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1C916" w14:textId="4F35DE69" w:rsidR="0013383B" w:rsidRPr="0053718E" w:rsidRDefault="008E5077" w:rsidP="004C5990">
      <w:pPr>
        <w:pStyle w:val="a4"/>
        <w:ind w:firstLine="0"/>
        <w:jc w:val="center"/>
        <w:rPr>
          <w:rFonts w:cs="Times New Roman"/>
          <w:bCs/>
        </w:rPr>
      </w:pPr>
      <w:r w:rsidRPr="0053718E">
        <w:rPr>
          <w:rFonts w:cs="Times New Roman"/>
          <w:b/>
          <w:bCs/>
          <w:lang w:eastAsia="kk-KZ" w:bidi="kk-KZ"/>
        </w:rPr>
        <w:t>Нетехническое резюме проекта</w:t>
      </w:r>
      <w:bookmarkStart w:id="0" w:name="_Hlk163730940"/>
      <w:r w:rsidR="0013383B" w:rsidRPr="0053718E">
        <w:rPr>
          <w:rFonts w:cs="Times New Roman"/>
          <w:b/>
          <w:bCs/>
          <w:lang w:eastAsia="kk-KZ" w:bidi="kk-KZ"/>
        </w:rPr>
        <w:t xml:space="preserve"> «</w:t>
      </w:r>
      <w:bookmarkEnd w:id="0"/>
      <w:r w:rsidR="004C5990" w:rsidRPr="0053718E">
        <w:rPr>
          <w:rFonts w:cs="Times New Roman"/>
          <w:b/>
          <w:bCs/>
          <w:lang w:eastAsia="kk-KZ" w:bidi="kk-KZ"/>
        </w:rPr>
        <w:t xml:space="preserve">Отчет о возможных воздействиях намечаемой деятельности для Плана горных работ месторождения </w:t>
      </w:r>
      <w:r w:rsidR="0054732C">
        <w:rPr>
          <w:rFonts w:eastAsia="Times New Roman" w:cs="Times New Roman"/>
          <w:b/>
        </w:rPr>
        <w:t>Олимпийское</w:t>
      </w:r>
      <w:r w:rsidR="009379A9" w:rsidRPr="0053718E">
        <w:rPr>
          <w:rFonts w:eastAsia="Times New Roman" w:cs="Times New Roman"/>
          <w:b/>
        </w:rPr>
        <w:t xml:space="preserve"> (корректировка ранее выполненного проекта)</w:t>
      </w:r>
    </w:p>
    <w:p w14:paraId="184BF0A3" w14:textId="77777777" w:rsidR="00456E2C" w:rsidRPr="0053718E" w:rsidRDefault="00456E2C" w:rsidP="0013383B">
      <w:pPr>
        <w:jc w:val="center"/>
        <w:rPr>
          <w:rFonts w:cs="Times New Roman"/>
        </w:rPr>
      </w:pPr>
    </w:p>
    <w:p w14:paraId="345B56FC" w14:textId="77777777" w:rsidR="00453A49" w:rsidRPr="0053718E" w:rsidRDefault="008E5077">
      <w:pPr>
        <w:pStyle w:val="13"/>
        <w:keepNext/>
        <w:keepLines/>
        <w:ind w:left="400" w:hanging="400"/>
      </w:pPr>
      <w:bookmarkStart w:id="1" w:name="bookmark0"/>
      <w:r w:rsidRPr="0053718E">
        <w:rPr>
          <w:lang w:eastAsia="en-US" w:bidi="en-US"/>
        </w:rPr>
        <w:t xml:space="preserve">1) </w:t>
      </w:r>
      <w:r w:rsidRPr="0053718E">
        <w:rPr>
          <w:lang w:eastAsia="kk-KZ" w:bidi="kk-KZ"/>
        </w:rPr>
        <w:t>описание намечаемой деятельности, в отношении которой составлен отчет, включая:</w:t>
      </w:r>
      <w:bookmarkEnd w:id="1"/>
    </w:p>
    <w:p w14:paraId="2F24DD1C" w14:textId="77777777" w:rsidR="008C2B32" w:rsidRPr="0053718E" w:rsidRDefault="008E5077">
      <w:pPr>
        <w:pStyle w:val="11"/>
        <w:ind w:firstLine="0"/>
      </w:pPr>
      <w:r w:rsidRPr="0053718E">
        <w:t>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w:t>
      </w:r>
      <w:r w:rsidR="008C2B32" w:rsidRPr="0053718E">
        <w:t>:</w:t>
      </w:r>
      <w:r w:rsidRPr="0053718E">
        <w:t xml:space="preserve"> </w:t>
      </w:r>
    </w:p>
    <w:p w14:paraId="03F6CB0D" w14:textId="77777777" w:rsidR="002B38A3" w:rsidRPr="002A0F84" w:rsidRDefault="002B38A3" w:rsidP="002B4AEE">
      <w:pPr>
        <w:rPr>
          <w:rFonts w:cs="Times New Roman"/>
          <w:b/>
          <w:bCs/>
        </w:rPr>
      </w:pPr>
      <w:r w:rsidRPr="002A0F84">
        <w:rPr>
          <w:rFonts w:cs="Times New Roman"/>
          <w:bCs/>
        </w:rPr>
        <w:t xml:space="preserve">Заявление о намечаемой деятельности для АО «АК </w:t>
      </w:r>
      <w:proofErr w:type="spellStart"/>
      <w:r w:rsidRPr="002A0F84">
        <w:rPr>
          <w:rFonts w:cs="Times New Roman"/>
          <w:bCs/>
        </w:rPr>
        <w:t>Алтыналмас</w:t>
      </w:r>
      <w:proofErr w:type="spellEnd"/>
      <w:r w:rsidRPr="002A0F84">
        <w:rPr>
          <w:rFonts w:cs="Times New Roman"/>
          <w:bCs/>
        </w:rPr>
        <w:t>» является План горных работ разработки запасов месторождения «Пустынное» (корректировка ранее выполненного проекта)</w:t>
      </w:r>
    </w:p>
    <w:p w14:paraId="2DD86FFD" w14:textId="77777777" w:rsidR="002B38A3" w:rsidRPr="002A0F84" w:rsidRDefault="002B38A3" w:rsidP="002B38A3">
      <w:pPr>
        <w:pStyle w:val="pcenter"/>
        <w:spacing w:before="0" w:beforeAutospacing="0" w:after="0" w:afterAutospacing="0"/>
      </w:pPr>
    </w:p>
    <w:p w14:paraId="634D1493" w14:textId="77777777" w:rsidR="002B38A3" w:rsidRPr="002A0F84" w:rsidRDefault="002B38A3" w:rsidP="002B38A3">
      <w:pPr>
        <w:widowControl/>
        <w:autoSpaceDE w:val="0"/>
        <w:autoSpaceDN w:val="0"/>
        <w:adjustRightInd w:val="0"/>
        <w:ind w:firstLine="708"/>
        <w:rPr>
          <w:rFonts w:eastAsia="TimesNewRomanPSMT" w:cs="Times New Roman"/>
          <w:color w:val="auto"/>
          <w:lang w:bidi="ar-SA"/>
        </w:rPr>
      </w:pPr>
      <w:bookmarkStart w:id="2" w:name="_Hlk172112111"/>
      <w:r w:rsidRPr="002A0F84">
        <w:rPr>
          <w:rFonts w:eastAsia="TimesNewRomanPSMT" w:cs="Times New Roman"/>
          <w:color w:val="auto"/>
          <w:lang w:bidi="ar-SA"/>
        </w:rPr>
        <w:t xml:space="preserve">Проект отчета о воздействии оформлена в соответствии ст.72 Экологического Кодекса РК и Приложением 2 к Инструкции по организации и проведению экологической оценки, утвержденной приказом </w:t>
      </w:r>
      <w:proofErr w:type="spellStart"/>
      <w:r w:rsidRPr="002A0F84">
        <w:rPr>
          <w:rFonts w:eastAsia="TimesNewRomanPSMT" w:cs="Times New Roman"/>
          <w:color w:val="auto"/>
          <w:lang w:bidi="ar-SA"/>
        </w:rPr>
        <w:t>и.о</w:t>
      </w:r>
      <w:proofErr w:type="spellEnd"/>
      <w:r w:rsidRPr="002A0F84">
        <w:rPr>
          <w:rFonts w:eastAsia="TimesNewRomanPSMT" w:cs="Times New Roman"/>
          <w:color w:val="auto"/>
          <w:lang w:bidi="ar-SA"/>
        </w:rPr>
        <w:t xml:space="preserve">. Министра экологии, геологии и природных ресурсов РК от 30 июля 2021 года №280). </w:t>
      </w:r>
    </w:p>
    <w:p w14:paraId="1F1B392D" w14:textId="77777777" w:rsidR="002B38A3" w:rsidRPr="002A0F84" w:rsidRDefault="002B38A3" w:rsidP="002B38A3">
      <w:pPr>
        <w:widowControl/>
        <w:ind w:firstLine="567"/>
        <w:rPr>
          <w:rFonts w:cs="Times New Roman"/>
        </w:rPr>
      </w:pPr>
      <w:r w:rsidRPr="002A0F84">
        <w:rPr>
          <w:rFonts w:cs="Times New Roman"/>
        </w:rPr>
        <w:t xml:space="preserve">Месторождение «Пустынное» расположено в Актогайском районе Карагандинской области в 100 км к востоку от г. Балхаш, в </w:t>
      </w:r>
      <w:r>
        <w:rPr>
          <w:rFonts w:cs="Times New Roman"/>
        </w:rPr>
        <w:t>15,7</w:t>
      </w:r>
      <w:r w:rsidRPr="002A0F84">
        <w:rPr>
          <w:rFonts w:cs="Times New Roman"/>
        </w:rPr>
        <w:t xml:space="preserve"> км к северу от железнодорожной станции </w:t>
      </w:r>
      <w:proofErr w:type="spellStart"/>
      <w:r w:rsidRPr="002A0F84">
        <w:rPr>
          <w:rFonts w:cs="Times New Roman"/>
        </w:rPr>
        <w:t>Акжайдак</w:t>
      </w:r>
      <w:proofErr w:type="spellEnd"/>
      <w:r w:rsidRPr="002A0F84">
        <w:rPr>
          <w:rFonts w:cs="Times New Roman"/>
        </w:rPr>
        <w:t xml:space="preserve"> (ж.-д. линия Балхаш - Актогай).</w:t>
      </w:r>
    </w:p>
    <w:p w14:paraId="726D2ACB" w14:textId="77777777" w:rsidR="002B38A3" w:rsidRPr="002A0F84" w:rsidRDefault="002B38A3" w:rsidP="002B38A3">
      <w:pPr>
        <w:widowControl/>
        <w:ind w:firstLine="567"/>
        <w:rPr>
          <w:rFonts w:cs="Times New Roman"/>
        </w:rPr>
      </w:pPr>
      <w:r w:rsidRPr="002A0F84">
        <w:rPr>
          <w:rFonts w:cs="Times New Roman"/>
        </w:rPr>
        <w:t xml:space="preserve">Месторождение расположено в пределах планшета L-43-45-А и имеет географические координаты центра 46°57’40” </w:t>
      </w:r>
      <w:proofErr w:type="spellStart"/>
      <w:r w:rsidRPr="002A0F84">
        <w:rPr>
          <w:rFonts w:cs="Times New Roman"/>
        </w:rPr>
        <w:t>с.ш</w:t>
      </w:r>
      <w:proofErr w:type="spellEnd"/>
      <w:r w:rsidRPr="002A0F84">
        <w:rPr>
          <w:rFonts w:cs="Times New Roman"/>
        </w:rPr>
        <w:t xml:space="preserve">. и 76°03’09” </w:t>
      </w:r>
      <w:proofErr w:type="spellStart"/>
      <w:r w:rsidRPr="002A0F84">
        <w:rPr>
          <w:rFonts w:cs="Times New Roman"/>
        </w:rPr>
        <w:t>в.д</w:t>
      </w:r>
      <w:proofErr w:type="spellEnd"/>
      <w:r w:rsidRPr="002A0F84">
        <w:rPr>
          <w:rFonts w:cs="Times New Roman"/>
        </w:rPr>
        <w:t>.</w:t>
      </w:r>
    </w:p>
    <w:p w14:paraId="610F9778" w14:textId="77777777" w:rsidR="002B38A3" w:rsidRPr="002A0F84" w:rsidRDefault="002B38A3" w:rsidP="002B38A3">
      <w:pPr>
        <w:widowControl/>
        <w:ind w:firstLine="567"/>
        <w:rPr>
          <w:rFonts w:cs="Times New Roman"/>
        </w:rPr>
      </w:pPr>
      <w:r w:rsidRPr="002A0F84">
        <w:rPr>
          <w:rFonts w:cs="Times New Roman"/>
        </w:rPr>
        <w:t xml:space="preserve">Автотранспортная связь между месторождением и городом Балхашем осуществляется наполовину по грейдеру, а остальная часть (50 км) по дороге с асфальтным покрытием; до ж/д станции </w:t>
      </w:r>
      <w:proofErr w:type="spellStart"/>
      <w:r w:rsidRPr="002A0F84">
        <w:rPr>
          <w:rFonts w:cs="Times New Roman"/>
        </w:rPr>
        <w:t>Акжайдак</w:t>
      </w:r>
      <w:proofErr w:type="spellEnd"/>
      <w:r w:rsidRPr="002A0F84">
        <w:rPr>
          <w:rFonts w:cs="Times New Roman"/>
        </w:rPr>
        <w:t xml:space="preserve"> - по грейдеру.</w:t>
      </w:r>
    </w:p>
    <w:p w14:paraId="2E32BBD3" w14:textId="77777777" w:rsidR="002B38A3" w:rsidRPr="002A0F84" w:rsidRDefault="002B38A3" w:rsidP="002B38A3">
      <w:pPr>
        <w:widowControl/>
        <w:ind w:firstLine="567"/>
        <w:rPr>
          <w:rFonts w:cs="Times New Roman"/>
        </w:rPr>
      </w:pPr>
      <w:r w:rsidRPr="002A0F84">
        <w:rPr>
          <w:rFonts w:cs="Times New Roman"/>
        </w:rPr>
        <w:t>Обзорная карта района месторождения приведена на рисунке 1.</w:t>
      </w:r>
    </w:p>
    <w:p w14:paraId="6B5C5056" w14:textId="77777777" w:rsidR="002B38A3" w:rsidRPr="002A0F84" w:rsidRDefault="002B38A3" w:rsidP="002B38A3">
      <w:pPr>
        <w:widowControl/>
        <w:ind w:firstLine="567"/>
        <w:rPr>
          <w:rFonts w:cs="Times New Roman"/>
        </w:rPr>
      </w:pPr>
      <w:r w:rsidRPr="002A0F84">
        <w:rPr>
          <w:rFonts w:cs="Times New Roman"/>
        </w:rPr>
        <w:t>Климат района резко континентальный с холодной зимой и жарким сухим летом, низкой нормой выпадающих осадков и дефицитом влажности.</w:t>
      </w:r>
    </w:p>
    <w:p w14:paraId="4F82E668" w14:textId="77777777" w:rsidR="002B38A3" w:rsidRPr="002A0F84" w:rsidRDefault="002B38A3" w:rsidP="002B38A3">
      <w:pPr>
        <w:widowControl/>
        <w:ind w:firstLine="567"/>
        <w:rPr>
          <w:rFonts w:cs="Times New Roman"/>
        </w:rPr>
      </w:pPr>
      <w:r w:rsidRPr="002A0F84">
        <w:rPr>
          <w:rFonts w:cs="Times New Roman"/>
        </w:rPr>
        <w:t>Самый холодный месяц - январь с абсолютным минимумом в отдельные годы -40 - 45°С, самый теплый месяц - июль с абсолютным максимумом + 45°.</w:t>
      </w:r>
    </w:p>
    <w:p w14:paraId="6BCE04A9" w14:textId="77777777" w:rsidR="002B38A3" w:rsidRPr="002A0F84" w:rsidRDefault="002B38A3" w:rsidP="002B38A3">
      <w:pPr>
        <w:widowControl/>
        <w:ind w:firstLine="567"/>
        <w:rPr>
          <w:rFonts w:cs="Times New Roman"/>
        </w:rPr>
      </w:pPr>
      <w:r w:rsidRPr="002A0F84">
        <w:rPr>
          <w:rFonts w:cs="Times New Roman"/>
        </w:rPr>
        <w:t xml:space="preserve">Среднегодовая температура +8-10°С. Засушливый климат участка проявляется в большом дефиците влаги в теплый период года (до 18 </w:t>
      </w:r>
      <w:proofErr w:type="spellStart"/>
      <w:r w:rsidRPr="002A0F84">
        <w:rPr>
          <w:rFonts w:cs="Times New Roman"/>
        </w:rPr>
        <w:t>мбар</w:t>
      </w:r>
      <w:proofErr w:type="spellEnd"/>
      <w:r w:rsidRPr="002A0F84">
        <w:rPr>
          <w:rFonts w:cs="Times New Roman"/>
        </w:rPr>
        <w:t>), испарением с водной поверхности 1200-1300 мм.</w:t>
      </w:r>
    </w:p>
    <w:p w14:paraId="5995C247" w14:textId="77777777" w:rsidR="002B38A3" w:rsidRPr="002A0F84" w:rsidRDefault="002B38A3" w:rsidP="002B38A3">
      <w:pPr>
        <w:widowControl/>
        <w:ind w:firstLine="567"/>
        <w:rPr>
          <w:rFonts w:cs="Times New Roman"/>
        </w:rPr>
      </w:pPr>
      <w:r w:rsidRPr="002A0F84">
        <w:rPr>
          <w:rFonts w:cs="Times New Roman"/>
        </w:rPr>
        <w:t>Высота снежного покрова 15-30 см, запасы воды в снеге 40-50 мм.</w:t>
      </w:r>
    </w:p>
    <w:p w14:paraId="614AF36F" w14:textId="77777777" w:rsidR="002B38A3" w:rsidRPr="002A0F84" w:rsidRDefault="002B38A3" w:rsidP="002B38A3">
      <w:pPr>
        <w:widowControl/>
        <w:ind w:firstLine="567"/>
        <w:rPr>
          <w:rFonts w:cs="Times New Roman"/>
        </w:rPr>
      </w:pPr>
      <w:r w:rsidRPr="002A0F84">
        <w:rPr>
          <w:rFonts w:cs="Times New Roman"/>
        </w:rPr>
        <w:t>Глубина промерзания фунтов 0.9-1.1 м.</w:t>
      </w:r>
    </w:p>
    <w:p w14:paraId="1369DAC5" w14:textId="77777777" w:rsidR="002B38A3" w:rsidRPr="002A0F84" w:rsidRDefault="002B38A3" w:rsidP="002B38A3">
      <w:pPr>
        <w:widowControl/>
        <w:ind w:firstLine="567"/>
        <w:rPr>
          <w:rFonts w:cs="Times New Roman"/>
        </w:rPr>
      </w:pPr>
      <w:r w:rsidRPr="002A0F84">
        <w:rPr>
          <w:rFonts w:cs="Times New Roman"/>
        </w:rPr>
        <w:t>В многолетнем разрезе количество атмосферных осадков изменяется от 57 до 219 мм при среднем значении - 121 мм, количество «эффективных осадков» изменяется от 59 до 65 при среднемноголетнем значении 62 мм.</w:t>
      </w:r>
    </w:p>
    <w:p w14:paraId="5EFA6B31" w14:textId="77777777" w:rsidR="002B38A3" w:rsidRPr="002A0F84" w:rsidRDefault="002B38A3" w:rsidP="002B38A3">
      <w:pPr>
        <w:widowControl/>
        <w:ind w:firstLine="567"/>
        <w:rPr>
          <w:rFonts w:cs="Times New Roman"/>
        </w:rPr>
      </w:pPr>
      <w:r w:rsidRPr="002A0F84">
        <w:rPr>
          <w:rFonts w:cs="Times New Roman"/>
        </w:rPr>
        <w:t>Наибольшее значение в формировании поверхностного и подземного стока имеют осадки зимне-весеннего периода («эффективные»).</w:t>
      </w:r>
    </w:p>
    <w:p w14:paraId="47EF1669" w14:textId="77777777" w:rsidR="002B38A3" w:rsidRPr="002A0F84" w:rsidRDefault="002B38A3" w:rsidP="002B38A3">
      <w:pPr>
        <w:widowControl/>
        <w:ind w:firstLine="567"/>
        <w:rPr>
          <w:rFonts w:cs="Times New Roman"/>
        </w:rPr>
      </w:pPr>
      <w:r w:rsidRPr="002A0F84">
        <w:rPr>
          <w:rFonts w:cs="Times New Roman"/>
        </w:rPr>
        <w:t>Для района работ характерна интенсивная ветровая деятельность.</w:t>
      </w:r>
    </w:p>
    <w:p w14:paraId="3A3B8B4B" w14:textId="77777777" w:rsidR="002B38A3" w:rsidRPr="002A0F84" w:rsidRDefault="002B38A3" w:rsidP="002B38A3">
      <w:pPr>
        <w:widowControl/>
        <w:ind w:firstLine="567"/>
        <w:rPr>
          <w:rFonts w:cs="Times New Roman"/>
        </w:rPr>
      </w:pPr>
      <w:r w:rsidRPr="002A0F84">
        <w:rPr>
          <w:rFonts w:cs="Times New Roman"/>
        </w:rPr>
        <w:t>Господствующими ветрами являются северо-восточные.</w:t>
      </w:r>
    </w:p>
    <w:p w14:paraId="195B8B39" w14:textId="77777777" w:rsidR="002B38A3" w:rsidRPr="002A0F84" w:rsidRDefault="002B38A3" w:rsidP="002B38A3">
      <w:pPr>
        <w:widowControl/>
        <w:ind w:firstLine="567"/>
        <w:rPr>
          <w:rFonts w:cs="Times New Roman"/>
        </w:rPr>
      </w:pPr>
      <w:r w:rsidRPr="002A0F84">
        <w:rPr>
          <w:rFonts w:cs="Times New Roman"/>
        </w:rPr>
        <w:t>Средняя скорость составляет 5.2 м/с.</w:t>
      </w:r>
    </w:p>
    <w:p w14:paraId="67F8CE6A" w14:textId="77777777" w:rsidR="002B38A3" w:rsidRPr="002A0F84" w:rsidRDefault="002B38A3" w:rsidP="002B38A3">
      <w:pPr>
        <w:widowControl/>
        <w:ind w:firstLine="567"/>
        <w:rPr>
          <w:rFonts w:cs="Times New Roman"/>
        </w:rPr>
      </w:pPr>
      <w:r w:rsidRPr="002A0F84">
        <w:rPr>
          <w:rFonts w:cs="Times New Roman"/>
        </w:rPr>
        <w:t xml:space="preserve">Гидросеть района слаборазвитая и представлена только кратковременными водотоками, в весенний период. Ближайшей рекой в районе является р. </w:t>
      </w:r>
      <w:proofErr w:type="spellStart"/>
      <w:r w:rsidRPr="002A0F84">
        <w:rPr>
          <w:rFonts w:cs="Times New Roman"/>
        </w:rPr>
        <w:t>Токырау</w:t>
      </w:r>
      <w:proofErr w:type="spellEnd"/>
      <w:r w:rsidRPr="002A0F84">
        <w:rPr>
          <w:rFonts w:cs="Times New Roman"/>
        </w:rPr>
        <w:t xml:space="preserve">, которая протекает в 65 км к западу от месторождения. Подземные воды, развитые в аллювиальных отложениях ее долины, служат единственным источником водоснабжения Балхашского промрайона. </w:t>
      </w:r>
      <w:proofErr w:type="spellStart"/>
      <w:r>
        <w:rPr>
          <w:rFonts w:cs="Times New Roman"/>
          <w:lang w:val="kk-KZ"/>
        </w:rPr>
        <w:t>Озеро</w:t>
      </w:r>
      <w:proofErr w:type="spellEnd"/>
      <w:r>
        <w:rPr>
          <w:rFonts w:cs="Times New Roman"/>
          <w:lang w:val="kk-KZ"/>
        </w:rPr>
        <w:t xml:space="preserve"> </w:t>
      </w:r>
      <w:proofErr w:type="spellStart"/>
      <w:r>
        <w:rPr>
          <w:rFonts w:cs="Times New Roman"/>
          <w:lang w:val="kk-KZ"/>
        </w:rPr>
        <w:t>Балхаш</w:t>
      </w:r>
      <w:proofErr w:type="spellEnd"/>
      <w:r>
        <w:rPr>
          <w:rFonts w:cs="Times New Roman"/>
          <w:lang w:val="kk-KZ"/>
        </w:rPr>
        <w:t xml:space="preserve"> в 17 км. К </w:t>
      </w:r>
      <w:proofErr w:type="spellStart"/>
      <w:r>
        <w:rPr>
          <w:rFonts w:cs="Times New Roman"/>
          <w:lang w:val="kk-KZ"/>
        </w:rPr>
        <w:t>югу</w:t>
      </w:r>
      <w:proofErr w:type="spellEnd"/>
      <w:r>
        <w:rPr>
          <w:rFonts w:cs="Times New Roman"/>
          <w:lang w:val="kk-KZ"/>
        </w:rPr>
        <w:t>.</w:t>
      </w:r>
      <w:r>
        <w:rPr>
          <w:rFonts w:cs="Times New Roman"/>
        </w:rPr>
        <w:t xml:space="preserve"> </w:t>
      </w:r>
      <w:r w:rsidRPr="002A0F84">
        <w:rPr>
          <w:rFonts w:cs="Times New Roman"/>
        </w:rPr>
        <w:t xml:space="preserve">Почвы щебнисто-суглинковые, солончаковые. Растительность в районе работ имеет типичные черты пустыни и полупустыни, и представлена островками низкорослого кустарника - </w:t>
      </w:r>
      <w:proofErr w:type="spellStart"/>
      <w:r w:rsidRPr="002A0F84">
        <w:rPr>
          <w:rFonts w:cs="Times New Roman"/>
        </w:rPr>
        <w:t>баялыча</w:t>
      </w:r>
      <w:proofErr w:type="spellEnd"/>
      <w:r w:rsidRPr="002A0F84">
        <w:rPr>
          <w:rFonts w:cs="Times New Roman"/>
        </w:rPr>
        <w:t>, степной полыни, ковыля. В конце мая вся эта растительность выгорает.</w:t>
      </w:r>
    </w:p>
    <w:p w14:paraId="4F13A800" w14:textId="77777777" w:rsidR="002B38A3" w:rsidRPr="002A0F84" w:rsidRDefault="002B38A3" w:rsidP="002B38A3">
      <w:pPr>
        <w:widowControl/>
        <w:ind w:firstLine="567"/>
        <w:rPr>
          <w:rFonts w:cs="Times New Roman"/>
        </w:rPr>
      </w:pPr>
      <w:r w:rsidRPr="002A0F84">
        <w:rPr>
          <w:rFonts w:cs="Times New Roman"/>
        </w:rPr>
        <w:t>Электроснабжение действующего рудника (ГМП «Пустынное») осуществляется от высоковольтной ЛЭП Балхаш-Саяк, расположенной в 12 км к югу от месторождения.</w:t>
      </w:r>
    </w:p>
    <w:p w14:paraId="4020ECA1" w14:textId="77777777" w:rsidR="002B38A3" w:rsidRPr="002A0F84" w:rsidRDefault="002B38A3" w:rsidP="002B38A3">
      <w:pPr>
        <w:widowControl/>
        <w:ind w:firstLine="567"/>
        <w:rPr>
          <w:rFonts w:cs="Times New Roman"/>
        </w:rPr>
      </w:pPr>
      <w:r w:rsidRPr="002A0F84">
        <w:rPr>
          <w:rFonts w:cs="Times New Roman"/>
        </w:rPr>
        <w:t xml:space="preserve">Золоторудное месторождение Пустынное является сырьевой базой ГМП «Пустынное», находящегося в непосредственной близости от месторождения и входящего в состав АО «АК </w:t>
      </w:r>
      <w:proofErr w:type="spellStart"/>
      <w:r w:rsidRPr="002A0F84">
        <w:rPr>
          <w:rFonts w:cs="Times New Roman"/>
        </w:rPr>
        <w:t>Алтыналмас</w:t>
      </w:r>
      <w:proofErr w:type="spellEnd"/>
      <w:r w:rsidRPr="002A0F84">
        <w:rPr>
          <w:rFonts w:cs="Times New Roman"/>
        </w:rPr>
        <w:t>».</w:t>
      </w:r>
    </w:p>
    <w:p w14:paraId="4A22B427" w14:textId="77777777" w:rsidR="002B38A3" w:rsidRPr="002A0F84" w:rsidRDefault="002B38A3" w:rsidP="002B38A3">
      <w:pPr>
        <w:widowControl/>
        <w:ind w:firstLine="567"/>
        <w:rPr>
          <w:rFonts w:cs="Times New Roman"/>
        </w:rPr>
      </w:pPr>
      <w:r w:rsidRPr="002A0F84">
        <w:rPr>
          <w:rFonts w:cs="Times New Roman"/>
        </w:rPr>
        <w:lastRenderedPageBreak/>
        <w:t xml:space="preserve">В 3 км восточнее находится </w:t>
      </w:r>
      <w:proofErr w:type="spellStart"/>
      <w:r w:rsidRPr="002A0F84">
        <w:rPr>
          <w:rFonts w:cs="Times New Roman"/>
        </w:rPr>
        <w:t>разведуемое</w:t>
      </w:r>
      <w:proofErr w:type="spellEnd"/>
      <w:r w:rsidRPr="002A0F84">
        <w:rPr>
          <w:rFonts w:cs="Times New Roman"/>
        </w:rPr>
        <w:t xml:space="preserve"> месторождение Карьерное, с рудами аналогичными месторождению Пустынное.</w:t>
      </w:r>
    </w:p>
    <w:p w14:paraId="306629F0" w14:textId="77777777" w:rsidR="002B38A3" w:rsidRPr="002A0F84" w:rsidRDefault="002B38A3" w:rsidP="002B38A3">
      <w:pPr>
        <w:widowControl/>
        <w:ind w:firstLine="567"/>
        <w:rPr>
          <w:rFonts w:cs="Times New Roman"/>
        </w:rPr>
      </w:pPr>
      <w:r w:rsidRPr="002A0F84">
        <w:rPr>
          <w:rFonts w:cs="Times New Roman"/>
        </w:rPr>
        <w:t>Оно является резервом для восполнения сырьевой базы горно-металлургического предприятия «Пустынное».</w:t>
      </w:r>
    </w:p>
    <w:p w14:paraId="5A63B9FF" w14:textId="77777777" w:rsidR="002B38A3" w:rsidRPr="002A0F84" w:rsidRDefault="002B38A3" w:rsidP="002B38A3">
      <w:pPr>
        <w:widowControl/>
        <w:ind w:firstLine="567"/>
        <w:rPr>
          <w:rFonts w:cs="Times New Roman"/>
        </w:rPr>
      </w:pPr>
      <w:r w:rsidRPr="002A0F84">
        <w:rPr>
          <w:rFonts w:cs="Times New Roman"/>
        </w:rPr>
        <w:t xml:space="preserve">В 12 км к востоку расположено кварцево-жильное золоторудное месторождение </w:t>
      </w:r>
      <w:r>
        <w:rPr>
          <w:rFonts w:cs="Times New Roman"/>
        </w:rPr>
        <w:t>Долинное</w:t>
      </w:r>
      <w:r w:rsidRPr="002A0F84">
        <w:rPr>
          <w:rFonts w:cs="Times New Roman"/>
        </w:rPr>
        <w:t>.</w:t>
      </w:r>
    </w:p>
    <w:p w14:paraId="3EE3555C" w14:textId="77777777" w:rsidR="002B38A3" w:rsidRPr="002A0F84" w:rsidRDefault="002B38A3" w:rsidP="002B38A3">
      <w:pPr>
        <w:widowControl/>
        <w:ind w:firstLine="567"/>
        <w:rPr>
          <w:rFonts w:cs="Times New Roman"/>
        </w:rPr>
      </w:pPr>
      <w:r w:rsidRPr="002A0F84">
        <w:rPr>
          <w:rFonts w:cs="Times New Roman"/>
        </w:rPr>
        <w:t>Свободные трудовые ресурсы имеются в городах Балхаш и Караганда, ведущей отраслью которых является горнорудная промышленность.</w:t>
      </w:r>
    </w:p>
    <w:p w14:paraId="324E8F94" w14:textId="77777777" w:rsidR="002B38A3" w:rsidRPr="002A0F84" w:rsidRDefault="002B38A3" w:rsidP="002B38A3">
      <w:pPr>
        <w:widowControl/>
        <w:ind w:firstLine="567"/>
        <w:rPr>
          <w:rFonts w:cs="Times New Roman"/>
        </w:rPr>
      </w:pPr>
      <w:r>
        <w:rPr>
          <w:rFonts w:cs="Times New Roman"/>
        </w:rPr>
        <w:t>ГОК</w:t>
      </w:r>
      <w:r w:rsidRPr="002A0F84">
        <w:rPr>
          <w:rFonts w:cs="Times New Roman"/>
        </w:rPr>
        <w:t xml:space="preserve"> «Пустынное» включает в себя рудник открытых горных работ (карьер), </w:t>
      </w:r>
      <w:proofErr w:type="spellStart"/>
      <w:r w:rsidRPr="002A0F84">
        <w:rPr>
          <w:rFonts w:cs="Times New Roman"/>
        </w:rPr>
        <w:t>золотоизвлекательную</w:t>
      </w:r>
      <w:proofErr w:type="spellEnd"/>
      <w:r w:rsidRPr="002A0F84">
        <w:rPr>
          <w:rFonts w:cs="Times New Roman"/>
        </w:rPr>
        <w:t xml:space="preserve"> фабрику (ЗИФ), а также всю необходимую социальную и производственную инфраструктуру – вахтовый поселок, боксы для горнодобывающей техники, системы водо- и энергоснабжения, ремонтно-механические мастерские и пр.</w:t>
      </w:r>
    </w:p>
    <w:p w14:paraId="0AE6DC7D" w14:textId="77777777" w:rsidR="002B38A3" w:rsidRDefault="002B38A3" w:rsidP="002B38A3">
      <w:pPr>
        <w:widowControl/>
        <w:autoSpaceDE w:val="0"/>
        <w:autoSpaceDN w:val="0"/>
        <w:adjustRightInd w:val="0"/>
        <w:ind w:firstLine="708"/>
        <w:rPr>
          <w:sz w:val="23"/>
          <w:szCs w:val="23"/>
        </w:rPr>
      </w:pPr>
      <w:r>
        <w:rPr>
          <w:sz w:val="23"/>
          <w:szCs w:val="23"/>
        </w:rPr>
        <w:t>Согласно санитарно-эпидемиологическому заключению № KZ03VBZ00058004 от 08.10.2024 г. промышленная площадка месторождения относится к 1 классу опасности производственных объектов с размером СЗЗ – 3000 метров</w:t>
      </w:r>
    </w:p>
    <w:p w14:paraId="55A551F8"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Основной отраслью народного хозяйства является горнодобывающая промышленность, имеется несколько предприятий по переработке рыбной и молочной продукции, сосредоточенных в г. Балхаше. Слабо развито животноводство. </w:t>
      </w:r>
    </w:p>
    <w:p w14:paraId="42467787"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Почвы в окрестностях месторождения легкосуглинистые, щебенисто-каменистые, малопригодные для земледелия. </w:t>
      </w:r>
    </w:p>
    <w:p w14:paraId="2464471E" w14:textId="77777777" w:rsidR="002B38A3" w:rsidRPr="002A0F84" w:rsidRDefault="002B38A3" w:rsidP="002B38A3">
      <w:pPr>
        <w:widowControl/>
        <w:autoSpaceDE w:val="0"/>
        <w:autoSpaceDN w:val="0"/>
        <w:adjustRightInd w:val="0"/>
        <w:rPr>
          <w:rFonts w:cs="Times New Roman"/>
          <w:lang w:bidi="ar-SA"/>
        </w:rPr>
      </w:pPr>
      <w:r w:rsidRPr="002A0F84">
        <w:rPr>
          <w:rFonts w:cs="Times New Roman"/>
          <w:lang w:bidi="ar-SA"/>
        </w:rPr>
        <w:t xml:space="preserve">Местные топливные ресурсы в районе отсутствуют, уголь доставляется из г. Караганды, энергоснабжение обеспечивается Балхашской ТЭЦ. </w:t>
      </w:r>
    </w:p>
    <w:p w14:paraId="360911E8"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Плотность населения низкая 1-2 человека на 1 км2. Возможности найма местного квалифицированного персонала крайне ограничены. Поселки сосредоточены, в основном, вдоль русла р. </w:t>
      </w:r>
      <w:proofErr w:type="spellStart"/>
      <w:r w:rsidRPr="002A0F84">
        <w:rPr>
          <w:rFonts w:cs="Times New Roman"/>
          <w:lang w:bidi="ar-SA"/>
        </w:rPr>
        <w:t>Токрау</w:t>
      </w:r>
      <w:proofErr w:type="spellEnd"/>
      <w:r w:rsidRPr="002A0F84">
        <w:rPr>
          <w:rFonts w:cs="Times New Roman"/>
          <w:lang w:bidi="ar-SA"/>
        </w:rPr>
        <w:t xml:space="preserve"> и на побережье озера. </w:t>
      </w:r>
    </w:p>
    <w:p w14:paraId="1500BA1D" w14:textId="77777777" w:rsidR="002B38A3" w:rsidRPr="002A0F84" w:rsidRDefault="002B38A3" w:rsidP="002B38A3">
      <w:pPr>
        <w:widowControl/>
        <w:autoSpaceDE w:val="0"/>
        <w:autoSpaceDN w:val="0"/>
        <w:adjustRightInd w:val="0"/>
        <w:rPr>
          <w:rFonts w:cs="Times New Roman"/>
          <w:lang w:bidi="ar-SA"/>
        </w:rPr>
      </w:pPr>
      <w:r w:rsidRPr="002A0F84">
        <w:rPr>
          <w:rFonts w:cs="Times New Roman"/>
          <w:lang w:bidi="ar-SA"/>
        </w:rPr>
        <w:t xml:space="preserve">Дорожная сеть состоит из грунтовых дорог, труднопроходимых в осенне-весеннее время. </w:t>
      </w:r>
    </w:p>
    <w:p w14:paraId="7F2043F1" w14:textId="77777777" w:rsidR="002B4AEE" w:rsidRDefault="002B38A3" w:rsidP="002B38A3">
      <w:pPr>
        <w:pStyle w:val="15"/>
        <w:rPr>
          <w:szCs w:val="24"/>
        </w:rPr>
      </w:pPr>
      <w:r w:rsidRPr="002A0F84">
        <w:rPr>
          <w:szCs w:val="24"/>
        </w:rPr>
        <w:t xml:space="preserve">Площадь горного отвода № 1404-Д-ТПИ от 15.08.2022 г. </w:t>
      </w:r>
    </w:p>
    <w:p w14:paraId="57F0B34A" w14:textId="64507EE0" w:rsidR="002B38A3" w:rsidRPr="002A0F84" w:rsidRDefault="002B38A3" w:rsidP="002B38A3">
      <w:pPr>
        <w:pStyle w:val="15"/>
        <w:rPr>
          <w:szCs w:val="24"/>
        </w:rPr>
      </w:pPr>
      <w:r w:rsidRPr="002A0F84">
        <w:rPr>
          <w:b/>
          <w:bCs/>
          <w:szCs w:val="24"/>
        </w:rPr>
        <w:t xml:space="preserve">Месторождения Пустынное </w:t>
      </w:r>
      <w:r w:rsidRPr="002A0F84">
        <w:rPr>
          <w:szCs w:val="24"/>
        </w:rPr>
        <w:t>составляет 1,726 кв. км (172,6 га) и ограничена координатами (Табл. 1.):</w:t>
      </w:r>
    </w:p>
    <w:p w14:paraId="481B0608" w14:textId="77777777" w:rsidR="002B38A3" w:rsidRPr="002A0F84" w:rsidRDefault="002B38A3" w:rsidP="002B38A3">
      <w:pPr>
        <w:pStyle w:val="1f2"/>
        <w:suppressAutoHyphens/>
        <w:ind w:firstLine="709"/>
        <w:outlineLvl w:val="9"/>
        <w:rPr>
          <w:sz w:val="24"/>
          <w:szCs w:val="24"/>
        </w:rPr>
      </w:pPr>
      <w:r w:rsidRPr="002A0F84">
        <w:rPr>
          <w:sz w:val="24"/>
          <w:szCs w:val="24"/>
        </w:rPr>
        <w:t>Границы горного отвода определены, исходя из положения балансовых запасов таким образом, что все запасы данной категории находятся в контуре горного отвода.</w:t>
      </w:r>
    </w:p>
    <w:p w14:paraId="4FC34D2D" w14:textId="77777777" w:rsidR="002B38A3" w:rsidRPr="002A0F84" w:rsidRDefault="002B38A3" w:rsidP="002B38A3">
      <w:pPr>
        <w:pStyle w:val="1f2"/>
        <w:suppressAutoHyphens/>
        <w:ind w:firstLine="709"/>
        <w:outlineLvl w:val="9"/>
        <w:rPr>
          <w:sz w:val="24"/>
          <w:szCs w:val="24"/>
        </w:rPr>
      </w:pPr>
      <w:r w:rsidRPr="002A0F84">
        <w:rPr>
          <w:sz w:val="24"/>
          <w:szCs w:val="24"/>
        </w:rPr>
        <w:t>Ранее было направлено заявление на предоставление горного отвода: №</w:t>
      </w:r>
    </w:p>
    <w:p w14:paraId="1274A33F" w14:textId="77777777" w:rsidR="002B38A3" w:rsidRPr="002A0F84" w:rsidRDefault="002B38A3" w:rsidP="002B38A3">
      <w:pPr>
        <w:pStyle w:val="1f2"/>
        <w:suppressAutoHyphens/>
        <w:ind w:firstLine="709"/>
        <w:outlineLvl w:val="9"/>
        <w:rPr>
          <w:sz w:val="24"/>
          <w:szCs w:val="24"/>
        </w:rPr>
      </w:pPr>
      <w:r w:rsidRPr="002A0F84">
        <w:rPr>
          <w:sz w:val="24"/>
          <w:szCs w:val="24"/>
        </w:rPr>
        <w:t>угловой точки</w:t>
      </w:r>
    </w:p>
    <w:p w14:paraId="1FA770F2" w14:textId="77777777" w:rsidR="002B38A3" w:rsidRPr="002A0F84" w:rsidRDefault="002B38A3" w:rsidP="002B38A3">
      <w:pPr>
        <w:pStyle w:val="1f2"/>
        <w:suppressAutoHyphens/>
        <w:ind w:firstLine="709"/>
        <w:outlineLvl w:val="9"/>
        <w:rPr>
          <w:sz w:val="24"/>
          <w:szCs w:val="24"/>
        </w:rPr>
      </w:pPr>
      <w:r w:rsidRPr="002A0F84">
        <w:rPr>
          <w:sz w:val="24"/>
          <w:szCs w:val="24"/>
        </w:rPr>
        <w:t xml:space="preserve">Географические координаты </w:t>
      </w:r>
    </w:p>
    <w:tbl>
      <w:tblPr>
        <w:tblW w:w="5000" w:type="pct"/>
        <w:tblCellMar>
          <w:left w:w="0" w:type="dxa"/>
          <w:right w:w="0" w:type="dxa"/>
        </w:tblCellMar>
        <w:tblLook w:val="0000" w:firstRow="0" w:lastRow="0" w:firstColumn="0" w:lastColumn="0" w:noHBand="0" w:noVBand="0"/>
      </w:tblPr>
      <w:tblGrid>
        <w:gridCol w:w="2754"/>
        <w:gridCol w:w="1067"/>
        <w:gridCol w:w="1169"/>
        <w:gridCol w:w="1274"/>
        <w:gridCol w:w="1067"/>
        <w:gridCol w:w="1169"/>
        <w:gridCol w:w="1272"/>
      </w:tblGrid>
      <w:tr w:rsidR="002B38A3" w:rsidRPr="00E7738B" w14:paraId="1353E6E4" w14:textId="77777777" w:rsidTr="00CB6A4C">
        <w:trPr>
          <w:cantSplit/>
          <w:trHeight w:val="18"/>
        </w:trPr>
        <w:tc>
          <w:tcPr>
            <w:tcW w:w="1409" w:type="pct"/>
            <w:vMerge w:val="restart"/>
            <w:tcBorders>
              <w:top w:val="single" w:sz="4" w:space="0" w:color="auto"/>
              <w:left w:val="single" w:sz="4" w:space="0" w:color="auto"/>
              <w:bottom w:val="nil"/>
              <w:right w:val="nil"/>
            </w:tcBorders>
            <w:vAlign w:val="center"/>
          </w:tcPr>
          <w:p w14:paraId="75A4AB35"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 угловой точки</w:t>
            </w:r>
          </w:p>
        </w:tc>
        <w:tc>
          <w:tcPr>
            <w:tcW w:w="3591" w:type="pct"/>
            <w:gridSpan w:val="6"/>
            <w:tcBorders>
              <w:top w:val="single" w:sz="4" w:space="0" w:color="auto"/>
              <w:left w:val="single" w:sz="4" w:space="0" w:color="auto"/>
              <w:bottom w:val="nil"/>
              <w:right w:val="single" w:sz="4" w:space="0" w:color="auto"/>
            </w:tcBorders>
            <w:vAlign w:val="bottom"/>
          </w:tcPr>
          <w:p w14:paraId="49491267"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Географические координаты</w:t>
            </w:r>
          </w:p>
        </w:tc>
      </w:tr>
      <w:tr w:rsidR="002B38A3" w:rsidRPr="00E7738B" w14:paraId="239FC042" w14:textId="77777777" w:rsidTr="00CB6A4C">
        <w:trPr>
          <w:cantSplit/>
          <w:trHeight w:val="18"/>
        </w:trPr>
        <w:tc>
          <w:tcPr>
            <w:tcW w:w="1409" w:type="pct"/>
            <w:vMerge/>
            <w:tcBorders>
              <w:top w:val="nil"/>
              <w:left w:val="single" w:sz="4" w:space="0" w:color="auto"/>
              <w:bottom w:val="nil"/>
              <w:right w:val="nil"/>
            </w:tcBorders>
            <w:vAlign w:val="center"/>
          </w:tcPr>
          <w:p w14:paraId="14CD7AC5" w14:textId="77777777" w:rsidR="002B38A3" w:rsidRPr="00E7738B" w:rsidRDefault="002B38A3" w:rsidP="00CB6A4C">
            <w:pPr>
              <w:rPr>
                <w:rFonts w:eastAsia="Times New Roman" w:cs="Times New Roman"/>
                <w:sz w:val="20"/>
                <w:szCs w:val="20"/>
              </w:rPr>
            </w:pPr>
          </w:p>
        </w:tc>
        <w:tc>
          <w:tcPr>
            <w:tcW w:w="1795" w:type="pct"/>
            <w:gridSpan w:val="3"/>
            <w:tcBorders>
              <w:top w:val="single" w:sz="4" w:space="0" w:color="auto"/>
              <w:left w:val="single" w:sz="4" w:space="0" w:color="auto"/>
              <w:bottom w:val="nil"/>
              <w:right w:val="nil"/>
            </w:tcBorders>
            <w:vAlign w:val="bottom"/>
          </w:tcPr>
          <w:p w14:paraId="29EB850D"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Северная широта</w:t>
            </w:r>
          </w:p>
        </w:tc>
        <w:tc>
          <w:tcPr>
            <w:tcW w:w="1795" w:type="pct"/>
            <w:gridSpan w:val="3"/>
            <w:tcBorders>
              <w:top w:val="single" w:sz="4" w:space="0" w:color="auto"/>
              <w:left w:val="single" w:sz="4" w:space="0" w:color="auto"/>
              <w:bottom w:val="nil"/>
              <w:right w:val="single" w:sz="4" w:space="0" w:color="auto"/>
            </w:tcBorders>
            <w:vAlign w:val="bottom"/>
          </w:tcPr>
          <w:p w14:paraId="4B5C0103"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Восточная долгота</w:t>
            </w:r>
          </w:p>
        </w:tc>
      </w:tr>
      <w:tr w:rsidR="002B38A3" w:rsidRPr="00E7738B" w14:paraId="5BF8A198" w14:textId="77777777" w:rsidTr="00CB6A4C">
        <w:trPr>
          <w:cantSplit/>
          <w:trHeight w:val="18"/>
        </w:trPr>
        <w:tc>
          <w:tcPr>
            <w:tcW w:w="1409" w:type="pct"/>
            <w:vMerge/>
            <w:tcBorders>
              <w:top w:val="nil"/>
              <w:left w:val="single" w:sz="4" w:space="0" w:color="auto"/>
              <w:bottom w:val="nil"/>
              <w:right w:val="nil"/>
            </w:tcBorders>
            <w:vAlign w:val="center"/>
          </w:tcPr>
          <w:p w14:paraId="429F7A98" w14:textId="77777777" w:rsidR="002B38A3" w:rsidRPr="00E7738B" w:rsidRDefault="002B38A3" w:rsidP="00CB6A4C">
            <w:pPr>
              <w:rPr>
                <w:rFonts w:eastAsia="Times New Roman" w:cs="Times New Roman"/>
                <w:sz w:val="20"/>
                <w:szCs w:val="20"/>
              </w:rPr>
            </w:pPr>
          </w:p>
        </w:tc>
        <w:tc>
          <w:tcPr>
            <w:tcW w:w="546" w:type="pct"/>
            <w:tcBorders>
              <w:top w:val="single" w:sz="4" w:space="0" w:color="auto"/>
              <w:left w:val="single" w:sz="4" w:space="0" w:color="auto"/>
              <w:bottom w:val="nil"/>
              <w:right w:val="nil"/>
            </w:tcBorders>
            <w:vAlign w:val="bottom"/>
          </w:tcPr>
          <w:p w14:paraId="7B2EF228"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градус</w:t>
            </w:r>
          </w:p>
        </w:tc>
        <w:tc>
          <w:tcPr>
            <w:tcW w:w="598" w:type="pct"/>
            <w:tcBorders>
              <w:top w:val="single" w:sz="4" w:space="0" w:color="auto"/>
              <w:left w:val="single" w:sz="4" w:space="0" w:color="auto"/>
              <w:bottom w:val="nil"/>
              <w:right w:val="nil"/>
            </w:tcBorders>
            <w:vAlign w:val="bottom"/>
          </w:tcPr>
          <w:p w14:paraId="530CD9AC"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минута</w:t>
            </w:r>
          </w:p>
        </w:tc>
        <w:tc>
          <w:tcPr>
            <w:tcW w:w="652" w:type="pct"/>
            <w:tcBorders>
              <w:top w:val="single" w:sz="4" w:space="0" w:color="auto"/>
              <w:left w:val="single" w:sz="4" w:space="0" w:color="auto"/>
              <w:bottom w:val="nil"/>
              <w:right w:val="nil"/>
            </w:tcBorders>
            <w:vAlign w:val="bottom"/>
          </w:tcPr>
          <w:p w14:paraId="2F07801D"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секунда</w:t>
            </w:r>
          </w:p>
        </w:tc>
        <w:tc>
          <w:tcPr>
            <w:tcW w:w="546" w:type="pct"/>
            <w:tcBorders>
              <w:top w:val="single" w:sz="4" w:space="0" w:color="auto"/>
              <w:left w:val="single" w:sz="4" w:space="0" w:color="auto"/>
              <w:bottom w:val="nil"/>
              <w:right w:val="nil"/>
            </w:tcBorders>
            <w:vAlign w:val="bottom"/>
          </w:tcPr>
          <w:p w14:paraId="4DCAB033"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градус</w:t>
            </w:r>
          </w:p>
        </w:tc>
        <w:tc>
          <w:tcPr>
            <w:tcW w:w="598" w:type="pct"/>
            <w:tcBorders>
              <w:top w:val="single" w:sz="4" w:space="0" w:color="auto"/>
              <w:left w:val="single" w:sz="4" w:space="0" w:color="auto"/>
              <w:bottom w:val="nil"/>
              <w:right w:val="nil"/>
            </w:tcBorders>
            <w:vAlign w:val="bottom"/>
          </w:tcPr>
          <w:p w14:paraId="73D6824B"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минута</w:t>
            </w:r>
          </w:p>
        </w:tc>
        <w:tc>
          <w:tcPr>
            <w:tcW w:w="652" w:type="pct"/>
            <w:tcBorders>
              <w:top w:val="single" w:sz="4" w:space="0" w:color="auto"/>
              <w:left w:val="single" w:sz="4" w:space="0" w:color="auto"/>
              <w:bottom w:val="nil"/>
              <w:right w:val="single" w:sz="4" w:space="0" w:color="auto"/>
            </w:tcBorders>
            <w:vAlign w:val="bottom"/>
          </w:tcPr>
          <w:p w14:paraId="07517B6C"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секунда</w:t>
            </w:r>
          </w:p>
        </w:tc>
      </w:tr>
      <w:tr w:rsidR="002B38A3" w:rsidRPr="00E7738B" w14:paraId="27EA87EF" w14:textId="77777777" w:rsidTr="00CB6A4C">
        <w:trPr>
          <w:cantSplit/>
          <w:trHeight w:val="18"/>
        </w:trPr>
        <w:tc>
          <w:tcPr>
            <w:tcW w:w="1409" w:type="pct"/>
            <w:tcBorders>
              <w:top w:val="single" w:sz="4" w:space="0" w:color="auto"/>
              <w:left w:val="single" w:sz="4" w:space="0" w:color="auto"/>
              <w:bottom w:val="nil"/>
              <w:right w:val="nil"/>
            </w:tcBorders>
            <w:vAlign w:val="bottom"/>
          </w:tcPr>
          <w:p w14:paraId="6C5C295F"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1</w:t>
            </w:r>
          </w:p>
        </w:tc>
        <w:tc>
          <w:tcPr>
            <w:tcW w:w="546" w:type="pct"/>
            <w:tcBorders>
              <w:top w:val="single" w:sz="4" w:space="0" w:color="auto"/>
              <w:left w:val="single" w:sz="4" w:space="0" w:color="auto"/>
              <w:bottom w:val="nil"/>
              <w:right w:val="nil"/>
            </w:tcBorders>
            <w:vAlign w:val="bottom"/>
          </w:tcPr>
          <w:p w14:paraId="26AC0398"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46</w:t>
            </w:r>
          </w:p>
        </w:tc>
        <w:tc>
          <w:tcPr>
            <w:tcW w:w="598" w:type="pct"/>
            <w:tcBorders>
              <w:top w:val="single" w:sz="4" w:space="0" w:color="auto"/>
              <w:left w:val="single" w:sz="4" w:space="0" w:color="auto"/>
              <w:bottom w:val="nil"/>
              <w:right w:val="nil"/>
            </w:tcBorders>
            <w:vAlign w:val="bottom"/>
          </w:tcPr>
          <w:p w14:paraId="3012AF38"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57</w:t>
            </w:r>
          </w:p>
        </w:tc>
        <w:tc>
          <w:tcPr>
            <w:tcW w:w="652" w:type="pct"/>
            <w:tcBorders>
              <w:top w:val="single" w:sz="4" w:space="0" w:color="auto"/>
              <w:left w:val="single" w:sz="4" w:space="0" w:color="auto"/>
              <w:bottom w:val="nil"/>
              <w:right w:val="nil"/>
            </w:tcBorders>
            <w:vAlign w:val="bottom"/>
          </w:tcPr>
          <w:p w14:paraId="57D8B861"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54.514</w:t>
            </w:r>
          </w:p>
        </w:tc>
        <w:tc>
          <w:tcPr>
            <w:tcW w:w="546" w:type="pct"/>
            <w:tcBorders>
              <w:top w:val="single" w:sz="4" w:space="0" w:color="auto"/>
              <w:left w:val="single" w:sz="4" w:space="0" w:color="auto"/>
              <w:bottom w:val="nil"/>
              <w:right w:val="nil"/>
            </w:tcBorders>
            <w:vAlign w:val="bottom"/>
          </w:tcPr>
          <w:p w14:paraId="3026548E"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76</w:t>
            </w:r>
          </w:p>
        </w:tc>
        <w:tc>
          <w:tcPr>
            <w:tcW w:w="598" w:type="pct"/>
            <w:tcBorders>
              <w:top w:val="single" w:sz="4" w:space="0" w:color="auto"/>
              <w:left w:val="single" w:sz="4" w:space="0" w:color="auto"/>
              <w:bottom w:val="nil"/>
              <w:right w:val="nil"/>
            </w:tcBorders>
            <w:vAlign w:val="bottom"/>
          </w:tcPr>
          <w:p w14:paraId="498693F7"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3</w:t>
            </w:r>
          </w:p>
        </w:tc>
        <w:tc>
          <w:tcPr>
            <w:tcW w:w="652" w:type="pct"/>
            <w:tcBorders>
              <w:top w:val="single" w:sz="4" w:space="0" w:color="auto"/>
              <w:left w:val="single" w:sz="4" w:space="0" w:color="auto"/>
              <w:bottom w:val="nil"/>
              <w:right w:val="single" w:sz="4" w:space="0" w:color="auto"/>
            </w:tcBorders>
            <w:vAlign w:val="bottom"/>
          </w:tcPr>
          <w:p w14:paraId="4AE75667"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4.174</w:t>
            </w:r>
          </w:p>
        </w:tc>
      </w:tr>
      <w:tr w:rsidR="002B38A3" w:rsidRPr="00E7738B" w14:paraId="5AAC1EED" w14:textId="77777777" w:rsidTr="00CB6A4C">
        <w:trPr>
          <w:cantSplit/>
          <w:trHeight w:val="18"/>
        </w:trPr>
        <w:tc>
          <w:tcPr>
            <w:tcW w:w="1409" w:type="pct"/>
            <w:tcBorders>
              <w:top w:val="single" w:sz="4" w:space="0" w:color="auto"/>
              <w:left w:val="single" w:sz="4" w:space="0" w:color="auto"/>
              <w:bottom w:val="nil"/>
              <w:right w:val="nil"/>
            </w:tcBorders>
            <w:vAlign w:val="bottom"/>
          </w:tcPr>
          <w:p w14:paraId="6B6D9F7B"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2</w:t>
            </w:r>
          </w:p>
        </w:tc>
        <w:tc>
          <w:tcPr>
            <w:tcW w:w="546" w:type="pct"/>
            <w:tcBorders>
              <w:top w:val="single" w:sz="4" w:space="0" w:color="auto"/>
              <w:left w:val="single" w:sz="4" w:space="0" w:color="auto"/>
              <w:bottom w:val="nil"/>
              <w:right w:val="nil"/>
            </w:tcBorders>
            <w:vAlign w:val="bottom"/>
          </w:tcPr>
          <w:p w14:paraId="678C32B5"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46</w:t>
            </w:r>
          </w:p>
        </w:tc>
        <w:tc>
          <w:tcPr>
            <w:tcW w:w="598" w:type="pct"/>
            <w:tcBorders>
              <w:top w:val="single" w:sz="4" w:space="0" w:color="auto"/>
              <w:left w:val="single" w:sz="4" w:space="0" w:color="auto"/>
              <w:bottom w:val="nil"/>
              <w:right w:val="nil"/>
            </w:tcBorders>
            <w:vAlign w:val="bottom"/>
          </w:tcPr>
          <w:p w14:paraId="088241DE"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57</w:t>
            </w:r>
          </w:p>
        </w:tc>
        <w:tc>
          <w:tcPr>
            <w:tcW w:w="652" w:type="pct"/>
            <w:tcBorders>
              <w:top w:val="single" w:sz="4" w:space="0" w:color="auto"/>
              <w:left w:val="single" w:sz="4" w:space="0" w:color="auto"/>
              <w:bottom w:val="nil"/>
              <w:right w:val="nil"/>
            </w:tcBorders>
            <w:vAlign w:val="bottom"/>
          </w:tcPr>
          <w:p w14:paraId="08259BA6"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54.253</w:t>
            </w:r>
          </w:p>
        </w:tc>
        <w:tc>
          <w:tcPr>
            <w:tcW w:w="546" w:type="pct"/>
            <w:tcBorders>
              <w:top w:val="single" w:sz="4" w:space="0" w:color="auto"/>
              <w:left w:val="single" w:sz="4" w:space="0" w:color="auto"/>
              <w:bottom w:val="nil"/>
              <w:right w:val="nil"/>
            </w:tcBorders>
            <w:vAlign w:val="bottom"/>
          </w:tcPr>
          <w:p w14:paraId="25D0D30C"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76</w:t>
            </w:r>
          </w:p>
        </w:tc>
        <w:tc>
          <w:tcPr>
            <w:tcW w:w="598" w:type="pct"/>
            <w:tcBorders>
              <w:top w:val="single" w:sz="4" w:space="0" w:color="auto"/>
              <w:left w:val="single" w:sz="4" w:space="0" w:color="auto"/>
              <w:bottom w:val="nil"/>
              <w:right w:val="nil"/>
            </w:tcBorders>
            <w:vAlign w:val="bottom"/>
          </w:tcPr>
          <w:p w14:paraId="573D3F7C"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3</w:t>
            </w:r>
          </w:p>
        </w:tc>
        <w:tc>
          <w:tcPr>
            <w:tcW w:w="652" w:type="pct"/>
            <w:tcBorders>
              <w:top w:val="single" w:sz="4" w:space="0" w:color="auto"/>
              <w:left w:val="single" w:sz="4" w:space="0" w:color="auto"/>
              <w:bottom w:val="nil"/>
              <w:right w:val="single" w:sz="4" w:space="0" w:color="auto"/>
            </w:tcBorders>
            <w:vAlign w:val="bottom"/>
          </w:tcPr>
          <w:p w14:paraId="63B966DD" w14:textId="77777777" w:rsidR="002B38A3" w:rsidRPr="00E7738B" w:rsidRDefault="002B38A3" w:rsidP="00CB6A4C">
            <w:pPr>
              <w:ind w:firstLine="26"/>
              <w:rPr>
                <w:rFonts w:eastAsia="Times New Roman" w:cs="Times New Roman"/>
                <w:sz w:val="20"/>
                <w:szCs w:val="20"/>
              </w:rPr>
            </w:pPr>
            <w:r w:rsidRPr="00E7738B">
              <w:rPr>
                <w:rFonts w:eastAsia="Times New Roman" w:cs="Times New Roman"/>
                <w:sz w:val="20"/>
                <w:szCs w:val="20"/>
              </w:rPr>
              <w:t>32.551</w:t>
            </w:r>
          </w:p>
        </w:tc>
      </w:tr>
      <w:tr w:rsidR="002B38A3" w:rsidRPr="00E7738B" w14:paraId="1AA2BDA2" w14:textId="77777777" w:rsidTr="00CB6A4C">
        <w:trPr>
          <w:cantSplit/>
          <w:trHeight w:val="18"/>
        </w:trPr>
        <w:tc>
          <w:tcPr>
            <w:tcW w:w="1409" w:type="pct"/>
            <w:tcBorders>
              <w:top w:val="single" w:sz="4" w:space="0" w:color="auto"/>
              <w:left w:val="single" w:sz="4" w:space="0" w:color="auto"/>
              <w:bottom w:val="nil"/>
              <w:right w:val="nil"/>
            </w:tcBorders>
            <w:vAlign w:val="bottom"/>
          </w:tcPr>
          <w:p w14:paraId="182B407E"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3</w:t>
            </w:r>
          </w:p>
        </w:tc>
        <w:tc>
          <w:tcPr>
            <w:tcW w:w="546" w:type="pct"/>
            <w:tcBorders>
              <w:top w:val="single" w:sz="4" w:space="0" w:color="auto"/>
              <w:left w:val="single" w:sz="4" w:space="0" w:color="auto"/>
              <w:bottom w:val="nil"/>
              <w:right w:val="nil"/>
            </w:tcBorders>
            <w:vAlign w:val="bottom"/>
          </w:tcPr>
          <w:p w14:paraId="4E55E5CF"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46</w:t>
            </w:r>
          </w:p>
        </w:tc>
        <w:tc>
          <w:tcPr>
            <w:tcW w:w="598" w:type="pct"/>
            <w:tcBorders>
              <w:top w:val="single" w:sz="4" w:space="0" w:color="auto"/>
              <w:left w:val="single" w:sz="4" w:space="0" w:color="auto"/>
              <w:bottom w:val="nil"/>
              <w:right w:val="nil"/>
            </w:tcBorders>
            <w:vAlign w:val="bottom"/>
          </w:tcPr>
          <w:p w14:paraId="505E0D57"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57</w:t>
            </w:r>
          </w:p>
        </w:tc>
        <w:tc>
          <w:tcPr>
            <w:tcW w:w="652" w:type="pct"/>
            <w:tcBorders>
              <w:top w:val="single" w:sz="4" w:space="0" w:color="auto"/>
              <w:left w:val="single" w:sz="4" w:space="0" w:color="auto"/>
              <w:bottom w:val="nil"/>
              <w:right w:val="nil"/>
            </w:tcBorders>
            <w:vAlign w:val="bottom"/>
          </w:tcPr>
          <w:p w14:paraId="4332A5F6"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39.314</w:t>
            </w:r>
          </w:p>
        </w:tc>
        <w:tc>
          <w:tcPr>
            <w:tcW w:w="546" w:type="pct"/>
            <w:tcBorders>
              <w:top w:val="single" w:sz="4" w:space="0" w:color="auto"/>
              <w:left w:val="single" w:sz="4" w:space="0" w:color="auto"/>
              <w:bottom w:val="nil"/>
              <w:right w:val="nil"/>
            </w:tcBorders>
            <w:vAlign w:val="bottom"/>
          </w:tcPr>
          <w:p w14:paraId="0915A2AA"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76</w:t>
            </w:r>
          </w:p>
        </w:tc>
        <w:tc>
          <w:tcPr>
            <w:tcW w:w="598" w:type="pct"/>
            <w:tcBorders>
              <w:top w:val="single" w:sz="4" w:space="0" w:color="auto"/>
              <w:left w:val="single" w:sz="4" w:space="0" w:color="auto"/>
              <w:bottom w:val="nil"/>
              <w:right w:val="nil"/>
            </w:tcBorders>
            <w:vAlign w:val="bottom"/>
          </w:tcPr>
          <w:p w14:paraId="1E0E1480"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w:t>
            </w:r>
          </w:p>
        </w:tc>
        <w:tc>
          <w:tcPr>
            <w:tcW w:w="652" w:type="pct"/>
            <w:tcBorders>
              <w:top w:val="single" w:sz="4" w:space="0" w:color="auto"/>
              <w:left w:val="single" w:sz="4" w:space="0" w:color="auto"/>
              <w:bottom w:val="nil"/>
              <w:right w:val="single" w:sz="4" w:space="0" w:color="auto"/>
            </w:tcBorders>
            <w:vAlign w:val="bottom"/>
          </w:tcPr>
          <w:p w14:paraId="1D352395" w14:textId="77777777" w:rsidR="002B38A3" w:rsidRPr="00E7738B" w:rsidRDefault="002B38A3" w:rsidP="00CB6A4C">
            <w:pPr>
              <w:ind w:firstLine="26"/>
              <w:rPr>
                <w:rFonts w:eastAsia="Times New Roman" w:cs="Times New Roman"/>
                <w:sz w:val="20"/>
                <w:szCs w:val="20"/>
              </w:rPr>
            </w:pPr>
            <w:r w:rsidRPr="00E7738B">
              <w:rPr>
                <w:rFonts w:eastAsia="Times New Roman" w:cs="Times New Roman"/>
                <w:sz w:val="20"/>
                <w:szCs w:val="20"/>
              </w:rPr>
              <w:t>11.987</w:t>
            </w:r>
          </w:p>
        </w:tc>
      </w:tr>
      <w:tr w:rsidR="002B38A3" w:rsidRPr="00E7738B" w14:paraId="4B62C088" w14:textId="77777777" w:rsidTr="00CB6A4C">
        <w:trPr>
          <w:cantSplit/>
          <w:trHeight w:val="18"/>
        </w:trPr>
        <w:tc>
          <w:tcPr>
            <w:tcW w:w="1409" w:type="pct"/>
            <w:tcBorders>
              <w:top w:val="single" w:sz="4" w:space="0" w:color="auto"/>
              <w:left w:val="single" w:sz="4" w:space="0" w:color="auto"/>
              <w:bottom w:val="nil"/>
              <w:right w:val="nil"/>
            </w:tcBorders>
            <w:vAlign w:val="bottom"/>
          </w:tcPr>
          <w:p w14:paraId="7051B3A9"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w:t>
            </w:r>
          </w:p>
        </w:tc>
        <w:tc>
          <w:tcPr>
            <w:tcW w:w="546" w:type="pct"/>
            <w:tcBorders>
              <w:top w:val="single" w:sz="4" w:space="0" w:color="auto"/>
              <w:left w:val="single" w:sz="4" w:space="0" w:color="auto"/>
              <w:bottom w:val="nil"/>
              <w:right w:val="nil"/>
            </w:tcBorders>
            <w:vAlign w:val="bottom"/>
          </w:tcPr>
          <w:p w14:paraId="09664300"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46</w:t>
            </w:r>
          </w:p>
        </w:tc>
        <w:tc>
          <w:tcPr>
            <w:tcW w:w="598" w:type="pct"/>
            <w:tcBorders>
              <w:top w:val="single" w:sz="4" w:space="0" w:color="auto"/>
              <w:left w:val="single" w:sz="4" w:space="0" w:color="auto"/>
              <w:bottom w:val="nil"/>
              <w:right w:val="nil"/>
            </w:tcBorders>
            <w:vAlign w:val="bottom"/>
          </w:tcPr>
          <w:p w14:paraId="3324F9FE"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57</w:t>
            </w:r>
          </w:p>
        </w:tc>
        <w:tc>
          <w:tcPr>
            <w:tcW w:w="652" w:type="pct"/>
            <w:tcBorders>
              <w:top w:val="single" w:sz="4" w:space="0" w:color="auto"/>
              <w:left w:val="single" w:sz="4" w:space="0" w:color="auto"/>
              <w:bottom w:val="nil"/>
              <w:right w:val="nil"/>
            </w:tcBorders>
            <w:vAlign w:val="bottom"/>
          </w:tcPr>
          <w:p w14:paraId="2C975872"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15.187</w:t>
            </w:r>
          </w:p>
        </w:tc>
        <w:tc>
          <w:tcPr>
            <w:tcW w:w="546" w:type="pct"/>
            <w:tcBorders>
              <w:top w:val="single" w:sz="4" w:space="0" w:color="auto"/>
              <w:left w:val="single" w:sz="4" w:space="0" w:color="auto"/>
              <w:bottom w:val="nil"/>
              <w:right w:val="nil"/>
            </w:tcBorders>
            <w:vAlign w:val="bottom"/>
          </w:tcPr>
          <w:p w14:paraId="4528D8B8"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76</w:t>
            </w:r>
          </w:p>
        </w:tc>
        <w:tc>
          <w:tcPr>
            <w:tcW w:w="598" w:type="pct"/>
            <w:tcBorders>
              <w:top w:val="single" w:sz="4" w:space="0" w:color="auto"/>
              <w:left w:val="single" w:sz="4" w:space="0" w:color="auto"/>
              <w:bottom w:val="nil"/>
              <w:right w:val="nil"/>
            </w:tcBorders>
            <w:vAlign w:val="bottom"/>
          </w:tcPr>
          <w:p w14:paraId="4B0ED360"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3</w:t>
            </w:r>
          </w:p>
        </w:tc>
        <w:tc>
          <w:tcPr>
            <w:tcW w:w="652" w:type="pct"/>
            <w:tcBorders>
              <w:top w:val="single" w:sz="4" w:space="0" w:color="auto"/>
              <w:left w:val="single" w:sz="4" w:space="0" w:color="auto"/>
              <w:bottom w:val="nil"/>
              <w:right w:val="single" w:sz="4" w:space="0" w:color="auto"/>
            </w:tcBorders>
            <w:vAlign w:val="bottom"/>
          </w:tcPr>
          <w:p w14:paraId="12CFDD20" w14:textId="77777777" w:rsidR="002B38A3" w:rsidRPr="00E7738B" w:rsidRDefault="002B38A3" w:rsidP="00CB6A4C">
            <w:pPr>
              <w:ind w:firstLine="26"/>
              <w:rPr>
                <w:rFonts w:eastAsia="Times New Roman" w:cs="Times New Roman"/>
                <w:sz w:val="20"/>
                <w:szCs w:val="20"/>
              </w:rPr>
            </w:pPr>
            <w:r w:rsidRPr="00E7738B">
              <w:rPr>
                <w:rFonts w:eastAsia="Times New Roman" w:cs="Times New Roman"/>
                <w:sz w:val="20"/>
                <w:szCs w:val="20"/>
              </w:rPr>
              <w:t>54.764</w:t>
            </w:r>
          </w:p>
        </w:tc>
      </w:tr>
      <w:tr w:rsidR="002B38A3" w:rsidRPr="00E7738B" w14:paraId="4A63E332" w14:textId="77777777" w:rsidTr="00CB6A4C">
        <w:trPr>
          <w:cantSplit/>
          <w:trHeight w:val="18"/>
        </w:trPr>
        <w:tc>
          <w:tcPr>
            <w:tcW w:w="1409" w:type="pct"/>
            <w:tcBorders>
              <w:top w:val="single" w:sz="4" w:space="0" w:color="auto"/>
              <w:left w:val="single" w:sz="4" w:space="0" w:color="auto"/>
              <w:bottom w:val="nil"/>
              <w:right w:val="nil"/>
            </w:tcBorders>
            <w:vAlign w:val="bottom"/>
          </w:tcPr>
          <w:p w14:paraId="26810C2E"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5</w:t>
            </w:r>
          </w:p>
        </w:tc>
        <w:tc>
          <w:tcPr>
            <w:tcW w:w="546" w:type="pct"/>
            <w:tcBorders>
              <w:top w:val="single" w:sz="4" w:space="0" w:color="auto"/>
              <w:left w:val="single" w:sz="4" w:space="0" w:color="auto"/>
              <w:bottom w:val="nil"/>
              <w:right w:val="nil"/>
            </w:tcBorders>
            <w:vAlign w:val="bottom"/>
          </w:tcPr>
          <w:p w14:paraId="3FBD1455"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46</w:t>
            </w:r>
          </w:p>
        </w:tc>
        <w:tc>
          <w:tcPr>
            <w:tcW w:w="598" w:type="pct"/>
            <w:tcBorders>
              <w:top w:val="single" w:sz="4" w:space="0" w:color="auto"/>
              <w:left w:val="single" w:sz="4" w:space="0" w:color="auto"/>
              <w:bottom w:val="nil"/>
              <w:right w:val="nil"/>
            </w:tcBorders>
            <w:vAlign w:val="bottom"/>
          </w:tcPr>
          <w:p w14:paraId="53C1CFA1"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57</w:t>
            </w:r>
          </w:p>
        </w:tc>
        <w:tc>
          <w:tcPr>
            <w:tcW w:w="652" w:type="pct"/>
            <w:tcBorders>
              <w:top w:val="single" w:sz="4" w:space="0" w:color="auto"/>
              <w:left w:val="single" w:sz="4" w:space="0" w:color="auto"/>
              <w:bottom w:val="nil"/>
              <w:right w:val="nil"/>
            </w:tcBorders>
            <w:vAlign w:val="bottom"/>
          </w:tcPr>
          <w:p w14:paraId="4D4729A8"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15.618</w:t>
            </w:r>
          </w:p>
        </w:tc>
        <w:tc>
          <w:tcPr>
            <w:tcW w:w="546" w:type="pct"/>
            <w:tcBorders>
              <w:top w:val="single" w:sz="4" w:space="0" w:color="auto"/>
              <w:left w:val="single" w:sz="4" w:space="0" w:color="auto"/>
              <w:bottom w:val="nil"/>
              <w:right w:val="nil"/>
            </w:tcBorders>
            <w:vAlign w:val="bottom"/>
          </w:tcPr>
          <w:p w14:paraId="3E15E786"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76</w:t>
            </w:r>
          </w:p>
        </w:tc>
        <w:tc>
          <w:tcPr>
            <w:tcW w:w="598" w:type="pct"/>
            <w:tcBorders>
              <w:top w:val="single" w:sz="4" w:space="0" w:color="auto"/>
              <w:left w:val="single" w:sz="4" w:space="0" w:color="auto"/>
              <w:bottom w:val="nil"/>
              <w:right w:val="nil"/>
            </w:tcBorders>
            <w:vAlign w:val="bottom"/>
          </w:tcPr>
          <w:p w14:paraId="695FE32F"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3</w:t>
            </w:r>
          </w:p>
        </w:tc>
        <w:tc>
          <w:tcPr>
            <w:tcW w:w="652" w:type="pct"/>
            <w:tcBorders>
              <w:top w:val="single" w:sz="4" w:space="0" w:color="auto"/>
              <w:left w:val="single" w:sz="4" w:space="0" w:color="auto"/>
              <w:bottom w:val="nil"/>
              <w:right w:val="single" w:sz="4" w:space="0" w:color="auto"/>
            </w:tcBorders>
            <w:vAlign w:val="bottom"/>
          </w:tcPr>
          <w:p w14:paraId="1E9B644F" w14:textId="77777777" w:rsidR="002B38A3" w:rsidRPr="00E7738B" w:rsidRDefault="002B38A3" w:rsidP="00CB6A4C">
            <w:pPr>
              <w:ind w:firstLine="26"/>
              <w:rPr>
                <w:rFonts w:eastAsia="Times New Roman" w:cs="Times New Roman"/>
                <w:sz w:val="20"/>
                <w:szCs w:val="20"/>
              </w:rPr>
            </w:pPr>
            <w:r w:rsidRPr="00E7738B">
              <w:rPr>
                <w:rFonts w:eastAsia="Times New Roman" w:cs="Times New Roman"/>
                <w:sz w:val="20"/>
                <w:szCs w:val="20"/>
              </w:rPr>
              <w:t>8.142</w:t>
            </w:r>
          </w:p>
        </w:tc>
      </w:tr>
      <w:tr w:rsidR="002B38A3" w:rsidRPr="00E7738B" w14:paraId="11E8526D" w14:textId="77777777" w:rsidTr="00CB6A4C">
        <w:trPr>
          <w:cantSplit/>
          <w:trHeight w:val="18"/>
        </w:trPr>
        <w:tc>
          <w:tcPr>
            <w:tcW w:w="1409" w:type="pct"/>
            <w:tcBorders>
              <w:top w:val="single" w:sz="4" w:space="0" w:color="auto"/>
              <w:left w:val="single" w:sz="4" w:space="0" w:color="auto"/>
              <w:bottom w:val="nil"/>
              <w:right w:val="nil"/>
            </w:tcBorders>
            <w:vAlign w:val="bottom"/>
          </w:tcPr>
          <w:p w14:paraId="750FCD5A"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6</w:t>
            </w:r>
          </w:p>
        </w:tc>
        <w:tc>
          <w:tcPr>
            <w:tcW w:w="546" w:type="pct"/>
            <w:tcBorders>
              <w:top w:val="single" w:sz="4" w:space="0" w:color="auto"/>
              <w:left w:val="single" w:sz="4" w:space="0" w:color="auto"/>
              <w:bottom w:val="nil"/>
              <w:right w:val="nil"/>
            </w:tcBorders>
            <w:vAlign w:val="bottom"/>
          </w:tcPr>
          <w:p w14:paraId="7A45EDE1"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46</w:t>
            </w:r>
          </w:p>
        </w:tc>
        <w:tc>
          <w:tcPr>
            <w:tcW w:w="598" w:type="pct"/>
            <w:tcBorders>
              <w:top w:val="single" w:sz="4" w:space="0" w:color="auto"/>
              <w:left w:val="single" w:sz="4" w:space="0" w:color="auto"/>
              <w:bottom w:val="nil"/>
              <w:right w:val="nil"/>
            </w:tcBorders>
            <w:vAlign w:val="bottom"/>
          </w:tcPr>
          <w:p w14:paraId="67C3B810"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57</w:t>
            </w:r>
          </w:p>
        </w:tc>
        <w:tc>
          <w:tcPr>
            <w:tcW w:w="652" w:type="pct"/>
            <w:tcBorders>
              <w:top w:val="single" w:sz="4" w:space="0" w:color="auto"/>
              <w:left w:val="single" w:sz="4" w:space="0" w:color="auto"/>
              <w:bottom w:val="nil"/>
              <w:right w:val="nil"/>
            </w:tcBorders>
            <w:vAlign w:val="bottom"/>
          </w:tcPr>
          <w:p w14:paraId="5A792A3C"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23.580</w:t>
            </w:r>
          </w:p>
        </w:tc>
        <w:tc>
          <w:tcPr>
            <w:tcW w:w="546" w:type="pct"/>
            <w:tcBorders>
              <w:top w:val="single" w:sz="4" w:space="0" w:color="auto"/>
              <w:left w:val="single" w:sz="4" w:space="0" w:color="auto"/>
              <w:bottom w:val="nil"/>
              <w:right w:val="nil"/>
            </w:tcBorders>
            <w:vAlign w:val="bottom"/>
          </w:tcPr>
          <w:p w14:paraId="75561344"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76</w:t>
            </w:r>
          </w:p>
        </w:tc>
        <w:tc>
          <w:tcPr>
            <w:tcW w:w="598" w:type="pct"/>
            <w:tcBorders>
              <w:top w:val="single" w:sz="4" w:space="0" w:color="auto"/>
              <w:left w:val="single" w:sz="4" w:space="0" w:color="auto"/>
              <w:bottom w:val="nil"/>
              <w:right w:val="nil"/>
            </w:tcBorders>
            <w:vAlign w:val="bottom"/>
          </w:tcPr>
          <w:p w14:paraId="022DFEE2"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2</w:t>
            </w:r>
          </w:p>
        </w:tc>
        <w:tc>
          <w:tcPr>
            <w:tcW w:w="652" w:type="pct"/>
            <w:tcBorders>
              <w:top w:val="single" w:sz="4" w:space="0" w:color="auto"/>
              <w:left w:val="single" w:sz="4" w:space="0" w:color="auto"/>
              <w:bottom w:val="nil"/>
              <w:right w:val="single" w:sz="4" w:space="0" w:color="auto"/>
            </w:tcBorders>
            <w:vAlign w:val="bottom"/>
          </w:tcPr>
          <w:p w14:paraId="3997DC39" w14:textId="77777777" w:rsidR="002B38A3" w:rsidRPr="00E7738B" w:rsidRDefault="002B38A3" w:rsidP="00CB6A4C">
            <w:pPr>
              <w:ind w:firstLine="26"/>
              <w:rPr>
                <w:rFonts w:eastAsia="Times New Roman" w:cs="Times New Roman"/>
                <w:sz w:val="20"/>
                <w:szCs w:val="20"/>
              </w:rPr>
            </w:pPr>
            <w:r w:rsidRPr="00E7738B">
              <w:rPr>
                <w:rFonts w:eastAsia="Times New Roman" w:cs="Times New Roman"/>
                <w:sz w:val="20"/>
                <w:szCs w:val="20"/>
              </w:rPr>
              <w:t>47.488</w:t>
            </w:r>
          </w:p>
        </w:tc>
      </w:tr>
      <w:tr w:rsidR="002B38A3" w:rsidRPr="00E7738B" w14:paraId="0EA65CD0" w14:textId="77777777" w:rsidTr="00CB6A4C">
        <w:trPr>
          <w:cantSplit/>
          <w:trHeight w:val="18"/>
        </w:trPr>
        <w:tc>
          <w:tcPr>
            <w:tcW w:w="1409" w:type="pct"/>
            <w:tcBorders>
              <w:top w:val="single" w:sz="4" w:space="0" w:color="auto"/>
              <w:left w:val="single" w:sz="4" w:space="0" w:color="auto"/>
              <w:bottom w:val="single" w:sz="4" w:space="0" w:color="auto"/>
              <w:right w:val="nil"/>
            </w:tcBorders>
            <w:vAlign w:val="bottom"/>
          </w:tcPr>
          <w:p w14:paraId="18AED04E"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7</w:t>
            </w:r>
          </w:p>
        </w:tc>
        <w:tc>
          <w:tcPr>
            <w:tcW w:w="546" w:type="pct"/>
            <w:tcBorders>
              <w:top w:val="single" w:sz="4" w:space="0" w:color="auto"/>
              <w:left w:val="single" w:sz="4" w:space="0" w:color="auto"/>
              <w:bottom w:val="single" w:sz="4" w:space="0" w:color="auto"/>
              <w:right w:val="nil"/>
            </w:tcBorders>
            <w:vAlign w:val="bottom"/>
          </w:tcPr>
          <w:p w14:paraId="0579F65D"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46</w:t>
            </w:r>
          </w:p>
        </w:tc>
        <w:tc>
          <w:tcPr>
            <w:tcW w:w="598" w:type="pct"/>
            <w:tcBorders>
              <w:top w:val="single" w:sz="4" w:space="0" w:color="auto"/>
              <w:left w:val="single" w:sz="4" w:space="0" w:color="auto"/>
              <w:bottom w:val="single" w:sz="4" w:space="0" w:color="auto"/>
              <w:right w:val="nil"/>
            </w:tcBorders>
            <w:vAlign w:val="bottom"/>
          </w:tcPr>
          <w:p w14:paraId="32ECFFD7"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57</w:t>
            </w:r>
          </w:p>
        </w:tc>
        <w:tc>
          <w:tcPr>
            <w:tcW w:w="652" w:type="pct"/>
            <w:tcBorders>
              <w:top w:val="single" w:sz="4" w:space="0" w:color="auto"/>
              <w:left w:val="single" w:sz="4" w:space="0" w:color="auto"/>
              <w:bottom w:val="single" w:sz="4" w:space="0" w:color="auto"/>
              <w:right w:val="nil"/>
            </w:tcBorders>
            <w:vAlign w:val="bottom"/>
          </w:tcPr>
          <w:p w14:paraId="491F9B78"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44.335</w:t>
            </w:r>
          </w:p>
        </w:tc>
        <w:tc>
          <w:tcPr>
            <w:tcW w:w="546" w:type="pct"/>
            <w:tcBorders>
              <w:top w:val="single" w:sz="4" w:space="0" w:color="auto"/>
              <w:left w:val="single" w:sz="4" w:space="0" w:color="auto"/>
              <w:bottom w:val="single" w:sz="4" w:space="0" w:color="auto"/>
              <w:right w:val="nil"/>
            </w:tcBorders>
            <w:vAlign w:val="bottom"/>
          </w:tcPr>
          <w:p w14:paraId="5C9C258E"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76</w:t>
            </w:r>
          </w:p>
        </w:tc>
        <w:tc>
          <w:tcPr>
            <w:tcW w:w="598" w:type="pct"/>
            <w:tcBorders>
              <w:top w:val="single" w:sz="4" w:space="0" w:color="auto"/>
              <w:left w:val="single" w:sz="4" w:space="0" w:color="auto"/>
              <w:bottom w:val="single" w:sz="4" w:space="0" w:color="auto"/>
              <w:right w:val="nil"/>
            </w:tcBorders>
            <w:vAlign w:val="bottom"/>
          </w:tcPr>
          <w:p w14:paraId="6D59A60E" w14:textId="77777777" w:rsidR="002B38A3" w:rsidRPr="00E7738B" w:rsidRDefault="002B38A3" w:rsidP="00CB6A4C">
            <w:pPr>
              <w:rPr>
                <w:rFonts w:eastAsia="Times New Roman" w:cs="Times New Roman"/>
                <w:sz w:val="20"/>
                <w:szCs w:val="20"/>
              </w:rPr>
            </w:pPr>
            <w:r w:rsidRPr="00E7738B">
              <w:rPr>
                <w:rFonts w:eastAsia="Times New Roman" w:cs="Times New Roman"/>
                <w:sz w:val="20"/>
                <w:szCs w:val="20"/>
              </w:rPr>
              <w:t>2</w:t>
            </w:r>
          </w:p>
        </w:tc>
        <w:tc>
          <w:tcPr>
            <w:tcW w:w="652" w:type="pct"/>
            <w:tcBorders>
              <w:top w:val="single" w:sz="4" w:space="0" w:color="auto"/>
              <w:left w:val="single" w:sz="4" w:space="0" w:color="auto"/>
              <w:bottom w:val="single" w:sz="4" w:space="0" w:color="auto"/>
              <w:right w:val="single" w:sz="4" w:space="0" w:color="auto"/>
            </w:tcBorders>
            <w:vAlign w:val="bottom"/>
          </w:tcPr>
          <w:p w14:paraId="23444F63" w14:textId="77777777" w:rsidR="002B38A3" w:rsidRPr="00E7738B" w:rsidRDefault="002B38A3" w:rsidP="00CB6A4C">
            <w:pPr>
              <w:ind w:firstLine="26"/>
              <w:rPr>
                <w:rFonts w:eastAsia="Times New Roman" w:cs="Times New Roman"/>
                <w:sz w:val="20"/>
                <w:szCs w:val="20"/>
              </w:rPr>
            </w:pPr>
            <w:r w:rsidRPr="00E7738B">
              <w:rPr>
                <w:rFonts w:eastAsia="Times New Roman" w:cs="Times New Roman"/>
                <w:sz w:val="20"/>
                <w:szCs w:val="20"/>
              </w:rPr>
              <w:t>44.109</w:t>
            </w:r>
          </w:p>
        </w:tc>
      </w:tr>
    </w:tbl>
    <w:p w14:paraId="1F4354DB" w14:textId="77777777" w:rsidR="002B38A3" w:rsidRPr="002A0F84" w:rsidRDefault="002B38A3" w:rsidP="002B38A3">
      <w:pPr>
        <w:pStyle w:val="1f2"/>
        <w:suppressAutoHyphens/>
        <w:ind w:firstLine="708"/>
        <w:outlineLvl w:val="9"/>
        <w:rPr>
          <w:sz w:val="24"/>
          <w:szCs w:val="24"/>
        </w:rPr>
      </w:pPr>
      <w:r w:rsidRPr="002A0F84">
        <w:rPr>
          <w:sz w:val="24"/>
          <w:szCs w:val="24"/>
        </w:rPr>
        <w:lastRenderedPageBreak/>
        <w:t>Площадь горного отвода составляет – 1,745 (одна целая семьсот сорок пять тысячных) кв. км.</w:t>
      </w:r>
    </w:p>
    <w:p w14:paraId="751B1F5C" w14:textId="77777777" w:rsidR="002B38A3" w:rsidRPr="002A0F84" w:rsidRDefault="002B38A3" w:rsidP="002B38A3">
      <w:pPr>
        <w:pStyle w:val="1f2"/>
        <w:suppressAutoHyphens/>
        <w:ind w:firstLine="709"/>
        <w:outlineLvl w:val="9"/>
        <w:rPr>
          <w:sz w:val="24"/>
          <w:szCs w:val="24"/>
        </w:rPr>
      </w:pPr>
      <w:r w:rsidRPr="002A0F84">
        <w:rPr>
          <w:sz w:val="24"/>
          <w:szCs w:val="24"/>
        </w:rPr>
        <w:t>Глубина отвода – 610 м. (-130 м.).</w:t>
      </w:r>
    </w:p>
    <w:p w14:paraId="2C8F0967" w14:textId="77777777" w:rsidR="002B38A3" w:rsidRPr="002A0F84" w:rsidRDefault="002B38A3" w:rsidP="002B38A3">
      <w:pPr>
        <w:pStyle w:val="1f2"/>
        <w:suppressAutoHyphens/>
        <w:ind w:firstLine="709"/>
        <w:outlineLvl w:val="9"/>
        <w:rPr>
          <w:sz w:val="24"/>
          <w:szCs w:val="24"/>
        </w:rPr>
      </w:pPr>
      <w:r w:rsidRPr="002A0F84">
        <w:rPr>
          <w:sz w:val="24"/>
          <w:szCs w:val="24"/>
        </w:rPr>
        <w:t>Акты на право временного возмездного (долгосрочного, краткосрочного) землепользования (аренды):</w:t>
      </w:r>
    </w:p>
    <w:p w14:paraId="06688D5D" w14:textId="77777777" w:rsidR="002B38A3" w:rsidRPr="002A0F84" w:rsidRDefault="002B38A3" w:rsidP="002B38A3">
      <w:pPr>
        <w:pStyle w:val="1f2"/>
        <w:suppressAutoHyphens/>
        <w:ind w:firstLine="709"/>
        <w:outlineLvl w:val="9"/>
        <w:rPr>
          <w:sz w:val="24"/>
          <w:szCs w:val="24"/>
        </w:rPr>
      </w:pPr>
      <w:r w:rsidRPr="002A0F84">
        <w:rPr>
          <w:sz w:val="24"/>
          <w:szCs w:val="24"/>
        </w:rPr>
        <w:t>№ 0512897</w:t>
      </w:r>
    </w:p>
    <w:p w14:paraId="7403CD33" w14:textId="77777777" w:rsidR="002B38A3" w:rsidRPr="002A0F84" w:rsidRDefault="002B38A3" w:rsidP="002B38A3">
      <w:pPr>
        <w:pStyle w:val="1f2"/>
        <w:suppressAutoHyphens/>
        <w:ind w:firstLine="709"/>
        <w:outlineLvl w:val="9"/>
        <w:rPr>
          <w:sz w:val="24"/>
          <w:szCs w:val="24"/>
        </w:rPr>
      </w:pPr>
      <w:r w:rsidRPr="002A0F84">
        <w:rPr>
          <w:sz w:val="24"/>
          <w:szCs w:val="24"/>
        </w:rPr>
        <w:t>Кадастровый номер земельного участка: 09-102-040-1100; Право временного возмездного землепользования (аренды) на земельный участок сроком на 17 лет; Площадь земельного участка: 753.6428 Га;</w:t>
      </w:r>
    </w:p>
    <w:p w14:paraId="50E40201" w14:textId="77777777" w:rsidR="002B38A3" w:rsidRPr="002A0F84" w:rsidRDefault="002B38A3" w:rsidP="002B38A3">
      <w:pPr>
        <w:pStyle w:val="1f2"/>
        <w:suppressAutoHyphens/>
        <w:ind w:firstLine="709"/>
        <w:outlineLvl w:val="9"/>
        <w:rPr>
          <w:sz w:val="24"/>
          <w:szCs w:val="24"/>
        </w:rPr>
      </w:pPr>
      <w:r w:rsidRPr="002A0F84">
        <w:rPr>
          <w:sz w:val="24"/>
          <w:szCs w:val="24"/>
        </w:rPr>
        <w:t xml:space="preserve">Категория земель: Земли промышленности, транспорта, связи, для нужд космического </w:t>
      </w:r>
      <w:proofErr w:type="spellStart"/>
      <w:r w:rsidRPr="002A0F84">
        <w:rPr>
          <w:sz w:val="24"/>
          <w:szCs w:val="24"/>
        </w:rPr>
        <w:t>дейтельности</w:t>
      </w:r>
      <w:proofErr w:type="spellEnd"/>
      <w:r w:rsidRPr="002A0F84">
        <w:rPr>
          <w:sz w:val="24"/>
          <w:szCs w:val="24"/>
        </w:rPr>
        <w:t>, обороны, национальной безопасности и иного несельскохозяйственного назначения;</w:t>
      </w:r>
    </w:p>
    <w:p w14:paraId="562DD088" w14:textId="77777777" w:rsidR="002B38A3" w:rsidRPr="002A0F84" w:rsidRDefault="002B38A3" w:rsidP="002B38A3">
      <w:pPr>
        <w:pStyle w:val="1f2"/>
        <w:suppressAutoHyphens/>
        <w:ind w:firstLine="709"/>
        <w:outlineLvl w:val="9"/>
        <w:rPr>
          <w:sz w:val="24"/>
          <w:szCs w:val="24"/>
        </w:rPr>
      </w:pPr>
      <w:r w:rsidRPr="002A0F84">
        <w:rPr>
          <w:sz w:val="24"/>
          <w:szCs w:val="24"/>
        </w:rPr>
        <w:t>Целевое назначение земельного участка: для размещения и обслуживания</w:t>
      </w:r>
    </w:p>
    <w:p w14:paraId="36A5C806" w14:textId="77777777" w:rsidR="002B38A3" w:rsidRPr="002A0F84" w:rsidRDefault="002B38A3" w:rsidP="002B38A3">
      <w:pPr>
        <w:pStyle w:val="1f2"/>
        <w:suppressAutoHyphens/>
        <w:ind w:firstLine="709"/>
        <w:outlineLvl w:val="9"/>
        <w:rPr>
          <w:sz w:val="24"/>
          <w:szCs w:val="24"/>
        </w:rPr>
      </w:pPr>
      <w:r w:rsidRPr="002A0F84">
        <w:rPr>
          <w:sz w:val="24"/>
          <w:szCs w:val="24"/>
        </w:rPr>
        <w:t>производственной зоны;</w:t>
      </w:r>
    </w:p>
    <w:p w14:paraId="10F7671F" w14:textId="77777777" w:rsidR="002B38A3" w:rsidRPr="002A0F84" w:rsidRDefault="002B38A3" w:rsidP="002B38A3">
      <w:pPr>
        <w:pStyle w:val="1f2"/>
        <w:suppressAutoHyphens/>
        <w:ind w:firstLine="709"/>
        <w:outlineLvl w:val="9"/>
        <w:rPr>
          <w:sz w:val="24"/>
          <w:szCs w:val="24"/>
        </w:rPr>
      </w:pPr>
      <w:r w:rsidRPr="002A0F84">
        <w:rPr>
          <w:sz w:val="24"/>
          <w:szCs w:val="24"/>
        </w:rPr>
        <w:t>Ограничения в использовании и обременения земельного участка: Соблюдение</w:t>
      </w:r>
    </w:p>
    <w:p w14:paraId="7E3BDB09" w14:textId="77777777" w:rsidR="002B38A3" w:rsidRPr="002A0F84" w:rsidRDefault="002B38A3" w:rsidP="002B38A3">
      <w:pPr>
        <w:pStyle w:val="1f2"/>
        <w:suppressAutoHyphens/>
        <w:ind w:firstLine="709"/>
        <w:outlineLvl w:val="9"/>
        <w:rPr>
          <w:sz w:val="24"/>
          <w:szCs w:val="24"/>
        </w:rPr>
      </w:pPr>
      <w:r w:rsidRPr="002A0F84">
        <w:rPr>
          <w:sz w:val="24"/>
          <w:szCs w:val="24"/>
        </w:rPr>
        <w:t xml:space="preserve">санитарных и экологических норм, без права распоряжения правом временного землепользования (аренды), кроме передачи в залог. Ограничение хозяйственной деятельности вдоль воздушных линий </w:t>
      </w:r>
      <w:proofErr w:type="spellStart"/>
      <w:r w:rsidRPr="002A0F84">
        <w:rPr>
          <w:sz w:val="24"/>
          <w:szCs w:val="24"/>
        </w:rPr>
        <w:t>электопередач</w:t>
      </w:r>
      <w:proofErr w:type="spellEnd"/>
      <w:r w:rsidRPr="002A0F84">
        <w:rPr>
          <w:sz w:val="24"/>
          <w:szCs w:val="24"/>
        </w:rPr>
        <w:t xml:space="preserve"> (10 м. по обе стороны линии от крайних проводов);</w:t>
      </w:r>
    </w:p>
    <w:p w14:paraId="594EF31C" w14:textId="77777777" w:rsidR="002B38A3" w:rsidRPr="002A0F84" w:rsidRDefault="002B38A3" w:rsidP="002B38A3">
      <w:pPr>
        <w:pStyle w:val="1f2"/>
        <w:suppressAutoHyphens/>
        <w:ind w:firstLine="709"/>
        <w:outlineLvl w:val="9"/>
        <w:rPr>
          <w:sz w:val="24"/>
          <w:szCs w:val="24"/>
        </w:rPr>
      </w:pPr>
      <w:r w:rsidRPr="002A0F84">
        <w:rPr>
          <w:sz w:val="24"/>
          <w:szCs w:val="24"/>
        </w:rPr>
        <w:t>Делимость земельного участка: делимый.</w:t>
      </w:r>
    </w:p>
    <w:p w14:paraId="44D16957" w14:textId="77777777" w:rsidR="002B38A3" w:rsidRPr="002A0F84" w:rsidRDefault="002B38A3" w:rsidP="002B38A3">
      <w:pPr>
        <w:pStyle w:val="1f2"/>
        <w:suppressAutoHyphens/>
        <w:ind w:firstLine="709"/>
        <w:outlineLvl w:val="9"/>
        <w:rPr>
          <w:sz w:val="24"/>
          <w:szCs w:val="24"/>
        </w:rPr>
      </w:pPr>
      <w:r w:rsidRPr="002A0F84">
        <w:rPr>
          <w:sz w:val="24"/>
          <w:szCs w:val="24"/>
        </w:rPr>
        <w:t>№ 0512613</w:t>
      </w:r>
    </w:p>
    <w:p w14:paraId="30C30539" w14:textId="77777777" w:rsidR="002B38A3" w:rsidRPr="002A0F84" w:rsidRDefault="002B38A3" w:rsidP="002B38A3">
      <w:pPr>
        <w:pStyle w:val="1f2"/>
        <w:suppressAutoHyphens/>
        <w:ind w:firstLine="709"/>
        <w:outlineLvl w:val="9"/>
        <w:rPr>
          <w:color w:val="000000" w:themeColor="text1"/>
          <w:sz w:val="24"/>
          <w:szCs w:val="24"/>
        </w:rPr>
      </w:pPr>
      <w:r w:rsidRPr="002A0F84">
        <w:rPr>
          <w:sz w:val="24"/>
          <w:szCs w:val="24"/>
        </w:rPr>
        <w:t>Кадастровый номер земельного участка: 09-102-040-1074; Право временного возмездного землепользования (аренды) на земельный участок сроком на 49 лет; Площадь земельного участка: 83.0630 Га;</w:t>
      </w:r>
      <w:r w:rsidRPr="002A0F84">
        <w:rPr>
          <w:color w:val="000000" w:themeColor="text1"/>
          <w:sz w:val="24"/>
          <w:szCs w:val="24"/>
        </w:rPr>
        <w:t xml:space="preserve"> </w:t>
      </w:r>
    </w:p>
    <w:p w14:paraId="44AC34A6" w14:textId="77777777" w:rsidR="002B38A3" w:rsidRPr="002A0F84" w:rsidRDefault="002B38A3" w:rsidP="002B38A3">
      <w:pPr>
        <w:pStyle w:val="1f2"/>
        <w:suppressAutoHyphens/>
        <w:ind w:firstLine="709"/>
        <w:outlineLvl w:val="9"/>
        <w:rPr>
          <w:color w:val="000000" w:themeColor="text1"/>
          <w:sz w:val="24"/>
          <w:szCs w:val="24"/>
        </w:rPr>
      </w:pPr>
      <w:r w:rsidRPr="002A0F84">
        <w:rPr>
          <w:color w:val="000000" w:themeColor="text1"/>
          <w:sz w:val="24"/>
          <w:szCs w:val="24"/>
        </w:rPr>
        <w:t xml:space="preserve">Категория земель: Земли промышленности, транспорта, связи, для нужд космического </w:t>
      </w:r>
      <w:proofErr w:type="spellStart"/>
      <w:r w:rsidRPr="002A0F84">
        <w:rPr>
          <w:color w:val="000000" w:themeColor="text1"/>
          <w:sz w:val="24"/>
          <w:szCs w:val="24"/>
        </w:rPr>
        <w:t>дейтельности</w:t>
      </w:r>
      <w:proofErr w:type="spellEnd"/>
      <w:r w:rsidRPr="002A0F84">
        <w:rPr>
          <w:color w:val="000000" w:themeColor="text1"/>
          <w:sz w:val="24"/>
          <w:szCs w:val="24"/>
        </w:rPr>
        <w:t>, обороны, национальной безопасности и иного несельскохозяйственного назначения;</w:t>
      </w:r>
    </w:p>
    <w:p w14:paraId="1D6C8F16" w14:textId="77777777" w:rsidR="002B38A3" w:rsidRPr="002A0F84" w:rsidRDefault="002B38A3" w:rsidP="002B38A3">
      <w:pPr>
        <w:pStyle w:val="1f2"/>
        <w:suppressAutoHyphens/>
        <w:ind w:firstLine="709"/>
        <w:outlineLvl w:val="9"/>
        <w:rPr>
          <w:color w:val="000000" w:themeColor="text1"/>
          <w:sz w:val="24"/>
          <w:szCs w:val="24"/>
        </w:rPr>
      </w:pPr>
      <w:r w:rsidRPr="002A0F84">
        <w:rPr>
          <w:color w:val="000000" w:themeColor="text1"/>
          <w:sz w:val="24"/>
          <w:szCs w:val="24"/>
        </w:rPr>
        <w:t>Целевое назначение земельного участка: для обслуживания объекта</w:t>
      </w:r>
    </w:p>
    <w:p w14:paraId="68B9FD1B" w14:textId="77777777" w:rsidR="002B38A3" w:rsidRPr="002A0F84" w:rsidRDefault="002B38A3" w:rsidP="002B38A3">
      <w:pPr>
        <w:pStyle w:val="1f2"/>
        <w:suppressAutoHyphens/>
        <w:ind w:firstLine="709"/>
        <w:outlineLvl w:val="9"/>
        <w:rPr>
          <w:color w:val="000000" w:themeColor="text1"/>
          <w:sz w:val="24"/>
          <w:szCs w:val="24"/>
        </w:rPr>
      </w:pPr>
      <w:r w:rsidRPr="002A0F84">
        <w:rPr>
          <w:color w:val="000000" w:themeColor="text1"/>
          <w:sz w:val="24"/>
          <w:szCs w:val="24"/>
        </w:rPr>
        <w:t>(промышленная площадка);</w:t>
      </w:r>
    </w:p>
    <w:p w14:paraId="422FE4E7" w14:textId="77777777" w:rsidR="002B38A3" w:rsidRPr="002A0F84" w:rsidRDefault="002B38A3" w:rsidP="002B38A3">
      <w:pPr>
        <w:pStyle w:val="1f2"/>
        <w:suppressAutoHyphens/>
        <w:ind w:firstLine="709"/>
        <w:outlineLvl w:val="9"/>
        <w:rPr>
          <w:color w:val="000000" w:themeColor="text1"/>
          <w:sz w:val="24"/>
          <w:szCs w:val="24"/>
        </w:rPr>
      </w:pPr>
      <w:r w:rsidRPr="002A0F84">
        <w:rPr>
          <w:color w:val="000000" w:themeColor="text1"/>
          <w:sz w:val="24"/>
          <w:szCs w:val="24"/>
        </w:rPr>
        <w:t>Ограничения в использовании и обременения земельного участка: Соблюдение</w:t>
      </w:r>
    </w:p>
    <w:p w14:paraId="426D4191" w14:textId="77777777" w:rsidR="002B38A3" w:rsidRPr="002A0F84" w:rsidRDefault="002B38A3" w:rsidP="002B38A3">
      <w:pPr>
        <w:pStyle w:val="1f2"/>
        <w:suppressAutoHyphens/>
        <w:ind w:firstLine="709"/>
        <w:outlineLvl w:val="9"/>
        <w:rPr>
          <w:color w:val="000000" w:themeColor="text1"/>
          <w:sz w:val="24"/>
          <w:szCs w:val="24"/>
        </w:rPr>
      </w:pPr>
      <w:r w:rsidRPr="002A0F84">
        <w:rPr>
          <w:color w:val="000000" w:themeColor="text1"/>
          <w:sz w:val="24"/>
          <w:szCs w:val="24"/>
        </w:rPr>
        <w:t>санитарных и экологических норм, без права распоряжения правом временного землепользования (аренды), кроме передачи в залог;</w:t>
      </w:r>
    </w:p>
    <w:p w14:paraId="747934BC" w14:textId="77777777" w:rsidR="002B38A3" w:rsidRPr="002A0F84" w:rsidRDefault="002B38A3" w:rsidP="002B38A3">
      <w:pPr>
        <w:pStyle w:val="1f2"/>
        <w:suppressAutoHyphens/>
        <w:ind w:firstLine="709"/>
        <w:outlineLvl w:val="9"/>
        <w:rPr>
          <w:color w:val="000000" w:themeColor="text1"/>
          <w:sz w:val="24"/>
          <w:szCs w:val="24"/>
        </w:rPr>
      </w:pPr>
      <w:r w:rsidRPr="002A0F84">
        <w:rPr>
          <w:color w:val="000000" w:themeColor="text1"/>
          <w:sz w:val="24"/>
          <w:szCs w:val="24"/>
        </w:rPr>
        <w:t>Делимость земельного участка: делимый.</w:t>
      </w:r>
    </w:p>
    <w:bookmarkEnd w:id="2"/>
    <w:p w14:paraId="68E90110" w14:textId="77777777" w:rsidR="002B38A3" w:rsidRPr="002A0F84" w:rsidRDefault="002B38A3" w:rsidP="002B38A3">
      <w:pPr>
        <w:ind w:firstLine="708"/>
        <w:rPr>
          <w:rFonts w:eastAsia="Times New Roman" w:cs="Times New Roman"/>
          <w:color w:val="000000" w:themeColor="text1"/>
          <w:lang w:bidi="ar-SA"/>
        </w:rPr>
      </w:pPr>
      <w:r w:rsidRPr="002A0F84">
        <w:rPr>
          <w:rFonts w:eastAsia="Times New Roman" w:cs="Times New Roman"/>
          <w:color w:val="000000" w:themeColor="text1"/>
          <w:lang w:bidi="ar-SA"/>
        </w:rPr>
        <w:t xml:space="preserve">Согласно п. п. 2.2 п. 2 раздела 1 приложения 1 (карьеры и открытая добыча твердых полезных ископаемых на территории, превышающей 25 га) для которых проведение оценки воздействия на окружающую среду является обязательным. Площадь горного отвода – 1,745 км2 далее 174,5 га. </w:t>
      </w:r>
    </w:p>
    <w:p w14:paraId="4DDAAAE3" w14:textId="77777777" w:rsidR="002B38A3" w:rsidRPr="002A0F84" w:rsidRDefault="002B38A3" w:rsidP="002B38A3">
      <w:pPr>
        <w:ind w:firstLine="708"/>
        <w:rPr>
          <w:rFonts w:eastAsia="Times New Roman" w:cs="Times New Roman"/>
          <w:color w:val="000000" w:themeColor="text1"/>
          <w:lang w:bidi="ar-SA"/>
        </w:rPr>
      </w:pPr>
      <w:r w:rsidRPr="002A0F84">
        <w:rPr>
          <w:rFonts w:eastAsia="Times New Roman" w:cs="Times New Roman"/>
          <w:color w:val="000000" w:themeColor="text1"/>
          <w:lang w:bidi="ar-SA"/>
        </w:rPr>
        <w:t>Согласно пп.2.6) п. 2 раздела 2 приложения 1 Экологического кодекса Республики Казахстан (далее – Кодекс) объект, относится к видам намечаемой деятельности и объектов, для которых проведение процедуры скрининга воздействий намечаемой деятельности является обязательным: подземная добыча твердых полезных ископаемых.</w:t>
      </w:r>
    </w:p>
    <w:p w14:paraId="58DAABC4" w14:textId="77777777" w:rsidR="002B38A3" w:rsidRPr="002A0F84" w:rsidRDefault="002B38A3" w:rsidP="002B38A3">
      <w:pPr>
        <w:ind w:firstLine="708"/>
        <w:rPr>
          <w:rFonts w:eastAsia="Times New Roman" w:cs="Times New Roman"/>
          <w:color w:val="000000" w:themeColor="text1"/>
          <w:lang w:bidi="ar-SA"/>
        </w:rPr>
      </w:pPr>
      <w:r w:rsidRPr="002A0F84">
        <w:rPr>
          <w:rFonts w:eastAsia="Times New Roman" w:cs="Times New Roman"/>
          <w:color w:val="000000" w:themeColor="text1"/>
          <w:lang w:bidi="ar-SA"/>
        </w:rPr>
        <w:t xml:space="preserve">Согласно </w:t>
      </w:r>
      <w:proofErr w:type="spellStart"/>
      <w:r w:rsidRPr="002A0F84">
        <w:rPr>
          <w:rFonts w:eastAsia="Times New Roman" w:cs="Times New Roman"/>
          <w:color w:val="000000" w:themeColor="text1"/>
          <w:lang w:bidi="ar-SA"/>
        </w:rPr>
        <w:t>пп</w:t>
      </w:r>
      <w:proofErr w:type="spellEnd"/>
      <w:r w:rsidRPr="002A0F84">
        <w:rPr>
          <w:rFonts w:eastAsia="Times New Roman" w:cs="Times New Roman"/>
          <w:color w:val="000000" w:themeColor="text1"/>
          <w:lang w:bidi="ar-SA"/>
        </w:rPr>
        <w:t>. 3.1 п. 3 раздела 1 приложения 2 Экологического Кодекса РК вид намечаемой деятельности относится к объектам I категории: добыча и обогащение твердых полезных ископаемых, за исключением общераспространённых полезных ископаемых.</w:t>
      </w:r>
    </w:p>
    <w:p w14:paraId="57FC6E38" w14:textId="77777777" w:rsidR="002B38A3" w:rsidRPr="002A0F84" w:rsidRDefault="002B38A3" w:rsidP="002B38A3">
      <w:pPr>
        <w:ind w:firstLine="708"/>
        <w:rPr>
          <w:rFonts w:cs="Times New Roman"/>
          <w:sz w:val="20"/>
          <w:szCs w:val="20"/>
        </w:rPr>
      </w:pPr>
      <w:r w:rsidRPr="002A0F84">
        <w:rPr>
          <w:rFonts w:eastAsia="Times New Roman" w:cs="Times New Roman"/>
          <w:color w:val="000000" w:themeColor="text1"/>
          <w:lang w:bidi="ar-SA"/>
        </w:rPr>
        <w:t>Согласно приложению 1 раздела 1 Экологического кодекса Республики Казахстан, планируемая деятельность относится к видам, подлежащим обязательной оценке воздействия на окружающую среду. В соответствии с подпунктом 2.2 указанного перечня, данное требование распространяется на карьеры и открытая добыча твердых полезных ископаемых на территории, превышающей 25 га).</w:t>
      </w:r>
    </w:p>
    <w:p w14:paraId="1CB5BF0B" w14:textId="77777777" w:rsidR="002B38A3" w:rsidRDefault="002B38A3" w:rsidP="0053718E">
      <w:pPr>
        <w:pStyle w:val="aff2"/>
        <w:ind w:firstLine="708"/>
        <w:jc w:val="both"/>
        <w:rPr>
          <w:rFonts w:ascii="Times New Roman" w:eastAsiaTheme="minorHAnsi" w:hAnsi="Times New Roman"/>
          <w:sz w:val="24"/>
        </w:rPr>
      </w:pPr>
    </w:p>
    <w:p w14:paraId="76DBBC62" w14:textId="77777777" w:rsidR="002B38A3" w:rsidRPr="002A0F84" w:rsidRDefault="002B38A3" w:rsidP="002B38A3">
      <w:pPr>
        <w:widowControl/>
        <w:autoSpaceDE w:val="0"/>
        <w:autoSpaceDN w:val="0"/>
        <w:adjustRightInd w:val="0"/>
        <w:ind w:firstLine="708"/>
        <w:rPr>
          <w:rFonts w:cs="Times New Roman"/>
          <w:lang w:bidi="ar-SA"/>
        </w:rPr>
      </w:pPr>
      <w:bookmarkStart w:id="3" w:name="_Hlk169722938"/>
      <w:bookmarkStart w:id="4" w:name="_Hlk169722762"/>
      <w:bookmarkStart w:id="5" w:name="_Hlk172112222"/>
      <w:r w:rsidRPr="002A0F84">
        <w:rPr>
          <w:rFonts w:cs="Times New Roman"/>
          <w:lang w:bidi="ar-SA"/>
        </w:rPr>
        <w:t>Территория рассматриваемого района относится к зоне полупустынь с резко континентальным засушливым климатом.</w:t>
      </w:r>
    </w:p>
    <w:p w14:paraId="66D6ED31"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Незначительная облачность обуславливает обилие солнечного света и тепла.</w:t>
      </w:r>
    </w:p>
    <w:p w14:paraId="5E5658BA"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lastRenderedPageBreak/>
        <w:t>Температура</w:t>
      </w:r>
    </w:p>
    <w:p w14:paraId="3196AEF0"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Среднегодовая температура воздуха по данным наблюдений метеостанции Балхаш составляет +8-10°. Лето жаркое, знойное и продолжительное, температура воздуха в это время повышается до 45°.</w:t>
      </w:r>
    </w:p>
    <w:p w14:paraId="7CC1FF15"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Безморозный период составляет 210–240 дней в году. Самым жарким месяцем, является июль со среднемесячной температурой 45о.</w:t>
      </w:r>
    </w:p>
    <w:p w14:paraId="3963B6ED"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Для района характерны малоснежные, суровые зимы продолжительностью 90–110 дней. В отдельные годы морозы достигают 40-45°.</w:t>
      </w:r>
    </w:p>
    <w:p w14:paraId="416D63F6"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Наибольшие морозы преобладают обычно в январе месяце.</w:t>
      </w:r>
    </w:p>
    <w:p w14:paraId="1CA0A13F"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Средняя из максимальных декадных высот снежного покрова за зиму составляет 10– 15 см. Запасы воды в снежном покрове в среднем изменяются от 40 до 50 мм. В отдельные зимы снежный покров не участке бывает незначительный.</w:t>
      </w:r>
    </w:p>
    <w:p w14:paraId="5956AF4C"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В марте обычно начинается снеготаяние.</w:t>
      </w:r>
    </w:p>
    <w:p w14:paraId="6D8FE666"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Средняя суточная температура выше 0° устанавливается обычно в конце второй – третьей декадах марта.</w:t>
      </w:r>
    </w:p>
    <w:p w14:paraId="4486D78F"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Переход температур через 0° осенью наступает в конце сентября.</w:t>
      </w:r>
    </w:p>
    <w:p w14:paraId="04085036"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Осень обычно отличается большой сухостью, а сентябрь является самым сухим месяцем года. Первый снегопад отмечается в среднем в конце октября начале ноября. В некоторые годы выпадение снега не наблюдается до декабря.</w:t>
      </w:r>
    </w:p>
    <w:p w14:paraId="4DF9D120"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Осадки</w:t>
      </w:r>
    </w:p>
    <w:p w14:paraId="03D8AA98"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Средняя годовая сумма атмосферных осадков 126–143 мм, наибольшая 242 мм, наименьшая 38–59 мм. До 60% атмосферных осадков выпадает с интенсивностью до 1 мм в день; слоем не менее 30 мм в сутки бывает 1 раз в 10 лет.</w:t>
      </w:r>
    </w:p>
    <w:p w14:paraId="2A154743"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Снежный покров формируется под интенсивным воздействием ветра – полный снос с выровненных незащищенных пространств и накопления в неровностях рельефа, кустарниковых зарослях.</w:t>
      </w:r>
    </w:p>
    <w:p w14:paraId="0D5B981B"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Расположение района работ в относительно низких широтах, благоприятствует наибольшему притоку солнечной энергии с суммарной радиацией 130-150 ккал/см2 и продолжительному солнечному слиянию 2700-3000 ч/год.</w:t>
      </w:r>
    </w:p>
    <w:p w14:paraId="0DE6F138"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В результате чего, осадки, выпадающие за теплый период года, за исключением ливней, почти полностью расходуются на испарение. Испарение с водной поверхности 1013 мм в год.</w:t>
      </w:r>
    </w:p>
    <w:p w14:paraId="6FC0A7AA"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Атмосферные осадки на рассматриваемой территории распределяется относительно равномерно. Наибольшее количество их выпадает в весенний период.</w:t>
      </w:r>
    </w:p>
    <w:p w14:paraId="4CED190C"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Осадки в весенне-летний период более интенсивны, чем зимой и чаше носят ливневый характер. Наименьшее количество осадков выпадает в августе-сентябре. В отдельные засушливые годы осадки в эти месяцы отсутствуют совсем.</w:t>
      </w:r>
    </w:p>
    <w:p w14:paraId="3EE6B79A"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Дожди идут с апреля по октябрь. Первый снег выпадает в начале ноября. Устойчивые морозы и постоянный снеговой покров устанавливаются в конце ноября и сохраняются до середины марта. Средняя мощность снежного покрова - 20 см (в логах – до 1,5 м). Глубина промерзания грунта 0,5–1,5 м. </w:t>
      </w:r>
    </w:p>
    <w:p w14:paraId="341E6B68"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Продолжительность безморозного периода в среднем - 230 дней. Весенняя распутица (третья декада марта – первая половина апреля) совпадает по времени с паводковым периодом. Осенняя распутица выражена менее отчетливо и обычно наблюдается в октябре. </w:t>
      </w:r>
    </w:p>
    <w:p w14:paraId="0E0B542B" w14:textId="77777777" w:rsidR="002B38A3" w:rsidRPr="002A0F84" w:rsidRDefault="002B38A3" w:rsidP="002B38A3">
      <w:pPr>
        <w:widowControl/>
        <w:autoSpaceDE w:val="0"/>
        <w:autoSpaceDN w:val="0"/>
        <w:adjustRightInd w:val="0"/>
        <w:ind w:firstLine="708"/>
        <w:rPr>
          <w:rFonts w:cs="Times New Roman"/>
        </w:rPr>
      </w:pPr>
      <w:r w:rsidRPr="002A0F84">
        <w:rPr>
          <w:rFonts w:cs="Times New Roman"/>
          <w:lang w:bidi="ar-SA"/>
        </w:rPr>
        <w:t>Ветры в районе постоянные, в основном юго-западного направления, число штилей не превышает 6% от общего числа наблюдений.</w:t>
      </w:r>
    </w:p>
    <w:p w14:paraId="63A8B1DD" w14:textId="77777777" w:rsidR="002B38A3" w:rsidRPr="002A0F84" w:rsidRDefault="002B38A3" w:rsidP="002B38A3">
      <w:pPr>
        <w:ind w:firstLine="708"/>
        <w:rPr>
          <w:rFonts w:cs="Times New Roman"/>
        </w:rPr>
      </w:pPr>
      <w:r w:rsidRPr="002A0F84">
        <w:rPr>
          <w:rFonts w:cs="Times New Roman"/>
        </w:rPr>
        <w:t>Метеорологические характеристики и коэффициенты, определяющие условия рассеивания загрязняющих веществ в атмосфере в соответствии с РНД 211.2.01.01-97 приведены в таблице 1.1.</w:t>
      </w:r>
    </w:p>
    <w:p w14:paraId="59BC469F" w14:textId="77777777" w:rsidR="002B38A3" w:rsidRPr="002A0F84" w:rsidRDefault="002B38A3" w:rsidP="002B38A3">
      <w:pPr>
        <w:rPr>
          <w:rFonts w:cs="Times New Roman"/>
        </w:rPr>
      </w:pPr>
    </w:p>
    <w:p w14:paraId="26EE2BB6" w14:textId="77777777" w:rsidR="002B38A3" w:rsidRPr="002A0F84" w:rsidRDefault="002B38A3" w:rsidP="002B38A3">
      <w:pPr>
        <w:jc w:val="center"/>
        <w:rPr>
          <w:rFonts w:cs="Times New Roman"/>
          <w:b/>
          <w:bCs/>
        </w:rPr>
      </w:pPr>
      <w:bookmarkStart w:id="6" w:name="_Toc154664625"/>
      <w:r w:rsidRPr="002A0F84">
        <w:rPr>
          <w:rFonts w:cs="Times New Roman"/>
          <w:b/>
          <w:bCs/>
        </w:rPr>
        <w:t xml:space="preserve">Таблица </w:t>
      </w:r>
      <w:r w:rsidRPr="002A0F84">
        <w:rPr>
          <w:rFonts w:cs="Times New Roman"/>
          <w:b/>
          <w:bCs/>
        </w:rPr>
        <w:fldChar w:fldCharType="begin"/>
      </w:r>
      <w:r w:rsidRPr="002A0F84">
        <w:rPr>
          <w:rFonts w:cs="Times New Roman"/>
          <w:b/>
          <w:bCs/>
        </w:rPr>
        <w:instrText xml:space="preserve"> STYLEREF 1 \s </w:instrText>
      </w:r>
      <w:r w:rsidRPr="002A0F84">
        <w:rPr>
          <w:rFonts w:cs="Times New Roman"/>
          <w:b/>
          <w:bCs/>
        </w:rPr>
        <w:fldChar w:fldCharType="separate"/>
      </w:r>
      <w:r w:rsidRPr="002A0F84">
        <w:rPr>
          <w:rFonts w:cs="Times New Roman"/>
          <w:b/>
          <w:bCs/>
          <w:noProof/>
        </w:rPr>
        <w:t>1</w:t>
      </w:r>
      <w:r w:rsidRPr="002A0F84">
        <w:rPr>
          <w:rFonts w:cs="Times New Roman"/>
          <w:b/>
          <w:bCs/>
          <w:noProof/>
        </w:rPr>
        <w:fldChar w:fldCharType="end"/>
      </w:r>
      <w:r w:rsidRPr="002A0F84">
        <w:rPr>
          <w:rFonts w:cs="Times New Roman"/>
          <w:b/>
          <w:bCs/>
        </w:rPr>
        <w:t>.2 Метеорологические характеристики и коэффициенты, определяющие условия рассеивания загрязняющих веществ в атмосфере</w:t>
      </w:r>
      <w:bookmarkEnd w:id="6"/>
    </w:p>
    <w:p w14:paraId="1A0FB8D1" w14:textId="77777777" w:rsidR="002B38A3" w:rsidRPr="002A0F84" w:rsidRDefault="002B38A3" w:rsidP="002B38A3">
      <w:pPr>
        <w:rPr>
          <w:rFonts w:cs="Times New Roman"/>
        </w:rPr>
      </w:pPr>
    </w:p>
    <w:tbl>
      <w:tblPr>
        <w:tblW w:w="5000" w:type="pct"/>
        <w:tblCellMar>
          <w:left w:w="0" w:type="dxa"/>
          <w:right w:w="0" w:type="dxa"/>
        </w:tblCellMar>
        <w:tblLook w:val="0000" w:firstRow="0" w:lastRow="0" w:firstColumn="0" w:lastColumn="0" w:noHBand="0" w:noVBand="0"/>
      </w:tblPr>
      <w:tblGrid>
        <w:gridCol w:w="6818"/>
        <w:gridCol w:w="2964"/>
      </w:tblGrid>
      <w:tr w:rsidR="002B38A3" w:rsidRPr="002A0F84" w14:paraId="5B697134" w14:textId="77777777" w:rsidTr="00CB6A4C">
        <w:tc>
          <w:tcPr>
            <w:tcW w:w="5000" w:type="pct"/>
            <w:gridSpan w:val="2"/>
            <w:tcBorders>
              <w:top w:val="nil"/>
              <w:left w:val="nil"/>
              <w:bottom w:val="nil"/>
              <w:right w:val="nil"/>
            </w:tcBorders>
          </w:tcPr>
          <w:p w14:paraId="6831D947"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Метеорологические характеристики и коэффициенты,</w:t>
            </w:r>
          </w:p>
        </w:tc>
      </w:tr>
      <w:tr w:rsidR="002B38A3" w:rsidRPr="002A0F84" w14:paraId="6E9ECB75" w14:textId="77777777" w:rsidTr="00CB6A4C">
        <w:tc>
          <w:tcPr>
            <w:tcW w:w="5000" w:type="pct"/>
            <w:gridSpan w:val="2"/>
            <w:tcBorders>
              <w:top w:val="nil"/>
              <w:left w:val="nil"/>
              <w:bottom w:val="nil"/>
              <w:right w:val="nil"/>
            </w:tcBorders>
          </w:tcPr>
          <w:p w14:paraId="7728ADC1"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lastRenderedPageBreak/>
              <w:t>определяющие условия рассеивания загрязняющих веществ</w:t>
            </w:r>
          </w:p>
        </w:tc>
      </w:tr>
      <w:tr w:rsidR="002B38A3" w:rsidRPr="002A0F84" w14:paraId="072A1175" w14:textId="77777777" w:rsidTr="00CB6A4C">
        <w:tc>
          <w:tcPr>
            <w:tcW w:w="5000" w:type="pct"/>
            <w:gridSpan w:val="2"/>
            <w:tcBorders>
              <w:top w:val="nil"/>
              <w:left w:val="nil"/>
              <w:bottom w:val="nil"/>
              <w:right w:val="nil"/>
            </w:tcBorders>
          </w:tcPr>
          <w:p w14:paraId="5CF03B91"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в атмосфере города Карагандинская область</w:t>
            </w:r>
          </w:p>
        </w:tc>
      </w:tr>
      <w:tr w:rsidR="002B38A3" w:rsidRPr="002A0F84" w14:paraId="4D0EB32D" w14:textId="77777777" w:rsidTr="00CB6A4C">
        <w:tc>
          <w:tcPr>
            <w:tcW w:w="5000" w:type="pct"/>
            <w:gridSpan w:val="2"/>
            <w:tcBorders>
              <w:top w:val="nil"/>
              <w:left w:val="nil"/>
              <w:bottom w:val="nil"/>
              <w:right w:val="nil"/>
            </w:tcBorders>
          </w:tcPr>
          <w:p w14:paraId="73EC5891"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4A212CB2" w14:textId="77777777" w:rsidTr="00CB6A4C">
        <w:tblPrEx>
          <w:tblCellMar>
            <w:left w:w="30" w:type="dxa"/>
            <w:right w:w="30" w:type="dxa"/>
          </w:tblCellMar>
        </w:tblPrEx>
        <w:tc>
          <w:tcPr>
            <w:tcW w:w="3485" w:type="pct"/>
            <w:tcBorders>
              <w:top w:val="single" w:sz="6" w:space="0" w:color="auto"/>
              <w:left w:val="single" w:sz="6" w:space="0" w:color="auto"/>
              <w:bottom w:val="nil"/>
              <w:right w:val="single" w:sz="6" w:space="0" w:color="auto"/>
            </w:tcBorders>
          </w:tcPr>
          <w:p w14:paraId="47FCB2F8" w14:textId="77777777" w:rsidR="002B38A3" w:rsidRPr="002A0F84" w:rsidRDefault="002B38A3" w:rsidP="00CB6A4C">
            <w:pPr>
              <w:autoSpaceDE w:val="0"/>
              <w:autoSpaceDN w:val="0"/>
              <w:adjustRightInd w:val="0"/>
              <w:jc w:val="center"/>
              <w:rPr>
                <w:rFonts w:cs="Times New Roman"/>
                <w:sz w:val="20"/>
                <w:szCs w:val="20"/>
              </w:rPr>
            </w:pPr>
            <w:proofErr w:type="spellStart"/>
            <w:r w:rsidRPr="002A0F84">
              <w:rPr>
                <w:rFonts w:cs="Times New Roman"/>
                <w:sz w:val="20"/>
                <w:szCs w:val="20"/>
              </w:rPr>
              <w:t>Hаименование</w:t>
            </w:r>
            <w:proofErr w:type="spellEnd"/>
            <w:r w:rsidRPr="002A0F84">
              <w:rPr>
                <w:rFonts w:cs="Times New Roman"/>
                <w:sz w:val="20"/>
                <w:szCs w:val="20"/>
              </w:rPr>
              <w:t xml:space="preserve"> характеристик</w:t>
            </w:r>
          </w:p>
        </w:tc>
        <w:tc>
          <w:tcPr>
            <w:tcW w:w="1515" w:type="pct"/>
            <w:tcBorders>
              <w:top w:val="single" w:sz="6" w:space="0" w:color="auto"/>
              <w:left w:val="single" w:sz="6" w:space="0" w:color="auto"/>
              <w:bottom w:val="nil"/>
              <w:right w:val="single" w:sz="6" w:space="0" w:color="auto"/>
            </w:tcBorders>
          </w:tcPr>
          <w:p w14:paraId="446AA3F8"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Величина</w:t>
            </w:r>
          </w:p>
        </w:tc>
      </w:tr>
      <w:tr w:rsidR="002B38A3" w:rsidRPr="002A0F84" w14:paraId="133793D2" w14:textId="77777777" w:rsidTr="00CB6A4C">
        <w:tblPrEx>
          <w:tblCellMar>
            <w:left w:w="30" w:type="dxa"/>
            <w:right w:w="30" w:type="dxa"/>
          </w:tblCellMar>
        </w:tblPrEx>
        <w:tc>
          <w:tcPr>
            <w:tcW w:w="3485" w:type="pct"/>
            <w:tcBorders>
              <w:top w:val="nil"/>
              <w:left w:val="single" w:sz="6" w:space="0" w:color="auto"/>
              <w:bottom w:val="single" w:sz="6" w:space="0" w:color="auto"/>
              <w:right w:val="single" w:sz="6" w:space="0" w:color="auto"/>
            </w:tcBorders>
          </w:tcPr>
          <w:p w14:paraId="75BC8D11"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single" w:sz="6" w:space="0" w:color="auto"/>
              <w:right w:val="single" w:sz="6" w:space="0" w:color="auto"/>
            </w:tcBorders>
          </w:tcPr>
          <w:p w14:paraId="5D7CAE4C"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2504AC71" w14:textId="77777777" w:rsidTr="00CB6A4C">
        <w:tblPrEx>
          <w:tblCellMar>
            <w:left w:w="30" w:type="dxa"/>
            <w:right w:w="30" w:type="dxa"/>
          </w:tblCellMar>
        </w:tblPrEx>
        <w:tc>
          <w:tcPr>
            <w:tcW w:w="3485" w:type="pct"/>
            <w:tcBorders>
              <w:top w:val="single" w:sz="6" w:space="0" w:color="auto"/>
              <w:left w:val="single" w:sz="6" w:space="0" w:color="auto"/>
              <w:bottom w:val="nil"/>
              <w:right w:val="single" w:sz="6" w:space="0" w:color="auto"/>
            </w:tcBorders>
          </w:tcPr>
          <w:p w14:paraId="562E9C94"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Коэффициент, зависящий от стратификации</w:t>
            </w:r>
          </w:p>
        </w:tc>
        <w:tc>
          <w:tcPr>
            <w:tcW w:w="1515" w:type="pct"/>
            <w:tcBorders>
              <w:top w:val="single" w:sz="6" w:space="0" w:color="auto"/>
              <w:left w:val="single" w:sz="6" w:space="0" w:color="auto"/>
              <w:bottom w:val="nil"/>
              <w:right w:val="single" w:sz="6" w:space="0" w:color="auto"/>
            </w:tcBorders>
          </w:tcPr>
          <w:p w14:paraId="5539C9EF"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200</w:t>
            </w:r>
          </w:p>
        </w:tc>
      </w:tr>
      <w:tr w:rsidR="002B38A3" w:rsidRPr="002A0F84" w14:paraId="6BCE0133"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3F5843FE"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 xml:space="preserve">атмосферы, </w:t>
            </w:r>
            <w:proofErr w:type="gramStart"/>
            <w:r w:rsidRPr="002A0F84">
              <w:rPr>
                <w:rFonts w:cs="Times New Roman"/>
                <w:sz w:val="20"/>
                <w:szCs w:val="20"/>
              </w:rPr>
              <w:t>А</w:t>
            </w:r>
            <w:proofErr w:type="gramEnd"/>
          </w:p>
        </w:tc>
        <w:tc>
          <w:tcPr>
            <w:tcW w:w="1515" w:type="pct"/>
            <w:tcBorders>
              <w:top w:val="nil"/>
              <w:left w:val="single" w:sz="6" w:space="0" w:color="auto"/>
              <w:bottom w:val="nil"/>
              <w:right w:val="single" w:sz="6" w:space="0" w:color="auto"/>
            </w:tcBorders>
          </w:tcPr>
          <w:p w14:paraId="3835320D"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26D80935"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910F19E"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nil"/>
              <w:right w:val="single" w:sz="6" w:space="0" w:color="auto"/>
            </w:tcBorders>
          </w:tcPr>
          <w:p w14:paraId="7A123068"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06248607"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48E600CF"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Коэффициент рельефа местности в городе</w:t>
            </w:r>
          </w:p>
        </w:tc>
        <w:tc>
          <w:tcPr>
            <w:tcW w:w="1515" w:type="pct"/>
            <w:tcBorders>
              <w:top w:val="nil"/>
              <w:left w:val="single" w:sz="6" w:space="0" w:color="auto"/>
              <w:bottom w:val="nil"/>
              <w:right w:val="single" w:sz="6" w:space="0" w:color="auto"/>
            </w:tcBorders>
          </w:tcPr>
          <w:p w14:paraId="3AB9D4C6"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1.00</w:t>
            </w:r>
          </w:p>
        </w:tc>
      </w:tr>
      <w:tr w:rsidR="002B38A3" w:rsidRPr="002A0F84" w14:paraId="24FD2A50"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423662B4"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nil"/>
              <w:right w:val="single" w:sz="6" w:space="0" w:color="auto"/>
            </w:tcBorders>
          </w:tcPr>
          <w:p w14:paraId="3B757B04"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7AA004C2"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F4CFB15"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Средняя максимальная температура наружного</w:t>
            </w:r>
          </w:p>
        </w:tc>
        <w:tc>
          <w:tcPr>
            <w:tcW w:w="1515" w:type="pct"/>
            <w:tcBorders>
              <w:top w:val="nil"/>
              <w:left w:val="single" w:sz="6" w:space="0" w:color="auto"/>
              <w:bottom w:val="nil"/>
              <w:right w:val="single" w:sz="6" w:space="0" w:color="auto"/>
            </w:tcBorders>
          </w:tcPr>
          <w:p w14:paraId="67491B0F"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20.9</w:t>
            </w:r>
          </w:p>
        </w:tc>
      </w:tr>
      <w:tr w:rsidR="002B38A3" w:rsidRPr="002A0F84" w14:paraId="7B1161D6"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7E37F69" w14:textId="77777777" w:rsidR="002B38A3" w:rsidRPr="002A0F84" w:rsidRDefault="002B38A3" w:rsidP="00CB6A4C">
            <w:pPr>
              <w:autoSpaceDE w:val="0"/>
              <w:autoSpaceDN w:val="0"/>
              <w:adjustRightInd w:val="0"/>
              <w:jc w:val="right"/>
              <w:rPr>
                <w:rFonts w:cs="Times New Roman"/>
                <w:sz w:val="20"/>
                <w:szCs w:val="20"/>
              </w:rPr>
            </w:pPr>
            <w:r w:rsidRPr="002A0F84">
              <w:rPr>
                <w:rFonts w:cs="Times New Roman"/>
                <w:sz w:val="20"/>
                <w:szCs w:val="20"/>
              </w:rPr>
              <w:t xml:space="preserve">воздуха наиболее жаркого месяца года, </w:t>
            </w:r>
            <w:proofErr w:type="spellStart"/>
            <w:proofErr w:type="gramStart"/>
            <w:r w:rsidRPr="002A0F84">
              <w:rPr>
                <w:rFonts w:cs="Times New Roman"/>
                <w:sz w:val="20"/>
                <w:szCs w:val="20"/>
              </w:rPr>
              <w:t>град.С</w:t>
            </w:r>
            <w:proofErr w:type="spellEnd"/>
            <w:proofErr w:type="gramEnd"/>
          </w:p>
        </w:tc>
        <w:tc>
          <w:tcPr>
            <w:tcW w:w="1515" w:type="pct"/>
            <w:tcBorders>
              <w:top w:val="nil"/>
              <w:left w:val="single" w:sz="6" w:space="0" w:color="auto"/>
              <w:bottom w:val="nil"/>
              <w:right w:val="single" w:sz="6" w:space="0" w:color="auto"/>
            </w:tcBorders>
          </w:tcPr>
          <w:p w14:paraId="1D9BBF94" w14:textId="77777777" w:rsidR="002B38A3" w:rsidRPr="002A0F84" w:rsidRDefault="002B38A3" w:rsidP="00CB6A4C">
            <w:pPr>
              <w:autoSpaceDE w:val="0"/>
              <w:autoSpaceDN w:val="0"/>
              <w:adjustRightInd w:val="0"/>
              <w:jc w:val="right"/>
              <w:rPr>
                <w:rFonts w:cs="Times New Roman"/>
                <w:sz w:val="20"/>
                <w:szCs w:val="20"/>
              </w:rPr>
            </w:pPr>
          </w:p>
        </w:tc>
      </w:tr>
      <w:tr w:rsidR="002B38A3" w:rsidRPr="002A0F84" w14:paraId="78B0A0C5"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4E33D1C" w14:textId="77777777" w:rsidR="002B38A3" w:rsidRPr="002A0F84" w:rsidRDefault="002B38A3" w:rsidP="00CB6A4C">
            <w:pPr>
              <w:autoSpaceDE w:val="0"/>
              <w:autoSpaceDN w:val="0"/>
              <w:adjustRightInd w:val="0"/>
              <w:jc w:val="right"/>
              <w:rPr>
                <w:rFonts w:cs="Times New Roman"/>
                <w:sz w:val="20"/>
                <w:szCs w:val="20"/>
              </w:rPr>
            </w:pPr>
          </w:p>
        </w:tc>
        <w:tc>
          <w:tcPr>
            <w:tcW w:w="1515" w:type="pct"/>
            <w:tcBorders>
              <w:top w:val="nil"/>
              <w:left w:val="single" w:sz="6" w:space="0" w:color="auto"/>
              <w:bottom w:val="nil"/>
              <w:right w:val="single" w:sz="6" w:space="0" w:color="auto"/>
            </w:tcBorders>
          </w:tcPr>
          <w:p w14:paraId="7CAC4A70" w14:textId="77777777" w:rsidR="002B38A3" w:rsidRPr="002A0F84" w:rsidRDefault="002B38A3" w:rsidP="00CB6A4C">
            <w:pPr>
              <w:autoSpaceDE w:val="0"/>
              <w:autoSpaceDN w:val="0"/>
              <w:adjustRightInd w:val="0"/>
              <w:jc w:val="right"/>
              <w:rPr>
                <w:rFonts w:cs="Times New Roman"/>
                <w:sz w:val="20"/>
                <w:szCs w:val="20"/>
              </w:rPr>
            </w:pPr>
          </w:p>
        </w:tc>
      </w:tr>
      <w:tr w:rsidR="002B38A3" w:rsidRPr="002A0F84" w14:paraId="03D3468E"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B14AFF6" w14:textId="77777777" w:rsidR="002B38A3" w:rsidRPr="002A0F84" w:rsidRDefault="002B38A3" w:rsidP="00CB6A4C">
            <w:pPr>
              <w:autoSpaceDE w:val="0"/>
              <w:autoSpaceDN w:val="0"/>
              <w:adjustRightInd w:val="0"/>
              <w:jc w:val="right"/>
              <w:rPr>
                <w:rFonts w:cs="Times New Roman"/>
                <w:sz w:val="20"/>
                <w:szCs w:val="20"/>
              </w:rPr>
            </w:pPr>
            <w:r w:rsidRPr="002A0F84">
              <w:rPr>
                <w:rFonts w:cs="Times New Roman"/>
                <w:sz w:val="20"/>
                <w:szCs w:val="20"/>
              </w:rPr>
              <w:t xml:space="preserve">Средняя температура наружного воздуха </w:t>
            </w:r>
            <w:proofErr w:type="spellStart"/>
            <w:r w:rsidRPr="002A0F84">
              <w:rPr>
                <w:rFonts w:cs="Times New Roman"/>
                <w:sz w:val="20"/>
                <w:szCs w:val="20"/>
              </w:rPr>
              <w:t>наибо</w:t>
            </w:r>
            <w:proofErr w:type="spellEnd"/>
            <w:r w:rsidRPr="002A0F84">
              <w:rPr>
                <w:rFonts w:cs="Times New Roman"/>
                <w:sz w:val="20"/>
                <w:szCs w:val="20"/>
              </w:rPr>
              <w:t>-</w:t>
            </w:r>
          </w:p>
        </w:tc>
        <w:tc>
          <w:tcPr>
            <w:tcW w:w="1515" w:type="pct"/>
            <w:tcBorders>
              <w:top w:val="nil"/>
              <w:left w:val="single" w:sz="6" w:space="0" w:color="auto"/>
              <w:bottom w:val="nil"/>
              <w:right w:val="single" w:sz="6" w:space="0" w:color="auto"/>
            </w:tcBorders>
          </w:tcPr>
          <w:p w14:paraId="53AF36B9"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-15.1</w:t>
            </w:r>
          </w:p>
        </w:tc>
      </w:tr>
      <w:tr w:rsidR="002B38A3" w:rsidRPr="002A0F84" w14:paraId="17107B0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B4665EA" w14:textId="77777777" w:rsidR="002B38A3" w:rsidRPr="002A0F84" w:rsidRDefault="002B38A3" w:rsidP="00CB6A4C">
            <w:pPr>
              <w:autoSpaceDE w:val="0"/>
              <w:autoSpaceDN w:val="0"/>
              <w:adjustRightInd w:val="0"/>
              <w:jc w:val="right"/>
              <w:rPr>
                <w:rFonts w:cs="Times New Roman"/>
                <w:sz w:val="20"/>
                <w:szCs w:val="20"/>
              </w:rPr>
            </w:pPr>
            <w:r w:rsidRPr="002A0F84">
              <w:rPr>
                <w:rFonts w:cs="Times New Roman"/>
                <w:sz w:val="20"/>
                <w:szCs w:val="20"/>
              </w:rPr>
              <w:t>лее холодного месяца (для котельных, работа-</w:t>
            </w:r>
          </w:p>
        </w:tc>
        <w:tc>
          <w:tcPr>
            <w:tcW w:w="1515" w:type="pct"/>
            <w:tcBorders>
              <w:top w:val="nil"/>
              <w:left w:val="single" w:sz="6" w:space="0" w:color="auto"/>
              <w:bottom w:val="nil"/>
              <w:right w:val="single" w:sz="6" w:space="0" w:color="auto"/>
            </w:tcBorders>
          </w:tcPr>
          <w:p w14:paraId="36C0A1EB" w14:textId="77777777" w:rsidR="002B38A3" w:rsidRPr="002A0F84" w:rsidRDefault="002B38A3" w:rsidP="00CB6A4C">
            <w:pPr>
              <w:autoSpaceDE w:val="0"/>
              <w:autoSpaceDN w:val="0"/>
              <w:adjustRightInd w:val="0"/>
              <w:jc w:val="right"/>
              <w:rPr>
                <w:rFonts w:cs="Times New Roman"/>
                <w:sz w:val="20"/>
                <w:szCs w:val="20"/>
              </w:rPr>
            </w:pPr>
          </w:p>
        </w:tc>
      </w:tr>
      <w:tr w:rsidR="002B38A3" w:rsidRPr="002A0F84" w14:paraId="2ACBFED3"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E4CA065" w14:textId="77777777" w:rsidR="002B38A3" w:rsidRPr="002A0F84" w:rsidRDefault="002B38A3" w:rsidP="00CB6A4C">
            <w:pPr>
              <w:autoSpaceDE w:val="0"/>
              <w:autoSpaceDN w:val="0"/>
              <w:adjustRightInd w:val="0"/>
              <w:jc w:val="center"/>
              <w:rPr>
                <w:rFonts w:cs="Times New Roman"/>
                <w:sz w:val="20"/>
                <w:szCs w:val="20"/>
              </w:rPr>
            </w:pPr>
            <w:proofErr w:type="spellStart"/>
            <w:r w:rsidRPr="002A0F84">
              <w:rPr>
                <w:rFonts w:cs="Times New Roman"/>
                <w:sz w:val="20"/>
                <w:szCs w:val="20"/>
              </w:rPr>
              <w:t>ющих</w:t>
            </w:r>
            <w:proofErr w:type="spellEnd"/>
            <w:r w:rsidRPr="002A0F84">
              <w:rPr>
                <w:rFonts w:cs="Times New Roman"/>
                <w:sz w:val="20"/>
                <w:szCs w:val="20"/>
              </w:rPr>
              <w:t xml:space="preserve"> по отопительному графику), град С</w:t>
            </w:r>
          </w:p>
        </w:tc>
        <w:tc>
          <w:tcPr>
            <w:tcW w:w="1515" w:type="pct"/>
            <w:tcBorders>
              <w:top w:val="nil"/>
              <w:left w:val="single" w:sz="6" w:space="0" w:color="auto"/>
              <w:bottom w:val="nil"/>
              <w:right w:val="single" w:sz="6" w:space="0" w:color="auto"/>
            </w:tcBorders>
          </w:tcPr>
          <w:p w14:paraId="0CB22F44"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3896F442"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EFBA430"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nil"/>
              <w:right w:val="single" w:sz="6" w:space="0" w:color="auto"/>
            </w:tcBorders>
          </w:tcPr>
          <w:p w14:paraId="46D6C6D7"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330A6BB2"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2254CC4"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Среднегодовая роза ветров, %</w:t>
            </w:r>
          </w:p>
        </w:tc>
        <w:tc>
          <w:tcPr>
            <w:tcW w:w="1515" w:type="pct"/>
            <w:tcBorders>
              <w:top w:val="nil"/>
              <w:left w:val="single" w:sz="6" w:space="0" w:color="auto"/>
              <w:bottom w:val="nil"/>
              <w:right w:val="single" w:sz="6" w:space="0" w:color="auto"/>
            </w:tcBorders>
          </w:tcPr>
          <w:p w14:paraId="3BFEA4F0"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329B8EC9"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31D263B5"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nil"/>
              <w:right w:val="single" w:sz="6" w:space="0" w:color="auto"/>
            </w:tcBorders>
          </w:tcPr>
          <w:p w14:paraId="6F47DAA3"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630CCD91"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4C17A55"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w:t>
            </w:r>
          </w:p>
        </w:tc>
        <w:tc>
          <w:tcPr>
            <w:tcW w:w="1515" w:type="pct"/>
            <w:tcBorders>
              <w:top w:val="nil"/>
              <w:left w:val="single" w:sz="6" w:space="0" w:color="auto"/>
              <w:bottom w:val="nil"/>
              <w:right w:val="single" w:sz="6" w:space="0" w:color="auto"/>
            </w:tcBorders>
          </w:tcPr>
          <w:p w14:paraId="5D7EC307"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11.0</w:t>
            </w:r>
          </w:p>
        </w:tc>
      </w:tr>
      <w:tr w:rsidR="002B38A3" w:rsidRPr="002A0F84" w14:paraId="318B2A63"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D370E56"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СВ</w:t>
            </w:r>
          </w:p>
        </w:tc>
        <w:tc>
          <w:tcPr>
            <w:tcW w:w="1515" w:type="pct"/>
            <w:tcBorders>
              <w:top w:val="nil"/>
              <w:left w:val="single" w:sz="6" w:space="0" w:color="auto"/>
              <w:bottom w:val="nil"/>
              <w:right w:val="single" w:sz="6" w:space="0" w:color="auto"/>
            </w:tcBorders>
          </w:tcPr>
          <w:p w14:paraId="442DF134"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12.0</w:t>
            </w:r>
          </w:p>
        </w:tc>
      </w:tr>
      <w:tr w:rsidR="002B38A3" w:rsidRPr="002A0F84" w14:paraId="0AA99863"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42E5F148"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В</w:t>
            </w:r>
          </w:p>
        </w:tc>
        <w:tc>
          <w:tcPr>
            <w:tcW w:w="1515" w:type="pct"/>
            <w:tcBorders>
              <w:top w:val="nil"/>
              <w:left w:val="single" w:sz="6" w:space="0" w:color="auto"/>
              <w:bottom w:val="nil"/>
              <w:right w:val="single" w:sz="6" w:space="0" w:color="auto"/>
            </w:tcBorders>
          </w:tcPr>
          <w:p w14:paraId="0A661E6B"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8.0</w:t>
            </w:r>
          </w:p>
        </w:tc>
      </w:tr>
      <w:tr w:rsidR="002B38A3" w:rsidRPr="002A0F84" w14:paraId="5708445F"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747B335"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ЮВ</w:t>
            </w:r>
          </w:p>
        </w:tc>
        <w:tc>
          <w:tcPr>
            <w:tcW w:w="1515" w:type="pct"/>
            <w:tcBorders>
              <w:top w:val="nil"/>
              <w:left w:val="single" w:sz="6" w:space="0" w:color="auto"/>
              <w:bottom w:val="nil"/>
              <w:right w:val="single" w:sz="6" w:space="0" w:color="auto"/>
            </w:tcBorders>
          </w:tcPr>
          <w:p w14:paraId="04B2B64C"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5.0</w:t>
            </w:r>
          </w:p>
        </w:tc>
      </w:tr>
      <w:tr w:rsidR="002B38A3" w:rsidRPr="002A0F84" w14:paraId="5CC15E7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333C447"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Ю</w:t>
            </w:r>
          </w:p>
        </w:tc>
        <w:tc>
          <w:tcPr>
            <w:tcW w:w="1515" w:type="pct"/>
            <w:tcBorders>
              <w:top w:val="nil"/>
              <w:left w:val="single" w:sz="6" w:space="0" w:color="auto"/>
              <w:bottom w:val="nil"/>
              <w:right w:val="single" w:sz="6" w:space="0" w:color="auto"/>
            </w:tcBorders>
          </w:tcPr>
          <w:p w14:paraId="23FDDAD8"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11.0</w:t>
            </w:r>
          </w:p>
        </w:tc>
      </w:tr>
      <w:tr w:rsidR="002B38A3" w:rsidRPr="002A0F84" w14:paraId="0B05871C"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0151FECF"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ЮЗ</w:t>
            </w:r>
          </w:p>
        </w:tc>
        <w:tc>
          <w:tcPr>
            <w:tcW w:w="1515" w:type="pct"/>
            <w:tcBorders>
              <w:top w:val="nil"/>
              <w:left w:val="single" w:sz="6" w:space="0" w:color="auto"/>
              <w:bottom w:val="nil"/>
              <w:right w:val="single" w:sz="6" w:space="0" w:color="auto"/>
            </w:tcBorders>
          </w:tcPr>
          <w:p w14:paraId="41A8FD2D"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28.0</w:t>
            </w:r>
          </w:p>
        </w:tc>
      </w:tr>
      <w:tr w:rsidR="002B38A3" w:rsidRPr="002A0F84" w14:paraId="01684AE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E1D015B"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З</w:t>
            </w:r>
          </w:p>
        </w:tc>
        <w:tc>
          <w:tcPr>
            <w:tcW w:w="1515" w:type="pct"/>
            <w:tcBorders>
              <w:top w:val="nil"/>
              <w:left w:val="single" w:sz="6" w:space="0" w:color="auto"/>
              <w:bottom w:val="nil"/>
              <w:right w:val="single" w:sz="6" w:space="0" w:color="auto"/>
            </w:tcBorders>
          </w:tcPr>
          <w:p w14:paraId="69C9E522"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17.0</w:t>
            </w:r>
          </w:p>
        </w:tc>
      </w:tr>
      <w:tr w:rsidR="002B38A3" w:rsidRPr="002A0F84" w14:paraId="5A154A86"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90E5BEF"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СЗ</w:t>
            </w:r>
          </w:p>
        </w:tc>
        <w:tc>
          <w:tcPr>
            <w:tcW w:w="1515" w:type="pct"/>
            <w:tcBorders>
              <w:top w:val="nil"/>
              <w:left w:val="single" w:sz="6" w:space="0" w:color="auto"/>
              <w:bottom w:val="nil"/>
              <w:right w:val="single" w:sz="6" w:space="0" w:color="auto"/>
            </w:tcBorders>
          </w:tcPr>
          <w:p w14:paraId="56E99566"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8.0</w:t>
            </w:r>
          </w:p>
        </w:tc>
      </w:tr>
      <w:tr w:rsidR="002B38A3" w:rsidRPr="002A0F84" w14:paraId="141FFC26"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DD8DE61"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nil"/>
              <w:right w:val="single" w:sz="6" w:space="0" w:color="auto"/>
            </w:tcBorders>
          </w:tcPr>
          <w:p w14:paraId="03D81811"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6CCF5607"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A190B95"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Среднегодовая скорость ветра, м/с</w:t>
            </w:r>
          </w:p>
        </w:tc>
        <w:tc>
          <w:tcPr>
            <w:tcW w:w="1515" w:type="pct"/>
            <w:tcBorders>
              <w:top w:val="nil"/>
              <w:left w:val="single" w:sz="6" w:space="0" w:color="auto"/>
              <w:bottom w:val="nil"/>
              <w:right w:val="single" w:sz="6" w:space="0" w:color="auto"/>
            </w:tcBorders>
          </w:tcPr>
          <w:p w14:paraId="1DDE1B70"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1.5</w:t>
            </w:r>
          </w:p>
        </w:tc>
      </w:tr>
      <w:tr w:rsidR="002B38A3" w:rsidRPr="002A0F84" w14:paraId="32CCD0B2"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924292D"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Скорость ветра (по средним многолетним</w:t>
            </w:r>
          </w:p>
        </w:tc>
        <w:tc>
          <w:tcPr>
            <w:tcW w:w="1515" w:type="pct"/>
            <w:tcBorders>
              <w:top w:val="nil"/>
              <w:left w:val="single" w:sz="6" w:space="0" w:color="auto"/>
              <w:bottom w:val="nil"/>
              <w:right w:val="single" w:sz="6" w:space="0" w:color="auto"/>
            </w:tcBorders>
          </w:tcPr>
          <w:p w14:paraId="2B4C8D13"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5.0</w:t>
            </w:r>
          </w:p>
        </w:tc>
      </w:tr>
      <w:tr w:rsidR="002B38A3" w:rsidRPr="002A0F84" w14:paraId="7B572D1C"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66EF861"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данным), повторяемость превышения которой</w:t>
            </w:r>
          </w:p>
        </w:tc>
        <w:tc>
          <w:tcPr>
            <w:tcW w:w="1515" w:type="pct"/>
            <w:tcBorders>
              <w:top w:val="nil"/>
              <w:left w:val="single" w:sz="6" w:space="0" w:color="auto"/>
              <w:bottom w:val="nil"/>
              <w:right w:val="single" w:sz="6" w:space="0" w:color="auto"/>
            </w:tcBorders>
          </w:tcPr>
          <w:p w14:paraId="1A3B9887"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72D935C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A6A829B"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составляет 5 %, м/с</w:t>
            </w:r>
          </w:p>
        </w:tc>
        <w:tc>
          <w:tcPr>
            <w:tcW w:w="1515" w:type="pct"/>
            <w:tcBorders>
              <w:top w:val="nil"/>
              <w:left w:val="single" w:sz="6" w:space="0" w:color="auto"/>
              <w:bottom w:val="nil"/>
              <w:right w:val="single" w:sz="6" w:space="0" w:color="auto"/>
            </w:tcBorders>
          </w:tcPr>
          <w:p w14:paraId="432162D4"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6221776F" w14:textId="77777777" w:rsidTr="00CB6A4C">
        <w:tblPrEx>
          <w:tblCellMar>
            <w:left w:w="30" w:type="dxa"/>
            <w:right w:w="30" w:type="dxa"/>
          </w:tblCellMar>
        </w:tblPrEx>
        <w:tc>
          <w:tcPr>
            <w:tcW w:w="3485" w:type="pct"/>
            <w:tcBorders>
              <w:top w:val="nil"/>
              <w:left w:val="single" w:sz="6" w:space="0" w:color="auto"/>
              <w:bottom w:val="single" w:sz="6" w:space="0" w:color="auto"/>
              <w:right w:val="single" w:sz="6" w:space="0" w:color="auto"/>
            </w:tcBorders>
          </w:tcPr>
          <w:p w14:paraId="11F12089"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single" w:sz="6" w:space="0" w:color="auto"/>
              <w:right w:val="single" w:sz="6" w:space="0" w:color="auto"/>
            </w:tcBorders>
          </w:tcPr>
          <w:p w14:paraId="6A79EA61" w14:textId="77777777" w:rsidR="002B38A3" w:rsidRPr="002A0F84" w:rsidRDefault="002B38A3" w:rsidP="00CB6A4C">
            <w:pPr>
              <w:autoSpaceDE w:val="0"/>
              <w:autoSpaceDN w:val="0"/>
              <w:adjustRightInd w:val="0"/>
              <w:jc w:val="center"/>
              <w:rPr>
                <w:rFonts w:cs="Times New Roman"/>
                <w:sz w:val="20"/>
                <w:szCs w:val="20"/>
              </w:rPr>
            </w:pPr>
          </w:p>
        </w:tc>
      </w:tr>
    </w:tbl>
    <w:p w14:paraId="38EFC241" w14:textId="77777777" w:rsidR="002B38A3" w:rsidRPr="002A0F84" w:rsidRDefault="002B38A3" w:rsidP="002B38A3">
      <w:pPr>
        <w:widowControl/>
        <w:ind w:firstLine="708"/>
        <w:rPr>
          <w:rFonts w:eastAsia="Times New Roman" w:cs="Times New Roman"/>
          <w:color w:val="auto"/>
          <w:lang w:bidi="ar-SA"/>
        </w:rPr>
      </w:pPr>
      <w:r w:rsidRPr="002A0F84">
        <w:rPr>
          <w:rFonts w:eastAsia="Times New Roman" w:cs="Times New Roman"/>
          <w:color w:val="auto"/>
          <w:lang w:bidi="ar-SA"/>
        </w:rPr>
        <w:t>Ветра</w:t>
      </w:r>
    </w:p>
    <w:p w14:paraId="60FC04CA" w14:textId="77777777" w:rsidR="002B38A3" w:rsidRPr="002A0F84" w:rsidRDefault="002B38A3" w:rsidP="002B38A3">
      <w:pPr>
        <w:widowControl/>
        <w:ind w:firstLine="708"/>
        <w:rPr>
          <w:rFonts w:eastAsia="Times New Roman" w:cs="Times New Roman"/>
          <w:color w:val="auto"/>
          <w:lang w:bidi="ar-SA"/>
        </w:rPr>
      </w:pPr>
      <w:r w:rsidRPr="002A0F84">
        <w:rPr>
          <w:rFonts w:eastAsia="Times New Roman" w:cs="Times New Roman"/>
          <w:color w:val="auto"/>
          <w:lang w:bidi="ar-SA"/>
        </w:rPr>
        <w:t>Господствующее направление ветра: в холодный период - северо-восточное, средняя скорость ветра - 5,1 м/сек; в тёплое время года - южное, юго-западное, средняя скорость ветра - 5,2 м/сек.</w:t>
      </w:r>
    </w:p>
    <w:p w14:paraId="3F5096AB" w14:textId="77777777" w:rsidR="002B38A3" w:rsidRPr="002A0F84" w:rsidRDefault="002B38A3" w:rsidP="002B38A3">
      <w:pPr>
        <w:widowControl/>
        <w:ind w:firstLine="708"/>
        <w:rPr>
          <w:rFonts w:eastAsia="Times New Roman" w:cs="Times New Roman"/>
          <w:color w:val="auto"/>
          <w:lang w:bidi="ar-SA"/>
        </w:rPr>
      </w:pPr>
      <w:r w:rsidRPr="002A0F84">
        <w:rPr>
          <w:rFonts w:eastAsia="Times New Roman" w:cs="Times New Roman"/>
          <w:color w:val="auto"/>
          <w:lang w:bidi="ar-SA"/>
        </w:rPr>
        <w:t>Средняя скорость ветра в зимний период составляет 5–6 м/сек, максимальные месячные величины 9–15 м/сек. Часто отмечаются ветры ураганной силы, достигающие 20– 25 м/сек и более. Число дней со скоростью ветра более 4,5 м/сек составляет 50–60 дней в году (18,4 %). Основное направление ветра в зимнее время с СВ (40%) и ЮЗ (13 %) при средних скоростях 4,2 и 3,7 м/сек. В летнее время ветра преимущественно дуют с Ю (30 %), ЮЗ (18 %), при средних скоростях 4,5–5,2 м/сек. К зиме наблюдается усиление ветровой деятельности.</w:t>
      </w:r>
    </w:p>
    <w:p w14:paraId="11B0FD6F" w14:textId="77777777" w:rsidR="002B38A3" w:rsidRPr="002A0F84" w:rsidRDefault="002B38A3" w:rsidP="002B38A3">
      <w:pPr>
        <w:widowControl/>
        <w:ind w:firstLine="708"/>
        <w:rPr>
          <w:rFonts w:eastAsia="Times New Roman" w:cs="Times New Roman"/>
          <w:color w:val="auto"/>
          <w:lang w:bidi="ar-SA"/>
        </w:rPr>
      </w:pPr>
      <w:r w:rsidRPr="002A0F84">
        <w:rPr>
          <w:rFonts w:eastAsia="Times New Roman" w:cs="Times New Roman"/>
          <w:color w:val="auto"/>
          <w:lang w:bidi="ar-SA"/>
        </w:rPr>
        <w:t>Среднегодовая роза ветров района расположения месторождения показана на рисунке 6.</w:t>
      </w:r>
    </w:p>
    <w:p w14:paraId="4DF74099" w14:textId="77777777" w:rsidR="002B38A3" w:rsidRPr="002A0F84" w:rsidRDefault="002B38A3" w:rsidP="002B38A3">
      <w:pPr>
        <w:rPr>
          <w:rFonts w:cs="Times New Roman"/>
        </w:rPr>
      </w:pPr>
    </w:p>
    <w:p w14:paraId="21760D0B" w14:textId="77777777" w:rsidR="002B38A3" w:rsidRPr="002A0F84" w:rsidRDefault="002B38A3" w:rsidP="002B38A3">
      <w:pPr>
        <w:pStyle w:val="101"/>
        <w:rPr>
          <w:rFonts w:ascii="Times New Roman" w:hAnsi="Times New Roman" w:cs="Times New Roman"/>
        </w:rPr>
      </w:pPr>
    </w:p>
    <w:p w14:paraId="48DF2235" w14:textId="77777777" w:rsidR="002B38A3" w:rsidRPr="002A0F84" w:rsidRDefault="002B38A3" w:rsidP="002B38A3">
      <w:pPr>
        <w:jc w:val="center"/>
        <w:rPr>
          <w:rFonts w:cs="Times New Roman"/>
          <w:b/>
          <w:bCs/>
        </w:rPr>
      </w:pPr>
      <w:bookmarkStart w:id="7" w:name="_Toc154664665"/>
      <w:r w:rsidRPr="002A0F84">
        <w:rPr>
          <w:rFonts w:cs="Times New Roman"/>
          <w:b/>
          <w:bCs/>
        </w:rPr>
        <w:t xml:space="preserve">Рисунок </w:t>
      </w:r>
      <w:r w:rsidRPr="002A0F84">
        <w:rPr>
          <w:rFonts w:cs="Times New Roman"/>
          <w:b/>
          <w:bCs/>
        </w:rPr>
        <w:fldChar w:fldCharType="begin"/>
      </w:r>
      <w:r w:rsidRPr="002A0F84">
        <w:rPr>
          <w:rFonts w:cs="Times New Roman"/>
          <w:b/>
          <w:bCs/>
        </w:rPr>
        <w:instrText xml:space="preserve"> STYLEREF 1 \s </w:instrText>
      </w:r>
      <w:r w:rsidRPr="002A0F84">
        <w:rPr>
          <w:rFonts w:cs="Times New Roman"/>
          <w:b/>
          <w:bCs/>
        </w:rPr>
        <w:fldChar w:fldCharType="separate"/>
      </w:r>
      <w:r w:rsidRPr="002A0F84">
        <w:rPr>
          <w:rFonts w:cs="Times New Roman"/>
          <w:b/>
          <w:bCs/>
          <w:noProof/>
        </w:rPr>
        <w:t>1</w:t>
      </w:r>
      <w:r w:rsidRPr="002A0F84">
        <w:rPr>
          <w:rFonts w:cs="Times New Roman"/>
          <w:b/>
          <w:bCs/>
          <w:noProof/>
        </w:rPr>
        <w:fldChar w:fldCharType="end"/>
      </w:r>
      <w:r w:rsidRPr="002A0F84">
        <w:rPr>
          <w:rFonts w:cs="Times New Roman"/>
          <w:b/>
          <w:bCs/>
        </w:rPr>
        <w:t>.</w:t>
      </w:r>
      <w:r w:rsidRPr="002A0F84">
        <w:rPr>
          <w:rFonts w:cs="Times New Roman"/>
          <w:b/>
          <w:bCs/>
        </w:rPr>
        <w:fldChar w:fldCharType="begin"/>
      </w:r>
      <w:r w:rsidRPr="002A0F84">
        <w:rPr>
          <w:rFonts w:cs="Times New Roman"/>
          <w:b/>
          <w:bCs/>
        </w:rPr>
        <w:instrText xml:space="preserve"> SEQ Рисунок \* ARABIC \s 1 </w:instrText>
      </w:r>
      <w:r w:rsidRPr="002A0F84">
        <w:rPr>
          <w:rFonts w:cs="Times New Roman"/>
          <w:b/>
          <w:bCs/>
        </w:rPr>
        <w:fldChar w:fldCharType="separate"/>
      </w:r>
      <w:r w:rsidRPr="002A0F84">
        <w:rPr>
          <w:rFonts w:cs="Times New Roman"/>
          <w:b/>
          <w:bCs/>
          <w:noProof/>
        </w:rPr>
        <w:t>2</w:t>
      </w:r>
      <w:r w:rsidRPr="002A0F84">
        <w:rPr>
          <w:rFonts w:cs="Times New Roman"/>
          <w:b/>
          <w:bCs/>
          <w:noProof/>
        </w:rPr>
        <w:fldChar w:fldCharType="end"/>
      </w:r>
      <w:r w:rsidRPr="002A0F84">
        <w:rPr>
          <w:rFonts w:cs="Times New Roman"/>
          <w:b/>
          <w:bCs/>
        </w:rPr>
        <w:t xml:space="preserve"> Среднегодовая роза ветров, %</w:t>
      </w:r>
      <w:bookmarkEnd w:id="7"/>
    </w:p>
    <w:p w14:paraId="33302279" w14:textId="77777777" w:rsidR="002B38A3" w:rsidRPr="00767B5F" w:rsidRDefault="002B38A3" w:rsidP="002B38A3">
      <w:pPr>
        <w:widowControl/>
        <w:jc w:val="center"/>
        <w:rPr>
          <w:rFonts w:eastAsia="Times New Roman" w:cs="Times New Roman"/>
          <w:color w:val="auto"/>
          <w:lang w:val="ru-KZ" w:eastAsia="ru-KZ" w:bidi="ar-SA"/>
        </w:rPr>
      </w:pPr>
      <w:r w:rsidRPr="00767B5F">
        <w:rPr>
          <w:rFonts w:eastAsia="Times New Roman" w:cs="Times New Roman"/>
          <w:noProof/>
          <w:color w:val="auto"/>
          <w:lang w:val="ru-KZ" w:eastAsia="ru-KZ" w:bidi="ar-SA"/>
        </w:rPr>
        <w:lastRenderedPageBreak/>
        <w:drawing>
          <wp:inline distT="0" distB="0" distL="0" distR="0" wp14:anchorId="58A73FEA" wp14:editId="234BEA8C">
            <wp:extent cx="2380202" cy="2385060"/>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3886" cy="2388752"/>
                    </a:xfrm>
                    <a:prstGeom prst="rect">
                      <a:avLst/>
                    </a:prstGeom>
                    <a:noFill/>
                    <a:ln>
                      <a:noFill/>
                    </a:ln>
                  </pic:spPr>
                </pic:pic>
              </a:graphicData>
            </a:graphic>
          </wp:inline>
        </w:drawing>
      </w:r>
    </w:p>
    <w:p w14:paraId="4C9F4031" w14:textId="77777777" w:rsidR="0053718E" w:rsidRPr="0053718E" w:rsidRDefault="0053718E" w:rsidP="0053718E">
      <w:pPr>
        <w:pStyle w:val="Default"/>
        <w:rPr>
          <w:rFonts w:ascii="Times New Roman" w:hAnsi="Times New Roman"/>
        </w:rPr>
      </w:pPr>
      <w:r w:rsidRPr="0053718E">
        <w:rPr>
          <w:rFonts w:ascii="Times New Roman" w:hAnsi="Times New Roman"/>
        </w:rPr>
        <w:t>Согласно рабочему проекту к План горных работ месторождения Олимпийское при проведении добычи задействованы 34 источников неорганизованными источниками загрязнения воздушного бассейна, которые выбрасывают 15 наименований загрязняющих веществ (с учетом выбросов от автотранспорта).</w:t>
      </w:r>
    </w:p>
    <w:p w14:paraId="742E8C19" w14:textId="77777777" w:rsidR="002B38A3" w:rsidRPr="002A0F84" w:rsidRDefault="002B38A3" w:rsidP="002B38A3">
      <w:pPr>
        <w:pStyle w:val="pcenter"/>
        <w:spacing w:before="0" w:beforeAutospacing="0" w:after="0" w:afterAutospacing="0"/>
        <w:ind w:firstLine="708"/>
        <w:jc w:val="both"/>
      </w:pPr>
      <w:bookmarkStart w:id="8" w:name="_Hlk198817910"/>
      <w:bookmarkEnd w:id="3"/>
      <w:bookmarkEnd w:id="4"/>
      <w:r w:rsidRPr="002A0F84">
        <w:t xml:space="preserve">Настоящим проектом предусматривается отработка запасов месторождения открытым </w:t>
      </w:r>
      <w:r>
        <w:t xml:space="preserve">и подземным </w:t>
      </w:r>
      <w:r w:rsidRPr="002A0F84">
        <w:t xml:space="preserve">способом </w:t>
      </w:r>
      <w:r w:rsidRPr="002A0F84">
        <w:rPr>
          <w:color w:val="0D0D0D"/>
          <w:shd w:val="clear" w:color="auto" w:fill="FFFFFF"/>
        </w:rPr>
        <w:t xml:space="preserve">с последующей транспортировкой извлеченного материала на существующий </w:t>
      </w:r>
      <w:r w:rsidRPr="002A0F84">
        <w:t>ЗИФ ГОК Пустынное.</w:t>
      </w:r>
    </w:p>
    <w:p w14:paraId="38C199B6"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В основу выбора способа разработки месторождения положены следующие факторы: </w:t>
      </w:r>
    </w:p>
    <w:p w14:paraId="7632B40E" w14:textId="77777777" w:rsidR="002B38A3" w:rsidRPr="002A0F84" w:rsidRDefault="002B38A3" w:rsidP="002B38A3">
      <w:pPr>
        <w:widowControl/>
        <w:numPr>
          <w:ilvl w:val="0"/>
          <w:numId w:val="30"/>
        </w:numPr>
        <w:autoSpaceDE w:val="0"/>
        <w:autoSpaceDN w:val="0"/>
        <w:adjustRightInd w:val="0"/>
        <w:spacing w:after="30"/>
        <w:rPr>
          <w:rFonts w:cs="Times New Roman"/>
          <w:lang w:bidi="ar-SA"/>
        </w:rPr>
      </w:pPr>
      <w:r w:rsidRPr="002A0F84">
        <w:rPr>
          <w:rFonts w:cs="Times New Roman"/>
          <w:lang w:bidi="ar-SA"/>
        </w:rPr>
        <w:t xml:space="preserve">горнотехнические условия разработки месторождения; </w:t>
      </w:r>
    </w:p>
    <w:p w14:paraId="12326E3B" w14:textId="77777777" w:rsidR="002B38A3" w:rsidRPr="002A0F84" w:rsidRDefault="002B38A3" w:rsidP="002B38A3">
      <w:pPr>
        <w:widowControl/>
        <w:numPr>
          <w:ilvl w:val="0"/>
          <w:numId w:val="30"/>
        </w:numPr>
        <w:autoSpaceDE w:val="0"/>
        <w:autoSpaceDN w:val="0"/>
        <w:adjustRightInd w:val="0"/>
        <w:spacing w:after="30"/>
        <w:rPr>
          <w:rFonts w:cs="Times New Roman"/>
          <w:lang w:bidi="ar-SA"/>
        </w:rPr>
      </w:pPr>
      <w:r w:rsidRPr="002A0F84">
        <w:rPr>
          <w:rFonts w:cs="Times New Roman"/>
          <w:lang w:bidi="ar-SA"/>
        </w:rPr>
        <w:t xml:space="preserve">определение границы открытого способа разработки на основе граничного коэффициента вскрыши; </w:t>
      </w:r>
    </w:p>
    <w:p w14:paraId="33BB8BB3" w14:textId="77777777" w:rsidR="002B38A3" w:rsidRPr="002A0F84" w:rsidRDefault="002B38A3" w:rsidP="002B38A3">
      <w:pPr>
        <w:widowControl/>
        <w:numPr>
          <w:ilvl w:val="0"/>
          <w:numId w:val="30"/>
        </w:numPr>
        <w:autoSpaceDE w:val="0"/>
        <w:autoSpaceDN w:val="0"/>
        <w:adjustRightInd w:val="0"/>
        <w:spacing w:after="30"/>
        <w:rPr>
          <w:rFonts w:cs="Times New Roman"/>
          <w:lang w:bidi="ar-SA"/>
        </w:rPr>
      </w:pPr>
      <w:r w:rsidRPr="002A0F84">
        <w:rPr>
          <w:rFonts w:cs="Times New Roman"/>
          <w:lang w:bidi="ar-SA"/>
        </w:rPr>
        <w:t xml:space="preserve">обеспечение безопасных условий работ; </w:t>
      </w:r>
    </w:p>
    <w:p w14:paraId="3CEB29B2" w14:textId="77777777" w:rsidR="002B38A3" w:rsidRPr="002A0F84" w:rsidRDefault="002B38A3" w:rsidP="002B38A3">
      <w:pPr>
        <w:widowControl/>
        <w:numPr>
          <w:ilvl w:val="0"/>
          <w:numId w:val="30"/>
        </w:numPr>
        <w:autoSpaceDE w:val="0"/>
        <w:autoSpaceDN w:val="0"/>
        <w:adjustRightInd w:val="0"/>
        <w:rPr>
          <w:rFonts w:cs="Times New Roman"/>
          <w:lang w:bidi="ar-SA"/>
        </w:rPr>
      </w:pPr>
      <w:r w:rsidRPr="002A0F84">
        <w:rPr>
          <w:rFonts w:cs="Times New Roman"/>
          <w:lang w:bidi="ar-SA"/>
        </w:rPr>
        <w:t xml:space="preserve">обеспечение полноты выемки полезного ископаемого. </w:t>
      </w:r>
    </w:p>
    <w:p w14:paraId="24AB5913"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Анализ морфологии, геометрических параметров и условий залегания рудных тел месторождения Пустынное позволяет считать целесообразным применение открытого способа отработки. </w:t>
      </w:r>
    </w:p>
    <w:p w14:paraId="5C84E559" w14:textId="77777777" w:rsidR="002B38A3" w:rsidRPr="002A0F84" w:rsidRDefault="002B38A3" w:rsidP="002B38A3">
      <w:pPr>
        <w:pStyle w:val="pcenter"/>
        <w:spacing w:before="0" w:beforeAutospacing="0" w:after="0" w:afterAutospacing="0"/>
        <w:ind w:firstLine="708"/>
        <w:jc w:val="both"/>
        <w:rPr>
          <w:rFonts w:eastAsia="Microsoft Sans Serif"/>
          <w:color w:val="000000"/>
        </w:rPr>
      </w:pPr>
      <w:r w:rsidRPr="002A0F84">
        <w:rPr>
          <w:rFonts w:eastAsia="Microsoft Sans Serif"/>
          <w:color w:val="000000"/>
        </w:rPr>
        <w:t xml:space="preserve">Целесообразность открытого способа добычи при отработке запасов верхних горизонтов месторождения обусловлена мощностью рудных тел, выходом их на дневную поверхность (под дневной поверхностью понимается дно существующего карьера), а также сложное внутреннее строение рудных тел, пониженная устойчивость руды и вмещающих пород в приповерхностной части. </w:t>
      </w:r>
    </w:p>
    <w:p w14:paraId="715F710E"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С учетом величины потерь (13,0 %) и разубоживания (36,0 %) были определены эксплуатационные объемы горной массы в карьере месторождения «Пустынное». </w:t>
      </w:r>
    </w:p>
    <w:p w14:paraId="75810B3C"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При определении производительности карьера по добыче руды и распределении объемов горной массы по годам эксплуатации приняты следующие основные положения: </w:t>
      </w:r>
    </w:p>
    <w:p w14:paraId="72990563" w14:textId="77777777" w:rsidR="002B38A3" w:rsidRPr="002A0F84" w:rsidRDefault="002B38A3" w:rsidP="002B38A3">
      <w:pPr>
        <w:widowControl/>
        <w:numPr>
          <w:ilvl w:val="0"/>
          <w:numId w:val="31"/>
        </w:numPr>
        <w:autoSpaceDE w:val="0"/>
        <w:autoSpaceDN w:val="0"/>
        <w:adjustRightInd w:val="0"/>
        <w:spacing w:after="25"/>
        <w:ind w:left="360" w:hanging="360"/>
        <w:rPr>
          <w:rFonts w:cs="Times New Roman"/>
          <w:lang w:bidi="ar-SA"/>
        </w:rPr>
      </w:pPr>
      <w:r w:rsidRPr="002A0F84">
        <w:rPr>
          <w:rFonts w:cs="Times New Roman"/>
          <w:lang w:bidi="ar-SA"/>
        </w:rPr>
        <w:t xml:space="preserve">Режим работы предприятия, (подраздел 3.6 ПГР); </w:t>
      </w:r>
    </w:p>
    <w:p w14:paraId="7370AC42" w14:textId="77777777" w:rsidR="002B38A3" w:rsidRPr="002A0F84" w:rsidRDefault="002B38A3" w:rsidP="002B38A3">
      <w:pPr>
        <w:widowControl/>
        <w:numPr>
          <w:ilvl w:val="0"/>
          <w:numId w:val="31"/>
        </w:numPr>
        <w:autoSpaceDE w:val="0"/>
        <w:autoSpaceDN w:val="0"/>
        <w:adjustRightInd w:val="0"/>
        <w:ind w:left="360" w:hanging="360"/>
        <w:rPr>
          <w:rFonts w:cs="Times New Roman"/>
          <w:lang w:bidi="ar-SA"/>
        </w:rPr>
      </w:pPr>
      <w:r w:rsidRPr="002A0F84">
        <w:rPr>
          <w:rFonts w:cs="Times New Roman"/>
          <w:lang w:bidi="ar-SA"/>
        </w:rPr>
        <w:t xml:space="preserve">Заданием на проектирование установлена производительность карьера до 6,2 млн. т. руды в год. </w:t>
      </w:r>
    </w:p>
    <w:p w14:paraId="448D6593"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Следует отметить, что в соответствии с возможными колебаниями на рынке цен на металлы, порядок ввода карьера в эксплуатацию и его долевое участие в обеспечении заданной производительности по руде и уровня ее качества может быть изменен. Однако, остается неизменным характер выявленных по результатам анализа геологической ситуации в зоне освоения запасов месторождения открытым</w:t>
      </w:r>
      <w:r>
        <w:rPr>
          <w:rFonts w:cs="Times New Roman"/>
          <w:lang w:bidi="ar-SA"/>
        </w:rPr>
        <w:t xml:space="preserve"> и подземным</w:t>
      </w:r>
      <w:r w:rsidRPr="002A0F84">
        <w:rPr>
          <w:rFonts w:cs="Times New Roman"/>
          <w:lang w:bidi="ar-SA"/>
        </w:rPr>
        <w:t xml:space="preserve"> способом закономерностей, являющихся основой для календарного планирования горных работ. Так же от времени на узаконения технического проекта, начало которая в свою очередь занимает определенное время. </w:t>
      </w:r>
    </w:p>
    <w:p w14:paraId="7F7E8D25" w14:textId="77777777" w:rsidR="002B38A3" w:rsidRPr="002A0F84" w:rsidRDefault="002B38A3" w:rsidP="002B38A3">
      <w:pPr>
        <w:pStyle w:val="pcenter"/>
        <w:spacing w:before="0" w:beforeAutospacing="0" w:after="0" w:afterAutospacing="0"/>
        <w:ind w:firstLine="708"/>
        <w:jc w:val="both"/>
        <w:rPr>
          <w:rFonts w:eastAsia="Microsoft Sans Serif"/>
          <w:color w:val="000000"/>
        </w:rPr>
      </w:pPr>
      <w:r w:rsidRPr="002A0F84">
        <w:rPr>
          <w:rFonts w:eastAsia="Microsoft Sans Serif"/>
          <w:color w:val="000000"/>
        </w:rPr>
        <w:t>Срок службы карьера с учетом увеличения производительности, развития и затухания составляет 10лет.</w:t>
      </w:r>
    </w:p>
    <w:p w14:paraId="34F9AEFE" w14:textId="77777777" w:rsidR="002B38A3" w:rsidRPr="002A0F84" w:rsidRDefault="002B38A3" w:rsidP="002B38A3">
      <w:pPr>
        <w:pStyle w:val="a6"/>
        <w:keepNext/>
        <w:jc w:val="both"/>
        <w:rPr>
          <w:rFonts w:cs="Times New Roman"/>
        </w:rPr>
      </w:pPr>
    </w:p>
    <w:bookmarkEnd w:id="8"/>
    <w:p w14:paraId="69BB0523" w14:textId="77777777" w:rsidR="002B38A3" w:rsidRPr="002A0F84" w:rsidRDefault="002B38A3" w:rsidP="002B38A3">
      <w:pPr>
        <w:widowControl/>
        <w:autoSpaceDE w:val="0"/>
        <w:autoSpaceDN w:val="0"/>
        <w:adjustRightInd w:val="0"/>
        <w:jc w:val="left"/>
        <w:rPr>
          <w:rFonts w:cs="Times New Roman"/>
          <w:lang w:bidi="ar-SA"/>
        </w:rPr>
      </w:pPr>
      <w:r w:rsidRPr="002A0F84">
        <w:rPr>
          <w:rFonts w:cs="Times New Roman"/>
          <w:lang w:bidi="ar-SA"/>
        </w:rPr>
        <w:t>Таблица 5. Календарный план горных работ по освоению запасов месторождения «Пустынное» открытых работ</w:t>
      </w:r>
    </w:p>
    <w:tbl>
      <w:tblPr>
        <w:tblW w:w="5000" w:type="pct"/>
        <w:tblCellMar>
          <w:left w:w="0" w:type="dxa"/>
          <w:right w:w="0" w:type="dxa"/>
        </w:tblCellMar>
        <w:tblLook w:val="0000" w:firstRow="0" w:lastRow="0" w:firstColumn="0" w:lastColumn="0" w:noHBand="0" w:noVBand="0"/>
      </w:tblPr>
      <w:tblGrid>
        <w:gridCol w:w="1507"/>
        <w:gridCol w:w="364"/>
        <w:gridCol w:w="696"/>
        <w:gridCol w:w="690"/>
        <w:gridCol w:w="690"/>
        <w:gridCol w:w="809"/>
        <w:gridCol w:w="690"/>
        <w:gridCol w:w="696"/>
        <w:gridCol w:w="698"/>
        <w:gridCol w:w="698"/>
        <w:gridCol w:w="698"/>
        <w:gridCol w:w="700"/>
        <w:gridCol w:w="836"/>
      </w:tblGrid>
      <w:tr w:rsidR="002B38A3" w:rsidRPr="002A0F84" w14:paraId="3FFC455F" w14:textId="77777777" w:rsidTr="00CB6A4C">
        <w:trPr>
          <w:trHeight w:val="20"/>
        </w:trPr>
        <w:tc>
          <w:tcPr>
            <w:tcW w:w="771" w:type="pct"/>
            <w:tcBorders>
              <w:top w:val="single" w:sz="4" w:space="0" w:color="auto"/>
              <w:left w:val="single" w:sz="4" w:space="0" w:color="auto"/>
              <w:bottom w:val="nil"/>
              <w:right w:val="nil"/>
            </w:tcBorders>
            <w:vAlign w:val="center"/>
          </w:tcPr>
          <w:p w14:paraId="46C0F8C4" w14:textId="77777777" w:rsidR="002B38A3" w:rsidRPr="00934094" w:rsidRDefault="002B38A3" w:rsidP="00CB6A4C">
            <w:pPr>
              <w:widowControl/>
              <w:ind w:firstLine="360"/>
              <w:jc w:val="left"/>
              <w:rPr>
                <w:rFonts w:eastAsia="Times New Roman" w:cs="Times New Roman"/>
                <w:color w:val="auto"/>
                <w:sz w:val="16"/>
                <w:szCs w:val="16"/>
                <w:lang w:bidi="ar-SA"/>
              </w:rPr>
            </w:pPr>
            <w:r w:rsidRPr="00934094">
              <w:rPr>
                <w:rFonts w:eastAsia="Times New Roman" w:cs="Times New Roman"/>
                <w:b/>
                <w:bCs/>
                <w:sz w:val="16"/>
                <w:szCs w:val="16"/>
                <w:lang w:bidi="ar-SA"/>
              </w:rPr>
              <w:t>Наименование</w:t>
            </w:r>
          </w:p>
        </w:tc>
        <w:tc>
          <w:tcPr>
            <w:tcW w:w="186" w:type="pct"/>
            <w:tcBorders>
              <w:top w:val="single" w:sz="4" w:space="0" w:color="auto"/>
              <w:left w:val="single" w:sz="4" w:space="0" w:color="auto"/>
              <w:bottom w:val="nil"/>
              <w:right w:val="nil"/>
            </w:tcBorders>
            <w:vAlign w:val="bottom"/>
          </w:tcPr>
          <w:p w14:paraId="7414440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Ед. изм.</w:t>
            </w:r>
          </w:p>
        </w:tc>
        <w:tc>
          <w:tcPr>
            <w:tcW w:w="356" w:type="pct"/>
            <w:tcBorders>
              <w:top w:val="single" w:sz="4" w:space="0" w:color="auto"/>
              <w:left w:val="single" w:sz="4" w:space="0" w:color="auto"/>
              <w:bottom w:val="nil"/>
              <w:right w:val="nil"/>
            </w:tcBorders>
            <w:vAlign w:val="center"/>
          </w:tcPr>
          <w:p w14:paraId="4881BB2C"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2025</w:t>
            </w:r>
          </w:p>
        </w:tc>
        <w:tc>
          <w:tcPr>
            <w:tcW w:w="353" w:type="pct"/>
            <w:tcBorders>
              <w:top w:val="single" w:sz="4" w:space="0" w:color="auto"/>
              <w:left w:val="single" w:sz="4" w:space="0" w:color="auto"/>
              <w:bottom w:val="nil"/>
              <w:right w:val="nil"/>
            </w:tcBorders>
            <w:vAlign w:val="center"/>
          </w:tcPr>
          <w:p w14:paraId="33F65489"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2026</w:t>
            </w:r>
          </w:p>
        </w:tc>
        <w:tc>
          <w:tcPr>
            <w:tcW w:w="353" w:type="pct"/>
            <w:tcBorders>
              <w:top w:val="single" w:sz="4" w:space="0" w:color="auto"/>
              <w:left w:val="single" w:sz="4" w:space="0" w:color="auto"/>
              <w:bottom w:val="nil"/>
              <w:right w:val="nil"/>
            </w:tcBorders>
            <w:vAlign w:val="center"/>
          </w:tcPr>
          <w:p w14:paraId="0C15E58A"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2027</w:t>
            </w:r>
          </w:p>
        </w:tc>
        <w:tc>
          <w:tcPr>
            <w:tcW w:w="414" w:type="pct"/>
            <w:tcBorders>
              <w:top w:val="single" w:sz="4" w:space="0" w:color="auto"/>
              <w:left w:val="single" w:sz="4" w:space="0" w:color="auto"/>
              <w:bottom w:val="nil"/>
              <w:right w:val="nil"/>
            </w:tcBorders>
            <w:vAlign w:val="center"/>
          </w:tcPr>
          <w:p w14:paraId="3F138379"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2028</w:t>
            </w:r>
          </w:p>
        </w:tc>
        <w:tc>
          <w:tcPr>
            <w:tcW w:w="353" w:type="pct"/>
            <w:tcBorders>
              <w:top w:val="single" w:sz="4" w:space="0" w:color="auto"/>
              <w:left w:val="single" w:sz="4" w:space="0" w:color="auto"/>
              <w:bottom w:val="nil"/>
              <w:right w:val="nil"/>
            </w:tcBorders>
            <w:vAlign w:val="center"/>
          </w:tcPr>
          <w:p w14:paraId="6AA79677"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2029</w:t>
            </w:r>
          </w:p>
        </w:tc>
        <w:tc>
          <w:tcPr>
            <w:tcW w:w="356" w:type="pct"/>
            <w:tcBorders>
              <w:top w:val="single" w:sz="4" w:space="0" w:color="auto"/>
              <w:left w:val="single" w:sz="4" w:space="0" w:color="auto"/>
              <w:bottom w:val="nil"/>
              <w:right w:val="nil"/>
            </w:tcBorders>
            <w:vAlign w:val="center"/>
          </w:tcPr>
          <w:p w14:paraId="3A444772"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2030</w:t>
            </w:r>
          </w:p>
        </w:tc>
        <w:tc>
          <w:tcPr>
            <w:tcW w:w="357" w:type="pct"/>
            <w:tcBorders>
              <w:top w:val="single" w:sz="4" w:space="0" w:color="auto"/>
              <w:left w:val="single" w:sz="4" w:space="0" w:color="auto"/>
              <w:bottom w:val="nil"/>
              <w:right w:val="nil"/>
            </w:tcBorders>
            <w:vAlign w:val="center"/>
          </w:tcPr>
          <w:p w14:paraId="6875AFB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2031</w:t>
            </w:r>
          </w:p>
        </w:tc>
        <w:tc>
          <w:tcPr>
            <w:tcW w:w="357" w:type="pct"/>
            <w:tcBorders>
              <w:top w:val="single" w:sz="4" w:space="0" w:color="auto"/>
              <w:left w:val="single" w:sz="4" w:space="0" w:color="auto"/>
              <w:bottom w:val="nil"/>
              <w:right w:val="nil"/>
            </w:tcBorders>
            <w:vAlign w:val="center"/>
          </w:tcPr>
          <w:p w14:paraId="05E1D386"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2032</w:t>
            </w:r>
          </w:p>
        </w:tc>
        <w:tc>
          <w:tcPr>
            <w:tcW w:w="357" w:type="pct"/>
            <w:tcBorders>
              <w:top w:val="single" w:sz="4" w:space="0" w:color="auto"/>
              <w:left w:val="single" w:sz="4" w:space="0" w:color="auto"/>
              <w:bottom w:val="nil"/>
              <w:right w:val="nil"/>
            </w:tcBorders>
            <w:vAlign w:val="center"/>
          </w:tcPr>
          <w:p w14:paraId="437C7453"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2033</w:t>
            </w:r>
          </w:p>
        </w:tc>
        <w:tc>
          <w:tcPr>
            <w:tcW w:w="358" w:type="pct"/>
            <w:tcBorders>
              <w:top w:val="single" w:sz="4" w:space="0" w:color="auto"/>
              <w:left w:val="single" w:sz="4" w:space="0" w:color="auto"/>
              <w:bottom w:val="nil"/>
              <w:right w:val="nil"/>
            </w:tcBorders>
            <w:vAlign w:val="center"/>
          </w:tcPr>
          <w:p w14:paraId="18877A48"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2034</w:t>
            </w:r>
          </w:p>
        </w:tc>
        <w:tc>
          <w:tcPr>
            <w:tcW w:w="428" w:type="pct"/>
            <w:tcBorders>
              <w:top w:val="single" w:sz="4" w:space="0" w:color="auto"/>
              <w:left w:val="single" w:sz="4" w:space="0" w:color="auto"/>
              <w:bottom w:val="nil"/>
              <w:right w:val="single" w:sz="4" w:space="0" w:color="auto"/>
            </w:tcBorders>
            <w:vAlign w:val="center"/>
          </w:tcPr>
          <w:p w14:paraId="206AE5BD"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ИТОГО</w:t>
            </w:r>
          </w:p>
        </w:tc>
      </w:tr>
      <w:tr w:rsidR="002B38A3" w:rsidRPr="002A0F84" w14:paraId="4AF453A3" w14:textId="77777777" w:rsidTr="00CB6A4C">
        <w:trPr>
          <w:trHeight w:val="20"/>
        </w:trPr>
        <w:tc>
          <w:tcPr>
            <w:tcW w:w="771" w:type="pct"/>
            <w:tcBorders>
              <w:top w:val="single" w:sz="4" w:space="0" w:color="auto"/>
              <w:left w:val="single" w:sz="4" w:space="0" w:color="auto"/>
              <w:bottom w:val="nil"/>
              <w:right w:val="nil"/>
            </w:tcBorders>
            <w:vAlign w:val="bottom"/>
          </w:tcPr>
          <w:p w14:paraId="4BFE32D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Горная масса</w:t>
            </w:r>
          </w:p>
        </w:tc>
        <w:tc>
          <w:tcPr>
            <w:tcW w:w="186" w:type="pct"/>
            <w:tcBorders>
              <w:top w:val="single" w:sz="4" w:space="0" w:color="auto"/>
              <w:left w:val="single" w:sz="4" w:space="0" w:color="auto"/>
              <w:bottom w:val="nil"/>
              <w:right w:val="nil"/>
            </w:tcBorders>
            <w:vAlign w:val="bottom"/>
          </w:tcPr>
          <w:p w14:paraId="71F04594"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val="en-US" w:eastAsia="en-US" w:bidi="ar-SA"/>
              </w:rPr>
              <w:t>TH</w:t>
            </w:r>
          </w:p>
        </w:tc>
        <w:tc>
          <w:tcPr>
            <w:tcW w:w="356" w:type="pct"/>
            <w:tcBorders>
              <w:top w:val="single" w:sz="4" w:space="0" w:color="auto"/>
              <w:left w:val="single" w:sz="4" w:space="0" w:color="auto"/>
              <w:bottom w:val="nil"/>
              <w:right w:val="nil"/>
            </w:tcBorders>
            <w:vAlign w:val="bottom"/>
          </w:tcPr>
          <w:p w14:paraId="29AA2DD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41 066</w:t>
            </w:r>
          </w:p>
        </w:tc>
        <w:tc>
          <w:tcPr>
            <w:tcW w:w="353" w:type="pct"/>
            <w:tcBorders>
              <w:top w:val="single" w:sz="4" w:space="0" w:color="auto"/>
              <w:left w:val="single" w:sz="4" w:space="0" w:color="auto"/>
              <w:bottom w:val="nil"/>
              <w:right w:val="nil"/>
            </w:tcBorders>
            <w:vAlign w:val="bottom"/>
          </w:tcPr>
          <w:p w14:paraId="00AC3F89"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222 502</w:t>
            </w:r>
          </w:p>
        </w:tc>
        <w:tc>
          <w:tcPr>
            <w:tcW w:w="353" w:type="pct"/>
            <w:tcBorders>
              <w:top w:val="single" w:sz="4" w:space="0" w:color="auto"/>
              <w:left w:val="single" w:sz="4" w:space="0" w:color="auto"/>
              <w:bottom w:val="nil"/>
              <w:right w:val="nil"/>
            </w:tcBorders>
            <w:vAlign w:val="bottom"/>
          </w:tcPr>
          <w:p w14:paraId="6B0E1C5F" w14:textId="77777777" w:rsidR="002B38A3" w:rsidRPr="00934094" w:rsidRDefault="002B38A3" w:rsidP="00CB6A4C">
            <w:pPr>
              <w:widowControl/>
              <w:ind w:firstLine="360"/>
              <w:jc w:val="left"/>
              <w:rPr>
                <w:rFonts w:eastAsia="Times New Roman" w:cs="Times New Roman"/>
                <w:color w:val="auto"/>
                <w:sz w:val="16"/>
                <w:szCs w:val="16"/>
                <w:lang w:bidi="ar-SA"/>
              </w:rPr>
            </w:pPr>
            <w:r w:rsidRPr="00934094">
              <w:rPr>
                <w:rFonts w:eastAsia="Times New Roman" w:cs="Times New Roman"/>
                <w:sz w:val="16"/>
                <w:szCs w:val="16"/>
                <w:lang w:bidi="ar-SA"/>
              </w:rPr>
              <w:t>532 939</w:t>
            </w:r>
          </w:p>
        </w:tc>
        <w:tc>
          <w:tcPr>
            <w:tcW w:w="414" w:type="pct"/>
            <w:tcBorders>
              <w:top w:val="single" w:sz="4" w:space="0" w:color="auto"/>
              <w:left w:val="single" w:sz="4" w:space="0" w:color="auto"/>
              <w:bottom w:val="nil"/>
              <w:right w:val="nil"/>
            </w:tcBorders>
            <w:vAlign w:val="bottom"/>
          </w:tcPr>
          <w:p w14:paraId="17634BCC"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268 262</w:t>
            </w:r>
          </w:p>
        </w:tc>
        <w:tc>
          <w:tcPr>
            <w:tcW w:w="353" w:type="pct"/>
            <w:tcBorders>
              <w:top w:val="single" w:sz="4" w:space="0" w:color="auto"/>
              <w:left w:val="single" w:sz="4" w:space="0" w:color="auto"/>
              <w:bottom w:val="nil"/>
              <w:right w:val="nil"/>
            </w:tcBorders>
            <w:vAlign w:val="bottom"/>
          </w:tcPr>
          <w:p w14:paraId="575F83AF"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948 607</w:t>
            </w:r>
          </w:p>
        </w:tc>
        <w:tc>
          <w:tcPr>
            <w:tcW w:w="356" w:type="pct"/>
            <w:tcBorders>
              <w:top w:val="single" w:sz="4" w:space="0" w:color="auto"/>
              <w:left w:val="single" w:sz="4" w:space="0" w:color="auto"/>
              <w:bottom w:val="nil"/>
              <w:right w:val="nil"/>
            </w:tcBorders>
            <w:vAlign w:val="bottom"/>
          </w:tcPr>
          <w:p w14:paraId="064BC1B8"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2 212 801</w:t>
            </w:r>
          </w:p>
        </w:tc>
        <w:tc>
          <w:tcPr>
            <w:tcW w:w="357" w:type="pct"/>
            <w:tcBorders>
              <w:top w:val="single" w:sz="4" w:space="0" w:color="auto"/>
              <w:left w:val="single" w:sz="4" w:space="0" w:color="auto"/>
              <w:bottom w:val="nil"/>
              <w:right w:val="nil"/>
            </w:tcBorders>
            <w:vAlign w:val="bottom"/>
          </w:tcPr>
          <w:p w14:paraId="23536DF6"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2 214 019</w:t>
            </w:r>
          </w:p>
        </w:tc>
        <w:tc>
          <w:tcPr>
            <w:tcW w:w="357" w:type="pct"/>
            <w:tcBorders>
              <w:top w:val="single" w:sz="4" w:space="0" w:color="auto"/>
              <w:left w:val="single" w:sz="4" w:space="0" w:color="auto"/>
              <w:bottom w:val="nil"/>
              <w:right w:val="nil"/>
            </w:tcBorders>
            <w:vAlign w:val="bottom"/>
          </w:tcPr>
          <w:p w14:paraId="52AE4019"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2 227 163</w:t>
            </w:r>
          </w:p>
        </w:tc>
        <w:tc>
          <w:tcPr>
            <w:tcW w:w="357" w:type="pct"/>
            <w:tcBorders>
              <w:top w:val="single" w:sz="4" w:space="0" w:color="auto"/>
              <w:left w:val="single" w:sz="4" w:space="0" w:color="auto"/>
              <w:bottom w:val="nil"/>
              <w:right w:val="nil"/>
            </w:tcBorders>
            <w:vAlign w:val="bottom"/>
          </w:tcPr>
          <w:p w14:paraId="01DDCEBC"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2 228 198</w:t>
            </w:r>
          </w:p>
        </w:tc>
        <w:tc>
          <w:tcPr>
            <w:tcW w:w="358" w:type="pct"/>
            <w:tcBorders>
              <w:top w:val="single" w:sz="4" w:space="0" w:color="auto"/>
              <w:left w:val="single" w:sz="4" w:space="0" w:color="auto"/>
              <w:bottom w:val="nil"/>
              <w:right w:val="nil"/>
            </w:tcBorders>
            <w:vAlign w:val="bottom"/>
          </w:tcPr>
          <w:p w14:paraId="3550B8FF"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1 009 357</w:t>
            </w:r>
          </w:p>
        </w:tc>
        <w:tc>
          <w:tcPr>
            <w:tcW w:w="428" w:type="pct"/>
            <w:tcBorders>
              <w:top w:val="single" w:sz="4" w:space="0" w:color="auto"/>
              <w:left w:val="single" w:sz="4" w:space="0" w:color="auto"/>
              <w:bottom w:val="nil"/>
              <w:right w:val="single" w:sz="4" w:space="0" w:color="auto"/>
            </w:tcBorders>
            <w:vAlign w:val="bottom"/>
          </w:tcPr>
          <w:p w14:paraId="74D5D90A"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11 904 914</w:t>
            </w:r>
          </w:p>
        </w:tc>
      </w:tr>
      <w:tr w:rsidR="002B38A3" w:rsidRPr="002A0F84" w14:paraId="46428320" w14:textId="77777777" w:rsidTr="00CB6A4C">
        <w:trPr>
          <w:trHeight w:val="20"/>
        </w:trPr>
        <w:tc>
          <w:tcPr>
            <w:tcW w:w="771" w:type="pct"/>
            <w:tcBorders>
              <w:top w:val="single" w:sz="4" w:space="0" w:color="auto"/>
              <w:left w:val="single" w:sz="4" w:space="0" w:color="auto"/>
              <w:bottom w:val="nil"/>
              <w:right w:val="nil"/>
            </w:tcBorders>
            <w:vAlign w:val="bottom"/>
          </w:tcPr>
          <w:p w14:paraId="1A39699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Порода</w:t>
            </w:r>
          </w:p>
        </w:tc>
        <w:tc>
          <w:tcPr>
            <w:tcW w:w="186" w:type="pct"/>
            <w:tcBorders>
              <w:top w:val="single" w:sz="4" w:space="0" w:color="auto"/>
              <w:left w:val="single" w:sz="4" w:space="0" w:color="auto"/>
              <w:bottom w:val="nil"/>
              <w:right w:val="nil"/>
            </w:tcBorders>
          </w:tcPr>
          <w:p w14:paraId="27936885" w14:textId="77777777" w:rsidR="002B38A3" w:rsidRPr="00934094" w:rsidRDefault="002B38A3" w:rsidP="00CB6A4C">
            <w:pPr>
              <w:widowControl/>
              <w:jc w:val="left"/>
              <w:rPr>
                <w:rFonts w:eastAsia="Times New Roman" w:cs="Times New Roman"/>
                <w:color w:val="auto"/>
                <w:sz w:val="16"/>
                <w:szCs w:val="16"/>
                <w:lang w:bidi="ar-SA"/>
              </w:rPr>
            </w:pPr>
          </w:p>
        </w:tc>
        <w:tc>
          <w:tcPr>
            <w:tcW w:w="356" w:type="pct"/>
            <w:tcBorders>
              <w:top w:val="single" w:sz="4" w:space="0" w:color="auto"/>
              <w:left w:val="single" w:sz="4" w:space="0" w:color="auto"/>
              <w:bottom w:val="nil"/>
              <w:right w:val="nil"/>
            </w:tcBorders>
            <w:vAlign w:val="bottom"/>
          </w:tcPr>
          <w:p w14:paraId="5D1D7A6D"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41 066</w:t>
            </w:r>
          </w:p>
        </w:tc>
        <w:tc>
          <w:tcPr>
            <w:tcW w:w="353" w:type="pct"/>
            <w:tcBorders>
              <w:top w:val="single" w:sz="4" w:space="0" w:color="auto"/>
              <w:left w:val="single" w:sz="4" w:space="0" w:color="auto"/>
              <w:bottom w:val="nil"/>
              <w:right w:val="nil"/>
            </w:tcBorders>
            <w:vAlign w:val="bottom"/>
          </w:tcPr>
          <w:p w14:paraId="4EEE85B5"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213 641</w:t>
            </w:r>
          </w:p>
        </w:tc>
        <w:tc>
          <w:tcPr>
            <w:tcW w:w="353" w:type="pct"/>
            <w:tcBorders>
              <w:top w:val="single" w:sz="4" w:space="0" w:color="auto"/>
              <w:left w:val="single" w:sz="4" w:space="0" w:color="auto"/>
              <w:bottom w:val="nil"/>
              <w:right w:val="nil"/>
            </w:tcBorders>
            <w:vAlign w:val="bottom"/>
          </w:tcPr>
          <w:p w14:paraId="2F8C4FFD"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182 983</w:t>
            </w:r>
          </w:p>
        </w:tc>
        <w:tc>
          <w:tcPr>
            <w:tcW w:w="414" w:type="pct"/>
            <w:tcBorders>
              <w:top w:val="single" w:sz="4" w:space="0" w:color="auto"/>
              <w:left w:val="single" w:sz="4" w:space="0" w:color="auto"/>
              <w:bottom w:val="nil"/>
              <w:right w:val="nil"/>
            </w:tcBorders>
            <w:vAlign w:val="bottom"/>
          </w:tcPr>
          <w:p w14:paraId="34E57195"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247 338</w:t>
            </w:r>
          </w:p>
        </w:tc>
        <w:tc>
          <w:tcPr>
            <w:tcW w:w="353" w:type="pct"/>
            <w:tcBorders>
              <w:top w:val="single" w:sz="4" w:space="0" w:color="auto"/>
              <w:left w:val="single" w:sz="4" w:space="0" w:color="auto"/>
              <w:bottom w:val="nil"/>
              <w:right w:val="nil"/>
            </w:tcBorders>
            <w:vAlign w:val="bottom"/>
          </w:tcPr>
          <w:p w14:paraId="61431E58"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172 334</w:t>
            </w:r>
          </w:p>
        </w:tc>
        <w:tc>
          <w:tcPr>
            <w:tcW w:w="356" w:type="pct"/>
            <w:tcBorders>
              <w:top w:val="single" w:sz="4" w:space="0" w:color="auto"/>
              <w:left w:val="single" w:sz="4" w:space="0" w:color="auto"/>
              <w:bottom w:val="nil"/>
              <w:right w:val="nil"/>
            </w:tcBorders>
            <w:vAlign w:val="bottom"/>
          </w:tcPr>
          <w:p w14:paraId="66EFFF2B"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75 765</w:t>
            </w:r>
          </w:p>
        </w:tc>
        <w:tc>
          <w:tcPr>
            <w:tcW w:w="357" w:type="pct"/>
            <w:tcBorders>
              <w:top w:val="single" w:sz="4" w:space="0" w:color="auto"/>
              <w:left w:val="single" w:sz="4" w:space="0" w:color="auto"/>
              <w:bottom w:val="nil"/>
              <w:right w:val="nil"/>
            </w:tcBorders>
            <w:vAlign w:val="bottom"/>
          </w:tcPr>
          <w:p w14:paraId="201CEF5D"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71 167</w:t>
            </w:r>
          </w:p>
        </w:tc>
        <w:tc>
          <w:tcPr>
            <w:tcW w:w="357" w:type="pct"/>
            <w:tcBorders>
              <w:top w:val="single" w:sz="4" w:space="0" w:color="auto"/>
              <w:left w:val="single" w:sz="4" w:space="0" w:color="auto"/>
              <w:bottom w:val="nil"/>
              <w:right w:val="nil"/>
            </w:tcBorders>
            <w:vAlign w:val="bottom"/>
          </w:tcPr>
          <w:p w14:paraId="111774FE"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80 620</w:t>
            </w:r>
          </w:p>
        </w:tc>
        <w:tc>
          <w:tcPr>
            <w:tcW w:w="357" w:type="pct"/>
            <w:tcBorders>
              <w:top w:val="single" w:sz="4" w:space="0" w:color="auto"/>
              <w:left w:val="single" w:sz="4" w:space="0" w:color="auto"/>
              <w:bottom w:val="nil"/>
              <w:right w:val="nil"/>
            </w:tcBorders>
            <w:vAlign w:val="bottom"/>
          </w:tcPr>
          <w:p w14:paraId="4BEFDC36"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91 423</w:t>
            </w:r>
          </w:p>
        </w:tc>
        <w:tc>
          <w:tcPr>
            <w:tcW w:w="358" w:type="pct"/>
            <w:tcBorders>
              <w:top w:val="single" w:sz="4" w:space="0" w:color="auto"/>
              <w:left w:val="single" w:sz="4" w:space="0" w:color="auto"/>
              <w:bottom w:val="nil"/>
              <w:right w:val="nil"/>
            </w:tcBorders>
            <w:vAlign w:val="bottom"/>
          </w:tcPr>
          <w:p w14:paraId="4BDFD656"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29 821</w:t>
            </w:r>
          </w:p>
        </w:tc>
        <w:tc>
          <w:tcPr>
            <w:tcW w:w="428" w:type="pct"/>
            <w:tcBorders>
              <w:top w:val="single" w:sz="4" w:space="0" w:color="auto"/>
              <w:left w:val="single" w:sz="4" w:space="0" w:color="auto"/>
              <w:bottom w:val="nil"/>
              <w:right w:val="single" w:sz="4" w:space="0" w:color="auto"/>
            </w:tcBorders>
            <w:vAlign w:val="bottom"/>
          </w:tcPr>
          <w:p w14:paraId="652E8F76"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1 206 159</w:t>
            </w:r>
          </w:p>
        </w:tc>
      </w:tr>
      <w:tr w:rsidR="002B38A3" w:rsidRPr="002A0F84" w14:paraId="681AB9C6" w14:textId="77777777" w:rsidTr="00CB6A4C">
        <w:trPr>
          <w:trHeight w:val="20"/>
        </w:trPr>
        <w:tc>
          <w:tcPr>
            <w:tcW w:w="771" w:type="pct"/>
            <w:tcBorders>
              <w:top w:val="single" w:sz="4" w:space="0" w:color="auto"/>
              <w:left w:val="single" w:sz="4" w:space="0" w:color="auto"/>
              <w:bottom w:val="nil"/>
              <w:right w:val="nil"/>
            </w:tcBorders>
            <w:vAlign w:val="center"/>
          </w:tcPr>
          <w:p w14:paraId="00AD33A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ГКР</w:t>
            </w:r>
          </w:p>
        </w:tc>
        <w:tc>
          <w:tcPr>
            <w:tcW w:w="186" w:type="pct"/>
            <w:tcBorders>
              <w:top w:val="single" w:sz="4" w:space="0" w:color="auto"/>
              <w:left w:val="single" w:sz="4" w:space="0" w:color="auto"/>
              <w:bottom w:val="nil"/>
              <w:right w:val="nil"/>
            </w:tcBorders>
            <w:vAlign w:val="center"/>
          </w:tcPr>
          <w:p w14:paraId="0FA2422B" w14:textId="77777777" w:rsidR="002B38A3" w:rsidRPr="00934094" w:rsidRDefault="002B38A3" w:rsidP="00CB6A4C">
            <w:pPr>
              <w:widowControl/>
              <w:jc w:val="left"/>
              <w:rPr>
                <w:rFonts w:eastAsia="Times New Roman" w:cs="Times New Roman"/>
                <w:color w:val="auto"/>
                <w:sz w:val="16"/>
                <w:szCs w:val="16"/>
                <w:lang w:bidi="ar-SA"/>
              </w:rPr>
            </w:pPr>
            <w:proofErr w:type="spellStart"/>
            <w:r w:rsidRPr="00934094">
              <w:rPr>
                <w:rFonts w:eastAsia="Times New Roman" w:cs="Times New Roman"/>
                <w:b/>
                <w:bCs/>
                <w:sz w:val="16"/>
                <w:szCs w:val="16"/>
                <w:lang w:bidi="ar-SA"/>
              </w:rPr>
              <w:t>п.м</w:t>
            </w:r>
            <w:proofErr w:type="spellEnd"/>
            <w:r w:rsidRPr="00934094">
              <w:rPr>
                <w:rFonts w:eastAsia="Times New Roman" w:cs="Times New Roman"/>
                <w:b/>
                <w:bCs/>
                <w:sz w:val="16"/>
                <w:szCs w:val="16"/>
                <w:lang w:bidi="ar-SA"/>
              </w:rPr>
              <w:t>.</w:t>
            </w:r>
          </w:p>
        </w:tc>
        <w:tc>
          <w:tcPr>
            <w:tcW w:w="356" w:type="pct"/>
            <w:tcBorders>
              <w:top w:val="single" w:sz="4" w:space="0" w:color="auto"/>
              <w:left w:val="single" w:sz="4" w:space="0" w:color="auto"/>
              <w:bottom w:val="nil"/>
              <w:right w:val="nil"/>
            </w:tcBorders>
            <w:vAlign w:val="center"/>
          </w:tcPr>
          <w:p w14:paraId="5ED11235"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885</w:t>
            </w:r>
          </w:p>
        </w:tc>
        <w:tc>
          <w:tcPr>
            <w:tcW w:w="353" w:type="pct"/>
            <w:tcBorders>
              <w:top w:val="single" w:sz="4" w:space="0" w:color="auto"/>
              <w:left w:val="single" w:sz="4" w:space="0" w:color="auto"/>
              <w:bottom w:val="nil"/>
              <w:right w:val="nil"/>
            </w:tcBorders>
            <w:vAlign w:val="center"/>
          </w:tcPr>
          <w:p w14:paraId="15B47581"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3 987</w:t>
            </w:r>
          </w:p>
        </w:tc>
        <w:tc>
          <w:tcPr>
            <w:tcW w:w="353" w:type="pct"/>
            <w:tcBorders>
              <w:top w:val="single" w:sz="4" w:space="0" w:color="auto"/>
              <w:left w:val="single" w:sz="4" w:space="0" w:color="auto"/>
              <w:bottom w:val="nil"/>
              <w:right w:val="nil"/>
            </w:tcBorders>
            <w:vAlign w:val="center"/>
          </w:tcPr>
          <w:p w14:paraId="470C836B"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3 470</w:t>
            </w:r>
          </w:p>
        </w:tc>
        <w:tc>
          <w:tcPr>
            <w:tcW w:w="414" w:type="pct"/>
            <w:tcBorders>
              <w:top w:val="single" w:sz="4" w:space="0" w:color="auto"/>
              <w:left w:val="single" w:sz="4" w:space="0" w:color="auto"/>
              <w:bottom w:val="nil"/>
              <w:right w:val="nil"/>
            </w:tcBorders>
            <w:vAlign w:val="center"/>
          </w:tcPr>
          <w:p w14:paraId="461A8A7E"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4 209</w:t>
            </w:r>
          </w:p>
        </w:tc>
        <w:tc>
          <w:tcPr>
            <w:tcW w:w="353" w:type="pct"/>
            <w:tcBorders>
              <w:top w:val="single" w:sz="4" w:space="0" w:color="auto"/>
              <w:left w:val="single" w:sz="4" w:space="0" w:color="auto"/>
              <w:bottom w:val="nil"/>
              <w:right w:val="nil"/>
            </w:tcBorders>
            <w:vAlign w:val="center"/>
          </w:tcPr>
          <w:p w14:paraId="033FEFD3"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1 618</w:t>
            </w:r>
          </w:p>
        </w:tc>
        <w:tc>
          <w:tcPr>
            <w:tcW w:w="356" w:type="pct"/>
            <w:tcBorders>
              <w:top w:val="single" w:sz="4" w:space="0" w:color="auto"/>
              <w:left w:val="single" w:sz="4" w:space="0" w:color="auto"/>
              <w:bottom w:val="nil"/>
              <w:right w:val="nil"/>
            </w:tcBorders>
            <w:vAlign w:val="center"/>
          </w:tcPr>
          <w:p w14:paraId="46E02248"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w:t>
            </w:r>
          </w:p>
        </w:tc>
        <w:tc>
          <w:tcPr>
            <w:tcW w:w="357" w:type="pct"/>
            <w:tcBorders>
              <w:top w:val="single" w:sz="4" w:space="0" w:color="auto"/>
              <w:left w:val="single" w:sz="4" w:space="0" w:color="auto"/>
              <w:bottom w:val="nil"/>
              <w:right w:val="nil"/>
            </w:tcBorders>
            <w:vAlign w:val="center"/>
          </w:tcPr>
          <w:p w14:paraId="1F8FF994"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w:t>
            </w:r>
          </w:p>
        </w:tc>
        <w:tc>
          <w:tcPr>
            <w:tcW w:w="357" w:type="pct"/>
            <w:tcBorders>
              <w:top w:val="single" w:sz="4" w:space="0" w:color="auto"/>
              <w:left w:val="single" w:sz="4" w:space="0" w:color="auto"/>
              <w:bottom w:val="nil"/>
              <w:right w:val="nil"/>
            </w:tcBorders>
            <w:vAlign w:val="center"/>
          </w:tcPr>
          <w:p w14:paraId="71666FF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w:t>
            </w:r>
          </w:p>
        </w:tc>
        <w:tc>
          <w:tcPr>
            <w:tcW w:w="357" w:type="pct"/>
            <w:tcBorders>
              <w:top w:val="single" w:sz="4" w:space="0" w:color="auto"/>
              <w:left w:val="single" w:sz="4" w:space="0" w:color="auto"/>
              <w:bottom w:val="nil"/>
              <w:right w:val="nil"/>
            </w:tcBorders>
            <w:vAlign w:val="center"/>
          </w:tcPr>
          <w:p w14:paraId="01E14DD7"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w:t>
            </w:r>
          </w:p>
        </w:tc>
        <w:tc>
          <w:tcPr>
            <w:tcW w:w="358" w:type="pct"/>
            <w:tcBorders>
              <w:top w:val="single" w:sz="4" w:space="0" w:color="auto"/>
              <w:left w:val="single" w:sz="4" w:space="0" w:color="auto"/>
              <w:bottom w:val="nil"/>
              <w:right w:val="nil"/>
            </w:tcBorders>
            <w:vAlign w:val="center"/>
          </w:tcPr>
          <w:p w14:paraId="3B73EA2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w:t>
            </w:r>
          </w:p>
        </w:tc>
        <w:tc>
          <w:tcPr>
            <w:tcW w:w="428" w:type="pct"/>
            <w:tcBorders>
              <w:top w:val="single" w:sz="4" w:space="0" w:color="auto"/>
              <w:left w:val="single" w:sz="4" w:space="0" w:color="auto"/>
              <w:bottom w:val="nil"/>
              <w:right w:val="single" w:sz="4" w:space="0" w:color="auto"/>
            </w:tcBorders>
            <w:vAlign w:val="center"/>
          </w:tcPr>
          <w:p w14:paraId="68E9B03B"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14 169</w:t>
            </w:r>
          </w:p>
        </w:tc>
      </w:tr>
      <w:tr w:rsidR="002B38A3" w:rsidRPr="002A0F84" w14:paraId="6E11368A" w14:textId="77777777" w:rsidTr="00CB6A4C">
        <w:trPr>
          <w:trHeight w:val="20"/>
        </w:trPr>
        <w:tc>
          <w:tcPr>
            <w:tcW w:w="771" w:type="pct"/>
            <w:tcBorders>
              <w:top w:val="single" w:sz="4" w:space="0" w:color="auto"/>
              <w:left w:val="single" w:sz="4" w:space="0" w:color="auto"/>
              <w:bottom w:val="nil"/>
              <w:right w:val="nil"/>
            </w:tcBorders>
            <w:vAlign w:val="bottom"/>
          </w:tcPr>
          <w:p w14:paraId="6455C1CF"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ГПР</w:t>
            </w:r>
          </w:p>
        </w:tc>
        <w:tc>
          <w:tcPr>
            <w:tcW w:w="186" w:type="pct"/>
            <w:tcBorders>
              <w:top w:val="single" w:sz="4" w:space="0" w:color="auto"/>
              <w:left w:val="single" w:sz="4" w:space="0" w:color="auto"/>
              <w:bottom w:val="nil"/>
              <w:right w:val="nil"/>
            </w:tcBorders>
            <w:vAlign w:val="bottom"/>
          </w:tcPr>
          <w:p w14:paraId="48F91D15" w14:textId="77777777" w:rsidR="002B38A3" w:rsidRPr="00934094" w:rsidRDefault="002B38A3" w:rsidP="00CB6A4C">
            <w:pPr>
              <w:widowControl/>
              <w:jc w:val="left"/>
              <w:rPr>
                <w:rFonts w:eastAsia="Times New Roman" w:cs="Times New Roman"/>
                <w:color w:val="auto"/>
                <w:sz w:val="16"/>
                <w:szCs w:val="16"/>
                <w:lang w:bidi="ar-SA"/>
              </w:rPr>
            </w:pPr>
            <w:proofErr w:type="spellStart"/>
            <w:r w:rsidRPr="00934094">
              <w:rPr>
                <w:rFonts w:eastAsia="Times New Roman" w:cs="Times New Roman"/>
                <w:b/>
                <w:bCs/>
                <w:sz w:val="16"/>
                <w:szCs w:val="16"/>
                <w:lang w:bidi="ar-SA"/>
              </w:rPr>
              <w:t>п.м</w:t>
            </w:r>
            <w:proofErr w:type="spellEnd"/>
            <w:r w:rsidRPr="00934094">
              <w:rPr>
                <w:rFonts w:eastAsia="Times New Roman" w:cs="Times New Roman"/>
                <w:b/>
                <w:bCs/>
                <w:sz w:val="16"/>
                <w:szCs w:val="16"/>
                <w:lang w:bidi="ar-SA"/>
              </w:rPr>
              <w:t>.</w:t>
            </w:r>
          </w:p>
        </w:tc>
        <w:tc>
          <w:tcPr>
            <w:tcW w:w="356" w:type="pct"/>
            <w:tcBorders>
              <w:top w:val="single" w:sz="4" w:space="0" w:color="auto"/>
              <w:left w:val="single" w:sz="4" w:space="0" w:color="auto"/>
              <w:bottom w:val="nil"/>
              <w:right w:val="nil"/>
            </w:tcBorders>
            <w:vAlign w:val="bottom"/>
          </w:tcPr>
          <w:p w14:paraId="17DD8446"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w:t>
            </w:r>
          </w:p>
        </w:tc>
        <w:tc>
          <w:tcPr>
            <w:tcW w:w="353" w:type="pct"/>
            <w:tcBorders>
              <w:top w:val="single" w:sz="4" w:space="0" w:color="auto"/>
              <w:left w:val="single" w:sz="4" w:space="0" w:color="auto"/>
              <w:bottom w:val="nil"/>
              <w:right w:val="nil"/>
            </w:tcBorders>
            <w:vAlign w:val="bottom"/>
          </w:tcPr>
          <w:p w14:paraId="28283C82"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491</w:t>
            </w:r>
          </w:p>
        </w:tc>
        <w:tc>
          <w:tcPr>
            <w:tcW w:w="353" w:type="pct"/>
            <w:tcBorders>
              <w:top w:val="single" w:sz="4" w:space="0" w:color="auto"/>
              <w:left w:val="single" w:sz="4" w:space="0" w:color="auto"/>
              <w:bottom w:val="nil"/>
              <w:right w:val="nil"/>
            </w:tcBorders>
            <w:vAlign w:val="bottom"/>
          </w:tcPr>
          <w:p w14:paraId="2AA62138"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542</w:t>
            </w:r>
          </w:p>
        </w:tc>
        <w:tc>
          <w:tcPr>
            <w:tcW w:w="414" w:type="pct"/>
            <w:tcBorders>
              <w:top w:val="single" w:sz="4" w:space="0" w:color="auto"/>
              <w:left w:val="single" w:sz="4" w:space="0" w:color="auto"/>
              <w:bottom w:val="nil"/>
              <w:right w:val="nil"/>
            </w:tcBorders>
            <w:vAlign w:val="bottom"/>
          </w:tcPr>
          <w:p w14:paraId="42551A97"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834</w:t>
            </w:r>
          </w:p>
        </w:tc>
        <w:tc>
          <w:tcPr>
            <w:tcW w:w="353" w:type="pct"/>
            <w:tcBorders>
              <w:top w:val="single" w:sz="4" w:space="0" w:color="auto"/>
              <w:left w:val="single" w:sz="4" w:space="0" w:color="auto"/>
              <w:bottom w:val="nil"/>
              <w:right w:val="nil"/>
            </w:tcBorders>
            <w:vAlign w:val="bottom"/>
          </w:tcPr>
          <w:p w14:paraId="55E9E40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2 210</w:t>
            </w:r>
          </w:p>
        </w:tc>
        <w:tc>
          <w:tcPr>
            <w:tcW w:w="356" w:type="pct"/>
            <w:tcBorders>
              <w:top w:val="single" w:sz="4" w:space="0" w:color="auto"/>
              <w:left w:val="single" w:sz="4" w:space="0" w:color="auto"/>
              <w:bottom w:val="nil"/>
              <w:right w:val="nil"/>
            </w:tcBorders>
            <w:vAlign w:val="bottom"/>
          </w:tcPr>
          <w:p w14:paraId="08DCC957"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1 856</w:t>
            </w:r>
          </w:p>
        </w:tc>
        <w:tc>
          <w:tcPr>
            <w:tcW w:w="357" w:type="pct"/>
            <w:tcBorders>
              <w:top w:val="single" w:sz="4" w:space="0" w:color="auto"/>
              <w:left w:val="single" w:sz="4" w:space="0" w:color="auto"/>
              <w:bottom w:val="nil"/>
              <w:right w:val="nil"/>
            </w:tcBorders>
            <w:vAlign w:val="bottom"/>
          </w:tcPr>
          <w:p w14:paraId="1924D351"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1 729</w:t>
            </w:r>
          </w:p>
        </w:tc>
        <w:tc>
          <w:tcPr>
            <w:tcW w:w="357" w:type="pct"/>
            <w:tcBorders>
              <w:top w:val="single" w:sz="4" w:space="0" w:color="auto"/>
              <w:left w:val="single" w:sz="4" w:space="0" w:color="auto"/>
              <w:bottom w:val="nil"/>
              <w:right w:val="nil"/>
            </w:tcBorders>
            <w:vAlign w:val="bottom"/>
          </w:tcPr>
          <w:p w14:paraId="34CB938F"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1 848</w:t>
            </w:r>
          </w:p>
        </w:tc>
        <w:tc>
          <w:tcPr>
            <w:tcW w:w="357" w:type="pct"/>
            <w:tcBorders>
              <w:top w:val="single" w:sz="4" w:space="0" w:color="auto"/>
              <w:left w:val="single" w:sz="4" w:space="0" w:color="auto"/>
              <w:bottom w:val="nil"/>
              <w:right w:val="nil"/>
            </w:tcBorders>
            <w:vAlign w:val="bottom"/>
          </w:tcPr>
          <w:p w14:paraId="00E89338"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2 001</w:t>
            </w:r>
          </w:p>
        </w:tc>
        <w:tc>
          <w:tcPr>
            <w:tcW w:w="358" w:type="pct"/>
            <w:tcBorders>
              <w:top w:val="single" w:sz="4" w:space="0" w:color="auto"/>
              <w:left w:val="single" w:sz="4" w:space="0" w:color="auto"/>
              <w:bottom w:val="nil"/>
              <w:right w:val="nil"/>
            </w:tcBorders>
            <w:vAlign w:val="bottom"/>
          </w:tcPr>
          <w:p w14:paraId="75647CA5"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671</w:t>
            </w:r>
          </w:p>
        </w:tc>
        <w:tc>
          <w:tcPr>
            <w:tcW w:w="428" w:type="pct"/>
            <w:tcBorders>
              <w:top w:val="single" w:sz="4" w:space="0" w:color="auto"/>
              <w:left w:val="single" w:sz="4" w:space="0" w:color="auto"/>
              <w:bottom w:val="nil"/>
              <w:right w:val="single" w:sz="4" w:space="0" w:color="auto"/>
            </w:tcBorders>
            <w:vAlign w:val="bottom"/>
          </w:tcPr>
          <w:p w14:paraId="2B0EB3B7"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12 181</w:t>
            </w:r>
          </w:p>
        </w:tc>
      </w:tr>
      <w:tr w:rsidR="002B38A3" w:rsidRPr="002A0F84" w14:paraId="0A1DF4D2" w14:textId="77777777" w:rsidTr="00CB6A4C">
        <w:trPr>
          <w:trHeight w:val="20"/>
        </w:trPr>
        <w:tc>
          <w:tcPr>
            <w:tcW w:w="771" w:type="pct"/>
            <w:tcBorders>
              <w:top w:val="single" w:sz="4" w:space="0" w:color="auto"/>
              <w:left w:val="single" w:sz="4" w:space="0" w:color="auto"/>
              <w:bottom w:val="nil"/>
              <w:right w:val="nil"/>
            </w:tcBorders>
            <w:vAlign w:val="bottom"/>
          </w:tcPr>
          <w:p w14:paraId="25663BC7"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ГНР</w:t>
            </w:r>
          </w:p>
        </w:tc>
        <w:tc>
          <w:tcPr>
            <w:tcW w:w="186" w:type="pct"/>
            <w:tcBorders>
              <w:top w:val="single" w:sz="4" w:space="0" w:color="auto"/>
              <w:left w:val="single" w:sz="4" w:space="0" w:color="auto"/>
              <w:bottom w:val="nil"/>
              <w:right w:val="nil"/>
            </w:tcBorders>
            <w:vAlign w:val="bottom"/>
          </w:tcPr>
          <w:p w14:paraId="5E100DA5" w14:textId="77777777" w:rsidR="002B38A3" w:rsidRPr="00934094" w:rsidRDefault="002B38A3" w:rsidP="00CB6A4C">
            <w:pPr>
              <w:widowControl/>
              <w:jc w:val="left"/>
              <w:rPr>
                <w:rFonts w:eastAsia="Times New Roman" w:cs="Times New Roman"/>
                <w:color w:val="auto"/>
                <w:sz w:val="16"/>
                <w:szCs w:val="16"/>
                <w:lang w:bidi="ar-SA"/>
              </w:rPr>
            </w:pPr>
            <w:proofErr w:type="spellStart"/>
            <w:r w:rsidRPr="00934094">
              <w:rPr>
                <w:rFonts w:eastAsia="Times New Roman" w:cs="Times New Roman"/>
                <w:b/>
                <w:bCs/>
                <w:sz w:val="16"/>
                <w:szCs w:val="16"/>
                <w:lang w:bidi="ar-SA"/>
              </w:rPr>
              <w:t>п.м</w:t>
            </w:r>
            <w:proofErr w:type="spellEnd"/>
            <w:r w:rsidRPr="00934094">
              <w:rPr>
                <w:rFonts w:eastAsia="Times New Roman" w:cs="Times New Roman"/>
                <w:b/>
                <w:bCs/>
                <w:sz w:val="16"/>
                <w:szCs w:val="16"/>
                <w:lang w:bidi="ar-SA"/>
              </w:rPr>
              <w:t>.</w:t>
            </w:r>
          </w:p>
        </w:tc>
        <w:tc>
          <w:tcPr>
            <w:tcW w:w="356" w:type="pct"/>
            <w:tcBorders>
              <w:top w:val="single" w:sz="4" w:space="0" w:color="auto"/>
              <w:left w:val="single" w:sz="4" w:space="0" w:color="auto"/>
              <w:bottom w:val="nil"/>
              <w:right w:val="nil"/>
            </w:tcBorders>
            <w:vAlign w:val="bottom"/>
          </w:tcPr>
          <w:p w14:paraId="28E8504E"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w:t>
            </w:r>
          </w:p>
        </w:tc>
        <w:tc>
          <w:tcPr>
            <w:tcW w:w="353" w:type="pct"/>
            <w:tcBorders>
              <w:top w:val="single" w:sz="4" w:space="0" w:color="auto"/>
              <w:left w:val="single" w:sz="4" w:space="0" w:color="auto"/>
              <w:bottom w:val="nil"/>
              <w:right w:val="nil"/>
            </w:tcBorders>
            <w:vAlign w:val="bottom"/>
          </w:tcPr>
          <w:p w14:paraId="735D803F"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260</w:t>
            </w:r>
          </w:p>
        </w:tc>
        <w:tc>
          <w:tcPr>
            <w:tcW w:w="353" w:type="pct"/>
            <w:tcBorders>
              <w:top w:val="single" w:sz="4" w:space="0" w:color="auto"/>
              <w:left w:val="single" w:sz="4" w:space="0" w:color="auto"/>
              <w:bottom w:val="nil"/>
              <w:right w:val="nil"/>
            </w:tcBorders>
            <w:vAlign w:val="bottom"/>
          </w:tcPr>
          <w:p w14:paraId="650DEEC4"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540</w:t>
            </w:r>
          </w:p>
        </w:tc>
        <w:tc>
          <w:tcPr>
            <w:tcW w:w="414" w:type="pct"/>
            <w:tcBorders>
              <w:top w:val="single" w:sz="4" w:space="0" w:color="auto"/>
              <w:left w:val="single" w:sz="4" w:space="0" w:color="auto"/>
              <w:bottom w:val="nil"/>
              <w:right w:val="nil"/>
            </w:tcBorders>
            <w:vAlign w:val="bottom"/>
          </w:tcPr>
          <w:p w14:paraId="628DB509"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625</w:t>
            </w:r>
          </w:p>
        </w:tc>
        <w:tc>
          <w:tcPr>
            <w:tcW w:w="353" w:type="pct"/>
            <w:tcBorders>
              <w:top w:val="single" w:sz="4" w:space="0" w:color="auto"/>
              <w:left w:val="single" w:sz="4" w:space="0" w:color="auto"/>
              <w:bottom w:val="nil"/>
              <w:right w:val="nil"/>
            </w:tcBorders>
            <w:vAlign w:val="bottom"/>
          </w:tcPr>
          <w:p w14:paraId="71670052"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3 194</w:t>
            </w:r>
          </w:p>
        </w:tc>
        <w:tc>
          <w:tcPr>
            <w:tcW w:w="356" w:type="pct"/>
            <w:tcBorders>
              <w:top w:val="single" w:sz="4" w:space="0" w:color="auto"/>
              <w:left w:val="single" w:sz="4" w:space="0" w:color="auto"/>
              <w:bottom w:val="nil"/>
              <w:right w:val="nil"/>
            </w:tcBorders>
            <w:vAlign w:val="bottom"/>
          </w:tcPr>
          <w:p w14:paraId="178432C4"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4 085</w:t>
            </w:r>
          </w:p>
        </w:tc>
        <w:tc>
          <w:tcPr>
            <w:tcW w:w="357" w:type="pct"/>
            <w:tcBorders>
              <w:top w:val="single" w:sz="4" w:space="0" w:color="auto"/>
              <w:left w:val="single" w:sz="4" w:space="0" w:color="auto"/>
              <w:bottom w:val="nil"/>
              <w:right w:val="nil"/>
            </w:tcBorders>
            <w:vAlign w:val="bottom"/>
          </w:tcPr>
          <w:p w14:paraId="459C4F1C"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4 208</w:t>
            </w:r>
          </w:p>
        </w:tc>
        <w:tc>
          <w:tcPr>
            <w:tcW w:w="357" w:type="pct"/>
            <w:tcBorders>
              <w:top w:val="single" w:sz="4" w:space="0" w:color="auto"/>
              <w:left w:val="single" w:sz="4" w:space="0" w:color="auto"/>
              <w:bottom w:val="nil"/>
              <w:right w:val="nil"/>
            </w:tcBorders>
            <w:vAlign w:val="bottom"/>
          </w:tcPr>
          <w:p w14:paraId="1893D112"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4 149</w:t>
            </w:r>
          </w:p>
        </w:tc>
        <w:tc>
          <w:tcPr>
            <w:tcW w:w="357" w:type="pct"/>
            <w:tcBorders>
              <w:top w:val="single" w:sz="4" w:space="0" w:color="auto"/>
              <w:left w:val="single" w:sz="4" w:space="0" w:color="auto"/>
              <w:bottom w:val="nil"/>
              <w:right w:val="nil"/>
            </w:tcBorders>
            <w:vAlign w:val="bottom"/>
          </w:tcPr>
          <w:p w14:paraId="79C86897"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3 994</w:t>
            </w:r>
          </w:p>
        </w:tc>
        <w:tc>
          <w:tcPr>
            <w:tcW w:w="358" w:type="pct"/>
            <w:tcBorders>
              <w:top w:val="single" w:sz="4" w:space="0" w:color="auto"/>
              <w:left w:val="single" w:sz="4" w:space="0" w:color="auto"/>
              <w:bottom w:val="nil"/>
              <w:right w:val="nil"/>
            </w:tcBorders>
            <w:vAlign w:val="bottom"/>
          </w:tcPr>
          <w:p w14:paraId="18616CE2"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1 042</w:t>
            </w:r>
          </w:p>
        </w:tc>
        <w:tc>
          <w:tcPr>
            <w:tcW w:w="428" w:type="pct"/>
            <w:tcBorders>
              <w:top w:val="single" w:sz="4" w:space="0" w:color="auto"/>
              <w:left w:val="single" w:sz="4" w:space="0" w:color="auto"/>
              <w:bottom w:val="nil"/>
              <w:right w:val="single" w:sz="4" w:space="0" w:color="auto"/>
            </w:tcBorders>
            <w:vAlign w:val="bottom"/>
          </w:tcPr>
          <w:p w14:paraId="6C9ACFAC"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22 099</w:t>
            </w:r>
          </w:p>
        </w:tc>
      </w:tr>
      <w:tr w:rsidR="002B38A3" w:rsidRPr="002A0F84" w14:paraId="35F28A87" w14:textId="77777777" w:rsidTr="00CB6A4C">
        <w:trPr>
          <w:trHeight w:val="20"/>
        </w:trPr>
        <w:tc>
          <w:tcPr>
            <w:tcW w:w="771" w:type="pct"/>
            <w:tcBorders>
              <w:top w:val="single" w:sz="4" w:space="0" w:color="auto"/>
              <w:left w:val="single" w:sz="4" w:space="0" w:color="auto"/>
              <w:bottom w:val="nil"/>
              <w:right w:val="nil"/>
            </w:tcBorders>
            <w:vAlign w:val="bottom"/>
          </w:tcPr>
          <w:p w14:paraId="3A45CF2B"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Подземная добыча</w:t>
            </w:r>
          </w:p>
        </w:tc>
        <w:tc>
          <w:tcPr>
            <w:tcW w:w="186" w:type="pct"/>
            <w:tcBorders>
              <w:top w:val="single" w:sz="4" w:space="0" w:color="auto"/>
              <w:left w:val="single" w:sz="4" w:space="0" w:color="auto"/>
              <w:bottom w:val="nil"/>
              <w:right w:val="nil"/>
            </w:tcBorders>
            <w:vAlign w:val="bottom"/>
          </w:tcPr>
          <w:p w14:paraId="232964E9"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val="en-US" w:eastAsia="en-US" w:bidi="ar-SA"/>
              </w:rPr>
              <w:t>TH</w:t>
            </w:r>
          </w:p>
        </w:tc>
        <w:tc>
          <w:tcPr>
            <w:tcW w:w="356" w:type="pct"/>
            <w:tcBorders>
              <w:top w:val="single" w:sz="4" w:space="0" w:color="auto"/>
              <w:left w:val="single" w:sz="4" w:space="0" w:color="auto"/>
              <w:bottom w:val="nil"/>
              <w:right w:val="nil"/>
            </w:tcBorders>
            <w:vAlign w:val="bottom"/>
          </w:tcPr>
          <w:p w14:paraId="061112A5"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w:t>
            </w:r>
          </w:p>
        </w:tc>
        <w:tc>
          <w:tcPr>
            <w:tcW w:w="353" w:type="pct"/>
            <w:tcBorders>
              <w:top w:val="single" w:sz="4" w:space="0" w:color="auto"/>
              <w:left w:val="single" w:sz="4" w:space="0" w:color="auto"/>
              <w:bottom w:val="nil"/>
              <w:right w:val="nil"/>
            </w:tcBorders>
            <w:vAlign w:val="bottom"/>
          </w:tcPr>
          <w:p w14:paraId="5804E8CE"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8 861</w:t>
            </w:r>
          </w:p>
        </w:tc>
        <w:tc>
          <w:tcPr>
            <w:tcW w:w="353" w:type="pct"/>
            <w:tcBorders>
              <w:top w:val="single" w:sz="4" w:space="0" w:color="auto"/>
              <w:left w:val="single" w:sz="4" w:space="0" w:color="auto"/>
              <w:bottom w:val="nil"/>
              <w:right w:val="nil"/>
            </w:tcBorders>
            <w:vAlign w:val="bottom"/>
          </w:tcPr>
          <w:p w14:paraId="4F640EC3" w14:textId="77777777" w:rsidR="002B38A3" w:rsidRPr="00934094" w:rsidRDefault="002B38A3" w:rsidP="00CB6A4C">
            <w:pPr>
              <w:widowControl/>
              <w:ind w:firstLine="360"/>
              <w:jc w:val="left"/>
              <w:rPr>
                <w:rFonts w:eastAsia="Times New Roman" w:cs="Times New Roman"/>
                <w:color w:val="auto"/>
                <w:sz w:val="16"/>
                <w:szCs w:val="16"/>
                <w:lang w:bidi="ar-SA"/>
              </w:rPr>
            </w:pPr>
            <w:r w:rsidRPr="00934094">
              <w:rPr>
                <w:rFonts w:eastAsia="Times New Roman" w:cs="Times New Roman"/>
                <w:sz w:val="16"/>
                <w:szCs w:val="16"/>
                <w:lang w:bidi="ar-SA"/>
              </w:rPr>
              <w:t>349 956</w:t>
            </w:r>
          </w:p>
        </w:tc>
        <w:tc>
          <w:tcPr>
            <w:tcW w:w="414" w:type="pct"/>
            <w:tcBorders>
              <w:top w:val="single" w:sz="4" w:space="0" w:color="auto"/>
              <w:left w:val="single" w:sz="4" w:space="0" w:color="auto"/>
              <w:bottom w:val="nil"/>
              <w:right w:val="nil"/>
            </w:tcBorders>
            <w:vAlign w:val="bottom"/>
          </w:tcPr>
          <w:p w14:paraId="4C972635"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20 924</w:t>
            </w:r>
          </w:p>
        </w:tc>
        <w:tc>
          <w:tcPr>
            <w:tcW w:w="353" w:type="pct"/>
            <w:tcBorders>
              <w:top w:val="single" w:sz="4" w:space="0" w:color="auto"/>
              <w:left w:val="single" w:sz="4" w:space="0" w:color="auto"/>
              <w:bottom w:val="nil"/>
              <w:right w:val="nil"/>
            </w:tcBorders>
            <w:vAlign w:val="bottom"/>
          </w:tcPr>
          <w:p w14:paraId="5DA19126"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776 273</w:t>
            </w:r>
          </w:p>
        </w:tc>
        <w:tc>
          <w:tcPr>
            <w:tcW w:w="356" w:type="pct"/>
            <w:tcBorders>
              <w:top w:val="single" w:sz="4" w:space="0" w:color="auto"/>
              <w:left w:val="single" w:sz="4" w:space="0" w:color="auto"/>
              <w:bottom w:val="nil"/>
              <w:right w:val="nil"/>
            </w:tcBorders>
            <w:vAlign w:val="bottom"/>
          </w:tcPr>
          <w:p w14:paraId="1A4A4D1A"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2 137 036</w:t>
            </w:r>
          </w:p>
        </w:tc>
        <w:tc>
          <w:tcPr>
            <w:tcW w:w="357" w:type="pct"/>
            <w:tcBorders>
              <w:top w:val="single" w:sz="4" w:space="0" w:color="auto"/>
              <w:left w:val="single" w:sz="4" w:space="0" w:color="auto"/>
              <w:bottom w:val="nil"/>
              <w:right w:val="nil"/>
            </w:tcBorders>
            <w:vAlign w:val="bottom"/>
          </w:tcPr>
          <w:p w14:paraId="2F7CA04F"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2 142 852</w:t>
            </w:r>
          </w:p>
        </w:tc>
        <w:tc>
          <w:tcPr>
            <w:tcW w:w="357" w:type="pct"/>
            <w:tcBorders>
              <w:top w:val="single" w:sz="4" w:space="0" w:color="auto"/>
              <w:left w:val="single" w:sz="4" w:space="0" w:color="auto"/>
              <w:bottom w:val="nil"/>
              <w:right w:val="nil"/>
            </w:tcBorders>
            <w:vAlign w:val="bottom"/>
          </w:tcPr>
          <w:p w14:paraId="5B1EC393"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2 146 543</w:t>
            </w:r>
          </w:p>
        </w:tc>
        <w:tc>
          <w:tcPr>
            <w:tcW w:w="357" w:type="pct"/>
            <w:tcBorders>
              <w:top w:val="single" w:sz="4" w:space="0" w:color="auto"/>
              <w:left w:val="single" w:sz="4" w:space="0" w:color="auto"/>
              <w:bottom w:val="nil"/>
              <w:right w:val="nil"/>
            </w:tcBorders>
            <w:vAlign w:val="bottom"/>
          </w:tcPr>
          <w:p w14:paraId="4641C62E"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2 136 775</w:t>
            </w:r>
          </w:p>
        </w:tc>
        <w:tc>
          <w:tcPr>
            <w:tcW w:w="358" w:type="pct"/>
            <w:tcBorders>
              <w:top w:val="single" w:sz="4" w:space="0" w:color="auto"/>
              <w:left w:val="single" w:sz="4" w:space="0" w:color="auto"/>
              <w:bottom w:val="nil"/>
              <w:right w:val="nil"/>
            </w:tcBorders>
            <w:vAlign w:val="bottom"/>
          </w:tcPr>
          <w:p w14:paraId="645C9C24"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979 536</w:t>
            </w:r>
          </w:p>
        </w:tc>
        <w:tc>
          <w:tcPr>
            <w:tcW w:w="428" w:type="pct"/>
            <w:tcBorders>
              <w:top w:val="single" w:sz="4" w:space="0" w:color="auto"/>
              <w:left w:val="single" w:sz="4" w:space="0" w:color="auto"/>
              <w:bottom w:val="nil"/>
              <w:right w:val="single" w:sz="4" w:space="0" w:color="auto"/>
            </w:tcBorders>
            <w:vAlign w:val="bottom"/>
          </w:tcPr>
          <w:p w14:paraId="4FDEEB37"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10 698 755</w:t>
            </w:r>
          </w:p>
        </w:tc>
      </w:tr>
      <w:tr w:rsidR="002B38A3" w:rsidRPr="002A0F84" w14:paraId="583781A1" w14:textId="77777777" w:rsidTr="00CB6A4C">
        <w:trPr>
          <w:trHeight w:val="20"/>
        </w:trPr>
        <w:tc>
          <w:tcPr>
            <w:tcW w:w="771" w:type="pct"/>
            <w:tcBorders>
              <w:top w:val="single" w:sz="4" w:space="0" w:color="auto"/>
              <w:left w:val="single" w:sz="4" w:space="0" w:color="auto"/>
              <w:bottom w:val="nil"/>
              <w:right w:val="nil"/>
            </w:tcBorders>
            <w:vAlign w:val="bottom"/>
          </w:tcPr>
          <w:p w14:paraId="34B925F3" w14:textId="77777777" w:rsidR="002B38A3" w:rsidRPr="00934094" w:rsidRDefault="002B38A3" w:rsidP="00CB6A4C">
            <w:pPr>
              <w:widowControl/>
              <w:jc w:val="left"/>
              <w:rPr>
                <w:rFonts w:eastAsia="Times New Roman" w:cs="Times New Roman"/>
                <w:color w:val="auto"/>
                <w:sz w:val="16"/>
                <w:szCs w:val="16"/>
                <w:lang w:bidi="ar-SA"/>
              </w:rPr>
            </w:pPr>
            <w:proofErr w:type="spellStart"/>
            <w:proofErr w:type="gramStart"/>
            <w:r w:rsidRPr="00934094">
              <w:rPr>
                <w:rFonts w:eastAsia="Times New Roman" w:cs="Times New Roman"/>
                <w:b/>
                <w:bCs/>
                <w:sz w:val="16"/>
                <w:szCs w:val="16"/>
                <w:lang w:bidi="ar-SA"/>
              </w:rPr>
              <w:t>Ср.содержание</w:t>
            </w:r>
            <w:proofErr w:type="spellEnd"/>
            <w:proofErr w:type="gramEnd"/>
          </w:p>
        </w:tc>
        <w:tc>
          <w:tcPr>
            <w:tcW w:w="186" w:type="pct"/>
            <w:tcBorders>
              <w:top w:val="single" w:sz="4" w:space="0" w:color="auto"/>
              <w:left w:val="single" w:sz="4" w:space="0" w:color="auto"/>
              <w:bottom w:val="nil"/>
              <w:right w:val="nil"/>
            </w:tcBorders>
            <w:vAlign w:val="bottom"/>
          </w:tcPr>
          <w:p w14:paraId="3DF1AB0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г/т</w:t>
            </w:r>
          </w:p>
        </w:tc>
        <w:tc>
          <w:tcPr>
            <w:tcW w:w="356" w:type="pct"/>
            <w:tcBorders>
              <w:top w:val="single" w:sz="4" w:space="0" w:color="auto"/>
              <w:left w:val="single" w:sz="4" w:space="0" w:color="auto"/>
              <w:bottom w:val="nil"/>
              <w:right w:val="nil"/>
            </w:tcBorders>
            <w:vAlign w:val="bottom"/>
          </w:tcPr>
          <w:p w14:paraId="7B3A0307"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w:t>
            </w:r>
          </w:p>
        </w:tc>
        <w:tc>
          <w:tcPr>
            <w:tcW w:w="353" w:type="pct"/>
            <w:tcBorders>
              <w:top w:val="single" w:sz="4" w:space="0" w:color="auto"/>
              <w:left w:val="single" w:sz="4" w:space="0" w:color="auto"/>
              <w:bottom w:val="nil"/>
              <w:right w:val="nil"/>
            </w:tcBorders>
            <w:vAlign w:val="bottom"/>
          </w:tcPr>
          <w:p w14:paraId="7B93103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1.13</w:t>
            </w:r>
          </w:p>
        </w:tc>
        <w:tc>
          <w:tcPr>
            <w:tcW w:w="353" w:type="pct"/>
            <w:tcBorders>
              <w:top w:val="single" w:sz="4" w:space="0" w:color="auto"/>
              <w:left w:val="single" w:sz="4" w:space="0" w:color="auto"/>
              <w:bottom w:val="nil"/>
              <w:right w:val="nil"/>
            </w:tcBorders>
            <w:vAlign w:val="bottom"/>
          </w:tcPr>
          <w:p w14:paraId="53E0E9F6"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1.45</w:t>
            </w:r>
          </w:p>
        </w:tc>
        <w:tc>
          <w:tcPr>
            <w:tcW w:w="414" w:type="pct"/>
            <w:tcBorders>
              <w:top w:val="single" w:sz="4" w:space="0" w:color="auto"/>
              <w:left w:val="single" w:sz="4" w:space="0" w:color="auto"/>
              <w:bottom w:val="nil"/>
              <w:right w:val="nil"/>
            </w:tcBorders>
            <w:vAlign w:val="bottom"/>
          </w:tcPr>
          <w:p w14:paraId="767C6B3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1.41</w:t>
            </w:r>
          </w:p>
        </w:tc>
        <w:tc>
          <w:tcPr>
            <w:tcW w:w="353" w:type="pct"/>
            <w:tcBorders>
              <w:top w:val="single" w:sz="4" w:space="0" w:color="auto"/>
              <w:left w:val="single" w:sz="4" w:space="0" w:color="auto"/>
              <w:bottom w:val="nil"/>
              <w:right w:val="nil"/>
            </w:tcBorders>
            <w:vAlign w:val="bottom"/>
          </w:tcPr>
          <w:p w14:paraId="1E29151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1.28</w:t>
            </w:r>
          </w:p>
        </w:tc>
        <w:tc>
          <w:tcPr>
            <w:tcW w:w="356" w:type="pct"/>
            <w:tcBorders>
              <w:top w:val="single" w:sz="4" w:space="0" w:color="auto"/>
              <w:left w:val="single" w:sz="4" w:space="0" w:color="auto"/>
              <w:bottom w:val="nil"/>
              <w:right w:val="nil"/>
            </w:tcBorders>
            <w:vAlign w:val="bottom"/>
          </w:tcPr>
          <w:p w14:paraId="2919CDC5"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1.74</w:t>
            </w:r>
          </w:p>
        </w:tc>
        <w:tc>
          <w:tcPr>
            <w:tcW w:w="357" w:type="pct"/>
            <w:tcBorders>
              <w:top w:val="single" w:sz="4" w:space="0" w:color="auto"/>
              <w:left w:val="single" w:sz="4" w:space="0" w:color="auto"/>
              <w:bottom w:val="nil"/>
              <w:right w:val="nil"/>
            </w:tcBorders>
            <w:vAlign w:val="bottom"/>
          </w:tcPr>
          <w:p w14:paraId="5DF7D8EE"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1.85</w:t>
            </w:r>
          </w:p>
        </w:tc>
        <w:tc>
          <w:tcPr>
            <w:tcW w:w="357" w:type="pct"/>
            <w:tcBorders>
              <w:top w:val="single" w:sz="4" w:space="0" w:color="auto"/>
              <w:left w:val="single" w:sz="4" w:space="0" w:color="auto"/>
              <w:bottom w:val="nil"/>
              <w:right w:val="nil"/>
            </w:tcBorders>
            <w:vAlign w:val="bottom"/>
          </w:tcPr>
          <w:p w14:paraId="0849FE8D"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1.82</w:t>
            </w:r>
          </w:p>
        </w:tc>
        <w:tc>
          <w:tcPr>
            <w:tcW w:w="357" w:type="pct"/>
            <w:tcBorders>
              <w:top w:val="single" w:sz="4" w:space="0" w:color="auto"/>
              <w:left w:val="single" w:sz="4" w:space="0" w:color="auto"/>
              <w:bottom w:val="nil"/>
              <w:right w:val="nil"/>
            </w:tcBorders>
            <w:vAlign w:val="bottom"/>
          </w:tcPr>
          <w:p w14:paraId="19B723C4"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1.73</w:t>
            </w:r>
          </w:p>
        </w:tc>
        <w:tc>
          <w:tcPr>
            <w:tcW w:w="358" w:type="pct"/>
            <w:tcBorders>
              <w:top w:val="single" w:sz="4" w:space="0" w:color="auto"/>
              <w:left w:val="single" w:sz="4" w:space="0" w:color="auto"/>
              <w:bottom w:val="nil"/>
              <w:right w:val="nil"/>
            </w:tcBorders>
            <w:vAlign w:val="bottom"/>
          </w:tcPr>
          <w:p w14:paraId="21E3E70E"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4.20</w:t>
            </w:r>
          </w:p>
        </w:tc>
        <w:tc>
          <w:tcPr>
            <w:tcW w:w="428" w:type="pct"/>
            <w:tcBorders>
              <w:top w:val="single" w:sz="4" w:space="0" w:color="auto"/>
              <w:left w:val="single" w:sz="4" w:space="0" w:color="auto"/>
              <w:bottom w:val="nil"/>
              <w:right w:val="single" w:sz="4" w:space="0" w:color="auto"/>
            </w:tcBorders>
            <w:vAlign w:val="bottom"/>
          </w:tcPr>
          <w:p w14:paraId="3F23B73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1.96</w:t>
            </w:r>
          </w:p>
        </w:tc>
      </w:tr>
      <w:tr w:rsidR="002B38A3" w:rsidRPr="002A0F84" w14:paraId="63AB78F7" w14:textId="77777777" w:rsidTr="00CB6A4C">
        <w:trPr>
          <w:trHeight w:val="20"/>
        </w:trPr>
        <w:tc>
          <w:tcPr>
            <w:tcW w:w="771" w:type="pct"/>
            <w:tcBorders>
              <w:top w:val="single" w:sz="4" w:space="0" w:color="auto"/>
              <w:left w:val="single" w:sz="4" w:space="0" w:color="auto"/>
              <w:bottom w:val="single" w:sz="4" w:space="0" w:color="auto"/>
              <w:right w:val="nil"/>
            </w:tcBorders>
            <w:vAlign w:val="bottom"/>
          </w:tcPr>
          <w:p w14:paraId="6474EB7B"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Металл в руде</w:t>
            </w:r>
          </w:p>
        </w:tc>
        <w:tc>
          <w:tcPr>
            <w:tcW w:w="186" w:type="pct"/>
            <w:tcBorders>
              <w:top w:val="single" w:sz="4" w:space="0" w:color="auto"/>
              <w:left w:val="single" w:sz="4" w:space="0" w:color="auto"/>
              <w:bottom w:val="single" w:sz="4" w:space="0" w:color="auto"/>
              <w:right w:val="nil"/>
            </w:tcBorders>
            <w:vAlign w:val="bottom"/>
          </w:tcPr>
          <w:p w14:paraId="747AC065"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кг</w:t>
            </w:r>
          </w:p>
        </w:tc>
        <w:tc>
          <w:tcPr>
            <w:tcW w:w="356" w:type="pct"/>
            <w:tcBorders>
              <w:top w:val="single" w:sz="4" w:space="0" w:color="auto"/>
              <w:left w:val="single" w:sz="4" w:space="0" w:color="auto"/>
              <w:bottom w:val="single" w:sz="4" w:space="0" w:color="auto"/>
              <w:right w:val="nil"/>
            </w:tcBorders>
            <w:vAlign w:val="bottom"/>
          </w:tcPr>
          <w:p w14:paraId="2433E66B"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w:t>
            </w:r>
          </w:p>
        </w:tc>
        <w:tc>
          <w:tcPr>
            <w:tcW w:w="353" w:type="pct"/>
            <w:tcBorders>
              <w:top w:val="single" w:sz="4" w:space="0" w:color="auto"/>
              <w:left w:val="single" w:sz="4" w:space="0" w:color="auto"/>
              <w:bottom w:val="single" w:sz="4" w:space="0" w:color="auto"/>
              <w:right w:val="nil"/>
            </w:tcBorders>
            <w:vAlign w:val="bottom"/>
          </w:tcPr>
          <w:p w14:paraId="761B56EF"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10.031</w:t>
            </w:r>
          </w:p>
        </w:tc>
        <w:tc>
          <w:tcPr>
            <w:tcW w:w="353" w:type="pct"/>
            <w:tcBorders>
              <w:top w:val="single" w:sz="4" w:space="0" w:color="auto"/>
              <w:left w:val="single" w:sz="4" w:space="0" w:color="auto"/>
              <w:bottom w:val="single" w:sz="4" w:space="0" w:color="auto"/>
              <w:right w:val="nil"/>
            </w:tcBorders>
            <w:vAlign w:val="bottom"/>
          </w:tcPr>
          <w:p w14:paraId="11E2F448"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506.219</w:t>
            </w:r>
          </w:p>
        </w:tc>
        <w:tc>
          <w:tcPr>
            <w:tcW w:w="414" w:type="pct"/>
            <w:tcBorders>
              <w:top w:val="single" w:sz="4" w:space="0" w:color="auto"/>
              <w:left w:val="single" w:sz="4" w:space="0" w:color="auto"/>
              <w:bottom w:val="single" w:sz="4" w:space="0" w:color="auto"/>
              <w:right w:val="nil"/>
            </w:tcBorders>
            <w:vAlign w:val="bottom"/>
          </w:tcPr>
          <w:p w14:paraId="4AC21F89"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29.605</w:t>
            </w:r>
          </w:p>
        </w:tc>
        <w:tc>
          <w:tcPr>
            <w:tcW w:w="353" w:type="pct"/>
            <w:tcBorders>
              <w:top w:val="single" w:sz="4" w:space="0" w:color="auto"/>
              <w:left w:val="single" w:sz="4" w:space="0" w:color="auto"/>
              <w:bottom w:val="single" w:sz="4" w:space="0" w:color="auto"/>
              <w:right w:val="nil"/>
            </w:tcBorders>
            <w:vAlign w:val="bottom"/>
          </w:tcPr>
          <w:p w14:paraId="14409926"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991.524</w:t>
            </w:r>
          </w:p>
        </w:tc>
        <w:tc>
          <w:tcPr>
            <w:tcW w:w="356" w:type="pct"/>
            <w:tcBorders>
              <w:top w:val="single" w:sz="4" w:space="0" w:color="auto"/>
              <w:left w:val="single" w:sz="4" w:space="0" w:color="auto"/>
              <w:bottom w:val="single" w:sz="4" w:space="0" w:color="auto"/>
              <w:right w:val="nil"/>
            </w:tcBorders>
            <w:vAlign w:val="bottom"/>
          </w:tcPr>
          <w:p w14:paraId="0D3FFA22"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3 728.615</w:t>
            </w:r>
          </w:p>
        </w:tc>
        <w:tc>
          <w:tcPr>
            <w:tcW w:w="357" w:type="pct"/>
            <w:tcBorders>
              <w:top w:val="single" w:sz="4" w:space="0" w:color="auto"/>
              <w:left w:val="single" w:sz="4" w:space="0" w:color="auto"/>
              <w:bottom w:val="single" w:sz="4" w:space="0" w:color="auto"/>
              <w:right w:val="nil"/>
            </w:tcBorders>
            <w:vAlign w:val="bottom"/>
          </w:tcPr>
          <w:p w14:paraId="6A6BAE16"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3 964.476</w:t>
            </w:r>
          </w:p>
        </w:tc>
        <w:tc>
          <w:tcPr>
            <w:tcW w:w="357" w:type="pct"/>
            <w:tcBorders>
              <w:top w:val="single" w:sz="4" w:space="0" w:color="auto"/>
              <w:left w:val="single" w:sz="4" w:space="0" w:color="auto"/>
              <w:bottom w:val="single" w:sz="4" w:space="0" w:color="auto"/>
              <w:right w:val="nil"/>
            </w:tcBorders>
            <w:vAlign w:val="bottom"/>
          </w:tcPr>
          <w:p w14:paraId="400263A0"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3 916.458</w:t>
            </w:r>
          </w:p>
        </w:tc>
        <w:tc>
          <w:tcPr>
            <w:tcW w:w="357" w:type="pct"/>
            <w:tcBorders>
              <w:top w:val="single" w:sz="4" w:space="0" w:color="auto"/>
              <w:left w:val="single" w:sz="4" w:space="0" w:color="auto"/>
              <w:bottom w:val="single" w:sz="4" w:space="0" w:color="auto"/>
              <w:right w:val="nil"/>
            </w:tcBorders>
            <w:vAlign w:val="bottom"/>
          </w:tcPr>
          <w:p w14:paraId="36B4BE9A"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3 690.456</w:t>
            </w:r>
          </w:p>
        </w:tc>
        <w:tc>
          <w:tcPr>
            <w:tcW w:w="358" w:type="pct"/>
            <w:tcBorders>
              <w:top w:val="single" w:sz="4" w:space="0" w:color="auto"/>
              <w:left w:val="single" w:sz="4" w:space="0" w:color="auto"/>
              <w:bottom w:val="single" w:sz="4" w:space="0" w:color="auto"/>
              <w:right w:val="nil"/>
            </w:tcBorders>
            <w:vAlign w:val="bottom"/>
          </w:tcPr>
          <w:p w14:paraId="4F00ECBE"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sz w:val="16"/>
                <w:szCs w:val="16"/>
                <w:lang w:bidi="ar-SA"/>
              </w:rPr>
              <w:t>4 109.897</w:t>
            </w:r>
          </w:p>
        </w:tc>
        <w:tc>
          <w:tcPr>
            <w:tcW w:w="428" w:type="pct"/>
            <w:tcBorders>
              <w:top w:val="single" w:sz="4" w:space="0" w:color="auto"/>
              <w:left w:val="single" w:sz="4" w:space="0" w:color="auto"/>
              <w:bottom w:val="single" w:sz="4" w:space="0" w:color="auto"/>
              <w:right w:val="single" w:sz="4" w:space="0" w:color="auto"/>
            </w:tcBorders>
            <w:vAlign w:val="bottom"/>
          </w:tcPr>
          <w:p w14:paraId="718703D8" w14:textId="77777777" w:rsidR="002B38A3" w:rsidRPr="00934094" w:rsidRDefault="002B38A3" w:rsidP="00CB6A4C">
            <w:pPr>
              <w:widowControl/>
              <w:jc w:val="left"/>
              <w:rPr>
                <w:rFonts w:eastAsia="Times New Roman" w:cs="Times New Roman"/>
                <w:color w:val="auto"/>
                <w:sz w:val="16"/>
                <w:szCs w:val="16"/>
                <w:lang w:bidi="ar-SA"/>
              </w:rPr>
            </w:pPr>
            <w:r w:rsidRPr="00934094">
              <w:rPr>
                <w:rFonts w:eastAsia="Times New Roman" w:cs="Times New Roman"/>
                <w:b/>
                <w:bCs/>
                <w:sz w:val="16"/>
                <w:szCs w:val="16"/>
                <w:lang w:bidi="ar-SA"/>
              </w:rPr>
              <w:t>20 947.280</w:t>
            </w:r>
          </w:p>
        </w:tc>
      </w:tr>
    </w:tbl>
    <w:p w14:paraId="444C938A" w14:textId="77777777" w:rsidR="002B38A3" w:rsidRPr="002A0F84" w:rsidRDefault="002B38A3" w:rsidP="002B38A3">
      <w:pPr>
        <w:autoSpaceDE w:val="0"/>
        <w:autoSpaceDN w:val="0"/>
        <w:adjustRightInd w:val="0"/>
        <w:rPr>
          <w:rFonts w:cs="Times New Roman"/>
        </w:rPr>
      </w:pPr>
    </w:p>
    <w:p w14:paraId="48C4FFFB" w14:textId="77777777" w:rsidR="002B38A3" w:rsidRPr="002A0F84" w:rsidRDefault="002B38A3" w:rsidP="002B38A3">
      <w:pPr>
        <w:autoSpaceDE w:val="0"/>
        <w:autoSpaceDN w:val="0"/>
        <w:adjustRightInd w:val="0"/>
        <w:rPr>
          <w:rFonts w:cs="Times New Roman"/>
        </w:rPr>
      </w:pPr>
      <w:r w:rsidRPr="002A0F84">
        <w:rPr>
          <w:rFonts w:cs="Times New Roman"/>
        </w:rPr>
        <w:t>Календарный график добычи руды и выхода породы для подземных работ</w:t>
      </w:r>
    </w:p>
    <w:tbl>
      <w:tblPr>
        <w:tblW w:w="5000" w:type="pct"/>
        <w:tblCellMar>
          <w:left w:w="0" w:type="dxa"/>
          <w:right w:w="0" w:type="dxa"/>
        </w:tblCellMar>
        <w:tblLook w:val="0000" w:firstRow="0" w:lastRow="0" w:firstColumn="0" w:lastColumn="0" w:noHBand="0" w:noVBand="0"/>
      </w:tblPr>
      <w:tblGrid>
        <w:gridCol w:w="3122"/>
        <w:gridCol w:w="856"/>
        <w:gridCol w:w="1114"/>
        <w:gridCol w:w="1231"/>
        <w:gridCol w:w="1231"/>
        <w:gridCol w:w="1081"/>
        <w:gridCol w:w="1137"/>
      </w:tblGrid>
      <w:tr w:rsidR="002B38A3" w:rsidRPr="00934094" w14:paraId="3417614A" w14:textId="77777777" w:rsidTr="00CB6A4C">
        <w:trPr>
          <w:trHeight w:val="20"/>
        </w:trPr>
        <w:tc>
          <w:tcPr>
            <w:tcW w:w="1597" w:type="pct"/>
            <w:vMerge w:val="restart"/>
            <w:tcBorders>
              <w:top w:val="single" w:sz="4" w:space="0" w:color="auto"/>
              <w:left w:val="single" w:sz="4" w:space="0" w:color="auto"/>
              <w:bottom w:val="nil"/>
              <w:right w:val="nil"/>
            </w:tcBorders>
            <w:shd w:val="clear" w:color="auto" w:fill="D9D9D9"/>
            <w:vAlign w:val="center"/>
          </w:tcPr>
          <w:p w14:paraId="489D1AC6"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Наименование показателей</w:t>
            </w:r>
          </w:p>
        </w:tc>
        <w:tc>
          <w:tcPr>
            <w:tcW w:w="438" w:type="pct"/>
            <w:vMerge w:val="restart"/>
            <w:tcBorders>
              <w:top w:val="single" w:sz="4" w:space="0" w:color="auto"/>
              <w:left w:val="single" w:sz="4" w:space="0" w:color="auto"/>
              <w:bottom w:val="nil"/>
              <w:right w:val="nil"/>
            </w:tcBorders>
            <w:shd w:val="clear" w:color="auto" w:fill="D9D9D9"/>
            <w:vAlign w:val="center"/>
          </w:tcPr>
          <w:p w14:paraId="4E18E88F" w14:textId="77777777" w:rsidR="002B38A3" w:rsidRPr="00934094" w:rsidRDefault="002B38A3" w:rsidP="00CB6A4C">
            <w:pPr>
              <w:widowControl/>
              <w:jc w:val="left"/>
              <w:rPr>
                <w:rFonts w:eastAsia="Times New Roman" w:cs="Times New Roman"/>
                <w:color w:val="auto"/>
                <w:sz w:val="18"/>
                <w:szCs w:val="18"/>
                <w:lang w:bidi="ar-SA"/>
              </w:rPr>
            </w:pPr>
            <w:proofErr w:type="spellStart"/>
            <w:r w:rsidRPr="00934094">
              <w:rPr>
                <w:rFonts w:eastAsia="Times New Roman" w:cs="Times New Roman"/>
                <w:b/>
                <w:bCs/>
                <w:sz w:val="18"/>
                <w:szCs w:val="18"/>
                <w:lang w:bidi="ar-SA"/>
              </w:rPr>
              <w:t>Ед.изм</w:t>
            </w:r>
            <w:proofErr w:type="spellEnd"/>
            <w:r w:rsidRPr="00934094">
              <w:rPr>
                <w:rFonts w:eastAsia="Times New Roman" w:cs="Times New Roman"/>
                <w:b/>
                <w:bCs/>
                <w:sz w:val="18"/>
                <w:szCs w:val="18"/>
                <w:lang w:bidi="ar-SA"/>
              </w:rPr>
              <w:t>.</w:t>
            </w:r>
          </w:p>
        </w:tc>
        <w:tc>
          <w:tcPr>
            <w:tcW w:w="570" w:type="pct"/>
            <w:vMerge w:val="restart"/>
            <w:tcBorders>
              <w:top w:val="single" w:sz="4" w:space="0" w:color="auto"/>
              <w:left w:val="single" w:sz="4" w:space="0" w:color="auto"/>
              <w:bottom w:val="nil"/>
              <w:right w:val="nil"/>
            </w:tcBorders>
            <w:shd w:val="clear" w:color="auto" w:fill="D9D9D9"/>
            <w:vAlign w:val="center"/>
          </w:tcPr>
          <w:p w14:paraId="2C9E8C7E"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итого</w:t>
            </w:r>
          </w:p>
        </w:tc>
        <w:tc>
          <w:tcPr>
            <w:tcW w:w="2395" w:type="pct"/>
            <w:gridSpan w:val="4"/>
            <w:tcBorders>
              <w:top w:val="single" w:sz="4" w:space="0" w:color="auto"/>
              <w:left w:val="single" w:sz="4" w:space="0" w:color="auto"/>
              <w:bottom w:val="nil"/>
              <w:right w:val="single" w:sz="4" w:space="0" w:color="auto"/>
            </w:tcBorders>
            <w:shd w:val="clear" w:color="auto" w:fill="D9D9D9"/>
            <w:vAlign w:val="bottom"/>
          </w:tcPr>
          <w:p w14:paraId="59808FBE"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Годы эксплуатации</w:t>
            </w:r>
          </w:p>
        </w:tc>
      </w:tr>
      <w:tr w:rsidR="002B38A3" w:rsidRPr="00934094" w14:paraId="7DABF952" w14:textId="77777777" w:rsidTr="00CB6A4C">
        <w:trPr>
          <w:trHeight w:val="20"/>
        </w:trPr>
        <w:tc>
          <w:tcPr>
            <w:tcW w:w="1597" w:type="pct"/>
            <w:vMerge/>
            <w:tcBorders>
              <w:top w:val="nil"/>
              <w:left w:val="single" w:sz="4" w:space="0" w:color="auto"/>
              <w:bottom w:val="nil"/>
              <w:right w:val="nil"/>
            </w:tcBorders>
            <w:shd w:val="clear" w:color="auto" w:fill="D9D9D9"/>
            <w:vAlign w:val="center"/>
          </w:tcPr>
          <w:p w14:paraId="7FFC119F" w14:textId="77777777" w:rsidR="002B38A3" w:rsidRPr="00934094" w:rsidRDefault="002B38A3" w:rsidP="00CB6A4C">
            <w:pPr>
              <w:widowControl/>
              <w:jc w:val="left"/>
              <w:rPr>
                <w:rFonts w:eastAsia="Times New Roman" w:cs="Times New Roman"/>
                <w:color w:val="auto"/>
                <w:sz w:val="18"/>
                <w:szCs w:val="18"/>
                <w:lang w:bidi="ar-SA"/>
              </w:rPr>
            </w:pPr>
          </w:p>
        </w:tc>
        <w:tc>
          <w:tcPr>
            <w:tcW w:w="438" w:type="pct"/>
            <w:vMerge/>
            <w:tcBorders>
              <w:top w:val="nil"/>
              <w:left w:val="single" w:sz="4" w:space="0" w:color="auto"/>
              <w:bottom w:val="nil"/>
              <w:right w:val="nil"/>
            </w:tcBorders>
            <w:shd w:val="clear" w:color="auto" w:fill="D9D9D9"/>
            <w:vAlign w:val="center"/>
          </w:tcPr>
          <w:p w14:paraId="043CF461" w14:textId="77777777" w:rsidR="002B38A3" w:rsidRPr="00934094" w:rsidRDefault="002B38A3" w:rsidP="00CB6A4C">
            <w:pPr>
              <w:widowControl/>
              <w:jc w:val="left"/>
              <w:rPr>
                <w:rFonts w:eastAsia="Times New Roman" w:cs="Times New Roman"/>
                <w:color w:val="auto"/>
                <w:sz w:val="18"/>
                <w:szCs w:val="18"/>
                <w:lang w:bidi="ar-SA"/>
              </w:rPr>
            </w:pPr>
          </w:p>
        </w:tc>
        <w:tc>
          <w:tcPr>
            <w:tcW w:w="570" w:type="pct"/>
            <w:vMerge/>
            <w:tcBorders>
              <w:top w:val="nil"/>
              <w:left w:val="single" w:sz="4" w:space="0" w:color="auto"/>
              <w:bottom w:val="nil"/>
              <w:right w:val="nil"/>
            </w:tcBorders>
            <w:shd w:val="clear" w:color="auto" w:fill="D9D9D9"/>
            <w:vAlign w:val="center"/>
          </w:tcPr>
          <w:p w14:paraId="3177EB35" w14:textId="77777777" w:rsidR="002B38A3" w:rsidRPr="00934094" w:rsidRDefault="002B38A3" w:rsidP="00CB6A4C">
            <w:pPr>
              <w:widowControl/>
              <w:jc w:val="left"/>
              <w:rPr>
                <w:rFonts w:eastAsia="Times New Roman" w:cs="Times New Roman"/>
                <w:color w:val="auto"/>
                <w:sz w:val="18"/>
                <w:szCs w:val="18"/>
                <w:lang w:bidi="ar-SA"/>
              </w:rPr>
            </w:pPr>
          </w:p>
        </w:tc>
        <w:tc>
          <w:tcPr>
            <w:tcW w:w="630" w:type="pct"/>
            <w:tcBorders>
              <w:top w:val="single" w:sz="4" w:space="0" w:color="auto"/>
              <w:left w:val="single" w:sz="4" w:space="0" w:color="auto"/>
              <w:bottom w:val="nil"/>
              <w:right w:val="nil"/>
            </w:tcBorders>
            <w:shd w:val="clear" w:color="auto" w:fill="D9D9D9"/>
            <w:vAlign w:val="center"/>
          </w:tcPr>
          <w:p w14:paraId="60870C0C"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b/>
                <w:bCs/>
                <w:sz w:val="18"/>
                <w:szCs w:val="18"/>
                <w:lang w:bidi="ar-SA"/>
              </w:rPr>
              <w:t>2025 г</w:t>
            </w:r>
          </w:p>
        </w:tc>
        <w:tc>
          <w:tcPr>
            <w:tcW w:w="630" w:type="pct"/>
            <w:tcBorders>
              <w:top w:val="single" w:sz="4" w:space="0" w:color="auto"/>
              <w:left w:val="single" w:sz="4" w:space="0" w:color="auto"/>
              <w:bottom w:val="nil"/>
              <w:right w:val="nil"/>
            </w:tcBorders>
            <w:shd w:val="clear" w:color="auto" w:fill="D9D9D9"/>
            <w:vAlign w:val="center"/>
          </w:tcPr>
          <w:p w14:paraId="37E60040"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2026 г</w:t>
            </w:r>
          </w:p>
        </w:tc>
        <w:tc>
          <w:tcPr>
            <w:tcW w:w="553" w:type="pct"/>
            <w:tcBorders>
              <w:top w:val="single" w:sz="4" w:space="0" w:color="auto"/>
              <w:left w:val="single" w:sz="4" w:space="0" w:color="auto"/>
              <w:bottom w:val="nil"/>
              <w:right w:val="nil"/>
            </w:tcBorders>
            <w:shd w:val="clear" w:color="auto" w:fill="D9D9D9"/>
            <w:vAlign w:val="center"/>
          </w:tcPr>
          <w:p w14:paraId="0DA47391"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2027 г</w:t>
            </w:r>
          </w:p>
        </w:tc>
        <w:tc>
          <w:tcPr>
            <w:tcW w:w="582" w:type="pct"/>
            <w:tcBorders>
              <w:top w:val="single" w:sz="4" w:space="0" w:color="auto"/>
              <w:left w:val="single" w:sz="4" w:space="0" w:color="auto"/>
              <w:bottom w:val="nil"/>
              <w:right w:val="single" w:sz="4" w:space="0" w:color="auto"/>
            </w:tcBorders>
            <w:shd w:val="clear" w:color="auto" w:fill="D9D9D9"/>
            <w:vAlign w:val="center"/>
          </w:tcPr>
          <w:p w14:paraId="78F22CC2"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b/>
                <w:bCs/>
                <w:sz w:val="18"/>
                <w:szCs w:val="18"/>
                <w:lang w:bidi="ar-SA"/>
              </w:rPr>
              <w:t>2028 г</w:t>
            </w:r>
          </w:p>
        </w:tc>
      </w:tr>
      <w:tr w:rsidR="002B38A3" w:rsidRPr="00934094" w14:paraId="41E91579" w14:textId="77777777" w:rsidTr="00CB6A4C">
        <w:trPr>
          <w:trHeight w:val="20"/>
        </w:trPr>
        <w:tc>
          <w:tcPr>
            <w:tcW w:w="1597" w:type="pct"/>
            <w:tcBorders>
              <w:top w:val="single" w:sz="4" w:space="0" w:color="auto"/>
              <w:left w:val="single" w:sz="4" w:space="0" w:color="auto"/>
              <w:bottom w:val="nil"/>
              <w:right w:val="nil"/>
            </w:tcBorders>
            <w:vAlign w:val="center"/>
          </w:tcPr>
          <w:p w14:paraId="4988BFE4"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Добыча балансовой руды</w:t>
            </w:r>
          </w:p>
        </w:tc>
        <w:tc>
          <w:tcPr>
            <w:tcW w:w="438" w:type="pct"/>
            <w:tcBorders>
              <w:top w:val="single" w:sz="4" w:space="0" w:color="auto"/>
              <w:left w:val="single" w:sz="4" w:space="0" w:color="auto"/>
              <w:bottom w:val="nil"/>
              <w:right w:val="nil"/>
            </w:tcBorders>
            <w:vAlign w:val="center"/>
          </w:tcPr>
          <w:p w14:paraId="1E366678" w14:textId="77777777" w:rsidR="002B38A3" w:rsidRPr="00934094" w:rsidRDefault="002B38A3" w:rsidP="00CB6A4C">
            <w:pPr>
              <w:widowControl/>
              <w:jc w:val="left"/>
              <w:rPr>
                <w:rFonts w:eastAsia="Times New Roman" w:cs="Times New Roman"/>
                <w:color w:val="auto"/>
                <w:sz w:val="18"/>
                <w:szCs w:val="18"/>
                <w:lang w:bidi="ar-SA"/>
              </w:rPr>
            </w:pPr>
            <w:proofErr w:type="spellStart"/>
            <w:r w:rsidRPr="00934094">
              <w:rPr>
                <w:rFonts w:eastAsia="Times New Roman" w:cs="Times New Roman"/>
                <w:sz w:val="18"/>
                <w:szCs w:val="18"/>
                <w:lang w:bidi="ar-SA"/>
              </w:rPr>
              <w:t>тыс.т</w:t>
            </w:r>
            <w:proofErr w:type="spellEnd"/>
            <w:r w:rsidRPr="00934094">
              <w:rPr>
                <w:rFonts w:eastAsia="Times New Roman" w:cs="Times New Roman"/>
                <w:sz w:val="18"/>
                <w:szCs w:val="18"/>
                <w:lang w:bidi="ar-SA"/>
              </w:rPr>
              <w:t>.</w:t>
            </w:r>
          </w:p>
        </w:tc>
        <w:tc>
          <w:tcPr>
            <w:tcW w:w="570" w:type="pct"/>
            <w:tcBorders>
              <w:top w:val="single" w:sz="4" w:space="0" w:color="auto"/>
              <w:left w:val="single" w:sz="4" w:space="0" w:color="auto"/>
              <w:bottom w:val="nil"/>
              <w:right w:val="nil"/>
            </w:tcBorders>
            <w:vAlign w:val="center"/>
          </w:tcPr>
          <w:p w14:paraId="2805DEDD"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3 379.817</w:t>
            </w:r>
          </w:p>
        </w:tc>
        <w:tc>
          <w:tcPr>
            <w:tcW w:w="630" w:type="pct"/>
            <w:tcBorders>
              <w:top w:val="single" w:sz="4" w:space="0" w:color="auto"/>
              <w:left w:val="single" w:sz="4" w:space="0" w:color="auto"/>
              <w:bottom w:val="nil"/>
              <w:right w:val="nil"/>
            </w:tcBorders>
            <w:vAlign w:val="center"/>
          </w:tcPr>
          <w:p w14:paraId="044392E4"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sz w:val="18"/>
                <w:szCs w:val="18"/>
                <w:lang w:bidi="ar-SA"/>
              </w:rPr>
              <w:t>34.468</w:t>
            </w:r>
          </w:p>
        </w:tc>
        <w:tc>
          <w:tcPr>
            <w:tcW w:w="630" w:type="pct"/>
            <w:tcBorders>
              <w:top w:val="single" w:sz="4" w:space="0" w:color="auto"/>
              <w:left w:val="single" w:sz="4" w:space="0" w:color="auto"/>
              <w:bottom w:val="nil"/>
              <w:right w:val="nil"/>
            </w:tcBorders>
            <w:vAlign w:val="center"/>
          </w:tcPr>
          <w:p w14:paraId="2F66D6B2"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672.650</w:t>
            </w:r>
          </w:p>
        </w:tc>
        <w:tc>
          <w:tcPr>
            <w:tcW w:w="553" w:type="pct"/>
            <w:tcBorders>
              <w:top w:val="single" w:sz="4" w:space="0" w:color="auto"/>
              <w:left w:val="single" w:sz="4" w:space="0" w:color="auto"/>
              <w:bottom w:val="nil"/>
              <w:right w:val="nil"/>
            </w:tcBorders>
            <w:vAlign w:val="center"/>
          </w:tcPr>
          <w:p w14:paraId="17474867"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1 701.565</w:t>
            </w:r>
          </w:p>
        </w:tc>
        <w:tc>
          <w:tcPr>
            <w:tcW w:w="582" w:type="pct"/>
            <w:tcBorders>
              <w:top w:val="single" w:sz="4" w:space="0" w:color="auto"/>
              <w:left w:val="single" w:sz="4" w:space="0" w:color="auto"/>
              <w:bottom w:val="nil"/>
              <w:right w:val="single" w:sz="4" w:space="0" w:color="auto"/>
            </w:tcBorders>
            <w:vAlign w:val="center"/>
          </w:tcPr>
          <w:p w14:paraId="24B153D0"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sz w:val="18"/>
                <w:szCs w:val="18"/>
                <w:lang w:bidi="ar-SA"/>
              </w:rPr>
              <w:t>971.134</w:t>
            </w:r>
          </w:p>
        </w:tc>
      </w:tr>
      <w:tr w:rsidR="002B38A3" w:rsidRPr="00934094" w14:paraId="68EAEB10" w14:textId="77777777" w:rsidTr="00CB6A4C">
        <w:trPr>
          <w:trHeight w:val="20"/>
        </w:trPr>
        <w:tc>
          <w:tcPr>
            <w:tcW w:w="1597" w:type="pct"/>
            <w:tcBorders>
              <w:top w:val="single" w:sz="4" w:space="0" w:color="auto"/>
              <w:left w:val="single" w:sz="4" w:space="0" w:color="auto"/>
              <w:bottom w:val="nil"/>
              <w:right w:val="nil"/>
            </w:tcBorders>
            <w:vAlign w:val="center"/>
          </w:tcPr>
          <w:p w14:paraId="25E9A4AA" w14:textId="77777777" w:rsidR="002B38A3" w:rsidRPr="00934094" w:rsidRDefault="002B38A3" w:rsidP="00CB6A4C">
            <w:pPr>
              <w:widowControl/>
              <w:jc w:val="left"/>
              <w:rPr>
                <w:rFonts w:eastAsia="Times New Roman" w:cs="Times New Roman"/>
                <w:color w:val="auto"/>
                <w:sz w:val="18"/>
                <w:szCs w:val="18"/>
                <w:lang w:bidi="ar-SA"/>
              </w:rPr>
            </w:pPr>
            <w:proofErr w:type="spellStart"/>
            <w:proofErr w:type="gramStart"/>
            <w:r w:rsidRPr="00934094">
              <w:rPr>
                <w:rFonts w:eastAsia="Times New Roman" w:cs="Times New Roman"/>
                <w:sz w:val="18"/>
                <w:szCs w:val="18"/>
                <w:lang w:bidi="ar-SA"/>
              </w:rPr>
              <w:t>Ср.содерж</w:t>
            </w:r>
            <w:proofErr w:type="spellEnd"/>
            <w:proofErr w:type="gramEnd"/>
            <w:r w:rsidRPr="00934094">
              <w:rPr>
                <w:rFonts w:eastAsia="Times New Roman" w:cs="Times New Roman"/>
                <w:sz w:val="18"/>
                <w:szCs w:val="18"/>
                <w:lang w:bidi="ar-SA"/>
              </w:rPr>
              <w:t xml:space="preserve">., </w:t>
            </w:r>
            <w:r w:rsidRPr="00934094">
              <w:rPr>
                <w:rFonts w:eastAsia="Times New Roman" w:cs="Times New Roman"/>
                <w:sz w:val="18"/>
                <w:szCs w:val="18"/>
                <w:lang w:val="en-US" w:eastAsia="en-US" w:bidi="ar-SA"/>
              </w:rPr>
              <w:t>Au</w:t>
            </w:r>
          </w:p>
        </w:tc>
        <w:tc>
          <w:tcPr>
            <w:tcW w:w="438" w:type="pct"/>
            <w:tcBorders>
              <w:top w:val="single" w:sz="4" w:space="0" w:color="auto"/>
              <w:left w:val="single" w:sz="4" w:space="0" w:color="auto"/>
              <w:bottom w:val="nil"/>
              <w:right w:val="nil"/>
            </w:tcBorders>
            <w:vAlign w:val="center"/>
          </w:tcPr>
          <w:p w14:paraId="0F5EE235" w14:textId="77777777" w:rsidR="002B38A3" w:rsidRPr="00934094" w:rsidRDefault="002B38A3" w:rsidP="00CB6A4C">
            <w:pPr>
              <w:widowControl/>
              <w:ind w:firstLine="360"/>
              <w:jc w:val="left"/>
              <w:rPr>
                <w:rFonts w:eastAsia="Times New Roman" w:cs="Times New Roman"/>
                <w:color w:val="auto"/>
                <w:sz w:val="18"/>
                <w:szCs w:val="18"/>
                <w:lang w:bidi="ar-SA"/>
              </w:rPr>
            </w:pPr>
            <w:proofErr w:type="spellStart"/>
            <w:r w:rsidRPr="00934094">
              <w:rPr>
                <w:rFonts w:eastAsia="Times New Roman" w:cs="Times New Roman"/>
                <w:sz w:val="18"/>
                <w:szCs w:val="18"/>
                <w:lang w:bidi="ar-SA"/>
              </w:rPr>
              <w:t>гр</w:t>
            </w:r>
            <w:proofErr w:type="spellEnd"/>
            <w:r w:rsidRPr="00934094">
              <w:rPr>
                <w:rFonts w:eastAsia="Times New Roman" w:cs="Times New Roman"/>
                <w:sz w:val="18"/>
                <w:szCs w:val="18"/>
                <w:lang w:bidi="ar-SA"/>
              </w:rPr>
              <w:t>/т</w:t>
            </w:r>
          </w:p>
        </w:tc>
        <w:tc>
          <w:tcPr>
            <w:tcW w:w="570" w:type="pct"/>
            <w:tcBorders>
              <w:top w:val="single" w:sz="4" w:space="0" w:color="auto"/>
              <w:left w:val="single" w:sz="4" w:space="0" w:color="auto"/>
              <w:bottom w:val="nil"/>
              <w:right w:val="nil"/>
            </w:tcBorders>
            <w:vAlign w:val="center"/>
          </w:tcPr>
          <w:p w14:paraId="4618B391"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1.55</w:t>
            </w:r>
          </w:p>
        </w:tc>
        <w:tc>
          <w:tcPr>
            <w:tcW w:w="630" w:type="pct"/>
            <w:tcBorders>
              <w:top w:val="single" w:sz="4" w:space="0" w:color="auto"/>
              <w:left w:val="single" w:sz="4" w:space="0" w:color="auto"/>
              <w:bottom w:val="nil"/>
              <w:right w:val="nil"/>
            </w:tcBorders>
            <w:vAlign w:val="center"/>
          </w:tcPr>
          <w:p w14:paraId="3CAD90E0"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0.85</w:t>
            </w:r>
          </w:p>
        </w:tc>
        <w:tc>
          <w:tcPr>
            <w:tcW w:w="630" w:type="pct"/>
            <w:tcBorders>
              <w:top w:val="single" w:sz="4" w:space="0" w:color="auto"/>
              <w:left w:val="single" w:sz="4" w:space="0" w:color="auto"/>
              <w:bottom w:val="nil"/>
              <w:right w:val="nil"/>
            </w:tcBorders>
            <w:vAlign w:val="center"/>
          </w:tcPr>
          <w:p w14:paraId="699BBAFD"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1.02</w:t>
            </w:r>
          </w:p>
        </w:tc>
        <w:tc>
          <w:tcPr>
            <w:tcW w:w="553" w:type="pct"/>
            <w:tcBorders>
              <w:top w:val="single" w:sz="4" w:space="0" w:color="auto"/>
              <w:left w:val="single" w:sz="4" w:space="0" w:color="auto"/>
              <w:bottom w:val="nil"/>
              <w:right w:val="nil"/>
            </w:tcBorders>
            <w:vAlign w:val="center"/>
          </w:tcPr>
          <w:p w14:paraId="16615F0B"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1.49</w:t>
            </w:r>
          </w:p>
        </w:tc>
        <w:tc>
          <w:tcPr>
            <w:tcW w:w="582" w:type="pct"/>
            <w:tcBorders>
              <w:top w:val="single" w:sz="4" w:space="0" w:color="auto"/>
              <w:left w:val="single" w:sz="4" w:space="0" w:color="auto"/>
              <w:bottom w:val="nil"/>
              <w:right w:val="single" w:sz="4" w:space="0" w:color="auto"/>
            </w:tcBorders>
            <w:vAlign w:val="center"/>
          </w:tcPr>
          <w:p w14:paraId="3087E863"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sz w:val="18"/>
                <w:szCs w:val="18"/>
                <w:lang w:bidi="ar-SA"/>
              </w:rPr>
              <w:t>2.04</w:t>
            </w:r>
          </w:p>
        </w:tc>
      </w:tr>
      <w:tr w:rsidR="002B38A3" w:rsidRPr="00934094" w14:paraId="15D3D380" w14:textId="77777777" w:rsidTr="00CB6A4C">
        <w:trPr>
          <w:trHeight w:val="20"/>
        </w:trPr>
        <w:tc>
          <w:tcPr>
            <w:tcW w:w="1597" w:type="pct"/>
            <w:tcBorders>
              <w:top w:val="single" w:sz="4" w:space="0" w:color="auto"/>
              <w:left w:val="single" w:sz="4" w:space="0" w:color="auto"/>
              <w:bottom w:val="nil"/>
              <w:right w:val="nil"/>
            </w:tcBorders>
            <w:vAlign w:val="center"/>
          </w:tcPr>
          <w:p w14:paraId="1748C17F"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 xml:space="preserve">Металл, </w:t>
            </w:r>
            <w:r w:rsidRPr="00934094">
              <w:rPr>
                <w:rFonts w:eastAsia="Times New Roman" w:cs="Times New Roman"/>
                <w:sz w:val="18"/>
                <w:szCs w:val="18"/>
                <w:lang w:val="en-US" w:eastAsia="en-US" w:bidi="ar-SA"/>
              </w:rPr>
              <w:t>Au</w:t>
            </w:r>
          </w:p>
        </w:tc>
        <w:tc>
          <w:tcPr>
            <w:tcW w:w="438" w:type="pct"/>
            <w:tcBorders>
              <w:top w:val="single" w:sz="4" w:space="0" w:color="auto"/>
              <w:left w:val="single" w:sz="4" w:space="0" w:color="auto"/>
              <w:bottom w:val="nil"/>
              <w:right w:val="nil"/>
            </w:tcBorders>
            <w:vAlign w:val="center"/>
          </w:tcPr>
          <w:p w14:paraId="5D33E234"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кг</w:t>
            </w:r>
          </w:p>
        </w:tc>
        <w:tc>
          <w:tcPr>
            <w:tcW w:w="570" w:type="pct"/>
            <w:tcBorders>
              <w:top w:val="single" w:sz="4" w:space="0" w:color="auto"/>
              <w:left w:val="single" w:sz="4" w:space="0" w:color="auto"/>
              <w:bottom w:val="nil"/>
              <w:right w:val="nil"/>
            </w:tcBorders>
            <w:vAlign w:val="center"/>
          </w:tcPr>
          <w:p w14:paraId="2A79C028"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5 225.22</w:t>
            </w:r>
          </w:p>
        </w:tc>
        <w:tc>
          <w:tcPr>
            <w:tcW w:w="630" w:type="pct"/>
            <w:tcBorders>
              <w:top w:val="single" w:sz="4" w:space="0" w:color="auto"/>
              <w:left w:val="single" w:sz="4" w:space="0" w:color="auto"/>
              <w:bottom w:val="nil"/>
              <w:right w:val="nil"/>
            </w:tcBorders>
            <w:vAlign w:val="center"/>
          </w:tcPr>
          <w:p w14:paraId="1BCD7B27"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29</w:t>
            </w:r>
          </w:p>
        </w:tc>
        <w:tc>
          <w:tcPr>
            <w:tcW w:w="630" w:type="pct"/>
            <w:tcBorders>
              <w:top w:val="single" w:sz="4" w:space="0" w:color="auto"/>
              <w:left w:val="single" w:sz="4" w:space="0" w:color="auto"/>
              <w:bottom w:val="nil"/>
              <w:right w:val="nil"/>
            </w:tcBorders>
            <w:vAlign w:val="center"/>
          </w:tcPr>
          <w:p w14:paraId="34FA389F"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689</w:t>
            </w:r>
          </w:p>
        </w:tc>
        <w:tc>
          <w:tcPr>
            <w:tcW w:w="553" w:type="pct"/>
            <w:tcBorders>
              <w:top w:val="single" w:sz="4" w:space="0" w:color="auto"/>
              <w:left w:val="single" w:sz="4" w:space="0" w:color="auto"/>
              <w:bottom w:val="nil"/>
              <w:right w:val="nil"/>
            </w:tcBorders>
            <w:vAlign w:val="center"/>
          </w:tcPr>
          <w:p w14:paraId="7E5B011A"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2 529</w:t>
            </w:r>
          </w:p>
        </w:tc>
        <w:tc>
          <w:tcPr>
            <w:tcW w:w="582" w:type="pct"/>
            <w:tcBorders>
              <w:top w:val="single" w:sz="4" w:space="0" w:color="auto"/>
              <w:left w:val="single" w:sz="4" w:space="0" w:color="auto"/>
              <w:bottom w:val="nil"/>
              <w:right w:val="single" w:sz="4" w:space="0" w:color="auto"/>
            </w:tcBorders>
            <w:vAlign w:val="center"/>
          </w:tcPr>
          <w:p w14:paraId="04463E61"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sz w:val="18"/>
                <w:szCs w:val="18"/>
                <w:lang w:bidi="ar-SA"/>
              </w:rPr>
              <w:t>1 978</w:t>
            </w:r>
          </w:p>
        </w:tc>
      </w:tr>
      <w:tr w:rsidR="002B38A3" w:rsidRPr="00934094" w14:paraId="48D0F722" w14:textId="77777777" w:rsidTr="00CB6A4C">
        <w:trPr>
          <w:trHeight w:val="20"/>
        </w:trPr>
        <w:tc>
          <w:tcPr>
            <w:tcW w:w="1597" w:type="pct"/>
            <w:tcBorders>
              <w:top w:val="single" w:sz="4" w:space="0" w:color="auto"/>
              <w:left w:val="single" w:sz="4" w:space="0" w:color="auto"/>
              <w:bottom w:val="nil"/>
              <w:right w:val="nil"/>
            </w:tcBorders>
            <w:vAlign w:val="bottom"/>
          </w:tcPr>
          <w:p w14:paraId="7A659B2E"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Добыча товарной руды</w:t>
            </w:r>
          </w:p>
        </w:tc>
        <w:tc>
          <w:tcPr>
            <w:tcW w:w="438" w:type="pct"/>
            <w:tcBorders>
              <w:top w:val="single" w:sz="4" w:space="0" w:color="auto"/>
              <w:left w:val="single" w:sz="4" w:space="0" w:color="auto"/>
              <w:bottom w:val="nil"/>
              <w:right w:val="nil"/>
            </w:tcBorders>
            <w:vAlign w:val="bottom"/>
          </w:tcPr>
          <w:p w14:paraId="26FF3111" w14:textId="77777777" w:rsidR="002B38A3" w:rsidRPr="00934094" w:rsidRDefault="002B38A3" w:rsidP="00CB6A4C">
            <w:pPr>
              <w:widowControl/>
              <w:jc w:val="left"/>
              <w:rPr>
                <w:rFonts w:eastAsia="Times New Roman" w:cs="Times New Roman"/>
                <w:color w:val="auto"/>
                <w:sz w:val="18"/>
                <w:szCs w:val="18"/>
                <w:lang w:bidi="ar-SA"/>
              </w:rPr>
            </w:pPr>
            <w:proofErr w:type="spellStart"/>
            <w:r w:rsidRPr="00934094">
              <w:rPr>
                <w:rFonts w:eastAsia="Times New Roman" w:cs="Times New Roman"/>
                <w:b/>
                <w:bCs/>
                <w:sz w:val="18"/>
                <w:szCs w:val="18"/>
                <w:lang w:bidi="ar-SA"/>
              </w:rPr>
              <w:t>тыс.т</w:t>
            </w:r>
            <w:proofErr w:type="spellEnd"/>
            <w:r w:rsidRPr="00934094">
              <w:rPr>
                <w:rFonts w:eastAsia="Times New Roman" w:cs="Times New Roman"/>
                <w:b/>
                <w:bCs/>
                <w:sz w:val="18"/>
                <w:szCs w:val="18"/>
                <w:lang w:bidi="ar-SA"/>
              </w:rPr>
              <w:t>.</w:t>
            </w:r>
          </w:p>
        </w:tc>
        <w:tc>
          <w:tcPr>
            <w:tcW w:w="570" w:type="pct"/>
            <w:tcBorders>
              <w:top w:val="single" w:sz="4" w:space="0" w:color="auto"/>
              <w:left w:val="single" w:sz="4" w:space="0" w:color="auto"/>
              <w:bottom w:val="nil"/>
              <w:right w:val="nil"/>
            </w:tcBorders>
            <w:vAlign w:val="bottom"/>
          </w:tcPr>
          <w:p w14:paraId="270A2EAC"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3 680.245</w:t>
            </w:r>
          </w:p>
        </w:tc>
        <w:tc>
          <w:tcPr>
            <w:tcW w:w="630" w:type="pct"/>
            <w:tcBorders>
              <w:top w:val="single" w:sz="4" w:space="0" w:color="auto"/>
              <w:left w:val="single" w:sz="4" w:space="0" w:color="auto"/>
              <w:bottom w:val="nil"/>
              <w:right w:val="nil"/>
            </w:tcBorders>
            <w:vAlign w:val="bottom"/>
          </w:tcPr>
          <w:p w14:paraId="4CAD39A0"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b/>
                <w:bCs/>
                <w:sz w:val="18"/>
                <w:szCs w:val="18"/>
                <w:lang w:bidi="ar-SA"/>
              </w:rPr>
              <w:t>37.532</w:t>
            </w:r>
          </w:p>
        </w:tc>
        <w:tc>
          <w:tcPr>
            <w:tcW w:w="630" w:type="pct"/>
            <w:tcBorders>
              <w:top w:val="single" w:sz="4" w:space="0" w:color="auto"/>
              <w:left w:val="single" w:sz="4" w:space="0" w:color="auto"/>
              <w:bottom w:val="nil"/>
              <w:right w:val="nil"/>
            </w:tcBorders>
            <w:vAlign w:val="bottom"/>
          </w:tcPr>
          <w:p w14:paraId="2C88915C"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732.441</w:t>
            </w:r>
          </w:p>
        </w:tc>
        <w:tc>
          <w:tcPr>
            <w:tcW w:w="553" w:type="pct"/>
            <w:tcBorders>
              <w:top w:val="single" w:sz="4" w:space="0" w:color="auto"/>
              <w:left w:val="single" w:sz="4" w:space="0" w:color="auto"/>
              <w:bottom w:val="nil"/>
              <w:right w:val="nil"/>
            </w:tcBorders>
            <w:vAlign w:val="bottom"/>
          </w:tcPr>
          <w:p w14:paraId="0E3D2EEC"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1 852.815</w:t>
            </w:r>
          </w:p>
        </w:tc>
        <w:tc>
          <w:tcPr>
            <w:tcW w:w="582" w:type="pct"/>
            <w:tcBorders>
              <w:top w:val="single" w:sz="4" w:space="0" w:color="auto"/>
              <w:left w:val="single" w:sz="4" w:space="0" w:color="auto"/>
              <w:bottom w:val="nil"/>
              <w:right w:val="single" w:sz="4" w:space="0" w:color="auto"/>
            </w:tcBorders>
            <w:vAlign w:val="bottom"/>
          </w:tcPr>
          <w:p w14:paraId="5C3DC58F"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1 057.458</w:t>
            </w:r>
          </w:p>
        </w:tc>
      </w:tr>
      <w:tr w:rsidR="002B38A3" w:rsidRPr="00934094" w14:paraId="4F7F1795" w14:textId="77777777" w:rsidTr="00CB6A4C">
        <w:trPr>
          <w:trHeight w:val="20"/>
        </w:trPr>
        <w:tc>
          <w:tcPr>
            <w:tcW w:w="1597" w:type="pct"/>
            <w:tcBorders>
              <w:top w:val="single" w:sz="4" w:space="0" w:color="auto"/>
              <w:left w:val="single" w:sz="4" w:space="0" w:color="auto"/>
              <w:bottom w:val="nil"/>
              <w:right w:val="nil"/>
            </w:tcBorders>
            <w:vAlign w:val="bottom"/>
          </w:tcPr>
          <w:p w14:paraId="13A5BAAE" w14:textId="77777777" w:rsidR="002B38A3" w:rsidRPr="00934094" w:rsidRDefault="002B38A3" w:rsidP="00CB6A4C">
            <w:pPr>
              <w:widowControl/>
              <w:jc w:val="left"/>
              <w:rPr>
                <w:rFonts w:eastAsia="Times New Roman" w:cs="Times New Roman"/>
                <w:color w:val="auto"/>
                <w:sz w:val="18"/>
                <w:szCs w:val="18"/>
                <w:lang w:bidi="ar-SA"/>
              </w:rPr>
            </w:pPr>
            <w:proofErr w:type="spellStart"/>
            <w:proofErr w:type="gramStart"/>
            <w:r w:rsidRPr="00934094">
              <w:rPr>
                <w:rFonts w:eastAsia="Times New Roman" w:cs="Times New Roman"/>
                <w:sz w:val="18"/>
                <w:szCs w:val="18"/>
                <w:lang w:bidi="ar-SA"/>
              </w:rPr>
              <w:t>Ср.содерж</w:t>
            </w:r>
            <w:proofErr w:type="spellEnd"/>
            <w:proofErr w:type="gramEnd"/>
            <w:r w:rsidRPr="00934094">
              <w:rPr>
                <w:rFonts w:eastAsia="Times New Roman" w:cs="Times New Roman"/>
                <w:sz w:val="18"/>
                <w:szCs w:val="18"/>
                <w:lang w:bidi="ar-SA"/>
              </w:rPr>
              <w:t xml:space="preserve">., </w:t>
            </w:r>
            <w:r w:rsidRPr="00934094">
              <w:rPr>
                <w:rFonts w:eastAsia="Times New Roman" w:cs="Times New Roman"/>
                <w:sz w:val="18"/>
                <w:szCs w:val="18"/>
                <w:lang w:val="en-US" w:eastAsia="en-US" w:bidi="ar-SA"/>
              </w:rPr>
              <w:t>Au</w:t>
            </w:r>
          </w:p>
        </w:tc>
        <w:tc>
          <w:tcPr>
            <w:tcW w:w="438" w:type="pct"/>
            <w:tcBorders>
              <w:top w:val="single" w:sz="4" w:space="0" w:color="auto"/>
              <w:left w:val="single" w:sz="4" w:space="0" w:color="auto"/>
              <w:bottom w:val="nil"/>
              <w:right w:val="nil"/>
            </w:tcBorders>
            <w:vAlign w:val="bottom"/>
          </w:tcPr>
          <w:p w14:paraId="57F76B31" w14:textId="77777777" w:rsidR="002B38A3" w:rsidRPr="00934094" w:rsidRDefault="002B38A3" w:rsidP="00CB6A4C">
            <w:pPr>
              <w:widowControl/>
              <w:ind w:firstLine="360"/>
              <w:jc w:val="left"/>
              <w:rPr>
                <w:rFonts w:eastAsia="Times New Roman" w:cs="Times New Roman"/>
                <w:color w:val="auto"/>
                <w:sz w:val="18"/>
                <w:szCs w:val="18"/>
                <w:lang w:bidi="ar-SA"/>
              </w:rPr>
            </w:pPr>
            <w:proofErr w:type="spellStart"/>
            <w:r w:rsidRPr="00934094">
              <w:rPr>
                <w:rFonts w:eastAsia="Times New Roman" w:cs="Times New Roman"/>
                <w:sz w:val="18"/>
                <w:szCs w:val="18"/>
                <w:lang w:bidi="ar-SA"/>
              </w:rPr>
              <w:t>гр</w:t>
            </w:r>
            <w:proofErr w:type="spellEnd"/>
            <w:r w:rsidRPr="00934094">
              <w:rPr>
                <w:rFonts w:eastAsia="Times New Roman" w:cs="Times New Roman"/>
                <w:sz w:val="18"/>
                <w:szCs w:val="18"/>
                <w:lang w:bidi="ar-SA"/>
              </w:rPr>
              <w:t>/т</w:t>
            </w:r>
          </w:p>
        </w:tc>
        <w:tc>
          <w:tcPr>
            <w:tcW w:w="570" w:type="pct"/>
            <w:tcBorders>
              <w:top w:val="single" w:sz="4" w:space="0" w:color="auto"/>
              <w:left w:val="single" w:sz="4" w:space="0" w:color="auto"/>
              <w:bottom w:val="nil"/>
              <w:right w:val="nil"/>
            </w:tcBorders>
            <w:vAlign w:val="bottom"/>
          </w:tcPr>
          <w:p w14:paraId="49D829AA"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1.39</w:t>
            </w:r>
          </w:p>
        </w:tc>
        <w:tc>
          <w:tcPr>
            <w:tcW w:w="630" w:type="pct"/>
            <w:tcBorders>
              <w:top w:val="single" w:sz="4" w:space="0" w:color="auto"/>
              <w:left w:val="single" w:sz="4" w:space="0" w:color="auto"/>
              <w:bottom w:val="nil"/>
              <w:right w:val="nil"/>
            </w:tcBorders>
            <w:vAlign w:val="bottom"/>
          </w:tcPr>
          <w:p w14:paraId="04C34A0F"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0.77</w:t>
            </w:r>
          </w:p>
        </w:tc>
        <w:tc>
          <w:tcPr>
            <w:tcW w:w="630" w:type="pct"/>
            <w:tcBorders>
              <w:top w:val="single" w:sz="4" w:space="0" w:color="auto"/>
              <w:left w:val="single" w:sz="4" w:space="0" w:color="auto"/>
              <w:bottom w:val="nil"/>
              <w:right w:val="nil"/>
            </w:tcBorders>
            <w:vAlign w:val="bottom"/>
          </w:tcPr>
          <w:p w14:paraId="52FCD91F"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0.92</w:t>
            </w:r>
          </w:p>
        </w:tc>
        <w:tc>
          <w:tcPr>
            <w:tcW w:w="553" w:type="pct"/>
            <w:tcBorders>
              <w:top w:val="single" w:sz="4" w:space="0" w:color="auto"/>
              <w:left w:val="single" w:sz="4" w:space="0" w:color="auto"/>
              <w:bottom w:val="nil"/>
              <w:right w:val="nil"/>
            </w:tcBorders>
            <w:vAlign w:val="center"/>
          </w:tcPr>
          <w:p w14:paraId="49225287"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w:t>
            </w:r>
          </w:p>
        </w:tc>
        <w:tc>
          <w:tcPr>
            <w:tcW w:w="582" w:type="pct"/>
            <w:tcBorders>
              <w:top w:val="single" w:sz="4" w:space="0" w:color="auto"/>
              <w:left w:val="single" w:sz="4" w:space="0" w:color="auto"/>
              <w:bottom w:val="nil"/>
              <w:right w:val="single" w:sz="4" w:space="0" w:color="auto"/>
            </w:tcBorders>
            <w:vAlign w:val="bottom"/>
          </w:tcPr>
          <w:p w14:paraId="44C4DDD5"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sz w:val="18"/>
                <w:szCs w:val="18"/>
                <w:lang w:bidi="ar-SA"/>
              </w:rPr>
              <w:t>1.83</w:t>
            </w:r>
          </w:p>
        </w:tc>
      </w:tr>
      <w:tr w:rsidR="002B38A3" w:rsidRPr="00934094" w14:paraId="3FC635D6" w14:textId="77777777" w:rsidTr="00CB6A4C">
        <w:trPr>
          <w:trHeight w:val="20"/>
        </w:trPr>
        <w:tc>
          <w:tcPr>
            <w:tcW w:w="1597" w:type="pct"/>
            <w:tcBorders>
              <w:top w:val="single" w:sz="4" w:space="0" w:color="auto"/>
              <w:left w:val="single" w:sz="4" w:space="0" w:color="auto"/>
              <w:bottom w:val="nil"/>
              <w:right w:val="nil"/>
            </w:tcBorders>
            <w:vAlign w:val="bottom"/>
          </w:tcPr>
          <w:p w14:paraId="59B89BD9"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 xml:space="preserve">Металл, </w:t>
            </w:r>
            <w:r w:rsidRPr="00934094">
              <w:rPr>
                <w:rFonts w:eastAsia="Times New Roman" w:cs="Times New Roman"/>
                <w:b/>
                <w:bCs/>
                <w:sz w:val="18"/>
                <w:szCs w:val="18"/>
                <w:lang w:val="en-US" w:eastAsia="en-US" w:bidi="ar-SA"/>
              </w:rPr>
              <w:t>Au</w:t>
            </w:r>
          </w:p>
        </w:tc>
        <w:tc>
          <w:tcPr>
            <w:tcW w:w="438" w:type="pct"/>
            <w:tcBorders>
              <w:top w:val="single" w:sz="4" w:space="0" w:color="auto"/>
              <w:left w:val="single" w:sz="4" w:space="0" w:color="auto"/>
              <w:bottom w:val="nil"/>
              <w:right w:val="nil"/>
            </w:tcBorders>
            <w:vAlign w:val="bottom"/>
          </w:tcPr>
          <w:p w14:paraId="1A3FC32E"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кг</w:t>
            </w:r>
          </w:p>
        </w:tc>
        <w:tc>
          <w:tcPr>
            <w:tcW w:w="570" w:type="pct"/>
            <w:tcBorders>
              <w:top w:val="single" w:sz="4" w:space="0" w:color="auto"/>
              <w:left w:val="single" w:sz="4" w:space="0" w:color="auto"/>
              <w:bottom w:val="nil"/>
              <w:right w:val="nil"/>
            </w:tcBorders>
            <w:vAlign w:val="bottom"/>
          </w:tcPr>
          <w:p w14:paraId="1B2F6C0B"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5 120.72</w:t>
            </w:r>
          </w:p>
        </w:tc>
        <w:tc>
          <w:tcPr>
            <w:tcW w:w="630" w:type="pct"/>
            <w:tcBorders>
              <w:top w:val="single" w:sz="4" w:space="0" w:color="auto"/>
              <w:left w:val="single" w:sz="4" w:space="0" w:color="auto"/>
              <w:bottom w:val="nil"/>
              <w:right w:val="nil"/>
            </w:tcBorders>
            <w:vAlign w:val="bottom"/>
          </w:tcPr>
          <w:p w14:paraId="05509B8C"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28.88</w:t>
            </w:r>
          </w:p>
        </w:tc>
        <w:tc>
          <w:tcPr>
            <w:tcW w:w="630" w:type="pct"/>
            <w:tcBorders>
              <w:top w:val="single" w:sz="4" w:space="0" w:color="auto"/>
              <w:left w:val="single" w:sz="4" w:space="0" w:color="auto"/>
              <w:bottom w:val="nil"/>
              <w:right w:val="nil"/>
            </w:tcBorders>
            <w:vAlign w:val="bottom"/>
          </w:tcPr>
          <w:p w14:paraId="006BEA28"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675.38</w:t>
            </w:r>
          </w:p>
        </w:tc>
        <w:tc>
          <w:tcPr>
            <w:tcW w:w="553" w:type="pct"/>
            <w:tcBorders>
              <w:top w:val="single" w:sz="4" w:space="0" w:color="auto"/>
              <w:left w:val="single" w:sz="4" w:space="0" w:color="auto"/>
              <w:bottom w:val="nil"/>
              <w:right w:val="nil"/>
            </w:tcBorders>
            <w:vAlign w:val="bottom"/>
          </w:tcPr>
          <w:p w14:paraId="4702BF05"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b/>
                <w:bCs/>
                <w:sz w:val="18"/>
                <w:szCs w:val="18"/>
                <w:lang w:bidi="ar-SA"/>
              </w:rPr>
              <w:t>2 478.35</w:t>
            </w:r>
          </w:p>
        </w:tc>
        <w:tc>
          <w:tcPr>
            <w:tcW w:w="582" w:type="pct"/>
            <w:tcBorders>
              <w:top w:val="single" w:sz="4" w:space="0" w:color="auto"/>
              <w:left w:val="single" w:sz="4" w:space="0" w:color="auto"/>
              <w:bottom w:val="nil"/>
              <w:right w:val="single" w:sz="4" w:space="0" w:color="auto"/>
            </w:tcBorders>
            <w:vAlign w:val="bottom"/>
          </w:tcPr>
          <w:p w14:paraId="4F670F63"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b/>
                <w:bCs/>
                <w:sz w:val="18"/>
                <w:szCs w:val="18"/>
                <w:lang w:bidi="ar-SA"/>
              </w:rPr>
              <w:t>1 938.11</w:t>
            </w:r>
          </w:p>
        </w:tc>
      </w:tr>
      <w:tr w:rsidR="002B38A3" w:rsidRPr="00934094" w14:paraId="721AC8D4" w14:textId="77777777" w:rsidTr="00CB6A4C">
        <w:trPr>
          <w:trHeight w:val="20"/>
        </w:trPr>
        <w:tc>
          <w:tcPr>
            <w:tcW w:w="1597" w:type="pct"/>
            <w:tcBorders>
              <w:top w:val="single" w:sz="4" w:space="0" w:color="auto"/>
              <w:left w:val="single" w:sz="4" w:space="0" w:color="auto"/>
              <w:bottom w:val="nil"/>
              <w:right w:val="nil"/>
            </w:tcBorders>
            <w:vAlign w:val="bottom"/>
          </w:tcPr>
          <w:p w14:paraId="320C29A9"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Объем вскрыши</w:t>
            </w:r>
          </w:p>
        </w:tc>
        <w:tc>
          <w:tcPr>
            <w:tcW w:w="438" w:type="pct"/>
            <w:tcBorders>
              <w:top w:val="single" w:sz="4" w:space="0" w:color="auto"/>
              <w:left w:val="single" w:sz="4" w:space="0" w:color="auto"/>
              <w:bottom w:val="nil"/>
              <w:right w:val="nil"/>
            </w:tcBorders>
            <w:vAlign w:val="bottom"/>
          </w:tcPr>
          <w:p w14:paraId="17A706D9" w14:textId="77777777" w:rsidR="002B38A3" w:rsidRPr="00934094" w:rsidRDefault="002B38A3" w:rsidP="00CB6A4C">
            <w:pPr>
              <w:widowControl/>
              <w:jc w:val="left"/>
              <w:rPr>
                <w:rFonts w:eastAsia="Times New Roman" w:cs="Times New Roman"/>
                <w:color w:val="auto"/>
                <w:sz w:val="18"/>
                <w:szCs w:val="18"/>
                <w:lang w:bidi="ar-SA"/>
              </w:rPr>
            </w:pPr>
            <w:proofErr w:type="gramStart"/>
            <w:r w:rsidRPr="00934094">
              <w:rPr>
                <w:rFonts w:eastAsia="Times New Roman" w:cs="Times New Roman"/>
                <w:sz w:val="18"/>
                <w:szCs w:val="18"/>
                <w:lang w:bidi="ar-SA"/>
              </w:rPr>
              <w:t>тыс.м</w:t>
            </w:r>
            <w:proofErr w:type="gramEnd"/>
            <w:r w:rsidRPr="00934094">
              <w:rPr>
                <w:rFonts w:eastAsia="Times New Roman" w:cs="Times New Roman"/>
                <w:sz w:val="18"/>
                <w:szCs w:val="18"/>
                <w:vertAlign w:val="superscript"/>
                <w:lang w:bidi="ar-SA"/>
              </w:rPr>
              <w:t>3</w:t>
            </w:r>
          </w:p>
        </w:tc>
        <w:tc>
          <w:tcPr>
            <w:tcW w:w="570" w:type="pct"/>
            <w:tcBorders>
              <w:top w:val="single" w:sz="4" w:space="0" w:color="auto"/>
              <w:left w:val="single" w:sz="4" w:space="0" w:color="auto"/>
              <w:bottom w:val="nil"/>
              <w:right w:val="nil"/>
            </w:tcBorders>
            <w:vAlign w:val="bottom"/>
          </w:tcPr>
          <w:p w14:paraId="7DBE6D1F"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11 318.819</w:t>
            </w:r>
          </w:p>
        </w:tc>
        <w:tc>
          <w:tcPr>
            <w:tcW w:w="630" w:type="pct"/>
            <w:tcBorders>
              <w:top w:val="single" w:sz="4" w:space="0" w:color="auto"/>
              <w:left w:val="single" w:sz="4" w:space="0" w:color="auto"/>
              <w:bottom w:val="nil"/>
              <w:right w:val="nil"/>
            </w:tcBorders>
            <w:vAlign w:val="bottom"/>
          </w:tcPr>
          <w:p w14:paraId="0D6D4A9B"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4 464.394</w:t>
            </w:r>
          </w:p>
        </w:tc>
        <w:tc>
          <w:tcPr>
            <w:tcW w:w="630" w:type="pct"/>
            <w:tcBorders>
              <w:top w:val="single" w:sz="4" w:space="0" w:color="auto"/>
              <w:left w:val="single" w:sz="4" w:space="0" w:color="auto"/>
              <w:bottom w:val="nil"/>
              <w:right w:val="nil"/>
            </w:tcBorders>
            <w:vAlign w:val="bottom"/>
          </w:tcPr>
          <w:p w14:paraId="34D3D807"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4 524.741</w:t>
            </w:r>
          </w:p>
        </w:tc>
        <w:tc>
          <w:tcPr>
            <w:tcW w:w="553" w:type="pct"/>
            <w:tcBorders>
              <w:top w:val="single" w:sz="4" w:space="0" w:color="auto"/>
              <w:left w:val="single" w:sz="4" w:space="0" w:color="auto"/>
              <w:bottom w:val="nil"/>
              <w:right w:val="nil"/>
            </w:tcBorders>
            <w:vAlign w:val="bottom"/>
          </w:tcPr>
          <w:p w14:paraId="3E135577"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2 092.359</w:t>
            </w:r>
          </w:p>
        </w:tc>
        <w:tc>
          <w:tcPr>
            <w:tcW w:w="582" w:type="pct"/>
            <w:tcBorders>
              <w:top w:val="single" w:sz="4" w:space="0" w:color="auto"/>
              <w:left w:val="single" w:sz="4" w:space="0" w:color="auto"/>
              <w:bottom w:val="nil"/>
              <w:right w:val="single" w:sz="4" w:space="0" w:color="auto"/>
            </w:tcBorders>
            <w:vAlign w:val="bottom"/>
          </w:tcPr>
          <w:p w14:paraId="06C296AB"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sz w:val="18"/>
                <w:szCs w:val="18"/>
                <w:lang w:bidi="ar-SA"/>
              </w:rPr>
              <w:t>237.325</w:t>
            </w:r>
          </w:p>
        </w:tc>
      </w:tr>
      <w:tr w:rsidR="002B38A3" w:rsidRPr="00934094" w14:paraId="12E47767" w14:textId="77777777" w:rsidTr="00CB6A4C">
        <w:trPr>
          <w:trHeight w:val="20"/>
        </w:trPr>
        <w:tc>
          <w:tcPr>
            <w:tcW w:w="1597" w:type="pct"/>
            <w:tcBorders>
              <w:top w:val="single" w:sz="4" w:space="0" w:color="auto"/>
              <w:left w:val="single" w:sz="4" w:space="0" w:color="auto"/>
              <w:bottom w:val="single" w:sz="4" w:space="0" w:color="auto"/>
              <w:right w:val="nil"/>
            </w:tcBorders>
            <w:vAlign w:val="center"/>
          </w:tcPr>
          <w:p w14:paraId="08975B64" w14:textId="77777777" w:rsidR="002B38A3" w:rsidRPr="00934094" w:rsidRDefault="002B38A3" w:rsidP="00CB6A4C">
            <w:pPr>
              <w:widowControl/>
              <w:jc w:val="left"/>
              <w:rPr>
                <w:rFonts w:eastAsia="Times New Roman" w:cs="Times New Roman"/>
                <w:color w:val="auto"/>
                <w:sz w:val="18"/>
                <w:szCs w:val="18"/>
                <w:lang w:bidi="ar-SA"/>
              </w:rPr>
            </w:pPr>
            <w:proofErr w:type="spellStart"/>
            <w:r w:rsidRPr="00934094">
              <w:rPr>
                <w:rFonts w:eastAsia="Times New Roman" w:cs="Times New Roman"/>
                <w:sz w:val="18"/>
                <w:szCs w:val="18"/>
                <w:lang w:bidi="ar-SA"/>
              </w:rPr>
              <w:t>Коэфф.вскрыши</w:t>
            </w:r>
            <w:proofErr w:type="spellEnd"/>
          </w:p>
        </w:tc>
        <w:tc>
          <w:tcPr>
            <w:tcW w:w="438" w:type="pct"/>
            <w:tcBorders>
              <w:top w:val="single" w:sz="4" w:space="0" w:color="auto"/>
              <w:left w:val="single" w:sz="4" w:space="0" w:color="auto"/>
              <w:bottom w:val="single" w:sz="4" w:space="0" w:color="auto"/>
              <w:right w:val="nil"/>
            </w:tcBorders>
            <w:vAlign w:val="center"/>
          </w:tcPr>
          <w:p w14:paraId="3199ADDF"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sz w:val="18"/>
                <w:szCs w:val="18"/>
                <w:lang w:bidi="ar-SA"/>
              </w:rPr>
              <w:t>м</w:t>
            </w:r>
            <w:r w:rsidRPr="00934094">
              <w:rPr>
                <w:rFonts w:eastAsia="Times New Roman" w:cs="Times New Roman"/>
                <w:sz w:val="18"/>
                <w:szCs w:val="18"/>
                <w:vertAlign w:val="superscript"/>
                <w:lang w:bidi="ar-SA"/>
              </w:rPr>
              <w:t>3</w:t>
            </w:r>
            <w:r w:rsidRPr="00934094">
              <w:rPr>
                <w:rFonts w:eastAsia="Times New Roman" w:cs="Times New Roman"/>
                <w:sz w:val="18"/>
                <w:szCs w:val="18"/>
                <w:lang w:bidi="ar-SA"/>
              </w:rPr>
              <w:t>/т</w:t>
            </w:r>
          </w:p>
        </w:tc>
        <w:tc>
          <w:tcPr>
            <w:tcW w:w="570" w:type="pct"/>
            <w:tcBorders>
              <w:top w:val="single" w:sz="4" w:space="0" w:color="auto"/>
              <w:left w:val="single" w:sz="4" w:space="0" w:color="auto"/>
              <w:bottom w:val="single" w:sz="4" w:space="0" w:color="auto"/>
              <w:right w:val="nil"/>
            </w:tcBorders>
            <w:vAlign w:val="center"/>
          </w:tcPr>
          <w:p w14:paraId="6FB013BC"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3.08</w:t>
            </w:r>
          </w:p>
        </w:tc>
        <w:tc>
          <w:tcPr>
            <w:tcW w:w="630" w:type="pct"/>
            <w:tcBorders>
              <w:top w:val="single" w:sz="4" w:space="0" w:color="auto"/>
              <w:left w:val="single" w:sz="4" w:space="0" w:color="auto"/>
              <w:bottom w:val="single" w:sz="4" w:space="0" w:color="auto"/>
              <w:right w:val="nil"/>
            </w:tcBorders>
            <w:vAlign w:val="center"/>
          </w:tcPr>
          <w:p w14:paraId="50F1F753"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sz w:val="18"/>
                <w:szCs w:val="18"/>
                <w:lang w:bidi="ar-SA"/>
              </w:rPr>
              <w:t>118.95</w:t>
            </w:r>
          </w:p>
        </w:tc>
        <w:tc>
          <w:tcPr>
            <w:tcW w:w="630" w:type="pct"/>
            <w:tcBorders>
              <w:top w:val="single" w:sz="4" w:space="0" w:color="auto"/>
              <w:left w:val="single" w:sz="4" w:space="0" w:color="auto"/>
              <w:bottom w:val="single" w:sz="4" w:space="0" w:color="auto"/>
              <w:right w:val="nil"/>
            </w:tcBorders>
            <w:vAlign w:val="center"/>
          </w:tcPr>
          <w:p w14:paraId="6DAA17DF"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6.18</w:t>
            </w:r>
          </w:p>
        </w:tc>
        <w:tc>
          <w:tcPr>
            <w:tcW w:w="553" w:type="pct"/>
            <w:tcBorders>
              <w:top w:val="single" w:sz="4" w:space="0" w:color="auto"/>
              <w:left w:val="single" w:sz="4" w:space="0" w:color="auto"/>
              <w:bottom w:val="single" w:sz="4" w:space="0" w:color="auto"/>
              <w:right w:val="nil"/>
            </w:tcBorders>
            <w:vAlign w:val="center"/>
          </w:tcPr>
          <w:p w14:paraId="3162B55B" w14:textId="77777777" w:rsidR="002B38A3" w:rsidRPr="00934094" w:rsidRDefault="002B38A3" w:rsidP="00CB6A4C">
            <w:pPr>
              <w:widowControl/>
              <w:jc w:val="left"/>
              <w:rPr>
                <w:rFonts w:eastAsia="Times New Roman" w:cs="Times New Roman"/>
                <w:color w:val="auto"/>
                <w:sz w:val="18"/>
                <w:szCs w:val="18"/>
                <w:lang w:bidi="ar-SA"/>
              </w:rPr>
            </w:pPr>
            <w:r w:rsidRPr="00934094">
              <w:rPr>
                <w:rFonts w:eastAsia="Times New Roman" w:cs="Times New Roman"/>
                <w:sz w:val="18"/>
                <w:szCs w:val="18"/>
                <w:lang w:bidi="ar-SA"/>
              </w:rPr>
              <w:t>1.13</w:t>
            </w:r>
          </w:p>
        </w:tc>
        <w:tc>
          <w:tcPr>
            <w:tcW w:w="582" w:type="pct"/>
            <w:tcBorders>
              <w:top w:val="single" w:sz="4" w:space="0" w:color="auto"/>
              <w:left w:val="single" w:sz="4" w:space="0" w:color="auto"/>
              <w:bottom w:val="single" w:sz="4" w:space="0" w:color="auto"/>
              <w:right w:val="single" w:sz="4" w:space="0" w:color="auto"/>
            </w:tcBorders>
            <w:vAlign w:val="center"/>
          </w:tcPr>
          <w:p w14:paraId="32D43AE7" w14:textId="77777777" w:rsidR="002B38A3" w:rsidRPr="00934094" w:rsidRDefault="002B38A3" w:rsidP="00CB6A4C">
            <w:pPr>
              <w:widowControl/>
              <w:ind w:firstLine="360"/>
              <w:jc w:val="left"/>
              <w:rPr>
                <w:rFonts w:eastAsia="Times New Roman" w:cs="Times New Roman"/>
                <w:color w:val="auto"/>
                <w:sz w:val="18"/>
                <w:szCs w:val="18"/>
                <w:lang w:bidi="ar-SA"/>
              </w:rPr>
            </w:pPr>
            <w:r w:rsidRPr="00934094">
              <w:rPr>
                <w:rFonts w:eastAsia="Times New Roman" w:cs="Times New Roman"/>
                <w:sz w:val="18"/>
                <w:szCs w:val="18"/>
                <w:lang w:bidi="ar-SA"/>
              </w:rPr>
              <w:t>0.22</w:t>
            </w:r>
          </w:p>
        </w:tc>
      </w:tr>
    </w:tbl>
    <w:p w14:paraId="4A098A1E" w14:textId="171667EA" w:rsidR="0053718E" w:rsidRDefault="0053718E" w:rsidP="0053718E">
      <w:pPr>
        <w:ind w:left="720"/>
        <w:contextualSpacing/>
        <w:rPr>
          <w:rFonts w:eastAsia="Times New Roman" w:cs="Times New Roman"/>
        </w:rPr>
      </w:pPr>
    </w:p>
    <w:p w14:paraId="162ADA1C" w14:textId="77777777" w:rsidR="002B38A3" w:rsidRPr="002A0F84" w:rsidRDefault="002B38A3" w:rsidP="002B38A3">
      <w:pPr>
        <w:widowControl/>
        <w:autoSpaceDE w:val="0"/>
        <w:autoSpaceDN w:val="0"/>
        <w:adjustRightInd w:val="0"/>
        <w:ind w:firstLine="708"/>
        <w:rPr>
          <w:rFonts w:cs="Times New Roman"/>
          <w:lang w:bidi="ar-SA"/>
        </w:rPr>
      </w:pPr>
      <w:bookmarkStart w:id="9" w:name="_Hlk172112258"/>
      <w:r w:rsidRPr="002A0F84">
        <w:rPr>
          <w:rFonts w:cs="Times New Roman"/>
          <w:lang w:bidi="ar-SA"/>
        </w:rPr>
        <w:t xml:space="preserve">Система разработки в карьере принята транспортная, уступная, нисходящими горизонтальными слоями с транспортировкой вскрышных пород во внешний отвал, а добытой руды на промежуточные рудные склады. </w:t>
      </w:r>
    </w:p>
    <w:p w14:paraId="04FE2391"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Для выполнения горно-подготовительных, вскрышных и добычных работ на карьерах принимается два класса комплексов оборудования: </w:t>
      </w:r>
    </w:p>
    <w:p w14:paraId="24A7186A" w14:textId="77777777" w:rsidR="002B38A3" w:rsidRPr="002A0F84" w:rsidRDefault="002B38A3" w:rsidP="002B38A3">
      <w:pPr>
        <w:widowControl/>
        <w:numPr>
          <w:ilvl w:val="0"/>
          <w:numId w:val="33"/>
        </w:numPr>
        <w:autoSpaceDE w:val="0"/>
        <w:autoSpaceDN w:val="0"/>
        <w:adjustRightInd w:val="0"/>
        <w:spacing w:after="20"/>
        <w:rPr>
          <w:rFonts w:cs="Times New Roman"/>
          <w:lang w:bidi="ar-SA"/>
        </w:rPr>
      </w:pPr>
      <w:r w:rsidRPr="002A0F84">
        <w:rPr>
          <w:rFonts w:cs="Times New Roman"/>
          <w:lang w:bidi="ar-SA"/>
        </w:rPr>
        <w:t xml:space="preserve">экскаваторно-транспортно-отвальный (ЭТО) для выполнения вскрышных работ; </w:t>
      </w:r>
    </w:p>
    <w:p w14:paraId="396070D3" w14:textId="77777777" w:rsidR="002B38A3" w:rsidRPr="002A0F84" w:rsidRDefault="002B38A3" w:rsidP="002B38A3">
      <w:pPr>
        <w:widowControl/>
        <w:numPr>
          <w:ilvl w:val="0"/>
          <w:numId w:val="33"/>
        </w:numPr>
        <w:autoSpaceDE w:val="0"/>
        <w:autoSpaceDN w:val="0"/>
        <w:adjustRightInd w:val="0"/>
        <w:rPr>
          <w:rFonts w:cs="Times New Roman"/>
          <w:lang w:bidi="ar-SA"/>
        </w:rPr>
      </w:pPr>
      <w:r w:rsidRPr="002A0F84">
        <w:rPr>
          <w:rFonts w:cs="Times New Roman"/>
          <w:lang w:bidi="ar-SA"/>
        </w:rPr>
        <w:t xml:space="preserve">экскаваторно-транспортно-разгрузочный (ЭТР) для производства добычных работ. </w:t>
      </w:r>
    </w:p>
    <w:p w14:paraId="43D53215" w14:textId="77777777" w:rsidR="002B38A3" w:rsidRPr="002A0F84" w:rsidRDefault="002B38A3" w:rsidP="002B38A3">
      <w:pPr>
        <w:pStyle w:val="pcenter"/>
        <w:spacing w:before="0" w:beforeAutospacing="0" w:after="0" w:afterAutospacing="0"/>
        <w:ind w:firstLine="708"/>
        <w:jc w:val="both"/>
      </w:pPr>
    </w:p>
    <w:tbl>
      <w:tblPr>
        <w:tblW w:w="0" w:type="auto"/>
        <w:tblInd w:w="-5" w:type="dxa"/>
        <w:tblLayout w:type="fixed"/>
        <w:tblCellMar>
          <w:left w:w="0" w:type="dxa"/>
          <w:right w:w="0" w:type="dxa"/>
        </w:tblCellMar>
        <w:tblLook w:val="0000" w:firstRow="0" w:lastRow="0" w:firstColumn="0" w:lastColumn="0" w:noHBand="0" w:noVBand="0"/>
      </w:tblPr>
      <w:tblGrid>
        <w:gridCol w:w="1051"/>
        <w:gridCol w:w="1114"/>
        <w:gridCol w:w="1752"/>
        <w:gridCol w:w="2059"/>
        <w:gridCol w:w="1690"/>
        <w:gridCol w:w="1694"/>
      </w:tblGrid>
      <w:tr w:rsidR="002B38A3" w:rsidRPr="002A0F84" w14:paraId="33D0BECC" w14:textId="77777777" w:rsidTr="00CB6A4C">
        <w:trPr>
          <w:trHeight w:val="206"/>
        </w:trPr>
        <w:tc>
          <w:tcPr>
            <w:tcW w:w="1051" w:type="dxa"/>
            <w:vMerge w:val="restart"/>
            <w:tcBorders>
              <w:top w:val="single" w:sz="4" w:space="0" w:color="auto"/>
              <w:left w:val="single" w:sz="4" w:space="0" w:color="auto"/>
              <w:bottom w:val="nil"/>
              <w:right w:val="nil"/>
            </w:tcBorders>
            <w:vAlign w:val="center"/>
          </w:tcPr>
          <w:p w14:paraId="64EF2AE4" w14:textId="77777777" w:rsidR="002B38A3" w:rsidRPr="002A0F84" w:rsidRDefault="002B38A3" w:rsidP="00CB6A4C">
            <w:pPr>
              <w:pStyle w:val="ad"/>
              <w:spacing w:line="269" w:lineRule="auto"/>
              <w:jc w:val="left"/>
            </w:pPr>
            <w:bookmarkStart w:id="10" w:name="bookmark1"/>
            <w:r w:rsidRPr="002A0F84">
              <w:rPr>
                <w:rStyle w:val="ac"/>
                <w:rFonts w:eastAsiaTheme="majorEastAsia"/>
                <w:b/>
                <w:bCs/>
                <w:sz w:val="16"/>
                <w:szCs w:val="16"/>
              </w:rPr>
              <w:t>Класс комплексов</w:t>
            </w:r>
            <w:bookmarkEnd w:id="10"/>
          </w:p>
        </w:tc>
        <w:tc>
          <w:tcPr>
            <w:tcW w:w="1114" w:type="dxa"/>
            <w:vMerge w:val="restart"/>
            <w:tcBorders>
              <w:top w:val="single" w:sz="4" w:space="0" w:color="auto"/>
              <w:left w:val="single" w:sz="4" w:space="0" w:color="auto"/>
              <w:bottom w:val="nil"/>
              <w:right w:val="nil"/>
            </w:tcBorders>
            <w:vAlign w:val="center"/>
          </w:tcPr>
          <w:p w14:paraId="464D4FCF" w14:textId="77777777" w:rsidR="002B38A3" w:rsidRPr="002A0F84" w:rsidRDefault="002B38A3" w:rsidP="00CB6A4C">
            <w:pPr>
              <w:pStyle w:val="ad"/>
              <w:spacing w:line="269" w:lineRule="auto"/>
              <w:jc w:val="left"/>
            </w:pPr>
            <w:r w:rsidRPr="002A0F84">
              <w:rPr>
                <w:rStyle w:val="ac"/>
                <w:rFonts w:eastAsiaTheme="majorEastAsia"/>
                <w:b/>
                <w:bCs/>
                <w:sz w:val="16"/>
                <w:szCs w:val="16"/>
              </w:rPr>
              <w:t>Комплексы оборудования</w:t>
            </w:r>
          </w:p>
        </w:tc>
        <w:tc>
          <w:tcPr>
            <w:tcW w:w="7195" w:type="dxa"/>
            <w:gridSpan w:val="4"/>
            <w:tcBorders>
              <w:top w:val="single" w:sz="4" w:space="0" w:color="auto"/>
              <w:left w:val="single" w:sz="4" w:space="0" w:color="auto"/>
              <w:bottom w:val="nil"/>
              <w:right w:val="single" w:sz="4" w:space="0" w:color="auto"/>
            </w:tcBorders>
            <w:vAlign w:val="bottom"/>
          </w:tcPr>
          <w:p w14:paraId="1EFB9004" w14:textId="77777777" w:rsidR="002B38A3" w:rsidRPr="002A0F84" w:rsidRDefault="002B38A3" w:rsidP="00CB6A4C">
            <w:pPr>
              <w:pStyle w:val="ad"/>
              <w:jc w:val="left"/>
            </w:pPr>
            <w:r w:rsidRPr="002A0F84">
              <w:rPr>
                <w:rStyle w:val="ac"/>
                <w:rFonts w:eastAsiaTheme="majorEastAsia"/>
                <w:b/>
                <w:bCs/>
                <w:sz w:val="16"/>
                <w:szCs w:val="16"/>
              </w:rPr>
              <w:t>Оборудование комплексов для</w:t>
            </w:r>
          </w:p>
        </w:tc>
      </w:tr>
      <w:tr w:rsidR="002B38A3" w:rsidRPr="002A0F84" w14:paraId="172D8FFE" w14:textId="77777777" w:rsidTr="00CB6A4C">
        <w:trPr>
          <w:trHeight w:val="413"/>
        </w:trPr>
        <w:tc>
          <w:tcPr>
            <w:tcW w:w="1051" w:type="dxa"/>
            <w:vMerge/>
            <w:tcBorders>
              <w:top w:val="nil"/>
              <w:left w:val="single" w:sz="4" w:space="0" w:color="auto"/>
              <w:bottom w:val="nil"/>
              <w:right w:val="nil"/>
            </w:tcBorders>
            <w:vAlign w:val="center"/>
          </w:tcPr>
          <w:p w14:paraId="6A346DAD" w14:textId="77777777" w:rsidR="002B38A3" w:rsidRPr="002A0F84" w:rsidRDefault="002B38A3" w:rsidP="00CB6A4C">
            <w:pPr>
              <w:pStyle w:val="ad"/>
              <w:jc w:val="left"/>
            </w:pPr>
          </w:p>
        </w:tc>
        <w:tc>
          <w:tcPr>
            <w:tcW w:w="1114" w:type="dxa"/>
            <w:vMerge/>
            <w:tcBorders>
              <w:top w:val="nil"/>
              <w:left w:val="single" w:sz="4" w:space="0" w:color="auto"/>
              <w:bottom w:val="nil"/>
              <w:right w:val="nil"/>
            </w:tcBorders>
            <w:vAlign w:val="center"/>
          </w:tcPr>
          <w:p w14:paraId="78607051" w14:textId="77777777" w:rsidR="002B38A3" w:rsidRPr="002A0F84" w:rsidRDefault="002B38A3" w:rsidP="00CB6A4C">
            <w:pPr>
              <w:pStyle w:val="ad"/>
              <w:jc w:val="left"/>
            </w:pPr>
          </w:p>
        </w:tc>
        <w:tc>
          <w:tcPr>
            <w:tcW w:w="1752" w:type="dxa"/>
            <w:tcBorders>
              <w:top w:val="single" w:sz="4" w:space="0" w:color="auto"/>
              <w:left w:val="single" w:sz="4" w:space="0" w:color="auto"/>
              <w:bottom w:val="nil"/>
              <w:right w:val="nil"/>
            </w:tcBorders>
            <w:vAlign w:val="bottom"/>
          </w:tcPr>
          <w:p w14:paraId="26C1D7E7" w14:textId="77777777" w:rsidR="002B38A3" w:rsidRPr="002A0F84" w:rsidRDefault="002B38A3" w:rsidP="00CB6A4C">
            <w:pPr>
              <w:pStyle w:val="ad"/>
              <w:spacing w:line="269" w:lineRule="auto"/>
              <w:jc w:val="left"/>
            </w:pPr>
            <w:r w:rsidRPr="002A0F84">
              <w:rPr>
                <w:rStyle w:val="ac"/>
                <w:rFonts w:eastAsiaTheme="majorEastAsia"/>
                <w:b/>
                <w:bCs/>
                <w:sz w:val="16"/>
                <w:szCs w:val="16"/>
              </w:rPr>
              <w:t>подготовки горных пород к выемке</w:t>
            </w:r>
          </w:p>
        </w:tc>
        <w:tc>
          <w:tcPr>
            <w:tcW w:w="2059" w:type="dxa"/>
            <w:tcBorders>
              <w:top w:val="single" w:sz="4" w:space="0" w:color="auto"/>
              <w:left w:val="single" w:sz="4" w:space="0" w:color="auto"/>
              <w:bottom w:val="nil"/>
              <w:right w:val="nil"/>
            </w:tcBorders>
            <w:vAlign w:val="bottom"/>
          </w:tcPr>
          <w:p w14:paraId="758471C9" w14:textId="77777777" w:rsidR="002B38A3" w:rsidRPr="002A0F84" w:rsidRDefault="002B38A3" w:rsidP="00CB6A4C">
            <w:pPr>
              <w:pStyle w:val="ad"/>
              <w:spacing w:line="269" w:lineRule="auto"/>
              <w:jc w:val="left"/>
            </w:pPr>
            <w:r w:rsidRPr="002A0F84">
              <w:rPr>
                <w:rStyle w:val="ac"/>
                <w:rFonts w:eastAsiaTheme="majorEastAsia"/>
                <w:b/>
                <w:bCs/>
                <w:sz w:val="16"/>
                <w:szCs w:val="16"/>
              </w:rPr>
              <w:t>выемочно-погрузочных работ</w:t>
            </w:r>
          </w:p>
        </w:tc>
        <w:tc>
          <w:tcPr>
            <w:tcW w:w="1690" w:type="dxa"/>
            <w:tcBorders>
              <w:top w:val="single" w:sz="4" w:space="0" w:color="auto"/>
              <w:left w:val="single" w:sz="4" w:space="0" w:color="auto"/>
              <w:bottom w:val="nil"/>
              <w:right w:val="nil"/>
            </w:tcBorders>
            <w:vAlign w:val="center"/>
          </w:tcPr>
          <w:p w14:paraId="750E270D" w14:textId="77777777" w:rsidR="002B38A3" w:rsidRPr="002A0F84" w:rsidRDefault="002B38A3" w:rsidP="00CB6A4C">
            <w:pPr>
              <w:pStyle w:val="ad"/>
              <w:jc w:val="left"/>
            </w:pPr>
            <w:r w:rsidRPr="002A0F84">
              <w:rPr>
                <w:rStyle w:val="ac"/>
                <w:rFonts w:eastAsiaTheme="majorEastAsia"/>
                <w:b/>
                <w:bCs/>
                <w:sz w:val="16"/>
                <w:szCs w:val="16"/>
              </w:rPr>
              <w:t>транспортировки</w:t>
            </w:r>
          </w:p>
        </w:tc>
        <w:tc>
          <w:tcPr>
            <w:tcW w:w="1694" w:type="dxa"/>
            <w:tcBorders>
              <w:top w:val="single" w:sz="4" w:space="0" w:color="auto"/>
              <w:left w:val="single" w:sz="4" w:space="0" w:color="auto"/>
              <w:bottom w:val="nil"/>
              <w:right w:val="single" w:sz="4" w:space="0" w:color="auto"/>
            </w:tcBorders>
            <w:vAlign w:val="center"/>
          </w:tcPr>
          <w:p w14:paraId="3AFD0174" w14:textId="77777777" w:rsidR="002B38A3" w:rsidRPr="002A0F84" w:rsidRDefault="002B38A3" w:rsidP="00CB6A4C">
            <w:pPr>
              <w:pStyle w:val="ad"/>
              <w:jc w:val="left"/>
            </w:pPr>
            <w:proofErr w:type="spellStart"/>
            <w:r w:rsidRPr="002A0F84">
              <w:rPr>
                <w:rStyle w:val="ac"/>
                <w:rFonts w:eastAsiaTheme="majorEastAsia"/>
                <w:b/>
                <w:bCs/>
                <w:sz w:val="16"/>
                <w:szCs w:val="16"/>
              </w:rPr>
              <w:t>отвалообразования</w:t>
            </w:r>
            <w:proofErr w:type="spellEnd"/>
          </w:p>
        </w:tc>
      </w:tr>
      <w:tr w:rsidR="002B38A3" w:rsidRPr="002B38A3" w14:paraId="7BD0D696" w14:textId="77777777" w:rsidTr="00CB6A4C">
        <w:trPr>
          <w:trHeight w:val="1032"/>
        </w:trPr>
        <w:tc>
          <w:tcPr>
            <w:tcW w:w="1051" w:type="dxa"/>
            <w:tcBorders>
              <w:top w:val="single" w:sz="4" w:space="0" w:color="auto"/>
              <w:left w:val="single" w:sz="4" w:space="0" w:color="auto"/>
              <w:bottom w:val="nil"/>
              <w:right w:val="nil"/>
            </w:tcBorders>
            <w:vAlign w:val="center"/>
          </w:tcPr>
          <w:p w14:paraId="49F9B660" w14:textId="77777777" w:rsidR="002B38A3" w:rsidRPr="002A0F84" w:rsidRDefault="002B38A3" w:rsidP="00CB6A4C">
            <w:pPr>
              <w:pStyle w:val="ad"/>
              <w:jc w:val="left"/>
            </w:pPr>
            <w:r w:rsidRPr="002A0F84">
              <w:rPr>
                <w:rStyle w:val="ac"/>
                <w:rFonts w:eastAsiaTheme="majorEastAsia"/>
                <w:sz w:val="16"/>
                <w:szCs w:val="16"/>
              </w:rPr>
              <w:t>IV</w:t>
            </w:r>
          </w:p>
        </w:tc>
        <w:tc>
          <w:tcPr>
            <w:tcW w:w="1114" w:type="dxa"/>
            <w:tcBorders>
              <w:top w:val="single" w:sz="4" w:space="0" w:color="auto"/>
              <w:left w:val="single" w:sz="4" w:space="0" w:color="auto"/>
              <w:bottom w:val="nil"/>
              <w:right w:val="nil"/>
            </w:tcBorders>
            <w:vAlign w:val="center"/>
          </w:tcPr>
          <w:p w14:paraId="0BD65612" w14:textId="77777777" w:rsidR="002B38A3" w:rsidRPr="002A0F84" w:rsidRDefault="002B38A3" w:rsidP="00CB6A4C">
            <w:pPr>
              <w:pStyle w:val="ad"/>
              <w:jc w:val="left"/>
            </w:pPr>
            <w:r w:rsidRPr="002A0F84">
              <w:rPr>
                <w:rStyle w:val="ac"/>
                <w:rFonts w:eastAsiaTheme="majorEastAsia"/>
                <w:sz w:val="16"/>
                <w:szCs w:val="16"/>
              </w:rPr>
              <w:t>ЭТО</w:t>
            </w:r>
          </w:p>
        </w:tc>
        <w:tc>
          <w:tcPr>
            <w:tcW w:w="1752" w:type="dxa"/>
            <w:tcBorders>
              <w:top w:val="single" w:sz="4" w:space="0" w:color="auto"/>
              <w:left w:val="single" w:sz="4" w:space="0" w:color="auto"/>
              <w:bottom w:val="nil"/>
              <w:right w:val="nil"/>
            </w:tcBorders>
            <w:vAlign w:val="center"/>
          </w:tcPr>
          <w:p w14:paraId="38B0B82C" w14:textId="77777777" w:rsidR="002B38A3" w:rsidRPr="002A0F84" w:rsidRDefault="002B38A3" w:rsidP="00CB6A4C">
            <w:pPr>
              <w:pStyle w:val="ad"/>
              <w:spacing w:line="269" w:lineRule="auto"/>
              <w:jc w:val="left"/>
            </w:pPr>
            <w:r w:rsidRPr="002A0F84">
              <w:rPr>
                <w:rStyle w:val="ac"/>
                <w:rFonts w:eastAsiaTheme="majorEastAsia"/>
                <w:sz w:val="16"/>
                <w:szCs w:val="16"/>
              </w:rPr>
              <w:t xml:space="preserve">Буровой станок - </w:t>
            </w:r>
            <w:r w:rsidRPr="002A0F84">
              <w:rPr>
                <w:rStyle w:val="ac"/>
                <w:rFonts w:eastAsiaTheme="majorEastAsia"/>
                <w:sz w:val="16"/>
                <w:szCs w:val="16"/>
                <w:lang w:val="en-US" w:eastAsia="en-US"/>
              </w:rPr>
              <w:t>Atlas</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Copco</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DML</w:t>
            </w:r>
            <w:r w:rsidRPr="002A0F84">
              <w:rPr>
                <w:rStyle w:val="ac"/>
                <w:rFonts w:eastAsiaTheme="majorEastAsia"/>
                <w:sz w:val="16"/>
                <w:szCs w:val="16"/>
                <w:lang w:eastAsia="en-US"/>
              </w:rPr>
              <w:t xml:space="preserve"> </w:t>
            </w:r>
            <w:r w:rsidRPr="002A0F84">
              <w:rPr>
                <w:rStyle w:val="ac"/>
                <w:rFonts w:eastAsiaTheme="majorEastAsia"/>
                <w:sz w:val="16"/>
                <w:szCs w:val="16"/>
              </w:rPr>
              <w:t>Гусеничный бульдозер</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D</w:t>
            </w:r>
            <w:r w:rsidRPr="002A0F84">
              <w:rPr>
                <w:rStyle w:val="ac"/>
                <w:rFonts w:eastAsiaTheme="majorEastAsia"/>
                <w:sz w:val="16"/>
                <w:szCs w:val="16"/>
                <w:lang w:eastAsia="en-US"/>
              </w:rPr>
              <w:t>9</w:t>
            </w:r>
            <w:r w:rsidRPr="002A0F84">
              <w:rPr>
                <w:rStyle w:val="ac"/>
                <w:rFonts w:eastAsiaTheme="majorEastAsia"/>
                <w:sz w:val="16"/>
                <w:szCs w:val="16"/>
                <w:lang w:val="en-US" w:eastAsia="en-US"/>
              </w:rPr>
              <w:t>R</w:t>
            </w:r>
          </w:p>
        </w:tc>
        <w:tc>
          <w:tcPr>
            <w:tcW w:w="2059" w:type="dxa"/>
            <w:tcBorders>
              <w:top w:val="single" w:sz="4" w:space="0" w:color="auto"/>
              <w:left w:val="single" w:sz="4" w:space="0" w:color="auto"/>
              <w:bottom w:val="nil"/>
              <w:right w:val="nil"/>
            </w:tcBorders>
            <w:vAlign w:val="center"/>
          </w:tcPr>
          <w:p w14:paraId="6E963C55" w14:textId="77777777" w:rsidR="002B38A3" w:rsidRPr="002A0F84" w:rsidRDefault="002B38A3" w:rsidP="00CB6A4C">
            <w:pPr>
              <w:pStyle w:val="ad"/>
              <w:jc w:val="left"/>
            </w:pPr>
            <w:r w:rsidRPr="002A0F84">
              <w:rPr>
                <w:rStyle w:val="ac"/>
                <w:rFonts w:eastAsiaTheme="majorEastAsia"/>
                <w:sz w:val="16"/>
                <w:szCs w:val="16"/>
              </w:rPr>
              <w:t xml:space="preserve">Г </w:t>
            </w:r>
            <w:proofErr w:type="spellStart"/>
            <w:r w:rsidRPr="002A0F84">
              <w:rPr>
                <w:rStyle w:val="ac"/>
                <w:rFonts w:eastAsiaTheme="majorEastAsia"/>
                <w:sz w:val="16"/>
                <w:szCs w:val="16"/>
              </w:rPr>
              <w:t>идравлические</w:t>
            </w:r>
            <w:proofErr w:type="spellEnd"/>
            <w:r w:rsidRPr="002A0F84">
              <w:rPr>
                <w:rStyle w:val="ac"/>
                <w:rFonts w:eastAsiaTheme="majorEastAsia"/>
                <w:sz w:val="16"/>
                <w:szCs w:val="16"/>
              </w:rPr>
              <w:t xml:space="preserve"> экскаваторы</w:t>
            </w:r>
          </w:p>
          <w:p w14:paraId="14958C9B" w14:textId="77777777" w:rsidR="002B38A3" w:rsidRPr="002A0F84" w:rsidRDefault="002B38A3" w:rsidP="00CB6A4C">
            <w:pPr>
              <w:pStyle w:val="ad"/>
              <w:jc w:val="left"/>
            </w:pPr>
            <w:r w:rsidRPr="002A0F84">
              <w:rPr>
                <w:rStyle w:val="ac"/>
                <w:rFonts w:eastAsiaTheme="majorEastAsia"/>
                <w:sz w:val="16"/>
                <w:szCs w:val="16"/>
                <w:lang w:val="en-US" w:eastAsia="en-US"/>
              </w:rPr>
              <w:t>HITACHI</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EX</w:t>
            </w:r>
            <w:r w:rsidRPr="002A0F84">
              <w:rPr>
                <w:rStyle w:val="ac"/>
                <w:rFonts w:eastAsiaTheme="majorEastAsia"/>
                <w:sz w:val="16"/>
                <w:szCs w:val="16"/>
                <w:lang w:eastAsia="en-US"/>
              </w:rPr>
              <w:t xml:space="preserve"> </w:t>
            </w:r>
            <w:r w:rsidRPr="002A0F84">
              <w:rPr>
                <w:rStyle w:val="ac"/>
                <w:rFonts w:eastAsiaTheme="majorEastAsia"/>
                <w:sz w:val="16"/>
                <w:szCs w:val="16"/>
              </w:rPr>
              <w:t>1900</w:t>
            </w:r>
          </w:p>
        </w:tc>
        <w:tc>
          <w:tcPr>
            <w:tcW w:w="1690" w:type="dxa"/>
            <w:tcBorders>
              <w:top w:val="single" w:sz="4" w:space="0" w:color="auto"/>
              <w:left w:val="single" w:sz="4" w:space="0" w:color="auto"/>
              <w:bottom w:val="nil"/>
              <w:right w:val="nil"/>
            </w:tcBorders>
            <w:vAlign w:val="bottom"/>
          </w:tcPr>
          <w:p w14:paraId="483FD65F" w14:textId="77777777" w:rsidR="002B38A3" w:rsidRPr="002A0F84" w:rsidRDefault="002B38A3" w:rsidP="00CB6A4C">
            <w:pPr>
              <w:pStyle w:val="ad"/>
              <w:spacing w:line="269" w:lineRule="auto"/>
              <w:jc w:val="left"/>
            </w:pPr>
            <w:r w:rsidRPr="002A0F84">
              <w:rPr>
                <w:rStyle w:val="ac"/>
                <w:rFonts w:eastAsiaTheme="majorEastAsia"/>
                <w:sz w:val="16"/>
                <w:szCs w:val="16"/>
              </w:rPr>
              <w:t xml:space="preserve">Автосамосвалы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777, </w:t>
            </w:r>
            <w:r w:rsidRPr="002A0F84">
              <w:rPr>
                <w:rStyle w:val="ac"/>
                <w:rFonts w:eastAsiaTheme="majorEastAsia"/>
                <w:sz w:val="16"/>
                <w:szCs w:val="16"/>
              </w:rPr>
              <w:t xml:space="preserve">Гусеничный бульдозер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D</w:t>
            </w:r>
            <w:r w:rsidRPr="002A0F84">
              <w:rPr>
                <w:rStyle w:val="ac"/>
                <w:rFonts w:eastAsiaTheme="majorEastAsia"/>
                <w:sz w:val="16"/>
                <w:szCs w:val="16"/>
                <w:lang w:eastAsia="en-US"/>
              </w:rPr>
              <w:t>9</w:t>
            </w:r>
            <w:r w:rsidRPr="002A0F84">
              <w:rPr>
                <w:rStyle w:val="ac"/>
                <w:rFonts w:eastAsiaTheme="majorEastAsia"/>
                <w:sz w:val="16"/>
                <w:szCs w:val="16"/>
                <w:lang w:val="en-US" w:eastAsia="en-US"/>
              </w:rPr>
              <w:t>R</w:t>
            </w:r>
            <w:r w:rsidRPr="002A0F84">
              <w:rPr>
                <w:rStyle w:val="ac"/>
                <w:rFonts w:eastAsiaTheme="majorEastAsia"/>
                <w:sz w:val="16"/>
                <w:szCs w:val="16"/>
                <w:lang w:eastAsia="en-US"/>
              </w:rPr>
              <w:t xml:space="preserve">, </w:t>
            </w:r>
            <w:r w:rsidRPr="002A0F84">
              <w:rPr>
                <w:rStyle w:val="ac"/>
                <w:rFonts w:eastAsiaTheme="majorEastAsia"/>
                <w:sz w:val="16"/>
                <w:szCs w:val="16"/>
              </w:rPr>
              <w:t xml:space="preserve">Автогрейдер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 16</w:t>
            </w:r>
            <w:r w:rsidRPr="002A0F84">
              <w:rPr>
                <w:rStyle w:val="ac"/>
                <w:rFonts w:eastAsiaTheme="majorEastAsia"/>
                <w:sz w:val="16"/>
                <w:szCs w:val="16"/>
                <w:lang w:val="en-US" w:eastAsia="en-US"/>
              </w:rPr>
              <w:t>H</w:t>
            </w:r>
          </w:p>
        </w:tc>
        <w:tc>
          <w:tcPr>
            <w:tcW w:w="1694" w:type="dxa"/>
            <w:tcBorders>
              <w:top w:val="single" w:sz="4" w:space="0" w:color="auto"/>
              <w:left w:val="single" w:sz="4" w:space="0" w:color="auto"/>
              <w:bottom w:val="nil"/>
              <w:right w:val="single" w:sz="4" w:space="0" w:color="auto"/>
            </w:tcBorders>
            <w:vAlign w:val="center"/>
          </w:tcPr>
          <w:p w14:paraId="540FDFF7" w14:textId="77777777" w:rsidR="002B38A3" w:rsidRPr="002A0F84" w:rsidRDefault="002B38A3" w:rsidP="00CB6A4C">
            <w:pPr>
              <w:pStyle w:val="ad"/>
              <w:spacing w:line="269" w:lineRule="auto"/>
              <w:jc w:val="left"/>
            </w:pPr>
            <w:r w:rsidRPr="002A0F84">
              <w:rPr>
                <w:rStyle w:val="ac"/>
                <w:rFonts w:eastAsiaTheme="majorEastAsia"/>
                <w:sz w:val="16"/>
                <w:szCs w:val="16"/>
              </w:rPr>
              <w:t xml:space="preserve">Г </w:t>
            </w:r>
            <w:proofErr w:type="spellStart"/>
            <w:r w:rsidRPr="002A0F84">
              <w:rPr>
                <w:rStyle w:val="ac"/>
                <w:rFonts w:eastAsiaTheme="majorEastAsia"/>
                <w:sz w:val="16"/>
                <w:szCs w:val="16"/>
              </w:rPr>
              <w:t>усеничный</w:t>
            </w:r>
            <w:proofErr w:type="spellEnd"/>
            <w:r w:rsidRPr="002A0F84">
              <w:rPr>
                <w:rStyle w:val="ac"/>
                <w:rFonts w:eastAsiaTheme="majorEastAsia"/>
                <w:sz w:val="16"/>
                <w:szCs w:val="16"/>
              </w:rPr>
              <w:t xml:space="preserve"> бульдозер</w:t>
            </w:r>
          </w:p>
          <w:p w14:paraId="000FDE53" w14:textId="77777777" w:rsidR="002B38A3" w:rsidRPr="002B38A3" w:rsidRDefault="002B38A3" w:rsidP="00CB6A4C">
            <w:pPr>
              <w:pStyle w:val="ad"/>
              <w:spacing w:line="269" w:lineRule="auto"/>
              <w:jc w:val="left"/>
            </w:pPr>
            <w:proofErr w:type="gramStart"/>
            <w:r w:rsidRPr="002A0F84">
              <w:rPr>
                <w:rStyle w:val="ac"/>
                <w:rFonts w:eastAsiaTheme="majorEastAsia"/>
                <w:sz w:val="16"/>
                <w:szCs w:val="16"/>
                <w:lang w:val="en-US" w:eastAsia="en-US"/>
              </w:rPr>
              <w:t>G</w:t>
            </w:r>
            <w:r w:rsidRPr="002B38A3">
              <w:rPr>
                <w:rStyle w:val="ac"/>
                <w:rFonts w:eastAsiaTheme="majorEastAsia"/>
                <w:sz w:val="16"/>
                <w:szCs w:val="16"/>
                <w:lang w:eastAsia="en-US"/>
              </w:rPr>
              <w:t>!</w:t>
            </w:r>
            <w:r w:rsidRPr="002A0F84">
              <w:rPr>
                <w:rStyle w:val="ac"/>
                <w:rFonts w:eastAsiaTheme="majorEastAsia"/>
                <w:sz w:val="16"/>
                <w:szCs w:val="16"/>
                <w:lang w:val="en-US" w:eastAsia="en-US"/>
              </w:rPr>
              <w:t>at</w:t>
            </w:r>
            <w:proofErr w:type="gramEnd"/>
            <w:r w:rsidRPr="002B38A3">
              <w:rPr>
                <w:rStyle w:val="ac"/>
                <w:rFonts w:eastAsiaTheme="majorEastAsia"/>
                <w:sz w:val="16"/>
                <w:szCs w:val="16"/>
                <w:lang w:eastAsia="en-US"/>
              </w:rPr>
              <w:t xml:space="preserve"> </w:t>
            </w:r>
            <w:r w:rsidRPr="002A0F84">
              <w:rPr>
                <w:rStyle w:val="ac"/>
                <w:rFonts w:eastAsiaTheme="majorEastAsia"/>
                <w:sz w:val="16"/>
                <w:szCs w:val="16"/>
                <w:lang w:val="en-US" w:eastAsia="en-US"/>
              </w:rPr>
              <w:t>D</w:t>
            </w:r>
            <w:r w:rsidRPr="002B38A3">
              <w:rPr>
                <w:rStyle w:val="ac"/>
                <w:rFonts w:eastAsiaTheme="majorEastAsia"/>
                <w:sz w:val="16"/>
                <w:szCs w:val="16"/>
                <w:lang w:eastAsia="en-US"/>
              </w:rPr>
              <w:t>9</w:t>
            </w:r>
            <w:r w:rsidRPr="002A0F84">
              <w:rPr>
                <w:rStyle w:val="ac"/>
                <w:rFonts w:eastAsiaTheme="majorEastAsia"/>
                <w:sz w:val="16"/>
                <w:szCs w:val="16"/>
                <w:lang w:val="en-US" w:eastAsia="en-US"/>
              </w:rPr>
              <w:t>R</w:t>
            </w:r>
            <w:r w:rsidRPr="002B38A3">
              <w:rPr>
                <w:rStyle w:val="ac"/>
                <w:rFonts w:eastAsiaTheme="majorEastAsia"/>
                <w:sz w:val="16"/>
                <w:szCs w:val="16"/>
                <w:lang w:eastAsia="en-US"/>
              </w:rPr>
              <w:t xml:space="preserve">, </w:t>
            </w:r>
            <w:r w:rsidRPr="002A0F84">
              <w:rPr>
                <w:rStyle w:val="ac"/>
                <w:rFonts w:eastAsiaTheme="majorEastAsia"/>
                <w:sz w:val="16"/>
                <w:szCs w:val="16"/>
              </w:rPr>
              <w:t>Автогрейдер</w:t>
            </w:r>
            <w:r w:rsidRPr="002B38A3">
              <w:rPr>
                <w:rStyle w:val="ac"/>
                <w:rFonts w:eastAsiaTheme="majorEastAsia"/>
                <w:sz w:val="16"/>
                <w:szCs w:val="16"/>
              </w:rPr>
              <w:t xml:space="preserve"> </w:t>
            </w:r>
            <w:r w:rsidRPr="002A0F84">
              <w:rPr>
                <w:rStyle w:val="ac"/>
                <w:rFonts w:eastAsiaTheme="majorEastAsia"/>
                <w:sz w:val="16"/>
                <w:szCs w:val="16"/>
                <w:lang w:val="en-US" w:eastAsia="en-US"/>
              </w:rPr>
              <w:t>SEM</w:t>
            </w:r>
            <w:r w:rsidRPr="002B38A3">
              <w:rPr>
                <w:rStyle w:val="ac"/>
                <w:rFonts w:eastAsiaTheme="majorEastAsia"/>
                <w:sz w:val="16"/>
                <w:szCs w:val="16"/>
                <w:lang w:eastAsia="en-US"/>
              </w:rPr>
              <w:t xml:space="preserve"> </w:t>
            </w:r>
            <w:r w:rsidRPr="002B38A3">
              <w:rPr>
                <w:rStyle w:val="ac"/>
                <w:rFonts w:eastAsiaTheme="majorEastAsia"/>
                <w:sz w:val="16"/>
                <w:szCs w:val="16"/>
              </w:rPr>
              <w:t>922</w:t>
            </w:r>
          </w:p>
        </w:tc>
      </w:tr>
      <w:tr w:rsidR="002B38A3" w:rsidRPr="002A0F84" w14:paraId="047B1631" w14:textId="77777777" w:rsidTr="00CB6A4C">
        <w:trPr>
          <w:trHeight w:val="1032"/>
        </w:trPr>
        <w:tc>
          <w:tcPr>
            <w:tcW w:w="1051" w:type="dxa"/>
            <w:tcBorders>
              <w:top w:val="single" w:sz="4" w:space="0" w:color="auto"/>
              <w:left w:val="single" w:sz="4" w:space="0" w:color="auto"/>
              <w:bottom w:val="single" w:sz="4" w:space="0" w:color="auto"/>
              <w:right w:val="nil"/>
            </w:tcBorders>
            <w:vAlign w:val="center"/>
          </w:tcPr>
          <w:p w14:paraId="15C540CB" w14:textId="77777777" w:rsidR="002B38A3" w:rsidRPr="002A0F84" w:rsidRDefault="002B38A3" w:rsidP="00CB6A4C">
            <w:pPr>
              <w:pStyle w:val="ad"/>
              <w:jc w:val="left"/>
            </w:pPr>
            <w:bookmarkStart w:id="11" w:name="bookmark3"/>
            <w:r w:rsidRPr="002A0F84">
              <w:rPr>
                <w:rStyle w:val="ac"/>
                <w:rFonts w:eastAsiaTheme="majorEastAsia"/>
                <w:sz w:val="16"/>
                <w:szCs w:val="16"/>
              </w:rPr>
              <w:t>VI</w:t>
            </w:r>
            <w:bookmarkEnd w:id="11"/>
          </w:p>
        </w:tc>
        <w:tc>
          <w:tcPr>
            <w:tcW w:w="1114" w:type="dxa"/>
            <w:tcBorders>
              <w:top w:val="single" w:sz="4" w:space="0" w:color="auto"/>
              <w:left w:val="single" w:sz="4" w:space="0" w:color="auto"/>
              <w:bottom w:val="single" w:sz="4" w:space="0" w:color="auto"/>
              <w:right w:val="nil"/>
            </w:tcBorders>
            <w:vAlign w:val="center"/>
          </w:tcPr>
          <w:p w14:paraId="4B535615" w14:textId="77777777" w:rsidR="002B38A3" w:rsidRPr="002A0F84" w:rsidRDefault="002B38A3" w:rsidP="00CB6A4C">
            <w:pPr>
              <w:pStyle w:val="ad"/>
              <w:jc w:val="left"/>
            </w:pPr>
            <w:r w:rsidRPr="002A0F84">
              <w:rPr>
                <w:rStyle w:val="ac"/>
                <w:rFonts w:eastAsiaTheme="majorEastAsia"/>
                <w:sz w:val="16"/>
                <w:szCs w:val="16"/>
              </w:rPr>
              <w:t>ЭТР</w:t>
            </w:r>
          </w:p>
        </w:tc>
        <w:tc>
          <w:tcPr>
            <w:tcW w:w="1752" w:type="dxa"/>
            <w:tcBorders>
              <w:top w:val="single" w:sz="4" w:space="0" w:color="auto"/>
              <w:left w:val="single" w:sz="4" w:space="0" w:color="auto"/>
              <w:bottom w:val="single" w:sz="4" w:space="0" w:color="auto"/>
              <w:right w:val="nil"/>
            </w:tcBorders>
            <w:vAlign w:val="center"/>
          </w:tcPr>
          <w:p w14:paraId="571A2F28" w14:textId="77777777" w:rsidR="002B38A3" w:rsidRPr="002A0F84" w:rsidRDefault="002B38A3" w:rsidP="00CB6A4C">
            <w:pPr>
              <w:pStyle w:val="ad"/>
              <w:spacing w:line="269" w:lineRule="auto"/>
              <w:jc w:val="left"/>
            </w:pPr>
            <w:r w:rsidRPr="002A0F84">
              <w:rPr>
                <w:rStyle w:val="ac"/>
                <w:rFonts w:eastAsiaTheme="majorEastAsia"/>
                <w:sz w:val="16"/>
                <w:szCs w:val="16"/>
              </w:rPr>
              <w:t xml:space="preserve">Буровой станок - </w:t>
            </w:r>
            <w:r w:rsidRPr="002A0F84">
              <w:rPr>
                <w:rStyle w:val="ac"/>
                <w:rFonts w:eastAsiaTheme="majorEastAsia"/>
                <w:sz w:val="16"/>
                <w:szCs w:val="16"/>
                <w:lang w:val="en-US" w:eastAsia="en-US"/>
              </w:rPr>
              <w:t>Atlas</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Copco</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FLEXIROC</w:t>
            </w:r>
            <w:r w:rsidRPr="002A0F84">
              <w:rPr>
                <w:rStyle w:val="ac"/>
                <w:rFonts w:eastAsiaTheme="majorEastAsia"/>
                <w:sz w:val="16"/>
                <w:szCs w:val="16"/>
                <w:lang w:eastAsia="en-US"/>
              </w:rPr>
              <w:t xml:space="preserve"> </w:t>
            </w:r>
            <w:r w:rsidRPr="002A0F84">
              <w:rPr>
                <w:rStyle w:val="ac"/>
                <w:rFonts w:eastAsiaTheme="majorEastAsia"/>
                <w:sz w:val="16"/>
                <w:szCs w:val="16"/>
              </w:rPr>
              <w:t>Гусеничный бульдозер</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D</w:t>
            </w:r>
            <w:r w:rsidRPr="002A0F84">
              <w:rPr>
                <w:rStyle w:val="ac"/>
                <w:rFonts w:eastAsiaTheme="majorEastAsia"/>
                <w:sz w:val="16"/>
                <w:szCs w:val="16"/>
                <w:lang w:eastAsia="en-US"/>
              </w:rPr>
              <w:t>9</w:t>
            </w:r>
            <w:r w:rsidRPr="002A0F84">
              <w:rPr>
                <w:rStyle w:val="ac"/>
                <w:rFonts w:eastAsiaTheme="majorEastAsia"/>
                <w:sz w:val="16"/>
                <w:szCs w:val="16"/>
                <w:lang w:val="en-US" w:eastAsia="en-US"/>
              </w:rPr>
              <w:t>R</w:t>
            </w:r>
          </w:p>
        </w:tc>
        <w:tc>
          <w:tcPr>
            <w:tcW w:w="2059" w:type="dxa"/>
            <w:tcBorders>
              <w:top w:val="single" w:sz="4" w:space="0" w:color="auto"/>
              <w:left w:val="single" w:sz="4" w:space="0" w:color="auto"/>
              <w:bottom w:val="single" w:sz="4" w:space="0" w:color="auto"/>
              <w:right w:val="nil"/>
            </w:tcBorders>
            <w:vAlign w:val="center"/>
          </w:tcPr>
          <w:p w14:paraId="228FEEF8" w14:textId="77777777" w:rsidR="002B38A3" w:rsidRPr="002A0F84" w:rsidRDefault="002B38A3" w:rsidP="00CB6A4C">
            <w:pPr>
              <w:pStyle w:val="ad"/>
              <w:spacing w:line="269" w:lineRule="auto"/>
              <w:jc w:val="left"/>
            </w:pPr>
            <w:r w:rsidRPr="002A0F84">
              <w:rPr>
                <w:rStyle w:val="ac"/>
                <w:rFonts w:eastAsiaTheme="majorEastAsia"/>
                <w:sz w:val="16"/>
                <w:szCs w:val="16"/>
              </w:rPr>
              <w:t xml:space="preserve">Г </w:t>
            </w:r>
            <w:proofErr w:type="spellStart"/>
            <w:r w:rsidRPr="002A0F84">
              <w:rPr>
                <w:rStyle w:val="ac"/>
                <w:rFonts w:eastAsiaTheme="majorEastAsia"/>
                <w:sz w:val="16"/>
                <w:szCs w:val="16"/>
              </w:rPr>
              <w:t>идравлические</w:t>
            </w:r>
            <w:proofErr w:type="spellEnd"/>
            <w:r w:rsidRPr="002A0F84">
              <w:rPr>
                <w:rStyle w:val="ac"/>
                <w:rFonts w:eastAsiaTheme="majorEastAsia"/>
                <w:sz w:val="16"/>
                <w:szCs w:val="16"/>
              </w:rPr>
              <w:t xml:space="preserve"> экскаваторы </w:t>
            </w:r>
            <w:r w:rsidRPr="002A0F84">
              <w:rPr>
                <w:rStyle w:val="ac"/>
                <w:rFonts w:eastAsiaTheme="majorEastAsia"/>
                <w:sz w:val="16"/>
                <w:szCs w:val="16"/>
                <w:lang w:val="en-US" w:eastAsia="en-US"/>
              </w:rPr>
              <w:t>HITACHI</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EX</w:t>
            </w:r>
            <w:r w:rsidRPr="002A0F84">
              <w:rPr>
                <w:rStyle w:val="ac"/>
                <w:rFonts w:eastAsiaTheme="majorEastAsia"/>
                <w:sz w:val="16"/>
                <w:szCs w:val="16"/>
                <w:lang w:eastAsia="en-US"/>
              </w:rPr>
              <w:t xml:space="preserve"> </w:t>
            </w:r>
            <w:r w:rsidRPr="002A0F84">
              <w:rPr>
                <w:rStyle w:val="ac"/>
                <w:rFonts w:eastAsiaTheme="majorEastAsia"/>
                <w:sz w:val="16"/>
                <w:szCs w:val="16"/>
              </w:rPr>
              <w:t xml:space="preserve">1200 / </w:t>
            </w:r>
            <w:r w:rsidRPr="002A0F84">
              <w:rPr>
                <w:rStyle w:val="ac"/>
                <w:rFonts w:eastAsiaTheme="majorEastAsia"/>
                <w:sz w:val="16"/>
                <w:szCs w:val="16"/>
                <w:lang w:val="en-US" w:eastAsia="en-US"/>
              </w:rPr>
              <w:t>EX</w:t>
            </w:r>
            <w:r w:rsidRPr="002A0F84">
              <w:rPr>
                <w:rStyle w:val="ac"/>
                <w:rFonts w:eastAsiaTheme="majorEastAsia"/>
                <w:sz w:val="16"/>
                <w:szCs w:val="16"/>
                <w:lang w:eastAsia="en-US"/>
              </w:rPr>
              <w:t xml:space="preserve"> </w:t>
            </w:r>
            <w:r w:rsidRPr="002A0F84">
              <w:rPr>
                <w:rStyle w:val="ac"/>
                <w:rFonts w:eastAsiaTheme="majorEastAsia"/>
                <w:sz w:val="16"/>
                <w:szCs w:val="16"/>
              </w:rPr>
              <w:t xml:space="preserve">1900 Гусеничный Бульдозер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 </w:t>
            </w:r>
            <w:r w:rsidRPr="002A0F84">
              <w:rPr>
                <w:rStyle w:val="ac"/>
                <w:rFonts w:eastAsiaTheme="majorEastAsia"/>
                <w:sz w:val="16"/>
                <w:szCs w:val="16"/>
                <w:lang w:val="en-US" w:eastAsia="en-US"/>
              </w:rPr>
              <w:t>D</w:t>
            </w:r>
            <w:r w:rsidRPr="002A0F84">
              <w:rPr>
                <w:rStyle w:val="ac"/>
                <w:rFonts w:eastAsiaTheme="majorEastAsia"/>
                <w:sz w:val="16"/>
                <w:szCs w:val="16"/>
                <w:lang w:eastAsia="en-US"/>
              </w:rPr>
              <w:t>9</w:t>
            </w:r>
            <w:r w:rsidRPr="002A0F84">
              <w:rPr>
                <w:rStyle w:val="ac"/>
                <w:rFonts w:eastAsiaTheme="majorEastAsia"/>
                <w:sz w:val="16"/>
                <w:szCs w:val="16"/>
                <w:lang w:val="en-US" w:eastAsia="en-US"/>
              </w:rPr>
              <w:t>R</w:t>
            </w:r>
          </w:p>
        </w:tc>
        <w:tc>
          <w:tcPr>
            <w:tcW w:w="1690" w:type="dxa"/>
            <w:tcBorders>
              <w:top w:val="single" w:sz="4" w:space="0" w:color="auto"/>
              <w:left w:val="single" w:sz="4" w:space="0" w:color="auto"/>
              <w:bottom w:val="single" w:sz="4" w:space="0" w:color="auto"/>
              <w:right w:val="nil"/>
            </w:tcBorders>
            <w:vAlign w:val="bottom"/>
          </w:tcPr>
          <w:p w14:paraId="06CF66FB" w14:textId="77777777" w:rsidR="002B38A3" w:rsidRPr="002A0F84" w:rsidRDefault="002B38A3" w:rsidP="00CB6A4C">
            <w:pPr>
              <w:pStyle w:val="ad"/>
              <w:spacing w:line="269" w:lineRule="auto"/>
              <w:jc w:val="left"/>
            </w:pPr>
            <w:r w:rsidRPr="002A0F84">
              <w:rPr>
                <w:rStyle w:val="ac"/>
                <w:rFonts w:eastAsiaTheme="majorEastAsia"/>
                <w:sz w:val="16"/>
                <w:szCs w:val="16"/>
              </w:rPr>
              <w:t xml:space="preserve">Автосамосвалы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777, </w:t>
            </w:r>
            <w:r w:rsidRPr="002A0F84">
              <w:rPr>
                <w:rStyle w:val="ac"/>
                <w:rFonts w:eastAsiaTheme="majorEastAsia"/>
                <w:sz w:val="16"/>
                <w:szCs w:val="16"/>
              </w:rPr>
              <w:t xml:space="preserve">Колесный бульдозер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 </w:t>
            </w:r>
            <w:r w:rsidRPr="002A0F84">
              <w:rPr>
                <w:rStyle w:val="ac"/>
                <w:rFonts w:eastAsiaTheme="majorEastAsia"/>
                <w:sz w:val="16"/>
                <w:szCs w:val="16"/>
              </w:rPr>
              <w:t xml:space="preserve">834, Автогрейдер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 16</w:t>
            </w:r>
            <w:r w:rsidRPr="002A0F84">
              <w:rPr>
                <w:rStyle w:val="ac"/>
                <w:rFonts w:eastAsiaTheme="majorEastAsia"/>
                <w:sz w:val="16"/>
                <w:szCs w:val="16"/>
                <w:lang w:val="en-US" w:eastAsia="en-US"/>
              </w:rPr>
              <w:t>H</w:t>
            </w:r>
          </w:p>
        </w:tc>
        <w:tc>
          <w:tcPr>
            <w:tcW w:w="1694" w:type="dxa"/>
            <w:tcBorders>
              <w:top w:val="single" w:sz="4" w:space="0" w:color="auto"/>
              <w:left w:val="single" w:sz="4" w:space="0" w:color="auto"/>
              <w:bottom w:val="single" w:sz="4" w:space="0" w:color="auto"/>
              <w:right w:val="single" w:sz="4" w:space="0" w:color="auto"/>
            </w:tcBorders>
            <w:vAlign w:val="bottom"/>
          </w:tcPr>
          <w:p w14:paraId="5DAE5837" w14:textId="77777777" w:rsidR="002B38A3" w:rsidRPr="002A0F84" w:rsidRDefault="002B38A3" w:rsidP="00CB6A4C">
            <w:pPr>
              <w:pStyle w:val="ad"/>
              <w:spacing w:line="269" w:lineRule="auto"/>
              <w:jc w:val="left"/>
            </w:pPr>
            <w:r w:rsidRPr="002A0F84">
              <w:rPr>
                <w:rStyle w:val="ac"/>
                <w:rFonts w:eastAsiaTheme="majorEastAsia"/>
                <w:sz w:val="16"/>
                <w:szCs w:val="16"/>
              </w:rPr>
              <w:t xml:space="preserve">Гусеничный бульдозер </w:t>
            </w:r>
            <w:r w:rsidRPr="002A0F84">
              <w:rPr>
                <w:rStyle w:val="ac"/>
                <w:rFonts w:eastAsiaTheme="majorEastAsia"/>
                <w:sz w:val="16"/>
                <w:szCs w:val="16"/>
                <w:lang w:eastAsia="en-US"/>
              </w:rPr>
              <w:t>С</w:t>
            </w:r>
            <w:proofErr w:type="spellStart"/>
            <w:r w:rsidRPr="002A0F84">
              <w:rPr>
                <w:rStyle w:val="ac"/>
                <w:rFonts w:eastAsiaTheme="majorEastAsia"/>
                <w:sz w:val="16"/>
                <w:szCs w:val="16"/>
                <w:lang w:val="en-US" w:eastAsia="en-US"/>
              </w:rPr>
              <w:t>atD</w:t>
            </w:r>
            <w:proofErr w:type="spellEnd"/>
            <w:r w:rsidRPr="002A0F84">
              <w:rPr>
                <w:rStyle w:val="ac"/>
                <w:rFonts w:eastAsiaTheme="majorEastAsia"/>
                <w:sz w:val="16"/>
                <w:szCs w:val="16"/>
                <w:lang w:eastAsia="en-US"/>
              </w:rPr>
              <w:t>9</w:t>
            </w:r>
            <w:r w:rsidRPr="002A0F84">
              <w:rPr>
                <w:rStyle w:val="ac"/>
                <w:rFonts w:eastAsiaTheme="majorEastAsia"/>
                <w:sz w:val="16"/>
                <w:szCs w:val="16"/>
                <w:lang w:val="en-US" w:eastAsia="en-US"/>
              </w:rPr>
              <w:t>R</w:t>
            </w:r>
            <w:r w:rsidRPr="002A0F84">
              <w:rPr>
                <w:rStyle w:val="ac"/>
                <w:rFonts w:eastAsiaTheme="majorEastAsia"/>
                <w:sz w:val="16"/>
                <w:szCs w:val="16"/>
                <w:lang w:eastAsia="en-US"/>
              </w:rPr>
              <w:t xml:space="preserve">, </w:t>
            </w:r>
            <w:r w:rsidRPr="002A0F84">
              <w:rPr>
                <w:rStyle w:val="ac"/>
                <w:rFonts w:eastAsiaTheme="majorEastAsia"/>
                <w:sz w:val="16"/>
                <w:szCs w:val="16"/>
              </w:rPr>
              <w:t xml:space="preserve">Автогрейдер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 16</w:t>
            </w:r>
            <w:r w:rsidRPr="002A0F84">
              <w:rPr>
                <w:rStyle w:val="ac"/>
                <w:rFonts w:eastAsiaTheme="majorEastAsia"/>
                <w:sz w:val="16"/>
                <w:szCs w:val="16"/>
                <w:lang w:val="en-US" w:eastAsia="en-US"/>
              </w:rPr>
              <w:t>H</w:t>
            </w:r>
            <w:r w:rsidRPr="002A0F84">
              <w:rPr>
                <w:rStyle w:val="ac"/>
                <w:rFonts w:eastAsiaTheme="majorEastAsia"/>
                <w:sz w:val="16"/>
                <w:szCs w:val="16"/>
                <w:lang w:eastAsia="en-US"/>
              </w:rPr>
              <w:t xml:space="preserve"> </w:t>
            </w:r>
            <w:r w:rsidRPr="002A0F84">
              <w:rPr>
                <w:rStyle w:val="ac"/>
                <w:rFonts w:eastAsiaTheme="majorEastAsia"/>
                <w:sz w:val="16"/>
                <w:szCs w:val="16"/>
              </w:rPr>
              <w:t xml:space="preserve">Колесный бульдозер </w:t>
            </w:r>
            <w:r w:rsidRPr="002A0F84">
              <w:rPr>
                <w:rStyle w:val="ac"/>
                <w:rFonts w:eastAsiaTheme="majorEastAsia"/>
                <w:sz w:val="16"/>
                <w:szCs w:val="16"/>
                <w:lang w:val="en-US" w:eastAsia="en-US"/>
              </w:rPr>
              <w:t>Cat</w:t>
            </w:r>
            <w:r w:rsidRPr="002A0F84">
              <w:rPr>
                <w:rStyle w:val="ac"/>
                <w:rFonts w:eastAsiaTheme="majorEastAsia"/>
                <w:sz w:val="16"/>
                <w:szCs w:val="16"/>
                <w:lang w:eastAsia="en-US"/>
              </w:rPr>
              <w:t xml:space="preserve"> </w:t>
            </w:r>
            <w:r w:rsidRPr="002A0F84">
              <w:rPr>
                <w:rStyle w:val="ac"/>
                <w:rFonts w:eastAsiaTheme="majorEastAsia"/>
                <w:sz w:val="16"/>
                <w:szCs w:val="16"/>
              </w:rPr>
              <w:t>834</w:t>
            </w:r>
          </w:p>
        </w:tc>
      </w:tr>
    </w:tbl>
    <w:p w14:paraId="010F11F9" w14:textId="77777777" w:rsidR="002B38A3" w:rsidRPr="002A0F84" w:rsidRDefault="002B38A3" w:rsidP="002B38A3">
      <w:pPr>
        <w:suppressAutoHyphens/>
        <w:ind w:firstLine="567"/>
        <w:rPr>
          <w:rFonts w:eastAsia="Times New Roman" w:cs="Times New Roman"/>
          <w:sz w:val="20"/>
          <w:szCs w:val="20"/>
          <w:lang w:eastAsia="en-US"/>
        </w:rPr>
      </w:pPr>
      <w:r w:rsidRPr="002A0F84">
        <w:rPr>
          <w:rFonts w:cs="Times New Roman"/>
          <w:sz w:val="20"/>
          <w:szCs w:val="20"/>
        </w:rPr>
        <w:t xml:space="preserve"> Примечание! Данный проект не ограничивает возможность применения других марок производителя техники, задействованных на основных процессах: выемке, погрузке, транспортировке и БВР схожих по своим техническим характеристикам с принятым оборудованием.</w:t>
      </w:r>
    </w:p>
    <w:p w14:paraId="3A312B77" w14:textId="77777777" w:rsidR="002B38A3" w:rsidRPr="002A0F84" w:rsidRDefault="002B38A3" w:rsidP="002B38A3">
      <w:pPr>
        <w:suppressAutoHyphens/>
        <w:ind w:firstLine="709"/>
        <w:rPr>
          <w:rFonts w:eastAsia="Times New Roman" w:cs="Times New Roman"/>
          <w:lang w:eastAsia="en-US"/>
        </w:rPr>
      </w:pPr>
      <w:r w:rsidRPr="002A0F84">
        <w:rPr>
          <w:rFonts w:eastAsia="Times New Roman" w:cs="Times New Roman"/>
          <w:lang w:eastAsia="en-US"/>
        </w:rPr>
        <w:t xml:space="preserve">При реализации проекта намечаемой деятельности общее количество источников выбросов загрязняющих веществ составит: </w:t>
      </w:r>
    </w:p>
    <w:p w14:paraId="0B5D3BF1" w14:textId="77777777" w:rsidR="002B38A3" w:rsidRDefault="002B38A3" w:rsidP="002B38A3">
      <w:pPr>
        <w:suppressAutoHyphens/>
        <w:ind w:firstLine="709"/>
        <w:rPr>
          <w:rFonts w:eastAsia="Times New Roman" w:cs="Times New Roman"/>
          <w:lang w:eastAsia="en-US"/>
        </w:rPr>
      </w:pPr>
      <w:r w:rsidRPr="002A0F84">
        <w:rPr>
          <w:rFonts w:eastAsia="Times New Roman" w:cs="Times New Roman"/>
          <w:lang w:eastAsia="en-US"/>
        </w:rPr>
        <w:t xml:space="preserve">- в 2025 год – </w:t>
      </w:r>
      <w:r>
        <w:rPr>
          <w:rFonts w:eastAsia="Times New Roman" w:cs="Times New Roman"/>
          <w:lang w:eastAsia="en-US"/>
        </w:rPr>
        <w:t>27</w:t>
      </w:r>
      <w:r w:rsidRPr="002A0F84">
        <w:rPr>
          <w:rFonts w:eastAsia="Times New Roman" w:cs="Times New Roman"/>
          <w:lang w:eastAsia="en-US"/>
        </w:rPr>
        <w:t xml:space="preserve"> неорганизованных источников, 2 организованных источников загрязнения атмосферного воздуха;</w:t>
      </w:r>
    </w:p>
    <w:p w14:paraId="12D144FA" w14:textId="77777777" w:rsidR="002B38A3" w:rsidRPr="002A0F84" w:rsidRDefault="002B38A3" w:rsidP="002B38A3">
      <w:pPr>
        <w:suppressAutoHyphens/>
        <w:ind w:firstLine="709"/>
        <w:rPr>
          <w:rFonts w:eastAsia="Times New Roman" w:cs="Times New Roman"/>
          <w:lang w:eastAsia="en-US"/>
        </w:rPr>
      </w:pPr>
      <w:r w:rsidRPr="002A0F84">
        <w:rPr>
          <w:rFonts w:eastAsia="Times New Roman" w:cs="Times New Roman"/>
          <w:lang w:eastAsia="en-US"/>
        </w:rPr>
        <w:t>- в 202</w:t>
      </w:r>
      <w:r>
        <w:rPr>
          <w:rFonts w:eastAsia="Times New Roman" w:cs="Times New Roman"/>
          <w:lang w:eastAsia="en-US"/>
        </w:rPr>
        <w:t>6-2028</w:t>
      </w:r>
      <w:r w:rsidRPr="002A0F84">
        <w:rPr>
          <w:rFonts w:eastAsia="Times New Roman" w:cs="Times New Roman"/>
          <w:lang w:eastAsia="en-US"/>
        </w:rPr>
        <w:t xml:space="preserve"> </w:t>
      </w:r>
      <w:r>
        <w:rPr>
          <w:rFonts w:eastAsia="Times New Roman" w:cs="Times New Roman"/>
          <w:lang w:eastAsia="en-US"/>
        </w:rPr>
        <w:t>гг.</w:t>
      </w:r>
      <w:r w:rsidRPr="002A0F84">
        <w:rPr>
          <w:rFonts w:eastAsia="Times New Roman" w:cs="Times New Roman"/>
          <w:lang w:eastAsia="en-US"/>
        </w:rPr>
        <w:t xml:space="preserve"> – </w:t>
      </w:r>
      <w:r>
        <w:rPr>
          <w:rFonts w:eastAsia="Times New Roman" w:cs="Times New Roman"/>
          <w:lang w:eastAsia="en-US"/>
        </w:rPr>
        <w:t>32</w:t>
      </w:r>
      <w:r w:rsidRPr="002A0F84">
        <w:rPr>
          <w:rFonts w:eastAsia="Times New Roman" w:cs="Times New Roman"/>
          <w:lang w:eastAsia="en-US"/>
        </w:rPr>
        <w:t xml:space="preserve"> неорганизованных источников, 2 организованных источников загрязнения атмосферного воздуха;</w:t>
      </w:r>
    </w:p>
    <w:p w14:paraId="014FD5AF" w14:textId="77777777" w:rsidR="002B38A3" w:rsidRPr="002A0F84" w:rsidRDefault="002B38A3" w:rsidP="002B38A3">
      <w:pPr>
        <w:suppressAutoHyphens/>
        <w:ind w:firstLine="709"/>
        <w:rPr>
          <w:rFonts w:eastAsia="Times New Roman" w:cs="Times New Roman"/>
          <w:lang w:eastAsia="en-US"/>
        </w:rPr>
      </w:pPr>
      <w:r w:rsidRPr="002A0F84">
        <w:rPr>
          <w:rFonts w:eastAsia="Times New Roman" w:cs="Times New Roman"/>
          <w:lang w:eastAsia="en-US"/>
        </w:rPr>
        <w:t>- в 202</w:t>
      </w:r>
      <w:r>
        <w:rPr>
          <w:rFonts w:eastAsia="Times New Roman" w:cs="Times New Roman"/>
          <w:lang w:eastAsia="en-US"/>
        </w:rPr>
        <w:t>9-2034</w:t>
      </w:r>
      <w:r w:rsidRPr="002A0F84">
        <w:rPr>
          <w:rFonts w:eastAsia="Times New Roman" w:cs="Times New Roman"/>
          <w:lang w:eastAsia="en-US"/>
        </w:rPr>
        <w:t xml:space="preserve"> </w:t>
      </w:r>
      <w:r>
        <w:rPr>
          <w:rFonts w:eastAsia="Times New Roman" w:cs="Times New Roman"/>
          <w:lang w:eastAsia="en-US"/>
        </w:rPr>
        <w:t>гг.</w:t>
      </w:r>
      <w:r w:rsidRPr="002A0F84">
        <w:rPr>
          <w:rFonts w:eastAsia="Times New Roman" w:cs="Times New Roman"/>
          <w:lang w:eastAsia="en-US"/>
        </w:rPr>
        <w:t xml:space="preserve"> – </w:t>
      </w:r>
      <w:r>
        <w:rPr>
          <w:rFonts w:eastAsia="Times New Roman" w:cs="Times New Roman"/>
          <w:lang w:eastAsia="en-US"/>
        </w:rPr>
        <w:t>26</w:t>
      </w:r>
      <w:r w:rsidRPr="002A0F84">
        <w:rPr>
          <w:rFonts w:eastAsia="Times New Roman" w:cs="Times New Roman"/>
          <w:lang w:eastAsia="en-US"/>
        </w:rPr>
        <w:t xml:space="preserve"> неорганизованных источников, 2 организованных источников загрязнения атмосферного воздуха;</w:t>
      </w:r>
    </w:p>
    <w:p w14:paraId="6EC54A27" w14:textId="77777777" w:rsidR="002B38A3" w:rsidRPr="002A0F84" w:rsidRDefault="002B38A3" w:rsidP="002B38A3">
      <w:pPr>
        <w:ind w:firstLine="709"/>
        <w:rPr>
          <w:rFonts w:eastAsia="Times New Roman" w:cs="Times New Roman"/>
        </w:rPr>
      </w:pPr>
      <w:r w:rsidRPr="002A0F84">
        <w:rPr>
          <w:rFonts w:eastAsia="Times New Roman" w:cs="Times New Roman"/>
        </w:rPr>
        <w:t>Источниками загрязнения атмосферного воздуха являются следующие виды работ:</w:t>
      </w:r>
    </w:p>
    <w:p w14:paraId="21BAA11F" w14:textId="77777777" w:rsidR="002B38A3" w:rsidRPr="002A0F84" w:rsidRDefault="002B38A3" w:rsidP="002B38A3">
      <w:pPr>
        <w:pStyle w:val="a8"/>
        <w:widowControl/>
        <w:numPr>
          <w:ilvl w:val="0"/>
          <w:numId w:val="32"/>
        </w:numPr>
        <w:ind w:left="1040"/>
        <w:jc w:val="left"/>
        <w:rPr>
          <w:rFonts w:eastAsia="Times New Roman" w:cs="Times New Roman"/>
          <w:b/>
          <w:bCs/>
          <w:i/>
          <w:iCs/>
        </w:rPr>
      </w:pPr>
      <w:r w:rsidRPr="002A0F84">
        <w:rPr>
          <w:rFonts w:eastAsia="Times New Roman" w:cs="Times New Roman"/>
          <w:bCs/>
          <w:iCs/>
        </w:rPr>
        <w:lastRenderedPageBreak/>
        <w:t>Работы по снятию плодородного слоя почвы, включающие механическое удаление верхнего плодородного слоя почвы с поверхности земли.</w:t>
      </w:r>
    </w:p>
    <w:p w14:paraId="0FC3F74F" w14:textId="77777777" w:rsidR="002B38A3" w:rsidRPr="002A0F84" w:rsidRDefault="002B38A3" w:rsidP="002B38A3">
      <w:pPr>
        <w:pStyle w:val="a8"/>
        <w:widowControl/>
        <w:numPr>
          <w:ilvl w:val="0"/>
          <w:numId w:val="32"/>
        </w:numPr>
        <w:ind w:left="1040"/>
        <w:jc w:val="left"/>
        <w:rPr>
          <w:rFonts w:eastAsia="Times New Roman" w:cs="Times New Roman"/>
          <w:b/>
          <w:bCs/>
          <w:i/>
          <w:iCs/>
        </w:rPr>
      </w:pPr>
      <w:r w:rsidRPr="002A0F84">
        <w:rPr>
          <w:rFonts w:eastAsia="Times New Roman" w:cs="Times New Roman"/>
          <w:bCs/>
          <w:iCs/>
        </w:rPr>
        <w:t>Проходка съездов и траншей.</w:t>
      </w:r>
    </w:p>
    <w:p w14:paraId="6BF34B64" w14:textId="77777777" w:rsidR="002B38A3" w:rsidRPr="002A0F84" w:rsidRDefault="002B38A3" w:rsidP="002B38A3">
      <w:pPr>
        <w:pStyle w:val="a8"/>
        <w:widowControl/>
        <w:numPr>
          <w:ilvl w:val="0"/>
          <w:numId w:val="32"/>
        </w:numPr>
        <w:ind w:left="1040"/>
        <w:jc w:val="left"/>
        <w:rPr>
          <w:rFonts w:eastAsia="Times New Roman" w:cs="Times New Roman"/>
          <w:b/>
          <w:bCs/>
          <w:i/>
          <w:iCs/>
        </w:rPr>
      </w:pPr>
      <w:r w:rsidRPr="002A0F84">
        <w:rPr>
          <w:rFonts w:eastAsia="Times New Roman" w:cs="Times New Roman"/>
          <w:bCs/>
          <w:iCs/>
        </w:rPr>
        <w:t>Буровзрывные работы.</w:t>
      </w:r>
    </w:p>
    <w:p w14:paraId="6FA03648" w14:textId="77777777" w:rsidR="002B38A3" w:rsidRPr="002A0F84" w:rsidRDefault="002B38A3" w:rsidP="002B38A3">
      <w:pPr>
        <w:pStyle w:val="a8"/>
        <w:widowControl/>
        <w:numPr>
          <w:ilvl w:val="0"/>
          <w:numId w:val="32"/>
        </w:numPr>
        <w:ind w:left="1040"/>
        <w:jc w:val="left"/>
        <w:rPr>
          <w:rFonts w:eastAsia="Times New Roman" w:cs="Times New Roman"/>
          <w:b/>
          <w:bCs/>
          <w:i/>
          <w:iCs/>
        </w:rPr>
      </w:pPr>
      <w:r w:rsidRPr="002A0F84">
        <w:rPr>
          <w:rFonts w:eastAsia="Times New Roman" w:cs="Times New Roman"/>
          <w:bCs/>
          <w:iCs/>
        </w:rPr>
        <w:t>Транспортировка вскрышных пород, ПСП и руды путем перемещения материалов с одного места на другое с применением транспортной техники.</w:t>
      </w:r>
    </w:p>
    <w:p w14:paraId="704F6B34" w14:textId="77777777" w:rsidR="002B38A3" w:rsidRPr="002A0F84" w:rsidRDefault="002B38A3" w:rsidP="002B38A3">
      <w:pPr>
        <w:pStyle w:val="a8"/>
        <w:widowControl/>
        <w:numPr>
          <w:ilvl w:val="0"/>
          <w:numId w:val="32"/>
        </w:numPr>
        <w:ind w:left="1040"/>
        <w:jc w:val="left"/>
        <w:rPr>
          <w:rFonts w:eastAsia="Times New Roman" w:cs="Times New Roman"/>
          <w:b/>
          <w:bCs/>
          <w:i/>
          <w:iCs/>
        </w:rPr>
      </w:pPr>
      <w:r w:rsidRPr="002A0F84">
        <w:rPr>
          <w:rFonts w:eastAsia="Times New Roman" w:cs="Times New Roman"/>
          <w:bCs/>
          <w:iCs/>
        </w:rPr>
        <w:t xml:space="preserve">Отвалы ПСП, вскрышных пород и склады руды. </w:t>
      </w:r>
    </w:p>
    <w:bookmarkEnd w:id="9"/>
    <w:p w14:paraId="31D09E41" w14:textId="77777777" w:rsidR="002B38A3" w:rsidRPr="002A0F84" w:rsidRDefault="002B38A3" w:rsidP="002B38A3">
      <w:pPr>
        <w:rPr>
          <w:rFonts w:cs="Times New Roman"/>
          <w:color w:val="0D0D0D"/>
          <w:shd w:val="clear" w:color="auto" w:fill="FFFFFF"/>
        </w:rPr>
      </w:pPr>
      <w:r w:rsidRPr="002A0F84">
        <w:rPr>
          <w:rFonts w:cs="Times New Roman"/>
          <w:color w:val="0D0D0D"/>
          <w:shd w:val="clear" w:color="auto" w:fill="FFFFFF"/>
        </w:rPr>
        <w:t>Настоящим проектом планируется проведение добычи твердых полезных ископаемых подземным и открытым способом. Работы включают Вскрытие месторождения, Система разработки, Горнопроходческие работы,</w:t>
      </w:r>
      <w:r w:rsidRPr="002A0F84">
        <w:rPr>
          <w:rFonts w:cs="Times New Roman"/>
        </w:rPr>
        <w:t xml:space="preserve"> </w:t>
      </w:r>
      <w:r w:rsidRPr="002A0F84">
        <w:rPr>
          <w:rFonts w:cs="Times New Roman"/>
          <w:color w:val="0D0D0D"/>
          <w:shd w:val="clear" w:color="auto" w:fill="FFFFFF"/>
        </w:rPr>
        <w:t>Горно-капитальные работы.</w:t>
      </w:r>
    </w:p>
    <w:p w14:paraId="2B5400E7" w14:textId="77777777" w:rsidR="002B38A3" w:rsidRPr="002A0F84" w:rsidRDefault="002B38A3" w:rsidP="002B38A3">
      <w:pPr>
        <w:autoSpaceDE w:val="0"/>
        <w:autoSpaceDN w:val="0"/>
        <w:adjustRightInd w:val="0"/>
        <w:ind w:firstLine="708"/>
        <w:rPr>
          <w:rFonts w:cs="Times New Roman"/>
        </w:rPr>
      </w:pPr>
      <w:r w:rsidRPr="002A0F84">
        <w:rPr>
          <w:rFonts w:cs="Times New Roman"/>
        </w:rPr>
        <w:t xml:space="preserve">Проходческие работы включают в себя последовательность выполнения следующих технологических процессов: </w:t>
      </w:r>
    </w:p>
    <w:p w14:paraId="50B356DD" w14:textId="77777777" w:rsidR="002B38A3" w:rsidRPr="002A0F84" w:rsidRDefault="002B38A3" w:rsidP="002B38A3">
      <w:pPr>
        <w:pStyle w:val="15"/>
        <w:numPr>
          <w:ilvl w:val="0"/>
          <w:numId w:val="44"/>
        </w:numPr>
        <w:rPr>
          <w:rFonts w:eastAsia="Consolas"/>
        </w:rPr>
      </w:pPr>
      <w:r w:rsidRPr="002A0F84">
        <w:rPr>
          <w:rFonts w:eastAsia="Consolas"/>
        </w:rPr>
        <w:t xml:space="preserve">Бурение шпуров бурильной установкой </w:t>
      </w:r>
    </w:p>
    <w:p w14:paraId="0B1837ED" w14:textId="77777777" w:rsidR="002B38A3" w:rsidRPr="002A0F84" w:rsidRDefault="002B38A3" w:rsidP="002B38A3">
      <w:pPr>
        <w:pStyle w:val="15"/>
        <w:numPr>
          <w:ilvl w:val="0"/>
          <w:numId w:val="44"/>
        </w:numPr>
        <w:rPr>
          <w:rFonts w:eastAsia="Consolas"/>
        </w:rPr>
      </w:pPr>
      <w:r w:rsidRPr="002A0F84">
        <w:rPr>
          <w:rFonts w:eastAsia="Consolas"/>
        </w:rPr>
        <w:t>Заряжание шпуров</w:t>
      </w:r>
      <w:r w:rsidRPr="002A0F84">
        <w:rPr>
          <w:color w:val="000000"/>
        </w:rPr>
        <w:t xml:space="preserve"> и взрывание</w:t>
      </w:r>
    </w:p>
    <w:p w14:paraId="3B263832" w14:textId="77777777" w:rsidR="002B38A3" w:rsidRPr="002A0F84" w:rsidRDefault="002B38A3" w:rsidP="002B38A3">
      <w:pPr>
        <w:pStyle w:val="15"/>
        <w:numPr>
          <w:ilvl w:val="0"/>
          <w:numId w:val="44"/>
        </w:numPr>
        <w:rPr>
          <w:rFonts w:eastAsia="Consolas"/>
        </w:rPr>
      </w:pPr>
      <w:r w:rsidRPr="002A0F84">
        <w:rPr>
          <w:rFonts w:eastAsia="Consolas"/>
        </w:rPr>
        <w:t>Уборка горной массы</w:t>
      </w:r>
    </w:p>
    <w:p w14:paraId="44469960" w14:textId="77777777" w:rsidR="002B38A3" w:rsidRPr="002A0F84" w:rsidRDefault="002B38A3" w:rsidP="002B38A3">
      <w:pPr>
        <w:pStyle w:val="15"/>
        <w:numPr>
          <w:ilvl w:val="0"/>
          <w:numId w:val="44"/>
        </w:numPr>
        <w:rPr>
          <w:rFonts w:eastAsia="Consolas"/>
        </w:rPr>
      </w:pPr>
      <w:r w:rsidRPr="002A0F84">
        <w:rPr>
          <w:rFonts w:eastAsia="Consolas"/>
        </w:rPr>
        <w:t>Доставка горной массы</w:t>
      </w:r>
    </w:p>
    <w:p w14:paraId="6376CF17" w14:textId="77777777" w:rsidR="002B38A3" w:rsidRPr="002A0F84" w:rsidRDefault="002B38A3" w:rsidP="002B38A3">
      <w:pPr>
        <w:autoSpaceDE w:val="0"/>
        <w:autoSpaceDN w:val="0"/>
        <w:adjustRightInd w:val="0"/>
        <w:ind w:firstLine="708"/>
        <w:rPr>
          <w:rFonts w:cs="Times New Roman"/>
        </w:rPr>
      </w:pPr>
      <w:r w:rsidRPr="002A0F84">
        <w:rPr>
          <w:rFonts w:cs="Times New Roman"/>
        </w:rPr>
        <w:t xml:space="preserve">Очистные работы включают в себя последовательность выполнения следующих технологических процессов: </w:t>
      </w:r>
    </w:p>
    <w:p w14:paraId="5FF38FAD" w14:textId="77777777" w:rsidR="002B38A3" w:rsidRPr="002A0F84" w:rsidRDefault="002B38A3" w:rsidP="002B38A3">
      <w:pPr>
        <w:pStyle w:val="15"/>
        <w:numPr>
          <w:ilvl w:val="0"/>
          <w:numId w:val="45"/>
        </w:numPr>
        <w:rPr>
          <w:rFonts w:eastAsia="Consolas"/>
        </w:rPr>
      </w:pPr>
      <w:r w:rsidRPr="002A0F84">
        <w:rPr>
          <w:rFonts w:eastAsia="Consolas"/>
        </w:rPr>
        <w:t xml:space="preserve">Бурение скважин бурильной установкой </w:t>
      </w:r>
    </w:p>
    <w:p w14:paraId="1DDBD663" w14:textId="77777777" w:rsidR="002B38A3" w:rsidRPr="002A0F84" w:rsidRDefault="002B38A3" w:rsidP="002B38A3">
      <w:pPr>
        <w:pStyle w:val="15"/>
        <w:numPr>
          <w:ilvl w:val="0"/>
          <w:numId w:val="45"/>
        </w:numPr>
        <w:rPr>
          <w:rFonts w:eastAsia="Consolas"/>
        </w:rPr>
      </w:pPr>
      <w:r w:rsidRPr="002A0F84">
        <w:rPr>
          <w:rFonts w:eastAsia="Consolas"/>
        </w:rPr>
        <w:t>Заряжание скважин</w:t>
      </w:r>
      <w:r w:rsidRPr="002A0F84">
        <w:rPr>
          <w:color w:val="000000"/>
        </w:rPr>
        <w:t xml:space="preserve"> и взрывание</w:t>
      </w:r>
    </w:p>
    <w:p w14:paraId="15BC5515" w14:textId="77777777" w:rsidR="002B38A3" w:rsidRPr="002A0F84" w:rsidRDefault="002B38A3" w:rsidP="002B38A3">
      <w:pPr>
        <w:pStyle w:val="15"/>
        <w:numPr>
          <w:ilvl w:val="0"/>
          <w:numId w:val="45"/>
        </w:numPr>
        <w:rPr>
          <w:rFonts w:eastAsia="Consolas"/>
        </w:rPr>
      </w:pPr>
      <w:r w:rsidRPr="002A0F84">
        <w:rPr>
          <w:rFonts w:eastAsia="Consolas"/>
        </w:rPr>
        <w:t>Погрузка руды в забое</w:t>
      </w:r>
    </w:p>
    <w:p w14:paraId="7518B42F" w14:textId="77777777" w:rsidR="002B38A3" w:rsidRPr="002A0F84" w:rsidRDefault="002B38A3" w:rsidP="002B38A3">
      <w:pPr>
        <w:pStyle w:val="15"/>
        <w:numPr>
          <w:ilvl w:val="0"/>
          <w:numId w:val="45"/>
        </w:numPr>
        <w:rPr>
          <w:rFonts w:eastAsia="Consolas"/>
        </w:rPr>
      </w:pPr>
      <w:r w:rsidRPr="002A0F84">
        <w:rPr>
          <w:rFonts w:eastAsia="Consolas"/>
        </w:rPr>
        <w:t>Доставка руды до рудоспуска</w:t>
      </w:r>
    </w:p>
    <w:p w14:paraId="4FC559B2" w14:textId="77777777" w:rsidR="002B38A3" w:rsidRPr="002A0F84" w:rsidRDefault="002B38A3" w:rsidP="002B38A3">
      <w:pPr>
        <w:pStyle w:val="15"/>
        <w:numPr>
          <w:ilvl w:val="0"/>
          <w:numId w:val="45"/>
        </w:numPr>
        <w:rPr>
          <w:rFonts w:eastAsia="Consolas"/>
        </w:rPr>
      </w:pPr>
      <w:r w:rsidRPr="002A0F84">
        <w:rPr>
          <w:rFonts w:eastAsia="Consolas"/>
        </w:rPr>
        <w:t>Погрузка руды</w:t>
      </w:r>
    </w:p>
    <w:p w14:paraId="610EEDC9" w14:textId="77777777" w:rsidR="002B38A3" w:rsidRPr="002A0F84" w:rsidRDefault="002B38A3" w:rsidP="002B38A3">
      <w:pPr>
        <w:pStyle w:val="15"/>
        <w:numPr>
          <w:ilvl w:val="0"/>
          <w:numId w:val="45"/>
        </w:numPr>
        <w:rPr>
          <w:color w:val="000000"/>
        </w:rPr>
      </w:pPr>
      <w:r w:rsidRPr="002A0F84">
        <w:rPr>
          <w:rFonts w:eastAsia="Consolas"/>
        </w:rPr>
        <w:t>Доставка руды на ЗИФ</w:t>
      </w:r>
    </w:p>
    <w:p w14:paraId="14C515FC" w14:textId="77777777" w:rsidR="002B38A3" w:rsidRPr="002A0F84" w:rsidRDefault="002B38A3" w:rsidP="002B38A3">
      <w:pPr>
        <w:autoSpaceDE w:val="0"/>
        <w:autoSpaceDN w:val="0"/>
        <w:adjustRightInd w:val="0"/>
        <w:ind w:firstLine="708"/>
        <w:rPr>
          <w:rFonts w:cs="Times New Roman"/>
        </w:rPr>
      </w:pPr>
      <w:r w:rsidRPr="002A0F84">
        <w:rPr>
          <w:rFonts w:cs="Times New Roman"/>
        </w:rPr>
        <w:t>Вспомогательные работы</w:t>
      </w:r>
      <w:r w:rsidRPr="002A0F84">
        <w:rPr>
          <w:rFonts w:eastAsia="Consolas" w:cs="Times New Roman"/>
        </w:rPr>
        <w:t xml:space="preserve"> </w:t>
      </w:r>
      <w:r w:rsidRPr="002A0F84">
        <w:rPr>
          <w:rFonts w:cs="Times New Roman"/>
        </w:rPr>
        <w:t xml:space="preserve">включают в себя последовательность выполнения следующих технологических процессов: </w:t>
      </w:r>
    </w:p>
    <w:p w14:paraId="67E90F7B" w14:textId="77777777" w:rsidR="002B38A3" w:rsidRPr="002A0F84" w:rsidRDefault="002B38A3" w:rsidP="002B38A3">
      <w:pPr>
        <w:pStyle w:val="15"/>
        <w:numPr>
          <w:ilvl w:val="0"/>
          <w:numId w:val="46"/>
        </w:numPr>
        <w:rPr>
          <w:rFonts w:eastAsia="Consolas"/>
        </w:rPr>
      </w:pPr>
      <w:r w:rsidRPr="002A0F84">
        <w:rPr>
          <w:rFonts w:eastAsia="Consolas"/>
        </w:rPr>
        <w:t>Перевозка людей</w:t>
      </w:r>
    </w:p>
    <w:p w14:paraId="7303BE98" w14:textId="77777777" w:rsidR="002B38A3" w:rsidRPr="002A0F84" w:rsidRDefault="002B38A3" w:rsidP="002B38A3">
      <w:pPr>
        <w:pStyle w:val="15"/>
        <w:numPr>
          <w:ilvl w:val="0"/>
          <w:numId w:val="46"/>
        </w:numPr>
        <w:rPr>
          <w:rFonts w:eastAsia="Consolas"/>
        </w:rPr>
      </w:pPr>
      <w:r w:rsidRPr="002A0F84">
        <w:rPr>
          <w:rFonts w:eastAsia="Consolas"/>
        </w:rPr>
        <w:t>Доставка ВМ</w:t>
      </w:r>
    </w:p>
    <w:p w14:paraId="71B3B00C" w14:textId="77777777" w:rsidR="002B38A3" w:rsidRPr="002A0F84" w:rsidRDefault="002B38A3" w:rsidP="002B38A3">
      <w:pPr>
        <w:pStyle w:val="15"/>
        <w:numPr>
          <w:ilvl w:val="0"/>
          <w:numId w:val="46"/>
        </w:numPr>
      </w:pPr>
      <w:r w:rsidRPr="002A0F84">
        <w:rPr>
          <w:rFonts w:eastAsia="Consolas"/>
        </w:rPr>
        <w:t>Дорожно-ремонтные работы</w:t>
      </w:r>
    </w:p>
    <w:p w14:paraId="1575ACAE" w14:textId="77777777" w:rsidR="002B38A3" w:rsidRPr="002A0F84" w:rsidRDefault="002B38A3" w:rsidP="002B38A3">
      <w:pPr>
        <w:pStyle w:val="15"/>
        <w:numPr>
          <w:ilvl w:val="0"/>
          <w:numId w:val="46"/>
        </w:numPr>
      </w:pPr>
      <w:r w:rsidRPr="002A0F84">
        <w:rPr>
          <w:rFonts w:eastAsia="Consolas"/>
        </w:rPr>
        <w:t>Сварочные работы</w:t>
      </w:r>
    </w:p>
    <w:p w14:paraId="5E6E4D7A" w14:textId="77777777" w:rsidR="002B38A3" w:rsidRPr="002A0F84" w:rsidRDefault="002B38A3" w:rsidP="002B38A3">
      <w:pPr>
        <w:pStyle w:val="15"/>
        <w:numPr>
          <w:ilvl w:val="0"/>
          <w:numId w:val="46"/>
        </w:numPr>
      </w:pPr>
      <w:r w:rsidRPr="002A0F84">
        <w:t>Станки по металлу</w:t>
      </w:r>
    </w:p>
    <w:p w14:paraId="489F18FC" w14:textId="77777777" w:rsidR="002B38A3" w:rsidRPr="002A0F84" w:rsidRDefault="002B38A3" w:rsidP="002B38A3">
      <w:pPr>
        <w:autoSpaceDE w:val="0"/>
        <w:autoSpaceDN w:val="0"/>
        <w:adjustRightInd w:val="0"/>
        <w:ind w:firstLine="708"/>
        <w:rPr>
          <w:rFonts w:cs="Times New Roman"/>
        </w:rPr>
      </w:pPr>
      <w:r w:rsidRPr="002A0F84">
        <w:rPr>
          <w:rFonts w:cs="Times New Roman"/>
        </w:rPr>
        <w:t xml:space="preserve">Открытые горные работы включают в себя последовательность выполнения следующих технологических процессов: </w:t>
      </w:r>
    </w:p>
    <w:p w14:paraId="1A8E6952" w14:textId="77777777" w:rsidR="002B38A3" w:rsidRPr="002A0F84" w:rsidRDefault="002B38A3" w:rsidP="002B38A3">
      <w:pPr>
        <w:autoSpaceDE w:val="0"/>
        <w:autoSpaceDN w:val="0"/>
        <w:adjustRightInd w:val="0"/>
        <w:ind w:firstLine="426"/>
        <w:rPr>
          <w:rFonts w:cs="Times New Roman"/>
        </w:rPr>
      </w:pPr>
      <w:r w:rsidRPr="002A0F84">
        <w:rPr>
          <w:rFonts w:cs="Times New Roman"/>
        </w:rPr>
        <w:t xml:space="preserve">Основными технологическими процессами, предопределяющими выбор состава комплекса самоходного оборудования, являются процессы бурения и погрузочно-доставочные работы. </w:t>
      </w:r>
    </w:p>
    <w:p w14:paraId="646B263C" w14:textId="77777777" w:rsidR="002B38A3" w:rsidRPr="00BB7879" w:rsidRDefault="002B38A3" w:rsidP="002B38A3">
      <w:pPr>
        <w:pStyle w:val="a4"/>
        <w:ind w:firstLine="426"/>
        <w:rPr>
          <w:rFonts w:cs="Times New Roman"/>
          <w:szCs w:val="32"/>
        </w:rPr>
      </w:pPr>
      <w:bookmarkStart w:id="12" w:name="_Hlk163134419"/>
      <w:r w:rsidRPr="00BB7879">
        <w:rPr>
          <w:rFonts w:cs="Times New Roman"/>
          <w:szCs w:val="32"/>
        </w:rPr>
        <w:t>подготовительный период и проектирование;</w:t>
      </w:r>
    </w:p>
    <w:p w14:paraId="7DA6B584" w14:textId="77777777" w:rsidR="002B38A3" w:rsidRPr="002A0F84" w:rsidRDefault="002B38A3" w:rsidP="002B38A3">
      <w:pPr>
        <w:pStyle w:val="15"/>
        <w:numPr>
          <w:ilvl w:val="0"/>
          <w:numId w:val="47"/>
        </w:numPr>
      </w:pPr>
      <w:r w:rsidRPr="002A0F84">
        <w:t>проходка траншей и съездов;</w:t>
      </w:r>
    </w:p>
    <w:bookmarkEnd w:id="12"/>
    <w:p w14:paraId="7F8E9477" w14:textId="77777777" w:rsidR="002B38A3" w:rsidRPr="002A0F84" w:rsidRDefault="002B38A3" w:rsidP="002B38A3">
      <w:pPr>
        <w:pStyle w:val="15"/>
        <w:numPr>
          <w:ilvl w:val="0"/>
          <w:numId w:val="47"/>
        </w:numPr>
      </w:pPr>
      <w:r w:rsidRPr="002A0F84">
        <w:t>погрузочно-разгрузочные работы;</w:t>
      </w:r>
    </w:p>
    <w:p w14:paraId="1BE2A1D4" w14:textId="77777777" w:rsidR="002B38A3" w:rsidRPr="002A0F84" w:rsidRDefault="002B38A3" w:rsidP="002B38A3">
      <w:pPr>
        <w:pStyle w:val="15"/>
        <w:numPr>
          <w:ilvl w:val="0"/>
          <w:numId w:val="47"/>
        </w:numPr>
      </w:pPr>
      <w:r w:rsidRPr="002A0F84">
        <w:t>транспортные работы;</w:t>
      </w:r>
    </w:p>
    <w:p w14:paraId="6066FA96" w14:textId="77777777" w:rsidR="002B38A3" w:rsidRPr="002A0F84" w:rsidRDefault="002B38A3" w:rsidP="002B38A3">
      <w:pPr>
        <w:pStyle w:val="15"/>
        <w:numPr>
          <w:ilvl w:val="0"/>
          <w:numId w:val="47"/>
        </w:numPr>
      </w:pPr>
      <w:r w:rsidRPr="002A0F84">
        <w:t>склады вскрышных пород;</w:t>
      </w:r>
    </w:p>
    <w:p w14:paraId="69A82BA6" w14:textId="77777777" w:rsidR="002B38A3" w:rsidRPr="002A0F84" w:rsidRDefault="002B38A3" w:rsidP="002B38A3">
      <w:pPr>
        <w:pStyle w:val="15"/>
        <w:numPr>
          <w:ilvl w:val="0"/>
          <w:numId w:val="47"/>
        </w:numPr>
      </w:pPr>
      <w:r w:rsidRPr="002A0F84">
        <w:t>бурение бурильной установкой;</w:t>
      </w:r>
    </w:p>
    <w:p w14:paraId="739F735E" w14:textId="77777777" w:rsidR="002B38A3" w:rsidRPr="002A0F84" w:rsidRDefault="002B38A3" w:rsidP="002B38A3">
      <w:pPr>
        <w:pStyle w:val="15"/>
        <w:numPr>
          <w:ilvl w:val="0"/>
          <w:numId w:val="47"/>
        </w:numPr>
      </w:pPr>
      <w:r w:rsidRPr="002A0F84">
        <w:t>взрывные работы;</w:t>
      </w:r>
    </w:p>
    <w:p w14:paraId="4719C4D9" w14:textId="77777777" w:rsidR="002B38A3" w:rsidRPr="002A0F84" w:rsidRDefault="002B38A3" w:rsidP="002B38A3">
      <w:pPr>
        <w:pStyle w:val="15"/>
        <w:numPr>
          <w:ilvl w:val="0"/>
          <w:numId w:val="47"/>
        </w:numPr>
      </w:pPr>
      <w:r w:rsidRPr="002A0F84">
        <w:t>перфораторы дробление негабаритов;</w:t>
      </w:r>
    </w:p>
    <w:p w14:paraId="42A1A1A8" w14:textId="77777777" w:rsidR="002B38A3" w:rsidRPr="002A0F84" w:rsidRDefault="002B38A3" w:rsidP="002B38A3">
      <w:pPr>
        <w:pStyle w:val="15"/>
        <w:numPr>
          <w:ilvl w:val="0"/>
          <w:numId w:val="47"/>
        </w:numPr>
      </w:pPr>
      <w:r w:rsidRPr="002A0F84">
        <w:t>добыча руды;</w:t>
      </w:r>
    </w:p>
    <w:p w14:paraId="4DC3884A" w14:textId="77777777" w:rsidR="002B38A3" w:rsidRPr="002A0F84" w:rsidRDefault="002B38A3" w:rsidP="002B38A3">
      <w:pPr>
        <w:pStyle w:val="15"/>
        <w:numPr>
          <w:ilvl w:val="0"/>
          <w:numId w:val="47"/>
        </w:numPr>
      </w:pPr>
      <w:r w:rsidRPr="002A0F84">
        <w:t>транспортировка;</w:t>
      </w:r>
    </w:p>
    <w:p w14:paraId="61506C0D" w14:textId="77777777" w:rsidR="002B38A3" w:rsidRPr="002A0F84" w:rsidRDefault="002B38A3" w:rsidP="002B38A3">
      <w:pPr>
        <w:pStyle w:val="15"/>
        <w:numPr>
          <w:ilvl w:val="0"/>
          <w:numId w:val="47"/>
        </w:numPr>
      </w:pPr>
      <w:r w:rsidRPr="002A0F84">
        <w:t>временные склады руды;</w:t>
      </w:r>
    </w:p>
    <w:p w14:paraId="654E2183" w14:textId="77777777" w:rsidR="002B38A3" w:rsidRDefault="002B38A3" w:rsidP="002B38A3">
      <w:pPr>
        <w:pStyle w:val="15"/>
        <w:numPr>
          <w:ilvl w:val="0"/>
          <w:numId w:val="47"/>
        </w:numPr>
      </w:pPr>
      <w:r w:rsidRPr="002A0F84">
        <w:t>транспортировка руды.</w:t>
      </w:r>
    </w:p>
    <w:p w14:paraId="016882EC" w14:textId="77777777" w:rsidR="002B38A3" w:rsidRDefault="002B38A3" w:rsidP="002B38A3">
      <w:pPr>
        <w:pStyle w:val="15"/>
        <w:numPr>
          <w:ilvl w:val="0"/>
          <w:numId w:val="47"/>
        </w:numPr>
      </w:pPr>
      <w:r>
        <w:t>подземные буровые работы;</w:t>
      </w:r>
    </w:p>
    <w:p w14:paraId="21735388" w14:textId="77777777" w:rsidR="002B38A3" w:rsidRPr="002A0F84" w:rsidRDefault="002B38A3" w:rsidP="002B38A3">
      <w:pPr>
        <w:pStyle w:val="15"/>
        <w:numPr>
          <w:ilvl w:val="0"/>
          <w:numId w:val="47"/>
        </w:numPr>
      </w:pPr>
      <w:r>
        <w:t xml:space="preserve">подземные </w:t>
      </w:r>
      <w:r w:rsidRPr="002A0F84">
        <w:t>взрывные работы;</w:t>
      </w:r>
    </w:p>
    <w:p w14:paraId="605839EF" w14:textId="77777777" w:rsidR="002B38A3" w:rsidRDefault="002B38A3" w:rsidP="002B38A3">
      <w:pPr>
        <w:pStyle w:val="15"/>
        <w:numPr>
          <w:ilvl w:val="0"/>
          <w:numId w:val="47"/>
        </w:numPr>
      </w:pPr>
      <w:r>
        <w:t>подземные проходческие работы;</w:t>
      </w:r>
    </w:p>
    <w:p w14:paraId="33B36DA3" w14:textId="77777777" w:rsidR="002B38A3" w:rsidRDefault="002B38A3" w:rsidP="002B38A3">
      <w:pPr>
        <w:pStyle w:val="15"/>
        <w:numPr>
          <w:ilvl w:val="0"/>
          <w:numId w:val="47"/>
        </w:numPr>
      </w:pPr>
      <w:r>
        <w:lastRenderedPageBreak/>
        <w:t>подземные работы по погрузке руды;</w:t>
      </w:r>
    </w:p>
    <w:p w14:paraId="0581E647" w14:textId="77777777" w:rsidR="002B38A3" w:rsidRDefault="002B38A3" w:rsidP="002B38A3">
      <w:pPr>
        <w:pStyle w:val="15"/>
        <w:numPr>
          <w:ilvl w:val="0"/>
          <w:numId w:val="47"/>
        </w:numPr>
      </w:pPr>
      <w:r>
        <w:t>подземный рудоспуск;</w:t>
      </w:r>
    </w:p>
    <w:p w14:paraId="636BE006" w14:textId="77777777" w:rsidR="002B38A3" w:rsidRDefault="002B38A3" w:rsidP="002B38A3">
      <w:pPr>
        <w:pStyle w:val="15"/>
        <w:numPr>
          <w:ilvl w:val="0"/>
          <w:numId w:val="47"/>
        </w:numPr>
      </w:pPr>
      <w:r>
        <w:t>подземная щековая дробилка;</w:t>
      </w:r>
    </w:p>
    <w:p w14:paraId="3C7E22CB" w14:textId="77777777" w:rsidR="002B38A3" w:rsidRDefault="002B38A3" w:rsidP="002B38A3">
      <w:pPr>
        <w:pStyle w:val="15"/>
        <w:numPr>
          <w:ilvl w:val="0"/>
          <w:numId w:val="47"/>
        </w:numPr>
      </w:pPr>
      <w:r>
        <w:t>подземный бункер для приема руды;</w:t>
      </w:r>
    </w:p>
    <w:p w14:paraId="4E098CB4" w14:textId="77777777" w:rsidR="002B38A3" w:rsidRDefault="002B38A3" w:rsidP="002B38A3">
      <w:pPr>
        <w:pStyle w:val="15"/>
        <w:numPr>
          <w:ilvl w:val="0"/>
          <w:numId w:val="47"/>
        </w:numPr>
      </w:pPr>
      <w:r>
        <w:t>подземный ленточный конвейер;</w:t>
      </w:r>
    </w:p>
    <w:p w14:paraId="5F67AFC1" w14:textId="77777777" w:rsidR="002B38A3" w:rsidRPr="002A0F84" w:rsidRDefault="002B38A3" w:rsidP="002B38A3">
      <w:pPr>
        <w:pStyle w:val="15"/>
        <w:numPr>
          <w:ilvl w:val="0"/>
          <w:numId w:val="47"/>
        </w:numPr>
      </w:pPr>
      <w:r>
        <w:t>подземная дизельная электростанция.</w:t>
      </w:r>
    </w:p>
    <w:p w14:paraId="519D2F42" w14:textId="77777777" w:rsidR="002B38A3" w:rsidRDefault="002B38A3" w:rsidP="0053718E">
      <w:pPr>
        <w:ind w:left="720"/>
        <w:contextualSpacing/>
        <w:rPr>
          <w:rFonts w:eastAsia="Times New Roman" w:cs="Times New Roman"/>
        </w:rPr>
      </w:pPr>
    </w:p>
    <w:p w14:paraId="571DC83C" w14:textId="77777777" w:rsidR="002B38A3" w:rsidRPr="002A0F84" w:rsidRDefault="002B38A3" w:rsidP="002B38A3">
      <w:pPr>
        <w:suppressAutoHyphens/>
        <w:ind w:firstLine="709"/>
        <w:rPr>
          <w:rFonts w:eastAsia="Times New Roman" w:cs="Times New Roman"/>
          <w:lang w:eastAsia="en-US"/>
        </w:rPr>
      </w:pPr>
      <w:r w:rsidRPr="002A0F84">
        <w:rPr>
          <w:rFonts w:eastAsia="Times New Roman" w:cs="Times New Roman"/>
          <w:lang w:eastAsia="en-US"/>
        </w:rPr>
        <w:t xml:space="preserve">При реализации проекта намечаемой деятельности общее количество источников выбросов загрязняющих веществ составит: </w:t>
      </w:r>
    </w:p>
    <w:p w14:paraId="2C97973D" w14:textId="77777777" w:rsidR="002B38A3" w:rsidRDefault="002B38A3" w:rsidP="002B38A3">
      <w:pPr>
        <w:suppressAutoHyphens/>
        <w:ind w:firstLine="709"/>
        <w:rPr>
          <w:rFonts w:eastAsia="Times New Roman" w:cs="Times New Roman"/>
          <w:lang w:eastAsia="en-US"/>
        </w:rPr>
      </w:pPr>
      <w:r w:rsidRPr="002A0F84">
        <w:rPr>
          <w:rFonts w:eastAsia="Times New Roman" w:cs="Times New Roman"/>
          <w:lang w:eastAsia="en-US"/>
        </w:rPr>
        <w:t xml:space="preserve">- в 2025 год – </w:t>
      </w:r>
      <w:r>
        <w:rPr>
          <w:rFonts w:eastAsia="Times New Roman" w:cs="Times New Roman"/>
          <w:lang w:eastAsia="en-US"/>
        </w:rPr>
        <w:t>27</w:t>
      </w:r>
      <w:r w:rsidRPr="002A0F84">
        <w:rPr>
          <w:rFonts w:eastAsia="Times New Roman" w:cs="Times New Roman"/>
          <w:lang w:eastAsia="en-US"/>
        </w:rPr>
        <w:t xml:space="preserve"> неорганизованных источников, 2 организованных источников загрязнения атмосферного воздуха;</w:t>
      </w:r>
    </w:p>
    <w:p w14:paraId="4E91D926" w14:textId="77777777" w:rsidR="002B38A3" w:rsidRPr="002A0F84" w:rsidRDefault="002B38A3" w:rsidP="002B38A3">
      <w:pPr>
        <w:suppressAutoHyphens/>
        <w:ind w:firstLine="709"/>
        <w:rPr>
          <w:rFonts w:eastAsia="Times New Roman" w:cs="Times New Roman"/>
          <w:lang w:eastAsia="en-US"/>
        </w:rPr>
      </w:pPr>
      <w:r w:rsidRPr="002A0F84">
        <w:rPr>
          <w:rFonts w:eastAsia="Times New Roman" w:cs="Times New Roman"/>
          <w:lang w:eastAsia="en-US"/>
        </w:rPr>
        <w:t>- в 202</w:t>
      </w:r>
      <w:r>
        <w:rPr>
          <w:rFonts w:eastAsia="Times New Roman" w:cs="Times New Roman"/>
          <w:lang w:eastAsia="en-US"/>
        </w:rPr>
        <w:t>6-2028</w:t>
      </w:r>
      <w:r w:rsidRPr="002A0F84">
        <w:rPr>
          <w:rFonts w:eastAsia="Times New Roman" w:cs="Times New Roman"/>
          <w:lang w:eastAsia="en-US"/>
        </w:rPr>
        <w:t xml:space="preserve"> </w:t>
      </w:r>
      <w:r>
        <w:rPr>
          <w:rFonts w:eastAsia="Times New Roman" w:cs="Times New Roman"/>
          <w:lang w:eastAsia="en-US"/>
        </w:rPr>
        <w:t>гг.</w:t>
      </w:r>
      <w:r w:rsidRPr="002A0F84">
        <w:rPr>
          <w:rFonts w:eastAsia="Times New Roman" w:cs="Times New Roman"/>
          <w:lang w:eastAsia="en-US"/>
        </w:rPr>
        <w:t xml:space="preserve"> – </w:t>
      </w:r>
      <w:r>
        <w:rPr>
          <w:rFonts w:eastAsia="Times New Roman" w:cs="Times New Roman"/>
          <w:lang w:eastAsia="en-US"/>
        </w:rPr>
        <w:t>32</w:t>
      </w:r>
      <w:r w:rsidRPr="002A0F84">
        <w:rPr>
          <w:rFonts w:eastAsia="Times New Roman" w:cs="Times New Roman"/>
          <w:lang w:eastAsia="en-US"/>
        </w:rPr>
        <w:t xml:space="preserve"> неорганизованных источников, 2 организованных источников загрязнения атмосферного воздуха;</w:t>
      </w:r>
    </w:p>
    <w:p w14:paraId="4C44666A" w14:textId="77777777" w:rsidR="002B38A3" w:rsidRPr="002A0F84" w:rsidRDefault="002B38A3" w:rsidP="002B38A3">
      <w:pPr>
        <w:suppressAutoHyphens/>
        <w:ind w:firstLine="709"/>
        <w:rPr>
          <w:rFonts w:eastAsia="Times New Roman" w:cs="Times New Roman"/>
          <w:lang w:eastAsia="en-US"/>
        </w:rPr>
      </w:pPr>
      <w:r w:rsidRPr="002A0F84">
        <w:rPr>
          <w:rFonts w:eastAsia="Times New Roman" w:cs="Times New Roman"/>
          <w:lang w:eastAsia="en-US"/>
        </w:rPr>
        <w:t>- в 202</w:t>
      </w:r>
      <w:r>
        <w:rPr>
          <w:rFonts w:eastAsia="Times New Roman" w:cs="Times New Roman"/>
          <w:lang w:eastAsia="en-US"/>
        </w:rPr>
        <w:t>9-2034</w:t>
      </w:r>
      <w:r w:rsidRPr="002A0F84">
        <w:rPr>
          <w:rFonts w:eastAsia="Times New Roman" w:cs="Times New Roman"/>
          <w:lang w:eastAsia="en-US"/>
        </w:rPr>
        <w:t xml:space="preserve"> </w:t>
      </w:r>
      <w:r>
        <w:rPr>
          <w:rFonts w:eastAsia="Times New Roman" w:cs="Times New Roman"/>
          <w:lang w:eastAsia="en-US"/>
        </w:rPr>
        <w:t>гг.</w:t>
      </w:r>
      <w:r w:rsidRPr="002A0F84">
        <w:rPr>
          <w:rFonts w:eastAsia="Times New Roman" w:cs="Times New Roman"/>
          <w:lang w:eastAsia="en-US"/>
        </w:rPr>
        <w:t xml:space="preserve"> – </w:t>
      </w:r>
      <w:r>
        <w:rPr>
          <w:rFonts w:eastAsia="Times New Roman" w:cs="Times New Roman"/>
          <w:lang w:eastAsia="en-US"/>
        </w:rPr>
        <w:t>26</w:t>
      </w:r>
      <w:r w:rsidRPr="002A0F84">
        <w:rPr>
          <w:rFonts w:eastAsia="Times New Roman" w:cs="Times New Roman"/>
          <w:lang w:eastAsia="en-US"/>
        </w:rPr>
        <w:t xml:space="preserve"> неорганизованных источников, 2 организованных источников загрязнения атмосферного воздуха;</w:t>
      </w:r>
    </w:p>
    <w:p w14:paraId="7719C1A7" w14:textId="77777777" w:rsidR="002B38A3" w:rsidRPr="002A0F84" w:rsidRDefault="002B38A3" w:rsidP="002B38A3">
      <w:pPr>
        <w:pStyle w:val="pcenter"/>
        <w:spacing w:before="0" w:beforeAutospacing="0" w:after="0" w:afterAutospacing="0"/>
        <w:ind w:firstLine="708"/>
        <w:jc w:val="both"/>
        <w:rPr>
          <w:rFonts w:eastAsia="Batang"/>
        </w:rPr>
      </w:pPr>
      <w:r w:rsidRPr="002A0F84">
        <w:rPr>
          <w:b/>
        </w:rPr>
        <w:t>Перечень выбрасываемых ЗВ:</w:t>
      </w:r>
      <w:r w:rsidRPr="002A0F84">
        <w:t xml:space="preserve"> </w:t>
      </w:r>
      <w:r w:rsidRPr="002A0F84">
        <w:rPr>
          <w:rFonts w:eastAsia="Batang"/>
        </w:rPr>
        <w:t>В рамках намечаемой деятельности прогнозируется выброс следующих загрязняющих веществ:</w:t>
      </w:r>
      <w:r>
        <w:rPr>
          <w:rFonts w:eastAsia="Batang"/>
        </w:rPr>
        <w:t xml:space="preserve"> </w:t>
      </w:r>
      <w:r w:rsidRPr="002A0F84">
        <w:rPr>
          <w:rFonts w:eastAsia="Batang"/>
        </w:rPr>
        <w:t>Железо (II, III) оксиды (в пересчете на железо) (</w:t>
      </w:r>
      <w:proofErr w:type="spellStart"/>
      <w:r w:rsidRPr="002A0F84">
        <w:rPr>
          <w:rFonts w:eastAsia="Batang"/>
        </w:rPr>
        <w:t>диЖелезо</w:t>
      </w:r>
      <w:proofErr w:type="spellEnd"/>
      <w:r w:rsidRPr="002A0F84">
        <w:rPr>
          <w:rFonts w:eastAsia="Batang"/>
        </w:rPr>
        <w:t xml:space="preserve"> </w:t>
      </w:r>
      <w:proofErr w:type="spellStart"/>
      <w:r w:rsidRPr="002A0F84">
        <w:rPr>
          <w:rFonts w:eastAsia="Batang"/>
        </w:rPr>
        <w:t>триоксид</w:t>
      </w:r>
      <w:proofErr w:type="spellEnd"/>
      <w:r w:rsidRPr="002A0F84">
        <w:rPr>
          <w:rFonts w:eastAsia="Batang"/>
        </w:rPr>
        <w:t>, Железа оксид) (274) – класс опасности 3</w:t>
      </w:r>
      <w:r>
        <w:rPr>
          <w:rFonts w:eastAsia="Batang"/>
        </w:rPr>
        <w:t xml:space="preserve">; </w:t>
      </w:r>
      <w:r w:rsidRPr="002A0F84">
        <w:rPr>
          <w:rFonts w:eastAsia="Batang"/>
        </w:rPr>
        <w:t>Марганец и его соединения (в пересчете на марганца (IV) оксид) (327) – класс опасности 2</w:t>
      </w:r>
      <w:r>
        <w:rPr>
          <w:rFonts w:eastAsia="Batang"/>
        </w:rPr>
        <w:t xml:space="preserve">; </w:t>
      </w:r>
      <w:r w:rsidRPr="002A0F84">
        <w:rPr>
          <w:rFonts w:eastAsia="Batang"/>
        </w:rPr>
        <w:t>Азота (IV) диоксид (Азота диоксид) (4) – класс опасности</w:t>
      </w:r>
      <w:r w:rsidRPr="002A0F84">
        <w:rPr>
          <w:rFonts w:eastAsia="Batang"/>
        </w:rPr>
        <w:tab/>
        <w:t>2</w:t>
      </w:r>
      <w:r>
        <w:rPr>
          <w:rFonts w:eastAsia="Batang"/>
        </w:rPr>
        <w:t xml:space="preserve">; </w:t>
      </w:r>
      <w:r w:rsidRPr="002A0F84">
        <w:rPr>
          <w:rFonts w:eastAsia="Batang"/>
        </w:rPr>
        <w:t>Азот (II) оксид (Азота оксид) (6)</w:t>
      </w:r>
      <w:r w:rsidRPr="002A0F84">
        <w:rPr>
          <w:rFonts w:eastAsia="Batang"/>
        </w:rPr>
        <w:tab/>
        <w:t>–</w:t>
      </w:r>
      <w:r>
        <w:rPr>
          <w:rFonts w:eastAsia="Batang"/>
        </w:rPr>
        <w:t xml:space="preserve"> </w:t>
      </w:r>
      <w:r w:rsidRPr="002A0F84">
        <w:rPr>
          <w:rFonts w:eastAsia="Batang"/>
        </w:rPr>
        <w:t>класс опасности 3</w:t>
      </w:r>
      <w:r>
        <w:rPr>
          <w:rFonts w:eastAsia="Batang"/>
        </w:rPr>
        <w:t>;</w:t>
      </w:r>
      <w:r w:rsidRPr="002A0F84">
        <w:rPr>
          <w:rFonts w:eastAsia="Batang"/>
        </w:rPr>
        <w:tab/>
        <w:t>Углерод (Сажа, Углерод черный) (583)</w:t>
      </w:r>
      <w:r w:rsidRPr="002A0F84">
        <w:rPr>
          <w:rFonts w:eastAsia="Batang"/>
        </w:rPr>
        <w:tab/>
        <w:t>– класс опасности 3</w:t>
      </w:r>
      <w:r>
        <w:rPr>
          <w:rFonts w:eastAsia="Batang"/>
        </w:rPr>
        <w:t>;</w:t>
      </w:r>
      <w:r w:rsidRPr="002A0F84">
        <w:rPr>
          <w:rFonts w:eastAsia="Batang"/>
        </w:rPr>
        <w:tab/>
        <w:t>Сера диоксид (Ангидрид сернистый, Сернистый газ, Сера (IV) оксид) (516) – класс опасности</w:t>
      </w:r>
      <w:r w:rsidRPr="002A0F84">
        <w:rPr>
          <w:rFonts w:eastAsia="Batang"/>
        </w:rPr>
        <w:tab/>
        <w:t>3</w:t>
      </w:r>
      <w:r>
        <w:rPr>
          <w:rFonts w:eastAsia="Batang"/>
        </w:rPr>
        <w:t xml:space="preserve">; </w:t>
      </w:r>
      <w:r w:rsidRPr="002A0F84">
        <w:rPr>
          <w:rFonts w:eastAsia="Batang"/>
        </w:rPr>
        <w:t>Сероводород (</w:t>
      </w:r>
      <w:proofErr w:type="spellStart"/>
      <w:r w:rsidRPr="002A0F84">
        <w:rPr>
          <w:rFonts w:eastAsia="Batang"/>
        </w:rPr>
        <w:t>Дигидросульфид</w:t>
      </w:r>
      <w:proofErr w:type="spellEnd"/>
      <w:r w:rsidRPr="002A0F84">
        <w:rPr>
          <w:rFonts w:eastAsia="Batang"/>
        </w:rPr>
        <w:t>) (518)</w:t>
      </w:r>
      <w:r w:rsidRPr="002A0F84">
        <w:rPr>
          <w:rFonts w:eastAsia="Batang"/>
        </w:rPr>
        <w:tab/>
        <w:t>– класс опасности 2.</w:t>
      </w:r>
      <w:r>
        <w:rPr>
          <w:rFonts w:eastAsia="Batang"/>
        </w:rPr>
        <w:t xml:space="preserve"> </w:t>
      </w:r>
      <w:r w:rsidRPr="002A0F84">
        <w:rPr>
          <w:rFonts w:eastAsia="Batang"/>
        </w:rPr>
        <w:t>Углерод оксид (Окись углерода, Угарный газ) (584) – класс опасности</w:t>
      </w:r>
      <w:r w:rsidRPr="002A0F84">
        <w:rPr>
          <w:rFonts w:eastAsia="Batang"/>
        </w:rPr>
        <w:tab/>
        <w:t>4</w:t>
      </w:r>
      <w:r>
        <w:rPr>
          <w:rFonts w:eastAsia="Batang"/>
        </w:rPr>
        <w:t xml:space="preserve">; </w:t>
      </w:r>
      <w:r w:rsidRPr="002A0F84">
        <w:rPr>
          <w:rFonts w:eastAsia="Batang"/>
        </w:rPr>
        <w:t>Фтористые газообразные соединения /в пересчете на фтор/ (617) – класс опасности</w:t>
      </w:r>
      <w:r w:rsidRPr="002A0F84">
        <w:rPr>
          <w:rFonts w:eastAsia="Batang"/>
        </w:rPr>
        <w:tab/>
        <w:t>2</w:t>
      </w:r>
      <w:r>
        <w:rPr>
          <w:rFonts w:eastAsia="Batang"/>
        </w:rPr>
        <w:t xml:space="preserve">; </w:t>
      </w:r>
      <w:r w:rsidRPr="002A0F84">
        <w:rPr>
          <w:rFonts w:eastAsia="Batang"/>
        </w:rPr>
        <w:t xml:space="preserve">Фториды неорганические плохо растворимые - (алюминия фторид, кальция фторид, натрия </w:t>
      </w:r>
      <w:proofErr w:type="spellStart"/>
      <w:r w:rsidRPr="002A0F84">
        <w:rPr>
          <w:rFonts w:eastAsia="Batang"/>
        </w:rPr>
        <w:t>гексафторалюминат</w:t>
      </w:r>
      <w:proofErr w:type="spellEnd"/>
      <w:r w:rsidRPr="002A0F84">
        <w:rPr>
          <w:rFonts w:eastAsia="Batang"/>
        </w:rPr>
        <w:t>) (Фториды неорганические плохо растворимые /в пересчете на фтор/) (615) – класс опасности</w:t>
      </w:r>
      <w:r w:rsidRPr="002A0F84">
        <w:rPr>
          <w:rFonts w:eastAsia="Batang"/>
        </w:rPr>
        <w:tab/>
      </w:r>
      <w:r>
        <w:rPr>
          <w:rFonts w:eastAsia="Batang"/>
        </w:rPr>
        <w:t xml:space="preserve"> </w:t>
      </w:r>
      <w:r w:rsidRPr="002A0F84">
        <w:rPr>
          <w:rFonts w:eastAsia="Batang"/>
        </w:rPr>
        <w:t>2</w:t>
      </w:r>
      <w:r>
        <w:rPr>
          <w:rFonts w:eastAsia="Batang"/>
        </w:rPr>
        <w:t xml:space="preserve">; </w:t>
      </w:r>
      <w:r w:rsidRPr="002A0F84">
        <w:rPr>
          <w:rFonts w:eastAsia="Batang"/>
        </w:rPr>
        <w:t>Смесь углеводородов предельных С1-С5 (1502*)</w:t>
      </w:r>
      <w:r>
        <w:rPr>
          <w:rFonts w:eastAsia="Batang"/>
        </w:rPr>
        <w:t>;</w:t>
      </w:r>
      <w:r w:rsidRPr="002A0F84">
        <w:rPr>
          <w:rFonts w:eastAsia="Batang"/>
        </w:rPr>
        <w:t xml:space="preserve"> Смесь углеводородов предельных С6-С10 (1503*)</w:t>
      </w:r>
      <w:r>
        <w:rPr>
          <w:rFonts w:eastAsia="Batang"/>
        </w:rPr>
        <w:t xml:space="preserve">; </w:t>
      </w:r>
      <w:r w:rsidRPr="002A0F84">
        <w:rPr>
          <w:rFonts w:eastAsia="Batang"/>
        </w:rPr>
        <w:t>Бензол (64) – класс опасности</w:t>
      </w:r>
      <w:r w:rsidRPr="002A0F84">
        <w:rPr>
          <w:rFonts w:eastAsia="Batang"/>
        </w:rPr>
        <w:tab/>
        <w:t>2</w:t>
      </w:r>
      <w:r>
        <w:rPr>
          <w:rFonts w:eastAsia="Batang"/>
        </w:rPr>
        <w:t>;</w:t>
      </w:r>
      <w:r w:rsidRPr="002A0F84">
        <w:rPr>
          <w:rFonts w:eastAsia="Batang"/>
        </w:rPr>
        <w:t xml:space="preserve"> Диметилбензол (смесь о-, м-, п- изомеров) (203) – класс опасности</w:t>
      </w:r>
      <w:r w:rsidRPr="002A0F84">
        <w:rPr>
          <w:rFonts w:eastAsia="Batang"/>
        </w:rPr>
        <w:tab/>
      </w:r>
      <w:r>
        <w:rPr>
          <w:rFonts w:eastAsia="Batang"/>
        </w:rPr>
        <w:t xml:space="preserve"> 3; </w:t>
      </w:r>
      <w:r w:rsidRPr="002A0F84">
        <w:rPr>
          <w:rFonts w:eastAsia="Batang"/>
        </w:rPr>
        <w:t>Метилбензол (349) – класс опасности</w:t>
      </w:r>
      <w:r w:rsidRPr="002A0F84">
        <w:rPr>
          <w:rFonts w:eastAsia="Batang"/>
        </w:rPr>
        <w:tab/>
        <w:t>3</w:t>
      </w:r>
      <w:r>
        <w:rPr>
          <w:rFonts w:eastAsia="Batang"/>
        </w:rPr>
        <w:t xml:space="preserve">; </w:t>
      </w:r>
      <w:proofErr w:type="spellStart"/>
      <w:r w:rsidRPr="002A0F84">
        <w:rPr>
          <w:rFonts w:eastAsia="Batang"/>
        </w:rPr>
        <w:t>Бенз</w:t>
      </w:r>
      <w:proofErr w:type="spellEnd"/>
      <w:r w:rsidRPr="002A0F84">
        <w:rPr>
          <w:rFonts w:eastAsia="Batang"/>
        </w:rPr>
        <w:t>/а/</w:t>
      </w:r>
      <w:proofErr w:type="spellStart"/>
      <w:r w:rsidRPr="002A0F84">
        <w:rPr>
          <w:rFonts w:eastAsia="Batang"/>
        </w:rPr>
        <w:t>пирен</w:t>
      </w:r>
      <w:proofErr w:type="spellEnd"/>
      <w:r w:rsidRPr="002A0F84">
        <w:rPr>
          <w:rFonts w:eastAsia="Batang"/>
        </w:rPr>
        <w:t xml:space="preserve"> (3,4-Бензпирен) (54) – класс опасности1</w:t>
      </w:r>
      <w:r>
        <w:rPr>
          <w:rFonts w:eastAsia="Batang"/>
        </w:rPr>
        <w:t>;</w:t>
      </w:r>
      <w:r w:rsidRPr="002A0F84">
        <w:rPr>
          <w:rFonts w:eastAsia="Batang"/>
        </w:rPr>
        <w:t xml:space="preserve"> Проп-2-ен-1-аль (Акролеин, </w:t>
      </w:r>
      <w:proofErr w:type="spellStart"/>
      <w:r w:rsidRPr="002A0F84">
        <w:rPr>
          <w:rFonts w:eastAsia="Batang"/>
        </w:rPr>
        <w:t>Акрилальдегид</w:t>
      </w:r>
      <w:proofErr w:type="spellEnd"/>
      <w:r w:rsidRPr="002A0F84">
        <w:rPr>
          <w:rFonts w:eastAsia="Batang"/>
        </w:rPr>
        <w:t>) (474) – класс опасности</w:t>
      </w:r>
      <w:r>
        <w:rPr>
          <w:rFonts w:eastAsia="Batang"/>
        </w:rPr>
        <w:t xml:space="preserve"> </w:t>
      </w:r>
      <w:r w:rsidRPr="002A0F84">
        <w:rPr>
          <w:rFonts w:eastAsia="Batang"/>
        </w:rPr>
        <w:t>2</w:t>
      </w:r>
      <w:r>
        <w:rPr>
          <w:rFonts w:eastAsia="Batang"/>
        </w:rPr>
        <w:t>;</w:t>
      </w:r>
      <w:r w:rsidRPr="002A0F84">
        <w:rPr>
          <w:rFonts w:eastAsia="Batang"/>
        </w:rPr>
        <w:t xml:space="preserve"> Формальдегид (</w:t>
      </w:r>
      <w:proofErr w:type="spellStart"/>
      <w:r w:rsidRPr="002A0F84">
        <w:rPr>
          <w:rFonts w:eastAsia="Batang"/>
        </w:rPr>
        <w:t>Метаналь</w:t>
      </w:r>
      <w:proofErr w:type="spellEnd"/>
      <w:r w:rsidRPr="002A0F84">
        <w:rPr>
          <w:rFonts w:eastAsia="Batang"/>
        </w:rPr>
        <w:t>) (609) – класс опасности</w:t>
      </w:r>
      <w:r>
        <w:rPr>
          <w:rFonts w:eastAsia="Batang"/>
        </w:rPr>
        <w:t xml:space="preserve"> </w:t>
      </w:r>
      <w:r w:rsidRPr="002A0F84">
        <w:rPr>
          <w:rFonts w:eastAsia="Batang"/>
        </w:rPr>
        <w:t>2</w:t>
      </w:r>
      <w:r>
        <w:rPr>
          <w:rFonts w:eastAsia="Batang"/>
        </w:rPr>
        <w:t>;</w:t>
      </w:r>
      <w:r w:rsidRPr="002A0F84">
        <w:rPr>
          <w:rFonts w:eastAsia="Batang"/>
        </w:rPr>
        <w:t xml:space="preserve"> Керосин (654*)</w:t>
      </w:r>
      <w:r>
        <w:rPr>
          <w:rFonts w:eastAsia="Batang"/>
        </w:rPr>
        <w:t xml:space="preserve">; </w:t>
      </w:r>
      <w:proofErr w:type="spellStart"/>
      <w:r w:rsidRPr="002A0F84">
        <w:rPr>
          <w:rFonts w:eastAsia="Batang"/>
        </w:rPr>
        <w:t>Алканы</w:t>
      </w:r>
      <w:proofErr w:type="spellEnd"/>
      <w:r w:rsidRPr="002A0F84">
        <w:rPr>
          <w:rFonts w:eastAsia="Batang"/>
        </w:rPr>
        <w:t xml:space="preserve"> С12-19 /в пересчете на С/ (Углеводороды предельные С12-С19 (в пересчете на С);Растворитель РПК-265П) (10) – класс опасности</w:t>
      </w:r>
      <w:r>
        <w:rPr>
          <w:rFonts w:eastAsia="Batang"/>
        </w:rPr>
        <w:t xml:space="preserve"> </w:t>
      </w:r>
      <w:r w:rsidRPr="002A0F84">
        <w:rPr>
          <w:rFonts w:eastAsia="Batang"/>
        </w:rPr>
        <w:t>4</w:t>
      </w:r>
      <w:r>
        <w:rPr>
          <w:rFonts w:eastAsia="Batang"/>
        </w:rPr>
        <w:t xml:space="preserve">; </w:t>
      </w:r>
      <w:r w:rsidRPr="002A0F84">
        <w:rPr>
          <w:rFonts w:eastAsia="Batang"/>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 – класс опасности </w:t>
      </w:r>
      <w:r>
        <w:rPr>
          <w:rFonts w:eastAsia="Batang"/>
        </w:rPr>
        <w:t xml:space="preserve">3; </w:t>
      </w:r>
      <w:r w:rsidRPr="002A0F84">
        <w:rPr>
          <w:rFonts w:eastAsia="Batang"/>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 класс опасности</w:t>
      </w:r>
      <w:r>
        <w:rPr>
          <w:rFonts w:eastAsia="Batang"/>
        </w:rPr>
        <w:t xml:space="preserve"> 3;</w:t>
      </w:r>
    </w:p>
    <w:p w14:paraId="32271902" w14:textId="77777777" w:rsidR="002B38A3" w:rsidRPr="002A0F84" w:rsidRDefault="002B38A3" w:rsidP="002B38A3">
      <w:pPr>
        <w:pStyle w:val="pcenter"/>
        <w:spacing w:before="0" w:beforeAutospacing="0" w:after="0" w:afterAutospacing="0"/>
        <w:ind w:firstLine="708"/>
        <w:jc w:val="both"/>
        <w:rPr>
          <w:b/>
          <w:bCs/>
        </w:rPr>
      </w:pPr>
      <w:r w:rsidRPr="002A0F84">
        <w:rPr>
          <w:b/>
          <w:bCs/>
        </w:rPr>
        <w:t>Объем выбрасываемых ЗВ на 2025-2034 года:</w:t>
      </w:r>
    </w:p>
    <w:p w14:paraId="20F72696" w14:textId="77777777" w:rsidR="002B38A3" w:rsidRDefault="002B38A3" w:rsidP="002B38A3">
      <w:pPr>
        <w:pStyle w:val="15"/>
        <w:ind w:firstLine="0"/>
      </w:pPr>
      <w:r w:rsidRPr="002A0F84">
        <w:t xml:space="preserve">2025 год – </w:t>
      </w:r>
      <w:r w:rsidRPr="00F76107">
        <w:t>633,82461184</w:t>
      </w:r>
      <w:r>
        <w:t xml:space="preserve"> </w:t>
      </w:r>
      <w:r w:rsidRPr="002A0F84">
        <w:t xml:space="preserve">т/год, 2026 год – </w:t>
      </w:r>
      <w:r w:rsidRPr="00F76107">
        <w:t>1273,73584352</w:t>
      </w:r>
      <w:r>
        <w:t xml:space="preserve"> </w:t>
      </w:r>
      <w:r w:rsidRPr="002A0F84">
        <w:t xml:space="preserve">т/год, 2027 год - </w:t>
      </w:r>
      <w:r w:rsidRPr="00F76107">
        <w:t>1233,89871324</w:t>
      </w:r>
      <w:r>
        <w:t xml:space="preserve"> </w:t>
      </w:r>
      <w:r w:rsidRPr="002A0F84">
        <w:t xml:space="preserve">т/год; 2028 год - </w:t>
      </w:r>
      <w:r w:rsidRPr="00F76107">
        <w:t>1175,1706787</w:t>
      </w:r>
      <w:r>
        <w:t xml:space="preserve"> </w:t>
      </w:r>
      <w:r w:rsidRPr="002A0F84">
        <w:t xml:space="preserve">т/год; 2029 год - </w:t>
      </w:r>
      <w:r w:rsidRPr="00F76107">
        <w:t>1119,88967595</w:t>
      </w:r>
      <w:r>
        <w:t xml:space="preserve"> </w:t>
      </w:r>
      <w:r w:rsidRPr="002A0F84">
        <w:t xml:space="preserve">т/год; 2030 год - </w:t>
      </w:r>
      <w:r w:rsidRPr="00F76107">
        <w:t>1147,47227258</w:t>
      </w:r>
      <w:r>
        <w:t xml:space="preserve"> </w:t>
      </w:r>
      <w:r w:rsidRPr="002A0F84">
        <w:t xml:space="preserve">т/год; 2031 год - </w:t>
      </w:r>
      <w:r w:rsidRPr="00F76107">
        <w:t>1146,52504894</w:t>
      </w:r>
      <w:r>
        <w:t xml:space="preserve"> </w:t>
      </w:r>
      <w:r w:rsidRPr="002A0F84">
        <w:t xml:space="preserve">т/год; 2032 год - </w:t>
      </w:r>
      <w:r w:rsidRPr="00F76107">
        <w:t>1149,43648555</w:t>
      </w:r>
      <w:r>
        <w:t xml:space="preserve"> </w:t>
      </w:r>
      <w:r w:rsidRPr="002A0F84">
        <w:t xml:space="preserve">т/год; 2033 год - </w:t>
      </w:r>
      <w:r w:rsidRPr="00F76107">
        <w:t>1149,67137021</w:t>
      </w:r>
      <w:r>
        <w:t xml:space="preserve"> т</w:t>
      </w:r>
      <w:r w:rsidRPr="002A0F84">
        <w:t xml:space="preserve">/год; 2034 год - </w:t>
      </w:r>
      <w:r w:rsidRPr="00F76107">
        <w:t>1111,36016247</w:t>
      </w:r>
      <w:r>
        <w:t xml:space="preserve"> </w:t>
      </w:r>
      <w:r w:rsidRPr="002A0F84">
        <w:t>т/год;</w:t>
      </w:r>
    </w:p>
    <w:p w14:paraId="5E1D5EF8" w14:textId="77777777" w:rsidR="00DF05E2" w:rsidRPr="0053718E" w:rsidRDefault="00DF05E2" w:rsidP="00DF05E2">
      <w:pPr>
        <w:pStyle w:val="pj"/>
        <w:spacing w:before="0" w:beforeAutospacing="0" w:after="0" w:afterAutospacing="0"/>
        <w:ind w:firstLine="708"/>
        <w:jc w:val="both"/>
      </w:pPr>
    </w:p>
    <w:bookmarkEnd w:id="5"/>
    <w:p w14:paraId="00F5ED5D" w14:textId="1B2E7D7E" w:rsidR="00453A49" w:rsidRPr="0053718E" w:rsidRDefault="008E5077" w:rsidP="00C424DB">
      <w:pPr>
        <w:pStyle w:val="11"/>
        <w:numPr>
          <w:ilvl w:val="0"/>
          <w:numId w:val="1"/>
        </w:numPr>
        <w:tabs>
          <w:tab w:val="left" w:pos="374"/>
        </w:tabs>
        <w:ind w:left="400" w:hanging="400"/>
        <w:outlineLvl w:val="0"/>
      </w:pPr>
      <w:r w:rsidRPr="0053718E">
        <w:rPr>
          <w:b/>
          <w:bCs/>
          <w:i w:val="0"/>
          <w:iCs w:val="0"/>
          <w:u w:val="none"/>
        </w:rPr>
        <w:t>описание возможных вариантов осуществления намечаемой деятельности с учетом ее особенностей и возможного воздействия на окружающую среду, включая:</w:t>
      </w:r>
    </w:p>
    <w:p w14:paraId="682AAA74" w14:textId="77777777" w:rsidR="002B38A3" w:rsidRPr="002B38A3" w:rsidRDefault="002B38A3" w:rsidP="002B38A3">
      <w:pPr>
        <w:widowControl/>
        <w:autoSpaceDE w:val="0"/>
        <w:autoSpaceDN w:val="0"/>
        <w:adjustRightInd w:val="0"/>
        <w:ind w:firstLine="400"/>
        <w:rPr>
          <w:rFonts w:eastAsia="Times New Roman" w:cs="Times New Roman"/>
        </w:rPr>
      </w:pPr>
      <w:r w:rsidRPr="002B38A3">
        <w:rPr>
          <w:rFonts w:eastAsia="Times New Roman" w:cs="Times New Roman"/>
        </w:rPr>
        <w:t xml:space="preserve">Альтернативного выбора других мест не предусматривается, так как реализация намечаемой деятельности, будет осуществляться на территории действующего </w:t>
      </w:r>
      <w:r w:rsidRPr="002B38A3">
        <w:rPr>
          <w:rFonts w:eastAsia="Batang" w:cs="Times New Roman"/>
        </w:rPr>
        <w:t xml:space="preserve">месторождения Пустынное </w:t>
      </w:r>
      <w:r w:rsidRPr="002B38A3">
        <w:rPr>
          <w:rFonts w:eastAsia="Times New Roman" w:cs="Times New Roman"/>
        </w:rPr>
        <w:t xml:space="preserve">АО «АК </w:t>
      </w:r>
      <w:proofErr w:type="spellStart"/>
      <w:r w:rsidRPr="002B38A3">
        <w:rPr>
          <w:rFonts w:eastAsia="Times New Roman" w:cs="Times New Roman"/>
        </w:rPr>
        <w:t>Алтыналмас</w:t>
      </w:r>
      <w:proofErr w:type="spellEnd"/>
      <w:r w:rsidRPr="002B38A3">
        <w:rPr>
          <w:rFonts w:eastAsia="Times New Roman" w:cs="Times New Roman"/>
        </w:rPr>
        <w:t xml:space="preserve">». </w:t>
      </w:r>
    </w:p>
    <w:p w14:paraId="47DA180E" w14:textId="77777777" w:rsidR="002B38A3" w:rsidRPr="002B38A3" w:rsidRDefault="002B38A3" w:rsidP="002B38A3">
      <w:pPr>
        <w:pStyle w:val="a8"/>
        <w:widowControl/>
        <w:autoSpaceDE w:val="0"/>
        <w:autoSpaceDN w:val="0"/>
        <w:adjustRightInd w:val="0"/>
        <w:rPr>
          <w:rFonts w:cs="Times New Roman"/>
          <w:color w:val="auto"/>
          <w:lang w:bidi="ar-SA"/>
        </w:rPr>
      </w:pPr>
      <w:r w:rsidRPr="002B38A3">
        <w:rPr>
          <w:rFonts w:eastAsia="Times New Roman" w:cs="Times New Roman"/>
          <w:b/>
          <w:bCs/>
          <w:color w:val="auto"/>
          <w:lang w:bidi="ar-SA"/>
        </w:rPr>
        <w:t>Вариант, выбранный инициатором намечаемой деятельности</w:t>
      </w:r>
      <w:r w:rsidRPr="002B38A3">
        <w:rPr>
          <w:rFonts w:eastAsia="Times New Roman" w:cs="Times New Roman"/>
          <w:color w:val="auto"/>
          <w:lang w:bidi="ar-SA"/>
        </w:rPr>
        <w:t>:</w:t>
      </w:r>
    </w:p>
    <w:p w14:paraId="14D9AADA" w14:textId="77777777" w:rsidR="002B38A3" w:rsidRPr="002B38A3" w:rsidRDefault="002B38A3" w:rsidP="002B38A3">
      <w:pPr>
        <w:widowControl/>
        <w:ind w:firstLine="708"/>
        <w:rPr>
          <w:rFonts w:eastAsia="Times New Roman" w:cs="Times New Roman"/>
          <w:color w:val="auto"/>
          <w:lang w:bidi="ar-SA"/>
        </w:rPr>
      </w:pPr>
      <w:r w:rsidRPr="002B38A3">
        <w:rPr>
          <w:rFonts w:eastAsia="Times New Roman" w:cs="Times New Roman"/>
          <w:color w:val="auto"/>
          <w:lang w:bidi="ar-SA"/>
        </w:rPr>
        <w:lastRenderedPageBreak/>
        <w:t>Текущий проект предполагает использование открытого и подземного способа добычи цветных металлов, который был выбран на основе его экономической целесообразности и технической возможности.</w:t>
      </w:r>
    </w:p>
    <w:p w14:paraId="7D7C37E5" w14:textId="77777777" w:rsidR="002B38A3" w:rsidRPr="002B38A3" w:rsidRDefault="002B38A3" w:rsidP="002B38A3">
      <w:pPr>
        <w:widowControl/>
        <w:ind w:firstLine="708"/>
        <w:rPr>
          <w:rFonts w:eastAsia="Times New Roman" w:cs="Times New Roman"/>
          <w:color w:val="auto"/>
          <w:lang w:bidi="ar-SA"/>
        </w:rPr>
      </w:pPr>
      <w:r w:rsidRPr="002B38A3">
        <w:rPr>
          <w:rFonts w:eastAsia="Times New Roman" w:cs="Times New Roman"/>
          <w:color w:val="auto"/>
          <w:lang w:bidi="ar-SA"/>
        </w:rPr>
        <w:t>Обоснование выбора: Открытый и подземный способ добычи был выбран благодаря его более низким капитальным затратам, возможности извлечения большого объема руды за короткий период времени и относительной простоте управления и контроля за процессами.</w:t>
      </w:r>
    </w:p>
    <w:p w14:paraId="21795011" w14:textId="77777777" w:rsidR="002B38A3" w:rsidRPr="002B38A3" w:rsidRDefault="002B38A3" w:rsidP="002B38A3">
      <w:pPr>
        <w:pStyle w:val="a8"/>
        <w:widowControl/>
        <w:rPr>
          <w:rFonts w:eastAsia="Times New Roman" w:cs="Times New Roman"/>
          <w:color w:val="auto"/>
          <w:lang w:bidi="ar-SA"/>
        </w:rPr>
      </w:pPr>
      <w:r w:rsidRPr="002B38A3">
        <w:rPr>
          <w:rFonts w:eastAsia="Times New Roman" w:cs="Times New Roman"/>
          <w:b/>
          <w:bCs/>
          <w:color w:val="auto"/>
          <w:lang w:bidi="ar-SA"/>
        </w:rPr>
        <w:t>Анализ охвата изменений и воздействий</w:t>
      </w:r>
      <w:r w:rsidRPr="002B38A3">
        <w:rPr>
          <w:rFonts w:eastAsia="Times New Roman" w:cs="Times New Roman"/>
          <w:color w:val="auto"/>
          <w:lang w:bidi="ar-SA"/>
        </w:rPr>
        <w:t>:</w:t>
      </w:r>
    </w:p>
    <w:p w14:paraId="46016A07" w14:textId="77777777" w:rsidR="002B38A3" w:rsidRPr="002B38A3" w:rsidRDefault="002B38A3" w:rsidP="002B38A3">
      <w:pPr>
        <w:pStyle w:val="a8"/>
        <w:widowControl/>
        <w:rPr>
          <w:rFonts w:eastAsia="Times New Roman" w:cs="Times New Roman"/>
          <w:color w:val="auto"/>
          <w:lang w:bidi="ar-SA"/>
        </w:rPr>
      </w:pPr>
      <w:r w:rsidRPr="002B38A3">
        <w:rPr>
          <w:rFonts w:eastAsia="Times New Roman" w:cs="Times New Roman"/>
          <w:b/>
          <w:bCs/>
          <w:color w:val="auto"/>
          <w:lang w:bidi="ar-SA"/>
        </w:rPr>
        <w:t>Изменения при открытом способе</w:t>
      </w:r>
      <w:r w:rsidRPr="002B38A3">
        <w:rPr>
          <w:rFonts w:eastAsia="Times New Roman" w:cs="Times New Roman"/>
          <w:color w:val="auto"/>
          <w:lang w:bidi="ar-SA"/>
        </w:rPr>
        <w:t>:</w:t>
      </w:r>
    </w:p>
    <w:p w14:paraId="3F4D5DD1" w14:textId="77777777" w:rsidR="002B38A3" w:rsidRPr="002B38A3" w:rsidRDefault="002B38A3" w:rsidP="002B38A3">
      <w:pPr>
        <w:pStyle w:val="a8"/>
        <w:widowControl/>
        <w:rPr>
          <w:rFonts w:eastAsia="Times New Roman" w:cs="Times New Roman"/>
          <w:color w:val="auto"/>
          <w:lang w:bidi="ar-SA"/>
        </w:rPr>
      </w:pPr>
      <w:r w:rsidRPr="002B38A3">
        <w:rPr>
          <w:rFonts w:eastAsia="Times New Roman" w:cs="Times New Roman"/>
          <w:b/>
          <w:bCs/>
          <w:color w:val="auto"/>
          <w:lang w:bidi="ar-SA"/>
        </w:rPr>
        <w:t>Экологическое воздействие</w:t>
      </w:r>
      <w:r w:rsidRPr="002B38A3">
        <w:rPr>
          <w:rFonts w:eastAsia="Times New Roman" w:cs="Times New Roman"/>
          <w:color w:val="auto"/>
          <w:lang w:bidi="ar-SA"/>
        </w:rPr>
        <w:t>: Значительное изменение ландшафта, возможное загрязнение поверхностных и подземных вод, разрушение растительного и животного мира на поверхности.</w:t>
      </w:r>
    </w:p>
    <w:p w14:paraId="1614FB83" w14:textId="77777777" w:rsidR="002B38A3" w:rsidRPr="002B38A3" w:rsidRDefault="002B38A3" w:rsidP="002B38A3">
      <w:pPr>
        <w:pStyle w:val="a8"/>
        <w:widowControl/>
        <w:rPr>
          <w:rFonts w:eastAsia="Times New Roman" w:cs="Times New Roman"/>
          <w:color w:val="auto"/>
          <w:lang w:bidi="ar-SA"/>
        </w:rPr>
      </w:pPr>
      <w:r w:rsidRPr="002B38A3">
        <w:rPr>
          <w:rFonts w:eastAsia="Times New Roman" w:cs="Times New Roman"/>
          <w:b/>
          <w:bCs/>
          <w:color w:val="auto"/>
          <w:lang w:bidi="ar-SA"/>
        </w:rPr>
        <w:t>Меры смягчения</w:t>
      </w:r>
      <w:r w:rsidRPr="002B38A3">
        <w:rPr>
          <w:rFonts w:eastAsia="Times New Roman" w:cs="Times New Roman"/>
          <w:color w:val="auto"/>
          <w:lang w:bidi="ar-SA"/>
        </w:rPr>
        <w:t xml:space="preserve">: Проведение </w:t>
      </w:r>
      <w:proofErr w:type="spellStart"/>
      <w:r w:rsidRPr="002B38A3">
        <w:rPr>
          <w:rFonts w:eastAsia="Times New Roman" w:cs="Times New Roman"/>
          <w:color w:val="auto"/>
          <w:lang w:bidi="ar-SA"/>
        </w:rPr>
        <w:t>рекультивационных</w:t>
      </w:r>
      <w:proofErr w:type="spellEnd"/>
      <w:r w:rsidRPr="002B38A3">
        <w:rPr>
          <w:rFonts w:eastAsia="Times New Roman" w:cs="Times New Roman"/>
          <w:color w:val="auto"/>
          <w:lang w:bidi="ar-SA"/>
        </w:rPr>
        <w:t xml:space="preserve"> работ, использование замкнутых циклов водооборота, установка систем очистки сточных вод и выбросов в атмосферу.</w:t>
      </w:r>
    </w:p>
    <w:p w14:paraId="3E01893C" w14:textId="77777777" w:rsidR="002B38A3" w:rsidRPr="002B38A3" w:rsidRDefault="002B38A3" w:rsidP="002B38A3">
      <w:pPr>
        <w:pStyle w:val="a8"/>
        <w:widowControl/>
        <w:rPr>
          <w:rFonts w:eastAsia="Times New Roman" w:cs="Times New Roman"/>
          <w:color w:val="auto"/>
          <w:lang w:bidi="ar-SA"/>
        </w:rPr>
      </w:pPr>
      <w:r w:rsidRPr="002B38A3">
        <w:rPr>
          <w:rFonts w:eastAsia="Times New Roman" w:cs="Times New Roman"/>
          <w:b/>
          <w:bCs/>
          <w:color w:val="auto"/>
          <w:lang w:bidi="ar-SA"/>
        </w:rPr>
        <w:t>Изменения при шахтном методе</w:t>
      </w:r>
      <w:r w:rsidRPr="002B38A3">
        <w:rPr>
          <w:rFonts w:eastAsia="Times New Roman" w:cs="Times New Roman"/>
          <w:color w:val="auto"/>
          <w:lang w:bidi="ar-SA"/>
        </w:rPr>
        <w:t>:</w:t>
      </w:r>
    </w:p>
    <w:p w14:paraId="5BFAA8EC" w14:textId="77777777" w:rsidR="002B38A3" w:rsidRPr="002B38A3" w:rsidRDefault="002B38A3" w:rsidP="002B38A3">
      <w:pPr>
        <w:pStyle w:val="a8"/>
        <w:widowControl/>
        <w:rPr>
          <w:rFonts w:eastAsia="Times New Roman" w:cs="Times New Roman"/>
          <w:color w:val="auto"/>
          <w:lang w:bidi="ar-SA"/>
        </w:rPr>
      </w:pPr>
      <w:r w:rsidRPr="002B38A3">
        <w:rPr>
          <w:rFonts w:eastAsia="Times New Roman" w:cs="Times New Roman"/>
          <w:b/>
          <w:bCs/>
          <w:color w:val="auto"/>
          <w:lang w:bidi="ar-SA"/>
        </w:rPr>
        <w:t>Экологическое воздействие</w:t>
      </w:r>
      <w:r w:rsidRPr="002B38A3">
        <w:rPr>
          <w:rFonts w:eastAsia="Times New Roman" w:cs="Times New Roman"/>
          <w:color w:val="auto"/>
          <w:lang w:bidi="ar-SA"/>
        </w:rPr>
        <w:t>: Меньшее воздействие на поверхность, однако, возможные риски загрязнения подземных вод и необходимость утилизации шахтных вод.</w:t>
      </w:r>
    </w:p>
    <w:p w14:paraId="4D29B7E8" w14:textId="77777777" w:rsidR="0053718E" w:rsidRPr="0053718E" w:rsidRDefault="0053718E" w:rsidP="0053718E">
      <w:pPr>
        <w:pStyle w:val="Default"/>
        <w:rPr>
          <w:rFonts w:ascii="Times New Roman" w:hAnsi="Times New Roman"/>
        </w:rPr>
      </w:pPr>
    </w:p>
    <w:p w14:paraId="0461F1D3" w14:textId="77777777" w:rsidR="00453A49" w:rsidRPr="0053718E" w:rsidRDefault="008E5077" w:rsidP="00C424DB">
      <w:pPr>
        <w:pStyle w:val="11"/>
        <w:numPr>
          <w:ilvl w:val="0"/>
          <w:numId w:val="1"/>
        </w:numPr>
        <w:tabs>
          <w:tab w:val="left" w:pos="374"/>
          <w:tab w:val="left" w:pos="710"/>
        </w:tabs>
        <w:ind w:firstLine="0"/>
        <w:outlineLvl w:val="0"/>
      </w:pPr>
      <w:r w:rsidRPr="0053718E">
        <w:rPr>
          <w:b/>
          <w:bCs/>
          <w:i w:val="0"/>
          <w:iCs w:val="0"/>
          <w:u w:val="none"/>
        </w:rPr>
        <w:t>информацию о компонентах природной среды и иных объектах, которые</w:t>
      </w:r>
      <w:r w:rsidR="000275E3" w:rsidRPr="0053718E">
        <w:rPr>
          <w:b/>
          <w:bCs/>
          <w:i w:val="0"/>
          <w:iCs w:val="0"/>
          <w:u w:val="none"/>
        </w:rPr>
        <w:t xml:space="preserve"> </w:t>
      </w:r>
      <w:r w:rsidRPr="0053718E">
        <w:rPr>
          <w:b/>
          <w:bCs/>
          <w:i w:val="0"/>
          <w:iCs w:val="0"/>
          <w:u w:val="none"/>
        </w:rPr>
        <w:t xml:space="preserve">могут быть подвержены существенным воздействиям намечаемой деятельности, </w:t>
      </w:r>
      <w:r w:rsidRPr="0053718E">
        <w:rPr>
          <w:b/>
          <w:bCs/>
          <w:i w:val="0"/>
          <w:iCs w:val="0"/>
          <w:u w:val="none"/>
          <w:lang w:eastAsia="kk-KZ" w:bidi="kk-KZ"/>
        </w:rPr>
        <w:t xml:space="preserve">включая жизнь и (или) здоровье людей, условия их проживания и деятельности,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земли (в том числе изъятие земель), почвы (в том числе органический состав, эрозию, уплотнение, иные формы деградации), воды (в том числе </w:t>
      </w:r>
      <w:proofErr w:type="spellStart"/>
      <w:r w:rsidRPr="0053718E">
        <w:rPr>
          <w:b/>
          <w:bCs/>
          <w:i w:val="0"/>
          <w:iCs w:val="0"/>
          <w:u w:val="none"/>
          <w:lang w:eastAsia="kk-KZ" w:bidi="kk-KZ"/>
        </w:rPr>
        <w:t>гидроморфологические</w:t>
      </w:r>
      <w:proofErr w:type="spellEnd"/>
      <w:r w:rsidRPr="0053718E">
        <w:rPr>
          <w:b/>
          <w:bCs/>
          <w:i w:val="0"/>
          <w:iCs w:val="0"/>
          <w:u w:val="none"/>
          <w:lang w:eastAsia="kk-KZ" w:bidi="kk-KZ"/>
        </w:rPr>
        <w:t xml:space="preserve"> изменения, количество и качество вод), атмосферный воздух, сопротивляемость к изменению климата экологических и социально-экономических систем, материальные активы, объекты историко-культурного наследия (в том числе архитектурные и археологические), ландшафты, а также взаимодействие указанных объектов;</w:t>
      </w:r>
    </w:p>
    <w:p w14:paraId="76C8FF47" w14:textId="7A05120E" w:rsidR="00C6258D" w:rsidRPr="0053718E" w:rsidRDefault="00C6258D" w:rsidP="00C6258D">
      <w:pPr>
        <w:pStyle w:val="Default"/>
        <w:rPr>
          <w:rFonts w:ascii="Times New Roman" w:hAnsi="Times New Roman"/>
        </w:rPr>
      </w:pPr>
    </w:p>
    <w:p w14:paraId="0D3573F2" w14:textId="77777777" w:rsidR="002B38A3" w:rsidRPr="002A0F84" w:rsidRDefault="002B38A3" w:rsidP="002B38A3">
      <w:pPr>
        <w:widowControl/>
        <w:autoSpaceDE w:val="0"/>
        <w:autoSpaceDN w:val="0"/>
        <w:adjustRightInd w:val="0"/>
        <w:ind w:firstLine="708"/>
        <w:rPr>
          <w:rFonts w:cs="Times New Roman"/>
          <w:lang w:bidi="ar-SA"/>
        </w:rPr>
      </w:pPr>
      <w:bookmarkStart w:id="13" w:name="_Hlk207366434"/>
      <w:r w:rsidRPr="002A0F84">
        <w:rPr>
          <w:rFonts w:cs="Times New Roman"/>
          <w:lang w:bidi="ar-SA"/>
        </w:rPr>
        <w:t>Территория рассматриваемого района относится к зоне полупустынь с резко континентальным засушливым климатом.</w:t>
      </w:r>
    </w:p>
    <w:p w14:paraId="56ADBC84"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Незначительная облачность обуславливает обилие солнечного света и тепла.</w:t>
      </w:r>
    </w:p>
    <w:p w14:paraId="6225F73B"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Температура</w:t>
      </w:r>
    </w:p>
    <w:p w14:paraId="658A861F"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Среднегодовая температура воздуха по данным наблюдений метеостанции Балхаш составляет +8-10°. Лето жаркое, знойное и продолжительное, температура воздуха в это время повышается до 45°.</w:t>
      </w:r>
    </w:p>
    <w:p w14:paraId="0E483E7D"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Безморозный период составляет 210–240 дней в году. Самым жарким месяцем, является июль со среднемесячной температурой 45о.</w:t>
      </w:r>
    </w:p>
    <w:p w14:paraId="0491F21E"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Для района характерны малоснежные, суровые зимы продолжительностью 90–110 дней. В отдельные годы морозы достигают 40-45°.</w:t>
      </w:r>
    </w:p>
    <w:p w14:paraId="6E021EEB"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Наибольшие морозы преобладают обычно в январе месяце.</w:t>
      </w:r>
    </w:p>
    <w:p w14:paraId="62691C26"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Средняя из максимальных декадных высот снежного покрова за зиму составляет 10– 15 см. Запасы воды в снежном покрове в среднем изменяются от 40 до 50 мм. В отдельные зимы снежный покров не участке бывает незначительный.</w:t>
      </w:r>
    </w:p>
    <w:p w14:paraId="7569C487"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В марте обычно начинается снеготаяние.</w:t>
      </w:r>
    </w:p>
    <w:p w14:paraId="75A5705E"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Средняя суточная температура выше 0° устанавливается обычно в конце второй – третьей декадах марта.</w:t>
      </w:r>
    </w:p>
    <w:p w14:paraId="66D4B3C4"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Переход температур через 0° осенью наступает в конце сентября.</w:t>
      </w:r>
    </w:p>
    <w:p w14:paraId="09015C85"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Осень обычно отличается большой сухостью, а сентябрь является самым сухим месяцем года. Первый снегопад отмечается в среднем в конце октября начале ноября. В некоторые годы выпадение снега не наблюдается до декабря.</w:t>
      </w:r>
    </w:p>
    <w:p w14:paraId="14470687"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Осадки</w:t>
      </w:r>
    </w:p>
    <w:p w14:paraId="03D222F7"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lastRenderedPageBreak/>
        <w:t>Средняя годовая сумма атмосферных осадков 126–143 мм, наибольшая 242 мм, наименьшая 38–59 мм. До 60% атмосферных осадков выпадает с интенсивностью до 1 мм в день; слоем не менее 30 мм в сутки бывает 1 раз в 10 лет.</w:t>
      </w:r>
    </w:p>
    <w:p w14:paraId="2F9420DE"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Снежный покров формируется под интенсивным воздействием ветра – полный снос с выровненных незащищенных пространств и накопления в неровностях рельефа, кустарниковых зарослях.</w:t>
      </w:r>
    </w:p>
    <w:p w14:paraId="60BDB4E5"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Расположение района работ в относительно низких широтах, благоприятствует наибольшему притоку солнечной энергии с суммарной радиацией 130-150 ккал/см2 и продолжительному солнечному слиянию 2700-3000 ч/год.</w:t>
      </w:r>
    </w:p>
    <w:p w14:paraId="68D1A3A2"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В результате чего, осадки, выпадающие за теплый период года, за исключением ливней, почти полностью расходуются на испарение. Испарение с водной поверхности 1013 мм в год.</w:t>
      </w:r>
    </w:p>
    <w:p w14:paraId="4D7F7403"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Атмосферные осадки на рассматриваемой территории распределяется относительно равномерно. Наибольшее количество их выпадает в весенний период.</w:t>
      </w:r>
    </w:p>
    <w:p w14:paraId="2D928217"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Осадки в весенне-летний период более интенсивны, чем зимой и чаше носят ливневый характер. Наименьшее количество осадков выпадает в августе-сентябре. В отдельные засушливые годы осадки в эти месяцы отсутствуют совсем.</w:t>
      </w:r>
    </w:p>
    <w:p w14:paraId="68956E84"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Дожди идут с апреля по октябрь. Первый снег выпадает в начале ноября. Устойчивые морозы и постоянный снеговой покров устанавливаются в конце ноября и сохраняются до середины марта. Средняя мощность снежного покрова - 20 см (в логах – до 1,5 м). Глубина промерзания грунта 0,5–1,5 м. </w:t>
      </w:r>
    </w:p>
    <w:p w14:paraId="47BDA6B4" w14:textId="77777777" w:rsidR="002B38A3" w:rsidRPr="002A0F84" w:rsidRDefault="002B38A3" w:rsidP="002B38A3">
      <w:pPr>
        <w:widowControl/>
        <w:autoSpaceDE w:val="0"/>
        <w:autoSpaceDN w:val="0"/>
        <w:adjustRightInd w:val="0"/>
        <w:ind w:firstLine="708"/>
        <w:rPr>
          <w:rFonts w:cs="Times New Roman"/>
          <w:lang w:bidi="ar-SA"/>
        </w:rPr>
      </w:pPr>
      <w:r w:rsidRPr="002A0F84">
        <w:rPr>
          <w:rFonts w:cs="Times New Roman"/>
          <w:lang w:bidi="ar-SA"/>
        </w:rPr>
        <w:t xml:space="preserve">Продолжительность безморозного периода в среднем - 230 дней. Весенняя распутица (третья декада марта – первая половина апреля) совпадает по времени с паводковым периодом. Осенняя распутица выражена менее отчетливо и обычно наблюдается в октябре. </w:t>
      </w:r>
    </w:p>
    <w:p w14:paraId="51B11EAE" w14:textId="77777777" w:rsidR="002B38A3" w:rsidRPr="002A0F84" w:rsidRDefault="002B38A3" w:rsidP="002B38A3">
      <w:pPr>
        <w:widowControl/>
        <w:autoSpaceDE w:val="0"/>
        <w:autoSpaceDN w:val="0"/>
        <w:adjustRightInd w:val="0"/>
        <w:ind w:firstLine="708"/>
        <w:rPr>
          <w:rFonts w:cs="Times New Roman"/>
        </w:rPr>
      </w:pPr>
      <w:r w:rsidRPr="002A0F84">
        <w:rPr>
          <w:rFonts w:cs="Times New Roman"/>
          <w:lang w:bidi="ar-SA"/>
        </w:rPr>
        <w:t>Ветры в районе постоянные, в основном юго-западного направления, число штилей не превышает 6% от общего числа наблюдений.</w:t>
      </w:r>
    </w:p>
    <w:p w14:paraId="12F2EA81" w14:textId="77777777" w:rsidR="002B38A3" w:rsidRPr="002A0F84" w:rsidRDefault="002B38A3" w:rsidP="002B38A3">
      <w:pPr>
        <w:ind w:firstLine="708"/>
        <w:rPr>
          <w:rFonts w:cs="Times New Roman"/>
        </w:rPr>
      </w:pPr>
      <w:r w:rsidRPr="002A0F84">
        <w:rPr>
          <w:rFonts w:cs="Times New Roman"/>
        </w:rPr>
        <w:t>Метеорологические характеристики и коэффициенты, определяющие условия рассеивания загрязняющих веществ в атмосфере в соответствии с РНД 211.2.01.01-97 приведены в таблице 1.1.</w:t>
      </w:r>
    </w:p>
    <w:p w14:paraId="0C1B22EB" w14:textId="77777777" w:rsidR="002B38A3" w:rsidRPr="002A0F84" w:rsidRDefault="002B38A3" w:rsidP="002B38A3">
      <w:pPr>
        <w:rPr>
          <w:rFonts w:cs="Times New Roman"/>
        </w:rPr>
      </w:pPr>
    </w:p>
    <w:p w14:paraId="081752DD" w14:textId="77777777" w:rsidR="002B38A3" w:rsidRPr="002A0F84" w:rsidRDefault="002B38A3" w:rsidP="002B38A3">
      <w:pPr>
        <w:jc w:val="center"/>
        <w:rPr>
          <w:rFonts w:cs="Times New Roman"/>
          <w:b/>
          <w:bCs/>
        </w:rPr>
      </w:pPr>
      <w:r w:rsidRPr="002A0F84">
        <w:rPr>
          <w:rFonts w:cs="Times New Roman"/>
          <w:b/>
          <w:bCs/>
        </w:rPr>
        <w:t xml:space="preserve">Таблица </w:t>
      </w:r>
      <w:r w:rsidRPr="002A0F84">
        <w:rPr>
          <w:rFonts w:cs="Times New Roman"/>
          <w:b/>
          <w:bCs/>
        </w:rPr>
        <w:fldChar w:fldCharType="begin"/>
      </w:r>
      <w:r w:rsidRPr="002A0F84">
        <w:rPr>
          <w:rFonts w:cs="Times New Roman"/>
          <w:b/>
          <w:bCs/>
        </w:rPr>
        <w:instrText xml:space="preserve"> STYLEREF 1 \s </w:instrText>
      </w:r>
      <w:r w:rsidRPr="002A0F84">
        <w:rPr>
          <w:rFonts w:cs="Times New Roman"/>
          <w:b/>
          <w:bCs/>
        </w:rPr>
        <w:fldChar w:fldCharType="separate"/>
      </w:r>
      <w:r w:rsidRPr="002A0F84">
        <w:rPr>
          <w:rFonts w:cs="Times New Roman"/>
          <w:b/>
          <w:bCs/>
          <w:noProof/>
        </w:rPr>
        <w:t>1</w:t>
      </w:r>
      <w:r w:rsidRPr="002A0F84">
        <w:rPr>
          <w:rFonts w:cs="Times New Roman"/>
          <w:b/>
          <w:bCs/>
          <w:noProof/>
        </w:rPr>
        <w:fldChar w:fldCharType="end"/>
      </w:r>
      <w:r w:rsidRPr="002A0F84">
        <w:rPr>
          <w:rFonts w:cs="Times New Roman"/>
          <w:b/>
          <w:bCs/>
        </w:rPr>
        <w:t>.2 Метеорологические характеристики и коэффициенты, определяющие условия рассеивания загрязняющих веществ в атмосфере</w:t>
      </w:r>
    </w:p>
    <w:p w14:paraId="01D29253" w14:textId="77777777" w:rsidR="002B38A3" w:rsidRPr="002A0F84" w:rsidRDefault="002B38A3" w:rsidP="002B38A3">
      <w:pPr>
        <w:rPr>
          <w:rFonts w:cs="Times New Roman"/>
        </w:rPr>
      </w:pPr>
    </w:p>
    <w:tbl>
      <w:tblPr>
        <w:tblW w:w="5000" w:type="pct"/>
        <w:tblCellMar>
          <w:left w:w="0" w:type="dxa"/>
          <w:right w:w="0" w:type="dxa"/>
        </w:tblCellMar>
        <w:tblLook w:val="0000" w:firstRow="0" w:lastRow="0" w:firstColumn="0" w:lastColumn="0" w:noHBand="0" w:noVBand="0"/>
      </w:tblPr>
      <w:tblGrid>
        <w:gridCol w:w="6818"/>
        <w:gridCol w:w="2964"/>
      </w:tblGrid>
      <w:tr w:rsidR="002B38A3" w:rsidRPr="002A0F84" w14:paraId="0004B1C3" w14:textId="77777777" w:rsidTr="00CB6A4C">
        <w:tc>
          <w:tcPr>
            <w:tcW w:w="5000" w:type="pct"/>
            <w:gridSpan w:val="2"/>
            <w:tcBorders>
              <w:top w:val="nil"/>
              <w:left w:val="nil"/>
              <w:bottom w:val="nil"/>
              <w:right w:val="nil"/>
            </w:tcBorders>
          </w:tcPr>
          <w:p w14:paraId="064429D0"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Метеорологические характеристики и коэффициенты,</w:t>
            </w:r>
          </w:p>
        </w:tc>
      </w:tr>
      <w:tr w:rsidR="002B38A3" w:rsidRPr="002A0F84" w14:paraId="3C1909B8" w14:textId="77777777" w:rsidTr="00CB6A4C">
        <w:tc>
          <w:tcPr>
            <w:tcW w:w="5000" w:type="pct"/>
            <w:gridSpan w:val="2"/>
            <w:tcBorders>
              <w:top w:val="nil"/>
              <w:left w:val="nil"/>
              <w:bottom w:val="nil"/>
              <w:right w:val="nil"/>
            </w:tcBorders>
          </w:tcPr>
          <w:p w14:paraId="4F243BDA"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определяющие условия рассеивания загрязняющих веществ</w:t>
            </w:r>
          </w:p>
        </w:tc>
      </w:tr>
      <w:tr w:rsidR="002B38A3" w:rsidRPr="002A0F84" w14:paraId="5A37033D" w14:textId="77777777" w:rsidTr="00CB6A4C">
        <w:tc>
          <w:tcPr>
            <w:tcW w:w="5000" w:type="pct"/>
            <w:gridSpan w:val="2"/>
            <w:tcBorders>
              <w:top w:val="nil"/>
              <w:left w:val="nil"/>
              <w:bottom w:val="nil"/>
              <w:right w:val="nil"/>
            </w:tcBorders>
          </w:tcPr>
          <w:p w14:paraId="2796AB51"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в атмосфере города Карагандинская область</w:t>
            </w:r>
          </w:p>
        </w:tc>
      </w:tr>
      <w:tr w:rsidR="002B38A3" w:rsidRPr="002A0F84" w14:paraId="65D5CAC8" w14:textId="77777777" w:rsidTr="00CB6A4C">
        <w:tc>
          <w:tcPr>
            <w:tcW w:w="5000" w:type="pct"/>
            <w:gridSpan w:val="2"/>
            <w:tcBorders>
              <w:top w:val="nil"/>
              <w:left w:val="nil"/>
              <w:bottom w:val="nil"/>
              <w:right w:val="nil"/>
            </w:tcBorders>
          </w:tcPr>
          <w:p w14:paraId="0B841993"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5FEFC534" w14:textId="77777777" w:rsidTr="00CB6A4C">
        <w:tblPrEx>
          <w:tblCellMar>
            <w:left w:w="30" w:type="dxa"/>
            <w:right w:w="30" w:type="dxa"/>
          </w:tblCellMar>
        </w:tblPrEx>
        <w:tc>
          <w:tcPr>
            <w:tcW w:w="3485" w:type="pct"/>
            <w:tcBorders>
              <w:top w:val="single" w:sz="6" w:space="0" w:color="auto"/>
              <w:left w:val="single" w:sz="6" w:space="0" w:color="auto"/>
              <w:bottom w:val="nil"/>
              <w:right w:val="single" w:sz="6" w:space="0" w:color="auto"/>
            </w:tcBorders>
          </w:tcPr>
          <w:p w14:paraId="55D14534" w14:textId="77777777" w:rsidR="002B38A3" w:rsidRPr="002A0F84" w:rsidRDefault="002B38A3" w:rsidP="00CB6A4C">
            <w:pPr>
              <w:autoSpaceDE w:val="0"/>
              <w:autoSpaceDN w:val="0"/>
              <w:adjustRightInd w:val="0"/>
              <w:jc w:val="center"/>
              <w:rPr>
                <w:rFonts w:cs="Times New Roman"/>
                <w:sz w:val="20"/>
                <w:szCs w:val="20"/>
              </w:rPr>
            </w:pPr>
            <w:proofErr w:type="spellStart"/>
            <w:r w:rsidRPr="002A0F84">
              <w:rPr>
                <w:rFonts w:cs="Times New Roman"/>
                <w:sz w:val="20"/>
                <w:szCs w:val="20"/>
              </w:rPr>
              <w:t>Hаименование</w:t>
            </w:r>
            <w:proofErr w:type="spellEnd"/>
            <w:r w:rsidRPr="002A0F84">
              <w:rPr>
                <w:rFonts w:cs="Times New Roman"/>
                <w:sz w:val="20"/>
                <w:szCs w:val="20"/>
              </w:rPr>
              <w:t xml:space="preserve"> характеристик</w:t>
            </w:r>
          </w:p>
        </w:tc>
        <w:tc>
          <w:tcPr>
            <w:tcW w:w="1515" w:type="pct"/>
            <w:tcBorders>
              <w:top w:val="single" w:sz="6" w:space="0" w:color="auto"/>
              <w:left w:val="single" w:sz="6" w:space="0" w:color="auto"/>
              <w:bottom w:val="nil"/>
              <w:right w:val="single" w:sz="6" w:space="0" w:color="auto"/>
            </w:tcBorders>
          </w:tcPr>
          <w:p w14:paraId="5858C0F8"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Величина</w:t>
            </w:r>
          </w:p>
        </w:tc>
      </w:tr>
      <w:tr w:rsidR="002B38A3" w:rsidRPr="002A0F84" w14:paraId="70FD1AB6" w14:textId="77777777" w:rsidTr="00CB6A4C">
        <w:tblPrEx>
          <w:tblCellMar>
            <w:left w:w="30" w:type="dxa"/>
            <w:right w:w="30" w:type="dxa"/>
          </w:tblCellMar>
        </w:tblPrEx>
        <w:tc>
          <w:tcPr>
            <w:tcW w:w="3485" w:type="pct"/>
            <w:tcBorders>
              <w:top w:val="nil"/>
              <w:left w:val="single" w:sz="6" w:space="0" w:color="auto"/>
              <w:bottom w:val="single" w:sz="6" w:space="0" w:color="auto"/>
              <w:right w:val="single" w:sz="6" w:space="0" w:color="auto"/>
            </w:tcBorders>
          </w:tcPr>
          <w:p w14:paraId="0C6D574D"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single" w:sz="6" w:space="0" w:color="auto"/>
              <w:right w:val="single" w:sz="6" w:space="0" w:color="auto"/>
            </w:tcBorders>
          </w:tcPr>
          <w:p w14:paraId="59BADEAB"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44FB1D36" w14:textId="77777777" w:rsidTr="00CB6A4C">
        <w:tblPrEx>
          <w:tblCellMar>
            <w:left w:w="30" w:type="dxa"/>
            <w:right w:w="30" w:type="dxa"/>
          </w:tblCellMar>
        </w:tblPrEx>
        <w:tc>
          <w:tcPr>
            <w:tcW w:w="3485" w:type="pct"/>
            <w:tcBorders>
              <w:top w:val="single" w:sz="6" w:space="0" w:color="auto"/>
              <w:left w:val="single" w:sz="6" w:space="0" w:color="auto"/>
              <w:bottom w:val="nil"/>
              <w:right w:val="single" w:sz="6" w:space="0" w:color="auto"/>
            </w:tcBorders>
          </w:tcPr>
          <w:p w14:paraId="38F6BB18"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Коэффициент, зависящий от стратификации</w:t>
            </w:r>
          </w:p>
        </w:tc>
        <w:tc>
          <w:tcPr>
            <w:tcW w:w="1515" w:type="pct"/>
            <w:tcBorders>
              <w:top w:val="single" w:sz="6" w:space="0" w:color="auto"/>
              <w:left w:val="single" w:sz="6" w:space="0" w:color="auto"/>
              <w:bottom w:val="nil"/>
              <w:right w:val="single" w:sz="6" w:space="0" w:color="auto"/>
            </w:tcBorders>
          </w:tcPr>
          <w:p w14:paraId="6C744EAC"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200</w:t>
            </w:r>
          </w:p>
        </w:tc>
      </w:tr>
      <w:tr w:rsidR="002B38A3" w:rsidRPr="002A0F84" w14:paraId="36315064"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09C7CDA"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 xml:space="preserve">атмосферы, </w:t>
            </w:r>
            <w:proofErr w:type="gramStart"/>
            <w:r w:rsidRPr="002A0F84">
              <w:rPr>
                <w:rFonts w:cs="Times New Roman"/>
                <w:sz w:val="20"/>
                <w:szCs w:val="20"/>
              </w:rPr>
              <w:t>А</w:t>
            </w:r>
            <w:proofErr w:type="gramEnd"/>
          </w:p>
        </w:tc>
        <w:tc>
          <w:tcPr>
            <w:tcW w:w="1515" w:type="pct"/>
            <w:tcBorders>
              <w:top w:val="nil"/>
              <w:left w:val="single" w:sz="6" w:space="0" w:color="auto"/>
              <w:bottom w:val="nil"/>
              <w:right w:val="single" w:sz="6" w:space="0" w:color="auto"/>
            </w:tcBorders>
          </w:tcPr>
          <w:p w14:paraId="3E6EA80A"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0C0E3CBC"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CE5CE1E"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nil"/>
              <w:right w:val="single" w:sz="6" w:space="0" w:color="auto"/>
            </w:tcBorders>
          </w:tcPr>
          <w:p w14:paraId="37211ACF"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0739B9D9"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93CC15B"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Коэффициент рельефа местности в городе</w:t>
            </w:r>
          </w:p>
        </w:tc>
        <w:tc>
          <w:tcPr>
            <w:tcW w:w="1515" w:type="pct"/>
            <w:tcBorders>
              <w:top w:val="nil"/>
              <w:left w:val="single" w:sz="6" w:space="0" w:color="auto"/>
              <w:bottom w:val="nil"/>
              <w:right w:val="single" w:sz="6" w:space="0" w:color="auto"/>
            </w:tcBorders>
          </w:tcPr>
          <w:p w14:paraId="4AD2775B"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1.00</w:t>
            </w:r>
          </w:p>
        </w:tc>
      </w:tr>
      <w:tr w:rsidR="002B38A3" w:rsidRPr="002A0F84" w14:paraId="424BA85D"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4C9B80DD"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nil"/>
              <w:right w:val="single" w:sz="6" w:space="0" w:color="auto"/>
            </w:tcBorders>
          </w:tcPr>
          <w:p w14:paraId="04AB7F9F"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187A61BA"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B86DB10"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Средняя максимальная температура наружного</w:t>
            </w:r>
          </w:p>
        </w:tc>
        <w:tc>
          <w:tcPr>
            <w:tcW w:w="1515" w:type="pct"/>
            <w:tcBorders>
              <w:top w:val="nil"/>
              <w:left w:val="single" w:sz="6" w:space="0" w:color="auto"/>
              <w:bottom w:val="nil"/>
              <w:right w:val="single" w:sz="6" w:space="0" w:color="auto"/>
            </w:tcBorders>
          </w:tcPr>
          <w:p w14:paraId="2F8EE881"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20.9</w:t>
            </w:r>
          </w:p>
        </w:tc>
      </w:tr>
      <w:tr w:rsidR="002B38A3" w:rsidRPr="002A0F84" w14:paraId="2832745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A03CD46" w14:textId="77777777" w:rsidR="002B38A3" w:rsidRPr="002A0F84" w:rsidRDefault="002B38A3" w:rsidP="00CB6A4C">
            <w:pPr>
              <w:autoSpaceDE w:val="0"/>
              <w:autoSpaceDN w:val="0"/>
              <w:adjustRightInd w:val="0"/>
              <w:jc w:val="right"/>
              <w:rPr>
                <w:rFonts w:cs="Times New Roman"/>
                <w:sz w:val="20"/>
                <w:szCs w:val="20"/>
              </w:rPr>
            </w:pPr>
            <w:r w:rsidRPr="002A0F84">
              <w:rPr>
                <w:rFonts w:cs="Times New Roman"/>
                <w:sz w:val="20"/>
                <w:szCs w:val="20"/>
              </w:rPr>
              <w:t xml:space="preserve">воздуха наиболее жаркого месяца года, </w:t>
            </w:r>
            <w:proofErr w:type="spellStart"/>
            <w:proofErr w:type="gramStart"/>
            <w:r w:rsidRPr="002A0F84">
              <w:rPr>
                <w:rFonts w:cs="Times New Roman"/>
                <w:sz w:val="20"/>
                <w:szCs w:val="20"/>
              </w:rPr>
              <w:t>град.С</w:t>
            </w:r>
            <w:proofErr w:type="spellEnd"/>
            <w:proofErr w:type="gramEnd"/>
          </w:p>
        </w:tc>
        <w:tc>
          <w:tcPr>
            <w:tcW w:w="1515" w:type="pct"/>
            <w:tcBorders>
              <w:top w:val="nil"/>
              <w:left w:val="single" w:sz="6" w:space="0" w:color="auto"/>
              <w:bottom w:val="nil"/>
              <w:right w:val="single" w:sz="6" w:space="0" w:color="auto"/>
            </w:tcBorders>
          </w:tcPr>
          <w:p w14:paraId="6EE6D2D0" w14:textId="77777777" w:rsidR="002B38A3" w:rsidRPr="002A0F84" w:rsidRDefault="002B38A3" w:rsidP="00CB6A4C">
            <w:pPr>
              <w:autoSpaceDE w:val="0"/>
              <w:autoSpaceDN w:val="0"/>
              <w:adjustRightInd w:val="0"/>
              <w:jc w:val="right"/>
              <w:rPr>
                <w:rFonts w:cs="Times New Roman"/>
                <w:sz w:val="20"/>
                <w:szCs w:val="20"/>
              </w:rPr>
            </w:pPr>
          </w:p>
        </w:tc>
      </w:tr>
      <w:tr w:rsidR="002B38A3" w:rsidRPr="002A0F84" w14:paraId="0D0CB494"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32A61455" w14:textId="77777777" w:rsidR="002B38A3" w:rsidRPr="002A0F84" w:rsidRDefault="002B38A3" w:rsidP="00CB6A4C">
            <w:pPr>
              <w:autoSpaceDE w:val="0"/>
              <w:autoSpaceDN w:val="0"/>
              <w:adjustRightInd w:val="0"/>
              <w:jc w:val="right"/>
              <w:rPr>
                <w:rFonts w:cs="Times New Roman"/>
                <w:sz w:val="20"/>
                <w:szCs w:val="20"/>
              </w:rPr>
            </w:pPr>
          </w:p>
        </w:tc>
        <w:tc>
          <w:tcPr>
            <w:tcW w:w="1515" w:type="pct"/>
            <w:tcBorders>
              <w:top w:val="nil"/>
              <w:left w:val="single" w:sz="6" w:space="0" w:color="auto"/>
              <w:bottom w:val="nil"/>
              <w:right w:val="single" w:sz="6" w:space="0" w:color="auto"/>
            </w:tcBorders>
          </w:tcPr>
          <w:p w14:paraId="2866DBD8" w14:textId="77777777" w:rsidR="002B38A3" w:rsidRPr="002A0F84" w:rsidRDefault="002B38A3" w:rsidP="00CB6A4C">
            <w:pPr>
              <w:autoSpaceDE w:val="0"/>
              <w:autoSpaceDN w:val="0"/>
              <w:adjustRightInd w:val="0"/>
              <w:jc w:val="right"/>
              <w:rPr>
                <w:rFonts w:cs="Times New Roman"/>
                <w:sz w:val="20"/>
                <w:szCs w:val="20"/>
              </w:rPr>
            </w:pPr>
          </w:p>
        </w:tc>
      </w:tr>
      <w:tr w:rsidR="002B38A3" w:rsidRPr="002A0F84" w14:paraId="54B98573"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3B7853B4" w14:textId="77777777" w:rsidR="002B38A3" w:rsidRPr="002A0F84" w:rsidRDefault="002B38A3" w:rsidP="00CB6A4C">
            <w:pPr>
              <w:autoSpaceDE w:val="0"/>
              <w:autoSpaceDN w:val="0"/>
              <w:adjustRightInd w:val="0"/>
              <w:jc w:val="right"/>
              <w:rPr>
                <w:rFonts w:cs="Times New Roman"/>
                <w:sz w:val="20"/>
                <w:szCs w:val="20"/>
              </w:rPr>
            </w:pPr>
            <w:r w:rsidRPr="002A0F84">
              <w:rPr>
                <w:rFonts w:cs="Times New Roman"/>
                <w:sz w:val="20"/>
                <w:szCs w:val="20"/>
              </w:rPr>
              <w:t xml:space="preserve">Средняя температура наружного воздуха </w:t>
            </w:r>
            <w:proofErr w:type="spellStart"/>
            <w:r w:rsidRPr="002A0F84">
              <w:rPr>
                <w:rFonts w:cs="Times New Roman"/>
                <w:sz w:val="20"/>
                <w:szCs w:val="20"/>
              </w:rPr>
              <w:t>наибо</w:t>
            </w:r>
            <w:proofErr w:type="spellEnd"/>
            <w:r w:rsidRPr="002A0F84">
              <w:rPr>
                <w:rFonts w:cs="Times New Roman"/>
                <w:sz w:val="20"/>
                <w:szCs w:val="20"/>
              </w:rPr>
              <w:t>-</w:t>
            </w:r>
          </w:p>
        </w:tc>
        <w:tc>
          <w:tcPr>
            <w:tcW w:w="1515" w:type="pct"/>
            <w:tcBorders>
              <w:top w:val="nil"/>
              <w:left w:val="single" w:sz="6" w:space="0" w:color="auto"/>
              <w:bottom w:val="nil"/>
              <w:right w:val="single" w:sz="6" w:space="0" w:color="auto"/>
            </w:tcBorders>
          </w:tcPr>
          <w:p w14:paraId="122FF43D"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-15.1</w:t>
            </w:r>
          </w:p>
        </w:tc>
      </w:tr>
      <w:tr w:rsidR="002B38A3" w:rsidRPr="002A0F84" w14:paraId="21CA0859"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C417CF1" w14:textId="77777777" w:rsidR="002B38A3" w:rsidRPr="002A0F84" w:rsidRDefault="002B38A3" w:rsidP="00CB6A4C">
            <w:pPr>
              <w:autoSpaceDE w:val="0"/>
              <w:autoSpaceDN w:val="0"/>
              <w:adjustRightInd w:val="0"/>
              <w:jc w:val="right"/>
              <w:rPr>
                <w:rFonts w:cs="Times New Roman"/>
                <w:sz w:val="20"/>
                <w:szCs w:val="20"/>
              </w:rPr>
            </w:pPr>
            <w:r w:rsidRPr="002A0F84">
              <w:rPr>
                <w:rFonts w:cs="Times New Roman"/>
                <w:sz w:val="20"/>
                <w:szCs w:val="20"/>
              </w:rPr>
              <w:t>лее холодного месяца (для котельных, работа-</w:t>
            </w:r>
          </w:p>
        </w:tc>
        <w:tc>
          <w:tcPr>
            <w:tcW w:w="1515" w:type="pct"/>
            <w:tcBorders>
              <w:top w:val="nil"/>
              <w:left w:val="single" w:sz="6" w:space="0" w:color="auto"/>
              <w:bottom w:val="nil"/>
              <w:right w:val="single" w:sz="6" w:space="0" w:color="auto"/>
            </w:tcBorders>
          </w:tcPr>
          <w:p w14:paraId="27632688" w14:textId="77777777" w:rsidR="002B38A3" w:rsidRPr="002A0F84" w:rsidRDefault="002B38A3" w:rsidP="00CB6A4C">
            <w:pPr>
              <w:autoSpaceDE w:val="0"/>
              <w:autoSpaceDN w:val="0"/>
              <w:adjustRightInd w:val="0"/>
              <w:jc w:val="right"/>
              <w:rPr>
                <w:rFonts w:cs="Times New Roman"/>
                <w:sz w:val="20"/>
                <w:szCs w:val="20"/>
              </w:rPr>
            </w:pPr>
          </w:p>
        </w:tc>
      </w:tr>
      <w:tr w:rsidR="002B38A3" w:rsidRPr="002A0F84" w14:paraId="41B1DF66"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EAF091C" w14:textId="77777777" w:rsidR="002B38A3" w:rsidRPr="002A0F84" w:rsidRDefault="002B38A3" w:rsidP="00CB6A4C">
            <w:pPr>
              <w:autoSpaceDE w:val="0"/>
              <w:autoSpaceDN w:val="0"/>
              <w:adjustRightInd w:val="0"/>
              <w:jc w:val="center"/>
              <w:rPr>
                <w:rFonts w:cs="Times New Roman"/>
                <w:sz w:val="20"/>
                <w:szCs w:val="20"/>
              </w:rPr>
            </w:pPr>
            <w:proofErr w:type="spellStart"/>
            <w:r w:rsidRPr="002A0F84">
              <w:rPr>
                <w:rFonts w:cs="Times New Roman"/>
                <w:sz w:val="20"/>
                <w:szCs w:val="20"/>
              </w:rPr>
              <w:t>ющих</w:t>
            </w:r>
            <w:proofErr w:type="spellEnd"/>
            <w:r w:rsidRPr="002A0F84">
              <w:rPr>
                <w:rFonts w:cs="Times New Roman"/>
                <w:sz w:val="20"/>
                <w:szCs w:val="20"/>
              </w:rPr>
              <w:t xml:space="preserve"> по отопительному графику), град С</w:t>
            </w:r>
          </w:p>
        </w:tc>
        <w:tc>
          <w:tcPr>
            <w:tcW w:w="1515" w:type="pct"/>
            <w:tcBorders>
              <w:top w:val="nil"/>
              <w:left w:val="single" w:sz="6" w:space="0" w:color="auto"/>
              <w:bottom w:val="nil"/>
              <w:right w:val="single" w:sz="6" w:space="0" w:color="auto"/>
            </w:tcBorders>
          </w:tcPr>
          <w:p w14:paraId="7BFD5BA6"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5CD31D8B"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FD41BB4"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nil"/>
              <w:right w:val="single" w:sz="6" w:space="0" w:color="auto"/>
            </w:tcBorders>
          </w:tcPr>
          <w:p w14:paraId="6737A573"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50E9AABB"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A214580"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Среднегодовая роза ветров, %</w:t>
            </w:r>
          </w:p>
        </w:tc>
        <w:tc>
          <w:tcPr>
            <w:tcW w:w="1515" w:type="pct"/>
            <w:tcBorders>
              <w:top w:val="nil"/>
              <w:left w:val="single" w:sz="6" w:space="0" w:color="auto"/>
              <w:bottom w:val="nil"/>
              <w:right w:val="single" w:sz="6" w:space="0" w:color="auto"/>
            </w:tcBorders>
          </w:tcPr>
          <w:p w14:paraId="5973F778"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28B2BCF1"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F47B69B"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nil"/>
              <w:right w:val="single" w:sz="6" w:space="0" w:color="auto"/>
            </w:tcBorders>
          </w:tcPr>
          <w:p w14:paraId="6D3516A6"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0561335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C072CE9"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w:t>
            </w:r>
          </w:p>
        </w:tc>
        <w:tc>
          <w:tcPr>
            <w:tcW w:w="1515" w:type="pct"/>
            <w:tcBorders>
              <w:top w:val="nil"/>
              <w:left w:val="single" w:sz="6" w:space="0" w:color="auto"/>
              <w:bottom w:val="nil"/>
              <w:right w:val="single" w:sz="6" w:space="0" w:color="auto"/>
            </w:tcBorders>
          </w:tcPr>
          <w:p w14:paraId="6A52CBCC"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11.0</w:t>
            </w:r>
          </w:p>
        </w:tc>
      </w:tr>
      <w:tr w:rsidR="002B38A3" w:rsidRPr="002A0F84" w14:paraId="164D0122"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CFB6F76"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СВ</w:t>
            </w:r>
          </w:p>
        </w:tc>
        <w:tc>
          <w:tcPr>
            <w:tcW w:w="1515" w:type="pct"/>
            <w:tcBorders>
              <w:top w:val="nil"/>
              <w:left w:val="single" w:sz="6" w:space="0" w:color="auto"/>
              <w:bottom w:val="nil"/>
              <w:right w:val="single" w:sz="6" w:space="0" w:color="auto"/>
            </w:tcBorders>
          </w:tcPr>
          <w:p w14:paraId="54F0006C"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12.0</w:t>
            </w:r>
          </w:p>
        </w:tc>
      </w:tr>
      <w:tr w:rsidR="002B38A3" w:rsidRPr="002A0F84" w14:paraId="75D50B7A"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3313D49"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В</w:t>
            </w:r>
          </w:p>
        </w:tc>
        <w:tc>
          <w:tcPr>
            <w:tcW w:w="1515" w:type="pct"/>
            <w:tcBorders>
              <w:top w:val="nil"/>
              <w:left w:val="single" w:sz="6" w:space="0" w:color="auto"/>
              <w:bottom w:val="nil"/>
              <w:right w:val="single" w:sz="6" w:space="0" w:color="auto"/>
            </w:tcBorders>
          </w:tcPr>
          <w:p w14:paraId="3308DB62"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8.0</w:t>
            </w:r>
          </w:p>
        </w:tc>
      </w:tr>
      <w:tr w:rsidR="002B38A3" w:rsidRPr="002A0F84" w14:paraId="5502AA99"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09262F1A"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ЮВ</w:t>
            </w:r>
          </w:p>
        </w:tc>
        <w:tc>
          <w:tcPr>
            <w:tcW w:w="1515" w:type="pct"/>
            <w:tcBorders>
              <w:top w:val="nil"/>
              <w:left w:val="single" w:sz="6" w:space="0" w:color="auto"/>
              <w:bottom w:val="nil"/>
              <w:right w:val="single" w:sz="6" w:space="0" w:color="auto"/>
            </w:tcBorders>
          </w:tcPr>
          <w:p w14:paraId="18E99B97"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5.0</w:t>
            </w:r>
          </w:p>
        </w:tc>
      </w:tr>
      <w:tr w:rsidR="002B38A3" w:rsidRPr="002A0F84" w14:paraId="69CE37ED"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62579901"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lastRenderedPageBreak/>
              <w:t>Ю</w:t>
            </w:r>
          </w:p>
        </w:tc>
        <w:tc>
          <w:tcPr>
            <w:tcW w:w="1515" w:type="pct"/>
            <w:tcBorders>
              <w:top w:val="nil"/>
              <w:left w:val="single" w:sz="6" w:space="0" w:color="auto"/>
              <w:bottom w:val="nil"/>
              <w:right w:val="single" w:sz="6" w:space="0" w:color="auto"/>
            </w:tcBorders>
          </w:tcPr>
          <w:p w14:paraId="5595AB01"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11.0</w:t>
            </w:r>
          </w:p>
        </w:tc>
      </w:tr>
      <w:tr w:rsidR="002B38A3" w:rsidRPr="002A0F84" w14:paraId="57CFDA87"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74474E3"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ЮЗ</w:t>
            </w:r>
          </w:p>
        </w:tc>
        <w:tc>
          <w:tcPr>
            <w:tcW w:w="1515" w:type="pct"/>
            <w:tcBorders>
              <w:top w:val="nil"/>
              <w:left w:val="single" w:sz="6" w:space="0" w:color="auto"/>
              <w:bottom w:val="nil"/>
              <w:right w:val="single" w:sz="6" w:space="0" w:color="auto"/>
            </w:tcBorders>
          </w:tcPr>
          <w:p w14:paraId="0844F0A0"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28.0</w:t>
            </w:r>
          </w:p>
        </w:tc>
      </w:tr>
      <w:tr w:rsidR="002B38A3" w:rsidRPr="002A0F84" w14:paraId="4912074B"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BFF53EB"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З</w:t>
            </w:r>
          </w:p>
        </w:tc>
        <w:tc>
          <w:tcPr>
            <w:tcW w:w="1515" w:type="pct"/>
            <w:tcBorders>
              <w:top w:val="nil"/>
              <w:left w:val="single" w:sz="6" w:space="0" w:color="auto"/>
              <w:bottom w:val="nil"/>
              <w:right w:val="single" w:sz="6" w:space="0" w:color="auto"/>
            </w:tcBorders>
          </w:tcPr>
          <w:p w14:paraId="6D434745"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17.0</w:t>
            </w:r>
          </w:p>
        </w:tc>
      </w:tr>
      <w:tr w:rsidR="002B38A3" w:rsidRPr="002A0F84" w14:paraId="34226FD8"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53AEB15F"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СЗ</w:t>
            </w:r>
          </w:p>
        </w:tc>
        <w:tc>
          <w:tcPr>
            <w:tcW w:w="1515" w:type="pct"/>
            <w:tcBorders>
              <w:top w:val="nil"/>
              <w:left w:val="single" w:sz="6" w:space="0" w:color="auto"/>
              <w:bottom w:val="nil"/>
              <w:right w:val="single" w:sz="6" w:space="0" w:color="auto"/>
            </w:tcBorders>
          </w:tcPr>
          <w:p w14:paraId="6FD75D47"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8.0</w:t>
            </w:r>
          </w:p>
        </w:tc>
      </w:tr>
      <w:tr w:rsidR="002B38A3" w:rsidRPr="002A0F84" w14:paraId="75C7E62C"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28297F79"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nil"/>
              <w:right w:val="single" w:sz="6" w:space="0" w:color="auto"/>
            </w:tcBorders>
          </w:tcPr>
          <w:p w14:paraId="5B0BFBCE"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1DBA65AB"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0D62C1C"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Среднегодовая скорость ветра, м/с</w:t>
            </w:r>
          </w:p>
        </w:tc>
        <w:tc>
          <w:tcPr>
            <w:tcW w:w="1515" w:type="pct"/>
            <w:tcBorders>
              <w:top w:val="nil"/>
              <w:left w:val="single" w:sz="6" w:space="0" w:color="auto"/>
              <w:bottom w:val="nil"/>
              <w:right w:val="single" w:sz="6" w:space="0" w:color="auto"/>
            </w:tcBorders>
          </w:tcPr>
          <w:p w14:paraId="0366E70C"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1.5</w:t>
            </w:r>
          </w:p>
        </w:tc>
      </w:tr>
      <w:tr w:rsidR="002B38A3" w:rsidRPr="002A0F84" w14:paraId="4118E3CA"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12DB0E57"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Скорость ветра (по средним многолетним</w:t>
            </w:r>
          </w:p>
        </w:tc>
        <w:tc>
          <w:tcPr>
            <w:tcW w:w="1515" w:type="pct"/>
            <w:tcBorders>
              <w:top w:val="nil"/>
              <w:left w:val="single" w:sz="6" w:space="0" w:color="auto"/>
              <w:bottom w:val="nil"/>
              <w:right w:val="single" w:sz="6" w:space="0" w:color="auto"/>
            </w:tcBorders>
          </w:tcPr>
          <w:p w14:paraId="78C1E270"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5.0</w:t>
            </w:r>
          </w:p>
        </w:tc>
      </w:tr>
      <w:tr w:rsidR="002B38A3" w:rsidRPr="002A0F84" w14:paraId="54B1F687"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72E79505"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данным), повторяемость превышения которой</w:t>
            </w:r>
          </w:p>
        </w:tc>
        <w:tc>
          <w:tcPr>
            <w:tcW w:w="1515" w:type="pct"/>
            <w:tcBorders>
              <w:top w:val="nil"/>
              <w:left w:val="single" w:sz="6" w:space="0" w:color="auto"/>
              <w:bottom w:val="nil"/>
              <w:right w:val="single" w:sz="6" w:space="0" w:color="auto"/>
            </w:tcBorders>
          </w:tcPr>
          <w:p w14:paraId="394CDC73"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640655AD" w14:textId="77777777" w:rsidTr="00CB6A4C">
        <w:tblPrEx>
          <w:tblCellMar>
            <w:left w:w="30" w:type="dxa"/>
            <w:right w:w="30" w:type="dxa"/>
          </w:tblCellMar>
        </w:tblPrEx>
        <w:tc>
          <w:tcPr>
            <w:tcW w:w="3485" w:type="pct"/>
            <w:tcBorders>
              <w:top w:val="nil"/>
              <w:left w:val="single" w:sz="6" w:space="0" w:color="auto"/>
              <w:bottom w:val="nil"/>
              <w:right w:val="single" w:sz="6" w:space="0" w:color="auto"/>
            </w:tcBorders>
          </w:tcPr>
          <w:p w14:paraId="4A4B6F36" w14:textId="77777777" w:rsidR="002B38A3" w:rsidRPr="002A0F84" w:rsidRDefault="002B38A3" w:rsidP="00CB6A4C">
            <w:pPr>
              <w:autoSpaceDE w:val="0"/>
              <w:autoSpaceDN w:val="0"/>
              <w:adjustRightInd w:val="0"/>
              <w:jc w:val="center"/>
              <w:rPr>
                <w:rFonts w:cs="Times New Roman"/>
                <w:sz w:val="20"/>
                <w:szCs w:val="20"/>
              </w:rPr>
            </w:pPr>
            <w:r w:rsidRPr="002A0F84">
              <w:rPr>
                <w:rFonts w:cs="Times New Roman"/>
                <w:sz w:val="20"/>
                <w:szCs w:val="20"/>
              </w:rPr>
              <w:t>составляет 5 %, м/с</w:t>
            </w:r>
          </w:p>
        </w:tc>
        <w:tc>
          <w:tcPr>
            <w:tcW w:w="1515" w:type="pct"/>
            <w:tcBorders>
              <w:top w:val="nil"/>
              <w:left w:val="single" w:sz="6" w:space="0" w:color="auto"/>
              <w:bottom w:val="nil"/>
              <w:right w:val="single" w:sz="6" w:space="0" w:color="auto"/>
            </w:tcBorders>
          </w:tcPr>
          <w:p w14:paraId="4AF6401C" w14:textId="77777777" w:rsidR="002B38A3" w:rsidRPr="002A0F84" w:rsidRDefault="002B38A3" w:rsidP="00CB6A4C">
            <w:pPr>
              <w:autoSpaceDE w:val="0"/>
              <w:autoSpaceDN w:val="0"/>
              <w:adjustRightInd w:val="0"/>
              <w:jc w:val="center"/>
              <w:rPr>
                <w:rFonts w:cs="Times New Roman"/>
                <w:sz w:val="20"/>
                <w:szCs w:val="20"/>
              </w:rPr>
            </w:pPr>
          </w:p>
        </w:tc>
      </w:tr>
      <w:tr w:rsidR="002B38A3" w:rsidRPr="002A0F84" w14:paraId="299C79D1" w14:textId="77777777" w:rsidTr="00CB6A4C">
        <w:tblPrEx>
          <w:tblCellMar>
            <w:left w:w="30" w:type="dxa"/>
            <w:right w:w="30" w:type="dxa"/>
          </w:tblCellMar>
        </w:tblPrEx>
        <w:tc>
          <w:tcPr>
            <w:tcW w:w="3485" w:type="pct"/>
            <w:tcBorders>
              <w:top w:val="nil"/>
              <w:left w:val="single" w:sz="6" w:space="0" w:color="auto"/>
              <w:bottom w:val="single" w:sz="6" w:space="0" w:color="auto"/>
              <w:right w:val="single" w:sz="6" w:space="0" w:color="auto"/>
            </w:tcBorders>
          </w:tcPr>
          <w:p w14:paraId="6211B014" w14:textId="77777777" w:rsidR="002B38A3" w:rsidRPr="002A0F84" w:rsidRDefault="002B38A3" w:rsidP="00CB6A4C">
            <w:pPr>
              <w:autoSpaceDE w:val="0"/>
              <w:autoSpaceDN w:val="0"/>
              <w:adjustRightInd w:val="0"/>
              <w:jc w:val="center"/>
              <w:rPr>
                <w:rFonts w:cs="Times New Roman"/>
                <w:sz w:val="20"/>
                <w:szCs w:val="20"/>
              </w:rPr>
            </w:pPr>
          </w:p>
        </w:tc>
        <w:tc>
          <w:tcPr>
            <w:tcW w:w="1515" w:type="pct"/>
            <w:tcBorders>
              <w:top w:val="nil"/>
              <w:left w:val="single" w:sz="6" w:space="0" w:color="auto"/>
              <w:bottom w:val="single" w:sz="6" w:space="0" w:color="auto"/>
              <w:right w:val="single" w:sz="6" w:space="0" w:color="auto"/>
            </w:tcBorders>
          </w:tcPr>
          <w:p w14:paraId="5B9CCE20" w14:textId="77777777" w:rsidR="002B38A3" w:rsidRPr="002A0F84" w:rsidRDefault="002B38A3" w:rsidP="00CB6A4C">
            <w:pPr>
              <w:autoSpaceDE w:val="0"/>
              <w:autoSpaceDN w:val="0"/>
              <w:adjustRightInd w:val="0"/>
              <w:jc w:val="center"/>
              <w:rPr>
                <w:rFonts w:cs="Times New Roman"/>
                <w:sz w:val="20"/>
                <w:szCs w:val="20"/>
              </w:rPr>
            </w:pPr>
          </w:p>
        </w:tc>
      </w:tr>
    </w:tbl>
    <w:p w14:paraId="72FA18BF" w14:textId="77777777" w:rsidR="002B38A3" w:rsidRPr="002A0F84" w:rsidRDefault="002B38A3" w:rsidP="002B38A3">
      <w:pPr>
        <w:widowControl/>
        <w:ind w:firstLine="708"/>
        <w:rPr>
          <w:rFonts w:eastAsia="Times New Roman" w:cs="Times New Roman"/>
          <w:color w:val="auto"/>
          <w:lang w:bidi="ar-SA"/>
        </w:rPr>
      </w:pPr>
      <w:r w:rsidRPr="002A0F84">
        <w:rPr>
          <w:rFonts w:eastAsia="Times New Roman" w:cs="Times New Roman"/>
          <w:color w:val="auto"/>
          <w:lang w:bidi="ar-SA"/>
        </w:rPr>
        <w:t>Ветра</w:t>
      </w:r>
    </w:p>
    <w:p w14:paraId="7F943EB6" w14:textId="77777777" w:rsidR="002B38A3" w:rsidRPr="002A0F84" w:rsidRDefault="002B38A3" w:rsidP="002B38A3">
      <w:pPr>
        <w:widowControl/>
        <w:ind w:firstLine="708"/>
        <w:rPr>
          <w:rFonts w:eastAsia="Times New Roman" w:cs="Times New Roman"/>
          <w:color w:val="auto"/>
          <w:lang w:bidi="ar-SA"/>
        </w:rPr>
      </w:pPr>
      <w:r w:rsidRPr="002A0F84">
        <w:rPr>
          <w:rFonts w:eastAsia="Times New Roman" w:cs="Times New Roman"/>
          <w:color w:val="auto"/>
          <w:lang w:bidi="ar-SA"/>
        </w:rPr>
        <w:t>Господствующее направление ветра: в холодный период - северо-восточное, средняя скорость ветра - 5,1 м/сек; в тёплое время года - южное, юго-западное, средняя скорость ветра - 5,2 м/сек.</w:t>
      </w:r>
    </w:p>
    <w:p w14:paraId="7536B889" w14:textId="77777777" w:rsidR="002B38A3" w:rsidRPr="002A0F84" w:rsidRDefault="002B38A3" w:rsidP="002B38A3">
      <w:pPr>
        <w:widowControl/>
        <w:ind w:firstLine="708"/>
        <w:rPr>
          <w:rFonts w:eastAsia="Times New Roman" w:cs="Times New Roman"/>
          <w:color w:val="auto"/>
          <w:lang w:bidi="ar-SA"/>
        </w:rPr>
      </w:pPr>
      <w:r w:rsidRPr="002A0F84">
        <w:rPr>
          <w:rFonts w:eastAsia="Times New Roman" w:cs="Times New Roman"/>
          <w:color w:val="auto"/>
          <w:lang w:bidi="ar-SA"/>
        </w:rPr>
        <w:t>Средняя скорость ветра в зимний период составляет 5–6 м/сек, максимальные месячные величины 9–15 м/сек. Часто отмечаются ветры ураганной силы, достигающие 20– 25 м/сек и более. Число дней со скоростью ветра более 4,5 м/сек составляет 50–60 дней в году (18,4 %). Основное направление ветра в зимнее время с СВ (40%) и ЮЗ (13 %) при средних скоростях 4,2 и 3,7 м/сек. В летнее время ветра преимущественно дуют с Ю (30 %), ЮЗ (18 %), при средних скоростях 4,5–5,2 м/сек. К зиме наблюдается усиление ветровой деятельности.</w:t>
      </w:r>
    </w:p>
    <w:p w14:paraId="4F5259AD" w14:textId="77777777" w:rsidR="002B38A3" w:rsidRPr="002A0F84" w:rsidRDefault="002B38A3" w:rsidP="002B38A3">
      <w:pPr>
        <w:widowControl/>
        <w:ind w:firstLine="708"/>
        <w:rPr>
          <w:rFonts w:eastAsia="Times New Roman" w:cs="Times New Roman"/>
          <w:color w:val="auto"/>
          <w:lang w:bidi="ar-SA"/>
        </w:rPr>
      </w:pPr>
      <w:r w:rsidRPr="002A0F84">
        <w:rPr>
          <w:rFonts w:eastAsia="Times New Roman" w:cs="Times New Roman"/>
          <w:color w:val="auto"/>
          <w:lang w:bidi="ar-SA"/>
        </w:rPr>
        <w:t>Среднегодовая роза ветров района расположения месторождения показана на рисунке 6.</w:t>
      </w:r>
    </w:p>
    <w:p w14:paraId="25473012" w14:textId="77777777" w:rsidR="002B38A3" w:rsidRPr="002A0F84" w:rsidRDefault="002B38A3" w:rsidP="002B38A3">
      <w:pPr>
        <w:rPr>
          <w:rFonts w:cs="Times New Roman"/>
        </w:rPr>
      </w:pPr>
    </w:p>
    <w:p w14:paraId="370BDD6F" w14:textId="77777777" w:rsidR="002B38A3" w:rsidRPr="002A0F84" w:rsidRDefault="002B38A3" w:rsidP="002B38A3">
      <w:pPr>
        <w:pStyle w:val="101"/>
        <w:rPr>
          <w:rFonts w:ascii="Times New Roman" w:hAnsi="Times New Roman" w:cs="Times New Roman"/>
        </w:rPr>
      </w:pPr>
    </w:p>
    <w:p w14:paraId="5D3ABC52" w14:textId="77777777" w:rsidR="002B38A3" w:rsidRPr="002A0F84" w:rsidRDefault="002B38A3" w:rsidP="002B38A3">
      <w:pPr>
        <w:jc w:val="center"/>
        <w:rPr>
          <w:rFonts w:cs="Times New Roman"/>
          <w:b/>
          <w:bCs/>
        </w:rPr>
      </w:pPr>
      <w:r w:rsidRPr="002A0F84">
        <w:rPr>
          <w:rFonts w:cs="Times New Roman"/>
          <w:b/>
          <w:bCs/>
        </w:rPr>
        <w:t xml:space="preserve">Рисунок </w:t>
      </w:r>
      <w:r w:rsidRPr="002A0F84">
        <w:rPr>
          <w:rFonts w:cs="Times New Roman"/>
          <w:b/>
          <w:bCs/>
        </w:rPr>
        <w:fldChar w:fldCharType="begin"/>
      </w:r>
      <w:r w:rsidRPr="002A0F84">
        <w:rPr>
          <w:rFonts w:cs="Times New Roman"/>
          <w:b/>
          <w:bCs/>
        </w:rPr>
        <w:instrText xml:space="preserve"> STYLEREF 1 \s </w:instrText>
      </w:r>
      <w:r w:rsidRPr="002A0F84">
        <w:rPr>
          <w:rFonts w:cs="Times New Roman"/>
          <w:b/>
          <w:bCs/>
        </w:rPr>
        <w:fldChar w:fldCharType="separate"/>
      </w:r>
      <w:r w:rsidRPr="002A0F84">
        <w:rPr>
          <w:rFonts w:cs="Times New Roman"/>
          <w:b/>
          <w:bCs/>
          <w:noProof/>
        </w:rPr>
        <w:t>1</w:t>
      </w:r>
      <w:r w:rsidRPr="002A0F84">
        <w:rPr>
          <w:rFonts w:cs="Times New Roman"/>
          <w:b/>
          <w:bCs/>
          <w:noProof/>
        </w:rPr>
        <w:fldChar w:fldCharType="end"/>
      </w:r>
      <w:r w:rsidRPr="002A0F84">
        <w:rPr>
          <w:rFonts w:cs="Times New Roman"/>
          <w:b/>
          <w:bCs/>
        </w:rPr>
        <w:t>.</w:t>
      </w:r>
      <w:r w:rsidRPr="002A0F84">
        <w:rPr>
          <w:rFonts w:cs="Times New Roman"/>
          <w:b/>
          <w:bCs/>
        </w:rPr>
        <w:fldChar w:fldCharType="begin"/>
      </w:r>
      <w:r w:rsidRPr="002A0F84">
        <w:rPr>
          <w:rFonts w:cs="Times New Roman"/>
          <w:b/>
          <w:bCs/>
        </w:rPr>
        <w:instrText xml:space="preserve"> SEQ Рисунок \* ARABIC \s 1 </w:instrText>
      </w:r>
      <w:r w:rsidRPr="002A0F84">
        <w:rPr>
          <w:rFonts w:cs="Times New Roman"/>
          <w:b/>
          <w:bCs/>
        </w:rPr>
        <w:fldChar w:fldCharType="separate"/>
      </w:r>
      <w:r w:rsidRPr="002A0F84">
        <w:rPr>
          <w:rFonts w:cs="Times New Roman"/>
          <w:b/>
          <w:bCs/>
          <w:noProof/>
        </w:rPr>
        <w:t>2</w:t>
      </w:r>
      <w:r w:rsidRPr="002A0F84">
        <w:rPr>
          <w:rFonts w:cs="Times New Roman"/>
          <w:b/>
          <w:bCs/>
          <w:noProof/>
        </w:rPr>
        <w:fldChar w:fldCharType="end"/>
      </w:r>
      <w:r w:rsidRPr="002A0F84">
        <w:rPr>
          <w:rFonts w:cs="Times New Roman"/>
          <w:b/>
          <w:bCs/>
        </w:rPr>
        <w:t xml:space="preserve"> Среднегодовая роза ветров, %</w:t>
      </w:r>
    </w:p>
    <w:p w14:paraId="31577D31" w14:textId="77777777" w:rsidR="002B38A3" w:rsidRPr="00767B5F" w:rsidRDefault="002B38A3" w:rsidP="002B38A3">
      <w:pPr>
        <w:widowControl/>
        <w:jc w:val="center"/>
        <w:rPr>
          <w:rFonts w:eastAsia="Times New Roman" w:cs="Times New Roman"/>
          <w:color w:val="auto"/>
          <w:lang w:val="ru-KZ" w:eastAsia="ru-KZ" w:bidi="ar-SA"/>
        </w:rPr>
      </w:pPr>
      <w:r w:rsidRPr="00767B5F">
        <w:rPr>
          <w:rFonts w:eastAsia="Times New Roman" w:cs="Times New Roman"/>
          <w:noProof/>
          <w:color w:val="auto"/>
          <w:lang w:val="ru-KZ" w:eastAsia="ru-KZ" w:bidi="ar-SA"/>
        </w:rPr>
        <w:drawing>
          <wp:inline distT="0" distB="0" distL="0" distR="0" wp14:anchorId="046A8DC2" wp14:editId="06CCED7F">
            <wp:extent cx="2380202" cy="238506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3886" cy="2388752"/>
                    </a:xfrm>
                    <a:prstGeom prst="rect">
                      <a:avLst/>
                    </a:prstGeom>
                    <a:noFill/>
                    <a:ln>
                      <a:noFill/>
                    </a:ln>
                  </pic:spPr>
                </pic:pic>
              </a:graphicData>
            </a:graphic>
          </wp:inline>
        </w:drawing>
      </w:r>
    </w:p>
    <w:bookmarkEnd w:id="13"/>
    <w:p w14:paraId="2F92A84F" w14:textId="3680FB4C" w:rsidR="00DF05E2" w:rsidRPr="0053718E" w:rsidRDefault="00DF05E2" w:rsidP="00DF05E2">
      <w:pPr>
        <w:pStyle w:val="Default"/>
        <w:jc w:val="center"/>
        <w:rPr>
          <w:rFonts w:ascii="Times New Roman" w:hAnsi="Times New Roman"/>
        </w:rPr>
      </w:pPr>
      <w:r w:rsidRPr="0053718E">
        <w:rPr>
          <w:rFonts w:ascii="Times New Roman" w:eastAsia="Times New Roman" w:hAnsi="Times New Roman"/>
          <w:color w:val="auto"/>
        </w:rPr>
        <w:br w:type="page"/>
      </w:r>
    </w:p>
    <w:p w14:paraId="152DDA65" w14:textId="77777777" w:rsidR="00DF05E2" w:rsidRPr="0053718E" w:rsidRDefault="00DF05E2" w:rsidP="00C6258D">
      <w:pPr>
        <w:pStyle w:val="Default"/>
        <w:rPr>
          <w:rFonts w:ascii="Times New Roman" w:hAnsi="Times New Roman"/>
        </w:rPr>
      </w:pPr>
    </w:p>
    <w:p w14:paraId="17F63936" w14:textId="77777777" w:rsidR="00453A49" w:rsidRPr="0053718E" w:rsidRDefault="008E5077" w:rsidP="00C424DB">
      <w:pPr>
        <w:pStyle w:val="11"/>
        <w:numPr>
          <w:ilvl w:val="0"/>
          <w:numId w:val="1"/>
        </w:numPr>
        <w:tabs>
          <w:tab w:val="left" w:pos="374"/>
        </w:tabs>
        <w:ind w:left="360" w:hanging="360"/>
        <w:outlineLvl w:val="0"/>
      </w:pPr>
      <w:r w:rsidRPr="0053718E">
        <w:rPr>
          <w:b/>
          <w:bCs/>
          <w:i w:val="0"/>
          <w:iCs w:val="0"/>
          <w:u w:val="none"/>
        </w:rPr>
        <w:t xml:space="preserve">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 в подпункте 3) настоящего пункта, возникающих в результате: строительства и эксплуатации объектов, предназначенных для осуществления намечаемой деятельности, в том числе работ по </w:t>
      </w:r>
      <w:proofErr w:type="spellStart"/>
      <w:r w:rsidRPr="0053718E">
        <w:rPr>
          <w:b/>
          <w:bCs/>
          <w:i w:val="0"/>
          <w:iCs w:val="0"/>
          <w:u w:val="none"/>
        </w:rPr>
        <w:t>постутилизации</w:t>
      </w:r>
      <w:proofErr w:type="spellEnd"/>
      <w:r w:rsidRPr="0053718E">
        <w:rPr>
          <w:b/>
          <w:bCs/>
          <w:i w:val="0"/>
          <w:iCs w:val="0"/>
          <w:u w:val="none"/>
        </w:rPr>
        <w:t xml:space="preserve"> существующих объектов в случаях необходимости их проведения; использования природных и генетических ресурсов (в том числе земель, недр, почв, воды, объектов растительного и животного мира - в зависимости от наличия этих ресурсов и места их нахождения, путей миграции диких животных); эмиссий в окружающую среду, накопления отходов и их захоронения; кумулятивных воздействий от действующих и планируемых производственных и иных объектов; применения в процессе осуществления намечаемой деятельности </w:t>
      </w:r>
      <w:proofErr w:type="spellStart"/>
      <w:r w:rsidRPr="0053718E">
        <w:rPr>
          <w:b/>
          <w:bCs/>
          <w:i w:val="0"/>
          <w:iCs w:val="0"/>
          <w:u w:val="none"/>
        </w:rPr>
        <w:t>технико</w:t>
      </w:r>
      <w:r w:rsidRPr="0053718E">
        <w:rPr>
          <w:b/>
          <w:bCs/>
          <w:i w:val="0"/>
          <w:iCs w:val="0"/>
          <w:u w:val="none"/>
        </w:rPr>
        <w:softHyphen/>
        <w:t>технологических</w:t>
      </w:r>
      <w:proofErr w:type="spellEnd"/>
      <w:r w:rsidRPr="0053718E">
        <w:rPr>
          <w:b/>
          <w:bCs/>
          <w:i w:val="0"/>
          <w:iCs w:val="0"/>
          <w:u w:val="none"/>
        </w:rPr>
        <w:t>, организационных, управленческих и иных проектных решений, в том числе в случаях, предусмотренных настоящим Кодексом, - наилучших доступных техник по соответствующим областям их применении:</w:t>
      </w:r>
    </w:p>
    <w:p w14:paraId="57CA8D26" w14:textId="3631CEF7" w:rsidR="0011029E" w:rsidRPr="0053718E" w:rsidRDefault="0011029E" w:rsidP="0011029E">
      <w:pPr>
        <w:pStyle w:val="Default"/>
        <w:rPr>
          <w:rFonts w:ascii="Times New Roman" w:hAnsi="Times New Roman"/>
        </w:rPr>
      </w:pPr>
    </w:p>
    <w:p w14:paraId="68302ED8" w14:textId="77777777" w:rsidR="009379A9" w:rsidRPr="0053718E" w:rsidRDefault="009379A9" w:rsidP="009379A9">
      <w:pPr>
        <w:ind w:firstLine="708"/>
        <w:rPr>
          <w:rFonts w:cs="Times New Roman"/>
        </w:rPr>
      </w:pPr>
      <w:r w:rsidRPr="0053718E">
        <w:rPr>
          <w:rFonts w:cs="Times New Roman"/>
        </w:rPr>
        <w:t>Если воздействие, указанное в пункте 25 настоящей Инструкции, признано возможным приводится краткое описание возможного воздействия.</w:t>
      </w:r>
    </w:p>
    <w:p w14:paraId="1B821353" w14:textId="77777777" w:rsidR="009379A9" w:rsidRPr="0053718E" w:rsidRDefault="009379A9" w:rsidP="009379A9">
      <w:pPr>
        <w:ind w:firstLine="708"/>
        <w:rPr>
          <w:rFonts w:cs="Times New Roman"/>
        </w:rPr>
      </w:pPr>
      <w:r w:rsidRPr="0053718E">
        <w:rPr>
          <w:rFonts w:cs="Times New Roman"/>
        </w:rPr>
        <w:t>При воздействии, указанные в пункте 25 настоящей Инструкции, признано невозможным указывается причина отсутствия такого воздействия.</w:t>
      </w:r>
    </w:p>
    <w:p w14:paraId="682C1E7B" w14:textId="77777777" w:rsidR="009379A9" w:rsidRPr="0053718E" w:rsidRDefault="009379A9" w:rsidP="009379A9">
      <w:pPr>
        <w:ind w:firstLine="708"/>
        <w:rPr>
          <w:rFonts w:cs="Times New Roman"/>
        </w:rPr>
      </w:pPr>
      <w:r w:rsidRPr="0053718E">
        <w:rPr>
          <w:rFonts w:cs="Times New Roman"/>
        </w:rPr>
        <w:t>Определение возможных существенных воздействий приведено в таблице 7.1.</w:t>
      </w:r>
    </w:p>
    <w:p w14:paraId="7F9A51E3" w14:textId="77777777" w:rsidR="009379A9" w:rsidRPr="0053718E" w:rsidRDefault="009379A9" w:rsidP="009379A9">
      <w:pPr>
        <w:rPr>
          <w:rFonts w:cs="Times New Roman"/>
        </w:rPr>
      </w:pPr>
    </w:p>
    <w:p w14:paraId="5E445F4F" w14:textId="77777777" w:rsidR="009379A9" w:rsidRPr="0053718E" w:rsidRDefault="009379A9" w:rsidP="009379A9">
      <w:pPr>
        <w:rPr>
          <w:rFonts w:cs="Times New Roman"/>
          <w:highlight w:val="cyan"/>
        </w:rPr>
      </w:pPr>
      <w:bookmarkStart w:id="14" w:name="_Toc154664646"/>
      <w:r w:rsidRPr="0053718E">
        <w:rPr>
          <w:rFonts w:cs="Times New Roman"/>
        </w:rPr>
        <w:t xml:space="preserve">Таблица </w:t>
      </w:r>
      <w:r w:rsidRPr="0053718E">
        <w:rPr>
          <w:rFonts w:cs="Times New Roman"/>
        </w:rPr>
        <w:fldChar w:fldCharType="begin"/>
      </w:r>
      <w:r w:rsidRPr="0053718E">
        <w:rPr>
          <w:rFonts w:cs="Times New Roman"/>
        </w:rPr>
        <w:instrText xml:space="preserve"> STYLEREF 1 \s </w:instrText>
      </w:r>
      <w:r w:rsidRPr="0053718E">
        <w:rPr>
          <w:rFonts w:cs="Times New Roman"/>
        </w:rPr>
        <w:fldChar w:fldCharType="separate"/>
      </w:r>
      <w:r w:rsidRPr="0053718E">
        <w:rPr>
          <w:rFonts w:cs="Times New Roman"/>
          <w:noProof/>
        </w:rPr>
        <w:t>7</w:t>
      </w:r>
      <w:r w:rsidRPr="0053718E">
        <w:rPr>
          <w:rFonts w:cs="Times New Roman"/>
          <w:noProof/>
        </w:rPr>
        <w:fldChar w:fldCharType="end"/>
      </w:r>
      <w:r w:rsidRPr="0053718E">
        <w:rPr>
          <w:rFonts w:cs="Times New Roman"/>
        </w:rPr>
        <w:t>.</w:t>
      </w:r>
      <w:r w:rsidRPr="0053718E">
        <w:rPr>
          <w:rFonts w:cs="Times New Roman"/>
        </w:rPr>
        <w:fldChar w:fldCharType="begin"/>
      </w:r>
      <w:r w:rsidRPr="0053718E">
        <w:rPr>
          <w:rFonts w:cs="Times New Roman"/>
        </w:rPr>
        <w:instrText xml:space="preserve"> SEQ Таблица \* ARABIC \s 1 </w:instrText>
      </w:r>
      <w:r w:rsidRPr="0053718E">
        <w:rPr>
          <w:rFonts w:cs="Times New Roman"/>
        </w:rPr>
        <w:fldChar w:fldCharType="separate"/>
      </w:r>
      <w:r w:rsidRPr="0053718E">
        <w:rPr>
          <w:rFonts w:cs="Times New Roman"/>
          <w:noProof/>
        </w:rPr>
        <w:t>1</w:t>
      </w:r>
      <w:r w:rsidRPr="0053718E">
        <w:rPr>
          <w:rFonts w:cs="Times New Roman"/>
          <w:noProof/>
        </w:rPr>
        <w:fldChar w:fldCharType="end"/>
      </w:r>
      <w:r w:rsidRPr="0053718E">
        <w:rPr>
          <w:rFonts w:cs="Times New Roman"/>
        </w:rPr>
        <w:t xml:space="preserve"> Определение возможных существенных воздействий</w:t>
      </w:r>
      <w:bookmarkEnd w:id="14"/>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2"/>
        <w:gridCol w:w="6108"/>
        <w:gridCol w:w="2672"/>
      </w:tblGrid>
      <w:tr w:rsidR="009379A9" w:rsidRPr="0053718E" w14:paraId="617B7904" w14:textId="77777777" w:rsidTr="00F10496">
        <w:trPr>
          <w:trHeight w:val="20"/>
          <w:jc w:val="center"/>
        </w:trPr>
        <w:tc>
          <w:tcPr>
            <w:tcW w:w="508" w:type="pct"/>
            <w:shd w:val="clear" w:color="auto" w:fill="auto"/>
          </w:tcPr>
          <w:p w14:paraId="00093EA2" w14:textId="77777777" w:rsidR="009379A9" w:rsidRPr="0053718E" w:rsidRDefault="009379A9" w:rsidP="00F10496">
            <w:pPr>
              <w:ind w:firstLine="180"/>
              <w:jc w:val="left"/>
              <w:rPr>
                <w:rFonts w:cs="Times New Roman"/>
              </w:rPr>
            </w:pPr>
            <w:r w:rsidRPr="0053718E">
              <w:rPr>
                <w:rFonts w:cs="Times New Roman"/>
                <w:b/>
                <w:bCs/>
              </w:rPr>
              <w:t xml:space="preserve">№ </w:t>
            </w:r>
            <w:r w:rsidRPr="0053718E">
              <w:rPr>
                <w:rFonts w:cs="Times New Roman"/>
                <w:b/>
                <w:bCs/>
                <w:lang w:eastAsia="kk-KZ" w:bidi="kk-KZ"/>
              </w:rPr>
              <w:t>п/п</w:t>
            </w:r>
          </w:p>
        </w:tc>
        <w:tc>
          <w:tcPr>
            <w:tcW w:w="3125" w:type="pct"/>
            <w:shd w:val="clear" w:color="auto" w:fill="auto"/>
          </w:tcPr>
          <w:p w14:paraId="7DB473A9" w14:textId="77777777" w:rsidR="009379A9" w:rsidRPr="0053718E" w:rsidRDefault="009379A9" w:rsidP="00F10496">
            <w:pPr>
              <w:jc w:val="left"/>
              <w:rPr>
                <w:rFonts w:cs="Times New Roman"/>
              </w:rPr>
            </w:pPr>
            <w:r w:rsidRPr="0053718E">
              <w:rPr>
                <w:rFonts w:cs="Times New Roman"/>
                <w:b/>
                <w:bCs/>
              </w:rPr>
              <w:t>Возможные существенные воздействия намечаемой деятельности на окружающую среду</w:t>
            </w:r>
          </w:p>
        </w:tc>
        <w:tc>
          <w:tcPr>
            <w:tcW w:w="1367" w:type="pct"/>
            <w:shd w:val="clear" w:color="auto" w:fill="auto"/>
          </w:tcPr>
          <w:p w14:paraId="0EC61E0C" w14:textId="77777777" w:rsidR="009379A9" w:rsidRPr="0053718E" w:rsidRDefault="009379A9" w:rsidP="00F10496">
            <w:pPr>
              <w:jc w:val="left"/>
              <w:rPr>
                <w:rFonts w:cs="Times New Roman"/>
              </w:rPr>
            </w:pPr>
            <w:r w:rsidRPr="0053718E">
              <w:rPr>
                <w:rFonts w:cs="Times New Roman"/>
                <w:b/>
                <w:bCs/>
              </w:rPr>
              <w:t>Возможность или невозможность воздействия намечаемой деятельности</w:t>
            </w:r>
          </w:p>
        </w:tc>
      </w:tr>
      <w:tr w:rsidR="009379A9" w:rsidRPr="0053718E" w14:paraId="2F194C2C" w14:textId="77777777" w:rsidTr="00F10496">
        <w:trPr>
          <w:trHeight w:val="20"/>
          <w:jc w:val="center"/>
        </w:trPr>
        <w:tc>
          <w:tcPr>
            <w:tcW w:w="508" w:type="pct"/>
            <w:shd w:val="clear" w:color="auto" w:fill="auto"/>
          </w:tcPr>
          <w:p w14:paraId="58DE734E" w14:textId="77777777" w:rsidR="009379A9" w:rsidRPr="0053718E" w:rsidRDefault="009379A9" w:rsidP="00F10496">
            <w:pPr>
              <w:jc w:val="left"/>
              <w:rPr>
                <w:rFonts w:cs="Times New Roman"/>
              </w:rPr>
            </w:pPr>
            <w:r w:rsidRPr="0053718E">
              <w:rPr>
                <w:rFonts w:cs="Times New Roman"/>
                <w:lang w:eastAsia="kk-KZ" w:bidi="kk-KZ"/>
              </w:rPr>
              <w:t>1</w:t>
            </w:r>
          </w:p>
        </w:tc>
        <w:tc>
          <w:tcPr>
            <w:tcW w:w="3125" w:type="pct"/>
            <w:shd w:val="clear" w:color="auto" w:fill="auto"/>
          </w:tcPr>
          <w:p w14:paraId="68FA63E8" w14:textId="77777777" w:rsidR="009379A9" w:rsidRPr="0053718E" w:rsidRDefault="009379A9" w:rsidP="00F10496">
            <w:pPr>
              <w:jc w:val="left"/>
              <w:rPr>
                <w:rFonts w:cs="Times New Roman"/>
              </w:rPr>
            </w:pPr>
            <w:r w:rsidRPr="0053718E">
              <w:rPr>
                <w:rFonts w:cs="Times New Roman"/>
              </w:rPr>
              <w:t xml:space="preserve">осуществляется в Каспийском море (в том числе в заповедной зоне), на особо охраняемых природных территориях, в их охранных зонах, на землях оздоровительного, рекреационного и </w:t>
            </w:r>
            <w:proofErr w:type="spellStart"/>
            <w:r w:rsidRPr="0053718E">
              <w:rPr>
                <w:rFonts w:cs="Times New Roman"/>
              </w:rPr>
              <w:t>историко</w:t>
            </w:r>
            <w:proofErr w:type="spellEnd"/>
            <w:r w:rsidRPr="0053718E">
              <w:rPr>
                <w:rFonts w:cs="Times New Roman"/>
              </w:rPr>
              <w:t>–культурного назначения; в пределах природных ареалов редких и находящихся под угрозой исчезновения видов животных и растений; на участках размещения элементов экологической сети, связанных с системой особо охраняемых природных территорий; на территории (акватории), на которой компонентам природной среды нанесен экологический ущерб; на территории (акватории), на которой выявлены исторические загрязнения; в черте населенного пункта или его пригородной зоны; на территории с чрезвычайной экологической ситуацией или в зоне экологического бедствия</w:t>
            </w:r>
          </w:p>
        </w:tc>
        <w:tc>
          <w:tcPr>
            <w:tcW w:w="1367" w:type="pct"/>
            <w:shd w:val="clear" w:color="auto" w:fill="auto"/>
          </w:tcPr>
          <w:p w14:paraId="68D79CB0" w14:textId="77777777" w:rsidR="009379A9" w:rsidRPr="0053718E" w:rsidRDefault="009379A9" w:rsidP="00F10496">
            <w:pPr>
              <w:rPr>
                <w:rFonts w:cs="Times New Roman"/>
              </w:rPr>
            </w:pPr>
            <w:r w:rsidRPr="0053718E">
              <w:rPr>
                <w:rFonts w:cs="Times New Roman"/>
              </w:rPr>
              <w:t>деятельность намечается на территории, на которой отсутствуют ограничения, перечисленные в подпункте 1</w:t>
            </w:r>
          </w:p>
          <w:p w14:paraId="32A2EADF" w14:textId="77777777" w:rsidR="009379A9" w:rsidRPr="0053718E" w:rsidRDefault="009379A9" w:rsidP="00F10496">
            <w:pPr>
              <w:jc w:val="left"/>
              <w:rPr>
                <w:rFonts w:cs="Times New Roman"/>
              </w:rPr>
            </w:pPr>
            <w:r w:rsidRPr="0053718E">
              <w:rPr>
                <w:rFonts w:cs="Times New Roman"/>
              </w:rPr>
              <w:t>Воздействие невозможно</w:t>
            </w:r>
          </w:p>
        </w:tc>
      </w:tr>
      <w:tr w:rsidR="009379A9" w:rsidRPr="0053718E" w14:paraId="4E5497DF" w14:textId="77777777" w:rsidTr="00F10496">
        <w:trPr>
          <w:trHeight w:val="20"/>
          <w:jc w:val="center"/>
        </w:trPr>
        <w:tc>
          <w:tcPr>
            <w:tcW w:w="508" w:type="pct"/>
            <w:shd w:val="clear" w:color="auto" w:fill="auto"/>
          </w:tcPr>
          <w:p w14:paraId="788C01AF" w14:textId="77777777" w:rsidR="009379A9" w:rsidRPr="0053718E" w:rsidRDefault="009379A9" w:rsidP="00F10496">
            <w:pPr>
              <w:jc w:val="left"/>
              <w:rPr>
                <w:rFonts w:cs="Times New Roman"/>
              </w:rPr>
            </w:pPr>
            <w:r w:rsidRPr="0053718E">
              <w:rPr>
                <w:rFonts w:cs="Times New Roman"/>
                <w:lang w:eastAsia="kk-KZ" w:bidi="kk-KZ"/>
              </w:rPr>
              <w:t>2</w:t>
            </w:r>
          </w:p>
        </w:tc>
        <w:tc>
          <w:tcPr>
            <w:tcW w:w="3125" w:type="pct"/>
            <w:shd w:val="clear" w:color="auto" w:fill="auto"/>
          </w:tcPr>
          <w:p w14:paraId="2E297E47" w14:textId="77777777" w:rsidR="009379A9" w:rsidRPr="0053718E" w:rsidRDefault="009379A9" w:rsidP="00F10496">
            <w:pPr>
              <w:jc w:val="left"/>
              <w:rPr>
                <w:rFonts w:cs="Times New Roman"/>
              </w:rPr>
            </w:pPr>
            <w:r w:rsidRPr="0053718E">
              <w:rPr>
                <w:rFonts w:cs="Times New Roman"/>
              </w:rPr>
              <w:t>оказывает косвенное воздействие на состояние земель, ареалов, объектов, указанных в подпункте 1) настоящего пункта</w:t>
            </w:r>
          </w:p>
        </w:tc>
        <w:tc>
          <w:tcPr>
            <w:tcW w:w="1367" w:type="pct"/>
            <w:shd w:val="clear" w:color="auto" w:fill="auto"/>
          </w:tcPr>
          <w:p w14:paraId="08DE2C42" w14:textId="77777777" w:rsidR="009379A9" w:rsidRPr="0053718E" w:rsidRDefault="009379A9" w:rsidP="00F10496">
            <w:pPr>
              <w:jc w:val="left"/>
              <w:rPr>
                <w:rFonts w:cs="Times New Roman"/>
              </w:rPr>
            </w:pPr>
            <w:r w:rsidRPr="0053718E">
              <w:rPr>
                <w:rFonts w:cs="Times New Roman"/>
              </w:rPr>
              <w:t>Воздействие невозможно</w:t>
            </w:r>
          </w:p>
        </w:tc>
      </w:tr>
      <w:tr w:rsidR="009379A9" w:rsidRPr="0053718E" w14:paraId="2A45FF40" w14:textId="77777777" w:rsidTr="00F10496">
        <w:trPr>
          <w:trHeight w:val="20"/>
          <w:jc w:val="center"/>
        </w:trPr>
        <w:tc>
          <w:tcPr>
            <w:tcW w:w="508" w:type="pct"/>
            <w:shd w:val="clear" w:color="auto" w:fill="auto"/>
          </w:tcPr>
          <w:p w14:paraId="1E53332F" w14:textId="77777777" w:rsidR="009379A9" w:rsidRPr="0053718E" w:rsidRDefault="009379A9" w:rsidP="00F10496">
            <w:pPr>
              <w:jc w:val="left"/>
              <w:rPr>
                <w:rFonts w:cs="Times New Roman"/>
              </w:rPr>
            </w:pPr>
            <w:r w:rsidRPr="0053718E">
              <w:rPr>
                <w:rFonts w:cs="Times New Roman"/>
                <w:lang w:eastAsia="kk-KZ" w:bidi="kk-KZ"/>
              </w:rPr>
              <w:t>3</w:t>
            </w:r>
          </w:p>
        </w:tc>
        <w:tc>
          <w:tcPr>
            <w:tcW w:w="3125" w:type="pct"/>
            <w:shd w:val="clear" w:color="auto" w:fill="auto"/>
          </w:tcPr>
          <w:p w14:paraId="78DF5E7F" w14:textId="77777777" w:rsidR="009379A9" w:rsidRPr="0053718E" w:rsidRDefault="009379A9" w:rsidP="00F10496">
            <w:pPr>
              <w:jc w:val="left"/>
              <w:rPr>
                <w:rFonts w:cs="Times New Roman"/>
              </w:rPr>
            </w:pPr>
            <w:r w:rsidRPr="0053718E">
              <w:rPr>
                <w:rFonts w:cs="Times New Roman"/>
              </w:rPr>
              <w:t>приводит к изменениям рельефа местности, истощению, опустыниванию, водной и ветровой эрозии, селям, подтоплению, заболачиванию, вторичному засолению, иссушению, уплотнению, другим процессам нарушения почв, повлиять на состояние водных объектов</w:t>
            </w:r>
          </w:p>
        </w:tc>
        <w:tc>
          <w:tcPr>
            <w:tcW w:w="1367" w:type="pct"/>
            <w:shd w:val="clear" w:color="auto" w:fill="auto"/>
          </w:tcPr>
          <w:p w14:paraId="2C3938D5" w14:textId="77777777" w:rsidR="009379A9" w:rsidRPr="0053718E" w:rsidRDefault="009379A9" w:rsidP="00F10496">
            <w:pPr>
              <w:jc w:val="left"/>
              <w:rPr>
                <w:rFonts w:cs="Times New Roman"/>
              </w:rPr>
            </w:pPr>
            <w:r w:rsidRPr="0053718E">
              <w:rPr>
                <w:rFonts w:cs="Times New Roman"/>
              </w:rPr>
              <w:t>Воздействие невозможно</w:t>
            </w:r>
          </w:p>
        </w:tc>
      </w:tr>
      <w:tr w:rsidR="009379A9" w:rsidRPr="0053718E" w14:paraId="01032DD3" w14:textId="77777777" w:rsidTr="00F10496">
        <w:trPr>
          <w:trHeight w:val="20"/>
          <w:jc w:val="center"/>
        </w:trPr>
        <w:tc>
          <w:tcPr>
            <w:tcW w:w="508" w:type="pct"/>
            <w:shd w:val="clear" w:color="auto" w:fill="auto"/>
          </w:tcPr>
          <w:p w14:paraId="5A5DF2BF" w14:textId="77777777" w:rsidR="009379A9" w:rsidRPr="0053718E" w:rsidRDefault="009379A9" w:rsidP="00F10496">
            <w:pPr>
              <w:jc w:val="left"/>
              <w:rPr>
                <w:rFonts w:cs="Times New Roman"/>
              </w:rPr>
            </w:pPr>
            <w:r w:rsidRPr="0053718E">
              <w:rPr>
                <w:rFonts w:cs="Times New Roman"/>
                <w:lang w:eastAsia="kk-KZ" w:bidi="kk-KZ"/>
              </w:rPr>
              <w:lastRenderedPageBreak/>
              <w:t>4</w:t>
            </w:r>
          </w:p>
        </w:tc>
        <w:tc>
          <w:tcPr>
            <w:tcW w:w="3125" w:type="pct"/>
            <w:shd w:val="clear" w:color="auto" w:fill="auto"/>
          </w:tcPr>
          <w:p w14:paraId="61366193" w14:textId="77777777" w:rsidR="009379A9" w:rsidRPr="0053718E" w:rsidRDefault="009379A9" w:rsidP="00F10496">
            <w:pPr>
              <w:jc w:val="left"/>
              <w:rPr>
                <w:rFonts w:cs="Times New Roman"/>
              </w:rPr>
            </w:pPr>
            <w:r w:rsidRPr="0053718E">
              <w:rPr>
                <w:rFonts w:cs="Times New Roman"/>
              </w:rPr>
              <w:t>включает лесопользование, использование нелесной растительности, специальное водопользование, пользование животным миром, использование не возобновляемых или дефицитных природных ресурсов, в том числе дефицитных для рассматриваемой территории</w:t>
            </w:r>
          </w:p>
        </w:tc>
        <w:tc>
          <w:tcPr>
            <w:tcW w:w="1367" w:type="pct"/>
            <w:shd w:val="clear" w:color="auto" w:fill="auto"/>
          </w:tcPr>
          <w:p w14:paraId="7E4A3C95" w14:textId="77777777" w:rsidR="009379A9" w:rsidRPr="0053718E" w:rsidRDefault="009379A9" w:rsidP="00F10496">
            <w:pPr>
              <w:jc w:val="left"/>
              <w:rPr>
                <w:rFonts w:cs="Times New Roman"/>
              </w:rPr>
            </w:pPr>
            <w:r w:rsidRPr="0053718E">
              <w:rPr>
                <w:rFonts w:cs="Times New Roman"/>
              </w:rPr>
              <w:t>Воздействие невозможно</w:t>
            </w:r>
          </w:p>
        </w:tc>
      </w:tr>
      <w:tr w:rsidR="009379A9" w:rsidRPr="0053718E" w14:paraId="112251CD" w14:textId="77777777" w:rsidTr="00F10496">
        <w:trPr>
          <w:trHeight w:val="20"/>
          <w:jc w:val="center"/>
        </w:trPr>
        <w:tc>
          <w:tcPr>
            <w:tcW w:w="508" w:type="pct"/>
            <w:shd w:val="clear" w:color="auto" w:fill="auto"/>
          </w:tcPr>
          <w:p w14:paraId="72019758" w14:textId="77777777" w:rsidR="009379A9" w:rsidRPr="0053718E" w:rsidRDefault="009379A9" w:rsidP="00F10496">
            <w:pPr>
              <w:jc w:val="left"/>
              <w:rPr>
                <w:rFonts w:cs="Times New Roman"/>
              </w:rPr>
            </w:pPr>
            <w:r w:rsidRPr="0053718E">
              <w:rPr>
                <w:rFonts w:cs="Times New Roman"/>
                <w:lang w:eastAsia="kk-KZ" w:bidi="kk-KZ"/>
              </w:rPr>
              <w:t>5</w:t>
            </w:r>
          </w:p>
        </w:tc>
        <w:tc>
          <w:tcPr>
            <w:tcW w:w="3125" w:type="pct"/>
            <w:shd w:val="clear" w:color="auto" w:fill="auto"/>
          </w:tcPr>
          <w:p w14:paraId="421804CE" w14:textId="77777777" w:rsidR="009379A9" w:rsidRPr="0053718E" w:rsidRDefault="009379A9" w:rsidP="00F10496">
            <w:pPr>
              <w:pStyle w:val="101"/>
              <w:rPr>
                <w:rFonts w:ascii="Times New Roman" w:hAnsi="Times New Roman" w:cs="Times New Roman"/>
                <w:sz w:val="24"/>
              </w:rPr>
            </w:pPr>
            <w:r w:rsidRPr="0053718E">
              <w:rPr>
                <w:rFonts w:ascii="Times New Roman" w:hAnsi="Times New Roman" w:cs="Times New Roman"/>
                <w:sz w:val="24"/>
              </w:rPr>
              <w:t>связана с производством, использованием, хранением, транспортировкой или обработкой веществ или материалов, способных нанести вред здоровью человека, окружающей среде или вызвать необходимость оценки действительных или предполагаемых рисков для окружающей среды или здоровья человека</w:t>
            </w:r>
          </w:p>
        </w:tc>
        <w:tc>
          <w:tcPr>
            <w:tcW w:w="1367" w:type="pct"/>
            <w:shd w:val="clear" w:color="auto" w:fill="auto"/>
          </w:tcPr>
          <w:p w14:paraId="2E7D1F30" w14:textId="77777777" w:rsidR="009379A9" w:rsidRPr="0053718E" w:rsidRDefault="009379A9" w:rsidP="00F10496">
            <w:pPr>
              <w:jc w:val="left"/>
              <w:rPr>
                <w:rFonts w:cs="Times New Roman"/>
              </w:rPr>
            </w:pPr>
            <w:r w:rsidRPr="0053718E">
              <w:rPr>
                <w:rFonts w:cs="Times New Roman"/>
              </w:rPr>
              <w:t>Воздействие возможно</w:t>
            </w:r>
          </w:p>
        </w:tc>
      </w:tr>
      <w:tr w:rsidR="009379A9" w:rsidRPr="0053718E" w14:paraId="36BC5202" w14:textId="77777777" w:rsidTr="00F10496">
        <w:trPr>
          <w:trHeight w:val="20"/>
          <w:jc w:val="center"/>
        </w:trPr>
        <w:tc>
          <w:tcPr>
            <w:tcW w:w="508" w:type="pct"/>
            <w:shd w:val="clear" w:color="auto" w:fill="auto"/>
          </w:tcPr>
          <w:p w14:paraId="6CA8E562" w14:textId="77777777" w:rsidR="009379A9" w:rsidRPr="0053718E" w:rsidRDefault="009379A9" w:rsidP="00F10496">
            <w:pPr>
              <w:rPr>
                <w:rFonts w:cs="Times New Roman"/>
              </w:rPr>
            </w:pPr>
            <w:r w:rsidRPr="0053718E">
              <w:rPr>
                <w:rFonts w:cs="Times New Roman"/>
              </w:rPr>
              <w:t>6</w:t>
            </w:r>
          </w:p>
        </w:tc>
        <w:tc>
          <w:tcPr>
            <w:tcW w:w="3125" w:type="pct"/>
            <w:shd w:val="clear" w:color="auto" w:fill="auto"/>
            <w:vAlign w:val="bottom"/>
          </w:tcPr>
          <w:p w14:paraId="2674DE7C" w14:textId="77777777" w:rsidR="009379A9" w:rsidRPr="0053718E" w:rsidRDefault="009379A9" w:rsidP="00F10496">
            <w:pPr>
              <w:rPr>
                <w:rFonts w:cs="Times New Roman"/>
              </w:rPr>
            </w:pPr>
            <w:r w:rsidRPr="0053718E">
              <w:rPr>
                <w:rFonts w:cs="Times New Roman"/>
              </w:rPr>
              <w:t>приводит к образованию опасных отходов производства и (или) потребления</w:t>
            </w:r>
          </w:p>
        </w:tc>
        <w:tc>
          <w:tcPr>
            <w:tcW w:w="1367" w:type="pct"/>
            <w:shd w:val="clear" w:color="auto" w:fill="auto"/>
          </w:tcPr>
          <w:p w14:paraId="6C87F484"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760577B8" w14:textId="77777777" w:rsidTr="00F10496">
        <w:trPr>
          <w:trHeight w:val="20"/>
          <w:jc w:val="center"/>
        </w:trPr>
        <w:tc>
          <w:tcPr>
            <w:tcW w:w="508" w:type="pct"/>
            <w:shd w:val="clear" w:color="auto" w:fill="auto"/>
          </w:tcPr>
          <w:p w14:paraId="71A2D97C" w14:textId="77777777" w:rsidR="009379A9" w:rsidRPr="0053718E" w:rsidRDefault="009379A9" w:rsidP="00F10496">
            <w:pPr>
              <w:rPr>
                <w:rFonts w:cs="Times New Roman"/>
              </w:rPr>
            </w:pPr>
            <w:r w:rsidRPr="0053718E">
              <w:rPr>
                <w:rFonts w:cs="Times New Roman"/>
              </w:rPr>
              <w:t>7</w:t>
            </w:r>
          </w:p>
        </w:tc>
        <w:tc>
          <w:tcPr>
            <w:tcW w:w="3125" w:type="pct"/>
            <w:shd w:val="clear" w:color="auto" w:fill="auto"/>
            <w:vAlign w:val="bottom"/>
          </w:tcPr>
          <w:p w14:paraId="0F7E642F" w14:textId="77777777" w:rsidR="009379A9" w:rsidRPr="0053718E" w:rsidRDefault="009379A9" w:rsidP="00F10496">
            <w:pPr>
              <w:rPr>
                <w:rFonts w:cs="Times New Roman"/>
              </w:rPr>
            </w:pPr>
            <w:r w:rsidRPr="0053718E">
              <w:rPr>
                <w:rFonts w:cs="Times New Roman"/>
              </w:rPr>
              <w:t>осуществляет выбросы загрязняющих (в том числе токсичных, ядовитых или иных опасных) веществ в атмосферу, которые могут привести к нарушению экологических нормативов или целевых показателей качества атмосферного воздуха, а до их утверждения – гигиенических нормативов</w:t>
            </w:r>
          </w:p>
        </w:tc>
        <w:tc>
          <w:tcPr>
            <w:tcW w:w="1367" w:type="pct"/>
            <w:shd w:val="clear" w:color="auto" w:fill="auto"/>
          </w:tcPr>
          <w:p w14:paraId="7ED6158B" w14:textId="77777777" w:rsidR="009379A9" w:rsidRPr="0053718E" w:rsidRDefault="009379A9" w:rsidP="00F10496">
            <w:pPr>
              <w:rPr>
                <w:rFonts w:cs="Times New Roman"/>
              </w:rPr>
            </w:pPr>
            <w:r w:rsidRPr="0053718E">
              <w:rPr>
                <w:rFonts w:cs="Times New Roman"/>
              </w:rPr>
              <w:t>Воздействие возможно</w:t>
            </w:r>
          </w:p>
        </w:tc>
      </w:tr>
      <w:tr w:rsidR="009379A9" w:rsidRPr="0053718E" w14:paraId="2CDA2C3F" w14:textId="77777777" w:rsidTr="00F10496">
        <w:trPr>
          <w:trHeight w:val="20"/>
          <w:jc w:val="center"/>
        </w:trPr>
        <w:tc>
          <w:tcPr>
            <w:tcW w:w="508" w:type="pct"/>
            <w:shd w:val="clear" w:color="auto" w:fill="auto"/>
          </w:tcPr>
          <w:p w14:paraId="4ACEC25B" w14:textId="77777777" w:rsidR="009379A9" w:rsidRPr="0053718E" w:rsidRDefault="009379A9" w:rsidP="00F10496">
            <w:pPr>
              <w:rPr>
                <w:rFonts w:cs="Times New Roman"/>
              </w:rPr>
            </w:pPr>
            <w:r w:rsidRPr="0053718E">
              <w:rPr>
                <w:rFonts w:cs="Times New Roman"/>
              </w:rPr>
              <w:t>8</w:t>
            </w:r>
          </w:p>
        </w:tc>
        <w:tc>
          <w:tcPr>
            <w:tcW w:w="3125" w:type="pct"/>
            <w:shd w:val="clear" w:color="auto" w:fill="auto"/>
            <w:vAlign w:val="bottom"/>
          </w:tcPr>
          <w:p w14:paraId="79030847" w14:textId="77777777" w:rsidR="009379A9" w:rsidRPr="0053718E" w:rsidRDefault="009379A9" w:rsidP="00F10496">
            <w:pPr>
              <w:rPr>
                <w:rFonts w:cs="Times New Roman"/>
              </w:rPr>
            </w:pPr>
            <w:r w:rsidRPr="0053718E">
              <w:rPr>
                <w:rFonts w:cs="Times New Roman"/>
              </w:rPr>
              <w:t>является источником физических воздействий на природную среду: шума, вибрации, ионизирующего излучения, напряженности электромагнитных полей, световой или тепловой энергии, иных физических воздействий на компоненты природной среды</w:t>
            </w:r>
          </w:p>
        </w:tc>
        <w:tc>
          <w:tcPr>
            <w:tcW w:w="1367" w:type="pct"/>
            <w:shd w:val="clear" w:color="auto" w:fill="auto"/>
          </w:tcPr>
          <w:p w14:paraId="0461893A"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0B45D748" w14:textId="77777777" w:rsidTr="00F10496">
        <w:trPr>
          <w:trHeight w:val="20"/>
          <w:jc w:val="center"/>
        </w:trPr>
        <w:tc>
          <w:tcPr>
            <w:tcW w:w="508" w:type="pct"/>
            <w:shd w:val="clear" w:color="auto" w:fill="auto"/>
          </w:tcPr>
          <w:p w14:paraId="48E02CE0" w14:textId="77777777" w:rsidR="009379A9" w:rsidRPr="0053718E" w:rsidRDefault="009379A9" w:rsidP="00F10496">
            <w:pPr>
              <w:rPr>
                <w:rFonts w:cs="Times New Roman"/>
              </w:rPr>
            </w:pPr>
            <w:r w:rsidRPr="0053718E">
              <w:rPr>
                <w:rFonts w:cs="Times New Roman"/>
              </w:rPr>
              <w:t>9</w:t>
            </w:r>
          </w:p>
        </w:tc>
        <w:tc>
          <w:tcPr>
            <w:tcW w:w="3125" w:type="pct"/>
            <w:shd w:val="clear" w:color="auto" w:fill="auto"/>
            <w:vAlign w:val="bottom"/>
          </w:tcPr>
          <w:p w14:paraId="5B266BDC" w14:textId="77777777" w:rsidR="009379A9" w:rsidRPr="0053718E" w:rsidRDefault="009379A9" w:rsidP="00F10496">
            <w:pPr>
              <w:rPr>
                <w:rFonts w:cs="Times New Roman"/>
              </w:rPr>
            </w:pPr>
            <w:r w:rsidRPr="0053718E">
              <w:rPr>
                <w:rFonts w:cs="Times New Roman"/>
              </w:rPr>
              <w:t>создает риски загрязнения земель или водных объектов (поверхностных и подземных) в результате попадания в них загрязняющих веществ</w:t>
            </w:r>
          </w:p>
        </w:tc>
        <w:tc>
          <w:tcPr>
            <w:tcW w:w="1367" w:type="pct"/>
            <w:shd w:val="clear" w:color="auto" w:fill="auto"/>
          </w:tcPr>
          <w:p w14:paraId="6C04B2A2" w14:textId="77777777" w:rsidR="009379A9" w:rsidRPr="0053718E" w:rsidRDefault="009379A9" w:rsidP="00F10496">
            <w:pPr>
              <w:rPr>
                <w:rFonts w:cs="Times New Roman"/>
              </w:rPr>
            </w:pPr>
            <w:r w:rsidRPr="0053718E">
              <w:rPr>
                <w:rFonts w:cs="Times New Roman"/>
              </w:rPr>
              <w:t>Воздействие возможно</w:t>
            </w:r>
          </w:p>
        </w:tc>
      </w:tr>
      <w:tr w:rsidR="009379A9" w:rsidRPr="0053718E" w14:paraId="0C55A666" w14:textId="77777777" w:rsidTr="00F10496">
        <w:trPr>
          <w:trHeight w:val="20"/>
          <w:jc w:val="center"/>
        </w:trPr>
        <w:tc>
          <w:tcPr>
            <w:tcW w:w="508" w:type="pct"/>
            <w:shd w:val="clear" w:color="auto" w:fill="auto"/>
          </w:tcPr>
          <w:p w14:paraId="1160A453" w14:textId="77777777" w:rsidR="009379A9" w:rsidRPr="0053718E" w:rsidRDefault="009379A9" w:rsidP="00F10496">
            <w:pPr>
              <w:ind w:firstLine="360"/>
              <w:rPr>
                <w:rFonts w:cs="Times New Roman"/>
              </w:rPr>
            </w:pPr>
            <w:r w:rsidRPr="0053718E">
              <w:rPr>
                <w:rFonts w:cs="Times New Roman"/>
              </w:rPr>
              <w:t>10</w:t>
            </w:r>
          </w:p>
        </w:tc>
        <w:tc>
          <w:tcPr>
            <w:tcW w:w="3125" w:type="pct"/>
            <w:shd w:val="clear" w:color="auto" w:fill="auto"/>
            <w:vAlign w:val="bottom"/>
          </w:tcPr>
          <w:p w14:paraId="438CBC59" w14:textId="77777777" w:rsidR="009379A9" w:rsidRPr="0053718E" w:rsidRDefault="009379A9" w:rsidP="00F10496">
            <w:pPr>
              <w:rPr>
                <w:rFonts w:cs="Times New Roman"/>
              </w:rPr>
            </w:pPr>
            <w:r w:rsidRPr="0053718E">
              <w:rPr>
                <w:rFonts w:cs="Times New Roman"/>
              </w:rPr>
              <w:t>приводит к возникновению аварий и инцидентов, способных оказать воздействие на окружающую среду и здоровье человека</w:t>
            </w:r>
          </w:p>
        </w:tc>
        <w:tc>
          <w:tcPr>
            <w:tcW w:w="1367" w:type="pct"/>
            <w:shd w:val="clear" w:color="auto" w:fill="auto"/>
          </w:tcPr>
          <w:p w14:paraId="09228504" w14:textId="77777777" w:rsidR="009379A9" w:rsidRPr="0053718E" w:rsidRDefault="009379A9" w:rsidP="00F10496">
            <w:pPr>
              <w:rPr>
                <w:rFonts w:cs="Times New Roman"/>
              </w:rPr>
            </w:pPr>
            <w:r w:rsidRPr="0053718E">
              <w:rPr>
                <w:rFonts w:cs="Times New Roman"/>
              </w:rPr>
              <w:t>Воздействие возможно</w:t>
            </w:r>
          </w:p>
        </w:tc>
      </w:tr>
      <w:tr w:rsidR="009379A9" w:rsidRPr="0053718E" w14:paraId="168410B4" w14:textId="77777777" w:rsidTr="00F10496">
        <w:trPr>
          <w:trHeight w:val="20"/>
          <w:jc w:val="center"/>
        </w:trPr>
        <w:tc>
          <w:tcPr>
            <w:tcW w:w="508" w:type="pct"/>
            <w:shd w:val="clear" w:color="auto" w:fill="auto"/>
          </w:tcPr>
          <w:p w14:paraId="4CDD5685" w14:textId="77777777" w:rsidR="009379A9" w:rsidRPr="0053718E" w:rsidRDefault="009379A9" w:rsidP="00F10496">
            <w:pPr>
              <w:ind w:firstLine="360"/>
              <w:rPr>
                <w:rFonts w:cs="Times New Roman"/>
              </w:rPr>
            </w:pPr>
            <w:r w:rsidRPr="0053718E">
              <w:rPr>
                <w:rFonts w:cs="Times New Roman"/>
              </w:rPr>
              <w:t>11</w:t>
            </w:r>
          </w:p>
        </w:tc>
        <w:tc>
          <w:tcPr>
            <w:tcW w:w="3125" w:type="pct"/>
            <w:shd w:val="clear" w:color="auto" w:fill="auto"/>
            <w:vAlign w:val="bottom"/>
          </w:tcPr>
          <w:p w14:paraId="624D0062" w14:textId="77777777" w:rsidR="009379A9" w:rsidRPr="0053718E" w:rsidRDefault="009379A9" w:rsidP="00F10496">
            <w:pPr>
              <w:rPr>
                <w:rFonts w:cs="Times New Roman"/>
              </w:rPr>
            </w:pPr>
            <w:r w:rsidRPr="0053718E">
              <w:rPr>
                <w:rFonts w:cs="Times New Roman"/>
              </w:rPr>
              <w:t>приводит к экологически обусловленным изменениям демографической ситуации, рынка труда, условий проживания населения и его деятельности, включая традиционные народные промыслы</w:t>
            </w:r>
          </w:p>
        </w:tc>
        <w:tc>
          <w:tcPr>
            <w:tcW w:w="1367" w:type="pct"/>
            <w:shd w:val="clear" w:color="auto" w:fill="auto"/>
          </w:tcPr>
          <w:p w14:paraId="3F14A829"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67E35655" w14:textId="77777777" w:rsidTr="00F10496">
        <w:trPr>
          <w:trHeight w:val="20"/>
          <w:jc w:val="center"/>
        </w:trPr>
        <w:tc>
          <w:tcPr>
            <w:tcW w:w="508" w:type="pct"/>
            <w:shd w:val="clear" w:color="auto" w:fill="auto"/>
          </w:tcPr>
          <w:p w14:paraId="63817AC4" w14:textId="77777777" w:rsidR="009379A9" w:rsidRPr="0053718E" w:rsidRDefault="009379A9" w:rsidP="00F10496">
            <w:pPr>
              <w:ind w:firstLine="360"/>
              <w:rPr>
                <w:rFonts w:cs="Times New Roman"/>
              </w:rPr>
            </w:pPr>
            <w:r w:rsidRPr="0053718E">
              <w:rPr>
                <w:rFonts w:cs="Times New Roman"/>
              </w:rPr>
              <w:t>12</w:t>
            </w:r>
          </w:p>
        </w:tc>
        <w:tc>
          <w:tcPr>
            <w:tcW w:w="3125" w:type="pct"/>
            <w:shd w:val="clear" w:color="auto" w:fill="auto"/>
            <w:vAlign w:val="bottom"/>
          </w:tcPr>
          <w:p w14:paraId="794FA5F0" w14:textId="77777777" w:rsidR="009379A9" w:rsidRPr="0053718E" w:rsidRDefault="009379A9" w:rsidP="00F10496">
            <w:pPr>
              <w:rPr>
                <w:rFonts w:cs="Times New Roman"/>
              </w:rPr>
            </w:pPr>
            <w:r w:rsidRPr="0053718E">
              <w:rPr>
                <w:rFonts w:cs="Times New Roman"/>
              </w:rPr>
              <w:t>повлечет строительство или обустройство других объектов (трубопроводов, дорог, линий связи, иных объектов), способных оказать воздействие на окружающую среду</w:t>
            </w:r>
          </w:p>
        </w:tc>
        <w:tc>
          <w:tcPr>
            <w:tcW w:w="1367" w:type="pct"/>
            <w:shd w:val="clear" w:color="auto" w:fill="auto"/>
          </w:tcPr>
          <w:p w14:paraId="7F9DE83D"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4A4E2B57" w14:textId="77777777" w:rsidTr="00F10496">
        <w:trPr>
          <w:trHeight w:val="20"/>
          <w:jc w:val="center"/>
        </w:trPr>
        <w:tc>
          <w:tcPr>
            <w:tcW w:w="508" w:type="pct"/>
            <w:shd w:val="clear" w:color="auto" w:fill="auto"/>
          </w:tcPr>
          <w:p w14:paraId="1773E38E" w14:textId="77777777" w:rsidR="009379A9" w:rsidRPr="0053718E" w:rsidRDefault="009379A9" w:rsidP="00F10496">
            <w:pPr>
              <w:ind w:firstLine="360"/>
              <w:rPr>
                <w:rFonts w:cs="Times New Roman"/>
              </w:rPr>
            </w:pPr>
            <w:r w:rsidRPr="0053718E">
              <w:rPr>
                <w:rFonts w:cs="Times New Roman"/>
              </w:rPr>
              <w:t>13</w:t>
            </w:r>
          </w:p>
        </w:tc>
        <w:tc>
          <w:tcPr>
            <w:tcW w:w="3125" w:type="pct"/>
            <w:shd w:val="clear" w:color="auto" w:fill="auto"/>
            <w:vAlign w:val="bottom"/>
          </w:tcPr>
          <w:p w14:paraId="53ED8EE8" w14:textId="77777777" w:rsidR="009379A9" w:rsidRPr="0053718E" w:rsidRDefault="009379A9" w:rsidP="00F10496">
            <w:pPr>
              <w:rPr>
                <w:rFonts w:cs="Times New Roman"/>
              </w:rPr>
            </w:pPr>
            <w:r w:rsidRPr="0053718E">
              <w:rPr>
                <w:rFonts w:cs="Times New Roman"/>
              </w:rPr>
              <w:t xml:space="preserve">оказывает воздействие на объекты, имеющие особое экологическое, научное, </w:t>
            </w:r>
            <w:proofErr w:type="spellStart"/>
            <w:r w:rsidRPr="0053718E">
              <w:rPr>
                <w:rFonts w:cs="Times New Roman"/>
              </w:rPr>
              <w:t>историко</w:t>
            </w:r>
            <w:proofErr w:type="spellEnd"/>
            <w:r w:rsidRPr="0053718E">
              <w:rPr>
                <w:rFonts w:cs="Times New Roman"/>
              </w:rPr>
              <w:t xml:space="preserve">–культурное, эстетическое или рекреационное значение, расположенные вне особо охраняемых природных территорий, земель оздоровительного, рекреационного и </w:t>
            </w:r>
            <w:proofErr w:type="spellStart"/>
            <w:r w:rsidRPr="0053718E">
              <w:rPr>
                <w:rFonts w:cs="Times New Roman"/>
              </w:rPr>
              <w:t>историко</w:t>
            </w:r>
            <w:proofErr w:type="spellEnd"/>
            <w:r w:rsidRPr="0053718E">
              <w:rPr>
                <w:rFonts w:cs="Times New Roman"/>
              </w:rPr>
              <w:t xml:space="preserve">–культурного назначения и не отнесенные к экологической сети, связанной с особо охраняемыми природными территориями, и объектам </w:t>
            </w:r>
            <w:proofErr w:type="spellStart"/>
            <w:r w:rsidRPr="0053718E">
              <w:rPr>
                <w:rFonts w:cs="Times New Roman"/>
              </w:rPr>
              <w:t>историко</w:t>
            </w:r>
            <w:proofErr w:type="spellEnd"/>
            <w:r w:rsidRPr="0053718E">
              <w:rPr>
                <w:rFonts w:cs="Times New Roman"/>
              </w:rPr>
              <w:t>–культурного наследия</w:t>
            </w:r>
          </w:p>
        </w:tc>
        <w:tc>
          <w:tcPr>
            <w:tcW w:w="1367" w:type="pct"/>
            <w:shd w:val="clear" w:color="auto" w:fill="auto"/>
          </w:tcPr>
          <w:p w14:paraId="5B904FB1"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67352759" w14:textId="77777777" w:rsidTr="00F10496">
        <w:trPr>
          <w:trHeight w:val="20"/>
          <w:jc w:val="center"/>
        </w:trPr>
        <w:tc>
          <w:tcPr>
            <w:tcW w:w="508" w:type="pct"/>
            <w:shd w:val="clear" w:color="auto" w:fill="auto"/>
          </w:tcPr>
          <w:p w14:paraId="33E193FB" w14:textId="77777777" w:rsidR="009379A9" w:rsidRPr="0053718E" w:rsidRDefault="009379A9" w:rsidP="00F10496">
            <w:pPr>
              <w:ind w:firstLine="360"/>
              <w:rPr>
                <w:rFonts w:cs="Times New Roman"/>
              </w:rPr>
            </w:pPr>
            <w:r w:rsidRPr="0053718E">
              <w:rPr>
                <w:rFonts w:cs="Times New Roman"/>
              </w:rPr>
              <w:t>14</w:t>
            </w:r>
          </w:p>
        </w:tc>
        <w:tc>
          <w:tcPr>
            <w:tcW w:w="3125" w:type="pct"/>
            <w:shd w:val="clear" w:color="auto" w:fill="auto"/>
            <w:vAlign w:val="bottom"/>
          </w:tcPr>
          <w:p w14:paraId="6FF6C2D2" w14:textId="77777777" w:rsidR="009379A9" w:rsidRPr="0053718E" w:rsidRDefault="009379A9" w:rsidP="00F10496">
            <w:pPr>
              <w:rPr>
                <w:rFonts w:cs="Times New Roman"/>
              </w:rPr>
            </w:pPr>
            <w:r w:rsidRPr="0053718E">
              <w:rPr>
                <w:rFonts w:cs="Times New Roman"/>
              </w:rPr>
              <w:t xml:space="preserve">оказывает воздействие на компоненты природной среды, важные для ее состояния или чувствительные к воздействиям вследствие их экологической взаимосвязи с другими компонентами (например, </w:t>
            </w:r>
            <w:proofErr w:type="spellStart"/>
            <w:r w:rsidRPr="0053718E">
              <w:rPr>
                <w:rFonts w:cs="Times New Roman"/>
              </w:rPr>
              <w:t>водно</w:t>
            </w:r>
            <w:proofErr w:type="spellEnd"/>
            <w:r w:rsidRPr="0053718E">
              <w:rPr>
                <w:rFonts w:cs="Times New Roman"/>
              </w:rPr>
              <w:t>–болотные угодья, водотоки или другие водные объекты, горы, леса)</w:t>
            </w:r>
          </w:p>
        </w:tc>
        <w:tc>
          <w:tcPr>
            <w:tcW w:w="1367" w:type="pct"/>
            <w:shd w:val="clear" w:color="auto" w:fill="auto"/>
          </w:tcPr>
          <w:p w14:paraId="689CECCB"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50A8D601" w14:textId="77777777" w:rsidTr="00F10496">
        <w:trPr>
          <w:trHeight w:val="20"/>
          <w:jc w:val="center"/>
        </w:trPr>
        <w:tc>
          <w:tcPr>
            <w:tcW w:w="508" w:type="pct"/>
            <w:shd w:val="clear" w:color="auto" w:fill="auto"/>
          </w:tcPr>
          <w:p w14:paraId="7D3367FB" w14:textId="77777777" w:rsidR="009379A9" w:rsidRPr="0053718E" w:rsidRDefault="009379A9" w:rsidP="00F10496">
            <w:pPr>
              <w:ind w:firstLine="360"/>
              <w:rPr>
                <w:rFonts w:cs="Times New Roman"/>
              </w:rPr>
            </w:pPr>
            <w:r w:rsidRPr="0053718E">
              <w:rPr>
                <w:rFonts w:cs="Times New Roman"/>
              </w:rPr>
              <w:t>15</w:t>
            </w:r>
          </w:p>
        </w:tc>
        <w:tc>
          <w:tcPr>
            <w:tcW w:w="3125" w:type="pct"/>
            <w:shd w:val="clear" w:color="auto" w:fill="auto"/>
            <w:vAlign w:val="bottom"/>
          </w:tcPr>
          <w:p w14:paraId="3829028B" w14:textId="77777777" w:rsidR="009379A9" w:rsidRPr="0053718E" w:rsidRDefault="009379A9" w:rsidP="00F10496">
            <w:pPr>
              <w:rPr>
                <w:rFonts w:cs="Times New Roman"/>
              </w:rPr>
            </w:pPr>
            <w:r w:rsidRPr="0053718E">
              <w:rPr>
                <w:rFonts w:cs="Times New Roman"/>
              </w:rPr>
              <w:t xml:space="preserve">оказывает потенциальные кумулятивные воздействия на окружающую среду вместе с иной деятельностью, </w:t>
            </w:r>
            <w:r w:rsidRPr="0053718E">
              <w:rPr>
                <w:rFonts w:cs="Times New Roman"/>
              </w:rPr>
              <w:lastRenderedPageBreak/>
              <w:t>осуществляемой или планируемой на данной территории</w:t>
            </w:r>
          </w:p>
        </w:tc>
        <w:tc>
          <w:tcPr>
            <w:tcW w:w="1367" w:type="pct"/>
            <w:shd w:val="clear" w:color="auto" w:fill="auto"/>
          </w:tcPr>
          <w:p w14:paraId="185359CD" w14:textId="77777777" w:rsidR="009379A9" w:rsidRPr="0053718E" w:rsidRDefault="009379A9" w:rsidP="00F10496">
            <w:pPr>
              <w:rPr>
                <w:rFonts w:cs="Times New Roman"/>
              </w:rPr>
            </w:pPr>
            <w:r w:rsidRPr="0053718E">
              <w:rPr>
                <w:rFonts w:cs="Times New Roman"/>
              </w:rPr>
              <w:lastRenderedPageBreak/>
              <w:t>Воздействие невозможно</w:t>
            </w:r>
          </w:p>
        </w:tc>
      </w:tr>
      <w:tr w:rsidR="009379A9" w:rsidRPr="0053718E" w14:paraId="062DC085" w14:textId="77777777" w:rsidTr="00F10496">
        <w:trPr>
          <w:trHeight w:val="20"/>
          <w:jc w:val="center"/>
        </w:trPr>
        <w:tc>
          <w:tcPr>
            <w:tcW w:w="508" w:type="pct"/>
            <w:shd w:val="clear" w:color="auto" w:fill="auto"/>
          </w:tcPr>
          <w:p w14:paraId="7826B79B" w14:textId="77777777" w:rsidR="009379A9" w:rsidRPr="0053718E" w:rsidRDefault="009379A9" w:rsidP="00F10496">
            <w:pPr>
              <w:ind w:firstLine="360"/>
              <w:rPr>
                <w:rFonts w:cs="Times New Roman"/>
              </w:rPr>
            </w:pPr>
            <w:r w:rsidRPr="0053718E">
              <w:rPr>
                <w:rFonts w:cs="Times New Roman"/>
              </w:rPr>
              <w:t>16</w:t>
            </w:r>
          </w:p>
        </w:tc>
        <w:tc>
          <w:tcPr>
            <w:tcW w:w="3125" w:type="pct"/>
            <w:shd w:val="clear" w:color="auto" w:fill="auto"/>
            <w:vAlign w:val="bottom"/>
          </w:tcPr>
          <w:p w14:paraId="005EADF3" w14:textId="77777777" w:rsidR="009379A9" w:rsidRPr="0053718E" w:rsidRDefault="009379A9" w:rsidP="00F10496">
            <w:pPr>
              <w:rPr>
                <w:rFonts w:cs="Times New Roman"/>
              </w:rPr>
            </w:pPr>
            <w:r w:rsidRPr="0053718E">
              <w:rPr>
                <w:rFonts w:cs="Times New Roman"/>
              </w:rPr>
              <w:t>оказывает воздействие на места, используемые (занятые) охраняемыми, ценными или чувствительными к воздействиям видами растений или животных (а именно, места произрастания, размножения, обитания, гнездования, добычи корма, отдыха, зимовки, концентрации, миграции)</w:t>
            </w:r>
          </w:p>
        </w:tc>
        <w:tc>
          <w:tcPr>
            <w:tcW w:w="1367" w:type="pct"/>
            <w:shd w:val="clear" w:color="auto" w:fill="auto"/>
          </w:tcPr>
          <w:p w14:paraId="4B43E179"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54750F2E" w14:textId="77777777" w:rsidTr="00F10496">
        <w:trPr>
          <w:trHeight w:val="20"/>
          <w:jc w:val="center"/>
        </w:trPr>
        <w:tc>
          <w:tcPr>
            <w:tcW w:w="508" w:type="pct"/>
            <w:shd w:val="clear" w:color="auto" w:fill="auto"/>
          </w:tcPr>
          <w:p w14:paraId="243F5CD9" w14:textId="77777777" w:rsidR="009379A9" w:rsidRPr="0053718E" w:rsidRDefault="009379A9" w:rsidP="00F10496">
            <w:pPr>
              <w:ind w:firstLine="360"/>
              <w:rPr>
                <w:rFonts w:cs="Times New Roman"/>
              </w:rPr>
            </w:pPr>
            <w:r w:rsidRPr="0053718E">
              <w:rPr>
                <w:rFonts w:cs="Times New Roman"/>
              </w:rPr>
              <w:t>17</w:t>
            </w:r>
          </w:p>
        </w:tc>
        <w:tc>
          <w:tcPr>
            <w:tcW w:w="3125" w:type="pct"/>
            <w:shd w:val="clear" w:color="auto" w:fill="auto"/>
            <w:vAlign w:val="center"/>
          </w:tcPr>
          <w:p w14:paraId="2DD9C2F4" w14:textId="77777777" w:rsidR="009379A9" w:rsidRPr="0053718E" w:rsidRDefault="009379A9" w:rsidP="00F10496">
            <w:pPr>
              <w:rPr>
                <w:rFonts w:cs="Times New Roman"/>
              </w:rPr>
            </w:pPr>
            <w:r w:rsidRPr="0053718E">
              <w:rPr>
                <w:rFonts w:cs="Times New Roman"/>
              </w:rPr>
              <w:t>оказывает воздействие на маршруты или объекты, используемые людьми для посещения мест отдыха или иных мест</w:t>
            </w:r>
          </w:p>
        </w:tc>
        <w:tc>
          <w:tcPr>
            <w:tcW w:w="1367" w:type="pct"/>
            <w:shd w:val="clear" w:color="auto" w:fill="auto"/>
          </w:tcPr>
          <w:p w14:paraId="1618E77B"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70C64321" w14:textId="77777777" w:rsidTr="00F10496">
        <w:trPr>
          <w:trHeight w:val="20"/>
          <w:jc w:val="center"/>
        </w:trPr>
        <w:tc>
          <w:tcPr>
            <w:tcW w:w="508" w:type="pct"/>
            <w:shd w:val="clear" w:color="auto" w:fill="auto"/>
          </w:tcPr>
          <w:p w14:paraId="29D44C14" w14:textId="77777777" w:rsidR="009379A9" w:rsidRPr="0053718E" w:rsidRDefault="009379A9" w:rsidP="00F10496">
            <w:pPr>
              <w:ind w:firstLine="360"/>
              <w:rPr>
                <w:rFonts w:cs="Times New Roman"/>
              </w:rPr>
            </w:pPr>
            <w:r w:rsidRPr="0053718E">
              <w:rPr>
                <w:rFonts w:cs="Times New Roman"/>
              </w:rPr>
              <w:t>18</w:t>
            </w:r>
          </w:p>
        </w:tc>
        <w:tc>
          <w:tcPr>
            <w:tcW w:w="3125" w:type="pct"/>
            <w:shd w:val="clear" w:color="auto" w:fill="auto"/>
            <w:vAlign w:val="bottom"/>
          </w:tcPr>
          <w:p w14:paraId="5077521D" w14:textId="77777777" w:rsidR="009379A9" w:rsidRPr="0053718E" w:rsidRDefault="009379A9" w:rsidP="00F10496">
            <w:pPr>
              <w:rPr>
                <w:rFonts w:cs="Times New Roman"/>
              </w:rPr>
            </w:pPr>
            <w:r w:rsidRPr="0053718E">
              <w:rPr>
                <w:rFonts w:cs="Times New Roman"/>
              </w:rPr>
              <w:t>оказывает воздействие на транспортные маршруты, подверженные рискам возникновения заторов или создающие экологические проблемы</w:t>
            </w:r>
          </w:p>
        </w:tc>
        <w:tc>
          <w:tcPr>
            <w:tcW w:w="1367" w:type="pct"/>
            <w:shd w:val="clear" w:color="auto" w:fill="auto"/>
          </w:tcPr>
          <w:p w14:paraId="0C95FAE1"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59165523" w14:textId="77777777" w:rsidTr="00F10496">
        <w:trPr>
          <w:trHeight w:val="20"/>
          <w:jc w:val="center"/>
        </w:trPr>
        <w:tc>
          <w:tcPr>
            <w:tcW w:w="508" w:type="pct"/>
            <w:shd w:val="clear" w:color="auto" w:fill="auto"/>
          </w:tcPr>
          <w:p w14:paraId="010A4E71" w14:textId="77777777" w:rsidR="009379A9" w:rsidRPr="0053718E" w:rsidRDefault="009379A9" w:rsidP="00F10496">
            <w:pPr>
              <w:ind w:firstLine="360"/>
              <w:rPr>
                <w:rFonts w:cs="Times New Roman"/>
              </w:rPr>
            </w:pPr>
            <w:r w:rsidRPr="0053718E">
              <w:rPr>
                <w:rFonts w:cs="Times New Roman"/>
              </w:rPr>
              <w:t>19</w:t>
            </w:r>
          </w:p>
        </w:tc>
        <w:tc>
          <w:tcPr>
            <w:tcW w:w="3125" w:type="pct"/>
            <w:shd w:val="clear" w:color="auto" w:fill="auto"/>
            <w:vAlign w:val="bottom"/>
          </w:tcPr>
          <w:p w14:paraId="036FE580" w14:textId="77777777" w:rsidR="009379A9" w:rsidRPr="0053718E" w:rsidRDefault="009379A9" w:rsidP="00F10496">
            <w:pPr>
              <w:rPr>
                <w:rFonts w:cs="Times New Roman"/>
              </w:rPr>
            </w:pPr>
            <w:r w:rsidRPr="0053718E">
              <w:rPr>
                <w:rFonts w:cs="Times New Roman"/>
              </w:rPr>
              <w:t xml:space="preserve">оказывает воздействие на территории или объекты, имеющие историческую или культурную ценность (включая объекты, не признанные в установленном порядке объектами </w:t>
            </w:r>
            <w:proofErr w:type="spellStart"/>
            <w:r w:rsidRPr="0053718E">
              <w:rPr>
                <w:rFonts w:cs="Times New Roman"/>
              </w:rPr>
              <w:t>историко</w:t>
            </w:r>
            <w:proofErr w:type="spellEnd"/>
            <w:r w:rsidRPr="0053718E">
              <w:rPr>
                <w:rFonts w:cs="Times New Roman"/>
              </w:rPr>
              <w:t>–культурного наследия)</w:t>
            </w:r>
          </w:p>
        </w:tc>
        <w:tc>
          <w:tcPr>
            <w:tcW w:w="1367" w:type="pct"/>
            <w:shd w:val="clear" w:color="auto" w:fill="auto"/>
          </w:tcPr>
          <w:p w14:paraId="76C40590"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64979537" w14:textId="77777777" w:rsidTr="00F10496">
        <w:trPr>
          <w:trHeight w:val="20"/>
          <w:jc w:val="center"/>
        </w:trPr>
        <w:tc>
          <w:tcPr>
            <w:tcW w:w="508" w:type="pct"/>
            <w:shd w:val="clear" w:color="auto" w:fill="auto"/>
          </w:tcPr>
          <w:p w14:paraId="48CD08FD" w14:textId="77777777" w:rsidR="009379A9" w:rsidRPr="0053718E" w:rsidRDefault="009379A9" w:rsidP="00F10496">
            <w:pPr>
              <w:ind w:firstLine="360"/>
              <w:rPr>
                <w:rFonts w:cs="Times New Roman"/>
              </w:rPr>
            </w:pPr>
            <w:r w:rsidRPr="0053718E">
              <w:rPr>
                <w:rFonts w:cs="Times New Roman"/>
              </w:rPr>
              <w:t>20</w:t>
            </w:r>
          </w:p>
        </w:tc>
        <w:tc>
          <w:tcPr>
            <w:tcW w:w="3125" w:type="pct"/>
            <w:shd w:val="clear" w:color="auto" w:fill="auto"/>
            <w:vAlign w:val="bottom"/>
          </w:tcPr>
          <w:p w14:paraId="7CDEB39D" w14:textId="77777777" w:rsidR="009379A9" w:rsidRPr="0053718E" w:rsidRDefault="009379A9" w:rsidP="00F10496">
            <w:pPr>
              <w:rPr>
                <w:rFonts w:cs="Times New Roman"/>
              </w:rPr>
            </w:pPr>
            <w:r w:rsidRPr="0053718E">
              <w:rPr>
                <w:rFonts w:cs="Times New Roman"/>
              </w:rPr>
              <w:t>осуществляется на неосвоенной территории и повлечет за собой застройку (использование) незастроенных (неиспользуемых) земель</w:t>
            </w:r>
          </w:p>
        </w:tc>
        <w:tc>
          <w:tcPr>
            <w:tcW w:w="1367" w:type="pct"/>
            <w:shd w:val="clear" w:color="auto" w:fill="auto"/>
          </w:tcPr>
          <w:p w14:paraId="069D88D9"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06017596" w14:textId="77777777" w:rsidTr="00F10496">
        <w:trPr>
          <w:trHeight w:val="20"/>
          <w:jc w:val="center"/>
        </w:trPr>
        <w:tc>
          <w:tcPr>
            <w:tcW w:w="508" w:type="pct"/>
            <w:shd w:val="clear" w:color="auto" w:fill="auto"/>
          </w:tcPr>
          <w:p w14:paraId="26445B83" w14:textId="77777777" w:rsidR="009379A9" w:rsidRPr="0053718E" w:rsidRDefault="009379A9" w:rsidP="00F10496">
            <w:pPr>
              <w:ind w:firstLine="360"/>
              <w:rPr>
                <w:rFonts w:cs="Times New Roman"/>
              </w:rPr>
            </w:pPr>
            <w:r w:rsidRPr="0053718E">
              <w:rPr>
                <w:rFonts w:cs="Times New Roman"/>
              </w:rPr>
              <w:t>21</w:t>
            </w:r>
          </w:p>
        </w:tc>
        <w:tc>
          <w:tcPr>
            <w:tcW w:w="3125" w:type="pct"/>
            <w:shd w:val="clear" w:color="auto" w:fill="auto"/>
            <w:vAlign w:val="bottom"/>
          </w:tcPr>
          <w:p w14:paraId="27778616" w14:textId="77777777" w:rsidR="009379A9" w:rsidRPr="0053718E" w:rsidRDefault="009379A9" w:rsidP="00F10496">
            <w:pPr>
              <w:rPr>
                <w:rFonts w:cs="Times New Roman"/>
              </w:rPr>
            </w:pPr>
            <w:r w:rsidRPr="0053718E">
              <w:rPr>
                <w:rFonts w:cs="Times New Roman"/>
              </w:rPr>
              <w:t>оказывает воздействие на земельные участки или недвижимое имущество других лиц</w:t>
            </w:r>
          </w:p>
        </w:tc>
        <w:tc>
          <w:tcPr>
            <w:tcW w:w="1367" w:type="pct"/>
            <w:shd w:val="clear" w:color="auto" w:fill="auto"/>
          </w:tcPr>
          <w:p w14:paraId="2F5FB723"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576B6F7E" w14:textId="77777777" w:rsidTr="00F10496">
        <w:trPr>
          <w:trHeight w:val="20"/>
          <w:jc w:val="center"/>
        </w:trPr>
        <w:tc>
          <w:tcPr>
            <w:tcW w:w="508" w:type="pct"/>
            <w:shd w:val="clear" w:color="auto" w:fill="auto"/>
          </w:tcPr>
          <w:p w14:paraId="0108B3FE" w14:textId="77777777" w:rsidR="009379A9" w:rsidRPr="0053718E" w:rsidRDefault="009379A9" w:rsidP="00F10496">
            <w:pPr>
              <w:ind w:firstLine="360"/>
              <w:rPr>
                <w:rFonts w:cs="Times New Roman"/>
              </w:rPr>
            </w:pPr>
            <w:r w:rsidRPr="0053718E">
              <w:rPr>
                <w:rFonts w:cs="Times New Roman"/>
              </w:rPr>
              <w:t>22</w:t>
            </w:r>
          </w:p>
        </w:tc>
        <w:tc>
          <w:tcPr>
            <w:tcW w:w="3125" w:type="pct"/>
            <w:shd w:val="clear" w:color="auto" w:fill="auto"/>
            <w:vAlign w:val="bottom"/>
          </w:tcPr>
          <w:p w14:paraId="45EDC91A" w14:textId="77777777" w:rsidR="009379A9" w:rsidRPr="0053718E" w:rsidRDefault="009379A9" w:rsidP="00F10496">
            <w:pPr>
              <w:rPr>
                <w:rFonts w:cs="Times New Roman"/>
              </w:rPr>
            </w:pPr>
            <w:r w:rsidRPr="0053718E">
              <w:rPr>
                <w:rFonts w:cs="Times New Roman"/>
              </w:rPr>
              <w:t>оказывает воздействие на населенные или застроенные территории</w:t>
            </w:r>
          </w:p>
        </w:tc>
        <w:tc>
          <w:tcPr>
            <w:tcW w:w="1367" w:type="pct"/>
            <w:shd w:val="clear" w:color="auto" w:fill="auto"/>
          </w:tcPr>
          <w:p w14:paraId="4E48BC45"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6CE00920" w14:textId="77777777" w:rsidTr="00F10496">
        <w:trPr>
          <w:trHeight w:val="20"/>
          <w:jc w:val="center"/>
        </w:trPr>
        <w:tc>
          <w:tcPr>
            <w:tcW w:w="508" w:type="pct"/>
            <w:shd w:val="clear" w:color="auto" w:fill="auto"/>
          </w:tcPr>
          <w:p w14:paraId="4FA1191A" w14:textId="77777777" w:rsidR="009379A9" w:rsidRPr="0053718E" w:rsidRDefault="009379A9" w:rsidP="00F10496">
            <w:pPr>
              <w:ind w:firstLine="360"/>
              <w:rPr>
                <w:rFonts w:cs="Times New Roman"/>
              </w:rPr>
            </w:pPr>
            <w:r w:rsidRPr="0053718E">
              <w:rPr>
                <w:rFonts w:cs="Times New Roman"/>
              </w:rPr>
              <w:t>23</w:t>
            </w:r>
          </w:p>
        </w:tc>
        <w:tc>
          <w:tcPr>
            <w:tcW w:w="3125" w:type="pct"/>
            <w:shd w:val="clear" w:color="auto" w:fill="auto"/>
            <w:vAlign w:val="bottom"/>
          </w:tcPr>
          <w:p w14:paraId="724CDC99" w14:textId="77777777" w:rsidR="009379A9" w:rsidRPr="0053718E" w:rsidRDefault="009379A9" w:rsidP="00F10496">
            <w:pPr>
              <w:rPr>
                <w:rFonts w:cs="Times New Roman"/>
              </w:rPr>
            </w:pPr>
            <w:r w:rsidRPr="0053718E">
              <w:rPr>
                <w:rFonts w:cs="Times New Roman"/>
              </w:rPr>
              <w:t>оказывает воздействие на объекты, чувствительные к воздействиям (например, больницы, школы, культовые объекты, объекты, общедоступные для населения)</w:t>
            </w:r>
          </w:p>
        </w:tc>
        <w:tc>
          <w:tcPr>
            <w:tcW w:w="1367" w:type="pct"/>
            <w:shd w:val="clear" w:color="auto" w:fill="auto"/>
          </w:tcPr>
          <w:p w14:paraId="09B7D7D7"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1C5C3BE4" w14:textId="77777777" w:rsidTr="00F10496">
        <w:trPr>
          <w:trHeight w:val="20"/>
          <w:jc w:val="center"/>
        </w:trPr>
        <w:tc>
          <w:tcPr>
            <w:tcW w:w="508" w:type="pct"/>
            <w:shd w:val="clear" w:color="auto" w:fill="auto"/>
          </w:tcPr>
          <w:p w14:paraId="69CB0F67" w14:textId="77777777" w:rsidR="009379A9" w:rsidRPr="0053718E" w:rsidRDefault="009379A9" w:rsidP="00F10496">
            <w:pPr>
              <w:ind w:firstLine="360"/>
              <w:rPr>
                <w:rFonts w:cs="Times New Roman"/>
              </w:rPr>
            </w:pPr>
            <w:r w:rsidRPr="0053718E">
              <w:rPr>
                <w:rFonts w:cs="Times New Roman"/>
              </w:rPr>
              <w:t>24</w:t>
            </w:r>
          </w:p>
        </w:tc>
        <w:tc>
          <w:tcPr>
            <w:tcW w:w="3125" w:type="pct"/>
            <w:shd w:val="clear" w:color="auto" w:fill="auto"/>
            <w:vAlign w:val="bottom"/>
          </w:tcPr>
          <w:p w14:paraId="2E1AC925" w14:textId="77777777" w:rsidR="009379A9" w:rsidRPr="0053718E" w:rsidRDefault="009379A9" w:rsidP="00F10496">
            <w:pPr>
              <w:rPr>
                <w:rFonts w:cs="Times New Roman"/>
              </w:rPr>
            </w:pPr>
            <w:r w:rsidRPr="0053718E">
              <w:rPr>
                <w:rFonts w:cs="Times New Roman"/>
              </w:rPr>
              <w:t>оказывает воздействие на территории с ценными, высококачественными или ограниченными природными ресурсами, (например, с подземными водами, поверхностными водными объектами, лесами, участками, сельскохозяйственными угодьями, рыбохозяйственными водоемами, местами, пригодными для туризма, полезными ископаемыми)</w:t>
            </w:r>
          </w:p>
        </w:tc>
        <w:tc>
          <w:tcPr>
            <w:tcW w:w="1367" w:type="pct"/>
            <w:shd w:val="clear" w:color="auto" w:fill="auto"/>
          </w:tcPr>
          <w:p w14:paraId="54A36B67"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7DA02541" w14:textId="77777777" w:rsidTr="00F10496">
        <w:trPr>
          <w:trHeight w:val="20"/>
          <w:jc w:val="center"/>
        </w:trPr>
        <w:tc>
          <w:tcPr>
            <w:tcW w:w="508" w:type="pct"/>
            <w:shd w:val="clear" w:color="auto" w:fill="auto"/>
          </w:tcPr>
          <w:p w14:paraId="19725BC5" w14:textId="77777777" w:rsidR="009379A9" w:rsidRPr="0053718E" w:rsidRDefault="009379A9" w:rsidP="00F10496">
            <w:pPr>
              <w:ind w:firstLine="360"/>
              <w:rPr>
                <w:rFonts w:cs="Times New Roman"/>
              </w:rPr>
            </w:pPr>
            <w:r w:rsidRPr="0053718E">
              <w:rPr>
                <w:rFonts w:cs="Times New Roman"/>
              </w:rPr>
              <w:t>25</w:t>
            </w:r>
          </w:p>
        </w:tc>
        <w:tc>
          <w:tcPr>
            <w:tcW w:w="3125" w:type="pct"/>
            <w:shd w:val="clear" w:color="auto" w:fill="auto"/>
            <w:vAlign w:val="bottom"/>
          </w:tcPr>
          <w:p w14:paraId="5337420C" w14:textId="77777777" w:rsidR="009379A9" w:rsidRPr="0053718E" w:rsidRDefault="009379A9" w:rsidP="00F10496">
            <w:pPr>
              <w:rPr>
                <w:rFonts w:cs="Times New Roman"/>
              </w:rPr>
            </w:pPr>
            <w:r w:rsidRPr="0053718E">
              <w:rPr>
                <w:rFonts w:cs="Times New Roman"/>
              </w:rPr>
              <w:t>оказывает воздействие на участки, пострадавшие от экологического ущерба, подвергшиеся сверхнормативному загрязнению или иным негативным воздействиям, повлекшим нарушение экологических нормативов качества окружающей среды</w:t>
            </w:r>
          </w:p>
        </w:tc>
        <w:tc>
          <w:tcPr>
            <w:tcW w:w="1367" w:type="pct"/>
            <w:shd w:val="clear" w:color="auto" w:fill="auto"/>
          </w:tcPr>
          <w:p w14:paraId="09EDAA05"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71FCF4F6" w14:textId="77777777" w:rsidTr="00F10496">
        <w:trPr>
          <w:trHeight w:val="20"/>
          <w:jc w:val="center"/>
        </w:trPr>
        <w:tc>
          <w:tcPr>
            <w:tcW w:w="508" w:type="pct"/>
            <w:shd w:val="clear" w:color="auto" w:fill="auto"/>
          </w:tcPr>
          <w:p w14:paraId="03C22B99" w14:textId="77777777" w:rsidR="009379A9" w:rsidRPr="0053718E" w:rsidRDefault="009379A9" w:rsidP="00F10496">
            <w:pPr>
              <w:ind w:firstLine="360"/>
              <w:rPr>
                <w:rFonts w:cs="Times New Roman"/>
              </w:rPr>
            </w:pPr>
            <w:r w:rsidRPr="0053718E">
              <w:rPr>
                <w:rFonts w:cs="Times New Roman"/>
              </w:rPr>
              <w:t>26</w:t>
            </w:r>
          </w:p>
        </w:tc>
        <w:tc>
          <w:tcPr>
            <w:tcW w:w="3125" w:type="pct"/>
            <w:shd w:val="clear" w:color="auto" w:fill="auto"/>
            <w:vAlign w:val="bottom"/>
          </w:tcPr>
          <w:p w14:paraId="4B0F3F29" w14:textId="77777777" w:rsidR="009379A9" w:rsidRPr="0053718E" w:rsidRDefault="009379A9" w:rsidP="00F10496">
            <w:pPr>
              <w:rPr>
                <w:rFonts w:cs="Times New Roman"/>
              </w:rPr>
            </w:pPr>
            <w:r w:rsidRPr="0053718E">
              <w:rPr>
                <w:rFonts w:cs="Times New Roman"/>
              </w:rPr>
              <w:t>создает или усиливает экологические проблемы под влиянием землетрясений, просадок грунта, оползней, эрозий, наводнений, а также экстремальных или неблагоприятных климатических условий (например, температурных инверсий, туманов, сильных ветров)</w:t>
            </w:r>
          </w:p>
        </w:tc>
        <w:tc>
          <w:tcPr>
            <w:tcW w:w="1367" w:type="pct"/>
            <w:shd w:val="clear" w:color="auto" w:fill="auto"/>
          </w:tcPr>
          <w:p w14:paraId="22F6D2AD" w14:textId="77777777" w:rsidR="009379A9" w:rsidRPr="0053718E" w:rsidRDefault="009379A9" w:rsidP="00F10496">
            <w:pPr>
              <w:rPr>
                <w:rFonts w:cs="Times New Roman"/>
              </w:rPr>
            </w:pPr>
            <w:r w:rsidRPr="0053718E">
              <w:rPr>
                <w:rFonts w:cs="Times New Roman"/>
              </w:rPr>
              <w:t>Воздействие невозможно</w:t>
            </w:r>
          </w:p>
        </w:tc>
      </w:tr>
      <w:tr w:rsidR="009379A9" w:rsidRPr="0053718E" w14:paraId="5B2E77DB" w14:textId="77777777" w:rsidTr="00F10496">
        <w:trPr>
          <w:trHeight w:val="20"/>
          <w:jc w:val="center"/>
        </w:trPr>
        <w:tc>
          <w:tcPr>
            <w:tcW w:w="508" w:type="pct"/>
            <w:shd w:val="clear" w:color="auto" w:fill="auto"/>
          </w:tcPr>
          <w:p w14:paraId="104E7177" w14:textId="77777777" w:rsidR="009379A9" w:rsidRPr="0053718E" w:rsidRDefault="009379A9" w:rsidP="00F10496">
            <w:pPr>
              <w:ind w:firstLine="360"/>
              <w:rPr>
                <w:rFonts w:cs="Times New Roman"/>
              </w:rPr>
            </w:pPr>
            <w:r w:rsidRPr="0053718E">
              <w:rPr>
                <w:rFonts w:cs="Times New Roman"/>
              </w:rPr>
              <w:t>27</w:t>
            </w:r>
          </w:p>
        </w:tc>
        <w:tc>
          <w:tcPr>
            <w:tcW w:w="3125" w:type="pct"/>
            <w:shd w:val="clear" w:color="auto" w:fill="auto"/>
            <w:vAlign w:val="bottom"/>
          </w:tcPr>
          <w:p w14:paraId="2C638B84" w14:textId="77777777" w:rsidR="009379A9" w:rsidRPr="0053718E" w:rsidRDefault="009379A9" w:rsidP="00F10496">
            <w:pPr>
              <w:rPr>
                <w:rFonts w:cs="Times New Roman"/>
              </w:rPr>
            </w:pPr>
            <w:r w:rsidRPr="0053718E">
              <w:rPr>
                <w:rFonts w:cs="Times New Roman"/>
              </w:rPr>
              <w:t>факторы, связанные с воздействием намечаемой деятельности на окружающую среду и требующие изучения</w:t>
            </w:r>
          </w:p>
        </w:tc>
        <w:tc>
          <w:tcPr>
            <w:tcW w:w="1367" w:type="pct"/>
            <w:shd w:val="clear" w:color="auto" w:fill="auto"/>
          </w:tcPr>
          <w:p w14:paraId="01EC2405" w14:textId="77777777" w:rsidR="009379A9" w:rsidRPr="0053718E" w:rsidRDefault="009379A9" w:rsidP="00F10496">
            <w:pPr>
              <w:rPr>
                <w:rFonts w:cs="Times New Roman"/>
              </w:rPr>
            </w:pPr>
            <w:r w:rsidRPr="0053718E">
              <w:rPr>
                <w:rFonts w:cs="Times New Roman"/>
              </w:rPr>
              <w:t>Воздействие невозможно</w:t>
            </w:r>
          </w:p>
        </w:tc>
      </w:tr>
      <w:tr w:rsidR="002B38A3" w:rsidRPr="0053718E" w14:paraId="31CCD164" w14:textId="77777777" w:rsidTr="00F10496">
        <w:trPr>
          <w:trHeight w:val="20"/>
          <w:jc w:val="center"/>
        </w:trPr>
        <w:tc>
          <w:tcPr>
            <w:tcW w:w="508" w:type="pct"/>
            <w:shd w:val="clear" w:color="auto" w:fill="auto"/>
          </w:tcPr>
          <w:p w14:paraId="344D4146" w14:textId="77777777" w:rsidR="002B38A3" w:rsidRPr="0053718E" w:rsidRDefault="002B38A3" w:rsidP="00F10496">
            <w:pPr>
              <w:ind w:firstLine="360"/>
              <w:rPr>
                <w:rFonts w:cs="Times New Roman"/>
              </w:rPr>
            </w:pPr>
          </w:p>
        </w:tc>
        <w:tc>
          <w:tcPr>
            <w:tcW w:w="3125" w:type="pct"/>
            <w:shd w:val="clear" w:color="auto" w:fill="auto"/>
            <w:vAlign w:val="bottom"/>
          </w:tcPr>
          <w:p w14:paraId="12CDEB21" w14:textId="77777777" w:rsidR="002B38A3" w:rsidRPr="0053718E" w:rsidRDefault="002B38A3" w:rsidP="00F10496">
            <w:pPr>
              <w:rPr>
                <w:rFonts w:cs="Times New Roman"/>
              </w:rPr>
            </w:pPr>
          </w:p>
        </w:tc>
        <w:tc>
          <w:tcPr>
            <w:tcW w:w="1367" w:type="pct"/>
            <w:shd w:val="clear" w:color="auto" w:fill="auto"/>
          </w:tcPr>
          <w:p w14:paraId="00C21C85" w14:textId="77777777" w:rsidR="002B38A3" w:rsidRPr="0053718E" w:rsidRDefault="002B38A3" w:rsidP="00F10496">
            <w:pPr>
              <w:rPr>
                <w:rFonts w:cs="Times New Roman"/>
              </w:rPr>
            </w:pPr>
          </w:p>
        </w:tc>
      </w:tr>
    </w:tbl>
    <w:p w14:paraId="53349DBB" w14:textId="77777777" w:rsidR="002B38A3" w:rsidRPr="002A0F84" w:rsidRDefault="002B38A3" w:rsidP="002B38A3">
      <w:pPr>
        <w:pStyle w:val="101"/>
        <w:ind w:firstLine="708"/>
        <w:rPr>
          <w:rFonts w:ascii="Times New Roman" w:hAnsi="Times New Roman" w:cs="Times New Roman"/>
          <w:sz w:val="24"/>
          <w:szCs w:val="32"/>
        </w:rPr>
      </w:pPr>
      <w:bookmarkStart w:id="15" w:name="bookmark2"/>
      <w:bookmarkStart w:id="16" w:name="_Hlk198818354"/>
      <w:r w:rsidRPr="002A0F84">
        <w:rPr>
          <w:rFonts w:ascii="Times New Roman" w:hAnsi="Times New Roman" w:cs="Times New Roman"/>
          <w:sz w:val="24"/>
          <w:szCs w:val="32"/>
        </w:rPr>
        <w:t>Наилучшие доступные технологии предусмотрены для объектов I категории.</w:t>
      </w:r>
    </w:p>
    <w:p w14:paraId="2493E82D" w14:textId="77777777" w:rsidR="002B38A3" w:rsidRPr="002A0F84" w:rsidRDefault="002B38A3" w:rsidP="002B38A3">
      <w:pPr>
        <w:pStyle w:val="101"/>
        <w:ind w:firstLine="708"/>
        <w:rPr>
          <w:rFonts w:ascii="Times New Roman" w:hAnsi="Times New Roman" w:cs="Times New Roman"/>
          <w:sz w:val="24"/>
          <w:szCs w:val="32"/>
        </w:rPr>
      </w:pPr>
      <w:r w:rsidRPr="002A0F84">
        <w:rPr>
          <w:rFonts w:ascii="Times New Roman" w:hAnsi="Times New Roman" w:cs="Times New Roman"/>
          <w:sz w:val="24"/>
          <w:szCs w:val="32"/>
        </w:rPr>
        <w:t xml:space="preserve">1. Под наилучшими доступными техниками понимается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w:t>
      </w:r>
      <w:r w:rsidRPr="002A0F84">
        <w:rPr>
          <w:rFonts w:ascii="Times New Roman" w:hAnsi="Times New Roman" w:cs="Times New Roman"/>
          <w:sz w:val="24"/>
          <w:szCs w:val="32"/>
        </w:rPr>
        <w:lastRenderedPageBreak/>
        <w:t>предотвращение или, если это практически неосуществимо, минимизацию негативного антропогенного воздействия на окружающую среду. При этом:</w:t>
      </w:r>
    </w:p>
    <w:p w14:paraId="593EC6A3" w14:textId="77777777" w:rsidR="002B38A3" w:rsidRPr="002A0F84" w:rsidRDefault="002B38A3" w:rsidP="002B38A3">
      <w:pPr>
        <w:pStyle w:val="101"/>
        <w:ind w:firstLine="708"/>
        <w:rPr>
          <w:rFonts w:ascii="Times New Roman" w:hAnsi="Times New Roman" w:cs="Times New Roman"/>
          <w:sz w:val="24"/>
          <w:szCs w:val="32"/>
        </w:rPr>
      </w:pPr>
      <w:r w:rsidRPr="002A0F84">
        <w:rPr>
          <w:rFonts w:ascii="Times New Roman" w:hAnsi="Times New Roman" w:cs="Times New Roman"/>
          <w:sz w:val="24"/>
          <w:szCs w:val="32"/>
        </w:rPr>
        <w:t>1) 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p w14:paraId="58572F35" w14:textId="77777777" w:rsidR="002B38A3" w:rsidRPr="002A0F84" w:rsidRDefault="002B38A3" w:rsidP="002B38A3">
      <w:pPr>
        <w:pStyle w:val="101"/>
        <w:ind w:firstLine="708"/>
        <w:rPr>
          <w:rFonts w:ascii="Times New Roman" w:hAnsi="Times New Roman" w:cs="Times New Roman"/>
          <w:sz w:val="24"/>
          <w:szCs w:val="32"/>
        </w:rPr>
      </w:pPr>
      <w:r w:rsidRPr="002A0F84">
        <w:rPr>
          <w:rFonts w:ascii="Times New Roman" w:hAnsi="Times New Roman" w:cs="Times New Roman"/>
          <w:sz w:val="24"/>
          <w:szCs w:val="32"/>
        </w:rPr>
        <w:t>2) техники считаются доступными, если уровень их развития позволяет внедрить такие техники в соответствующем секторе производства на экономически и технически возможных условиях, принимая во внимание затраты и выгоды, вне зависимости от того, применяются ли или производятся ли такие техники в Республике Казахстан, и лишь в той мере, в какой они обоснованно доступны для оператора объекта;</w:t>
      </w:r>
    </w:p>
    <w:p w14:paraId="23BAF5D9" w14:textId="77777777" w:rsidR="002B38A3" w:rsidRPr="002A0F84" w:rsidRDefault="002B38A3" w:rsidP="002B38A3">
      <w:pPr>
        <w:pStyle w:val="101"/>
        <w:ind w:firstLine="708"/>
        <w:rPr>
          <w:rFonts w:ascii="Times New Roman" w:hAnsi="Times New Roman" w:cs="Times New Roman"/>
          <w:sz w:val="24"/>
          <w:szCs w:val="32"/>
        </w:rPr>
      </w:pPr>
      <w:r w:rsidRPr="002A0F84">
        <w:rPr>
          <w:rFonts w:ascii="Times New Roman" w:hAnsi="Times New Roman" w:cs="Times New Roman"/>
          <w:sz w:val="24"/>
          <w:szCs w:val="32"/>
        </w:rPr>
        <w:t>3) под наилучшими понимаются те доступные техники, которые наиболее действенны в достижении высокого общего уровня охраны окружающей среды как единого целого.</w:t>
      </w:r>
    </w:p>
    <w:p w14:paraId="56764765" w14:textId="77777777" w:rsidR="002B38A3" w:rsidRPr="002A0F84" w:rsidRDefault="002B38A3" w:rsidP="002B38A3">
      <w:pPr>
        <w:pStyle w:val="101"/>
        <w:ind w:firstLine="708"/>
        <w:rPr>
          <w:rFonts w:ascii="Times New Roman" w:hAnsi="Times New Roman" w:cs="Times New Roman"/>
          <w:sz w:val="24"/>
          <w:szCs w:val="32"/>
        </w:rPr>
      </w:pPr>
      <w:r w:rsidRPr="002A0F84">
        <w:rPr>
          <w:rFonts w:ascii="Times New Roman" w:hAnsi="Times New Roman" w:cs="Times New Roman"/>
          <w:sz w:val="24"/>
          <w:szCs w:val="32"/>
        </w:rPr>
        <w:t>2. Применение наилучших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w:t>
      </w:r>
    </w:p>
    <w:p w14:paraId="129DC510" w14:textId="77777777" w:rsidR="002B38A3" w:rsidRPr="002A0F84" w:rsidRDefault="002B38A3" w:rsidP="002B38A3">
      <w:pPr>
        <w:pStyle w:val="101"/>
        <w:ind w:firstLine="708"/>
        <w:rPr>
          <w:rFonts w:ascii="Times New Roman" w:hAnsi="Times New Roman" w:cs="Times New Roman"/>
          <w:sz w:val="24"/>
          <w:szCs w:val="32"/>
        </w:rPr>
      </w:pPr>
      <w:r w:rsidRPr="002A0F84">
        <w:rPr>
          <w:rFonts w:ascii="Times New Roman" w:hAnsi="Times New Roman" w:cs="Times New Roman"/>
          <w:sz w:val="24"/>
          <w:szCs w:val="32"/>
        </w:rPr>
        <w:t>Под областями применения наилучших доступных техник понимаются отдельные отрасли экономики, виды деятельности, технологические процессы, технические, организационные или управленческие аспекты ведения деятельности, для которых в соответствии с Кодексом определяются наилучшие доступные техники.</w:t>
      </w:r>
    </w:p>
    <w:p w14:paraId="499DA258" w14:textId="77777777" w:rsidR="002B38A3" w:rsidRPr="002A0F84" w:rsidRDefault="002B38A3" w:rsidP="002B38A3">
      <w:pPr>
        <w:pStyle w:val="101"/>
        <w:rPr>
          <w:rFonts w:ascii="Times New Roman" w:hAnsi="Times New Roman" w:cs="Times New Roman"/>
          <w:sz w:val="24"/>
          <w:szCs w:val="32"/>
        </w:rPr>
      </w:pPr>
      <w:r w:rsidRPr="002A0F84">
        <w:rPr>
          <w:rFonts w:ascii="Times New Roman" w:hAnsi="Times New Roman" w:cs="Times New Roman"/>
          <w:sz w:val="24"/>
          <w:szCs w:val="32"/>
        </w:rPr>
        <w:t>Все решение приняты в соответствии с НДТ.</w:t>
      </w:r>
    </w:p>
    <w:p w14:paraId="3F69F843" w14:textId="77777777" w:rsidR="002B38A3" w:rsidRPr="002A0F84" w:rsidRDefault="002B38A3" w:rsidP="002B38A3">
      <w:pPr>
        <w:pStyle w:val="1f3"/>
        <w:ind w:firstLine="709"/>
      </w:pPr>
      <w:r w:rsidRPr="002A0F84">
        <w:rPr>
          <w:rFonts w:eastAsia="Times New Roman"/>
          <w:bCs/>
          <w:szCs w:val="24"/>
        </w:rPr>
        <w:t>Также дальнейшим проектом будет предусмотрены п</w:t>
      </w:r>
      <w:r w:rsidRPr="002A0F84">
        <w:rPr>
          <w:color w:val="000000"/>
          <w:szCs w:val="24"/>
          <w:lang w:eastAsia="ru-RU"/>
        </w:rPr>
        <w:t xml:space="preserve">рименение наилучших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 согласно </w:t>
      </w:r>
      <w:r w:rsidRPr="002A0F84">
        <w:t>постановление Правительства Республики Казахстан от 23 января 2024 года № 24.</w:t>
      </w:r>
    </w:p>
    <w:p w14:paraId="5F660A90" w14:textId="77777777" w:rsidR="002B38A3" w:rsidRPr="002A0F84" w:rsidRDefault="002B38A3" w:rsidP="002B38A3">
      <w:pPr>
        <w:pStyle w:val="1f3"/>
        <w:rPr>
          <w:rFonts w:eastAsia="Times New Roman"/>
          <w:b/>
          <w:bCs/>
          <w:spacing w:val="2"/>
          <w:szCs w:val="24"/>
          <w:bdr w:val="none" w:sz="0" w:space="0" w:color="auto" w:frame="1"/>
        </w:rPr>
      </w:pPr>
      <w:r w:rsidRPr="002A0F84">
        <w:rPr>
          <w:rFonts w:eastAsia="Times New Roman"/>
          <w:b/>
          <w:bCs/>
          <w:spacing w:val="2"/>
          <w:bdr w:val="none" w:sz="0" w:space="0" w:color="auto" w:frame="1"/>
        </w:rPr>
        <w:t>О</w:t>
      </w:r>
      <w:r w:rsidRPr="002A0F84">
        <w:rPr>
          <w:rFonts w:eastAsia="Times New Roman"/>
          <w:b/>
          <w:bCs/>
          <w:spacing w:val="2"/>
          <w:szCs w:val="24"/>
          <w:bdr w:val="none" w:sz="0" w:space="0" w:color="auto" w:frame="1"/>
        </w:rPr>
        <w:t>беспечение стабильности процесса добычи руд</w:t>
      </w:r>
    </w:p>
    <w:p w14:paraId="68B0298D" w14:textId="77777777" w:rsidR="002B38A3" w:rsidRPr="002A0F84" w:rsidRDefault="002B38A3" w:rsidP="002B38A3">
      <w:pPr>
        <w:pStyle w:val="1f3"/>
      </w:pPr>
      <w:r w:rsidRPr="002A0F84">
        <w:rPr>
          <w:rFonts w:eastAsia="Times New Roman"/>
          <w:b/>
          <w:bCs/>
          <w:spacing w:val="2"/>
          <w:szCs w:val="24"/>
          <w:bdr w:val="none" w:sz="0" w:space="0" w:color="auto" w:frame="1"/>
        </w:rPr>
        <w:t>Описание</w:t>
      </w:r>
    </w:p>
    <w:p w14:paraId="4936EE00"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 xml:space="preserve">В современном </w:t>
      </w:r>
      <w:proofErr w:type="spellStart"/>
      <w:r w:rsidRPr="002A0F84">
        <w:rPr>
          <w:rFonts w:eastAsia="Times New Roman" w:cs="Times New Roman"/>
          <w:spacing w:val="2"/>
          <w:lang w:bidi="ar-SA"/>
        </w:rPr>
        <w:t>горнометаллургическом</w:t>
      </w:r>
      <w:proofErr w:type="spellEnd"/>
      <w:r w:rsidRPr="002A0F84">
        <w:rPr>
          <w:rFonts w:eastAsia="Times New Roman" w:cs="Times New Roman"/>
          <w:spacing w:val="2"/>
          <w:lang w:bidi="ar-SA"/>
        </w:rPr>
        <w:t xml:space="preserve"> комплексе все чаще возникает потребность в применении новых технологий и материалов, которые позволяют развивать добычу и переработку продукции с учетом требований к экологичности и экономичности производства.</w:t>
      </w:r>
    </w:p>
    <w:p w14:paraId="5B553F6E"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spacing w:val="2"/>
          <w:lang w:bidi="ar-SA"/>
        </w:rPr>
        <w:t xml:space="preserve">Современные технологии открытых и подземных горных работ должны основываться на принципах ресурсосбережения, </w:t>
      </w:r>
      <w:proofErr w:type="spellStart"/>
      <w:r w:rsidRPr="002A0F84">
        <w:rPr>
          <w:rFonts w:eastAsia="Times New Roman" w:cs="Times New Roman"/>
          <w:spacing w:val="2"/>
          <w:lang w:bidi="ar-SA"/>
        </w:rPr>
        <w:t>природосбережения</w:t>
      </w:r>
      <w:proofErr w:type="spellEnd"/>
      <w:r w:rsidRPr="002A0F84">
        <w:rPr>
          <w:rFonts w:eastAsia="Times New Roman" w:cs="Times New Roman"/>
          <w:spacing w:val="2"/>
          <w:lang w:bidi="ar-SA"/>
        </w:rPr>
        <w:t xml:space="preserve"> и </w:t>
      </w:r>
      <w:proofErr w:type="spellStart"/>
      <w:r w:rsidRPr="002A0F84">
        <w:rPr>
          <w:rFonts w:eastAsia="Times New Roman" w:cs="Times New Roman"/>
          <w:spacing w:val="2"/>
          <w:lang w:bidi="ar-SA"/>
        </w:rPr>
        <w:t>малоотходности</w:t>
      </w:r>
      <w:proofErr w:type="spellEnd"/>
      <w:r w:rsidRPr="002A0F84">
        <w:rPr>
          <w:rFonts w:eastAsia="Times New Roman" w:cs="Times New Roman"/>
          <w:spacing w:val="2"/>
          <w:lang w:bidi="ar-SA"/>
        </w:rPr>
        <w:t>. Эти принципы взаимосвязаны, тесно переплетены и должны определять направленность технологии. Проблемы создания современных технологий на этих принципах носят комплексный характер и должны решаться совокупно как на уровне ведения горных работ, так и переработки полезных ископаемых.</w:t>
      </w:r>
    </w:p>
    <w:p w14:paraId="706F3919"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spacing w:val="2"/>
          <w:lang w:bidi="ar-SA"/>
        </w:rPr>
        <w:t>В данном разделе описаны общие методы, техники или их совокупность для обеспечения стабильности производственного процесса на горнодобывающих предприятиях.</w:t>
      </w:r>
    </w:p>
    <w:p w14:paraId="75EE61A0" w14:textId="77777777" w:rsidR="002B38A3" w:rsidRPr="002A0F84" w:rsidRDefault="002B38A3" w:rsidP="002B38A3">
      <w:pPr>
        <w:widowControl/>
        <w:shd w:val="clear" w:color="auto" w:fill="FFFFFF"/>
        <w:spacing w:line="285" w:lineRule="atLeast"/>
        <w:textAlignment w:val="baseline"/>
        <w:rPr>
          <w:rFonts w:eastAsia="Times New Roman" w:cs="Times New Roman"/>
          <w:spacing w:val="2"/>
          <w:lang w:bidi="ar-SA"/>
        </w:rPr>
      </w:pPr>
      <w:r w:rsidRPr="002A0F84">
        <w:rPr>
          <w:rFonts w:eastAsia="Times New Roman" w:cs="Times New Roman"/>
          <w:b/>
          <w:bCs/>
          <w:spacing w:val="2"/>
          <w:bdr w:val="none" w:sz="0" w:space="0" w:color="auto" w:frame="1"/>
          <w:lang w:bidi="ar-SA"/>
        </w:rPr>
        <w:t>Техническое описание</w:t>
      </w:r>
    </w:p>
    <w:p w14:paraId="5524268B"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Современное состояние горнодобывающей отрасли характеризуется тенденцией к быстрому увеличению глубины горных работ, что приводит к увеличению себестоимости добычи полезных ископаемых и отрицательно влияет на окружающую среду и безопасность горных работ.</w:t>
      </w:r>
    </w:p>
    <w:p w14:paraId="66E7803B"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К техникам, обеспечивающим стабильность производственного процесса на горнодобывающих предприятиях, относятся: производственный процесс добычи руд цветных металлов (включая драгоценные) открытым и подземным способом относятся:</w:t>
      </w:r>
    </w:p>
    <w:p w14:paraId="5A2F3A30"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применение большегрузной высокопроизводительной горной техники;</w:t>
      </w:r>
    </w:p>
    <w:p w14:paraId="60D82CB6"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проведение горных выработок и применение систем отработки с использованием современного высокопроизводительного самоходного оборудования;</w:t>
      </w:r>
    </w:p>
    <w:p w14:paraId="603823D2"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применение современных, экологичных и износостойких материалов;</w:t>
      </w:r>
    </w:p>
    <w:p w14:paraId="64C32A18"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применение различных видов и типов конвейерного и пневматического транспорта для перевозки горной массы (также указано в разделе 5.4.1.3).</w:t>
      </w:r>
    </w:p>
    <w:p w14:paraId="2E32CFC2"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b/>
          <w:bCs/>
          <w:spacing w:val="2"/>
          <w:bdr w:val="none" w:sz="0" w:space="0" w:color="auto" w:frame="1"/>
          <w:lang w:bidi="ar-SA"/>
        </w:rPr>
        <w:t>Достигнутые экологические выгоды</w:t>
      </w:r>
    </w:p>
    <w:p w14:paraId="6E5914AC"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lastRenderedPageBreak/>
        <w:t>Переход на высокопроизводительное оборудование большой единичной мощности положительно сказывается на экологической обстановке: снижается количество выбросов загрязняющих веществ и парниковых газов в атмосферный воздух, уменьшается образование отходов от использования крупногабаритных шин.</w:t>
      </w:r>
    </w:p>
    <w:p w14:paraId="6A7B0A76"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b/>
          <w:bCs/>
          <w:spacing w:val="2"/>
          <w:bdr w:val="none" w:sz="0" w:space="0" w:color="auto" w:frame="1"/>
          <w:lang w:bidi="ar-SA"/>
        </w:rPr>
        <w:t>Экологические показатели и эксплуатационные данные</w:t>
      </w:r>
    </w:p>
    <w:p w14:paraId="0D4D3400"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Техника производственного процесса добычи цветных руд открытым и подземным способом, в том числе при работе на глубоких горизонтах состоит в эффективном технологическом процессе добычи цветных руд открытым и подземным способом путем снятия ПСП, выбора способа и схемы вскрытия рудных тел, определения и применения оптимальной системы разработки и технологии вскрышных и добычных работ, транспортного обеспечения карьеров и шахт для эффективного направления потоков на обогатительные переделы (см. 3.1 и 3.2).</w:t>
      </w:r>
    </w:p>
    <w:p w14:paraId="65D0A363"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 xml:space="preserve">Для современной техники, используемой на подземных и открытых горных работах, характерно применение высоких скоростей, наличие больших нагрузок, давлений и др. Постоянное изменение горно-геологических и горно-технических условий разработки полезных ископаемых, усложнение технических средств из-за многообразия и ответственности, возлагаемых на них функций, высокие нагрузки на забои, </w:t>
      </w:r>
      <w:proofErr w:type="spellStart"/>
      <w:r w:rsidRPr="002A0F84">
        <w:rPr>
          <w:rFonts w:eastAsia="Times New Roman" w:cs="Times New Roman"/>
          <w:spacing w:val="2"/>
          <w:lang w:bidi="ar-SA"/>
        </w:rPr>
        <w:t>многозвенность</w:t>
      </w:r>
      <w:proofErr w:type="spellEnd"/>
      <w:r w:rsidRPr="002A0F84">
        <w:rPr>
          <w:rFonts w:eastAsia="Times New Roman" w:cs="Times New Roman"/>
          <w:spacing w:val="2"/>
          <w:lang w:bidi="ar-SA"/>
        </w:rPr>
        <w:t xml:space="preserve"> и последовательность цепи работающего оборудования, когда выход из строя любого из элементов приводит к остановке всего комплекса, необходимость обеспечения для горнорабочих благоприятных эргономических условий труда предъявляют серьезные требования к качеству горной техники и оборудования.</w:t>
      </w:r>
    </w:p>
    <w:p w14:paraId="1019006F"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Однако в настоящее время по оценкам специалистов, оборудование и технологии, применяемые горнодобывающими компаниями СНГ, по своему технологическому уровню и производительности на 15–20 лет отстают от аналогов, используемых компаниями Канады, Великобритании, ЮАР и США. Такое отставание обусловлено как малоэффективными технологиями отработки и инженерной подготовки массива к отработке, так и техническими характеристиками применяемого оборудования [44].</w:t>
      </w:r>
    </w:p>
    <w:p w14:paraId="2A325248"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Представленная техника состоит в применении большегрузной карьерной техники для добычи и транспортировки горной массы в рудных карьерах. Происходит увеличение размеров ковшей экскаваторов, погрузчиков, пропорциональное увеличение грузоподъемности большегрузных автосамосвалов с сохранением оптимального соотношения количества ковшей для погрузки одного самосвала. Переход на большегрузную технику позволит уменьшить на 10 % удельные эксплуатационные затраты на экскавацию и транспортировку горной массы в карьерах по добыче руд цветных металлов, а также добиться уменьшения количества единиц технологического оборудования в карьере, снижения эмиссий в окружающую среду, снижения энергопотребления и потребления топлива в процессах экскавации и транспортировки горной массы в карьерах.</w:t>
      </w:r>
    </w:p>
    <w:p w14:paraId="678B5139"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 xml:space="preserve">Мировой рынок большегрузной техники представлен крупными производителями, к примеру: </w:t>
      </w:r>
      <w:proofErr w:type="spellStart"/>
      <w:r w:rsidRPr="002A0F84">
        <w:rPr>
          <w:rFonts w:eastAsia="Times New Roman" w:cs="Times New Roman"/>
          <w:spacing w:val="2"/>
          <w:lang w:bidi="ar-SA"/>
        </w:rPr>
        <w:t>Komatsu</w:t>
      </w:r>
      <w:proofErr w:type="spellEnd"/>
      <w:r w:rsidRPr="002A0F84">
        <w:rPr>
          <w:rFonts w:eastAsia="Times New Roman" w:cs="Times New Roman"/>
          <w:spacing w:val="2"/>
          <w:lang w:bidi="ar-SA"/>
        </w:rPr>
        <w:t xml:space="preserve">, Caterpillar, Hitachi, </w:t>
      </w:r>
      <w:proofErr w:type="spellStart"/>
      <w:r w:rsidRPr="002A0F84">
        <w:rPr>
          <w:rFonts w:eastAsia="Times New Roman" w:cs="Times New Roman"/>
          <w:spacing w:val="2"/>
          <w:lang w:bidi="ar-SA"/>
        </w:rPr>
        <w:t>Terex</w:t>
      </w:r>
      <w:proofErr w:type="spellEnd"/>
      <w:r w:rsidRPr="002A0F84">
        <w:rPr>
          <w:rFonts w:eastAsia="Times New Roman" w:cs="Times New Roman"/>
          <w:spacing w:val="2"/>
          <w:lang w:bidi="ar-SA"/>
        </w:rPr>
        <w:t xml:space="preserve">, Liebherr и </w:t>
      </w:r>
      <w:proofErr w:type="spellStart"/>
      <w:r w:rsidRPr="002A0F84">
        <w:rPr>
          <w:rFonts w:eastAsia="Times New Roman" w:cs="Times New Roman"/>
          <w:spacing w:val="2"/>
          <w:lang w:bidi="ar-SA"/>
        </w:rPr>
        <w:t>БелАЗ</w:t>
      </w:r>
      <w:proofErr w:type="spellEnd"/>
      <w:r w:rsidRPr="002A0F84">
        <w:rPr>
          <w:rFonts w:eastAsia="Times New Roman" w:cs="Times New Roman"/>
          <w:spacing w:val="2"/>
          <w:lang w:bidi="ar-SA"/>
        </w:rPr>
        <w:t>.</w:t>
      </w:r>
    </w:p>
    <w:p w14:paraId="66B7D2F8"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 xml:space="preserve">В целях снижения себестоимости транспортировки горной массы и транспортно-добывающего цикла в целом в условиях ТОО "Богатырь </w:t>
      </w:r>
      <w:proofErr w:type="spellStart"/>
      <w:r w:rsidRPr="002A0F84">
        <w:rPr>
          <w:rFonts w:eastAsia="Times New Roman" w:cs="Times New Roman"/>
          <w:spacing w:val="2"/>
          <w:lang w:bidi="ar-SA"/>
        </w:rPr>
        <w:t>Комир</w:t>
      </w:r>
      <w:proofErr w:type="spellEnd"/>
      <w:r w:rsidRPr="002A0F84">
        <w:rPr>
          <w:rFonts w:eastAsia="Times New Roman" w:cs="Times New Roman"/>
          <w:spacing w:val="2"/>
          <w:lang w:bidi="ar-SA"/>
        </w:rPr>
        <w:t xml:space="preserve">" проводилось технико-экономическое сравнение применения карьерного самосвала </w:t>
      </w:r>
      <w:proofErr w:type="spellStart"/>
      <w:r w:rsidRPr="002A0F84">
        <w:rPr>
          <w:rFonts w:eastAsia="Times New Roman" w:cs="Times New Roman"/>
          <w:spacing w:val="2"/>
          <w:lang w:bidi="ar-SA"/>
        </w:rPr>
        <w:t>БелАЗ</w:t>
      </w:r>
      <w:proofErr w:type="spellEnd"/>
      <w:r w:rsidRPr="002A0F84">
        <w:rPr>
          <w:rFonts w:eastAsia="Times New Roman" w:cs="Times New Roman"/>
          <w:spacing w:val="2"/>
          <w:lang w:bidi="ar-SA"/>
        </w:rPr>
        <w:t xml:space="preserve"> 75600 грузоподъемностью 320 тонн с эксплуатируемым </w:t>
      </w:r>
      <w:proofErr w:type="spellStart"/>
      <w:r w:rsidRPr="002A0F84">
        <w:rPr>
          <w:rFonts w:eastAsia="Times New Roman" w:cs="Times New Roman"/>
          <w:spacing w:val="2"/>
          <w:lang w:bidi="ar-SA"/>
        </w:rPr>
        <w:t>БелАЗом</w:t>
      </w:r>
      <w:proofErr w:type="spellEnd"/>
      <w:r w:rsidRPr="002A0F84">
        <w:rPr>
          <w:rFonts w:eastAsia="Times New Roman" w:cs="Times New Roman"/>
          <w:spacing w:val="2"/>
          <w:lang w:bidi="ar-SA"/>
        </w:rPr>
        <w:t xml:space="preserve"> грузоподъемностью 220 тонн. Результаты испытаний показали следующее: производительность повысилась в 1,5 раза; себестоимость транспортировки снизилась на 20 %; удельный расход топлива уменьшился на 22 %. Погрузку карьерного самосвала осуществлял экскаватор Р&amp;Н2800 с емкостью ковша 33 м</w:t>
      </w:r>
      <w:r w:rsidRPr="002A0F84">
        <w:rPr>
          <w:rFonts w:eastAsia="Times New Roman" w:cs="Times New Roman"/>
          <w:spacing w:val="2"/>
          <w:bdr w:val="none" w:sz="0" w:space="0" w:color="auto" w:frame="1"/>
          <w:vertAlign w:val="superscript"/>
          <w:lang w:bidi="ar-SA"/>
        </w:rPr>
        <w:t>3</w:t>
      </w:r>
      <w:r w:rsidRPr="002A0F84">
        <w:rPr>
          <w:rFonts w:eastAsia="Times New Roman" w:cs="Times New Roman"/>
          <w:spacing w:val="2"/>
          <w:lang w:bidi="ar-SA"/>
        </w:rPr>
        <w:t>. Количество ковшей для полной загрузки - 6. Плечо транспортирования – 0,5 км. Объем выработки горной массы - до 10 тыс. м</w:t>
      </w:r>
      <w:r w:rsidRPr="002A0F84">
        <w:rPr>
          <w:rFonts w:eastAsia="Times New Roman" w:cs="Times New Roman"/>
          <w:spacing w:val="2"/>
          <w:bdr w:val="none" w:sz="0" w:space="0" w:color="auto" w:frame="1"/>
          <w:vertAlign w:val="superscript"/>
          <w:lang w:bidi="ar-SA"/>
        </w:rPr>
        <w:t>3</w:t>
      </w:r>
      <w:r w:rsidRPr="002A0F84">
        <w:rPr>
          <w:rFonts w:eastAsia="Times New Roman" w:cs="Times New Roman"/>
          <w:spacing w:val="2"/>
          <w:lang w:bidi="ar-SA"/>
        </w:rPr>
        <w:t> в сутки [45].</w:t>
      </w:r>
    </w:p>
    <w:p w14:paraId="35255713"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 xml:space="preserve">Проведение горных выработок и применение систем отработки с использованием современного высокопроизводительного самоходного оборудования состоит в переходе на современную высокопроизводительную горную технику для бурения, крепления, добычных </w:t>
      </w:r>
      <w:r w:rsidRPr="002A0F84">
        <w:rPr>
          <w:rFonts w:eastAsia="Times New Roman" w:cs="Times New Roman"/>
          <w:spacing w:val="2"/>
          <w:lang w:bidi="ar-SA"/>
        </w:rPr>
        <w:lastRenderedPageBreak/>
        <w:t>операций и транспортировки горной массы в подземных условиях отработки рудных месторождений. Обеспечивает значительное снижение доли постоянных затрат, безопасность, эргономику, комфортные условия работы для операторов и обслуживающего персонала, экономию энергоресурсов и материалов.</w:t>
      </w:r>
    </w:p>
    <w:p w14:paraId="748A4BB7" w14:textId="77777777" w:rsidR="002B38A3" w:rsidRPr="002A0F84" w:rsidRDefault="002B38A3" w:rsidP="002B38A3">
      <w:pPr>
        <w:widowControl/>
        <w:shd w:val="clear" w:color="auto" w:fill="FFFFFF"/>
        <w:spacing w:line="285" w:lineRule="atLeast"/>
        <w:ind w:firstLine="709"/>
        <w:textAlignment w:val="baseline"/>
        <w:rPr>
          <w:rFonts w:eastAsia="Times New Roman" w:cs="Times New Roman"/>
          <w:spacing w:val="2"/>
          <w:lang w:bidi="ar-SA"/>
        </w:rPr>
      </w:pPr>
      <w:r w:rsidRPr="002A0F84">
        <w:rPr>
          <w:rFonts w:eastAsia="Times New Roman" w:cs="Times New Roman"/>
          <w:spacing w:val="2"/>
          <w:lang w:bidi="ar-SA"/>
        </w:rPr>
        <w:t xml:space="preserve">Основные преимущества современного самоходного оборудования – улучшение безопасности и производительности, минимизация потерь и разубоживания руды, эргономика и комфортные условия. Эксплуатация установок очистного бурения с высоким уровнем автоматизации технологического процесса и позиционированием позволяет достичь беспрецедентно высокой производительности, точности и прямолинейности скважин. Передовые механизированные комплексы для установки анкеров, нанесения бетонных смесей обеспечивают оперативное крепление значительных площадей обнажений горных выработок, в большинстве случаев позволяют вытеснить тяжелые виды крепей и использование крепежного леса, деревянных затяжки и забутовки [46]. Машины для бурения восстающих вертикальных и наклонных скважин круглого сечения диаметром до 3000 мм длиной до 100 м в длину и под углом до 70 ° способны бурить по очень крепким породам и идеально подходят для сооружения рудоспусков, вентиляционных скважин, </w:t>
      </w:r>
      <w:proofErr w:type="spellStart"/>
      <w:r w:rsidRPr="002A0F84">
        <w:rPr>
          <w:rFonts w:eastAsia="Times New Roman" w:cs="Times New Roman"/>
          <w:spacing w:val="2"/>
          <w:lang w:bidi="ar-SA"/>
        </w:rPr>
        <w:t>ходков</w:t>
      </w:r>
      <w:proofErr w:type="spellEnd"/>
      <w:r w:rsidRPr="002A0F84">
        <w:rPr>
          <w:rFonts w:eastAsia="Times New Roman" w:cs="Times New Roman"/>
          <w:spacing w:val="2"/>
          <w:lang w:bidi="ar-SA"/>
        </w:rPr>
        <w:t xml:space="preserve"> и т. п. (без применения взрывных работ). ПДМ способны преодолевать большие уклоны и быстро перемещаться на существенные расстояния, обеспечивать высокую производительность с низкой удельной себестоимостью погрузки и транспортирования. ПДМ и буровые установки с электрическим приводом используют экологически чистую электрическую энергию и обеспечивают лучшие условия труда за счет отсутствия выхлопных газов, меньшего уровня вибраций и шума. Кроме того, снижаются требования к вентиляции выработок, происходит сокращение расходных материалов, таких как моторное масло и фильтры, увеличиваются интервалы между техническим обслуживанием [22].</w:t>
      </w:r>
    </w:p>
    <w:p w14:paraId="7887A72F"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spacing w:val="2"/>
          <w:lang w:bidi="ar-SA"/>
        </w:rPr>
        <w:t xml:space="preserve">Одним их первых пользователей электрических ПДМ </w:t>
      </w:r>
      <w:proofErr w:type="spellStart"/>
      <w:r w:rsidRPr="002A0F84">
        <w:rPr>
          <w:rFonts w:eastAsia="Times New Roman" w:cs="Times New Roman"/>
          <w:spacing w:val="2"/>
          <w:lang w:bidi="ar-SA"/>
        </w:rPr>
        <w:t>Sandvik</w:t>
      </w:r>
      <w:proofErr w:type="spellEnd"/>
      <w:r w:rsidRPr="002A0F84">
        <w:rPr>
          <w:rFonts w:eastAsia="Times New Roman" w:cs="Times New Roman"/>
          <w:spacing w:val="2"/>
          <w:lang w:bidi="ar-SA"/>
        </w:rPr>
        <w:t xml:space="preserve"> стал рудник </w:t>
      </w:r>
      <w:proofErr w:type="spellStart"/>
      <w:r w:rsidRPr="002A0F84">
        <w:rPr>
          <w:rFonts w:eastAsia="Times New Roman" w:cs="Times New Roman"/>
          <w:spacing w:val="2"/>
          <w:lang w:bidi="ar-SA"/>
        </w:rPr>
        <w:t>Кируна</w:t>
      </w:r>
      <w:proofErr w:type="spellEnd"/>
      <w:r w:rsidRPr="002A0F84">
        <w:rPr>
          <w:rFonts w:eastAsia="Times New Roman" w:cs="Times New Roman"/>
          <w:spacing w:val="2"/>
          <w:lang w:bidi="ar-SA"/>
        </w:rPr>
        <w:t xml:space="preserve"> фирмы LKAB в северной Швеции, где добывают железную руду. Рудник решил перейти на электроприводные машины в конце 80-х </w:t>
      </w:r>
      <w:proofErr w:type="spellStart"/>
      <w:r w:rsidRPr="002A0F84">
        <w:rPr>
          <w:rFonts w:eastAsia="Times New Roman" w:cs="Times New Roman"/>
          <w:spacing w:val="2"/>
          <w:lang w:bidi="ar-SA"/>
        </w:rPr>
        <w:t>всвязи</w:t>
      </w:r>
      <w:proofErr w:type="spellEnd"/>
      <w:r w:rsidRPr="002A0F84">
        <w:rPr>
          <w:rFonts w:eastAsia="Times New Roman" w:cs="Times New Roman"/>
          <w:spacing w:val="2"/>
          <w:lang w:bidi="ar-SA"/>
        </w:rPr>
        <w:t xml:space="preserve"> с высокой производительностью, низкими общими издержками и минимальным воздействием на окружающую среду по сравнению с традиционными дизельными машинами. В 1985 году фирма LKAB впервые испытала на руднике </w:t>
      </w:r>
      <w:proofErr w:type="spellStart"/>
      <w:r w:rsidRPr="002A0F84">
        <w:rPr>
          <w:rFonts w:eastAsia="Times New Roman" w:cs="Times New Roman"/>
          <w:spacing w:val="2"/>
          <w:lang w:bidi="ar-SA"/>
        </w:rPr>
        <w:t>Кируна</w:t>
      </w:r>
      <w:proofErr w:type="spellEnd"/>
      <w:r w:rsidRPr="002A0F84">
        <w:rPr>
          <w:rFonts w:eastAsia="Times New Roman" w:cs="Times New Roman"/>
          <w:spacing w:val="2"/>
          <w:lang w:bidi="ar-SA"/>
        </w:rPr>
        <w:t xml:space="preserve"> электрическую ПДМ, – опытный образец </w:t>
      </w:r>
      <w:proofErr w:type="spellStart"/>
      <w:r w:rsidRPr="002A0F84">
        <w:rPr>
          <w:rFonts w:eastAsia="Times New Roman" w:cs="Times New Roman"/>
          <w:spacing w:val="2"/>
          <w:lang w:bidi="ar-SA"/>
        </w:rPr>
        <w:t>Sandvik</w:t>
      </w:r>
      <w:proofErr w:type="spellEnd"/>
      <w:r w:rsidRPr="002A0F84">
        <w:rPr>
          <w:rFonts w:eastAsia="Times New Roman" w:cs="Times New Roman"/>
          <w:spacing w:val="2"/>
          <w:lang w:bidi="ar-SA"/>
        </w:rPr>
        <w:t xml:space="preserve"> для модели </w:t>
      </w:r>
      <w:proofErr w:type="spellStart"/>
      <w:r w:rsidRPr="002A0F84">
        <w:rPr>
          <w:rFonts w:eastAsia="Times New Roman" w:cs="Times New Roman"/>
          <w:spacing w:val="2"/>
          <w:lang w:bidi="ar-SA"/>
        </w:rPr>
        <w:t>Toro</w:t>
      </w:r>
      <w:proofErr w:type="spellEnd"/>
      <w:r w:rsidRPr="002A0F84">
        <w:rPr>
          <w:rFonts w:eastAsia="Times New Roman" w:cs="Times New Roman"/>
          <w:spacing w:val="2"/>
          <w:lang w:bidi="ar-SA"/>
        </w:rPr>
        <w:t xml:space="preserve"> 500. С момента принятия решения о переходе на электрические машины LKAB </w:t>
      </w:r>
      <w:proofErr w:type="spellStart"/>
      <w:r w:rsidRPr="002A0F84">
        <w:rPr>
          <w:rFonts w:eastAsia="Times New Roman" w:cs="Times New Roman"/>
          <w:spacing w:val="2"/>
          <w:lang w:bidi="ar-SA"/>
        </w:rPr>
        <w:t>Кируна</w:t>
      </w:r>
      <w:proofErr w:type="spellEnd"/>
      <w:r w:rsidRPr="002A0F84">
        <w:rPr>
          <w:rFonts w:eastAsia="Times New Roman" w:cs="Times New Roman"/>
          <w:spacing w:val="2"/>
          <w:lang w:bidi="ar-SA"/>
        </w:rPr>
        <w:t xml:space="preserve"> последовательно заменяет парк своих дизельных погрузчиков. Сегодня на руднике работает 17 электрических и 3 дизельных ПДМ. Электрические ПДМ используются для погрузки добытой руды, перемещая в ковше в среднем 25 тонн.</w:t>
      </w:r>
    </w:p>
    <w:p w14:paraId="0725B216"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spacing w:val="2"/>
          <w:lang w:bidi="ar-SA"/>
        </w:rPr>
        <w:t xml:space="preserve">Два австралийских рудника ожидают поступление новых электрических погрузчиков </w:t>
      </w:r>
      <w:proofErr w:type="spellStart"/>
      <w:r w:rsidRPr="002A0F84">
        <w:rPr>
          <w:rFonts w:eastAsia="Times New Roman" w:cs="Times New Roman"/>
          <w:spacing w:val="2"/>
          <w:lang w:bidi="ar-SA"/>
        </w:rPr>
        <w:t>Sandvik</w:t>
      </w:r>
      <w:proofErr w:type="spellEnd"/>
      <w:r w:rsidRPr="002A0F84">
        <w:rPr>
          <w:rFonts w:eastAsia="Times New Roman" w:cs="Times New Roman"/>
          <w:spacing w:val="2"/>
          <w:lang w:bidi="ar-SA"/>
        </w:rPr>
        <w:t xml:space="preserve">. В июле на медном руднике </w:t>
      </w:r>
      <w:proofErr w:type="spellStart"/>
      <w:r w:rsidRPr="002A0F84">
        <w:rPr>
          <w:rFonts w:eastAsia="Times New Roman" w:cs="Times New Roman"/>
          <w:spacing w:val="2"/>
          <w:lang w:bidi="ar-SA"/>
        </w:rPr>
        <w:t>Нортпаркес</w:t>
      </w:r>
      <w:proofErr w:type="spellEnd"/>
      <w:r w:rsidRPr="002A0F84">
        <w:rPr>
          <w:rFonts w:eastAsia="Times New Roman" w:cs="Times New Roman"/>
          <w:spacing w:val="2"/>
          <w:lang w:bidi="ar-SA"/>
        </w:rPr>
        <w:t xml:space="preserve"> в Новом Южном Уэльсе, было закончено 2000-часовое испытание новой модели погрузчика LH514E. Золотой рудник </w:t>
      </w:r>
      <w:proofErr w:type="spellStart"/>
      <w:r w:rsidRPr="002A0F84">
        <w:rPr>
          <w:rFonts w:eastAsia="Times New Roman" w:cs="Times New Roman"/>
          <w:spacing w:val="2"/>
          <w:lang w:bidi="ar-SA"/>
        </w:rPr>
        <w:t>Риджуэй</w:t>
      </w:r>
      <w:proofErr w:type="spellEnd"/>
      <w:r w:rsidRPr="002A0F84">
        <w:rPr>
          <w:rFonts w:eastAsia="Times New Roman" w:cs="Times New Roman"/>
          <w:spacing w:val="2"/>
          <w:lang w:bidi="ar-SA"/>
        </w:rPr>
        <w:t>, также в Новом Южном Уэльсе, вводит этой осенью в эксплуатацию парк из пяти новых автоматизированных ПДМ LH514E. В планах новые проекты и на других рудниках.</w:t>
      </w:r>
    </w:p>
    <w:p w14:paraId="4C2D9AC8"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spacing w:val="2"/>
          <w:lang w:bidi="ar-SA"/>
        </w:rPr>
        <w:t>Использование износостойких, коррозионностойких, жаростойких, теплоизоляционных и других видов покрытий позволяет резко сократить потери металлов, расход ресурсов на их возмещение и даст возможность повысить качество, надежность и долговечность машин, оборудования и сооружений. Техника состоит в применении износостойких элементов и накладок на рабочие органы горного оборудования и обеспечивает дополнительную конструкционную прочность и износостойкость, а также повышает коэффициент технической готовности машин и оборудования. Применение буровых коронок и штанг из современных высокопрочных сплавов позволяет достичь высокой производительности и точности бурения, снижения себестоимости на 3–10 %.</w:t>
      </w:r>
    </w:p>
    <w:p w14:paraId="0C97CB9E"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b/>
          <w:bCs/>
          <w:spacing w:val="2"/>
          <w:bdr w:val="none" w:sz="0" w:space="0" w:color="auto" w:frame="1"/>
          <w:lang w:bidi="ar-SA"/>
        </w:rPr>
        <w:t>Кросс-медиа эффекты</w:t>
      </w:r>
    </w:p>
    <w:p w14:paraId="366B2186"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spacing w:val="2"/>
          <w:lang w:bidi="ar-SA"/>
        </w:rPr>
        <w:t>Экономия материалов. Потребность в дополнительных объемах энергоресурсов.</w:t>
      </w:r>
    </w:p>
    <w:p w14:paraId="46F1E334"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b/>
          <w:bCs/>
          <w:spacing w:val="2"/>
          <w:bdr w:val="none" w:sz="0" w:space="0" w:color="auto" w:frame="1"/>
          <w:lang w:bidi="ar-SA"/>
        </w:rPr>
        <w:t>Технические соображения, касающиеся применимости</w:t>
      </w:r>
    </w:p>
    <w:p w14:paraId="48A60D58"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spacing w:val="2"/>
          <w:lang w:bidi="ar-SA"/>
        </w:rPr>
        <w:lastRenderedPageBreak/>
        <w:t>Применимость определяется конкретными горно-геологическими, горнотехническими и эксплуатационными условиями разрабатываемого месторождения и экономической целесообразностью. Представленные методы могут использоваться как по отдельности, так и в совокупности.</w:t>
      </w:r>
    </w:p>
    <w:p w14:paraId="255ABF70"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b/>
          <w:bCs/>
          <w:spacing w:val="2"/>
          <w:bdr w:val="none" w:sz="0" w:space="0" w:color="auto" w:frame="1"/>
          <w:lang w:bidi="ar-SA"/>
        </w:rPr>
        <w:t>Экономика</w:t>
      </w:r>
    </w:p>
    <w:p w14:paraId="256EF6B1"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spacing w:val="2"/>
          <w:lang w:bidi="ar-SA"/>
        </w:rPr>
        <w:t xml:space="preserve">Использование большегрузной техники повышает эффективность ведения горных работ и оптимизирует затраты (за счет экономии топлива и затрат на техобслуживание), позволит снизить себестоимость продукции и стать более конкурентоспособными на рынке, повышает безопасность на технологических дорогах. Для примера эксперты компании ООО "Комек </w:t>
      </w:r>
      <w:proofErr w:type="spellStart"/>
      <w:r w:rsidRPr="002A0F84">
        <w:rPr>
          <w:rFonts w:eastAsia="Times New Roman" w:cs="Times New Roman"/>
          <w:spacing w:val="2"/>
          <w:lang w:bidi="ar-SA"/>
        </w:rPr>
        <w:t>Машинери</w:t>
      </w:r>
      <w:proofErr w:type="spellEnd"/>
      <w:r w:rsidRPr="002A0F84">
        <w:rPr>
          <w:rFonts w:eastAsia="Times New Roman" w:cs="Times New Roman"/>
          <w:spacing w:val="2"/>
          <w:lang w:bidi="ar-SA"/>
        </w:rPr>
        <w:t>" сравнивали, сколько экономит машина, грузоподъемностью 40 тонн по сравнению с 20-тонником - 15 центов на тонне груза за счет экономии топлива, амортизации, человеко-часов и других факторов.</w:t>
      </w:r>
    </w:p>
    <w:p w14:paraId="2CFAB753"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b/>
          <w:bCs/>
          <w:spacing w:val="2"/>
          <w:bdr w:val="none" w:sz="0" w:space="0" w:color="auto" w:frame="1"/>
          <w:lang w:bidi="ar-SA"/>
        </w:rPr>
        <w:t>Движущая сила внедрения</w:t>
      </w:r>
    </w:p>
    <w:p w14:paraId="2957A885" w14:textId="77777777" w:rsidR="002B38A3" w:rsidRPr="002A0F84" w:rsidRDefault="002B38A3" w:rsidP="002B38A3">
      <w:pPr>
        <w:widowControl/>
        <w:shd w:val="clear" w:color="auto" w:fill="FFFFFF"/>
        <w:spacing w:line="285" w:lineRule="atLeast"/>
        <w:ind w:firstLine="708"/>
        <w:textAlignment w:val="baseline"/>
        <w:rPr>
          <w:rFonts w:eastAsia="Times New Roman" w:cs="Times New Roman"/>
          <w:spacing w:val="2"/>
          <w:lang w:bidi="ar-SA"/>
        </w:rPr>
      </w:pPr>
      <w:r w:rsidRPr="002A0F84">
        <w:rPr>
          <w:rFonts w:eastAsia="Times New Roman" w:cs="Times New Roman"/>
          <w:spacing w:val="2"/>
          <w:lang w:bidi="ar-SA"/>
        </w:rPr>
        <w:t>Требования экологического законодательства. Снижение нагрузки на экосистемы (воздух, вода, почвенный покров). Экономическая эффективность открытых и подземных горных работ. Увеличение производительности.</w:t>
      </w:r>
    </w:p>
    <w:bookmarkEnd w:id="16"/>
    <w:p w14:paraId="091A5B7E" w14:textId="77777777" w:rsidR="002B38A3" w:rsidRDefault="002B38A3" w:rsidP="002B38A3">
      <w:pPr>
        <w:pStyle w:val="13"/>
        <w:keepNext/>
        <w:keepLines/>
        <w:tabs>
          <w:tab w:val="left" w:pos="748"/>
        </w:tabs>
        <w:ind w:firstLine="0"/>
      </w:pPr>
    </w:p>
    <w:p w14:paraId="3395DE52" w14:textId="77777777" w:rsidR="002B38A3" w:rsidRDefault="002B38A3" w:rsidP="002B38A3">
      <w:pPr>
        <w:pStyle w:val="13"/>
        <w:keepNext/>
        <w:keepLines/>
        <w:tabs>
          <w:tab w:val="left" w:pos="748"/>
        </w:tabs>
        <w:ind w:firstLine="0"/>
      </w:pPr>
    </w:p>
    <w:p w14:paraId="3CC2B5DD" w14:textId="124D1E73" w:rsidR="00453A49" w:rsidRPr="0053718E" w:rsidRDefault="008E5077" w:rsidP="00C424DB">
      <w:pPr>
        <w:pStyle w:val="13"/>
        <w:keepNext/>
        <w:keepLines/>
        <w:numPr>
          <w:ilvl w:val="0"/>
          <w:numId w:val="1"/>
        </w:numPr>
        <w:tabs>
          <w:tab w:val="left" w:pos="748"/>
        </w:tabs>
      </w:pPr>
      <w:r w:rsidRPr="0053718E">
        <w:t>обоснование предельных количественных и качественных показателей эмиссий, физических воздействий на окружающую среду:</w:t>
      </w:r>
      <w:bookmarkEnd w:id="15"/>
    </w:p>
    <w:p w14:paraId="14C7A280" w14:textId="77777777" w:rsidR="00453A49" w:rsidRPr="0053718E" w:rsidRDefault="008E5077" w:rsidP="006E302C">
      <w:pPr>
        <w:pStyle w:val="Default"/>
        <w:rPr>
          <w:rFonts w:ascii="Times New Roman" w:hAnsi="Times New Roman"/>
        </w:rPr>
      </w:pPr>
      <w:r w:rsidRPr="0053718E">
        <w:rPr>
          <w:rFonts w:ascii="Times New Roman" w:hAnsi="Times New Roman"/>
        </w:rPr>
        <w:t>Проведенные расчёты приземных концентраций показали, что по всем ингредиентам загрязняющие вещества на жилой зоне не превышают ПДК.</w:t>
      </w:r>
    </w:p>
    <w:p w14:paraId="49B1B95A" w14:textId="77777777" w:rsidR="006E302C" w:rsidRPr="0053718E" w:rsidRDefault="006E302C" w:rsidP="006E302C">
      <w:pPr>
        <w:pStyle w:val="Default"/>
        <w:rPr>
          <w:rFonts w:ascii="Times New Roman" w:hAnsi="Times New Roman"/>
        </w:rPr>
      </w:pPr>
    </w:p>
    <w:p w14:paraId="42209C05" w14:textId="77777777" w:rsidR="00453A49" w:rsidRPr="0053718E" w:rsidRDefault="008E5077" w:rsidP="00C424DB">
      <w:pPr>
        <w:pStyle w:val="13"/>
        <w:keepNext/>
        <w:keepLines/>
        <w:numPr>
          <w:ilvl w:val="0"/>
          <w:numId w:val="1"/>
        </w:numPr>
        <w:tabs>
          <w:tab w:val="left" w:pos="748"/>
        </w:tabs>
        <w:ind w:left="0" w:firstLine="360"/>
      </w:pPr>
      <w:bookmarkStart w:id="17" w:name="bookmark4"/>
      <w:r w:rsidRPr="0053718E">
        <w:t>обоснование предельного количества накопления отходов по их видам:</w:t>
      </w:r>
      <w:bookmarkEnd w:id="17"/>
    </w:p>
    <w:p w14:paraId="505C0483" w14:textId="77777777" w:rsidR="006A5D2E" w:rsidRPr="0053718E" w:rsidRDefault="006A5D2E" w:rsidP="006A5D2E">
      <w:pPr>
        <w:tabs>
          <w:tab w:val="left" w:pos="851"/>
        </w:tabs>
        <w:suppressAutoHyphens/>
        <w:ind w:right="227" w:firstLine="567"/>
        <w:rPr>
          <w:rFonts w:cs="Times New Roman"/>
        </w:rPr>
      </w:pPr>
      <w:bookmarkStart w:id="18" w:name="bookmark6"/>
    </w:p>
    <w:p w14:paraId="7DAFA6DD" w14:textId="77777777" w:rsidR="002B38A3" w:rsidRPr="002A0F84" w:rsidRDefault="002B38A3" w:rsidP="002B38A3">
      <w:pPr>
        <w:tabs>
          <w:tab w:val="left" w:pos="851"/>
        </w:tabs>
        <w:suppressAutoHyphens/>
        <w:ind w:right="227" w:firstLine="567"/>
        <w:rPr>
          <w:rFonts w:cs="Times New Roman"/>
        </w:rPr>
      </w:pPr>
      <w:r w:rsidRPr="002A0F84">
        <w:rPr>
          <w:rFonts w:cs="Times New Roman"/>
        </w:rPr>
        <w:tab/>
      </w:r>
      <w:r w:rsidRPr="000E4059">
        <w:rPr>
          <w:rFonts w:cs="Times New Roman"/>
        </w:rPr>
        <w:t>В процессе намечаемых добычных работ на месторождении Пустынное предполагается образование следующих видов отходов производства и потребления, всего 16 наименований.</w:t>
      </w:r>
      <w:r w:rsidRPr="002A0F84">
        <w:rPr>
          <w:rFonts w:cs="Times New Roman"/>
        </w:rPr>
        <w:t xml:space="preserve"> </w:t>
      </w:r>
    </w:p>
    <w:p w14:paraId="56A172B5"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Промасленная ветошь образуется при проведении ремонтных и технических работ на оборудовании. Хранится на специально отведенной площадке в герметичных контейнерах сроком не более 6 месяцев. Далее вывозится для утилизации по договору со специализированной организацией.</w:t>
      </w:r>
    </w:p>
    <w:p w14:paraId="0ABA5E80"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Брак шашек-детонаторов образуется при использовании взрывчатых веществ в процессе добычных работ. Хранится в специально оборудованном месте с ограниченным доступом. Утилизируется по договору со специализированной организацией.</w:t>
      </w:r>
    </w:p>
    <w:p w14:paraId="2AC818B0"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Брак волноводов и остатки детонирующих шнуров (ДШЭ) возникает при проведении взрывных работ. Временно хранится на специально отведенной площадке, затем передается на утилизацию специализированной организации.</w:t>
      </w:r>
    </w:p>
    <w:p w14:paraId="5967D6A7"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Брак капсюлей-детонаторов образуется при производственных операциях с ВВ. Хранится на специально выделенной площадке. По накоплении утилизируется специализированной организацией.</w:t>
      </w:r>
    </w:p>
    <w:p w14:paraId="7FA29FC7"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Тара из-под аммиачной селитры образуется в результате использования взрывчатых материалов. Складируется на специально выделенной площадке, затем вывозится по договору для утилизации.</w:t>
      </w:r>
    </w:p>
    <w:p w14:paraId="1CD890B4"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 xml:space="preserve">Тара из-под </w:t>
      </w:r>
      <w:proofErr w:type="spellStart"/>
      <w:r w:rsidRPr="00EF3254">
        <w:rPr>
          <w:rFonts w:eastAsia="Times New Roman" w:cs="Times New Roman"/>
          <w:color w:val="auto"/>
          <w:lang w:eastAsia="ru-KZ" w:bidi="ar-SA"/>
        </w:rPr>
        <w:t>эмульсола</w:t>
      </w:r>
      <w:proofErr w:type="spellEnd"/>
      <w:r w:rsidRPr="00EF3254">
        <w:rPr>
          <w:rFonts w:eastAsia="Times New Roman" w:cs="Times New Roman"/>
          <w:color w:val="auto"/>
          <w:lang w:eastAsia="ru-KZ" w:bidi="ar-SA"/>
        </w:rPr>
        <w:t xml:space="preserve"> (металлические бочки) возникает при использовании смазочно-охлаждающих жидкостей. Хранится на площадке для временного накопления отходов. По мере накопления передается на переработку (в пункты приема металлолома).</w:t>
      </w:r>
    </w:p>
    <w:p w14:paraId="3B340329"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Отработанные моторные масла образуются при эксплуатации техники. Хранятся в герметичных емкостях сроком не более 6 месяцев. Далее передаются для утилизации специализированной организации.</w:t>
      </w:r>
    </w:p>
    <w:p w14:paraId="556A1775"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lastRenderedPageBreak/>
        <w:t>Отработанные аккумуляторы образуются при эксплуатации автотранспорта. Хранятся в закрытых помещениях на специальных поддонах. Далее сдаются по договору специализированной организации для переработки.</w:t>
      </w:r>
    </w:p>
    <w:p w14:paraId="6212BBFE"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Отработанные масляные фильтры образуются при техническом обслуживании автотранспорта. Складируются на площадке временного хранения. Далее передаются для утилизации специализированной организации.</w:t>
      </w:r>
    </w:p>
    <w:p w14:paraId="03C2ECF9"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Тормозные колодки образуются при ремонте автотранспорта. Хранятся на специально отведенной площадке. По мере накопления передаются для утилизации.</w:t>
      </w:r>
    </w:p>
    <w:p w14:paraId="6809BCEF"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Отработанный буровой шлам образуется при бурении скважин. Хранится на площадке временного накопления отходов. По мере накопления вывозится в отвал вскрышных пород.</w:t>
      </w:r>
    </w:p>
    <w:p w14:paraId="58A20AAB"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Вскрышные породы формируются при проведении горных работ. Вывозятся в отвал, расположенный в непосредственной близости от карьера.</w:t>
      </w:r>
    </w:p>
    <w:p w14:paraId="5B8026E6"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Отходы ТБО собираются в контейнеры на территории участка. Срок временного хранения – не более 6 месяцев. По мере накопления вывозятся на существующий полигон ТБО ГОК «Пустынное».</w:t>
      </w:r>
    </w:p>
    <w:p w14:paraId="5E612B28"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Огарки сварочных электродов образуются при сварочных работах. Хранятся на площадке временного накопления отходов. По мере накопления передаются специализированной организации.</w:t>
      </w:r>
    </w:p>
    <w:p w14:paraId="50C1830F"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Отработанные автотранспортные шины образуются при эксплуатации автотранспорта. Хранятся на площадке временного хранения. По мере накопления передаются специализированной организации для переработки или утилизации.</w:t>
      </w:r>
    </w:p>
    <w:p w14:paraId="2ACDB503" w14:textId="77777777" w:rsidR="002B38A3" w:rsidRPr="00EF3254" w:rsidRDefault="002B38A3" w:rsidP="002B38A3">
      <w:pPr>
        <w:widowControl/>
        <w:ind w:firstLine="567"/>
        <w:rPr>
          <w:rFonts w:eastAsia="Times New Roman" w:cs="Times New Roman"/>
          <w:color w:val="auto"/>
          <w:lang w:eastAsia="ru-KZ" w:bidi="ar-SA"/>
        </w:rPr>
      </w:pPr>
      <w:r w:rsidRPr="00EF3254">
        <w:rPr>
          <w:rFonts w:eastAsia="Times New Roman" w:cs="Times New Roman"/>
          <w:color w:val="auto"/>
          <w:lang w:eastAsia="ru-KZ" w:bidi="ar-SA"/>
        </w:rPr>
        <w:t>Лом черных металлов образуется при ремонтных работах и демонтаже оборудования. Хранится на площадке временного накопления. Далее передается на переработку в пункты приема металлолома.</w:t>
      </w:r>
    </w:p>
    <w:p w14:paraId="30A5F069" w14:textId="77777777" w:rsidR="002B38A3" w:rsidRDefault="002B38A3" w:rsidP="002B38A3">
      <w:pPr>
        <w:tabs>
          <w:tab w:val="left" w:pos="851"/>
        </w:tabs>
        <w:suppressAutoHyphens/>
        <w:ind w:right="227" w:firstLine="567"/>
        <w:rPr>
          <w:rFonts w:cs="Times New Roman"/>
        </w:rPr>
      </w:pPr>
      <w:r w:rsidRPr="002A0F84">
        <w:rPr>
          <w:rFonts w:eastAsia="Times New Roman" w:cs="Times New Roman"/>
          <w:b/>
          <w:bCs/>
        </w:rPr>
        <w:tab/>
        <w:t>Перечень отходов:</w:t>
      </w:r>
      <w:r w:rsidRPr="002A0F84">
        <w:rPr>
          <w:rFonts w:eastAsia="Times New Roman" w:cs="Times New Roman"/>
        </w:rPr>
        <w:t xml:space="preserve"> </w:t>
      </w:r>
      <w:r w:rsidRPr="004A42AD">
        <w:rPr>
          <w:rFonts w:cs="Times New Roman"/>
        </w:rPr>
        <w:t>Промаслен­ная ветошь</w:t>
      </w:r>
      <w:r>
        <w:rPr>
          <w:rFonts w:cs="Times New Roman"/>
        </w:rPr>
        <w:t xml:space="preserve">, </w:t>
      </w:r>
      <w:r w:rsidRPr="004A42AD">
        <w:rPr>
          <w:rFonts w:cs="Times New Roman"/>
        </w:rPr>
        <w:t>Брак шашек-дето­наторов</w:t>
      </w:r>
      <w:r>
        <w:rPr>
          <w:rFonts w:cs="Times New Roman"/>
        </w:rPr>
        <w:t xml:space="preserve">, </w:t>
      </w:r>
      <w:r w:rsidRPr="004A42AD">
        <w:rPr>
          <w:rFonts w:cs="Times New Roman"/>
        </w:rPr>
        <w:t>Брак волноводов и остатки детонирующих шнуров (ДШЭ)</w:t>
      </w:r>
      <w:r>
        <w:rPr>
          <w:rFonts w:cs="Times New Roman"/>
        </w:rPr>
        <w:t xml:space="preserve">, </w:t>
      </w:r>
      <w:r w:rsidRPr="004A42AD">
        <w:rPr>
          <w:rFonts w:cs="Times New Roman"/>
        </w:rPr>
        <w:t>Брак капсю­лей-детона­торов</w:t>
      </w:r>
      <w:r>
        <w:rPr>
          <w:rFonts w:cs="Times New Roman"/>
        </w:rPr>
        <w:t xml:space="preserve">, </w:t>
      </w:r>
      <w:r w:rsidRPr="004A42AD">
        <w:rPr>
          <w:rFonts w:cs="Times New Roman"/>
        </w:rPr>
        <w:t>Тара из-под аммиачной селитры</w:t>
      </w:r>
      <w:r>
        <w:rPr>
          <w:rFonts w:cs="Times New Roman"/>
        </w:rPr>
        <w:t xml:space="preserve">, </w:t>
      </w: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w:t>
      </w:r>
      <w:r>
        <w:rPr>
          <w:rFonts w:cs="Times New Roman"/>
        </w:rPr>
        <w:t xml:space="preserve">, </w:t>
      </w:r>
      <w:r w:rsidRPr="004A42AD">
        <w:rPr>
          <w:rFonts w:cs="Times New Roman"/>
        </w:rPr>
        <w:t>Отработанные моторные масла</w:t>
      </w:r>
      <w:r>
        <w:rPr>
          <w:rFonts w:cs="Times New Roman"/>
        </w:rPr>
        <w:t xml:space="preserve">, </w:t>
      </w:r>
      <w:r w:rsidRPr="004A42AD">
        <w:rPr>
          <w:rFonts w:cs="Times New Roman"/>
        </w:rPr>
        <w:t>Отработанные аккумуляторы</w:t>
      </w:r>
      <w:r>
        <w:rPr>
          <w:rFonts w:cs="Times New Roman"/>
        </w:rPr>
        <w:t xml:space="preserve">, </w:t>
      </w:r>
      <w:r w:rsidRPr="004A42AD">
        <w:rPr>
          <w:rFonts w:cs="Times New Roman"/>
        </w:rPr>
        <w:t>Отработанные масляные фильтры</w:t>
      </w:r>
      <w:r>
        <w:rPr>
          <w:rFonts w:cs="Times New Roman"/>
        </w:rPr>
        <w:t xml:space="preserve">, </w:t>
      </w:r>
      <w:r w:rsidRPr="004A42AD">
        <w:rPr>
          <w:rFonts w:cs="Times New Roman"/>
        </w:rPr>
        <w:t>Тормозные колодки</w:t>
      </w:r>
      <w:r>
        <w:rPr>
          <w:rFonts w:cs="Times New Roman"/>
        </w:rPr>
        <w:t xml:space="preserve">, </w:t>
      </w:r>
      <w:r w:rsidRPr="004A42AD">
        <w:rPr>
          <w:rFonts w:cs="Times New Roman"/>
        </w:rPr>
        <w:t>Отработанный буровой шлам</w:t>
      </w:r>
      <w:r>
        <w:rPr>
          <w:rFonts w:cs="Times New Roman"/>
        </w:rPr>
        <w:t xml:space="preserve">, </w:t>
      </w:r>
      <w:r w:rsidRPr="004A42AD">
        <w:rPr>
          <w:rFonts w:cs="Times New Roman"/>
        </w:rPr>
        <w:t>Вскрышные породы</w:t>
      </w:r>
      <w:r>
        <w:rPr>
          <w:rFonts w:cs="Times New Roman"/>
        </w:rPr>
        <w:t xml:space="preserve">, </w:t>
      </w:r>
      <w:r w:rsidRPr="004A42AD">
        <w:rPr>
          <w:rFonts w:cs="Times New Roman"/>
        </w:rPr>
        <w:t>Отходы ТБО</w:t>
      </w:r>
      <w:r>
        <w:rPr>
          <w:rFonts w:cs="Times New Roman"/>
        </w:rPr>
        <w:t xml:space="preserve"> </w:t>
      </w:r>
      <w:r w:rsidRPr="004A42AD">
        <w:rPr>
          <w:rFonts w:cs="Times New Roman"/>
        </w:rPr>
        <w:t>огарки сварочных электродов</w:t>
      </w:r>
      <w:r>
        <w:rPr>
          <w:rFonts w:cs="Times New Roman"/>
        </w:rPr>
        <w:t xml:space="preserve">, </w:t>
      </w:r>
      <w:r w:rsidRPr="004A42AD">
        <w:rPr>
          <w:rFonts w:cs="Times New Roman"/>
        </w:rPr>
        <w:t>отработанные автотранспортные шины</w:t>
      </w:r>
      <w:r>
        <w:rPr>
          <w:rFonts w:cs="Times New Roman"/>
        </w:rPr>
        <w:t xml:space="preserve">, </w:t>
      </w:r>
      <w:r w:rsidRPr="004A42AD">
        <w:rPr>
          <w:rFonts w:cs="Times New Roman"/>
        </w:rPr>
        <w:t>лом черных металлов</w:t>
      </w:r>
      <w:r>
        <w:rPr>
          <w:rFonts w:cs="Times New Roman"/>
        </w:rPr>
        <w:t>.</w:t>
      </w:r>
    </w:p>
    <w:p w14:paraId="6904A816" w14:textId="77777777" w:rsidR="002B38A3" w:rsidRPr="002A0F84" w:rsidRDefault="002B38A3" w:rsidP="002B38A3">
      <w:pPr>
        <w:pStyle w:val="15"/>
        <w:rPr>
          <w:b/>
          <w:bCs/>
        </w:rPr>
      </w:pPr>
    </w:p>
    <w:p w14:paraId="72B139D1" w14:textId="77777777" w:rsidR="002B38A3" w:rsidRPr="002A0F84" w:rsidRDefault="002B38A3" w:rsidP="002B38A3">
      <w:pPr>
        <w:pStyle w:val="15"/>
        <w:rPr>
          <w:b/>
          <w:bCs/>
        </w:rPr>
      </w:pPr>
      <w:r w:rsidRPr="002A0F84">
        <w:rPr>
          <w:b/>
          <w:bCs/>
        </w:rPr>
        <w:t>Объем образования отходов на 2025-2031 года составляет:</w:t>
      </w:r>
    </w:p>
    <w:p w14:paraId="1404015D" w14:textId="77777777" w:rsidR="002B38A3" w:rsidRPr="002A0F84" w:rsidRDefault="002B38A3" w:rsidP="002B38A3">
      <w:pPr>
        <w:tabs>
          <w:tab w:val="left" w:pos="851"/>
        </w:tabs>
        <w:suppressAutoHyphens/>
        <w:ind w:right="227" w:firstLine="567"/>
        <w:rPr>
          <w:rFonts w:cs="Times New Roman"/>
          <w:b/>
        </w:rPr>
      </w:pPr>
      <w:r>
        <w:rPr>
          <w:rFonts w:cs="Times New Roman"/>
          <w:b/>
        </w:rPr>
        <w:tab/>
      </w:r>
      <w:r w:rsidRPr="002A0F84">
        <w:rPr>
          <w:rFonts w:cs="Times New Roman"/>
          <w:b/>
        </w:rPr>
        <w:t xml:space="preserve">- 2025 год: </w:t>
      </w:r>
    </w:p>
    <w:p w14:paraId="78B4F8C4" w14:textId="77777777" w:rsidR="002B38A3" w:rsidRDefault="002B38A3" w:rsidP="002B38A3">
      <w:pPr>
        <w:tabs>
          <w:tab w:val="left" w:pos="851"/>
        </w:tabs>
        <w:suppressAutoHyphens/>
        <w:ind w:right="227" w:firstLine="567"/>
        <w:rPr>
          <w:rFonts w:cs="Times New Roman"/>
        </w:rPr>
      </w:pPr>
      <w:r w:rsidRPr="004A42AD">
        <w:rPr>
          <w:rFonts w:cs="Times New Roman"/>
        </w:rPr>
        <w:t>Промаслен­ная ветошь / 13 08 99*</w:t>
      </w:r>
      <w:r>
        <w:rPr>
          <w:rFonts w:cs="Times New Roman"/>
        </w:rPr>
        <w:t xml:space="preserve"> - 0,6477 тонн</w:t>
      </w:r>
    </w:p>
    <w:p w14:paraId="51B868F2" w14:textId="77777777" w:rsidR="002B38A3" w:rsidRDefault="002B38A3" w:rsidP="002B38A3">
      <w:pPr>
        <w:tabs>
          <w:tab w:val="left" w:pos="851"/>
        </w:tabs>
        <w:suppressAutoHyphens/>
        <w:ind w:right="227" w:firstLine="567"/>
        <w:rPr>
          <w:rFonts w:cs="Times New Roman"/>
        </w:rPr>
      </w:pPr>
      <w:r w:rsidRPr="004A42AD">
        <w:rPr>
          <w:rFonts w:cs="Times New Roman"/>
        </w:rPr>
        <w:t>Брак шашек-дето­наторов / 16 04 02*</w:t>
      </w:r>
      <w:r>
        <w:rPr>
          <w:rFonts w:cs="Times New Roman"/>
        </w:rPr>
        <w:t xml:space="preserve"> - 0,0016 тонн</w:t>
      </w:r>
    </w:p>
    <w:p w14:paraId="2A9EDB91" w14:textId="77777777" w:rsidR="002B38A3" w:rsidRDefault="002B38A3" w:rsidP="002B38A3">
      <w:pPr>
        <w:tabs>
          <w:tab w:val="left" w:pos="851"/>
        </w:tabs>
        <w:suppressAutoHyphens/>
        <w:ind w:right="227" w:firstLine="567"/>
        <w:rPr>
          <w:rFonts w:cs="Times New Roman"/>
        </w:rPr>
      </w:pPr>
      <w:r w:rsidRPr="004A42AD">
        <w:rPr>
          <w:rFonts w:cs="Times New Roman"/>
        </w:rPr>
        <w:t>Брак волноводов и остатки детонирующих шнуров (ДШЭ)</w:t>
      </w:r>
      <w:r>
        <w:rPr>
          <w:rFonts w:cs="Times New Roman"/>
        </w:rPr>
        <w:t xml:space="preserve"> – 0,01677 тонн</w:t>
      </w:r>
    </w:p>
    <w:p w14:paraId="2B5A0060" w14:textId="77777777" w:rsidR="002B38A3" w:rsidRDefault="002B38A3" w:rsidP="002B38A3">
      <w:pPr>
        <w:tabs>
          <w:tab w:val="left" w:pos="851"/>
        </w:tabs>
        <w:suppressAutoHyphens/>
        <w:ind w:right="227" w:firstLine="567"/>
        <w:rPr>
          <w:rFonts w:cs="Times New Roman"/>
        </w:rPr>
      </w:pPr>
      <w:r w:rsidRPr="004A42AD">
        <w:rPr>
          <w:rFonts w:cs="Times New Roman"/>
        </w:rPr>
        <w:t>Брак капсю­лей-детона­торов /16 04 02*</w:t>
      </w:r>
      <w:r>
        <w:rPr>
          <w:rFonts w:cs="Times New Roman"/>
        </w:rPr>
        <w:t xml:space="preserve"> - 0,0000001</w:t>
      </w:r>
    </w:p>
    <w:p w14:paraId="36CD2D48" w14:textId="77777777" w:rsidR="002B38A3" w:rsidRDefault="002B38A3" w:rsidP="002B38A3">
      <w:pPr>
        <w:tabs>
          <w:tab w:val="left" w:pos="851"/>
        </w:tabs>
        <w:suppressAutoHyphens/>
        <w:ind w:right="227" w:firstLine="567"/>
        <w:rPr>
          <w:rFonts w:cs="Times New Roman"/>
        </w:rPr>
      </w:pPr>
      <w:r w:rsidRPr="004A42AD">
        <w:rPr>
          <w:rFonts w:cs="Times New Roman"/>
        </w:rPr>
        <w:t>Тара из-под аммиачной селитры /16 04 02*</w:t>
      </w:r>
      <w:r>
        <w:rPr>
          <w:rFonts w:cs="Times New Roman"/>
        </w:rPr>
        <w:t xml:space="preserve"> - 21,91 тонн</w:t>
      </w:r>
    </w:p>
    <w:p w14:paraId="784EE4CA" w14:textId="77777777" w:rsidR="002B38A3" w:rsidRDefault="002B38A3" w:rsidP="002B38A3">
      <w:pPr>
        <w:tabs>
          <w:tab w:val="left" w:pos="851"/>
        </w:tabs>
        <w:suppressAutoHyphens/>
        <w:ind w:right="227" w:firstLine="567"/>
        <w:rPr>
          <w:rFonts w:cs="Times New Roman"/>
        </w:rPr>
      </w:pP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 /16 04 02*</w:t>
      </w:r>
      <w:r>
        <w:rPr>
          <w:rFonts w:cs="Times New Roman"/>
        </w:rPr>
        <w:t xml:space="preserve"> - 0,9081 тонн</w:t>
      </w:r>
    </w:p>
    <w:p w14:paraId="05AC1E16"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моторные масла/ 13 02 08*</w:t>
      </w:r>
      <w:r>
        <w:rPr>
          <w:rFonts w:cs="Times New Roman"/>
        </w:rPr>
        <w:t xml:space="preserve"> - 114,2669 тонн</w:t>
      </w:r>
    </w:p>
    <w:p w14:paraId="370AD97B"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аккумуляторы /16 06 01*</w:t>
      </w:r>
      <w:r>
        <w:rPr>
          <w:rFonts w:cs="Times New Roman"/>
        </w:rPr>
        <w:t xml:space="preserve"> - 0,47376 тонн</w:t>
      </w:r>
    </w:p>
    <w:p w14:paraId="364612F5"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масляные фильтры /16 01 07*</w:t>
      </w:r>
      <w:r>
        <w:rPr>
          <w:rFonts w:cs="Times New Roman"/>
        </w:rPr>
        <w:t xml:space="preserve"> - 0,4032 тонн</w:t>
      </w:r>
    </w:p>
    <w:p w14:paraId="39522196" w14:textId="77777777" w:rsidR="002B38A3" w:rsidRDefault="002B38A3" w:rsidP="002B38A3">
      <w:pPr>
        <w:tabs>
          <w:tab w:val="left" w:pos="851"/>
        </w:tabs>
        <w:suppressAutoHyphens/>
        <w:ind w:right="227" w:firstLine="567"/>
        <w:rPr>
          <w:rFonts w:cs="Times New Roman"/>
        </w:rPr>
      </w:pPr>
      <w:r w:rsidRPr="004A42AD">
        <w:rPr>
          <w:rFonts w:cs="Times New Roman"/>
        </w:rPr>
        <w:t>Тормозные колодки /16 01 12*</w:t>
      </w:r>
      <w:r>
        <w:rPr>
          <w:rFonts w:cs="Times New Roman"/>
        </w:rPr>
        <w:t xml:space="preserve"> - 0,181072 тонн</w:t>
      </w:r>
    </w:p>
    <w:p w14:paraId="1EDF5681"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Отработанный буровой шлам/01 05 06*</w:t>
      </w:r>
      <w:r>
        <w:rPr>
          <w:rFonts w:cs="Times New Roman"/>
        </w:rPr>
        <w:t xml:space="preserve"> - 29,546 тонн</w:t>
      </w:r>
    </w:p>
    <w:p w14:paraId="790652A0" w14:textId="77777777" w:rsidR="002B38A3" w:rsidRDefault="002B38A3" w:rsidP="002B38A3">
      <w:pPr>
        <w:tabs>
          <w:tab w:val="left" w:pos="851"/>
        </w:tabs>
        <w:suppressAutoHyphens/>
        <w:ind w:right="227" w:firstLine="567"/>
        <w:rPr>
          <w:rFonts w:cs="Times New Roman"/>
        </w:rPr>
      </w:pPr>
      <w:r w:rsidRPr="004A42AD">
        <w:rPr>
          <w:rFonts w:cs="Times New Roman"/>
        </w:rPr>
        <w:t>Вскрышные породы/01 01 01</w:t>
      </w:r>
      <w:r>
        <w:rPr>
          <w:rFonts w:cs="Times New Roman"/>
        </w:rPr>
        <w:t xml:space="preserve"> – 12 005 642 тонн</w:t>
      </w:r>
    </w:p>
    <w:p w14:paraId="029CB412" w14:textId="77777777" w:rsidR="002B38A3" w:rsidRDefault="002B38A3" w:rsidP="002B38A3">
      <w:pPr>
        <w:tabs>
          <w:tab w:val="left" w:pos="851"/>
        </w:tabs>
        <w:suppressAutoHyphens/>
        <w:ind w:right="227" w:firstLine="567"/>
        <w:rPr>
          <w:rFonts w:cs="Times New Roman"/>
        </w:rPr>
      </w:pPr>
      <w:r w:rsidRPr="004A42AD">
        <w:rPr>
          <w:rFonts w:cs="Times New Roman"/>
        </w:rPr>
        <w:t>Отходы ТБО/20 03 01</w:t>
      </w:r>
      <w:r>
        <w:rPr>
          <w:rFonts w:cs="Times New Roman"/>
        </w:rPr>
        <w:t xml:space="preserve"> – 18,975 тонн</w:t>
      </w:r>
    </w:p>
    <w:p w14:paraId="50B4D866" w14:textId="77777777" w:rsidR="002B38A3" w:rsidRDefault="002B38A3" w:rsidP="002B38A3">
      <w:pPr>
        <w:tabs>
          <w:tab w:val="left" w:pos="851"/>
        </w:tabs>
        <w:suppressAutoHyphens/>
        <w:ind w:right="227" w:firstLine="567"/>
        <w:rPr>
          <w:rFonts w:cs="Times New Roman"/>
        </w:rPr>
      </w:pPr>
      <w:r w:rsidRPr="004A42AD">
        <w:rPr>
          <w:rFonts w:cs="Times New Roman"/>
        </w:rPr>
        <w:t>огарки сварочных электродов/12 01 13</w:t>
      </w:r>
      <w:r>
        <w:rPr>
          <w:rFonts w:cs="Times New Roman"/>
        </w:rPr>
        <w:t xml:space="preserve"> – 0,002</w:t>
      </w:r>
    </w:p>
    <w:p w14:paraId="44DEB44C"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автотранспортные шины/16 01 03</w:t>
      </w:r>
      <w:r>
        <w:rPr>
          <w:rFonts w:cs="Times New Roman"/>
        </w:rPr>
        <w:t xml:space="preserve"> – 26,32 тонн</w:t>
      </w:r>
    </w:p>
    <w:p w14:paraId="2EB7A007" w14:textId="77777777" w:rsidR="002B38A3" w:rsidRDefault="002B38A3" w:rsidP="002B38A3">
      <w:pPr>
        <w:tabs>
          <w:tab w:val="left" w:pos="851"/>
        </w:tabs>
        <w:suppressAutoHyphens/>
        <w:ind w:right="227" w:firstLine="567"/>
        <w:rPr>
          <w:rFonts w:cs="Times New Roman"/>
        </w:rPr>
      </w:pPr>
      <w:r w:rsidRPr="004A42AD">
        <w:rPr>
          <w:rFonts w:cs="Times New Roman"/>
        </w:rPr>
        <w:t>лом черных металлов/12 01 99</w:t>
      </w:r>
      <w:r>
        <w:rPr>
          <w:rFonts w:cs="Times New Roman"/>
        </w:rPr>
        <w:t xml:space="preserve"> – 7 тонн</w:t>
      </w:r>
    </w:p>
    <w:p w14:paraId="5582ECE8" w14:textId="77777777" w:rsidR="002B38A3" w:rsidRPr="002A0F84" w:rsidRDefault="002B38A3" w:rsidP="002B38A3">
      <w:pPr>
        <w:tabs>
          <w:tab w:val="left" w:pos="851"/>
        </w:tabs>
        <w:suppressAutoHyphens/>
        <w:ind w:right="227" w:firstLine="567"/>
        <w:rPr>
          <w:rFonts w:cs="Times New Roman"/>
        </w:rPr>
      </w:pPr>
    </w:p>
    <w:p w14:paraId="1AC75B3F" w14:textId="77777777" w:rsidR="002B38A3" w:rsidRPr="002A0F84" w:rsidRDefault="002B38A3" w:rsidP="002B38A3">
      <w:pPr>
        <w:tabs>
          <w:tab w:val="left" w:pos="851"/>
        </w:tabs>
        <w:suppressAutoHyphens/>
        <w:ind w:right="227" w:firstLine="567"/>
        <w:rPr>
          <w:rFonts w:cs="Times New Roman"/>
          <w:b/>
        </w:rPr>
      </w:pPr>
      <w:r w:rsidRPr="002A0F84">
        <w:rPr>
          <w:rFonts w:cs="Times New Roman"/>
          <w:b/>
        </w:rPr>
        <w:t xml:space="preserve">- 2026 год: </w:t>
      </w:r>
    </w:p>
    <w:p w14:paraId="6D0446FE" w14:textId="77777777" w:rsidR="002B38A3" w:rsidRDefault="002B38A3" w:rsidP="002B38A3">
      <w:pPr>
        <w:tabs>
          <w:tab w:val="left" w:pos="851"/>
        </w:tabs>
        <w:suppressAutoHyphens/>
        <w:ind w:right="227" w:firstLine="567"/>
        <w:rPr>
          <w:rFonts w:cs="Times New Roman"/>
        </w:rPr>
      </w:pPr>
      <w:r w:rsidRPr="004A42AD">
        <w:rPr>
          <w:rFonts w:cs="Times New Roman"/>
        </w:rPr>
        <w:t>Промаслен­ная ветошь / 13 08 99*</w:t>
      </w:r>
      <w:r>
        <w:rPr>
          <w:rFonts w:cs="Times New Roman"/>
        </w:rPr>
        <w:t xml:space="preserve"> - 0,6477 тонн</w:t>
      </w:r>
    </w:p>
    <w:p w14:paraId="58246693" w14:textId="77777777" w:rsidR="002B38A3" w:rsidRDefault="002B38A3" w:rsidP="002B38A3">
      <w:pPr>
        <w:tabs>
          <w:tab w:val="left" w:pos="851"/>
        </w:tabs>
        <w:suppressAutoHyphens/>
        <w:ind w:right="227" w:firstLine="567"/>
        <w:rPr>
          <w:rFonts w:cs="Times New Roman"/>
        </w:rPr>
      </w:pPr>
      <w:r w:rsidRPr="004A42AD">
        <w:rPr>
          <w:rFonts w:cs="Times New Roman"/>
        </w:rPr>
        <w:lastRenderedPageBreak/>
        <w:t>Брак шашек-дето­наторов / 16 04 02*</w:t>
      </w:r>
      <w:r>
        <w:rPr>
          <w:rFonts w:cs="Times New Roman"/>
        </w:rPr>
        <w:t xml:space="preserve"> - 0,0016 тонн</w:t>
      </w:r>
    </w:p>
    <w:p w14:paraId="077FE940" w14:textId="77777777" w:rsidR="002B38A3" w:rsidRDefault="002B38A3" w:rsidP="002B38A3">
      <w:pPr>
        <w:tabs>
          <w:tab w:val="left" w:pos="851"/>
        </w:tabs>
        <w:suppressAutoHyphens/>
        <w:ind w:right="227" w:firstLine="567"/>
        <w:rPr>
          <w:rFonts w:cs="Times New Roman"/>
        </w:rPr>
      </w:pPr>
      <w:r w:rsidRPr="004A42AD">
        <w:rPr>
          <w:rFonts w:cs="Times New Roman"/>
        </w:rPr>
        <w:t>Брак волноводов и остатки детонирующих шнуров (ДШЭ)</w:t>
      </w:r>
      <w:r>
        <w:rPr>
          <w:rFonts w:cs="Times New Roman"/>
        </w:rPr>
        <w:t xml:space="preserve"> – 0,01677 тонн</w:t>
      </w:r>
    </w:p>
    <w:p w14:paraId="5123F98A" w14:textId="77777777" w:rsidR="002B38A3" w:rsidRDefault="002B38A3" w:rsidP="002B38A3">
      <w:pPr>
        <w:tabs>
          <w:tab w:val="left" w:pos="851"/>
        </w:tabs>
        <w:suppressAutoHyphens/>
        <w:ind w:right="227" w:firstLine="567"/>
        <w:rPr>
          <w:rFonts w:cs="Times New Roman"/>
        </w:rPr>
      </w:pPr>
      <w:r w:rsidRPr="004A42AD">
        <w:rPr>
          <w:rFonts w:cs="Times New Roman"/>
        </w:rPr>
        <w:t>Брак капсю­лей-детона­торов /16 04 02*</w:t>
      </w:r>
      <w:r>
        <w:rPr>
          <w:rFonts w:cs="Times New Roman"/>
        </w:rPr>
        <w:t xml:space="preserve"> - 0,0000001</w:t>
      </w:r>
    </w:p>
    <w:p w14:paraId="6C29134C" w14:textId="77777777" w:rsidR="002B38A3" w:rsidRDefault="002B38A3" w:rsidP="002B38A3">
      <w:pPr>
        <w:tabs>
          <w:tab w:val="left" w:pos="851"/>
        </w:tabs>
        <w:suppressAutoHyphens/>
        <w:ind w:right="227" w:firstLine="567"/>
        <w:rPr>
          <w:rFonts w:cs="Times New Roman"/>
        </w:rPr>
      </w:pPr>
      <w:r w:rsidRPr="004A42AD">
        <w:rPr>
          <w:rFonts w:cs="Times New Roman"/>
        </w:rPr>
        <w:t>Тара из-под аммиачной селитры /16 04 02*</w:t>
      </w:r>
      <w:r>
        <w:rPr>
          <w:rFonts w:cs="Times New Roman"/>
        </w:rPr>
        <w:t xml:space="preserve"> - 21,91 тонн</w:t>
      </w:r>
    </w:p>
    <w:p w14:paraId="7ED64796" w14:textId="77777777" w:rsidR="002B38A3" w:rsidRDefault="002B38A3" w:rsidP="002B38A3">
      <w:pPr>
        <w:tabs>
          <w:tab w:val="left" w:pos="851"/>
        </w:tabs>
        <w:suppressAutoHyphens/>
        <w:ind w:right="227" w:firstLine="567"/>
        <w:rPr>
          <w:rFonts w:cs="Times New Roman"/>
        </w:rPr>
      </w:pP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 /16 04 02*</w:t>
      </w:r>
      <w:r>
        <w:rPr>
          <w:rFonts w:cs="Times New Roman"/>
        </w:rPr>
        <w:t xml:space="preserve"> - 0,9081 тонн</w:t>
      </w:r>
    </w:p>
    <w:p w14:paraId="7D8544CB"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моторные масла/ 13 02 08*</w:t>
      </w:r>
      <w:r>
        <w:rPr>
          <w:rFonts w:cs="Times New Roman"/>
        </w:rPr>
        <w:t xml:space="preserve"> - 114,2669 тонн</w:t>
      </w:r>
    </w:p>
    <w:p w14:paraId="7CAD10F6"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аккумуляторы /16 06 01*</w:t>
      </w:r>
      <w:r>
        <w:rPr>
          <w:rFonts w:cs="Times New Roman"/>
        </w:rPr>
        <w:t xml:space="preserve"> - 0,47376 тонн</w:t>
      </w:r>
    </w:p>
    <w:p w14:paraId="167098E4"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масляные фильтры /16 01 07*</w:t>
      </w:r>
      <w:r>
        <w:rPr>
          <w:rFonts w:cs="Times New Roman"/>
        </w:rPr>
        <w:t xml:space="preserve"> - 0,4032 тонн</w:t>
      </w:r>
    </w:p>
    <w:p w14:paraId="78A62F7A" w14:textId="77777777" w:rsidR="002B38A3" w:rsidRDefault="002B38A3" w:rsidP="002B38A3">
      <w:pPr>
        <w:tabs>
          <w:tab w:val="left" w:pos="851"/>
        </w:tabs>
        <w:suppressAutoHyphens/>
        <w:ind w:right="227" w:firstLine="567"/>
        <w:rPr>
          <w:rFonts w:cs="Times New Roman"/>
        </w:rPr>
      </w:pPr>
      <w:r w:rsidRPr="004A42AD">
        <w:rPr>
          <w:rFonts w:cs="Times New Roman"/>
        </w:rPr>
        <w:t>Тормозные колодки /16 01 12*</w:t>
      </w:r>
      <w:r>
        <w:rPr>
          <w:rFonts w:cs="Times New Roman"/>
        </w:rPr>
        <w:t xml:space="preserve"> - 0,181072 тонн</w:t>
      </w:r>
    </w:p>
    <w:p w14:paraId="1A78548F"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Отработанный буровой шлам/01 05 06*</w:t>
      </w:r>
      <w:r>
        <w:rPr>
          <w:rFonts w:cs="Times New Roman"/>
        </w:rPr>
        <w:t xml:space="preserve"> - 29,546 тонн</w:t>
      </w:r>
    </w:p>
    <w:p w14:paraId="1550A188" w14:textId="77777777" w:rsidR="002B38A3" w:rsidRDefault="002B38A3" w:rsidP="002B38A3">
      <w:pPr>
        <w:tabs>
          <w:tab w:val="left" w:pos="851"/>
        </w:tabs>
        <w:suppressAutoHyphens/>
        <w:ind w:right="227" w:firstLine="567"/>
        <w:rPr>
          <w:rFonts w:cs="Times New Roman"/>
        </w:rPr>
      </w:pPr>
      <w:r w:rsidRPr="004A42AD">
        <w:rPr>
          <w:rFonts w:cs="Times New Roman"/>
        </w:rPr>
        <w:t>Вскрышные породы/01 01 01</w:t>
      </w:r>
      <w:r>
        <w:rPr>
          <w:rFonts w:cs="Times New Roman"/>
        </w:rPr>
        <w:t xml:space="preserve"> – 12 339 947 тонн</w:t>
      </w:r>
    </w:p>
    <w:p w14:paraId="51519EFE" w14:textId="77777777" w:rsidR="002B38A3" w:rsidRDefault="002B38A3" w:rsidP="002B38A3">
      <w:pPr>
        <w:tabs>
          <w:tab w:val="left" w:pos="851"/>
        </w:tabs>
        <w:suppressAutoHyphens/>
        <w:ind w:right="227" w:firstLine="567"/>
        <w:rPr>
          <w:rFonts w:cs="Times New Roman"/>
        </w:rPr>
      </w:pPr>
      <w:r w:rsidRPr="004A42AD">
        <w:rPr>
          <w:rFonts w:cs="Times New Roman"/>
        </w:rPr>
        <w:t>Отходы ТБО/20 03 01</w:t>
      </w:r>
      <w:r>
        <w:rPr>
          <w:rFonts w:cs="Times New Roman"/>
        </w:rPr>
        <w:t xml:space="preserve"> – 18,975 тонн</w:t>
      </w:r>
    </w:p>
    <w:p w14:paraId="434D6624" w14:textId="77777777" w:rsidR="002B38A3" w:rsidRDefault="002B38A3" w:rsidP="002B38A3">
      <w:pPr>
        <w:tabs>
          <w:tab w:val="left" w:pos="851"/>
        </w:tabs>
        <w:suppressAutoHyphens/>
        <w:ind w:right="227" w:firstLine="567"/>
        <w:rPr>
          <w:rFonts w:cs="Times New Roman"/>
        </w:rPr>
      </w:pPr>
      <w:r w:rsidRPr="004A42AD">
        <w:rPr>
          <w:rFonts w:cs="Times New Roman"/>
        </w:rPr>
        <w:t>огарки сварочных электродов/12 01 13</w:t>
      </w:r>
      <w:r>
        <w:rPr>
          <w:rFonts w:cs="Times New Roman"/>
        </w:rPr>
        <w:t xml:space="preserve"> – 0,002</w:t>
      </w:r>
    </w:p>
    <w:p w14:paraId="0B545430"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автотранспортные шины/16 01 03</w:t>
      </w:r>
      <w:r>
        <w:rPr>
          <w:rFonts w:cs="Times New Roman"/>
        </w:rPr>
        <w:t xml:space="preserve"> – 26,32 тонн</w:t>
      </w:r>
    </w:p>
    <w:p w14:paraId="3D2E7880" w14:textId="77777777" w:rsidR="002B38A3" w:rsidRDefault="002B38A3" w:rsidP="002B38A3">
      <w:pPr>
        <w:tabs>
          <w:tab w:val="left" w:pos="851"/>
        </w:tabs>
        <w:suppressAutoHyphens/>
        <w:ind w:right="227" w:firstLine="567"/>
        <w:rPr>
          <w:rFonts w:cs="Times New Roman"/>
        </w:rPr>
      </w:pPr>
      <w:r w:rsidRPr="004A42AD">
        <w:rPr>
          <w:rFonts w:cs="Times New Roman"/>
        </w:rPr>
        <w:t>лом черных металлов/12 01 99</w:t>
      </w:r>
      <w:r>
        <w:rPr>
          <w:rFonts w:cs="Times New Roman"/>
        </w:rPr>
        <w:t xml:space="preserve"> – 7 тонн</w:t>
      </w:r>
    </w:p>
    <w:p w14:paraId="3AD18FC8" w14:textId="77777777" w:rsidR="002B38A3" w:rsidRPr="002A0F84" w:rsidRDefault="002B38A3" w:rsidP="002B38A3">
      <w:pPr>
        <w:tabs>
          <w:tab w:val="left" w:pos="851"/>
        </w:tabs>
        <w:suppressAutoHyphens/>
        <w:ind w:right="227" w:firstLine="567"/>
        <w:rPr>
          <w:rFonts w:cs="Times New Roman"/>
        </w:rPr>
      </w:pPr>
    </w:p>
    <w:p w14:paraId="1485B7DC" w14:textId="77777777" w:rsidR="002B38A3" w:rsidRPr="002A0F84" w:rsidRDefault="002B38A3" w:rsidP="002B38A3">
      <w:pPr>
        <w:tabs>
          <w:tab w:val="left" w:pos="851"/>
        </w:tabs>
        <w:suppressAutoHyphens/>
        <w:ind w:right="227" w:firstLine="567"/>
        <w:rPr>
          <w:rFonts w:cs="Times New Roman"/>
          <w:b/>
          <w:bCs/>
        </w:rPr>
      </w:pPr>
      <w:r w:rsidRPr="002A0F84">
        <w:rPr>
          <w:rFonts w:cs="Times New Roman"/>
          <w:b/>
          <w:bCs/>
        </w:rPr>
        <w:t>- 2027 год:</w:t>
      </w:r>
    </w:p>
    <w:p w14:paraId="68EB4258" w14:textId="77777777" w:rsidR="002B38A3" w:rsidRDefault="002B38A3" w:rsidP="002B38A3">
      <w:pPr>
        <w:tabs>
          <w:tab w:val="left" w:pos="851"/>
        </w:tabs>
        <w:suppressAutoHyphens/>
        <w:ind w:right="227" w:firstLine="567"/>
        <w:rPr>
          <w:rFonts w:cs="Times New Roman"/>
        </w:rPr>
      </w:pPr>
      <w:r w:rsidRPr="004A42AD">
        <w:rPr>
          <w:rFonts w:cs="Times New Roman"/>
        </w:rPr>
        <w:t>Промаслен­ная ветошь / 13 08 99*</w:t>
      </w:r>
      <w:r>
        <w:rPr>
          <w:rFonts w:cs="Times New Roman"/>
        </w:rPr>
        <w:t xml:space="preserve"> - 0,6477 тонн</w:t>
      </w:r>
    </w:p>
    <w:p w14:paraId="245D187D" w14:textId="77777777" w:rsidR="002B38A3" w:rsidRDefault="002B38A3" w:rsidP="002B38A3">
      <w:pPr>
        <w:tabs>
          <w:tab w:val="left" w:pos="851"/>
        </w:tabs>
        <w:suppressAutoHyphens/>
        <w:ind w:right="227" w:firstLine="567"/>
        <w:rPr>
          <w:rFonts w:cs="Times New Roman"/>
        </w:rPr>
      </w:pPr>
      <w:r w:rsidRPr="004A42AD">
        <w:rPr>
          <w:rFonts w:cs="Times New Roman"/>
        </w:rPr>
        <w:t>Брак шашек-дето­наторов / 16 04 02*</w:t>
      </w:r>
      <w:r>
        <w:rPr>
          <w:rFonts w:cs="Times New Roman"/>
        </w:rPr>
        <w:t xml:space="preserve"> - 0,0016 тонн</w:t>
      </w:r>
    </w:p>
    <w:p w14:paraId="22814A2E" w14:textId="77777777" w:rsidR="002B38A3" w:rsidRDefault="002B38A3" w:rsidP="002B38A3">
      <w:pPr>
        <w:tabs>
          <w:tab w:val="left" w:pos="851"/>
        </w:tabs>
        <w:suppressAutoHyphens/>
        <w:ind w:right="227" w:firstLine="567"/>
        <w:rPr>
          <w:rFonts w:cs="Times New Roman"/>
        </w:rPr>
      </w:pPr>
      <w:r w:rsidRPr="004A42AD">
        <w:rPr>
          <w:rFonts w:cs="Times New Roman"/>
        </w:rPr>
        <w:t>Брак волноводов и остатки детонирующих шнуров (ДШЭ)</w:t>
      </w:r>
      <w:r>
        <w:rPr>
          <w:rFonts w:cs="Times New Roman"/>
        </w:rPr>
        <w:t xml:space="preserve"> – 0,01677 тонн</w:t>
      </w:r>
    </w:p>
    <w:p w14:paraId="55078739" w14:textId="77777777" w:rsidR="002B38A3" w:rsidRDefault="002B38A3" w:rsidP="002B38A3">
      <w:pPr>
        <w:tabs>
          <w:tab w:val="left" w:pos="851"/>
        </w:tabs>
        <w:suppressAutoHyphens/>
        <w:ind w:right="227" w:firstLine="567"/>
        <w:rPr>
          <w:rFonts w:cs="Times New Roman"/>
        </w:rPr>
      </w:pPr>
      <w:r w:rsidRPr="004A42AD">
        <w:rPr>
          <w:rFonts w:cs="Times New Roman"/>
        </w:rPr>
        <w:t>Брак капсю­лей-детона­торов /16 04 02*</w:t>
      </w:r>
      <w:r>
        <w:rPr>
          <w:rFonts w:cs="Times New Roman"/>
        </w:rPr>
        <w:t xml:space="preserve"> - 0,0000001</w:t>
      </w:r>
    </w:p>
    <w:p w14:paraId="1CDB7E9C" w14:textId="77777777" w:rsidR="002B38A3" w:rsidRDefault="002B38A3" w:rsidP="002B38A3">
      <w:pPr>
        <w:tabs>
          <w:tab w:val="left" w:pos="851"/>
        </w:tabs>
        <w:suppressAutoHyphens/>
        <w:ind w:right="227" w:firstLine="567"/>
        <w:rPr>
          <w:rFonts w:cs="Times New Roman"/>
        </w:rPr>
      </w:pPr>
      <w:r w:rsidRPr="004A42AD">
        <w:rPr>
          <w:rFonts w:cs="Times New Roman"/>
        </w:rPr>
        <w:t>Тара из-под аммиачной селитры /16 04 02*</w:t>
      </w:r>
      <w:r>
        <w:rPr>
          <w:rFonts w:cs="Times New Roman"/>
        </w:rPr>
        <w:t xml:space="preserve"> - 21,91 тонн</w:t>
      </w:r>
    </w:p>
    <w:p w14:paraId="2B94E58A" w14:textId="77777777" w:rsidR="002B38A3" w:rsidRDefault="002B38A3" w:rsidP="002B38A3">
      <w:pPr>
        <w:tabs>
          <w:tab w:val="left" w:pos="851"/>
        </w:tabs>
        <w:suppressAutoHyphens/>
        <w:ind w:right="227" w:firstLine="567"/>
        <w:rPr>
          <w:rFonts w:cs="Times New Roman"/>
        </w:rPr>
      </w:pP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 /16 04 02*</w:t>
      </w:r>
      <w:r>
        <w:rPr>
          <w:rFonts w:cs="Times New Roman"/>
        </w:rPr>
        <w:t xml:space="preserve"> - 0,9081 тонн</w:t>
      </w:r>
    </w:p>
    <w:p w14:paraId="0A36A1D3"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моторные масла/ 13 02 08*</w:t>
      </w:r>
      <w:r>
        <w:rPr>
          <w:rFonts w:cs="Times New Roman"/>
        </w:rPr>
        <w:t xml:space="preserve"> - 114,2669 тонн</w:t>
      </w:r>
    </w:p>
    <w:p w14:paraId="6CEAC217"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аккумуляторы /16 06 01*</w:t>
      </w:r>
      <w:r>
        <w:rPr>
          <w:rFonts w:cs="Times New Roman"/>
        </w:rPr>
        <w:t xml:space="preserve"> - 0,47376 тонн</w:t>
      </w:r>
    </w:p>
    <w:p w14:paraId="0524CD2B"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масляные фильтры /16 01 07*</w:t>
      </w:r>
      <w:r>
        <w:rPr>
          <w:rFonts w:cs="Times New Roman"/>
        </w:rPr>
        <w:t xml:space="preserve"> - 0,4032 тонн</w:t>
      </w:r>
    </w:p>
    <w:p w14:paraId="6FDF91CE" w14:textId="77777777" w:rsidR="002B38A3" w:rsidRDefault="002B38A3" w:rsidP="002B38A3">
      <w:pPr>
        <w:tabs>
          <w:tab w:val="left" w:pos="851"/>
        </w:tabs>
        <w:suppressAutoHyphens/>
        <w:ind w:right="227" w:firstLine="567"/>
        <w:rPr>
          <w:rFonts w:cs="Times New Roman"/>
        </w:rPr>
      </w:pPr>
      <w:r w:rsidRPr="004A42AD">
        <w:rPr>
          <w:rFonts w:cs="Times New Roman"/>
        </w:rPr>
        <w:t>Тормозные колодки /16 01 12*</w:t>
      </w:r>
      <w:r>
        <w:rPr>
          <w:rFonts w:cs="Times New Roman"/>
        </w:rPr>
        <w:t xml:space="preserve"> - 0,181072 тонн</w:t>
      </w:r>
    </w:p>
    <w:p w14:paraId="6EE98BF6"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Отработанный буровой шлам/01 05 06*</w:t>
      </w:r>
      <w:r>
        <w:rPr>
          <w:rFonts w:cs="Times New Roman"/>
        </w:rPr>
        <w:t xml:space="preserve"> - 29,546 тонн</w:t>
      </w:r>
    </w:p>
    <w:p w14:paraId="10AB4D96" w14:textId="77777777" w:rsidR="002B38A3" w:rsidRDefault="002B38A3" w:rsidP="002B38A3">
      <w:pPr>
        <w:tabs>
          <w:tab w:val="left" w:pos="851"/>
        </w:tabs>
        <w:suppressAutoHyphens/>
        <w:ind w:right="227" w:firstLine="567"/>
        <w:rPr>
          <w:rFonts w:cs="Times New Roman"/>
        </w:rPr>
      </w:pPr>
      <w:r w:rsidRPr="004A42AD">
        <w:rPr>
          <w:rFonts w:cs="Times New Roman"/>
        </w:rPr>
        <w:t>Вскрышные породы/01 01 01</w:t>
      </w:r>
      <w:r>
        <w:rPr>
          <w:rFonts w:cs="Times New Roman"/>
        </w:rPr>
        <w:t xml:space="preserve"> – 5 790 505 тонн</w:t>
      </w:r>
    </w:p>
    <w:p w14:paraId="16CC38A7" w14:textId="77777777" w:rsidR="002B38A3" w:rsidRDefault="002B38A3" w:rsidP="002B38A3">
      <w:pPr>
        <w:tabs>
          <w:tab w:val="left" w:pos="851"/>
        </w:tabs>
        <w:suppressAutoHyphens/>
        <w:ind w:right="227" w:firstLine="567"/>
        <w:rPr>
          <w:rFonts w:cs="Times New Roman"/>
        </w:rPr>
      </w:pPr>
      <w:r w:rsidRPr="004A42AD">
        <w:rPr>
          <w:rFonts w:cs="Times New Roman"/>
        </w:rPr>
        <w:t>Отходы ТБО/20 03 01</w:t>
      </w:r>
      <w:r>
        <w:rPr>
          <w:rFonts w:cs="Times New Roman"/>
        </w:rPr>
        <w:t xml:space="preserve"> – 18,975 тонн</w:t>
      </w:r>
    </w:p>
    <w:p w14:paraId="33A62B3F" w14:textId="77777777" w:rsidR="002B38A3" w:rsidRDefault="002B38A3" w:rsidP="002B38A3">
      <w:pPr>
        <w:tabs>
          <w:tab w:val="left" w:pos="851"/>
        </w:tabs>
        <w:suppressAutoHyphens/>
        <w:ind w:right="227" w:firstLine="567"/>
        <w:rPr>
          <w:rFonts w:cs="Times New Roman"/>
        </w:rPr>
      </w:pPr>
      <w:r w:rsidRPr="004A42AD">
        <w:rPr>
          <w:rFonts w:cs="Times New Roman"/>
        </w:rPr>
        <w:t>огарки сварочных электродов/12 01 13</w:t>
      </w:r>
      <w:r>
        <w:rPr>
          <w:rFonts w:cs="Times New Roman"/>
        </w:rPr>
        <w:t xml:space="preserve"> – 0,002</w:t>
      </w:r>
    </w:p>
    <w:p w14:paraId="08D5DBCB"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автотранспортные шины/16 01 03</w:t>
      </w:r>
      <w:r>
        <w:rPr>
          <w:rFonts w:cs="Times New Roman"/>
        </w:rPr>
        <w:t xml:space="preserve"> – 26,32 тонн</w:t>
      </w:r>
    </w:p>
    <w:p w14:paraId="0F5DAE4D" w14:textId="77777777" w:rsidR="002B38A3" w:rsidRDefault="002B38A3" w:rsidP="002B38A3">
      <w:pPr>
        <w:tabs>
          <w:tab w:val="left" w:pos="851"/>
        </w:tabs>
        <w:suppressAutoHyphens/>
        <w:ind w:right="227" w:firstLine="567"/>
        <w:rPr>
          <w:rFonts w:cs="Times New Roman"/>
        </w:rPr>
      </w:pPr>
      <w:r w:rsidRPr="004A42AD">
        <w:rPr>
          <w:rFonts w:cs="Times New Roman"/>
        </w:rPr>
        <w:t>лом черных металлов/12 01 99</w:t>
      </w:r>
      <w:r>
        <w:rPr>
          <w:rFonts w:cs="Times New Roman"/>
        </w:rPr>
        <w:t xml:space="preserve"> – 7 тонн</w:t>
      </w:r>
    </w:p>
    <w:p w14:paraId="17F47241" w14:textId="77777777" w:rsidR="002B38A3" w:rsidRPr="002A0F84" w:rsidRDefault="002B38A3" w:rsidP="002B38A3">
      <w:pPr>
        <w:tabs>
          <w:tab w:val="left" w:pos="851"/>
        </w:tabs>
        <w:suppressAutoHyphens/>
        <w:ind w:right="227" w:firstLine="567"/>
        <w:rPr>
          <w:rFonts w:cs="Times New Roman"/>
          <w:b/>
          <w:bCs/>
        </w:rPr>
      </w:pPr>
    </w:p>
    <w:p w14:paraId="17CFD685" w14:textId="77777777" w:rsidR="002B38A3" w:rsidRPr="002A0F84" w:rsidRDefault="002B38A3" w:rsidP="002B38A3">
      <w:pPr>
        <w:tabs>
          <w:tab w:val="left" w:pos="851"/>
        </w:tabs>
        <w:suppressAutoHyphens/>
        <w:ind w:right="227" w:firstLine="567"/>
        <w:rPr>
          <w:rFonts w:cs="Times New Roman"/>
          <w:b/>
          <w:bCs/>
        </w:rPr>
      </w:pPr>
      <w:r w:rsidRPr="002A0F84">
        <w:rPr>
          <w:rFonts w:cs="Times New Roman"/>
          <w:b/>
          <w:bCs/>
        </w:rPr>
        <w:t>- 2028 год:</w:t>
      </w:r>
    </w:p>
    <w:p w14:paraId="1B657AEB" w14:textId="77777777" w:rsidR="002B38A3" w:rsidRDefault="002B38A3" w:rsidP="002B38A3">
      <w:pPr>
        <w:tabs>
          <w:tab w:val="left" w:pos="851"/>
        </w:tabs>
        <w:suppressAutoHyphens/>
        <w:ind w:right="227" w:firstLine="567"/>
        <w:rPr>
          <w:rFonts w:cs="Times New Roman"/>
        </w:rPr>
      </w:pPr>
      <w:r w:rsidRPr="004A42AD">
        <w:rPr>
          <w:rFonts w:cs="Times New Roman"/>
        </w:rPr>
        <w:t>Промаслен­ная ветошь / 13 08 99*</w:t>
      </w:r>
      <w:r>
        <w:rPr>
          <w:rFonts w:cs="Times New Roman"/>
        </w:rPr>
        <w:t xml:space="preserve"> - 0,6477 тонн</w:t>
      </w:r>
    </w:p>
    <w:p w14:paraId="1F29519B" w14:textId="77777777" w:rsidR="002B38A3" w:rsidRDefault="002B38A3" w:rsidP="002B38A3">
      <w:pPr>
        <w:tabs>
          <w:tab w:val="left" w:pos="851"/>
        </w:tabs>
        <w:suppressAutoHyphens/>
        <w:ind w:right="227" w:firstLine="567"/>
        <w:rPr>
          <w:rFonts w:cs="Times New Roman"/>
        </w:rPr>
      </w:pPr>
      <w:r w:rsidRPr="004A42AD">
        <w:rPr>
          <w:rFonts w:cs="Times New Roman"/>
        </w:rPr>
        <w:t>Брак шашек-дето­наторов / 16 04 02*</w:t>
      </w:r>
      <w:r>
        <w:rPr>
          <w:rFonts w:cs="Times New Roman"/>
        </w:rPr>
        <w:t xml:space="preserve"> - 0,0016 тонн</w:t>
      </w:r>
    </w:p>
    <w:p w14:paraId="0F2C5EAF" w14:textId="77777777" w:rsidR="002B38A3" w:rsidRDefault="002B38A3" w:rsidP="002B38A3">
      <w:pPr>
        <w:tabs>
          <w:tab w:val="left" w:pos="851"/>
        </w:tabs>
        <w:suppressAutoHyphens/>
        <w:ind w:right="227" w:firstLine="567"/>
        <w:rPr>
          <w:rFonts w:cs="Times New Roman"/>
        </w:rPr>
      </w:pPr>
      <w:r w:rsidRPr="004A42AD">
        <w:rPr>
          <w:rFonts w:cs="Times New Roman"/>
        </w:rPr>
        <w:t>Брак волноводов и остатки детонирующих шнуров (ДШЭ)</w:t>
      </w:r>
      <w:r>
        <w:rPr>
          <w:rFonts w:cs="Times New Roman"/>
        </w:rPr>
        <w:t xml:space="preserve"> – 0,01677 тонн</w:t>
      </w:r>
    </w:p>
    <w:p w14:paraId="34391BF8" w14:textId="77777777" w:rsidR="002B38A3" w:rsidRDefault="002B38A3" w:rsidP="002B38A3">
      <w:pPr>
        <w:tabs>
          <w:tab w:val="left" w:pos="851"/>
        </w:tabs>
        <w:suppressAutoHyphens/>
        <w:ind w:right="227" w:firstLine="567"/>
        <w:rPr>
          <w:rFonts w:cs="Times New Roman"/>
        </w:rPr>
      </w:pPr>
      <w:r w:rsidRPr="004A42AD">
        <w:rPr>
          <w:rFonts w:cs="Times New Roman"/>
        </w:rPr>
        <w:t>Брак капсю­лей-детона­торов /16 04 02*</w:t>
      </w:r>
      <w:r>
        <w:rPr>
          <w:rFonts w:cs="Times New Roman"/>
        </w:rPr>
        <w:t xml:space="preserve"> - 0,0000001</w:t>
      </w:r>
    </w:p>
    <w:p w14:paraId="0DF2BC02" w14:textId="77777777" w:rsidR="002B38A3" w:rsidRDefault="002B38A3" w:rsidP="002B38A3">
      <w:pPr>
        <w:tabs>
          <w:tab w:val="left" w:pos="851"/>
        </w:tabs>
        <w:suppressAutoHyphens/>
        <w:ind w:right="227" w:firstLine="567"/>
        <w:rPr>
          <w:rFonts w:cs="Times New Roman"/>
        </w:rPr>
      </w:pPr>
      <w:r w:rsidRPr="004A42AD">
        <w:rPr>
          <w:rFonts w:cs="Times New Roman"/>
        </w:rPr>
        <w:t>Тара из-под аммиачной селитры /16 04 02*</w:t>
      </w:r>
      <w:r>
        <w:rPr>
          <w:rFonts w:cs="Times New Roman"/>
        </w:rPr>
        <w:t xml:space="preserve"> - 21,91 тонн</w:t>
      </w:r>
    </w:p>
    <w:p w14:paraId="34235412" w14:textId="77777777" w:rsidR="002B38A3" w:rsidRDefault="002B38A3" w:rsidP="002B38A3">
      <w:pPr>
        <w:tabs>
          <w:tab w:val="left" w:pos="851"/>
        </w:tabs>
        <w:suppressAutoHyphens/>
        <w:ind w:right="227" w:firstLine="567"/>
        <w:rPr>
          <w:rFonts w:cs="Times New Roman"/>
        </w:rPr>
      </w:pP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 /16 04 02*</w:t>
      </w:r>
      <w:r>
        <w:rPr>
          <w:rFonts w:cs="Times New Roman"/>
        </w:rPr>
        <w:t xml:space="preserve"> - 0,9081 тонн</w:t>
      </w:r>
    </w:p>
    <w:p w14:paraId="4A5D0AFC"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моторные масла/ 13 02 08*</w:t>
      </w:r>
      <w:r>
        <w:rPr>
          <w:rFonts w:cs="Times New Roman"/>
        </w:rPr>
        <w:t xml:space="preserve"> - 114,2669 тонн</w:t>
      </w:r>
    </w:p>
    <w:p w14:paraId="6E7B3438"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аккумуляторы /16 06 01*</w:t>
      </w:r>
      <w:r>
        <w:rPr>
          <w:rFonts w:cs="Times New Roman"/>
        </w:rPr>
        <w:t xml:space="preserve"> - 0,47376 тонн</w:t>
      </w:r>
    </w:p>
    <w:p w14:paraId="078F3DE9"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масляные фильтры /16 01 07*</w:t>
      </w:r>
      <w:r>
        <w:rPr>
          <w:rFonts w:cs="Times New Roman"/>
        </w:rPr>
        <w:t xml:space="preserve"> - 0,4032 тонн</w:t>
      </w:r>
    </w:p>
    <w:p w14:paraId="1D46C6F9" w14:textId="77777777" w:rsidR="002B38A3" w:rsidRDefault="002B38A3" w:rsidP="002B38A3">
      <w:pPr>
        <w:tabs>
          <w:tab w:val="left" w:pos="851"/>
        </w:tabs>
        <w:suppressAutoHyphens/>
        <w:ind w:right="227" w:firstLine="567"/>
        <w:rPr>
          <w:rFonts w:cs="Times New Roman"/>
        </w:rPr>
      </w:pPr>
      <w:r w:rsidRPr="004A42AD">
        <w:rPr>
          <w:rFonts w:cs="Times New Roman"/>
        </w:rPr>
        <w:t>Тормозные колодки /16 01 12*</w:t>
      </w:r>
      <w:r>
        <w:rPr>
          <w:rFonts w:cs="Times New Roman"/>
        </w:rPr>
        <w:t xml:space="preserve"> - 0,181072 тонн</w:t>
      </w:r>
    </w:p>
    <w:p w14:paraId="3F4C0231"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Отработанный буровой шлам/01 05 06*</w:t>
      </w:r>
      <w:r>
        <w:rPr>
          <w:rFonts w:cs="Times New Roman"/>
        </w:rPr>
        <w:t xml:space="preserve"> - 29,546 тонн</w:t>
      </w:r>
    </w:p>
    <w:p w14:paraId="61FCF36E" w14:textId="77777777" w:rsidR="002B38A3" w:rsidRDefault="002B38A3" w:rsidP="002B38A3">
      <w:pPr>
        <w:tabs>
          <w:tab w:val="left" w:pos="851"/>
        </w:tabs>
        <w:suppressAutoHyphens/>
        <w:ind w:right="227" w:firstLine="567"/>
        <w:rPr>
          <w:rFonts w:cs="Times New Roman"/>
        </w:rPr>
      </w:pPr>
      <w:r w:rsidRPr="004A42AD">
        <w:rPr>
          <w:rFonts w:cs="Times New Roman"/>
        </w:rPr>
        <w:t>Вскрышные породы/01 01 01</w:t>
      </w:r>
      <w:r>
        <w:rPr>
          <w:rFonts w:cs="Times New Roman"/>
        </w:rPr>
        <w:t xml:space="preserve"> – 883 369 тонн</w:t>
      </w:r>
    </w:p>
    <w:p w14:paraId="4013B6CD" w14:textId="77777777" w:rsidR="002B38A3" w:rsidRDefault="002B38A3" w:rsidP="002B38A3">
      <w:pPr>
        <w:tabs>
          <w:tab w:val="left" w:pos="851"/>
        </w:tabs>
        <w:suppressAutoHyphens/>
        <w:ind w:right="227" w:firstLine="567"/>
        <w:rPr>
          <w:rFonts w:cs="Times New Roman"/>
        </w:rPr>
      </w:pPr>
      <w:r w:rsidRPr="004A42AD">
        <w:rPr>
          <w:rFonts w:cs="Times New Roman"/>
        </w:rPr>
        <w:t>Отходы ТБО/20 03 01</w:t>
      </w:r>
      <w:r>
        <w:rPr>
          <w:rFonts w:cs="Times New Roman"/>
        </w:rPr>
        <w:t xml:space="preserve"> – 18,975 тонн</w:t>
      </w:r>
    </w:p>
    <w:p w14:paraId="4F58A945" w14:textId="77777777" w:rsidR="002B38A3" w:rsidRDefault="002B38A3" w:rsidP="002B38A3">
      <w:pPr>
        <w:tabs>
          <w:tab w:val="left" w:pos="851"/>
        </w:tabs>
        <w:suppressAutoHyphens/>
        <w:ind w:right="227" w:firstLine="567"/>
        <w:rPr>
          <w:rFonts w:cs="Times New Roman"/>
        </w:rPr>
      </w:pPr>
      <w:r w:rsidRPr="004A42AD">
        <w:rPr>
          <w:rFonts w:cs="Times New Roman"/>
        </w:rPr>
        <w:t>огарки сварочных электродов/12 01 13</w:t>
      </w:r>
      <w:r>
        <w:rPr>
          <w:rFonts w:cs="Times New Roman"/>
        </w:rPr>
        <w:t xml:space="preserve"> – 0,002</w:t>
      </w:r>
    </w:p>
    <w:p w14:paraId="17628AE5"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автотранспортные шины/16 01 03</w:t>
      </w:r>
      <w:r>
        <w:rPr>
          <w:rFonts w:cs="Times New Roman"/>
        </w:rPr>
        <w:t xml:space="preserve"> – 26,32 тонн</w:t>
      </w:r>
    </w:p>
    <w:p w14:paraId="3A7729F7" w14:textId="77777777" w:rsidR="002B38A3" w:rsidRDefault="002B38A3" w:rsidP="002B38A3">
      <w:pPr>
        <w:tabs>
          <w:tab w:val="left" w:pos="851"/>
        </w:tabs>
        <w:suppressAutoHyphens/>
        <w:ind w:right="227" w:firstLine="567"/>
        <w:rPr>
          <w:rFonts w:cs="Times New Roman"/>
        </w:rPr>
      </w:pPr>
      <w:r w:rsidRPr="004A42AD">
        <w:rPr>
          <w:rFonts w:cs="Times New Roman"/>
        </w:rPr>
        <w:t>лом черных металлов/12 01 99</w:t>
      </w:r>
      <w:r>
        <w:rPr>
          <w:rFonts w:cs="Times New Roman"/>
        </w:rPr>
        <w:t xml:space="preserve"> – 7 тонн</w:t>
      </w:r>
    </w:p>
    <w:p w14:paraId="0891BA1B" w14:textId="77777777" w:rsidR="002B38A3" w:rsidRPr="002A0F84" w:rsidRDefault="002B38A3" w:rsidP="002B38A3">
      <w:pPr>
        <w:tabs>
          <w:tab w:val="left" w:pos="851"/>
        </w:tabs>
        <w:suppressAutoHyphens/>
        <w:ind w:right="227" w:firstLine="567"/>
        <w:rPr>
          <w:rFonts w:cs="Times New Roman"/>
          <w:b/>
          <w:bCs/>
        </w:rPr>
      </w:pPr>
    </w:p>
    <w:p w14:paraId="599D5B53" w14:textId="77777777" w:rsidR="002B38A3" w:rsidRPr="002A0F84" w:rsidRDefault="002B38A3" w:rsidP="002B38A3">
      <w:pPr>
        <w:tabs>
          <w:tab w:val="left" w:pos="851"/>
        </w:tabs>
        <w:suppressAutoHyphens/>
        <w:ind w:right="227" w:firstLine="567"/>
        <w:rPr>
          <w:rFonts w:cs="Times New Roman"/>
          <w:b/>
          <w:bCs/>
        </w:rPr>
      </w:pPr>
      <w:r w:rsidRPr="002A0F84">
        <w:rPr>
          <w:rFonts w:cs="Times New Roman"/>
          <w:b/>
          <w:bCs/>
        </w:rPr>
        <w:lastRenderedPageBreak/>
        <w:t>- 2029 год:</w:t>
      </w:r>
    </w:p>
    <w:p w14:paraId="04C55DDE" w14:textId="77777777" w:rsidR="002B38A3" w:rsidRDefault="002B38A3" w:rsidP="002B38A3">
      <w:pPr>
        <w:tabs>
          <w:tab w:val="left" w:pos="851"/>
        </w:tabs>
        <w:suppressAutoHyphens/>
        <w:ind w:right="227" w:firstLine="567"/>
        <w:rPr>
          <w:rFonts w:cs="Times New Roman"/>
        </w:rPr>
      </w:pPr>
      <w:r w:rsidRPr="004A42AD">
        <w:rPr>
          <w:rFonts w:cs="Times New Roman"/>
        </w:rPr>
        <w:t>Промаслен­ная ветошь / 13 08 99*</w:t>
      </w:r>
      <w:r>
        <w:rPr>
          <w:rFonts w:cs="Times New Roman"/>
        </w:rPr>
        <w:t xml:space="preserve"> - 0,6477 тонн</w:t>
      </w:r>
    </w:p>
    <w:p w14:paraId="22AEB18B" w14:textId="77777777" w:rsidR="002B38A3" w:rsidRDefault="002B38A3" w:rsidP="002B38A3">
      <w:pPr>
        <w:tabs>
          <w:tab w:val="left" w:pos="851"/>
        </w:tabs>
        <w:suppressAutoHyphens/>
        <w:ind w:right="227" w:firstLine="567"/>
        <w:rPr>
          <w:rFonts w:cs="Times New Roman"/>
        </w:rPr>
      </w:pPr>
      <w:r w:rsidRPr="004A42AD">
        <w:rPr>
          <w:rFonts w:cs="Times New Roman"/>
        </w:rPr>
        <w:t>Брак шашек-дето­наторов / 16 04 02*</w:t>
      </w:r>
      <w:r>
        <w:rPr>
          <w:rFonts w:cs="Times New Roman"/>
        </w:rPr>
        <w:t xml:space="preserve"> - 0,0016 тонн</w:t>
      </w:r>
    </w:p>
    <w:p w14:paraId="22DDD533" w14:textId="77777777" w:rsidR="002B38A3" w:rsidRDefault="002B38A3" w:rsidP="002B38A3">
      <w:pPr>
        <w:tabs>
          <w:tab w:val="left" w:pos="851"/>
        </w:tabs>
        <w:suppressAutoHyphens/>
        <w:ind w:right="227" w:firstLine="567"/>
        <w:rPr>
          <w:rFonts w:cs="Times New Roman"/>
        </w:rPr>
      </w:pPr>
      <w:r w:rsidRPr="004A42AD">
        <w:rPr>
          <w:rFonts w:cs="Times New Roman"/>
        </w:rPr>
        <w:t>Брак волноводов и остатки детонирующих шнуров (ДШЭ)</w:t>
      </w:r>
      <w:r>
        <w:rPr>
          <w:rFonts w:cs="Times New Roman"/>
        </w:rPr>
        <w:t xml:space="preserve"> – 0,01677 тонн</w:t>
      </w:r>
    </w:p>
    <w:p w14:paraId="3348C5BE" w14:textId="77777777" w:rsidR="002B38A3" w:rsidRDefault="002B38A3" w:rsidP="002B38A3">
      <w:pPr>
        <w:tabs>
          <w:tab w:val="left" w:pos="851"/>
        </w:tabs>
        <w:suppressAutoHyphens/>
        <w:ind w:right="227" w:firstLine="567"/>
        <w:rPr>
          <w:rFonts w:cs="Times New Roman"/>
        </w:rPr>
      </w:pPr>
      <w:r w:rsidRPr="004A42AD">
        <w:rPr>
          <w:rFonts w:cs="Times New Roman"/>
        </w:rPr>
        <w:t>Брак капсю­лей-детона­торов /16 04 02*</w:t>
      </w:r>
      <w:r>
        <w:rPr>
          <w:rFonts w:cs="Times New Roman"/>
        </w:rPr>
        <w:t xml:space="preserve"> - 0,0000001</w:t>
      </w:r>
    </w:p>
    <w:p w14:paraId="09D6D70E" w14:textId="77777777" w:rsidR="002B38A3" w:rsidRDefault="002B38A3" w:rsidP="002B38A3">
      <w:pPr>
        <w:tabs>
          <w:tab w:val="left" w:pos="851"/>
        </w:tabs>
        <w:suppressAutoHyphens/>
        <w:ind w:right="227" w:firstLine="567"/>
        <w:rPr>
          <w:rFonts w:cs="Times New Roman"/>
        </w:rPr>
      </w:pPr>
      <w:r w:rsidRPr="004A42AD">
        <w:rPr>
          <w:rFonts w:cs="Times New Roman"/>
        </w:rPr>
        <w:t>Тара из-под аммиачной селитры /16 04 02*</w:t>
      </w:r>
      <w:r>
        <w:rPr>
          <w:rFonts w:cs="Times New Roman"/>
        </w:rPr>
        <w:t xml:space="preserve"> - 21,91 тонн</w:t>
      </w:r>
    </w:p>
    <w:p w14:paraId="1204DD13" w14:textId="77777777" w:rsidR="002B38A3" w:rsidRDefault="002B38A3" w:rsidP="002B38A3">
      <w:pPr>
        <w:tabs>
          <w:tab w:val="left" w:pos="851"/>
        </w:tabs>
        <w:suppressAutoHyphens/>
        <w:ind w:right="227" w:firstLine="567"/>
        <w:rPr>
          <w:rFonts w:cs="Times New Roman"/>
        </w:rPr>
      </w:pP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 /16 04 02*</w:t>
      </w:r>
      <w:r>
        <w:rPr>
          <w:rFonts w:cs="Times New Roman"/>
        </w:rPr>
        <w:t xml:space="preserve"> - 0,9081 тонн</w:t>
      </w:r>
    </w:p>
    <w:p w14:paraId="5FA1E317"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моторные масла/ 13 02 08*</w:t>
      </w:r>
      <w:r>
        <w:rPr>
          <w:rFonts w:cs="Times New Roman"/>
        </w:rPr>
        <w:t xml:space="preserve"> - 114,2669 тонн</w:t>
      </w:r>
    </w:p>
    <w:p w14:paraId="6091C43E"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аккумуляторы /16 06 01*</w:t>
      </w:r>
      <w:r>
        <w:rPr>
          <w:rFonts w:cs="Times New Roman"/>
        </w:rPr>
        <w:t xml:space="preserve"> - 0,47376 тонн</w:t>
      </w:r>
    </w:p>
    <w:p w14:paraId="53226506"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масляные фильтры /16 01 07*</w:t>
      </w:r>
      <w:r>
        <w:rPr>
          <w:rFonts w:cs="Times New Roman"/>
        </w:rPr>
        <w:t xml:space="preserve"> - 0,4032 тонн</w:t>
      </w:r>
    </w:p>
    <w:p w14:paraId="698A8399" w14:textId="77777777" w:rsidR="002B38A3" w:rsidRDefault="002B38A3" w:rsidP="002B38A3">
      <w:pPr>
        <w:tabs>
          <w:tab w:val="left" w:pos="851"/>
        </w:tabs>
        <w:suppressAutoHyphens/>
        <w:ind w:right="227" w:firstLine="567"/>
        <w:rPr>
          <w:rFonts w:cs="Times New Roman"/>
        </w:rPr>
      </w:pPr>
      <w:r w:rsidRPr="004A42AD">
        <w:rPr>
          <w:rFonts w:cs="Times New Roman"/>
        </w:rPr>
        <w:t>Тормозные колодки /16 01 12*</w:t>
      </w:r>
      <w:r>
        <w:rPr>
          <w:rFonts w:cs="Times New Roman"/>
        </w:rPr>
        <w:t xml:space="preserve"> - 0,181072 тонн</w:t>
      </w:r>
    </w:p>
    <w:p w14:paraId="01E77E6B"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Отработанный буровой шлам/01 05 06*</w:t>
      </w:r>
      <w:r>
        <w:rPr>
          <w:rFonts w:cs="Times New Roman"/>
        </w:rPr>
        <w:t xml:space="preserve"> - 29,546 тонн</w:t>
      </w:r>
    </w:p>
    <w:p w14:paraId="28E98FB0" w14:textId="77777777" w:rsidR="002B38A3" w:rsidRDefault="002B38A3" w:rsidP="002B38A3">
      <w:pPr>
        <w:tabs>
          <w:tab w:val="left" w:pos="851"/>
        </w:tabs>
        <w:suppressAutoHyphens/>
        <w:ind w:right="227" w:firstLine="567"/>
        <w:rPr>
          <w:rFonts w:cs="Times New Roman"/>
        </w:rPr>
      </w:pPr>
      <w:r w:rsidRPr="004A42AD">
        <w:rPr>
          <w:rFonts w:cs="Times New Roman"/>
        </w:rPr>
        <w:t>Вскрышные породы/01 01 01</w:t>
      </w:r>
      <w:r>
        <w:rPr>
          <w:rFonts w:cs="Times New Roman"/>
        </w:rPr>
        <w:t xml:space="preserve"> – 172 334 тонн</w:t>
      </w:r>
    </w:p>
    <w:p w14:paraId="233A0AFD" w14:textId="77777777" w:rsidR="002B38A3" w:rsidRDefault="002B38A3" w:rsidP="002B38A3">
      <w:pPr>
        <w:tabs>
          <w:tab w:val="left" w:pos="851"/>
        </w:tabs>
        <w:suppressAutoHyphens/>
        <w:ind w:right="227" w:firstLine="567"/>
        <w:rPr>
          <w:rFonts w:cs="Times New Roman"/>
        </w:rPr>
      </w:pPr>
      <w:r w:rsidRPr="004A42AD">
        <w:rPr>
          <w:rFonts w:cs="Times New Roman"/>
        </w:rPr>
        <w:t>Отходы ТБО/20 03 01</w:t>
      </w:r>
      <w:r>
        <w:rPr>
          <w:rFonts w:cs="Times New Roman"/>
        </w:rPr>
        <w:t xml:space="preserve"> – 18,975 тонн</w:t>
      </w:r>
    </w:p>
    <w:p w14:paraId="04C4514C" w14:textId="77777777" w:rsidR="002B38A3" w:rsidRDefault="002B38A3" w:rsidP="002B38A3">
      <w:pPr>
        <w:tabs>
          <w:tab w:val="left" w:pos="851"/>
        </w:tabs>
        <w:suppressAutoHyphens/>
        <w:ind w:right="227" w:firstLine="567"/>
        <w:rPr>
          <w:rFonts w:cs="Times New Roman"/>
        </w:rPr>
      </w:pPr>
      <w:r w:rsidRPr="004A42AD">
        <w:rPr>
          <w:rFonts w:cs="Times New Roman"/>
        </w:rPr>
        <w:t>огарки сварочных электродов/12 01 13</w:t>
      </w:r>
      <w:r>
        <w:rPr>
          <w:rFonts w:cs="Times New Roman"/>
        </w:rPr>
        <w:t xml:space="preserve"> – 0,002</w:t>
      </w:r>
    </w:p>
    <w:p w14:paraId="7A6F8BB9"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автотранспортные шины/16 01 03</w:t>
      </w:r>
      <w:r>
        <w:rPr>
          <w:rFonts w:cs="Times New Roman"/>
        </w:rPr>
        <w:t xml:space="preserve"> – 26,32 тонн</w:t>
      </w:r>
    </w:p>
    <w:p w14:paraId="2450447A" w14:textId="77777777" w:rsidR="002B38A3" w:rsidRDefault="002B38A3" w:rsidP="002B38A3">
      <w:pPr>
        <w:tabs>
          <w:tab w:val="left" w:pos="851"/>
        </w:tabs>
        <w:suppressAutoHyphens/>
        <w:ind w:right="227" w:firstLine="567"/>
        <w:rPr>
          <w:rFonts w:cs="Times New Roman"/>
        </w:rPr>
      </w:pPr>
      <w:r w:rsidRPr="004A42AD">
        <w:rPr>
          <w:rFonts w:cs="Times New Roman"/>
        </w:rPr>
        <w:t>лом черных металлов/12 01 99</w:t>
      </w:r>
      <w:r>
        <w:rPr>
          <w:rFonts w:cs="Times New Roman"/>
        </w:rPr>
        <w:t xml:space="preserve"> – 7 тонн</w:t>
      </w:r>
    </w:p>
    <w:p w14:paraId="365FB0FF" w14:textId="77777777" w:rsidR="002B38A3" w:rsidRPr="002A0F84" w:rsidRDefault="002B38A3" w:rsidP="002B38A3">
      <w:pPr>
        <w:tabs>
          <w:tab w:val="left" w:pos="851"/>
        </w:tabs>
        <w:suppressAutoHyphens/>
        <w:ind w:right="227" w:firstLine="567"/>
        <w:rPr>
          <w:rFonts w:cs="Times New Roman"/>
          <w:b/>
          <w:bCs/>
        </w:rPr>
      </w:pPr>
    </w:p>
    <w:p w14:paraId="1015F4B7" w14:textId="77777777" w:rsidR="002B38A3" w:rsidRPr="002A0F84" w:rsidRDefault="002B38A3" w:rsidP="002B38A3">
      <w:pPr>
        <w:tabs>
          <w:tab w:val="left" w:pos="851"/>
        </w:tabs>
        <w:suppressAutoHyphens/>
        <w:ind w:right="227" w:firstLine="567"/>
        <w:rPr>
          <w:rFonts w:cs="Times New Roman"/>
          <w:b/>
          <w:bCs/>
        </w:rPr>
      </w:pPr>
      <w:r w:rsidRPr="002A0F84">
        <w:rPr>
          <w:rFonts w:cs="Times New Roman"/>
          <w:b/>
          <w:bCs/>
        </w:rPr>
        <w:t>- 2030 год:</w:t>
      </w:r>
    </w:p>
    <w:p w14:paraId="3559CE4C" w14:textId="77777777" w:rsidR="002B38A3" w:rsidRDefault="002B38A3" w:rsidP="002B38A3">
      <w:pPr>
        <w:tabs>
          <w:tab w:val="left" w:pos="851"/>
        </w:tabs>
        <w:suppressAutoHyphens/>
        <w:ind w:right="227" w:firstLine="567"/>
        <w:rPr>
          <w:rFonts w:cs="Times New Roman"/>
        </w:rPr>
      </w:pPr>
      <w:r w:rsidRPr="004A42AD">
        <w:rPr>
          <w:rFonts w:cs="Times New Roman"/>
        </w:rPr>
        <w:t>Промаслен­ная ветошь / 13 08 99*</w:t>
      </w:r>
      <w:r>
        <w:rPr>
          <w:rFonts w:cs="Times New Roman"/>
        </w:rPr>
        <w:t xml:space="preserve"> - 0,6477 тонн</w:t>
      </w:r>
    </w:p>
    <w:p w14:paraId="514C0DD4" w14:textId="77777777" w:rsidR="002B38A3" w:rsidRDefault="002B38A3" w:rsidP="002B38A3">
      <w:pPr>
        <w:tabs>
          <w:tab w:val="left" w:pos="851"/>
        </w:tabs>
        <w:suppressAutoHyphens/>
        <w:ind w:right="227" w:firstLine="567"/>
        <w:rPr>
          <w:rFonts w:cs="Times New Roman"/>
        </w:rPr>
      </w:pPr>
      <w:r w:rsidRPr="004A42AD">
        <w:rPr>
          <w:rFonts w:cs="Times New Roman"/>
        </w:rPr>
        <w:t>Брак шашек-дето­наторов / 16 04 02*</w:t>
      </w:r>
      <w:r>
        <w:rPr>
          <w:rFonts w:cs="Times New Roman"/>
        </w:rPr>
        <w:t xml:space="preserve"> - 0,0016 тонн</w:t>
      </w:r>
    </w:p>
    <w:p w14:paraId="6DBB5E25" w14:textId="77777777" w:rsidR="002B38A3" w:rsidRDefault="002B38A3" w:rsidP="002B38A3">
      <w:pPr>
        <w:tabs>
          <w:tab w:val="left" w:pos="851"/>
        </w:tabs>
        <w:suppressAutoHyphens/>
        <w:ind w:right="227" w:firstLine="567"/>
        <w:rPr>
          <w:rFonts w:cs="Times New Roman"/>
        </w:rPr>
      </w:pPr>
      <w:r w:rsidRPr="004A42AD">
        <w:rPr>
          <w:rFonts w:cs="Times New Roman"/>
        </w:rPr>
        <w:t>Брак волноводов и остатки детонирующих шнуров (ДШЭ)</w:t>
      </w:r>
      <w:r>
        <w:rPr>
          <w:rFonts w:cs="Times New Roman"/>
        </w:rPr>
        <w:t xml:space="preserve"> – 0,01677 тонн</w:t>
      </w:r>
    </w:p>
    <w:p w14:paraId="4817B35E" w14:textId="77777777" w:rsidR="002B38A3" w:rsidRDefault="002B38A3" w:rsidP="002B38A3">
      <w:pPr>
        <w:tabs>
          <w:tab w:val="left" w:pos="851"/>
        </w:tabs>
        <w:suppressAutoHyphens/>
        <w:ind w:right="227" w:firstLine="567"/>
        <w:rPr>
          <w:rFonts w:cs="Times New Roman"/>
        </w:rPr>
      </w:pPr>
      <w:r w:rsidRPr="004A42AD">
        <w:rPr>
          <w:rFonts w:cs="Times New Roman"/>
        </w:rPr>
        <w:t>Брак капсю­лей-детона­торов /16 04 02*</w:t>
      </w:r>
      <w:r>
        <w:rPr>
          <w:rFonts w:cs="Times New Roman"/>
        </w:rPr>
        <w:t xml:space="preserve"> - 0,0000001</w:t>
      </w:r>
    </w:p>
    <w:p w14:paraId="5048F5CA" w14:textId="77777777" w:rsidR="002B38A3" w:rsidRDefault="002B38A3" w:rsidP="002B38A3">
      <w:pPr>
        <w:tabs>
          <w:tab w:val="left" w:pos="851"/>
        </w:tabs>
        <w:suppressAutoHyphens/>
        <w:ind w:right="227" w:firstLine="567"/>
        <w:rPr>
          <w:rFonts w:cs="Times New Roman"/>
        </w:rPr>
      </w:pPr>
      <w:r w:rsidRPr="004A42AD">
        <w:rPr>
          <w:rFonts w:cs="Times New Roman"/>
        </w:rPr>
        <w:t>Тара из-под аммиачной селитры /16 04 02*</w:t>
      </w:r>
      <w:r>
        <w:rPr>
          <w:rFonts w:cs="Times New Roman"/>
        </w:rPr>
        <w:t xml:space="preserve"> - 21,91 тонн</w:t>
      </w:r>
    </w:p>
    <w:p w14:paraId="1A0A1BA7" w14:textId="77777777" w:rsidR="002B38A3" w:rsidRDefault="002B38A3" w:rsidP="002B38A3">
      <w:pPr>
        <w:tabs>
          <w:tab w:val="left" w:pos="851"/>
        </w:tabs>
        <w:suppressAutoHyphens/>
        <w:ind w:right="227" w:firstLine="567"/>
        <w:rPr>
          <w:rFonts w:cs="Times New Roman"/>
        </w:rPr>
      </w:pP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 /16 04 02*</w:t>
      </w:r>
      <w:r>
        <w:rPr>
          <w:rFonts w:cs="Times New Roman"/>
        </w:rPr>
        <w:t xml:space="preserve"> - 0,9081 тонн</w:t>
      </w:r>
    </w:p>
    <w:p w14:paraId="10D3A445"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моторные масла/ 13 02 08*</w:t>
      </w:r>
      <w:r>
        <w:rPr>
          <w:rFonts w:cs="Times New Roman"/>
        </w:rPr>
        <w:t xml:space="preserve"> - 114,2669 тонн</w:t>
      </w:r>
    </w:p>
    <w:p w14:paraId="2251B34D"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аккумуляторы /16 06 01*</w:t>
      </w:r>
      <w:r>
        <w:rPr>
          <w:rFonts w:cs="Times New Roman"/>
        </w:rPr>
        <w:t xml:space="preserve"> - 0,47376 тонн</w:t>
      </w:r>
    </w:p>
    <w:p w14:paraId="33584859"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масляные фильтры /16 01 07*</w:t>
      </w:r>
      <w:r>
        <w:rPr>
          <w:rFonts w:cs="Times New Roman"/>
        </w:rPr>
        <w:t xml:space="preserve"> - 0,4032 тонн</w:t>
      </w:r>
    </w:p>
    <w:p w14:paraId="5CDC3AB9" w14:textId="77777777" w:rsidR="002B38A3" w:rsidRDefault="002B38A3" w:rsidP="002B38A3">
      <w:pPr>
        <w:tabs>
          <w:tab w:val="left" w:pos="851"/>
        </w:tabs>
        <w:suppressAutoHyphens/>
        <w:ind w:right="227" w:firstLine="567"/>
        <w:rPr>
          <w:rFonts w:cs="Times New Roman"/>
        </w:rPr>
      </w:pPr>
      <w:r w:rsidRPr="004A42AD">
        <w:rPr>
          <w:rFonts w:cs="Times New Roman"/>
        </w:rPr>
        <w:t>Тормозные колодки /16 01 12*</w:t>
      </w:r>
      <w:r>
        <w:rPr>
          <w:rFonts w:cs="Times New Roman"/>
        </w:rPr>
        <w:t xml:space="preserve"> - 0,181072 тонн</w:t>
      </w:r>
    </w:p>
    <w:p w14:paraId="07C5B47C"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Отработанный буровой шлам/01 05 06*</w:t>
      </w:r>
      <w:r>
        <w:rPr>
          <w:rFonts w:cs="Times New Roman"/>
        </w:rPr>
        <w:t xml:space="preserve"> - 29,546 тонн</w:t>
      </w:r>
    </w:p>
    <w:p w14:paraId="46A9B464" w14:textId="77777777" w:rsidR="002B38A3" w:rsidRDefault="002B38A3" w:rsidP="002B38A3">
      <w:pPr>
        <w:tabs>
          <w:tab w:val="left" w:pos="851"/>
        </w:tabs>
        <w:suppressAutoHyphens/>
        <w:ind w:right="227" w:firstLine="567"/>
        <w:rPr>
          <w:rFonts w:cs="Times New Roman"/>
        </w:rPr>
      </w:pPr>
      <w:r w:rsidRPr="004A42AD">
        <w:rPr>
          <w:rFonts w:cs="Times New Roman"/>
        </w:rPr>
        <w:t>Вскрышные породы/01 01 01</w:t>
      </w:r>
      <w:r>
        <w:rPr>
          <w:rFonts w:cs="Times New Roman"/>
        </w:rPr>
        <w:t xml:space="preserve"> – 75 765 тонн</w:t>
      </w:r>
    </w:p>
    <w:p w14:paraId="777A34C5" w14:textId="77777777" w:rsidR="002B38A3" w:rsidRDefault="002B38A3" w:rsidP="002B38A3">
      <w:pPr>
        <w:tabs>
          <w:tab w:val="left" w:pos="851"/>
        </w:tabs>
        <w:suppressAutoHyphens/>
        <w:ind w:right="227" w:firstLine="567"/>
        <w:rPr>
          <w:rFonts w:cs="Times New Roman"/>
        </w:rPr>
      </w:pPr>
      <w:r w:rsidRPr="004A42AD">
        <w:rPr>
          <w:rFonts w:cs="Times New Roman"/>
        </w:rPr>
        <w:t>Отходы ТБО/20 03 01</w:t>
      </w:r>
      <w:r>
        <w:rPr>
          <w:rFonts w:cs="Times New Roman"/>
        </w:rPr>
        <w:t xml:space="preserve"> – 18,975 тонн</w:t>
      </w:r>
    </w:p>
    <w:p w14:paraId="26475E9B" w14:textId="77777777" w:rsidR="002B38A3" w:rsidRDefault="002B38A3" w:rsidP="002B38A3">
      <w:pPr>
        <w:tabs>
          <w:tab w:val="left" w:pos="851"/>
        </w:tabs>
        <w:suppressAutoHyphens/>
        <w:ind w:right="227" w:firstLine="567"/>
        <w:rPr>
          <w:rFonts w:cs="Times New Roman"/>
        </w:rPr>
      </w:pPr>
      <w:r w:rsidRPr="004A42AD">
        <w:rPr>
          <w:rFonts w:cs="Times New Roman"/>
        </w:rPr>
        <w:t>огарки сварочных электродов/12 01 13</w:t>
      </w:r>
      <w:r>
        <w:rPr>
          <w:rFonts w:cs="Times New Roman"/>
        </w:rPr>
        <w:t xml:space="preserve"> – 0,002</w:t>
      </w:r>
    </w:p>
    <w:p w14:paraId="1B052FA9"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автотранспортные шины/16 01 03</w:t>
      </w:r>
      <w:r>
        <w:rPr>
          <w:rFonts w:cs="Times New Roman"/>
        </w:rPr>
        <w:t xml:space="preserve"> – 26,32 тонн</w:t>
      </w:r>
    </w:p>
    <w:p w14:paraId="31022795" w14:textId="77777777" w:rsidR="002B38A3" w:rsidRDefault="002B38A3" w:rsidP="002B38A3">
      <w:pPr>
        <w:tabs>
          <w:tab w:val="left" w:pos="851"/>
        </w:tabs>
        <w:suppressAutoHyphens/>
        <w:ind w:right="227" w:firstLine="567"/>
        <w:rPr>
          <w:rFonts w:cs="Times New Roman"/>
        </w:rPr>
      </w:pPr>
      <w:r w:rsidRPr="004A42AD">
        <w:rPr>
          <w:rFonts w:cs="Times New Roman"/>
        </w:rPr>
        <w:t>лом черных металлов/12 01 99</w:t>
      </w:r>
      <w:r>
        <w:rPr>
          <w:rFonts w:cs="Times New Roman"/>
        </w:rPr>
        <w:t xml:space="preserve"> – 7 тонн</w:t>
      </w:r>
    </w:p>
    <w:p w14:paraId="3AB55A04" w14:textId="77777777" w:rsidR="002B38A3" w:rsidRPr="002A0F84" w:rsidRDefault="002B38A3" w:rsidP="002B38A3">
      <w:pPr>
        <w:tabs>
          <w:tab w:val="left" w:pos="851"/>
        </w:tabs>
        <w:suppressAutoHyphens/>
        <w:ind w:right="227" w:firstLine="567"/>
        <w:rPr>
          <w:rFonts w:cs="Times New Roman"/>
          <w:b/>
          <w:bCs/>
        </w:rPr>
      </w:pPr>
    </w:p>
    <w:p w14:paraId="5A4B31F4" w14:textId="77777777" w:rsidR="002B38A3" w:rsidRPr="002A0F84" w:rsidRDefault="002B38A3" w:rsidP="002B38A3">
      <w:pPr>
        <w:tabs>
          <w:tab w:val="left" w:pos="851"/>
        </w:tabs>
        <w:suppressAutoHyphens/>
        <w:ind w:right="227" w:firstLine="567"/>
        <w:rPr>
          <w:rFonts w:cs="Times New Roman"/>
          <w:b/>
          <w:bCs/>
        </w:rPr>
      </w:pPr>
      <w:r w:rsidRPr="002A0F84">
        <w:rPr>
          <w:rFonts w:cs="Times New Roman"/>
          <w:b/>
          <w:bCs/>
        </w:rPr>
        <w:t>- 2031 год:</w:t>
      </w:r>
    </w:p>
    <w:p w14:paraId="11C84A11" w14:textId="77777777" w:rsidR="002B38A3" w:rsidRDefault="002B38A3" w:rsidP="002B38A3">
      <w:pPr>
        <w:tabs>
          <w:tab w:val="left" w:pos="851"/>
        </w:tabs>
        <w:suppressAutoHyphens/>
        <w:ind w:right="227" w:firstLine="567"/>
        <w:rPr>
          <w:rFonts w:cs="Times New Roman"/>
        </w:rPr>
      </w:pPr>
      <w:r w:rsidRPr="004A42AD">
        <w:rPr>
          <w:rFonts w:cs="Times New Roman"/>
        </w:rPr>
        <w:t>Промаслен­ная ветошь / 13 08 99*</w:t>
      </w:r>
      <w:r>
        <w:rPr>
          <w:rFonts w:cs="Times New Roman"/>
        </w:rPr>
        <w:t xml:space="preserve"> - 0,6477 тонн</w:t>
      </w:r>
    </w:p>
    <w:p w14:paraId="4BCE1B48" w14:textId="77777777" w:rsidR="002B38A3" w:rsidRDefault="002B38A3" w:rsidP="002B38A3">
      <w:pPr>
        <w:tabs>
          <w:tab w:val="left" w:pos="851"/>
        </w:tabs>
        <w:suppressAutoHyphens/>
        <w:ind w:right="227" w:firstLine="567"/>
        <w:rPr>
          <w:rFonts w:cs="Times New Roman"/>
        </w:rPr>
      </w:pPr>
      <w:r w:rsidRPr="004A42AD">
        <w:rPr>
          <w:rFonts w:cs="Times New Roman"/>
        </w:rPr>
        <w:t>Брак шашек-дето­наторов / 16 04 02*</w:t>
      </w:r>
      <w:r>
        <w:rPr>
          <w:rFonts w:cs="Times New Roman"/>
        </w:rPr>
        <w:t xml:space="preserve"> - 0,0016 тонн</w:t>
      </w:r>
    </w:p>
    <w:p w14:paraId="3CF98055" w14:textId="77777777" w:rsidR="002B38A3" w:rsidRDefault="002B38A3" w:rsidP="002B38A3">
      <w:pPr>
        <w:tabs>
          <w:tab w:val="left" w:pos="851"/>
        </w:tabs>
        <w:suppressAutoHyphens/>
        <w:ind w:right="227" w:firstLine="567"/>
        <w:rPr>
          <w:rFonts w:cs="Times New Roman"/>
        </w:rPr>
      </w:pPr>
      <w:r w:rsidRPr="004A42AD">
        <w:rPr>
          <w:rFonts w:cs="Times New Roman"/>
        </w:rPr>
        <w:t>Брак волноводов и остатки детонирующих шнуров (ДШЭ)</w:t>
      </w:r>
      <w:r>
        <w:rPr>
          <w:rFonts w:cs="Times New Roman"/>
        </w:rPr>
        <w:t xml:space="preserve"> – 0,01677 тонн</w:t>
      </w:r>
    </w:p>
    <w:p w14:paraId="4ABD1B4A" w14:textId="77777777" w:rsidR="002B38A3" w:rsidRDefault="002B38A3" w:rsidP="002B38A3">
      <w:pPr>
        <w:tabs>
          <w:tab w:val="left" w:pos="851"/>
        </w:tabs>
        <w:suppressAutoHyphens/>
        <w:ind w:right="227" w:firstLine="567"/>
        <w:rPr>
          <w:rFonts w:cs="Times New Roman"/>
        </w:rPr>
      </w:pPr>
      <w:r w:rsidRPr="004A42AD">
        <w:rPr>
          <w:rFonts w:cs="Times New Roman"/>
        </w:rPr>
        <w:t>Брак капсю­лей-детона­торов /16 04 02*</w:t>
      </w:r>
      <w:r>
        <w:rPr>
          <w:rFonts w:cs="Times New Roman"/>
        </w:rPr>
        <w:t xml:space="preserve"> - 0,0000001</w:t>
      </w:r>
    </w:p>
    <w:p w14:paraId="53CCBAA0" w14:textId="77777777" w:rsidR="002B38A3" w:rsidRDefault="002B38A3" w:rsidP="002B38A3">
      <w:pPr>
        <w:tabs>
          <w:tab w:val="left" w:pos="851"/>
        </w:tabs>
        <w:suppressAutoHyphens/>
        <w:ind w:right="227" w:firstLine="567"/>
        <w:rPr>
          <w:rFonts w:cs="Times New Roman"/>
        </w:rPr>
      </w:pPr>
      <w:r w:rsidRPr="004A42AD">
        <w:rPr>
          <w:rFonts w:cs="Times New Roman"/>
        </w:rPr>
        <w:t>Тара из-под аммиачной селитры /16 04 02*</w:t>
      </w:r>
      <w:r>
        <w:rPr>
          <w:rFonts w:cs="Times New Roman"/>
        </w:rPr>
        <w:t xml:space="preserve"> - 21,91 тонн</w:t>
      </w:r>
    </w:p>
    <w:p w14:paraId="702076AC" w14:textId="77777777" w:rsidR="002B38A3" w:rsidRDefault="002B38A3" w:rsidP="002B38A3">
      <w:pPr>
        <w:tabs>
          <w:tab w:val="left" w:pos="851"/>
        </w:tabs>
        <w:suppressAutoHyphens/>
        <w:ind w:right="227" w:firstLine="567"/>
        <w:rPr>
          <w:rFonts w:cs="Times New Roman"/>
        </w:rPr>
      </w:pP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 /16 04 02*</w:t>
      </w:r>
      <w:r>
        <w:rPr>
          <w:rFonts w:cs="Times New Roman"/>
        </w:rPr>
        <w:t xml:space="preserve"> - 0,9081 тонн</w:t>
      </w:r>
    </w:p>
    <w:p w14:paraId="28758990"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моторные масла/ 13 02 08*</w:t>
      </w:r>
      <w:r>
        <w:rPr>
          <w:rFonts w:cs="Times New Roman"/>
        </w:rPr>
        <w:t xml:space="preserve"> - 114,2669 тонн</w:t>
      </w:r>
    </w:p>
    <w:p w14:paraId="402B3480"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аккумуляторы /16 06 01*</w:t>
      </w:r>
      <w:r>
        <w:rPr>
          <w:rFonts w:cs="Times New Roman"/>
        </w:rPr>
        <w:t xml:space="preserve"> - 0,47376 тонн</w:t>
      </w:r>
    </w:p>
    <w:p w14:paraId="5489EE83"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масляные фильтры /16 01 07*</w:t>
      </w:r>
      <w:r>
        <w:rPr>
          <w:rFonts w:cs="Times New Roman"/>
        </w:rPr>
        <w:t xml:space="preserve"> - 0,4032 тонн</w:t>
      </w:r>
    </w:p>
    <w:p w14:paraId="4A8FF387" w14:textId="77777777" w:rsidR="002B38A3" w:rsidRDefault="002B38A3" w:rsidP="002B38A3">
      <w:pPr>
        <w:tabs>
          <w:tab w:val="left" w:pos="851"/>
        </w:tabs>
        <w:suppressAutoHyphens/>
        <w:ind w:right="227" w:firstLine="567"/>
        <w:rPr>
          <w:rFonts w:cs="Times New Roman"/>
        </w:rPr>
      </w:pPr>
      <w:r w:rsidRPr="004A42AD">
        <w:rPr>
          <w:rFonts w:cs="Times New Roman"/>
        </w:rPr>
        <w:t>Тормозные колодки /16 01 12*</w:t>
      </w:r>
      <w:r>
        <w:rPr>
          <w:rFonts w:cs="Times New Roman"/>
        </w:rPr>
        <w:t xml:space="preserve"> - 0,181072 тонн</w:t>
      </w:r>
    </w:p>
    <w:p w14:paraId="0F7E5704"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Отработанный буровой шлам/01 05 06*</w:t>
      </w:r>
      <w:r>
        <w:rPr>
          <w:rFonts w:cs="Times New Roman"/>
        </w:rPr>
        <w:t xml:space="preserve"> - 29,546 тонн</w:t>
      </w:r>
    </w:p>
    <w:p w14:paraId="7CDCE72D" w14:textId="77777777" w:rsidR="002B38A3" w:rsidRDefault="002B38A3" w:rsidP="002B38A3">
      <w:pPr>
        <w:tabs>
          <w:tab w:val="left" w:pos="851"/>
        </w:tabs>
        <w:suppressAutoHyphens/>
        <w:ind w:right="227" w:firstLine="567"/>
        <w:rPr>
          <w:rFonts w:cs="Times New Roman"/>
        </w:rPr>
      </w:pPr>
      <w:r w:rsidRPr="004A42AD">
        <w:rPr>
          <w:rFonts w:cs="Times New Roman"/>
        </w:rPr>
        <w:t>Вскрышные породы/01 01 01</w:t>
      </w:r>
      <w:r>
        <w:rPr>
          <w:rFonts w:cs="Times New Roman"/>
        </w:rPr>
        <w:t xml:space="preserve"> – 71 167 тонн</w:t>
      </w:r>
    </w:p>
    <w:p w14:paraId="419DA86D" w14:textId="77777777" w:rsidR="002B38A3" w:rsidRDefault="002B38A3" w:rsidP="002B38A3">
      <w:pPr>
        <w:tabs>
          <w:tab w:val="left" w:pos="851"/>
        </w:tabs>
        <w:suppressAutoHyphens/>
        <w:ind w:right="227" w:firstLine="567"/>
        <w:rPr>
          <w:rFonts w:cs="Times New Roman"/>
        </w:rPr>
      </w:pPr>
      <w:r w:rsidRPr="004A42AD">
        <w:rPr>
          <w:rFonts w:cs="Times New Roman"/>
        </w:rPr>
        <w:t>Отходы ТБО/20 03 01</w:t>
      </w:r>
      <w:r>
        <w:rPr>
          <w:rFonts w:cs="Times New Roman"/>
        </w:rPr>
        <w:t xml:space="preserve"> – 18,975 тонн</w:t>
      </w:r>
    </w:p>
    <w:p w14:paraId="585339D5" w14:textId="77777777" w:rsidR="002B38A3" w:rsidRDefault="002B38A3" w:rsidP="002B38A3">
      <w:pPr>
        <w:tabs>
          <w:tab w:val="left" w:pos="851"/>
        </w:tabs>
        <w:suppressAutoHyphens/>
        <w:ind w:right="227" w:firstLine="567"/>
        <w:rPr>
          <w:rFonts w:cs="Times New Roman"/>
        </w:rPr>
      </w:pPr>
      <w:r w:rsidRPr="004A42AD">
        <w:rPr>
          <w:rFonts w:cs="Times New Roman"/>
        </w:rPr>
        <w:t>огарки сварочных электродов/12 01 13</w:t>
      </w:r>
      <w:r>
        <w:rPr>
          <w:rFonts w:cs="Times New Roman"/>
        </w:rPr>
        <w:t xml:space="preserve"> – 0,002</w:t>
      </w:r>
    </w:p>
    <w:p w14:paraId="0BDE9139"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автотранспортные шины/16 01 03</w:t>
      </w:r>
      <w:r>
        <w:rPr>
          <w:rFonts w:cs="Times New Roman"/>
        </w:rPr>
        <w:t xml:space="preserve"> – 26,32 тонн</w:t>
      </w:r>
    </w:p>
    <w:p w14:paraId="7476004F" w14:textId="77777777" w:rsidR="002B38A3" w:rsidRDefault="002B38A3" w:rsidP="002B38A3">
      <w:pPr>
        <w:tabs>
          <w:tab w:val="left" w:pos="851"/>
        </w:tabs>
        <w:suppressAutoHyphens/>
        <w:ind w:right="227" w:firstLine="567"/>
        <w:rPr>
          <w:rFonts w:cs="Times New Roman"/>
        </w:rPr>
      </w:pPr>
      <w:r w:rsidRPr="004A42AD">
        <w:rPr>
          <w:rFonts w:cs="Times New Roman"/>
        </w:rPr>
        <w:lastRenderedPageBreak/>
        <w:t>лом черных металлов/12 01 99</w:t>
      </w:r>
      <w:r>
        <w:rPr>
          <w:rFonts w:cs="Times New Roman"/>
        </w:rPr>
        <w:t xml:space="preserve"> – 7 тонн</w:t>
      </w:r>
    </w:p>
    <w:p w14:paraId="6DF6D746" w14:textId="77777777" w:rsidR="002B38A3" w:rsidRDefault="002B38A3" w:rsidP="002B38A3">
      <w:pPr>
        <w:tabs>
          <w:tab w:val="left" w:pos="851"/>
        </w:tabs>
        <w:suppressAutoHyphens/>
        <w:ind w:right="227" w:firstLine="567"/>
        <w:rPr>
          <w:rFonts w:cs="Times New Roman"/>
          <w:highlight w:val="red"/>
        </w:rPr>
      </w:pPr>
    </w:p>
    <w:p w14:paraId="31AD8CF2" w14:textId="77777777" w:rsidR="002B38A3" w:rsidRPr="002A0F84" w:rsidRDefault="002B38A3" w:rsidP="002B38A3">
      <w:pPr>
        <w:tabs>
          <w:tab w:val="left" w:pos="851"/>
        </w:tabs>
        <w:suppressAutoHyphens/>
        <w:ind w:right="227" w:firstLine="567"/>
        <w:rPr>
          <w:rFonts w:cs="Times New Roman"/>
          <w:b/>
          <w:bCs/>
        </w:rPr>
      </w:pPr>
      <w:r w:rsidRPr="002A0F84">
        <w:rPr>
          <w:rFonts w:cs="Times New Roman"/>
          <w:b/>
          <w:bCs/>
        </w:rPr>
        <w:t>- 203</w:t>
      </w:r>
      <w:r>
        <w:rPr>
          <w:rFonts w:cs="Times New Roman"/>
          <w:b/>
          <w:bCs/>
        </w:rPr>
        <w:t>2</w:t>
      </w:r>
      <w:r w:rsidRPr="002A0F84">
        <w:rPr>
          <w:rFonts w:cs="Times New Roman"/>
          <w:b/>
          <w:bCs/>
        </w:rPr>
        <w:t xml:space="preserve"> год:</w:t>
      </w:r>
    </w:p>
    <w:p w14:paraId="6A04E4C5" w14:textId="77777777" w:rsidR="002B38A3" w:rsidRDefault="002B38A3" w:rsidP="002B38A3">
      <w:pPr>
        <w:tabs>
          <w:tab w:val="left" w:pos="851"/>
        </w:tabs>
        <w:suppressAutoHyphens/>
        <w:ind w:right="227" w:firstLine="567"/>
        <w:rPr>
          <w:rFonts w:cs="Times New Roman"/>
        </w:rPr>
      </w:pPr>
      <w:r w:rsidRPr="004A42AD">
        <w:rPr>
          <w:rFonts w:cs="Times New Roman"/>
        </w:rPr>
        <w:t>Промаслен­ная ветошь / 13 08 99*</w:t>
      </w:r>
      <w:r>
        <w:rPr>
          <w:rFonts w:cs="Times New Roman"/>
        </w:rPr>
        <w:t xml:space="preserve"> - 0,6477 тонн</w:t>
      </w:r>
    </w:p>
    <w:p w14:paraId="58C956FF" w14:textId="77777777" w:rsidR="002B38A3" w:rsidRDefault="002B38A3" w:rsidP="002B38A3">
      <w:pPr>
        <w:tabs>
          <w:tab w:val="left" w:pos="851"/>
        </w:tabs>
        <w:suppressAutoHyphens/>
        <w:ind w:right="227" w:firstLine="567"/>
        <w:rPr>
          <w:rFonts w:cs="Times New Roman"/>
        </w:rPr>
      </w:pPr>
      <w:r w:rsidRPr="004A42AD">
        <w:rPr>
          <w:rFonts w:cs="Times New Roman"/>
        </w:rPr>
        <w:t>Брак шашек-дето­наторов / 16 04 02*</w:t>
      </w:r>
      <w:r>
        <w:rPr>
          <w:rFonts w:cs="Times New Roman"/>
        </w:rPr>
        <w:t xml:space="preserve"> - 0,0016 тонн</w:t>
      </w:r>
    </w:p>
    <w:p w14:paraId="3F1B5106" w14:textId="77777777" w:rsidR="002B38A3" w:rsidRDefault="002B38A3" w:rsidP="002B38A3">
      <w:pPr>
        <w:tabs>
          <w:tab w:val="left" w:pos="851"/>
        </w:tabs>
        <w:suppressAutoHyphens/>
        <w:ind w:right="227" w:firstLine="567"/>
        <w:rPr>
          <w:rFonts w:cs="Times New Roman"/>
        </w:rPr>
      </w:pPr>
      <w:r w:rsidRPr="004A42AD">
        <w:rPr>
          <w:rFonts w:cs="Times New Roman"/>
        </w:rPr>
        <w:t>Брак волноводов и остатки детонирующих шнуров (ДШЭ)</w:t>
      </w:r>
      <w:r>
        <w:rPr>
          <w:rFonts w:cs="Times New Roman"/>
        </w:rPr>
        <w:t xml:space="preserve"> – 0,01677 тонн</w:t>
      </w:r>
    </w:p>
    <w:p w14:paraId="16002B99" w14:textId="77777777" w:rsidR="002B38A3" w:rsidRDefault="002B38A3" w:rsidP="002B38A3">
      <w:pPr>
        <w:tabs>
          <w:tab w:val="left" w:pos="851"/>
        </w:tabs>
        <w:suppressAutoHyphens/>
        <w:ind w:right="227" w:firstLine="567"/>
        <w:rPr>
          <w:rFonts w:cs="Times New Roman"/>
        </w:rPr>
      </w:pPr>
      <w:r w:rsidRPr="004A42AD">
        <w:rPr>
          <w:rFonts w:cs="Times New Roman"/>
        </w:rPr>
        <w:t>Брак капсю­лей-детона­торов /16 04 02*</w:t>
      </w:r>
      <w:r>
        <w:rPr>
          <w:rFonts w:cs="Times New Roman"/>
        </w:rPr>
        <w:t xml:space="preserve"> - 0,0000001</w:t>
      </w:r>
    </w:p>
    <w:p w14:paraId="1F954CF3" w14:textId="77777777" w:rsidR="002B38A3" w:rsidRDefault="002B38A3" w:rsidP="002B38A3">
      <w:pPr>
        <w:tabs>
          <w:tab w:val="left" w:pos="851"/>
        </w:tabs>
        <w:suppressAutoHyphens/>
        <w:ind w:right="227" w:firstLine="567"/>
        <w:rPr>
          <w:rFonts w:cs="Times New Roman"/>
        </w:rPr>
      </w:pPr>
      <w:r w:rsidRPr="004A42AD">
        <w:rPr>
          <w:rFonts w:cs="Times New Roman"/>
        </w:rPr>
        <w:t>Тара из-под аммиачной селитры /16 04 02*</w:t>
      </w:r>
      <w:r>
        <w:rPr>
          <w:rFonts w:cs="Times New Roman"/>
        </w:rPr>
        <w:t xml:space="preserve"> - 21,91 тонн</w:t>
      </w:r>
    </w:p>
    <w:p w14:paraId="3DB5BAE1" w14:textId="77777777" w:rsidR="002B38A3" w:rsidRDefault="002B38A3" w:rsidP="002B38A3">
      <w:pPr>
        <w:tabs>
          <w:tab w:val="left" w:pos="851"/>
        </w:tabs>
        <w:suppressAutoHyphens/>
        <w:ind w:right="227" w:firstLine="567"/>
        <w:rPr>
          <w:rFonts w:cs="Times New Roman"/>
        </w:rPr>
      </w:pP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 /16 04 02*</w:t>
      </w:r>
      <w:r>
        <w:rPr>
          <w:rFonts w:cs="Times New Roman"/>
        </w:rPr>
        <w:t xml:space="preserve"> - 0,9081 тонн</w:t>
      </w:r>
    </w:p>
    <w:p w14:paraId="7FCF10D7"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моторные масла/ 13 02 08*</w:t>
      </w:r>
      <w:r>
        <w:rPr>
          <w:rFonts w:cs="Times New Roman"/>
        </w:rPr>
        <w:t xml:space="preserve"> - 114,2669 тонн</w:t>
      </w:r>
    </w:p>
    <w:p w14:paraId="45C616C5"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аккумуляторы /16 06 01*</w:t>
      </w:r>
      <w:r>
        <w:rPr>
          <w:rFonts w:cs="Times New Roman"/>
        </w:rPr>
        <w:t xml:space="preserve"> - 0,47376 тонн</w:t>
      </w:r>
    </w:p>
    <w:p w14:paraId="5B645769"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масляные фильтры /16 01 07*</w:t>
      </w:r>
      <w:r>
        <w:rPr>
          <w:rFonts w:cs="Times New Roman"/>
        </w:rPr>
        <w:t xml:space="preserve"> - 0,4032 тонн</w:t>
      </w:r>
    </w:p>
    <w:p w14:paraId="337A3ACD" w14:textId="77777777" w:rsidR="002B38A3" w:rsidRDefault="002B38A3" w:rsidP="002B38A3">
      <w:pPr>
        <w:tabs>
          <w:tab w:val="left" w:pos="851"/>
        </w:tabs>
        <w:suppressAutoHyphens/>
        <w:ind w:right="227" w:firstLine="567"/>
        <w:rPr>
          <w:rFonts w:cs="Times New Roman"/>
        </w:rPr>
      </w:pPr>
      <w:r w:rsidRPr="004A42AD">
        <w:rPr>
          <w:rFonts w:cs="Times New Roman"/>
        </w:rPr>
        <w:t>Тормозные колодки /16 01 12*</w:t>
      </w:r>
      <w:r>
        <w:rPr>
          <w:rFonts w:cs="Times New Roman"/>
        </w:rPr>
        <w:t xml:space="preserve"> - 0,181072 тонн</w:t>
      </w:r>
    </w:p>
    <w:p w14:paraId="732E9446"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Отработанный буровой шлам/01 05 06*</w:t>
      </w:r>
      <w:r>
        <w:rPr>
          <w:rFonts w:cs="Times New Roman"/>
        </w:rPr>
        <w:t xml:space="preserve"> - 29,546 тонн</w:t>
      </w:r>
    </w:p>
    <w:p w14:paraId="5CFB3E69" w14:textId="77777777" w:rsidR="002B38A3" w:rsidRDefault="002B38A3" w:rsidP="002B38A3">
      <w:pPr>
        <w:tabs>
          <w:tab w:val="left" w:pos="851"/>
        </w:tabs>
        <w:suppressAutoHyphens/>
        <w:ind w:right="227" w:firstLine="567"/>
        <w:rPr>
          <w:rFonts w:cs="Times New Roman"/>
        </w:rPr>
      </w:pPr>
      <w:r w:rsidRPr="004A42AD">
        <w:rPr>
          <w:rFonts w:cs="Times New Roman"/>
        </w:rPr>
        <w:t>Вскрышные породы/01 01 01</w:t>
      </w:r>
      <w:r>
        <w:rPr>
          <w:rFonts w:cs="Times New Roman"/>
        </w:rPr>
        <w:t xml:space="preserve"> – 80 620 тонн</w:t>
      </w:r>
    </w:p>
    <w:p w14:paraId="2D961B16" w14:textId="77777777" w:rsidR="002B38A3" w:rsidRDefault="002B38A3" w:rsidP="002B38A3">
      <w:pPr>
        <w:tabs>
          <w:tab w:val="left" w:pos="851"/>
        </w:tabs>
        <w:suppressAutoHyphens/>
        <w:ind w:right="227" w:firstLine="567"/>
        <w:rPr>
          <w:rFonts w:cs="Times New Roman"/>
        </w:rPr>
      </w:pPr>
      <w:r w:rsidRPr="004A42AD">
        <w:rPr>
          <w:rFonts w:cs="Times New Roman"/>
        </w:rPr>
        <w:t>Отходы ТБО/20 03 01</w:t>
      </w:r>
      <w:r>
        <w:rPr>
          <w:rFonts w:cs="Times New Roman"/>
        </w:rPr>
        <w:t xml:space="preserve"> – 18,975 тонн</w:t>
      </w:r>
    </w:p>
    <w:p w14:paraId="7299E5C5" w14:textId="77777777" w:rsidR="002B38A3" w:rsidRDefault="002B38A3" w:rsidP="002B38A3">
      <w:pPr>
        <w:tabs>
          <w:tab w:val="left" w:pos="851"/>
        </w:tabs>
        <w:suppressAutoHyphens/>
        <w:ind w:right="227" w:firstLine="567"/>
        <w:rPr>
          <w:rFonts w:cs="Times New Roman"/>
        </w:rPr>
      </w:pPr>
      <w:r w:rsidRPr="004A42AD">
        <w:rPr>
          <w:rFonts w:cs="Times New Roman"/>
        </w:rPr>
        <w:t>огарки сварочных электродов/12 01 13</w:t>
      </w:r>
      <w:r>
        <w:rPr>
          <w:rFonts w:cs="Times New Roman"/>
        </w:rPr>
        <w:t xml:space="preserve"> – 0,002</w:t>
      </w:r>
    </w:p>
    <w:p w14:paraId="15109B0C"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автотранспортные шины/16 01 03</w:t>
      </w:r>
      <w:r>
        <w:rPr>
          <w:rFonts w:cs="Times New Roman"/>
        </w:rPr>
        <w:t xml:space="preserve"> – 26,32 тонн</w:t>
      </w:r>
    </w:p>
    <w:p w14:paraId="3918E52A" w14:textId="77777777" w:rsidR="002B38A3" w:rsidRDefault="002B38A3" w:rsidP="002B38A3">
      <w:pPr>
        <w:tabs>
          <w:tab w:val="left" w:pos="851"/>
        </w:tabs>
        <w:suppressAutoHyphens/>
        <w:ind w:right="227" w:firstLine="567"/>
        <w:rPr>
          <w:rFonts w:cs="Times New Roman"/>
        </w:rPr>
      </w:pPr>
      <w:r w:rsidRPr="004A42AD">
        <w:rPr>
          <w:rFonts w:cs="Times New Roman"/>
        </w:rPr>
        <w:t>лом черных металлов/12 01 99</w:t>
      </w:r>
      <w:r>
        <w:rPr>
          <w:rFonts w:cs="Times New Roman"/>
        </w:rPr>
        <w:t xml:space="preserve"> – 7 тонн</w:t>
      </w:r>
    </w:p>
    <w:p w14:paraId="0B1C52E1" w14:textId="77777777" w:rsidR="002B38A3" w:rsidRDefault="002B38A3" w:rsidP="002B38A3">
      <w:pPr>
        <w:tabs>
          <w:tab w:val="left" w:pos="851"/>
        </w:tabs>
        <w:suppressAutoHyphens/>
        <w:ind w:right="227" w:firstLine="567"/>
        <w:rPr>
          <w:rFonts w:cs="Times New Roman"/>
          <w:b/>
          <w:bCs/>
        </w:rPr>
      </w:pPr>
    </w:p>
    <w:p w14:paraId="58A43450" w14:textId="77777777" w:rsidR="002B38A3" w:rsidRPr="002A0F84" w:rsidRDefault="002B38A3" w:rsidP="002B38A3">
      <w:pPr>
        <w:tabs>
          <w:tab w:val="left" w:pos="851"/>
        </w:tabs>
        <w:suppressAutoHyphens/>
        <w:ind w:right="227" w:firstLine="567"/>
        <w:rPr>
          <w:rFonts w:cs="Times New Roman"/>
          <w:b/>
          <w:bCs/>
        </w:rPr>
      </w:pPr>
      <w:r w:rsidRPr="002A0F84">
        <w:rPr>
          <w:rFonts w:cs="Times New Roman"/>
          <w:b/>
          <w:bCs/>
        </w:rPr>
        <w:t>- 203</w:t>
      </w:r>
      <w:r>
        <w:rPr>
          <w:rFonts w:cs="Times New Roman"/>
          <w:b/>
          <w:bCs/>
        </w:rPr>
        <w:t xml:space="preserve">3 </w:t>
      </w:r>
      <w:r w:rsidRPr="002A0F84">
        <w:rPr>
          <w:rFonts w:cs="Times New Roman"/>
          <w:b/>
          <w:bCs/>
        </w:rPr>
        <w:t>год:</w:t>
      </w:r>
    </w:p>
    <w:p w14:paraId="2E77D235" w14:textId="77777777" w:rsidR="002B38A3" w:rsidRDefault="002B38A3" w:rsidP="002B38A3">
      <w:pPr>
        <w:tabs>
          <w:tab w:val="left" w:pos="851"/>
        </w:tabs>
        <w:suppressAutoHyphens/>
        <w:ind w:right="227" w:firstLine="567"/>
        <w:rPr>
          <w:rFonts w:cs="Times New Roman"/>
        </w:rPr>
      </w:pPr>
      <w:r w:rsidRPr="004A42AD">
        <w:rPr>
          <w:rFonts w:cs="Times New Roman"/>
        </w:rPr>
        <w:t>Промаслен­ная ветошь / 13 08 99*</w:t>
      </w:r>
      <w:r>
        <w:rPr>
          <w:rFonts w:cs="Times New Roman"/>
        </w:rPr>
        <w:t xml:space="preserve"> - 0,6477 тонн</w:t>
      </w:r>
    </w:p>
    <w:p w14:paraId="45C7F95F" w14:textId="77777777" w:rsidR="002B38A3" w:rsidRDefault="002B38A3" w:rsidP="002B38A3">
      <w:pPr>
        <w:tabs>
          <w:tab w:val="left" w:pos="851"/>
        </w:tabs>
        <w:suppressAutoHyphens/>
        <w:ind w:right="227" w:firstLine="567"/>
        <w:rPr>
          <w:rFonts w:cs="Times New Roman"/>
        </w:rPr>
      </w:pPr>
      <w:r w:rsidRPr="004A42AD">
        <w:rPr>
          <w:rFonts w:cs="Times New Roman"/>
        </w:rPr>
        <w:t>Брак шашек-дето­наторов / 16 04 02*</w:t>
      </w:r>
      <w:r>
        <w:rPr>
          <w:rFonts w:cs="Times New Roman"/>
        </w:rPr>
        <w:t xml:space="preserve"> - 0,0016 тонн</w:t>
      </w:r>
    </w:p>
    <w:p w14:paraId="23B67B3E" w14:textId="77777777" w:rsidR="002B38A3" w:rsidRDefault="002B38A3" w:rsidP="002B38A3">
      <w:pPr>
        <w:tabs>
          <w:tab w:val="left" w:pos="851"/>
        </w:tabs>
        <w:suppressAutoHyphens/>
        <w:ind w:right="227" w:firstLine="567"/>
        <w:rPr>
          <w:rFonts w:cs="Times New Roman"/>
        </w:rPr>
      </w:pPr>
      <w:r w:rsidRPr="004A42AD">
        <w:rPr>
          <w:rFonts w:cs="Times New Roman"/>
        </w:rPr>
        <w:t>Брак волноводов и остатки детонирующих шнуров (ДШЭ)</w:t>
      </w:r>
      <w:r>
        <w:rPr>
          <w:rFonts w:cs="Times New Roman"/>
        </w:rPr>
        <w:t xml:space="preserve"> – 0,01677 тонн</w:t>
      </w:r>
    </w:p>
    <w:p w14:paraId="2AA2C92D" w14:textId="77777777" w:rsidR="002B38A3" w:rsidRDefault="002B38A3" w:rsidP="002B38A3">
      <w:pPr>
        <w:tabs>
          <w:tab w:val="left" w:pos="851"/>
        </w:tabs>
        <w:suppressAutoHyphens/>
        <w:ind w:right="227" w:firstLine="567"/>
        <w:rPr>
          <w:rFonts w:cs="Times New Roman"/>
        </w:rPr>
      </w:pPr>
      <w:r w:rsidRPr="004A42AD">
        <w:rPr>
          <w:rFonts w:cs="Times New Roman"/>
        </w:rPr>
        <w:t>Брак капсю­лей-детона­торов /16 04 02*</w:t>
      </w:r>
      <w:r>
        <w:rPr>
          <w:rFonts w:cs="Times New Roman"/>
        </w:rPr>
        <w:t xml:space="preserve"> - 0,0000001</w:t>
      </w:r>
    </w:p>
    <w:p w14:paraId="420C7A0C" w14:textId="77777777" w:rsidR="002B38A3" w:rsidRDefault="002B38A3" w:rsidP="002B38A3">
      <w:pPr>
        <w:tabs>
          <w:tab w:val="left" w:pos="851"/>
        </w:tabs>
        <w:suppressAutoHyphens/>
        <w:ind w:right="227" w:firstLine="567"/>
        <w:rPr>
          <w:rFonts w:cs="Times New Roman"/>
        </w:rPr>
      </w:pPr>
      <w:r w:rsidRPr="004A42AD">
        <w:rPr>
          <w:rFonts w:cs="Times New Roman"/>
        </w:rPr>
        <w:t>Тара из-под аммиачной селитры /16 04 02*</w:t>
      </w:r>
      <w:r>
        <w:rPr>
          <w:rFonts w:cs="Times New Roman"/>
        </w:rPr>
        <w:t xml:space="preserve"> - 21,91 тонн</w:t>
      </w:r>
    </w:p>
    <w:p w14:paraId="73B2E8C3" w14:textId="77777777" w:rsidR="002B38A3" w:rsidRDefault="002B38A3" w:rsidP="002B38A3">
      <w:pPr>
        <w:tabs>
          <w:tab w:val="left" w:pos="851"/>
        </w:tabs>
        <w:suppressAutoHyphens/>
        <w:ind w:right="227" w:firstLine="567"/>
        <w:rPr>
          <w:rFonts w:cs="Times New Roman"/>
        </w:rPr>
      </w:pP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 /16 04 02*</w:t>
      </w:r>
      <w:r>
        <w:rPr>
          <w:rFonts w:cs="Times New Roman"/>
        </w:rPr>
        <w:t xml:space="preserve"> - 0,9081 тонн</w:t>
      </w:r>
    </w:p>
    <w:p w14:paraId="319868D7"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моторные масла/ 13 02 08*</w:t>
      </w:r>
      <w:r>
        <w:rPr>
          <w:rFonts w:cs="Times New Roman"/>
        </w:rPr>
        <w:t xml:space="preserve"> - 114,2669 тонн</w:t>
      </w:r>
    </w:p>
    <w:p w14:paraId="3EFADE71"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аккумуляторы /16 06 01*</w:t>
      </w:r>
      <w:r>
        <w:rPr>
          <w:rFonts w:cs="Times New Roman"/>
        </w:rPr>
        <w:t xml:space="preserve"> - 0,47376 тонн</w:t>
      </w:r>
    </w:p>
    <w:p w14:paraId="393462D4"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масляные фильтры /16 01 07*</w:t>
      </w:r>
      <w:r>
        <w:rPr>
          <w:rFonts w:cs="Times New Roman"/>
        </w:rPr>
        <w:t xml:space="preserve"> - 0,4032 тонн</w:t>
      </w:r>
    </w:p>
    <w:p w14:paraId="29C02753" w14:textId="77777777" w:rsidR="002B38A3" w:rsidRDefault="002B38A3" w:rsidP="002B38A3">
      <w:pPr>
        <w:tabs>
          <w:tab w:val="left" w:pos="851"/>
        </w:tabs>
        <w:suppressAutoHyphens/>
        <w:ind w:right="227" w:firstLine="567"/>
        <w:rPr>
          <w:rFonts w:cs="Times New Roman"/>
        </w:rPr>
      </w:pPr>
      <w:r w:rsidRPr="004A42AD">
        <w:rPr>
          <w:rFonts w:cs="Times New Roman"/>
        </w:rPr>
        <w:t>Тормозные колодки /16 01 12*</w:t>
      </w:r>
      <w:r>
        <w:rPr>
          <w:rFonts w:cs="Times New Roman"/>
        </w:rPr>
        <w:t xml:space="preserve"> - 0,181072 тонн</w:t>
      </w:r>
    </w:p>
    <w:p w14:paraId="4BB1597E"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Отработанный буровой шлам/01 05 06*</w:t>
      </w:r>
      <w:r>
        <w:rPr>
          <w:rFonts w:cs="Times New Roman"/>
        </w:rPr>
        <w:t xml:space="preserve"> - 29,546 тонн</w:t>
      </w:r>
    </w:p>
    <w:p w14:paraId="6DC31568" w14:textId="77777777" w:rsidR="002B38A3" w:rsidRDefault="002B38A3" w:rsidP="002B38A3">
      <w:pPr>
        <w:tabs>
          <w:tab w:val="left" w:pos="851"/>
        </w:tabs>
        <w:suppressAutoHyphens/>
        <w:ind w:right="227" w:firstLine="567"/>
        <w:rPr>
          <w:rFonts w:cs="Times New Roman"/>
        </w:rPr>
      </w:pPr>
      <w:r w:rsidRPr="004A42AD">
        <w:rPr>
          <w:rFonts w:cs="Times New Roman"/>
        </w:rPr>
        <w:t>Вскрышные породы/01 01 01</w:t>
      </w:r>
      <w:r>
        <w:rPr>
          <w:rFonts w:cs="Times New Roman"/>
        </w:rPr>
        <w:t xml:space="preserve"> – 91 423 тонн</w:t>
      </w:r>
    </w:p>
    <w:p w14:paraId="7019206D" w14:textId="77777777" w:rsidR="002B38A3" w:rsidRDefault="002B38A3" w:rsidP="002B38A3">
      <w:pPr>
        <w:tabs>
          <w:tab w:val="left" w:pos="851"/>
        </w:tabs>
        <w:suppressAutoHyphens/>
        <w:ind w:right="227" w:firstLine="567"/>
        <w:rPr>
          <w:rFonts w:cs="Times New Roman"/>
        </w:rPr>
      </w:pPr>
      <w:r w:rsidRPr="004A42AD">
        <w:rPr>
          <w:rFonts w:cs="Times New Roman"/>
        </w:rPr>
        <w:t>Отходы ТБО/20 03 01</w:t>
      </w:r>
      <w:r>
        <w:rPr>
          <w:rFonts w:cs="Times New Roman"/>
        </w:rPr>
        <w:t xml:space="preserve"> – 18,975 тонн</w:t>
      </w:r>
    </w:p>
    <w:p w14:paraId="0EFDFA4D" w14:textId="77777777" w:rsidR="002B38A3" w:rsidRDefault="002B38A3" w:rsidP="002B38A3">
      <w:pPr>
        <w:tabs>
          <w:tab w:val="left" w:pos="851"/>
        </w:tabs>
        <w:suppressAutoHyphens/>
        <w:ind w:right="227" w:firstLine="567"/>
        <w:rPr>
          <w:rFonts w:cs="Times New Roman"/>
        </w:rPr>
      </w:pPr>
      <w:r w:rsidRPr="004A42AD">
        <w:rPr>
          <w:rFonts w:cs="Times New Roman"/>
        </w:rPr>
        <w:t>огарки сварочных электродов/12 01 13</w:t>
      </w:r>
      <w:r>
        <w:rPr>
          <w:rFonts w:cs="Times New Roman"/>
        </w:rPr>
        <w:t xml:space="preserve"> – 0,002</w:t>
      </w:r>
    </w:p>
    <w:p w14:paraId="40780376"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автотранспортные шины/16 01 03</w:t>
      </w:r>
      <w:r>
        <w:rPr>
          <w:rFonts w:cs="Times New Roman"/>
        </w:rPr>
        <w:t xml:space="preserve"> – 26,32 тонн</w:t>
      </w:r>
    </w:p>
    <w:p w14:paraId="57299524" w14:textId="77777777" w:rsidR="002B38A3" w:rsidRDefault="002B38A3" w:rsidP="002B38A3">
      <w:pPr>
        <w:tabs>
          <w:tab w:val="left" w:pos="851"/>
        </w:tabs>
        <w:suppressAutoHyphens/>
        <w:ind w:right="227" w:firstLine="567"/>
        <w:rPr>
          <w:rFonts w:cs="Times New Roman"/>
        </w:rPr>
      </w:pPr>
      <w:r w:rsidRPr="004A42AD">
        <w:rPr>
          <w:rFonts w:cs="Times New Roman"/>
        </w:rPr>
        <w:t>лом черных металлов/12 01 99</w:t>
      </w:r>
      <w:r>
        <w:rPr>
          <w:rFonts w:cs="Times New Roman"/>
        </w:rPr>
        <w:t xml:space="preserve"> – 7 тонн</w:t>
      </w:r>
    </w:p>
    <w:p w14:paraId="714B66A8" w14:textId="77777777" w:rsidR="002B38A3" w:rsidRDefault="002B38A3" w:rsidP="002B38A3">
      <w:pPr>
        <w:tabs>
          <w:tab w:val="left" w:pos="851"/>
        </w:tabs>
        <w:suppressAutoHyphens/>
        <w:ind w:right="227" w:firstLine="567"/>
        <w:rPr>
          <w:rFonts w:cs="Times New Roman"/>
          <w:b/>
          <w:bCs/>
        </w:rPr>
      </w:pPr>
    </w:p>
    <w:p w14:paraId="74AE4067" w14:textId="77777777" w:rsidR="002B38A3" w:rsidRPr="002A0F84" w:rsidRDefault="002B38A3" w:rsidP="002B38A3">
      <w:pPr>
        <w:tabs>
          <w:tab w:val="left" w:pos="851"/>
        </w:tabs>
        <w:suppressAutoHyphens/>
        <w:ind w:right="227" w:firstLine="567"/>
        <w:rPr>
          <w:rFonts w:cs="Times New Roman"/>
          <w:b/>
          <w:bCs/>
        </w:rPr>
      </w:pPr>
      <w:r w:rsidRPr="002A0F84">
        <w:rPr>
          <w:rFonts w:cs="Times New Roman"/>
          <w:b/>
          <w:bCs/>
        </w:rPr>
        <w:t>- 203</w:t>
      </w:r>
      <w:r>
        <w:rPr>
          <w:rFonts w:cs="Times New Roman"/>
          <w:b/>
          <w:bCs/>
        </w:rPr>
        <w:t>4</w:t>
      </w:r>
      <w:r w:rsidRPr="002A0F84">
        <w:rPr>
          <w:rFonts w:cs="Times New Roman"/>
          <w:b/>
          <w:bCs/>
        </w:rPr>
        <w:t xml:space="preserve"> год:</w:t>
      </w:r>
    </w:p>
    <w:p w14:paraId="5BE9958B" w14:textId="77777777" w:rsidR="002B38A3" w:rsidRDefault="002B38A3" w:rsidP="002B38A3">
      <w:pPr>
        <w:tabs>
          <w:tab w:val="left" w:pos="851"/>
        </w:tabs>
        <w:suppressAutoHyphens/>
        <w:ind w:right="227" w:firstLine="567"/>
        <w:rPr>
          <w:rFonts w:cs="Times New Roman"/>
        </w:rPr>
      </w:pPr>
      <w:r w:rsidRPr="004A42AD">
        <w:rPr>
          <w:rFonts w:cs="Times New Roman"/>
        </w:rPr>
        <w:t>Промаслен­ная ветошь / 13 08 99*</w:t>
      </w:r>
      <w:r>
        <w:rPr>
          <w:rFonts w:cs="Times New Roman"/>
        </w:rPr>
        <w:t xml:space="preserve"> - 0,6477 тонн</w:t>
      </w:r>
    </w:p>
    <w:p w14:paraId="2B1AE584" w14:textId="77777777" w:rsidR="002B38A3" w:rsidRDefault="002B38A3" w:rsidP="002B38A3">
      <w:pPr>
        <w:tabs>
          <w:tab w:val="left" w:pos="851"/>
        </w:tabs>
        <w:suppressAutoHyphens/>
        <w:ind w:right="227" w:firstLine="567"/>
        <w:rPr>
          <w:rFonts w:cs="Times New Roman"/>
        </w:rPr>
      </w:pPr>
      <w:r w:rsidRPr="004A42AD">
        <w:rPr>
          <w:rFonts w:cs="Times New Roman"/>
        </w:rPr>
        <w:t>Брак шашек-дето­наторов / 16 04 02*</w:t>
      </w:r>
      <w:r>
        <w:rPr>
          <w:rFonts w:cs="Times New Roman"/>
        </w:rPr>
        <w:t xml:space="preserve"> - 0,0016 тонн</w:t>
      </w:r>
    </w:p>
    <w:p w14:paraId="41E3C1A2" w14:textId="77777777" w:rsidR="002B38A3" w:rsidRDefault="002B38A3" w:rsidP="002B38A3">
      <w:pPr>
        <w:tabs>
          <w:tab w:val="left" w:pos="851"/>
        </w:tabs>
        <w:suppressAutoHyphens/>
        <w:ind w:right="227" w:firstLine="567"/>
        <w:rPr>
          <w:rFonts w:cs="Times New Roman"/>
        </w:rPr>
      </w:pPr>
      <w:r w:rsidRPr="004A42AD">
        <w:rPr>
          <w:rFonts w:cs="Times New Roman"/>
        </w:rPr>
        <w:t>Брак волноводов и остатки детонирующих шнуров (ДШЭ)</w:t>
      </w:r>
      <w:r>
        <w:rPr>
          <w:rFonts w:cs="Times New Roman"/>
        </w:rPr>
        <w:t xml:space="preserve"> – 0,01677 тонн</w:t>
      </w:r>
    </w:p>
    <w:p w14:paraId="59884508" w14:textId="77777777" w:rsidR="002B38A3" w:rsidRDefault="002B38A3" w:rsidP="002B38A3">
      <w:pPr>
        <w:tabs>
          <w:tab w:val="left" w:pos="851"/>
        </w:tabs>
        <w:suppressAutoHyphens/>
        <w:ind w:right="227" w:firstLine="567"/>
        <w:rPr>
          <w:rFonts w:cs="Times New Roman"/>
        </w:rPr>
      </w:pPr>
      <w:r w:rsidRPr="004A42AD">
        <w:rPr>
          <w:rFonts w:cs="Times New Roman"/>
        </w:rPr>
        <w:t>Брак капсю­лей-детона­торов /16 04 02*</w:t>
      </w:r>
      <w:r>
        <w:rPr>
          <w:rFonts w:cs="Times New Roman"/>
        </w:rPr>
        <w:t xml:space="preserve"> - 0,0000001</w:t>
      </w:r>
    </w:p>
    <w:p w14:paraId="5BCD344C" w14:textId="77777777" w:rsidR="002B38A3" w:rsidRDefault="002B38A3" w:rsidP="002B38A3">
      <w:pPr>
        <w:tabs>
          <w:tab w:val="left" w:pos="851"/>
        </w:tabs>
        <w:suppressAutoHyphens/>
        <w:ind w:right="227" w:firstLine="567"/>
        <w:rPr>
          <w:rFonts w:cs="Times New Roman"/>
        </w:rPr>
      </w:pPr>
      <w:r w:rsidRPr="004A42AD">
        <w:rPr>
          <w:rFonts w:cs="Times New Roman"/>
        </w:rPr>
        <w:t>Тара из-под аммиачной селитры /16 04 02*</w:t>
      </w:r>
      <w:r>
        <w:rPr>
          <w:rFonts w:cs="Times New Roman"/>
        </w:rPr>
        <w:t xml:space="preserve"> - 21,91 тонн</w:t>
      </w:r>
    </w:p>
    <w:p w14:paraId="6A5C3321" w14:textId="77777777" w:rsidR="002B38A3" w:rsidRDefault="002B38A3" w:rsidP="002B38A3">
      <w:pPr>
        <w:tabs>
          <w:tab w:val="left" w:pos="851"/>
        </w:tabs>
        <w:suppressAutoHyphens/>
        <w:ind w:right="227" w:firstLine="567"/>
        <w:rPr>
          <w:rFonts w:cs="Times New Roman"/>
        </w:rPr>
      </w:pPr>
      <w:r w:rsidRPr="004A42AD">
        <w:rPr>
          <w:rFonts w:cs="Times New Roman"/>
        </w:rPr>
        <w:t xml:space="preserve">Тара из-под </w:t>
      </w:r>
      <w:proofErr w:type="spellStart"/>
      <w:r w:rsidRPr="004A42AD">
        <w:rPr>
          <w:rFonts w:cs="Times New Roman"/>
        </w:rPr>
        <w:t>эмульсола</w:t>
      </w:r>
      <w:proofErr w:type="spellEnd"/>
      <w:r w:rsidRPr="004A42AD">
        <w:rPr>
          <w:rFonts w:cs="Times New Roman"/>
        </w:rPr>
        <w:t xml:space="preserve"> (металлические бочки) /16 04 02*</w:t>
      </w:r>
      <w:r>
        <w:rPr>
          <w:rFonts w:cs="Times New Roman"/>
        </w:rPr>
        <w:t xml:space="preserve"> - 0,9081 тонн</w:t>
      </w:r>
    </w:p>
    <w:p w14:paraId="6E226BED"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моторные масла/ 13 02 08*</w:t>
      </w:r>
      <w:r>
        <w:rPr>
          <w:rFonts w:cs="Times New Roman"/>
        </w:rPr>
        <w:t xml:space="preserve"> - 114,2669 тонн</w:t>
      </w:r>
    </w:p>
    <w:p w14:paraId="3993555D"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аккумуляторы /16 06 01*</w:t>
      </w:r>
      <w:r>
        <w:rPr>
          <w:rFonts w:cs="Times New Roman"/>
        </w:rPr>
        <w:t xml:space="preserve"> - 0,47376 тонн</w:t>
      </w:r>
    </w:p>
    <w:p w14:paraId="643EAAC6"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масляные фильтры /16 01 07*</w:t>
      </w:r>
      <w:r>
        <w:rPr>
          <w:rFonts w:cs="Times New Roman"/>
        </w:rPr>
        <w:t xml:space="preserve"> - 0,4032 тонн</w:t>
      </w:r>
    </w:p>
    <w:p w14:paraId="532A4D8A" w14:textId="77777777" w:rsidR="002B38A3" w:rsidRDefault="002B38A3" w:rsidP="002B38A3">
      <w:pPr>
        <w:tabs>
          <w:tab w:val="left" w:pos="851"/>
        </w:tabs>
        <w:suppressAutoHyphens/>
        <w:ind w:right="227" w:firstLine="567"/>
        <w:rPr>
          <w:rFonts w:cs="Times New Roman"/>
        </w:rPr>
      </w:pPr>
      <w:r w:rsidRPr="004A42AD">
        <w:rPr>
          <w:rFonts w:cs="Times New Roman"/>
        </w:rPr>
        <w:t>Тормозные колодки /16 01 12*</w:t>
      </w:r>
      <w:r>
        <w:rPr>
          <w:rFonts w:cs="Times New Roman"/>
        </w:rPr>
        <w:t xml:space="preserve"> - 0,181072 тонн</w:t>
      </w:r>
    </w:p>
    <w:p w14:paraId="18ED7848"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Отработанный буровой шлам/01 05 06*</w:t>
      </w:r>
      <w:r>
        <w:rPr>
          <w:rFonts w:cs="Times New Roman"/>
        </w:rPr>
        <w:t xml:space="preserve"> - 29,546 тонн</w:t>
      </w:r>
    </w:p>
    <w:p w14:paraId="692C3121" w14:textId="77777777" w:rsidR="002B38A3" w:rsidRDefault="002B38A3" w:rsidP="002B38A3">
      <w:pPr>
        <w:tabs>
          <w:tab w:val="left" w:pos="851"/>
        </w:tabs>
        <w:suppressAutoHyphens/>
        <w:ind w:right="227" w:firstLine="567"/>
        <w:rPr>
          <w:rFonts w:cs="Times New Roman"/>
        </w:rPr>
      </w:pPr>
      <w:r w:rsidRPr="004A42AD">
        <w:rPr>
          <w:rFonts w:cs="Times New Roman"/>
        </w:rPr>
        <w:t>Вскрышные породы/01 01 01</w:t>
      </w:r>
      <w:r>
        <w:rPr>
          <w:rFonts w:cs="Times New Roman"/>
        </w:rPr>
        <w:t xml:space="preserve"> – 29 821 тонн</w:t>
      </w:r>
    </w:p>
    <w:p w14:paraId="5F65AA0F" w14:textId="77777777" w:rsidR="002B38A3" w:rsidRDefault="002B38A3" w:rsidP="002B38A3">
      <w:pPr>
        <w:tabs>
          <w:tab w:val="left" w:pos="851"/>
        </w:tabs>
        <w:suppressAutoHyphens/>
        <w:ind w:right="227" w:firstLine="567"/>
        <w:rPr>
          <w:rFonts w:cs="Times New Roman"/>
        </w:rPr>
      </w:pPr>
      <w:r w:rsidRPr="004A42AD">
        <w:rPr>
          <w:rFonts w:cs="Times New Roman"/>
        </w:rPr>
        <w:t>Отходы ТБО/20 03 01</w:t>
      </w:r>
      <w:r>
        <w:rPr>
          <w:rFonts w:cs="Times New Roman"/>
        </w:rPr>
        <w:t xml:space="preserve"> – 18,975 тонн</w:t>
      </w:r>
    </w:p>
    <w:p w14:paraId="5A39F0F1" w14:textId="77777777" w:rsidR="002B38A3" w:rsidRDefault="002B38A3" w:rsidP="002B38A3">
      <w:pPr>
        <w:tabs>
          <w:tab w:val="left" w:pos="851"/>
        </w:tabs>
        <w:suppressAutoHyphens/>
        <w:ind w:right="227" w:firstLine="567"/>
        <w:rPr>
          <w:rFonts w:cs="Times New Roman"/>
        </w:rPr>
      </w:pPr>
      <w:r w:rsidRPr="004A42AD">
        <w:rPr>
          <w:rFonts w:cs="Times New Roman"/>
        </w:rPr>
        <w:lastRenderedPageBreak/>
        <w:t>огарки сварочных электродов/12 01 13</w:t>
      </w:r>
      <w:r>
        <w:rPr>
          <w:rFonts w:cs="Times New Roman"/>
        </w:rPr>
        <w:t xml:space="preserve"> – 0,002</w:t>
      </w:r>
    </w:p>
    <w:p w14:paraId="7BDD322D" w14:textId="77777777" w:rsidR="002B38A3" w:rsidRDefault="002B38A3" w:rsidP="002B38A3">
      <w:pPr>
        <w:tabs>
          <w:tab w:val="left" w:pos="851"/>
        </w:tabs>
        <w:suppressAutoHyphens/>
        <w:ind w:right="227" w:firstLine="567"/>
        <w:rPr>
          <w:rFonts w:cs="Times New Roman"/>
        </w:rPr>
      </w:pPr>
      <w:r w:rsidRPr="004A42AD">
        <w:rPr>
          <w:rFonts w:cs="Times New Roman"/>
        </w:rPr>
        <w:t>отработанные автотранспортные шины/16 01 03</w:t>
      </w:r>
      <w:r>
        <w:rPr>
          <w:rFonts w:cs="Times New Roman"/>
        </w:rPr>
        <w:t xml:space="preserve"> – 26,32 тонн</w:t>
      </w:r>
    </w:p>
    <w:p w14:paraId="6FDAE660" w14:textId="77777777" w:rsidR="002B38A3" w:rsidRDefault="002B38A3" w:rsidP="002B38A3">
      <w:pPr>
        <w:tabs>
          <w:tab w:val="left" w:pos="851"/>
        </w:tabs>
        <w:suppressAutoHyphens/>
        <w:ind w:right="227" w:firstLine="567"/>
        <w:rPr>
          <w:rFonts w:cs="Times New Roman"/>
        </w:rPr>
      </w:pPr>
      <w:r w:rsidRPr="004A42AD">
        <w:rPr>
          <w:rFonts w:cs="Times New Roman"/>
        </w:rPr>
        <w:t>лом черных металлов/12 01 99</w:t>
      </w:r>
      <w:r>
        <w:rPr>
          <w:rFonts w:cs="Times New Roman"/>
        </w:rPr>
        <w:t xml:space="preserve"> – 7 тонн</w:t>
      </w:r>
    </w:p>
    <w:p w14:paraId="3BC4DECC" w14:textId="77777777" w:rsidR="002B38A3" w:rsidRPr="002A0F84" w:rsidRDefault="002B38A3" w:rsidP="002B38A3">
      <w:pPr>
        <w:tabs>
          <w:tab w:val="left" w:pos="851"/>
        </w:tabs>
        <w:suppressAutoHyphens/>
        <w:ind w:right="227" w:firstLine="567"/>
        <w:rPr>
          <w:rFonts w:cs="Times New Roman"/>
          <w:highlight w:val="red"/>
        </w:rPr>
      </w:pPr>
    </w:p>
    <w:p w14:paraId="308FBE76" w14:textId="77777777" w:rsidR="006A5D2E" w:rsidRPr="0053718E" w:rsidRDefault="006A5D2E" w:rsidP="0011029E">
      <w:pPr>
        <w:pStyle w:val="Default"/>
        <w:rPr>
          <w:rFonts w:ascii="Times New Roman" w:hAnsi="Times New Roman"/>
        </w:rPr>
      </w:pPr>
    </w:p>
    <w:p w14:paraId="045DBD9A" w14:textId="77777777" w:rsidR="00453A49" w:rsidRPr="0053718E" w:rsidRDefault="008E5077" w:rsidP="00C424DB">
      <w:pPr>
        <w:pStyle w:val="13"/>
        <w:keepNext/>
        <w:keepLines/>
        <w:numPr>
          <w:ilvl w:val="0"/>
          <w:numId w:val="1"/>
        </w:numPr>
        <w:tabs>
          <w:tab w:val="left" w:pos="748"/>
        </w:tabs>
      </w:pPr>
      <w:r w:rsidRPr="0053718E">
        <w:t>обоснование предельных объемов захоронения отходов по их видам, если такое захоронение предусмотрено в рамках намечаемой деятельности:</w:t>
      </w:r>
      <w:bookmarkEnd w:id="18"/>
    </w:p>
    <w:p w14:paraId="38272D0A" w14:textId="6B1A4605" w:rsidR="00B42279" w:rsidRPr="0053718E" w:rsidRDefault="00B42279" w:rsidP="00B42279">
      <w:pPr>
        <w:pStyle w:val="a4"/>
        <w:rPr>
          <w:rFonts w:cs="Times New Roman"/>
          <w:i/>
          <w:iCs/>
          <w:u w:val="single"/>
        </w:rPr>
      </w:pPr>
    </w:p>
    <w:p w14:paraId="2C6B2CB4" w14:textId="77777777" w:rsidR="00DF05E2" w:rsidRPr="0053718E" w:rsidRDefault="00DF05E2" w:rsidP="00DF05E2">
      <w:pPr>
        <w:suppressAutoHyphens/>
        <w:ind w:right="227" w:firstLine="708"/>
        <w:rPr>
          <w:rFonts w:cs="Times New Roman"/>
        </w:rPr>
      </w:pPr>
      <w:r w:rsidRPr="0053718E">
        <w:rPr>
          <w:rFonts w:cs="Times New Roman"/>
        </w:rPr>
        <w:t xml:space="preserve">При добычных работах </w:t>
      </w:r>
      <w:r w:rsidRPr="0053718E">
        <w:rPr>
          <w:rFonts w:eastAsia="Times New Roman" w:cs="Times New Roman"/>
        </w:rPr>
        <w:t xml:space="preserve">предусматривается захоронения вскрышных пород вскрыши на отвале. Отходы, образуемые в процессе деятельности планируется передавать сторонним организациям по договору. Лимиты накопления образующихся отходов будут установлены в соответствии с требованиями ЭК РК с условием соблюдения сроков временного накопления (не более 6 месяцев) </w:t>
      </w:r>
      <w:r w:rsidRPr="0053718E">
        <w:rPr>
          <w:rFonts w:cs="Times New Roman"/>
        </w:rPr>
        <w:t>и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"от 25 декабря 2020 года № ҚР ДСМ-331/2020.</w:t>
      </w:r>
    </w:p>
    <w:p w14:paraId="578610E1" w14:textId="77777777" w:rsidR="00653B0B" w:rsidRPr="0053718E" w:rsidRDefault="00653B0B" w:rsidP="00B42279">
      <w:pPr>
        <w:pStyle w:val="a4"/>
        <w:rPr>
          <w:rFonts w:cs="Times New Roman"/>
          <w:i/>
          <w:iCs/>
          <w:u w:val="single"/>
        </w:rPr>
      </w:pPr>
    </w:p>
    <w:p w14:paraId="51F7A7AE" w14:textId="77777777" w:rsidR="00453A49" w:rsidRPr="0053718E" w:rsidRDefault="008E5077" w:rsidP="00C424DB">
      <w:pPr>
        <w:pStyle w:val="11"/>
        <w:numPr>
          <w:ilvl w:val="0"/>
          <w:numId w:val="1"/>
        </w:numPr>
        <w:tabs>
          <w:tab w:val="left" w:pos="754"/>
        </w:tabs>
        <w:ind w:left="760" w:hanging="380"/>
        <w:outlineLvl w:val="0"/>
      </w:pPr>
      <w:r w:rsidRPr="0053718E">
        <w:rPr>
          <w:b/>
          <w:bCs/>
          <w:i w:val="0"/>
          <w:iCs w:val="0"/>
          <w:u w:val="none"/>
          <w:lang w:eastAsia="kk-KZ" w:bidi="kk-KZ"/>
        </w:rPr>
        <w:t>информацию об определении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в рамках осуществления намечаемой деятельности, описание возможных существенных негативных воздействий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p>
    <w:p w14:paraId="344B9EE3" w14:textId="1254421B" w:rsidR="0011029E" w:rsidRPr="0053718E" w:rsidRDefault="0011029E" w:rsidP="0011029E">
      <w:pPr>
        <w:pStyle w:val="Default"/>
        <w:rPr>
          <w:rFonts w:ascii="Times New Roman" w:hAnsi="Times New Roman"/>
        </w:rPr>
      </w:pPr>
    </w:p>
    <w:p w14:paraId="1CF625D4" w14:textId="77777777" w:rsidR="006A5D2E" w:rsidRPr="0053718E" w:rsidRDefault="006A5D2E" w:rsidP="006A5D2E">
      <w:pPr>
        <w:ind w:firstLine="360"/>
        <w:rPr>
          <w:rFonts w:cs="Times New Roman"/>
        </w:rPr>
      </w:pPr>
      <w:r w:rsidRPr="0053718E">
        <w:rPr>
          <w:rFonts w:cs="Times New Roman"/>
        </w:rPr>
        <w:t>Система контроля за безопасностью предусматривает выполнение требований нормативно-технической документации по промышленной и пожарной безопасности, требований органов государственного надзора.</w:t>
      </w:r>
    </w:p>
    <w:p w14:paraId="2A1607FD" w14:textId="77777777" w:rsidR="006A5D2E" w:rsidRPr="0053718E" w:rsidRDefault="006A5D2E" w:rsidP="006A5D2E">
      <w:pPr>
        <w:ind w:firstLine="360"/>
        <w:rPr>
          <w:rFonts w:cs="Times New Roman"/>
        </w:rPr>
      </w:pPr>
      <w:r w:rsidRPr="0053718E">
        <w:rPr>
          <w:rFonts w:cs="Times New Roman"/>
        </w:rPr>
        <w:t>Авария – это разрушение зданий, сооружений и (или) технических устройств, применяемых на опасном производственном объекте, неконтролируемые взрыв и (или) выброс опасных веществ (Закон Республики Казахстан «О промышленной безопасности на опасных производственных объектах» от 3 апреля 2002 года N 314).</w:t>
      </w:r>
    </w:p>
    <w:p w14:paraId="2A3D43D0" w14:textId="77777777" w:rsidR="006A5D2E" w:rsidRPr="0053718E" w:rsidRDefault="006A5D2E" w:rsidP="006A5D2E">
      <w:pPr>
        <w:ind w:firstLine="360"/>
        <w:rPr>
          <w:rFonts w:cs="Times New Roman"/>
        </w:rPr>
      </w:pPr>
      <w:r w:rsidRPr="0053718E">
        <w:rPr>
          <w:rFonts w:cs="Times New Roman"/>
        </w:rPr>
        <w:t>Аварийная ситуация - состояние потенциально опасного объекта, характеризующееся нарушением пределов и/или условий безопасной эксплуатации, но не перешедшее в аварию, при котором все неблагоприятные воздействия источников опасности на персонал, население и окружающую среду удерживаются в приемлемых пределах посредством соответствующих предусмотренных проектом технических средств.</w:t>
      </w:r>
    </w:p>
    <w:p w14:paraId="0B5F404F" w14:textId="77777777" w:rsidR="006A5D2E" w:rsidRPr="0053718E" w:rsidRDefault="006A5D2E" w:rsidP="006A5D2E">
      <w:pPr>
        <w:ind w:firstLine="360"/>
        <w:rPr>
          <w:rFonts w:cs="Times New Roman"/>
        </w:rPr>
      </w:pPr>
      <w:r w:rsidRPr="0053718E">
        <w:rPr>
          <w:rFonts w:cs="Times New Roman"/>
        </w:rPr>
        <w:t>В случае аварийных ситуаций предусмотрены системы аварийной остановки оборудования на каждом участке.</w:t>
      </w:r>
    </w:p>
    <w:p w14:paraId="6032BD96" w14:textId="77777777" w:rsidR="006A5D2E" w:rsidRPr="0053718E" w:rsidRDefault="006A5D2E" w:rsidP="006A5D2E">
      <w:pPr>
        <w:ind w:firstLine="360"/>
        <w:rPr>
          <w:rFonts w:cs="Times New Roman"/>
        </w:rPr>
      </w:pPr>
      <w:r w:rsidRPr="0053718E">
        <w:rPr>
          <w:rFonts w:cs="Times New Roman"/>
        </w:rPr>
        <w:t>Основными причинами возникновения аварийных ситуаций на объектах различного назначения являются нарушения технологических процессов на промышленных предприятиях, технические ошибки обслуживающего персонала, нарушения противопожарных правил и правил техники безопасности, отключение систем энергоснабжения, водоснабжения и водоотведения, стихийные бедствия, террористические акты и т.п.</w:t>
      </w:r>
    </w:p>
    <w:p w14:paraId="15A007C0" w14:textId="77777777" w:rsidR="006A5D2E" w:rsidRPr="0053718E" w:rsidRDefault="006A5D2E" w:rsidP="006A5D2E">
      <w:pPr>
        <w:widowControl/>
        <w:autoSpaceDE w:val="0"/>
        <w:autoSpaceDN w:val="0"/>
        <w:adjustRightInd w:val="0"/>
        <w:ind w:firstLine="567"/>
        <w:jc w:val="left"/>
        <w:rPr>
          <w:rFonts w:cs="Times New Roman"/>
          <w:color w:val="auto"/>
          <w:lang w:bidi="ar-SA"/>
        </w:rPr>
      </w:pPr>
      <w:r w:rsidRPr="0053718E">
        <w:rPr>
          <w:rFonts w:cs="Times New Roman"/>
          <w:color w:val="auto"/>
          <w:lang w:bidi="ar-SA"/>
        </w:rPr>
        <w:t>Принятые проектные решения обеспечивают высокую надежность и безопасность в ходе эксплуатации объектов предприятия.</w:t>
      </w:r>
    </w:p>
    <w:p w14:paraId="37560593" w14:textId="77777777" w:rsidR="006A5D2E" w:rsidRPr="0053718E" w:rsidRDefault="006A5D2E" w:rsidP="006A5D2E">
      <w:pPr>
        <w:widowControl/>
        <w:autoSpaceDE w:val="0"/>
        <w:autoSpaceDN w:val="0"/>
        <w:adjustRightInd w:val="0"/>
        <w:ind w:firstLine="567"/>
        <w:rPr>
          <w:rFonts w:cs="Times New Roman"/>
          <w:color w:val="auto"/>
          <w:lang w:bidi="ar-SA"/>
        </w:rPr>
      </w:pPr>
      <w:r w:rsidRPr="0053718E">
        <w:rPr>
          <w:rFonts w:cs="Times New Roman"/>
          <w:color w:val="auto"/>
          <w:lang w:bidi="ar-SA"/>
        </w:rPr>
        <w:t>Возможные нештатные (аварийные) ситуации на промплощадке (на дневной поверхности) рудника и необходимые мероприятия для их предотвращения приведены в таблице ниже:</w:t>
      </w:r>
    </w:p>
    <w:tbl>
      <w:tblPr>
        <w:tblW w:w="0" w:type="auto"/>
        <w:tblLook w:val="04A0" w:firstRow="1" w:lastRow="0" w:firstColumn="1" w:lastColumn="0" w:noHBand="0" w:noVBand="1"/>
      </w:tblPr>
      <w:tblGrid>
        <w:gridCol w:w="2388"/>
        <w:gridCol w:w="2388"/>
        <w:gridCol w:w="2388"/>
        <w:gridCol w:w="2388"/>
      </w:tblGrid>
      <w:tr w:rsidR="006A5D2E" w:rsidRPr="0053718E" w14:paraId="75A17E25" w14:textId="77777777" w:rsidTr="00167045">
        <w:tc>
          <w:tcPr>
            <w:tcW w:w="2388" w:type="dxa"/>
          </w:tcPr>
          <w:p w14:paraId="7A20B469" w14:textId="77777777" w:rsidR="006A5D2E" w:rsidRPr="0053718E" w:rsidRDefault="006A5D2E" w:rsidP="00167045">
            <w:pPr>
              <w:autoSpaceDE w:val="0"/>
              <w:autoSpaceDN w:val="0"/>
              <w:adjustRightInd w:val="0"/>
              <w:jc w:val="center"/>
              <w:rPr>
                <w:rFonts w:cs="Times New Roman"/>
                <w:b/>
                <w:bCs/>
                <w:color w:val="auto"/>
                <w:sz w:val="20"/>
                <w:szCs w:val="20"/>
              </w:rPr>
            </w:pPr>
            <w:r w:rsidRPr="0053718E">
              <w:rPr>
                <w:rFonts w:cs="Times New Roman"/>
                <w:b/>
                <w:bCs/>
                <w:color w:val="auto"/>
                <w:sz w:val="20"/>
                <w:szCs w:val="20"/>
              </w:rPr>
              <w:t>Нештатная</w:t>
            </w:r>
          </w:p>
          <w:p w14:paraId="53B62272" w14:textId="77777777" w:rsidR="006A5D2E" w:rsidRPr="0053718E" w:rsidRDefault="006A5D2E" w:rsidP="00167045">
            <w:pPr>
              <w:autoSpaceDE w:val="0"/>
              <w:autoSpaceDN w:val="0"/>
              <w:adjustRightInd w:val="0"/>
              <w:jc w:val="center"/>
              <w:rPr>
                <w:rFonts w:cs="Times New Roman"/>
                <w:b/>
                <w:bCs/>
                <w:color w:val="auto"/>
                <w:sz w:val="20"/>
                <w:szCs w:val="20"/>
              </w:rPr>
            </w:pPr>
            <w:r w:rsidRPr="0053718E">
              <w:rPr>
                <w:rFonts w:cs="Times New Roman"/>
                <w:b/>
                <w:bCs/>
                <w:color w:val="auto"/>
                <w:sz w:val="20"/>
                <w:szCs w:val="20"/>
              </w:rPr>
              <w:t>(аварийная)</w:t>
            </w:r>
          </w:p>
          <w:p w14:paraId="0D544476" w14:textId="77777777" w:rsidR="006A5D2E" w:rsidRPr="0053718E" w:rsidRDefault="006A5D2E" w:rsidP="00167045">
            <w:pPr>
              <w:autoSpaceDE w:val="0"/>
              <w:autoSpaceDN w:val="0"/>
              <w:adjustRightInd w:val="0"/>
              <w:jc w:val="center"/>
              <w:rPr>
                <w:rFonts w:cs="Times New Roman"/>
                <w:b/>
                <w:bCs/>
                <w:sz w:val="20"/>
                <w:szCs w:val="20"/>
              </w:rPr>
            </w:pPr>
            <w:r w:rsidRPr="0053718E">
              <w:rPr>
                <w:rFonts w:cs="Times New Roman"/>
                <w:b/>
                <w:bCs/>
                <w:color w:val="auto"/>
                <w:sz w:val="20"/>
                <w:szCs w:val="20"/>
              </w:rPr>
              <w:t>ситуация</w:t>
            </w:r>
          </w:p>
        </w:tc>
        <w:tc>
          <w:tcPr>
            <w:tcW w:w="2388" w:type="dxa"/>
          </w:tcPr>
          <w:p w14:paraId="74D31C8F" w14:textId="77777777" w:rsidR="006A5D2E" w:rsidRPr="0053718E" w:rsidRDefault="006A5D2E" w:rsidP="00167045">
            <w:pPr>
              <w:autoSpaceDE w:val="0"/>
              <w:autoSpaceDN w:val="0"/>
              <w:adjustRightInd w:val="0"/>
              <w:jc w:val="center"/>
              <w:rPr>
                <w:rFonts w:cs="Times New Roman"/>
                <w:b/>
                <w:bCs/>
                <w:color w:val="auto"/>
                <w:sz w:val="20"/>
                <w:szCs w:val="20"/>
              </w:rPr>
            </w:pPr>
            <w:r w:rsidRPr="0053718E">
              <w:rPr>
                <w:rFonts w:cs="Times New Roman"/>
                <w:b/>
                <w:bCs/>
                <w:color w:val="auto"/>
                <w:sz w:val="20"/>
                <w:szCs w:val="20"/>
              </w:rPr>
              <w:t>Причина</w:t>
            </w:r>
          </w:p>
          <w:p w14:paraId="61FB94E8" w14:textId="77777777" w:rsidR="006A5D2E" w:rsidRPr="0053718E" w:rsidRDefault="006A5D2E" w:rsidP="00167045">
            <w:pPr>
              <w:autoSpaceDE w:val="0"/>
              <w:autoSpaceDN w:val="0"/>
              <w:adjustRightInd w:val="0"/>
              <w:jc w:val="center"/>
              <w:rPr>
                <w:rFonts w:cs="Times New Roman"/>
                <w:b/>
                <w:bCs/>
                <w:sz w:val="20"/>
                <w:szCs w:val="20"/>
              </w:rPr>
            </w:pPr>
            <w:r w:rsidRPr="0053718E">
              <w:rPr>
                <w:rFonts w:cs="Times New Roman"/>
                <w:b/>
                <w:bCs/>
                <w:color w:val="auto"/>
                <w:sz w:val="20"/>
                <w:szCs w:val="20"/>
              </w:rPr>
              <w:t>возникновения</w:t>
            </w:r>
          </w:p>
        </w:tc>
        <w:tc>
          <w:tcPr>
            <w:tcW w:w="2388" w:type="dxa"/>
          </w:tcPr>
          <w:p w14:paraId="0B8C64F9" w14:textId="77777777" w:rsidR="006A5D2E" w:rsidRPr="0053718E" w:rsidRDefault="006A5D2E" w:rsidP="00167045">
            <w:pPr>
              <w:autoSpaceDE w:val="0"/>
              <w:autoSpaceDN w:val="0"/>
              <w:adjustRightInd w:val="0"/>
              <w:jc w:val="center"/>
              <w:rPr>
                <w:rFonts w:cs="Times New Roman"/>
                <w:b/>
                <w:bCs/>
                <w:color w:val="auto"/>
                <w:sz w:val="20"/>
                <w:szCs w:val="20"/>
              </w:rPr>
            </w:pPr>
            <w:r w:rsidRPr="0053718E">
              <w:rPr>
                <w:rFonts w:cs="Times New Roman"/>
                <w:b/>
                <w:bCs/>
                <w:color w:val="auto"/>
                <w:sz w:val="20"/>
                <w:szCs w:val="20"/>
              </w:rPr>
              <w:t>Последствия</w:t>
            </w:r>
          </w:p>
          <w:p w14:paraId="240A4C05" w14:textId="77777777" w:rsidR="006A5D2E" w:rsidRPr="0053718E" w:rsidRDefault="006A5D2E" w:rsidP="00167045">
            <w:pPr>
              <w:autoSpaceDE w:val="0"/>
              <w:autoSpaceDN w:val="0"/>
              <w:adjustRightInd w:val="0"/>
              <w:jc w:val="center"/>
              <w:rPr>
                <w:rFonts w:cs="Times New Roman"/>
                <w:b/>
                <w:bCs/>
                <w:sz w:val="20"/>
                <w:szCs w:val="20"/>
              </w:rPr>
            </w:pPr>
            <w:r w:rsidRPr="0053718E">
              <w:rPr>
                <w:rFonts w:cs="Times New Roman"/>
                <w:b/>
                <w:bCs/>
                <w:color w:val="auto"/>
                <w:sz w:val="20"/>
                <w:szCs w:val="20"/>
              </w:rPr>
              <w:t>ситуации</w:t>
            </w:r>
          </w:p>
        </w:tc>
        <w:tc>
          <w:tcPr>
            <w:tcW w:w="2388" w:type="dxa"/>
          </w:tcPr>
          <w:p w14:paraId="3A13320F" w14:textId="77777777" w:rsidR="006A5D2E" w:rsidRPr="0053718E" w:rsidRDefault="006A5D2E" w:rsidP="00167045">
            <w:pPr>
              <w:autoSpaceDE w:val="0"/>
              <w:autoSpaceDN w:val="0"/>
              <w:adjustRightInd w:val="0"/>
              <w:jc w:val="center"/>
              <w:rPr>
                <w:rFonts w:cs="Times New Roman"/>
                <w:b/>
                <w:bCs/>
                <w:color w:val="auto"/>
                <w:sz w:val="20"/>
                <w:szCs w:val="20"/>
              </w:rPr>
            </w:pPr>
            <w:r w:rsidRPr="0053718E">
              <w:rPr>
                <w:rFonts w:cs="Times New Roman"/>
                <w:b/>
                <w:bCs/>
                <w:color w:val="auto"/>
                <w:sz w:val="20"/>
                <w:szCs w:val="20"/>
              </w:rPr>
              <w:t>Мероприятия по</w:t>
            </w:r>
          </w:p>
          <w:p w14:paraId="0D7445EA" w14:textId="77777777" w:rsidR="006A5D2E" w:rsidRPr="0053718E" w:rsidRDefault="006A5D2E" w:rsidP="00167045">
            <w:pPr>
              <w:autoSpaceDE w:val="0"/>
              <w:autoSpaceDN w:val="0"/>
              <w:adjustRightInd w:val="0"/>
              <w:jc w:val="center"/>
              <w:rPr>
                <w:rFonts w:cs="Times New Roman"/>
                <w:b/>
                <w:bCs/>
                <w:color w:val="auto"/>
                <w:sz w:val="20"/>
                <w:szCs w:val="20"/>
              </w:rPr>
            </w:pPr>
            <w:r w:rsidRPr="0053718E">
              <w:rPr>
                <w:rFonts w:cs="Times New Roman"/>
                <w:b/>
                <w:bCs/>
                <w:color w:val="auto"/>
                <w:sz w:val="20"/>
                <w:szCs w:val="20"/>
              </w:rPr>
              <w:t>предотвращению нештатных</w:t>
            </w:r>
          </w:p>
          <w:p w14:paraId="40AADB07" w14:textId="77777777" w:rsidR="006A5D2E" w:rsidRPr="0053718E" w:rsidRDefault="006A5D2E" w:rsidP="00167045">
            <w:pPr>
              <w:autoSpaceDE w:val="0"/>
              <w:autoSpaceDN w:val="0"/>
              <w:adjustRightInd w:val="0"/>
              <w:jc w:val="center"/>
              <w:rPr>
                <w:rFonts w:cs="Times New Roman"/>
                <w:b/>
                <w:bCs/>
                <w:sz w:val="20"/>
                <w:szCs w:val="20"/>
              </w:rPr>
            </w:pPr>
            <w:r w:rsidRPr="0053718E">
              <w:rPr>
                <w:rFonts w:cs="Times New Roman"/>
                <w:b/>
                <w:bCs/>
                <w:color w:val="auto"/>
                <w:sz w:val="20"/>
                <w:szCs w:val="20"/>
              </w:rPr>
              <w:t>ситуаций</w:t>
            </w:r>
          </w:p>
        </w:tc>
      </w:tr>
      <w:tr w:rsidR="006A5D2E" w:rsidRPr="0053718E" w14:paraId="1AAE7CFD" w14:textId="77777777" w:rsidTr="00167045">
        <w:tc>
          <w:tcPr>
            <w:tcW w:w="2388" w:type="dxa"/>
          </w:tcPr>
          <w:p w14:paraId="4F715324"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1</w:t>
            </w:r>
          </w:p>
        </w:tc>
        <w:tc>
          <w:tcPr>
            <w:tcW w:w="2388" w:type="dxa"/>
          </w:tcPr>
          <w:p w14:paraId="498F761A"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2</w:t>
            </w:r>
          </w:p>
        </w:tc>
        <w:tc>
          <w:tcPr>
            <w:tcW w:w="2388" w:type="dxa"/>
          </w:tcPr>
          <w:p w14:paraId="1FB29E1C"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3</w:t>
            </w:r>
          </w:p>
        </w:tc>
        <w:tc>
          <w:tcPr>
            <w:tcW w:w="2388" w:type="dxa"/>
          </w:tcPr>
          <w:p w14:paraId="226869C5"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4</w:t>
            </w:r>
          </w:p>
        </w:tc>
      </w:tr>
      <w:tr w:rsidR="006A5D2E" w:rsidRPr="0053718E" w14:paraId="7CE1FBF8" w14:textId="77777777" w:rsidTr="00167045">
        <w:tc>
          <w:tcPr>
            <w:tcW w:w="2388" w:type="dxa"/>
          </w:tcPr>
          <w:p w14:paraId="32FDC842"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Разлив</w:t>
            </w:r>
          </w:p>
          <w:p w14:paraId="4CF8575B"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 xml:space="preserve">нефтепродуктов при </w:t>
            </w:r>
            <w:r w:rsidRPr="0053718E">
              <w:rPr>
                <w:rFonts w:cs="Times New Roman"/>
                <w:color w:val="auto"/>
                <w:sz w:val="20"/>
                <w:szCs w:val="20"/>
              </w:rPr>
              <w:lastRenderedPageBreak/>
              <w:t>заправке</w:t>
            </w:r>
          </w:p>
          <w:p w14:paraId="6E3C0D8E"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автотранспорта</w:t>
            </w:r>
          </w:p>
        </w:tc>
        <w:tc>
          <w:tcPr>
            <w:tcW w:w="2388" w:type="dxa"/>
          </w:tcPr>
          <w:p w14:paraId="10E0F614"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lastRenderedPageBreak/>
              <w:t>Нарушение процесса</w:t>
            </w:r>
          </w:p>
          <w:p w14:paraId="214D098D"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Заправки</w:t>
            </w:r>
          </w:p>
        </w:tc>
        <w:tc>
          <w:tcPr>
            <w:tcW w:w="2388" w:type="dxa"/>
          </w:tcPr>
          <w:p w14:paraId="2374271D"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Загрязнение почв,</w:t>
            </w:r>
          </w:p>
          <w:p w14:paraId="3A0D428D"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 xml:space="preserve">атмосферного воздуха, </w:t>
            </w:r>
            <w:r w:rsidRPr="0053718E">
              <w:rPr>
                <w:rFonts w:cs="Times New Roman"/>
                <w:color w:val="auto"/>
                <w:sz w:val="20"/>
                <w:szCs w:val="20"/>
              </w:rPr>
              <w:lastRenderedPageBreak/>
              <w:t>пожар</w:t>
            </w:r>
          </w:p>
        </w:tc>
        <w:tc>
          <w:tcPr>
            <w:tcW w:w="2388" w:type="dxa"/>
          </w:tcPr>
          <w:p w14:paraId="29BEEBD9"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lastRenderedPageBreak/>
              <w:t xml:space="preserve">а) Постоянный контроль за целостностью </w:t>
            </w:r>
            <w:r w:rsidRPr="0053718E">
              <w:rPr>
                <w:rFonts w:cs="Times New Roman"/>
                <w:color w:val="auto"/>
                <w:sz w:val="20"/>
                <w:szCs w:val="20"/>
              </w:rPr>
              <w:lastRenderedPageBreak/>
              <w:t>(емкостей) бочек;</w:t>
            </w:r>
          </w:p>
          <w:p w14:paraId="1C6AA865"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б) устройство поддонов;</w:t>
            </w:r>
          </w:p>
          <w:p w14:paraId="42CAE5E3"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в) средства пожаротушения</w:t>
            </w:r>
          </w:p>
        </w:tc>
      </w:tr>
      <w:tr w:rsidR="006A5D2E" w:rsidRPr="0053718E" w14:paraId="53447FC5" w14:textId="77777777" w:rsidTr="00167045">
        <w:tc>
          <w:tcPr>
            <w:tcW w:w="2388" w:type="dxa"/>
          </w:tcPr>
          <w:p w14:paraId="048C5661"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lastRenderedPageBreak/>
              <w:t>Перевернувшийся</w:t>
            </w:r>
          </w:p>
          <w:p w14:paraId="16DA6F54"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автотранспорт с</w:t>
            </w:r>
          </w:p>
          <w:p w14:paraId="54EDA3CF"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рудой</w:t>
            </w:r>
          </w:p>
        </w:tc>
        <w:tc>
          <w:tcPr>
            <w:tcW w:w="2388" w:type="dxa"/>
          </w:tcPr>
          <w:p w14:paraId="3BB2222D"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Не соблюдение</w:t>
            </w:r>
          </w:p>
          <w:p w14:paraId="3BD5FA5B"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правил движения</w:t>
            </w:r>
          </w:p>
        </w:tc>
        <w:tc>
          <w:tcPr>
            <w:tcW w:w="2388" w:type="dxa"/>
          </w:tcPr>
          <w:p w14:paraId="1AF23F04"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Локальное и временное</w:t>
            </w:r>
          </w:p>
          <w:p w14:paraId="5A683AA4"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загрязнение</w:t>
            </w:r>
          </w:p>
          <w:p w14:paraId="6B9E9CA3"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атмосферного воздуха</w:t>
            </w:r>
          </w:p>
        </w:tc>
        <w:tc>
          <w:tcPr>
            <w:tcW w:w="2388" w:type="dxa"/>
          </w:tcPr>
          <w:p w14:paraId="3EEC0B1B"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Постоянный контроль за</w:t>
            </w:r>
          </w:p>
          <w:p w14:paraId="0072E840"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Персоналом</w:t>
            </w:r>
          </w:p>
        </w:tc>
      </w:tr>
      <w:tr w:rsidR="006A5D2E" w:rsidRPr="0053718E" w14:paraId="03BE1DB3" w14:textId="77777777" w:rsidTr="00167045">
        <w:tc>
          <w:tcPr>
            <w:tcW w:w="2388" w:type="dxa"/>
          </w:tcPr>
          <w:p w14:paraId="05E67BF7"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Обрушение вскрышных пород</w:t>
            </w:r>
          </w:p>
        </w:tc>
        <w:tc>
          <w:tcPr>
            <w:tcW w:w="2388" w:type="dxa"/>
          </w:tcPr>
          <w:p w14:paraId="762E7809"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Внешние причины</w:t>
            </w:r>
          </w:p>
        </w:tc>
        <w:tc>
          <w:tcPr>
            <w:tcW w:w="2388" w:type="dxa"/>
          </w:tcPr>
          <w:p w14:paraId="6FBFF225"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Локальное и временное</w:t>
            </w:r>
          </w:p>
          <w:p w14:paraId="31B95F77"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загрязнение</w:t>
            </w:r>
          </w:p>
          <w:p w14:paraId="2F9032F8"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атмосферного воздуха</w:t>
            </w:r>
          </w:p>
        </w:tc>
        <w:tc>
          <w:tcPr>
            <w:tcW w:w="2388" w:type="dxa"/>
          </w:tcPr>
          <w:p w14:paraId="4A002CA9" w14:textId="77777777" w:rsidR="006A5D2E" w:rsidRPr="0053718E" w:rsidRDefault="006A5D2E" w:rsidP="00167045">
            <w:pPr>
              <w:autoSpaceDE w:val="0"/>
              <w:autoSpaceDN w:val="0"/>
              <w:adjustRightInd w:val="0"/>
              <w:jc w:val="center"/>
              <w:rPr>
                <w:rFonts w:cs="Times New Roman"/>
                <w:color w:val="auto"/>
                <w:sz w:val="20"/>
                <w:szCs w:val="20"/>
              </w:rPr>
            </w:pPr>
            <w:r w:rsidRPr="0053718E">
              <w:rPr>
                <w:rFonts w:cs="Times New Roman"/>
                <w:color w:val="auto"/>
                <w:sz w:val="20"/>
                <w:szCs w:val="20"/>
              </w:rPr>
              <w:t>Складирование вскрыши в соответствии с проектом.</w:t>
            </w:r>
          </w:p>
        </w:tc>
      </w:tr>
    </w:tbl>
    <w:p w14:paraId="2F860863" w14:textId="77777777" w:rsidR="006A5D2E" w:rsidRPr="0053718E" w:rsidRDefault="006A5D2E" w:rsidP="006A5D2E">
      <w:pPr>
        <w:widowControl/>
        <w:autoSpaceDE w:val="0"/>
        <w:autoSpaceDN w:val="0"/>
        <w:adjustRightInd w:val="0"/>
        <w:ind w:firstLine="567"/>
        <w:rPr>
          <w:rFonts w:cs="Times New Roman"/>
        </w:rPr>
      </w:pPr>
    </w:p>
    <w:p w14:paraId="43FC85D2" w14:textId="77777777" w:rsidR="006A5D2E" w:rsidRPr="0053718E" w:rsidRDefault="006A5D2E" w:rsidP="006A5D2E">
      <w:pPr>
        <w:ind w:firstLine="567"/>
        <w:rPr>
          <w:rFonts w:cs="Times New Roman"/>
        </w:rPr>
      </w:pPr>
      <w:r w:rsidRPr="0053718E">
        <w:rPr>
          <w:rFonts w:cs="Times New Roman"/>
        </w:rPr>
        <w:t>Комплекс технических решений, заложенных в проекте, направлен на предотвращение или исключение аварийных ситуаций и базируется на следующих принципах:</w:t>
      </w:r>
    </w:p>
    <w:p w14:paraId="49A6AA8C" w14:textId="77777777" w:rsidR="006A5D2E" w:rsidRPr="0053718E" w:rsidRDefault="006A5D2E" w:rsidP="006A5D2E">
      <w:pPr>
        <w:numPr>
          <w:ilvl w:val="0"/>
          <w:numId w:val="13"/>
        </w:numPr>
        <w:tabs>
          <w:tab w:val="left" w:pos="851"/>
        </w:tabs>
        <w:ind w:left="0" w:firstLine="567"/>
        <w:rPr>
          <w:rFonts w:cs="Times New Roman"/>
        </w:rPr>
      </w:pPr>
      <w:r w:rsidRPr="0053718E">
        <w:rPr>
          <w:rFonts w:cs="Times New Roman"/>
        </w:rPr>
        <w:t>сведение к минимуму вероятности аварийных ситуаций, путем применения комплексных мероприятий, направленных на устранение причин их возникновения;</w:t>
      </w:r>
    </w:p>
    <w:p w14:paraId="19E98DDC" w14:textId="77777777" w:rsidR="006A5D2E" w:rsidRPr="0053718E" w:rsidRDefault="006A5D2E" w:rsidP="006A5D2E">
      <w:pPr>
        <w:numPr>
          <w:ilvl w:val="0"/>
          <w:numId w:val="13"/>
        </w:numPr>
        <w:tabs>
          <w:tab w:val="left" w:pos="851"/>
        </w:tabs>
        <w:ind w:left="0" w:firstLine="567"/>
        <w:rPr>
          <w:rFonts w:cs="Times New Roman"/>
        </w:rPr>
      </w:pPr>
      <w:r w:rsidRPr="0053718E">
        <w:rPr>
          <w:rFonts w:cs="Times New Roman"/>
        </w:rPr>
        <w:t>обеспечение безопасности обслуживающего персонала, населения, сведения к минимуму ущерба от загрязнения окружающей среды.</w:t>
      </w:r>
    </w:p>
    <w:p w14:paraId="2FF3F1F6" w14:textId="77777777" w:rsidR="006A5D2E" w:rsidRPr="0053718E" w:rsidRDefault="006A5D2E" w:rsidP="006A5D2E">
      <w:pPr>
        <w:rPr>
          <w:rFonts w:cs="Times New Roman"/>
          <w:u w:val="single"/>
        </w:rPr>
      </w:pPr>
    </w:p>
    <w:p w14:paraId="3C963752" w14:textId="77777777" w:rsidR="006A5D2E" w:rsidRPr="0053718E" w:rsidRDefault="006A5D2E" w:rsidP="006A5D2E">
      <w:pPr>
        <w:rPr>
          <w:rFonts w:cs="Times New Roman"/>
          <w:u w:val="single"/>
        </w:rPr>
      </w:pPr>
      <w:r w:rsidRPr="0053718E">
        <w:rPr>
          <w:rFonts w:cs="Times New Roman"/>
          <w:u w:val="single"/>
        </w:rPr>
        <w:t>Обязательному оповещению подлежат следующие происшествия:</w:t>
      </w:r>
    </w:p>
    <w:p w14:paraId="69D50D2B" w14:textId="77777777" w:rsidR="006A5D2E" w:rsidRPr="0053718E" w:rsidRDefault="006A5D2E" w:rsidP="006A5D2E">
      <w:pPr>
        <w:numPr>
          <w:ilvl w:val="0"/>
          <w:numId w:val="8"/>
        </w:numPr>
        <w:tabs>
          <w:tab w:val="left" w:pos="851"/>
        </w:tabs>
        <w:ind w:left="0" w:firstLine="567"/>
        <w:rPr>
          <w:rFonts w:cs="Times New Roman"/>
        </w:rPr>
      </w:pPr>
      <w:r w:rsidRPr="0053718E">
        <w:rPr>
          <w:rFonts w:cs="Times New Roman"/>
        </w:rPr>
        <w:t>несчастные случаи на производстве: групповые, с летальным или с тяжелым исходом;</w:t>
      </w:r>
    </w:p>
    <w:p w14:paraId="2D67164B" w14:textId="77777777" w:rsidR="006A5D2E" w:rsidRPr="0053718E" w:rsidRDefault="006A5D2E" w:rsidP="006A5D2E">
      <w:pPr>
        <w:numPr>
          <w:ilvl w:val="0"/>
          <w:numId w:val="8"/>
        </w:numPr>
        <w:tabs>
          <w:tab w:val="left" w:pos="851"/>
        </w:tabs>
        <w:ind w:left="0" w:firstLine="567"/>
        <w:rPr>
          <w:rFonts w:cs="Times New Roman"/>
        </w:rPr>
      </w:pPr>
      <w:r w:rsidRPr="0053718E">
        <w:rPr>
          <w:rFonts w:cs="Times New Roman"/>
        </w:rPr>
        <w:t>аварии, вызванные чрезвычайными ситуациями техногенного характера.</w:t>
      </w:r>
    </w:p>
    <w:p w14:paraId="66CF15C2" w14:textId="77777777" w:rsidR="006A5D2E" w:rsidRPr="0053718E" w:rsidRDefault="006A5D2E" w:rsidP="006A5D2E">
      <w:pPr>
        <w:numPr>
          <w:ilvl w:val="0"/>
          <w:numId w:val="8"/>
        </w:numPr>
        <w:tabs>
          <w:tab w:val="left" w:pos="851"/>
        </w:tabs>
        <w:ind w:left="0" w:firstLine="567"/>
        <w:rPr>
          <w:rFonts w:cs="Times New Roman"/>
        </w:rPr>
      </w:pPr>
      <w:r w:rsidRPr="0053718E">
        <w:rPr>
          <w:rFonts w:cs="Times New Roman"/>
        </w:rPr>
        <w:t>чрезвычайные ситуации природного характера, вызванные стихийными бедствиями.</w:t>
      </w:r>
    </w:p>
    <w:p w14:paraId="31829D80" w14:textId="77777777" w:rsidR="006A5D2E" w:rsidRPr="0053718E" w:rsidRDefault="006A5D2E" w:rsidP="006A5D2E">
      <w:pPr>
        <w:rPr>
          <w:rFonts w:cs="Times New Roman"/>
        </w:rPr>
      </w:pPr>
      <w:r w:rsidRPr="0053718E">
        <w:rPr>
          <w:rFonts w:cs="Times New Roman"/>
        </w:rPr>
        <w:t xml:space="preserve">Оповещение персонала месторождения осуществляется по телефону, звуковой </w:t>
      </w:r>
      <w:r w:rsidRPr="0053718E">
        <w:rPr>
          <w:rFonts w:cs="Times New Roman"/>
          <w:spacing w:val="-2"/>
        </w:rPr>
        <w:t xml:space="preserve">связи. Оповещение территориальных органов, находящихся за пределами месторождения, </w:t>
      </w:r>
      <w:r w:rsidRPr="0053718E">
        <w:rPr>
          <w:rFonts w:cs="Times New Roman"/>
          <w:spacing w:val="-1"/>
        </w:rPr>
        <w:t>осуществляется по каналам проводной телефонной и мобильной связи.</w:t>
      </w:r>
    </w:p>
    <w:p w14:paraId="7AE11229" w14:textId="77777777" w:rsidR="006A5D2E" w:rsidRPr="0053718E" w:rsidRDefault="006A5D2E" w:rsidP="006A5D2E">
      <w:pPr>
        <w:rPr>
          <w:rFonts w:cs="Times New Roman"/>
        </w:rPr>
      </w:pPr>
      <w:r w:rsidRPr="0053718E">
        <w:rPr>
          <w:rFonts w:cs="Times New Roman"/>
        </w:rPr>
        <w:t>Оповещение государственных органов осуществляется директором ОФ, либо по их указанию, диспетчером. При этом в первую очередь извещаются:</w:t>
      </w:r>
    </w:p>
    <w:p w14:paraId="2782A6DB" w14:textId="295DD76C" w:rsidR="006A5D2E" w:rsidRPr="0053718E" w:rsidRDefault="006A5D2E" w:rsidP="006A5D2E">
      <w:pPr>
        <w:numPr>
          <w:ilvl w:val="0"/>
          <w:numId w:val="7"/>
        </w:numPr>
        <w:tabs>
          <w:tab w:val="left" w:pos="851"/>
        </w:tabs>
        <w:ind w:left="0" w:firstLine="567"/>
        <w:rPr>
          <w:rFonts w:cs="Times New Roman"/>
        </w:rPr>
      </w:pPr>
      <w:r w:rsidRPr="0053718E">
        <w:rPr>
          <w:rFonts w:cs="Times New Roman"/>
          <w:spacing w:val="-3"/>
        </w:rPr>
        <w:t xml:space="preserve">управление по госконтролю за ЧС и промышленной безопасностью </w:t>
      </w:r>
      <w:r w:rsidR="002B38A3">
        <w:rPr>
          <w:rFonts w:cs="Times New Roman"/>
          <w:spacing w:val="-3"/>
        </w:rPr>
        <w:t>Карагандинской</w:t>
      </w:r>
      <w:r w:rsidRPr="0053718E">
        <w:rPr>
          <w:rFonts w:cs="Times New Roman"/>
          <w:spacing w:val="-3"/>
        </w:rPr>
        <w:t xml:space="preserve"> </w:t>
      </w:r>
      <w:r w:rsidRPr="0053718E">
        <w:rPr>
          <w:rFonts w:cs="Times New Roman"/>
        </w:rPr>
        <w:t>области:</w:t>
      </w:r>
    </w:p>
    <w:p w14:paraId="5A47F20E" w14:textId="5ADEC7FA" w:rsidR="006A5D2E" w:rsidRPr="0053718E" w:rsidRDefault="006A5D2E" w:rsidP="006A5D2E">
      <w:pPr>
        <w:numPr>
          <w:ilvl w:val="0"/>
          <w:numId w:val="7"/>
        </w:numPr>
        <w:tabs>
          <w:tab w:val="left" w:pos="851"/>
        </w:tabs>
        <w:ind w:left="0" w:firstLine="567"/>
        <w:rPr>
          <w:rFonts w:cs="Times New Roman"/>
        </w:rPr>
      </w:pPr>
      <w:r w:rsidRPr="0053718E">
        <w:rPr>
          <w:rFonts w:cs="Times New Roman"/>
        </w:rPr>
        <w:t xml:space="preserve">инспектор по охране труда Департамента Министерства труда и социальной зашиты населения </w:t>
      </w:r>
      <w:r w:rsidR="002B38A3">
        <w:rPr>
          <w:rFonts w:cs="Times New Roman"/>
          <w:spacing w:val="-3"/>
        </w:rPr>
        <w:t>Карагандинской</w:t>
      </w:r>
      <w:r w:rsidRPr="0053718E">
        <w:rPr>
          <w:rFonts w:cs="Times New Roman"/>
          <w:spacing w:val="-3"/>
        </w:rPr>
        <w:t xml:space="preserve"> </w:t>
      </w:r>
      <w:r w:rsidRPr="0053718E">
        <w:rPr>
          <w:rFonts w:cs="Times New Roman"/>
        </w:rPr>
        <w:t>области:</w:t>
      </w:r>
    </w:p>
    <w:p w14:paraId="151DDC67" w14:textId="3E61DCBB" w:rsidR="006A5D2E" w:rsidRPr="0053718E" w:rsidRDefault="006A5D2E" w:rsidP="006A5D2E">
      <w:pPr>
        <w:numPr>
          <w:ilvl w:val="0"/>
          <w:numId w:val="7"/>
        </w:numPr>
        <w:tabs>
          <w:tab w:val="left" w:pos="851"/>
        </w:tabs>
        <w:ind w:left="0" w:firstLine="567"/>
        <w:rPr>
          <w:rFonts w:cs="Times New Roman"/>
        </w:rPr>
      </w:pPr>
      <w:r w:rsidRPr="0053718E">
        <w:rPr>
          <w:rFonts w:cs="Times New Roman"/>
          <w:spacing w:val="-2"/>
        </w:rPr>
        <w:t xml:space="preserve">санитарно-эпидемиологическая служба </w:t>
      </w:r>
      <w:r w:rsidR="002B38A3">
        <w:rPr>
          <w:rFonts w:cs="Times New Roman"/>
        </w:rPr>
        <w:t>Карагандинской</w:t>
      </w:r>
      <w:r w:rsidRPr="0053718E">
        <w:rPr>
          <w:rFonts w:cs="Times New Roman"/>
        </w:rPr>
        <w:t xml:space="preserve"> области</w:t>
      </w:r>
      <w:r w:rsidRPr="0053718E">
        <w:rPr>
          <w:rFonts w:cs="Times New Roman"/>
          <w:spacing w:val="-2"/>
        </w:rPr>
        <w:t>:</w:t>
      </w:r>
    </w:p>
    <w:p w14:paraId="359D22AD" w14:textId="69705050" w:rsidR="006A5D2E" w:rsidRPr="0053718E" w:rsidRDefault="006A5D2E" w:rsidP="006A5D2E">
      <w:pPr>
        <w:numPr>
          <w:ilvl w:val="0"/>
          <w:numId w:val="7"/>
        </w:numPr>
        <w:tabs>
          <w:tab w:val="left" w:pos="851"/>
        </w:tabs>
        <w:ind w:left="0" w:firstLine="567"/>
        <w:rPr>
          <w:rFonts w:cs="Times New Roman"/>
        </w:rPr>
      </w:pPr>
      <w:r w:rsidRPr="0053718E">
        <w:rPr>
          <w:rFonts w:cs="Times New Roman"/>
          <w:spacing w:val="-2"/>
        </w:rPr>
        <w:t xml:space="preserve">прокуратура </w:t>
      </w:r>
      <w:r w:rsidR="002B38A3">
        <w:rPr>
          <w:rFonts w:cs="Times New Roman"/>
        </w:rPr>
        <w:t>Карагандинской</w:t>
      </w:r>
      <w:r w:rsidRPr="0053718E">
        <w:rPr>
          <w:rFonts w:cs="Times New Roman"/>
        </w:rPr>
        <w:t xml:space="preserve"> области</w:t>
      </w:r>
      <w:r w:rsidRPr="0053718E">
        <w:rPr>
          <w:rFonts w:cs="Times New Roman"/>
          <w:spacing w:val="-2"/>
        </w:rPr>
        <w:t>;</w:t>
      </w:r>
    </w:p>
    <w:p w14:paraId="684816B8" w14:textId="0BB8A9BC" w:rsidR="006A5D2E" w:rsidRPr="0053718E" w:rsidRDefault="006A5D2E" w:rsidP="006A5D2E">
      <w:pPr>
        <w:numPr>
          <w:ilvl w:val="0"/>
          <w:numId w:val="7"/>
        </w:numPr>
        <w:tabs>
          <w:tab w:val="left" w:pos="851"/>
        </w:tabs>
        <w:ind w:left="0" w:firstLine="567"/>
        <w:rPr>
          <w:rFonts w:cs="Times New Roman"/>
          <w:b/>
          <w:i/>
        </w:rPr>
      </w:pPr>
      <w:r w:rsidRPr="0053718E">
        <w:rPr>
          <w:rFonts w:cs="Times New Roman"/>
          <w:spacing w:val="-1"/>
        </w:rPr>
        <w:t xml:space="preserve">департамент внутренних дел </w:t>
      </w:r>
      <w:r w:rsidR="002B38A3">
        <w:rPr>
          <w:rFonts w:cs="Times New Roman"/>
        </w:rPr>
        <w:t>Карагандинской</w:t>
      </w:r>
      <w:r w:rsidRPr="0053718E">
        <w:rPr>
          <w:rFonts w:cs="Times New Roman"/>
        </w:rPr>
        <w:t xml:space="preserve"> области</w:t>
      </w:r>
      <w:r w:rsidRPr="0053718E">
        <w:rPr>
          <w:rFonts w:cs="Times New Roman"/>
          <w:spacing w:val="-1"/>
        </w:rPr>
        <w:t>.</w:t>
      </w:r>
    </w:p>
    <w:p w14:paraId="309C82D0" w14:textId="77777777" w:rsidR="006A5D2E" w:rsidRPr="0053718E" w:rsidRDefault="006A5D2E" w:rsidP="006A5D2E">
      <w:pPr>
        <w:rPr>
          <w:rFonts w:cs="Times New Roman"/>
          <w:u w:val="single"/>
        </w:rPr>
      </w:pPr>
    </w:p>
    <w:p w14:paraId="7F532399" w14:textId="77777777" w:rsidR="006A5D2E" w:rsidRPr="0053718E" w:rsidRDefault="006A5D2E" w:rsidP="006A5D2E">
      <w:pPr>
        <w:rPr>
          <w:rFonts w:cs="Times New Roman"/>
          <w:u w:val="single"/>
        </w:rPr>
      </w:pPr>
      <w:r w:rsidRPr="0053718E">
        <w:rPr>
          <w:rFonts w:cs="Times New Roman"/>
          <w:u w:val="single"/>
        </w:rPr>
        <w:t>Мероприятия по созданию и поддержанию в готовности к применению сил и средств</w:t>
      </w:r>
    </w:p>
    <w:p w14:paraId="3389B412"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обеспечение пожарным инвентарем всех производственных объектов:</w:t>
      </w:r>
    </w:p>
    <w:p w14:paraId="44CDEA62"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обеспечение удобного подъезда транспорта и техники к объектам;</w:t>
      </w:r>
    </w:p>
    <w:p w14:paraId="2AA59542"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создание и проведение учений противоаварийных сил совместно с подразделениями предприятия;</w:t>
      </w:r>
    </w:p>
    <w:p w14:paraId="2D5BCEC8"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охрану объектов;</w:t>
      </w:r>
    </w:p>
    <w:p w14:paraId="3618A546"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эвакуацию в безопасные места основных средств производства:</w:t>
      </w:r>
    </w:p>
    <w:p w14:paraId="6A89475E"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своевременное проведение планово-предупредительных ремонтов оборудования;</w:t>
      </w:r>
    </w:p>
    <w:p w14:paraId="2F83D24B"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усиление конструктивных элементов зданий н сооружений, отвалов и другие</w:t>
      </w:r>
      <w:r w:rsidRPr="0053718E">
        <w:rPr>
          <w:rFonts w:cs="Times New Roman"/>
        </w:rPr>
        <w:br/>
        <w:t>мероприятия, способствующие защите материальных ценностей;</w:t>
      </w:r>
    </w:p>
    <w:p w14:paraId="6F27455C"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 xml:space="preserve">осуществление контроля </w:t>
      </w:r>
      <w:proofErr w:type="spellStart"/>
      <w:r w:rsidRPr="0053718E">
        <w:rPr>
          <w:rFonts w:cs="Times New Roman"/>
        </w:rPr>
        <w:t>зa</w:t>
      </w:r>
      <w:proofErr w:type="spellEnd"/>
      <w:r w:rsidRPr="0053718E">
        <w:rPr>
          <w:rFonts w:cs="Times New Roman"/>
        </w:rPr>
        <w:t xml:space="preserve"> соблюдением правил эксплуатации оборудования:</w:t>
      </w:r>
    </w:p>
    <w:p w14:paraId="509CCA84"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создание запасов различных видов топлива, смазочных материалов, а также резервы материалов, сырья во избежание остановки работ при ЧС. Запас всех материалов</w:t>
      </w:r>
    </w:p>
    <w:p w14:paraId="2A11F99B"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готовность к выполнению восстановительных работ, обеспеченность восстановительных работ людскими ресурсами, наличием запасов материально-технических средств, спасательного оборудования и техники, готовность формирований и персонала к проведению восстановительно-спасательных работ:</w:t>
      </w:r>
    </w:p>
    <w:p w14:paraId="0EA16602" w14:textId="77777777" w:rsidR="006A5D2E" w:rsidRPr="0053718E" w:rsidRDefault="006A5D2E" w:rsidP="006A5D2E">
      <w:pPr>
        <w:numPr>
          <w:ilvl w:val="0"/>
          <w:numId w:val="9"/>
        </w:numPr>
        <w:tabs>
          <w:tab w:val="left" w:pos="851"/>
        </w:tabs>
        <w:ind w:left="0" w:firstLine="567"/>
        <w:rPr>
          <w:rFonts w:cs="Times New Roman"/>
        </w:rPr>
      </w:pPr>
      <w:r w:rsidRPr="0053718E">
        <w:rPr>
          <w:rFonts w:cs="Times New Roman"/>
        </w:rPr>
        <w:t xml:space="preserve">поддержание в систематической готовности пунктов управления н средств связи, их </w:t>
      </w:r>
      <w:r w:rsidRPr="0053718E">
        <w:rPr>
          <w:rFonts w:cs="Times New Roman"/>
        </w:rPr>
        <w:lastRenderedPageBreak/>
        <w:t>дублирование, а также разработка порядка замещения руководящего состава месторождения при невозможности ими выполнять возложенные задачи вследствие болезни пли ранения.</w:t>
      </w:r>
    </w:p>
    <w:p w14:paraId="60D32521" w14:textId="77777777" w:rsidR="006A5D2E" w:rsidRPr="0053718E" w:rsidRDefault="006A5D2E" w:rsidP="006A5D2E">
      <w:pPr>
        <w:rPr>
          <w:rFonts w:cs="Times New Roman"/>
          <w:b/>
          <w:bCs/>
        </w:rPr>
      </w:pPr>
    </w:p>
    <w:p w14:paraId="1F444AFE" w14:textId="77777777" w:rsidR="006A5D2E" w:rsidRPr="0053718E" w:rsidRDefault="006A5D2E" w:rsidP="006A5D2E">
      <w:pPr>
        <w:ind w:firstLine="567"/>
        <w:rPr>
          <w:rFonts w:cs="Times New Roman"/>
          <w:b/>
          <w:bCs/>
        </w:rPr>
      </w:pPr>
      <w:r w:rsidRPr="0053718E">
        <w:rPr>
          <w:rFonts w:cs="Times New Roman"/>
          <w:b/>
          <w:bCs/>
        </w:rPr>
        <w:t>Решения, направленные на предупреждение развития промышленных аварий и их локализацию обеспечиваются соблюдением нормативно-правовой документации</w:t>
      </w:r>
    </w:p>
    <w:p w14:paraId="19FDAA3F" w14:textId="77777777" w:rsidR="006A5D2E" w:rsidRPr="0053718E" w:rsidRDefault="006A5D2E" w:rsidP="006A5D2E">
      <w:pPr>
        <w:numPr>
          <w:ilvl w:val="0"/>
          <w:numId w:val="10"/>
        </w:numPr>
        <w:rPr>
          <w:rFonts w:cs="Times New Roman"/>
        </w:rPr>
      </w:pPr>
      <w:r w:rsidRPr="0053718E">
        <w:rPr>
          <w:rFonts w:cs="Times New Roman"/>
        </w:rPr>
        <w:t xml:space="preserve">ведение технологического процесса в соответствии с регламентом; </w:t>
      </w:r>
    </w:p>
    <w:p w14:paraId="337900AA" w14:textId="77777777" w:rsidR="006A5D2E" w:rsidRPr="0053718E" w:rsidRDefault="006A5D2E" w:rsidP="006A5D2E">
      <w:pPr>
        <w:numPr>
          <w:ilvl w:val="0"/>
          <w:numId w:val="10"/>
        </w:numPr>
        <w:rPr>
          <w:rFonts w:cs="Times New Roman"/>
        </w:rPr>
      </w:pPr>
      <w:r w:rsidRPr="0053718E">
        <w:rPr>
          <w:rFonts w:cs="Times New Roman"/>
        </w:rPr>
        <w:t xml:space="preserve">автоматизация и контроль параметров процесса с постоянным мониторингом; </w:t>
      </w:r>
    </w:p>
    <w:p w14:paraId="441B4210" w14:textId="77777777" w:rsidR="006A5D2E" w:rsidRPr="0053718E" w:rsidRDefault="006A5D2E" w:rsidP="006A5D2E">
      <w:pPr>
        <w:numPr>
          <w:ilvl w:val="0"/>
          <w:numId w:val="10"/>
        </w:numPr>
        <w:rPr>
          <w:rFonts w:cs="Times New Roman"/>
        </w:rPr>
      </w:pPr>
      <w:r w:rsidRPr="0053718E">
        <w:rPr>
          <w:rFonts w:cs="Times New Roman"/>
        </w:rPr>
        <w:t xml:space="preserve">регулярный осмотр оборудования и аспирационных воздуховодов, выполнение ремонтных работ в соответствии с графиком планово-предупредительных работ. </w:t>
      </w:r>
    </w:p>
    <w:p w14:paraId="64C24484" w14:textId="77777777" w:rsidR="006A5D2E" w:rsidRPr="0053718E" w:rsidRDefault="006A5D2E" w:rsidP="006A5D2E">
      <w:pPr>
        <w:ind w:firstLine="708"/>
        <w:rPr>
          <w:rFonts w:cs="Times New Roman"/>
        </w:rPr>
      </w:pPr>
      <w:r w:rsidRPr="0053718E">
        <w:rPr>
          <w:rFonts w:cs="Times New Roman"/>
        </w:rPr>
        <w:t>Все открытые движущиеся части оборудования, расположенные на высоте до 1,3 м (включительно) от уровня пола или доступные для случайного прикосновения с рабочих площадок, ограждаются, за исключением частей, ограждение которых не допускается их функциональным назначением. Ограждение выполняется сплошным или сетчатым с размером ячеек 20х20 мм.</w:t>
      </w:r>
    </w:p>
    <w:p w14:paraId="0BCB5A97" w14:textId="77777777" w:rsidR="006A5D2E" w:rsidRPr="0053718E" w:rsidRDefault="006A5D2E" w:rsidP="006A5D2E">
      <w:pPr>
        <w:ind w:firstLine="708"/>
        <w:rPr>
          <w:rFonts w:cs="Times New Roman"/>
        </w:rPr>
      </w:pPr>
      <w:r w:rsidRPr="0053718E">
        <w:rPr>
          <w:rFonts w:cs="Times New Roman"/>
        </w:rPr>
        <w:t xml:space="preserve">В случаях, если исполнительные органы машин представляют опасность для людей и не ограждены, предусматривается сигнализация, предупреждающая о пуске машины в работу, и средства для остановки и отключения от источников энергии. Указанные средства, для остановки и отключения машин и механизмов от источников энергии должны соответствовать технологическим требованиям и располагаться в доступном для персонала и иных лиц местах, чтобы обеспечить, в случае необходимости, аварийное отключение машин, механизмов и агрегатов. </w:t>
      </w:r>
    </w:p>
    <w:p w14:paraId="135F1625" w14:textId="77777777" w:rsidR="006A5D2E" w:rsidRPr="0053718E" w:rsidRDefault="006A5D2E" w:rsidP="006A5D2E">
      <w:pPr>
        <w:ind w:firstLine="708"/>
        <w:rPr>
          <w:rFonts w:cs="Times New Roman"/>
        </w:rPr>
      </w:pPr>
      <w:r w:rsidRPr="0053718E">
        <w:rPr>
          <w:rFonts w:cs="Times New Roman"/>
        </w:rPr>
        <w:t xml:space="preserve">Движущиеся части агрегатов, расположенные в труднодоступных местах, допускается ограждать общим ограждением с запирающим устройством. Ограждение устанавливается так, чтобы оно не затрудняло их обслуживание. </w:t>
      </w:r>
    </w:p>
    <w:p w14:paraId="41E14143" w14:textId="77777777" w:rsidR="006A5D2E" w:rsidRPr="0053718E" w:rsidRDefault="006A5D2E" w:rsidP="006A5D2E">
      <w:pPr>
        <w:rPr>
          <w:rFonts w:cs="Times New Roman"/>
        </w:rPr>
      </w:pPr>
    </w:p>
    <w:p w14:paraId="79918D8A" w14:textId="77777777" w:rsidR="006A5D2E" w:rsidRPr="0053718E" w:rsidRDefault="006A5D2E" w:rsidP="006A5D2E">
      <w:pPr>
        <w:ind w:firstLine="708"/>
        <w:rPr>
          <w:rFonts w:cs="Times New Roman"/>
          <w:b/>
          <w:bCs/>
        </w:rPr>
      </w:pPr>
      <w:r w:rsidRPr="0053718E">
        <w:rPr>
          <w:rFonts w:cs="Times New Roman"/>
          <w:b/>
          <w:bCs/>
        </w:rPr>
        <w:t xml:space="preserve">Решения по обеспечению </w:t>
      </w:r>
      <w:proofErr w:type="spellStart"/>
      <w:r w:rsidRPr="0053718E">
        <w:rPr>
          <w:rFonts w:cs="Times New Roman"/>
          <w:b/>
          <w:bCs/>
        </w:rPr>
        <w:t>взрыво</w:t>
      </w:r>
      <w:proofErr w:type="spellEnd"/>
      <w:r w:rsidRPr="0053718E">
        <w:rPr>
          <w:rFonts w:cs="Times New Roman"/>
          <w:b/>
          <w:bCs/>
        </w:rPr>
        <w:t xml:space="preserve">-пожаробезопасности </w:t>
      </w:r>
    </w:p>
    <w:p w14:paraId="5FEFDE0B" w14:textId="77777777" w:rsidR="006A5D2E" w:rsidRPr="0053718E" w:rsidRDefault="006A5D2E" w:rsidP="006A5D2E">
      <w:pPr>
        <w:ind w:firstLine="708"/>
        <w:rPr>
          <w:rFonts w:cs="Times New Roman"/>
        </w:rPr>
      </w:pPr>
      <w:proofErr w:type="spellStart"/>
      <w:r w:rsidRPr="0053718E">
        <w:rPr>
          <w:rFonts w:cs="Times New Roman"/>
        </w:rPr>
        <w:t>Взрыво</w:t>
      </w:r>
      <w:proofErr w:type="spellEnd"/>
      <w:r w:rsidRPr="0053718E">
        <w:rPr>
          <w:rFonts w:cs="Times New Roman"/>
        </w:rPr>
        <w:t xml:space="preserve">-пожаробезопасность на промышленном объекте достигается соблюдением технологических режимов при эксплуатации оборудования, общих правил и инструкций по безопасности труда и пожарной безопасности. </w:t>
      </w:r>
    </w:p>
    <w:p w14:paraId="10263007" w14:textId="77777777" w:rsidR="006A5D2E" w:rsidRPr="0053718E" w:rsidRDefault="006A5D2E" w:rsidP="006A5D2E">
      <w:pPr>
        <w:ind w:firstLine="708"/>
        <w:rPr>
          <w:rFonts w:cs="Times New Roman"/>
        </w:rPr>
      </w:pPr>
      <w:r w:rsidRPr="0053718E">
        <w:rPr>
          <w:rFonts w:cs="Times New Roman"/>
        </w:rPr>
        <w:t xml:space="preserve">Весь персонал несет ответственность за соблюдение пожарной безопасности в ходе эксплуатации, при ведении ремонтных и аварийно-восстановительных работ. Назначены ответственные лица за пожарную безопасность и содержание в исправном состоянии первичных и стационарных средств пожаротушения. </w:t>
      </w:r>
    </w:p>
    <w:p w14:paraId="240D42D4" w14:textId="77777777" w:rsidR="006A5D2E" w:rsidRPr="0053718E" w:rsidRDefault="006A5D2E" w:rsidP="006A5D2E">
      <w:pPr>
        <w:rPr>
          <w:rFonts w:cs="Times New Roman"/>
        </w:rPr>
      </w:pPr>
    </w:p>
    <w:p w14:paraId="2BC98107" w14:textId="77777777" w:rsidR="006A5D2E" w:rsidRPr="0053718E" w:rsidRDefault="006A5D2E" w:rsidP="006A5D2E">
      <w:pPr>
        <w:ind w:firstLine="708"/>
        <w:rPr>
          <w:rFonts w:cs="Times New Roman"/>
          <w:b/>
          <w:bCs/>
        </w:rPr>
      </w:pPr>
      <w:r w:rsidRPr="0053718E">
        <w:rPr>
          <w:rFonts w:cs="Times New Roman"/>
          <w:b/>
          <w:bCs/>
        </w:rPr>
        <w:t xml:space="preserve">Анализ условий возникновения и развития вероятных аварий, инцидентов </w:t>
      </w:r>
    </w:p>
    <w:p w14:paraId="6C67C45B" w14:textId="77777777" w:rsidR="006A5D2E" w:rsidRPr="0053718E" w:rsidRDefault="006A5D2E" w:rsidP="006A5D2E">
      <w:pPr>
        <w:ind w:firstLine="567"/>
        <w:rPr>
          <w:rFonts w:cs="Times New Roman"/>
          <w:u w:val="single"/>
        </w:rPr>
      </w:pPr>
      <w:r w:rsidRPr="0053718E">
        <w:rPr>
          <w:rFonts w:cs="Times New Roman"/>
          <w:u w:val="single"/>
        </w:rPr>
        <w:t xml:space="preserve">1) Возможные причины возникновения и развития аварий и инцидентов: </w:t>
      </w:r>
    </w:p>
    <w:p w14:paraId="63E4B697" w14:textId="77777777" w:rsidR="006A5D2E" w:rsidRPr="0053718E" w:rsidRDefault="006A5D2E" w:rsidP="006A5D2E">
      <w:pPr>
        <w:numPr>
          <w:ilvl w:val="0"/>
          <w:numId w:val="11"/>
        </w:numPr>
        <w:tabs>
          <w:tab w:val="left" w:pos="851"/>
        </w:tabs>
        <w:ind w:left="0" w:firstLine="567"/>
        <w:rPr>
          <w:rFonts w:cs="Times New Roman"/>
        </w:rPr>
      </w:pPr>
      <w:r w:rsidRPr="0053718E">
        <w:rPr>
          <w:rFonts w:cs="Times New Roman"/>
        </w:rPr>
        <w:t xml:space="preserve">ошибочные действия персонала (несоблюдение графиков технологического обслуживания и ремонта оборудования, выполнение работ с отклонением от технологических регламентов); </w:t>
      </w:r>
    </w:p>
    <w:p w14:paraId="583DAF79" w14:textId="77777777" w:rsidR="006A5D2E" w:rsidRPr="0053718E" w:rsidRDefault="006A5D2E" w:rsidP="006A5D2E">
      <w:pPr>
        <w:numPr>
          <w:ilvl w:val="0"/>
          <w:numId w:val="11"/>
        </w:numPr>
        <w:tabs>
          <w:tab w:val="left" w:pos="851"/>
        </w:tabs>
        <w:ind w:left="0" w:firstLine="567"/>
        <w:rPr>
          <w:rFonts w:cs="Times New Roman"/>
        </w:rPr>
      </w:pPr>
      <w:r w:rsidRPr="0053718E">
        <w:rPr>
          <w:rFonts w:cs="Times New Roman"/>
        </w:rPr>
        <w:t xml:space="preserve">отказ и неполадки оборудования (нарушение технологических процессов, физический износ, коррозия, ошибки при проектировании и изготовлении, прекращение подачи энергоресурсов и пр.); </w:t>
      </w:r>
    </w:p>
    <w:p w14:paraId="51818F05" w14:textId="77777777" w:rsidR="006A5D2E" w:rsidRPr="0053718E" w:rsidRDefault="006A5D2E" w:rsidP="006A5D2E">
      <w:pPr>
        <w:numPr>
          <w:ilvl w:val="0"/>
          <w:numId w:val="11"/>
        </w:numPr>
        <w:tabs>
          <w:tab w:val="left" w:pos="851"/>
        </w:tabs>
        <w:ind w:left="0" w:firstLine="567"/>
        <w:rPr>
          <w:rFonts w:cs="Times New Roman"/>
        </w:rPr>
      </w:pPr>
      <w:r w:rsidRPr="0053718E">
        <w:rPr>
          <w:rFonts w:cs="Times New Roman"/>
        </w:rPr>
        <w:t xml:space="preserve">нарушение правил пожарной безопасности (проведение огневых работ с нарушением требований безопасности); </w:t>
      </w:r>
    </w:p>
    <w:p w14:paraId="72589964" w14:textId="77777777" w:rsidR="006A5D2E" w:rsidRPr="0053718E" w:rsidRDefault="006A5D2E" w:rsidP="006A5D2E">
      <w:pPr>
        <w:numPr>
          <w:ilvl w:val="0"/>
          <w:numId w:val="11"/>
        </w:numPr>
        <w:tabs>
          <w:tab w:val="left" w:pos="851"/>
        </w:tabs>
        <w:ind w:left="0" w:firstLine="567"/>
        <w:rPr>
          <w:rFonts w:cs="Times New Roman"/>
        </w:rPr>
      </w:pPr>
      <w:r w:rsidRPr="0053718E">
        <w:rPr>
          <w:rFonts w:cs="Times New Roman"/>
        </w:rPr>
        <w:t xml:space="preserve">нарушение правил эксплуатации технологического оборудования; </w:t>
      </w:r>
    </w:p>
    <w:p w14:paraId="4C0184B8" w14:textId="77777777" w:rsidR="006A5D2E" w:rsidRPr="0053718E" w:rsidRDefault="006A5D2E" w:rsidP="006A5D2E">
      <w:pPr>
        <w:numPr>
          <w:ilvl w:val="0"/>
          <w:numId w:val="11"/>
        </w:numPr>
        <w:tabs>
          <w:tab w:val="left" w:pos="851"/>
        </w:tabs>
        <w:ind w:left="0" w:firstLine="567"/>
        <w:rPr>
          <w:rFonts w:cs="Times New Roman"/>
        </w:rPr>
      </w:pPr>
      <w:r w:rsidRPr="0053718E">
        <w:rPr>
          <w:rFonts w:cs="Times New Roman"/>
        </w:rPr>
        <w:t xml:space="preserve">нарушение требований безопасности при использовании, хранении, транспортировании опасных веществ; </w:t>
      </w:r>
    </w:p>
    <w:p w14:paraId="714D5631" w14:textId="77777777" w:rsidR="006A5D2E" w:rsidRPr="0053718E" w:rsidRDefault="006A5D2E" w:rsidP="006A5D2E">
      <w:pPr>
        <w:numPr>
          <w:ilvl w:val="0"/>
          <w:numId w:val="11"/>
        </w:numPr>
        <w:tabs>
          <w:tab w:val="left" w:pos="851"/>
        </w:tabs>
        <w:ind w:left="0" w:firstLine="567"/>
        <w:rPr>
          <w:rFonts w:cs="Times New Roman"/>
        </w:rPr>
      </w:pPr>
      <w:r w:rsidRPr="0053718E">
        <w:rPr>
          <w:rFonts w:cs="Times New Roman"/>
        </w:rPr>
        <w:t xml:space="preserve">неисправности КИП, средств автоматики и сигнализации; </w:t>
      </w:r>
    </w:p>
    <w:p w14:paraId="3EF07D5A" w14:textId="77777777" w:rsidR="006A5D2E" w:rsidRPr="0053718E" w:rsidRDefault="006A5D2E" w:rsidP="006A5D2E">
      <w:pPr>
        <w:numPr>
          <w:ilvl w:val="0"/>
          <w:numId w:val="11"/>
        </w:numPr>
        <w:tabs>
          <w:tab w:val="left" w:pos="851"/>
        </w:tabs>
        <w:ind w:left="0" w:firstLine="567"/>
        <w:rPr>
          <w:rFonts w:cs="Times New Roman"/>
        </w:rPr>
      </w:pPr>
      <w:r w:rsidRPr="0053718E">
        <w:rPr>
          <w:rFonts w:cs="Times New Roman"/>
        </w:rPr>
        <w:t xml:space="preserve">нарушение правил и критериев безопасной эксплуатации систем и сооружений хвостового хозяйства; отступления от проекта при строительстве гидротехнических сооружений; нарушение технологии складирования отходов обогащения; </w:t>
      </w:r>
    </w:p>
    <w:p w14:paraId="2B05C0BC" w14:textId="77777777" w:rsidR="006A5D2E" w:rsidRPr="0053718E" w:rsidRDefault="006A5D2E" w:rsidP="006A5D2E">
      <w:pPr>
        <w:numPr>
          <w:ilvl w:val="0"/>
          <w:numId w:val="11"/>
        </w:numPr>
        <w:tabs>
          <w:tab w:val="left" w:pos="851"/>
        </w:tabs>
        <w:ind w:left="0" w:firstLine="567"/>
        <w:rPr>
          <w:rFonts w:cs="Times New Roman"/>
        </w:rPr>
      </w:pPr>
      <w:r w:rsidRPr="0053718E">
        <w:rPr>
          <w:rFonts w:cs="Times New Roman"/>
        </w:rPr>
        <w:t xml:space="preserve">внешние воздействия природного характера (ливневые дожди, степные пожары, </w:t>
      </w:r>
      <w:r w:rsidRPr="0053718E">
        <w:rPr>
          <w:rFonts w:cs="Times New Roman"/>
        </w:rPr>
        <w:lastRenderedPageBreak/>
        <w:t xml:space="preserve">оползни, разломы поверхности, землетрясения); </w:t>
      </w:r>
    </w:p>
    <w:p w14:paraId="16BFBA60" w14:textId="77777777" w:rsidR="006A5D2E" w:rsidRPr="0053718E" w:rsidRDefault="006A5D2E" w:rsidP="006A5D2E">
      <w:pPr>
        <w:numPr>
          <w:ilvl w:val="0"/>
          <w:numId w:val="11"/>
        </w:numPr>
        <w:tabs>
          <w:tab w:val="left" w:pos="851"/>
        </w:tabs>
        <w:ind w:left="0" w:firstLine="567"/>
        <w:rPr>
          <w:rFonts w:cs="Times New Roman"/>
        </w:rPr>
      </w:pPr>
      <w:r w:rsidRPr="0053718E">
        <w:rPr>
          <w:rFonts w:cs="Times New Roman"/>
        </w:rPr>
        <w:t xml:space="preserve">постороннее вмешательство (террористическая деятельность). </w:t>
      </w:r>
    </w:p>
    <w:p w14:paraId="545DB2B1" w14:textId="77777777" w:rsidR="006A5D2E" w:rsidRPr="0053718E" w:rsidRDefault="006A5D2E" w:rsidP="006A5D2E">
      <w:pPr>
        <w:ind w:firstLine="567"/>
        <w:rPr>
          <w:rFonts w:cs="Times New Roman"/>
          <w:u w:val="single"/>
        </w:rPr>
      </w:pPr>
      <w:r w:rsidRPr="0053718E">
        <w:rPr>
          <w:rFonts w:cs="Times New Roman"/>
          <w:u w:val="single"/>
        </w:rPr>
        <w:t xml:space="preserve">2) Сценарии возможных аварий, инцидентов: </w:t>
      </w:r>
    </w:p>
    <w:p w14:paraId="299D0486" w14:textId="77777777" w:rsidR="006A5D2E" w:rsidRPr="0053718E" w:rsidRDefault="006A5D2E" w:rsidP="006A5D2E">
      <w:pPr>
        <w:numPr>
          <w:ilvl w:val="0"/>
          <w:numId w:val="12"/>
        </w:numPr>
        <w:tabs>
          <w:tab w:val="left" w:pos="851"/>
        </w:tabs>
        <w:ind w:left="0" w:firstLine="567"/>
        <w:rPr>
          <w:rFonts w:cs="Times New Roman"/>
        </w:rPr>
      </w:pPr>
      <w:r w:rsidRPr="0053718E">
        <w:rPr>
          <w:rFonts w:cs="Times New Roman"/>
        </w:rPr>
        <w:t xml:space="preserve">ошибка обслуживающего персонала → поломка оборудования; возгорание полотна → остановка производственного цикла; </w:t>
      </w:r>
    </w:p>
    <w:p w14:paraId="07C34274" w14:textId="77777777" w:rsidR="006A5D2E" w:rsidRPr="0053718E" w:rsidRDefault="006A5D2E" w:rsidP="006A5D2E">
      <w:pPr>
        <w:numPr>
          <w:ilvl w:val="0"/>
          <w:numId w:val="12"/>
        </w:numPr>
        <w:tabs>
          <w:tab w:val="left" w:pos="851"/>
        </w:tabs>
        <w:ind w:left="0" w:firstLine="567"/>
        <w:rPr>
          <w:rFonts w:cs="Times New Roman"/>
        </w:rPr>
      </w:pPr>
      <w:r w:rsidRPr="0053718E">
        <w:rPr>
          <w:rFonts w:cs="Times New Roman"/>
        </w:rPr>
        <w:t xml:space="preserve">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получение персоналом травм, отравление газообразными продуктами горения. </w:t>
      </w:r>
    </w:p>
    <w:p w14:paraId="68D91156" w14:textId="77777777" w:rsidR="006A5D2E" w:rsidRPr="0053718E" w:rsidRDefault="006A5D2E" w:rsidP="006A5D2E">
      <w:pPr>
        <w:numPr>
          <w:ilvl w:val="0"/>
          <w:numId w:val="12"/>
        </w:numPr>
        <w:tabs>
          <w:tab w:val="left" w:pos="851"/>
        </w:tabs>
        <w:ind w:left="0" w:firstLine="567"/>
        <w:rPr>
          <w:rFonts w:cs="Times New Roman"/>
        </w:rPr>
      </w:pPr>
      <w:r w:rsidRPr="0053718E">
        <w:rPr>
          <w:rFonts w:cs="Times New Roman"/>
        </w:rPr>
        <w:t xml:space="preserve">разрушение несущих конструкций грузоподъемного механизма, разрушение грузозахватных приспособлений → падение груза с высоты → попадание в зону возможных поражающих факторов людей и оборудования → разрушение оборудования → травмирование персонала, загрязнение территории. </w:t>
      </w:r>
    </w:p>
    <w:p w14:paraId="6A7B0F18" w14:textId="77777777" w:rsidR="006A5D2E" w:rsidRPr="0053718E" w:rsidRDefault="006A5D2E" w:rsidP="006A5D2E">
      <w:pPr>
        <w:rPr>
          <w:rFonts w:cs="Times New Roman"/>
          <w:b/>
          <w:bCs/>
        </w:rPr>
      </w:pPr>
    </w:p>
    <w:p w14:paraId="0DFEF96B" w14:textId="77777777" w:rsidR="006A5D2E" w:rsidRPr="0053718E" w:rsidRDefault="006A5D2E" w:rsidP="006A5D2E">
      <w:pPr>
        <w:ind w:firstLine="567"/>
        <w:rPr>
          <w:rFonts w:cs="Times New Roman"/>
        </w:rPr>
      </w:pPr>
      <w:r w:rsidRPr="0053718E">
        <w:rPr>
          <w:rFonts w:cs="Times New Roman"/>
          <w:b/>
          <w:bCs/>
        </w:rPr>
        <w:t xml:space="preserve">Порядок информирования населения и местного исполнительного органа </w:t>
      </w:r>
    </w:p>
    <w:p w14:paraId="09B32E5A" w14:textId="77777777" w:rsidR="006A5D2E" w:rsidRPr="0053718E" w:rsidRDefault="006A5D2E" w:rsidP="006A5D2E">
      <w:pPr>
        <w:ind w:firstLine="567"/>
        <w:rPr>
          <w:rFonts w:cs="Times New Roman"/>
        </w:rPr>
      </w:pPr>
      <w:r w:rsidRPr="0053718E">
        <w:rPr>
          <w:rFonts w:cs="Times New Roman"/>
        </w:rPr>
        <w:t xml:space="preserve">Согласно ст.82 Закона Республики Казахстан «О гражданской защите» организация, осуществляющая эксплуатацию опасного производственного объекта: </w:t>
      </w:r>
    </w:p>
    <w:p w14:paraId="3A05FA2D" w14:textId="77777777" w:rsidR="006A5D2E" w:rsidRPr="0053718E" w:rsidRDefault="006A5D2E" w:rsidP="006A5D2E">
      <w:pPr>
        <w:numPr>
          <w:ilvl w:val="0"/>
          <w:numId w:val="12"/>
        </w:numPr>
        <w:tabs>
          <w:tab w:val="left" w:pos="851"/>
        </w:tabs>
        <w:ind w:left="0" w:firstLine="567"/>
        <w:rPr>
          <w:rFonts w:cs="Times New Roman"/>
        </w:rPr>
      </w:pPr>
      <w:r w:rsidRPr="0053718E">
        <w:rPr>
          <w:rFonts w:cs="Times New Roman"/>
        </w:rPr>
        <w:t xml:space="preserve">при инциденте: немедленно информирует о возникновении опасных производственных факторов и произошедшем инциденте работников, население, попадающее в расчетную зону чрезвычайной ситуации, территориальное подразделение уполномоченного органа в области промышленной безопасности, местные исполнительные органы; </w:t>
      </w:r>
    </w:p>
    <w:p w14:paraId="125B7521" w14:textId="77777777" w:rsidR="006A5D2E" w:rsidRPr="0053718E" w:rsidRDefault="006A5D2E" w:rsidP="006A5D2E">
      <w:pPr>
        <w:numPr>
          <w:ilvl w:val="0"/>
          <w:numId w:val="12"/>
        </w:numPr>
        <w:tabs>
          <w:tab w:val="left" w:pos="851"/>
        </w:tabs>
        <w:ind w:left="0" w:firstLine="567"/>
        <w:rPr>
          <w:rFonts w:cs="Times New Roman"/>
        </w:rPr>
      </w:pPr>
      <w:r w:rsidRPr="0053718E">
        <w:rPr>
          <w:rFonts w:cs="Times New Roman"/>
        </w:rPr>
        <w:t xml:space="preserve">при аварии: немедленно информирует о произошедшей аварии профессиональные аварийно-спасательные службы и формирования, обслуживающие объект, территориальное подразделение уполномоченного органа в области промышленной безопасности, местные исполнительные органы, а при возникновении опасных производственных факторов – население, попадающее в расчетную зону чрезвычайной ситуации, и работников. </w:t>
      </w:r>
    </w:p>
    <w:p w14:paraId="59A9323A" w14:textId="77777777" w:rsidR="006A5D2E" w:rsidRPr="0053718E" w:rsidRDefault="006A5D2E" w:rsidP="006A5D2E">
      <w:pPr>
        <w:rPr>
          <w:rFonts w:cs="Times New Roman"/>
        </w:rPr>
      </w:pPr>
      <w:r w:rsidRPr="0053718E">
        <w:rPr>
          <w:rFonts w:cs="Times New Roman"/>
        </w:rPr>
        <w:t xml:space="preserve">Информация передается за подписью директора предприятия, который несет ответственность за переданную информацию. </w:t>
      </w:r>
    </w:p>
    <w:p w14:paraId="4AF8C099" w14:textId="77777777" w:rsidR="006A5D2E" w:rsidRPr="0053718E" w:rsidRDefault="006A5D2E" w:rsidP="006A5D2E">
      <w:pPr>
        <w:ind w:firstLine="567"/>
        <w:rPr>
          <w:rFonts w:cs="Times New Roman"/>
        </w:rPr>
      </w:pPr>
      <w:r w:rsidRPr="0053718E">
        <w:rPr>
          <w:rFonts w:cs="Times New Roman"/>
        </w:rPr>
        <w:t xml:space="preserve">Информация должна содержать: </w:t>
      </w:r>
    </w:p>
    <w:p w14:paraId="44018C24" w14:textId="77777777" w:rsidR="006A5D2E" w:rsidRPr="0053718E" w:rsidRDefault="006A5D2E" w:rsidP="006A5D2E">
      <w:pPr>
        <w:numPr>
          <w:ilvl w:val="0"/>
          <w:numId w:val="12"/>
        </w:numPr>
        <w:tabs>
          <w:tab w:val="left" w:pos="851"/>
        </w:tabs>
        <w:ind w:left="1134" w:hanging="567"/>
        <w:rPr>
          <w:rFonts w:cs="Times New Roman"/>
        </w:rPr>
      </w:pPr>
      <w:r w:rsidRPr="0053718E">
        <w:rPr>
          <w:rFonts w:cs="Times New Roman"/>
        </w:rPr>
        <w:t xml:space="preserve">дату, время, место, причины возникновения ЧС; </w:t>
      </w:r>
    </w:p>
    <w:p w14:paraId="0A6A23C3" w14:textId="77777777" w:rsidR="006A5D2E" w:rsidRPr="0053718E" w:rsidRDefault="006A5D2E" w:rsidP="006A5D2E">
      <w:pPr>
        <w:numPr>
          <w:ilvl w:val="0"/>
          <w:numId w:val="12"/>
        </w:numPr>
        <w:tabs>
          <w:tab w:val="left" w:pos="851"/>
        </w:tabs>
        <w:ind w:left="1134" w:hanging="567"/>
        <w:rPr>
          <w:rFonts w:cs="Times New Roman"/>
        </w:rPr>
      </w:pPr>
      <w:r w:rsidRPr="0053718E">
        <w:rPr>
          <w:rFonts w:cs="Times New Roman"/>
        </w:rPr>
        <w:t xml:space="preserve">количество пострадавших (в том числе погибших); </w:t>
      </w:r>
    </w:p>
    <w:p w14:paraId="24EAABC9" w14:textId="77777777" w:rsidR="006A5D2E" w:rsidRPr="0053718E" w:rsidRDefault="006A5D2E" w:rsidP="006A5D2E">
      <w:pPr>
        <w:numPr>
          <w:ilvl w:val="0"/>
          <w:numId w:val="12"/>
        </w:numPr>
        <w:tabs>
          <w:tab w:val="left" w:pos="851"/>
        </w:tabs>
        <w:ind w:left="1134" w:hanging="567"/>
        <w:rPr>
          <w:rFonts w:cs="Times New Roman"/>
        </w:rPr>
      </w:pPr>
      <w:r w:rsidRPr="0053718E">
        <w:rPr>
          <w:rFonts w:cs="Times New Roman"/>
        </w:rPr>
        <w:t xml:space="preserve">характеристику и масштабы ЧС; </w:t>
      </w:r>
    </w:p>
    <w:p w14:paraId="59CCFD7C" w14:textId="77777777" w:rsidR="006A5D2E" w:rsidRPr="0053718E" w:rsidRDefault="006A5D2E" w:rsidP="006A5D2E">
      <w:pPr>
        <w:numPr>
          <w:ilvl w:val="0"/>
          <w:numId w:val="12"/>
        </w:numPr>
        <w:tabs>
          <w:tab w:val="left" w:pos="851"/>
        </w:tabs>
        <w:ind w:left="1134" w:hanging="567"/>
        <w:rPr>
          <w:rFonts w:cs="Times New Roman"/>
        </w:rPr>
      </w:pPr>
      <w:r w:rsidRPr="0053718E">
        <w:rPr>
          <w:rFonts w:cs="Times New Roman"/>
        </w:rPr>
        <w:t xml:space="preserve">влияние на работу других организаций; </w:t>
      </w:r>
    </w:p>
    <w:p w14:paraId="2825521E" w14:textId="77777777" w:rsidR="006A5D2E" w:rsidRPr="0053718E" w:rsidRDefault="006A5D2E" w:rsidP="006A5D2E">
      <w:pPr>
        <w:numPr>
          <w:ilvl w:val="0"/>
          <w:numId w:val="12"/>
        </w:numPr>
        <w:tabs>
          <w:tab w:val="left" w:pos="851"/>
        </w:tabs>
        <w:ind w:left="1134" w:hanging="567"/>
        <w:rPr>
          <w:rFonts w:cs="Times New Roman"/>
        </w:rPr>
      </w:pPr>
      <w:r w:rsidRPr="0053718E">
        <w:rPr>
          <w:rFonts w:cs="Times New Roman"/>
        </w:rPr>
        <w:t xml:space="preserve">нанесенный ущерб жилому фонду; </w:t>
      </w:r>
    </w:p>
    <w:p w14:paraId="3ACC1B18" w14:textId="77777777" w:rsidR="006A5D2E" w:rsidRPr="0053718E" w:rsidRDefault="006A5D2E" w:rsidP="006A5D2E">
      <w:pPr>
        <w:numPr>
          <w:ilvl w:val="0"/>
          <w:numId w:val="12"/>
        </w:numPr>
        <w:tabs>
          <w:tab w:val="left" w:pos="851"/>
        </w:tabs>
        <w:ind w:left="1134" w:hanging="567"/>
        <w:rPr>
          <w:rFonts w:cs="Times New Roman"/>
        </w:rPr>
      </w:pPr>
      <w:r w:rsidRPr="0053718E">
        <w:rPr>
          <w:rFonts w:cs="Times New Roman"/>
        </w:rPr>
        <w:t xml:space="preserve">материальный ущерб, нанесенный организации; </w:t>
      </w:r>
    </w:p>
    <w:p w14:paraId="43384B86" w14:textId="77777777" w:rsidR="006A5D2E" w:rsidRPr="0053718E" w:rsidRDefault="006A5D2E" w:rsidP="006A5D2E">
      <w:pPr>
        <w:numPr>
          <w:ilvl w:val="0"/>
          <w:numId w:val="12"/>
        </w:numPr>
        <w:tabs>
          <w:tab w:val="left" w:pos="851"/>
        </w:tabs>
        <w:ind w:left="1134" w:hanging="567"/>
        <w:rPr>
          <w:rFonts w:cs="Times New Roman"/>
        </w:rPr>
      </w:pPr>
      <w:r w:rsidRPr="0053718E">
        <w:rPr>
          <w:rFonts w:cs="Times New Roman"/>
        </w:rPr>
        <w:t xml:space="preserve">возможность справиться собственными силами; </w:t>
      </w:r>
    </w:p>
    <w:p w14:paraId="61B62B6B" w14:textId="77777777" w:rsidR="006A5D2E" w:rsidRPr="0053718E" w:rsidRDefault="006A5D2E" w:rsidP="006A5D2E">
      <w:pPr>
        <w:numPr>
          <w:ilvl w:val="0"/>
          <w:numId w:val="12"/>
        </w:numPr>
        <w:tabs>
          <w:tab w:val="left" w:pos="851"/>
        </w:tabs>
        <w:ind w:left="1134" w:hanging="567"/>
        <w:rPr>
          <w:rFonts w:cs="Times New Roman"/>
        </w:rPr>
      </w:pPr>
      <w:r w:rsidRPr="0053718E">
        <w:rPr>
          <w:rFonts w:cs="Times New Roman"/>
        </w:rPr>
        <w:t xml:space="preserve">ориентировочные сроки ликвидации ЧС; </w:t>
      </w:r>
    </w:p>
    <w:p w14:paraId="24AC9C9D" w14:textId="77777777" w:rsidR="006A5D2E" w:rsidRPr="0053718E" w:rsidRDefault="006A5D2E" w:rsidP="006A5D2E">
      <w:pPr>
        <w:numPr>
          <w:ilvl w:val="0"/>
          <w:numId w:val="12"/>
        </w:numPr>
        <w:tabs>
          <w:tab w:val="left" w:pos="851"/>
        </w:tabs>
        <w:ind w:left="1134" w:hanging="567"/>
        <w:rPr>
          <w:rFonts w:cs="Times New Roman"/>
        </w:rPr>
      </w:pPr>
      <w:r w:rsidRPr="0053718E">
        <w:rPr>
          <w:rFonts w:cs="Times New Roman"/>
        </w:rPr>
        <w:t>дополнительные силы и средства необходимые для ликвидации последствий ЧС.</w:t>
      </w:r>
    </w:p>
    <w:p w14:paraId="0D00E65D" w14:textId="77777777" w:rsidR="006A5D2E" w:rsidRPr="0053718E" w:rsidRDefault="006A5D2E" w:rsidP="006A5D2E">
      <w:pPr>
        <w:rPr>
          <w:rFonts w:cs="Times New Roman"/>
          <w:b/>
          <w:bCs/>
        </w:rPr>
      </w:pPr>
    </w:p>
    <w:p w14:paraId="76924184" w14:textId="77777777" w:rsidR="006A5D2E" w:rsidRPr="0053718E" w:rsidRDefault="006A5D2E" w:rsidP="006A5D2E">
      <w:pPr>
        <w:ind w:firstLine="567"/>
        <w:rPr>
          <w:rFonts w:cs="Times New Roman"/>
          <w:b/>
          <w:bCs/>
        </w:rPr>
      </w:pPr>
      <w:r w:rsidRPr="0053718E">
        <w:rPr>
          <w:rFonts w:cs="Times New Roman"/>
          <w:b/>
          <w:bCs/>
        </w:rPr>
        <w:t>Описание возможных существенных вредных воздействий на окружающую среду, связанных с рисками возникновения аварий:</w:t>
      </w:r>
    </w:p>
    <w:p w14:paraId="63E86CF2" w14:textId="77777777" w:rsidR="006A5D2E" w:rsidRPr="0053718E" w:rsidRDefault="006A5D2E" w:rsidP="006A5D2E">
      <w:pPr>
        <w:ind w:firstLine="567"/>
        <w:rPr>
          <w:rFonts w:cs="Times New Roman"/>
        </w:rPr>
      </w:pPr>
      <w:r w:rsidRPr="0053718E">
        <w:rPr>
          <w:rFonts w:cs="Times New Roman"/>
        </w:rPr>
        <w:t xml:space="preserve">Согласно декларации промышленной безопасности, риск поражения населенных пунктов отсутствует. Предприятий и учреждений, попадающих в зону затопления, нет. </w:t>
      </w:r>
    </w:p>
    <w:p w14:paraId="66A873D3" w14:textId="77777777" w:rsidR="006A5D2E" w:rsidRPr="0053718E" w:rsidRDefault="006A5D2E" w:rsidP="006A5D2E">
      <w:pPr>
        <w:numPr>
          <w:ilvl w:val="0"/>
          <w:numId w:val="14"/>
        </w:numPr>
        <w:tabs>
          <w:tab w:val="left" w:pos="851"/>
        </w:tabs>
        <w:ind w:left="0" w:firstLine="567"/>
        <w:rPr>
          <w:rFonts w:cs="Times New Roman"/>
        </w:rPr>
      </w:pPr>
      <w:r w:rsidRPr="0053718E">
        <w:rPr>
          <w:rFonts w:cs="Times New Roman"/>
        </w:rPr>
        <w:t xml:space="preserve">возгорание полотна → выбросы вредных газов в атмосферу; </w:t>
      </w:r>
    </w:p>
    <w:p w14:paraId="677065C7" w14:textId="77777777" w:rsidR="006A5D2E" w:rsidRPr="0053718E" w:rsidRDefault="006A5D2E" w:rsidP="006A5D2E">
      <w:pPr>
        <w:numPr>
          <w:ilvl w:val="0"/>
          <w:numId w:val="14"/>
        </w:numPr>
        <w:tabs>
          <w:tab w:val="left" w:pos="851"/>
        </w:tabs>
        <w:ind w:left="0" w:firstLine="567"/>
        <w:rPr>
          <w:rFonts w:cs="Times New Roman"/>
        </w:rPr>
      </w:pPr>
      <w:r w:rsidRPr="0053718E">
        <w:rPr>
          <w:rFonts w:cs="Times New Roman"/>
        </w:rPr>
        <w:t xml:space="preserve">нарушение в работе системы аспирации → отказ системы сигнализации → превышение ПДК вредных веществ в воздухе рабочей зоны → принятие мер по ликвидации аварии; </w:t>
      </w:r>
    </w:p>
    <w:p w14:paraId="5DFD745C" w14:textId="77777777" w:rsidR="006A5D2E" w:rsidRPr="0053718E" w:rsidRDefault="006A5D2E" w:rsidP="006A5D2E">
      <w:pPr>
        <w:numPr>
          <w:ilvl w:val="0"/>
          <w:numId w:val="14"/>
        </w:numPr>
        <w:tabs>
          <w:tab w:val="left" w:pos="851"/>
        </w:tabs>
        <w:ind w:left="0" w:firstLine="567"/>
        <w:rPr>
          <w:rFonts w:cs="Times New Roman"/>
        </w:rPr>
      </w:pPr>
      <w:r w:rsidRPr="0053718E">
        <w:rPr>
          <w:rFonts w:cs="Times New Roman"/>
        </w:rPr>
        <w:t>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выбросы вредных газов в атмосферу → принятие мер по ликвидации аварии.</w:t>
      </w:r>
    </w:p>
    <w:p w14:paraId="5F65CAEE" w14:textId="77777777" w:rsidR="006A5D2E" w:rsidRPr="0053718E" w:rsidRDefault="006A5D2E" w:rsidP="006A5D2E">
      <w:pPr>
        <w:rPr>
          <w:rFonts w:cs="Times New Roman"/>
        </w:rPr>
      </w:pPr>
    </w:p>
    <w:p w14:paraId="5F2700AC" w14:textId="77777777" w:rsidR="006A5D2E" w:rsidRPr="0053718E" w:rsidRDefault="006A5D2E" w:rsidP="006A5D2E">
      <w:pPr>
        <w:ind w:firstLine="567"/>
        <w:rPr>
          <w:rFonts w:cs="Times New Roman"/>
          <w:b/>
          <w:bCs/>
        </w:rPr>
      </w:pPr>
      <w:r w:rsidRPr="0053718E">
        <w:rPr>
          <w:rFonts w:cs="Times New Roman"/>
          <w:b/>
          <w:bCs/>
        </w:rPr>
        <w:lastRenderedPageBreak/>
        <w:t xml:space="preserve">Для минимизации воздействия на окружающую среду и предупреждения загрязнения прилегающей территории предусмотрено: </w:t>
      </w:r>
    </w:p>
    <w:p w14:paraId="7651BC1E" w14:textId="77777777" w:rsidR="006A5D2E" w:rsidRPr="0053718E" w:rsidRDefault="006A5D2E" w:rsidP="006A5D2E">
      <w:pPr>
        <w:rPr>
          <w:rFonts w:cs="Times New Roman"/>
          <w:u w:val="single"/>
        </w:rPr>
      </w:pPr>
      <w:r w:rsidRPr="0053718E">
        <w:rPr>
          <w:rFonts w:cs="Times New Roman"/>
          <w:u w:val="single"/>
        </w:rPr>
        <w:t xml:space="preserve">Решения по исключению разгерметизации оборудования и предупреждению выбросов опасных веществ: </w:t>
      </w:r>
    </w:p>
    <w:p w14:paraId="38AAD1D8" w14:textId="77777777" w:rsidR="006A5D2E" w:rsidRPr="0053718E" w:rsidRDefault="006A5D2E" w:rsidP="006A5D2E">
      <w:pPr>
        <w:numPr>
          <w:ilvl w:val="0"/>
          <w:numId w:val="14"/>
        </w:numPr>
        <w:tabs>
          <w:tab w:val="left" w:pos="851"/>
        </w:tabs>
        <w:ind w:left="0" w:firstLine="567"/>
        <w:rPr>
          <w:rFonts w:cs="Times New Roman"/>
        </w:rPr>
      </w:pPr>
      <w:r w:rsidRPr="0053718E">
        <w:rPr>
          <w:rFonts w:cs="Times New Roman"/>
        </w:rPr>
        <w:t xml:space="preserve">соответствие технологического режима работы оборудования и других производственных мощностей регламенту производства; </w:t>
      </w:r>
    </w:p>
    <w:p w14:paraId="0C412A8E" w14:textId="77777777" w:rsidR="006A5D2E" w:rsidRPr="0053718E" w:rsidRDefault="006A5D2E" w:rsidP="006A5D2E">
      <w:pPr>
        <w:numPr>
          <w:ilvl w:val="0"/>
          <w:numId w:val="14"/>
        </w:numPr>
        <w:tabs>
          <w:tab w:val="left" w:pos="851"/>
        </w:tabs>
        <w:ind w:left="0" w:firstLine="567"/>
        <w:rPr>
          <w:rFonts w:cs="Times New Roman"/>
        </w:rPr>
      </w:pPr>
      <w:r w:rsidRPr="0053718E">
        <w:rPr>
          <w:rFonts w:cs="Times New Roman"/>
        </w:rPr>
        <w:t xml:space="preserve">периодический осмотр технологического оборудования с целью обнаружения повреждений; </w:t>
      </w:r>
    </w:p>
    <w:p w14:paraId="3B0A5052" w14:textId="77777777" w:rsidR="006A5D2E" w:rsidRPr="0053718E" w:rsidRDefault="006A5D2E" w:rsidP="006A5D2E">
      <w:pPr>
        <w:numPr>
          <w:ilvl w:val="0"/>
          <w:numId w:val="14"/>
        </w:numPr>
        <w:tabs>
          <w:tab w:val="left" w:pos="851"/>
        </w:tabs>
        <w:ind w:left="0" w:firstLine="567"/>
        <w:rPr>
          <w:rFonts w:cs="Times New Roman"/>
        </w:rPr>
      </w:pPr>
      <w:r w:rsidRPr="0053718E">
        <w:rPr>
          <w:rFonts w:cs="Times New Roman"/>
        </w:rPr>
        <w:t xml:space="preserve">укрытие всех мест пылевыделения; </w:t>
      </w:r>
    </w:p>
    <w:p w14:paraId="15B81F40" w14:textId="77777777" w:rsidR="006A5D2E" w:rsidRPr="0053718E" w:rsidRDefault="006A5D2E" w:rsidP="006A5D2E">
      <w:pPr>
        <w:numPr>
          <w:ilvl w:val="0"/>
          <w:numId w:val="14"/>
        </w:numPr>
        <w:tabs>
          <w:tab w:val="left" w:pos="851"/>
        </w:tabs>
        <w:ind w:left="0" w:firstLine="567"/>
        <w:rPr>
          <w:rFonts w:cs="Times New Roman"/>
        </w:rPr>
      </w:pPr>
      <w:r w:rsidRPr="0053718E">
        <w:rPr>
          <w:rFonts w:cs="Times New Roman"/>
        </w:rPr>
        <w:t xml:space="preserve">обеспечение опасных производств приточно-вытяжной вентиляцией, местными отсосами; </w:t>
      </w:r>
    </w:p>
    <w:p w14:paraId="53939C56" w14:textId="77777777" w:rsidR="006A5D2E" w:rsidRPr="0053718E" w:rsidRDefault="006A5D2E" w:rsidP="006A5D2E">
      <w:pPr>
        <w:numPr>
          <w:ilvl w:val="0"/>
          <w:numId w:val="14"/>
        </w:numPr>
        <w:tabs>
          <w:tab w:val="left" w:pos="851"/>
        </w:tabs>
        <w:ind w:left="0" w:firstLine="567"/>
        <w:rPr>
          <w:rFonts w:cs="Times New Roman"/>
        </w:rPr>
      </w:pPr>
      <w:r w:rsidRPr="0053718E">
        <w:rPr>
          <w:rFonts w:cs="Times New Roman"/>
        </w:rPr>
        <w:t xml:space="preserve">для снижения количества </w:t>
      </w:r>
      <w:proofErr w:type="spellStart"/>
      <w:r w:rsidRPr="0053718E">
        <w:rPr>
          <w:rFonts w:cs="Times New Roman"/>
        </w:rPr>
        <w:t>просыпи</w:t>
      </w:r>
      <w:proofErr w:type="spellEnd"/>
      <w:r w:rsidRPr="0053718E">
        <w:rPr>
          <w:rFonts w:cs="Times New Roman"/>
        </w:rPr>
        <w:t xml:space="preserve"> под ленточными конвейерами соединение стыков лент предусмотрено методом вулканизации. </w:t>
      </w:r>
    </w:p>
    <w:p w14:paraId="60E17106" w14:textId="77777777" w:rsidR="006A5D2E" w:rsidRPr="0053718E" w:rsidRDefault="006A5D2E" w:rsidP="006A5D2E">
      <w:pPr>
        <w:tabs>
          <w:tab w:val="left" w:pos="851"/>
        </w:tabs>
        <w:rPr>
          <w:rFonts w:cs="Times New Roman"/>
          <w:u w:val="single"/>
        </w:rPr>
      </w:pPr>
      <w:r w:rsidRPr="0053718E">
        <w:rPr>
          <w:rFonts w:cs="Times New Roman"/>
          <w:u w:val="single"/>
        </w:rPr>
        <w:t xml:space="preserve">Регулирование выбросов в атмосферу вредных веществ осуществляются организационно-техническими мероприятиями, которые включают: </w:t>
      </w:r>
    </w:p>
    <w:p w14:paraId="43B9CE98" w14:textId="77777777" w:rsidR="006A5D2E" w:rsidRPr="0053718E" w:rsidRDefault="006A5D2E" w:rsidP="006A5D2E">
      <w:pPr>
        <w:numPr>
          <w:ilvl w:val="0"/>
          <w:numId w:val="15"/>
        </w:numPr>
        <w:tabs>
          <w:tab w:val="left" w:pos="851"/>
        </w:tabs>
        <w:ind w:left="0" w:firstLine="567"/>
        <w:rPr>
          <w:rFonts w:cs="Times New Roman"/>
        </w:rPr>
      </w:pPr>
      <w:r w:rsidRPr="0053718E">
        <w:rPr>
          <w:rFonts w:cs="Times New Roman"/>
        </w:rPr>
        <w:t xml:space="preserve">оборудование дробилок, мест пересыпа аспирационными укрытиями с сухой вытяжной системой аспирации; </w:t>
      </w:r>
    </w:p>
    <w:p w14:paraId="4A3767C6" w14:textId="77777777" w:rsidR="006A5D2E" w:rsidRPr="0053718E" w:rsidRDefault="006A5D2E" w:rsidP="006A5D2E">
      <w:pPr>
        <w:numPr>
          <w:ilvl w:val="0"/>
          <w:numId w:val="15"/>
        </w:numPr>
        <w:tabs>
          <w:tab w:val="left" w:pos="851"/>
        </w:tabs>
        <w:ind w:left="0" w:firstLine="567"/>
        <w:rPr>
          <w:rFonts w:cs="Times New Roman"/>
        </w:rPr>
      </w:pPr>
      <w:r w:rsidRPr="0053718E">
        <w:rPr>
          <w:rFonts w:cs="Times New Roman"/>
        </w:rPr>
        <w:t xml:space="preserve">осуществление постоянного контроля за состоянием атмосферного воздуха в производственных помещениях; </w:t>
      </w:r>
    </w:p>
    <w:p w14:paraId="4A94E681" w14:textId="77777777" w:rsidR="006A5D2E" w:rsidRPr="0053718E" w:rsidRDefault="006A5D2E" w:rsidP="006A5D2E">
      <w:pPr>
        <w:numPr>
          <w:ilvl w:val="0"/>
          <w:numId w:val="15"/>
        </w:numPr>
        <w:tabs>
          <w:tab w:val="left" w:pos="851"/>
        </w:tabs>
        <w:ind w:left="0" w:firstLine="567"/>
        <w:rPr>
          <w:rFonts w:cs="Times New Roman"/>
        </w:rPr>
      </w:pPr>
      <w:r w:rsidRPr="0053718E">
        <w:rPr>
          <w:rFonts w:cs="Times New Roman"/>
        </w:rPr>
        <w:t xml:space="preserve">внедрение и обеспечение работоспособности автоматических систем предупреждения об опасности аварии; </w:t>
      </w:r>
    </w:p>
    <w:p w14:paraId="4D5BB8F5" w14:textId="77777777" w:rsidR="006A5D2E" w:rsidRPr="0053718E" w:rsidRDefault="006A5D2E" w:rsidP="006A5D2E">
      <w:pPr>
        <w:numPr>
          <w:ilvl w:val="0"/>
          <w:numId w:val="15"/>
        </w:numPr>
        <w:tabs>
          <w:tab w:val="left" w:pos="851"/>
        </w:tabs>
        <w:ind w:left="0" w:firstLine="567"/>
        <w:rPr>
          <w:rFonts w:cs="Times New Roman"/>
        </w:rPr>
      </w:pPr>
      <w:r w:rsidRPr="0053718E">
        <w:rPr>
          <w:rFonts w:cs="Times New Roman"/>
        </w:rPr>
        <w:t xml:space="preserve">контроль за превышением температуры электрооборудования. </w:t>
      </w:r>
    </w:p>
    <w:p w14:paraId="52D35D87" w14:textId="77777777" w:rsidR="006A5D2E" w:rsidRPr="0053718E" w:rsidRDefault="006A5D2E" w:rsidP="006A5D2E">
      <w:pPr>
        <w:tabs>
          <w:tab w:val="left" w:pos="851"/>
        </w:tabs>
        <w:rPr>
          <w:rFonts w:cs="Times New Roman"/>
          <w:u w:val="single"/>
        </w:rPr>
      </w:pPr>
      <w:r w:rsidRPr="0053718E">
        <w:rPr>
          <w:rFonts w:cs="Times New Roman"/>
          <w:u w:val="single"/>
        </w:rPr>
        <w:t xml:space="preserve">С целью снижения негативного воздействия деятельности предприятия на природную среду предусматриваются следующие организационные и технические мероприятия: </w:t>
      </w:r>
    </w:p>
    <w:p w14:paraId="11B7EBAC" w14:textId="77777777" w:rsidR="006A5D2E" w:rsidRPr="0053718E" w:rsidRDefault="006A5D2E" w:rsidP="006A5D2E">
      <w:pPr>
        <w:numPr>
          <w:ilvl w:val="0"/>
          <w:numId w:val="16"/>
        </w:numPr>
        <w:tabs>
          <w:tab w:val="left" w:pos="851"/>
        </w:tabs>
        <w:ind w:left="0" w:firstLine="567"/>
        <w:rPr>
          <w:rFonts w:cs="Times New Roman"/>
        </w:rPr>
      </w:pPr>
      <w:r w:rsidRPr="0053718E">
        <w:rPr>
          <w:rFonts w:cs="Times New Roman"/>
        </w:rPr>
        <w:t xml:space="preserve">поддержание в полной технической исправности резервуаров; </w:t>
      </w:r>
    </w:p>
    <w:p w14:paraId="57D8E0FA" w14:textId="77777777" w:rsidR="006A5D2E" w:rsidRPr="0053718E" w:rsidRDefault="006A5D2E" w:rsidP="006A5D2E">
      <w:pPr>
        <w:numPr>
          <w:ilvl w:val="0"/>
          <w:numId w:val="16"/>
        </w:numPr>
        <w:tabs>
          <w:tab w:val="left" w:pos="851"/>
        </w:tabs>
        <w:ind w:left="0" w:firstLine="567"/>
        <w:rPr>
          <w:rFonts w:cs="Times New Roman"/>
        </w:rPr>
      </w:pPr>
      <w:r w:rsidRPr="0053718E">
        <w:rPr>
          <w:rFonts w:cs="Times New Roman"/>
        </w:rPr>
        <w:t xml:space="preserve">организация системы сбора и хранения отходов, складирование коммунально-бытовых отходов на специальных площадках в металлических контейнерах, с последующим вывозом в места, согласованные с СЭС; </w:t>
      </w:r>
    </w:p>
    <w:p w14:paraId="363BB934" w14:textId="77777777" w:rsidR="006A5D2E" w:rsidRPr="0053718E" w:rsidRDefault="006A5D2E" w:rsidP="006A5D2E">
      <w:pPr>
        <w:numPr>
          <w:ilvl w:val="0"/>
          <w:numId w:val="16"/>
        </w:numPr>
        <w:tabs>
          <w:tab w:val="left" w:pos="851"/>
        </w:tabs>
        <w:ind w:left="0" w:firstLine="567"/>
        <w:rPr>
          <w:rFonts w:cs="Times New Roman"/>
        </w:rPr>
      </w:pPr>
      <w:r w:rsidRPr="0053718E">
        <w:rPr>
          <w:rFonts w:cs="Times New Roman"/>
        </w:rPr>
        <w:t xml:space="preserve">организация экологической службы предприятия </w:t>
      </w:r>
    </w:p>
    <w:p w14:paraId="2C3CC653" w14:textId="77777777" w:rsidR="006A5D2E" w:rsidRPr="0053718E" w:rsidRDefault="006A5D2E" w:rsidP="006A5D2E">
      <w:pPr>
        <w:rPr>
          <w:rFonts w:cs="Times New Roman"/>
        </w:rPr>
      </w:pPr>
    </w:p>
    <w:p w14:paraId="32912E1A" w14:textId="77777777" w:rsidR="006A5D2E" w:rsidRPr="0053718E" w:rsidRDefault="006A5D2E" w:rsidP="006A5D2E">
      <w:pPr>
        <w:ind w:firstLine="567"/>
        <w:rPr>
          <w:rFonts w:cs="Times New Roman"/>
          <w:b/>
          <w:bCs/>
          <w:iCs/>
        </w:rPr>
      </w:pPr>
      <w:r w:rsidRPr="0053718E">
        <w:rPr>
          <w:rFonts w:cs="Times New Roman"/>
          <w:b/>
          <w:bCs/>
          <w:iCs/>
        </w:rPr>
        <w:t xml:space="preserve">Природные факторы воздействия </w:t>
      </w:r>
    </w:p>
    <w:p w14:paraId="06A26E05" w14:textId="77777777" w:rsidR="006A5D2E" w:rsidRPr="0053718E" w:rsidRDefault="006A5D2E" w:rsidP="006A5D2E">
      <w:pPr>
        <w:ind w:firstLine="708"/>
        <w:rPr>
          <w:rFonts w:cs="Times New Roman"/>
        </w:rPr>
      </w:pPr>
      <w:r w:rsidRPr="0053718E">
        <w:rPr>
          <w:rFonts w:cs="Times New Roman"/>
        </w:rPr>
        <w:t xml:space="preserve">Под природными факторами понимаются разрушительные явления, вызванные природно-климатическими условиями, которые не контролируются человеком. При возникновении природной чрезвычайной ситуации возникает опасность саморазрушения окружающей среды. </w:t>
      </w:r>
    </w:p>
    <w:p w14:paraId="20636FBD" w14:textId="77777777" w:rsidR="006A5D2E" w:rsidRPr="0053718E" w:rsidRDefault="006A5D2E" w:rsidP="006A5D2E">
      <w:pPr>
        <w:ind w:firstLine="708"/>
        <w:rPr>
          <w:rFonts w:cs="Times New Roman"/>
        </w:rPr>
      </w:pPr>
      <w:r w:rsidRPr="0053718E">
        <w:rPr>
          <w:rFonts w:cs="Times New Roman"/>
        </w:rPr>
        <w:t xml:space="preserve">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 </w:t>
      </w:r>
    </w:p>
    <w:p w14:paraId="21C268CC" w14:textId="77777777" w:rsidR="006A5D2E" w:rsidRPr="0053718E" w:rsidRDefault="006A5D2E" w:rsidP="006A5D2E">
      <w:pPr>
        <w:ind w:firstLine="567"/>
        <w:rPr>
          <w:rFonts w:cs="Times New Roman"/>
        </w:rPr>
      </w:pPr>
      <w:r w:rsidRPr="0053718E">
        <w:rPr>
          <w:rFonts w:cs="Times New Roman"/>
        </w:rPr>
        <w:t>К природным факторам относятся:</w:t>
      </w:r>
    </w:p>
    <w:p w14:paraId="3A3B2A5C" w14:textId="77777777" w:rsidR="006A5D2E" w:rsidRPr="0053718E" w:rsidRDefault="006A5D2E" w:rsidP="006A5D2E">
      <w:pPr>
        <w:numPr>
          <w:ilvl w:val="0"/>
          <w:numId w:val="16"/>
        </w:numPr>
        <w:tabs>
          <w:tab w:val="left" w:pos="851"/>
        </w:tabs>
        <w:ind w:left="567" w:firstLine="0"/>
        <w:rPr>
          <w:rFonts w:cs="Times New Roman"/>
        </w:rPr>
      </w:pPr>
      <w:r w:rsidRPr="0053718E">
        <w:rPr>
          <w:rFonts w:cs="Times New Roman"/>
        </w:rPr>
        <w:t>землетрясения;</w:t>
      </w:r>
    </w:p>
    <w:p w14:paraId="0AD4D382" w14:textId="77777777" w:rsidR="006A5D2E" w:rsidRPr="0053718E" w:rsidRDefault="006A5D2E" w:rsidP="006A5D2E">
      <w:pPr>
        <w:numPr>
          <w:ilvl w:val="0"/>
          <w:numId w:val="16"/>
        </w:numPr>
        <w:tabs>
          <w:tab w:val="left" w:pos="851"/>
        </w:tabs>
        <w:ind w:left="567" w:firstLine="0"/>
        <w:rPr>
          <w:rFonts w:cs="Times New Roman"/>
        </w:rPr>
      </w:pPr>
      <w:r w:rsidRPr="0053718E">
        <w:rPr>
          <w:rFonts w:cs="Times New Roman"/>
        </w:rPr>
        <w:t>неблагоприятные метеоусловия (ураганные ветры).</w:t>
      </w:r>
    </w:p>
    <w:p w14:paraId="21C2CBAA" w14:textId="77777777" w:rsidR="006A5D2E" w:rsidRPr="0053718E" w:rsidRDefault="006A5D2E" w:rsidP="006A5D2E">
      <w:pPr>
        <w:ind w:firstLine="567"/>
        <w:rPr>
          <w:rFonts w:cs="Times New Roman"/>
        </w:rPr>
      </w:pPr>
      <w:r w:rsidRPr="0053718E">
        <w:rPr>
          <w:rFonts w:cs="Times New Roman"/>
          <w:b/>
          <w:bCs/>
        </w:rPr>
        <w:t xml:space="preserve">Сейсмическая активность. </w:t>
      </w:r>
      <w:r w:rsidRPr="0053718E">
        <w:rPr>
          <w:rFonts w:cs="Times New Roman"/>
        </w:rPr>
        <w:t xml:space="preserve">Землетрясения возникают неожиданно и, хотя продолжительность главного толчка не превышает нескольких секунд, его последствия бывают трагическими. Предупредить начало землетрясения точно в настоящее время еще невозможно. Прогноз его оправдывается в 80 случаях и носит ориентировочный характер.  </w:t>
      </w:r>
    </w:p>
    <w:p w14:paraId="490BFD64" w14:textId="77777777" w:rsidR="006A5D2E" w:rsidRPr="0053718E" w:rsidRDefault="006A5D2E" w:rsidP="006A5D2E">
      <w:pPr>
        <w:ind w:firstLine="567"/>
        <w:rPr>
          <w:rFonts w:cs="Times New Roman"/>
        </w:rPr>
      </w:pPr>
      <w:r w:rsidRPr="0053718E">
        <w:rPr>
          <w:rFonts w:cs="Times New Roman"/>
          <w:b/>
          <w:bCs/>
        </w:rPr>
        <w:t>Неблагоприятные метеоусловия.</w:t>
      </w:r>
      <w:r w:rsidRPr="0053718E">
        <w:rPr>
          <w:rFonts w:cs="Times New Roman"/>
        </w:rPr>
        <w:t xml:space="preserve"> В результате неблагоприятных метеоусловий, таких как сильные ураганные ветры, повышенные атмосферные осадки, могут произойти частичные повреждения оборудования, кабельных линий электричества (ЛЭП) на территории промышленной площадки.</w:t>
      </w:r>
    </w:p>
    <w:p w14:paraId="6C04CDDA" w14:textId="77777777" w:rsidR="006A5D2E" w:rsidRPr="0053718E" w:rsidRDefault="006A5D2E" w:rsidP="006A5D2E">
      <w:pPr>
        <w:ind w:firstLine="708"/>
        <w:rPr>
          <w:rFonts w:cs="Times New Roman"/>
        </w:rPr>
      </w:pPr>
      <w:r w:rsidRPr="0053718E">
        <w:rPr>
          <w:rFonts w:cs="Times New Roman"/>
        </w:rPr>
        <w:t xml:space="preserve">Климат района, находящегося в глубине Евроазиатского материка, является резко континентальным, с жарким сухим летом и холодной малоснежной зимой. </w:t>
      </w:r>
    </w:p>
    <w:p w14:paraId="0F5A0CF3" w14:textId="77777777" w:rsidR="006A5D2E" w:rsidRPr="0053718E" w:rsidRDefault="006A5D2E" w:rsidP="006A5D2E">
      <w:pPr>
        <w:ind w:firstLine="708"/>
        <w:rPr>
          <w:rFonts w:cs="Times New Roman"/>
        </w:rPr>
      </w:pPr>
      <w:r w:rsidRPr="0053718E">
        <w:rPr>
          <w:rFonts w:cs="Times New Roman"/>
        </w:rPr>
        <w:lastRenderedPageBreak/>
        <w:t>В процессе реализации работ производство всех работ должно выполняться в строгом соответствии с проектной документацией и действующими нормами и правилами по технике безопасности.</w:t>
      </w:r>
    </w:p>
    <w:p w14:paraId="0CAF775C" w14:textId="77777777" w:rsidR="006A5D2E" w:rsidRPr="0053718E" w:rsidRDefault="006A5D2E" w:rsidP="006A5D2E">
      <w:pPr>
        <w:ind w:firstLine="708"/>
        <w:rPr>
          <w:rFonts w:cs="Times New Roman"/>
        </w:rPr>
      </w:pPr>
      <w:r w:rsidRPr="0053718E">
        <w:rPr>
          <w:rFonts w:cs="Times New Roman"/>
        </w:rPr>
        <w:t xml:space="preserve">При решении задач оптимального управления предприятием главным является необходимость принятия технических решений, обеспечивающих экологическую безопасность при функционировании производства. </w:t>
      </w:r>
    </w:p>
    <w:p w14:paraId="4282B6EC" w14:textId="77777777" w:rsidR="006A5D2E" w:rsidRPr="0053718E" w:rsidRDefault="006A5D2E" w:rsidP="006A5D2E">
      <w:pPr>
        <w:rPr>
          <w:rFonts w:cs="Times New Roman"/>
          <w:b/>
          <w:i/>
        </w:rPr>
      </w:pPr>
    </w:p>
    <w:p w14:paraId="2BB065E9" w14:textId="77777777" w:rsidR="006A5D2E" w:rsidRPr="0053718E" w:rsidRDefault="006A5D2E" w:rsidP="006A5D2E">
      <w:pPr>
        <w:ind w:firstLine="708"/>
        <w:rPr>
          <w:rFonts w:cs="Times New Roman"/>
          <w:b/>
          <w:bCs/>
        </w:rPr>
      </w:pPr>
      <w:r w:rsidRPr="0053718E">
        <w:rPr>
          <w:rFonts w:cs="Times New Roman"/>
          <w:b/>
          <w:bCs/>
        </w:rPr>
        <w:t xml:space="preserve">Выводы </w:t>
      </w:r>
    </w:p>
    <w:p w14:paraId="29425DE2" w14:textId="77777777" w:rsidR="006A5D2E" w:rsidRPr="0053718E" w:rsidRDefault="006A5D2E" w:rsidP="006A5D2E">
      <w:pPr>
        <w:ind w:firstLine="708"/>
        <w:rPr>
          <w:rFonts w:cs="Times New Roman"/>
          <w:u w:val="single"/>
        </w:rPr>
      </w:pPr>
      <w:r w:rsidRPr="0053718E">
        <w:rPr>
          <w:rFonts w:cs="Times New Roman"/>
          <w:u w:val="single"/>
        </w:rPr>
        <w:t xml:space="preserve">1) Основные результаты анализа опасностей и риска </w:t>
      </w:r>
    </w:p>
    <w:p w14:paraId="72187074" w14:textId="77777777" w:rsidR="006A5D2E" w:rsidRPr="0053718E" w:rsidRDefault="006A5D2E" w:rsidP="006A5D2E">
      <w:pPr>
        <w:ind w:firstLine="708"/>
        <w:rPr>
          <w:rFonts w:cs="Times New Roman"/>
        </w:rPr>
      </w:pPr>
      <w:r w:rsidRPr="0053718E">
        <w:rPr>
          <w:rFonts w:cs="Times New Roman"/>
        </w:rPr>
        <w:t xml:space="preserve">Вероятность возникновения чрезвычайной ситуации на предприятии определяется наличием веществ и процессов, повышающих опасность объекта, климатическими и природными условиями, уровнем автоматизации технологического процесса, качеством технического обслуживания и квалификацией обслуживающего персонала, возможностью воздействия ЧС, возникающих на соседних предприятиях или на транспортных магистралях. </w:t>
      </w:r>
    </w:p>
    <w:p w14:paraId="2E9F0BAD" w14:textId="77777777" w:rsidR="006A5D2E" w:rsidRPr="0053718E" w:rsidRDefault="006A5D2E" w:rsidP="006A5D2E">
      <w:pPr>
        <w:rPr>
          <w:rFonts w:cs="Times New Roman"/>
        </w:rPr>
      </w:pPr>
      <w:r w:rsidRPr="0053718E">
        <w:rPr>
          <w:rFonts w:cs="Times New Roman"/>
        </w:rPr>
        <w:t xml:space="preserve">Основной причиной возникновения аварийных ситуаций при производстве работ может стать человеческий фактор (нарушения персоналом технологии производственных процессов; несоблюдения требований технической эксплуатации оборудования, пожарной безопасности) и неисправность технологического оборудования. </w:t>
      </w:r>
    </w:p>
    <w:p w14:paraId="268FB74D" w14:textId="77777777" w:rsidR="006A5D2E" w:rsidRPr="0053718E" w:rsidRDefault="006A5D2E" w:rsidP="006A5D2E">
      <w:pPr>
        <w:ind w:firstLine="708"/>
        <w:rPr>
          <w:rFonts w:cs="Times New Roman"/>
        </w:rPr>
      </w:pPr>
      <w:r w:rsidRPr="0053718E">
        <w:rPr>
          <w:rFonts w:cs="Times New Roman"/>
        </w:rPr>
        <w:t xml:space="preserve">Вероятность возникновения аварийных ситуаций при нарушении технологии, отказе оборудования, ошибках персонала находится на приемлемом уровне. </w:t>
      </w:r>
    </w:p>
    <w:p w14:paraId="7277DB70" w14:textId="77777777" w:rsidR="006A5D2E" w:rsidRPr="0053718E" w:rsidRDefault="006A5D2E" w:rsidP="006A5D2E">
      <w:pPr>
        <w:ind w:firstLine="708"/>
        <w:rPr>
          <w:rFonts w:cs="Times New Roman"/>
        </w:rPr>
      </w:pPr>
      <w:r w:rsidRPr="0053718E">
        <w:rPr>
          <w:rFonts w:cs="Times New Roman"/>
        </w:rPr>
        <w:t xml:space="preserve">Расчет опасных зон возможных аварийных ситуаций показал, что последствия аварий не выходят за пределы предприятия.  </w:t>
      </w:r>
    </w:p>
    <w:p w14:paraId="7B2A490D" w14:textId="77777777" w:rsidR="006A5D2E" w:rsidRPr="0053718E" w:rsidRDefault="006A5D2E" w:rsidP="006A5D2E">
      <w:pPr>
        <w:ind w:firstLine="708"/>
        <w:rPr>
          <w:rFonts w:cs="Times New Roman"/>
        </w:rPr>
      </w:pPr>
      <w:r w:rsidRPr="0053718E">
        <w:rPr>
          <w:rFonts w:cs="Times New Roman"/>
        </w:rPr>
        <w:t>На основании анализа опасности и рисков можно сделать вывод, что при условии строгого выполнения проектных решений при проведении работ, а также соблюдении регламентов работы оборудования, норм его эксплуатации, требований системы стандартов безопасности труда, норм, правил и инструкций по охране труда, производственная деятельность на декларируемом объекте не нанесет ущерб здоровью и жизни персоналу, третьим лицам и окружающей среде.</w:t>
      </w:r>
    </w:p>
    <w:p w14:paraId="2041712F" w14:textId="77777777" w:rsidR="006A5D2E" w:rsidRPr="0053718E" w:rsidRDefault="006A5D2E" w:rsidP="006A5D2E">
      <w:pPr>
        <w:rPr>
          <w:rFonts w:cs="Times New Roman"/>
        </w:rPr>
      </w:pPr>
      <w:r w:rsidRPr="0053718E">
        <w:rPr>
          <w:rFonts w:cs="Times New Roman"/>
        </w:rPr>
        <w:t xml:space="preserve"> </w:t>
      </w:r>
      <w:r w:rsidRPr="0053718E">
        <w:rPr>
          <w:rFonts w:cs="Times New Roman"/>
        </w:rPr>
        <w:tab/>
        <w:t xml:space="preserve">Эксплуатация объекта намечаемой деятельности в соответствии с технологическими инструкциями исключает возможность залповых и аварийных выбросов загрязняющих веществ в атмосферу. </w:t>
      </w:r>
    </w:p>
    <w:p w14:paraId="099FDC7D" w14:textId="77777777" w:rsidR="006A5D2E" w:rsidRPr="0053718E" w:rsidRDefault="006A5D2E" w:rsidP="006A5D2E">
      <w:pPr>
        <w:ind w:firstLine="708"/>
        <w:rPr>
          <w:rFonts w:cs="Times New Roman"/>
        </w:rPr>
      </w:pPr>
      <w:r w:rsidRPr="0053718E">
        <w:rPr>
          <w:rFonts w:cs="Times New Roman"/>
          <w:u w:val="single"/>
        </w:rPr>
        <w:t>Возникновение аварийной ситуации на операторе объекта, в том числе с человеческими жертвами, является крайне редким событием. Риск поражения населенных пунктов отсутствует.</w:t>
      </w:r>
    </w:p>
    <w:p w14:paraId="67FF94EC" w14:textId="77777777" w:rsidR="008B23F0" w:rsidRPr="0053718E" w:rsidRDefault="008B23F0" w:rsidP="0011029E">
      <w:pPr>
        <w:pStyle w:val="Default"/>
        <w:rPr>
          <w:rFonts w:ascii="Times New Roman" w:hAnsi="Times New Roman"/>
          <w:b/>
          <w:bCs/>
        </w:rPr>
      </w:pPr>
    </w:p>
    <w:p w14:paraId="3863D41E" w14:textId="77777777" w:rsidR="0011029E" w:rsidRPr="0053718E" w:rsidRDefault="0011029E" w:rsidP="0011029E">
      <w:pPr>
        <w:pStyle w:val="Default"/>
        <w:rPr>
          <w:rFonts w:ascii="Times New Roman" w:hAnsi="Times New Roman"/>
        </w:rPr>
      </w:pPr>
      <w:r w:rsidRPr="0053718E">
        <w:rPr>
          <w:rFonts w:ascii="Times New Roman" w:hAnsi="Times New Roman"/>
          <w:b/>
          <w:bCs/>
        </w:rPr>
        <w:t xml:space="preserve">Порядок информирования населения и местного исполнительного органа </w:t>
      </w:r>
    </w:p>
    <w:p w14:paraId="68CD66DA" w14:textId="77777777" w:rsidR="0011029E" w:rsidRPr="0053718E" w:rsidRDefault="0011029E" w:rsidP="0011029E">
      <w:pPr>
        <w:pStyle w:val="Default"/>
        <w:rPr>
          <w:rFonts w:ascii="Times New Roman" w:hAnsi="Times New Roman"/>
        </w:rPr>
      </w:pPr>
      <w:r w:rsidRPr="0053718E">
        <w:rPr>
          <w:rFonts w:ascii="Times New Roman" w:hAnsi="Times New Roman"/>
        </w:rPr>
        <w:t xml:space="preserve">Согласно ст.82 Закона Республики Казахстан «О гражданской защите» организация, осуществляющая эксплуатацию опасного производственного объекта: </w:t>
      </w:r>
    </w:p>
    <w:p w14:paraId="2AEF9EE0" w14:textId="77777777" w:rsidR="0011029E" w:rsidRPr="0053718E" w:rsidRDefault="0011029E" w:rsidP="00C424DB">
      <w:pPr>
        <w:pStyle w:val="Default"/>
        <w:numPr>
          <w:ilvl w:val="0"/>
          <w:numId w:val="12"/>
        </w:numPr>
        <w:tabs>
          <w:tab w:val="left" w:pos="851"/>
        </w:tabs>
        <w:ind w:left="0" w:firstLine="567"/>
        <w:rPr>
          <w:rFonts w:ascii="Times New Roman" w:hAnsi="Times New Roman"/>
        </w:rPr>
      </w:pPr>
      <w:r w:rsidRPr="0053718E">
        <w:rPr>
          <w:rFonts w:ascii="Times New Roman" w:hAnsi="Times New Roman"/>
        </w:rPr>
        <w:t xml:space="preserve">при инциденте: немедленно информирует о возникновении опасных производственных факторов и произошедшем инциденте работников, население, попадающее в расчетную зону чрезвычайной ситуации, территориальное подразделение уполномоченного органа в области промышленной безопасности, местные исполнительные органы; </w:t>
      </w:r>
    </w:p>
    <w:p w14:paraId="45AEBD82" w14:textId="77777777" w:rsidR="0011029E" w:rsidRPr="0053718E" w:rsidRDefault="0011029E" w:rsidP="00C424DB">
      <w:pPr>
        <w:pStyle w:val="Default"/>
        <w:numPr>
          <w:ilvl w:val="0"/>
          <w:numId w:val="12"/>
        </w:numPr>
        <w:tabs>
          <w:tab w:val="left" w:pos="851"/>
        </w:tabs>
        <w:ind w:left="0" w:firstLine="567"/>
        <w:rPr>
          <w:rFonts w:ascii="Times New Roman" w:hAnsi="Times New Roman"/>
        </w:rPr>
      </w:pPr>
      <w:r w:rsidRPr="0053718E">
        <w:rPr>
          <w:rFonts w:ascii="Times New Roman" w:hAnsi="Times New Roman"/>
        </w:rPr>
        <w:t xml:space="preserve">при аварии: немедленно информирует о произошедшей аварии профессиональные аварийно-спасательные службы и формирования, обслуживающие объект, территориальное подразделение уполномоченного органа в области промышленной безопасности, местные исполнительные органы, а при возникновении опасных производственных факторов – население, попадающее в расчетную зону чрезвычайной ситуации, и работников. </w:t>
      </w:r>
    </w:p>
    <w:p w14:paraId="5BA8FEAA" w14:textId="77777777" w:rsidR="0011029E" w:rsidRPr="0053718E" w:rsidRDefault="0011029E" w:rsidP="0011029E">
      <w:pPr>
        <w:pStyle w:val="Default"/>
        <w:rPr>
          <w:rFonts w:ascii="Times New Roman" w:hAnsi="Times New Roman"/>
        </w:rPr>
      </w:pPr>
      <w:r w:rsidRPr="0053718E">
        <w:rPr>
          <w:rFonts w:ascii="Times New Roman" w:hAnsi="Times New Roman"/>
        </w:rPr>
        <w:t xml:space="preserve">Информация передается за подписью директора предприятия, который несет ответственность за переданную информацию. </w:t>
      </w:r>
    </w:p>
    <w:p w14:paraId="7D3EA2CF" w14:textId="77777777" w:rsidR="0011029E" w:rsidRPr="0053718E" w:rsidRDefault="0011029E" w:rsidP="0011029E">
      <w:pPr>
        <w:pStyle w:val="Default"/>
        <w:rPr>
          <w:rFonts w:ascii="Times New Roman" w:hAnsi="Times New Roman"/>
        </w:rPr>
      </w:pPr>
      <w:r w:rsidRPr="0053718E">
        <w:rPr>
          <w:rFonts w:ascii="Times New Roman" w:hAnsi="Times New Roman"/>
        </w:rPr>
        <w:t xml:space="preserve">Информация должна содержать: </w:t>
      </w:r>
    </w:p>
    <w:p w14:paraId="66F8E458" w14:textId="77777777" w:rsidR="0011029E" w:rsidRPr="0053718E" w:rsidRDefault="0011029E" w:rsidP="00C424DB">
      <w:pPr>
        <w:pStyle w:val="Default"/>
        <w:numPr>
          <w:ilvl w:val="0"/>
          <w:numId w:val="12"/>
        </w:numPr>
        <w:tabs>
          <w:tab w:val="left" w:pos="851"/>
        </w:tabs>
        <w:ind w:left="1134" w:hanging="567"/>
        <w:rPr>
          <w:rFonts w:ascii="Times New Roman" w:hAnsi="Times New Roman"/>
        </w:rPr>
      </w:pPr>
      <w:r w:rsidRPr="0053718E">
        <w:rPr>
          <w:rFonts w:ascii="Times New Roman" w:hAnsi="Times New Roman"/>
        </w:rPr>
        <w:t xml:space="preserve">дату, время, место, причины возникновения ЧС; </w:t>
      </w:r>
    </w:p>
    <w:p w14:paraId="755CFBA0" w14:textId="77777777" w:rsidR="0011029E" w:rsidRPr="0053718E" w:rsidRDefault="0011029E" w:rsidP="00C424DB">
      <w:pPr>
        <w:pStyle w:val="Default"/>
        <w:numPr>
          <w:ilvl w:val="0"/>
          <w:numId w:val="12"/>
        </w:numPr>
        <w:tabs>
          <w:tab w:val="left" w:pos="851"/>
        </w:tabs>
        <w:ind w:left="1134" w:hanging="567"/>
        <w:rPr>
          <w:rFonts w:ascii="Times New Roman" w:hAnsi="Times New Roman"/>
        </w:rPr>
      </w:pPr>
      <w:r w:rsidRPr="0053718E">
        <w:rPr>
          <w:rFonts w:ascii="Times New Roman" w:hAnsi="Times New Roman"/>
        </w:rPr>
        <w:t xml:space="preserve">количество пострадавших (в том числе погибших); </w:t>
      </w:r>
    </w:p>
    <w:p w14:paraId="0B2E2C67" w14:textId="77777777" w:rsidR="0011029E" w:rsidRPr="0053718E" w:rsidRDefault="0011029E" w:rsidP="00C424DB">
      <w:pPr>
        <w:pStyle w:val="Default"/>
        <w:numPr>
          <w:ilvl w:val="0"/>
          <w:numId w:val="12"/>
        </w:numPr>
        <w:tabs>
          <w:tab w:val="left" w:pos="851"/>
        </w:tabs>
        <w:ind w:left="1134" w:hanging="567"/>
        <w:rPr>
          <w:rFonts w:ascii="Times New Roman" w:hAnsi="Times New Roman"/>
        </w:rPr>
      </w:pPr>
      <w:r w:rsidRPr="0053718E">
        <w:rPr>
          <w:rFonts w:ascii="Times New Roman" w:hAnsi="Times New Roman"/>
        </w:rPr>
        <w:t xml:space="preserve">характеристику и масштабы ЧС; </w:t>
      </w:r>
    </w:p>
    <w:p w14:paraId="056A27E4" w14:textId="77777777" w:rsidR="0011029E" w:rsidRPr="0053718E" w:rsidRDefault="0011029E" w:rsidP="00C424DB">
      <w:pPr>
        <w:pStyle w:val="Default"/>
        <w:numPr>
          <w:ilvl w:val="0"/>
          <w:numId w:val="12"/>
        </w:numPr>
        <w:tabs>
          <w:tab w:val="left" w:pos="851"/>
        </w:tabs>
        <w:ind w:left="1134" w:hanging="567"/>
        <w:rPr>
          <w:rFonts w:ascii="Times New Roman" w:hAnsi="Times New Roman"/>
        </w:rPr>
      </w:pPr>
      <w:r w:rsidRPr="0053718E">
        <w:rPr>
          <w:rFonts w:ascii="Times New Roman" w:hAnsi="Times New Roman"/>
        </w:rPr>
        <w:lastRenderedPageBreak/>
        <w:t xml:space="preserve">влияние на работу других организаций; </w:t>
      </w:r>
    </w:p>
    <w:p w14:paraId="5488F958" w14:textId="77777777" w:rsidR="0011029E" w:rsidRPr="0053718E" w:rsidRDefault="0011029E" w:rsidP="00C424DB">
      <w:pPr>
        <w:pStyle w:val="Default"/>
        <w:numPr>
          <w:ilvl w:val="0"/>
          <w:numId w:val="12"/>
        </w:numPr>
        <w:tabs>
          <w:tab w:val="left" w:pos="851"/>
        </w:tabs>
        <w:ind w:left="1134" w:hanging="567"/>
        <w:rPr>
          <w:rFonts w:ascii="Times New Roman" w:hAnsi="Times New Roman"/>
        </w:rPr>
      </w:pPr>
      <w:r w:rsidRPr="0053718E">
        <w:rPr>
          <w:rFonts w:ascii="Times New Roman" w:hAnsi="Times New Roman"/>
        </w:rPr>
        <w:t xml:space="preserve">нанесенный ущерб жилому фонду; </w:t>
      </w:r>
    </w:p>
    <w:p w14:paraId="25D2828E" w14:textId="77777777" w:rsidR="0011029E" w:rsidRPr="0053718E" w:rsidRDefault="0011029E" w:rsidP="00C424DB">
      <w:pPr>
        <w:pStyle w:val="Default"/>
        <w:numPr>
          <w:ilvl w:val="0"/>
          <w:numId w:val="12"/>
        </w:numPr>
        <w:tabs>
          <w:tab w:val="left" w:pos="851"/>
        </w:tabs>
        <w:ind w:left="1134" w:hanging="567"/>
        <w:rPr>
          <w:rFonts w:ascii="Times New Roman" w:hAnsi="Times New Roman"/>
        </w:rPr>
      </w:pPr>
      <w:r w:rsidRPr="0053718E">
        <w:rPr>
          <w:rFonts w:ascii="Times New Roman" w:hAnsi="Times New Roman"/>
        </w:rPr>
        <w:t xml:space="preserve">материальный ущерб, нанесенный организации; </w:t>
      </w:r>
    </w:p>
    <w:p w14:paraId="17E75668" w14:textId="77777777" w:rsidR="0011029E" w:rsidRPr="0053718E" w:rsidRDefault="0011029E" w:rsidP="00C424DB">
      <w:pPr>
        <w:pStyle w:val="Default"/>
        <w:numPr>
          <w:ilvl w:val="0"/>
          <w:numId w:val="12"/>
        </w:numPr>
        <w:tabs>
          <w:tab w:val="left" w:pos="851"/>
        </w:tabs>
        <w:ind w:left="1134" w:hanging="567"/>
        <w:rPr>
          <w:rFonts w:ascii="Times New Roman" w:hAnsi="Times New Roman"/>
        </w:rPr>
      </w:pPr>
      <w:r w:rsidRPr="0053718E">
        <w:rPr>
          <w:rFonts w:ascii="Times New Roman" w:hAnsi="Times New Roman"/>
        </w:rPr>
        <w:t xml:space="preserve">возможность справиться собственными силами; </w:t>
      </w:r>
    </w:p>
    <w:p w14:paraId="20EA9EF0" w14:textId="77777777" w:rsidR="0011029E" w:rsidRPr="0053718E" w:rsidRDefault="0011029E" w:rsidP="00C424DB">
      <w:pPr>
        <w:pStyle w:val="Default"/>
        <w:numPr>
          <w:ilvl w:val="0"/>
          <w:numId w:val="12"/>
        </w:numPr>
        <w:tabs>
          <w:tab w:val="left" w:pos="851"/>
        </w:tabs>
        <w:ind w:left="1134" w:hanging="567"/>
        <w:rPr>
          <w:rFonts w:ascii="Times New Roman" w:hAnsi="Times New Roman"/>
        </w:rPr>
      </w:pPr>
      <w:r w:rsidRPr="0053718E">
        <w:rPr>
          <w:rFonts w:ascii="Times New Roman" w:hAnsi="Times New Roman"/>
        </w:rPr>
        <w:t xml:space="preserve">ориентировочные сроки ликвидации ЧС; </w:t>
      </w:r>
    </w:p>
    <w:p w14:paraId="63E017C8" w14:textId="77777777" w:rsidR="0011029E" w:rsidRPr="0053718E" w:rsidRDefault="0011029E" w:rsidP="00C424DB">
      <w:pPr>
        <w:pStyle w:val="Default"/>
        <w:numPr>
          <w:ilvl w:val="0"/>
          <w:numId w:val="12"/>
        </w:numPr>
        <w:tabs>
          <w:tab w:val="left" w:pos="851"/>
        </w:tabs>
        <w:ind w:left="1134" w:hanging="567"/>
        <w:rPr>
          <w:rFonts w:ascii="Times New Roman" w:hAnsi="Times New Roman"/>
        </w:rPr>
      </w:pPr>
      <w:r w:rsidRPr="0053718E">
        <w:rPr>
          <w:rFonts w:ascii="Times New Roman" w:hAnsi="Times New Roman"/>
        </w:rPr>
        <w:t>дополнительные силы и средства необходимые для ликвидации последствий ЧС.</w:t>
      </w:r>
    </w:p>
    <w:p w14:paraId="26FD2F25" w14:textId="77777777" w:rsidR="0011029E" w:rsidRPr="0053718E" w:rsidRDefault="0011029E" w:rsidP="0011029E">
      <w:pPr>
        <w:pStyle w:val="Default"/>
        <w:rPr>
          <w:rFonts w:ascii="Times New Roman" w:hAnsi="Times New Roman"/>
          <w:b/>
          <w:bCs/>
        </w:rPr>
      </w:pPr>
    </w:p>
    <w:p w14:paraId="5A066FF6" w14:textId="77777777" w:rsidR="0011029E" w:rsidRPr="0053718E" w:rsidRDefault="0011029E" w:rsidP="0011029E">
      <w:pPr>
        <w:pStyle w:val="Default"/>
        <w:rPr>
          <w:rFonts w:ascii="Times New Roman" w:hAnsi="Times New Roman"/>
          <w:b/>
          <w:bCs/>
        </w:rPr>
      </w:pPr>
      <w:r w:rsidRPr="0053718E">
        <w:rPr>
          <w:rFonts w:ascii="Times New Roman" w:hAnsi="Times New Roman"/>
          <w:b/>
          <w:bCs/>
        </w:rPr>
        <w:t>Описание возможных существенных вредных воздействий на окружающую среду, связанных с рисками возникновения аварий:</w:t>
      </w:r>
    </w:p>
    <w:p w14:paraId="4402222F" w14:textId="77777777" w:rsidR="0011029E" w:rsidRPr="0053718E" w:rsidRDefault="0011029E" w:rsidP="0011029E">
      <w:pPr>
        <w:pStyle w:val="Default"/>
        <w:rPr>
          <w:rFonts w:ascii="Times New Roman" w:hAnsi="Times New Roman"/>
        </w:rPr>
      </w:pPr>
      <w:r w:rsidRPr="0053718E">
        <w:rPr>
          <w:rFonts w:ascii="Times New Roman" w:hAnsi="Times New Roman"/>
        </w:rPr>
        <w:t xml:space="preserve">Согласно декларации промышленной безопасности, риск поражения населенных пунктов отсутствует. Предприятий и учреждений, попадающих в зону затопления, нет. </w:t>
      </w:r>
    </w:p>
    <w:p w14:paraId="20E63B8B" w14:textId="77777777" w:rsidR="0011029E" w:rsidRPr="0053718E" w:rsidRDefault="0011029E" w:rsidP="00C424DB">
      <w:pPr>
        <w:pStyle w:val="Default"/>
        <w:numPr>
          <w:ilvl w:val="0"/>
          <w:numId w:val="14"/>
        </w:numPr>
        <w:tabs>
          <w:tab w:val="left" w:pos="851"/>
        </w:tabs>
        <w:ind w:left="0" w:firstLine="567"/>
        <w:rPr>
          <w:rFonts w:ascii="Times New Roman" w:hAnsi="Times New Roman"/>
        </w:rPr>
      </w:pPr>
      <w:r w:rsidRPr="0053718E">
        <w:rPr>
          <w:rFonts w:ascii="Times New Roman" w:hAnsi="Times New Roman"/>
        </w:rPr>
        <w:t xml:space="preserve">возгорание полотна → выбросы вредных газов в атмосферу; </w:t>
      </w:r>
    </w:p>
    <w:p w14:paraId="3B870E80" w14:textId="77777777" w:rsidR="0011029E" w:rsidRPr="0053718E" w:rsidRDefault="0011029E" w:rsidP="00C424DB">
      <w:pPr>
        <w:pStyle w:val="Default"/>
        <w:numPr>
          <w:ilvl w:val="0"/>
          <w:numId w:val="14"/>
        </w:numPr>
        <w:tabs>
          <w:tab w:val="left" w:pos="851"/>
        </w:tabs>
        <w:ind w:left="0" w:firstLine="567"/>
        <w:rPr>
          <w:rFonts w:ascii="Times New Roman" w:hAnsi="Times New Roman"/>
        </w:rPr>
      </w:pPr>
      <w:r w:rsidRPr="0053718E">
        <w:rPr>
          <w:rFonts w:ascii="Times New Roman" w:hAnsi="Times New Roman"/>
        </w:rPr>
        <w:t xml:space="preserve">нарушение в работе системы аспирации → отказ системы сигнализации → превышение ПДК вредных веществ в воздухе рабочей зоны → принятие мер по ликвидации аварии; </w:t>
      </w:r>
    </w:p>
    <w:p w14:paraId="47441785" w14:textId="77777777" w:rsidR="0011029E" w:rsidRPr="0053718E" w:rsidRDefault="0011029E" w:rsidP="00C424DB">
      <w:pPr>
        <w:pStyle w:val="Default"/>
        <w:numPr>
          <w:ilvl w:val="0"/>
          <w:numId w:val="14"/>
        </w:numPr>
        <w:tabs>
          <w:tab w:val="left" w:pos="851"/>
        </w:tabs>
        <w:ind w:left="0" w:firstLine="567"/>
        <w:rPr>
          <w:rFonts w:ascii="Times New Roman" w:hAnsi="Times New Roman"/>
        </w:rPr>
      </w:pPr>
      <w:r w:rsidRPr="0053718E">
        <w:rPr>
          <w:rFonts w:ascii="Times New Roman" w:hAnsi="Times New Roman"/>
        </w:rPr>
        <w:t>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выбросы вредных газов в атмосферу → принятие мер по ликвидации аварии.</w:t>
      </w:r>
    </w:p>
    <w:p w14:paraId="1A472D0C" w14:textId="77777777" w:rsidR="0011029E" w:rsidRPr="0053718E" w:rsidRDefault="0011029E" w:rsidP="0011029E">
      <w:pPr>
        <w:pStyle w:val="Default"/>
        <w:rPr>
          <w:rFonts w:ascii="Times New Roman" w:hAnsi="Times New Roman"/>
        </w:rPr>
      </w:pPr>
    </w:p>
    <w:p w14:paraId="515B0FCC" w14:textId="77777777" w:rsidR="0011029E" w:rsidRPr="0053718E" w:rsidRDefault="0011029E" w:rsidP="0011029E">
      <w:pPr>
        <w:pStyle w:val="Default"/>
        <w:rPr>
          <w:rFonts w:ascii="Times New Roman" w:hAnsi="Times New Roman"/>
          <w:b/>
          <w:bCs/>
          <w:iCs/>
        </w:rPr>
      </w:pPr>
      <w:r w:rsidRPr="0053718E">
        <w:rPr>
          <w:rFonts w:ascii="Times New Roman" w:hAnsi="Times New Roman"/>
          <w:b/>
          <w:bCs/>
          <w:iCs/>
        </w:rPr>
        <w:t xml:space="preserve">Природные факторы воздействия </w:t>
      </w:r>
    </w:p>
    <w:p w14:paraId="2D79F222" w14:textId="77777777" w:rsidR="0011029E" w:rsidRPr="0053718E" w:rsidRDefault="0011029E" w:rsidP="0011029E">
      <w:pPr>
        <w:pStyle w:val="Default"/>
        <w:rPr>
          <w:rFonts w:ascii="Times New Roman" w:hAnsi="Times New Roman"/>
        </w:rPr>
      </w:pPr>
      <w:r w:rsidRPr="0053718E">
        <w:rPr>
          <w:rFonts w:ascii="Times New Roman" w:hAnsi="Times New Roman"/>
        </w:rPr>
        <w:t>Под природными факторами понимаются разрушительные явления, вызванные природно-климатическими условиями, которые не контролируются человеком. При возникновении</w:t>
      </w:r>
      <w:bookmarkStart w:id="19" w:name="_Toc444638205"/>
      <w:bookmarkStart w:id="20" w:name="_Toc444638323"/>
      <w:bookmarkStart w:id="21" w:name="_Toc444638432"/>
      <w:bookmarkStart w:id="22" w:name="_Toc444638541"/>
      <w:bookmarkEnd w:id="19"/>
      <w:bookmarkEnd w:id="20"/>
      <w:bookmarkEnd w:id="21"/>
      <w:bookmarkEnd w:id="22"/>
      <w:r w:rsidRPr="0053718E">
        <w:rPr>
          <w:rFonts w:ascii="Times New Roman" w:hAnsi="Times New Roman"/>
        </w:rPr>
        <w:t xml:space="preserve"> </w:t>
      </w:r>
    </w:p>
    <w:p w14:paraId="3A4AC0D8" w14:textId="77777777" w:rsidR="0011029E" w:rsidRPr="0053718E" w:rsidRDefault="0011029E" w:rsidP="0011029E">
      <w:pPr>
        <w:pStyle w:val="Default"/>
        <w:rPr>
          <w:rFonts w:ascii="Times New Roman" w:hAnsi="Times New Roman"/>
        </w:rPr>
      </w:pPr>
      <w:r w:rsidRPr="0053718E">
        <w:rPr>
          <w:rFonts w:ascii="Times New Roman" w:hAnsi="Times New Roman"/>
        </w:rPr>
        <w:t xml:space="preserve">природной чрезвычайной ситуации возникает опасность саморазрушения окружающей среды. </w:t>
      </w:r>
    </w:p>
    <w:p w14:paraId="60D4E4AD" w14:textId="77777777" w:rsidR="0011029E" w:rsidRPr="0053718E" w:rsidRDefault="0011029E" w:rsidP="0011029E">
      <w:pPr>
        <w:pStyle w:val="Default"/>
        <w:rPr>
          <w:rFonts w:ascii="Times New Roman" w:hAnsi="Times New Roman"/>
        </w:rPr>
      </w:pPr>
      <w:r w:rsidRPr="0053718E">
        <w:rPr>
          <w:rFonts w:ascii="Times New Roman" w:hAnsi="Times New Roman"/>
        </w:rPr>
        <w:t xml:space="preserve">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 </w:t>
      </w:r>
    </w:p>
    <w:p w14:paraId="6255A241" w14:textId="77777777" w:rsidR="0011029E" w:rsidRPr="0053718E" w:rsidRDefault="0011029E" w:rsidP="0011029E">
      <w:pPr>
        <w:pStyle w:val="Default"/>
        <w:rPr>
          <w:rFonts w:ascii="Times New Roman" w:hAnsi="Times New Roman"/>
        </w:rPr>
      </w:pPr>
      <w:r w:rsidRPr="0053718E">
        <w:rPr>
          <w:rFonts w:ascii="Times New Roman" w:hAnsi="Times New Roman"/>
        </w:rPr>
        <w:t>К природным факторам относятся:</w:t>
      </w:r>
    </w:p>
    <w:p w14:paraId="0A3E768D" w14:textId="77777777" w:rsidR="0011029E" w:rsidRPr="0053718E" w:rsidRDefault="0011029E" w:rsidP="00C424DB">
      <w:pPr>
        <w:pStyle w:val="Default"/>
        <w:numPr>
          <w:ilvl w:val="0"/>
          <w:numId w:val="16"/>
        </w:numPr>
        <w:tabs>
          <w:tab w:val="left" w:pos="851"/>
        </w:tabs>
        <w:ind w:left="567" w:firstLine="0"/>
        <w:rPr>
          <w:rFonts w:ascii="Times New Roman" w:hAnsi="Times New Roman"/>
        </w:rPr>
      </w:pPr>
      <w:r w:rsidRPr="0053718E">
        <w:rPr>
          <w:rFonts w:ascii="Times New Roman" w:hAnsi="Times New Roman"/>
        </w:rPr>
        <w:t>землетрясения;</w:t>
      </w:r>
    </w:p>
    <w:p w14:paraId="1956B805" w14:textId="77777777" w:rsidR="0011029E" w:rsidRPr="0053718E" w:rsidRDefault="0011029E" w:rsidP="00C424DB">
      <w:pPr>
        <w:pStyle w:val="Default"/>
        <w:numPr>
          <w:ilvl w:val="0"/>
          <w:numId w:val="16"/>
        </w:numPr>
        <w:tabs>
          <w:tab w:val="left" w:pos="851"/>
        </w:tabs>
        <w:ind w:left="567" w:firstLine="0"/>
        <w:rPr>
          <w:rFonts w:ascii="Times New Roman" w:hAnsi="Times New Roman"/>
        </w:rPr>
      </w:pPr>
      <w:r w:rsidRPr="0053718E">
        <w:rPr>
          <w:rFonts w:ascii="Times New Roman" w:hAnsi="Times New Roman"/>
        </w:rPr>
        <w:t>неблагоприятные метеоусловия (ураганные ветры).</w:t>
      </w:r>
    </w:p>
    <w:p w14:paraId="2EDE6585" w14:textId="77777777" w:rsidR="0011029E" w:rsidRPr="0053718E" w:rsidRDefault="0011029E" w:rsidP="0011029E">
      <w:pPr>
        <w:pStyle w:val="Default"/>
        <w:rPr>
          <w:rFonts w:ascii="Times New Roman" w:hAnsi="Times New Roman"/>
        </w:rPr>
      </w:pPr>
      <w:r w:rsidRPr="0053718E">
        <w:rPr>
          <w:rFonts w:ascii="Times New Roman" w:hAnsi="Times New Roman"/>
          <w:b/>
          <w:bCs/>
        </w:rPr>
        <w:t xml:space="preserve">Сейсмическая активность. </w:t>
      </w:r>
      <w:r w:rsidRPr="0053718E">
        <w:rPr>
          <w:rFonts w:ascii="Times New Roman" w:hAnsi="Times New Roman"/>
        </w:rPr>
        <w:t xml:space="preserve">Землетрясения возникают неожиданно и, хотя продолжительность главного толчка не превышает нескольких секунд, его последствия бывают трагическими. Предупредить начало землетрясения точно в настоящее время еще невозможно. Прогноз его оправдывается в 80 случаях и носит ориентировочный характер.  </w:t>
      </w:r>
    </w:p>
    <w:p w14:paraId="24E960A8" w14:textId="77777777" w:rsidR="0011029E" w:rsidRPr="0053718E" w:rsidRDefault="0011029E" w:rsidP="0011029E">
      <w:pPr>
        <w:pStyle w:val="Default"/>
        <w:rPr>
          <w:rFonts w:ascii="Times New Roman" w:hAnsi="Times New Roman"/>
        </w:rPr>
      </w:pPr>
      <w:r w:rsidRPr="0053718E">
        <w:rPr>
          <w:rFonts w:ascii="Times New Roman" w:hAnsi="Times New Roman"/>
          <w:b/>
          <w:bCs/>
        </w:rPr>
        <w:t>Неблагоприятные метеоусловия.</w:t>
      </w:r>
      <w:r w:rsidRPr="0053718E">
        <w:rPr>
          <w:rFonts w:ascii="Times New Roman" w:hAnsi="Times New Roman"/>
        </w:rPr>
        <w:t xml:space="preserve"> В результате неблагоприятных метеоусловий, таких как сильные ураганные ветры, повышенные атмосферные осадки, могут произойти частичные повреждения оборудования, кабельных линий электричества (ЛЭП) на территории промышленной площадки.</w:t>
      </w:r>
    </w:p>
    <w:p w14:paraId="282DCF7F" w14:textId="77777777" w:rsidR="0011029E" w:rsidRPr="0053718E" w:rsidRDefault="0011029E" w:rsidP="0011029E">
      <w:pPr>
        <w:pStyle w:val="Default"/>
        <w:rPr>
          <w:rFonts w:ascii="Times New Roman" w:hAnsi="Times New Roman"/>
        </w:rPr>
      </w:pPr>
      <w:r w:rsidRPr="0053718E">
        <w:rPr>
          <w:rFonts w:ascii="Times New Roman" w:hAnsi="Times New Roman"/>
        </w:rPr>
        <w:t xml:space="preserve">Климат района, находящегося в глубине Евроазиатского материка, является резко континентальным, с жарким сухим летом и холодной малоснежной зимой. </w:t>
      </w:r>
    </w:p>
    <w:p w14:paraId="007DF30A" w14:textId="77777777" w:rsidR="0011029E" w:rsidRPr="0053718E" w:rsidRDefault="0011029E" w:rsidP="0011029E">
      <w:pPr>
        <w:pStyle w:val="Default"/>
        <w:rPr>
          <w:rFonts w:ascii="Times New Roman" w:hAnsi="Times New Roman"/>
        </w:rPr>
      </w:pPr>
      <w:r w:rsidRPr="0053718E">
        <w:rPr>
          <w:rFonts w:ascii="Times New Roman" w:hAnsi="Times New Roman"/>
        </w:rPr>
        <w:t>В процессе реализации работ производство всех работ должно выполняться в строгом соответствии с проектной документацией и действующими нормами и правилами по технике безопасности.</w:t>
      </w:r>
    </w:p>
    <w:p w14:paraId="7AE16713" w14:textId="77777777" w:rsidR="0011029E" w:rsidRPr="0053718E" w:rsidRDefault="0011029E" w:rsidP="0011029E">
      <w:pPr>
        <w:pStyle w:val="Default"/>
        <w:rPr>
          <w:rFonts w:ascii="Times New Roman" w:hAnsi="Times New Roman"/>
        </w:rPr>
      </w:pPr>
      <w:r w:rsidRPr="0053718E">
        <w:rPr>
          <w:rFonts w:ascii="Times New Roman" w:hAnsi="Times New Roman"/>
        </w:rPr>
        <w:t xml:space="preserve">При решении задач оптимального управления предприятием главным является необходимость принятия технических решений, обеспечивающих экологическую безопасность при функционировании производства. </w:t>
      </w:r>
    </w:p>
    <w:p w14:paraId="343C36B2" w14:textId="77777777" w:rsidR="0011029E" w:rsidRPr="0053718E" w:rsidRDefault="0011029E" w:rsidP="0011029E">
      <w:pPr>
        <w:pStyle w:val="Default"/>
        <w:rPr>
          <w:rFonts w:ascii="Times New Roman" w:hAnsi="Times New Roman"/>
          <w:b/>
          <w:i/>
        </w:rPr>
      </w:pPr>
    </w:p>
    <w:p w14:paraId="36EB4CC7" w14:textId="77777777" w:rsidR="00453A49" w:rsidRPr="0053718E" w:rsidRDefault="008E5077" w:rsidP="00C424DB">
      <w:pPr>
        <w:pStyle w:val="11"/>
        <w:numPr>
          <w:ilvl w:val="0"/>
          <w:numId w:val="1"/>
        </w:numPr>
        <w:tabs>
          <w:tab w:val="left" w:pos="734"/>
          <w:tab w:val="left" w:pos="1066"/>
        </w:tabs>
        <w:ind w:left="360" w:firstLine="360"/>
        <w:outlineLvl w:val="0"/>
      </w:pPr>
      <w:bookmarkStart w:id="23" w:name="_Toc444638206"/>
      <w:bookmarkStart w:id="24" w:name="_Toc444638324"/>
      <w:bookmarkStart w:id="25" w:name="_Toc444638433"/>
      <w:bookmarkStart w:id="26" w:name="_Toc444638542"/>
      <w:bookmarkStart w:id="27" w:name="_Toc444638212"/>
      <w:bookmarkStart w:id="28" w:name="_Toc444638330"/>
      <w:bookmarkStart w:id="29" w:name="_Toc444638439"/>
      <w:bookmarkStart w:id="30" w:name="_Toc444638548"/>
      <w:bookmarkEnd w:id="23"/>
      <w:bookmarkEnd w:id="24"/>
      <w:bookmarkEnd w:id="25"/>
      <w:bookmarkEnd w:id="26"/>
      <w:bookmarkEnd w:id="27"/>
      <w:bookmarkEnd w:id="28"/>
      <w:bookmarkEnd w:id="29"/>
      <w:bookmarkEnd w:id="30"/>
      <w:r w:rsidRPr="0053718E">
        <w:rPr>
          <w:b/>
          <w:bCs/>
          <w:i w:val="0"/>
          <w:iCs w:val="0"/>
          <w:u w:val="none"/>
        </w:rPr>
        <w:t>описание предусматриваемых для периодов строительства и эксплуатации</w:t>
      </w:r>
      <w:r w:rsidR="000275E3" w:rsidRPr="0053718E">
        <w:rPr>
          <w:b/>
          <w:bCs/>
          <w:i w:val="0"/>
          <w:iCs w:val="0"/>
          <w:u w:val="none"/>
        </w:rPr>
        <w:t xml:space="preserve"> </w:t>
      </w:r>
      <w:r w:rsidRPr="0053718E">
        <w:rPr>
          <w:b/>
          <w:bCs/>
          <w:i w:val="0"/>
          <w:iCs w:val="0"/>
          <w:u w:val="none"/>
        </w:rPr>
        <w:t xml:space="preserve">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 предлагаемых </w:t>
      </w:r>
      <w:r w:rsidRPr="0053718E">
        <w:rPr>
          <w:b/>
          <w:bCs/>
          <w:i w:val="0"/>
          <w:iCs w:val="0"/>
          <w:u w:val="none"/>
        </w:rPr>
        <w:lastRenderedPageBreak/>
        <w:t xml:space="preserve">мер по мониторингу воздействий (включая необходимость проведения </w:t>
      </w:r>
      <w:proofErr w:type="spellStart"/>
      <w:r w:rsidRPr="0053718E">
        <w:rPr>
          <w:b/>
          <w:bCs/>
          <w:i w:val="0"/>
          <w:iCs w:val="0"/>
          <w:u w:val="none"/>
        </w:rPr>
        <w:t>послепроектного</w:t>
      </w:r>
      <w:proofErr w:type="spellEnd"/>
      <w:r w:rsidRPr="0053718E">
        <w:rPr>
          <w:b/>
          <w:bCs/>
          <w:i w:val="0"/>
          <w:iCs w:val="0"/>
          <w:u w:val="none"/>
        </w:rPr>
        <w:t xml:space="preserve"> анализа фактических воздействий после реализации намечаемой деятельности в сравнении с информацией, приведенной в отчете о возможных воздействиях:</w:t>
      </w:r>
    </w:p>
    <w:p w14:paraId="6B5BF877" w14:textId="289B2BC9" w:rsidR="006E302C" w:rsidRPr="0053718E" w:rsidRDefault="006E302C" w:rsidP="006E302C">
      <w:pPr>
        <w:pStyle w:val="Default"/>
        <w:rPr>
          <w:rFonts w:ascii="Times New Roman" w:hAnsi="Times New Roman"/>
        </w:rPr>
      </w:pPr>
    </w:p>
    <w:p w14:paraId="5E2DFB9D" w14:textId="77777777" w:rsidR="00D621AF" w:rsidRPr="0053718E" w:rsidRDefault="00D621AF" w:rsidP="00D621AF">
      <w:pPr>
        <w:ind w:firstLine="360"/>
        <w:rPr>
          <w:rFonts w:cs="Times New Roman"/>
        </w:rPr>
      </w:pPr>
      <w:r w:rsidRPr="0053718E">
        <w:rPr>
          <w:rFonts w:cs="Times New Roman"/>
        </w:rPr>
        <w:t xml:space="preserve">Меры по предотвращению, сокращению, смягчению выявленных существенных воздействий намечаемой деятельности на окружающую среду это система действий, используемая для управления воздействиями, снижения потенциальных отрицательных воздействий или усиления положительных воздействий в интересах как затрагиваемого проектом населения, так и региона, области, республики в целом. </w:t>
      </w:r>
    </w:p>
    <w:p w14:paraId="251A9412" w14:textId="77777777" w:rsidR="00D621AF" w:rsidRPr="0053718E" w:rsidRDefault="00D621AF" w:rsidP="00D621AF">
      <w:pPr>
        <w:ind w:firstLine="360"/>
        <w:rPr>
          <w:rFonts w:cs="Times New Roman"/>
        </w:rPr>
      </w:pPr>
      <w:r w:rsidRPr="0053718E">
        <w:rPr>
          <w:rFonts w:cs="Times New Roman"/>
        </w:rPr>
        <w:t xml:space="preserve">В тех случаях, когда выявляются значительные неблагоприятные воздействия основная цель заключается в поиске мер по их снижению. Когда же подобрать подходящие мероприятия не представляется возможным, излагаются варианты мероприятий, направленные на компенсацию негативных последствий. </w:t>
      </w:r>
    </w:p>
    <w:p w14:paraId="07AF4ECF" w14:textId="77777777" w:rsidR="00D621AF" w:rsidRPr="0053718E" w:rsidRDefault="00D621AF" w:rsidP="00D621AF">
      <w:pPr>
        <w:ind w:firstLine="708"/>
        <w:rPr>
          <w:rFonts w:cs="Times New Roman"/>
        </w:rPr>
      </w:pPr>
      <w:r w:rsidRPr="0053718E">
        <w:rPr>
          <w:rFonts w:cs="Times New Roman"/>
        </w:rPr>
        <w:t xml:space="preserve">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способные обеспечить проекту определенные дополнительные преимущества после того, как были реализованы все смягчающие и компенсирующие мероприятия. </w:t>
      </w:r>
    </w:p>
    <w:p w14:paraId="6B6F0DA0" w14:textId="77777777" w:rsidR="00D621AF" w:rsidRPr="0053718E" w:rsidRDefault="00D621AF" w:rsidP="00D621AF">
      <w:pPr>
        <w:ind w:firstLine="708"/>
        <w:rPr>
          <w:rFonts w:cs="Times New Roman"/>
        </w:rPr>
      </w:pPr>
      <w:r w:rsidRPr="0053718E">
        <w:rPr>
          <w:rFonts w:cs="Times New Roman"/>
        </w:rPr>
        <w:t>Мероприятиями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улучшение ее качества.</w:t>
      </w:r>
    </w:p>
    <w:p w14:paraId="1E6A9655" w14:textId="77777777" w:rsidR="00D621AF" w:rsidRPr="0053718E" w:rsidRDefault="00D621AF" w:rsidP="00D621AF">
      <w:pPr>
        <w:ind w:firstLine="708"/>
        <w:rPr>
          <w:rFonts w:cs="Times New Roman"/>
        </w:rPr>
      </w:pPr>
      <w:r w:rsidRPr="0053718E">
        <w:rPr>
          <w:rFonts w:cs="Times New Roman"/>
        </w:rPr>
        <w:t>К мероприятиям по охране окружающей среды относятся мероприятия:</w:t>
      </w:r>
    </w:p>
    <w:p w14:paraId="7A16013C" w14:textId="77777777" w:rsidR="00D621AF" w:rsidRPr="0053718E" w:rsidRDefault="00D621AF" w:rsidP="00D621AF">
      <w:pPr>
        <w:numPr>
          <w:ilvl w:val="0"/>
          <w:numId w:val="21"/>
        </w:numPr>
        <w:rPr>
          <w:rFonts w:cs="Times New Roman"/>
        </w:rPr>
      </w:pPr>
      <w:r w:rsidRPr="0053718E">
        <w:rPr>
          <w:rFonts w:cs="Times New Roman"/>
        </w:rPr>
        <w:t>направленные на обеспечение экологической безопасности;</w:t>
      </w:r>
    </w:p>
    <w:p w14:paraId="393A4A24" w14:textId="77777777" w:rsidR="00D621AF" w:rsidRPr="0053718E" w:rsidRDefault="00D621AF" w:rsidP="00D621AF">
      <w:pPr>
        <w:numPr>
          <w:ilvl w:val="0"/>
          <w:numId w:val="21"/>
        </w:numPr>
        <w:rPr>
          <w:rFonts w:cs="Times New Roman"/>
        </w:rPr>
      </w:pPr>
      <w:r w:rsidRPr="0053718E">
        <w:rPr>
          <w:rFonts w:cs="Times New Roman"/>
        </w:rPr>
        <w:t>улучшающие состояние компонентов окружающей среды посредством повышения качественных характеристик окружающей среды;</w:t>
      </w:r>
    </w:p>
    <w:p w14:paraId="0C3B1DEC" w14:textId="77777777" w:rsidR="00D621AF" w:rsidRPr="0053718E" w:rsidRDefault="00D621AF" w:rsidP="00D621AF">
      <w:pPr>
        <w:numPr>
          <w:ilvl w:val="0"/>
          <w:numId w:val="21"/>
        </w:numPr>
        <w:rPr>
          <w:rFonts w:cs="Times New Roman"/>
        </w:rPr>
      </w:pPr>
      <w:r w:rsidRPr="0053718E">
        <w:rPr>
          <w:rFonts w:cs="Times New Roman"/>
        </w:rPr>
        <w:t>способствующие стабилизации и улучшению состояния экологических систем, сохранению биологического разнообразия, рациональному использованию и воспроизводству природных ресурсов;</w:t>
      </w:r>
    </w:p>
    <w:p w14:paraId="52F7AE37" w14:textId="77777777" w:rsidR="00D621AF" w:rsidRPr="0053718E" w:rsidRDefault="00D621AF" w:rsidP="00D621AF">
      <w:pPr>
        <w:numPr>
          <w:ilvl w:val="0"/>
          <w:numId w:val="21"/>
        </w:numPr>
        <w:rPr>
          <w:rFonts w:cs="Times New Roman"/>
        </w:rPr>
      </w:pPr>
      <w:r w:rsidRPr="0053718E">
        <w:rPr>
          <w:rFonts w:cs="Times New Roman"/>
        </w:rPr>
        <w:t>предупреждающие и предотвращающие нанесение ущерба окружающей среде и здоровью населения;</w:t>
      </w:r>
    </w:p>
    <w:p w14:paraId="02E358C3" w14:textId="77777777" w:rsidR="00D621AF" w:rsidRPr="0053718E" w:rsidRDefault="00D621AF" w:rsidP="00D621AF">
      <w:pPr>
        <w:numPr>
          <w:ilvl w:val="0"/>
          <w:numId w:val="21"/>
        </w:numPr>
        <w:rPr>
          <w:rFonts w:cs="Times New Roman"/>
        </w:rPr>
      </w:pPr>
      <w:r w:rsidRPr="0053718E">
        <w:rPr>
          <w:rFonts w:cs="Times New Roman"/>
        </w:rPr>
        <w:t>совершенствующие методы и технологии, направленные на охрану окружающей среды, рациональное природопользование и внедрение международных стандартов управления охраной окружающей среды.</w:t>
      </w:r>
    </w:p>
    <w:p w14:paraId="66D0F014" w14:textId="77777777" w:rsidR="00D621AF" w:rsidRPr="0053718E" w:rsidRDefault="00D621AF" w:rsidP="00D621AF">
      <w:pPr>
        <w:ind w:firstLine="708"/>
        <w:rPr>
          <w:rFonts w:cs="Times New Roman"/>
        </w:rPr>
      </w:pPr>
      <w:r w:rsidRPr="0053718E">
        <w:rPr>
          <w:rFonts w:cs="Times New Roman"/>
        </w:rPr>
        <w:t>Организация хранения и погрузочно-разгрузочные работы будут осуществляться с применением следующих технологических подходов:</w:t>
      </w:r>
    </w:p>
    <w:p w14:paraId="789714CB" w14:textId="77777777" w:rsidR="00D621AF" w:rsidRPr="0053718E" w:rsidRDefault="00D621AF" w:rsidP="00D621AF">
      <w:pPr>
        <w:numPr>
          <w:ilvl w:val="0"/>
          <w:numId w:val="22"/>
        </w:numPr>
        <w:rPr>
          <w:rFonts w:cs="Times New Roman"/>
        </w:rPr>
      </w:pPr>
      <w:r w:rsidRPr="0053718E">
        <w:rPr>
          <w:rFonts w:cs="Times New Roman"/>
        </w:rPr>
        <w:t>сокращение числа промежуточных узлов и мест перегрузок.</w:t>
      </w:r>
    </w:p>
    <w:p w14:paraId="5705A54F" w14:textId="77777777" w:rsidR="00D621AF" w:rsidRPr="0053718E" w:rsidRDefault="00D621AF" w:rsidP="00D621AF">
      <w:pPr>
        <w:numPr>
          <w:ilvl w:val="0"/>
          <w:numId w:val="22"/>
        </w:numPr>
        <w:rPr>
          <w:rFonts w:cs="Times New Roman"/>
        </w:rPr>
      </w:pPr>
      <w:r w:rsidRPr="0053718E">
        <w:rPr>
          <w:rFonts w:cs="Times New Roman"/>
        </w:rPr>
        <w:t>использование установок для выравнивания и уплотнения верхнего слоя пылящих поверхностей.</w:t>
      </w:r>
    </w:p>
    <w:p w14:paraId="0EA3A164" w14:textId="77777777" w:rsidR="00D621AF" w:rsidRPr="0053718E" w:rsidRDefault="00D621AF" w:rsidP="00D621AF">
      <w:pPr>
        <w:ind w:firstLine="708"/>
        <w:rPr>
          <w:rFonts w:cs="Times New Roman"/>
        </w:rPr>
      </w:pPr>
      <w:r w:rsidRPr="0053718E">
        <w:rPr>
          <w:rFonts w:cs="Times New Roman"/>
        </w:rPr>
        <w:t>Мероприятия предусмотрены с целью уменьшения негативного воздействия на окружающую среду от всех источников воздействия (в том числе и от передвижных) с учетом розы ветров. Ближайшие жилые объекты расположены вне зоны воздействия предприятия.</w:t>
      </w:r>
    </w:p>
    <w:p w14:paraId="36733D10" w14:textId="77777777" w:rsidR="00D621AF" w:rsidRPr="0053718E" w:rsidRDefault="00D621AF" w:rsidP="00D621AF">
      <w:pPr>
        <w:ind w:firstLine="708"/>
        <w:rPr>
          <w:rFonts w:cs="Times New Roman"/>
        </w:rPr>
      </w:pPr>
      <w:r w:rsidRPr="0053718E">
        <w:rPr>
          <w:rFonts w:cs="Times New Roman"/>
        </w:rPr>
        <w:t xml:space="preserve">Предлагается комплекс следующих природоохранных мероприятий: </w:t>
      </w:r>
    </w:p>
    <w:p w14:paraId="7DFA7071" w14:textId="77777777" w:rsidR="00D621AF" w:rsidRPr="0053718E" w:rsidRDefault="00D621AF" w:rsidP="00D621AF">
      <w:pPr>
        <w:numPr>
          <w:ilvl w:val="0"/>
          <w:numId w:val="20"/>
        </w:numPr>
        <w:rPr>
          <w:rFonts w:cs="Times New Roman"/>
        </w:rPr>
      </w:pPr>
      <w:r w:rsidRPr="0053718E">
        <w:rPr>
          <w:rFonts w:cs="Times New Roman"/>
        </w:rPr>
        <w:t>Мероприятия по охране окружающей среды</w:t>
      </w:r>
    </w:p>
    <w:p w14:paraId="0BB892E5" w14:textId="77777777" w:rsidR="00D621AF" w:rsidRPr="0053718E" w:rsidRDefault="00D621AF" w:rsidP="00D621AF">
      <w:pPr>
        <w:numPr>
          <w:ilvl w:val="0"/>
          <w:numId w:val="20"/>
        </w:numPr>
        <w:rPr>
          <w:rFonts w:cs="Times New Roman"/>
        </w:rPr>
      </w:pPr>
      <w:r w:rsidRPr="0053718E">
        <w:rPr>
          <w:rFonts w:cs="Times New Roman"/>
        </w:rPr>
        <w:t>Мероприятия по снижению воздействий до проектного уровня</w:t>
      </w:r>
    </w:p>
    <w:p w14:paraId="42E807C6" w14:textId="77777777" w:rsidR="00D621AF" w:rsidRPr="0053718E" w:rsidRDefault="00D621AF" w:rsidP="00D621AF">
      <w:pPr>
        <w:numPr>
          <w:ilvl w:val="0"/>
          <w:numId w:val="20"/>
        </w:numPr>
        <w:rPr>
          <w:rFonts w:cs="Times New Roman"/>
        </w:rPr>
      </w:pPr>
      <w:r w:rsidRPr="0053718E">
        <w:rPr>
          <w:rFonts w:cs="Times New Roman"/>
        </w:rPr>
        <w:t>Мероприятия по сохранению среды обитания и условий размножения объектов животного мира, путей миграции и мест концентрации животных</w:t>
      </w:r>
    </w:p>
    <w:p w14:paraId="5A7F13B1" w14:textId="77777777" w:rsidR="00D621AF" w:rsidRPr="0053718E" w:rsidRDefault="00D621AF" w:rsidP="00D621AF">
      <w:pPr>
        <w:ind w:firstLine="567"/>
        <w:rPr>
          <w:rFonts w:cs="Times New Roman"/>
        </w:rPr>
      </w:pPr>
      <w:r w:rsidRPr="0053718E">
        <w:rPr>
          <w:rFonts w:cs="Times New Roman"/>
        </w:rPr>
        <w:t>Обязанности инициатора АО «</w:t>
      </w:r>
      <w:proofErr w:type="spellStart"/>
      <w:r w:rsidRPr="0053718E">
        <w:rPr>
          <w:rFonts w:cs="Times New Roman"/>
        </w:rPr>
        <w:t>Алтыналмас</w:t>
      </w:r>
      <w:proofErr w:type="spellEnd"/>
      <w:r w:rsidRPr="0053718E">
        <w:rPr>
          <w:rFonts w:cs="Times New Roman"/>
        </w:rPr>
        <w:t>» на всех этапах работ намерено осуществлять свою деятельность в строгом соответствии с природоохранным законодательством Республики Казахстан и установленными для него нормативами природопользования. При этом будут приниматься все меры по комплексному и рациональному использованию природных ресурсов, по минимизации негативных последствий для природной и социальной среды.</w:t>
      </w:r>
    </w:p>
    <w:p w14:paraId="58234232" w14:textId="77777777" w:rsidR="00D621AF" w:rsidRPr="0053718E" w:rsidRDefault="00D621AF" w:rsidP="00D621AF">
      <w:pPr>
        <w:rPr>
          <w:rFonts w:cs="Times New Roman"/>
        </w:rPr>
      </w:pPr>
    </w:p>
    <w:p w14:paraId="5BAF4A49" w14:textId="77777777" w:rsidR="00D621AF" w:rsidRPr="0053718E" w:rsidRDefault="00D621AF" w:rsidP="00D621AF">
      <w:pPr>
        <w:ind w:firstLine="567"/>
        <w:rPr>
          <w:rFonts w:cs="Times New Roman"/>
          <w:b/>
          <w:bCs/>
          <w:color w:val="auto"/>
        </w:rPr>
      </w:pPr>
      <w:r w:rsidRPr="0053718E">
        <w:rPr>
          <w:rFonts w:cs="Times New Roman"/>
          <w:b/>
          <w:bCs/>
        </w:rPr>
        <w:t>Мероприятия по охране окружающей среды согласно подпунктам 3), 6) и 9) пункта 10 приложения 4 к Кодексу</w:t>
      </w:r>
    </w:p>
    <w:p w14:paraId="6EC1AF5A" w14:textId="77777777" w:rsidR="00D621AF" w:rsidRPr="0053718E" w:rsidRDefault="00D621AF" w:rsidP="00D621AF">
      <w:pPr>
        <w:pStyle w:val="Default"/>
        <w:rPr>
          <w:rFonts w:ascii="Times New Roman" w:hAnsi="Times New Roman"/>
        </w:rPr>
      </w:pPr>
      <w:r w:rsidRPr="0053718E">
        <w:rPr>
          <w:rFonts w:ascii="Times New Roman" w:hAnsi="Times New Roman"/>
        </w:rPr>
        <w:t>Для обеспечения экологической безопасности и минимизации негативного воздействия промышленной деятельности на окружающую среду необходимо предусмотреть следующие мероприятия:</w:t>
      </w:r>
    </w:p>
    <w:p w14:paraId="177111EC" w14:textId="77777777" w:rsidR="00D621AF" w:rsidRPr="0053718E" w:rsidRDefault="00D621AF" w:rsidP="00D621AF">
      <w:pPr>
        <w:rPr>
          <w:rFonts w:cs="Times New Roman"/>
          <w:b/>
          <w:bCs/>
        </w:rPr>
      </w:pPr>
      <w:r w:rsidRPr="0053718E">
        <w:rPr>
          <w:rFonts w:cs="Times New Roman"/>
          <w:b/>
          <w:bCs/>
        </w:rPr>
        <w:t>Подпункт 3) Проведение экологических исследований:</w:t>
      </w:r>
    </w:p>
    <w:p w14:paraId="67C958E2" w14:textId="77777777" w:rsidR="00D621AF" w:rsidRPr="0053718E" w:rsidRDefault="00D621AF" w:rsidP="00D621AF">
      <w:pPr>
        <w:pStyle w:val="Default"/>
        <w:numPr>
          <w:ilvl w:val="0"/>
          <w:numId w:val="23"/>
        </w:numPr>
        <w:rPr>
          <w:rFonts w:ascii="Times New Roman" w:hAnsi="Times New Roman"/>
        </w:rPr>
      </w:pPr>
      <w:r w:rsidRPr="0053718E">
        <w:rPr>
          <w:rStyle w:val="affc"/>
          <w:rFonts w:ascii="Times New Roman" w:eastAsiaTheme="majorEastAsia" w:hAnsi="Times New Roman"/>
        </w:rPr>
        <w:t>Мониторинг фонового состояния окружающей среды:</w:t>
      </w:r>
    </w:p>
    <w:p w14:paraId="3263C140" w14:textId="77777777" w:rsidR="00D621AF" w:rsidRPr="0053718E" w:rsidRDefault="00D621AF" w:rsidP="00D621AF">
      <w:pPr>
        <w:widowControl/>
        <w:numPr>
          <w:ilvl w:val="1"/>
          <w:numId w:val="23"/>
        </w:numPr>
        <w:jc w:val="left"/>
        <w:rPr>
          <w:rFonts w:cs="Times New Roman"/>
        </w:rPr>
      </w:pPr>
      <w:r w:rsidRPr="0053718E">
        <w:rPr>
          <w:rFonts w:cs="Times New Roman"/>
        </w:rPr>
        <w:t>Проведение регулярных измерений показателей качества воздуха, воды и почвы до начала и во время эксплуатации объекта.</w:t>
      </w:r>
    </w:p>
    <w:p w14:paraId="37F98459" w14:textId="77777777" w:rsidR="00D621AF" w:rsidRPr="0053718E" w:rsidRDefault="00D621AF" w:rsidP="00D621AF">
      <w:pPr>
        <w:widowControl/>
        <w:numPr>
          <w:ilvl w:val="1"/>
          <w:numId w:val="23"/>
        </w:numPr>
        <w:jc w:val="left"/>
        <w:rPr>
          <w:rFonts w:cs="Times New Roman"/>
        </w:rPr>
      </w:pPr>
      <w:r w:rsidRPr="0053718E">
        <w:rPr>
          <w:rFonts w:cs="Times New Roman"/>
        </w:rPr>
        <w:t>Использование автоматизированных систем мониторинга для получения данных в режиме реального времени.</w:t>
      </w:r>
    </w:p>
    <w:p w14:paraId="7A572AD6" w14:textId="77777777" w:rsidR="00D621AF" w:rsidRPr="0053718E" w:rsidRDefault="00D621AF" w:rsidP="00D621AF">
      <w:pPr>
        <w:pStyle w:val="Default"/>
        <w:numPr>
          <w:ilvl w:val="0"/>
          <w:numId w:val="23"/>
        </w:numPr>
        <w:rPr>
          <w:rFonts w:ascii="Times New Roman" w:hAnsi="Times New Roman"/>
        </w:rPr>
      </w:pPr>
      <w:r w:rsidRPr="0053718E">
        <w:rPr>
          <w:rStyle w:val="affc"/>
          <w:rFonts w:ascii="Times New Roman" w:eastAsiaTheme="majorEastAsia" w:hAnsi="Times New Roman"/>
        </w:rPr>
        <w:t>Оценка воздействия на экосистемы:</w:t>
      </w:r>
    </w:p>
    <w:p w14:paraId="7D135225" w14:textId="77777777" w:rsidR="00D621AF" w:rsidRPr="0053718E" w:rsidRDefault="00D621AF" w:rsidP="00D621AF">
      <w:pPr>
        <w:widowControl/>
        <w:numPr>
          <w:ilvl w:val="1"/>
          <w:numId w:val="23"/>
        </w:numPr>
        <w:jc w:val="left"/>
        <w:rPr>
          <w:rFonts w:cs="Times New Roman"/>
        </w:rPr>
      </w:pPr>
      <w:r w:rsidRPr="0053718E">
        <w:rPr>
          <w:rFonts w:cs="Times New Roman"/>
        </w:rPr>
        <w:t>Изучение влияния выбросов, сбросов и отходов на местные экосистемы, включая флору и фауну.</w:t>
      </w:r>
    </w:p>
    <w:p w14:paraId="69433FC3" w14:textId="77777777" w:rsidR="00D621AF" w:rsidRPr="0053718E" w:rsidRDefault="00D621AF" w:rsidP="00D621AF">
      <w:pPr>
        <w:widowControl/>
        <w:numPr>
          <w:ilvl w:val="1"/>
          <w:numId w:val="23"/>
        </w:numPr>
        <w:jc w:val="left"/>
        <w:rPr>
          <w:rFonts w:cs="Times New Roman"/>
        </w:rPr>
      </w:pPr>
      <w:r w:rsidRPr="0053718E">
        <w:rPr>
          <w:rFonts w:cs="Times New Roman"/>
        </w:rPr>
        <w:t xml:space="preserve">Проведение </w:t>
      </w:r>
      <w:proofErr w:type="spellStart"/>
      <w:r w:rsidRPr="0053718E">
        <w:rPr>
          <w:rFonts w:cs="Times New Roman"/>
        </w:rPr>
        <w:t>биоразнообразных</w:t>
      </w:r>
      <w:proofErr w:type="spellEnd"/>
      <w:r w:rsidRPr="0053718E">
        <w:rPr>
          <w:rFonts w:cs="Times New Roman"/>
        </w:rPr>
        <w:t xml:space="preserve"> исследований для определения уязвимых видов и природных сообществ.</w:t>
      </w:r>
    </w:p>
    <w:p w14:paraId="53F21273" w14:textId="77777777" w:rsidR="00D621AF" w:rsidRPr="0053718E" w:rsidRDefault="00D621AF" w:rsidP="00D621AF">
      <w:pPr>
        <w:pStyle w:val="Default"/>
        <w:numPr>
          <w:ilvl w:val="0"/>
          <w:numId w:val="23"/>
        </w:numPr>
        <w:rPr>
          <w:rFonts w:ascii="Times New Roman" w:hAnsi="Times New Roman"/>
        </w:rPr>
      </w:pPr>
      <w:r w:rsidRPr="0053718E">
        <w:rPr>
          <w:rStyle w:val="affc"/>
          <w:rFonts w:ascii="Times New Roman" w:eastAsiaTheme="majorEastAsia" w:hAnsi="Times New Roman"/>
        </w:rPr>
        <w:t>Разработка программ и планов мероприятий по снижению загрязнения:</w:t>
      </w:r>
    </w:p>
    <w:p w14:paraId="08BAB43A" w14:textId="77777777" w:rsidR="00D621AF" w:rsidRPr="0053718E" w:rsidRDefault="00D621AF" w:rsidP="00D621AF">
      <w:pPr>
        <w:widowControl/>
        <w:numPr>
          <w:ilvl w:val="1"/>
          <w:numId w:val="23"/>
        </w:numPr>
        <w:jc w:val="left"/>
        <w:rPr>
          <w:rFonts w:cs="Times New Roman"/>
        </w:rPr>
      </w:pPr>
      <w:r w:rsidRPr="0053718E">
        <w:rPr>
          <w:rFonts w:cs="Times New Roman"/>
        </w:rPr>
        <w:t>Создание детализированных планов по управлению качеством воздуха, воды и почвы.</w:t>
      </w:r>
    </w:p>
    <w:p w14:paraId="7DA0BE81" w14:textId="77777777" w:rsidR="00D621AF" w:rsidRPr="0053718E" w:rsidRDefault="00D621AF" w:rsidP="00D621AF">
      <w:pPr>
        <w:widowControl/>
        <w:numPr>
          <w:ilvl w:val="1"/>
          <w:numId w:val="23"/>
        </w:numPr>
        <w:jc w:val="left"/>
        <w:rPr>
          <w:rFonts w:cs="Times New Roman"/>
        </w:rPr>
      </w:pPr>
      <w:r w:rsidRPr="0053718E">
        <w:rPr>
          <w:rFonts w:cs="Times New Roman"/>
        </w:rPr>
        <w:t>Внедрение мер по сокращению выбросов загрязняющих веществ и улучшению экологических условий.</w:t>
      </w:r>
    </w:p>
    <w:p w14:paraId="1AB945DD" w14:textId="77777777" w:rsidR="00D621AF" w:rsidRPr="0053718E" w:rsidRDefault="00D621AF" w:rsidP="00D621AF">
      <w:pPr>
        <w:rPr>
          <w:rFonts w:cs="Times New Roman"/>
          <w:b/>
          <w:bCs/>
        </w:rPr>
      </w:pPr>
      <w:r w:rsidRPr="0053718E">
        <w:rPr>
          <w:rFonts w:cs="Times New Roman"/>
          <w:b/>
          <w:bCs/>
        </w:rPr>
        <w:t>Подпункт 6) Проведение изыскательских работ по обоснованию состава природоохранных мероприятий:</w:t>
      </w:r>
    </w:p>
    <w:p w14:paraId="50B9F172" w14:textId="77777777" w:rsidR="00D621AF" w:rsidRPr="0053718E" w:rsidRDefault="00D621AF" w:rsidP="00D621AF">
      <w:pPr>
        <w:pStyle w:val="Default"/>
        <w:numPr>
          <w:ilvl w:val="0"/>
          <w:numId w:val="24"/>
        </w:numPr>
        <w:rPr>
          <w:rFonts w:ascii="Times New Roman" w:hAnsi="Times New Roman"/>
        </w:rPr>
      </w:pPr>
      <w:r w:rsidRPr="0053718E">
        <w:rPr>
          <w:rStyle w:val="affc"/>
          <w:rFonts w:ascii="Times New Roman" w:eastAsiaTheme="majorEastAsia" w:hAnsi="Times New Roman"/>
        </w:rPr>
        <w:t>Гидрогеологические исследования:</w:t>
      </w:r>
    </w:p>
    <w:p w14:paraId="08708B2B" w14:textId="77777777" w:rsidR="00D621AF" w:rsidRPr="0053718E" w:rsidRDefault="00D621AF" w:rsidP="00D621AF">
      <w:pPr>
        <w:widowControl/>
        <w:numPr>
          <w:ilvl w:val="1"/>
          <w:numId w:val="24"/>
        </w:numPr>
        <w:jc w:val="left"/>
        <w:rPr>
          <w:rFonts w:cs="Times New Roman"/>
        </w:rPr>
      </w:pPr>
      <w:r w:rsidRPr="0053718E">
        <w:rPr>
          <w:rFonts w:cs="Times New Roman"/>
        </w:rPr>
        <w:t>Проведение детальных исследований водных объектов для определения источников и путей загрязнения.</w:t>
      </w:r>
    </w:p>
    <w:p w14:paraId="6097A18C" w14:textId="77777777" w:rsidR="00D621AF" w:rsidRPr="0053718E" w:rsidRDefault="00D621AF" w:rsidP="00D621AF">
      <w:pPr>
        <w:widowControl/>
        <w:numPr>
          <w:ilvl w:val="1"/>
          <w:numId w:val="24"/>
        </w:numPr>
        <w:jc w:val="left"/>
        <w:rPr>
          <w:rFonts w:cs="Times New Roman"/>
        </w:rPr>
      </w:pPr>
      <w:r w:rsidRPr="0053718E">
        <w:rPr>
          <w:rFonts w:cs="Times New Roman"/>
        </w:rPr>
        <w:t>Оценка влияния промышленной деятельности на поверхностные и подземные воды.</w:t>
      </w:r>
    </w:p>
    <w:p w14:paraId="341D6927" w14:textId="77777777" w:rsidR="00D621AF" w:rsidRPr="0053718E" w:rsidRDefault="00D621AF" w:rsidP="00D621AF">
      <w:pPr>
        <w:pStyle w:val="Default"/>
        <w:numPr>
          <w:ilvl w:val="0"/>
          <w:numId w:val="24"/>
        </w:numPr>
        <w:rPr>
          <w:rFonts w:ascii="Times New Roman" w:hAnsi="Times New Roman"/>
        </w:rPr>
      </w:pPr>
      <w:r w:rsidRPr="0053718E">
        <w:rPr>
          <w:rStyle w:val="affc"/>
          <w:rFonts w:ascii="Times New Roman" w:eastAsiaTheme="majorEastAsia" w:hAnsi="Times New Roman"/>
        </w:rPr>
        <w:t>Почвенные исследования:</w:t>
      </w:r>
    </w:p>
    <w:p w14:paraId="6757C938" w14:textId="77777777" w:rsidR="00D621AF" w:rsidRPr="0053718E" w:rsidRDefault="00D621AF" w:rsidP="00D621AF">
      <w:pPr>
        <w:widowControl/>
        <w:numPr>
          <w:ilvl w:val="1"/>
          <w:numId w:val="24"/>
        </w:numPr>
        <w:jc w:val="left"/>
        <w:rPr>
          <w:rFonts w:cs="Times New Roman"/>
        </w:rPr>
      </w:pPr>
      <w:r w:rsidRPr="0053718E">
        <w:rPr>
          <w:rFonts w:cs="Times New Roman"/>
        </w:rPr>
        <w:t>Анализ состава и состояния почв для выявления загрязненных участков.</w:t>
      </w:r>
    </w:p>
    <w:p w14:paraId="2DCF5132" w14:textId="77777777" w:rsidR="00D621AF" w:rsidRPr="0053718E" w:rsidRDefault="00D621AF" w:rsidP="00D621AF">
      <w:pPr>
        <w:widowControl/>
        <w:numPr>
          <w:ilvl w:val="1"/>
          <w:numId w:val="24"/>
        </w:numPr>
        <w:jc w:val="left"/>
        <w:rPr>
          <w:rFonts w:cs="Times New Roman"/>
        </w:rPr>
      </w:pPr>
      <w:r w:rsidRPr="0053718E">
        <w:rPr>
          <w:rFonts w:cs="Times New Roman"/>
        </w:rPr>
        <w:t>Изучение процессов миграции загрязняющих веществ в почвах и их влияния на сельскохозяйственные угодья и природные экосистемы.</w:t>
      </w:r>
    </w:p>
    <w:p w14:paraId="056ABB91" w14:textId="77777777" w:rsidR="00D621AF" w:rsidRPr="0053718E" w:rsidRDefault="00D621AF" w:rsidP="00D621AF">
      <w:pPr>
        <w:pStyle w:val="Default"/>
        <w:numPr>
          <w:ilvl w:val="0"/>
          <w:numId w:val="24"/>
        </w:numPr>
        <w:rPr>
          <w:rFonts w:ascii="Times New Roman" w:hAnsi="Times New Roman"/>
        </w:rPr>
      </w:pPr>
      <w:r w:rsidRPr="0053718E">
        <w:rPr>
          <w:rStyle w:val="affc"/>
          <w:rFonts w:ascii="Times New Roman" w:eastAsiaTheme="majorEastAsia" w:hAnsi="Times New Roman"/>
        </w:rPr>
        <w:t>Ландшафтные исследования:</w:t>
      </w:r>
    </w:p>
    <w:p w14:paraId="6AAA5954" w14:textId="77777777" w:rsidR="00D621AF" w:rsidRPr="0053718E" w:rsidRDefault="00D621AF" w:rsidP="00D621AF">
      <w:pPr>
        <w:widowControl/>
        <w:numPr>
          <w:ilvl w:val="1"/>
          <w:numId w:val="24"/>
        </w:numPr>
        <w:jc w:val="left"/>
        <w:rPr>
          <w:rFonts w:cs="Times New Roman"/>
        </w:rPr>
      </w:pPr>
      <w:r w:rsidRPr="0053718E">
        <w:rPr>
          <w:rFonts w:cs="Times New Roman"/>
        </w:rPr>
        <w:t>Оценка воздействия на ландшафтные структуры и их устойчивость к антропогенному воздействию.</w:t>
      </w:r>
    </w:p>
    <w:p w14:paraId="2431D970" w14:textId="77777777" w:rsidR="00D621AF" w:rsidRPr="0053718E" w:rsidRDefault="00D621AF" w:rsidP="00D621AF">
      <w:pPr>
        <w:widowControl/>
        <w:numPr>
          <w:ilvl w:val="1"/>
          <w:numId w:val="24"/>
        </w:numPr>
        <w:jc w:val="left"/>
        <w:rPr>
          <w:rFonts w:cs="Times New Roman"/>
        </w:rPr>
      </w:pPr>
      <w:r w:rsidRPr="0053718E">
        <w:rPr>
          <w:rFonts w:cs="Times New Roman"/>
        </w:rPr>
        <w:t>Разработка мер по восстановлению и защите ландшафтов.</w:t>
      </w:r>
    </w:p>
    <w:p w14:paraId="276F6313" w14:textId="77777777" w:rsidR="00D621AF" w:rsidRPr="0053718E" w:rsidRDefault="00D621AF" w:rsidP="00D621AF">
      <w:pPr>
        <w:pStyle w:val="Default"/>
        <w:numPr>
          <w:ilvl w:val="0"/>
          <w:numId w:val="24"/>
        </w:numPr>
        <w:rPr>
          <w:rFonts w:ascii="Times New Roman" w:hAnsi="Times New Roman"/>
        </w:rPr>
      </w:pPr>
      <w:r w:rsidRPr="0053718E">
        <w:rPr>
          <w:rStyle w:val="affc"/>
          <w:rFonts w:ascii="Times New Roman" w:eastAsiaTheme="majorEastAsia" w:hAnsi="Times New Roman"/>
        </w:rPr>
        <w:t>Обоснование природоохранных мероприятий:</w:t>
      </w:r>
    </w:p>
    <w:p w14:paraId="77388B05" w14:textId="77777777" w:rsidR="00D621AF" w:rsidRPr="0053718E" w:rsidRDefault="00D621AF" w:rsidP="00D621AF">
      <w:pPr>
        <w:widowControl/>
        <w:numPr>
          <w:ilvl w:val="1"/>
          <w:numId w:val="24"/>
        </w:numPr>
        <w:jc w:val="left"/>
        <w:rPr>
          <w:rFonts w:cs="Times New Roman"/>
        </w:rPr>
      </w:pPr>
      <w:r w:rsidRPr="0053718E">
        <w:rPr>
          <w:rFonts w:cs="Times New Roman"/>
        </w:rPr>
        <w:t>Разработка конкретных мер и технологий для охраны водных ресурсов, почв и ландшафта на основе проведенных исследований.</w:t>
      </w:r>
    </w:p>
    <w:p w14:paraId="4F3A24B8" w14:textId="77777777" w:rsidR="00D621AF" w:rsidRPr="0053718E" w:rsidRDefault="00D621AF" w:rsidP="00D621AF">
      <w:pPr>
        <w:widowControl/>
        <w:numPr>
          <w:ilvl w:val="1"/>
          <w:numId w:val="24"/>
        </w:numPr>
        <w:jc w:val="left"/>
        <w:rPr>
          <w:rFonts w:cs="Times New Roman"/>
        </w:rPr>
      </w:pPr>
      <w:r w:rsidRPr="0053718E">
        <w:rPr>
          <w:rFonts w:cs="Times New Roman"/>
        </w:rPr>
        <w:t>Составление комплексных планов по предотвращению и устранению загрязнений.</w:t>
      </w:r>
    </w:p>
    <w:p w14:paraId="049F81E3" w14:textId="77777777" w:rsidR="00D621AF" w:rsidRPr="0053718E" w:rsidRDefault="00D621AF" w:rsidP="00D621AF">
      <w:pPr>
        <w:rPr>
          <w:rFonts w:cs="Times New Roman"/>
          <w:b/>
          <w:bCs/>
        </w:rPr>
      </w:pPr>
      <w:r w:rsidRPr="0053718E">
        <w:rPr>
          <w:rFonts w:cs="Times New Roman"/>
          <w:b/>
          <w:bCs/>
        </w:rPr>
        <w:t>Подпункт 9) Разработка нетрадиционных подходов к охране окружающей среды:</w:t>
      </w:r>
    </w:p>
    <w:p w14:paraId="7646892D" w14:textId="77777777" w:rsidR="00D621AF" w:rsidRPr="0053718E" w:rsidRDefault="00D621AF" w:rsidP="00D621AF">
      <w:pPr>
        <w:pStyle w:val="Default"/>
        <w:numPr>
          <w:ilvl w:val="0"/>
          <w:numId w:val="25"/>
        </w:numPr>
        <w:rPr>
          <w:rFonts w:ascii="Times New Roman" w:hAnsi="Times New Roman"/>
        </w:rPr>
      </w:pPr>
      <w:r w:rsidRPr="0053718E">
        <w:rPr>
          <w:rStyle w:val="affc"/>
          <w:rFonts w:ascii="Times New Roman" w:eastAsiaTheme="majorEastAsia" w:hAnsi="Times New Roman"/>
        </w:rPr>
        <w:t>Создание высокоэффективных систем и установок для очистки отходящих газов:</w:t>
      </w:r>
    </w:p>
    <w:p w14:paraId="0B096788" w14:textId="77777777" w:rsidR="00D621AF" w:rsidRPr="0053718E" w:rsidRDefault="00D621AF" w:rsidP="00D621AF">
      <w:pPr>
        <w:widowControl/>
        <w:numPr>
          <w:ilvl w:val="1"/>
          <w:numId w:val="25"/>
        </w:numPr>
        <w:jc w:val="left"/>
        <w:rPr>
          <w:rFonts w:cs="Times New Roman"/>
        </w:rPr>
      </w:pPr>
      <w:r w:rsidRPr="0053718E">
        <w:rPr>
          <w:rFonts w:cs="Times New Roman"/>
        </w:rPr>
        <w:t>Внедрение передовых технологий для очистки выбросов промышленных газов, включая электрофильтры, скрубберы и катализаторы.</w:t>
      </w:r>
    </w:p>
    <w:p w14:paraId="02D57A57" w14:textId="77777777" w:rsidR="00D621AF" w:rsidRPr="0053718E" w:rsidRDefault="00D621AF" w:rsidP="00D621AF">
      <w:pPr>
        <w:widowControl/>
        <w:numPr>
          <w:ilvl w:val="1"/>
          <w:numId w:val="25"/>
        </w:numPr>
        <w:jc w:val="left"/>
        <w:rPr>
          <w:rFonts w:cs="Times New Roman"/>
        </w:rPr>
      </w:pPr>
      <w:r w:rsidRPr="0053718E">
        <w:rPr>
          <w:rFonts w:cs="Times New Roman"/>
        </w:rPr>
        <w:t>Использование инновационных методов очистки, таких как плазменные и мембранные технологии.</w:t>
      </w:r>
    </w:p>
    <w:p w14:paraId="52C31C58" w14:textId="77777777" w:rsidR="00D621AF" w:rsidRPr="0053718E" w:rsidRDefault="00D621AF" w:rsidP="00D621AF">
      <w:pPr>
        <w:pStyle w:val="Default"/>
        <w:numPr>
          <w:ilvl w:val="0"/>
          <w:numId w:val="25"/>
        </w:numPr>
        <w:rPr>
          <w:rFonts w:ascii="Times New Roman" w:hAnsi="Times New Roman"/>
        </w:rPr>
      </w:pPr>
      <w:r w:rsidRPr="0053718E">
        <w:rPr>
          <w:rStyle w:val="affc"/>
          <w:rFonts w:ascii="Times New Roman" w:eastAsiaTheme="majorEastAsia" w:hAnsi="Times New Roman"/>
        </w:rPr>
        <w:t>Очистка сточных вод:</w:t>
      </w:r>
    </w:p>
    <w:p w14:paraId="2223336A" w14:textId="77777777" w:rsidR="00D621AF" w:rsidRPr="0053718E" w:rsidRDefault="00D621AF" w:rsidP="00D621AF">
      <w:pPr>
        <w:widowControl/>
        <w:numPr>
          <w:ilvl w:val="1"/>
          <w:numId w:val="25"/>
        </w:numPr>
        <w:jc w:val="left"/>
        <w:rPr>
          <w:rFonts w:cs="Times New Roman"/>
        </w:rPr>
      </w:pPr>
      <w:r w:rsidRPr="0053718E">
        <w:rPr>
          <w:rFonts w:cs="Times New Roman"/>
        </w:rPr>
        <w:t>Разработка и внедрение систем очистки сточных вод с использованием биологических, химических и физических методов.</w:t>
      </w:r>
    </w:p>
    <w:p w14:paraId="3B783303" w14:textId="77777777" w:rsidR="00D621AF" w:rsidRPr="0053718E" w:rsidRDefault="00D621AF" w:rsidP="00D621AF">
      <w:pPr>
        <w:widowControl/>
        <w:numPr>
          <w:ilvl w:val="1"/>
          <w:numId w:val="25"/>
        </w:numPr>
        <w:jc w:val="left"/>
        <w:rPr>
          <w:rFonts w:cs="Times New Roman"/>
        </w:rPr>
      </w:pPr>
      <w:r w:rsidRPr="0053718E">
        <w:rPr>
          <w:rFonts w:cs="Times New Roman"/>
        </w:rPr>
        <w:lastRenderedPageBreak/>
        <w:t>Применение многоступенчатых систем очистки для достижения высокого уровня чистоты сточных вод.</w:t>
      </w:r>
    </w:p>
    <w:p w14:paraId="0D49DB33" w14:textId="77777777" w:rsidR="00D621AF" w:rsidRPr="0053718E" w:rsidRDefault="00D621AF" w:rsidP="00D621AF">
      <w:pPr>
        <w:pStyle w:val="Default"/>
        <w:numPr>
          <w:ilvl w:val="0"/>
          <w:numId w:val="25"/>
        </w:numPr>
        <w:rPr>
          <w:rFonts w:ascii="Times New Roman" w:hAnsi="Times New Roman"/>
        </w:rPr>
      </w:pPr>
      <w:r w:rsidRPr="0053718E">
        <w:rPr>
          <w:rStyle w:val="affc"/>
          <w:rFonts w:ascii="Times New Roman" w:eastAsiaTheme="majorEastAsia" w:hAnsi="Times New Roman"/>
        </w:rPr>
        <w:t>Утилизация отходов:</w:t>
      </w:r>
    </w:p>
    <w:p w14:paraId="656AF696" w14:textId="77777777" w:rsidR="00D621AF" w:rsidRPr="0053718E" w:rsidRDefault="00D621AF" w:rsidP="00D621AF">
      <w:pPr>
        <w:widowControl/>
        <w:numPr>
          <w:ilvl w:val="1"/>
          <w:numId w:val="25"/>
        </w:numPr>
        <w:jc w:val="left"/>
        <w:rPr>
          <w:rFonts w:cs="Times New Roman"/>
        </w:rPr>
      </w:pPr>
      <w:r w:rsidRPr="0053718E">
        <w:rPr>
          <w:rFonts w:cs="Times New Roman"/>
        </w:rPr>
        <w:t>Разработка технологий переработки и утилизации промышленных отходов, включая их повторное использование в производственных процессах.</w:t>
      </w:r>
    </w:p>
    <w:p w14:paraId="5382C822" w14:textId="77777777" w:rsidR="00D621AF" w:rsidRPr="0053718E" w:rsidRDefault="00D621AF" w:rsidP="00D621AF">
      <w:pPr>
        <w:widowControl/>
        <w:numPr>
          <w:ilvl w:val="1"/>
          <w:numId w:val="25"/>
        </w:numPr>
        <w:jc w:val="left"/>
        <w:rPr>
          <w:rFonts w:cs="Times New Roman"/>
        </w:rPr>
      </w:pPr>
      <w:r w:rsidRPr="0053718E">
        <w:rPr>
          <w:rFonts w:cs="Times New Roman"/>
        </w:rPr>
        <w:t>Внедрение методов компостирования, пиролиза и газификации для переработки органических и неорганических отходов.</w:t>
      </w:r>
    </w:p>
    <w:p w14:paraId="5B44B2EA" w14:textId="77777777" w:rsidR="00D621AF" w:rsidRPr="0053718E" w:rsidRDefault="00D621AF" w:rsidP="00D621AF">
      <w:pPr>
        <w:pStyle w:val="Default"/>
        <w:numPr>
          <w:ilvl w:val="0"/>
          <w:numId w:val="25"/>
        </w:numPr>
        <w:rPr>
          <w:rFonts w:ascii="Times New Roman" w:hAnsi="Times New Roman"/>
        </w:rPr>
      </w:pPr>
      <w:r w:rsidRPr="0053718E">
        <w:rPr>
          <w:rStyle w:val="affc"/>
          <w:rFonts w:ascii="Times New Roman" w:eastAsiaTheme="majorEastAsia" w:hAnsi="Times New Roman"/>
        </w:rPr>
        <w:t>Нетрадиционные подходы и инновации:</w:t>
      </w:r>
    </w:p>
    <w:p w14:paraId="7590B0CB" w14:textId="77777777" w:rsidR="00D621AF" w:rsidRPr="0053718E" w:rsidRDefault="00D621AF" w:rsidP="00D621AF">
      <w:pPr>
        <w:widowControl/>
        <w:numPr>
          <w:ilvl w:val="1"/>
          <w:numId w:val="25"/>
        </w:numPr>
        <w:jc w:val="left"/>
        <w:rPr>
          <w:rFonts w:cs="Times New Roman"/>
        </w:rPr>
      </w:pPr>
      <w:r w:rsidRPr="0053718E">
        <w:rPr>
          <w:rFonts w:cs="Times New Roman"/>
        </w:rPr>
        <w:t>Использование нанотехнологий и биотехнологий для улучшения процессов очистки и утилизации.</w:t>
      </w:r>
    </w:p>
    <w:p w14:paraId="4ADB4A44" w14:textId="77777777" w:rsidR="00D621AF" w:rsidRPr="0053718E" w:rsidRDefault="00D621AF" w:rsidP="00D621AF">
      <w:pPr>
        <w:widowControl/>
        <w:numPr>
          <w:ilvl w:val="1"/>
          <w:numId w:val="25"/>
        </w:numPr>
        <w:jc w:val="left"/>
        <w:rPr>
          <w:rFonts w:cs="Times New Roman"/>
        </w:rPr>
      </w:pPr>
      <w:r w:rsidRPr="0053718E">
        <w:rPr>
          <w:rFonts w:cs="Times New Roman"/>
        </w:rPr>
        <w:t>Внедрение систем зеленой энергетики для снижения зависимости от ископаемых источников и уменьшения экологического следа.</w:t>
      </w:r>
    </w:p>
    <w:p w14:paraId="63EB8A85" w14:textId="77777777" w:rsidR="00D621AF" w:rsidRPr="0053718E" w:rsidRDefault="00D621AF" w:rsidP="006E302C">
      <w:pPr>
        <w:pStyle w:val="Default"/>
        <w:rPr>
          <w:rFonts w:ascii="Times New Roman" w:hAnsi="Times New Roman"/>
        </w:rPr>
      </w:pPr>
    </w:p>
    <w:p w14:paraId="57566630" w14:textId="77777777" w:rsidR="00D621AF" w:rsidRPr="0053718E" w:rsidRDefault="00D621AF" w:rsidP="006E302C">
      <w:pPr>
        <w:pStyle w:val="Default"/>
        <w:rPr>
          <w:rFonts w:ascii="Times New Roman" w:hAnsi="Times New Roman"/>
        </w:rPr>
      </w:pPr>
    </w:p>
    <w:p w14:paraId="4257D47C" w14:textId="77777777" w:rsidR="00453A49" w:rsidRPr="0053718E" w:rsidRDefault="008E5077" w:rsidP="00C424DB">
      <w:pPr>
        <w:pStyle w:val="11"/>
        <w:numPr>
          <w:ilvl w:val="0"/>
          <w:numId w:val="1"/>
        </w:numPr>
        <w:tabs>
          <w:tab w:val="left" w:pos="830"/>
        </w:tabs>
        <w:ind w:left="380" w:firstLine="0"/>
        <w:outlineLvl w:val="0"/>
      </w:pPr>
      <w:r w:rsidRPr="0053718E">
        <w:rPr>
          <w:b/>
          <w:bCs/>
          <w:i w:val="0"/>
          <w:iCs w:val="0"/>
          <w:u w:val="none"/>
        </w:rPr>
        <w:t>оценку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p>
    <w:p w14:paraId="00ACBBCD" w14:textId="77777777" w:rsidR="00D621AF" w:rsidRPr="0053718E" w:rsidRDefault="00D621AF" w:rsidP="00D621AF">
      <w:pPr>
        <w:ind w:firstLine="360"/>
        <w:rPr>
          <w:rFonts w:cs="Times New Roman"/>
        </w:rPr>
      </w:pPr>
    </w:p>
    <w:p w14:paraId="4995EF1B" w14:textId="224D0B06" w:rsidR="00D621AF" w:rsidRPr="0053718E" w:rsidRDefault="00D621AF" w:rsidP="00D621AF">
      <w:pPr>
        <w:ind w:firstLine="360"/>
        <w:rPr>
          <w:rFonts w:cs="Times New Roman"/>
          <w:b/>
          <w:bCs/>
          <w:shd w:val="clear" w:color="auto" w:fill="FFFFFF"/>
        </w:rPr>
      </w:pPr>
      <w:r w:rsidRPr="0053718E">
        <w:rPr>
          <w:rFonts w:cs="Times New Roman"/>
        </w:rPr>
        <w:t>Воздействие на окружающую среду — любое изменение в окружающей среде, которое полностью или частично может быть результатом намечаемой хозяйственной или иной деятельности. К необратимым последствиям следует отнести такие, которые приводят к качественному (трудно восстановимому) изменению окружающей среды. Разрушительные</w:t>
      </w:r>
      <w:r w:rsidRPr="0053718E">
        <w:rPr>
          <w:rFonts w:cs="Times New Roman"/>
          <w:shd w:val="clear" w:color="auto" w:fill="FFFFFF"/>
        </w:rPr>
        <w:t xml:space="preserve"> воздействия на природную окружающую среду могут иметь антропогенный (военные действия, аварии, катастрофы) и природный характер (стихийные бедствия).</w:t>
      </w:r>
    </w:p>
    <w:p w14:paraId="1802C58A" w14:textId="77777777" w:rsidR="00D621AF" w:rsidRPr="0053718E" w:rsidRDefault="00D621AF" w:rsidP="00D621AF">
      <w:pPr>
        <w:ind w:firstLine="360"/>
        <w:rPr>
          <w:rFonts w:cs="Times New Roman"/>
        </w:rPr>
      </w:pPr>
      <w:r w:rsidRPr="0053718E">
        <w:rPr>
          <w:rFonts w:cs="Times New Roman"/>
        </w:rPr>
        <w:t>Согласно схеме экологического районирования рассматриваемая территория попадает в зону горно-долинной циркуляции с удовлетворительными условиями проветривания. По степени загрязнения атмосферного воздуха территория относится к благоприятной зоне.</w:t>
      </w:r>
    </w:p>
    <w:p w14:paraId="3D60F3BC" w14:textId="77777777" w:rsidR="00D621AF" w:rsidRPr="0053718E" w:rsidRDefault="00D621AF" w:rsidP="00D621AF">
      <w:pPr>
        <w:ind w:firstLine="360"/>
        <w:rPr>
          <w:rFonts w:cs="Times New Roman"/>
        </w:rPr>
      </w:pPr>
      <w:r w:rsidRPr="0053718E">
        <w:rPr>
          <w:rFonts w:cs="Times New Roman"/>
        </w:rPr>
        <w:t>Возможных необратимых воздействий на окружающую среду решения рабочего проекта не предусматривают.</w:t>
      </w:r>
    </w:p>
    <w:p w14:paraId="4B733A67" w14:textId="77777777" w:rsidR="00D621AF" w:rsidRPr="0053718E" w:rsidRDefault="00D621AF" w:rsidP="00D621AF">
      <w:pPr>
        <w:ind w:firstLine="360"/>
        <w:rPr>
          <w:rFonts w:cs="Times New Roman"/>
        </w:rPr>
      </w:pPr>
      <w:r w:rsidRPr="0053718E">
        <w:rPr>
          <w:rFonts w:cs="Times New Roman"/>
        </w:rPr>
        <w:t>Обоснование необходимости выполнения операций, влекущих такие воздействия не требуется.</w:t>
      </w:r>
    </w:p>
    <w:p w14:paraId="1E9469B8" w14:textId="77777777" w:rsidR="00D621AF" w:rsidRPr="0053718E" w:rsidRDefault="00D621AF" w:rsidP="00D621AF">
      <w:pPr>
        <w:ind w:firstLine="360"/>
        <w:rPr>
          <w:rFonts w:cs="Times New Roman"/>
        </w:rPr>
      </w:pPr>
      <w:r w:rsidRPr="0053718E">
        <w:rPr>
          <w:rFonts w:cs="Times New Roman"/>
        </w:rPr>
        <w:t>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7BDF8DF8" w14:textId="77777777" w:rsidR="00D621AF" w:rsidRPr="0053718E" w:rsidRDefault="00D621AF" w:rsidP="00D621AF">
      <w:pPr>
        <w:pStyle w:val="11"/>
        <w:tabs>
          <w:tab w:val="left" w:pos="840"/>
        </w:tabs>
        <w:ind w:left="380" w:firstLine="0"/>
        <w:outlineLvl w:val="0"/>
      </w:pPr>
    </w:p>
    <w:p w14:paraId="5F1341FC" w14:textId="71880151" w:rsidR="006E302C" w:rsidRPr="0053718E" w:rsidRDefault="008E5077" w:rsidP="00C424DB">
      <w:pPr>
        <w:pStyle w:val="11"/>
        <w:numPr>
          <w:ilvl w:val="0"/>
          <w:numId w:val="1"/>
        </w:numPr>
        <w:tabs>
          <w:tab w:val="left" w:pos="840"/>
        </w:tabs>
        <w:ind w:left="380" w:firstLine="0"/>
        <w:outlineLvl w:val="0"/>
      </w:pPr>
      <w:r w:rsidRPr="0053718E">
        <w:rPr>
          <w:b/>
          <w:bCs/>
          <w:i w:val="0"/>
          <w:iCs w:val="0"/>
          <w:u w:val="none"/>
        </w:rPr>
        <w:t xml:space="preserve">способы и меры восстановления окружающей среды на случаи прекращения намечаемой деятельности, определенные на начальной стадии ее осуществления: </w:t>
      </w:r>
    </w:p>
    <w:p w14:paraId="50731040" w14:textId="77777777" w:rsidR="00D621AF" w:rsidRPr="0053718E" w:rsidRDefault="00D621AF" w:rsidP="00D621AF">
      <w:pPr>
        <w:ind w:firstLine="360"/>
        <w:rPr>
          <w:rFonts w:cs="Times New Roman"/>
        </w:rPr>
      </w:pPr>
      <w:r w:rsidRPr="0053718E">
        <w:rPr>
          <w:rFonts w:cs="Times New Roman"/>
        </w:rPr>
        <w:t>В случае принятия решения о прекращении намечаемой деятельности на начальной стадии ее осуществления, оператором будет разработан план ликвидации последствий производственной деятельности на основании «Инструкции по составлению плана ликвидации», утвержденной приказом №386 от 24.05.2018 г. При планировании ликвидационных мероприятий выделены следующие критерии:</w:t>
      </w:r>
    </w:p>
    <w:p w14:paraId="69435731" w14:textId="77777777" w:rsidR="00D621AF" w:rsidRPr="0053718E" w:rsidRDefault="00D621AF" w:rsidP="00D621AF">
      <w:pPr>
        <w:numPr>
          <w:ilvl w:val="0"/>
          <w:numId w:val="26"/>
        </w:numPr>
        <w:rPr>
          <w:rFonts w:cs="Times New Roman"/>
        </w:rPr>
      </w:pPr>
      <w:r w:rsidRPr="0053718E">
        <w:rPr>
          <w:rFonts w:cs="Times New Roman"/>
        </w:rPr>
        <w:t>приведение нарушенного участка в состояние, безопасное для населения и животного мира;</w:t>
      </w:r>
    </w:p>
    <w:p w14:paraId="5774DAE0" w14:textId="77777777" w:rsidR="00D621AF" w:rsidRPr="0053718E" w:rsidRDefault="00D621AF" w:rsidP="00D621AF">
      <w:pPr>
        <w:numPr>
          <w:ilvl w:val="0"/>
          <w:numId w:val="26"/>
        </w:numPr>
        <w:rPr>
          <w:rFonts w:cs="Times New Roman"/>
        </w:rPr>
      </w:pPr>
      <w:r w:rsidRPr="0053718E">
        <w:rPr>
          <w:rFonts w:cs="Times New Roman"/>
        </w:rPr>
        <w:t xml:space="preserve">приведение земель в состояние, пригодное для восстановления </w:t>
      </w:r>
      <w:proofErr w:type="spellStart"/>
      <w:r w:rsidRPr="0053718E">
        <w:rPr>
          <w:rFonts w:cs="Times New Roman"/>
        </w:rPr>
        <w:t>почвенно</w:t>
      </w:r>
      <w:r w:rsidRPr="0053718E">
        <w:rPr>
          <w:rFonts w:cs="Times New Roman"/>
        </w:rPr>
        <w:softHyphen/>
        <w:t>растительного</w:t>
      </w:r>
      <w:proofErr w:type="spellEnd"/>
      <w:r w:rsidRPr="0053718E">
        <w:rPr>
          <w:rFonts w:cs="Times New Roman"/>
        </w:rPr>
        <w:t xml:space="preserve"> покрова;</w:t>
      </w:r>
    </w:p>
    <w:p w14:paraId="38FDA8AE" w14:textId="77777777" w:rsidR="00D621AF" w:rsidRPr="0053718E" w:rsidRDefault="00D621AF" w:rsidP="00D621AF">
      <w:pPr>
        <w:numPr>
          <w:ilvl w:val="0"/>
          <w:numId w:val="26"/>
        </w:numPr>
        <w:rPr>
          <w:rFonts w:cs="Times New Roman"/>
        </w:rPr>
      </w:pPr>
      <w:r w:rsidRPr="0053718E">
        <w:rPr>
          <w:rFonts w:cs="Times New Roman"/>
        </w:rPr>
        <w:t>улучшение микроклимата на восстановленной территории;</w:t>
      </w:r>
    </w:p>
    <w:p w14:paraId="763CE4DD" w14:textId="77777777" w:rsidR="00D621AF" w:rsidRPr="0053718E" w:rsidRDefault="00D621AF" w:rsidP="00D621AF">
      <w:pPr>
        <w:numPr>
          <w:ilvl w:val="0"/>
          <w:numId w:val="26"/>
        </w:numPr>
        <w:rPr>
          <w:rFonts w:cs="Times New Roman"/>
        </w:rPr>
      </w:pPr>
      <w:r w:rsidRPr="0053718E">
        <w:rPr>
          <w:rFonts w:cs="Times New Roman"/>
        </w:rPr>
        <w:t>нейтрализация отрицательного воздействия нарушенной территории на окружающую среду и здоровье человека.</w:t>
      </w:r>
    </w:p>
    <w:p w14:paraId="1924E155" w14:textId="77777777" w:rsidR="00D621AF" w:rsidRPr="0053718E" w:rsidRDefault="00D621AF" w:rsidP="00D621AF">
      <w:pPr>
        <w:ind w:firstLine="708"/>
        <w:rPr>
          <w:rFonts w:cs="Times New Roman"/>
        </w:rPr>
      </w:pPr>
      <w:r w:rsidRPr="0053718E">
        <w:rPr>
          <w:rFonts w:cs="Times New Roman"/>
        </w:rPr>
        <w:t xml:space="preserve">Далее, после ликвидации будет разработан проект рекультивации нарушенных земель </w:t>
      </w:r>
      <w:r w:rsidRPr="0053718E">
        <w:rPr>
          <w:rFonts w:cs="Times New Roman"/>
        </w:rPr>
        <w:lastRenderedPageBreak/>
        <w:t>согласно «Инструкция по разработке проектов рекультивации нарушенных земель», утвержденной приказом Министра национальной экономики РК №346 от 17.04.2015 г.</w:t>
      </w:r>
    </w:p>
    <w:p w14:paraId="36E534D9" w14:textId="77777777" w:rsidR="00D621AF" w:rsidRPr="0053718E" w:rsidRDefault="00D621AF" w:rsidP="00D621AF">
      <w:pPr>
        <w:rPr>
          <w:rFonts w:cs="Times New Roman"/>
        </w:rPr>
      </w:pPr>
      <w:r w:rsidRPr="0053718E">
        <w:rPr>
          <w:rFonts w:cs="Times New Roman"/>
        </w:rPr>
        <w:t>Рекультивация земель — это комплекс работ, направленный на восстановление продуктивности и народнохозяйственной ценности нарушенных земель, а также на улучшение условий окружающей среды. Целью разработки проекта рекультивации земель является определение основных решений, обеспечивающих наиболее эффективное проведение мероприятий с минимумом затрат: установление объемов, технологии и очередности производства работ, определение сметной стоимости рекультивации.</w:t>
      </w:r>
    </w:p>
    <w:p w14:paraId="122940CD" w14:textId="77777777" w:rsidR="00D621AF" w:rsidRPr="0053718E" w:rsidRDefault="00D621AF" w:rsidP="00D621AF">
      <w:pPr>
        <w:rPr>
          <w:rFonts w:cs="Times New Roman"/>
        </w:rPr>
      </w:pPr>
      <w:r w:rsidRPr="0053718E">
        <w:rPr>
          <w:rFonts w:cs="Times New Roman"/>
        </w:rPr>
        <w:t>Направление рекультивации земель зависит от следующих факторов:</w:t>
      </w:r>
    </w:p>
    <w:p w14:paraId="53A7B563" w14:textId="77777777" w:rsidR="00D621AF" w:rsidRPr="0053718E" w:rsidRDefault="00D621AF" w:rsidP="00D621AF">
      <w:pPr>
        <w:numPr>
          <w:ilvl w:val="0"/>
          <w:numId w:val="27"/>
        </w:numPr>
        <w:rPr>
          <w:rFonts w:cs="Times New Roman"/>
        </w:rPr>
      </w:pPr>
      <w:r w:rsidRPr="0053718E">
        <w:rPr>
          <w:rFonts w:cs="Times New Roman"/>
        </w:rPr>
        <w:t>природных условий района (климат, почвы, геологические, гидрогеологические и гидрологические условия, растительность, рельеф, определяющие геосистемы или ландшафтные комплексы);</w:t>
      </w:r>
    </w:p>
    <w:p w14:paraId="63E68AA7" w14:textId="77777777" w:rsidR="00D621AF" w:rsidRPr="0053718E" w:rsidRDefault="00D621AF" w:rsidP="00D621AF">
      <w:pPr>
        <w:numPr>
          <w:ilvl w:val="0"/>
          <w:numId w:val="27"/>
        </w:numPr>
        <w:rPr>
          <w:rFonts w:cs="Times New Roman"/>
        </w:rPr>
      </w:pPr>
      <w:r w:rsidRPr="0053718E">
        <w:rPr>
          <w:rFonts w:cs="Times New Roman"/>
        </w:rPr>
        <w:t xml:space="preserve">агрохимических и агрофизических свойств пород и их смесей в отвалах, </w:t>
      </w:r>
      <w:proofErr w:type="spellStart"/>
      <w:r w:rsidRPr="0053718E">
        <w:rPr>
          <w:rFonts w:cs="Times New Roman"/>
        </w:rPr>
        <w:t>гидроотвалах</w:t>
      </w:r>
      <w:proofErr w:type="spellEnd"/>
      <w:r w:rsidRPr="0053718E">
        <w:rPr>
          <w:rFonts w:cs="Times New Roman"/>
        </w:rPr>
        <w:t>, хвостохранилищах;</w:t>
      </w:r>
    </w:p>
    <w:p w14:paraId="1E6213E5" w14:textId="77777777" w:rsidR="00D621AF" w:rsidRPr="0053718E" w:rsidRDefault="00D621AF" w:rsidP="00D621AF">
      <w:pPr>
        <w:numPr>
          <w:ilvl w:val="0"/>
          <w:numId w:val="27"/>
        </w:numPr>
        <w:rPr>
          <w:rFonts w:cs="Times New Roman"/>
        </w:rPr>
      </w:pPr>
      <w:r w:rsidRPr="0053718E">
        <w:rPr>
          <w:rFonts w:cs="Times New Roman"/>
        </w:rPr>
        <w:t>хозяйственных, социально-экономических и санитарно-гигиенических условий в районе размещения нарушенных земель;</w:t>
      </w:r>
    </w:p>
    <w:p w14:paraId="33A1E8E5" w14:textId="77777777" w:rsidR="00D621AF" w:rsidRPr="0053718E" w:rsidRDefault="00D621AF" w:rsidP="00D621AF">
      <w:pPr>
        <w:numPr>
          <w:ilvl w:val="0"/>
          <w:numId w:val="27"/>
        </w:numPr>
        <w:rPr>
          <w:rFonts w:cs="Times New Roman"/>
        </w:rPr>
      </w:pPr>
      <w:r w:rsidRPr="0053718E">
        <w:rPr>
          <w:rFonts w:cs="Times New Roman"/>
        </w:rPr>
        <w:t xml:space="preserve">срока существования </w:t>
      </w:r>
      <w:proofErr w:type="spellStart"/>
      <w:r w:rsidRPr="0053718E">
        <w:rPr>
          <w:rFonts w:cs="Times New Roman"/>
        </w:rPr>
        <w:t>рекультивационных</w:t>
      </w:r>
      <w:proofErr w:type="spellEnd"/>
      <w:r w:rsidRPr="0053718E">
        <w:rPr>
          <w:rFonts w:cs="Times New Roman"/>
        </w:rPr>
        <w:t xml:space="preserve"> земель и возможности их повторных нарушений;</w:t>
      </w:r>
    </w:p>
    <w:p w14:paraId="65707593" w14:textId="77777777" w:rsidR="00D621AF" w:rsidRPr="0053718E" w:rsidRDefault="00D621AF" w:rsidP="00D621AF">
      <w:pPr>
        <w:numPr>
          <w:ilvl w:val="0"/>
          <w:numId w:val="27"/>
        </w:numPr>
        <w:rPr>
          <w:rFonts w:cs="Times New Roman"/>
        </w:rPr>
      </w:pPr>
      <w:r w:rsidRPr="0053718E">
        <w:rPr>
          <w:rFonts w:cs="Times New Roman"/>
        </w:rPr>
        <w:t xml:space="preserve">технологии производства комплекса горных и </w:t>
      </w:r>
      <w:proofErr w:type="spellStart"/>
      <w:r w:rsidRPr="0053718E">
        <w:rPr>
          <w:rFonts w:cs="Times New Roman"/>
        </w:rPr>
        <w:t>рекультивационных</w:t>
      </w:r>
      <w:proofErr w:type="spellEnd"/>
      <w:r w:rsidRPr="0053718E">
        <w:rPr>
          <w:rFonts w:cs="Times New Roman"/>
        </w:rPr>
        <w:t xml:space="preserve"> работ;</w:t>
      </w:r>
    </w:p>
    <w:p w14:paraId="265B872F" w14:textId="77777777" w:rsidR="00D621AF" w:rsidRPr="0053718E" w:rsidRDefault="00D621AF" w:rsidP="00D621AF">
      <w:pPr>
        <w:numPr>
          <w:ilvl w:val="0"/>
          <w:numId w:val="27"/>
        </w:numPr>
        <w:rPr>
          <w:rFonts w:cs="Times New Roman"/>
        </w:rPr>
      </w:pPr>
      <w:r w:rsidRPr="0053718E">
        <w:rPr>
          <w:rFonts w:cs="Times New Roman"/>
        </w:rPr>
        <w:t>требований по охране окружающей среды;</w:t>
      </w:r>
    </w:p>
    <w:p w14:paraId="205DD671" w14:textId="77777777" w:rsidR="00D621AF" w:rsidRPr="0053718E" w:rsidRDefault="00D621AF" w:rsidP="00D621AF">
      <w:pPr>
        <w:numPr>
          <w:ilvl w:val="0"/>
          <w:numId w:val="27"/>
        </w:numPr>
        <w:rPr>
          <w:rFonts w:cs="Times New Roman"/>
        </w:rPr>
      </w:pPr>
      <w:r w:rsidRPr="0053718E">
        <w:rPr>
          <w:rFonts w:cs="Times New Roman"/>
        </w:rPr>
        <w:t>состояния ранее нарушенных земель, т.е. состояния техногенных ландшафтов.</w:t>
      </w:r>
    </w:p>
    <w:p w14:paraId="4AF861A6" w14:textId="77777777" w:rsidR="00D621AF" w:rsidRPr="0053718E" w:rsidRDefault="00D621AF" w:rsidP="00D621AF">
      <w:pPr>
        <w:rPr>
          <w:rFonts w:cs="Times New Roman"/>
        </w:rPr>
      </w:pPr>
      <w:r w:rsidRPr="0053718E">
        <w:rPr>
          <w:rFonts w:cs="Times New Roman"/>
        </w:rPr>
        <w:t>Согласно ГОСТ 17.5.1.01-83, возможны следующие направления рекультивации:</w:t>
      </w:r>
    </w:p>
    <w:p w14:paraId="35C70AC7" w14:textId="77777777" w:rsidR="00D621AF" w:rsidRPr="0053718E" w:rsidRDefault="00D621AF" w:rsidP="00D621AF">
      <w:pPr>
        <w:numPr>
          <w:ilvl w:val="0"/>
          <w:numId w:val="28"/>
        </w:numPr>
        <w:rPr>
          <w:rFonts w:cs="Times New Roman"/>
        </w:rPr>
      </w:pPr>
      <w:r w:rsidRPr="0053718E">
        <w:rPr>
          <w:rFonts w:cs="Times New Roman"/>
        </w:rPr>
        <w:t>сельскохозяйственное - с целью создания на нарушенных землях сельскохозяйственных угодий;</w:t>
      </w:r>
    </w:p>
    <w:p w14:paraId="2FF5363B" w14:textId="77777777" w:rsidR="00D621AF" w:rsidRPr="0053718E" w:rsidRDefault="00D621AF" w:rsidP="00D621AF">
      <w:pPr>
        <w:numPr>
          <w:ilvl w:val="0"/>
          <w:numId w:val="28"/>
        </w:numPr>
        <w:rPr>
          <w:rFonts w:cs="Times New Roman"/>
        </w:rPr>
      </w:pPr>
      <w:r w:rsidRPr="0053718E">
        <w:rPr>
          <w:rFonts w:cs="Times New Roman"/>
        </w:rPr>
        <w:t>лесохозяйственное - с целью создания лесных насаждений различного типа;</w:t>
      </w:r>
    </w:p>
    <w:p w14:paraId="6D2E4947" w14:textId="77777777" w:rsidR="00D621AF" w:rsidRPr="0053718E" w:rsidRDefault="00D621AF" w:rsidP="00D621AF">
      <w:pPr>
        <w:numPr>
          <w:ilvl w:val="0"/>
          <w:numId w:val="28"/>
        </w:numPr>
        <w:rPr>
          <w:rFonts w:cs="Times New Roman"/>
        </w:rPr>
      </w:pPr>
      <w:r w:rsidRPr="0053718E">
        <w:rPr>
          <w:rFonts w:cs="Times New Roman"/>
        </w:rPr>
        <w:t>рыбохозяйственное - с целью создания в понижениях техногенного рельефа рыбоводческих водоемов;</w:t>
      </w:r>
    </w:p>
    <w:p w14:paraId="23BE0C73" w14:textId="77777777" w:rsidR="00D621AF" w:rsidRPr="0053718E" w:rsidRDefault="00D621AF" w:rsidP="00D621AF">
      <w:pPr>
        <w:numPr>
          <w:ilvl w:val="0"/>
          <w:numId w:val="28"/>
        </w:numPr>
        <w:rPr>
          <w:rFonts w:cs="Times New Roman"/>
        </w:rPr>
      </w:pPr>
      <w:r w:rsidRPr="0053718E">
        <w:rPr>
          <w:rFonts w:cs="Times New Roman"/>
        </w:rPr>
        <w:t>водохозяйственное - с целью создания в понижениях техногенного рельефа водоемов различного назначения;</w:t>
      </w:r>
    </w:p>
    <w:p w14:paraId="4CF061BB" w14:textId="77777777" w:rsidR="00D621AF" w:rsidRPr="0053718E" w:rsidRDefault="00D621AF" w:rsidP="00D621AF">
      <w:pPr>
        <w:numPr>
          <w:ilvl w:val="0"/>
          <w:numId w:val="28"/>
        </w:numPr>
        <w:rPr>
          <w:rFonts w:cs="Times New Roman"/>
        </w:rPr>
      </w:pPr>
      <w:r w:rsidRPr="0053718E">
        <w:rPr>
          <w:rFonts w:cs="Times New Roman"/>
        </w:rPr>
        <w:t>рекреационное - с целью создания на нарушенных землях объектов отдыха;</w:t>
      </w:r>
    </w:p>
    <w:p w14:paraId="3CE2277D" w14:textId="77777777" w:rsidR="00D621AF" w:rsidRPr="0053718E" w:rsidRDefault="00D621AF" w:rsidP="00D621AF">
      <w:pPr>
        <w:numPr>
          <w:ilvl w:val="0"/>
          <w:numId w:val="28"/>
        </w:numPr>
        <w:rPr>
          <w:rFonts w:cs="Times New Roman"/>
        </w:rPr>
      </w:pPr>
      <w:r w:rsidRPr="0053718E">
        <w:rPr>
          <w:rFonts w:cs="Times New Roman"/>
        </w:rPr>
        <w:t>санитарно-гигиеническое - с целью биологической или технической консервации нарушенных земель, оказывающих отрицательное воздействие на окружающую среду, рекультивация которых для использования в народном хозяйстве экономически неэффективна или нецелесообразна в связи с относительной кратковременностью существования и последующей утилизацией этих объектов;</w:t>
      </w:r>
    </w:p>
    <w:p w14:paraId="4B11B71C" w14:textId="77777777" w:rsidR="00D621AF" w:rsidRPr="0053718E" w:rsidRDefault="00D621AF" w:rsidP="00D621AF">
      <w:pPr>
        <w:numPr>
          <w:ilvl w:val="0"/>
          <w:numId w:val="28"/>
        </w:numPr>
        <w:rPr>
          <w:rFonts w:cs="Times New Roman"/>
        </w:rPr>
      </w:pPr>
      <w:r w:rsidRPr="0053718E">
        <w:rPr>
          <w:rFonts w:cs="Times New Roman"/>
        </w:rPr>
        <w:t>строительное - с целью приведения нарушенных земель в состояние, пригодное для промышленного и гражданского строительства.</w:t>
      </w:r>
    </w:p>
    <w:p w14:paraId="01AA78B4" w14:textId="77777777" w:rsidR="00D621AF" w:rsidRPr="0053718E" w:rsidRDefault="00D621AF" w:rsidP="00D621AF">
      <w:pPr>
        <w:ind w:firstLine="708"/>
        <w:rPr>
          <w:rFonts w:cs="Times New Roman"/>
        </w:rPr>
      </w:pPr>
      <w:r w:rsidRPr="0053718E">
        <w:rPr>
          <w:rFonts w:cs="Times New Roman"/>
        </w:rPr>
        <w:t>На случаи прекращения намечаемой деятельности предусматривается проведение мероприятий по восстановлению нарушенных земель в два этапа:</w:t>
      </w:r>
    </w:p>
    <w:p w14:paraId="03E54878" w14:textId="77777777" w:rsidR="00D621AF" w:rsidRPr="0053718E" w:rsidRDefault="00D621AF" w:rsidP="00D621AF">
      <w:pPr>
        <w:ind w:firstLine="708"/>
        <w:rPr>
          <w:rFonts w:cs="Times New Roman"/>
        </w:rPr>
      </w:pPr>
      <w:r w:rsidRPr="0053718E">
        <w:rPr>
          <w:rFonts w:cs="Times New Roman"/>
        </w:rPr>
        <w:t>I - технический этап рекультивации земель,</w:t>
      </w:r>
    </w:p>
    <w:p w14:paraId="0E19C41E" w14:textId="77777777" w:rsidR="00D621AF" w:rsidRPr="0053718E" w:rsidRDefault="00D621AF" w:rsidP="00D621AF">
      <w:pPr>
        <w:ind w:firstLine="708"/>
        <w:rPr>
          <w:rFonts w:cs="Times New Roman"/>
        </w:rPr>
      </w:pPr>
      <w:r w:rsidRPr="0053718E">
        <w:rPr>
          <w:rFonts w:cs="Times New Roman"/>
        </w:rPr>
        <w:t>II - биологический этап рекультивации земель.</w:t>
      </w:r>
    </w:p>
    <w:p w14:paraId="0D8576ED" w14:textId="77777777" w:rsidR="00D621AF" w:rsidRPr="0053718E" w:rsidRDefault="00D621AF" w:rsidP="00D621AF">
      <w:pPr>
        <w:ind w:firstLine="708"/>
        <w:rPr>
          <w:rFonts w:cs="Times New Roman"/>
        </w:rPr>
      </w:pPr>
      <w:r w:rsidRPr="0053718E">
        <w:rPr>
          <w:rFonts w:cs="Times New Roman"/>
        </w:rPr>
        <w:t>Технический этап рекультивации предполагается выполнить после полной отработки карьера, который будет включать в себя: грубую планировку (уборка строительного мусора, засыпка ям и неровностей, планировка территории, выполаживание откосов породных отвалов) и чистовую планировку (нанесение ПРС).</w:t>
      </w:r>
    </w:p>
    <w:p w14:paraId="543029FE" w14:textId="77777777" w:rsidR="00D621AF" w:rsidRPr="0053718E" w:rsidRDefault="00D621AF" w:rsidP="00D621AF">
      <w:pPr>
        <w:ind w:firstLine="708"/>
        <w:rPr>
          <w:rFonts w:cs="Times New Roman"/>
        </w:rPr>
      </w:pPr>
      <w:r w:rsidRPr="0053718E">
        <w:rPr>
          <w:rFonts w:cs="Times New Roman"/>
        </w:rPr>
        <w:t>Завершающим этапом восстановления нарушенных земель является проведение биологического этапа рекультивации. Работы по биологическому восстановлению земель ведутся для создания растительных сообществ декоративного и озеленительного назначения.</w:t>
      </w:r>
    </w:p>
    <w:p w14:paraId="56C7C6D5" w14:textId="77777777" w:rsidR="00D621AF" w:rsidRPr="0053718E" w:rsidRDefault="00D621AF" w:rsidP="00D621AF">
      <w:pPr>
        <w:ind w:firstLine="708"/>
        <w:rPr>
          <w:rFonts w:cs="Times New Roman"/>
        </w:rPr>
      </w:pPr>
      <w:r w:rsidRPr="0053718E">
        <w:rPr>
          <w:rFonts w:cs="Times New Roman"/>
        </w:rPr>
        <w:t xml:space="preserve">До начала проведения работ по рекультивации нарушенных земель должен быть разработан проект на производство этих работ согласно инструкции по разработке проектов рекультивации нарушенных земель, утвержденной приказом </w:t>
      </w:r>
      <w:proofErr w:type="spellStart"/>
      <w:r w:rsidRPr="0053718E">
        <w:rPr>
          <w:rFonts w:cs="Times New Roman"/>
        </w:rPr>
        <w:t>и.о</w:t>
      </w:r>
      <w:proofErr w:type="spellEnd"/>
      <w:r w:rsidRPr="0053718E">
        <w:rPr>
          <w:rFonts w:cs="Times New Roman"/>
        </w:rPr>
        <w:t>. Министра национальной экономики РК №346 от 17.04.2015 г.</w:t>
      </w:r>
    </w:p>
    <w:p w14:paraId="4923BB89" w14:textId="77777777" w:rsidR="00D621AF" w:rsidRPr="0053718E" w:rsidRDefault="00D621AF" w:rsidP="00D621AF">
      <w:pPr>
        <w:ind w:firstLine="708"/>
        <w:rPr>
          <w:rFonts w:cs="Times New Roman"/>
        </w:rPr>
      </w:pPr>
      <w:r w:rsidRPr="0053718E">
        <w:rPr>
          <w:rFonts w:cs="Times New Roman"/>
        </w:rPr>
        <w:lastRenderedPageBreak/>
        <w:t>Рекультивацию нарушенных земель природопользователь выполнит отдельным проектом. В рабочем проекте будут проработаны технологические вопросы всех этапов работ по рекультивации нарушенных земель и определена сметная стоимость выполнения этих работ.</w:t>
      </w:r>
    </w:p>
    <w:p w14:paraId="21148E2C" w14:textId="77777777" w:rsidR="0053718E" w:rsidRDefault="0053718E" w:rsidP="00D621AF">
      <w:pPr>
        <w:jc w:val="center"/>
        <w:rPr>
          <w:rFonts w:cs="Times New Roman"/>
          <w:b/>
          <w:bCs/>
        </w:rPr>
      </w:pPr>
    </w:p>
    <w:p w14:paraId="7ADE4EA8" w14:textId="79C1F658" w:rsidR="00D621AF" w:rsidRPr="0053718E" w:rsidRDefault="00D621AF" w:rsidP="00D621AF">
      <w:pPr>
        <w:jc w:val="center"/>
        <w:rPr>
          <w:rFonts w:cs="Times New Roman"/>
          <w:b/>
          <w:bCs/>
        </w:rPr>
      </w:pPr>
      <w:r w:rsidRPr="0053718E">
        <w:rPr>
          <w:rFonts w:cs="Times New Roman"/>
          <w:b/>
          <w:bCs/>
        </w:rPr>
        <w:t xml:space="preserve">Ликвидация последствий недропользования по окончанию работ </w:t>
      </w:r>
    </w:p>
    <w:p w14:paraId="3D7C85B5" w14:textId="77777777" w:rsidR="00D621AF" w:rsidRPr="0053718E" w:rsidRDefault="00D621AF" w:rsidP="00D621AF">
      <w:pPr>
        <w:pStyle w:val="Default"/>
        <w:ind w:firstLine="360"/>
        <w:rPr>
          <w:rFonts w:ascii="Times New Roman" w:hAnsi="Times New Roman"/>
        </w:rPr>
      </w:pPr>
    </w:p>
    <w:p w14:paraId="6D224233" w14:textId="77777777" w:rsidR="00D621AF" w:rsidRPr="0053718E" w:rsidRDefault="00D621AF" w:rsidP="00D621AF">
      <w:pPr>
        <w:pStyle w:val="Default"/>
        <w:rPr>
          <w:rFonts w:ascii="Times New Roman" w:hAnsi="Times New Roman"/>
        </w:rPr>
      </w:pPr>
      <w:r w:rsidRPr="0053718E">
        <w:rPr>
          <w:rFonts w:ascii="Times New Roman" w:hAnsi="Times New Roman"/>
        </w:rPr>
        <w:t>Для ликвидации последствий недропользования, оказывающих негативное воздействие на окружающую среду, необходимо провести работы по восстановлению земельных участков. Эти работы должны обеспечить:</w:t>
      </w:r>
    </w:p>
    <w:p w14:paraId="56528960" w14:textId="77777777" w:rsidR="00D621AF" w:rsidRPr="0053718E" w:rsidRDefault="00D621AF" w:rsidP="00D621AF">
      <w:pPr>
        <w:pStyle w:val="Default"/>
        <w:numPr>
          <w:ilvl w:val="0"/>
          <w:numId w:val="29"/>
        </w:numPr>
        <w:rPr>
          <w:rFonts w:ascii="Times New Roman" w:hAnsi="Times New Roman"/>
        </w:rPr>
      </w:pPr>
      <w:r w:rsidRPr="0053718E">
        <w:rPr>
          <w:rStyle w:val="affc"/>
          <w:rFonts w:ascii="Times New Roman" w:eastAsiaTheme="majorEastAsia" w:hAnsi="Times New Roman"/>
        </w:rPr>
        <w:t>Безопасность жизни и здоровья людей</w:t>
      </w:r>
      <w:r w:rsidRPr="0053718E">
        <w:rPr>
          <w:rFonts w:ascii="Times New Roman" w:hAnsi="Times New Roman"/>
        </w:rPr>
        <w:t>: Земельные участки должны быть приведены в состояние, которое исключает угрозы для здоровья и жизни людей.</w:t>
      </w:r>
    </w:p>
    <w:p w14:paraId="376D029D" w14:textId="77777777" w:rsidR="00D621AF" w:rsidRPr="0053718E" w:rsidRDefault="00D621AF" w:rsidP="00D621AF">
      <w:pPr>
        <w:pStyle w:val="Default"/>
        <w:numPr>
          <w:ilvl w:val="0"/>
          <w:numId w:val="29"/>
        </w:numPr>
        <w:rPr>
          <w:rFonts w:ascii="Times New Roman" w:hAnsi="Times New Roman"/>
        </w:rPr>
      </w:pPr>
      <w:r w:rsidRPr="0053718E">
        <w:rPr>
          <w:rStyle w:val="affc"/>
          <w:rFonts w:ascii="Times New Roman" w:eastAsiaTheme="majorEastAsia" w:hAnsi="Times New Roman"/>
        </w:rPr>
        <w:t>Охрану окружающей среды</w:t>
      </w:r>
      <w:r w:rsidRPr="0053718E">
        <w:rPr>
          <w:rFonts w:ascii="Times New Roman" w:hAnsi="Times New Roman"/>
        </w:rPr>
        <w:t>: Восстановление должно учитывать сохранение и улучшение экологической обстановки, предотвращение дальнейшего загрязнения и деградации природных ресурсов.</w:t>
      </w:r>
    </w:p>
    <w:p w14:paraId="6C0A1999" w14:textId="77777777" w:rsidR="00D621AF" w:rsidRPr="0053718E" w:rsidRDefault="00D621AF" w:rsidP="00D621AF">
      <w:pPr>
        <w:pStyle w:val="Default"/>
        <w:numPr>
          <w:ilvl w:val="0"/>
          <w:numId w:val="29"/>
        </w:numPr>
        <w:rPr>
          <w:rFonts w:ascii="Times New Roman" w:hAnsi="Times New Roman"/>
        </w:rPr>
      </w:pPr>
      <w:r w:rsidRPr="0053718E">
        <w:rPr>
          <w:rStyle w:val="affc"/>
          <w:rFonts w:ascii="Times New Roman" w:eastAsiaTheme="majorEastAsia" w:hAnsi="Times New Roman"/>
        </w:rPr>
        <w:t>Пригодность для дальнейшего использования по целевому назначению</w:t>
      </w:r>
      <w:r w:rsidRPr="0053718E">
        <w:rPr>
          <w:rFonts w:ascii="Times New Roman" w:hAnsi="Times New Roman"/>
        </w:rPr>
        <w:t>: Земельные участки должны быть подготовлены для их последующего использования в соответствии с установленным целевым назначением. Это может включать сельскохозяйственное использование, застройку, рекреационные зоны и другие виды использования.</w:t>
      </w:r>
    </w:p>
    <w:p w14:paraId="5A84F73E" w14:textId="77777777" w:rsidR="00D621AF" w:rsidRPr="0053718E" w:rsidRDefault="00D621AF" w:rsidP="00D621AF">
      <w:pPr>
        <w:pStyle w:val="Default"/>
        <w:rPr>
          <w:rFonts w:ascii="Times New Roman" w:hAnsi="Times New Roman"/>
        </w:rPr>
      </w:pPr>
      <w:r w:rsidRPr="0053718E">
        <w:rPr>
          <w:rFonts w:ascii="Times New Roman" w:hAnsi="Times New Roman"/>
        </w:rPr>
        <w:t>Все работы по восстановлению земельных участков должны проводиться в порядке, предусмотренном земельным законодательством Республики Казахстан, в соответствии с пунктом 2 статьи 145 Кодекса о недрах и недропользовании. Это включает соблюдение всех нормативных актов и требований, касающихся реабилитации земель, восстановительных мероприятий и контроля за их выполнением.</w:t>
      </w:r>
    </w:p>
    <w:p w14:paraId="6BC4BC8E" w14:textId="575B6870" w:rsidR="00453A49" w:rsidRPr="0053718E" w:rsidRDefault="00453A49" w:rsidP="008B23F0">
      <w:pPr>
        <w:pStyle w:val="Default"/>
        <w:ind w:firstLine="0"/>
        <w:rPr>
          <w:rFonts w:ascii="Times New Roman" w:hAnsi="Times New Roman"/>
        </w:rPr>
      </w:pPr>
    </w:p>
    <w:sectPr w:rsidR="00453A49" w:rsidRPr="0053718E">
      <w:pgSz w:w="11900" w:h="16840"/>
      <w:pgMar w:top="1124" w:right="760" w:bottom="1126" w:left="1358" w:header="696" w:footer="698"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9E883" w14:textId="77777777" w:rsidR="008C55CA" w:rsidRDefault="008C55CA">
      <w:r>
        <w:separator/>
      </w:r>
    </w:p>
  </w:endnote>
  <w:endnote w:type="continuationSeparator" w:id="0">
    <w:p w14:paraId="734F0990" w14:textId="77777777" w:rsidR="008C55CA" w:rsidRDefault="008C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ISOCPEUR">
    <w:charset w:val="CC"/>
    <w:family w:val="swiss"/>
    <w:pitch w:val="variable"/>
    <w:sig w:usb0="00000287" w:usb1="00000000" w:usb2="00000000" w:usb3="00000000" w:csb0="0000009F" w:csb1="00000000"/>
  </w:font>
  <w:font w:name="TimesNewRomanPSMT">
    <w:altName w:val="MS Gothic"/>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30EB1" w14:textId="77777777" w:rsidR="008C55CA" w:rsidRDefault="008C55CA"/>
  </w:footnote>
  <w:footnote w:type="continuationSeparator" w:id="0">
    <w:p w14:paraId="2851B376" w14:textId="77777777" w:rsidR="008C55CA" w:rsidRDefault="008C55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17062FC"/>
    <w:multiLevelType w:val="hybridMultilevel"/>
    <w:tmpl w:val="D8CE8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163F82"/>
    <w:multiLevelType w:val="hybridMultilevel"/>
    <w:tmpl w:val="0069B90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C836E8"/>
    <w:multiLevelType w:val="hybridMultilevel"/>
    <w:tmpl w:val="65DE5C44"/>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15140D"/>
    <w:multiLevelType w:val="hybridMultilevel"/>
    <w:tmpl w:val="E1A4DD1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6841AD5"/>
    <w:multiLevelType w:val="hybridMultilevel"/>
    <w:tmpl w:val="2A08F5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83D45C7"/>
    <w:multiLevelType w:val="hybridMultilevel"/>
    <w:tmpl w:val="62D6270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8681D16"/>
    <w:multiLevelType w:val="hybridMultilevel"/>
    <w:tmpl w:val="F556A29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9204CC6"/>
    <w:multiLevelType w:val="multilevel"/>
    <w:tmpl w:val="0E786D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17415B"/>
    <w:multiLevelType w:val="hybridMultilevel"/>
    <w:tmpl w:val="E5F22476"/>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E3117A2"/>
    <w:multiLevelType w:val="multilevel"/>
    <w:tmpl w:val="AFEA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E45B03"/>
    <w:multiLevelType w:val="hybridMultilevel"/>
    <w:tmpl w:val="4F9A22E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5D67041"/>
    <w:multiLevelType w:val="multilevel"/>
    <w:tmpl w:val="74CA00E4"/>
    <w:lvl w:ilvl="0">
      <w:start w:val="1"/>
      <w:numFmt w:val="bullet"/>
      <w:pStyle w:val="BulletB"/>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167F2CBB"/>
    <w:multiLevelType w:val="hybridMultilevel"/>
    <w:tmpl w:val="909E615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84668CD"/>
    <w:multiLevelType w:val="hybridMultilevel"/>
    <w:tmpl w:val="829033C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8814CB7"/>
    <w:multiLevelType w:val="hybridMultilevel"/>
    <w:tmpl w:val="B036BBF4"/>
    <w:lvl w:ilvl="0" w:tplc="2518704C">
      <w:start w:val="1"/>
      <w:numFmt w:val="bullet"/>
      <w:lvlText w:val="-"/>
      <w:lvlJc w:val="left"/>
      <w:pPr>
        <w:ind w:left="1428" w:hanging="360"/>
      </w:pPr>
      <w:rPr>
        <w:rFonts w:ascii="Courier New" w:hAnsi="Courier New"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5" w15:restartNumberingAfterBreak="0">
    <w:nsid w:val="1C1E5515"/>
    <w:multiLevelType w:val="multilevel"/>
    <w:tmpl w:val="BC081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226953"/>
    <w:multiLevelType w:val="hybridMultilevel"/>
    <w:tmpl w:val="CEF89D92"/>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3204955"/>
    <w:multiLevelType w:val="hybridMultilevel"/>
    <w:tmpl w:val="FA147FC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46020AA"/>
    <w:multiLevelType w:val="hybridMultilevel"/>
    <w:tmpl w:val="AB88128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59E6444"/>
    <w:multiLevelType w:val="hybridMultilevel"/>
    <w:tmpl w:val="A44A5110"/>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70B0F3D"/>
    <w:multiLevelType w:val="multilevel"/>
    <w:tmpl w:val="7024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F370D0"/>
    <w:multiLevelType w:val="multilevel"/>
    <w:tmpl w:val="4368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264FE0"/>
    <w:multiLevelType w:val="hybridMultilevel"/>
    <w:tmpl w:val="3894071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FAE2D38"/>
    <w:multiLevelType w:val="hybridMultilevel"/>
    <w:tmpl w:val="FBE0547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2903FC7"/>
    <w:multiLevelType w:val="hybridMultilevel"/>
    <w:tmpl w:val="126C35C6"/>
    <w:lvl w:ilvl="0" w:tplc="9294BCCA">
      <w:start w:val="1"/>
      <w:numFmt w:val="bullet"/>
      <w:lvlText w:val="-"/>
      <w:lvlJc w:val="left"/>
      <w:pPr>
        <w:ind w:left="720" w:hanging="360"/>
      </w:pPr>
      <w:rPr>
        <w:rFonts w:ascii="Trebuchet MS" w:hAnsi="Trebuchet M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2EE7326"/>
    <w:multiLevelType w:val="hybridMultilevel"/>
    <w:tmpl w:val="93DE54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A015A89"/>
    <w:multiLevelType w:val="hybridMultilevel"/>
    <w:tmpl w:val="1C987692"/>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AA3032D"/>
    <w:multiLevelType w:val="hybridMultilevel"/>
    <w:tmpl w:val="196A440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C6B6D6C"/>
    <w:multiLevelType w:val="multilevel"/>
    <w:tmpl w:val="4732A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B27BA4"/>
    <w:multiLevelType w:val="multilevel"/>
    <w:tmpl w:val="0AB2A01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4C42BB6"/>
    <w:multiLevelType w:val="hybridMultilevel"/>
    <w:tmpl w:val="14AE9A76"/>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A8F5710"/>
    <w:multiLevelType w:val="hybridMultilevel"/>
    <w:tmpl w:val="868ACE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A9E3866"/>
    <w:multiLevelType w:val="hybridMultilevel"/>
    <w:tmpl w:val="DD0CCA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5B173D21"/>
    <w:multiLevelType w:val="multilevel"/>
    <w:tmpl w:val="B0949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AE1205"/>
    <w:multiLevelType w:val="multilevel"/>
    <w:tmpl w:val="03505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870909"/>
    <w:multiLevelType w:val="hybridMultilevel"/>
    <w:tmpl w:val="8CEA794E"/>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6" w15:restartNumberingAfterBreak="0">
    <w:nsid w:val="6D4A7EB5"/>
    <w:multiLevelType w:val="hybridMultilevel"/>
    <w:tmpl w:val="61AA420A"/>
    <w:lvl w:ilvl="0" w:tplc="D74E599C">
      <w:start w:val="1"/>
      <w:numFmt w:val="bullet"/>
      <w:lvlText w:val=""/>
      <w:lvlJc w:val="left"/>
      <w:pPr>
        <w:ind w:left="1429" w:hanging="360"/>
      </w:pPr>
      <w:rPr>
        <w:rFonts w:ascii="Symbol" w:hAnsi="Symbol"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7" w15:restartNumberingAfterBreak="0">
    <w:nsid w:val="6D5C2584"/>
    <w:multiLevelType w:val="multilevel"/>
    <w:tmpl w:val="E6FAA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1DD0A8D"/>
    <w:multiLevelType w:val="hybridMultilevel"/>
    <w:tmpl w:val="CECABC9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5854693"/>
    <w:multiLevelType w:val="hybridMultilevel"/>
    <w:tmpl w:val="8AAED24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79226AEC"/>
    <w:multiLevelType w:val="hybridMultilevel"/>
    <w:tmpl w:val="7A0C86F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9C958B7"/>
    <w:multiLevelType w:val="multilevel"/>
    <w:tmpl w:val="553EA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C9380E"/>
    <w:multiLevelType w:val="multilevel"/>
    <w:tmpl w:val="7040A7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DC091C"/>
    <w:multiLevelType w:val="hybridMultilevel"/>
    <w:tmpl w:val="7E9CB9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EBC3D40"/>
    <w:multiLevelType w:val="hybridMultilevel"/>
    <w:tmpl w:val="ED94EF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F535FC1"/>
    <w:multiLevelType w:val="multilevel"/>
    <w:tmpl w:val="C24A3794"/>
    <w:lvl w:ilvl="0">
      <w:start w:val="1"/>
      <w:numFmt w:val="decimal"/>
      <w:pStyle w:val="1"/>
      <w:lvlText w:val="%1."/>
      <w:lvlJc w:val="left"/>
      <w:pPr>
        <w:ind w:left="720" w:hanging="360"/>
      </w:pPr>
      <w:rPr>
        <w:rFonts w:ascii="Garamond" w:hAnsi="Garamond" w:hint="default"/>
        <w:sz w:val="24"/>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7F5647BE"/>
    <w:multiLevelType w:val="hybridMultilevel"/>
    <w:tmpl w:val="3120E14C"/>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9"/>
  </w:num>
  <w:num w:numId="2">
    <w:abstractNumId w:val="3"/>
  </w:num>
  <w:num w:numId="3">
    <w:abstractNumId w:val="39"/>
  </w:num>
  <w:num w:numId="4">
    <w:abstractNumId w:val="45"/>
  </w:num>
  <w:num w:numId="5">
    <w:abstractNumId w:val="5"/>
  </w:num>
  <w:num w:numId="6">
    <w:abstractNumId w:val="32"/>
  </w:num>
  <w:num w:numId="7">
    <w:abstractNumId w:val="18"/>
  </w:num>
  <w:num w:numId="8">
    <w:abstractNumId w:val="13"/>
  </w:num>
  <w:num w:numId="9">
    <w:abstractNumId w:val="19"/>
  </w:num>
  <w:num w:numId="10">
    <w:abstractNumId w:val="38"/>
  </w:num>
  <w:num w:numId="11">
    <w:abstractNumId w:val="31"/>
  </w:num>
  <w:num w:numId="12">
    <w:abstractNumId w:val="10"/>
  </w:num>
  <w:num w:numId="13">
    <w:abstractNumId w:val="40"/>
  </w:num>
  <w:num w:numId="14">
    <w:abstractNumId w:val="43"/>
  </w:num>
  <w:num w:numId="15">
    <w:abstractNumId w:val="23"/>
  </w:num>
  <w:num w:numId="16">
    <w:abstractNumId w:val="30"/>
  </w:num>
  <w:num w:numId="17">
    <w:abstractNumId w:val="25"/>
  </w:num>
  <w:num w:numId="18">
    <w:abstractNumId w:val="37"/>
  </w:num>
  <w:num w:numId="19">
    <w:abstractNumId w:val="9"/>
  </w:num>
  <w:num w:numId="20">
    <w:abstractNumId w:val="44"/>
  </w:num>
  <w:num w:numId="21">
    <w:abstractNumId w:val="26"/>
  </w:num>
  <w:num w:numId="22">
    <w:abstractNumId w:val="4"/>
  </w:num>
  <w:num w:numId="23">
    <w:abstractNumId w:val="42"/>
  </w:num>
  <w:num w:numId="24">
    <w:abstractNumId w:val="7"/>
  </w:num>
  <w:num w:numId="25">
    <w:abstractNumId w:val="33"/>
  </w:num>
  <w:num w:numId="26">
    <w:abstractNumId w:val="12"/>
  </w:num>
  <w:num w:numId="27">
    <w:abstractNumId w:val="22"/>
  </w:num>
  <w:num w:numId="28">
    <w:abstractNumId w:val="16"/>
  </w:num>
  <w:num w:numId="29">
    <w:abstractNumId w:val="28"/>
  </w:num>
  <w:num w:numId="30">
    <w:abstractNumId w:val="46"/>
  </w:num>
  <w:num w:numId="31">
    <w:abstractNumId w:val="0"/>
  </w:num>
  <w:num w:numId="32">
    <w:abstractNumId w:val="35"/>
  </w:num>
  <w:num w:numId="33">
    <w:abstractNumId w:val="2"/>
  </w:num>
  <w:num w:numId="34">
    <w:abstractNumId w:val="36"/>
  </w:num>
  <w:num w:numId="35">
    <w:abstractNumId w:val="34"/>
  </w:num>
  <w:num w:numId="36">
    <w:abstractNumId w:val="41"/>
  </w:num>
  <w:num w:numId="37">
    <w:abstractNumId w:val="11"/>
  </w:num>
  <w:num w:numId="38">
    <w:abstractNumId w:val="14"/>
  </w:num>
  <w:num w:numId="39">
    <w:abstractNumId w:val="21"/>
  </w:num>
  <w:num w:numId="40">
    <w:abstractNumId w:val="20"/>
  </w:num>
  <w:num w:numId="41">
    <w:abstractNumId w:val="15"/>
  </w:num>
  <w:num w:numId="42">
    <w:abstractNumId w:val="24"/>
  </w:num>
  <w:num w:numId="43">
    <w:abstractNumId w:val="1"/>
  </w:num>
  <w:num w:numId="44">
    <w:abstractNumId w:val="27"/>
  </w:num>
  <w:num w:numId="45">
    <w:abstractNumId w:val="17"/>
  </w:num>
  <w:num w:numId="46">
    <w:abstractNumId w:val="6"/>
  </w:num>
  <w:num w:numId="47">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A49"/>
    <w:rsid w:val="000275E3"/>
    <w:rsid w:val="00030D36"/>
    <w:rsid w:val="0011029E"/>
    <w:rsid w:val="0013383B"/>
    <w:rsid w:val="001F3E5B"/>
    <w:rsid w:val="00257D48"/>
    <w:rsid w:val="002B38A3"/>
    <w:rsid w:val="002B4AEE"/>
    <w:rsid w:val="002F660A"/>
    <w:rsid w:val="002F6D90"/>
    <w:rsid w:val="0030661B"/>
    <w:rsid w:val="00370115"/>
    <w:rsid w:val="00453A49"/>
    <w:rsid w:val="00456E2C"/>
    <w:rsid w:val="004C5990"/>
    <w:rsid w:val="0053718E"/>
    <w:rsid w:val="0054732C"/>
    <w:rsid w:val="005A0BA8"/>
    <w:rsid w:val="00653B0B"/>
    <w:rsid w:val="00696AEE"/>
    <w:rsid w:val="006A5D2E"/>
    <w:rsid w:val="006E302C"/>
    <w:rsid w:val="00733D71"/>
    <w:rsid w:val="007606BB"/>
    <w:rsid w:val="007A2673"/>
    <w:rsid w:val="008150AF"/>
    <w:rsid w:val="008B23F0"/>
    <w:rsid w:val="008C2B32"/>
    <w:rsid w:val="008C55CA"/>
    <w:rsid w:val="008E5077"/>
    <w:rsid w:val="009379A9"/>
    <w:rsid w:val="009C3D58"/>
    <w:rsid w:val="00A1021B"/>
    <w:rsid w:val="00B42279"/>
    <w:rsid w:val="00B67ADB"/>
    <w:rsid w:val="00C12EF0"/>
    <w:rsid w:val="00C424DB"/>
    <w:rsid w:val="00C6258D"/>
    <w:rsid w:val="00D621AF"/>
    <w:rsid w:val="00D6612B"/>
    <w:rsid w:val="00DE4D1C"/>
    <w:rsid w:val="00DF05E2"/>
    <w:rsid w:val="00E862E1"/>
    <w:rsid w:val="00EE7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5BC0C"/>
  <w15:docId w15:val="{1340BA49-EF5F-4E75-A28E-DE54AD2B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D90"/>
    <w:pPr>
      <w:jc w:val="both"/>
    </w:pPr>
    <w:rPr>
      <w:rFonts w:ascii="Times New Roman" w:hAnsi="Times New Roman"/>
      <w:color w:val="000000"/>
    </w:rPr>
  </w:style>
  <w:style w:type="paragraph" w:styleId="1">
    <w:name w:val="heading 1"/>
    <w:basedOn w:val="a"/>
    <w:next w:val="a"/>
    <w:link w:val="10"/>
    <w:uiPriority w:val="9"/>
    <w:qFormat/>
    <w:rsid w:val="00B67ADB"/>
    <w:pPr>
      <w:keepNext/>
      <w:keepLines/>
      <w:numPr>
        <w:numId w:val="4"/>
      </w:numPr>
      <w:jc w:val="center"/>
      <w:outlineLvl w:val="0"/>
    </w:pPr>
    <w:rPr>
      <w:rFonts w:ascii="Garamond" w:eastAsiaTheme="majorEastAsia" w:hAnsi="Garamond" w:cstheme="majorBidi"/>
      <w:b/>
      <w:i/>
      <w:color w:val="002060"/>
      <w:szCs w:val="32"/>
    </w:rPr>
  </w:style>
  <w:style w:type="paragraph" w:styleId="2">
    <w:name w:val="heading 2"/>
    <w:basedOn w:val="a"/>
    <w:next w:val="a"/>
    <w:link w:val="20"/>
    <w:unhideWhenUsed/>
    <w:qFormat/>
    <w:rsid w:val="00B67ADB"/>
    <w:pPr>
      <w:keepNext/>
      <w:keepLines/>
      <w:jc w:val="center"/>
      <w:outlineLvl w:val="1"/>
    </w:pPr>
    <w:rPr>
      <w:rFonts w:ascii="Garamond" w:eastAsiaTheme="majorEastAsia" w:hAnsi="Garamond" w:cstheme="majorBidi"/>
      <w:b/>
      <w:i/>
      <w:color w:val="002060"/>
      <w:szCs w:val="26"/>
    </w:rPr>
  </w:style>
  <w:style w:type="paragraph" w:styleId="3">
    <w:name w:val="heading 3"/>
    <w:aliases w:val="Знак2"/>
    <w:basedOn w:val="a"/>
    <w:next w:val="a"/>
    <w:link w:val="30"/>
    <w:unhideWhenUsed/>
    <w:qFormat/>
    <w:rsid w:val="00B67ADB"/>
    <w:pPr>
      <w:keepNext/>
      <w:keepLines/>
      <w:jc w:val="center"/>
      <w:outlineLvl w:val="2"/>
    </w:pPr>
    <w:rPr>
      <w:rFonts w:ascii="Garamond" w:eastAsiaTheme="majorEastAsia" w:hAnsi="Garamond" w:cstheme="majorBidi"/>
      <w:b/>
      <w:i/>
      <w:color w:val="002060"/>
    </w:rPr>
  </w:style>
  <w:style w:type="paragraph" w:styleId="4">
    <w:name w:val="heading 4"/>
    <w:basedOn w:val="a"/>
    <w:next w:val="a"/>
    <w:link w:val="40"/>
    <w:unhideWhenUsed/>
    <w:qFormat/>
    <w:rsid w:val="00370115"/>
    <w:pPr>
      <w:keepNext/>
      <w:keepLines/>
      <w:jc w:val="center"/>
      <w:outlineLvl w:val="3"/>
    </w:pPr>
    <w:rPr>
      <w:rFonts w:ascii="Garamond" w:eastAsiaTheme="majorEastAsia" w:hAnsi="Garamond" w:cstheme="majorBidi"/>
      <w:b/>
      <w:i/>
      <w:iCs/>
      <w:color w:val="002060"/>
    </w:rPr>
  </w:style>
  <w:style w:type="paragraph" w:styleId="5">
    <w:name w:val="heading 5"/>
    <w:basedOn w:val="a"/>
    <w:next w:val="a"/>
    <w:link w:val="50"/>
    <w:unhideWhenUsed/>
    <w:qFormat/>
    <w:rsid w:val="00B67ADB"/>
    <w:pPr>
      <w:keepNext/>
      <w:keepLines/>
      <w:jc w:val="center"/>
      <w:outlineLvl w:val="4"/>
    </w:pPr>
    <w:rPr>
      <w:rFonts w:ascii="Garamond" w:eastAsiaTheme="majorEastAsia" w:hAnsi="Garamond" w:cstheme="majorBidi"/>
      <w:b/>
      <w:i/>
      <w:color w:val="002060"/>
    </w:rPr>
  </w:style>
  <w:style w:type="paragraph" w:styleId="6">
    <w:name w:val="heading 6"/>
    <w:basedOn w:val="a"/>
    <w:next w:val="a"/>
    <w:link w:val="60"/>
    <w:semiHidden/>
    <w:unhideWhenUsed/>
    <w:rsid w:val="00B67ADB"/>
    <w:pPr>
      <w:keepNext/>
      <w:keepLines/>
      <w:widowControl/>
      <w:spacing w:before="200"/>
      <w:outlineLvl w:val="5"/>
    </w:pPr>
    <w:rPr>
      <w:rFonts w:asciiTheme="majorHAnsi" w:eastAsiaTheme="majorEastAsia" w:hAnsiTheme="majorHAnsi" w:cstheme="majorBidi"/>
      <w:i/>
      <w:iCs/>
      <w:color w:val="1F3763" w:themeColor="accent1" w:themeShade="7F"/>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iCs/>
      <w:smallCaps w:val="0"/>
      <w:strike w:val="0"/>
      <w:u w:val="singl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rPr>
      <w:rFonts w:ascii="Cambria" w:eastAsia="Cambria" w:hAnsi="Cambria" w:cs="Cambria"/>
      <w:b w:val="0"/>
      <w:bCs w:val="0"/>
      <w:i/>
      <w:iCs/>
      <w:smallCaps w:val="0"/>
      <w:strike w:val="0"/>
      <w:u w:val="single"/>
    </w:rPr>
  </w:style>
  <w:style w:type="paragraph" w:customStyle="1" w:styleId="11">
    <w:name w:val="Основной текст1"/>
    <w:basedOn w:val="a"/>
    <w:link w:val="a3"/>
    <w:pPr>
      <w:ind w:firstLine="20"/>
    </w:pPr>
    <w:rPr>
      <w:rFonts w:eastAsia="Times New Roman" w:cs="Times New Roman"/>
      <w:i/>
      <w:iCs/>
      <w:u w:val="single"/>
    </w:rPr>
  </w:style>
  <w:style w:type="paragraph" w:customStyle="1" w:styleId="13">
    <w:name w:val="Заголовок №1"/>
    <w:basedOn w:val="a"/>
    <w:link w:val="12"/>
    <w:pPr>
      <w:ind w:left="760" w:hanging="380"/>
      <w:outlineLvl w:val="0"/>
    </w:pPr>
    <w:rPr>
      <w:rFonts w:eastAsia="Times New Roman" w:cs="Times New Roman"/>
      <w:b/>
      <w:bCs/>
    </w:rPr>
  </w:style>
  <w:style w:type="paragraph" w:customStyle="1" w:styleId="22">
    <w:name w:val="Основной текст (2)"/>
    <w:basedOn w:val="a"/>
    <w:link w:val="21"/>
    <w:pPr>
      <w:ind w:left="1080"/>
    </w:pPr>
    <w:rPr>
      <w:rFonts w:ascii="Cambria" w:eastAsia="Cambria" w:hAnsi="Cambria" w:cs="Cambria"/>
      <w:i/>
      <w:iCs/>
      <w:u w:val="single"/>
    </w:rPr>
  </w:style>
  <w:style w:type="paragraph" w:styleId="a4">
    <w:name w:val="No Spacing"/>
    <w:aliases w:val="Табличный,Без интервала21,Обя,мелкий,норма,мой рабочий,Без интерваль,No Spacing,Айгерим,МОЙ СТИЛЬ,свой,Без интервала11,14 TNR,No Spacing1,Без интервала2,Без интеБез интервала,Елжан,No Spacing11,Clips Body,Без интервала111,No Spacing_0,Алия"/>
    <w:link w:val="a5"/>
    <w:uiPriority w:val="1"/>
    <w:qFormat/>
    <w:rsid w:val="002F6D90"/>
    <w:pPr>
      <w:ind w:firstLine="720"/>
      <w:jc w:val="both"/>
    </w:pPr>
    <w:rPr>
      <w:rFonts w:ascii="Times New Roman" w:hAnsi="Times New Roman"/>
      <w:color w:val="000000"/>
    </w:rPr>
  </w:style>
  <w:style w:type="character" w:customStyle="1" w:styleId="a5">
    <w:name w:val="Без интервала Знак"/>
    <w:aliases w:val="Табличный Знак,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рвала2 Знак"/>
    <w:basedOn w:val="a0"/>
    <w:link w:val="a4"/>
    <w:uiPriority w:val="1"/>
    <w:qFormat/>
    <w:rsid w:val="002F6D90"/>
    <w:rPr>
      <w:rFonts w:ascii="Times New Roman" w:hAnsi="Times New Roman"/>
      <w:color w:val="000000"/>
    </w:rPr>
  </w:style>
  <w:style w:type="paragraph" w:customStyle="1" w:styleId="Default">
    <w:name w:val="Default"/>
    <w:qFormat/>
    <w:rsid w:val="002F6D90"/>
    <w:pPr>
      <w:widowControl/>
      <w:autoSpaceDE w:val="0"/>
      <w:autoSpaceDN w:val="0"/>
      <w:adjustRightInd w:val="0"/>
      <w:ind w:firstLine="567"/>
      <w:jc w:val="both"/>
    </w:pPr>
    <w:rPr>
      <w:rFonts w:ascii="Garamond" w:eastAsiaTheme="minorHAnsi" w:hAnsi="Garamond" w:cs="Times New Roman"/>
      <w:color w:val="000000"/>
      <w:lang w:eastAsia="en-US" w:bidi="ar-SA"/>
    </w:rPr>
  </w:style>
  <w:style w:type="character" w:customStyle="1" w:styleId="40">
    <w:name w:val="Заголовок 4 Знак"/>
    <w:basedOn w:val="a0"/>
    <w:link w:val="4"/>
    <w:rsid w:val="00370115"/>
    <w:rPr>
      <w:rFonts w:ascii="Garamond" w:eastAsiaTheme="majorEastAsia" w:hAnsi="Garamond" w:cstheme="majorBidi"/>
      <w:b/>
      <w:i/>
      <w:iCs/>
      <w:color w:val="002060"/>
    </w:rPr>
  </w:style>
  <w:style w:type="paragraph" w:styleId="a6">
    <w:name w:val="caption"/>
    <w:aliases w:val="Шапка таблицы"/>
    <w:basedOn w:val="a"/>
    <w:next w:val="a"/>
    <w:link w:val="a7"/>
    <w:unhideWhenUsed/>
    <w:qFormat/>
    <w:rsid w:val="008150AF"/>
    <w:pPr>
      <w:jc w:val="center"/>
    </w:pPr>
    <w:rPr>
      <w:rFonts w:ascii="Garamond" w:hAnsi="Garamond"/>
      <w:b/>
      <w:i/>
      <w:iCs/>
      <w:color w:val="auto"/>
      <w:szCs w:val="18"/>
    </w:rPr>
  </w:style>
  <w:style w:type="character" w:customStyle="1" w:styleId="a7">
    <w:name w:val="Название объекта Знак"/>
    <w:aliases w:val="Шапка таблицы Знак"/>
    <w:link w:val="a6"/>
    <w:rsid w:val="008150AF"/>
    <w:rPr>
      <w:rFonts w:ascii="Garamond" w:hAnsi="Garamond"/>
      <w:b/>
      <w:i/>
      <w:iCs/>
      <w:szCs w:val="18"/>
    </w:rPr>
  </w:style>
  <w:style w:type="paragraph" w:styleId="a8">
    <w:name w:val="List Paragraph"/>
    <w:aliases w:val="Paragraph,Citation List,Resume Title,List Paragraph Char Char,Bullet 1,List Paragraph1,b1,Number_1,SGLText List Paragraph,new,lp1,Normal Sentence,Colorful List - Accent 11,ListPar1,List Paragraph2,List Paragraph11,list1,Figure_name,HEAD 3,罗"/>
    <w:basedOn w:val="a"/>
    <w:link w:val="a9"/>
    <w:uiPriority w:val="34"/>
    <w:qFormat/>
    <w:rsid w:val="008150AF"/>
    <w:pPr>
      <w:ind w:left="720"/>
      <w:contextualSpacing/>
    </w:pPr>
  </w:style>
  <w:style w:type="paragraph" w:customStyle="1" w:styleId="23">
    <w:name w:val="Абзац списка2"/>
    <w:basedOn w:val="a"/>
    <w:qFormat/>
    <w:rsid w:val="00030D36"/>
    <w:pPr>
      <w:widowControl/>
      <w:ind w:firstLine="567"/>
      <w:contextualSpacing/>
    </w:pPr>
    <w:rPr>
      <w:rFonts w:ascii="Garamond" w:eastAsia="Times New Roman" w:hAnsi="Garamond" w:cs="Times New Roman"/>
      <w:color w:val="auto"/>
      <w:lang w:bidi="ar-SA"/>
    </w:rPr>
  </w:style>
  <w:style w:type="character" w:customStyle="1" w:styleId="aa">
    <w:name w:val="Подпись к таблице_"/>
    <w:basedOn w:val="a0"/>
    <w:link w:val="ab"/>
    <w:rsid w:val="00C6258D"/>
    <w:rPr>
      <w:rFonts w:ascii="Times New Roman" w:eastAsia="Times New Roman" w:hAnsi="Times New Roman" w:cs="Times New Roman"/>
    </w:rPr>
  </w:style>
  <w:style w:type="paragraph" w:customStyle="1" w:styleId="ab">
    <w:name w:val="Подпись к таблице"/>
    <w:basedOn w:val="a"/>
    <w:link w:val="aa"/>
    <w:rsid w:val="00C6258D"/>
    <w:rPr>
      <w:rFonts w:eastAsia="Times New Roman" w:cs="Times New Roman"/>
      <w:color w:val="auto"/>
    </w:rPr>
  </w:style>
  <w:style w:type="character" w:customStyle="1" w:styleId="ac">
    <w:name w:val="Другое_"/>
    <w:basedOn w:val="a0"/>
    <w:link w:val="ad"/>
    <w:rsid w:val="00C6258D"/>
    <w:rPr>
      <w:rFonts w:ascii="Times New Roman" w:eastAsia="Times New Roman" w:hAnsi="Times New Roman" w:cs="Times New Roman"/>
    </w:rPr>
  </w:style>
  <w:style w:type="paragraph" w:customStyle="1" w:styleId="ad">
    <w:name w:val="Другое"/>
    <w:basedOn w:val="a"/>
    <w:link w:val="ac"/>
    <w:rsid w:val="00C6258D"/>
    <w:pPr>
      <w:ind w:firstLine="400"/>
    </w:pPr>
    <w:rPr>
      <w:rFonts w:eastAsia="Times New Roman" w:cs="Times New Roman"/>
      <w:color w:val="auto"/>
    </w:rPr>
  </w:style>
  <w:style w:type="character" w:customStyle="1" w:styleId="a9">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8"/>
    <w:uiPriority w:val="34"/>
    <w:qFormat/>
    <w:locked/>
    <w:rsid w:val="00B67ADB"/>
    <w:rPr>
      <w:rFonts w:ascii="Times New Roman" w:hAnsi="Times New Roman"/>
      <w:color w:val="000000"/>
    </w:rPr>
  </w:style>
  <w:style w:type="character" w:customStyle="1" w:styleId="apple-converted-space">
    <w:name w:val="apple-converted-space"/>
    <w:rsid w:val="00B67ADB"/>
  </w:style>
  <w:style w:type="character" w:customStyle="1" w:styleId="10">
    <w:name w:val="Заголовок 1 Знак"/>
    <w:basedOn w:val="a0"/>
    <w:link w:val="1"/>
    <w:uiPriority w:val="9"/>
    <w:rsid w:val="00B67ADB"/>
    <w:rPr>
      <w:rFonts w:ascii="Garamond" w:eastAsiaTheme="majorEastAsia" w:hAnsi="Garamond" w:cstheme="majorBidi"/>
      <w:b/>
      <w:i/>
      <w:color w:val="002060"/>
      <w:szCs w:val="32"/>
    </w:rPr>
  </w:style>
  <w:style w:type="character" w:customStyle="1" w:styleId="20">
    <w:name w:val="Заголовок 2 Знак"/>
    <w:basedOn w:val="a0"/>
    <w:link w:val="2"/>
    <w:rsid w:val="00B67ADB"/>
    <w:rPr>
      <w:rFonts w:ascii="Garamond" w:eastAsiaTheme="majorEastAsia" w:hAnsi="Garamond" w:cstheme="majorBidi"/>
      <w:b/>
      <w:i/>
      <w:color w:val="002060"/>
      <w:szCs w:val="26"/>
    </w:rPr>
  </w:style>
  <w:style w:type="character" w:customStyle="1" w:styleId="30">
    <w:name w:val="Заголовок 3 Знак"/>
    <w:aliases w:val="Знак2 Знак"/>
    <w:basedOn w:val="a0"/>
    <w:link w:val="3"/>
    <w:rsid w:val="00B67ADB"/>
    <w:rPr>
      <w:rFonts w:ascii="Garamond" w:eastAsiaTheme="majorEastAsia" w:hAnsi="Garamond" w:cstheme="majorBidi"/>
      <w:b/>
      <w:i/>
      <w:color w:val="002060"/>
    </w:rPr>
  </w:style>
  <w:style w:type="character" w:customStyle="1" w:styleId="50">
    <w:name w:val="Заголовок 5 Знак"/>
    <w:basedOn w:val="a0"/>
    <w:link w:val="5"/>
    <w:rsid w:val="00B67ADB"/>
    <w:rPr>
      <w:rFonts w:ascii="Garamond" w:eastAsiaTheme="majorEastAsia" w:hAnsi="Garamond" w:cstheme="majorBidi"/>
      <w:b/>
      <w:i/>
      <w:color w:val="002060"/>
    </w:rPr>
  </w:style>
  <w:style w:type="character" w:customStyle="1" w:styleId="60">
    <w:name w:val="Заголовок 6 Знак"/>
    <w:basedOn w:val="a0"/>
    <w:link w:val="6"/>
    <w:semiHidden/>
    <w:rsid w:val="00B67ADB"/>
    <w:rPr>
      <w:rFonts w:asciiTheme="majorHAnsi" w:eastAsiaTheme="majorEastAsia" w:hAnsiTheme="majorHAnsi" w:cstheme="majorBidi"/>
      <w:i/>
      <w:iCs/>
      <w:color w:val="1F3763" w:themeColor="accent1" w:themeShade="7F"/>
      <w:lang w:bidi="ar-SA"/>
    </w:rPr>
  </w:style>
  <w:style w:type="character" w:customStyle="1" w:styleId="ae">
    <w:name w:val="Подпись к картинке_"/>
    <w:basedOn w:val="a0"/>
    <w:link w:val="af"/>
    <w:rsid w:val="00B67ADB"/>
    <w:rPr>
      <w:rFonts w:ascii="Arial" w:eastAsia="Arial" w:hAnsi="Arial" w:cs="Arial"/>
      <w:color w:val="353234"/>
      <w:sz w:val="19"/>
      <w:szCs w:val="19"/>
    </w:rPr>
  </w:style>
  <w:style w:type="paragraph" w:customStyle="1" w:styleId="af">
    <w:name w:val="Подпись к картинке"/>
    <w:basedOn w:val="a"/>
    <w:link w:val="ae"/>
    <w:rsid w:val="00B67ADB"/>
    <w:pPr>
      <w:spacing w:line="283" w:lineRule="auto"/>
      <w:jc w:val="center"/>
    </w:pPr>
    <w:rPr>
      <w:rFonts w:ascii="Arial" w:eastAsia="Arial" w:hAnsi="Arial" w:cs="Arial"/>
      <w:color w:val="353234"/>
      <w:sz w:val="19"/>
      <w:szCs w:val="19"/>
    </w:rPr>
  </w:style>
  <w:style w:type="character" w:customStyle="1" w:styleId="31">
    <w:name w:val="Основной текст (3)_"/>
    <w:basedOn w:val="a0"/>
    <w:link w:val="32"/>
    <w:rsid w:val="00B67ADB"/>
    <w:rPr>
      <w:rFonts w:ascii="Arial Narrow" w:eastAsia="Arial Narrow" w:hAnsi="Arial Narrow" w:cs="Arial Narrow"/>
      <w:sz w:val="28"/>
      <w:szCs w:val="28"/>
      <w:lang w:val="kk-KZ" w:eastAsia="kk-KZ" w:bidi="kk-KZ"/>
    </w:rPr>
  </w:style>
  <w:style w:type="paragraph" w:customStyle="1" w:styleId="32">
    <w:name w:val="Основной текст (3)"/>
    <w:basedOn w:val="a"/>
    <w:link w:val="31"/>
    <w:rsid w:val="00B67ADB"/>
    <w:rPr>
      <w:rFonts w:ascii="Arial Narrow" w:eastAsia="Arial Narrow" w:hAnsi="Arial Narrow" w:cs="Arial Narrow"/>
      <w:color w:val="auto"/>
      <w:sz w:val="28"/>
      <w:szCs w:val="28"/>
      <w:lang w:val="kk-KZ" w:eastAsia="kk-KZ" w:bidi="kk-KZ"/>
    </w:rPr>
  </w:style>
  <w:style w:type="character" w:customStyle="1" w:styleId="24">
    <w:name w:val="Колонтитул (2)_"/>
    <w:basedOn w:val="a0"/>
    <w:link w:val="25"/>
    <w:rsid w:val="00B67ADB"/>
    <w:rPr>
      <w:rFonts w:ascii="Times New Roman" w:eastAsia="Times New Roman" w:hAnsi="Times New Roman" w:cs="Times New Roman"/>
      <w:sz w:val="20"/>
      <w:szCs w:val="20"/>
    </w:rPr>
  </w:style>
  <w:style w:type="paragraph" w:customStyle="1" w:styleId="25">
    <w:name w:val="Колонтитул (2)"/>
    <w:basedOn w:val="a"/>
    <w:link w:val="24"/>
    <w:rsid w:val="00B67ADB"/>
    <w:rPr>
      <w:rFonts w:eastAsia="Times New Roman" w:cs="Times New Roman"/>
      <w:color w:val="auto"/>
      <w:sz w:val="20"/>
      <w:szCs w:val="20"/>
    </w:rPr>
  </w:style>
  <w:style w:type="character" w:customStyle="1" w:styleId="26">
    <w:name w:val="Заголовок №2_"/>
    <w:basedOn w:val="a0"/>
    <w:link w:val="27"/>
    <w:rsid w:val="00B67ADB"/>
    <w:rPr>
      <w:rFonts w:ascii="Times New Roman" w:eastAsia="Times New Roman" w:hAnsi="Times New Roman" w:cs="Times New Roman"/>
      <w:b/>
      <w:bCs/>
      <w:sz w:val="32"/>
      <w:szCs w:val="32"/>
    </w:rPr>
  </w:style>
  <w:style w:type="paragraph" w:customStyle="1" w:styleId="27">
    <w:name w:val="Заголовок №2"/>
    <w:basedOn w:val="a"/>
    <w:link w:val="26"/>
    <w:rsid w:val="00B67ADB"/>
    <w:pPr>
      <w:spacing w:after="260"/>
      <w:jc w:val="center"/>
      <w:outlineLvl w:val="1"/>
    </w:pPr>
    <w:rPr>
      <w:rFonts w:eastAsia="Times New Roman" w:cs="Times New Roman"/>
      <w:b/>
      <w:bCs/>
      <w:color w:val="auto"/>
      <w:sz w:val="32"/>
      <w:szCs w:val="32"/>
    </w:rPr>
  </w:style>
  <w:style w:type="character" w:customStyle="1" w:styleId="33">
    <w:name w:val="Заголовок №3_"/>
    <w:basedOn w:val="a0"/>
    <w:link w:val="34"/>
    <w:rsid w:val="00B67ADB"/>
    <w:rPr>
      <w:rFonts w:ascii="Times New Roman" w:eastAsia="Times New Roman" w:hAnsi="Times New Roman" w:cs="Times New Roman"/>
      <w:b/>
      <w:bCs/>
      <w:sz w:val="28"/>
      <w:szCs w:val="28"/>
    </w:rPr>
  </w:style>
  <w:style w:type="paragraph" w:customStyle="1" w:styleId="34">
    <w:name w:val="Заголовок №3"/>
    <w:basedOn w:val="a"/>
    <w:link w:val="33"/>
    <w:rsid w:val="00B67ADB"/>
    <w:pPr>
      <w:spacing w:after="260"/>
      <w:jc w:val="center"/>
      <w:outlineLvl w:val="2"/>
    </w:pPr>
    <w:rPr>
      <w:rFonts w:eastAsia="Times New Roman" w:cs="Times New Roman"/>
      <w:b/>
      <w:bCs/>
      <w:color w:val="auto"/>
      <w:sz w:val="28"/>
      <w:szCs w:val="28"/>
    </w:rPr>
  </w:style>
  <w:style w:type="character" w:customStyle="1" w:styleId="af0">
    <w:name w:val="Оглавление_"/>
    <w:basedOn w:val="a0"/>
    <w:link w:val="af1"/>
    <w:rsid w:val="00B67ADB"/>
    <w:rPr>
      <w:rFonts w:ascii="Times New Roman" w:eastAsia="Times New Roman" w:hAnsi="Times New Roman" w:cs="Times New Roman"/>
    </w:rPr>
  </w:style>
  <w:style w:type="paragraph" w:customStyle="1" w:styleId="af1">
    <w:name w:val="Оглавление"/>
    <w:basedOn w:val="a"/>
    <w:link w:val="af0"/>
    <w:rsid w:val="00B67ADB"/>
    <w:rPr>
      <w:rFonts w:eastAsia="Times New Roman" w:cs="Times New Roman"/>
      <w:color w:val="auto"/>
    </w:rPr>
  </w:style>
  <w:style w:type="character" w:customStyle="1" w:styleId="61">
    <w:name w:val="Основной текст (6)_"/>
    <w:basedOn w:val="a0"/>
    <w:link w:val="62"/>
    <w:rsid w:val="00B67ADB"/>
    <w:rPr>
      <w:rFonts w:ascii="Times New Roman" w:eastAsia="Times New Roman" w:hAnsi="Times New Roman" w:cs="Times New Roman"/>
      <w:sz w:val="20"/>
      <w:szCs w:val="20"/>
    </w:rPr>
  </w:style>
  <w:style w:type="paragraph" w:customStyle="1" w:styleId="62">
    <w:name w:val="Основной текст (6)"/>
    <w:basedOn w:val="a"/>
    <w:link w:val="61"/>
    <w:rsid w:val="00B67ADB"/>
    <w:pPr>
      <w:spacing w:after="220"/>
    </w:pPr>
    <w:rPr>
      <w:rFonts w:eastAsia="Times New Roman" w:cs="Times New Roman"/>
      <w:color w:val="auto"/>
      <w:sz w:val="20"/>
      <w:szCs w:val="20"/>
    </w:rPr>
  </w:style>
  <w:style w:type="character" w:customStyle="1" w:styleId="af2">
    <w:name w:val="Колонтитул_"/>
    <w:basedOn w:val="a0"/>
    <w:link w:val="af3"/>
    <w:rsid w:val="00B67ADB"/>
    <w:rPr>
      <w:rFonts w:ascii="Times New Roman" w:eastAsia="Times New Roman" w:hAnsi="Times New Roman" w:cs="Times New Roman"/>
      <w:sz w:val="16"/>
      <w:szCs w:val="16"/>
    </w:rPr>
  </w:style>
  <w:style w:type="paragraph" w:customStyle="1" w:styleId="af3">
    <w:name w:val="Колонтитул"/>
    <w:basedOn w:val="a"/>
    <w:link w:val="af2"/>
    <w:rsid w:val="00B67ADB"/>
    <w:rPr>
      <w:rFonts w:eastAsia="Times New Roman" w:cs="Times New Roman"/>
      <w:color w:val="auto"/>
      <w:sz w:val="16"/>
      <w:szCs w:val="16"/>
    </w:rPr>
  </w:style>
  <w:style w:type="character" w:customStyle="1" w:styleId="7">
    <w:name w:val="Основной текст (7)_"/>
    <w:basedOn w:val="a0"/>
    <w:link w:val="70"/>
    <w:rsid w:val="00B67ADB"/>
    <w:rPr>
      <w:rFonts w:ascii="Arial" w:eastAsia="Arial" w:hAnsi="Arial" w:cs="Arial"/>
      <w:sz w:val="22"/>
      <w:szCs w:val="22"/>
    </w:rPr>
  </w:style>
  <w:style w:type="paragraph" w:customStyle="1" w:styleId="70">
    <w:name w:val="Основной текст (7)"/>
    <w:basedOn w:val="a"/>
    <w:link w:val="7"/>
    <w:rsid w:val="00B67ADB"/>
    <w:pPr>
      <w:spacing w:line="180" w:lineRule="auto"/>
      <w:jc w:val="center"/>
    </w:pPr>
    <w:rPr>
      <w:rFonts w:ascii="Arial" w:eastAsia="Arial" w:hAnsi="Arial" w:cs="Arial"/>
      <w:color w:val="auto"/>
      <w:sz w:val="22"/>
      <w:szCs w:val="22"/>
    </w:rPr>
  </w:style>
  <w:style w:type="character" w:customStyle="1" w:styleId="9">
    <w:name w:val="Основной текст (9)_"/>
    <w:basedOn w:val="a0"/>
    <w:link w:val="90"/>
    <w:rsid w:val="00B67ADB"/>
    <w:rPr>
      <w:rFonts w:ascii="Times New Roman" w:eastAsia="Times New Roman" w:hAnsi="Times New Roman" w:cs="Times New Roman"/>
      <w:sz w:val="16"/>
      <w:szCs w:val="16"/>
    </w:rPr>
  </w:style>
  <w:style w:type="paragraph" w:customStyle="1" w:styleId="90">
    <w:name w:val="Основной текст (9)"/>
    <w:basedOn w:val="a"/>
    <w:link w:val="9"/>
    <w:rsid w:val="00B67ADB"/>
    <w:pPr>
      <w:jc w:val="center"/>
    </w:pPr>
    <w:rPr>
      <w:rFonts w:eastAsia="Times New Roman" w:cs="Times New Roman"/>
      <w:color w:val="auto"/>
      <w:sz w:val="16"/>
      <w:szCs w:val="16"/>
    </w:rPr>
  </w:style>
  <w:style w:type="character" w:customStyle="1" w:styleId="8">
    <w:name w:val="Основной текст (8)_"/>
    <w:basedOn w:val="a0"/>
    <w:link w:val="80"/>
    <w:rsid w:val="00B67ADB"/>
    <w:rPr>
      <w:rFonts w:ascii="Times New Roman" w:eastAsia="Times New Roman" w:hAnsi="Times New Roman" w:cs="Times New Roman"/>
      <w:color w:val="1D122D"/>
      <w:sz w:val="9"/>
      <w:szCs w:val="9"/>
    </w:rPr>
  </w:style>
  <w:style w:type="paragraph" w:customStyle="1" w:styleId="80">
    <w:name w:val="Основной текст (8)"/>
    <w:basedOn w:val="a"/>
    <w:link w:val="8"/>
    <w:rsid w:val="00B67ADB"/>
    <w:pPr>
      <w:spacing w:line="293" w:lineRule="auto"/>
    </w:pPr>
    <w:rPr>
      <w:rFonts w:eastAsia="Times New Roman" w:cs="Times New Roman"/>
      <w:color w:val="1D122D"/>
      <w:sz w:val="9"/>
      <w:szCs w:val="9"/>
    </w:rPr>
  </w:style>
  <w:style w:type="character" w:customStyle="1" w:styleId="41">
    <w:name w:val="Заголовок №4_"/>
    <w:basedOn w:val="a0"/>
    <w:link w:val="42"/>
    <w:rsid w:val="00B67ADB"/>
    <w:rPr>
      <w:rFonts w:ascii="Times New Roman" w:eastAsia="Times New Roman" w:hAnsi="Times New Roman" w:cs="Times New Roman"/>
      <w:b/>
      <w:bCs/>
      <w:sz w:val="20"/>
      <w:szCs w:val="20"/>
    </w:rPr>
  </w:style>
  <w:style w:type="paragraph" w:customStyle="1" w:styleId="42">
    <w:name w:val="Заголовок №4"/>
    <w:basedOn w:val="a"/>
    <w:link w:val="41"/>
    <w:rsid w:val="00B67ADB"/>
    <w:pPr>
      <w:spacing w:after="110"/>
      <w:outlineLvl w:val="3"/>
    </w:pPr>
    <w:rPr>
      <w:rFonts w:eastAsia="Times New Roman" w:cs="Times New Roman"/>
      <w:b/>
      <w:bCs/>
      <w:color w:val="auto"/>
      <w:sz w:val="20"/>
      <w:szCs w:val="20"/>
    </w:rPr>
  </w:style>
  <w:style w:type="character" w:customStyle="1" w:styleId="100">
    <w:name w:val="Основной текст (10)_"/>
    <w:basedOn w:val="a0"/>
    <w:link w:val="101"/>
    <w:rsid w:val="00B67ADB"/>
    <w:rPr>
      <w:rFonts w:ascii="Courier New" w:eastAsia="Courier New" w:hAnsi="Courier New" w:cs="Courier New"/>
      <w:sz w:val="14"/>
      <w:szCs w:val="14"/>
    </w:rPr>
  </w:style>
  <w:style w:type="paragraph" w:customStyle="1" w:styleId="101">
    <w:name w:val="Основной текст (10)"/>
    <w:basedOn w:val="a"/>
    <w:link w:val="100"/>
    <w:rsid w:val="00B67ADB"/>
    <w:rPr>
      <w:rFonts w:ascii="Courier New" w:eastAsia="Courier New" w:hAnsi="Courier New" w:cs="Courier New"/>
      <w:color w:val="auto"/>
      <w:sz w:val="14"/>
      <w:szCs w:val="14"/>
    </w:rPr>
  </w:style>
  <w:style w:type="paragraph" w:styleId="af4">
    <w:name w:val="Title"/>
    <w:basedOn w:val="13"/>
    <w:next w:val="13"/>
    <w:link w:val="af5"/>
    <w:qFormat/>
    <w:rsid w:val="00B67ADB"/>
    <w:pPr>
      <w:ind w:left="0" w:firstLine="0"/>
      <w:contextualSpacing/>
      <w:jc w:val="center"/>
    </w:pPr>
    <w:rPr>
      <w:rFonts w:ascii="Garamond" w:eastAsiaTheme="majorEastAsia" w:hAnsi="Garamond" w:cstheme="majorBidi"/>
      <w:i/>
      <w:color w:val="002060"/>
      <w:kern w:val="28"/>
      <w:szCs w:val="56"/>
    </w:rPr>
  </w:style>
  <w:style w:type="character" w:customStyle="1" w:styleId="af5">
    <w:name w:val="Заголовок Знак"/>
    <w:basedOn w:val="a0"/>
    <w:link w:val="af4"/>
    <w:rsid w:val="00B67ADB"/>
    <w:rPr>
      <w:rFonts w:ascii="Garamond" w:eastAsiaTheme="majorEastAsia" w:hAnsi="Garamond" w:cstheme="majorBidi"/>
      <w:b/>
      <w:bCs/>
      <w:i/>
      <w:color w:val="002060"/>
      <w:kern w:val="28"/>
      <w:szCs w:val="56"/>
    </w:rPr>
  </w:style>
  <w:style w:type="paragraph" w:styleId="af6">
    <w:name w:val="header"/>
    <w:basedOn w:val="a"/>
    <w:link w:val="af7"/>
    <w:uiPriority w:val="99"/>
    <w:unhideWhenUsed/>
    <w:rsid w:val="00B67ADB"/>
    <w:pPr>
      <w:tabs>
        <w:tab w:val="center" w:pos="4677"/>
        <w:tab w:val="right" w:pos="9355"/>
      </w:tabs>
    </w:pPr>
    <w:rPr>
      <w:rFonts w:ascii="Garamond" w:hAnsi="Garamond"/>
    </w:rPr>
  </w:style>
  <w:style w:type="character" w:customStyle="1" w:styleId="af7">
    <w:name w:val="Верхний колонтитул Знак"/>
    <w:basedOn w:val="a0"/>
    <w:link w:val="af6"/>
    <w:uiPriority w:val="99"/>
    <w:rsid w:val="00B67ADB"/>
    <w:rPr>
      <w:rFonts w:ascii="Garamond" w:hAnsi="Garamond"/>
      <w:color w:val="000000"/>
    </w:rPr>
  </w:style>
  <w:style w:type="paragraph" w:styleId="af8">
    <w:name w:val="footer"/>
    <w:basedOn w:val="a"/>
    <w:link w:val="af9"/>
    <w:uiPriority w:val="99"/>
    <w:unhideWhenUsed/>
    <w:rsid w:val="00B67ADB"/>
    <w:pPr>
      <w:tabs>
        <w:tab w:val="center" w:pos="4677"/>
        <w:tab w:val="right" w:pos="9355"/>
      </w:tabs>
    </w:pPr>
    <w:rPr>
      <w:rFonts w:ascii="Garamond" w:hAnsi="Garamond"/>
    </w:rPr>
  </w:style>
  <w:style w:type="character" w:customStyle="1" w:styleId="af9">
    <w:name w:val="Нижний колонтитул Знак"/>
    <w:basedOn w:val="a0"/>
    <w:link w:val="af8"/>
    <w:uiPriority w:val="99"/>
    <w:rsid w:val="00B67ADB"/>
    <w:rPr>
      <w:rFonts w:ascii="Garamond" w:hAnsi="Garamond"/>
      <w:color w:val="000000"/>
    </w:rPr>
  </w:style>
  <w:style w:type="table" w:styleId="afa">
    <w:name w:val="Table Grid"/>
    <w:basedOn w:val="a1"/>
    <w:uiPriority w:val="59"/>
    <w:rsid w:val="00B67ADB"/>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B67ADB"/>
    <w:pPr>
      <w:spacing w:after="100"/>
    </w:pPr>
    <w:rPr>
      <w:rFonts w:ascii="Garamond" w:hAnsi="Garamond"/>
      <w:b/>
    </w:rPr>
  </w:style>
  <w:style w:type="paragraph" w:styleId="28">
    <w:name w:val="toc 2"/>
    <w:basedOn w:val="a"/>
    <w:next w:val="a"/>
    <w:autoRedefine/>
    <w:uiPriority w:val="39"/>
    <w:unhideWhenUsed/>
    <w:rsid w:val="00B67ADB"/>
    <w:pPr>
      <w:ind w:left="240"/>
    </w:pPr>
    <w:rPr>
      <w:rFonts w:ascii="Garamond" w:hAnsi="Garamond"/>
    </w:rPr>
  </w:style>
  <w:style w:type="paragraph" w:styleId="35">
    <w:name w:val="toc 3"/>
    <w:basedOn w:val="a"/>
    <w:next w:val="a"/>
    <w:autoRedefine/>
    <w:uiPriority w:val="39"/>
    <w:unhideWhenUsed/>
    <w:rsid w:val="00B67ADB"/>
    <w:pPr>
      <w:ind w:left="480"/>
    </w:pPr>
    <w:rPr>
      <w:rFonts w:ascii="Garamond" w:hAnsi="Garamond"/>
    </w:rPr>
  </w:style>
  <w:style w:type="character" w:styleId="afb">
    <w:name w:val="Hyperlink"/>
    <w:basedOn w:val="a0"/>
    <w:uiPriority w:val="99"/>
    <w:unhideWhenUsed/>
    <w:rsid w:val="00B67ADB"/>
    <w:rPr>
      <w:color w:val="0563C1" w:themeColor="hyperlink"/>
      <w:u w:val="single"/>
    </w:rPr>
  </w:style>
  <w:style w:type="paragraph" w:styleId="afc">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d"/>
    <w:uiPriority w:val="99"/>
    <w:unhideWhenUsed/>
    <w:qFormat/>
    <w:rsid w:val="00B67ADB"/>
    <w:pPr>
      <w:widowControl/>
      <w:spacing w:before="100" w:beforeAutospacing="1" w:after="100" w:afterAutospacing="1"/>
      <w:jc w:val="left"/>
    </w:pPr>
    <w:rPr>
      <w:rFonts w:eastAsia="Times New Roman" w:cs="Times New Roman"/>
      <w:color w:val="auto"/>
      <w:lang w:bidi="ar-SA"/>
    </w:rPr>
  </w:style>
  <w:style w:type="paragraph" w:styleId="29">
    <w:name w:val="Body Text Indent 2"/>
    <w:basedOn w:val="a"/>
    <w:link w:val="2a"/>
    <w:uiPriority w:val="99"/>
    <w:rsid w:val="00B67ADB"/>
    <w:pPr>
      <w:widowControl/>
      <w:spacing w:after="120" w:line="480" w:lineRule="auto"/>
      <w:ind w:left="283"/>
      <w:jc w:val="left"/>
    </w:pPr>
    <w:rPr>
      <w:rFonts w:eastAsia="Times New Roman" w:cs="Times New Roman"/>
      <w:color w:val="auto"/>
      <w:lang w:bidi="ar-SA"/>
    </w:rPr>
  </w:style>
  <w:style w:type="character" w:customStyle="1" w:styleId="2a">
    <w:name w:val="Основной текст с отступом 2 Знак"/>
    <w:basedOn w:val="a0"/>
    <w:link w:val="29"/>
    <w:uiPriority w:val="99"/>
    <w:rsid w:val="00B67ADB"/>
    <w:rPr>
      <w:rFonts w:ascii="Times New Roman" w:eastAsia="Times New Roman" w:hAnsi="Times New Roman" w:cs="Times New Roman"/>
      <w:lang w:bidi="ar-SA"/>
    </w:rPr>
  </w:style>
  <w:style w:type="character" w:customStyle="1" w:styleId="s1">
    <w:name w:val="s1"/>
    <w:basedOn w:val="a0"/>
    <w:rsid w:val="00B67ADB"/>
    <w:rPr>
      <w:rFonts w:ascii="Times New Roman" w:hAnsi="Times New Roman" w:cs="Times New Roman" w:hint="default"/>
      <w:b/>
      <w:bCs/>
      <w:i w:val="0"/>
      <w:iCs w:val="0"/>
      <w:strike w:val="0"/>
      <w:dstrike w:val="0"/>
      <w:color w:val="000000"/>
      <w:sz w:val="20"/>
      <w:szCs w:val="20"/>
      <w:u w:val="none"/>
      <w:effect w:val="none"/>
    </w:rPr>
  </w:style>
  <w:style w:type="character" w:styleId="afe">
    <w:name w:val="Placeholder Text"/>
    <w:basedOn w:val="a0"/>
    <w:uiPriority w:val="99"/>
    <w:semiHidden/>
    <w:rsid w:val="00B67ADB"/>
    <w:rPr>
      <w:color w:val="808080"/>
    </w:rPr>
  </w:style>
  <w:style w:type="character" w:customStyle="1" w:styleId="s0">
    <w:name w:val="s0"/>
    <w:rsid w:val="00B67ADB"/>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36">
    <w:name w:val="Подпись к таблице (3)"/>
    <w:rsid w:val="00B67ADB"/>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styleId="43">
    <w:name w:val="toc 4"/>
    <w:basedOn w:val="a"/>
    <w:next w:val="a"/>
    <w:autoRedefine/>
    <w:uiPriority w:val="39"/>
    <w:unhideWhenUsed/>
    <w:rsid w:val="00B67ADB"/>
    <w:pPr>
      <w:ind w:left="720"/>
    </w:pPr>
    <w:rPr>
      <w:rFonts w:ascii="Garamond" w:hAnsi="Garamond"/>
    </w:rPr>
  </w:style>
  <w:style w:type="paragraph" w:styleId="51">
    <w:name w:val="toc 5"/>
    <w:basedOn w:val="a"/>
    <w:next w:val="a"/>
    <w:autoRedefine/>
    <w:uiPriority w:val="39"/>
    <w:unhideWhenUsed/>
    <w:rsid w:val="00B67ADB"/>
    <w:pPr>
      <w:ind w:left="960"/>
    </w:pPr>
    <w:rPr>
      <w:rFonts w:ascii="Garamond" w:hAnsi="Garamond"/>
    </w:rPr>
  </w:style>
  <w:style w:type="paragraph" w:styleId="aff">
    <w:name w:val="table of figures"/>
    <w:basedOn w:val="a"/>
    <w:next w:val="a"/>
    <w:uiPriority w:val="99"/>
    <w:unhideWhenUsed/>
    <w:rsid w:val="00B67ADB"/>
    <w:rPr>
      <w:rFonts w:ascii="Garamond" w:hAnsi="Garamond"/>
    </w:rPr>
  </w:style>
  <w:style w:type="paragraph" w:styleId="aff0">
    <w:name w:val="TOC Heading"/>
    <w:basedOn w:val="1"/>
    <w:next w:val="a"/>
    <w:uiPriority w:val="39"/>
    <w:unhideWhenUsed/>
    <w:qFormat/>
    <w:rsid w:val="00B67ADB"/>
    <w:pPr>
      <w:widowControl/>
      <w:spacing w:before="240" w:line="259" w:lineRule="auto"/>
      <w:jc w:val="left"/>
      <w:outlineLvl w:val="9"/>
    </w:pPr>
    <w:rPr>
      <w:rFonts w:asciiTheme="majorHAnsi" w:hAnsiTheme="majorHAnsi"/>
      <w:b w:val="0"/>
      <w:i w:val="0"/>
      <w:color w:val="2F5496" w:themeColor="accent1" w:themeShade="BF"/>
      <w:sz w:val="32"/>
      <w:lang w:bidi="ar-SA"/>
    </w:rPr>
  </w:style>
  <w:style w:type="paragraph" w:customStyle="1" w:styleId="pboth">
    <w:name w:val="pboth"/>
    <w:basedOn w:val="a"/>
    <w:rsid w:val="00B67ADB"/>
    <w:pPr>
      <w:widowControl/>
      <w:spacing w:before="100" w:beforeAutospacing="1" w:after="100" w:afterAutospacing="1"/>
      <w:jc w:val="left"/>
    </w:pPr>
    <w:rPr>
      <w:rFonts w:eastAsia="Times New Roman" w:cs="Times New Roman"/>
      <w:color w:val="auto"/>
      <w:lang w:bidi="ar-SA"/>
    </w:rPr>
  </w:style>
  <w:style w:type="paragraph" w:styleId="HTML">
    <w:name w:val="HTML Preformatted"/>
    <w:basedOn w:val="a"/>
    <w:link w:val="HTML0"/>
    <w:uiPriority w:val="99"/>
    <w:semiHidden/>
    <w:unhideWhenUsed/>
    <w:rsid w:val="00B67A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B67ADB"/>
    <w:rPr>
      <w:rFonts w:ascii="Courier New" w:eastAsia="Times New Roman" w:hAnsi="Courier New" w:cs="Courier New"/>
      <w:sz w:val="20"/>
      <w:szCs w:val="20"/>
      <w:lang w:bidi="ar-SA"/>
    </w:rPr>
  </w:style>
  <w:style w:type="character" w:styleId="aff1">
    <w:name w:val="Emphasis"/>
    <w:basedOn w:val="a0"/>
    <w:uiPriority w:val="20"/>
    <w:qFormat/>
    <w:rsid w:val="00B67ADB"/>
    <w:rPr>
      <w:i/>
      <w:iCs/>
    </w:rPr>
  </w:style>
  <w:style w:type="character" w:customStyle="1" w:styleId="ts4">
    <w:name w:val="ts4"/>
    <w:basedOn w:val="a0"/>
    <w:rsid w:val="00B67ADB"/>
  </w:style>
  <w:style w:type="paragraph" w:customStyle="1" w:styleId="pj">
    <w:name w:val="pj"/>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pcenter">
    <w:name w:val="pcente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aff2">
    <w:name w:val="Содержимое таблицы"/>
    <w:basedOn w:val="a"/>
    <w:rsid w:val="00B67ADB"/>
    <w:pPr>
      <w:suppressLineNumbers/>
      <w:suppressAutoHyphens/>
      <w:jc w:val="left"/>
    </w:pPr>
    <w:rPr>
      <w:rFonts w:ascii="Arial" w:eastAsia="Lucida Sans Unicode" w:hAnsi="Arial" w:cs="Times New Roman"/>
      <w:color w:val="auto"/>
      <w:kern w:val="2"/>
      <w:sz w:val="20"/>
      <w:lang w:bidi="ar-SA"/>
    </w:rPr>
  </w:style>
  <w:style w:type="paragraph" w:customStyle="1" w:styleId="15">
    <w:name w:val="Абзац списка1"/>
    <w:basedOn w:val="a"/>
    <w:link w:val="ListParagraphChar2"/>
    <w:qFormat/>
    <w:rsid w:val="00B67ADB"/>
    <w:pPr>
      <w:widowControl/>
      <w:ind w:firstLine="567"/>
      <w:contextualSpacing/>
    </w:pPr>
    <w:rPr>
      <w:rFonts w:eastAsia="Times New Roman" w:cs="Times New Roman"/>
      <w:color w:val="auto"/>
      <w:szCs w:val="20"/>
      <w:lang w:bidi="ar-SA"/>
    </w:rPr>
  </w:style>
  <w:style w:type="character" w:customStyle="1" w:styleId="ListParagraphChar2">
    <w:name w:val="List Paragraph Char2"/>
    <w:link w:val="15"/>
    <w:locked/>
    <w:rsid w:val="00B67ADB"/>
    <w:rPr>
      <w:rFonts w:ascii="Times New Roman" w:eastAsia="Times New Roman" w:hAnsi="Times New Roman" w:cs="Times New Roman"/>
      <w:szCs w:val="20"/>
      <w:lang w:bidi="ar-SA"/>
    </w:rPr>
  </w:style>
  <w:style w:type="paragraph" w:styleId="aff3">
    <w:name w:val="Plain Text"/>
    <w:aliases w:val="Текст Знак Char Char,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 Знак Знак Знак"/>
    <w:basedOn w:val="a"/>
    <w:link w:val="16"/>
    <w:qFormat/>
    <w:rsid w:val="00B67ADB"/>
    <w:pPr>
      <w:widowControl/>
      <w:jc w:val="left"/>
    </w:pPr>
    <w:rPr>
      <w:rFonts w:ascii="Courier New" w:eastAsia="Times New Roman" w:hAnsi="Courier New" w:cs="Times New Roman"/>
      <w:color w:val="auto"/>
      <w:sz w:val="20"/>
      <w:szCs w:val="20"/>
      <w:lang w:val="x-none" w:eastAsia="x-none" w:bidi="ar-SA"/>
    </w:rPr>
  </w:style>
  <w:style w:type="character" w:customStyle="1" w:styleId="aff4">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Текст Знак Знак Знак,Текст Знак1 Знак"/>
    <w:basedOn w:val="a0"/>
    <w:rsid w:val="00B67ADB"/>
    <w:rPr>
      <w:rFonts w:ascii="Consolas" w:hAnsi="Consolas"/>
      <w:color w:val="000000"/>
      <w:sz w:val="21"/>
      <w:szCs w:val="21"/>
    </w:rPr>
  </w:style>
  <w:style w:type="character" w:customStyle="1" w:styleId="16">
    <w:name w:val="Текст Знак1"/>
    <w:aliases w:val="Текст Знак Char Char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
    <w:link w:val="aff3"/>
    <w:locked/>
    <w:rsid w:val="00B67ADB"/>
    <w:rPr>
      <w:rFonts w:ascii="Courier New" w:eastAsia="Times New Roman" w:hAnsi="Courier New" w:cs="Times New Roman"/>
      <w:sz w:val="20"/>
      <w:szCs w:val="20"/>
      <w:lang w:val="x-none" w:eastAsia="x-none" w:bidi="ar-SA"/>
    </w:rPr>
  </w:style>
  <w:style w:type="character" w:customStyle="1" w:styleId="81">
    <w:name w:val="Заголовок №8_"/>
    <w:basedOn w:val="a0"/>
    <w:link w:val="82"/>
    <w:rsid w:val="00B67ADB"/>
    <w:rPr>
      <w:rFonts w:ascii="Times New Roman" w:eastAsia="Times New Roman" w:hAnsi="Times New Roman" w:cs="Times New Roman"/>
      <w:b/>
      <w:bCs/>
    </w:rPr>
  </w:style>
  <w:style w:type="paragraph" w:customStyle="1" w:styleId="82">
    <w:name w:val="Заголовок №8"/>
    <w:basedOn w:val="a"/>
    <w:link w:val="81"/>
    <w:rsid w:val="00B67ADB"/>
    <w:pPr>
      <w:spacing w:after="120"/>
      <w:ind w:firstLine="580"/>
      <w:jc w:val="left"/>
      <w:outlineLvl w:val="7"/>
    </w:pPr>
    <w:rPr>
      <w:rFonts w:eastAsia="Times New Roman" w:cs="Times New Roman"/>
      <w:b/>
      <w:bCs/>
      <w:color w:val="auto"/>
    </w:rPr>
  </w:style>
  <w:style w:type="character" w:styleId="aff5">
    <w:name w:val="annotation reference"/>
    <w:basedOn w:val="a0"/>
    <w:uiPriority w:val="99"/>
    <w:semiHidden/>
    <w:unhideWhenUsed/>
    <w:rsid w:val="00B67ADB"/>
    <w:rPr>
      <w:sz w:val="16"/>
      <w:szCs w:val="16"/>
    </w:rPr>
  </w:style>
  <w:style w:type="paragraph" w:styleId="aff6">
    <w:name w:val="annotation text"/>
    <w:basedOn w:val="a"/>
    <w:link w:val="aff7"/>
    <w:uiPriority w:val="99"/>
    <w:semiHidden/>
    <w:unhideWhenUsed/>
    <w:rsid w:val="00B67ADB"/>
    <w:rPr>
      <w:rFonts w:ascii="Garamond" w:hAnsi="Garamond"/>
      <w:sz w:val="20"/>
      <w:szCs w:val="20"/>
    </w:rPr>
  </w:style>
  <w:style w:type="character" w:customStyle="1" w:styleId="aff7">
    <w:name w:val="Текст примечания Знак"/>
    <w:basedOn w:val="a0"/>
    <w:link w:val="aff6"/>
    <w:uiPriority w:val="99"/>
    <w:semiHidden/>
    <w:rsid w:val="00B67ADB"/>
    <w:rPr>
      <w:rFonts w:ascii="Garamond" w:hAnsi="Garamond"/>
      <w:color w:val="000000"/>
      <w:sz w:val="20"/>
      <w:szCs w:val="20"/>
    </w:rPr>
  </w:style>
  <w:style w:type="paragraph" w:styleId="aff8">
    <w:name w:val="annotation subject"/>
    <w:basedOn w:val="aff6"/>
    <w:next w:val="aff6"/>
    <w:link w:val="aff9"/>
    <w:uiPriority w:val="99"/>
    <w:semiHidden/>
    <w:unhideWhenUsed/>
    <w:rsid w:val="00B67ADB"/>
    <w:rPr>
      <w:b/>
      <w:bCs/>
    </w:rPr>
  </w:style>
  <w:style w:type="character" w:customStyle="1" w:styleId="aff9">
    <w:name w:val="Тема примечания Знак"/>
    <w:basedOn w:val="aff7"/>
    <w:link w:val="aff8"/>
    <w:uiPriority w:val="99"/>
    <w:semiHidden/>
    <w:rsid w:val="00B67ADB"/>
    <w:rPr>
      <w:rFonts w:ascii="Garamond" w:hAnsi="Garamond"/>
      <w:b/>
      <w:bCs/>
      <w:color w:val="000000"/>
      <w:sz w:val="20"/>
      <w:szCs w:val="20"/>
    </w:rPr>
  </w:style>
  <w:style w:type="paragraph" w:styleId="affa">
    <w:name w:val="Balloon Text"/>
    <w:basedOn w:val="a"/>
    <w:link w:val="affb"/>
    <w:uiPriority w:val="99"/>
    <w:unhideWhenUsed/>
    <w:rsid w:val="00B67ADB"/>
    <w:rPr>
      <w:rFonts w:ascii="Segoe UI" w:hAnsi="Segoe UI" w:cs="Segoe UI"/>
      <w:sz w:val="18"/>
      <w:szCs w:val="18"/>
    </w:rPr>
  </w:style>
  <w:style w:type="character" w:customStyle="1" w:styleId="affb">
    <w:name w:val="Текст выноски Знак"/>
    <w:basedOn w:val="a0"/>
    <w:link w:val="affa"/>
    <w:uiPriority w:val="99"/>
    <w:rsid w:val="00B67ADB"/>
    <w:rPr>
      <w:rFonts w:ascii="Segoe UI" w:hAnsi="Segoe UI" w:cs="Segoe UI"/>
      <w:color w:val="000000"/>
      <w:sz w:val="18"/>
      <w:szCs w:val="18"/>
    </w:rPr>
  </w:style>
  <w:style w:type="paragraph" w:customStyle="1" w:styleId="msolistparagraphmrcssattr">
    <w:name w:val="msolistparagraph_mr_css_att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msonormalmrcssattr">
    <w:name w:val="msonormal_mr_css_attr"/>
    <w:basedOn w:val="a"/>
    <w:rsid w:val="00B67ADB"/>
    <w:pPr>
      <w:widowControl/>
      <w:spacing w:before="100" w:beforeAutospacing="1" w:after="100" w:afterAutospacing="1"/>
      <w:jc w:val="left"/>
    </w:pPr>
    <w:rPr>
      <w:rFonts w:eastAsia="Times New Roman" w:cs="Times New Roman"/>
      <w:color w:val="auto"/>
      <w:lang w:bidi="ar-SA"/>
    </w:rPr>
  </w:style>
  <w:style w:type="character" w:customStyle="1" w:styleId="unit">
    <w:name w:val="unit"/>
    <w:basedOn w:val="a0"/>
    <w:rsid w:val="00B67ADB"/>
  </w:style>
  <w:style w:type="character" w:customStyle="1" w:styleId="mat-tooltip-trigger">
    <w:name w:val="mat-tooltip-trigger"/>
    <w:basedOn w:val="a0"/>
    <w:rsid w:val="00B67ADB"/>
  </w:style>
  <w:style w:type="character" w:styleId="affc">
    <w:name w:val="Strong"/>
    <w:basedOn w:val="a0"/>
    <w:uiPriority w:val="22"/>
    <w:qFormat/>
    <w:rsid w:val="00B67ADB"/>
    <w:rPr>
      <w:b/>
      <w:bCs/>
    </w:rPr>
  </w:style>
  <w:style w:type="character" w:customStyle="1" w:styleId="vuuxrf">
    <w:name w:val="vuuxrf"/>
    <w:basedOn w:val="a0"/>
    <w:rsid w:val="00B67ADB"/>
  </w:style>
  <w:style w:type="character" w:styleId="affd">
    <w:name w:val="Unresolved Mention"/>
    <w:basedOn w:val="a0"/>
    <w:uiPriority w:val="99"/>
    <w:semiHidden/>
    <w:unhideWhenUsed/>
    <w:rsid w:val="00B67ADB"/>
    <w:rPr>
      <w:color w:val="605E5C"/>
      <w:shd w:val="clear" w:color="auto" w:fill="E1DFDD"/>
    </w:rPr>
  </w:style>
  <w:style w:type="character" w:customStyle="1" w:styleId="FontStyle42">
    <w:name w:val="Font Style42"/>
    <w:rsid w:val="00B67ADB"/>
    <w:rPr>
      <w:rFonts w:ascii="Times New Roman" w:hAnsi="Times New Roman" w:cs="Times New Roman" w:hint="default"/>
      <w:sz w:val="20"/>
      <w:szCs w:val="20"/>
    </w:rPr>
  </w:style>
  <w:style w:type="paragraph" w:customStyle="1" w:styleId="j114">
    <w:name w:val="j1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styleId="affe">
    <w:name w:val="Body Text Indent"/>
    <w:basedOn w:val="a"/>
    <w:link w:val="afff"/>
    <w:rsid w:val="00B67ADB"/>
    <w:pPr>
      <w:widowControl/>
      <w:ind w:left="1134" w:hanging="425"/>
    </w:pPr>
    <w:rPr>
      <w:rFonts w:ascii="Garamond" w:eastAsia="Batang" w:hAnsi="Garamond" w:cs="Times New Roman"/>
      <w:color w:val="auto"/>
      <w:sz w:val="28"/>
      <w:szCs w:val="20"/>
      <w:lang w:bidi="ar-SA"/>
    </w:rPr>
  </w:style>
  <w:style w:type="character" w:customStyle="1" w:styleId="afff">
    <w:name w:val="Основной текст с отступом Знак"/>
    <w:basedOn w:val="a0"/>
    <w:link w:val="affe"/>
    <w:rsid w:val="00B67ADB"/>
    <w:rPr>
      <w:rFonts w:ascii="Garamond" w:eastAsia="Batang" w:hAnsi="Garamond" w:cs="Times New Roman"/>
      <w:sz w:val="28"/>
      <w:szCs w:val="20"/>
      <w:lang w:bidi="ar-SA"/>
    </w:rPr>
  </w:style>
  <w:style w:type="character" w:customStyle="1" w:styleId="afd">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basedOn w:val="a0"/>
    <w:link w:val="afc"/>
    <w:uiPriority w:val="99"/>
    <w:rsid w:val="00B67ADB"/>
    <w:rPr>
      <w:rFonts w:ascii="Times New Roman" w:eastAsia="Times New Roman" w:hAnsi="Times New Roman" w:cs="Times New Roman"/>
      <w:lang w:bidi="ar-SA"/>
    </w:rPr>
  </w:style>
  <w:style w:type="paragraph" w:customStyle="1" w:styleId="ShapkaTabl">
    <w:name w:val="Shapka_Tabl"/>
    <w:basedOn w:val="a"/>
    <w:rsid w:val="00B67ADB"/>
    <w:pPr>
      <w:widowControl/>
      <w:jc w:val="center"/>
    </w:pPr>
    <w:rPr>
      <w:rFonts w:ascii="Arial" w:eastAsia="SimSun" w:hAnsi="Arial" w:cs="Times New Roman"/>
      <w:color w:val="auto"/>
      <w:sz w:val="16"/>
      <w:szCs w:val="20"/>
      <w:lang w:bidi="ar-SA"/>
    </w:rPr>
  </w:style>
  <w:style w:type="paragraph" w:customStyle="1" w:styleId="Stolbci">
    <w:name w:val="Stolbci"/>
    <w:basedOn w:val="a"/>
    <w:rsid w:val="00B67ADB"/>
    <w:pPr>
      <w:widowControl/>
      <w:jc w:val="right"/>
    </w:pPr>
    <w:rPr>
      <w:rFonts w:ascii="Arial" w:eastAsia="SimSun" w:hAnsi="Arial" w:cs="Times New Roman"/>
      <w:color w:val="auto"/>
      <w:sz w:val="18"/>
      <w:szCs w:val="20"/>
      <w:lang w:bidi="ar-SA"/>
    </w:rPr>
  </w:style>
  <w:style w:type="paragraph" w:customStyle="1" w:styleId="TextBullet">
    <w:name w:val="Text_Bullet"/>
    <w:basedOn w:val="a"/>
    <w:rsid w:val="00B67ADB"/>
    <w:pPr>
      <w:widowControl/>
      <w:spacing w:line="360" w:lineRule="auto"/>
      <w:ind w:firstLine="709"/>
    </w:pPr>
    <w:rPr>
      <w:rFonts w:ascii="Arial" w:eastAsia="Times New Roman" w:hAnsi="Arial" w:cs="Times New Roman"/>
      <w:color w:val="auto"/>
      <w:sz w:val="22"/>
      <w:szCs w:val="20"/>
      <w:lang w:bidi="ar-SA"/>
    </w:rPr>
  </w:style>
  <w:style w:type="table" w:styleId="afff0">
    <w:name w:val="Table Contemporary"/>
    <w:basedOn w:val="a1"/>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b">
    <w:name w:val="Body Text 2"/>
    <w:basedOn w:val="a"/>
    <w:link w:val="2c"/>
    <w:rsid w:val="00B67ADB"/>
    <w:pPr>
      <w:widowControl/>
    </w:pPr>
    <w:rPr>
      <w:rFonts w:ascii="Garamond" w:eastAsia="Times New Roman" w:hAnsi="Garamond" w:cs="Times New Roman"/>
      <w:color w:val="auto"/>
      <w:lang w:bidi="ar-SA"/>
    </w:rPr>
  </w:style>
  <w:style w:type="character" w:customStyle="1" w:styleId="2c">
    <w:name w:val="Основной текст 2 Знак"/>
    <w:basedOn w:val="a0"/>
    <w:link w:val="2b"/>
    <w:rsid w:val="00B67ADB"/>
    <w:rPr>
      <w:rFonts w:ascii="Garamond" w:eastAsia="Times New Roman" w:hAnsi="Garamond" w:cs="Times New Roman"/>
      <w:lang w:bidi="ar-SA"/>
    </w:rPr>
  </w:style>
  <w:style w:type="character" w:customStyle="1" w:styleId="ts2">
    <w:name w:val="ts2"/>
    <w:basedOn w:val="a0"/>
    <w:rsid w:val="00B67ADB"/>
  </w:style>
  <w:style w:type="paragraph" w:customStyle="1" w:styleId="2d">
    <w:name w:val="Автор2"/>
    <w:basedOn w:val="a"/>
    <w:next w:val="a"/>
    <w:rsid w:val="00B67ADB"/>
    <w:pPr>
      <w:widowControl/>
      <w:suppressAutoHyphens/>
      <w:spacing w:before="280" w:after="280"/>
    </w:pPr>
    <w:rPr>
      <w:rFonts w:ascii="Arial" w:eastAsia="Batang" w:hAnsi="Arial" w:cs="Times New Roman"/>
      <w:b/>
      <w:color w:val="auto"/>
      <w:sz w:val="28"/>
      <w:szCs w:val="20"/>
      <w:lang w:bidi="ar-SA"/>
    </w:rPr>
  </w:style>
  <w:style w:type="paragraph" w:customStyle="1" w:styleId="afff1">
    <w:name w:val="Лит"/>
    <w:basedOn w:val="a"/>
    <w:rsid w:val="00B67ADB"/>
    <w:pPr>
      <w:widowControl/>
      <w:jc w:val="center"/>
    </w:pPr>
    <w:rPr>
      <w:rFonts w:ascii="Garamond" w:eastAsia="Times New Roman" w:hAnsi="Garamond" w:cs="Times New Roman"/>
      <w:b/>
      <w:color w:val="auto"/>
      <w:szCs w:val="20"/>
      <w:lang w:bidi="ar-SA"/>
    </w:rPr>
  </w:style>
  <w:style w:type="character" w:customStyle="1" w:styleId="FontStyle40">
    <w:name w:val="Font Style40"/>
    <w:rsid w:val="00B67ADB"/>
    <w:rPr>
      <w:rFonts w:ascii="Times New Roman" w:hAnsi="Times New Roman" w:cs="Times New Roman" w:hint="default"/>
      <w:b/>
      <w:bCs/>
      <w:sz w:val="20"/>
      <w:szCs w:val="20"/>
    </w:rPr>
  </w:style>
  <w:style w:type="character" w:customStyle="1" w:styleId="FontStyle47">
    <w:name w:val="Font Style47"/>
    <w:rsid w:val="00B67ADB"/>
    <w:rPr>
      <w:rFonts w:ascii="Times New Roman" w:hAnsi="Times New Roman" w:cs="Times New Roman" w:hint="default"/>
      <w:sz w:val="20"/>
      <w:szCs w:val="20"/>
    </w:rPr>
  </w:style>
  <w:style w:type="character" w:customStyle="1" w:styleId="FontStyle46">
    <w:name w:val="Font Style46"/>
    <w:rsid w:val="00B67ADB"/>
    <w:rPr>
      <w:rFonts w:ascii="Times New Roman" w:hAnsi="Times New Roman" w:cs="Times New Roman" w:hint="default"/>
      <w:b/>
      <w:bCs/>
      <w:i/>
      <w:iCs/>
      <w:spacing w:val="20"/>
      <w:sz w:val="20"/>
      <w:szCs w:val="20"/>
    </w:rPr>
  </w:style>
  <w:style w:type="paragraph" w:styleId="37">
    <w:name w:val="Body Text 3"/>
    <w:basedOn w:val="a"/>
    <w:link w:val="38"/>
    <w:rsid w:val="00B67ADB"/>
    <w:pPr>
      <w:widowControl/>
      <w:spacing w:after="120"/>
    </w:pPr>
    <w:rPr>
      <w:rFonts w:ascii="Garamond" w:eastAsia="Times New Roman" w:hAnsi="Garamond" w:cs="Times New Roman"/>
      <w:color w:val="auto"/>
      <w:sz w:val="16"/>
      <w:szCs w:val="16"/>
      <w:lang w:bidi="ar-SA"/>
    </w:rPr>
  </w:style>
  <w:style w:type="character" w:customStyle="1" w:styleId="38">
    <w:name w:val="Основной текст 3 Знак"/>
    <w:basedOn w:val="a0"/>
    <w:link w:val="37"/>
    <w:rsid w:val="00B67ADB"/>
    <w:rPr>
      <w:rFonts w:ascii="Garamond" w:eastAsia="Times New Roman" w:hAnsi="Garamond" w:cs="Times New Roman"/>
      <w:sz w:val="16"/>
      <w:szCs w:val="16"/>
      <w:lang w:bidi="ar-SA"/>
    </w:rPr>
  </w:style>
  <w:style w:type="paragraph" w:customStyle="1" w:styleId="17">
    <w:name w:val="Обычный для таблиц1"/>
    <w:basedOn w:val="af8"/>
    <w:uiPriority w:val="99"/>
    <w:rsid w:val="00B67ADB"/>
    <w:pPr>
      <w:widowControl/>
      <w:suppressLineNumbers/>
      <w:tabs>
        <w:tab w:val="clear" w:pos="4677"/>
        <w:tab w:val="clear" w:pos="9355"/>
        <w:tab w:val="left" w:pos="720"/>
      </w:tabs>
    </w:pPr>
    <w:rPr>
      <w:rFonts w:eastAsia="Times New Roman" w:cs="Times New Roman"/>
      <w:color w:val="auto"/>
      <w:szCs w:val="22"/>
      <w:lang w:bidi="ar-SA"/>
    </w:rPr>
  </w:style>
  <w:style w:type="paragraph" w:styleId="afff2">
    <w:name w:val="Body Text"/>
    <w:aliases w:val=" Знак,Body Text Char,1body,BodText,bt,body text,Body Txt Знак,Body Txt Знак Знак Знак Знак,Знак"/>
    <w:basedOn w:val="a"/>
    <w:link w:val="afff3"/>
    <w:rsid w:val="00B67ADB"/>
    <w:pPr>
      <w:widowControl/>
      <w:spacing w:after="120"/>
    </w:pPr>
    <w:rPr>
      <w:rFonts w:ascii="Garamond" w:eastAsia="Times New Roman" w:hAnsi="Garamond" w:cs="Times New Roman"/>
      <w:color w:val="auto"/>
      <w:lang w:bidi="ar-SA"/>
    </w:rPr>
  </w:style>
  <w:style w:type="character" w:customStyle="1" w:styleId="afff3">
    <w:name w:val="Основной текст Знак"/>
    <w:aliases w:val=" Знак Знак,Body Text Char Знак,1body Знак,BodText Знак,bt Знак,body text Знак,Body Txt Знак Знак,Body Txt Знак Знак Знак Знак Знак,Знак Знак"/>
    <w:basedOn w:val="a0"/>
    <w:link w:val="afff2"/>
    <w:rsid w:val="00B67ADB"/>
    <w:rPr>
      <w:rFonts w:ascii="Garamond" w:eastAsia="Times New Roman" w:hAnsi="Garamond" w:cs="Times New Roman"/>
      <w:lang w:bidi="ar-SA"/>
    </w:rPr>
  </w:style>
  <w:style w:type="character" w:customStyle="1" w:styleId="FontStyle38">
    <w:name w:val="Font Style38"/>
    <w:rsid w:val="00B67ADB"/>
    <w:rPr>
      <w:rFonts w:ascii="Times New Roman" w:hAnsi="Times New Roman" w:cs="Times New Roman" w:hint="default"/>
      <w:b/>
      <w:bCs/>
      <w:sz w:val="26"/>
      <w:szCs w:val="26"/>
    </w:rPr>
  </w:style>
  <w:style w:type="paragraph" w:customStyle="1" w:styleId="Style4">
    <w:name w:val="Style4"/>
    <w:basedOn w:val="a"/>
    <w:rsid w:val="00B67ADB"/>
    <w:pPr>
      <w:autoSpaceDE w:val="0"/>
      <w:autoSpaceDN w:val="0"/>
      <w:adjustRightInd w:val="0"/>
    </w:pPr>
    <w:rPr>
      <w:rFonts w:ascii="Garamond" w:eastAsia="Times New Roman" w:hAnsi="Garamond" w:cs="Times New Roman"/>
      <w:color w:val="auto"/>
      <w:lang w:bidi="ar-SA"/>
    </w:rPr>
  </w:style>
  <w:style w:type="character" w:styleId="afff4">
    <w:name w:val="page number"/>
    <w:basedOn w:val="a0"/>
    <w:rsid w:val="00B67ADB"/>
  </w:style>
  <w:style w:type="paragraph" w:customStyle="1" w:styleId="afff5">
    <w:name w:val="Знак Знак Знак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Heading">
    <w:name w:val="Heading"/>
    <w:uiPriority w:val="99"/>
    <w:rsid w:val="00B67ADB"/>
    <w:pPr>
      <w:autoSpaceDE w:val="0"/>
      <w:autoSpaceDN w:val="0"/>
      <w:adjustRightInd w:val="0"/>
    </w:pPr>
    <w:rPr>
      <w:rFonts w:ascii="Arial" w:eastAsia="Times New Roman" w:hAnsi="Arial" w:cs="Arial"/>
      <w:b/>
      <w:bCs/>
      <w:sz w:val="22"/>
      <w:szCs w:val="22"/>
      <w:lang w:bidi="ar-SA"/>
    </w:rPr>
  </w:style>
  <w:style w:type="character" w:customStyle="1" w:styleId="FontStyle14">
    <w:name w:val="Font Style14"/>
    <w:rsid w:val="00B67ADB"/>
    <w:rPr>
      <w:rFonts w:ascii="Times New Roman" w:hAnsi="Times New Roman" w:cs="Times New Roman"/>
      <w:sz w:val="20"/>
      <w:szCs w:val="20"/>
    </w:rPr>
  </w:style>
  <w:style w:type="paragraph" w:customStyle="1" w:styleId="afff6">
    <w:name w:val="Мой заголовок"/>
    <w:basedOn w:val="a"/>
    <w:rsid w:val="00B67ADB"/>
    <w:pPr>
      <w:widowControl/>
      <w:suppressLineNumbers/>
      <w:spacing w:before="20" w:after="60"/>
      <w:jc w:val="center"/>
    </w:pPr>
    <w:rPr>
      <w:rFonts w:ascii="Garamond" w:eastAsia="Times New Roman" w:hAnsi="Garamond" w:cs="Times New Roman"/>
      <w:b/>
      <w:color w:val="auto"/>
      <w:spacing w:val="-6"/>
      <w:kern w:val="24"/>
      <w:sz w:val="28"/>
      <w:szCs w:val="20"/>
      <w:lang w:eastAsia="en-US" w:bidi="ar-SA"/>
    </w:rPr>
  </w:style>
  <w:style w:type="paragraph" w:customStyle="1" w:styleId="210">
    <w:name w:val="Основной текст с отступом 21"/>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styleId="39">
    <w:name w:val="Body Text Indent 3"/>
    <w:basedOn w:val="a"/>
    <w:link w:val="3a"/>
    <w:rsid w:val="00B67ADB"/>
    <w:pPr>
      <w:widowControl/>
      <w:spacing w:after="120"/>
      <w:ind w:left="283"/>
    </w:pPr>
    <w:rPr>
      <w:rFonts w:ascii="Garamond" w:eastAsia="Times New Roman" w:hAnsi="Garamond" w:cs="Times New Roman"/>
      <w:color w:val="auto"/>
      <w:sz w:val="16"/>
      <w:szCs w:val="16"/>
      <w:lang w:bidi="ar-SA"/>
    </w:rPr>
  </w:style>
  <w:style w:type="character" w:customStyle="1" w:styleId="3a">
    <w:name w:val="Основной текст с отступом 3 Знак"/>
    <w:basedOn w:val="a0"/>
    <w:link w:val="39"/>
    <w:rsid w:val="00B67ADB"/>
    <w:rPr>
      <w:rFonts w:ascii="Garamond" w:eastAsia="Times New Roman" w:hAnsi="Garamond" w:cs="Times New Roman"/>
      <w:sz w:val="16"/>
      <w:szCs w:val="16"/>
      <w:lang w:bidi="ar-SA"/>
    </w:rPr>
  </w:style>
  <w:style w:type="paragraph" w:customStyle="1" w:styleId="18">
    <w:name w:val="Обычный1"/>
    <w:rsid w:val="00B67ADB"/>
    <w:rPr>
      <w:rFonts w:ascii="Arial" w:eastAsia="Times New Roman" w:hAnsi="Arial" w:cs="Times New Roman"/>
      <w:snapToGrid w:val="0"/>
      <w:sz w:val="20"/>
      <w:szCs w:val="20"/>
      <w:lang w:bidi="ar-SA"/>
    </w:rPr>
  </w:style>
  <w:style w:type="paragraph" w:customStyle="1" w:styleId="afff7">
    <w:name w:val="Обычный для таблиц"/>
    <w:basedOn w:val="a"/>
    <w:next w:val="a"/>
    <w:rsid w:val="00B67ADB"/>
    <w:pPr>
      <w:widowControl/>
      <w:suppressLineNumbers/>
      <w:jc w:val="center"/>
    </w:pPr>
    <w:rPr>
      <w:rFonts w:ascii="Garamond" w:eastAsia="Times New Roman" w:hAnsi="Garamond" w:cs="Times New Roman"/>
      <w:color w:val="auto"/>
      <w:spacing w:val="-6"/>
      <w:kern w:val="24"/>
      <w:szCs w:val="20"/>
      <w:lang w:eastAsia="en-US" w:bidi="ar-SA"/>
    </w:rPr>
  </w:style>
  <w:style w:type="paragraph" w:customStyle="1" w:styleId="Style2">
    <w:name w:val="Style2"/>
    <w:basedOn w:val="a"/>
    <w:rsid w:val="00B67ADB"/>
    <w:pPr>
      <w:autoSpaceDE w:val="0"/>
      <w:autoSpaceDN w:val="0"/>
      <w:adjustRightInd w:val="0"/>
      <w:spacing w:line="259" w:lineRule="exact"/>
    </w:pPr>
    <w:rPr>
      <w:rFonts w:ascii="Garamond" w:eastAsia="Times New Roman" w:hAnsi="Garamond" w:cs="Times New Roman"/>
      <w:color w:val="auto"/>
      <w:lang w:bidi="ar-SA"/>
    </w:rPr>
  </w:style>
  <w:style w:type="character" w:customStyle="1" w:styleId="FontStyle13">
    <w:name w:val="Font Style13"/>
    <w:rsid w:val="00B67ADB"/>
    <w:rPr>
      <w:rFonts w:ascii="Times New Roman" w:hAnsi="Times New Roman" w:cs="Times New Roman"/>
      <w:b/>
      <w:bCs/>
      <w:sz w:val="20"/>
      <w:szCs w:val="20"/>
    </w:rPr>
  </w:style>
  <w:style w:type="paragraph" w:customStyle="1" w:styleId="19">
    <w:name w:val="Знак Знак Знак1 Знак Знак Знак Знак Знак Знак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a">
    <w:name w:val="Стиль1"/>
    <w:basedOn w:val="a"/>
    <w:rsid w:val="00B67ADB"/>
    <w:pPr>
      <w:widowControl/>
      <w:ind w:firstLine="709"/>
    </w:pPr>
    <w:rPr>
      <w:rFonts w:ascii="Garamond" w:eastAsia="Times New Roman" w:hAnsi="Garamond" w:cs="Times New Roman"/>
      <w:color w:val="auto"/>
      <w:lang w:bidi="ar-SA"/>
    </w:rPr>
  </w:style>
  <w:style w:type="paragraph" w:customStyle="1" w:styleId="1b">
    <w:name w:val="Знак Знак Знак1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table" w:styleId="1c">
    <w:name w:val="Table Grid 1"/>
    <w:basedOn w:val="a1"/>
    <w:rsid w:val="00B67ADB"/>
    <w:pPr>
      <w:widowControl/>
    </w:pPr>
    <w:rPr>
      <w:rFonts w:ascii="Times New Roman" w:eastAsia="Times New Roman" w:hAnsi="Times New Roman" w:cs="Times New Roman"/>
      <w:sz w:val="20"/>
      <w:szCs w:val="20"/>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HTML1">
    <w:name w:val="HTML Cite"/>
    <w:uiPriority w:val="99"/>
    <w:unhideWhenUsed/>
    <w:rsid w:val="00B67ADB"/>
    <w:rPr>
      <w:i/>
      <w:iCs/>
    </w:rPr>
  </w:style>
  <w:style w:type="paragraph" w:customStyle="1" w:styleId="Normal1">
    <w:name w:val="Normal1"/>
    <w:rsid w:val="00B67ADB"/>
    <w:rPr>
      <w:rFonts w:ascii="Arial" w:eastAsia="Times New Roman" w:hAnsi="Arial" w:cs="Times New Roman"/>
      <w:sz w:val="20"/>
      <w:szCs w:val="20"/>
      <w:lang w:bidi="ar-SA"/>
    </w:rPr>
  </w:style>
  <w:style w:type="character" w:customStyle="1" w:styleId="s3">
    <w:name w:val="s3"/>
    <w:basedOn w:val="a0"/>
    <w:rsid w:val="00B67ADB"/>
    <w:rPr>
      <w:rFonts w:ascii="Times New Roman" w:hAnsi="Times New Roman" w:cs="Times New Roman" w:hint="default"/>
    </w:rPr>
  </w:style>
  <w:style w:type="paragraph" w:customStyle="1" w:styleId="afff8">
    <w:name w:val="где"/>
    <w:basedOn w:val="a"/>
    <w:next w:val="a"/>
    <w:rsid w:val="00B67ADB"/>
    <w:pPr>
      <w:tabs>
        <w:tab w:val="left" w:pos="1797"/>
        <w:tab w:val="left" w:pos="2160"/>
      </w:tabs>
      <w:suppressAutoHyphens/>
      <w:autoSpaceDE w:val="0"/>
      <w:autoSpaceDN w:val="0"/>
      <w:adjustRightInd w:val="0"/>
      <w:ind w:left="2155" w:hanging="1871"/>
    </w:pPr>
    <w:rPr>
      <w:rFonts w:ascii="Garamond" w:eastAsia="Times New Roman" w:hAnsi="Garamond" w:cs="Times New Roman"/>
      <w:color w:val="auto"/>
      <w:lang w:bidi="ar-SA"/>
    </w:rPr>
  </w:style>
  <w:style w:type="character" w:customStyle="1" w:styleId="FontStyle19">
    <w:name w:val="Font Style19"/>
    <w:basedOn w:val="a0"/>
    <w:rsid w:val="00B67ADB"/>
    <w:rPr>
      <w:rFonts w:ascii="Times New Roman" w:hAnsi="Times New Roman" w:cs="Times New Roman"/>
      <w:sz w:val="18"/>
      <w:szCs w:val="18"/>
    </w:rPr>
  </w:style>
  <w:style w:type="paragraph" w:customStyle="1" w:styleId="Style9">
    <w:name w:val="Style9"/>
    <w:basedOn w:val="a"/>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18">
    <w:name w:val="Font Style18"/>
    <w:basedOn w:val="a0"/>
    <w:rsid w:val="00B67ADB"/>
    <w:rPr>
      <w:rFonts w:ascii="Times New Roman" w:hAnsi="Times New Roman" w:cs="Times New Roman"/>
      <w:b/>
      <w:bCs/>
      <w:sz w:val="18"/>
      <w:szCs w:val="18"/>
    </w:rPr>
  </w:style>
  <w:style w:type="character" w:customStyle="1" w:styleId="FontStyle17">
    <w:name w:val="Font Style17"/>
    <w:basedOn w:val="a0"/>
    <w:rsid w:val="00B67ADB"/>
    <w:rPr>
      <w:rFonts w:ascii="Times New Roman" w:hAnsi="Times New Roman" w:cs="Times New Roman"/>
      <w:sz w:val="20"/>
      <w:szCs w:val="20"/>
    </w:rPr>
  </w:style>
  <w:style w:type="character" w:customStyle="1" w:styleId="FontStyle12">
    <w:name w:val="Font Style12"/>
    <w:basedOn w:val="a0"/>
    <w:rsid w:val="00B67ADB"/>
    <w:rPr>
      <w:rFonts w:ascii="Times New Roman" w:hAnsi="Times New Roman" w:cs="Times New Roman"/>
      <w:b/>
      <w:bCs/>
      <w:i/>
      <w:iCs/>
      <w:spacing w:val="60"/>
      <w:sz w:val="18"/>
      <w:szCs w:val="18"/>
    </w:rPr>
  </w:style>
  <w:style w:type="paragraph" w:customStyle="1" w:styleId="Style3">
    <w:name w:val="Style3"/>
    <w:basedOn w:val="a"/>
    <w:rsid w:val="00B67ADB"/>
    <w:pPr>
      <w:autoSpaceDE w:val="0"/>
      <w:autoSpaceDN w:val="0"/>
      <w:adjustRightInd w:val="0"/>
    </w:pPr>
    <w:rPr>
      <w:rFonts w:ascii="Garamond" w:eastAsia="Times New Roman" w:hAnsi="Garamond" w:cs="Times New Roman"/>
      <w:color w:val="auto"/>
      <w:lang w:bidi="ar-SA"/>
    </w:rPr>
  </w:style>
  <w:style w:type="paragraph" w:customStyle="1" w:styleId="Style5">
    <w:name w:val="Style5"/>
    <w:basedOn w:val="a"/>
    <w:rsid w:val="00B67ADB"/>
    <w:pPr>
      <w:autoSpaceDE w:val="0"/>
      <w:autoSpaceDN w:val="0"/>
      <w:adjustRightInd w:val="0"/>
      <w:spacing w:line="230" w:lineRule="exact"/>
    </w:pPr>
    <w:rPr>
      <w:rFonts w:ascii="Garamond" w:eastAsia="Times New Roman" w:hAnsi="Garamond" w:cs="Times New Roman"/>
      <w:color w:val="auto"/>
      <w:lang w:bidi="ar-SA"/>
    </w:rPr>
  </w:style>
  <w:style w:type="paragraph" w:customStyle="1" w:styleId="Style8">
    <w:name w:val="Style8"/>
    <w:basedOn w:val="a"/>
    <w:rsid w:val="00B67ADB"/>
    <w:pPr>
      <w:autoSpaceDE w:val="0"/>
      <w:autoSpaceDN w:val="0"/>
      <w:adjustRightInd w:val="0"/>
      <w:spacing w:line="252" w:lineRule="exact"/>
      <w:ind w:firstLine="144"/>
    </w:pPr>
    <w:rPr>
      <w:rFonts w:ascii="Garamond" w:eastAsia="Times New Roman" w:hAnsi="Garamond" w:cs="Times New Roman"/>
      <w:color w:val="auto"/>
      <w:lang w:bidi="ar-SA"/>
    </w:rPr>
  </w:style>
  <w:style w:type="paragraph" w:customStyle="1" w:styleId="j12">
    <w:name w:val="j12"/>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3">
    <w:name w:val="j13"/>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j22">
    <w:name w:val="j22"/>
    <w:basedOn w:val="a0"/>
    <w:rsid w:val="00B67ADB"/>
  </w:style>
  <w:style w:type="paragraph" w:customStyle="1" w:styleId="220">
    <w:name w:val="Основной текст с отступом 22"/>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2e">
    <w:name w:val="Обычный2"/>
    <w:rsid w:val="00B67ADB"/>
    <w:rPr>
      <w:rFonts w:ascii="Arial" w:eastAsia="Times New Roman" w:hAnsi="Arial" w:cs="Times New Roman"/>
      <w:snapToGrid w:val="0"/>
      <w:sz w:val="20"/>
      <w:szCs w:val="20"/>
      <w:lang w:bidi="ar-SA"/>
    </w:rPr>
  </w:style>
  <w:style w:type="paragraph" w:customStyle="1" w:styleId="Char">
    <w:name w:val="Char"/>
    <w:basedOn w:val="a"/>
    <w:autoRedefine/>
    <w:rsid w:val="00B67ADB"/>
    <w:pPr>
      <w:widowControl/>
      <w:spacing w:after="160" w:line="240" w:lineRule="exact"/>
    </w:pPr>
    <w:rPr>
      <w:rFonts w:ascii="Garamond" w:eastAsia="Times New Roman" w:hAnsi="Garamond" w:cs="Times New Roman"/>
      <w:color w:val="auto"/>
      <w:sz w:val="28"/>
      <w:szCs w:val="20"/>
      <w:lang w:val="en-US" w:eastAsia="en-US" w:bidi="ar-SA"/>
    </w:rPr>
  </w:style>
  <w:style w:type="paragraph" w:customStyle="1" w:styleId="j14">
    <w:name w:val="j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5">
    <w:name w:val="j15"/>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Bullet">
    <w:name w:val="Bullet Знак"/>
    <w:basedOn w:val="afff2"/>
    <w:rsid w:val="00B67ADB"/>
    <w:pPr>
      <w:tabs>
        <w:tab w:val="num" w:pos="723"/>
      </w:tabs>
      <w:spacing w:before="120" w:after="0"/>
      <w:ind w:left="723" w:hanging="363"/>
    </w:pPr>
    <w:rPr>
      <w:rFonts w:ascii="Arial" w:hAnsi="Arial" w:cs="Arial"/>
      <w:sz w:val="20"/>
      <w:szCs w:val="20"/>
      <w:lang w:val="en-US"/>
    </w:rPr>
  </w:style>
  <w:style w:type="paragraph" w:customStyle="1" w:styleId="2f">
    <w:name w:val="Знак Знак Знак Знак2"/>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d">
    <w:name w:val="Знак Знак Знак Знак1"/>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230">
    <w:name w:val="Основной текст с отступом 23"/>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3b">
    <w:name w:val="Обычный3"/>
    <w:rsid w:val="00B67ADB"/>
    <w:rPr>
      <w:rFonts w:ascii="Arial" w:eastAsia="Times New Roman" w:hAnsi="Arial" w:cs="Times New Roman"/>
      <w:snapToGrid w:val="0"/>
      <w:sz w:val="20"/>
      <w:szCs w:val="20"/>
      <w:lang w:bidi="ar-SA"/>
    </w:rPr>
  </w:style>
  <w:style w:type="character" w:customStyle="1" w:styleId="BodyTextIndentChar">
    <w:name w:val="Body Text Indent Char"/>
    <w:locked/>
    <w:rsid w:val="00B67ADB"/>
    <w:rPr>
      <w:rFonts w:eastAsia="Batang"/>
      <w:sz w:val="28"/>
      <w:lang w:val="ru-RU" w:eastAsia="ru-RU" w:bidi="ar-SA"/>
    </w:rPr>
  </w:style>
  <w:style w:type="character" w:customStyle="1" w:styleId="52">
    <w:name w:val="Знак Знак5"/>
    <w:rsid w:val="00B67ADB"/>
    <w:rPr>
      <w:sz w:val="24"/>
      <w:szCs w:val="24"/>
    </w:rPr>
  </w:style>
  <w:style w:type="paragraph" w:customStyle="1" w:styleId="afff9">
    <w:name w:val="примечание"/>
    <w:basedOn w:val="a"/>
    <w:next w:val="a"/>
    <w:rsid w:val="00B67ADB"/>
    <w:pPr>
      <w:suppressAutoHyphens/>
      <w:autoSpaceDE w:val="0"/>
      <w:autoSpaceDN w:val="0"/>
      <w:adjustRightInd w:val="0"/>
      <w:spacing w:before="120" w:after="120"/>
      <w:ind w:firstLine="284"/>
    </w:pPr>
    <w:rPr>
      <w:rFonts w:ascii="Garamond" w:eastAsia="Times New Roman" w:hAnsi="Garamond" w:cs="Times New Roman"/>
      <w:iCs/>
      <w:color w:val="auto"/>
      <w:sz w:val="20"/>
      <w:lang w:bidi="ar-SA"/>
    </w:rPr>
  </w:style>
  <w:style w:type="paragraph" w:customStyle="1" w:styleId="Heading2">
    <w:name w:val="Heading2"/>
    <w:rsid w:val="00B67ADB"/>
    <w:pPr>
      <w:autoSpaceDE w:val="0"/>
      <w:autoSpaceDN w:val="0"/>
      <w:adjustRightInd w:val="0"/>
    </w:pPr>
    <w:rPr>
      <w:rFonts w:ascii="Arial" w:eastAsia="Times New Roman" w:hAnsi="Arial" w:cs="Arial"/>
      <w:b/>
      <w:bCs/>
      <w:sz w:val="22"/>
      <w:szCs w:val="22"/>
      <w:lang w:bidi="ar-SA"/>
    </w:rPr>
  </w:style>
  <w:style w:type="paragraph" w:customStyle="1" w:styleId="3c">
    <w:name w:val="Заголовок3"/>
    <w:basedOn w:val="a"/>
    <w:link w:val="3d"/>
    <w:rsid w:val="00B67ADB"/>
    <w:pPr>
      <w:keepNext/>
      <w:keepLines/>
      <w:widowControl/>
      <w:spacing w:before="60" w:after="60" w:line="259" w:lineRule="auto"/>
      <w:outlineLvl w:val="0"/>
    </w:pPr>
    <w:rPr>
      <w:rFonts w:ascii="Calibri" w:eastAsia="Times New Roman" w:hAnsi="Calibri" w:cs="Times New Roman"/>
      <w:b/>
      <w:bCs/>
      <w:sz w:val="20"/>
      <w:szCs w:val="28"/>
      <w:lang w:eastAsia="en-US" w:bidi="ar-SA"/>
    </w:rPr>
  </w:style>
  <w:style w:type="character" w:customStyle="1" w:styleId="3d">
    <w:name w:val="Заголовок3 Знак"/>
    <w:link w:val="3c"/>
    <w:rsid w:val="00B67ADB"/>
    <w:rPr>
      <w:rFonts w:ascii="Calibri" w:eastAsia="Times New Roman" w:hAnsi="Calibri" w:cs="Times New Roman"/>
      <w:b/>
      <w:bCs/>
      <w:color w:val="000000"/>
      <w:sz w:val="20"/>
      <w:szCs w:val="28"/>
      <w:lang w:eastAsia="en-US" w:bidi="ar-SA"/>
    </w:rPr>
  </w:style>
  <w:style w:type="character" w:customStyle="1" w:styleId="s90">
    <w:name w:val="s90"/>
    <w:basedOn w:val="a0"/>
    <w:rsid w:val="00B67ADB"/>
  </w:style>
  <w:style w:type="paragraph" w:customStyle="1" w:styleId="j11">
    <w:name w:val="j1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s9">
    <w:name w:val="s9"/>
    <w:basedOn w:val="a0"/>
    <w:rsid w:val="00B67ADB"/>
  </w:style>
  <w:style w:type="numbering" w:customStyle="1" w:styleId="1e">
    <w:name w:val="Нет списка1"/>
    <w:next w:val="a2"/>
    <w:uiPriority w:val="99"/>
    <w:semiHidden/>
    <w:unhideWhenUsed/>
    <w:rsid w:val="00B67ADB"/>
  </w:style>
  <w:style w:type="numbering" w:customStyle="1" w:styleId="2f0">
    <w:name w:val="Нет списка2"/>
    <w:next w:val="a2"/>
    <w:uiPriority w:val="99"/>
    <w:semiHidden/>
    <w:unhideWhenUsed/>
    <w:rsid w:val="00B67ADB"/>
  </w:style>
  <w:style w:type="numbering" w:customStyle="1" w:styleId="3e">
    <w:name w:val="Нет списка3"/>
    <w:next w:val="a2"/>
    <w:uiPriority w:val="99"/>
    <w:semiHidden/>
    <w:unhideWhenUsed/>
    <w:rsid w:val="00B67ADB"/>
  </w:style>
  <w:style w:type="numbering" w:customStyle="1" w:styleId="44">
    <w:name w:val="Нет списка4"/>
    <w:next w:val="a2"/>
    <w:uiPriority w:val="99"/>
    <w:semiHidden/>
    <w:unhideWhenUsed/>
    <w:rsid w:val="00B67ADB"/>
  </w:style>
  <w:style w:type="table" w:customStyle="1" w:styleId="1f">
    <w:name w:val="Сетка таблицы1"/>
    <w:basedOn w:val="a1"/>
    <w:next w:val="afa"/>
    <w:uiPriority w:val="59"/>
    <w:rsid w:val="00B67ADB"/>
    <w:pPr>
      <w:widowControl/>
    </w:pPr>
    <w:rPr>
      <w:rFonts w:asciiTheme="minorHAnsi" w:eastAsiaTheme="minorHAnsi" w:hAnsiTheme="minorHAnsi" w:cstheme="minorBidi"/>
      <w:sz w:val="22"/>
      <w:szCs w:val="22"/>
      <w:lang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53">
    <w:name w:val="Нет списка5"/>
    <w:next w:val="a2"/>
    <w:uiPriority w:val="99"/>
    <w:semiHidden/>
    <w:unhideWhenUsed/>
    <w:rsid w:val="00B67ADB"/>
  </w:style>
  <w:style w:type="numbering" w:customStyle="1" w:styleId="63">
    <w:name w:val="Нет списка6"/>
    <w:next w:val="a2"/>
    <w:uiPriority w:val="99"/>
    <w:semiHidden/>
    <w:unhideWhenUsed/>
    <w:rsid w:val="00B67ADB"/>
  </w:style>
  <w:style w:type="character" w:customStyle="1" w:styleId="w">
    <w:name w:val="w"/>
    <w:basedOn w:val="a0"/>
    <w:rsid w:val="00B67ADB"/>
  </w:style>
  <w:style w:type="paragraph" w:customStyle="1" w:styleId="BokovikTabl">
    <w:name w:val="Bokovik_Tabl"/>
    <w:basedOn w:val="a"/>
    <w:rsid w:val="00B67ADB"/>
    <w:pPr>
      <w:widowControl/>
      <w:ind w:left="113"/>
    </w:pPr>
    <w:rPr>
      <w:rFonts w:ascii="Arial" w:eastAsia="SimSun" w:hAnsi="Arial" w:cs="Times New Roman"/>
      <w:color w:val="auto"/>
      <w:sz w:val="18"/>
      <w:szCs w:val="20"/>
      <w:lang w:bidi="ar-SA"/>
    </w:rPr>
  </w:style>
  <w:style w:type="character" w:customStyle="1" w:styleId="1f0">
    <w:name w:val="Название объекта1"/>
    <w:basedOn w:val="a0"/>
    <w:rsid w:val="00B67ADB"/>
  </w:style>
  <w:style w:type="character" w:customStyle="1" w:styleId="input">
    <w:name w:val="input"/>
    <w:basedOn w:val="a0"/>
    <w:rsid w:val="00B67ADB"/>
  </w:style>
  <w:style w:type="paragraph" w:customStyle="1" w:styleId="NaimenTablGraf">
    <w:name w:val="Naimen_Tabl_Graf"/>
    <w:basedOn w:val="6"/>
    <w:rsid w:val="00B67ADB"/>
    <w:pPr>
      <w:keepNext w:val="0"/>
      <w:keepLines w:val="0"/>
      <w:spacing w:before="240" w:after="120"/>
      <w:jc w:val="center"/>
    </w:pPr>
    <w:rPr>
      <w:rFonts w:ascii="Arial" w:eastAsia="SimSun" w:hAnsi="Arial" w:cs="Times New Roman"/>
      <w:b/>
      <w:i w:val="0"/>
      <w:iCs w:val="0"/>
      <w:color w:val="auto"/>
      <w:sz w:val="20"/>
      <w:szCs w:val="20"/>
    </w:rPr>
  </w:style>
  <w:style w:type="paragraph" w:customStyle="1" w:styleId="Snoska">
    <w:name w:val="Snoska"/>
    <w:basedOn w:val="a"/>
    <w:rsid w:val="00B67ADB"/>
    <w:pPr>
      <w:widowControl/>
      <w:spacing w:before="60"/>
      <w:ind w:left="284"/>
    </w:pPr>
    <w:rPr>
      <w:rFonts w:ascii="Arial" w:eastAsia="SimSun" w:hAnsi="Arial" w:cs="Times New Roman"/>
      <w:color w:val="auto"/>
      <w:sz w:val="16"/>
      <w:szCs w:val="20"/>
      <w:lang w:bidi="ar-SA"/>
    </w:rPr>
  </w:style>
  <w:style w:type="paragraph" w:customStyle="1" w:styleId="EdIsmeren">
    <w:name w:val="Ed_Ismeren"/>
    <w:basedOn w:val="a"/>
    <w:next w:val="a"/>
    <w:rsid w:val="00B67ADB"/>
    <w:pPr>
      <w:widowControl/>
      <w:jc w:val="right"/>
    </w:pPr>
    <w:rPr>
      <w:rFonts w:ascii="Arial" w:eastAsia="SimSun" w:hAnsi="Arial" w:cs="Times New Roman"/>
      <w:sz w:val="16"/>
      <w:szCs w:val="20"/>
      <w:lang w:bidi="ar-SA"/>
    </w:rPr>
  </w:style>
  <w:style w:type="character" w:customStyle="1" w:styleId="FontStyle90">
    <w:name w:val="Font Style90"/>
    <w:rsid w:val="00B67ADB"/>
    <w:rPr>
      <w:rFonts w:ascii="Times New Roman" w:hAnsi="Times New Roman" w:cs="Times New Roman"/>
      <w:sz w:val="20"/>
      <w:szCs w:val="20"/>
    </w:rPr>
  </w:style>
  <w:style w:type="paragraph" w:customStyle="1" w:styleId="Style16">
    <w:name w:val="Style16"/>
    <w:basedOn w:val="a"/>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68">
    <w:name w:val="Font Style68"/>
    <w:rsid w:val="00B67ADB"/>
    <w:rPr>
      <w:rFonts w:ascii="Times New Roman" w:hAnsi="Times New Roman" w:cs="Times New Roman"/>
      <w:b/>
      <w:bCs/>
      <w:i/>
      <w:iCs/>
      <w:sz w:val="20"/>
      <w:szCs w:val="20"/>
    </w:rPr>
  </w:style>
  <w:style w:type="paragraph" w:customStyle="1" w:styleId="Style7">
    <w:name w:val="Style7"/>
    <w:basedOn w:val="a"/>
    <w:rsid w:val="00B67ADB"/>
    <w:pPr>
      <w:autoSpaceDE w:val="0"/>
      <w:autoSpaceDN w:val="0"/>
      <w:adjustRightInd w:val="0"/>
    </w:pPr>
    <w:rPr>
      <w:rFonts w:ascii="Garamond" w:eastAsia="Times New Roman" w:hAnsi="Garamond" w:cs="Times New Roman"/>
      <w:color w:val="auto"/>
      <w:lang w:bidi="ar-SA"/>
    </w:rPr>
  </w:style>
  <w:style w:type="paragraph" w:customStyle="1" w:styleId="Style6">
    <w:name w:val="Style6"/>
    <w:basedOn w:val="a"/>
    <w:rsid w:val="00B67ADB"/>
    <w:pPr>
      <w:autoSpaceDE w:val="0"/>
      <w:autoSpaceDN w:val="0"/>
      <w:adjustRightInd w:val="0"/>
    </w:pPr>
    <w:rPr>
      <w:rFonts w:ascii="Garamond" w:eastAsia="Times New Roman" w:hAnsi="Garamond" w:cs="Times New Roman"/>
      <w:color w:val="auto"/>
      <w:lang w:bidi="ar-SA"/>
    </w:rPr>
  </w:style>
  <w:style w:type="character" w:customStyle="1" w:styleId="FontStyle15">
    <w:name w:val="Font Style15"/>
    <w:rsid w:val="00B67ADB"/>
    <w:rPr>
      <w:rFonts w:ascii="Times New Roman" w:hAnsi="Times New Roman" w:cs="Times New Roman"/>
      <w:sz w:val="20"/>
      <w:szCs w:val="20"/>
    </w:rPr>
  </w:style>
  <w:style w:type="character" w:customStyle="1" w:styleId="FontStyle16">
    <w:name w:val="Font Style16"/>
    <w:rsid w:val="00B67ADB"/>
    <w:rPr>
      <w:rFonts w:ascii="Times New Roman" w:hAnsi="Times New Roman" w:cs="Times New Roman"/>
      <w:b/>
      <w:bCs/>
      <w:sz w:val="14"/>
      <w:szCs w:val="14"/>
    </w:rPr>
  </w:style>
  <w:style w:type="character" w:customStyle="1" w:styleId="FontStyle11">
    <w:name w:val="Font Style11"/>
    <w:rsid w:val="00B67ADB"/>
    <w:rPr>
      <w:rFonts w:ascii="Times New Roman" w:hAnsi="Times New Roman" w:cs="Times New Roman"/>
      <w:b/>
      <w:bCs/>
      <w:sz w:val="20"/>
      <w:szCs w:val="20"/>
    </w:rPr>
  </w:style>
  <w:style w:type="paragraph" w:customStyle="1" w:styleId="Style1">
    <w:name w:val="Style1"/>
    <w:basedOn w:val="a"/>
    <w:rsid w:val="00B67ADB"/>
    <w:pPr>
      <w:autoSpaceDE w:val="0"/>
      <w:autoSpaceDN w:val="0"/>
      <w:adjustRightInd w:val="0"/>
      <w:spacing w:line="230" w:lineRule="exact"/>
      <w:jc w:val="center"/>
    </w:pPr>
    <w:rPr>
      <w:rFonts w:ascii="Garamond" w:eastAsia="Times New Roman" w:hAnsi="Garamond" w:cs="Times New Roman"/>
      <w:color w:val="auto"/>
      <w:lang w:bidi="ar-SA"/>
    </w:rPr>
  </w:style>
  <w:style w:type="table" w:customStyle="1" w:styleId="1f1">
    <w:name w:val="Современная таблица1"/>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1">
    <w:name w:val="Современная таблица2"/>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
    <w:name w:val="Современная таблица3"/>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main">
    <w:name w:val="main"/>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main1">
    <w:name w:val="main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styleId="afffa">
    <w:name w:val="FollowedHyperlink"/>
    <w:basedOn w:val="a0"/>
    <w:uiPriority w:val="99"/>
    <w:semiHidden/>
    <w:unhideWhenUsed/>
    <w:rsid w:val="00B67ADB"/>
    <w:rPr>
      <w:color w:val="954F72" w:themeColor="followedHyperlink"/>
      <w:u w:val="single"/>
    </w:rPr>
  </w:style>
  <w:style w:type="paragraph" w:styleId="afffb">
    <w:name w:val="List"/>
    <w:basedOn w:val="a"/>
    <w:rsid w:val="00B67ADB"/>
    <w:pPr>
      <w:widowControl/>
      <w:snapToGrid w:val="0"/>
      <w:spacing w:before="60" w:after="60" w:line="240" w:lineRule="atLeast"/>
      <w:ind w:left="283" w:hanging="283"/>
    </w:pPr>
    <w:rPr>
      <w:rFonts w:ascii="Arial" w:eastAsia="Times New Roman" w:hAnsi="Arial" w:cs="Times New Roman"/>
      <w:color w:val="auto"/>
      <w:sz w:val="22"/>
      <w:szCs w:val="20"/>
      <w:lang w:bidi="ar-SA"/>
    </w:rPr>
  </w:style>
  <w:style w:type="paragraph" w:customStyle="1" w:styleId="afffc">
    <w:name w:val="Обычный КГНТ"/>
    <w:basedOn w:val="a"/>
    <w:link w:val="afffd"/>
    <w:qFormat/>
    <w:rsid w:val="00B67ADB"/>
    <w:pPr>
      <w:widowControl/>
      <w:ind w:right="170" w:firstLine="567"/>
    </w:pPr>
    <w:rPr>
      <w:rFonts w:ascii="Garamond" w:eastAsia="Times New Roman" w:hAnsi="Garamond" w:cs="Times New Roman"/>
      <w:color w:val="auto"/>
      <w:lang w:val="x-none" w:eastAsia="x-none" w:bidi="ar-SA"/>
    </w:rPr>
  </w:style>
  <w:style w:type="character" w:customStyle="1" w:styleId="afffd">
    <w:name w:val="Обычный КГНТ Знак"/>
    <w:link w:val="afffc"/>
    <w:rsid w:val="00B67ADB"/>
    <w:rPr>
      <w:rFonts w:ascii="Garamond" w:eastAsia="Times New Roman" w:hAnsi="Garamond" w:cs="Times New Roman"/>
      <w:lang w:val="x-none" w:eastAsia="x-none" w:bidi="ar-SA"/>
    </w:rPr>
  </w:style>
  <w:style w:type="paragraph" w:styleId="64">
    <w:name w:val="toc 6"/>
    <w:basedOn w:val="a"/>
    <w:next w:val="a"/>
    <w:autoRedefine/>
    <w:uiPriority w:val="39"/>
    <w:semiHidden/>
    <w:unhideWhenUsed/>
    <w:rsid w:val="00B67ADB"/>
    <w:pPr>
      <w:widowControl/>
      <w:spacing w:after="100"/>
      <w:ind w:left="1200"/>
    </w:pPr>
    <w:rPr>
      <w:rFonts w:ascii="Garamond" w:eastAsia="Times New Roman" w:hAnsi="Garamond" w:cs="Times New Roman"/>
      <w:i/>
      <w:color w:val="auto"/>
      <w:sz w:val="18"/>
      <w:lang w:bidi="ar-SA"/>
    </w:rPr>
  </w:style>
  <w:style w:type="character" w:customStyle="1" w:styleId="s2">
    <w:name w:val="s2"/>
    <w:basedOn w:val="a0"/>
    <w:rsid w:val="00B67ADB"/>
  </w:style>
  <w:style w:type="character" w:customStyle="1" w:styleId="afffe">
    <w:name w:val="a"/>
    <w:rsid w:val="00B67ADB"/>
    <w:rPr>
      <w:color w:val="333399"/>
      <w:u w:val="single"/>
    </w:rPr>
  </w:style>
  <w:style w:type="paragraph" w:customStyle="1" w:styleId="xl71">
    <w:name w:val="xl71"/>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lang w:bidi="ar-SA"/>
    </w:rPr>
  </w:style>
  <w:style w:type="paragraph" w:customStyle="1" w:styleId="affff">
    <w:name w:val="обычный текст"/>
    <w:basedOn w:val="a"/>
    <w:rsid w:val="00B67ADB"/>
    <w:pPr>
      <w:ind w:firstLine="851"/>
    </w:pPr>
    <w:rPr>
      <w:rFonts w:ascii="Garamond" w:eastAsia="Times New Roman" w:hAnsi="Garamond" w:cs="Times New Roman"/>
      <w:color w:val="auto"/>
      <w:sz w:val="28"/>
      <w:szCs w:val="20"/>
      <w:lang w:bidi="ar-SA"/>
    </w:rPr>
  </w:style>
  <w:style w:type="character" w:customStyle="1" w:styleId="2f2">
    <w:name w:val="Основной текст (2) + Курсив"/>
    <w:basedOn w:val="a0"/>
    <w:rsid w:val="00B67ADB"/>
    <w:rPr>
      <w:i/>
      <w:iCs/>
      <w:color w:val="000000"/>
      <w:spacing w:val="0"/>
      <w:w w:val="100"/>
      <w:position w:val="0"/>
      <w:u w:val="single"/>
      <w:shd w:val="clear" w:color="auto" w:fill="FFFFFF"/>
      <w:lang w:val="ru-RU" w:eastAsia="ru-RU" w:bidi="ru-RU"/>
    </w:rPr>
  </w:style>
  <w:style w:type="paragraph" w:customStyle="1" w:styleId="msonormal0">
    <w:name w:val="msonormal"/>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64">
    <w:name w:val="xl64"/>
    <w:basedOn w:val="a"/>
    <w:rsid w:val="00B67ADB"/>
    <w:pPr>
      <w:widowControl/>
      <w:spacing w:before="100" w:beforeAutospacing="1" w:after="100" w:afterAutospacing="1"/>
      <w:jc w:val="center"/>
    </w:pPr>
    <w:rPr>
      <w:rFonts w:eastAsia="Times New Roman" w:cs="Times New Roman"/>
      <w:color w:val="auto"/>
      <w:lang w:bidi="ar-SA"/>
    </w:rPr>
  </w:style>
  <w:style w:type="paragraph" w:customStyle="1" w:styleId="xl65">
    <w:name w:val="xl6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66">
    <w:name w:val="xl6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7">
    <w:name w:val="xl6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8">
    <w:name w:val="xl6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69">
    <w:name w:val="xl6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0">
    <w:name w:val="xl70"/>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2">
    <w:name w:val="xl72"/>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3">
    <w:name w:val="xl73"/>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4">
    <w:name w:val="xl74"/>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75">
    <w:name w:val="xl7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6">
    <w:name w:val="xl7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77">
    <w:name w:val="xl7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8">
    <w:name w:val="xl7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9">
    <w:name w:val="xl7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80">
    <w:name w:val="xl8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1">
    <w:name w:val="xl81"/>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2">
    <w:name w:val="xl82"/>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3">
    <w:name w:val="xl83"/>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4">
    <w:name w:val="xl84"/>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5">
    <w:name w:val="xl85"/>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6">
    <w:name w:val="xl86"/>
    <w:basedOn w:val="a"/>
    <w:rsid w:val="00B67ADB"/>
    <w:pPr>
      <w:widowControl/>
      <w:pBdr>
        <w:top w:val="single" w:sz="4" w:space="0" w:color="auto"/>
        <w:lef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7">
    <w:name w:val="xl87"/>
    <w:basedOn w:val="a"/>
    <w:rsid w:val="00B67ADB"/>
    <w:pPr>
      <w:widowControl/>
      <w:pBdr>
        <w:top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8">
    <w:name w:val="xl88"/>
    <w:basedOn w:val="a"/>
    <w:rsid w:val="00B67ADB"/>
    <w:pPr>
      <w:widowControl/>
      <w:pBdr>
        <w:left w:val="single" w:sz="4" w:space="0" w:color="auto"/>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9">
    <w:name w:val="xl89"/>
    <w:basedOn w:val="a"/>
    <w:rsid w:val="00B67ADB"/>
    <w:pPr>
      <w:widowControl/>
      <w:pBdr>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0">
    <w:name w:val="xl9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1">
    <w:name w:val="xl91"/>
    <w:basedOn w:val="a"/>
    <w:rsid w:val="00B67ADB"/>
    <w:pPr>
      <w:widowControl/>
      <w:pBdr>
        <w:top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2">
    <w:name w:val="xl92"/>
    <w:basedOn w:val="a"/>
    <w:rsid w:val="00B67ADB"/>
    <w:pPr>
      <w:widowControl/>
      <w:pBdr>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3">
    <w:name w:val="xl93"/>
    <w:basedOn w:val="a"/>
    <w:rsid w:val="00B67ADB"/>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4">
    <w:name w:val="xl94"/>
    <w:basedOn w:val="a"/>
    <w:rsid w:val="00B67ADB"/>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5">
    <w:name w:val="xl95"/>
    <w:basedOn w:val="a"/>
    <w:rsid w:val="00B67ADB"/>
    <w:pPr>
      <w:widowControl/>
      <w:pBdr>
        <w:top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6">
    <w:name w:val="xl96"/>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7">
    <w:name w:val="xl97"/>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8">
    <w:name w:val="xl98"/>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9">
    <w:name w:val="xl99"/>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0">
    <w:name w:val="xl100"/>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1">
    <w:name w:val="xl101"/>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2">
    <w:name w:val="xl102"/>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3">
    <w:name w:val="xl103"/>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4">
    <w:name w:val="xl104"/>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5">
    <w:name w:val="xl105"/>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6">
    <w:name w:val="xl106"/>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7">
    <w:name w:val="xl107"/>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8">
    <w:name w:val="xl108"/>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9">
    <w:name w:val="xl109"/>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0">
    <w:name w:val="xl110"/>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1">
    <w:name w:val="xl111"/>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2">
    <w:name w:val="xl112"/>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3">
    <w:name w:val="xl113"/>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4">
    <w:name w:val="xl114"/>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5">
    <w:name w:val="xl115"/>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6">
    <w:name w:val="xl116"/>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Twordnormal">
    <w:name w:val="Tword_normal"/>
    <w:basedOn w:val="a"/>
    <w:link w:val="Twordnormal0"/>
    <w:rsid w:val="00B67ADB"/>
    <w:pPr>
      <w:widowControl/>
      <w:ind w:firstLine="709"/>
    </w:pPr>
    <w:rPr>
      <w:rFonts w:ascii="ISOCPEUR" w:eastAsia="Calibri" w:hAnsi="ISOCPEUR" w:cs="Times New Roman"/>
      <w:i/>
      <w:color w:val="auto"/>
      <w:sz w:val="28"/>
      <w:lang w:val="x-none" w:eastAsia="x-none" w:bidi="ar-SA"/>
    </w:rPr>
  </w:style>
  <w:style w:type="character" w:customStyle="1" w:styleId="Twordnormal0">
    <w:name w:val="Tword_normal Знак"/>
    <w:link w:val="Twordnormal"/>
    <w:rsid w:val="00B67ADB"/>
    <w:rPr>
      <w:rFonts w:ascii="ISOCPEUR" w:eastAsia="Calibri" w:hAnsi="ISOCPEUR" w:cs="Times New Roman"/>
      <w:i/>
      <w:sz w:val="28"/>
      <w:lang w:val="x-none" w:eastAsia="x-none" w:bidi="ar-SA"/>
    </w:rPr>
  </w:style>
  <w:style w:type="character" w:customStyle="1" w:styleId="ext-phonos">
    <w:name w:val="ext-phonos"/>
    <w:basedOn w:val="a0"/>
    <w:rsid w:val="00B67ADB"/>
  </w:style>
  <w:style w:type="character" w:customStyle="1" w:styleId="ext-phonos-phonosbutton">
    <w:name w:val="ext-phonos-phonosbutton"/>
    <w:basedOn w:val="a0"/>
    <w:rsid w:val="00B67ADB"/>
  </w:style>
  <w:style w:type="character" w:customStyle="1" w:styleId="oo-ui-labelelement-label">
    <w:name w:val="oo-ui-labelelement-label"/>
    <w:basedOn w:val="a0"/>
    <w:rsid w:val="00B67ADB"/>
  </w:style>
  <w:style w:type="character" w:customStyle="1" w:styleId="mw-headline">
    <w:name w:val="mw-headline"/>
    <w:basedOn w:val="a0"/>
    <w:rsid w:val="00B67ADB"/>
  </w:style>
  <w:style w:type="character" w:customStyle="1" w:styleId="mw-editsection">
    <w:name w:val="mw-editsection"/>
    <w:basedOn w:val="a0"/>
    <w:rsid w:val="00B67ADB"/>
  </w:style>
  <w:style w:type="character" w:customStyle="1" w:styleId="mw-editsection-bracket">
    <w:name w:val="mw-editsection-bracket"/>
    <w:basedOn w:val="a0"/>
    <w:rsid w:val="00B67ADB"/>
  </w:style>
  <w:style w:type="character" w:customStyle="1" w:styleId="mw-editsection-divider">
    <w:name w:val="mw-editsection-divider"/>
    <w:basedOn w:val="a0"/>
    <w:rsid w:val="00B67ADB"/>
  </w:style>
  <w:style w:type="paragraph" w:customStyle="1" w:styleId="affff0">
    <w:name w:val="Стиль Текст осн + По ширине"/>
    <w:basedOn w:val="a"/>
    <w:uiPriority w:val="99"/>
    <w:qFormat/>
    <w:rsid w:val="00B67ADB"/>
    <w:pPr>
      <w:widowControl/>
      <w:spacing w:line="288" w:lineRule="auto"/>
      <w:ind w:firstLine="709"/>
    </w:pPr>
    <w:rPr>
      <w:rFonts w:eastAsia="Times New Roman" w:cs="Times New Roman"/>
      <w:color w:val="auto"/>
      <w:sz w:val="26"/>
      <w:szCs w:val="20"/>
      <w:lang w:bidi="ar-SA"/>
    </w:rPr>
  </w:style>
  <w:style w:type="paragraph" w:customStyle="1" w:styleId="KITNG">
    <w:name w:val="KITNG_Основной"/>
    <w:basedOn w:val="a"/>
    <w:link w:val="KITNG0"/>
    <w:qFormat/>
    <w:rsid w:val="00B67ADB"/>
    <w:pPr>
      <w:widowControl/>
      <w:spacing w:line="276" w:lineRule="auto"/>
      <w:ind w:right="141" w:firstLine="567"/>
    </w:pPr>
    <w:rPr>
      <w:rFonts w:eastAsia="Calibri" w:cstheme="minorBidi"/>
      <w:color w:val="auto"/>
      <w:lang w:eastAsia="en-US" w:bidi="ar-SA"/>
    </w:rPr>
  </w:style>
  <w:style w:type="character" w:customStyle="1" w:styleId="KITNG0">
    <w:name w:val="KITNG_Основной Знак"/>
    <w:basedOn w:val="a0"/>
    <w:link w:val="KITNG"/>
    <w:rsid w:val="00B67ADB"/>
    <w:rPr>
      <w:rFonts w:ascii="Times New Roman" w:eastAsia="Calibri" w:hAnsi="Times New Roman" w:cstheme="minorBidi"/>
      <w:lang w:eastAsia="en-US" w:bidi="ar-SA"/>
    </w:rPr>
  </w:style>
  <w:style w:type="paragraph" w:customStyle="1" w:styleId="affff1">
    <w:name w:val="маркер"/>
    <w:basedOn w:val="a"/>
    <w:qFormat/>
    <w:rsid w:val="00B67ADB"/>
    <w:pPr>
      <w:widowControl/>
      <w:spacing w:after="120"/>
    </w:pPr>
    <w:rPr>
      <w:rFonts w:ascii="Arial" w:eastAsia="Times New Roman" w:hAnsi="Arial" w:cs="Arial"/>
      <w:color w:val="auto"/>
      <w:sz w:val="20"/>
      <w:szCs w:val="22"/>
      <w:lang w:bidi="ar-SA"/>
    </w:rPr>
  </w:style>
  <w:style w:type="table" w:customStyle="1" w:styleId="TableNormal">
    <w:name w:val="Table Normal"/>
    <w:uiPriority w:val="2"/>
    <w:semiHidden/>
    <w:unhideWhenUsed/>
    <w:qFormat/>
    <w:rsid w:val="00653B0B"/>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53B0B"/>
    <w:pPr>
      <w:autoSpaceDE w:val="0"/>
      <w:autoSpaceDN w:val="0"/>
      <w:spacing w:before="1"/>
      <w:jc w:val="right"/>
    </w:pPr>
    <w:rPr>
      <w:rFonts w:ascii="Microsoft Sans Serif" w:hAnsi="Microsoft Sans Serif"/>
      <w:color w:val="auto"/>
      <w:sz w:val="22"/>
      <w:szCs w:val="22"/>
      <w:lang w:eastAsia="en-US" w:bidi="ar-SA"/>
    </w:rPr>
  </w:style>
  <w:style w:type="paragraph" w:customStyle="1" w:styleId="1f2">
    <w:name w:val="Заголовок1"/>
    <w:basedOn w:val="1"/>
    <w:qFormat/>
    <w:rsid w:val="004C5990"/>
    <w:pPr>
      <w:keepLines w:val="0"/>
      <w:widowControl/>
      <w:numPr>
        <w:numId w:val="0"/>
      </w:numPr>
      <w:ind w:firstLine="567"/>
      <w:jc w:val="both"/>
    </w:pPr>
    <w:rPr>
      <w:rFonts w:ascii="Times New Roman" w:eastAsia="Times New Roman" w:hAnsi="Times New Roman" w:cs="Times New Roman"/>
      <w:b w:val="0"/>
      <w:i w:val="0"/>
      <w:color w:val="auto"/>
      <w:sz w:val="32"/>
      <w:lang w:bidi="ar-SA"/>
    </w:rPr>
  </w:style>
  <w:style w:type="paragraph" w:customStyle="1" w:styleId="1f3">
    <w:name w:val="Без интервала1"/>
    <w:link w:val="NoSpacingChar"/>
    <w:qFormat/>
    <w:rsid w:val="00A1021B"/>
    <w:pPr>
      <w:widowControl/>
      <w:ind w:firstLine="567"/>
      <w:jc w:val="both"/>
    </w:pPr>
    <w:rPr>
      <w:rFonts w:ascii="Times New Roman" w:eastAsia="Batang" w:hAnsi="Times New Roman" w:cs="Times New Roman"/>
      <w:szCs w:val="22"/>
      <w:lang w:eastAsia="en-US" w:bidi="ar-SA"/>
    </w:rPr>
  </w:style>
  <w:style w:type="character" w:customStyle="1" w:styleId="NoSpacingChar">
    <w:name w:val="No Spacing Char"/>
    <w:link w:val="1f3"/>
    <w:locked/>
    <w:rsid w:val="00A1021B"/>
    <w:rPr>
      <w:rFonts w:ascii="Times New Roman" w:eastAsia="Batang" w:hAnsi="Times New Roman" w:cs="Times New Roman"/>
      <w:szCs w:val="22"/>
      <w:lang w:eastAsia="en-US" w:bidi="ar-SA"/>
    </w:rPr>
  </w:style>
  <w:style w:type="paragraph" w:customStyle="1" w:styleId="BulletB">
    <w:name w:val="Bullet.B"/>
    <w:rsid w:val="00DF05E2"/>
    <w:pPr>
      <w:widowControl/>
      <w:numPr>
        <w:numId w:val="37"/>
      </w:numPr>
      <w:autoSpaceDE w:val="0"/>
      <w:autoSpaceDN w:val="0"/>
      <w:spacing w:after="280" w:line="280" w:lineRule="exact"/>
      <w:jc w:val="both"/>
    </w:pPr>
    <w:rPr>
      <w:rFonts w:ascii="Arial" w:eastAsia="Times New Roman" w:hAnsi="Arial" w:cs="Arial"/>
      <w:sz w:val="20"/>
      <w:szCs w:val="20"/>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648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5B45C-CEFD-4F06-86A1-48548E04D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35</Pages>
  <Words>15048</Words>
  <Characters>85778</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cp:lastModifiedBy>Daniyar Kerim</cp:lastModifiedBy>
  <cp:revision>13</cp:revision>
  <dcterms:created xsi:type="dcterms:W3CDTF">2023-08-11T09:09:00Z</dcterms:created>
  <dcterms:modified xsi:type="dcterms:W3CDTF">2025-08-29T08:39:00Z</dcterms:modified>
</cp:coreProperties>
</file>