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867"/>
        <w:gridCol w:w="4576"/>
        <w:gridCol w:w="1856"/>
        <w:gridCol w:w="2482"/>
        <w:gridCol w:w="1901"/>
        <w:gridCol w:w="1668"/>
        <w:gridCol w:w="1395"/>
        <w:gridCol w:w="1395"/>
        <w:gridCol w:w="1395"/>
        <w:gridCol w:w="1529"/>
        <w:gridCol w:w="1529"/>
        <w:gridCol w:w="1778"/>
      </w:tblGrid>
      <w:tr w:rsidR="00646044" w:rsidRPr="00646044" w14:paraId="4BC40621" w14:textId="77777777" w:rsidTr="00646044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F9E2E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Приложение 14</w:t>
            </w:r>
          </w:p>
        </w:tc>
      </w:tr>
      <w:tr w:rsidR="00646044" w:rsidRPr="00646044" w14:paraId="445868F9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BFB67" w14:textId="77777777" w:rsidR="00646044" w:rsidRPr="00646044" w:rsidRDefault="00D63786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hyperlink r:id="rId5" w:anchor="sub_id=100" w:tooltip="Приказ и.о. Министра экологии, геологии и природных ресурсов Республики Казахстан от 9 августа 2021 года № 319 " w:history="1">
              <w:r w:rsidR="00646044" w:rsidRPr="00646044">
                <w:rPr>
                  <w:rFonts w:ascii="Times New Roman" w:eastAsia="Times New Roman" w:hAnsi="Times New Roman" w:cs="Times New Roman"/>
                  <w:szCs w:val="20"/>
                  <w:u w:val="single"/>
                  <w:lang w:eastAsia="ru-RU"/>
                </w:rPr>
                <w:t>к Правилам выдачи экологических</w:t>
              </w:r>
            </w:hyperlink>
          </w:p>
        </w:tc>
      </w:tr>
      <w:tr w:rsidR="00646044" w:rsidRPr="00646044" w14:paraId="733550FF" w14:textId="77777777" w:rsidTr="00646044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FE809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разрешений, представления декларации о</w:t>
            </w:r>
          </w:p>
        </w:tc>
      </w:tr>
      <w:tr w:rsidR="00646044" w:rsidRPr="00646044" w14:paraId="16056B4F" w14:textId="77777777" w:rsidTr="00646044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13B86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воздействии на окружающую среду, а также</w:t>
            </w:r>
          </w:p>
        </w:tc>
      </w:tr>
      <w:tr w:rsidR="00646044" w:rsidRPr="00646044" w14:paraId="37ED472F" w14:textId="77777777" w:rsidTr="00646044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27131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формы бланков экологического разрешения</w:t>
            </w:r>
          </w:p>
        </w:tc>
      </w:tr>
      <w:tr w:rsidR="00646044" w:rsidRPr="00646044" w14:paraId="7210F72C" w14:textId="77777777" w:rsidTr="00646044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09C82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воздействие и порядка их заполнения</w:t>
            </w:r>
          </w:p>
        </w:tc>
      </w:tr>
      <w:tr w:rsidR="00646044" w:rsidRPr="00646044" w14:paraId="375856CE" w14:textId="77777777" w:rsidTr="00646044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4BEC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46044" w:rsidRPr="00646044" w14:paraId="4BE1CBA6" w14:textId="77777777" w:rsidTr="00646044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6EDE8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Форма</w:t>
            </w:r>
          </w:p>
        </w:tc>
      </w:tr>
      <w:tr w:rsidR="00646044" w:rsidRPr="00646044" w14:paraId="50BD8D41" w14:textId="77777777" w:rsidTr="00646044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E8E80" w14:textId="77777777" w:rsidR="00646044" w:rsidRPr="00646044" w:rsidRDefault="00646044" w:rsidP="00646044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46044" w:rsidRPr="00646044" w14:paraId="57CECB1C" w14:textId="77777777" w:rsidTr="00646044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0DEC4" w14:textId="54A6FB3F" w:rsidR="00646044" w:rsidRPr="00646044" w:rsidRDefault="00646044" w:rsidP="00646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мероприятий по охране окружающей среды на период 202</w:t>
            </w:r>
            <w:r w:rsidR="005D2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Pr="00646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- 20</w:t>
            </w:r>
            <w:r w:rsidR="005D2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35</w:t>
            </w:r>
            <w:r w:rsidRPr="00646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646044" w:rsidRPr="00646044" w14:paraId="0CF7C499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2DD12" w14:textId="77777777" w:rsidR="00646044" w:rsidRPr="00646044" w:rsidRDefault="00646044" w:rsidP="00646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46044" w:rsidRPr="00646044" w14:paraId="17B60B87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DD8E2" w14:textId="77777777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предприятия:</w:t>
            </w:r>
            <w:r w:rsidRPr="00646044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 xml:space="preserve"> АО «АК Алтыналмас»</w:t>
            </w:r>
          </w:p>
        </w:tc>
      </w:tr>
      <w:tr w:rsidR="00646044" w:rsidRPr="00646044" w14:paraId="1567173D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50113" w14:textId="77777777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46044" w:rsidRPr="00646044" w14:paraId="42A28C1F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330C4" w14:textId="41DAA624" w:rsidR="00646044" w:rsidRPr="005D2145" w:rsidRDefault="00646044" w:rsidP="00646044">
            <w:pPr>
              <w:jc w:val="left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объекта:</w:t>
            </w:r>
            <w:r w:rsidRPr="00646044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 xml:space="preserve"> Плана горных работ </w:t>
            </w:r>
            <w:r w:rsidR="005D2145">
              <w:rPr>
                <w:rFonts w:ascii="Times New Roman" w:eastAsia="Times New Roman" w:hAnsi="Times New Roman" w:cs="Times New Roman"/>
                <w:szCs w:val="20"/>
                <w:u w:val="single"/>
                <w:lang w:val="kk-KZ" w:eastAsia="ru-RU"/>
              </w:rPr>
              <w:t>участка Карьерный</w:t>
            </w:r>
          </w:p>
        </w:tc>
      </w:tr>
      <w:tr w:rsidR="00646044" w:rsidRPr="00646044" w14:paraId="4E61BBB7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64E96" w14:textId="77777777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46044" w:rsidRPr="00646044" w14:paraId="2981E11E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B32A0" w14:textId="77777777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Мероприятия, связанные с соблюдением нормативов допустимых выбросов и сбросов загрязняющих веществ, лимитов захоронения отходов и лимитов размещения серы в открытом виде на серных картах</w:t>
            </w:r>
          </w:p>
        </w:tc>
      </w:tr>
      <w:tr w:rsidR="00646044" w:rsidRPr="00646044" w14:paraId="5BC80EE7" w14:textId="77777777" w:rsidTr="006460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61031" w14:textId="77777777" w:rsidR="00646044" w:rsidRPr="00646044" w:rsidRDefault="00646044" w:rsidP="00646044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460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</w:t>
            </w:r>
          </w:p>
        </w:tc>
      </w:tr>
      <w:tr w:rsidR="00646044" w:rsidRPr="00646044" w14:paraId="6D73027E" w14:textId="77777777" w:rsidTr="00646044">
        <w:trPr>
          <w:trHeight w:val="255"/>
        </w:trPr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8B5C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№ п/п </w:t>
            </w:r>
          </w:p>
        </w:tc>
        <w:tc>
          <w:tcPr>
            <w:tcW w:w="10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214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D7B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Объект / источника загрязнения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89E8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Показатель (нормативы эмиссий, лимиты захоронения отходов, лимиты размещения серы в открытых картах)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2C47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Обоснование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4C9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Текущая величина</w:t>
            </w:r>
          </w:p>
        </w:tc>
        <w:tc>
          <w:tcPr>
            <w:tcW w:w="9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923F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Календарный план достижения установленных показателей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2B1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Срок выполнения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FD27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Объем финансирования, тыс. тенге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69B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Ожидаемый экологический эффект от мероприятия, тонн/год</w:t>
            </w:r>
          </w:p>
        </w:tc>
      </w:tr>
      <w:tr w:rsidR="00646044" w:rsidRPr="00646044" w14:paraId="27C19E6C" w14:textId="77777777" w:rsidTr="00646044">
        <w:trPr>
          <w:trHeight w:val="450"/>
        </w:trPr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8F63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AD4C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F87A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3F2D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A00E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F27C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37C5" w14:textId="22475926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на конец 1 года (202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год)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5E4E" w14:textId="2A1F2696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на конец 2 года (202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7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год)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92BA" w14:textId="691CD041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на конец 3 года (202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8-2035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год)</w:t>
            </w: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D2D9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8A2D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B4CB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  <w:tr w:rsidR="00646044" w:rsidRPr="00646044" w14:paraId="0AD4A27F" w14:textId="77777777" w:rsidTr="00646044">
        <w:trPr>
          <w:trHeight w:val="255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646F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CFF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0D5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C22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2BD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A0E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BB2C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3BE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3016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78E9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4FF9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C85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646044" w:rsidRPr="00646044" w14:paraId="11B9277F" w14:textId="77777777" w:rsidTr="009A26BF">
        <w:trPr>
          <w:trHeight w:val="360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982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3550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Проведение работ по пылеподавлению на объектах недропользования и строительных площадках, отвалах вскрышных пород в том числе карьерах и внутрипромысловых дорогах;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FE6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№6004 - 6013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769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2908_Пыль неорг. с сод. SiO2 70-20%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7396C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Сокращение эмиссий пыли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2A62C" w14:textId="41A78B68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B9D5" w14:textId="2B2B92B2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DDAB" w14:textId="0E2E8EDE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D94A" w14:textId="2EA86B71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AEC280" w14:textId="3600D9F0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октябрь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817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96D3" w14:textId="087992FB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Сокращение пыление при планировке и транспортировки пород и т.д. на 26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0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,0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91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тонн</w:t>
            </w:r>
          </w:p>
        </w:tc>
      </w:tr>
      <w:tr w:rsidR="00646044" w:rsidRPr="00646044" w14:paraId="5D189429" w14:textId="77777777" w:rsidTr="009A26BF">
        <w:trPr>
          <w:trHeight w:val="90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FCF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802B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Повторное использование вскрышных видов отходов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71CA9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Вскрышная порола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C117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Отход вскрышных пород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2073D6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Рекультивация земель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8A278" w14:textId="4B2BF9EC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DCB9C" w14:textId="4D658855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8D65F" w14:textId="229F1E99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4C4EA" w14:textId="539BFF54" w:rsidR="00646044" w:rsidRPr="00646044" w:rsidRDefault="00646044" w:rsidP="0064604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32D02" w14:textId="288B842B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январь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декабрь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841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2797" w14:textId="3C695E33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</w:rPr>
              <w:t xml:space="preserve">Сокращение объема захоронения вскрышных пород </w:t>
            </w:r>
            <w:r w:rsidR="005D2145">
              <w:rPr>
                <w:sz w:val="16"/>
                <w:szCs w:val="16"/>
                <w:lang w:val="kk-KZ"/>
              </w:rPr>
              <w:t xml:space="preserve">на </w:t>
            </w:r>
            <w:r w:rsidR="005D2145" w:rsidRPr="005D2145">
              <w:rPr>
                <w:sz w:val="16"/>
                <w:szCs w:val="16"/>
              </w:rPr>
              <w:t>6 197</w:t>
            </w:r>
            <w:r w:rsidR="005D2145">
              <w:rPr>
                <w:sz w:val="16"/>
                <w:szCs w:val="16"/>
              </w:rPr>
              <w:t> </w:t>
            </w:r>
            <w:r w:rsidR="005D2145" w:rsidRPr="005D2145">
              <w:rPr>
                <w:sz w:val="16"/>
                <w:szCs w:val="16"/>
              </w:rPr>
              <w:t>500</w:t>
            </w:r>
            <w:r w:rsidR="005D2145">
              <w:rPr>
                <w:sz w:val="16"/>
                <w:szCs w:val="16"/>
                <w:lang w:val="kk-KZ"/>
              </w:rPr>
              <w:t xml:space="preserve"> тонн</w:t>
            </w:r>
          </w:p>
        </w:tc>
      </w:tr>
      <w:tr w:rsidR="00646044" w:rsidRPr="00646044" w14:paraId="12BD5438" w14:textId="77777777" w:rsidTr="00646044">
        <w:trPr>
          <w:trHeight w:val="90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CD9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537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Мониторинг уровня загрязнения земель на границе СЗЗ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1038A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СЗЗ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56D3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 раз в год 4 пробы почв </w:t>
            </w:r>
            <w:r w:rsidRPr="0064604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(-)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64AA6D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Предотвращение негативного воздействия на подземные воды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064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4368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CB6B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8B29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15BB8" w14:textId="440A4C74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декабрь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61B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471F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Предотвращение негативного воздействия на подземные воды</w:t>
            </w:r>
          </w:p>
        </w:tc>
      </w:tr>
      <w:tr w:rsidR="00646044" w:rsidRPr="00646044" w14:paraId="4410C07D" w14:textId="77777777" w:rsidTr="009A26BF">
        <w:trPr>
          <w:trHeight w:val="13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A7A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C487" w14:textId="7FEB2E91" w:rsidR="00646044" w:rsidRPr="00ED0909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Озеленение территорий </w:t>
            </w:r>
            <w:r w:rsidR="00D6378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СЗЗ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70497C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СЗЗ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D6BD" w14:textId="7D88532B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Саженцы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DEF7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Улучшение санитарного состояния территории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B9A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7829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7D8F" w14:textId="681AEA5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4A76C" w14:textId="711FB2CA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67B738" w14:textId="765086CD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март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май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</w:t>
            </w:r>
            <w:r w:rsidR="008E5D9D">
              <w:rPr>
                <w:rFonts w:eastAsia="Times New Roman" w:cs="Times New Roman"/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C924" w14:textId="376D8745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 </w:t>
            </w:r>
            <w:r w:rsidR="00D6378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5632" w14:textId="6873C01D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саженцев на </w:t>
            </w:r>
            <w:r w:rsidR="00D6378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 шт/год</w:t>
            </w:r>
          </w:p>
        </w:tc>
      </w:tr>
      <w:tr w:rsidR="00646044" w:rsidRPr="00646044" w14:paraId="579606AE" w14:textId="77777777" w:rsidTr="009A26BF">
        <w:trPr>
          <w:trHeight w:val="90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4CDB" w14:textId="4E450273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5868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Своевременный вывоз отходов производства и потребления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685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Промышленные площадки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CF23" w14:textId="7F3FE6E0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Утилизация производственных и бытовых отходов: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4D6E9F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Соблюдение норм экологической безопасности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9BCF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B2A11" w14:textId="490F4FD3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9AE28" w14:textId="2EDF56BD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B2899" w14:textId="75C8AE9B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136FE" w14:textId="072FA2D8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</w:rPr>
              <w:t>сентябрь 202</w:t>
            </w:r>
            <w:r w:rsidR="005D2145">
              <w:rPr>
                <w:sz w:val="16"/>
                <w:szCs w:val="16"/>
                <w:lang w:val="kk-KZ"/>
              </w:rPr>
              <w:t>6</w:t>
            </w:r>
            <w:r>
              <w:rPr>
                <w:sz w:val="16"/>
                <w:szCs w:val="16"/>
              </w:rPr>
              <w:t xml:space="preserve"> - декабрь 20</w:t>
            </w:r>
            <w:r w:rsidR="005D2145">
              <w:rPr>
                <w:sz w:val="16"/>
                <w:szCs w:val="16"/>
                <w:lang w:val="kk-KZ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9E10" w14:textId="3FBBBCAC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CC52" w14:textId="7F6C6EC2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своевременный вывоз отходов </w:t>
            </w:r>
          </w:p>
        </w:tc>
      </w:tr>
      <w:tr w:rsidR="00646044" w:rsidRPr="00646044" w14:paraId="1D9A2271" w14:textId="77777777" w:rsidTr="00646044">
        <w:trPr>
          <w:trHeight w:val="675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3773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0DD8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Контроль за состоянием образуемых отходов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AEF3DC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Промышленные площадки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F0FA" w14:textId="77777777" w:rsidR="00646044" w:rsidRPr="00646044" w:rsidRDefault="00646044" w:rsidP="00646044">
            <w:pPr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Ведение учёта образования, движения отходов на всех этапах жизненного цикла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A2672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Соблюдение норм экологической безопасности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510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B3E3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01B4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222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F4B16A" w14:textId="0C2BB8E1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декабрь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36C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5EB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Строгий контроль</w:t>
            </w:r>
          </w:p>
        </w:tc>
      </w:tr>
      <w:tr w:rsidR="00646044" w:rsidRPr="00646044" w14:paraId="67A3D358" w14:textId="77777777" w:rsidTr="00646044">
        <w:trPr>
          <w:trHeight w:val="675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16F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4B10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Сортировка отходов по физико-химическим свойствам, не допускающая смешивание опасных отходов с неопасными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7A814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Промышленные площадки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39D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Упрощение процессов хранения образуемых отходов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CC33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Соблюдение норм экологической безопасности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03D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C1D9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4F8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3354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1D0152" w14:textId="2A1ACE50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декабрь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7E87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F5C9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Снижение негативного воздействия на ОС</w:t>
            </w:r>
          </w:p>
        </w:tc>
      </w:tr>
      <w:tr w:rsidR="00646044" w:rsidRPr="00646044" w14:paraId="0DAD97AB" w14:textId="77777777" w:rsidTr="00646044">
        <w:trPr>
          <w:trHeight w:val="90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C11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8ACF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Оборудование мест временного хранения отходов с соблюдением требований законодательства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FF4A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Промышленные площадки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63A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Исключение несанкционированного загрязнения окружающей среды.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DD7FC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Соблюдение норм экологической безопасности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5F58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5DF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23B4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68BD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97E4E9" w14:textId="32F00006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декабрь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BF1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FC44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Исключение несанкционированного загрязнения окружающей среды.</w:t>
            </w:r>
          </w:p>
        </w:tc>
      </w:tr>
      <w:tr w:rsidR="00646044" w:rsidRPr="00646044" w14:paraId="015A3386" w14:textId="77777777" w:rsidTr="00646044">
        <w:trPr>
          <w:trHeight w:val="675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6CD0" w14:textId="11BAE31E" w:rsidR="00646044" w:rsidRPr="00646044" w:rsidRDefault="00D63786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6C43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Проведение производственного экологического контроля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51143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Промышленные площадки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6B14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ежеквартально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8987D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Контроль за состоянием окружающей среды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AC0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7B36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B6A2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53E4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0595F" w14:textId="078158A3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декабрь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81FA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4651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Контроль за состоянием окружающей среды</w:t>
            </w:r>
          </w:p>
        </w:tc>
      </w:tr>
      <w:tr w:rsidR="00646044" w:rsidRPr="00646044" w14:paraId="2B6502C9" w14:textId="77777777" w:rsidTr="00646044">
        <w:trPr>
          <w:trHeight w:val="4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4197" w14:textId="40FF8F33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  <w:r w:rsidR="00D6378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3A9E" w14:textId="77777777" w:rsidR="00646044" w:rsidRPr="00646044" w:rsidRDefault="00646044" w:rsidP="00646044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Проведение первичных инструктажей по экологической безопасности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0168B0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Промышленные площадки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DEA3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Первичные инструктажи - постоянно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7EDD9F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Экологическое просвещение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DE65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CD64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432E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0AFD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44620" w14:textId="700CBBC7" w:rsidR="00646044" w:rsidRPr="005D2145" w:rsidRDefault="00646044" w:rsidP="00646044">
            <w:pPr>
              <w:jc w:val="center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>сентябрь 202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6</w:t>
            </w:r>
            <w:r w:rsidRPr="00646044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- декабрь 20</w:t>
            </w:r>
            <w:r w:rsidR="005D2145">
              <w:rPr>
                <w:rFonts w:eastAsia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3EFF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A2C3" w14:textId="77777777" w:rsidR="00646044" w:rsidRPr="00646044" w:rsidRDefault="00646044" w:rsidP="0064604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04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Экологическое просвещение</w:t>
            </w:r>
          </w:p>
        </w:tc>
      </w:tr>
    </w:tbl>
    <w:p w14:paraId="3EEC0CC1" w14:textId="77777777" w:rsidR="00851E09" w:rsidRDefault="00851E09"/>
    <w:p w14:paraId="00B2204F" w14:textId="77777777" w:rsidR="00851E09" w:rsidRDefault="00851E09">
      <w:pPr>
        <w:sectPr w:rsidR="00851E09" w:rsidSect="00851E09">
          <w:pgSz w:w="23811" w:h="16838" w:orient="landscape" w:code="8"/>
          <w:pgMar w:top="720" w:right="720" w:bottom="720" w:left="720" w:header="708" w:footer="708" w:gutter="0"/>
          <w:cols w:space="708"/>
          <w:docGrid w:linePitch="360"/>
        </w:sectPr>
      </w:pPr>
    </w:p>
    <w:p w14:paraId="4C8E2228" w14:textId="77777777" w:rsidR="000B4462" w:rsidRDefault="000B4462" w:rsidP="009A26BF">
      <w:pPr>
        <w:pStyle w:val="1"/>
        <w:spacing w:after="260"/>
        <w:ind w:left="6920" w:firstLine="160"/>
        <w:jc w:val="right"/>
      </w:pPr>
    </w:p>
    <w:sectPr w:rsidR="000B4462">
      <w:pgSz w:w="11900" w:h="16840"/>
      <w:pgMar w:top="1129" w:right="818" w:bottom="1678" w:left="1669" w:header="0" w:footer="125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3845"/>
    <w:multiLevelType w:val="multilevel"/>
    <w:tmpl w:val="AFBAF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C50098"/>
    <w:multiLevelType w:val="multilevel"/>
    <w:tmpl w:val="3A9E19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774D9E"/>
    <w:multiLevelType w:val="hybridMultilevel"/>
    <w:tmpl w:val="D25A6CD4"/>
    <w:lvl w:ilvl="0" w:tplc="94BA1B96">
      <w:numFmt w:val="bullet"/>
      <w:lvlText w:val="-"/>
      <w:lvlJc w:val="left"/>
      <w:pPr>
        <w:ind w:left="12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441FDA">
      <w:numFmt w:val="bullet"/>
      <w:lvlText w:val="•"/>
      <w:lvlJc w:val="left"/>
      <w:pPr>
        <w:ind w:left="1094" w:hanging="231"/>
      </w:pPr>
      <w:rPr>
        <w:rFonts w:hint="default"/>
        <w:lang w:val="ru-RU" w:eastAsia="en-US" w:bidi="ar-SA"/>
      </w:rPr>
    </w:lvl>
    <w:lvl w:ilvl="2" w:tplc="4CCC9CE4">
      <w:numFmt w:val="bullet"/>
      <w:lvlText w:val="•"/>
      <w:lvlJc w:val="left"/>
      <w:pPr>
        <w:ind w:left="2069" w:hanging="231"/>
      </w:pPr>
      <w:rPr>
        <w:rFonts w:hint="default"/>
        <w:lang w:val="ru-RU" w:eastAsia="en-US" w:bidi="ar-SA"/>
      </w:rPr>
    </w:lvl>
    <w:lvl w:ilvl="3" w:tplc="8226822C">
      <w:numFmt w:val="bullet"/>
      <w:lvlText w:val="•"/>
      <w:lvlJc w:val="left"/>
      <w:pPr>
        <w:ind w:left="3043" w:hanging="231"/>
      </w:pPr>
      <w:rPr>
        <w:rFonts w:hint="default"/>
        <w:lang w:val="ru-RU" w:eastAsia="en-US" w:bidi="ar-SA"/>
      </w:rPr>
    </w:lvl>
    <w:lvl w:ilvl="4" w:tplc="5D82CEDC">
      <w:numFmt w:val="bullet"/>
      <w:lvlText w:val="•"/>
      <w:lvlJc w:val="left"/>
      <w:pPr>
        <w:ind w:left="4018" w:hanging="231"/>
      </w:pPr>
      <w:rPr>
        <w:rFonts w:hint="default"/>
        <w:lang w:val="ru-RU" w:eastAsia="en-US" w:bidi="ar-SA"/>
      </w:rPr>
    </w:lvl>
    <w:lvl w:ilvl="5" w:tplc="4B403BA0">
      <w:numFmt w:val="bullet"/>
      <w:lvlText w:val="•"/>
      <w:lvlJc w:val="left"/>
      <w:pPr>
        <w:ind w:left="4993" w:hanging="231"/>
      </w:pPr>
      <w:rPr>
        <w:rFonts w:hint="default"/>
        <w:lang w:val="ru-RU" w:eastAsia="en-US" w:bidi="ar-SA"/>
      </w:rPr>
    </w:lvl>
    <w:lvl w:ilvl="6" w:tplc="D118119E">
      <w:numFmt w:val="bullet"/>
      <w:lvlText w:val="•"/>
      <w:lvlJc w:val="left"/>
      <w:pPr>
        <w:ind w:left="5967" w:hanging="231"/>
      </w:pPr>
      <w:rPr>
        <w:rFonts w:hint="default"/>
        <w:lang w:val="ru-RU" w:eastAsia="en-US" w:bidi="ar-SA"/>
      </w:rPr>
    </w:lvl>
    <w:lvl w:ilvl="7" w:tplc="2F8C6352">
      <w:numFmt w:val="bullet"/>
      <w:lvlText w:val="•"/>
      <w:lvlJc w:val="left"/>
      <w:pPr>
        <w:ind w:left="6942" w:hanging="231"/>
      </w:pPr>
      <w:rPr>
        <w:rFonts w:hint="default"/>
        <w:lang w:val="ru-RU" w:eastAsia="en-US" w:bidi="ar-SA"/>
      </w:rPr>
    </w:lvl>
    <w:lvl w:ilvl="8" w:tplc="DAC42E8E">
      <w:numFmt w:val="bullet"/>
      <w:lvlText w:val="•"/>
      <w:lvlJc w:val="left"/>
      <w:pPr>
        <w:ind w:left="7917" w:hanging="231"/>
      </w:pPr>
      <w:rPr>
        <w:rFonts w:hint="default"/>
        <w:lang w:val="ru-RU" w:eastAsia="en-US" w:bidi="ar-SA"/>
      </w:rPr>
    </w:lvl>
  </w:abstractNum>
  <w:abstractNum w:abstractNumId="3" w15:restartNumberingAfterBreak="0">
    <w:nsid w:val="4BD03BC7"/>
    <w:multiLevelType w:val="multilevel"/>
    <w:tmpl w:val="F94A3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09"/>
    <w:rsid w:val="00035BB8"/>
    <w:rsid w:val="00041D8E"/>
    <w:rsid w:val="000B4462"/>
    <w:rsid w:val="0010290B"/>
    <w:rsid w:val="001870FA"/>
    <w:rsid w:val="00190B3E"/>
    <w:rsid w:val="00192C64"/>
    <w:rsid w:val="001C2CEF"/>
    <w:rsid w:val="0046751C"/>
    <w:rsid w:val="004D1063"/>
    <w:rsid w:val="005D2145"/>
    <w:rsid w:val="00646044"/>
    <w:rsid w:val="00694F8D"/>
    <w:rsid w:val="007F5433"/>
    <w:rsid w:val="00851E09"/>
    <w:rsid w:val="008D1E40"/>
    <w:rsid w:val="008E5D9D"/>
    <w:rsid w:val="009A26BF"/>
    <w:rsid w:val="00B04946"/>
    <w:rsid w:val="00B151DE"/>
    <w:rsid w:val="00B26016"/>
    <w:rsid w:val="00B43B53"/>
    <w:rsid w:val="00BE6954"/>
    <w:rsid w:val="00C41B03"/>
    <w:rsid w:val="00C41C8A"/>
    <w:rsid w:val="00C55671"/>
    <w:rsid w:val="00CA4E65"/>
    <w:rsid w:val="00D63786"/>
    <w:rsid w:val="00DA05B6"/>
    <w:rsid w:val="00ED0909"/>
    <w:rsid w:val="00ED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51E2F"/>
  <w15:chartTrackingRefBased/>
  <w15:docId w15:val="{59CE77B2-C283-4593-B16B-98098939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E09"/>
    <w:pPr>
      <w:spacing w:after="0" w:line="240" w:lineRule="auto"/>
      <w:jc w:val="both"/>
    </w:pPr>
    <w:rPr>
      <w:rFonts w:ascii="Garamond" w:hAnsi="Garamon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Табличка"/>
    <w:basedOn w:val="a1"/>
    <w:uiPriority w:val="99"/>
    <w:rsid w:val="0010290B"/>
    <w:pPr>
      <w:spacing w:after="0" w:line="240" w:lineRule="auto"/>
    </w:pPr>
    <w:rPr>
      <w:rFonts w:ascii="Garamond" w:hAnsi="Garamond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851E09"/>
    <w:rPr>
      <w:color w:val="0000FF"/>
      <w:u w:val="single"/>
    </w:rPr>
  </w:style>
  <w:style w:type="character" w:customStyle="1" w:styleId="a5">
    <w:name w:val="Основной текст_"/>
    <w:basedOn w:val="a0"/>
    <w:link w:val="1"/>
    <w:rsid w:val="00851E09"/>
    <w:rPr>
      <w:rFonts w:eastAsia="Times New Roman" w:cs="Times New Roman"/>
    </w:rPr>
  </w:style>
  <w:style w:type="character" w:customStyle="1" w:styleId="3">
    <w:name w:val="Заголовок №3_"/>
    <w:basedOn w:val="a0"/>
    <w:link w:val="30"/>
    <w:rsid w:val="00851E09"/>
    <w:rPr>
      <w:rFonts w:eastAsia="Times New Roman" w:cs="Times New Roman"/>
      <w:b/>
      <w:bCs/>
    </w:rPr>
  </w:style>
  <w:style w:type="paragraph" w:customStyle="1" w:styleId="1">
    <w:name w:val="Основной текст1"/>
    <w:basedOn w:val="a"/>
    <w:link w:val="a5"/>
    <w:rsid w:val="00851E09"/>
    <w:pPr>
      <w:widowControl w:val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30">
    <w:name w:val="Заголовок №3"/>
    <w:basedOn w:val="a"/>
    <w:link w:val="3"/>
    <w:rsid w:val="00851E09"/>
    <w:pPr>
      <w:widowControl w:val="0"/>
      <w:jc w:val="center"/>
      <w:outlineLvl w:val="2"/>
    </w:pPr>
    <w:rPr>
      <w:rFonts w:ascii="Times New Roman" w:eastAsia="Times New Roman" w:hAnsi="Times New Roman" w:cs="Times New Roman"/>
      <w:b/>
      <w:bCs/>
      <w:sz w:val="24"/>
    </w:rPr>
  </w:style>
  <w:style w:type="paragraph" w:styleId="a6">
    <w:name w:val="List Paragraph"/>
    <w:aliases w:val="Заголовок первого уровня,маркированный,Маркировка 1,Таблицы,Список МАРКЕРОВ"/>
    <w:basedOn w:val="a"/>
    <w:link w:val="a7"/>
    <w:uiPriority w:val="1"/>
    <w:qFormat/>
    <w:rsid w:val="00851E09"/>
    <w:pPr>
      <w:widowControl w:val="0"/>
      <w:ind w:left="720"/>
      <w:contextualSpacing/>
      <w:jc w:val="left"/>
    </w:pPr>
    <w:rPr>
      <w:rFonts w:ascii="Times New Roman" w:eastAsia="Microsoft Sans Serif" w:hAnsi="Times New Roman" w:cs="Microsoft Sans Serif"/>
      <w:color w:val="000000"/>
      <w:sz w:val="24"/>
      <w:szCs w:val="24"/>
      <w:lang w:eastAsia="ru-RU" w:bidi="ru-RU"/>
    </w:rPr>
  </w:style>
  <w:style w:type="paragraph" w:styleId="a8">
    <w:name w:val="Body Text"/>
    <w:aliases w:val=" Знак,Body Text Char,1body,BodText,bt,body text,Body Txt Знак,Body Txt Знак Знак Знак Знак,Знак"/>
    <w:basedOn w:val="a"/>
    <w:link w:val="a9"/>
    <w:uiPriority w:val="1"/>
    <w:qFormat/>
    <w:rsid w:val="00851E09"/>
    <w:pPr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aliases w:val=" Знак Знак,Body Text Char Знак,1body Знак,BodText Знак,bt Знак,body text Знак,Body Txt Знак Знак,Body Txt Знак Знак Знак Знак Знак,Знак Знак"/>
    <w:basedOn w:val="a0"/>
    <w:link w:val="a8"/>
    <w:uiPriority w:val="1"/>
    <w:rsid w:val="00851E09"/>
    <w:rPr>
      <w:rFonts w:eastAsia="Times New Roman" w:cs="Times New Roman"/>
      <w:szCs w:val="24"/>
      <w:lang w:eastAsia="ru-RU"/>
    </w:rPr>
  </w:style>
  <w:style w:type="character" w:customStyle="1" w:styleId="a7">
    <w:name w:val="Абзац списка Знак"/>
    <w:aliases w:val="Заголовок первого уровня Знак,маркированный Знак,Маркировка 1 Знак,Таблицы Знак,Список МАРКЕРОВ Знак"/>
    <w:link w:val="a6"/>
    <w:uiPriority w:val="1"/>
    <w:locked/>
    <w:rsid w:val="00851E09"/>
    <w:rPr>
      <w:rFonts w:eastAsia="Microsoft Sans Serif" w:cs="Microsoft Sans Serif"/>
      <w:color w:val="000000"/>
      <w:szCs w:val="24"/>
      <w:lang w:eastAsia="ru-RU" w:bidi="ru-RU"/>
    </w:rPr>
  </w:style>
  <w:style w:type="paragraph" w:customStyle="1" w:styleId="2">
    <w:name w:val="Абзац списка2"/>
    <w:basedOn w:val="a"/>
    <w:qFormat/>
    <w:rsid w:val="00851E09"/>
    <w:pPr>
      <w:ind w:firstLine="56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basedOn w:val="a6"/>
    <w:qFormat/>
    <w:rsid w:val="00851E09"/>
    <w:pPr>
      <w:widowControl/>
      <w:ind w:left="0" w:firstLine="567"/>
      <w:contextualSpacing w:val="0"/>
      <w:jc w:val="both"/>
    </w:pPr>
    <w:rPr>
      <w:rFonts w:eastAsia="Calibri" w:cs="Times New Roman"/>
      <w:color w:val="auto"/>
      <w:lang w:eastAsia="en-US" w:bidi="ar-SA"/>
    </w:rPr>
  </w:style>
  <w:style w:type="character" w:customStyle="1" w:styleId="ListParagraphChar2">
    <w:name w:val="List Paragraph Char2"/>
    <w:link w:val="10"/>
    <w:locked/>
    <w:rsid w:val="007F5433"/>
    <w:rPr>
      <w:rFonts w:ascii="Calibri" w:hAnsi="Calibri" w:cs="Calibri"/>
      <w:sz w:val="22"/>
    </w:rPr>
  </w:style>
  <w:style w:type="paragraph" w:customStyle="1" w:styleId="10">
    <w:name w:val="Абзац списка1"/>
    <w:basedOn w:val="a"/>
    <w:link w:val="ListParagraphChar2"/>
    <w:qFormat/>
    <w:rsid w:val="007F5433"/>
    <w:pPr>
      <w:spacing w:after="200" w:line="276" w:lineRule="auto"/>
      <w:ind w:left="720"/>
      <w:jc w:val="left"/>
    </w:pPr>
    <w:rPr>
      <w:rFonts w:ascii="Calibri" w:hAnsi="Calibri" w:cs="Calibri"/>
      <w:sz w:val="22"/>
    </w:rPr>
  </w:style>
  <w:style w:type="character" w:styleId="aa">
    <w:name w:val="annotation reference"/>
    <w:basedOn w:val="a0"/>
    <w:uiPriority w:val="99"/>
    <w:semiHidden/>
    <w:unhideWhenUsed/>
    <w:rsid w:val="00ED0909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ED0909"/>
    <w:rPr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ED0909"/>
    <w:rPr>
      <w:rFonts w:ascii="Garamond" w:hAnsi="Garamond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D090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D0909"/>
    <w:rPr>
      <w:rFonts w:ascii="Garamond" w:hAnsi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nline.zakon.kz/Document/?doc_id=352647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Ержан Жумабаев</dc:creator>
  <cp:keywords/>
  <dc:description/>
  <cp:lastModifiedBy>Maulen</cp:lastModifiedBy>
  <cp:revision>5</cp:revision>
  <cp:lastPrinted>2024-09-10T07:24:00Z</cp:lastPrinted>
  <dcterms:created xsi:type="dcterms:W3CDTF">2025-09-11T10:11:00Z</dcterms:created>
  <dcterms:modified xsi:type="dcterms:W3CDTF">2025-09-12T09:02:00Z</dcterms:modified>
</cp:coreProperties>
</file>