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2360"/>
      </w:tblGrid>
      <w:tr w:rsidR="00B4119E" w:rsidRPr="00B4119E" w14:paraId="7FF0179F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AA68" w14:textId="522D899F" w:rsidR="00AC737C" w:rsidRDefault="00AC737C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B9B4D45" w14:textId="030CD7C1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Приложение 1</w:t>
            </w:r>
            <w:r w:rsidR="00E64AC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B4119E" w:rsidRPr="00B4119E" w14:paraId="4950CEDC" w14:textId="77777777" w:rsidTr="00B4119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1A82" w14:textId="6511E23B" w:rsidR="00B4119E" w:rsidRPr="00B4119E" w:rsidRDefault="006B33BD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hyperlink r:id="rId7" w:anchor="sub_id=100" w:tooltip="Приказ и.о. Министра экологии, геологии и природных ресурсов Республики Казахстан от 9 августа 2021 года № 319 " w:history="1">
              <w:r w:rsidR="00B4119E" w:rsidRPr="00B4119E">
                <w:rPr>
                  <w:rFonts w:eastAsia="Times New Roman" w:cs="Times New Roman"/>
                  <w:color w:val="auto"/>
                  <w:sz w:val="20"/>
                  <w:szCs w:val="20"/>
                  <w:u w:val="single"/>
                  <w:lang w:bidi="ar-SA"/>
                </w:rPr>
                <w:t>к Правилам выдачи экологических</w:t>
              </w:r>
            </w:hyperlink>
          </w:p>
        </w:tc>
      </w:tr>
      <w:tr w:rsidR="00B4119E" w:rsidRPr="00B4119E" w14:paraId="30826ADA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9B66" w14:textId="39BE693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разрешений, представления декларации о</w:t>
            </w:r>
          </w:p>
        </w:tc>
      </w:tr>
      <w:tr w:rsidR="00B4119E" w:rsidRPr="00B4119E" w14:paraId="2F5628F4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FC06" w14:textId="184B296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воздействии на окружающую среду, а также</w:t>
            </w:r>
          </w:p>
        </w:tc>
      </w:tr>
      <w:tr w:rsidR="00B4119E" w:rsidRPr="00B4119E" w14:paraId="6EB758F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EA04" w14:textId="43FDA86D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формы бланков экологического разрешения</w:t>
            </w:r>
          </w:p>
        </w:tc>
      </w:tr>
      <w:tr w:rsidR="00B4119E" w:rsidRPr="00B4119E" w14:paraId="5B74A91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00CF" w14:textId="351F662F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воздействие и порядка их заполнения</w:t>
            </w:r>
          </w:p>
        </w:tc>
      </w:tr>
      <w:tr w:rsidR="00B4119E" w:rsidRPr="00B4119E" w14:paraId="61AE3C72" w14:textId="77777777" w:rsidTr="00B4119E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16C" w14:textId="7211DE0A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4119E" w:rsidRPr="00B4119E" w14:paraId="025DB230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D4CD" w14:textId="5DE6F269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Форма</w:t>
            </w:r>
          </w:p>
        </w:tc>
      </w:tr>
      <w:tr w:rsidR="00B4119E" w:rsidRPr="00B4119E" w14:paraId="3D4D60E3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9CB3" w14:textId="119B9A28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3CC5096" w14:textId="6968FEF6" w:rsidR="00340A36" w:rsidRDefault="00340A36" w:rsidP="00340A36">
      <w:pPr>
        <w:jc w:val="right"/>
      </w:pPr>
      <w:bookmarkStart w:id="0" w:name="bookmark0"/>
    </w:p>
    <w:p w14:paraId="1A85E769" w14:textId="77777777" w:rsidR="007C13C1" w:rsidRDefault="007C13C1" w:rsidP="00340A36">
      <w:pPr>
        <w:jc w:val="right"/>
      </w:pPr>
    </w:p>
    <w:p w14:paraId="6A85557B" w14:textId="77777777" w:rsidR="007C13C1" w:rsidRDefault="007C13C1" w:rsidP="00340A36">
      <w:pPr>
        <w:jc w:val="right"/>
      </w:pPr>
    </w:p>
    <w:p w14:paraId="09FEA890" w14:textId="7AC09E64" w:rsidR="00726AB9" w:rsidRDefault="00726AB9" w:rsidP="00340A36">
      <w:pPr>
        <w:jc w:val="right"/>
      </w:pPr>
    </w:p>
    <w:p w14:paraId="2E25DA77" w14:textId="77777777" w:rsidR="00340A36" w:rsidRDefault="00340A36" w:rsidP="00340A36"/>
    <w:p w14:paraId="15B06A16" w14:textId="2C1A68AE" w:rsidR="005F532A" w:rsidRPr="00B4119E" w:rsidRDefault="000F338E">
      <w:pPr>
        <w:pStyle w:val="10"/>
        <w:keepNext/>
        <w:keepLines/>
        <w:rPr>
          <w:color w:val="auto"/>
        </w:rPr>
      </w:pPr>
      <w:r w:rsidRPr="00B4119E">
        <w:rPr>
          <w:color w:val="auto"/>
        </w:rPr>
        <w:t>План мероприятий по охране окружающей среды на период 202</w:t>
      </w:r>
      <w:r w:rsidR="000A6866">
        <w:rPr>
          <w:color w:val="auto"/>
        </w:rPr>
        <w:t>5</w:t>
      </w:r>
      <w:r w:rsidRPr="00B4119E">
        <w:rPr>
          <w:color w:val="auto"/>
        </w:rPr>
        <w:t>- 20</w:t>
      </w:r>
      <w:r w:rsidR="00C45C7F">
        <w:rPr>
          <w:color w:val="auto"/>
        </w:rPr>
        <w:t>31</w:t>
      </w:r>
      <w:r w:rsidRPr="00B4119E">
        <w:rPr>
          <w:color w:val="auto"/>
        </w:rPr>
        <w:t xml:space="preserve"> г</w:t>
      </w:r>
      <w:r w:rsidR="005C0F45">
        <w:rPr>
          <w:color w:val="auto"/>
        </w:rPr>
        <w:t>оды</w:t>
      </w:r>
      <w:bookmarkEnd w:id="0"/>
    </w:p>
    <w:p w14:paraId="2BE28FDB" w14:textId="1C529C44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r w:rsidRPr="000A73BD">
        <w:rPr>
          <w:rFonts w:cs="Times New Roman"/>
          <w:sz w:val="28"/>
          <w:szCs w:val="28"/>
        </w:rPr>
        <w:t xml:space="preserve">Наименование предприятия: </w:t>
      </w:r>
      <w:r w:rsidR="00381AC2">
        <w:rPr>
          <w:rFonts w:cs="Times New Roman"/>
          <w:sz w:val="28"/>
          <w:szCs w:val="28"/>
          <w:u w:val="single"/>
        </w:rPr>
        <w:t>АО «</w:t>
      </w:r>
      <w:r w:rsidR="00453F17">
        <w:rPr>
          <w:rFonts w:cs="Times New Roman"/>
          <w:sz w:val="28"/>
          <w:szCs w:val="28"/>
          <w:u w:val="single"/>
        </w:rPr>
        <w:t xml:space="preserve">АК </w:t>
      </w:r>
      <w:proofErr w:type="spellStart"/>
      <w:r w:rsidR="00381AC2">
        <w:rPr>
          <w:rFonts w:cs="Times New Roman"/>
          <w:sz w:val="28"/>
          <w:szCs w:val="28"/>
          <w:u w:val="single"/>
        </w:rPr>
        <w:t>Алтыналмас</w:t>
      </w:r>
      <w:proofErr w:type="spellEnd"/>
      <w:r w:rsidR="00381AC2">
        <w:rPr>
          <w:rFonts w:cs="Times New Roman"/>
          <w:sz w:val="28"/>
          <w:szCs w:val="28"/>
          <w:u w:val="single"/>
        </w:rPr>
        <w:t>»</w:t>
      </w:r>
    </w:p>
    <w:p w14:paraId="2DB59170" w14:textId="3E356223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bookmarkStart w:id="1" w:name="bookmark2"/>
      <w:r w:rsidRPr="000A73BD">
        <w:rPr>
          <w:rFonts w:cs="Times New Roman"/>
          <w:sz w:val="28"/>
          <w:szCs w:val="28"/>
        </w:rPr>
        <w:t xml:space="preserve">Наименование объекта: </w:t>
      </w:r>
      <w:bookmarkEnd w:id="1"/>
      <w:r w:rsidR="00381AC2" w:rsidRPr="00381AC2">
        <w:rPr>
          <w:bCs/>
        </w:rPr>
        <w:t>«План горных работ месторождения Долинное»</w:t>
      </w:r>
      <w:r w:rsidR="000A6866">
        <w:rPr>
          <w:bCs/>
        </w:rPr>
        <w:t xml:space="preserve"> (Корректировка ранее выполненного проекта)</w:t>
      </w:r>
      <w:r w:rsidR="00381AC2" w:rsidRPr="00381AC2">
        <w:rPr>
          <w:bCs/>
        </w:rPr>
        <w:t xml:space="preserve"> с учетом промышленных площадок (ПГР Долинное, Склад некондиционной руды, </w:t>
      </w:r>
      <w:proofErr w:type="spellStart"/>
      <w:r w:rsidR="00381AC2" w:rsidRPr="00381AC2">
        <w:rPr>
          <w:bCs/>
        </w:rPr>
        <w:t>Блочно</w:t>
      </w:r>
      <w:proofErr w:type="spellEnd"/>
      <w:r w:rsidR="00381AC2" w:rsidRPr="00381AC2">
        <w:rPr>
          <w:bCs/>
        </w:rPr>
        <w:t>-контейнерная АЗС, Дробильно-сортировочный цех и ремонтно-механический цех, Склад балансной руды, Рудный склад на ДСК)</w:t>
      </w:r>
    </w:p>
    <w:p w14:paraId="2689C9A2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p w14:paraId="4F71E493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Мероприятия, связанные с соблюдением нормативов допустимых выбросов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 xml:space="preserve">и сбросов загрязняющих веществ, лимитов захоронения отходов </w:t>
      </w:r>
    </w:p>
    <w:p w14:paraId="199741F9" w14:textId="2742F9B2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и лимитов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размещения серы в открытом виде на серных картах</w:t>
      </w:r>
    </w:p>
    <w:p w14:paraId="3715AF9E" w14:textId="77777777" w:rsidR="00910DFD" w:rsidRPr="000A73B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3816"/>
        <w:gridCol w:w="1769"/>
        <w:gridCol w:w="1814"/>
        <w:gridCol w:w="1629"/>
        <w:gridCol w:w="1201"/>
        <w:gridCol w:w="1836"/>
        <w:gridCol w:w="920"/>
        <w:gridCol w:w="920"/>
        <w:gridCol w:w="921"/>
        <w:gridCol w:w="921"/>
        <w:gridCol w:w="921"/>
        <w:gridCol w:w="921"/>
        <w:gridCol w:w="1126"/>
        <w:gridCol w:w="1538"/>
        <w:gridCol w:w="1499"/>
      </w:tblGrid>
      <w:tr w:rsidR="00AF5FE2" w:rsidRPr="00AF5FE2" w14:paraId="5A2A7BA7" w14:textId="77777777" w:rsidTr="000A6866">
        <w:trPr>
          <w:trHeight w:val="264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D4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№ п/п 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B2F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Наименование мероприятия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00C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Объект / источника загрязнения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4B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3E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Обоснование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005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Текущая величина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0AA" w14:textId="4DC71E11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33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Срок выполнения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6E6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Объем финансирования, тыс. тенге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38D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Ожидаемый экологический эффект от мероприятия, тонн/год</w:t>
            </w:r>
          </w:p>
        </w:tc>
      </w:tr>
      <w:tr w:rsidR="000A6866" w:rsidRPr="00AF5FE2" w14:paraId="5A6CD2A2" w14:textId="77777777" w:rsidTr="000A6866">
        <w:trPr>
          <w:trHeight w:val="9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90E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D72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FDE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CFD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1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3FBC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BA65" w14:textId="3B7CD11C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(2025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ABF" w14:textId="3EE141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(2026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B38" w14:textId="3096284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3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года (2027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AA84" w14:textId="2DF27D31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(2028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ECE" w14:textId="4AD09562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(2029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A43" w14:textId="632AE98E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6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30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360" w14:textId="47A664D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04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AA6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79A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</w:tr>
      <w:tr w:rsidR="000A6866" w:rsidRPr="00AF5FE2" w14:paraId="6C92965E" w14:textId="77777777" w:rsidTr="000A6866">
        <w:trPr>
          <w:trHeight w:val="264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C1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BF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F57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81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94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56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321B" w14:textId="66D63FD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E5E" w14:textId="3A6E9F5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B008" w14:textId="1C5DD78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DB55" w14:textId="36A97DD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6BD" w14:textId="15CC32D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69B" w14:textId="1622A73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8E6" w14:textId="5FF8A58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90F" w14:textId="0F20D6A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58F" w14:textId="4E47765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203" w14:textId="366FBE8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16</w:t>
            </w:r>
          </w:p>
        </w:tc>
      </w:tr>
      <w:tr w:rsidR="000A6866" w:rsidRPr="00AF5FE2" w14:paraId="470257EA" w14:textId="77777777" w:rsidTr="005832D9">
        <w:trPr>
          <w:trHeight w:val="12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A54E" w14:textId="79DB1114" w:rsidR="000A6866" w:rsidRPr="005832D9" w:rsidRDefault="005832D9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FEF" w14:textId="669DD19E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повышение эффективности работы существующих пылегазоулавливающих установок (включая их модернизацию, реконструкцию) и их оснащение контрольно-измерительными приборами с внедрением систем автоматического управления;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B126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№301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09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0,1345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2CD10" w14:textId="03D17DA4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Увеличение КПД </w:t>
            </w:r>
            <w:proofErr w:type="spellStart"/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пылеуловительных</w:t>
            </w:r>
            <w:proofErr w:type="spellEnd"/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 фильтров до 95%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817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0,1345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87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8A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E3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21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42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2A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668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0,067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B5F7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январь 2025 - декабрь 2031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BE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1C5" w14:textId="726C8FC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Снижение объёма выбросов до 95% или до 0,06725 т/год</w:t>
            </w:r>
          </w:p>
        </w:tc>
      </w:tr>
      <w:tr w:rsidR="000A6866" w:rsidRPr="00AF5FE2" w14:paraId="3BBC6AF0" w14:textId="77777777" w:rsidTr="005832D9">
        <w:trPr>
          <w:trHeight w:val="96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926F" w14:textId="4F7F75F6" w:rsidR="000A6866" w:rsidRPr="005832D9" w:rsidRDefault="005832D9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1C6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Мониторинг уровня загрязнения земель на границе СЗЗ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56E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Граница СЗЗ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2F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F19B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согласно ПЭК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D1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71C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A9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B7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23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88D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3E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D0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5513C" w14:textId="28705042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август202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2031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D2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1000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FD1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Предотвращение негативного воздействия на подземные воды</w:t>
            </w:r>
          </w:p>
        </w:tc>
      </w:tr>
      <w:tr w:rsidR="000A6866" w:rsidRPr="00AF5FE2" w14:paraId="60EE4F1D" w14:textId="77777777" w:rsidTr="005832D9">
        <w:trPr>
          <w:trHeight w:val="14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5640" w14:textId="67DD36DB" w:rsidR="000A6866" w:rsidRPr="005832D9" w:rsidRDefault="005832D9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FA7" w14:textId="54D5AFA5" w:rsidR="000A6866" w:rsidRPr="005832D9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Озеленение территорий </w:t>
            </w:r>
            <w:r w:rsidR="005832D9"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  <w:t xml:space="preserve">санитарно-защитной зоны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5B1A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Граница СЗЗ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B74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31548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Улучшение санитарного состояния территории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39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0575" w14:textId="0BECCCF2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D89" w14:textId="06F8C49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E47" w14:textId="6077A31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6DC" w14:textId="249834E5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12F" w14:textId="568B7ED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0F" w14:textId="619B80CB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5FE6" w14:textId="73FC65A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FF643" w14:textId="64247A23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октябрь 2025 - октябрь 2029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DF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7A0" w14:textId="76EF5AEE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Увеличение саженцев на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/год; сеянцев на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</w:t>
            </w:r>
          </w:p>
        </w:tc>
      </w:tr>
      <w:tr w:rsidR="000A6866" w:rsidRPr="00AF5FE2" w14:paraId="30831170" w14:textId="77777777" w:rsidTr="005832D9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B25" w14:textId="2C8E5D41" w:rsidR="000A6866" w:rsidRPr="005832D9" w:rsidRDefault="005832D9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BB96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Раздельный сбор и вывоз отходов производства и потребления спец, организации (не превышать временное хранение 6 месяцев)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5ED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63D" w14:textId="053BE104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502,123 тонн отходов производства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CB93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Предотвращение смешивания отходов.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27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501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A1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557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89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B3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50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766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AF881" w14:textId="2885D89B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июль 202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2029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15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10 000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DE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Снижение объема на 502,123 т/год</w:t>
            </w:r>
          </w:p>
        </w:tc>
      </w:tr>
      <w:tr w:rsidR="000A6866" w:rsidRPr="00AF5FE2" w14:paraId="5377F16D" w14:textId="77777777" w:rsidTr="005832D9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6E9" w14:textId="6C9C5D74" w:rsidR="000A6866" w:rsidRPr="005832D9" w:rsidRDefault="005832D9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D80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Проведение производственного экологического контроля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8DD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9E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E99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глава 9, ст. 159 Экологического кодекса РК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59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F0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FE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E6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F9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CA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F0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06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455CB" w14:textId="210C279D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Август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25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- декабрь 2031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1F1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8000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22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Контроль за состоянием окружающей среды</w:t>
            </w:r>
          </w:p>
        </w:tc>
      </w:tr>
    </w:tbl>
    <w:p w14:paraId="463D3E6C" w14:textId="394245E3" w:rsidR="005F532A" w:rsidRPr="00AF5FE2" w:rsidRDefault="005F532A">
      <w:pPr>
        <w:rPr>
          <w:color w:val="auto"/>
          <w:lang w:val="ru-KZ"/>
        </w:rPr>
        <w:sectPr w:rsidR="005F532A" w:rsidRPr="00AF5FE2" w:rsidSect="00B4119E">
          <w:type w:val="continuous"/>
          <w:pgSz w:w="23800" w:h="16840" w:orient="landscape"/>
          <w:pgMar w:top="720" w:right="720" w:bottom="720" w:left="720" w:header="0" w:footer="122" w:gutter="0"/>
          <w:cols w:space="720"/>
          <w:noEndnote/>
          <w:docGrid w:linePitch="360"/>
        </w:sectPr>
      </w:pPr>
    </w:p>
    <w:p w14:paraId="06C0C915" w14:textId="0A0D47A4" w:rsidR="00252C49" w:rsidRPr="00B4119E" w:rsidRDefault="00252C49" w:rsidP="000A6866">
      <w:pPr>
        <w:pStyle w:val="a7"/>
        <w:tabs>
          <w:tab w:val="left" w:pos="851"/>
          <w:tab w:val="left" w:pos="993"/>
        </w:tabs>
        <w:ind w:left="567"/>
        <w:jc w:val="both"/>
      </w:pPr>
    </w:p>
    <w:sectPr w:rsidR="00252C49" w:rsidRPr="00B4119E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DBBF" w14:textId="77777777" w:rsidR="006B33BD" w:rsidRDefault="006B33BD">
      <w:r>
        <w:separator/>
      </w:r>
    </w:p>
  </w:endnote>
  <w:endnote w:type="continuationSeparator" w:id="0">
    <w:p w14:paraId="4BFB16C5" w14:textId="77777777" w:rsidR="006B33BD" w:rsidRDefault="006B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63E3" w14:textId="77777777" w:rsidR="006B33BD" w:rsidRDefault="006B33BD"/>
  </w:footnote>
  <w:footnote w:type="continuationSeparator" w:id="0">
    <w:p w14:paraId="49C81E09" w14:textId="77777777" w:rsidR="006B33BD" w:rsidRDefault="006B33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2A"/>
    <w:rsid w:val="00063418"/>
    <w:rsid w:val="000A6866"/>
    <w:rsid w:val="000A73BD"/>
    <w:rsid w:val="000F338E"/>
    <w:rsid w:val="00181954"/>
    <w:rsid w:val="001F5819"/>
    <w:rsid w:val="00252C49"/>
    <w:rsid w:val="002B7C66"/>
    <w:rsid w:val="002E6E8E"/>
    <w:rsid w:val="00340A36"/>
    <w:rsid w:val="00342B7A"/>
    <w:rsid w:val="00381AC2"/>
    <w:rsid w:val="003B6EB6"/>
    <w:rsid w:val="004353F7"/>
    <w:rsid w:val="00453B8C"/>
    <w:rsid w:val="00453F17"/>
    <w:rsid w:val="0046145F"/>
    <w:rsid w:val="004E51A6"/>
    <w:rsid w:val="004F1F71"/>
    <w:rsid w:val="004F69D1"/>
    <w:rsid w:val="005242A8"/>
    <w:rsid w:val="005832D9"/>
    <w:rsid w:val="005835C1"/>
    <w:rsid w:val="005C0F45"/>
    <w:rsid w:val="005C54B4"/>
    <w:rsid w:val="005F532A"/>
    <w:rsid w:val="0060574B"/>
    <w:rsid w:val="00625145"/>
    <w:rsid w:val="0066085C"/>
    <w:rsid w:val="006705A7"/>
    <w:rsid w:val="006B33BD"/>
    <w:rsid w:val="00705CA6"/>
    <w:rsid w:val="007255F4"/>
    <w:rsid w:val="00726AB9"/>
    <w:rsid w:val="0079319E"/>
    <w:rsid w:val="00796185"/>
    <w:rsid w:val="007A44E3"/>
    <w:rsid w:val="007C13C1"/>
    <w:rsid w:val="0085734C"/>
    <w:rsid w:val="00863AA7"/>
    <w:rsid w:val="00886D9D"/>
    <w:rsid w:val="00894902"/>
    <w:rsid w:val="008A25A9"/>
    <w:rsid w:val="008A4AB4"/>
    <w:rsid w:val="008B6415"/>
    <w:rsid w:val="00910DFD"/>
    <w:rsid w:val="009244A9"/>
    <w:rsid w:val="00964663"/>
    <w:rsid w:val="00997D8F"/>
    <w:rsid w:val="009E4512"/>
    <w:rsid w:val="009F6963"/>
    <w:rsid w:val="00A40D82"/>
    <w:rsid w:val="00A66C6F"/>
    <w:rsid w:val="00A81508"/>
    <w:rsid w:val="00A877FD"/>
    <w:rsid w:val="00A87D69"/>
    <w:rsid w:val="00AC737C"/>
    <w:rsid w:val="00AF5FE2"/>
    <w:rsid w:val="00B2594C"/>
    <w:rsid w:val="00B347BC"/>
    <w:rsid w:val="00B4119E"/>
    <w:rsid w:val="00B71409"/>
    <w:rsid w:val="00B9174A"/>
    <w:rsid w:val="00BB3473"/>
    <w:rsid w:val="00BD2040"/>
    <w:rsid w:val="00C03E07"/>
    <w:rsid w:val="00C17E64"/>
    <w:rsid w:val="00C24801"/>
    <w:rsid w:val="00C45C7F"/>
    <w:rsid w:val="00CA06B5"/>
    <w:rsid w:val="00CA35F7"/>
    <w:rsid w:val="00CE76F3"/>
    <w:rsid w:val="00D2099B"/>
    <w:rsid w:val="00D25429"/>
    <w:rsid w:val="00D42558"/>
    <w:rsid w:val="00DD540B"/>
    <w:rsid w:val="00E070EA"/>
    <w:rsid w:val="00E621C2"/>
    <w:rsid w:val="00E64AC3"/>
    <w:rsid w:val="00EB5259"/>
    <w:rsid w:val="00F73511"/>
    <w:rsid w:val="00F947F7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FB37"/>
  <w15:docId w15:val="{428C9D57-CBD2-41E9-9718-48EF612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ListParagraphChar2">
    <w:name w:val="List Paragraph Char2"/>
    <w:link w:val="12"/>
    <w:locked/>
    <w:rsid w:val="00726AB9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link w:val="ListParagraphChar2"/>
    <w:qFormat/>
    <w:rsid w:val="00726AB9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5264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Daniyar Kerim</cp:lastModifiedBy>
  <cp:revision>29</cp:revision>
  <cp:lastPrinted>2024-04-22T10:43:00Z</cp:lastPrinted>
  <dcterms:created xsi:type="dcterms:W3CDTF">2024-04-22T09:16:00Z</dcterms:created>
  <dcterms:modified xsi:type="dcterms:W3CDTF">2025-09-12T07:46:00Z</dcterms:modified>
</cp:coreProperties>
</file>