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C916" w14:textId="367826E9" w:rsidR="0013383B" w:rsidRPr="0019356C" w:rsidRDefault="008E5077" w:rsidP="004C5990">
      <w:pPr>
        <w:pStyle w:val="a4"/>
        <w:ind w:firstLine="0"/>
        <w:jc w:val="center"/>
        <w:rPr>
          <w:rFonts w:cs="Times New Roman"/>
          <w:bCs/>
        </w:rPr>
      </w:pPr>
      <w:r w:rsidRPr="0019356C">
        <w:rPr>
          <w:rFonts w:cs="Times New Roman"/>
          <w:b/>
          <w:bCs/>
          <w:lang w:eastAsia="kk-KZ" w:bidi="kk-KZ"/>
        </w:rPr>
        <w:t>Нетехническое резюме проекта</w:t>
      </w:r>
      <w:bookmarkStart w:id="0" w:name="_Hlk163730940"/>
      <w:r w:rsidR="0013383B" w:rsidRPr="0019356C">
        <w:rPr>
          <w:rFonts w:cs="Times New Roman"/>
          <w:b/>
          <w:bCs/>
          <w:lang w:eastAsia="kk-KZ" w:bidi="kk-KZ"/>
        </w:rPr>
        <w:t xml:space="preserve"> «</w:t>
      </w:r>
      <w:bookmarkEnd w:id="0"/>
      <w:r w:rsidR="004C5990" w:rsidRPr="0019356C">
        <w:rPr>
          <w:rFonts w:cs="Times New Roman"/>
          <w:b/>
          <w:bCs/>
          <w:lang w:eastAsia="kk-KZ" w:bidi="kk-KZ"/>
        </w:rPr>
        <w:t xml:space="preserve">Отчет о возможных воздействиях намечаемой деятельности для Плана горных работ </w:t>
      </w:r>
      <w:r w:rsidR="0019356C" w:rsidRPr="0019356C">
        <w:rPr>
          <w:rFonts w:cs="Times New Roman"/>
          <w:b/>
          <w:bCs/>
          <w:lang w:eastAsia="kk-KZ" w:bidi="kk-KZ"/>
        </w:rPr>
        <w:t>участка Карьерное</w:t>
      </w:r>
      <w:r w:rsidR="0013383B" w:rsidRPr="0019356C">
        <w:rPr>
          <w:rFonts w:cs="Times New Roman"/>
          <w:b/>
        </w:rPr>
        <w:t>»</w:t>
      </w:r>
    </w:p>
    <w:p w14:paraId="184BF0A3" w14:textId="77777777" w:rsidR="00456E2C" w:rsidRPr="0019356C" w:rsidRDefault="00456E2C" w:rsidP="0013383B">
      <w:pPr>
        <w:jc w:val="center"/>
        <w:rPr>
          <w:rFonts w:cs="Times New Roman"/>
        </w:rPr>
      </w:pPr>
    </w:p>
    <w:p w14:paraId="345B56FC" w14:textId="77777777" w:rsidR="00453A49" w:rsidRPr="0019356C" w:rsidRDefault="008E5077">
      <w:pPr>
        <w:pStyle w:val="13"/>
        <w:keepNext/>
        <w:keepLines/>
        <w:ind w:left="400" w:hanging="400"/>
      </w:pPr>
      <w:bookmarkStart w:id="1" w:name="bookmark0"/>
      <w:r w:rsidRPr="0019356C">
        <w:rPr>
          <w:lang w:eastAsia="en-US" w:bidi="en-US"/>
        </w:rPr>
        <w:t xml:space="preserve">1) </w:t>
      </w:r>
      <w:r w:rsidRPr="0019356C">
        <w:rPr>
          <w:lang w:eastAsia="kk-KZ" w:bidi="kk-KZ"/>
        </w:rPr>
        <w:t>описание намечаемой деятельности, в отношении которой составлен отчет, включая:</w:t>
      </w:r>
      <w:bookmarkEnd w:id="1"/>
    </w:p>
    <w:p w14:paraId="2F24DD1C" w14:textId="16579905" w:rsidR="008C2B32" w:rsidRPr="0019356C" w:rsidRDefault="008E5077">
      <w:pPr>
        <w:pStyle w:val="11"/>
        <w:ind w:firstLine="0"/>
      </w:pPr>
      <w:r w:rsidRPr="0019356C">
        <w:t>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r w:rsidR="008C2B32" w:rsidRPr="0019356C">
        <w:t>:</w:t>
      </w:r>
      <w:r w:rsidRPr="0019356C">
        <w:t xml:space="preserve"> </w:t>
      </w:r>
    </w:p>
    <w:p w14:paraId="05D2D24D" w14:textId="77777777" w:rsidR="00560885" w:rsidRDefault="00560885" w:rsidP="00560885">
      <w:pPr>
        <w:autoSpaceDE w:val="0"/>
        <w:autoSpaceDN w:val="0"/>
        <w:adjustRightInd w:val="0"/>
        <w:ind w:firstLine="708"/>
        <w:rPr>
          <w:bCs/>
        </w:rPr>
      </w:pPr>
      <w:bookmarkStart w:id="2" w:name="_Hlk172112111"/>
      <w:bookmarkStart w:id="3" w:name="_Hlk204218345"/>
      <w:r w:rsidRPr="00F03CE7">
        <w:t>Основным видом деятельности оператора является разведка, добыча руды и производство благородных (драгоценных</w:t>
      </w:r>
      <w:r>
        <w:t>)</w:t>
      </w:r>
      <w:r w:rsidRPr="00F03CE7">
        <w:t xml:space="preserve"> металлов.</w:t>
      </w:r>
    </w:p>
    <w:p w14:paraId="03DA85A7" w14:textId="77777777" w:rsidR="00560885" w:rsidRPr="006A46C1" w:rsidRDefault="00560885" w:rsidP="00560885">
      <w:pPr>
        <w:autoSpaceDE w:val="0"/>
        <w:autoSpaceDN w:val="0"/>
        <w:adjustRightInd w:val="0"/>
        <w:ind w:firstLine="708"/>
      </w:pPr>
      <w:r w:rsidRPr="006A46C1">
        <w:rPr>
          <w:bCs/>
        </w:rPr>
        <w:t>Корректировка проекта нормативов допустимых выбросов (НДВ) для «</w:t>
      </w:r>
      <w:r>
        <w:rPr>
          <w:bCs/>
        </w:rPr>
        <w:t>Плана горных работ месторождения Долинное (корректировка ранее выполненных проекта)</w:t>
      </w:r>
      <w:r w:rsidRPr="006A46C1">
        <w:rPr>
          <w:bCs/>
        </w:rPr>
        <w:t xml:space="preserve">» с учетом промышленных площадок (ПГР Долинное, Склад некондиционной руды, </w:t>
      </w:r>
      <w:proofErr w:type="spellStart"/>
      <w:r w:rsidRPr="006A46C1">
        <w:rPr>
          <w:bCs/>
        </w:rPr>
        <w:t>Блочно</w:t>
      </w:r>
      <w:proofErr w:type="spellEnd"/>
      <w:r w:rsidRPr="006A46C1">
        <w:rPr>
          <w:bCs/>
        </w:rPr>
        <w:t>-контейнерная АЗС, Дробильно-сортировочный цех и ремонтно-механический цех, Склад балансной руды, Рудный склад на ДСК)</w:t>
      </w:r>
      <w:r w:rsidRPr="006A46C1">
        <w:t>, взаиморасположение объекта и граничащих с ним характерных объектов не предвидится и отсутствуют жилые массивы, промышленные зоны, леса, сельскохозяйственных угодий, транспортных магистралей, селитебных территорий, зон отдыха, территории заповедников, ООПТ, музеев, памятников архитектуры, санаториев, домов отдыха рядом с объектом нет, не пересекает какие либо объекты. Расстояние до ближайшего населенного пункта ст.</w:t>
      </w:r>
      <w:r>
        <w:t xml:space="preserve"> </w:t>
      </w:r>
      <w:proofErr w:type="spellStart"/>
      <w:r w:rsidRPr="006A46C1">
        <w:t>Акжайдак</w:t>
      </w:r>
      <w:proofErr w:type="spellEnd"/>
      <w:r w:rsidRPr="006A46C1">
        <w:t xml:space="preserve"> 17</w:t>
      </w:r>
      <w:r>
        <w:t xml:space="preserve"> </w:t>
      </w:r>
      <w:r w:rsidRPr="006A46C1">
        <w:t xml:space="preserve">км. </w:t>
      </w:r>
    </w:p>
    <w:p w14:paraId="71461B8D" w14:textId="77777777" w:rsidR="00560885" w:rsidRPr="006A46C1" w:rsidRDefault="00560885" w:rsidP="00560885">
      <w:pPr>
        <w:pStyle w:val="15"/>
        <w:ind w:firstLine="708"/>
        <w:rPr>
          <w:color w:val="000000"/>
          <w:szCs w:val="24"/>
        </w:rPr>
      </w:pPr>
      <w:r w:rsidRPr="006A46C1">
        <w:rPr>
          <w:color w:val="000000"/>
          <w:szCs w:val="24"/>
        </w:rPr>
        <w:t xml:space="preserve">Месторождение находится в Актогайском районе Карагандинской области, в 130 км к востоку от г. Балхаш (Рисунок 1-1). Ближайшим к месторождению населенным пунктом является ж/д станция </w:t>
      </w:r>
      <w:proofErr w:type="spellStart"/>
      <w:r w:rsidRPr="006A46C1">
        <w:rPr>
          <w:color w:val="000000"/>
          <w:szCs w:val="24"/>
        </w:rPr>
        <w:t>Акжайдак</w:t>
      </w:r>
      <w:proofErr w:type="spellEnd"/>
      <w:r w:rsidRPr="006A46C1">
        <w:rPr>
          <w:color w:val="000000"/>
          <w:szCs w:val="24"/>
        </w:rPr>
        <w:t xml:space="preserve">, расположенная в 30 км на ветке Моинты-Актогай. Здесь же проходит водовод питьевой воды </w:t>
      </w:r>
      <w:proofErr w:type="spellStart"/>
      <w:r w:rsidRPr="006A46C1">
        <w:rPr>
          <w:color w:val="000000"/>
          <w:szCs w:val="24"/>
        </w:rPr>
        <w:t>Токрау</w:t>
      </w:r>
      <w:proofErr w:type="spellEnd"/>
      <w:r w:rsidRPr="006A46C1">
        <w:rPr>
          <w:color w:val="000000"/>
          <w:szCs w:val="24"/>
        </w:rPr>
        <w:t>-Саяк.</w:t>
      </w:r>
    </w:p>
    <w:p w14:paraId="7F225783" w14:textId="77777777" w:rsidR="0019356C" w:rsidRPr="0019356C" w:rsidRDefault="0019356C" w:rsidP="0019356C">
      <w:pPr>
        <w:pStyle w:val="1f2"/>
        <w:suppressAutoHyphens/>
        <w:outlineLvl w:val="9"/>
        <w:rPr>
          <w:b/>
          <w:bCs/>
          <w:i/>
          <w:iCs/>
          <w:sz w:val="24"/>
          <w:szCs w:val="24"/>
        </w:rPr>
      </w:pPr>
      <w:r w:rsidRPr="0019356C">
        <w:rPr>
          <w:color w:val="000000" w:themeColor="text1"/>
          <w:sz w:val="24"/>
          <w:szCs w:val="24"/>
        </w:rPr>
        <w:t xml:space="preserve">Согласно пп.2.2 п. 2 раздела 1 приложения 1 Экологического кодекса РК объект, относится к видам намечаемой деятельности и объектов, для которых проведение оценки воздействия на окружающую среду является обязательным: </w:t>
      </w:r>
      <w:r w:rsidRPr="0019356C">
        <w:rPr>
          <w:color w:val="000000"/>
          <w:spacing w:val="2"/>
          <w:sz w:val="24"/>
          <w:szCs w:val="24"/>
          <w:shd w:val="clear" w:color="auto" w:fill="FFFFFF"/>
        </w:rPr>
        <w:t>карьеры и открытая добыча твердых полезных ископаемых на территории, превышающей 25 га</w:t>
      </w:r>
      <w:r w:rsidRPr="0019356C">
        <w:rPr>
          <w:bCs/>
          <w:i/>
          <w:iCs/>
          <w:sz w:val="24"/>
          <w:szCs w:val="24"/>
        </w:rPr>
        <w:t>.</w:t>
      </w:r>
    </w:p>
    <w:p w14:paraId="638433CD" w14:textId="77777777" w:rsidR="0019356C" w:rsidRPr="0019356C" w:rsidRDefault="0019356C" w:rsidP="0019356C">
      <w:pPr>
        <w:pStyle w:val="1f2"/>
        <w:suppressAutoHyphens/>
        <w:outlineLvl w:val="9"/>
        <w:rPr>
          <w:sz w:val="24"/>
          <w:szCs w:val="24"/>
        </w:rPr>
      </w:pPr>
      <w:r w:rsidRPr="0019356C">
        <w:rPr>
          <w:sz w:val="24"/>
          <w:szCs w:val="24"/>
        </w:rPr>
        <w:t xml:space="preserve">Согласно </w:t>
      </w:r>
      <w:proofErr w:type="spellStart"/>
      <w:r w:rsidRPr="0019356C">
        <w:rPr>
          <w:sz w:val="24"/>
          <w:szCs w:val="24"/>
        </w:rPr>
        <w:t>пп</w:t>
      </w:r>
      <w:proofErr w:type="spellEnd"/>
      <w:r w:rsidRPr="0019356C">
        <w:rPr>
          <w:sz w:val="24"/>
          <w:szCs w:val="24"/>
        </w:rPr>
        <w:t>. 3.1 п. 3 раздела 1 приложения 2 Экологического Кодекса РК вид намечаемой деятельности относится к объектам I категории: добыча и обогащение твердых полезных ископаемых, за исключением общераспространенных полезных ископаемых.</w:t>
      </w:r>
    </w:p>
    <w:bookmarkEnd w:id="2"/>
    <w:bookmarkEnd w:id="3"/>
    <w:p w14:paraId="47B1EBBF" w14:textId="77777777" w:rsidR="00560885" w:rsidRPr="00034924" w:rsidRDefault="00560885" w:rsidP="00560885">
      <w:pPr>
        <w:autoSpaceDE w:val="0"/>
        <w:autoSpaceDN w:val="0"/>
        <w:adjustRightInd w:val="0"/>
        <w:ind w:firstLine="567"/>
        <w:rPr>
          <w:b/>
          <w:bCs/>
        </w:rPr>
      </w:pPr>
      <w:r w:rsidRPr="00034924">
        <w:rPr>
          <w:b/>
          <w:bCs/>
        </w:rPr>
        <w:t>Площадка 1 «ПГР месторождения Долинное»</w:t>
      </w:r>
      <w:r>
        <w:rPr>
          <w:b/>
          <w:bCs/>
        </w:rPr>
        <w:t xml:space="preserve"> (Корректировка ранее выполненного проекта)</w:t>
      </w:r>
    </w:p>
    <w:p w14:paraId="0FADE857" w14:textId="77777777" w:rsidR="00560885" w:rsidRPr="00152218" w:rsidRDefault="00560885" w:rsidP="00560885">
      <w:pPr>
        <w:pStyle w:val="pcenter"/>
        <w:spacing w:before="0" w:beforeAutospacing="0" w:after="0" w:afterAutospacing="0"/>
        <w:ind w:firstLine="708"/>
        <w:jc w:val="both"/>
      </w:pPr>
      <w:bookmarkStart w:id="4" w:name="_Hlk198817910"/>
      <w:r w:rsidRPr="00152218">
        <w:t xml:space="preserve">Настоящим проектом предусматривается отработка запасов месторождения открытым способом </w:t>
      </w:r>
      <w:r w:rsidRPr="00152218">
        <w:rPr>
          <w:color w:val="0D0D0D"/>
          <w:shd w:val="clear" w:color="auto" w:fill="FFFFFF"/>
        </w:rPr>
        <w:t xml:space="preserve">с последующей транспортировкой извлеченного материала на существующий </w:t>
      </w:r>
      <w:r w:rsidRPr="00152218">
        <w:t>ЗИФ ГОК Пустынное.</w:t>
      </w:r>
    </w:p>
    <w:p w14:paraId="1DB6FEF1" w14:textId="77777777" w:rsidR="00560885" w:rsidRPr="00AA77EF" w:rsidRDefault="00560885" w:rsidP="00560885">
      <w:pPr>
        <w:autoSpaceDE w:val="0"/>
        <w:autoSpaceDN w:val="0"/>
        <w:adjustRightInd w:val="0"/>
        <w:ind w:firstLine="708"/>
        <w:rPr>
          <w:lang w:val="ru-KZ"/>
        </w:rPr>
      </w:pPr>
      <w:r w:rsidRPr="00AA77EF">
        <w:rPr>
          <w:lang w:val="ru-KZ"/>
        </w:rPr>
        <w:t xml:space="preserve">В основу выбора способа разработки месторождения положены следующие факторы: </w:t>
      </w:r>
    </w:p>
    <w:p w14:paraId="105F12E9" w14:textId="77777777" w:rsidR="00560885" w:rsidRPr="00AA77EF" w:rsidRDefault="00560885" w:rsidP="0093172F">
      <w:pPr>
        <w:widowControl/>
        <w:numPr>
          <w:ilvl w:val="0"/>
          <w:numId w:val="24"/>
        </w:numPr>
        <w:autoSpaceDE w:val="0"/>
        <w:autoSpaceDN w:val="0"/>
        <w:adjustRightInd w:val="0"/>
        <w:spacing w:after="30"/>
        <w:ind w:left="1287" w:hanging="360"/>
        <w:rPr>
          <w:lang w:val="ru-KZ"/>
        </w:rPr>
      </w:pPr>
      <w:r w:rsidRPr="00AA77EF">
        <w:rPr>
          <w:lang w:val="ru-KZ"/>
        </w:rPr>
        <w:t xml:space="preserve">горнотехнические условия разработки месторождения; </w:t>
      </w:r>
    </w:p>
    <w:p w14:paraId="2A652054" w14:textId="77777777" w:rsidR="00560885" w:rsidRPr="00AA77EF" w:rsidRDefault="00560885" w:rsidP="0093172F">
      <w:pPr>
        <w:widowControl/>
        <w:numPr>
          <w:ilvl w:val="0"/>
          <w:numId w:val="24"/>
        </w:numPr>
        <w:autoSpaceDE w:val="0"/>
        <w:autoSpaceDN w:val="0"/>
        <w:adjustRightInd w:val="0"/>
        <w:spacing w:after="30"/>
        <w:ind w:left="1287" w:hanging="360"/>
        <w:rPr>
          <w:lang w:val="ru-KZ"/>
        </w:rPr>
      </w:pPr>
      <w:r w:rsidRPr="00AA77EF">
        <w:rPr>
          <w:lang w:val="ru-KZ"/>
        </w:rPr>
        <w:t xml:space="preserve">определение границы открытого способа разработки на основе граничного коэффициента вскрыши; </w:t>
      </w:r>
    </w:p>
    <w:p w14:paraId="04960C63" w14:textId="77777777" w:rsidR="00560885" w:rsidRPr="00AA77EF" w:rsidRDefault="00560885" w:rsidP="0093172F">
      <w:pPr>
        <w:widowControl/>
        <w:numPr>
          <w:ilvl w:val="0"/>
          <w:numId w:val="24"/>
        </w:numPr>
        <w:autoSpaceDE w:val="0"/>
        <w:autoSpaceDN w:val="0"/>
        <w:adjustRightInd w:val="0"/>
        <w:spacing w:after="30"/>
        <w:ind w:left="1287" w:hanging="360"/>
        <w:rPr>
          <w:lang w:val="ru-KZ"/>
        </w:rPr>
      </w:pPr>
      <w:r w:rsidRPr="00AA77EF">
        <w:rPr>
          <w:lang w:val="ru-KZ"/>
        </w:rPr>
        <w:t xml:space="preserve">обеспечение безопасных условий работ; </w:t>
      </w:r>
    </w:p>
    <w:p w14:paraId="0B65EB97" w14:textId="77777777" w:rsidR="00560885" w:rsidRPr="00AA77EF" w:rsidRDefault="00560885" w:rsidP="0093172F">
      <w:pPr>
        <w:widowControl/>
        <w:numPr>
          <w:ilvl w:val="0"/>
          <w:numId w:val="24"/>
        </w:numPr>
        <w:autoSpaceDE w:val="0"/>
        <w:autoSpaceDN w:val="0"/>
        <w:adjustRightInd w:val="0"/>
        <w:ind w:left="1287" w:hanging="360"/>
        <w:rPr>
          <w:lang w:val="ru-KZ"/>
        </w:rPr>
      </w:pPr>
      <w:r w:rsidRPr="00AA77EF">
        <w:rPr>
          <w:lang w:val="ru-KZ"/>
        </w:rPr>
        <w:t xml:space="preserve">обеспечение полноты выемки полезного ископаемого. </w:t>
      </w:r>
    </w:p>
    <w:p w14:paraId="600BA71E" w14:textId="77777777" w:rsidR="00560885" w:rsidRPr="00AA77EF" w:rsidRDefault="00560885" w:rsidP="00560885">
      <w:pPr>
        <w:autoSpaceDE w:val="0"/>
        <w:autoSpaceDN w:val="0"/>
        <w:adjustRightInd w:val="0"/>
        <w:ind w:firstLine="851"/>
        <w:rPr>
          <w:lang w:val="ru-KZ"/>
        </w:rPr>
      </w:pPr>
      <w:r w:rsidRPr="00AA77EF">
        <w:rPr>
          <w:lang w:val="ru-KZ"/>
        </w:rPr>
        <w:t>Анализ морфологии, геометрических параметров и условий залегания рудных тел</w:t>
      </w:r>
      <w:r>
        <w:t xml:space="preserve"> </w:t>
      </w:r>
      <w:r w:rsidRPr="00AA77EF">
        <w:rPr>
          <w:lang w:val="ru-KZ"/>
        </w:rPr>
        <w:t xml:space="preserve">месторождения Долинное позволяет считать целесообразным применение открытого способа отработки. </w:t>
      </w:r>
    </w:p>
    <w:p w14:paraId="3A170AA2" w14:textId="77777777" w:rsidR="00560885" w:rsidRPr="00AA77EF" w:rsidRDefault="00560885" w:rsidP="00560885">
      <w:pPr>
        <w:pStyle w:val="pcenter"/>
        <w:spacing w:before="0" w:beforeAutospacing="0" w:after="0" w:afterAutospacing="0"/>
        <w:ind w:firstLine="708"/>
        <w:jc w:val="both"/>
        <w:rPr>
          <w:rFonts w:eastAsia="Microsoft Sans Serif"/>
          <w:color w:val="000000"/>
          <w:lang w:val="ru-KZ"/>
        </w:rPr>
      </w:pPr>
      <w:r w:rsidRPr="00AA77EF">
        <w:rPr>
          <w:rFonts w:eastAsia="Microsoft Sans Serif"/>
          <w:color w:val="000000"/>
          <w:lang w:val="ru-KZ"/>
        </w:rPr>
        <w:t xml:space="preserve">Целесообразность открытого способа добычи при отработке запасов верхних горизонтов месторождения обусловлена мощностью рудных тел, выходом их на дневную поверхность (под дневной поверхностью понимается дно существующего карьера), а также сложное внутреннее строение рудных тел, пониженная устойчивость руды и вмещающих пород в приповерхностной части. </w:t>
      </w:r>
    </w:p>
    <w:p w14:paraId="20FFAF70" w14:textId="77777777" w:rsidR="00560885" w:rsidRPr="00AA77EF" w:rsidRDefault="00560885" w:rsidP="00560885">
      <w:pPr>
        <w:autoSpaceDE w:val="0"/>
        <w:autoSpaceDN w:val="0"/>
        <w:adjustRightInd w:val="0"/>
        <w:ind w:firstLine="708"/>
        <w:rPr>
          <w:lang w:val="ru-KZ"/>
        </w:rPr>
      </w:pPr>
      <w:r w:rsidRPr="00AA77EF">
        <w:rPr>
          <w:lang w:val="ru-KZ"/>
        </w:rPr>
        <w:t xml:space="preserve">С учетом величины потерь (13,0 %) и разубоживания (36,0 %) были определены эксплуатационные объемы горной массы в карьере месторождения «Долинное». </w:t>
      </w:r>
    </w:p>
    <w:p w14:paraId="0BFA1336" w14:textId="77777777" w:rsidR="00560885" w:rsidRPr="00AA77EF" w:rsidRDefault="00560885" w:rsidP="00560885">
      <w:pPr>
        <w:autoSpaceDE w:val="0"/>
        <w:autoSpaceDN w:val="0"/>
        <w:adjustRightInd w:val="0"/>
        <w:ind w:firstLine="708"/>
        <w:rPr>
          <w:lang w:val="ru-KZ"/>
        </w:rPr>
      </w:pPr>
      <w:r w:rsidRPr="00AA77EF">
        <w:rPr>
          <w:lang w:val="ru-KZ"/>
        </w:rPr>
        <w:t>При определении производительности карьера по добыче руды и распределении</w:t>
      </w:r>
      <w:r>
        <w:t xml:space="preserve"> </w:t>
      </w:r>
      <w:r w:rsidRPr="00AA77EF">
        <w:rPr>
          <w:lang w:val="ru-KZ"/>
        </w:rPr>
        <w:t xml:space="preserve">объемов горной массы по годам эксплуатации приняты следующие основные положения: </w:t>
      </w:r>
    </w:p>
    <w:p w14:paraId="13BFC8F3" w14:textId="77777777" w:rsidR="00560885" w:rsidRPr="00AA77EF" w:rsidRDefault="00560885" w:rsidP="0093172F">
      <w:pPr>
        <w:widowControl/>
        <w:numPr>
          <w:ilvl w:val="0"/>
          <w:numId w:val="25"/>
        </w:numPr>
        <w:autoSpaceDE w:val="0"/>
        <w:autoSpaceDN w:val="0"/>
        <w:adjustRightInd w:val="0"/>
        <w:spacing w:after="25"/>
        <w:ind w:left="720" w:hanging="360"/>
        <w:rPr>
          <w:lang w:val="ru-KZ"/>
        </w:rPr>
      </w:pPr>
      <w:r w:rsidRPr="00AA77EF">
        <w:rPr>
          <w:lang w:val="ru-KZ"/>
        </w:rPr>
        <w:lastRenderedPageBreak/>
        <w:t>Режим работы предприятия, (подраздел 3.6</w:t>
      </w:r>
      <w:r>
        <w:t xml:space="preserve"> ПГР</w:t>
      </w:r>
      <w:r w:rsidRPr="00AA77EF">
        <w:rPr>
          <w:lang w:val="ru-KZ"/>
        </w:rPr>
        <w:t xml:space="preserve">); </w:t>
      </w:r>
    </w:p>
    <w:p w14:paraId="3F8CCCF2" w14:textId="77777777" w:rsidR="00560885" w:rsidRPr="00AA77EF" w:rsidRDefault="00560885" w:rsidP="0093172F">
      <w:pPr>
        <w:widowControl/>
        <w:numPr>
          <w:ilvl w:val="0"/>
          <w:numId w:val="25"/>
        </w:numPr>
        <w:autoSpaceDE w:val="0"/>
        <w:autoSpaceDN w:val="0"/>
        <w:adjustRightInd w:val="0"/>
        <w:ind w:left="720" w:hanging="360"/>
        <w:rPr>
          <w:lang w:val="ru-KZ"/>
        </w:rPr>
      </w:pPr>
      <w:r w:rsidRPr="00AA77EF">
        <w:rPr>
          <w:lang w:val="ru-KZ"/>
        </w:rPr>
        <w:t xml:space="preserve">Заданием на проектирование установлена производительность карьера до 6,2 млн. т. руды в год. </w:t>
      </w:r>
    </w:p>
    <w:p w14:paraId="179F425F" w14:textId="77777777" w:rsidR="00560885" w:rsidRPr="00AA77EF" w:rsidRDefault="00560885" w:rsidP="00560885">
      <w:pPr>
        <w:autoSpaceDE w:val="0"/>
        <w:autoSpaceDN w:val="0"/>
        <w:adjustRightInd w:val="0"/>
        <w:ind w:firstLine="708"/>
        <w:rPr>
          <w:lang w:val="ru-KZ"/>
        </w:rPr>
      </w:pPr>
      <w:r w:rsidRPr="00AA77EF">
        <w:rPr>
          <w:lang w:val="ru-KZ"/>
        </w:rPr>
        <w:t xml:space="preserve">Следует отметить, что в соответствии с возможными колебаниями на рынке цен на металлы, порядок ввода карьера в эксплуатацию и его долевое участие в обеспечении заданной производительности по руде и уровня ее качества может быть изменен. Однако, остается неизменным характер выявленных по результатам анализа геологической ситуации в зоне освоения запасов месторождения открытым способом закономерностей, являющихся основой для календарного планирования горных работ. Так же от времени на узаконения технического проекта, начало которая в свою очередь занимает определенное время. </w:t>
      </w:r>
    </w:p>
    <w:p w14:paraId="53C203E9" w14:textId="77777777" w:rsidR="00560885" w:rsidRDefault="00560885" w:rsidP="00560885">
      <w:pPr>
        <w:pStyle w:val="pcenter"/>
        <w:spacing w:before="0" w:beforeAutospacing="0" w:after="0" w:afterAutospacing="0"/>
        <w:ind w:firstLine="708"/>
        <w:jc w:val="both"/>
        <w:rPr>
          <w:rFonts w:eastAsia="Microsoft Sans Serif"/>
          <w:color w:val="000000"/>
          <w:lang w:val="ru-KZ"/>
        </w:rPr>
      </w:pPr>
      <w:r w:rsidRPr="00AA77EF">
        <w:rPr>
          <w:rFonts w:eastAsia="Microsoft Sans Serif"/>
          <w:color w:val="000000"/>
          <w:lang w:val="ru-KZ"/>
        </w:rPr>
        <w:t xml:space="preserve">Согласно Техзаданию, производительность карьера по руде увеличена с 3,8 </w:t>
      </w:r>
      <w:proofErr w:type="spellStart"/>
      <w:r w:rsidRPr="00AA77EF">
        <w:rPr>
          <w:rFonts w:eastAsia="Microsoft Sans Serif"/>
          <w:color w:val="000000"/>
          <w:lang w:val="ru-KZ"/>
        </w:rPr>
        <w:t>млн.т</w:t>
      </w:r>
      <w:proofErr w:type="spellEnd"/>
      <w:r w:rsidRPr="00AA77EF">
        <w:rPr>
          <w:rFonts w:eastAsia="Microsoft Sans Serif"/>
          <w:color w:val="000000"/>
          <w:lang w:val="ru-KZ"/>
        </w:rPr>
        <w:t>. руды в год до 6,2 млн. т. Срок службы карьера с учетом увеличения производительности, развития и затухания составляет 7 лет.</w:t>
      </w:r>
    </w:p>
    <w:p w14:paraId="551CF3D6" w14:textId="77777777" w:rsidR="00560885" w:rsidRDefault="00560885" w:rsidP="00560885">
      <w:pPr>
        <w:pStyle w:val="a6"/>
        <w:keepNext/>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878"/>
        <w:gridCol w:w="838"/>
        <w:gridCol w:w="921"/>
        <w:gridCol w:w="921"/>
        <w:gridCol w:w="921"/>
        <w:gridCol w:w="921"/>
        <w:gridCol w:w="921"/>
        <w:gridCol w:w="921"/>
        <w:gridCol w:w="825"/>
      </w:tblGrid>
      <w:tr w:rsidR="00560885" w:rsidRPr="00400B95" w14:paraId="6E5D2764" w14:textId="77777777" w:rsidTr="00E80FA7">
        <w:trPr>
          <w:trHeight w:val="252"/>
          <w:jc w:val="center"/>
        </w:trPr>
        <w:tc>
          <w:tcPr>
            <w:tcW w:w="873" w:type="pct"/>
            <w:vMerge w:val="restart"/>
            <w:shd w:val="clear" w:color="auto" w:fill="auto"/>
            <w:tcMar>
              <w:top w:w="15" w:type="dxa"/>
              <w:left w:w="15" w:type="dxa"/>
              <w:bottom w:w="0" w:type="dxa"/>
              <w:right w:w="15" w:type="dxa"/>
            </w:tcMar>
            <w:vAlign w:val="center"/>
            <w:hideMark/>
          </w:tcPr>
          <w:p w14:paraId="52C32BB0" w14:textId="77777777" w:rsidR="00560885" w:rsidRPr="00400B95" w:rsidRDefault="00560885" w:rsidP="00E80FA7">
            <w:pPr>
              <w:rPr>
                <w:b/>
                <w:bCs/>
                <w:sz w:val="20"/>
                <w:szCs w:val="20"/>
                <w:lang w:val="ru-KZ" w:eastAsia="ru-KZ"/>
              </w:rPr>
            </w:pPr>
            <w:r w:rsidRPr="00400B95">
              <w:rPr>
                <w:b/>
                <w:bCs/>
                <w:sz w:val="20"/>
                <w:szCs w:val="20"/>
                <w:lang w:val="ru-KZ" w:eastAsia="ru-KZ"/>
              </w:rPr>
              <w:t xml:space="preserve">Наименование показателей </w:t>
            </w:r>
          </w:p>
        </w:tc>
        <w:tc>
          <w:tcPr>
            <w:tcW w:w="450" w:type="pct"/>
            <w:vMerge w:val="restart"/>
            <w:shd w:val="clear" w:color="auto" w:fill="auto"/>
            <w:tcMar>
              <w:top w:w="15" w:type="dxa"/>
              <w:left w:w="15" w:type="dxa"/>
              <w:bottom w:w="0" w:type="dxa"/>
              <w:right w:w="15" w:type="dxa"/>
            </w:tcMar>
            <w:vAlign w:val="center"/>
            <w:hideMark/>
          </w:tcPr>
          <w:p w14:paraId="246FDBB3" w14:textId="77777777" w:rsidR="00560885" w:rsidRPr="00400B95" w:rsidRDefault="00560885" w:rsidP="00E80FA7">
            <w:pPr>
              <w:rPr>
                <w:b/>
                <w:bCs/>
                <w:sz w:val="20"/>
                <w:szCs w:val="20"/>
                <w:lang w:val="ru-KZ" w:eastAsia="ru-KZ"/>
              </w:rPr>
            </w:pPr>
            <w:proofErr w:type="spellStart"/>
            <w:r w:rsidRPr="00400B95">
              <w:rPr>
                <w:b/>
                <w:bCs/>
                <w:sz w:val="20"/>
                <w:szCs w:val="20"/>
                <w:lang w:val="ru-KZ" w:eastAsia="ru-KZ"/>
              </w:rPr>
              <w:t>Ед.изм</w:t>
            </w:r>
            <w:proofErr w:type="spellEnd"/>
            <w:r w:rsidRPr="00400B95">
              <w:rPr>
                <w:b/>
                <w:bCs/>
                <w:sz w:val="20"/>
                <w:szCs w:val="20"/>
                <w:lang w:val="ru-KZ" w:eastAsia="ru-KZ"/>
              </w:rPr>
              <w:t>.</w:t>
            </w:r>
          </w:p>
        </w:tc>
        <w:tc>
          <w:tcPr>
            <w:tcW w:w="429" w:type="pct"/>
            <w:vMerge w:val="restart"/>
            <w:shd w:val="clear" w:color="auto" w:fill="auto"/>
            <w:tcMar>
              <w:top w:w="15" w:type="dxa"/>
              <w:left w:w="15" w:type="dxa"/>
              <w:bottom w:w="0" w:type="dxa"/>
              <w:right w:w="15" w:type="dxa"/>
            </w:tcMar>
            <w:vAlign w:val="center"/>
            <w:hideMark/>
          </w:tcPr>
          <w:p w14:paraId="724C36EB" w14:textId="77777777" w:rsidR="00560885" w:rsidRPr="00400B95" w:rsidRDefault="00560885" w:rsidP="00E80FA7">
            <w:pPr>
              <w:rPr>
                <w:b/>
                <w:bCs/>
                <w:sz w:val="20"/>
                <w:szCs w:val="20"/>
                <w:lang w:val="ru-KZ" w:eastAsia="ru-KZ"/>
              </w:rPr>
            </w:pPr>
            <w:r w:rsidRPr="00400B95">
              <w:rPr>
                <w:b/>
                <w:bCs/>
                <w:sz w:val="20"/>
                <w:szCs w:val="20"/>
                <w:lang w:val="ru-KZ" w:eastAsia="ru-KZ"/>
              </w:rPr>
              <w:t>Всего</w:t>
            </w:r>
          </w:p>
        </w:tc>
        <w:tc>
          <w:tcPr>
            <w:tcW w:w="3248" w:type="pct"/>
            <w:gridSpan w:val="7"/>
            <w:shd w:val="clear" w:color="auto" w:fill="auto"/>
            <w:tcMar>
              <w:top w:w="15" w:type="dxa"/>
              <w:left w:w="15" w:type="dxa"/>
              <w:bottom w:w="0" w:type="dxa"/>
              <w:right w:w="15" w:type="dxa"/>
            </w:tcMar>
            <w:vAlign w:val="center"/>
            <w:hideMark/>
          </w:tcPr>
          <w:p w14:paraId="70E3CDDA" w14:textId="77777777" w:rsidR="00560885" w:rsidRPr="00400B95" w:rsidRDefault="00560885" w:rsidP="00E80FA7">
            <w:pPr>
              <w:jc w:val="center"/>
              <w:rPr>
                <w:b/>
                <w:bCs/>
                <w:sz w:val="20"/>
                <w:szCs w:val="20"/>
                <w:lang w:val="ru-KZ" w:eastAsia="ru-KZ"/>
              </w:rPr>
            </w:pPr>
            <w:r w:rsidRPr="00400B95">
              <w:rPr>
                <w:b/>
                <w:bCs/>
                <w:sz w:val="20"/>
                <w:szCs w:val="20"/>
                <w:lang w:val="ru-KZ" w:eastAsia="ru-KZ"/>
              </w:rPr>
              <w:t>Годы эксплуатации</w:t>
            </w:r>
          </w:p>
        </w:tc>
      </w:tr>
      <w:tr w:rsidR="00560885" w:rsidRPr="00400B95" w14:paraId="1516DC92" w14:textId="77777777" w:rsidTr="00E80FA7">
        <w:trPr>
          <w:trHeight w:val="300"/>
          <w:jc w:val="center"/>
        </w:trPr>
        <w:tc>
          <w:tcPr>
            <w:tcW w:w="873" w:type="pct"/>
            <w:vMerge/>
            <w:vAlign w:val="center"/>
            <w:hideMark/>
          </w:tcPr>
          <w:p w14:paraId="06BD29A2" w14:textId="77777777" w:rsidR="00560885" w:rsidRPr="00400B95" w:rsidRDefault="00560885" w:rsidP="00E80FA7">
            <w:pPr>
              <w:rPr>
                <w:sz w:val="20"/>
                <w:szCs w:val="20"/>
                <w:lang w:val="ru-KZ" w:eastAsia="ru-KZ"/>
              </w:rPr>
            </w:pPr>
          </w:p>
        </w:tc>
        <w:tc>
          <w:tcPr>
            <w:tcW w:w="450" w:type="pct"/>
            <w:vMerge/>
            <w:vAlign w:val="center"/>
            <w:hideMark/>
          </w:tcPr>
          <w:p w14:paraId="21F2DA89" w14:textId="77777777" w:rsidR="00560885" w:rsidRPr="00400B95" w:rsidRDefault="00560885" w:rsidP="00E80FA7">
            <w:pPr>
              <w:rPr>
                <w:sz w:val="20"/>
                <w:szCs w:val="20"/>
                <w:lang w:val="ru-KZ" w:eastAsia="ru-KZ"/>
              </w:rPr>
            </w:pPr>
          </w:p>
        </w:tc>
        <w:tc>
          <w:tcPr>
            <w:tcW w:w="429" w:type="pct"/>
            <w:vMerge/>
            <w:vAlign w:val="center"/>
            <w:hideMark/>
          </w:tcPr>
          <w:p w14:paraId="7CB67376" w14:textId="77777777" w:rsidR="00560885" w:rsidRPr="00400B95" w:rsidRDefault="00560885" w:rsidP="00E80FA7">
            <w:pPr>
              <w:rPr>
                <w:sz w:val="20"/>
                <w:szCs w:val="20"/>
                <w:lang w:val="ru-KZ" w:eastAsia="ru-KZ"/>
              </w:rPr>
            </w:pPr>
          </w:p>
        </w:tc>
        <w:tc>
          <w:tcPr>
            <w:tcW w:w="471" w:type="pct"/>
            <w:shd w:val="clear" w:color="auto" w:fill="auto"/>
            <w:tcMar>
              <w:top w:w="15" w:type="dxa"/>
              <w:left w:w="15" w:type="dxa"/>
              <w:bottom w:w="0" w:type="dxa"/>
              <w:right w:w="15" w:type="dxa"/>
            </w:tcMar>
            <w:vAlign w:val="center"/>
            <w:hideMark/>
          </w:tcPr>
          <w:p w14:paraId="7E7870D2" w14:textId="77777777" w:rsidR="00560885" w:rsidRPr="00400B95" w:rsidRDefault="00560885" w:rsidP="00E80FA7">
            <w:pPr>
              <w:jc w:val="center"/>
              <w:rPr>
                <w:b/>
                <w:bCs/>
                <w:sz w:val="20"/>
                <w:szCs w:val="20"/>
                <w:lang w:val="ru-KZ" w:eastAsia="ru-KZ"/>
              </w:rPr>
            </w:pPr>
            <w:r w:rsidRPr="00400B95">
              <w:rPr>
                <w:b/>
                <w:bCs/>
                <w:sz w:val="20"/>
                <w:szCs w:val="20"/>
                <w:lang w:val="ru-KZ" w:eastAsia="ru-KZ"/>
              </w:rPr>
              <w:t>2025 г.</w:t>
            </w:r>
          </w:p>
        </w:tc>
        <w:tc>
          <w:tcPr>
            <w:tcW w:w="471" w:type="pct"/>
            <w:shd w:val="clear" w:color="auto" w:fill="auto"/>
            <w:tcMar>
              <w:top w:w="15" w:type="dxa"/>
              <w:left w:w="15" w:type="dxa"/>
              <w:bottom w:w="0" w:type="dxa"/>
              <w:right w:w="15" w:type="dxa"/>
            </w:tcMar>
            <w:vAlign w:val="center"/>
            <w:hideMark/>
          </w:tcPr>
          <w:p w14:paraId="6D8D2B56" w14:textId="77777777" w:rsidR="00560885" w:rsidRPr="00400B95" w:rsidRDefault="00560885" w:rsidP="00E80FA7">
            <w:pPr>
              <w:jc w:val="center"/>
              <w:rPr>
                <w:b/>
                <w:bCs/>
                <w:sz w:val="20"/>
                <w:szCs w:val="20"/>
                <w:lang w:val="ru-KZ" w:eastAsia="ru-KZ"/>
              </w:rPr>
            </w:pPr>
            <w:r w:rsidRPr="00400B95">
              <w:rPr>
                <w:b/>
                <w:bCs/>
                <w:sz w:val="20"/>
                <w:szCs w:val="20"/>
                <w:lang w:val="ru-KZ" w:eastAsia="ru-KZ"/>
              </w:rPr>
              <w:t>2026 г.</w:t>
            </w:r>
          </w:p>
        </w:tc>
        <w:tc>
          <w:tcPr>
            <w:tcW w:w="471" w:type="pct"/>
            <w:shd w:val="clear" w:color="auto" w:fill="auto"/>
            <w:tcMar>
              <w:top w:w="15" w:type="dxa"/>
              <w:left w:w="15" w:type="dxa"/>
              <w:bottom w:w="0" w:type="dxa"/>
              <w:right w:w="15" w:type="dxa"/>
            </w:tcMar>
            <w:vAlign w:val="center"/>
            <w:hideMark/>
          </w:tcPr>
          <w:p w14:paraId="5BC4769B" w14:textId="77777777" w:rsidR="00560885" w:rsidRPr="00400B95" w:rsidRDefault="00560885" w:rsidP="00E80FA7">
            <w:pPr>
              <w:jc w:val="center"/>
              <w:rPr>
                <w:b/>
                <w:bCs/>
                <w:sz w:val="20"/>
                <w:szCs w:val="20"/>
                <w:lang w:val="ru-KZ" w:eastAsia="ru-KZ"/>
              </w:rPr>
            </w:pPr>
            <w:r w:rsidRPr="00400B95">
              <w:rPr>
                <w:b/>
                <w:bCs/>
                <w:sz w:val="20"/>
                <w:szCs w:val="20"/>
                <w:lang w:val="ru-KZ" w:eastAsia="ru-KZ"/>
              </w:rPr>
              <w:t>2027 г.</w:t>
            </w:r>
          </w:p>
        </w:tc>
        <w:tc>
          <w:tcPr>
            <w:tcW w:w="471" w:type="pct"/>
            <w:shd w:val="clear" w:color="auto" w:fill="auto"/>
            <w:tcMar>
              <w:top w:w="15" w:type="dxa"/>
              <w:left w:w="15" w:type="dxa"/>
              <w:bottom w:w="0" w:type="dxa"/>
              <w:right w:w="15" w:type="dxa"/>
            </w:tcMar>
            <w:vAlign w:val="center"/>
            <w:hideMark/>
          </w:tcPr>
          <w:p w14:paraId="1B06F599" w14:textId="77777777" w:rsidR="00560885" w:rsidRPr="00400B95" w:rsidRDefault="00560885" w:rsidP="00E80FA7">
            <w:pPr>
              <w:jc w:val="center"/>
              <w:rPr>
                <w:b/>
                <w:bCs/>
                <w:sz w:val="20"/>
                <w:szCs w:val="20"/>
                <w:lang w:val="ru-KZ" w:eastAsia="ru-KZ"/>
              </w:rPr>
            </w:pPr>
            <w:r w:rsidRPr="00400B95">
              <w:rPr>
                <w:b/>
                <w:bCs/>
                <w:sz w:val="20"/>
                <w:szCs w:val="20"/>
                <w:lang w:val="ru-KZ" w:eastAsia="ru-KZ"/>
              </w:rPr>
              <w:t>2028 г.</w:t>
            </w:r>
          </w:p>
        </w:tc>
        <w:tc>
          <w:tcPr>
            <w:tcW w:w="471" w:type="pct"/>
            <w:shd w:val="clear" w:color="auto" w:fill="auto"/>
            <w:tcMar>
              <w:top w:w="15" w:type="dxa"/>
              <w:left w:w="15" w:type="dxa"/>
              <w:bottom w:w="0" w:type="dxa"/>
              <w:right w:w="15" w:type="dxa"/>
            </w:tcMar>
            <w:vAlign w:val="center"/>
            <w:hideMark/>
          </w:tcPr>
          <w:p w14:paraId="7508A786" w14:textId="77777777" w:rsidR="00560885" w:rsidRPr="00400B95" w:rsidRDefault="00560885" w:rsidP="00E80FA7">
            <w:pPr>
              <w:jc w:val="center"/>
              <w:rPr>
                <w:b/>
                <w:bCs/>
                <w:sz w:val="20"/>
                <w:szCs w:val="20"/>
                <w:lang w:val="ru-KZ" w:eastAsia="ru-KZ"/>
              </w:rPr>
            </w:pPr>
            <w:r w:rsidRPr="00400B95">
              <w:rPr>
                <w:b/>
                <w:bCs/>
                <w:sz w:val="20"/>
                <w:szCs w:val="20"/>
                <w:lang w:val="ru-KZ" w:eastAsia="ru-KZ"/>
              </w:rPr>
              <w:t>2029 г.</w:t>
            </w:r>
          </w:p>
        </w:tc>
        <w:tc>
          <w:tcPr>
            <w:tcW w:w="471" w:type="pct"/>
            <w:shd w:val="clear" w:color="auto" w:fill="auto"/>
            <w:tcMar>
              <w:top w:w="15" w:type="dxa"/>
              <w:left w:w="15" w:type="dxa"/>
              <w:bottom w:w="0" w:type="dxa"/>
              <w:right w:w="15" w:type="dxa"/>
            </w:tcMar>
            <w:vAlign w:val="center"/>
            <w:hideMark/>
          </w:tcPr>
          <w:p w14:paraId="680FC1AE" w14:textId="77777777" w:rsidR="00560885" w:rsidRPr="00400B95" w:rsidRDefault="00560885" w:rsidP="00E80FA7">
            <w:pPr>
              <w:jc w:val="center"/>
              <w:rPr>
                <w:b/>
                <w:bCs/>
                <w:sz w:val="20"/>
                <w:szCs w:val="20"/>
                <w:lang w:val="ru-KZ" w:eastAsia="ru-KZ"/>
              </w:rPr>
            </w:pPr>
            <w:r w:rsidRPr="00400B95">
              <w:rPr>
                <w:b/>
                <w:bCs/>
                <w:sz w:val="20"/>
                <w:szCs w:val="20"/>
                <w:lang w:val="ru-KZ" w:eastAsia="ru-KZ"/>
              </w:rPr>
              <w:t>2030 г.</w:t>
            </w:r>
          </w:p>
        </w:tc>
        <w:tc>
          <w:tcPr>
            <w:tcW w:w="422" w:type="pct"/>
            <w:shd w:val="clear" w:color="auto" w:fill="auto"/>
            <w:tcMar>
              <w:top w:w="15" w:type="dxa"/>
              <w:left w:w="15" w:type="dxa"/>
              <w:bottom w:w="0" w:type="dxa"/>
              <w:right w:w="15" w:type="dxa"/>
            </w:tcMar>
            <w:vAlign w:val="center"/>
            <w:hideMark/>
          </w:tcPr>
          <w:p w14:paraId="3F860FBF" w14:textId="77777777" w:rsidR="00560885" w:rsidRPr="00400B95" w:rsidRDefault="00560885" w:rsidP="00E80FA7">
            <w:pPr>
              <w:jc w:val="center"/>
              <w:rPr>
                <w:b/>
                <w:bCs/>
                <w:sz w:val="20"/>
                <w:szCs w:val="20"/>
                <w:lang w:val="ru-KZ" w:eastAsia="ru-KZ"/>
              </w:rPr>
            </w:pPr>
            <w:r w:rsidRPr="00400B95">
              <w:rPr>
                <w:b/>
                <w:bCs/>
                <w:sz w:val="20"/>
                <w:szCs w:val="20"/>
                <w:lang w:val="ru-KZ" w:eastAsia="ru-KZ"/>
              </w:rPr>
              <w:t>2031 г.</w:t>
            </w:r>
          </w:p>
        </w:tc>
      </w:tr>
      <w:tr w:rsidR="00560885" w:rsidRPr="00400B95" w14:paraId="5C00026C"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291879C6" w14:textId="77777777" w:rsidR="00560885" w:rsidRPr="00400B95" w:rsidRDefault="00560885" w:rsidP="00E80FA7">
            <w:pPr>
              <w:rPr>
                <w:sz w:val="20"/>
                <w:szCs w:val="20"/>
                <w:lang w:val="ru-KZ" w:eastAsia="ru-KZ"/>
              </w:rPr>
            </w:pPr>
            <w:r w:rsidRPr="00400B95">
              <w:rPr>
                <w:sz w:val="20"/>
                <w:szCs w:val="20"/>
                <w:lang w:val="ru-KZ" w:eastAsia="ru-KZ"/>
              </w:rPr>
              <w:t>Добыча балансовой руды</w:t>
            </w:r>
          </w:p>
        </w:tc>
        <w:tc>
          <w:tcPr>
            <w:tcW w:w="450" w:type="pct"/>
            <w:shd w:val="clear" w:color="auto" w:fill="auto"/>
            <w:tcMar>
              <w:top w:w="15" w:type="dxa"/>
              <w:left w:w="15" w:type="dxa"/>
              <w:bottom w:w="0" w:type="dxa"/>
              <w:right w:w="15" w:type="dxa"/>
            </w:tcMar>
            <w:vAlign w:val="center"/>
            <w:hideMark/>
          </w:tcPr>
          <w:p w14:paraId="2B046544" w14:textId="77777777" w:rsidR="00560885" w:rsidRPr="00400B95" w:rsidRDefault="00560885" w:rsidP="00E80FA7">
            <w:pPr>
              <w:jc w:val="center"/>
              <w:rPr>
                <w:sz w:val="20"/>
                <w:szCs w:val="20"/>
                <w:lang w:val="ru-KZ" w:eastAsia="ru-KZ"/>
              </w:rPr>
            </w:pPr>
            <w:proofErr w:type="spellStart"/>
            <w:r w:rsidRPr="00400B95">
              <w:rPr>
                <w:sz w:val="20"/>
                <w:szCs w:val="20"/>
                <w:lang w:val="ru-KZ" w:eastAsia="ru-KZ"/>
              </w:rPr>
              <w:t>тыс.т</w:t>
            </w:r>
            <w:proofErr w:type="spellEnd"/>
            <w:r w:rsidRPr="00400B95">
              <w:rPr>
                <w:sz w:val="20"/>
                <w:szCs w:val="20"/>
                <w:lang w:val="ru-KZ" w:eastAsia="ru-KZ"/>
              </w:rPr>
              <w:t>.</w:t>
            </w:r>
          </w:p>
        </w:tc>
        <w:tc>
          <w:tcPr>
            <w:tcW w:w="429" w:type="pct"/>
            <w:shd w:val="clear" w:color="auto" w:fill="auto"/>
            <w:tcMar>
              <w:top w:w="15" w:type="dxa"/>
              <w:left w:w="15" w:type="dxa"/>
              <w:bottom w:w="0" w:type="dxa"/>
              <w:right w:w="15" w:type="dxa"/>
            </w:tcMar>
            <w:vAlign w:val="center"/>
            <w:hideMark/>
          </w:tcPr>
          <w:p w14:paraId="62ADAE5A" w14:textId="77777777" w:rsidR="00560885" w:rsidRPr="00400B95" w:rsidRDefault="00560885" w:rsidP="00E80FA7">
            <w:pPr>
              <w:jc w:val="center"/>
              <w:rPr>
                <w:sz w:val="20"/>
                <w:szCs w:val="20"/>
                <w:lang w:val="ru-KZ" w:eastAsia="ru-KZ"/>
              </w:rPr>
            </w:pPr>
            <w:r w:rsidRPr="00400B95">
              <w:rPr>
                <w:sz w:val="20"/>
                <w:szCs w:val="20"/>
                <w:lang w:val="ru-KZ" w:eastAsia="ru-KZ"/>
              </w:rPr>
              <w:t>23 031,50</w:t>
            </w:r>
          </w:p>
        </w:tc>
        <w:tc>
          <w:tcPr>
            <w:tcW w:w="471" w:type="pct"/>
            <w:shd w:val="clear" w:color="auto" w:fill="auto"/>
            <w:tcMar>
              <w:top w:w="15" w:type="dxa"/>
              <w:left w:w="15" w:type="dxa"/>
              <w:bottom w:w="0" w:type="dxa"/>
              <w:right w:w="15" w:type="dxa"/>
            </w:tcMar>
            <w:vAlign w:val="center"/>
            <w:hideMark/>
          </w:tcPr>
          <w:p w14:paraId="3C06ABEE" w14:textId="77777777" w:rsidR="00560885" w:rsidRPr="00400B95" w:rsidRDefault="00560885" w:rsidP="00E80FA7">
            <w:pPr>
              <w:jc w:val="center"/>
              <w:rPr>
                <w:sz w:val="20"/>
                <w:szCs w:val="20"/>
                <w:lang w:val="ru-KZ" w:eastAsia="ru-KZ"/>
              </w:rPr>
            </w:pPr>
            <w:r w:rsidRPr="00400B95">
              <w:rPr>
                <w:sz w:val="20"/>
                <w:szCs w:val="20"/>
                <w:lang w:val="ru-KZ" w:eastAsia="ru-KZ"/>
              </w:rPr>
              <w:t>4 585,79</w:t>
            </w:r>
          </w:p>
        </w:tc>
        <w:tc>
          <w:tcPr>
            <w:tcW w:w="471" w:type="pct"/>
            <w:shd w:val="clear" w:color="auto" w:fill="auto"/>
            <w:tcMar>
              <w:top w:w="15" w:type="dxa"/>
              <w:left w:w="15" w:type="dxa"/>
              <w:bottom w:w="0" w:type="dxa"/>
              <w:right w:w="15" w:type="dxa"/>
            </w:tcMar>
            <w:vAlign w:val="center"/>
            <w:hideMark/>
          </w:tcPr>
          <w:p w14:paraId="66FE9F40" w14:textId="77777777" w:rsidR="00560885" w:rsidRPr="00400B95" w:rsidRDefault="00560885" w:rsidP="00E80FA7">
            <w:pPr>
              <w:jc w:val="center"/>
              <w:rPr>
                <w:sz w:val="20"/>
                <w:szCs w:val="20"/>
                <w:lang w:val="ru-KZ" w:eastAsia="ru-KZ"/>
              </w:rPr>
            </w:pPr>
            <w:r w:rsidRPr="00400B95">
              <w:rPr>
                <w:sz w:val="20"/>
                <w:szCs w:val="20"/>
                <w:lang w:val="ru-KZ" w:eastAsia="ru-KZ"/>
              </w:rPr>
              <w:t>3 362,41</w:t>
            </w:r>
          </w:p>
        </w:tc>
        <w:tc>
          <w:tcPr>
            <w:tcW w:w="471" w:type="pct"/>
            <w:shd w:val="clear" w:color="auto" w:fill="auto"/>
            <w:tcMar>
              <w:top w:w="15" w:type="dxa"/>
              <w:left w:w="15" w:type="dxa"/>
              <w:bottom w:w="0" w:type="dxa"/>
              <w:right w:w="15" w:type="dxa"/>
            </w:tcMar>
            <w:vAlign w:val="center"/>
            <w:hideMark/>
          </w:tcPr>
          <w:p w14:paraId="513059A1" w14:textId="77777777" w:rsidR="00560885" w:rsidRPr="00400B95" w:rsidRDefault="00560885" w:rsidP="00E80FA7">
            <w:pPr>
              <w:jc w:val="center"/>
              <w:rPr>
                <w:sz w:val="20"/>
                <w:szCs w:val="20"/>
                <w:lang w:val="ru-KZ" w:eastAsia="ru-KZ"/>
              </w:rPr>
            </w:pPr>
            <w:r w:rsidRPr="00400B95">
              <w:rPr>
                <w:sz w:val="20"/>
                <w:szCs w:val="20"/>
                <w:lang w:val="ru-KZ" w:eastAsia="ru-KZ"/>
              </w:rPr>
              <w:t>2 444,48</w:t>
            </w:r>
          </w:p>
        </w:tc>
        <w:tc>
          <w:tcPr>
            <w:tcW w:w="471" w:type="pct"/>
            <w:shd w:val="clear" w:color="auto" w:fill="auto"/>
            <w:tcMar>
              <w:top w:w="15" w:type="dxa"/>
              <w:left w:w="15" w:type="dxa"/>
              <w:bottom w:w="0" w:type="dxa"/>
              <w:right w:w="15" w:type="dxa"/>
            </w:tcMar>
            <w:vAlign w:val="center"/>
            <w:hideMark/>
          </w:tcPr>
          <w:p w14:paraId="46EB473C" w14:textId="77777777" w:rsidR="00560885" w:rsidRPr="00400B95" w:rsidRDefault="00560885" w:rsidP="00E80FA7">
            <w:pPr>
              <w:jc w:val="center"/>
              <w:rPr>
                <w:sz w:val="20"/>
                <w:szCs w:val="20"/>
                <w:lang w:val="ru-KZ" w:eastAsia="ru-KZ"/>
              </w:rPr>
            </w:pPr>
            <w:r w:rsidRPr="00400B95">
              <w:rPr>
                <w:sz w:val="20"/>
                <w:szCs w:val="20"/>
                <w:lang w:val="ru-KZ" w:eastAsia="ru-KZ"/>
              </w:rPr>
              <w:t>3 236,86</w:t>
            </w:r>
          </w:p>
        </w:tc>
        <w:tc>
          <w:tcPr>
            <w:tcW w:w="471" w:type="pct"/>
            <w:shd w:val="clear" w:color="auto" w:fill="auto"/>
            <w:tcMar>
              <w:top w:w="15" w:type="dxa"/>
              <w:left w:w="15" w:type="dxa"/>
              <w:bottom w:w="0" w:type="dxa"/>
              <w:right w:w="15" w:type="dxa"/>
            </w:tcMar>
            <w:vAlign w:val="center"/>
            <w:hideMark/>
          </w:tcPr>
          <w:p w14:paraId="4B18A928" w14:textId="77777777" w:rsidR="00560885" w:rsidRPr="00400B95" w:rsidRDefault="00560885" w:rsidP="00E80FA7">
            <w:pPr>
              <w:jc w:val="center"/>
              <w:rPr>
                <w:sz w:val="20"/>
                <w:szCs w:val="20"/>
                <w:lang w:val="ru-KZ" w:eastAsia="ru-KZ"/>
              </w:rPr>
            </w:pPr>
            <w:r w:rsidRPr="00400B95">
              <w:rPr>
                <w:sz w:val="20"/>
                <w:szCs w:val="20"/>
                <w:lang w:val="ru-KZ" w:eastAsia="ru-KZ"/>
              </w:rPr>
              <w:t>4 030,20</w:t>
            </w:r>
          </w:p>
        </w:tc>
        <w:tc>
          <w:tcPr>
            <w:tcW w:w="471" w:type="pct"/>
            <w:shd w:val="clear" w:color="auto" w:fill="auto"/>
            <w:tcMar>
              <w:top w:w="15" w:type="dxa"/>
              <w:left w:w="15" w:type="dxa"/>
              <w:bottom w:w="0" w:type="dxa"/>
              <w:right w:w="15" w:type="dxa"/>
            </w:tcMar>
            <w:vAlign w:val="center"/>
            <w:hideMark/>
          </w:tcPr>
          <w:p w14:paraId="0C1E2DA4" w14:textId="77777777" w:rsidR="00560885" w:rsidRPr="00400B95" w:rsidRDefault="00560885" w:rsidP="00E80FA7">
            <w:pPr>
              <w:jc w:val="center"/>
              <w:rPr>
                <w:sz w:val="20"/>
                <w:szCs w:val="20"/>
                <w:lang w:val="ru-KZ" w:eastAsia="ru-KZ"/>
              </w:rPr>
            </w:pPr>
            <w:r w:rsidRPr="00400B95">
              <w:rPr>
                <w:sz w:val="20"/>
                <w:szCs w:val="20"/>
                <w:lang w:val="ru-KZ" w:eastAsia="ru-KZ"/>
              </w:rPr>
              <w:t>3 254,91</w:t>
            </w:r>
          </w:p>
        </w:tc>
        <w:tc>
          <w:tcPr>
            <w:tcW w:w="422" w:type="pct"/>
            <w:shd w:val="clear" w:color="auto" w:fill="auto"/>
            <w:tcMar>
              <w:top w:w="15" w:type="dxa"/>
              <w:left w:w="15" w:type="dxa"/>
              <w:bottom w:w="0" w:type="dxa"/>
              <w:right w:w="15" w:type="dxa"/>
            </w:tcMar>
            <w:vAlign w:val="center"/>
            <w:hideMark/>
          </w:tcPr>
          <w:p w14:paraId="7CC99257" w14:textId="77777777" w:rsidR="00560885" w:rsidRPr="00400B95" w:rsidRDefault="00560885" w:rsidP="00E80FA7">
            <w:pPr>
              <w:jc w:val="center"/>
              <w:rPr>
                <w:sz w:val="20"/>
                <w:szCs w:val="20"/>
                <w:lang w:val="ru-KZ" w:eastAsia="ru-KZ"/>
              </w:rPr>
            </w:pPr>
            <w:r w:rsidRPr="00400B95">
              <w:rPr>
                <w:sz w:val="20"/>
                <w:szCs w:val="20"/>
                <w:lang w:val="ru-KZ" w:eastAsia="ru-KZ"/>
              </w:rPr>
              <w:t>2 116,86</w:t>
            </w:r>
          </w:p>
        </w:tc>
      </w:tr>
      <w:tr w:rsidR="00560885" w:rsidRPr="00400B95" w14:paraId="23F6F3E8"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0769DBF4" w14:textId="77777777" w:rsidR="00560885" w:rsidRPr="00400B95" w:rsidRDefault="00560885" w:rsidP="00E80FA7">
            <w:pPr>
              <w:rPr>
                <w:sz w:val="20"/>
                <w:szCs w:val="20"/>
                <w:lang w:val="ru-KZ" w:eastAsia="ru-KZ"/>
              </w:rPr>
            </w:pPr>
            <w:proofErr w:type="spellStart"/>
            <w:proofErr w:type="gramStart"/>
            <w:r w:rsidRPr="00400B95">
              <w:rPr>
                <w:sz w:val="20"/>
                <w:szCs w:val="20"/>
                <w:lang w:val="ru-KZ" w:eastAsia="ru-KZ"/>
              </w:rPr>
              <w:t>Ср.содерж</w:t>
            </w:r>
            <w:proofErr w:type="spellEnd"/>
            <w:proofErr w:type="gramEnd"/>
            <w:r w:rsidRPr="00400B95">
              <w:rPr>
                <w:sz w:val="20"/>
                <w:szCs w:val="20"/>
                <w:lang w:val="ru-KZ" w:eastAsia="ru-KZ"/>
              </w:rPr>
              <w:t>., Au</w:t>
            </w:r>
          </w:p>
        </w:tc>
        <w:tc>
          <w:tcPr>
            <w:tcW w:w="450" w:type="pct"/>
            <w:shd w:val="clear" w:color="auto" w:fill="auto"/>
            <w:tcMar>
              <w:top w:w="15" w:type="dxa"/>
              <w:left w:w="15" w:type="dxa"/>
              <w:bottom w:w="0" w:type="dxa"/>
              <w:right w:w="15" w:type="dxa"/>
            </w:tcMar>
            <w:vAlign w:val="center"/>
            <w:hideMark/>
          </w:tcPr>
          <w:p w14:paraId="0327D6A4" w14:textId="77777777" w:rsidR="00560885" w:rsidRPr="00400B95" w:rsidRDefault="00560885" w:rsidP="00E80FA7">
            <w:pPr>
              <w:jc w:val="center"/>
              <w:rPr>
                <w:sz w:val="20"/>
                <w:szCs w:val="20"/>
                <w:lang w:val="ru-KZ" w:eastAsia="ru-KZ"/>
              </w:rPr>
            </w:pPr>
            <w:proofErr w:type="spellStart"/>
            <w:r w:rsidRPr="00400B95">
              <w:rPr>
                <w:sz w:val="20"/>
                <w:szCs w:val="20"/>
                <w:lang w:val="ru-KZ" w:eastAsia="ru-KZ"/>
              </w:rPr>
              <w:t>гр</w:t>
            </w:r>
            <w:proofErr w:type="spellEnd"/>
            <w:r w:rsidRPr="00400B95">
              <w:rPr>
                <w:sz w:val="20"/>
                <w:szCs w:val="20"/>
                <w:lang w:val="ru-KZ" w:eastAsia="ru-KZ"/>
              </w:rPr>
              <w:t>/т</w:t>
            </w:r>
          </w:p>
        </w:tc>
        <w:tc>
          <w:tcPr>
            <w:tcW w:w="429" w:type="pct"/>
            <w:shd w:val="clear" w:color="auto" w:fill="auto"/>
            <w:tcMar>
              <w:top w:w="15" w:type="dxa"/>
              <w:left w:w="15" w:type="dxa"/>
              <w:bottom w:w="0" w:type="dxa"/>
              <w:right w:w="15" w:type="dxa"/>
            </w:tcMar>
            <w:vAlign w:val="center"/>
            <w:hideMark/>
          </w:tcPr>
          <w:p w14:paraId="2A62117E" w14:textId="77777777" w:rsidR="00560885" w:rsidRPr="00400B95" w:rsidRDefault="00560885" w:rsidP="00E80FA7">
            <w:pPr>
              <w:jc w:val="center"/>
              <w:rPr>
                <w:sz w:val="20"/>
                <w:szCs w:val="20"/>
                <w:lang w:val="ru-KZ" w:eastAsia="ru-KZ"/>
              </w:rPr>
            </w:pPr>
            <w:r w:rsidRPr="00400B95">
              <w:rPr>
                <w:sz w:val="20"/>
                <w:szCs w:val="20"/>
                <w:lang w:val="ru-KZ" w:eastAsia="ru-KZ"/>
              </w:rPr>
              <w:t>1,01</w:t>
            </w:r>
          </w:p>
        </w:tc>
        <w:tc>
          <w:tcPr>
            <w:tcW w:w="471" w:type="pct"/>
            <w:shd w:val="clear" w:color="auto" w:fill="auto"/>
            <w:tcMar>
              <w:top w:w="15" w:type="dxa"/>
              <w:left w:w="15" w:type="dxa"/>
              <w:bottom w:w="0" w:type="dxa"/>
              <w:right w:w="15" w:type="dxa"/>
            </w:tcMar>
            <w:vAlign w:val="center"/>
            <w:hideMark/>
          </w:tcPr>
          <w:p w14:paraId="0F45E64C" w14:textId="77777777" w:rsidR="00560885" w:rsidRPr="00400B95" w:rsidRDefault="00560885" w:rsidP="00E80FA7">
            <w:pPr>
              <w:jc w:val="center"/>
              <w:rPr>
                <w:sz w:val="20"/>
                <w:szCs w:val="20"/>
                <w:lang w:val="ru-KZ" w:eastAsia="ru-KZ"/>
              </w:rPr>
            </w:pPr>
            <w:r w:rsidRPr="00400B95">
              <w:rPr>
                <w:sz w:val="20"/>
                <w:szCs w:val="20"/>
                <w:lang w:val="ru-KZ" w:eastAsia="ru-KZ"/>
              </w:rPr>
              <w:t>1,17</w:t>
            </w:r>
          </w:p>
        </w:tc>
        <w:tc>
          <w:tcPr>
            <w:tcW w:w="471" w:type="pct"/>
            <w:shd w:val="clear" w:color="auto" w:fill="auto"/>
            <w:tcMar>
              <w:top w:w="15" w:type="dxa"/>
              <w:left w:w="15" w:type="dxa"/>
              <w:bottom w:w="0" w:type="dxa"/>
              <w:right w:w="15" w:type="dxa"/>
            </w:tcMar>
            <w:vAlign w:val="center"/>
            <w:hideMark/>
          </w:tcPr>
          <w:p w14:paraId="07A09BB9" w14:textId="77777777" w:rsidR="00560885" w:rsidRPr="00400B95" w:rsidRDefault="00560885" w:rsidP="00E80FA7">
            <w:pPr>
              <w:jc w:val="center"/>
              <w:rPr>
                <w:sz w:val="20"/>
                <w:szCs w:val="20"/>
                <w:lang w:val="ru-KZ" w:eastAsia="ru-KZ"/>
              </w:rPr>
            </w:pPr>
            <w:r w:rsidRPr="00400B95">
              <w:rPr>
                <w:sz w:val="20"/>
                <w:szCs w:val="20"/>
                <w:lang w:val="ru-KZ" w:eastAsia="ru-KZ"/>
              </w:rPr>
              <w:t>1,09</w:t>
            </w:r>
          </w:p>
        </w:tc>
        <w:tc>
          <w:tcPr>
            <w:tcW w:w="471" w:type="pct"/>
            <w:shd w:val="clear" w:color="auto" w:fill="auto"/>
            <w:tcMar>
              <w:top w:w="15" w:type="dxa"/>
              <w:left w:w="15" w:type="dxa"/>
              <w:bottom w:w="0" w:type="dxa"/>
              <w:right w:w="15" w:type="dxa"/>
            </w:tcMar>
            <w:vAlign w:val="center"/>
            <w:hideMark/>
          </w:tcPr>
          <w:p w14:paraId="3782BED5" w14:textId="77777777" w:rsidR="00560885" w:rsidRPr="00400B95" w:rsidRDefault="00560885" w:rsidP="00E80FA7">
            <w:pPr>
              <w:jc w:val="center"/>
              <w:rPr>
                <w:sz w:val="20"/>
                <w:szCs w:val="20"/>
                <w:lang w:val="ru-KZ" w:eastAsia="ru-KZ"/>
              </w:rPr>
            </w:pPr>
            <w:r w:rsidRPr="00400B95">
              <w:rPr>
                <w:sz w:val="20"/>
                <w:szCs w:val="20"/>
                <w:lang w:val="ru-KZ" w:eastAsia="ru-KZ"/>
              </w:rPr>
              <w:t>1,02</w:t>
            </w:r>
          </w:p>
        </w:tc>
        <w:tc>
          <w:tcPr>
            <w:tcW w:w="471" w:type="pct"/>
            <w:shd w:val="clear" w:color="auto" w:fill="auto"/>
            <w:tcMar>
              <w:top w:w="15" w:type="dxa"/>
              <w:left w:w="15" w:type="dxa"/>
              <w:bottom w:w="0" w:type="dxa"/>
              <w:right w:w="15" w:type="dxa"/>
            </w:tcMar>
            <w:vAlign w:val="center"/>
            <w:hideMark/>
          </w:tcPr>
          <w:p w14:paraId="2DDFB4D1" w14:textId="77777777" w:rsidR="00560885" w:rsidRPr="00400B95" w:rsidRDefault="00560885" w:rsidP="00E80FA7">
            <w:pPr>
              <w:jc w:val="center"/>
              <w:rPr>
                <w:sz w:val="20"/>
                <w:szCs w:val="20"/>
                <w:lang w:val="ru-KZ" w:eastAsia="ru-KZ"/>
              </w:rPr>
            </w:pPr>
            <w:r w:rsidRPr="00400B95">
              <w:rPr>
                <w:sz w:val="20"/>
                <w:szCs w:val="20"/>
                <w:lang w:val="ru-KZ" w:eastAsia="ru-KZ"/>
              </w:rPr>
              <w:t>0,95</w:t>
            </w:r>
          </w:p>
        </w:tc>
        <w:tc>
          <w:tcPr>
            <w:tcW w:w="471" w:type="pct"/>
            <w:shd w:val="clear" w:color="auto" w:fill="auto"/>
            <w:tcMar>
              <w:top w:w="15" w:type="dxa"/>
              <w:left w:w="15" w:type="dxa"/>
              <w:bottom w:w="0" w:type="dxa"/>
              <w:right w:w="15" w:type="dxa"/>
            </w:tcMar>
            <w:vAlign w:val="center"/>
            <w:hideMark/>
          </w:tcPr>
          <w:p w14:paraId="7A287BAE" w14:textId="77777777" w:rsidR="00560885" w:rsidRPr="00400B95" w:rsidRDefault="00560885" w:rsidP="00E80FA7">
            <w:pPr>
              <w:jc w:val="center"/>
              <w:rPr>
                <w:sz w:val="20"/>
                <w:szCs w:val="20"/>
                <w:lang w:val="ru-KZ" w:eastAsia="ru-KZ"/>
              </w:rPr>
            </w:pPr>
            <w:r w:rsidRPr="00400B95">
              <w:rPr>
                <w:sz w:val="20"/>
                <w:szCs w:val="20"/>
                <w:lang w:val="ru-KZ" w:eastAsia="ru-KZ"/>
              </w:rPr>
              <w:t>0,91</w:t>
            </w:r>
          </w:p>
        </w:tc>
        <w:tc>
          <w:tcPr>
            <w:tcW w:w="471" w:type="pct"/>
            <w:shd w:val="clear" w:color="auto" w:fill="auto"/>
            <w:tcMar>
              <w:top w:w="15" w:type="dxa"/>
              <w:left w:w="15" w:type="dxa"/>
              <w:bottom w:w="0" w:type="dxa"/>
              <w:right w:w="15" w:type="dxa"/>
            </w:tcMar>
            <w:vAlign w:val="center"/>
            <w:hideMark/>
          </w:tcPr>
          <w:p w14:paraId="7E1DC688" w14:textId="77777777" w:rsidR="00560885" w:rsidRPr="00400B95" w:rsidRDefault="00560885" w:rsidP="00E80FA7">
            <w:pPr>
              <w:jc w:val="center"/>
              <w:rPr>
                <w:sz w:val="20"/>
                <w:szCs w:val="20"/>
                <w:lang w:val="ru-KZ" w:eastAsia="ru-KZ"/>
              </w:rPr>
            </w:pPr>
            <w:r w:rsidRPr="00400B95">
              <w:rPr>
                <w:sz w:val="20"/>
                <w:szCs w:val="20"/>
                <w:lang w:val="ru-KZ" w:eastAsia="ru-KZ"/>
              </w:rPr>
              <w:t>0,90</w:t>
            </w:r>
          </w:p>
        </w:tc>
        <w:tc>
          <w:tcPr>
            <w:tcW w:w="422" w:type="pct"/>
            <w:shd w:val="clear" w:color="auto" w:fill="auto"/>
            <w:tcMar>
              <w:top w:w="15" w:type="dxa"/>
              <w:left w:w="15" w:type="dxa"/>
              <w:bottom w:w="0" w:type="dxa"/>
              <w:right w:w="15" w:type="dxa"/>
            </w:tcMar>
            <w:vAlign w:val="center"/>
            <w:hideMark/>
          </w:tcPr>
          <w:p w14:paraId="57564737" w14:textId="77777777" w:rsidR="00560885" w:rsidRPr="00400B95" w:rsidRDefault="00560885" w:rsidP="00E80FA7">
            <w:pPr>
              <w:jc w:val="center"/>
              <w:rPr>
                <w:sz w:val="20"/>
                <w:szCs w:val="20"/>
                <w:lang w:val="ru-KZ" w:eastAsia="ru-KZ"/>
              </w:rPr>
            </w:pPr>
            <w:r w:rsidRPr="00400B95">
              <w:rPr>
                <w:sz w:val="20"/>
                <w:szCs w:val="20"/>
                <w:lang w:val="ru-KZ" w:eastAsia="ru-KZ"/>
              </w:rPr>
              <w:t>0,95</w:t>
            </w:r>
          </w:p>
        </w:tc>
      </w:tr>
      <w:tr w:rsidR="00560885" w:rsidRPr="00400B95" w14:paraId="34CC5569"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53F7C679" w14:textId="77777777" w:rsidR="00560885" w:rsidRPr="00400B95" w:rsidRDefault="00560885" w:rsidP="00E80FA7">
            <w:pPr>
              <w:rPr>
                <w:sz w:val="20"/>
                <w:szCs w:val="20"/>
                <w:lang w:val="ru-KZ" w:eastAsia="ru-KZ"/>
              </w:rPr>
            </w:pPr>
            <w:r w:rsidRPr="00400B95">
              <w:rPr>
                <w:sz w:val="20"/>
                <w:szCs w:val="20"/>
                <w:lang w:val="ru-KZ" w:eastAsia="ru-KZ"/>
              </w:rPr>
              <w:t>Металл, Au</w:t>
            </w:r>
          </w:p>
        </w:tc>
        <w:tc>
          <w:tcPr>
            <w:tcW w:w="450" w:type="pct"/>
            <w:shd w:val="clear" w:color="auto" w:fill="auto"/>
            <w:tcMar>
              <w:top w:w="15" w:type="dxa"/>
              <w:left w:w="15" w:type="dxa"/>
              <w:bottom w:w="0" w:type="dxa"/>
              <w:right w:w="15" w:type="dxa"/>
            </w:tcMar>
            <w:vAlign w:val="center"/>
            <w:hideMark/>
          </w:tcPr>
          <w:p w14:paraId="6385FCD3" w14:textId="77777777" w:rsidR="00560885" w:rsidRPr="00400B95" w:rsidRDefault="00560885" w:rsidP="00E80FA7">
            <w:pPr>
              <w:jc w:val="center"/>
              <w:rPr>
                <w:sz w:val="20"/>
                <w:szCs w:val="20"/>
                <w:lang w:val="ru-KZ" w:eastAsia="ru-KZ"/>
              </w:rPr>
            </w:pPr>
            <w:r w:rsidRPr="00400B95">
              <w:rPr>
                <w:sz w:val="20"/>
                <w:szCs w:val="20"/>
                <w:lang w:val="ru-KZ" w:eastAsia="ru-KZ"/>
              </w:rPr>
              <w:t>кг</w:t>
            </w:r>
          </w:p>
        </w:tc>
        <w:tc>
          <w:tcPr>
            <w:tcW w:w="429" w:type="pct"/>
            <w:shd w:val="clear" w:color="auto" w:fill="auto"/>
            <w:tcMar>
              <w:top w:w="15" w:type="dxa"/>
              <w:left w:w="15" w:type="dxa"/>
              <w:bottom w:w="0" w:type="dxa"/>
              <w:right w:w="15" w:type="dxa"/>
            </w:tcMar>
            <w:vAlign w:val="center"/>
            <w:hideMark/>
          </w:tcPr>
          <w:p w14:paraId="264127EF" w14:textId="77777777" w:rsidR="00560885" w:rsidRPr="00400B95" w:rsidRDefault="00560885" w:rsidP="00E80FA7">
            <w:pPr>
              <w:jc w:val="center"/>
              <w:rPr>
                <w:sz w:val="20"/>
                <w:szCs w:val="20"/>
                <w:lang w:val="ru-KZ" w:eastAsia="ru-KZ"/>
              </w:rPr>
            </w:pPr>
            <w:r w:rsidRPr="00400B95">
              <w:rPr>
                <w:sz w:val="20"/>
                <w:szCs w:val="20"/>
                <w:lang w:val="ru-KZ" w:eastAsia="ru-KZ"/>
              </w:rPr>
              <w:t>23 202,17</w:t>
            </w:r>
          </w:p>
        </w:tc>
        <w:tc>
          <w:tcPr>
            <w:tcW w:w="471" w:type="pct"/>
            <w:shd w:val="clear" w:color="auto" w:fill="auto"/>
            <w:tcMar>
              <w:top w:w="15" w:type="dxa"/>
              <w:left w:w="15" w:type="dxa"/>
              <w:bottom w:w="0" w:type="dxa"/>
              <w:right w:w="15" w:type="dxa"/>
            </w:tcMar>
            <w:vAlign w:val="center"/>
            <w:hideMark/>
          </w:tcPr>
          <w:p w14:paraId="2CA5CA47" w14:textId="77777777" w:rsidR="00560885" w:rsidRPr="00400B95" w:rsidRDefault="00560885" w:rsidP="00E80FA7">
            <w:pPr>
              <w:jc w:val="center"/>
              <w:rPr>
                <w:sz w:val="20"/>
                <w:szCs w:val="20"/>
                <w:lang w:val="ru-KZ" w:eastAsia="ru-KZ"/>
              </w:rPr>
            </w:pPr>
            <w:r w:rsidRPr="00400B95">
              <w:rPr>
                <w:sz w:val="20"/>
                <w:szCs w:val="20"/>
                <w:lang w:val="ru-KZ" w:eastAsia="ru-KZ"/>
              </w:rPr>
              <w:t>5 344,34</w:t>
            </w:r>
          </w:p>
        </w:tc>
        <w:tc>
          <w:tcPr>
            <w:tcW w:w="471" w:type="pct"/>
            <w:shd w:val="clear" w:color="auto" w:fill="auto"/>
            <w:tcMar>
              <w:top w:w="15" w:type="dxa"/>
              <w:left w:w="15" w:type="dxa"/>
              <w:bottom w:w="0" w:type="dxa"/>
              <w:right w:w="15" w:type="dxa"/>
            </w:tcMar>
            <w:vAlign w:val="center"/>
            <w:hideMark/>
          </w:tcPr>
          <w:p w14:paraId="6F4DC016" w14:textId="77777777" w:rsidR="00560885" w:rsidRPr="00400B95" w:rsidRDefault="00560885" w:rsidP="00E80FA7">
            <w:pPr>
              <w:jc w:val="center"/>
              <w:rPr>
                <w:sz w:val="20"/>
                <w:szCs w:val="20"/>
                <w:lang w:val="ru-KZ" w:eastAsia="ru-KZ"/>
              </w:rPr>
            </w:pPr>
            <w:r w:rsidRPr="00400B95">
              <w:rPr>
                <w:sz w:val="20"/>
                <w:szCs w:val="20"/>
                <w:lang w:val="ru-KZ" w:eastAsia="ru-KZ"/>
              </w:rPr>
              <w:t>3 673,52</w:t>
            </w:r>
          </w:p>
        </w:tc>
        <w:tc>
          <w:tcPr>
            <w:tcW w:w="471" w:type="pct"/>
            <w:shd w:val="clear" w:color="auto" w:fill="auto"/>
            <w:tcMar>
              <w:top w:w="15" w:type="dxa"/>
              <w:left w:w="15" w:type="dxa"/>
              <w:bottom w:w="0" w:type="dxa"/>
              <w:right w:w="15" w:type="dxa"/>
            </w:tcMar>
            <w:vAlign w:val="center"/>
            <w:hideMark/>
          </w:tcPr>
          <w:p w14:paraId="14CEF1F9" w14:textId="77777777" w:rsidR="00560885" w:rsidRPr="00400B95" w:rsidRDefault="00560885" w:rsidP="00E80FA7">
            <w:pPr>
              <w:jc w:val="center"/>
              <w:rPr>
                <w:sz w:val="20"/>
                <w:szCs w:val="20"/>
                <w:lang w:val="ru-KZ" w:eastAsia="ru-KZ"/>
              </w:rPr>
            </w:pPr>
            <w:r w:rsidRPr="00400B95">
              <w:rPr>
                <w:sz w:val="20"/>
                <w:szCs w:val="20"/>
                <w:lang w:val="ru-KZ" w:eastAsia="ru-KZ"/>
              </w:rPr>
              <w:t>2 493,49</w:t>
            </w:r>
          </w:p>
        </w:tc>
        <w:tc>
          <w:tcPr>
            <w:tcW w:w="471" w:type="pct"/>
            <w:shd w:val="clear" w:color="auto" w:fill="auto"/>
            <w:tcMar>
              <w:top w:w="15" w:type="dxa"/>
              <w:left w:w="15" w:type="dxa"/>
              <w:bottom w:w="0" w:type="dxa"/>
              <w:right w:w="15" w:type="dxa"/>
            </w:tcMar>
            <w:vAlign w:val="center"/>
            <w:hideMark/>
          </w:tcPr>
          <w:p w14:paraId="6225992C" w14:textId="77777777" w:rsidR="00560885" w:rsidRPr="00400B95" w:rsidRDefault="00560885" w:rsidP="00E80FA7">
            <w:pPr>
              <w:jc w:val="center"/>
              <w:rPr>
                <w:sz w:val="20"/>
                <w:szCs w:val="20"/>
                <w:lang w:val="ru-KZ" w:eastAsia="ru-KZ"/>
              </w:rPr>
            </w:pPr>
            <w:r w:rsidRPr="00400B95">
              <w:rPr>
                <w:sz w:val="20"/>
                <w:szCs w:val="20"/>
                <w:lang w:val="ru-KZ" w:eastAsia="ru-KZ"/>
              </w:rPr>
              <w:t>3 086,69</w:t>
            </w:r>
          </w:p>
        </w:tc>
        <w:tc>
          <w:tcPr>
            <w:tcW w:w="471" w:type="pct"/>
            <w:shd w:val="clear" w:color="auto" w:fill="auto"/>
            <w:tcMar>
              <w:top w:w="15" w:type="dxa"/>
              <w:left w:w="15" w:type="dxa"/>
              <w:bottom w:w="0" w:type="dxa"/>
              <w:right w:w="15" w:type="dxa"/>
            </w:tcMar>
            <w:vAlign w:val="center"/>
            <w:hideMark/>
          </w:tcPr>
          <w:p w14:paraId="57722445" w14:textId="77777777" w:rsidR="00560885" w:rsidRPr="00400B95" w:rsidRDefault="00560885" w:rsidP="00E80FA7">
            <w:pPr>
              <w:jc w:val="center"/>
              <w:rPr>
                <w:sz w:val="20"/>
                <w:szCs w:val="20"/>
                <w:lang w:val="ru-KZ" w:eastAsia="ru-KZ"/>
              </w:rPr>
            </w:pPr>
            <w:r w:rsidRPr="00400B95">
              <w:rPr>
                <w:sz w:val="20"/>
                <w:szCs w:val="20"/>
                <w:lang w:val="ru-KZ" w:eastAsia="ru-KZ"/>
              </w:rPr>
              <w:t>3 675,20</w:t>
            </w:r>
          </w:p>
        </w:tc>
        <w:tc>
          <w:tcPr>
            <w:tcW w:w="471" w:type="pct"/>
            <w:shd w:val="clear" w:color="auto" w:fill="auto"/>
            <w:tcMar>
              <w:top w:w="15" w:type="dxa"/>
              <w:left w:w="15" w:type="dxa"/>
              <w:bottom w:w="0" w:type="dxa"/>
              <w:right w:w="15" w:type="dxa"/>
            </w:tcMar>
            <w:vAlign w:val="center"/>
            <w:hideMark/>
          </w:tcPr>
          <w:p w14:paraId="50E64B80" w14:textId="77777777" w:rsidR="00560885" w:rsidRPr="00400B95" w:rsidRDefault="00560885" w:rsidP="00E80FA7">
            <w:pPr>
              <w:jc w:val="center"/>
              <w:rPr>
                <w:sz w:val="20"/>
                <w:szCs w:val="20"/>
                <w:lang w:val="ru-KZ" w:eastAsia="ru-KZ"/>
              </w:rPr>
            </w:pPr>
            <w:r w:rsidRPr="00400B95">
              <w:rPr>
                <w:sz w:val="20"/>
                <w:szCs w:val="20"/>
                <w:lang w:val="ru-KZ" w:eastAsia="ru-KZ"/>
              </w:rPr>
              <w:t>2 924,75</w:t>
            </w:r>
          </w:p>
        </w:tc>
        <w:tc>
          <w:tcPr>
            <w:tcW w:w="422" w:type="pct"/>
            <w:shd w:val="clear" w:color="auto" w:fill="auto"/>
            <w:tcMar>
              <w:top w:w="15" w:type="dxa"/>
              <w:left w:w="15" w:type="dxa"/>
              <w:bottom w:w="0" w:type="dxa"/>
              <w:right w:w="15" w:type="dxa"/>
            </w:tcMar>
            <w:vAlign w:val="center"/>
            <w:hideMark/>
          </w:tcPr>
          <w:p w14:paraId="2DEB3E93" w14:textId="77777777" w:rsidR="00560885" w:rsidRPr="00400B95" w:rsidRDefault="00560885" w:rsidP="00E80FA7">
            <w:pPr>
              <w:jc w:val="center"/>
              <w:rPr>
                <w:sz w:val="20"/>
                <w:szCs w:val="20"/>
                <w:lang w:val="ru-KZ" w:eastAsia="ru-KZ"/>
              </w:rPr>
            </w:pPr>
            <w:r w:rsidRPr="00400B95">
              <w:rPr>
                <w:sz w:val="20"/>
                <w:szCs w:val="20"/>
                <w:lang w:val="ru-KZ" w:eastAsia="ru-KZ"/>
              </w:rPr>
              <w:t>2 004,19</w:t>
            </w:r>
          </w:p>
        </w:tc>
      </w:tr>
      <w:tr w:rsidR="00560885" w:rsidRPr="00400B95" w14:paraId="04FBF3BE"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1DF565FA" w14:textId="77777777" w:rsidR="00560885" w:rsidRPr="00400B95" w:rsidRDefault="00560885" w:rsidP="00E80FA7">
            <w:pPr>
              <w:rPr>
                <w:b/>
                <w:bCs/>
                <w:sz w:val="20"/>
                <w:szCs w:val="20"/>
                <w:lang w:val="ru-KZ" w:eastAsia="ru-KZ"/>
              </w:rPr>
            </w:pPr>
            <w:r w:rsidRPr="00400B95">
              <w:rPr>
                <w:b/>
                <w:bCs/>
                <w:sz w:val="20"/>
                <w:szCs w:val="20"/>
                <w:lang w:val="ru-KZ" w:eastAsia="ru-KZ"/>
              </w:rPr>
              <w:t>Добыча товарной руды</w:t>
            </w:r>
          </w:p>
        </w:tc>
        <w:tc>
          <w:tcPr>
            <w:tcW w:w="450" w:type="pct"/>
            <w:shd w:val="clear" w:color="auto" w:fill="auto"/>
            <w:tcMar>
              <w:top w:w="15" w:type="dxa"/>
              <w:left w:w="15" w:type="dxa"/>
              <w:bottom w:w="0" w:type="dxa"/>
              <w:right w:w="15" w:type="dxa"/>
            </w:tcMar>
            <w:vAlign w:val="center"/>
            <w:hideMark/>
          </w:tcPr>
          <w:p w14:paraId="6A55F093" w14:textId="77777777" w:rsidR="00560885" w:rsidRPr="00400B95" w:rsidRDefault="00560885" w:rsidP="00E80FA7">
            <w:pPr>
              <w:jc w:val="center"/>
              <w:rPr>
                <w:b/>
                <w:bCs/>
                <w:sz w:val="20"/>
                <w:szCs w:val="20"/>
                <w:lang w:val="ru-KZ" w:eastAsia="ru-KZ"/>
              </w:rPr>
            </w:pPr>
            <w:proofErr w:type="spellStart"/>
            <w:r w:rsidRPr="00400B95">
              <w:rPr>
                <w:b/>
                <w:bCs/>
                <w:sz w:val="20"/>
                <w:szCs w:val="20"/>
                <w:lang w:val="ru-KZ" w:eastAsia="ru-KZ"/>
              </w:rPr>
              <w:t>тыс.т</w:t>
            </w:r>
            <w:proofErr w:type="spellEnd"/>
            <w:r w:rsidRPr="00400B95">
              <w:rPr>
                <w:b/>
                <w:bCs/>
                <w:sz w:val="20"/>
                <w:szCs w:val="20"/>
                <w:lang w:val="ru-KZ" w:eastAsia="ru-KZ"/>
              </w:rPr>
              <w:t>.</w:t>
            </w:r>
          </w:p>
        </w:tc>
        <w:tc>
          <w:tcPr>
            <w:tcW w:w="429" w:type="pct"/>
            <w:shd w:val="clear" w:color="auto" w:fill="auto"/>
            <w:tcMar>
              <w:top w:w="15" w:type="dxa"/>
              <w:left w:w="15" w:type="dxa"/>
              <w:bottom w:w="0" w:type="dxa"/>
              <w:right w:w="15" w:type="dxa"/>
            </w:tcMar>
            <w:vAlign w:val="center"/>
            <w:hideMark/>
          </w:tcPr>
          <w:p w14:paraId="7DFB1F8D" w14:textId="77777777" w:rsidR="00560885" w:rsidRPr="00400B95" w:rsidRDefault="00560885" w:rsidP="00E80FA7">
            <w:pPr>
              <w:jc w:val="center"/>
              <w:rPr>
                <w:b/>
                <w:bCs/>
                <w:sz w:val="20"/>
                <w:szCs w:val="20"/>
                <w:lang w:val="ru-KZ" w:eastAsia="ru-KZ"/>
              </w:rPr>
            </w:pPr>
            <w:r w:rsidRPr="00400B95">
              <w:rPr>
                <w:b/>
                <w:bCs/>
                <w:sz w:val="20"/>
                <w:szCs w:val="20"/>
                <w:lang w:val="ru-KZ" w:eastAsia="ru-KZ"/>
              </w:rPr>
              <w:t>31308.45</w:t>
            </w:r>
          </w:p>
        </w:tc>
        <w:tc>
          <w:tcPr>
            <w:tcW w:w="471" w:type="pct"/>
            <w:shd w:val="clear" w:color="auto" w:fill="auto"/>
            <w:tcMar>
              <w:top w:w="15" w:type="dxa"/>
              <w:left w:w="15" w:type="dxa"/>
              <w:bottom w:w="0" w:type="dxa"/>
              <w:right w:w="15" w:type="dxa"/>
            </w:tcMar>
            <w:vAlign w:val="center"/>
            <w:hideMark/>
          </w:tcPr>
          <w:p w14:paraId="25F6507F" w14:textId="77777777" w:rsidR="00560885" w:rsidRPr="00400B95" w:rsidRDefault="00560885" w:rsidP="00E80FA7">
            <w:pPr>
              <w:jc w:val="center"/>
              <w:rPr>
                <w:b/>
                <w:bCs/>
                <w:sz w:val="20"/>
                <w:szCs w:val="20"/>
                <w:lang w:val="ru-KZ" w:eastAsia="ru-KZ"/>
              </w:rPr>
            </w:pPr>
            <w:r w:rsidRPr="00400B95">
              <w:rPr>
                <w:b/>
                <w:bCs/>
                <w:sz w:val="20"/>
                <w:szCs w:val="20"/>
                <w:lang w:val="ru-KZ" w:eastAsia="ru-KZ"/>
              </w:rPr>
              <w:t>6 233,81</w:t>
            </w:r>
          </w:p>
        </w:tc>
        <w:tc>
          <w:tcPr>
            <w:tcW w:w="471" w:type="pct"/>
            <w:shd w:val="clear" w:color="auto" w:fill="auto"/>
            <w:tcMar>
              <w:top w:w="15" w:type="dxa"/>
              <w:left w:w="15" w:type="dxa"/>
              <w:bottom w:w="0" w:type="dxa"/>
              <w:right w:w="15" w:type="dxa"/>
            </w:tcMar>
            <w:vAlign w:val="center"/>
            <w:hideMark/>
          </w:tcPr>
          <w:p w14:paraId="757ADDBE" w14:textId="77777777" w:rsidR="00560885" w:rsidRPr="00400B95" w:rsidRDefault="00560885" w:rsidP="00E80FA7">
            <w:pPr>
              <w:jc w:val="center"/>
              <w:rPr>
                <w:b/>
                <w:bCs/>
                <w:sz w:val="20"/>
                <w:szCs w:val="20"/>
                <w:lang w:val="ru-KZ" w:eastAsia="ru-KZ"/>
              </w:rPr>
            </w:pPr>
            <w:r w:rsidRPr="00400B95">
              <w:rPr>
                <w:b/>
                <w:bCs/>
                <w:sz w:val="20"/>
                <w:szCs w:val="20"/>
                <w:lang w:val="ru-KZ" w:eastAsia="ru-KZ"/>
              </w:rPr>
              <w:t>4 570,78</w:t>
            </w:r>
          </w:p>
        </w:tc>
        <w:tc>
          <w:tcPr>
            <w:tcW w:w="471" w:type="pct"/>
            <w:shd w:val="clear" w:color="auto" w:fill="auto"/>
            <w:tcMar>
              <w:top w:w="15" w:type="dxa"/>
              <w:left w:w="15" w:type="dxa"/>
              <w:bottom w:w="0" w:type="dxa"/>
              <w:right w:w="15" w:type="dxa"/>
            </w:tcMar>
            <w:vAlign w:val="center"/>
            <w:hideMark/>
          </w:tcPr>
          <w:p w14:paraId="0599B86A" w14:textId="77777777" w:rsidR="00560885" w:rsidRPr="00400B95" w:rsidRDefault="00560885" w:rsidP="00E80FA7">
            <w:pPr>
              <w:jc w:val="center"/>
              <w:rPr>
                <w:b/>
                <w:bCs/>
                <w:sz w:val="20"/>
                <w:szCs w:val="20"/>
                <w:lang w:val="ru-KZ" w:eastAsia="ru-KZ"/>
              </w:rPr>
            </w:pPr>
            <w:r w:rsidRPr="00400B95">
              <w:rPr>
                <w:b/>
                <w:bCs/>
                <w:sz w:val="20"/>
                <w:szCs w:val="20"/>
                <w:lang w:val="ru-KZ" w:eastAsia="ru-KZ"/>
              </w:rPr>
              <w:t>3 322,96</w:t>
            </w:r>
          </w:p>
        </w:tc>
        <w:tc>
          <w:tcPr>
            <w:tcW w:w="471" w:type="pct"/>
            <w:shd w:val="clear" w:color="auto" w:fill="auto"/>
            <w:tcMar>
              <w:top w:w="15" w:type="dxa"/>
              <w:left w:w="15" w:type="dxa"/>
              <w:bottom w:w="0" w:type="dxa"/>
              <w:right w:w="15" w:type="dxa"/>
            </w:tcMar>
            <w:vAlign w:val="center"/>
            <w:hideMark/>
          </w:tcPr>
          <w:p w14:paraId="75446DAE" w14:textId="77777777" w:rsidR="00560885" w:rsidRPr="00400B95" w:rsidRDefault="00560885" w:rsidP="00E80FA7">
            <w:pPr>
              <w:jc w:val="center"/>
              <w:rPr>
                <w:b/>
                <w:bCs/>
                <w:sz w:val="20"/>
                <w:szCs w:val="20"/>
                <w:lang w:val="ru-KZ" w:eastAsia="ru-KZ"/>
              </w:rPr>
            </w:pPr>
            <w:r w:rsidRPr="00400B95">
              <w:rPr>
                <w:b/>
                <w:bCs/>
                <w:sz w:val="20"/>
                <w:szCs w:val="20"/>
                <w:lang w:val="ru-KZ" w:eastAsia="ru-KZ"/>
              </w:rPr>
              <w:t>4 400,1</w:t>
            </w:r>
          </w:p>
        </w:tc>
        <w:tc>
          <w:tcPr>
            <w:tcW w:w="471" w:type="pct"/>
            <w:shd w:val="clear" w:color="auto" w:fill="auto"/>
            <w:tcMar>
              <w:top w:w="15" w:type="dxa"/>
              <w:left w:w="15" w:type="dxa"/>
              <w:bottom w:w="0" w:type="dxa"/>
              <w:right w:w="15" w:type="dxa"/>
            </w:tcMar>
            <w:vAlign w:val="center"/>
            <w:hideMark/>
          </w:tcPr>
          <w:p w14:paraId="5D30AEBC" w14:textId="77777777" w:rsidR="00560885" w:rsidRPr="00400B95" w:rsidRDefault="00560885" w:rsidP="00E80FA7">
            <w:pPr>
              <w:jc w:val="center"/>
              <w:rPr>
                <w:b/>
                <w:bCs/>
                <w:sz w:val="20"/>
                <w:szCs w:val="20"/>
                <w:lang w:val="ru-KZ" w:eastAsia="ru-KZ"/>
              </w:rPr>
            </w:pPr>
            <w:r w:rsidRPr="00400B95">
              <w:rPr>
                <w:b/>
                <w:bCs/>
                <w:sz w:val="20"/>
                <w:szCs w:val="20"/>
                <w:lang w:val="ru-KZ" w:eastAsia="ru-KZ"/>
              </w:rPr>
              <w:t>5 478,55</w:t>
            </w:r>
          </w:p>
        </w:tc>
        <w:tc>
          <w:tcPr>
            <w:tcW w:w="471" w:type="pct"/>
            <w:shd w:val="clear" w:color="auto" w:fill="auto"/>
            <w:tcMar>
              <w:top w:w="15" w:type="dxa"/>
              <w:left w:w="15" w:type="dxa"/>
              <w:bottom w:w="0" w:type="dxa"/>
              <w:right w:w="15" w:type="dxa"/>
            </w:tcMar>
            <w:vAlign w:val="center"/>
            <w:hideMark/>
          </w:tcPr>
          <w:p w14:paraId="2FAC4C52" w14:textId="77777777" w:rsidR="00560885" w:rsidRPr="00400B95" w:rsidRDefault="00560885" w:rsidP="00E80FA7">
            <w:pPr>
              <w:jc w:val="center"/>
              <w:rPr>
                <w:b/>
                <w:bCs/>
                <w:sz w:val="20"/>
                <w:szCs w:val="20"/>
                <w:lang w:val="ru-KZ" w:eastAsia="ru-KZ"/>
              </w:rPr>
            </w:pPr>
            <w:r w:rsidRPr="00400B95">
              <w:rPr>
                <w:b/>
                <w:bCs/>
                <w:sz w:val="20"/>
                <w:szCs w:val="20"/>
                <w:lang w:val="ru-KZ" w:eastAsia="ru-KZ"/>
              </w:rPr>
              <w:t>4 424,64</w:t>
            </w:r>
          </w:p>
        </w:tc>
        <w:tc>
          <w:tcPr>
            <w:tcW w:w="422" w:type="pct"/>
            <w:shd w:val="clear" w:color="auto" w:fill="auto"/>
            <w:tcMar>
              <w:top w:w="15" w:type="dxa"/>
              <w:left w:w="15" w:type="dxa"/>
              <w:bottom w:w="0" w:type="dxa"/>
              <w:right w:w="15" w:type="dxa"/>
            </w:tcMar>
            <w:vAlign w:val="center"/>
            <w:hideMark/>
          </w:tcPr>
          <w:p w14:paraId="7FF8C073" w14:textId="77777777" w:rsidR="00560885" w:rsidRPr="00400B95" w:rsidRDefault="00560885" w:rsidP="00E80FA7">
            <w:pPr>
              <w:jc w:val="center"/>
              <w:rPr>
                <w:b/>
                <w:bCs/>
                <w:sz w:val="20"/>
                <w:szCs w:val="20"/>
                <w:lang w:val="ru-KZ" w:eastAsia="ru-KZ"/>
              </w:rPr>
            </w:pPr>
            <w:r w:rsidRPr="00400B95">
              <w:rPr>
                <w:b/>
                <w:bCs/>
                <w:sz w:val="20"/>
                <w:szCs w:val="20"/>
                <w:lang w:val="ru-KZ" w:eastAsia="ru-KZ"/>
              </w:rPr>
              <w:t>2 877,61</w:t>
            </w:r>
          </w:p>
        </w:tc>
      </w:tr>
      <w:tr w:rsidR="00560885" w:rsidRPr="00400B95" w14:paraId="7EEECB62"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50C26C28" w14:textId="77777777" w:rsidR="00560885" w:rsidRPr="00400B95" w:rsidRDefault="00560885" w:rsidP="00E80FA7">
            <w:pPr>
              <w:rPr>
                <w:b/>
                <w:bCs/>
                <w:sz w:val="20"/>
                <w:szCs w:val="20"/>
                <w:lang w:val="ru-KZ" w:eastAsia="ru-KZ"/>
              </w:rPr>
            </w:pPr>
            <w:proofErr w:type="spellStart"/>
            <w:proofErr w:type="gramStart"/>
            <w:r w:rsidRPr="00400B95">
              <w:rPr>
                <w:b/>
                <w:bCs/>
                <w:sz w:val="20"/>
                <w:szCs w:val="20"/>
                <w:lang w:val="ru-KZ" w:eastAsia="ru-KZ"/>
              </w:rPr>
              <w:t>Ср.содерж</w:t>
            </w:r>
            <w:proofErr w:type="spellEnd"/>
            <w:proofErr w:type="gramEnd"/>
            <w:r w:rsidRPr="00400B95">
              <w:rPr>
                <w:b/>
                <w:bCs/>
                <w:sz w:val="20"/>
                <w:szCs w:val="20"/>
                <w:lang w:val="ru-KZ" w:eastAsia="ru-KZ"/>
              </w:rPr>
              <w:t>., Au</w:t>
            </w:r>
          </w:p>
        </w:tc>
        <w:tc>
          <w:tcPr>
            <w:tcW w:w="450" w:type="pct"/>
            <w:shd w:val="clear" w:color="auto" w:fill="auto"/>
            <w:tcMar>
              <w:top w:w="15" w:type="dxa"/>
              <w:left w:w="15" w:type="dxa"/>
              <w:bottom w:w="0" w:type="dxa"/>
              <w:right w:w="15" w:type="dxa"/>
            </w:tcMar>
            <w:vAlign w:val="center"/>
            <w:hideMark/>
          </w:tcPr>
          <w:p w14:paraId="4DBC13D8" w14:textId="77777777" w:rsidR="00560885" w:rsidRPr="00400B95" w:rsidRDefault="00560885" w:rsidP="00E80FA7">
            <w:pPr>
              <w:jc w:val="center"/>
              <w:rPr>
                <w:b/>
                <w:bCs/>
                <w:sz w:val="20"/>
                <w:szCs w:val="20"/>
                <w:lang w:val="ru-KZ" w:eastAsia="ru-KZ"/>
              </w:rPr>
            </w:pPr>
            <w:proofErr w:type="spellStart"/>
            <w:r w:rsidRPr="00400B95">
              <w:rPr>
                <w:b/>
                <w:bCs/>
                <w:sz w:val="20"/>
                <w:szCs w:val="20"/>
                <w:lang w:val="ru-KZ" w:eastAsia="ru-KZ"/>
              </w:rPr>
              <w:t>гр</w:t>
            </w:r>
            <w:proofErr w:type="spellEnd"/>
            <w:r w:rsidRPr="00400B95">
              <w:rPr>
                <w:b/>
                <w:bCs/>
                <w:sz w:val="20"/>
                <w:szCs w:val="20"/>
                <w:lang w:val="ru-KZ" w:eastAsia="ru-KZ"/>
              </w:rPr>
              <w:t>/т</w:t>
            </w:r>
          </w:p>
        </w:tc>
        <w:tc>
          <w:tcPr>
            <w:tcW w:w="429" w:type="pct"/>
            <w:shd w:val="clear" w:color="auto" w:fill="auto"/>
            <w:tcMar>
              <w:top w:w="15" w:type="dxa"/>
              <w:left w:w="15" w:type="dxa"/>
              <w:bottom w:w="0" w:type="dxa"/>
              <w:right w:w="15" w:type="dxa"/>
            </w:tcMar>
            <w:vAlign w:val="center"/>
            <w:hideMark/>
          </w:tcPr>
          <w:p w14:paraId="43523317" w14:textId="77777777" w:rsidR="00560885" w:rsidRPr="00400B95" w:rsidRDefault="00560885" w:rsidP="00E80FA7">
            <w:pPr>
              <w:jc w:val="center"/>
              <w:rPr>
                <w:b/>
                <w:bCs/>
                <w:sz w:val="20"/>
                <w:szCs w:val="20"/>
                <w:lang w:val="ru-KZ" w:eastAsia="ru-KZ"/>
              </w:rPr>
            </w:pPr>
            <w:r w:rsidRPr="00400B95">
              <w:rPr>
                <w:b/>
                <w:bCs/>
                <w:sz w:val="20"/>
                <w:szCs w:val="20"/>
                <w:lang w:val="ru-KZ" w:eastAsia="ru-KZ"/>
              </w:rPr>
              <w:t>0,64</w:t>
            </w:r>
          </w:p>
        </w:tc>
        <w:tc>
          <w:tcPr>
            <w:tcW w:w="471" w:type="pct"/>
            <w:shd w:val="clear" w:color="auto" w:fill="auto"/>
            <w:tcMar>
              <w:top w:w="15" w:type="dxa"/>
              <w:left w:w="15" w:type="dxa"/>
              <w:bottom w:w="0" w:type="dxa"/>
              <w:right w:w="15" w:type="dxa"/>
            </w:tcMar>
            <w:vAlign w:val="center"/>
            <w:hideMark/>
          </w:tcPr>
          <w:p w14:paraId="437EC93B" w14:textId="77777777" w:rsidR="00560885" w:rsidRPr="00400B95" w:rsidRDefault="00560885" w:rsidP="00E80FA7">
            <w:pPr>
              <w:jc w:val="center"/>
              <w:rPr>
                <w:b/>
                <w:bCs/>
                <w:sz w:val="20"/>
                <w:szCs w:val="20"/>
                <w:lang w:val="ru-KZ" w:eastAsia="ru-KZ"/>
              </w:rPr>
            </w:pPr>
            <w:r w:rsidRPr="00400B95">
              <w:rPr>
                <w:b/>
                <w:bCs/>
                <w:sz w:val="20"/>
                <w:szCs w:val="20"/>
                <w:lang w:val="ru-KZ" w:eastAsia="ru-KZ"/>
              </w:rPr>
              <w:t>0,75</w:t>
            </w:r>
          </w:p>
        </w:tc>
        <w:tc>
          <w:tcPr>
            <w:tcW w:w="471" w:type="pct"/>
            <w:shd w:val="clear" w:color="auto" w:fill="auto"/>
            <w:tcMar>
              <w:top w:w="15" w:type="dxa"/>
              <w:left w:w="15" w:type="dxa"/>
              <w:bottom w:w="0" w:type="dxa"/>
              <w:right w:w="15" w:type="dxa"/>
            </w:tcMar>
            <w:vAlign w:val="center"/>
            <w:hideMark/>
          </w:tcPr>
          <w:p w14:paraId="71FAA809" w14:textId="77777777" w:rsidR="00560885" w:rsidRPr="00400B95" w:rsidRDefault="00560885" w:rsidP="00E80FA7">
            <w:pPr>
              <w:jc w:val="center"/>
              <w:rPr>
                <w:b/>
                <w:bCs/>
                <w:sz w:val="20"/>
                <w:szCs w:val="20"/>
                <w:lang w:val="ru-KZ" w:eastAsia="ru-KZ"/>
              </w:rPr>
            </w:pPr>
            <w:r w:rsidRPr="00400B95">
              <w:rPr>
                <w:b/>
                <w:bCs/>
                <w:sz w:val="20"/>
                <w:szCs w:val="20"/>
                <w:lang w:val="ru-KZ" w:eastAsia="ru-KZ"/>
              </w:rPr>
              <w:t>0,70</w:t>
            </w:r>
          </w:p>
        </w:tc>
        <w:tc>
          <w:tcPr>
            <w:tcW w:w="471" w:type="pct"/>
            <w:shd w:val="clear" w:color="auto" w:fill="auto"/>
            <w:tcMar>
              <w:top w:w="15" w:type="dxa"/>
              <w:left w:w="15" w:type="dxa"/>
              <w:bottom w:w="0" w:type="dxa"/>
              <w:right w:w="15" w:type="dxa"/>
            </w:tcMar>
            <w:vAlign w:val="center"/>
            <w:hideMark/>
          </w:tcPr>
          <w:p w14:paraId="380D45AD" w14:textId="77777777" w:rsidR="00560885" w:rsidRPr="00400B95" w:rsidRDefault="00560885" w:rsidP="00E80FA7">
            <w:pPr>
              <w:jc w:val="center"/>
              <w:rPr>
                <w:b/>
                <w:bCs/>
                <w:sz w:val="20"/>
                <w:szCs w:val="20"/>
                <w:lang w:val="ru-KZ" w:eastAsia="ru-KZ"/>
              </w:rPr>
            </w:pPr>
            <w:r w:rsidRPr="00400B95">
              <w:rPr>
                <w:b/>
                <w:bCs/>
                <w:sz w:val="20"/>
                <w:szCs w:val="20"/>
                <w:lang w:val="ru-KZ" w:eastAsia="ru-KZ"/>
              </w:rPr>
              <w:t>0,65</w:t>
            </w:r>
          </w:p>
        </w:tc>
        <w:tc>
          <w:tcPr>
            <w:tcW w:w="471" w:type="pct"/>
            <w:shd w:val="clear" w:color="auto" w:fill="auto"/>
            <w:tcMar>
              <w:top w:w="15" w:type="dxa"/>
              <w:left w:w="15" w:type="dxa"/>
              <w:bottom w:w="0" w:type="dxa"/>
              <w:right w:w="15" w:type="dxa"/>
            </w:tcMar>
            <w:vAlign w:val="center"/>
            <w:hideMark/>
          </w:tcPr>
          <w:p w14:paraId="7036C09B" w14:textId="77777777" w:rsidR="00560885" w:rsidRPr="00400B95" w:rsidRDefault="00560885" w:rsidP="00E80FA7">
            <w:pPr>
              <w:jc w:val="center"/>
              <w:rPr>
                <w:b/>
                <w:bCs/>
                <w:sz w:val="20"/>
                <w:szCs w:val="20"/>
                <w:lang w:val="ru-KZ" w:eastAsia="ru-KZ"/>
              </w:rPr>
            </w:pPr>
            <w:r w:rsidRPr="00400B95">
              <w:rPr>
                <w:b/>
                <w:bCs/>
                <w:sz w:val="20"/>
                <w:szCs w:val="20"/>
                <w:lang w:val="ru-KZ" w:eastAsia="ru-KZ"/>
              </w:rPr>
              <w:t>0,61</w:t>
            </w:r>
          </w:p>
        </w:tc>
        <w:tc>
          <w:tcPr>
            <w:tcW w:w="471" w:type="pct"/>
            <w:shd w:val="clear" w:color="auto" w:fill="auto"/>
            <w:tcMar>
              <w:top w:w="15" w:type="dxa"/>
              <w:left w:w="15" w:type="dxa"/>
              <w:bottom w:w="0" w:type="dxa"/>
              <w:right w:w="15" w:type="dxa"/>
            </w:tcMar>
            <w:vAlign w:val="center"/>
            <w:hideMark/>
          </w:tcPr>
          <w:p w14:paraId="7F87F470" w14:textId="77777777" w:rsidR="00560885" w:rsidRPr="00400B95" w:rsidRDefault="00560885" w:rsidP="00E80FA7">
            <w:pPr>
              <w:jc w:val="center"/>
              <w:rPr>
                <w:b/>
                <w:bCs/>
                <w:sz w:val="20"/>
                <w:szCs w:val="20"/>
                <w:lang w:val="ru-KZ" w:eastAsia="ru-KZ"/>
              </w:rPr>
            </w:pPr>
            <w:r w:rsidRPr="00400B95">
              <w:rPr>
                <w:b/>
                <w:bCs/>
                <w:sz w:val="20"/>
                <w:szCs w:val="20"/>
                <w:lang w:val="ru-KZ" w:eastAsia="ru-KZ"/>
              </w:rPr>
              <w:t>0,58</w:t>
            </w:r>
          </w:p>
        </w:tc>
        <w:tc>
          <w:tcPr>
            <w:tcW w:w="471" w:type="pct"/>
            <w:shd w:val="clear" w:color="auto" w:fill="auto"/>
            <w:tcMar>
              <w:top w:w="15" w:type="dxa"/>
              <w:left w:w="15" w:type="dxa"/>
              <w:bottom w:w="0" w:type="dxa"/>
              <w:right w:w="15" w:type="dxa"/>
            </w:tcMar>
            <w:vAlign w:val="center"/>
            <w:hideMark/>
          </w:tcPr>
          <w:p w14:paraId="1DB96FE4" w14:textId="77777777" w:rsidR="00560885" w:rsidRPr="00400B95" w:rsidRDefault="00560885" w:rsidP="00E80FA7">
            <w:pPr>
              <w:jc w:val="center"/>
              <w:rPr>
                <w:b/>
                <w:bCs/>
                <w:sz w:val="20"/>
                <w:szCs w:val="20"/>
                <w:lang w:val="ru-KZ" w:eastAsia="ru-KZ"/>
              </w:rPr>
            </w:pPr>
            <w:r w:rsidRPr="00400B95">
              <w:rPr>
                <w:b/>
                <w:bCs/>
                <w:sz w:val="20"/>
                <w:szCs w:val="20"/>
                <w:lang w:val="ru-KZ" w:eastAsia="ru-KZ"/>
              </w:rPr>
              <w:t>0,58</w:t>
            </w:r>
          </w:p>
        </w:tc>
        <w:tc>
          <w:tcPr>
            <w:tcW w:w="422" w:type="pct"/>
            <w:shd w:val="clear" w:color="auto" w:fill="auto"/>
            <w:tcMar>
              <w:top w:w="15" w:type="dxa"/>
              <w:left w:w="15" w:type="dxa"/>
              <w:bottom w:w="0" w:type="dxa"/>
              <w:right w:w="15" w:type="dxa"/>
            </w:tcMar>
            <w:vAlign w:val="center"/>
            <w:hideMark/>
          </w:tcPr>
          <w:p w14:paraId="6E063366" w14:textId="77777777" w:rsidR="00560885" w:rsidRPr="00400B95" w:rsidRDefault="00560885" w:rsidP="00E80FA7">
            <w:pPr>
              <w:jc w:val="center"/>
              <w:rPr>
                <w:b/>
                <w:bCs/>
                <w:sz w:val="20"/>
                <w:szCs w:val="20"/>
                <w:lang w:val="ru-KZ" w:eastAsia="ru-KZ"/>
              </w:rPr>
            </w:pPr>
            <w:r w:rsidRPr="00400B95">
              <w:rPr>
                <w:b/>
                <w:bCs/>
                <w:sz w:val="20"/>
                <w:szCs w:val="20"/>
                <w:lang w:val="ru-KZ" w:eastAsia="ru-KZ"/>
              </w:rPr>
              <w:t>0,61</w:t>
            </w:r>
          </w:p>
        </w:tc>
      </w:tr>
      <w:tr w:rsidR="00560885" w:rsidRPr="00400B95" w14:paraId="43402B6A"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29FD6E35" w14:textId="77777777" w:rsidR="00560885" w:rsidRPr="00400B95" w:rsidRDefault="00560885" w:rsidP="00E80FA7">
            <w:pPr>
              <w:rPr>
                <w:b/>
                <w:bCs/>
                <w:sz w:val="20"/>
                <w:szCs w:val="20"/>
                <w:lang w:val="ru-KZ" w:eastAsia="ru-KZ"/>
              </w:rPr>
            </w:pPr>
            <w:r w:rsidRPr="00400B95">
              <w:rPr>
                <w:b/>
                <w:bCs/>
                <w:sz w:val="20"/>
                <w:szCs w:val="20"/>
                <w:lang w:val="ru-KZ" w:eastAsia="ru-KZ"/>
              </w:rPr>
              <w:t>Металл, Au</w:t>
            </w:r>
          </w:p>
        </w:tc>
        <w:tc>
          <w:tcPr>
            <w:tcW w:w="450" w:type="pct"/>
            <w:shd w:val="clear" w:color="auto" w:fill="auto"/>
            <w:tcMar>
              <w:top w:w="15" w:type="dxa"/>
              <w:left w:w="15" w:type="dxa"/>
              <w:bottom w:w="0" w:type="dxa"/>
              <w:right w:w="15" w:type="dxa"/>
            </w:tcMar>
            <w:vAlign w:val="center"/>
            <w:hideMark/>
          </w:tcPr>
          <w:p w14:paraId="7A79A79D" w14:textId="77777777" w:rsidR="00560885" w:rsidRPr="00400B95" w:rsidRDefault="00560885" w:rsidP="00E80FA7">
            <w:pPr>
              <w:jc w:val="center"/>
              <w:rPr>
                <w:b/>
                <w:bCs/>
                <w:sz w:val="20"/>
                <w:szCs w:val="20"/>
                <w:lang w:val="ru-KZ" w:eastAsia="ru-KZ"/>
              </w:rPr>
            </w:pPr>
            <w:r w:rsidRPr="00400B95">
              <w:rPr>
                <w:b/>
                <w:bCs/>
                <w:sz w:val="20"/>
                <w:szCs w:val="20"/>
                <w:lang w:val="ru-KZ" w:eastAsia="ru-KZ"/>
              </w:rPr>
              <w:t>кг</w:t>
            </w:r>
          </w:p>
        </w:tc>
        <w:tc>
          <w:tcPr>
            <w:tcW w:w="429" w:type="pct"/>
            <w:shd w:val="clear" w:color="auto" w:fill="auto"/>
            <w:tcMar>
              <w:top w:w="15" w:type="dxa"/>
              <w:left w:w="15" w:type="dxa"/>
              <w:bottom w:w="0" w:type="dxa"/>
              <w:right w:w="15" w:type="dxa"/>
            </w:tcMar>
            <w:vAlign w:val="center"/>
            <w:hideMark/>
          </w:tcPr>
          <w:p w14:paraId="2820335D" w14:textId="77777777" w:rsidR="00560885" w:rsidRPr="00400B95" w:rsidRDefault="00560885" w:rsidP="00E80FA7">
            <w:pPr>
              <w:jc w:val="center"/>
              <w:rPr>
                <w:b/>
                <w:bCs/>
                <w:sz w:val="20"/>
                <w:szCs w:val="20"/>
                <w:lang w:val="ru-KZ" w:eastAsia="ru-KZ"/>
              </w:rPr>
            </w:pPr>
            <w:r w:rsidRPr="00400B95">
              <w:rPr>
                <w:b/>
                <w:bCs/>
                <w:sz w:val="20"/>
                <w:szCs w:val="20"/>
                <w:lang w:val="ru-KZ" w:eastAsia="ru-KZ"/>
              </w:rPr>
              <w:t>20 185,88</w:t>
            </w:r>
          </w:p>
        </w:tc>
        <w:tc>
          <w:tcPr>
            <w:tcW w:w="471" w:type="pct"/>
            <w:shd w:val="clear" w:color="auto" w:fill="auto"/>
            <w:tcMar>
              <w:top w:w="15" w:type="dxa"/>
              <w:left w:w="15" w:type="dxa"/>
              <w:bottom w:w="0" w:type="dxa"/>
              <w:right w:w="15" w:type="dxa"/>
            </w:tcMar>
            <w:vAlign w:val="center"/>
            <w:hideMark/>
          </w:tcPr>
          <w:p w14:paraId="765F3E0A" w14:textId="77777777" w:rsidR="00560885" w:rsidRPr="00400B95" w:rsidRDefault="00560885" w:rsidP="00E80FA7">
            <w:pPr>
              <w:jc w:val="center"/>
              <w:rPr>
                <w:b/>
                <w:bCs/>
                <w:sz w:val="20"/>
                <w:szCs w:val="20"/>
                <w:lang w:val="ru-KZ" w:eastAsia="ru-KZ"/>
              </w:rPr>
            </w:pPr>
            <w:r w:rsidRPr="00400B95">
              <w:rPr>
                <w:b/>
                <w:bCs/>
                <w:sz w:val="20"/>
                <w:szCs w:val="20"/>
                <w:lang w:val="ru-KZ" w:eastAsia="ru-KZ"/>
              </w:rPr>
              <w:t>4 649,57</w:t>
            </w:r>
          </w:p>
        </w:tc>
        <w:tc>
          <w:tcPr>
            <w:tcW w:w="471" w:type="pct"/>
            <w:shd w:val="clear" w:color="auto" w:fill="auto"/>
            <w:tcMar>
              <w:top w:w="15" w:type="dxa"/>
              <w:left w:w="15" w:type="dxa"/>
              <w:bottom w:w="0" w:type="dxa"/>
              <w:right w:w="15" w:type="dxa"/>
            </w:tcMar>
            <w:vAlign w:val="center"/>
            <w:hideMark/>
          </w:tcPr>
          <w:p w14:paraId="3EDBFBDF" w14:textId="77777777" w:rsidR="00560885" w:rsidRPr="00400B95" w:rsidRDefault="00560885" w:rsidP="00E80FA7">
            <w:pPr>
              <w:jc w:val="center"/>
              <w:rPr>
                <w:b/>
                <w:bCs/>
                <w:sz w:val="20"/>
                <w:szCs w:val="20"/>
                <w:lang w:val="ru-KZ" w:eastAsia="ru-KZ"/>
              </w:rPr>
            </w:pPr>
            <w:r w:rsidRPr="00400B95">
              <w:rPr>
                <w:b/>
                <w:bCs/>
                <w:sz w:val="20"/>
                <w:szCs w:val="20"/>
                <w:lang w:val="ru-KZ" w:eastAsia="ru-KZ"/>
              </w:rPr>
              <w:t>3 195,97</w:t>
            </w:r>
          </w:p>
        </w:tc>
        <w:tc>
          <w:tcPr>
            <w:tcW w:w="471" w:type="pct"/>
            <w:shd w:val="clear" w:color="auto" w:fill="auto"/>
            <w:tcMar>
              <w:top w:w="15" w:type="dxa"/>
              <w:left w:w="15" w:type="dxa"/>
              <w:bottom w:w="0" w:type="dxa"/>
              <w:right w:w="15" w:type="dxa"/>
            </w:tcMar>
            <w:vAlign w:val="center"/>
            <w:hideMark/>
          </w:tcPr>
          <w:p w14:paraId="185A65C4" w14:textId="77777777" w:rsidR="00560885" w:rsidRPr="00400B95" w:rsidRDefault="00560885" w:rsidP="00E80FA7">
            <w:pPr>
              <w:jc w:val="center"/>
              <w:rPr>
                <w:b/>
                <w:bCs/>
                <w:sz w:val="20"/>
                <w:szCs w:val="20"/>
                <w:lang w:val="ru-KZ" w:eastAsia="ru-KZ"/>
              </w:rPr>
            </w:pPr>
            <w:r w:rsidRPr="00400B95">
              <w:rPr>
                <w:b/>
                <w:bCs/>
                <w:sz w:val="20"/>
                <w:szCs w:val="20"/>
                <w:lang w:val="ru-KZ" w:eastAsia="ru-KZ"/>
              </w:rPr>
              <w:t>2 169,33</w:t>
            </w:r>
          </w:p>
        </w:tc>
        <w:tc>
          <w:tcPr>
            <w:tcW w:w="471" w:type="pct"/>
            <w:shd w:val="clear" w:color="auto" w:fill="auto"/>
            <w:tcMar>
              <w:top w:w="15" w:type="dxa"/>
              <w:left w:w="15" w:type="dxa"/>
              <w:bottom w:w="0" w:type="dxa"/>
              <w:right w:w="15" w:type="dxa"/>
            </w:tcMar>
            <w:vAlign w:val="center"/>
            <w:hideMark/>
          </w:tcPr>
          <w:p w14:paraId="5EFEDC2E" w14:textId="77777777" w:rsidR="00560885" w:rsidRPr="00400B95" w:rsidRDefault="00560885" w:rsidP="00E80FA7">
            <w:pPr>
              <w:jc w:val="center"/>
              <w:rPr>
                <w:b/>
                <w:bCs/>
                <w:sz w:val="20"/>
                <w:szCs w:val="20"/>
                <w:lang w:val="ru-KZ" w:eastAsia="ru-KZ"/>
              </w:rPr>
            </w:pPr>
            <w:r w:rsidRPr="00400B95">
              <w:rPr>
                <w:b/>
                <w:bCs/>
                <w:sz w:val="20"/>
                <w:szCs w:val="20"/>
                <w:lang w:val="ru-KZ" w:eastAsia="ru-KZ"/>
              </w:rPr>
              <w:t>2 685,42</w:t>
            </w:r>
          </w:p>
        </w:tc>
        <w:tc>
          <w:tcPr>
            <w:tcW w:w="471" w:type="pct"/>
            <w:shd w:val="clear" w:color="auto" w:fill="auto"/>
            <w:tcMar>
              <w:top w:w="15" w:type="dxa"/>
              <w:left w:w="15" w:type="dxa"/>
              <w:bottom w:w="0" w:type="dxa"/>
              <w:right w:w="15" w:type="dxa"/>
            </w:tcMar>
            <w:vAlign w:val="center"/>
            <w:hideMark/>
          </w:tcPr>
          <w:p w14:paraId="7251B197" w14:textId="77777777" w:rsidR="00560885" w:rsidRPr="00400B95" w:rsidRDefault="00560885" w:rsidP="00E80FA7">
            <w:pPr>
              <w:jc w:val="center"/>
              <w:rPr>
                <w:b/>
                <w:bCs/>
                <w:sz w:val="20"/>
                <w:szCs w:val="20"/>
                <w:lang w:val="ru-KZ" w:eastAsia="ru-KZ"/>
              </w:rPr>
            </w:pPr>
            <w:r w:rsidRPr="00400B95">
              <w:rPr>
                <w:b/>
                <w:bCs/>
                <w:sz w:val="20"/>
                <w:szCs w:val="20"/>
                <w:lang w:val="ru-KZ" w:eastAsia="ru-KZ"/>
              </w:rPr>
              <w:t>3 197,42</w:t>
            </w:r>
          </w:p>
        </w:tc>
        <w:tc>
          <w:tcPr>
            <w:tcW w:w="471" w:type="pct"/>
            <w:shd w:val="clear" w:color="auto" w:fill="auto"/>
            <w:tcMar>
              <w:top w:w="15" w:type="dxa"/>
              <w:left w:w="15" w:type="dxa"/>
              <w:bottom w:w="0" w:type="dxa"/>
              <w:right w:w="15" w:type="dxa"/>
            </w:tcMar>
            <w:vAlign w:val="center"/>
            <w:hideMark/>
          </w:tcPr>
          <w:p w14:paraId="4316E8BD" w14:textId="77777777" w:rsidR="00560885" w:rsidRPr="00400B95" w:rsidRDefault="00560885" w:rsidP="00E80FA7">
            <w:pPr>
              <w:jc w:val="center"/>
              <w:rPr>
                <w:b/>
                <w:bCs/>
                <w:sz w:val="20"/>
                <w:szCs w:val="20"/>
                <w:lang w:val="ru-KZ" w:eastAsia="ru-KZ"/>
              </w:rPr>
            </w:pPr>
            <w:r w:rsidRPr="00400B95">
              <w:rPr>
                <w:b/>
                <w:bCs/>
                <w:sz w:val="20"/>
                <w:szCs w:val="20"/>
                <w:lang w:val="ru-KZ" w:eastAsia="ru-KZ"/>
              </w:rPr>
              <w:t>2 544,53</w:t>
            </w:r>
          </w:p>
        </w:tc>
        <w:tc>
          <w:tcPr>
            <w:tcW w:w="422" w:type="pct"/>
            <w:shd w:val="clear" w:color="auto" w:fill="auto"/>
            <w:tcMar>
              <w:top w:w="15" w:type="dxa"/>
              <w:left w:w="15" w:type="dxa"/>
              <w:bottom w:w="0" w:type="dxa"/>
              <w:right w:w="15" w:type="dxa"/>
            </w:tcMar>
            <w:vAlign w:val="center"/>
            <w:hideMark/>
          </w:tcPr>
          <w:p w14:paraId="60EB704D" w14:textId="77777777" w:rsidR="00560885" w:rsidRPr="00400B95" w:rsidRDefault="00560885" w:rsidP="00E80FA7">
            <w:pPr>
              <w:jc w:val="center"/>
              <w:rPr>
                <w:b/>
                <w:bCs/>
                <w:sz w:val="20"/>
                <w:szCs w:val="20"/>
                <w:lang w:val="ru-KZ" w:eastAsia="ru-KZ"/>
              </w:rPr>
            </w:pPr>
            <w:r w:rsidRPr="00400B95">
              <w:rPr>
                <w:b/>
                <w:bCs/>
                <w:sz w:val="20"/>
                <w:szCs w:val="20"/>
                <w:lang w:val="ru-KZ" w:eastAsia="ru-KZ"/>
              </w:rPr>
              <w:t>1 743,64</w:t>
            </w:r>
          </w:p>
        </w:tc>
      </w:tr>
      <w:tr w:rsidR="00560885" w:rsidRPr="00400B95" w14:paraId="2E4A9C5A"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0FCE5B80" w14:textId="77777777" w:rsidR="00560885" w:rsidRPr="00400B95" w:rsidRDefault="00560885" w:rsidP="00E80FA7">
            <w:pPr>
              <w:rPr>
                <w:sz w:val="20"/>
                <w:szCs w:val="20"/>
                <w:lang w:val="ru-KZ" w:eastAsia="ru-KZ"/>
              </w:rPr>
            </w:pPr>
            <w:r w:rsidRPr="00400B95">
              <w:rPr>
                <w:sz w:val="20"/>
                <w:szCs w:val="20"/>
                <w:lang w:val="ru-KZ" w:eastAsia="ru-KZ"/>
              </w:rPr>
              <w:t>Объем вскрыши</w:t>
            </w:r>
          </w:p>
        </w:tc>
        <w:tc>
          <w:tcPr>
            <w:tcW w:w="450" w:type="pct"/>
            <w:shd w:val="clear" w:color="auto" w:fill="auto"/>
            <w:tcMar>
              <w:top w:w="15" w:type="dxa"/>
              <w:left w:w="15" w:type="dxa"/>
              <w:bottom w:w="0" w:type="dxa"/>
              <w:right w:w="15" w:type="dxa"/>
            </w:tcMar>
            <w:vAlign w:val="center"/>
            <w:hideMark/>
          </w:tcPr>
          <w:p w14:paraId="7A98F6BE" w14:textId="77777777" w:rsidR="00560885" w:rsidRPr="00400B95" w:rsidRDefault="00560885" w:rsidP="00E80FA7">
            <w:pPr>
              <w:jc w:val="center"/>
              <w:rPr>
                <w:sz w:val="20"/>
                <w:szCs w:val="20"/>
                <w:lang w:val="ru-KZ" w:eastAsia="ru-KZ"/>
              </w:rPr>
            </w:pPr>
            <w:proofErr w:type="spellStart"/>
            <w:r w:rsidRPr="00400B95">
              <w:rPr>
                <w:sz w:val="20"/>
                <w:szCs w:val="20"/>
                <w:lang w:val="ru-KZ" w:eastAsia="ru-KZ"/>
              </w:rPr>
              <w:t>тыс.т</w:t>
            </w:r>
            <w:proofErr w:type="spellEnd"/>
            <w:r w:rsidRPr="00400B95">
              <w:rPr>
                <w:sz w:val="20"/>
                <w:szCs w:val="20"/>
                <w:lang w:val="ru-KZ" w:eastAsia="ru-KZ"/>
              </w:rPr>
              <w:t>.</w:t>
            </w:r>
          </w:p>
        </w:tc>
        <w:tc>
          <w:tcPr>
            <w:tcW w:w="429" w:type="pct"/>
            <w:shd w:val="clear" w:color="auto" w:fill="auto"/>
            <w:tcMar>
              <w:top w:w="15" w:type="dxa"/>
              <w:left w:w="15" w:type="dxa"/>
              <w:bottom w:w="0" w:type="dxa"/>
              <w:right w:w="15" w:type="dxa"/>
            </w:tcMar>
            <w:vAlign w:val="center"/>
            <w:hideMark/>
          </w:tcPr>
          <w:p w14:paraId="593ECE88" w14:textId="77777777" w:rsidR="00560885" w:rsidRPr="00400B95" w:rsidRDefault="00560885" w:rsidP="00E80FA7">
            <w:pPr>
              <w:jc w:val="center"/>
              <w:rPr>
                <w:sz w:val="20"/>
                <w:szCs w:val="20"/>
                <w:lang w:val="ru-KZ" w:eastAsia="ru-KZ"/>
              </w:rPr>
            </w:pPr>
            <w:r w:rsidRPr="00400B95">
              <w:rPr>
                <w:sz w:val="20"/>
                <w:szCs w:val="20"/>
                <w:lang w:val="ru-KZ" w:eastAsia="ru-KZ"/>
              </w:rPr>
              <w:t>51 363,49</w:t>
            </w:r>
          </w:p>
        </w:tc>
        <w:tc>
          <w:tcPr>
            <w:tcW w:w="471" w:type="pct"/>
            <w:shd w:val="clear" w:color="auto" w:fill="auto"/>
            <w:tcMar>
              <w:top w:w="15" w:type="dxa"/>
              <w:left w:w="15" w:type="dxa"/>
              <w:bottom w:w="0" w:type="dxa"/>
              <w:right w:w="15" w:type="dxa"/>
            </w:tcMar>
            <w:vAlign w:val="center"/>
            <w:hideMark/>
          </w:tcPr>
          <w:p w14:paraId="59862CD1" w14:textId="77777777" w:rsidR="00560885" w:rsidRPr="00400B95" w:rsidRDefault="00560885" w:rsidP="00E80FA7">
            <w:pPr>
              <w:jc w:val="center"/>
              <w:rPr>
                <w:sz w:val="20"/>
                <w:szCs w:val="20"/>
                <w:lang w:val="ru-KZ" w:eastAsia="ru-KZ"/>
              </w:rPr>
            </w:pPr>
            <w:r w:rsidRPr="00400B95">
              <w:rPr>
                <w:sz w:val="20"/>
                <w:szCs w:val="20"/>
                <w:lang w:val="ru-KZ" w:eastAsia="ru-KZ"/>
              </w:rPr>
              <w:t>14 931,46</w:t>
            </w:r>
          </w:p>
        </w:tc>
        <w:tc>
          <w:tcPr>
            <w:tcW w:w="471" w:type="pct"/>
            <w:shd w:val="clear" w:color="auto" w:fill="auto"/>
            <w:tcMar>
              <w:top w:w="15" w:type="dxa"/>
              <w:left w:w="15" w:type="dxa"/>
              <w:bottom w:w="0" w:type="dxa"/>
              <w:right w:w="15" w:type="dxa"/>
            </w:tcMar>
            <w:vAlign w:val="center"/>
            <w:hideMark/>
          </w:tcPr>
          <w:p w14:paraId="0B723FF8" w14:textId="77777777" w:rsidR="00560885" w:rsidRPr="00400B95" w:rsidRDefault="00560885" w:rsidP="00E80FA7">
            <w:pPr>
              <w:jc w:val="center"/>
              <w:rPr>
                <w:sz w:val="20"/>
                <w:szCs w:val="20"/>
                <w:lang w:val="ru-KZ" w:eastAsia="ru-KZ"/>
              </w:rPr>
            </w:pPr>
            <w:r w:rsidRPr="00400B95">
              <w:rPr>
                <w:sz w:val="20"/>
                <w:szCs w:val="20"/>
                <w:lang w:val="ru-KZ" w:eastAsia="ru-KZ"/>
              </w:rPr>
              <w:t>7 429,22</w:t>
            </w:r>
          </w:p>
        </w:tc>
        <w:tc>
          <w:tcPr>
            <w:tcW w:w="471" w:type="pct"/>
            <w:shd w:val="clear" w:color="auto" w:fill="auto"/>
            <w:tcMar>
              <w:top w:w="15" w:type="dxa"/>
              <w:left w:w="15" w:type="dxa"/>
              <w:bottom w:w="0" w:type="dxa"/>
              <w:right w:w="15" w:type="dxa"/>
            </w:tcMar>
            <w:vAlign w:val="center"/>
            <w:hideMark/>
          </w:tcPr>
          <w:p w14:paraId="390CD21A" w14:textId="77777777" w:rsidR="00560885" w:rsidRPr="00400B95" w:rsidRDefault="00560885" w:rsidP="00E80FA7">
            <w:pPr>
              <w:jc w:val="center"/>
              <w:rPr>
                <w:sz w:val="20"/>
                <w:szCs w:val="20"/>
                <w:lang w:val="ru-KZ" w:eastAsia="ru-KZ"/>
              </w:rPr>
            </w:pPr>
            <w:r w:rsidRPr="00400B95">
              <w:rPr>
                <w:sz w:val="20"/>
                <w:szCs w:val="20"/>
                <w:lang w:val="ru-KZ" w:eastAsia="ru-KZ"/>
              </w:rPr>
              <w:t>8 677,04</w:t>
            </w:r>
          </w:p>
        </w:tc>
        <w:tc>
          <w:tcPr>
            <w:tcW w:w="471" w:type="pct"/>
            <w:shd w:val="clear" w:color="auto" w:fill="auto"/>
            <w:tcMar>
              <w:top w:w="15" w:type="dxa"/>
              <w:left w:w="15" w:type="dxa"/>
              <w:bottom w:w="0" w:type="dxa"/>
              <w:right w:w="15" w:type="dxa"/>
            </w:tcMar>
            <w:vAlign w:val="center"/>
            <w:hideMark/>
          </w:tcPr>
          <w:p w14:paraId="3BE51473" w14:textId="77777777" w:rsidR="00560885" w:rsidRPr="00400B95" w:rsidRDefault="00560885" w:rsidP="00E80FA7">
            <w:pPr>
              <w:jc w:val="center"/>
              <w:rPr>
                <w:sz w:val="20"/>
                <w:szCs w:val="20"/>
                <w:lang w:val="ru-KZ" w:eastAsia="ru-KZ"/>
              </w:rPr>
            </w:pPr>
            <w:r w:rsidRPr="00400B95">
              <w:rPr>
                <w:sz w:val="20"/>
                <w:szCs w:val="20"/>
                <w:lang w:val="ru-KZ" w:eastAsia="ru-KZ"/>
              </w:rPr>
              <w:t>7 599,90</w:t>
            </w:r>
          </w:p>
        </w:tc>
        <w:tc>
          <w:tcPr>
            <w:tcW w:w="471" w:type="pct"/>
            <w:shd w:val="clear" w:color="auto" w:fill="auto"/>
            <w:tcMar>
              <w:top w:w="15" w:type="dxa"/>
              <w:left w:w="15" w:type="dxa"/>
              <w:bottom w:w="0" w:type="dxa"/>
              <w:right w:w="15" w:type="dxa"/>
            </w:tcMar>
            <w:vAlign w:val="center"/>
            <w:hideMark/>
          </w:tcPr>
          <w:p w14:paraId="5E4E53EC" w14:textId="77777777" w:rsidR="00560885" w:rsidRPr="00400B95" w:rsidRDefault="00560885" w:rsidP="00E80FA7">
            <w:pPr>
              <w:jc w:val="center"/>
              <w:rPr>
                <w:sz w:val="20"/>
                <w:szCs w:val="20"/>
                <w:lang w:val="ru-KZ" w:eastAsia="ru-KZ"/>
              </w:rPr>
            </w:pPr>
            <w:r w:rsidRPr="00400B95">
              <w:rPr>
                <w:sz w:val="20"/>
                <w:szCs w:val="20"/>
                <w:lang w:val="ru-KZ" w:eastAsia="ru-KZ"/>
              </w:rPr>
              <w:t>6 521,45</w:t>
            </w:r>
          </w:p>
        </w:tc>
        <w:tc>
          <w:tcPr>
            <w:tcW w:w="471" w:type="pct"/>
            <w:shd w:val="clear" w:color="auto" w:fill="auto"/>
            <w:tcMar>
              <w:top w:w="15" w:type="dxa"/>
              <w:left w:w="15" w:type="dxa"/>
              <w:bottom w:w="0" w:type="dxa"/>
              <w:right w:w="15" w:type="dxa"/>
            </w:tcMar>
            <w:vAlign w:val="center"/>
            <w:hideMark/>
          </w:tcPr>
          <w:p w14:paraId="7DF65DE5" w14:textId="77777777" w:rsidR="00560885" w:rsidRPr="00400B95" w:rsidRDefault="00560885" w:rsidP="00E80FA7">
            <w:pPr>
              <w:jc w:val="center"/>
              <w:rPr>
                <w:sz w:val="20"/>
                <w:szCs w:val="20"/>
                <w:lang w:val="ru-KZ" w:eastAsia="ru-KZ"/>
              </w:rPr>
            </w:pPr>
            <w:r w:rsidRPr="00400B95">
              <w:rPr>
                <w:sz w:val="20"/>
                <w:szCs w:val="20"/>
                <w:lang w:val="ru-KZ" w:eastAsia="ru-KZ"/>
              </w:rPr>
              <w:t>4 082,44</w:t>
            </w:r>
          </w:p>
        </w:tc>
        <w:tc>
          <w:tcPr>
            <w:tcW w:w="422" w:type="pct"/>
            <w:shd w:val="clear" w:color="auto" w:fill="auto"/>
            <w:tcMar>
              <w:top w:w="15" w:type="dxa"/>
              <w:left w:w="15" w:type="dxa"/>
              <w:bottom w:w="0" w:type="dxa"/>
              <w:right w:w="15" w:type="dxa"/>
            </w:tcMar>
            <w:vAlign w:val="center"/>
            <w:hideMark/>
          </w:tcPr>
          <w:p w14:paraId="6F7D203C" w14:textId="77777777" w:rsidR="00560885" w:rsidRPr="00400B95" w:rsidRDefault="00560885" w:rsidP="00E80FA7">
            <w:pPr>
              <w:jc w:val="center"/>
              <w:rPr>
                <w:sz w:val="20"/>
                <w:szCs w:val="20"/>
                <w:lang w:val="ru-KZ" w:eastAsia="ru-KZ"/>
              </w:rPr>
            </w:pPr>
            <w:r w:rsidRPr="00400B95">
              <w:rPr>
                <w:sz w:val="20"/>
                <w:szCs w:val="20"/>
                <w:lang w:val="ru-KZ" w:eastAsia="ru-KZ"/>
              </w:rPr>
              <w:t>2 121,97</w:t>
            </w:r>
          </w:p>
        </w:tc>
      </w:tr>
      <w:tr w:rsidR="00560885" w:rsidRPr="00400B95" w14:paraId="18468561" w14:textId="77777777" w:rsidTr="00E80FA7">
        <w:trPr>
          <w:trHeight w:val="300"/>
          <w:jc w:val="center"/>
        </w:trPr>
        <w:tc>
          <w:tcPr>
            <w:tcW w:w="873" w:type="pct"/>
            <w:shd w:val="clear" w:color="auto" w:fill="auto"/>
            <w:tcMar>
              <w:top w:w="15" w:type="dxa"/>
              <w:left w:w="15" w:type="dxa"/>
              <w:bottom w:w="0" w:type="dxa"/>
              <w:right w:w="15" w:type="dxa"/>
            </w:tcMar>
            <w:vAlign w:val="center"/>
            <w:hideMark/>
          </w:tcPr>
          <w:p w14:paraId="7F5CFA97" w14:textId="77777777" w:rsidR="00560885" w:rsidRPr="00400B95" w:rsidRDefault="00560885" w:rsidP="00E80FA7">
            <w:pPr>
              <w:rPr>
                <w:sz w:val="20"/>
                <w:szCs w:val="20"/>
                <w:lang w:val="ru-KZ" w:eastAsia="ru-KZ"/>
              </w:rPr>
            </w:pPr>
            <w:proofErr w:type="spellStart"/>
            <w:r w:rsidRPr="00400B95">
              <w:rPr>
                <w:sz w:val="20"/>
                <w:szCs w:val="20"/>
                <w:lang w:val="ru-KZ" w:eastAsia="ru-KZ"/>
              </w:rPr>
              <w:t>Коэфф.вскрыши</w:t>
            </w:r>
            <w:proofErr w:type="spellEnd"/>
          </w:p>
        </w:tc>
        <w:tc>
          <w:tcPr>
            <w:tcW w:w="450" w:type="pct"/>
            <w:shd w:val="clear" w:color="auto" w:fill="auto"/>
            <w:tcMar>
              <w:top w:w="15" w:type="dxa"/>
              <w:left w:w="15" w:type="dxa"/>
              <w:bottom w:w="0" w:type="dxa"/>
              <w:right w:w="15" w:type="dxa"/>
            </w:tcMar>
            <w:vAlign w:val="center"/>
            <w:hideMark/>
          </w:tcPr>
          <w:p w14:paraId="2D066127" w14:textId="77777777" w:rsidR="00560885" w:rsidRPr="00400B95" w:rsidRDefault="00560885" w:rsidP="00E80FA7">
            <w:pPr>
              <w:jc w:val="center"/>
              <w:rPr>
                <w:sz w:val="20"/>
                <w:szCs w:val="20"/>
                <w:lang w:val="ru-KZ" w:eastAsia="ru-KZ"/>
              </w:rPr>
            </w:pPr>
            <w:r w:rsidRPr="00400B95">
              <w:rPr>
                <w:sz w:val="20"/>
                <w:szCs w:val="20"/>
                <w:lang w:val="ru-KZ" w:eastAsia="ru-KZ"/>
              </w:rPr>
              <w:t>т/т</w:t>
            </w:r>
          </w:p>
        </w:tc>
        <w:tc>
          <w:tcPr>
            <w:tcW w:w="429" w:type="pct"/>
            <w:shd w:val="clear" w:color="auto" w:fill="auto"/>
            <w:tcMar>
              <w:top w:w="15" w:type="dxa"/>
              <w:left w:w="15" w:type="dxa"/>
              <w:bottom w:w="0" w:type="dxa"/>
              <w:right w:w="15" w:type="dxa"/>
            </w:tcMar>
            <w:vAlign w:val="center"/>
            <w:hideMark/>
          </w:tcPr>
          <w:p w14:paraId="68C9D707" w14:textId="77777777" w:rsidR="00560885" w:rsidRPr="00400B95" w:rsidRDefault="00560885" w:rsidP="00E80FA7">
            <w:pPr>
              <w:jc w:val="center"/>
              <w:rPr>
                <w:sz w:val="20"/>
                <w:szCs w:val="20"/>
                <w:lang w:val="ru-KZ" w:eastAsia="ru-KZ"/>
              </w:rPr>
            </w:pPr>
            <w:r w:rsidRPr="00400B95">
              <w:rPr>
                <w:sz w:val="20"/>
                <w:szCs w:val="20"/>
                <w:lang w:val="ru-KZ" w:eastAsia="ru-KZ"/>
              </w:rPr>
              <w:t>1,64</w:t>
            </w:r>
          </w:p>
        </w:tc>
        <w:tc>
          <w:tcPr>
            <w:tcW w:w="471" w:type="pct"/>
            <w:shd w:val="clear" w:color="auto" w:fill="auto"/>
            <w:tcMar>
              <w:top w:w="15" w:type="dxa"/>
              <w:left w:w="15" w:type="dxa"/>
              <w:bottom w:w="0" w:type="dxa"/>
              <w:right w:w="15" w:type="dxa"/>
            </w:tcMar>
            <w:vAlign w:val="center"/>
            <w:hideMark/>
          </w:tcPr>
          <w:p w14:paraId="224B1AC9" w14:textId="77777777" w:rsidR="00560885" w:rsidRPr="00400B95" w:rsidRDefault="00560885" w:rsidP="00E80FA7">
            <w:pPr>
              <w:jc w:val="center"/>
              <w:rPr>
                <w:sz w:val="20"/>
                <w:szCs w:val="20"/>
                <w:lang w:val="ru-KZ" w:eastAsia="ru-KZ"/>
              </w:rPr>
            </w:pPr>
            <w:r w:rsidRPr="00400B95">
              <w:rPr>
                <w:sz w:val="20"/>
                <w:szCs w:val="20"/>
                <w:lang w:val="ru-KZ" w:eastAsia="ru-KZ"/>
              </w:rPr>
              <w:t>2,40</w:t>
            </w:r>
          </w:p>
        </w:tc>
        <w:tc>
          <w:tcPr>
            <w:tcW w:w="471" w:type="pct"/>
            <w:shd w:val="clear" w:color="auto" w:fill="auto"/>
            <w:tcMar>
              <w:top w:w="15" w:type="dxa"/>
              <w:left w:w="15" w:type="dxa"/>
              <w:bottom w:w="0" w:type="dxa"/>
              <w:right w:w="15" w:type="dxa"/>
            </w:tcMar>
            <w:vAlign w:val="center"/>
            <w:hideMark/>
          </w:tcPr>
          <w:p w14:paraId="364F526F" w14:textId="77777777" w:rsidR="00560885" w:rsidRPr="00400B95" w:rsidRDefault="00560885" w:rsidP="00E80FA7">
            <w:pPr>
              <w:jc w:val="center"/>
              <w:rPr>
                <w:sz w:val="20"/>
                <w:szCs w:val="20"/>
                <w:lang w:val="ru-KZ" w:eastAsia="ru-KZ"/>
              </w:rPr>
            </w:pPr>
            <w:r w:rsidRPr="00400B95">
              <w:rPr>
                <w:sz w:val="20"/>
                <w:szCs w:val="20"/>
                <w:lang w:val="ru-KZ" w:eastAsia="ru-KZ"/>
              </w:rPr>
              <w:t>1,63</w:t>
            </w:r>
          </w:p>
        </w:tc>
        <w:tc>
          <w:tcPr>
            <w:tcW w:w="471" w:type="pct"/>
            <w:shd w:val="clear" w:color="auto" w:fill="auto"/>
            <w:tcMar>
              <w:top w:w="15" w:type="dxa"/>
              <w:left w:w="15" w:type="dxa"/>
              <w:bottom w:w="0" w:type="dxa"/>
              <w:right w:w="15" w:type="dxa"/>
            </w:tcMar>
            <w:vAlign w:val="center"/>
            <w:hideMark/>
          </w:tcPr>
          <w:p w14:paraId="1C1A35C2" w14:textId="77777777" w:rsidR="00560885" w:rsidRPr="00400B95" w:rsidRDefault="00560885" w:rsidP="00E80FA7">
            <w:pPr>
              <w:jc w:val="center"/>
              <w:rPr>
                <w:sz w:val="20"/>
                <w:szCs w:val="20"/>
                <w:lang w:val="ru-KZ" w:eastAsia="ru-KZ"/>
              </w:rPr>
            </w:pPr>
            <w:r w:rsidRPr="00400B95">
              <w:rPr>
                <w:sz w:val="20"/>
                <w:szCs w:val="20"/>
                <w:lang w:val="ru-KZ" w:eastAsia="ru-KZ"/>
              </w:rPr>
              <w:t>2,61</w:t>
            </w:r>
          </w:p>
        </w:tc>
        <w:tc>
          <w:tcPr>
            <w:tcW w:w="471" w:type="pct"/>
            <w:shd w:val="clear" w:color="auto" w:fill="auto"/>
            <w:tcMar>
              <w:top w:w="15" w:type="dxa"/>
              <w:left w:w="15" w:type="dxa"/>
              <w:bottom w:w="0" w:type="dxa"/>
              <w:right w:w="15" w:type="dxa"/>
            </w:tcMar>
            <w:vAlign w:val="center"/>
            <w:hideMark/>
          </w:tcPr>
          <w:p w14:paraId="348D0741" w14:textId="77777777" w:rsidR="00560885" w:rsidRPr="00400B95" w:rsidRDefault="00560885" w:rsidP="00E80FA7">
            <w:pPr>
              <w:jc w:val="center"/>
              <w:rPr>
                <w:sz w:val="20"/>
                <w:szCs w:val="20"/>
                <w:lang w:val="ru-KZ" w:eastAsia="ru-KZ"/>
              </w:rPr>
            </w:pPr>
            <w:r w:rsidRPr="00400B95">
              <w:rPr>
                <w:sz w:val="20"/>
                <w:szCs w:val="20"/>
                <w:lang w:val="ru-KZ" w:eastAsia="ru-KZ"/>
              </w:rPr>
              <w:t>1,73</w:t>
            </w:r>
          </w:p>
        </w:tc>
        <w:tc>
          <w:tcPr>
            <w:tcW w:w="471" w:type="pct"/>
            <w:shd w:val="clear" w:color="auto" w:fill="auto"/>
            <w:tcMar>
              <w:top w:w="15" w:type="dxa"/>
              <w:left w:w="15" w:type="dxa"/>
              <w:bottom w:w="0" w:type="dxa"/>
              <w:right w:w="15" w:type="dxa"/>
            </w:tcMar>
            <w:vAlign w:val="center"/>
            <w:hideMark/>
          </w:tcPr>
          <w:p w14:paraId="215C0FCC" w14:textId="77777777" w:rsidR="00560885" w:rsidRPr="00400B95" w:rsidRDefault="00560885" w:rsidP="00E80FA7">
            <w:pPr>
              <w:jc w:val="center"/>
              <w:rPr>
                <w:sz w:val="20"/>
                <w:szCs w:val="20"/>
                <w:lang w:val="ru-KZ" w:eastAsia="ru-KZ"/>
              </w:rPr>
            </w:pPr>
            <w:r w:rsidRPr="00400B95">
              <w:rPr>
                <w:sz w:val="20"/>
                <w:szCs w:val="20"/>
                <w:lang w:val="ru-KZ" w:eastAsia="ru-KZ"/>
              </w:rPr>
              <w:t>1,19</w:t>
            </w:r>
          </w:p>
        </w:tc>
        <w:tc>
          <w:tcPr>
            <w:tcW w:w="471" w:type="pct"/>
            <w:shd w:val="clear" w:color="auto" w:fill="auto"/>
            <w:tcMar>
              <w:top w:w="15" w:type="dxa"/>
              <w:left w:w="15" w:type="dxa"/>
              <w:bottom w:w="0" w:type="dxa"/>
              <w:right w:w="15" w:type="dxa"/>
            </w:tcMar>
            <w:vAlign w:val="center"/>
            <w:hideMark/>
          </w:tcPr>
          <w:p w14:paraId="63D6CE03" w14:textId="77777777" w:rsidR="00560885" w:rsidRPr="00400B95" w:rsidRDefault="00560885" w:rsidP="00E80FA7">
            <w:pPr>
              <w:jc w:val="center"/>
              <w:rPr>
                <w:sz w:val="20"/>
                <w:szCs w:val="20"/>
                <w:lang w:val="ru-KZ" w:eastAsia="ru-KZ"/>
              </w:rPr>
            </w:pPr>
            <w:r w:rsidRPr="00400B95">
              <w:rPr>
                <w:sz w:val="20"/>
                <w:szCs w:val="20"/>
                <w:lang w:val="ru-KZ" w:eastAsia="ru-KZ"/>
              </w:rPr>
              <w:t>0,92</w:t>
            </w:r>
          </w:p>
        </w:tc>
        <w:tc>
          <w:tcPr>
            <w:tcW w:w="422" w:type="pct"/>
            <w:shd w:val="clear" w:color="auto" w:fill="auto"/>
            <w:tcMar>
              <w:top w:w="15" w:type="dxa"/>
              <w:left w:w="15" w:type="dxa"/>
              <w:bottom w:w="0" w:type="dxa"/>
              <w:right w:w="15" w:type="dxa"/>
            </w:tcMar>
            <w:vAlign w:val="center"/>
            <w:hideMark/>
          </w:tcPr>
          <w:p w14:paraId="42AA3F2D" w14:textId="77777777" w:rsidR="00560885" w:rsidRPr="00400B95" w:rsidRDefault="00560885" w:rsidP="00E80FA7">
            <w:pPr>
              <w:jc w:val="center"/>
              <w:rPr>
                <w:sz w:val="20"/>
                <w:szCs w:val="20"/>
                <w:lang w:val="ru-KZ" w:eastAsia="ru-KZ"/>
              </w:rPr>
            </w:pPr>
            <w:r w:rsidRPr="00400B95">
              <w:rPr>
                <w:sz w:val="20"/>
                <w:szCs w:val="20"/>
                <w:lang w:val="ru-KZ" w:eastAsia="ru-KZ"/>
              </w:rPr>
              <w:t>0,74</w:t>
            </w:r>
          </w:p>
        </w:tc>
      </w:tr>
    </w:tbl>
    <w:bookmarkEnd w:id="4"/>
    <w:p w14:paraId="6477A085" w14:textId="77777777" w:rsidR="00560885" w:rsidRPr="00AD69E0" w:rsidRDefault="00560885" w:rsidP="00560885">
      <w:pPr>
        <w:autoSpaceDE w:val="0"/>
        <w:autoSpaceDN w:val="0"/>
        <w:adjustRightInd w:val="0"/>
        <w:ind w:firstLine="708"/>
        <w:rPr>
          <w:lang w:val="ru-KZ"/>
        </w:rPr>
      </w:pPr>
      <w:r w:rsidRPr="00AD69E0">
        <w:rPr>
          <w:lang w:val="ru-KZ"/>
        </w:rPr>
        <w:t xml:space="preserve">В период ввода карьера в эксплуатацию обеспеченность нормативными запасами полезного ископаемого по степени готовности их к выемке регламентируется ВНТП 35- 86 (табл.1). Согласно нормам технологического проектирования обеспеченность предприятия вскрытыми запасами составляет 6 месяцев, подготовленных к выемке (обуренных) - 4 месяца, готовых к выемке (взорванных) -1 месяц. </w:t>
      </w:r>
    </w:p>
    <w:p w14:paraId="5C55F6B1" w14:textId="77777777" w:rsidR="00560885" w:rsidRPr="00AD69E0" w:rsidRDefault="00560885" w:rsidP="00560885">
      <w:pPr>
        <w:autoSpaceDE w:val="0"/>
        <w:autoSpaceDN w:val="0"/>
        <w:adjustRightInd w:val="0"/>
        <w:ind w:firstLine="708"/>
        <w:rPr>
          <w:lang w:val="ru-KZ"/>
        </w:rPr>
      </w:pPr>
      <w:r w:rsidRPr="00AD69E0">
        <w:rPr>
          <w:lang w:val="ru-KZ"/>
        </w:rPr>
        <w:t xml:space="preserve">В объемном варианте это составляет: </w:t>
      </w:r>
    </w:p>
    <w:p w14:paraId="68E5BF1D" w14:textId="77777777" w:rsidR="00560885" w:rsidRPr="00AD69E0" w:rsidRDefault="00560885" w:rsidP="0093172F">
      <w:pPr>
        <w:widowControl/>
        <w:numPr>
          <w:ilvl w:val="0"/>
          <w:numId w:val="26"/>
        </w:numPr>
        <w:autoSpaceDE w:val="0"/>
        <w:autoSpaceDN w:val="0"/>
        <w:adjustRightInd w:val="0"/>
        <w:ind w:left="720" w:hanging="360"/>
        <w:rPr>
          <w:lang w:val="ru-KZ"/>
        </w:rPr>
      </w:pPr>
      <w:r w:rsidRPr="00AD69E0">
        <w:rPr>
          <w:lang w:val="ru-KZ"/>
        </w:rPr>
        <w:t xml:space="preserve">вскрытые запасы – 2 237,0 </w:t>
      </w:r>
      <w:proofErr w:type="spellStart"/>
      <w:proofErr w:type="gramStart"/>
      <w:r w:rsidRPr="00AD69E0">
        <w:rPr>
          <w:lang w:val="ru-KZ"/>
        </w:rPr>
        <w:t>тыс.т</w:t>
      </w:r>
      <w:proofErr w:type="spellEnd"/>
      <w:proofErr w:type="gramEnd"/>
      <w:r w:rsidRPr="00AD69E0">
        <w:rPr>
          <w:lang w:val="ru-KZ"/>
        </w:rPr>
        <w:t xml:space="preserve"> или 816,4 тыс. м3; </w:t>
      </w:r>
    </w:p>
    <w:p w14:paraId="50E19B11" w14:textId="77777777" w:rsidR="00560885" w:rsidRPr="00AD69E0" w:rsidRDefault="00560885" w:rsidP="0093172F">
      <w:pPr>
        <w:widowControl/>
        <w:numPr>
          <w:ilvl w:val="0"/>
          <w:numId w:val="26"/>
        </w:numPr>
        <w:autoSpaceDE w:val="0"/>
        <w:autoSpaceDN w:val="0"/>
        <w:adjustRightInd w:val="0"/>
        <w:ind w:left="720" w:hanging="360"/>
        <w:rPr>
          <w:lang w:val="ru-KZ"/>
        </w:rPr>
      </w:pPr>
      <w:r w:rsidRPr="00AD69E0">
        <w:rPr>
          <w:lang w:val="ru-KZ"/>
        </w:rPr>
        <w:t xml:space="preserve">подготовленные запасы – 1 491 тыс. т или 544,16 тыс. м3; </w:t>
      </w:r>
    </w:p>
    <w:p w14:paraId="7A06CBB7" w14:textId="77777777" w:rsidR="00560885" w:rsidRPr="00AD69E0" w:rsidRDefault="00560885" w:rsidP="0093172F">
      <w:pPr>
        <w:widowControl/>
        <w:numPr>
          <w:ilvl w:val="0"/>
          <w:numId w:val="26"/>
        </w:numPr>
        <w:autoSpaceDE w:val="0"/>
        <w:autoSpaceDN w:val="0"/>
        <w:adjustRightInd w:val="0"/>
        <w:ind w:left="720" w:hanging="360"/>
        <w:rPr>
          <w:lang w:val="ru-KZ"/>
        </w:rPr>
      </w:pPr>
      <w:r w:rsidRPr="00AD69E0">
        <w:rPr>
          <w:lang w:val="ru-KZ"/>
        </w:rPr>
        <w:t xml:space="preserve">готовые к выемке – 372,8 тыс. т или 136,07 тыс. м3. </w:t>
      </w:r>
    </w:p>
    <w:p w14:paraId="71C224F0" w14:textId="77777777" w:rsidR="00560885" w:rsidRPr="00AD69E0" w:rsidRDefault="00560885" w:rsidP="00560885">
      <w:pPr>
        <w:pStyle w:val="Default"/>
        <w:rPr>
          <w:rFonts w:eastAsia="Times New Roman"/>
          <w:lang w:val="ru-KZ" w:eastAsia="ru-RU"/>
        </w:rPr>
      </w:pPr>
    </w:p>
    <w:p w14:paraId="400FF5F6" w14:textId="77777777" w:rsidR="00560885" w:rsidRPr="00034924" w:rsidRDefault="00560885" w:rsidP="00560885">
      <w:pPr>
        <w:autoSpaceDE w:val="0"/>
        <w:autoSpaceDN w:val="0"/>
        <w:adjustRightInd w:val="0"/>
        <w:ind w:firstLine="567"/>
      </w:pPr>
      <w:bookmarkStart w:id="5" w:name="_Hlk172112258"/>
      <w:r w:rsidRPr="00034924">
        <w:rPr>
          <w:b/>
          <w:bCs/>
        </w:rPr>
        <w:t xml:space="preserve">Обоснование системы разработки и структуры комплексной механизации: </w:t>
      </w:r>
    </w:p>
    <w:p w14:paraId="3F5BB210" w14:textId="77777777" w:rsidR="00560885" w:rsidRPr="00400B95" w:rsidRDefault="00560885" w:rsidP="00560885">
      <w:pPr>
        <w:autoSpaceDE w:val="0"/>
        <w:autoSpaceDN w:val="0"/>
        <w:adjustRightInd w:val="0"/>
        <w:ind w:firstLine="708"/>
        <w:rPr>
          <w:lang w:val="ru-KZ"/>
        </w:rPr>
      </w:pPr>
      <w:r w:rsidRPr="00400B95">
        <w:rPr>
          <w:lang w:val="ru-KZ"/>
        </w:rPr>
        <w:t xml:space="preserve">Система разработки в карьере принята транспортная, уступная, нисходящими горизонтальными слоями с транспортировкой вскрышных пород во внешний отвал, а добытой руды на промежуточные рудные склады. </w:t>
      </w:r>
    </w:p>
    <w:p w14:paraId="3BCAE588" w14:textId="77777777" w:rsidR="00560885" w:rsidRPr="00400B95" w:rsidRDefault="00560885" w:rsidP="00560885">
      <w:pPr>
        <w:autoSpaceDE w:val="0"/>
        <w:autoSpaceDN w:val="0"/>
        <w:adjustRightInd w:val="0"/>
        <w:ind w:firstLine="708"/>
        <w:rPr>
          <w:lang w:val="ru-KZ"/>
        </w:rPr>
      </w:pPr>
      <w:r w:rsidRPr="00400B95">
        <w:rPr>
          <w:lang w:val="ru-KZ"/>
        </w:rPr>
        <w:t xml:space="preserve">Для выполнения горно-подготовительных, вскрышных и добычных работ на карьерах принимается два класса комплексов оборудования: </w:t>
      </w:r>
    </w:p>
    <w:p w14:paraId="71D46473" w14:textId="77777777" w:rsidR="00560885" w:rsidRPr="00400B95" w:rsidRDefault="00560885" w:rsidP="0093172F">
      <w:pPr>
        <w:widowControl/>
        <w:numPr>
          <w:ilvl w:val="0"/>
          <w:numId w:val="27"/>
        </w:numPr>
        <w:autoSpaceDE w:val="0"/>
        <w:autoSpaceDN w:val="0"/>
        <w:adjustRightInd w:val="0"/>
        <w:spacing w:after="20"/>
        <w:ind w:left="720" w:hanging="360"/>
        <w:rPr>
          <w:lang w:val="ru-KZ"/>
        </w:rPr>
      </w:pPr>
      <w:r w:rsidRPr="00400B95">
        <w:rPr>
          <w:lang w:val="ru-KZ"/>
        </w:rPr>
        <w:t xml:space="preserve">экскаваторно-транспортно-отвальный (ЭТО) для выполнения вскрышных работ; </w:t>
      </w:r>
    </w:p>
    <w:p w14:paraId="7C1E8C01" w14:textId="77777777" w:rsidR="00560885" w:rsidRPr="00400B95" w:rsidRDefault="00560885" w:rsidP="0093172F">
      <w:pPr>
        <w:widowControl/>
        <w:numPr>
          <w:ilvl w:val="0"/>
          <w:numId w:val="27"/>
        </w:numPr>
        <w:autoSpaceDE w:val="0"/>
        <w:autoSpaceDN w:val="0"/>
        <w:adjustRightInd w:val="0"/>
        <w:ind w:left="720" w:hanging="360"/>
        <w:rPr>
          <w:lang w:val="ru-KZ"/>
        </w:rPr>
      </w:pPr>
      <w:r w:rsidRPr="00400B95">
        <w:rPr>
          <w:lang w:val="ru-KZ"/>
        </w:rPr>
        <w:t xml:space="preserve">экскаваторно-транспортно-разгрузочный (ЭТР) для производства добычных работ. </w:t>
      </w:r>
    </w:p>
    <w:p w14:paraId="3AEE08DC" w14:textId="77777777" w:rsidR="00560885" w:rsidRPr="00152218" w:rsidRDefault="00560885" w:rsidP="00560885">
      <w:pPr>
        <w:pStyle w:val="pcenter"/>
        <w:spacing w:before="0" w:beforeAutospacing="0" w:after="0" w:afterAutospacing="0"/>
        <w:ind w:firstLine="708"/>
        <w:jc w:val="both"/>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631"/>
        <w:gridCol w:w="1186"/>
        <w:gridCol w:w="1631"/>
        <w:gridCol w:w="1929"/>
        <w:gridCol w:w="2076"/>
      </w:tblGrid>
      <w:tr w:rsidR="00560885" w:rsidRPr="00152218" w14:paraId="625FB946" w14:textId="77777777" w:rsidTr="00E80FA7">
        <w:tc>
          <w:tcPr>
            <w:tcW w:w="745" w:type="pct"/>
            <w:vMerge w:val="restart"/>
            <w:vAlign w:val="center"/>
          </w:tcPr>
          <w:p w14:paraId="58D6BB8F" w14:textId="77777777" w:rsidR="00560885" w:rsidRPr="00152218" w:rsidRDefault="00560885" w:rsidP="00E80FA7">
            <w:pPr>
              <w:rPr>
                <w:b/>
                <w:bCs/>
                <w:sz w:val="20"/>
                <w:szCs w:val="20"/>
                <w:lang w:eastAsia="en-US"/>
              </w:rPr>
            </w:pPr>
            <w:r w:rsidRPr="00152218">
              <w:rPr>
                <w:b/>
                <w:bCs/>
                <w:sz w:val="20"/>
                <w:szCs w:val="20"/>
                <w:lang w:eastAsia="en-US"/>
              </w:rPr>
              <w:t>Класс комплексов</w:t>
            </w:r>
          </w:p>
        </w:tc>
        <w:tc>
          <w:tcPr>
            <w:tcW w:w="821" w:type="pct"/>
            <w:vMerge w:val="restart"/>
            <w:vAlign w:val="center"/>
          </w:tcPr>
          <w:p w14:paraId="40E63C68" w14:textId="77777777" w:rsidR="00560885" w:rsidRPr="00152218" w:rsidRDefault="00560885" w:rsidP="00E80FA7">
            <w:pPr>
              <w:rPr>
                <w:b/>
                <w:bCs/>
                <w:sz w:val="20"/>
                <w:szCs w:val="20"/>
                <w:lang w:eastAsia="en-US"/>
              </w:rPr>
            </w:pPr>
            <w:r w:rsidRPr="00152218">
              <w:rPr>
                <w:b/>
                <w:bCs/>
                <w:sz w:val="20"/>
                <w:szCs w:val="20"/>
                <w:lang w:eastAsia="en-US"/>
              </w:rPr>
              <w:t>Комплексы оборудования</w:t>
            </w:r>
          </w:p>
        </w:tc>
        <w:tc>
          <w:tcPr>
            <w:tcW w:w="3434" w:type="pct"/>
            <w:gridSpan w:val="4"/>
            <w:vAlign w:val="center"/>
          </w:tcPr>
          <w:p w14:paraId="5BA84B5B" w14:textId="77777777" w:rsidR="00560885" w:rsidRPr="00152218" w:rsidRDefault="00560885" w:rsidP="00E80FA7">
            <w:pPr>
              <w:jc w:val="center"/>
              <w:rPr>
                <w:b/>
                <w:bCs/>
                <w:sz w:val="20"/>
                <w:szCs w:val="20"/>
                <w:lang w:eastAsia="en-US"/>
              </w:rPr>
            </w:pPr>
            <w:r w:rsidRPr="00152218">
              <w:rPr>
                <w:b/>
                <w:bCs/>
                <w:sz w:val="20"/>
                <w:szCs w:val="20"/>
              </w:rPr>
              <w:t>Оборудование комплексов для</w:t>
            </w:r>
          </w:p>
        </w:tc>
      </w:tr>
      <w:tr w:rsidR="00560885" w:rsidRPr="00152218" w14:paraId="7CA1ED1C" w14:textId="77777777" w:rsidTr="00E80FA7">
        <w:tc>
          <w:tcPr>
            <w:tcW w:w="745" w:type="pct"/>
            <w:vMerge/>
            <w:vAlign w:val="center"/>
          </w:tcPr>
          <w:p w14:paraId="0D539CC2" w14:textId="77777777" w:rsidR="00560885" w:rsidRPr="00152218" w:rsidRDefault="00560885" w:rsidP="00E80FA7">
            <w:pPr>
              <w:rPr>
                <w:b/>
                <w:bCs/>
                <w:sz w:val="20"/>
                <w:szCs w:val="20"/>
                <w:lang w:eastAsia="en-US"/>
              </w:rPr>
            </w:pPr>
          </w:p>
        </w:tc>
        <w:tc>
          <w:tcPr>
            <w:tcW w:w="821" w:type="pct"/>
            <w:vMerge/>
            <w:vAlign w:val="center"/>
          </w:tcPr>
          <w:p w14:paraId="5BB16849" w14:textId="77777777" w:rsidR="00560885" w:rsidRPr="00152218" w:rsidRDefault="00560885" w:rsidP="00E80FA7">
            <w:pPr>
              <w:rPr>
                <w:b/>
                <w:bCs/>
                <w:sz w:val="20"/>
                <w:szCs w:val="20"/>
                <w:lang w:eastAsia="en-US"/>
              </w:rPr>
            </w:pPr>
          </w:p>
        </w:tc>
        <w:tc>
          <w:tcPr>
            <w:tcW w:w="597" w:type="pct"/>
            <w:vAlign w:val="center"/>
          </w:tcPr>
          <w:p w14:paraId="3FFA9FFF" w14:textId="77777777" w:rsidR="00560885" w:rsidRPr="00152218" w:rsidRDefault="00560885" w:rsidP="00E80FA7">
            <w:pPr>
              <w:jc w:val="center"/>
              <w:rPr>
                <w:b/>
                <w:bCs/>
                <w:sz w:val="20"/>
                <w:szCs w:val="20"/>
                <w:lang w:eastAsia="en-US"/>
              </w:rPr>
            </w:pPr>
            <w:r w:rsidRPr="00152218">
              <w:rPr>
                <w:b/>
                <w:bCs/>
                <w:sz w:val="20"/>
                <w:szCs w:val="20"/>
              </w:rPr>
              <w:t>подготовки горных пород к выемке</w:t>
            </w:r>
          </w:p>
        </w:tc>
        <w:tc>
          <w:tcPr>
            <w:tcW w:w="821" w:type="pct"/>
            <w:vAlign w:val="center"/>
          </w:tcPr>
          <w:p w14:paraId="0CD8CD8F" w14:textId="77777777" w:rsidR="00560885" w:rsidRPr="00152218" w:rsidRDefault="00560885" w:rsidP="00E80FA7">
            <w:pPr>
              <w:jc w:val="center"/>
              <w:rPr>
                <w:b/>
                <w:bCs/>
                <w:sz w:val="20"/>
                <w:szCs w:val="20"/>
                <w:lang w:eastAsia="en-US"/>
              </w:rPr>
            </w:pPr>
            <w:r w:rsidRPr="00152218">
              <w:rPr>
                <w:b/>
                <w:bCs/>
                <w:sz w:val="20"/>
                <w:szCs w:val="20"/>
              </w:rPr>
              <w:t>Выемочно-погрузочных работ</w:t>
            </w:r>
          </w:p>
        </w:tc>
        <w:tc>
          <w:tcPr>
            <w:tcW w:w="971" w:type="pct"/>
            <w:vAlign w:val="center"/>
          </w:tcPr>
          <w:p w14:paraId="7452AB35" w14:textId="77777777" w:rsidR="00560885" w:rsidRPr="00152218" w:rsidRDefault="00560885" w:rsidP="00E80FA7">
            <w:pPr>
              <w:jc w:val="center"/>
              <w:rPr>
                <w:b/>
                <w:bCs/>
                <w:sz w:val="20"/>
                <w:szCs w:val="20"/>
                <w:lang w:eastAsia="en-US"/>
              </w:rPr>
            </w:pPr>
            <w:r w:rsidRPr="00152218">
              <w:rPr>
                <w:b/>
                <w:bCs/>
                <w:sz w:val="20"/>
                <w:szCs w:val="20"/>
              </w:rPr>
              <w:t>транспортировки</w:t>
            </w:r>
          </w:p>
        </w:tc>
        <w:tc>
          <w:tcPr>
            <w:tcW w:w="1045" w:type="pct"/>
            <w:vAlign w:val="center"/>
          </w:tcPr>
          <w:p w14:paraId="227EFC4D" w14:textId="77777777" w:rsidR="00560885" w:rsidRPr="00152218" w:rsidRDefault="00560885" w:rsidP="00E80FA7">
            <w:pPr>
              <w:jc w:val="center"/>
              <w:rPr>
                <w:b/>
                <w:bCs/>
                <w:sz w:val="20"/>
                <w:szCs w:val="20"/>
                <w:lang w:eastAsia="en-US"/>
              </w:rPr>
            </w:pPr>
            <w:proofErr w:type="spellStart"/>
            <w:r w:rsidRPr="00152218">
              <w:rPr>
                <w:b/>
                <w:bCs/>
                <w:sz w:val="20"/>
                <w:szCs w:val="20"/>
              </w:rPr>
              <w:t>отвалообразования</w:t>
            </w:r>
            <w:proofErr w:type="spellEnd"/>
          </w:p>
        </w:tc>
      </w:tr>
      <w:tr w:rsidR="00560885" w:rsidRPr="00560885" w14:paraId="5B3E5582" w14:textId="77777777" w:rsidTr="00E80FA7">
        <w:tc>
          <w:tcPr>
            <w:tcW w:w="745" w:type="pct"/>
            <w:vAlign w:val="center"/>
          </w:tcPr>
          <w:p w14:paraId="6B1254E3" w14:textId="77777777" w:rsidR="00560885" w:rsidRPr="00400B95" w:rsidRDefault="00560885" w:rsidP="00E80FA7">
            <w:pPr>
              <w:rPr>
                <w:sz w:val="18"/>
                <w:szCs w:val="18"/>
                <w:lang w:eastAsia="en-US"/>
              </w:rPr>
            </w:pPr>
            <w:r w:rsidRPr="00400B95">
              <w:rPr>
                <w:sz w:val="18"/>
                <w:szCs w:val="18"/>
                <w:lang w:eastAsia="en-US"/>
              </w:rPr>
              <w:t>IV</w:t>
            </w:r>
          </w:p>
        </w:tc>
        <w:tc>
          <w:tcPr>
            <w:tcW w:w="821" w:type="pct"/>
            <w:vAlign w:val="center"/>
          </w:tcPr>
          <w:p w14:paraId="394F8346" w14:textId="77777777" w:rsidR="00560885" w:rsidRPr="00400B95" w:rsidRDefault="00560885" w:rsidP="00E80FA7">
            <w:pPr>
              <w:rPr>
                <w:sz w:val="18"/>
                <w:szCs w:val="18"/>
                <w:lang w:eastAsia="en-US"/>
              </w:rPr>
            </w:pPr>
            <w:r w:rsidRPr="00400B95">
              <w:rPr>
                <w:sz w:val="18"/>
                <w:szCs w:val="18"/>
                <w:lang w:eastAsia="en-US"/>
              </w:rPr>
              <w:t>ЭТО</w:t>
            </w:r>
          </w:p>
        </w:tc>
        <w:tc>
          <w:tcPr>
            <w:tcW w:w="597" w:type="pct"/>
            <w:vAlign w:val="center"/>
          </w:tcPr>
          <w:p w14:paraId="3A6BE32E"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Буровой станок -Atlas </w:t>
            </w:r>
            <w:proofErr w:type="spellStart"/>
            <w:r w:rsidRPr="00400B95">
              <w:rPr>
                <w:sz w:val="18"/>
                <w:szCs w:val="18"/>
                <w:lang w:val="ru-KZ"/>
              </w:rPr>
              <w:t>Copco</w:t>
            </w:r>
            <w:proofErr w:type="spellEnd"/>
            <w:r w:rsidRPr="00400B95">
              <w:rPr>
                <w:sz w:val="18"/>
                <w:szCs w:val="18"/>
                <w:lang w:val="ru-KZ"/>
              </w:rPr>
              <w:t xml:space="preserve"> </w:t>
            </w:r>
            <w:r w:rsidRPr="00400B95">
              <w:rPr>
                <w:sz w:val="18"/>
                <w:szCs w:val="18"/>
                <w:lang w:val="ru-KZ"/>
              </w:rPr>
              <w:lastRenderedPageBreak/>
              <w:t>DML</w:t>
            </w:r>
          </w:p>
          <w:p w14:paraId="57F731E1"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Гусеничный бульдозер -KOMATSU D275A </w:t>
            </w:r>
          </w:p>
          <w:p w14:paraId="41415A3B" w14:textId="77777777" w:rsidR="00560885" w:rsidRPr="00400B95" w:rsidRDefault="00560885" w:rsidP="00E80FA7">
            <w:pPr>
              <w:rPr>
                <w:sz w:val="18"/>
                <w:szCs w:val="18"/>
                <w:lang w:val="ru-KZ" w:eastAsia="en-US"/>
              </w:rPr>
            </w:pPr>
          </w:p>
        </w:tc>
        <w:tc>
          <w:tcPr>
            <w:tcW w:w="821" w:type="pct"/>
            <w:vAlign w:val="center"/>
          </w:tcPr>
          <w:p w14:paraId="032F6CF1" w14:textId="77777777" w:rsidR="00560885" w:rsidRPr="00400B95" w:rsidRDefault="00560885" w:rsidP="00E80FA7">
            <w:pPr>
              <w:autoSpaceDE w:val="0"/>
              <w:autoSpaceDN w:val="0"/>
              <w:adjustRightInd w:val="0"/>
              <w:rPr>
                <w:sz w:val="18"/>
                <w:szCs w:val="18"/>
                <w:lang w:val="ru-KZ"/>
              </w:rPr>
            </w:pPr>
            <w:r w:rsidRPr="00400B95">
              <w:rPr>
                <w:sz w:val="18"/>
                <w:szCs w:val="18"/>
                <w:lang w:val="ru-KZ"/>
              </w:rPr>
              <w:lastRenderedPageBreak/>
              <w:t xml:space="preserve">Колесный погрузчик KOMATSU </w:t>
            </w:r>
            <w:r w:rsidRPr="00400B95">
              <w:rPr>
                <w:sz w:val="18"/>
                <w:szCs w:val="18"/>
                <w:lang w:val="ru-KZ"/>
              </w:rPr>
              <w:lastRenderedPageBreak/>
              <w:t>WA800 Гидравлический экскаватор-HITACHI EX-1900</w:t>
            </w:r>
          </w:p>
          <w:p w14:paraId="4D73156B"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Колесный бульдозер -KOMATSU WD 600 </w:t>
            </w:r>
          </w:p>
          <w:p w14:paraId="530988BB" w14:textId="77777777" w:rsidR="00560885" w:rsidRPr="00400B95" w:rsidRDefault="00560885" w:rsidP="00E80FA7">
            <w:pPr>
              <w:rPr>
                <w:sz w:val="18"/>
                <w:szCs w:val="18"/>
                <w:lang w:val="ru-KZ" w:eastAsia="en-US"/>
              </w:rPr>
            </w:pPr>
          </w:p>
        </w:tc>
        <w:tc>
          <w:tcPr>
            <w:tcW w:w="971" w:type="pct"/>
            <w:vAlign w:val="center"/>
          </w:tcPr>
          <w:p w14:paraId="2FCF5D21" w14:textId="77777777" w:rsidR="00560885" w:rsidRPr="00400B95" w:rsidRDefault="00560885" w:rsidP="00E80FA7">
            <w:pPr>
              <w:autoSpaceDE w:val="0"/>
              <w:autoSpaceDN w:val="0"/>
              <w:adjustRightInd w:val="0"/>
              <w:rPr>
                <w:sz w:val="18"/>
                <w:szCs w:val="18"/>
                <w:lang w:val="ru-KZ"/>
              </w:rPr>
            </w:pPr>
            <w:r w:rsidRPr="00400B95">
              <w:rPr>
                <w:sz w:val="18"/>
                <w:szCs w:val="18"/>
                <w:lang w:val="ru-KZ"/>
              </w:rPr>
              <w:lastRenderedPageBreak/>
              <w:t xml:space="preserve">Самосвалы - KOMATSU HD 785 </w:t>
            </w:r>
          </w:p>
          <w:p w14:paraId="413483BE" w14:textId="77777777" w:rsidR="00560885" w:rsidRPr="00400B95" w:rsidRDefault="00560885" w:rsidP="00E80FA7">
            <w:pPr>
              <w:rPr>
                <w:sz w:val="18"/>
                <w:szCs w:val="18"/>
                <w:lang w:val="ru-KZ" w:eastAsia="en-US"/>
              </w:rPr>
            </w:pPr>
          </w:p>
        </w:tc>
        <w:tc>
          <w:tcPr>
            <w:tcW w:w="1045" w:type="pct"/>
            <w:vAlign w:val="center"/>
          </w:tcPr>
          <w:p w14:paraId="16AEF82D" w14:textId="77777777" w:rsidR="00560885" w:rsidRPr="00400B95" w:rsidRDefault="00560885" w:rsidP="00E80FA7">
            <w:pPr>
              <w:autoSpaceDE w:val="0"/>
              <w:autoSpaceDN w:val="0"/>
              <w:adjustRightInd w:val="0"/>
              <w:rPr>
                <w:sz w:val="18"/>
                <w:szCs w:val="18"/>
                <w:lang w:val="ru-KZ"/>
              </w:rPr>
            </w:pPr>
            <w:r w:rsidRPr="00400B95">
              <w:rPr>
                <w:sz w:val="18"/>
                <w:szCs w:val="18"/>
                <w:lang w:val="ru-KZ"/>
              </w:rPr>
              <w:t>Гусеничный бульдозер -KOMATSU D275A Автогрейдер -</w:t>
            </w:r>
            <w:r w:rsidRPr="00400B95">
              <w:rPr>
                <w:sz w:val="18"/>
                <w:szCs w:val="18"/>
                <w:lang w:val="ru-KZ"/>
              </w:rPr>
              <w:lastRenderedPageBreak/>
              <w:t xml:space="preserve">KOMATSU GD825A </w:t>
            </w:r>
          </w:p>
          <w:p w14:paraId="51739C41" w14:textId="77777777" w:rsidR="00560885" w:rsidRPr="00400B95" w:rsidRDefault="00560885" w:rsidP="00E80FA7">
            <w:pPr>
              <w:rPr>
                <w:sz w:val="18"/>
                <w:szCs w:val="18"/>
                <w:lang w:val="ru-KZ" w:eastAsia="en-US"/>
              </w:rPr>
            </w:pPr>
          </w:p>
        </w:tc>
      </w:tr>
      <w:tr w:rsidR="00560885" w:rsidRPr="00560885" w14:paraId="539CA830" w14:textId="77777777" w:rsidTr="00E80FA7">
        <w:tc>
          <w:tcPr>
            <w:tcW w:w="745" w:type="pct"/>
            <w:vAlign w:val="center"/>
          </w:tcPr>
          <w:p w14:paraId="01634BA6" w14:textId="77777777" w:rsidR="00560885" w:rsidRPr="00400B95" w:rsidRDefault="00560885" w:rsidP="00E80FA7">
            <w:pPr>
              <w:rPr>
                <w:sz w:val="18"/>
                <w:szCs w:val="18"/>
                <w:lang w:eastAsia="en-US"/>
              </w:rPr>
            </w:pPr>
            <w:r w:rsidRPr="00400B95">
              <w:rPr>
                <w:sz w:val="18"/>
                <w:szCs w:val="18"/>
                <w:lang w:eastAsia="en-US"/>
              </w:rPr>
              <w:lastRenderedPageBreak/>
              <w:t>VI</w:t>
            </w:r>
          </w:p>
        </w:tc>
        <w:tc>
          <w:tcPr>
            <w:tcW w:w="821" w:type="pct"/>
            <w:vAlign w:val="center"/>
          </w:tcPr>
          <w:p w14:paraId="5959D69A" w14:textId="77777777" w:rsidR="00560885" w:rsidRPr="00400B95" w:rsidRDefault="00560885" w:rsidP="00E80FA7">
            <w:pPr>
              <w:rPr>
                <w:sz w:val="18"/>
                <w:szCs w:val="18"/>
                <w:lang w:eastAsia="en-US"/>
              </w:rPr>
            </w:pPr>
            <w:r w:rsidRPr="00400B95">
              <w:rPr>
                <w:sz w:val="18"/>
                <w:szCs w:val="18"/>
                <w:lang w:eastAsia="en-US"/>
              </w:rPr>
              <w:t>ЭТР</w:t>
            </w:r>
          </w:p>
        </w:tc>
        <w:tc>
          <w:tcPr>
            <w:tcW w:w="597" w:type="pct"/>
            <w:vAlign w:val="center"/>
          </w:tcPr>
          <w:p w14:paraId="668AADBB"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Буровой станок - Atlas </w:t>
            </w:r>
            <w:proofErr w:type="spellStart"/>
            <w:r w:rsidRPr="00400B95">
              <w:rPr>
                <w:sz w:val="18"/>
                <w:szCs w:val="18"/>
                <w:lang w:val="ru-KZ"/>
              </w:rPr>
              <w:t>Copco</w:t>
            </w:r>
            <w:proofErr w:type="spellEnd"/>
            <w:r w:rsidRPr="00400B95">
              <w:rPr>
                <w:sz w:val="18"/>
                <w:szCs w:val="18"/>
                <w:lang w:val="ru-KZ"/>
              </w:rPr>
              <w:t xml:space="preserve"> ROC-L8 Гусеничный</w:t>
            </w:r>
            <w:r w:rsidRPr="00400B95">
              <w:rPr>
                <w:sz w:val="18"/>
                <w:szCs w:val="18"/>
              </w:rPr>
              <w:t xml:space="preserve"> </w:t>
            </w:r>
            <w:r w:rsidRPr="00400B95">
              <w:rPr>
                <w:sz w:val="18"/>
                <w:szCs w:val="18"/>
                <w:lang w:val="ru-KZ"/>
              </w:rPr>
              <w:t xml:space="preserve">бульдозер -KOMATSU D275A </w:t>
            </w:r>
          </w:p>
          <w:p w14:paraId="7137D7CA" w14:textId="77777777" w:rsidR="00560885" w:rsidRPr="00400B95" w:rsidRDefault="00560885" w:rsidP="00E80FA7">
            <w:pPr>
              <w:rPr>
                <w:sz w:val="18"/>
                <w:szCs w:val="18"/>
                <w:lang w:val="ru-KZ" w:eastAsia="en-US"/>
              </w:rPr>
            </w:pPr>
          </w:p>
        </w:tc>
        <w:tc>
          <w:tcPr>
            <w:tcW w:w="821" w:type="pct"/>
            <w:vAlign w:val="center"/>
          </w:tcPr>
          <w:p w14:paraId="065E6011" w14:textId="77777777" w:rsidR="00560885" w:rsidRPr="00400B95" w:rsidRDefault="00560885" w:rsidP="00E80FA7">
            <w:pPr>
              <w:autoSpaceDE w:val="0"/>
              <w:autoSpaceDN w:val="0"/>
              <w:adjustRightInd w:val="0"/>
              <w:rPr>
                <w:sz w:val="18"/>
                <w:szCs w:val="18"/>
                <w:lang w:val="ru-KZ"/>
              </w:rPr>
            </w:pPr>
            <w:r w:rsidRPr="00400B95">
              <w:rPr>
                <w:sz w:val="18"/>
                <w:szCs w:val="18"/>
                <w:lang w:val="ru-KZ"/>
              </w:rPr>
              <w:t>Колесный погрузчик -KOMATSU WA600</w:t>
            </w:r>
          </w:p>
          <w:p w14:paraId="6D980D11"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Гидравлический экскаватор-HITACHI EX-1200, Колесный бульдозер -KOMATSU WD 600 </w:t>
            </w:r>
          </w:p>
          <w:p w14:paraId="7D3A3B69" w14:textId="77777777" w:rsidR="00560885" w:rsidRPr="00400B95" w:rsidRDefault="00560885" w:rsidP="00E80FA7">
            <w:pPr>
              <w:rPr>
                <w:sz w:val="18"/>
                <w:szCs w:val="18"/>
                <w:lang w:val="ru-KZ" w:eastAsia="en-US"/>
              </w:rPr>
            </w:pPr>
          </w:p>
        </w:tc>
        <w:tc>
          <w:tcPr>
            <w:tcW w:w="971" w:type="pct"/>
            <w:vAlign w:val="center"/>
          </w:tcPr>
          <w:p w14:paraId="3E061D43"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Самосвалы -KOMATSU HD 465 </w:t>
            </w:r>
          </w:p>
          <w:p w14:paraId="0B9D5F65" w14:textId="77777777" w:rsidR="00560885" w:rsidRPr="00400B95" w:rsidRDefault="00560885" w:rsidP="00E80FA7">
            <w:pPr>
              <w:rPr>
                <w:sz w:val="18"/>
                <w:szCs w:val="18"/>
                <w:lang w:val="ru-KZ" w:eastAsia="en-US"/>
              </w:rPr>
            </w:pPr>
          </w:p>
        </w:tc>
        <w:tc>
          <w:tcPr>
            <w:tcW w:w="1045" w:type="pct"/>
            <w:vAlign w:val="center"/>
          </w:tcPr>
          <w:p w14:paraId="2F61672E" w14:textId="77777777" w:rsidR="00560885" w:rsidRPr="00400B95" w:rsidRDefault="00560885" w:rsidP="00E80FA7">
            <w:pPr>
              <w:autoSpaceDE w:val="0"/>
              <w:autoSpaceDN w:val="0"/>
              <w:adjustRightInd w:val="0"/>
              <w:rPr>
                <w:sz w:val="18"/>
                <w:szCs w:val="18"/>
                <w:lang w:val="ru-KZ"/>
              </w:rPr>
            </w:pPr>
            <w:r w:rsidRPr="00400B95">
              <w:rPr>
                <w:sz w:val="18"/>
                <w:szCs w:val="18"/>
                <w:lang w:val="ru-KZ"/>
              </w:rPr>
              <w:t xml:space="preserve">Гусеничный бульдозер -KOMATSU D275A Автогрейдер -KOMATSU GD825A </w:t>
            </w:r>
          </w:p>
          <w:p w14:paraId="46C0201C" w14:textId="77777777" w:rsidR="00560885" w:rsidRPr="00400B95" w:rsidRDefault="00560885" w:rsidP="00E80FA7">
            <w:pPr>
              <w:rPr>
                <w:sz w:val="18"/>
                <w:szCs w:val="18"/>
                <w:lang w:val="ru-KZ" w:eastAsia="en-US"/>
              </w:rPr>
            </w:pPr>
          </w:p>
        </w:tc>
      </w:tr>
    </w:tbl>
    <w:p w14:paraId="3BED275C" w14:textId="77777777" w:rsidR="00560885" w:rsidRPr="00590A8F" w:rsidRDefault="00560885" w:rsidP="00560885">
      <w:pPr>
        <w:suppressAutoHyphens/>
        <w:ind w:firstLine="567"/>
        <w:rPr>
          <w:sz w:val="20"/>
          <w:szCs w:val="20"/>
          <w:lang w:eastAsia="en-US"/>
        </w:rPr>
      </w:pPr>
      <w:r w:rsidRPr="00590A8F">
        <w:rPr>
          <w:sz w:val="20"/>
          <w:szCs w:val="20"/>
        </w:rPr>
        <w:t>Примечание! Данный проект не ограничивает возможность применения других марок производителя техники, задействованных на основных процессах: выемке, погрузке, транспортировке и БВР схожих по своим техническим характеристикам с принятым оборудованием.</w:t>
      </w:r>
    </w:p>
    <w:bookmarkEnd w:id="5"/>
    <w:p w14:paraId="140BB9CF" w14:textId="77777777" w:rsidR="00560885" w:rsidRPr="00F96F9D" w:rsidRDefault="00560885" w:rsidP="00560885">
      <w:pPr>
        <w:suppressAutoHyphens/>
        <w:ind w:firstLine="708"/>
        <w:rPr>
          <w:lang w:eastAsia="en-US"/>
        </w:rPr>
      </w:pPr>
      <w:r w:rsidRPr="00F96F9D">
        <w:rPr>
          <w:lang w:eastAsia="en-US"/>
        </w:rPr>
        <w:t xml:space="preserve">При реализации проекта намечаемой деятельности общее количество источников выбросов загрязняющих веществ составит: </w:t>
      </w:r>
    </w:p>
    <w:p w14:paraId="20E3F552" w14:textId="77777777" w:rsidR="00560885" w:rsidRPr="00F96F9D" w:rsidRDefault="00560885" w:rsidP="00560885">
      <w:pPr>
        <w:suppressAutoHyphens/>
        <w:ind w:firstLine="708"/>
        <w:rPr>
          <w:lang w:eastAsia="en-US"/>
        </w:rPr>
      </w:pPr>
      <w:r w:rsidRPr="00F96F9D">
        <w:rPr>
          <w:lang w:eastAsia="en-US"/>
        </w:rPr>
        <w:t>- в 2025-2031 гг. 18</w:t>
      </w:r>
      <w:r w:rsidRPr="00F96F9D">
        <w:t xml:space="preserve"> неорганизованных источников </w:t>
      </w:r>
      <w:r w:rsidRPr="00F96F9D">
        <w:rPr>
          <w:lang w:eastAsia="en-US"/>
        </w:rPr>
        <w:t>загрязнения атмосферного воздуха;</w:t>
      </w:r>
    </w:p>
    <w:p w14:paraId="64470A54" w14:textId="77777777" w:rsidR="00560885" w:rsidRPr="00F96F9D" w:rsidRDefault="00560885" w:rsidP="00560885">
      <w:pPr>
        <w:pStyle w:val="pcenter"/>
        <w:spacing w:before="0" w:beforeAutospacing="0" w:after="0" w:afterAutospacing="0"/>
        <w:ind w:firstLine="708"/>
        <w:jc w:val="both"/>
      </w:pPr>
      <w:r w:rsidRPr="00F96F9D">
        <w:rPr>
          <w:b/>
        </w:rPr>
        <w:t>Перечень выбрасываемых ЗВ:</w:t>
      </w:r>
      <w:r w:rsidRPr="00F96F9D">
        <w:t xml:space="preserve"> </w:t>
      </w:r>
      <w:r w:rsidRPr="00F96F9D">
        <w:rPr>
          <w:rFonts w:eastAsia="Batang"/>
        </w:rPr>
        <w:t>Азота (IV) диоксид (2 класс опасности);</w:t>
      </w:r>
      <w:r w:rsidRPr="00F96F9D">
        <w:t xml:space="preserve"> </w:t>
      </w:r>
      <w:r w:rsidRPr="00F96F9D">
        <w:rPr>
          <w:rFonts w:eastAsia="Batang"/>
        </w:rPr>
        <w:t>Азот (II) оксид (3 класс опасности);</w:t>
      </w:r>
      <w:r w:rsidRPr="00F96F9D">
        <w:t xml:space="preserve"> </w:t>
      </w:r>
      <w:r w:rsidRPr="00F96F9D">
        <w:rPr>
          <w:rFonts w:eastAsia="Batang"/>
        </w:rPr>
        <w:t>Углерод оксид (Угарный газ) (4 класс опасности); Пыль неорганическая, содержащая двуокись кремния в %: 70-20 (3 класс опасности);</w:t>
      </w:r>
    </w:p>
    <w:p w14:paraId="1464138E" w14:textId="77777777" w:rsidR="00560885" w:rsidRPr="00F96F9D" w:rsidRDefault="00560885" w:rsidP="00560885">
      <w:pPr>
        <w:pStyle w:val="pcenter"/>
        <w:spacing w:before="0" w:beforeAutospacing="0" w:after="0" w:afterAutospacing="0"/>
        <w:ind w:firstLine="708"/>
        <w:jc w:val="both"/>
        <w:rPr>
          <w:b/>
          <w:bCs/>
        </w:rPr>
      </w:pPr>
      <w:r w:rsidRPr="00F96F9D">
        <w:rPr>
          <w:b/>
          <w:bCs/>
        </w:rPr>
        <w:t>Объем выбрасываемых ЗВ на 2025-2031 года:</w:t>
      </w:r>
    </w:p>
    <w:p w14:paraId="5E4EFCA9" w14:textId="77777777" w:rsidR="00560885" w:rsidRPr="00E95B0A" w:rsidRDefault="00560885" w:rsidP="00560885">
      <w:pPr>
        <w:pStyle w:val="Default"/>
      </w:pPr>
      <w:r w:rsidRPr="00E95B0A">
        <w:t>- 202</w:t>
      </w:r>
      <w:r>
        <w:t>5</w:t>
      </w:r>
      <w:r w:rsidRPr="00E95B0A">
        <w:t xml:space="preserve"> год – </w:t>
      </w:r>
      <w:r w:rsidRPr="00543E0D">
        <w:t>1553,08042148</w:t>
      </w:r>
      <w:r>
        <w:t xml:space="preserve"> </w:t>
      </w:r>
      <w:r w:rsidRPr="00E95B0A">
        <w:t>тонн;</w:t>
      </w:r>
    </w:p>
    <w:p w14:paraId="173FC394" w14:textId="77777777" w:rsidR="00560885" w:rsidRPr="00E95B0A" w:rsidRDefault="00560885" w:rsidP="00560885">
      <w:pPr>
        <w:pStyle w:val="Default"/>
      </w:pPr>
      <w:r w:rsidRPr="00E95B0A">
        <w:t>- 202</w:t>
      </w:r>
      <w:r>
        <w:t>6</w:t>
      </w:r>
      <w:r w:rsidRPr="00E95B0A">
        <w:t xml:space="preserve"> год – </w:t>
      </w:r>
      <w:r w:rsidRPr="00014A07">
        <w:t>857,84282376</w:t>
      </w:r>
      <w:r>
        <w:t xml:space="preserve"> </w:t>
      </w:r>
      <w:r w:rsidRPr="00E95B0A">
        <w:t>тонн;</w:t>
      </w:r>
    </w:p>
    <w:p w14:paraId="043EB2A0" w14:textId="77777777" w:rsidR="00560885" w:rsidRPr="00E95B0A" w:rsidRDefault="00560885" w:rsidP="00560885">
      <w:pPr>
        <w:pStyle w:val="Default"/>
      </w:pPr>
      <w:r w:rsidRPr="00E95B0A">
        <w:t>- 202</w:t>
      </w:r>
      <w:r>
        <w:t>7</w:t>
      </w:r>
      <w:r w:rsidRPr="00E95B0A">
        <w:t xml:space="preserve"> год – </w:t>
      </w:r>
      <w:r w:rsidRPr="00543E0D">
        <w:t>913,76575516</w:t>
      </w:r>
      <w:r>
        <w:t xml:space="preserve"> </w:t>
      </w:r>
      <w:r w:rsidRPr="00E95B0A">
        <w:t>тонн;</w:t>
      </w:r>
    </w:p>
    <w:p w14:paraId="74575DE4" w14:textId="77777777" w:rsidR="00560885" w:rsidRPr="00E95B0A" w:rsidRDefault="00560885" w:rsidP="00560885">
      <w:pPr>
        <w:pStyle w:val="Default"/>
      </w:pPr>
      <w:r w:rsidRPr="00E95B0A">
        <w:t>- 202</w:t>
      </w:r>
      <w:r>
        <w:t>8</w:t>
      </w:r>
      <w:r w:rsidRPr="00E95B0A">
        <w:t xml:space="preserve"> год – </w:t>
      </w:r>
      <w:r w:rsidRPr="00014A07">
        <w:t>864,3036074</w:t>
      </w:r>
      <w:r>
        <w:t xml:space="preserve"> </w:t>
      </w:r>
      <w:r w:rsidRPr="00E95B0A">
        <w:t>тонн;</w:t>
      </w:r>
    </w:p>
    <w:p w14:paraId="56B9F5C1" w14:textId="77777777" w:rsidR="00560885" w:rsidRPr="00E95B0A" w:rsidRDefault="00560885" w:rsidP="00560885">
      <w:pPr>
        <w:pStyle w:val="Default"/>
      </w:pPr>
      <w:r w:rsidRPr="00E95B0A">
        <w:t>- 202</w:t>
      </w:r>
      <w:r>
        <w:t>9</w:t>
      </w:r>
      <w:r w:rsidRPr="00E95B0A">
        <w:t xml:space="preserve"> год – </w:t>
      </w:r>
      <w:r w:rsidRPr="00543E0D">
        <w:t>814,79464268</w:t>
      </w:r>
      <w:r>
        <w:t xml:space="preserve"> </w:t>
      </w:r>
      <w:r w:rsidRPr="00E95B0A">
        <w:t>тонн;</w:t>
      </w:r>
    </w:p>
    <w:p w14:paraId="3715C5C1" w14:textId="77777777" w:rsidR="00560885" w:rsidRPr="00E95B0A" w:rsidRDefault="00560885" w:rsidP="00560885">
      <w:pPr>
        <w:pStyle w:val="Default"/>
      </w:pPr>
      <w:r w:rsidRPr="00E95B0A">
        <w:t>- 20</w:t>
      </w:r>
      <w:r>
        <w:t>30</w:t>
      </w:r>
      <w:r w:rsidRPr="00E95B0A">
        <w:t xml:space="preserve"> год – </w:t>
      </w:r>
      <w:r w:rsidRPr="00014A07">
        <w:t>596,20817372</w:t>
      </w:r>
      <w:r>
        <w:t xml:space="preserve"> </w:t>
      </w:r>
      <w:r w:rsidRPr="00E95B0A">
        <w:t>тонн;</w:t>
      </w:r>
    </w:p>
    <w:p w14:paraId="59505261" w14:textId="77777777" w:rsidR="00560885" w:rsidRPr="00E95B0A" w:rsidRDefault="00560885" w:rsidP="00560885">
      <w:pPr>
        <w:pStyle w:val="Default"/>
      </w:pPr>
      <w:r w:rsidRPr="00E95B0A">
        <w:t>- 203</w:t>
      </w:r>
      <w:r>
        <w:t>1</w:t>
      </w:r>
      <w:r w:rsidRPr="00E95B0A">
        <w:t xml:space="preserve"> год – </w:t>
      </w:r>
      <w:r w:rsidRPr="00014A07">
        <w:t>399,39226872</w:t>
      </w:r>
      <w:r>
        <w:t xml:space="preserve"> </w:t>
      </w:r>
      <w:r w:rsidRPr="00E95B0A">
        <w:t>тонн;</w:t>
      </w:r>
    </w:p>
    <w:p w14:paraId="79754833" w14:textId="77777777" w:rsidR="00560885" w:rsidRPr="00F96F9D" w:rsidRDefault="00560885" w:rsidP="00560885">
      <w:pPr>
        <w:pStyle w:val="pcenter"/>
        <w:spacing w:before="0" w:beforeAutospacing="0" w:after="0" w:afterAutospacing="0"/>
        <w:ind w:firstLine="708"/>
        <w:jc w:val="both"/>
        <w:rPr>
          <w:bCs/>
        </w:rPr>
      </w:pPr>
    </w:p>
    <w:p w14:paraId="235FBB20" w14:textId="77777777" w:rsidR="00560885" w:rsidRPr="00F96F9D" w:rsidRDefault="00560885" w:rsidP="00560885">
      <w:pPr>
        <w:pStyle w:val="15"/>
        <w:ind w:firstLine="708"/>
        <w:rPr>
          <w:szCs w:val="24"/>
        </w:rPr>
      </w:pPr>
      <w:r w:rsidRPr="00F96F9D">
        <w:rPr>
          <w:szCs w:val="24"/>
        </w:rPr>
        <w:t>Источник №6001 – Экскаватор предназначен для проходки траншей и съездов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1,135 тонн в год. При работе источника применяется пылеподавление эффективностью 80 %.</w:t>
      </w:r>
    </w:p>
    <w:p w14:paraId="2A9A7200" w14:textId="77777777" w:rsidR="00560885" w:rsidRPr="00F96F9D" w:rsidRDefault="00560885" w:rsidP="00560885">
      <w:pPr>
        <w:pStyle w:val="15"/>
        <w:ind w:firstLine="708"/>
        <w:rPr>
          <w:szCs w:val="24"/>
        </w:rPr>
      </w:pPr>
      <w:r w:rsidRPr="00F96F9D">
        <w:rPr>
          <w:szCs w:val="24"/>
        </w:rPr>
        <w:t>Источник №6002 – Бульдозер предназначен для зачистки  вскрыши,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578,0 тонн в год. При работе источника применяется пылеподавление эффективностью 80 %.</w:t>
      </w:r>
    </w:p>
    <w:p w14:paraId="02142665" w14:textId="77777777" w:rsidR="00560885" w:rsidRPr="00F96F9D" w:rsidRDefault="00560885" w:rsidP="00560885">
      <w:pPr>
        <w:pStyle w:val="15"/>
        <w:ind w:firstLine="708"/>
        <w:rPr>
          <w:szCs w:val="24"/>
        </w:rPr>
      </w:pPr>
      <w:r w:rsidRPr="00F96F9D">
        <w:rPr>
          <w:szCs w:val="24"/>
        </w:rPr>
        <w:t xml:space="preserve">Источник №6003 – Буровой станок марки </w:t>
      </w:r>
      <w:r w:rsidRPr="00F96F9D">
        <w:rPr>
          <w:color w:val="000000"/>
          <w:szCs w:val="24"/>
        </w:rPr>
        <w:t xml:space="preserve">Atlas </w:t>
      </w:r>
      <w:proofErr w:type="spellStart"/>
      <w:r w:rsidRPr="00F96F9D">
        <w:rPr>
          <w:color w:val="000000"/>
          <w:szCs w:val="24"/>
        </w:rPr>
        <w:t>Copco</w:t>
      </w:r>
      <w:proofErr w:type="spellEnd"/>
      <w:r w:rsidRPr="00F96F9D">
        <w:rPr>
          <w:szCs w:val="24"/>
        </w:rPr>
        <w:t xml:space="preserve">, применяются при буровых работах по вскрыше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5A11B39A" w14:textId="77777777" w:rsidR="00560885" w:rsidRPr="00F96F9D" w:rsidRDefault="00560885" w:rsidP="00560885">
      <w:pPr>
        <w:pStyle w:val="15"/>
        <w:ind w:firstLine="708"/>
        <w:rPr>
          <w:szCs w:val="24"/>
        </w:rPr>
      </w:pPr>
      <w:r w:rsidRPr="00F96F9D">
        <w:rPr>
          <w:szCs w:val="24"/>
        </w:rPr>
        <w:lastRenderedPageBreak/>
        <w:t xml:space="preserve">Источник №6004 – Взрывные работы, при снятии вскрыши применяется взрывчатые вещества марки </w:t>
      </w:r>
      <w:proofErr w:type="spellStart"/>
      <w:r w:rsidRPr="00F96F9D">
        <w:rPr>
          <w:szCs w:val="24"/>
        </w:rPr>
        <w:t>Гранулит</w:t>
      </w:r>
      <w:proofErr w:type="spellEnd"/>
      <w:r w:rsidRPr="00F96F9D">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4,824 тонн в год; азот (II) оксид (Азота оксид) (6) в объеме 0,7839 тонн в год; углерод оксид (Окись углерода, Угарный газ) (584) в объеме 34,5 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38,36403648 тонн в год.  </w:t>
      </w:r>
    </w:p>
    <w:p w14:paraId="7423FCA7" w14:textId="77777777" w:rsidR="00560885" w:rsidRPr="00F96F9D" w:rsidRDefault="00560885" w:rsidP="00560885">
      <w:pPr>
        <w:pStyle w:val="15"/>
        <w:ind w:firstLine="708"/>
        <w:rPr>
          <w:szCs w:val="24"/>
        </w:rPr>
      </w:pPr>
      <w:r w:rsidRPr="00F96F9D">
        <w:rPr>
          <w:szCs w:val="24"/>
        </w:rPr>
        <w:t>Источник №6005 – Транспортировка вскрышной породы на отвал,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0,2906 тонн в год. При работе источника применяется пылеподавление эффективностью 80 %.</w:t>
      </w:r>
    </w:p>
    <w:p w14:paraId="23A07E1E" w14:textId="77777777" w:rsidR="00560885" w:rsidRPr="00F96F9D" w:rsidRDefault="00560885" w:rsidP="00560885">
      <w:pPr>
        <w:pStyle w:val="15"/>
        <w:ind w:firstLine="708"/>
        <w:rPr>
          <w:szCs w:val="24"/>
        </w:rPr>
      </w:pPr>
      <w:r w:rsidRPr="00F96F9D">
        <w:rPr>
          <w:szCs w:val="24"/>
        </w:rPr>
        <w:t>Источник №6006 – Хранение вскрыши в отвале,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18,1 тонн в год. При работе источника применяется пылеподавление эффективностью 80 %.</w:t>
      </w:r>
    </w:p>
    <w:p w14:paraId="5F130AA8" w14:textId="77777777" w:rsidR="00560885" w:rsidRPr="00F96F9D" w:rsidRDefault="00560885" w:rsidP="00560885">
      <w:pPr>
        <w:pStyle w:val="15"/>
        <w:ind w:firstLine="708"/>
        <w:rPr>
          <w:szCs w:val="24"/>
        </w:rPr>
      </w:pPr>
      <w:r w:rsidRPr="00F96F9D">
        <w:rPr>
          <w:szCs w:val="24"/>
        </w:rPr>
        <w:t>Источник №6007 – Бульдозер, автогрейдер предназначен для формирования отвала,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1011,4 тонн в год. При работе источника применяется пылеподавление эффективностью 80 %.</w:t>
      </w:r>
    </w:p>
    <w:p w14:paraId="788CACFD" w14:textId="77777777" w:rsidR="00560885" w:rsidRPr="00F96F9D" w:rsidRDefault="00560885" w:rsidP="00560885">
      <w:pPr>
        <w:pStyle w:val="15"/>
        <w:ind w:firstLine="708"/>
        <w:rPr>
          <w:szCs w:val="24"/>
        </w:rPr>
      </w:pPr>
      <w:r w:rsidRPr="00F96F9D">
        <w:rPr>
          <w:szCs w:val="24"/>
        </w:rPr>
        <w:t>Источник №6008 – Экскаватор предназначен для выемки и погрузки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0,474 тонн в год. При работе источника применяется пылеподавление эффективностью 80 %.</w:t>
      </w:r>
    </w:p>
    <w:p w14:paraId="47D55D92" w14:textId="77777777" w:rsidR="00560885" w:rsidRPr="00F96F9D" w:rsidRDefault="00560885" w:rsidP="00560885">
      <w:pPr>
        <w:pStyle w:val="15"/>
        <w:ind w:firstLine="708"/>
        <w:rPr>
          <w:szCs w:val="24"/>
        </w:rPr>
      </w:pPr>
      <w:r w:rsidRPr="00F96F9D">
        <w:rPr>
          <w:szCs w:val="24"/>
        </w:rPr>
        <w:t>Источник №6009 – Бульдозер предназначен для зачистки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155,3 тонн в год. При работе источника применяется пылеподавление эффективностью 80 %.</w:t>
      </w:r>
    </w:p>
    <w:p w14:paraId="5F738706" w14:textId="77777777" w:rsidR="00560885" w:rsidRPr="00F96F9D" w:rsidRDefault="00560885" w:rsidP="00560885">
      <w:pPr>
        <w:pStyle w:val="15"/>
        <w:ind w:firstLine="708"/>
        <w:rPr>
          <w:szCs w:val="24"/>
        </w:rPr>
      </w:pPr>
      <w:r w:rsidRPr="00F96F9D">
        <w:rPr>
          <w:szCs w:val="24"/>
        </w:rPr>
        <w:t xml:space="preserve">Источник №6010 – Буровой станок марки </w:t>
      </w:r>
      <w:r w:rsidRPr="00F96F9D">
        <w:rPr>
          <w:color w:val="000000"/>
          <w:szCs w:val="24"/>
        </w:rPr>
        <w:t xml:space="preserve">Atlas </w:t>
      </w:r>
      <w:proofErr w:type="spellStart"/>
      <w:r w:rsidRPr="00F96F9D">
        <w:rPr>
          <w:color w:val="000000"/>
          <w:szCs w:val="24"/>
        </w:rPr>
        <w:t>Copco</w:t>
      </w:r>
      <w:proofErr w:type="spellEnd"/>
      <w:r w:rsidRPr="00F96F9D">
        <w:rPr>
          <w:szCs w:val="24"/>
        </w:rPr>
        <w:t xml:space="preserve">, применяются при буровых работах по руде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6E0FDAFA" w14:textId="77777777" w:rsidR="00560885" w:rsidRPr="00F96F9D" w:rsidRDefault="00560885" w:rsidP="00560885">
      <w:pPr>
        <w:pStyle w:val="15"/>
        <w:ind w:firstLine="708"/>
        <w:rPr>
          <w:szCs w:val="24"/>
        </w:rPr>
      </w:pPr>
      <w:r w:rsidRPr="00F96F9D">
        <w:rPr>
          <w:szCs w:val="24"/>
        </w:rPr>
        <w:t xml:space="preserve">Источник №6011 – Взрывные работы, при добыче руды применяется взрывчатые вещества марки </w:t>
      </w:r>
      <w:proofErr w:type="spellStart"/>
      <w:r w:rsidRPr="00F96F9D">
        <w:rPr>
          <w:szCs w:val="24"/>
        </w:rPr>
        <w:t>Гранулит</w:t>
      </w:r>
      <w:proofErr w:type="spellEnd"/>
      <w:r w:rsidRPr="00F96F9D">
        <w:rPr>
          <w:szCs w:val="24"/>
        </w:rPr>
        <w:t xml:space="preserve"> Э и Аммонит 6ЖВ, взрывные работы проводятся на карьере, время работы источника 365 часов в год, при работе источника выделяется азота (IV) диоксид (Азота диоксид) (4) в объеме 1,5824 тонн в год; азот (II) оксид (Азота оксид) (6) в объеме 0,25714 тонн в год; углерод оксид (Окись углерода, Угарный газ) (584) в объеме 11,3 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16,016 тонн в год.  </w:t>
      </w:r>
    </w:p>
    <w:p w14:paraId="715094F0" w14:textId="77777777" w:rsidR="00560885" w:rsidRPr="00F96F9D" w:rsidRDefault="00560885" w:rsidP="00560885">
      <w:pPr>
        <w:pStyle w:val="15"/>
        <w:ind w:firstLine="708"/>
        <w:rPr>
          <w:szCs w:val="24"/>
        </w:rPr>
      </w:pPr>
      <w:r w:rsidRPr="00F96F9D">
        <w:rPr>
          <w:szCs w:val="24"/>
        </w:rPr>
        <w:lastRenderedPageBreak/>
        <w:t>Источник №6012 – Транспортировка руды на склад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0,4066 тонн в год. При работе источника применяется пылеподавление эффективностью 80 %.</w:t>
      </w:r>
    </w:p>
    <w:p w14:paraId="3B6EBF96" w14:textId="77777777" w:rsidR="00560885" w:rsidRPr="00F96F9D" w:rsidRDefault="00560885" w:rsidP="00560885">
      <w:pPr>
        <w:pStyle w:val="15"/>
        <w:ind w:firstLine="708"/>
        <w:rPr>
          <w:szCs w:val="24"/>
        </w:rPr>
      </w:pPr>
      <w:r w:rsidRPr="00F96F9D">
        <w:rPr>
          <w:szCs w:val="24"/>
        </w:rPr>
        <w:t xml:space="preserve">Источник №6013 – Гидравлический молот предназначен для вторичного дробления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0,1784 тонн в год. </w:t>
      </w:r>
    </w:p>
    <w:p w14:paraId="22B8B5D6" w14:textId="77777777" w:rsidR="00560885" w:rsidRPr="00F96F9D" w:rsidRDefault="00560885" w:rsidP="00560885">
      <w:pPr>
        <w:pStyle w:val="15"/>
        <w:ind w:firstLine="708"/>
        <w:rPr>
          <w:szCs w:val="24"/>
        </w:rPr>
      </w:pPr>
      <w:r w:rsidRPr="00F96F9D">
        <w:rPr>
          <w:szCs w:val="24"/>
        </w:rPr>
        <w:t xml:space="preserve">Источник №6014 – Бурение шпуров предназначен для дробление негабарита шпуровым способом применяется перфоратор марки ПП-0,63  на карьере,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6,37 тонн в год. </w:t>
      </w:r>
    </w:p>
    <w:p w14:paraId="23248C24" w14:textId="77777777" w:rsidR="00560885" w:rsidRPr="00F96F9D" w:rsidRDefault="00560885" w:rsidP="00560885">
      <w:pPr>
        <w:pStyle w:val="15"/>
        <w:ind w:firstLine="708"/>
        <w:rPr>
          <w:szCs w:val="24"/>
        </w:rPr>
      </w:pPr>
      <w:r w:rsidRPr="00F96F9D">
        <w:rPr>
          <w:szCs w:val="24"/>
        </w:rPr>
        <w:t xml:space="preserve">Источник №6015 – Взрывные работы негабаритов руды применяется взрывчатые вещества марки </w:t>
      </w:r>
      <w:proofErr w:type="spellStart"/>
      <w:r w:rsidRPr="00F96F9D">
        <w:rPr>
          <w:szCs w:val="24"/>
        </w:rPr>
        <w:t>Гранулит</w:t>
      </w:r>
      <w:proofErr w:type="spellEnd"/>
      <w:r w:rsidRPr="00F96F9D">
        <w:rPr>
          <w:szCs w:val="24"/>
        </w:rPr>
        <w:t xml:space="preserve"> Э и Аммонит 6ЖВ, взрывные работы проводятся на карьере, время работы источника 8760 часов в год, при работе источника выделяется азота (IV) диоксид (Азота диоксид) (4) в объеме 0,1288 тонн в год; азот (II) оксид (Азота оксид) (6) в объеме 0,02093 тонн в год; углерод оксид (Окись углерода, Угарный газ) (584) в объеме 0,92 тонн в 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0,80256 тонн в год.  </w:t>
      </w:r>
    </w:p>
    <w:p w14:paraId="4C20F9CC" w14:textId="77777777" w:rsidR="00560885" w:rsidRPr="00F96F9D" w:rsidRDefault="00560885" w:rsidP="00560885">
      <w:pPr>
        <w:pStyle w:val="15"/>
        <w:ind w:firstLine="708"/>
        <w:rPr>
          <w:szCs w:val="24"/>
        </w:rPr>
      </w:pPr>
      <w:r w:rsidRPr="00F96F9D">
        <w:rPr>
          <w:szCs w:val="24"/>
        </w:rPr>
        <w:t>Источник №6016 – Промежуточный склад руды, предназначен для разгрузки и временного хранения руды,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0,2849 тонн в год. При работе источника применяется пылеподавление эффективностью 80 %.</w:t>
      </w:r>
    </w:p>
    <w:p w14:paraId="281BF435" w14:textId="77777777" w:rsidR="00560885" w:rsidRPr="00F96F9D" w:rsidRDefault="00560885" w:rsidP="00560885">
      <w:pPr>
        <w:pStyle w:val="15"/>
        <w:ind w:firstLine="708"/>
        <w:rPr>
          <w:szCs w:val="24"/>
        </w:rPr>
      </w:pPr>
      <w:r w:rsidRPr="00F96F9D">
        <w:rPr>
          <w:szCs w:val="24"/>
        </w:rPr>
        <w:t>Источник №6017 – Погрузка руды на промежуточной складе на автотранспорт,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2,52 тонн в год. При работе источника применяется пылеподавление эффективностью 80 %.</w:t>
      </w:r>
    </w:p>
    <w:p w14:paraId="53745AB6" w14:textId="77777777" w:rsidR="00560885" w:rsidRPr="00F96F9D" w:rsidRDefault="00560885" w:rsidP="00560885">
      <w:pPr>
        <w:pStyle w:val="15"/>
        <w:rPr>
          <w:szCs w:val="24"/>
        </w:rPr>
      </w:pPr>
      <w:r w:rsidRPr="00F96F9D">
        <w:rPr>
          <w:szCs w:val="24"/>
        </w:rPr>
        <w:t>Источник №6018 – Транспортировка руды на склады ЗИФ, время работы источника 8760 часов в год, при работе источника выделяется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в объеме 0,3232 тонн в год. При работе источника применяется пылеподавление эффективностью 80 %.</w:t>
      </w:r>
    </w:p>
    <w:p w14:paraId="31C8E092" w14:textId="77777777" w:rsidR="00560885" w:rsidRPr="00A66C20" w:rsidRDefault="00560885" w:rsidP="00560885">
      <w:pPr>
        <w:autoSpaceDE w:val="0"/>
        <w:autoSpaceDN w:val="0"/>
        <w:adjustRightInd w:val="0"/>
        <w:ind w:firstLine="567"/>
      </w:pPr>
      <w:r w:rsidRPr="00A66C20">
        <w:rPr>
          <w:b/>
          <w:bCs/>
        </w:rPr>
        <w:t xml:space="preserve">Параметры основных элементов системы разработки: </w:t>
      </w:r>
    </w:p>
    <w:p w14:paraId="025BFC76" w14:textId="77777777" w:rsidR="00560885" w:rsidRPr="00AD69E0" w:rsidRDefault="00560885" w:rsidP="00560885">
      <w:pPr>
        <w:autoSpaceDE w:val="0"/>
        <w:autoSpaceDN w:val="0"/>
        <w:adjustRightInd w:val="0"/>
        <w:ind w:firstLine="567"/>
        <w:rPr>
          <w:lang w:val="ru-KZ"/>
        </w:rPr>
      </w:pPr>
      <w:r w:rsidRPr="00AD69E0">
        <w:rPr>
          <w:lang w:val="ru-KZ"/>
        </w:rPr>
        <w:t xml:space="preserve">Принимается транспортная система разработки нисходящими горизонтальными слоями с заходками по простиранию и </w:t>
      </w:r>
      <w:proofErr w:type="spellStart"/>
      <w:r w:rsidRPr="00AD69E0">
        <w:rPr>
          <w:lang w:val="ru-KZ"/>
        </w:rPr>
        <w:t>вкрест</w:t>
      </w:r>
      <w:proofErr w:type="spellEnd"/>
      <w:r w:rsidRPr="00AD69E0">
        <w:rPr>
          <w:lang w:val="ru-KZ"/>
        </w:rPr>
        <w:t xml:space="preserve"> простирания рудной залежи, с транспортировкой вскрыши во внешний отвал; руды – на промежуточные рудные склады. </w:t>
      </w:r>
    </w:p>
    <w:p w14:paraId="1DF0EFEB" w14:textId="77777777" w:rsidR="00560885" w:rsidRPr="00AD69E0" w:rsidRDefault="00560885" w:rsidP="00560885">
      <w:pPr>
        <w:autoSpaceDE w:val="0"/>
        <w:autoSpaceDN w:val="0"/>
        <w:adjustRightInd w:val="0"/>
        <w:ind w:firstLine="567"/>
        <w:rPr>
          <w:lang w:val="ru-KZ"/>
        </w:rPr>
      </w:pPr>
      <w:r w:rsidRPr="00AD69E0">
        <w:rPr>
          <w:lang w:val="ru-KZ"/>
        </w:rPr>
        <w:t xml:space="preserve">Направление развития горных работ на уступе при разработке горизонта выбирается по следующим признакам: </w:t>
      </w:r>
    </w:p>
    <w:p w14:paraId="3F30D4ED" w14:textId="77777777" w:rsidR="00560885" w:rsidRPr="00AD69E0" w:rsidRDefault="00560885" w:rsidP="0093172F">
      <w:pPr>
        <w:widowControl/>
        <w:numPr>
          <w:ilvl w:val="0"/>
          <w:numId w:val="31"/>
        </w:numPr>
        <w:autoSpaceDE w:val="0"/>
        <w:autoSpaceDN w:val="0"/>
        <w:adjustRightInd w:val="0"/>
        <w:spacing w:after="30"/>
        <w:ind w:left="720" w:hanging="360"/>
        <w:rPr>
          <w:lang w:val="ru-KZ"/>
        </w:rPr>
      </w:pPr>
      <w:r w:rsidRPr="00AD69E0">
        <w:rPr>
          <w:lang w:val="ru-KZ"/>
        </w:rPr>
        <w:t xml:space="preserve">по расположению – фронт работ располагается </w:t>
      </w:r>
      <w:proofErr w:type="spellStart"/>
      <w:r w:rsidRPr="00AD69E0">
        <w:rPr>
          <w:lang w:val="ru-KZ"/>
        </w:rPr>
        <w:t>вкрест</w:t>
      </w:r>
      <w:proofErr w:type="spellEnd"/>
      <w:r w:rsidRPr="00AD69E0">
        <w:rPr>
          <w:lang w:val="ru-KZ"/>
        </w:rPr>
        <w:t xml:space="preserve"> простирания рудных тел с направлением его перемещения вдоль простирания рудных тел; </w:t>
      </w:r>
    </w:p>
    <w:p w14:paraId="4F656EAD" w14:textId="77777777" w:rsidR="00560885" w:rsidRPr="00AD69E0" w:rsidRDefault="00560885" w:rsidP="0093172F">
      <w:pPr>
        <w:widowControl/>
        <w:numPr>
          <w:ilvl w:val="0"/>
          <w:numId w:val="31"/>
        </w:numPr>
        <w:autoSpaceDE w:val="0"/>
        <w:autoSpaceDN w:val="0"/>
        <w:adjustRightInd w:val="0"/>
        <w:spacing w:after="30"/>
        <w:ind w:left="720" w:hanging="360"/>
        <w:rPr>
          <w:lang w:val="ru-KZ"/>
        </w:rPr>
      </w:pPr>
      <w:r w:rsidRPr="00AD69E0">
        <w:rPr>
          <w:lang w:val="ru-KZ"/>
        </w:rPr>
        <w:lastRenderedPageBreak/>
        <w:t xml:space="preserve">по структуре – сложно разнородный фронт работ по причине невозможности выделить блоки только с пустыми породами или полезным ископаемым одного сорта, производится как раздельная, так и совместная выемка горнорудной массы; </w:t>
      </w:r>
    </w:p>
    <w:p w14:paraId="0153AFE1" w14:textId="77777777" w:rsidR="00560885" w:rsidRPr="00AD69E0" w:rsidRDefault="00560885" w:rsidP="0093172F">
      <w:pPr>
        <w:widowControl/>
        <w:numPr>
          <w:ilvl w:val="0"/>
          <w:numId w:val="31"/>
        </w:numPr>
        <w:autoSpaceDE w:val="0"/>
        <w:autoSpaceDN w:val="0"/>
        <w:adjustRightInd w:val="0"/>
        <w:spacing w:after="30"/>
        <w:ind w:left="720" w:hanging="360"/>
        <w:rPr>
          <w:lang w:val="ru-KZ"/>
        </w:rPr>
      </w:pPr>
      <w:r w:rsidRPr="00AD69E0">
        <w:rPr>
          <w:lang w:val="ru-KZ"/>
        </w:rPr>
        <w:t xml:space="preserve">по направлению перемещения горнорудной массы – продольное перемещение </w:t>
      </w:r>
      <w:proofErr w:type="gramStart"/>
      <w:r w:rsidRPr="00AD69E0">
        <w:rPr>
          <w:lang w:val="ru-KZ"/>
        </w:rPr>
        <w:t>из за</w:t>
      </w:r>
      <w:proofErr w:type="gramEnd"/>
      <w:r w:rsidRPr="00AD69E0">
        <w:rPr>
          <w:lang w:val="ru-KZ"/>
        </w:rPr>
        <w:t xml:space="preserve">-боя с применением карьерного транспорта; </w:t>
      </w:r>
    </w:p>
    <w:p w14:paraId="028EF3BA" w14:textId="77777777" w:rsidR="00560885" w:rsidRPr="00AD69E0" w:rsidRDefault="00560885" w:rsidP="0093172F">
      <w:pPr>
        <w:widowControl/>
        <w:numPr>
          <w:ilvl w:val="0"/>
          <w:numId w:val="31"/>
        </w:numPr>
        <w:autoSpaceDE w:val="0"/>
        <w:autoSpaceDN w:val="0"/>
        <w:adjustRightInd w:val="0"/>
        <w:spacing w:after="30"/>
        <w:ind w:left="720" w:hanging="360"/>
        <w:rPr>
          <w:lang w:val="ru-KZ"/>
        </w:rPr>
      </w:pPr>
      <w:r w:rsidRPr="00AD69E0">
        <w:rPr>
          <w:lang w:val="ru-KZ"/>
        </w:rPr>
        <w:t xml:space="preserve">по погрузке горной массы – погрузка в транспортные средства на горизонте установки выемочно-погрузочного оборудования; </w:t>
      </w:r>
    </w:p>
    <w:p w14:paraId="4128E7C2" w14:textId="77777777" w:rsidR="00560885" w:rsidRPr="00AD69E0" w:rsidRDefault="00560885" w:rsidP="0093172F">
      <w:pPr>
        <w:widowControl/>
        <w:numPr>
          <w:ilvl w:val="0"/>
          <w:numId w:val="31"/>
        </w:numPr>
        <w:autoSpaceDE w:val="0"/>
        <w:autoSpaceDN w:val="0"/>
        <w:adjustRightInd w:val="0"/>
        <w:ind w:left="720" w:hanging="360"/>
        <w:rPr>
          <w:lang w:val="ru-KZ"/>
        </w:rPr>
      </w:pPr>
      <w:r w:rsidRPr="00AD69E0">
        <w:rPr>
          <w:lang w:val="ru-KZ"/>
        </w:rPr>
        <w:t xml:space="preserve">по числу транспортных грузовых выходов – тупиковый фронт на уступе, который имеет один общий выход, служащий для подачи порожних автомобилей и для </w:t>
      </w:r>
      <w:proofErr w:type="gramStart"/>
      <w:r w:rsidRPr="00AD69E0">
        <w:rPr>
          <w:lang w:val="ru-KZ"/>
        </w:rPr>
        <w:t>вы-дачи</w:t>
      </w:r>
      <w:proofErr w:type="gramEnd"/>
      <w:r w:rsidRPr="00AD69E0">
        <w:rPr>
          <w:lang w:val="ru-KZ"/>
        </w:rPr>
        <w:t xml:space="preserve"> горнорудной массы. </w:t>
      </w:r>
    </w:p>
    <w:p w14:paraId="594FE3DD" w14:textId="77777777" w:rsidR="00560885" w:rsidRPr="00A66C20" w:rsidRDefault="00560885" w:rsidP="00560885">
      <w:pPr>
        <w:autoSpaceDE w:val="0"/>
        <w:autoSpaceDN w:val="0"/>
        <w:adjustRightInd w:val="0"/>
        <w:ind w:firstLine="567"/>
        <w:rPr>
          <w:lang w:val="ru-KZ"/>
        </w:rPr>
      </w:pPr>
      <w:r w:rsidRPr="00A66C20">
        <w:t>Рыхление горного массива производится буровзрывным способом. Высота уступов определяется рекомендуемым горнотранспортным оборудованием и технологией отработки с учетом уменьшения потерь и разубоживания и составляет 5,0 м. Вскрышные уступы отрабатываются 10-ти метровыми уступами. Принятая высота добычных и вскрышных уступов удовлетворяет Требованиям Правил обеспечения промышленной безопасности для опасных производственных объектов, ведущих горные и геологоразведочные работы, так как принятая высота уступов не превышает максимальной глубины выемки (копания), которая для экскаватора HITACHI EX-1200 и EX-1900 составляет – 9,35 м.</w:t>
      </w:r>
    </w:p>
    <w:p w14:paraId="68E57378" w14:textId="77777777" w:rsidR="00560885" w:rsidRPr="00A66C20" w:rsidRDefault="00560885" w:rsidP="00560885">
      <w:pPr>
        <w:autoSpaceDE w:val="0"/>
        <w:autoSpaceDN w:val="0"/>
        <w:adjustRightInd w:val="0"/>
        <w:ind w:firstLine="567"/>
      </w:pPr>
      <w:r w:rsidRPr="00A66C20">
        <w:rPr>
          <w:b/>
          <w:bCs/>
        </w:rPr>
        <w:t xml:space="preserve">Календарный план горных работ: </w:t>
      </w:r>
    </w:p>
    <w:p w14:paraId="458BA8CC" w14:textId="77777777" w:rsidR="00560885" w:rsidRPr="00A66C20" w:rsidRDefault="00560885" w:rsidP="00560885">
      <w:pPr>
        <w:pStyle w:val="Default"/>
        <w:rPr>
          <w:rFonts w:eastAsia="Times New Roman"/>
          <w:lang w:eastAsia="ru-RU"/>
        </w:rPr>
      </w:pPr>
      <w:r w:rsidRPr="00A66C20">
        <w:rPr>
          <w:rFonts w:eastAsia="Times New Roman"/>
          <w:lang w:eastAsia="ru-RU"/>
        </w:rPr>
        <w:t>Степень подготовленности запасов к выемке на 2025-2031 годы.</w:t>
      </w:r>
    </w:p>
    <w:p w14:paraId="19D76AA9" w14:textId="77777777" w:rsidR="00560885" w:rsidRPr="00A66C20" w:rsidRDefault="00560885" w:rsidP="00560885">
      <w:pPr>
        <w:autoSpaceDE w:val="0"/>
        <w:autoSpaceDN w:val="0"/>
        <w:adjustRightInd w:val="0"/>
        <w:ind w:firstLine="567"/>
      </w:pPr>
      <w:r w:rsidRPr="00A66C20">
        <w:rPr>
          <w:b/>
          <w:bCs/>
        </w:rPr>
        <w:t xml:space="preserve">Выемочно-погрузочные работы: </w:t>
      </w:r>
    </w:p>
    <w:p w14:paraId="782392FC" w14:textId="77777777" w:rsidR="00560885" w:rsidRPr="00AD69E0" w:rsidRDefault="00560885" w:rsidP="00560885">
      <w:pPr>
        <w:autoSpaceDE w:val="0"/>
        <w:autoSpaceDN w:val="0"/>
        <w:adjustRightInd w:val="0"/>
        <w:ind w:firstLine="567"/>
      </w:pPr>
      <w:r w:rsidRPr="00F96F9D">
        <w:t xml:space="preserve">В </w:t>
      </w:r>
      <w:r w:rsidRPr="00AD69E0">
        <w:t>соответствии с классификацией горных пород по трудности экскавации породы и руды месторождения «Долинное» относятся к III-IV категориям. Учитывая большую производительность карьера по горной массе (до 30 млн. т/год) в качестве основного выемочно-погрузочного оборудования в карьерах принимаются гидравлические экскаваторы фирмы HITACHI EX 1900 и EX 1200, соответственно ёмкостью ковша 12,0 и 6,7 м3.</w:t>
      </w:r>
    </w:p>
    <w:p w14:paraId="07CAB33A" w14:textId="77777777" w:rsidR="00560885" w:rsidRPr="00AD69E0" w:rsidRDefault="00560885" w:rsidP="00560885">
      <w:pPr>
        <w:autoSpaceDE w:val="0"/>
        <w:autoSpaceDN w:val="0"/>
        <w:adjustRightInd w:val="0"/>
        <w:ind w:firstLine="567"/>
        <w:rPr>
          <w:lang w:val="ru-KZ"/>
        </w:rPr>
      </w:pPr>
      <w:r w:rsidRPr="00AD69E0">
        <w:rPr>
          <w:lang w:val="ru-KZ"/>
        </w:rPr>
        <w:t xml:space="preserve">Конструктивные и технологические преимущества принятых проектом гидравлических экскаваторов по сравнению с механическим (канатным) экскаватором заключаются в следующем: </w:t>
      </w:r>
    </w:p>
    <w:p w14:paraId="064A7E48" w14:textId="77777777" w:rsidR="00560885" w:rsidRPr="00AD69E0" w:rsidRDefault="00560885" w:rsidP="0093172F">
      <w:pPr>
        <w:widowControl/>
        <w:numPr>
          <w:ilvl w:val="0"/>
          <w:numId w:val="30"/>
        </w:numPr>
        <w:autoSpaceDE w:val="0"/>
        <w:autoSpaceDN w:val="0"/>
        <w:adjustRightInd w:val="0"/>
        <w:ind w:left="1287" w:hanging="360"/>
        <w:rPr>
          <w:lang w:val="ru-KZ"/>
        </w:rPr>
      </w:pPr>
      <w:r w:rsidRPr="00AD69E0">
        <w:rPr>
          <w:lang w:val="ru-KZ"/>
        </w:rPr>
        <w:t xml:space="preserve">дополнительная степень свободы рабочего оборудования (одновременная подвижность стрелы, рукояти и ковша), обеспечивающая получение регулируемой траектории черпания и слоевую (сверху вниз) разработку пород; </w:t>
      </w:r>
    </w:p>
    <w:p w14:paraId="72DB4B32" w14:textId="77777777" w:rsidR="00560885" w:rsidRPr="00AD69E0" w:rsidRDefault="00560885" w:rsidP="0093172F">
      <w:pPr>
        <w:widowControl/>
        <w:numPr>
          <w:ilvl w:val="0"/>
          <w:numId w:val="30"/>
        </w:numPr>
        <w:autoSpaceDE w:val="0"/>
        <w:autoSpaceDN w:val="0"/>
        <w:adjustRightInd w:val="0"/>
        <w:ind w:left="1287" w:hanging="360"/>
        <w:rPr>
          <w:lang w:val="ru-KZ"/>
        </w:rPr>
      </w:pPr>
      <w:r w:rsidRPr="00AD69E0">
        <w:rPr>
          <w:lang w:val="ru-KZ"/>
        </w:rPr>
        <w:t xml:space="preserve">1.5-2.5 раза меньшая удельная (на 1 м3 вместимости ковша) металлоемкость конструкции; </w:t>
      </w:r>
    </w:p>
    <w:p w14:paraId="61E0C276" w14:textId="77777777" w:rsidR="00560885" w:rsidRPr="00AD69E0" w:rsidRDefault="00560885" w:rsidP="0093172F">
      <w:pPr>
        <w:widowControl/>
        <w:numPr>
          <w:ilvl w:val="0"/>
          <w:numId w:val="30"/>
        </w:numPr>
        <w:autoSpaceDE w:val="0"/>
        <w:autoSpaceDN w:val="0"/>
        <w:adjustRightInd w:val="0"/>
        <w:ind w:left="1287" w:hanging="360"/>
        <w:rPr>
          <w:lang w:val="ru-KZ"/>
        </w:rPr>
      </w:pPr>
      <w:r w:rsidRPr="00AD69E0">
        <w:rPr>
          <w:lang w:val="ru-KZ"/>
        </w:rPr>
        <w:t xml:space="preserve">большее в 2-2.2 раза усилие копания; </w:t>
      </w:r>
    </w:p>
    <w:p w14:paraId="0691081B" w14:textId="77777777" w:rsidR="00560885" w:rsidRPr="00AD69E0" w:rsidRDefault="00560885" w:rsidP="0093172F">
      <w:pPr>
        <w:widowControl/>
        <w:numPr>
          <w:ilvl w:val="0"/>
          <w:numId w:val="30"/>
        </w:numPr>
        <w:autoSpaceDE w:val="0"/>
        <w:autoSpaceDN w:val="0"/>
        <w:adjustRightInd w:val="0"/>
        <w:ind w:left="1287" w:hanging="360"/>
        <w:rPr>
          <w:lang w:val="ru-KZ"/>
        </w:rPr>
      </w:pPr>
      <w:r w:rsidRPr="00AD69E0">
        <w:rPr>
          <w:lang w:val="ru-KZ"/>
        </w:rPr>
        <w:t xml:space="preserve">быстрый монтаж (демонтаж) рабочего оборудования, позволяющий использовать на одной машине различные его конструкции, что обеспечивает в заданный момент соответствие технологических параметров экскаватора условиям разработки; </w:t>
      </w:r>
    </w:p>
    <w:p w14:paraId="04F0A21E" w14:textId="77777777" w:rsidR="00560885" w:rsidRPr="00AD69E0" w:rsidRDefault="00560885" w:rsidP="0093172F">
      <w:pPr>
        <w:widowControl/>
        <w:numPr>
          <w:ilvl w:val="0"/>
          <w:numId w:val="30"/>
        </w:numPr>
        <w:autoSpaceDE w:val="0"/>
        <w:autoSpaceDN w:val="0"/>
        <w:adjustRightInd w:val="0"/>
        <w:ind w:left="1287" w:hanging="360"/>
        <w:rPr>
          <w:lang w:val="ru-KZ"/>
        </w:rPr>
      </w:pPr>
      <w:r w:rsidRPr="00AD69E0">
        <w:rPr>
          <w:lang w:val="ru-KZ"/>
        </w:rPr>
        <w:t xml:space="preserve">независимость движения напора, подъема и поворота ковша облегчают разборку подошвы забоя и селективную выемку; </w:t>
      </w:r>
    </w:p>
    <w:p w14:paraId="1E88161E" w14:textId="77777777" w:rsidR="00560885" w:rsidRPr="00AD69E0" w:rsidRDefault="00560885" w:rsidP="0093172F">
      <w:pPr>
        <w:widowControl/>
        <w:numPr>
          <w:ilvl w:val="0"/>
          <w:numId w:val="30"/>
        </w:numPr>
        <w:autoSpaceDE w:val="0"/>
        <w:autoSpaceDN w:val="0"/>
        <w:adjustRightInd w:val="0"/>
        <w:ind w:left="1287" w:hanging="360"/>
        <w:rPr>
          <w:lang w:val="ru-KZ"/>
        </w:rPr>
      </w:pPr>
      <w:r w:rsidRPr="00AD69E0">
        <w:rPr>
          <w:lang w:val="ru-KZ"/>
        </w:rPr>
        <w:t xml:space="preserve">параметры рабочего оборудования позволяют значительно увеличить объем горной массы, вынимаемый экскаватором в забое, с одного места стояния. </w:t>
      </w:r>
    </w:p>
    <w:p w14:paraId="65C53FBC" w14:textId="77777777" w:rsidR="00560885" w:rsidRPr="00A66C20" w:rsidRDefault="00560885" w:rsidP="00560885">
      <w:pPr>
        <w:autoSpaceDE w:val="0"/>
        <w:autoSpaceDN w:val="0"/>
        <w:adjustRightInd w:val="0"/>
        <w:ind w:firstLine="567"/>
      </w:pPr>
      <w:r w:rsidRPr="00A66C20">
        <w:rPr>
          <w:b/>
          <w:bCs/>
        </w:rPr>
        <w:t xml:space="preserve">Транспортировка горной массы: </w:t>
      </w:r>
    </w:p>
    <w:p w14:paraId="5B2AEA09" w14:textId="77777777" w:rsidR="00560885" w:rsidRPr="00AD69E0" w:rsidRDefault="00560885" w:rsidP="00560885">
      <w:pPr>
        <w:autoSpaceDE w:val="0"/>
        <w:autoSpaceDN w:val="0"/>
        <w:adjustRightInd w:val="0"/>
        <w:ind w:firstLine="567"/>
      </w:pPr>
      <w:r w:rsidRPr="00AD69E0">
        <w:t xml:space="preserve">Горнотехнические условия разработки месторождения Долинное, параметры системы разработки, масштабы производства, а также ряд технологических факторов, предопределили выбор вида транспорта. </w:t>
      </w:r>
    </w:p>
    <w:p w14:paraId="186133D6" w14:textId="77777777" w:rsidR="00560885" w:rsidRPr="00AD69E0" w:rsidRDefault="00560885" w:rsidP="00560885">
      <w:pPr>
        <w:autoSpaceDE w:val="0"/>
        <w:autoSpaceDN w:val="0"/>
        <w:adjustRightInd w:val="0"/>
        <w:ind w:firstLine="567"/>
      </w:pPr>
      <w:r w:rsidRPr="00AD69E0">
        <w:t xml:space="preserve">В данном проекте в качестве транспорта для перевозки руды и пород вскрыши принимается автомобильный транспорт, основными преимуществами которого являются: независимость от внешних источников питания энергии, упрощение процесса </w:t>
      </w:r>
      <w:proofErr w:type="spellStart"/>
      <w:r w:rsidRPr="00AD69E0">
        <w:t>отвалообразования</w:t>
      </w:r>
      <w:proofErr w:type="spellEnd"/>
      <w:r w:rsidRPr="00AD69E0">
        <w:t xml:space="preserve">, сокращение длины транспортных коммуникаций, благодаря возможности преодоления относительно крутых подъемов автодорог, мобильность. </w:t>
      </w:r>
    </w:p>
    <w:p w14:paraId="640E670A" w14:textId="77777777" w:rsidR="00560885" w:rsidRPr="00A66C20" w:rsidRDefault="00560885" w:rsidP="00560885">
      <w:pPr>
        <w:autoSpaceDE w:val="0"/>
        <w:autoSpaceDN w:val="0"/>
        <w:adjustRightInd w:val="0"/>
        <w:ind w:firstLine="567"/>
      </w:pPr>
      <w:r w:rsidRPr="00A66C20">
        <w:t xml:space="preserve">При выборе типа транспорта учитывались параметры выемочно-погрузочного </w:t>
      </w:r>
      <w:r w:rsidRPr="00A66C20">
        <w:lastRenderedPageBreak/>
        <w:t>оборудования и проектная производительность карьеров по горной массе. В качестве основного технологического транспорта в проекте приняты автосамосвалы марки HD 465 и HD 785, соответственно грузоподъёмностью 55 и 90</w:t>
      </w:r>
      <w:r>
        <w:t xml:space="preserve"> </w:t>
      </w:r>
      <w:r w:rsidRPr="00A66C20">
        <w:t xml:space="preserve">т. </w:t>
      </w:r>
    </w:p>
    <w:p w14:paraId="1793E3B8" w14:textId="77777777" w:rsidR="00560885" w:rsidRPr="00A66C20" w:rsidRDefault="00560885" w:rsidP="00560885">
      <w:pPr>
        <w:autoSpaceDE w:val="0"/>
        <w:autoSpaceDN w:val="0"/>
        <w:adjustRightInd w:val="0"/>
        <w:ind w:firstLine="567"/>
      </w:pPr>
      <w:proofErr w:type="spellStart"/>
      <w:r w:rsidRPr="00A66C20">
        <w:rPr>
          <w:b/>
          <w:bCs/>
        </w:rPr>
        <w:t>Отвалообразование</w:t>
      </w:r>
      <w:proofErr w:type="spellEnd"/>
      <w:r w:rsidRPr="00A66C20">
        <w:rPr>
          <w:b/>
          <w:bCs/>
        </w:rPr>
        <w:t xml:space="preserve">: </w:t>
      </w:r>
    </w:p>
    <w:p w14:paraId="1F93D1B4" w14:textId="77777777" w:rsidR="00560885" w:rsidRPr="00AD69E0" w:rsidRDefault="00560885" w:rsidP="00560885">
      <w:pPr>
        <w:autoSpaceDE w:val="0"/>
        <w:autoSpaceDN w:val="0"/>
        <w:adjustRightInd w:val="0"/>
        <w:ind w:firstLine="567"/>
        <w:rPr>
          <w:lang w:val="ru-KZ"/>
        </w:rPr>
      </w:pPr>
      <w:r w:rsidRPr="00AD69E0">
        <w:rPr>
          <w:lang w:val="ru-KZ"/>
        </w:rPr>
        <w:t xml:space="preserve">При разработке месторождения проектом предусмотрено в качестве технологического автотранспорта использование автосамосвалов марки KOMATSU HD. </w:t>
      </w:r>
    </w:p>
    <w:p w14:paraId="04E0A14A" w14:textId="77777777" w:rsidR="00560885" w:rsidRPr="00AD69E0" w:rsidRDefault="00560885" w:rsidP="00560885">
      <w:pPr>
        <w:autoSpaceDE w:val="0"/>
        <w:autoSpaceDN w:val="0"/>
        <w:adjustRightInd w:val="0"/>
        <w:ind w:firstLine="567"/>
        <w:rPr>
          <w:lang w:val="ru-KZ"/>
        </w:rPr>
      </w:pPr>
      <w:r w:rsidRPr="00AD69E0">
        <w:rPr>
          <w:lang w:val="ru-KZ"/>
        </w:rPr>
        <w:t xml:space="preserve">Проектом предусматривается формирование рудного склада западнее от карьера на расстоянии 0,5 км. Плодородный слой складируется в штабеля расположенных на территории промышленной площадки. Транспортировка и складирование вскрышных пород будет осуществляться во внешние отвалы. </w:t>
      </w:r>
    </w:p>
    <w:p w14:paraId="38983E85" w14:textId="77777777" w:rsidR="00560885" w:rsidRPr="00AD69E0" w:rsidRDefault="00560885" w:rsidP="00560885">
      <w:pPr>
        <w:autoSpaceDE w:val="0"/>
        <w:autoSpaceDN w:val="0"/>
        <w:adjustRightInd w:val="0"/>
        <w:ind w:firstLine="567"/>
        <w:rPr>
          <w:lang w:val="ru-KZ"/>
        </w:rPr>
      </w:pPr>
      <w:r w:rsidRPr="00AD69E0">
        <w:rPr>
          <w:lang w:val="ru-KZ"/>
        </w:rPr>
        <w:t xml:space="preserve">Выбор места расположения отвала обусловлен минимальным расстоянием транспортировки, розой ветров в данном регионе, а также отсутствием на данной площади запасов полезного ископаемого. </w:t>
      </w:r>
    </w:p>
    <w:p w14:paraId="43A3355B" w14:textId="77777777" w:rsidR="00560885" w:rsidRPr="00AD69E0" w:rsidRDefault="00560885" w:rsidP="00560885">
      <w:pPr>
        <w:autoSpaceDE w:val="0"/>
        <w:autoSpaceDN w:val="0"/>
        <w:adjustRightInd w:val="0"/>
        <w:ind w:firstLine="567"/>
        <w:rPr>
          <w:lang w:val="ru-KZ"/>
        </w:rPr>
      </w:pPr>
      <w:r w:rsidRPr="00AD69E0">
        <w:rPr>
          <w:lang w:val="ru-KZ"/>
        </w:rPr>
        <w:t xml:space="preserve">Общий объем транспортировки вскрышных пород за все время существования </w:t>
      </w:r>
      <w:proofErr w:type="gramStart"/>
      <w:r w:rsidRPr="00AD69E0">
        <w:rPr>
          <w:lang w:val="ru-KZ"/>
        </w:rPr>
        <w:t>карь-ера</w:t>
      </w:r>
      <w:proofErr w:type="gramEnd"/>
      <w:r w:rsidRPr="00AD69E0">
        <w:rPr>
          <w:lang w:val="ru-KZ"/>
        </w:rPr>
        <w:t xml:space="preserve"> составляет </w:t>
      </w:r>
      <w:r w:rsidRPr="00AD69E0">
        <w:rPr>
          <w:b/>
          <w:bCs/>
          <w:i/>
          <w:iCs/>
          <w:lang w:val="ru-KZ"/>
        </w:rPr>
        <w:t xml:space="preserve">59 759 634.29 м3. </w:t>
      </w:r>
    </w:p>
    <w:p w14:paraId="6742B102" w14:textId="77777777" w:rsidR="00560885" w:rsidRPr="00AD69E0" w:rsidRDefault="00560885" w:rsidP="00560885">
      <w:pPr>
        <w:autoSpaceDE w:val="0"/>
        <w:autoSpaceDN w:val="0"/>
        <w:adjustRightInd w:val="0"/>
        <w:ind w:firstLine="567"/>
        <w:rPr>
          <w:lang w:val="ru-KZ"/>
        </w:rPr>
      </w:pPr>
      <w:r w:rsidRPr="00AD69E0">
        <w:rPr>
          <w:lang w:val="ru-KZ"/>
        </w:rPr>
        <w:t xml:space="preserve">Согласно данному проекту, с учетом изменений чаши карьера, в меньшую сторону, (согласно таблице 3 3-Календарный план горных работ) остаток вскрышных пород составляет </w:t>
      </w:r>
      <w:r w:rsidRPr="00AD69E0">
        <w:rPr>
          <w:b/>
          <w:bCs/>
          <w:i/>
          <w:iCs/>
          <w:lang w:val="ru-KZ"/>
        </w:rPr>
        <w:t xml:space="preserve">25 871 978 м3 (51 363 490 т). </w:t>
      </w:r>
    </w:p>
    <w:p w14:paraId="048D8879" w14:textId="77777777" w:rsidR="00560885" w:rsidRPr="00AD69E0" w:rsidRDefault="00560885" w:rsidP="00560885">
      <w:pPr>
        <w:autoSpaceDE w:val="0"/>
        <w:autoSpaceDN w:val="0"/>
        <w:adjustRightInd w:val="0"/>
        <w:ind w:firstLine="567"/>
        <w:rPr>
          <w:lang w:val="ru-KZ"/>
        </w:rPr>
      </w:pPr>
      <w:r w:rsidRPr="00AD69E0">
        <w:rPr>
          <w:lang w:val="ru-KZ"/>
        </w:rPr>
        <w:t xml:space="preserve">При данных объемах складирования вскрышных пород в отвалы, а также вследствие применения автомобильного транспорта целесообразно принять бульдозерную схему </w:t>
      </w:r>
      <w:proofErr w:type="spellStart"/>
      <w:r w:rsidRPr="00AD69E0">
        <w:rPr>
          <w:lang w:val="ru-KZ"/>
        </w:rPr>
        <w:t>отвалообразования</w:t>
      </w:r>
      <w:proofErr w:type="spellEnd"/>
      <w:r w:rsidRPr="00AD69E0">
        <w:rPr>
          <w:lang w:val="ru-KZ"/>
        </w:rPr>
        <w:t xml:space="preserve">. </w:t>
      </w:r>
    </w:p>
    <w:p w14:paraId="44B94F44" w14:textId="77777777" w:rsidR="00560885" w:rsidRPr="00AD69E0" w:rsidRDefault="00560885" w:rsidP="00560885">
      <w:pPr>
        <w:autoSpaceDE w:val="0"/>
        <w:autoSpaceDN w:val="0"/>
        <w:adjustRightInd w:val="0"/>
        <w:ind w:firstLine="567"/>
        <w:rPr>
          <w:lang w:val="ru-KZ"/>
        </w:rPr>
      </w:pPr>
      <w:r w:rsidRPr="00AD69E0">
        <w:rPr>
          <w:lang w:val="ru-KZ"/>
        </w:rPr>
        <w:t xml:space="preserve">Основные преимущества бульдозерного </w:t>
      </w:r>
      <w:proofErr w:type="spellStart"/>
      <w:r w:rsidRPr="00AD69E0">
        <w:rPr>
          <w:lang w:val="ru-KZ"/>
        </w:rPr>
        <w:t>отвалообразования</w:t>
      </w:r>
      <w:proofErr w:type="spellEnd"/>
      <w:r w:rsidRPr="00AD69E0">
        <w:rPr>
          <w:lang w:val="ru-KZ"/>
        </w:rPr>
        <w:t xml:space="preserve">: </w:t>
      </w:r>
    </w:p>
    <w:p w14:paraId="1422BE38" w14:textId="77777777" w:rsidR="00560885" w:rsidRPr="00AD69E0" w:rsidRDefault="00560885" w:rsidP="0093172F">
      <w:pPr>
        <w:widowControl/>
        <w:numPr>
          <w:ilvl w:val="0"/>
          <w:numId w:val="29"/>
        </w:numPr>
        <w:autoSpaceDE w:val="0"/>
        <w:autoSpaceDN w:val="0"/>
        <w:adjustRightInd w:val="0"/>
        <w:spacing w:after="30"/>
        <w:ind w:left="1287" w:hanging="360"/>
        <w:rPr>
          <w:lang w:val="ru-KZ"/>
        </w:rPr>
      </w:pPr>
      <w:r w:rsidRPr="00AD69E0">
        <w:rPr>
          <w:lang w:val="ru-KZ"/>
        </w:rPr>
        <w:t xml:space="preserve">организация и управление работами значительно проще; </w:t>
      </w:r>
    </w:p>
    <w:p w14:paraId="13E82E02" w14:textId="77777777" w:rsidR="00560885" w:rsidRPr="00AD69E0" w:rsidRDefault="00560885" w:rsidP="0093172F">
      <w:pPr>
        <w:widowControl/>
        <w:numPr>
          <w:ilvl w:val="0"/>
          <w:numId w:val="29"/>
        </w:numPr>
        <w:autoSpaceDE w:val="0"/>
        <w:autoSpaceDN w:val="0"/>
        <w:adjustRightInd w:val="0"/>
        <w:spacing w:after="30"/>
        <w:ind w:left="1287" w:hanging="360"/>
        <w:rPr>
          <w:lang w:val="ru-KZ"/>
        </w:rPr>
      </w:pPr>
      <w:r w:rsidRPr="00AD69E0">
        <w:rPr>
          <w:lang w:val="ru-KZ"/>
        </w:rPr>
        <w:t xml:space="preserve">нет надобности, строить линии электропередач; </w:t>
      </w:r>
    </w:p>
    <w:p w14:paraId="4D39B707" w14:textId="77777777" w:rsidR="00560885" w:rsidRPr="00AD69E0" w:rsidRDefault="00560885" w:rsidP="0093172F">
      <w:pPr>
        <w:widowControl/>
        <w:numPr>
          <w:ilvl w:val="0"/>
          <w:numId w:val="29"/>
        </w:numPr>
        <w:autoSpaceDE w:val="0"/>
        <w:autoSpaceDN w:val="0"/>
        <w:adjustRightInd w:val="0"/>
        <w:spacing w:after="30"/>
        <w:ind w:left="1287" w:hanging="360"/>
        <w:rPr>
          <w:lang w:val="ru-KZ"/>
        </w:rPr>
      </w:pPr>
      <w:r w:rsidRPr="00AD69E0">
        <w:rPr>
          <w:lang w:val="ru-KZ"/>
        </w:rPr>
        <w:t xml:space="preserve">применять металлоемкие экскаваторы; </w:t>
      </w:r>
    </w:p>
    <w:p w14:paraId="3A2F5924" w14:textId="77777777" w:rsidR="00560885" w:rsidRPr="00AD69E0" w:rsidRDefault="00560885" w:rsidP="0093172F">
      <w:pPr>
        <w:widowControl/>
        <w:numPr>
          <w:ilvl w:val="0"/>
          <w:numId w:val="29"/>
        </w:numPr>
        <w:autoSpaceDE w:val="0"/>
        <w:autoSpaceDN w:val="0"/>
        <w:adjustRightInd w:val="0"/>
        <w:ind w:left="1287" w:hanging="360"/>
        <w:rPr>
          <w:lang w:val="ru-KZ"/>
        </w:rPr>
      </w:pPr>
      <w:r w:rsidRPr="00AD69E0">
        <w:rPr>
          <w:lang w:val="ru-KZ"/>
        </w:rPr>
        <w:t xml:space="preserve">возможность производить разгрузку самосвалов по всему фронту. </w:t>
      </w:r>
    </w:p>
    <w:p w14:paraId="457B8C80" w14:textId="77777777" w:rsidR="00560885" w:rsidRPr="00A66C20" w:rsidRDefault="00560885" w:rsidP="00560885">
      <w:pPr>
        <w:pStyle w:val="Default"/>
        <w:rPr>
          <w:rFonts w:eastAsia="Times New Roman"/>
          <w:lang w:val="ru-KZ" w:eastAsia="ru-RU"/>
        </w:rPr>
      </w:pPr>
      <w:r w:rsidRPr="00A66C20">
        <w:rPr>
          <w:rFonts w:eastAsia="Times New Roman"/>
          <w:lang w:val="ru-KZ" w:eastAsia="ru-RU"/>
        </w:rPr>
        <w:t xml:space="preserve">Таким образом, настоящим проектом принимается бульдозерный способ </w:t>
      </w:r>
      <w:proofErr w:type="spellStart"/>
      <w:r w:rsidRPr="00A66C20">
        <w:rPr>
          <w:rFonts w:eastAsia="Times New Roman"/>
          <w:lang w:eastAsia="ru-RU"/>
        </w:rPr>
        <w:t>отвалообразования</w:t>
      </w:r>
      <w:proofErr w:type="spellEnd"/>
      <w:r w:rsidRPr="00A66C20">
        <w:rPr>
          <w:rFonts w:eastAsia="Times New Roman"/>
          <w:lang w:eastAsia="ru-RU"/>
        </w:rPr>
        <w:t xml:space="preserve">, так как в данном случае он является единственным альтернативным способом </w:t>
      </w:r>
      <w:proofErr w:type="spellStart"/>
      <w:r w:rsidRPr="00A66C20">
        <w:rPr>
          <w:rFonts w:eastAsia="Times New Roman"/>
          <w:lang w:eastAsia="ru-RU"/>
        </w:rPr>
        <w:t>отвалообразования</w:t>
      </w:r>
      <w:proofErr w:type="spellEnd"/>
      <w:r w:rsidRPr="00A66C20">
        <w:rPr>
          <w:rFonts w:eastAsia="Times New Roman"/>
          <w:lang w:eastAsia="ru-RU"/>
        </w:rPr>
        <w:t>.</w:t>
      </w:r>
      <w:r w:rsidRPr="00A66C20">
        <w:rPr>
          <w:rFonts w:eastAsia="Times New Roman"/>
          <w:lang w:val="ru-KZ" w:eastAsia="ru-RU"/>
        </w:rPr>
        <w:t xml:space="preserve"> </w:t>
      </w:r>
    </w:p>
    <w:p w14:paraId="2FC9DCD9" w14:textId="77777777" w:rsidR="00560885" w:rsidRPr="00A66C20" w:rsidRDefault="00560885" w:rsidP="00560885">
      <w:pPr>
        <w:autoSpaceDE w:val="0"/>
        <w:autoSpaceDN w:val="0"/>
        <w:adjustRightInd w:val="0"/>
        <w:ind w:firstLine="567"/>
      </w:pPr>
      <w:r w:rsidRPr="00A66C20">
        <w:rPr>
          <w:b/>
          <w:bCs/>
        </w:rPr>
        <w:t xml:space="preserve">Генеральный план: </w:t>
      </w:r>
    </w:p>
    <w:p w14:paraId="6E2A3C35" w14:textId="77777777" w:rsidR="00560885" w:rsidRPr="00AD69E0" w:rsidRDefault="00560885" w:rsidP="00560885">
      <w:pPr>
        <w:autoSpaceDE w:val="0"/>
        <w:autoSpaceDN w:val="0"/>
        <w:adjustRightInd w:val="0"/>
        <w:ind w:firstLine="567"/>
        <w:rPr>
          <w:lang w:val="ru-KZ"/>
        </w:rPr>
      </w:pPr>
      <w:r w:rsidRPr="00AD69E0">
        <w:rPr>
          <w:lang w:val="ru-KZ"/>
        </w:rPr>
        <w:t xml:space="preserve">Генеральный план открытой разработки месторождения представляет собой графическое изображение карьера на которых предусматривается добыча полезных ископаемых, отвала вскрышных пород, промышленных объектов и сооружений, транспортных, энергетических и водопроводных сетей и объектов жилого массива расположенных на поверхности в пределах земельного и горного отводов с учетом конкретного рельефа местности и геологических, гидрогеологических, инженерно-геологических и геодезических данных принятых проектом на основе общегосударственных и отраслевых нормативных документов (строительных норм и правил, санитарных норм, норм технологического проектирования горнорудных предприятий цветной металлургии и правил охраны недр при разведке полезных ископаемых технической и экологической безопасности). При разработке проектов открытой разработки месторождений твердых полезных ископаемых следует руководствоваться следующими принципами формирования промышленных комплексов: </w:t>
      </w:r>
    </w:p>
    <w:p w14:paraId="6554B31D" w14:textId="77777777" w:rsidR="00560885" w:rsidRPr="00AD69E0" w:rsidRDefault="00560885" w:rsidP="0093172F">
      <w:pPr>
        <w:widowControl/>
        <w:numPr>
          <w:ilvl w:val="0"/>
          <w:numId w:val="28"/>
        </w:numPr>
        <w:autoSpaceDE w:val="0"/>
        <w:autoSpaceDN w:val="0"/>
        <w:adjustRightInd w:val="0"/>
        <w:spacing w:after="25"/>
        <w:ind w:left="1287" w:hanging="360"/>
        <w:rPr>
          <w:lang w:val="ru-KZ"/>
        </w:rPr>
      </w:pPr>
      <w:r w:rsidRPr="00AD69E0">
        <w:rPr>
          <w:lang w:val="ru-KZ"/>
        </w:rPr>
        <w:t xml:space="preserve">объекты и сооружения размещаются по возможности на непродуктивных землях с поэтапным их изъятием с учетом территориального зонирования тесно взаимосвязанных объектов; </w:t>
      </w:r>
    </w:p>
    <w:p w14:paraId="7D685518" w14:textId="77777777" w:rsidR="00560885" w:rsidRPr="00AD69E0" w:rsidRDefault="00560885" w:rsidP="0093172F">
      <w:pPr>
        <w:widowControl/>
        <w:numPr>
          <w:ilvl w:val="0"/>
          <w:numId w:val="28"/>
        </w:numPr>
        <w:autoSpaceDE w:val="0"/>
        <w:autoSpaceDN w:val="0"/>
        <w:adjustRightInd w:val="0"/>
        <w:spacing w:after="25"/>
        <w:ind w:left="1287" w:hanging="360"/>
        <w:rPr>
          <w:lang w:val="ru-KZ"/>
        </w:rPr>
      </w:pPr>
      <w:r w:rsidRPr="00AD69E0">
        <w:rPr>
          <w:lang w:val="ru-KZ"/>
        </w:rPr>
        <w:t xml:space="preserve">возможности расширения производственных объектов в целом и по отдельным их элементам; </w:t>
      </w:r>
    </w:p>
    <w:p w14:paraId="269579B3" w14:textId="77777777" w:rsidR="00560885" w:rsidRPr="00AD69E0" w:rsidRDefault="00560885" w:rsidP="0093172F">
      <w:pPr>
        <w:widowControl/>
        <w:numPr>
          <w:ilvl w:val="0"/>
          <w:numId w:val="28"/>
        </w:numPr>
        <w:autoSpaceDE w:val="0"/>
        <w:autoSpaceDN w:val="0"/>
        <w:adjustRightInd w:val="0"/>
        <w:spacing w:after="25"/>
        <w:ind w:left="1287" w:hanging="360"/>
        <w:rPr>
          <w:lang w:val="ru-KZ"/>
        </w:rPr>
      </w:pPr>
      <w:r w:rsidRPr="00AD69E0">
        <w:rPr>
          <w:lang w:val="ru-KZ"/>
        </w:rPr>
        <w:t xml:space="preserve">промышленные и вспомогательные объекты в пределах земельного и горного отводов размещаются компактно с минимальными резервами и с учетом высокого архитектурно эстетического уровня застройки и благоустройства прилегающих территорий при минимальной протяженности инженерных и транспортных коммуникаций с полным использованием благоприятных параметров рельефа. </w:t>
      </w:r>
    </w:p>
    <w:p w14:paraId="4F6A84CB" w14:textId="77777777" w:rsidR="00560885" w:rsidRPr="00AD69E0" w:rsidRDefault="00560885" w:rsidP="0093172F">
      <w:pPr>
        <w:widowControl/>
        <w:numPr>
          <w:ilvl w:val="0"/>
          <w:numId w:val="28"/>
        </w:numPr>
        <w:autoSpaceDE w:val="0"/>
        <w:autoSpaceDN w:val="0"/>
        <w:adjustRightInd w:val="0"/>
        <w:spacing w:after="25"/>
        <w:ind w:left="1287" w:hanging="360"/>
        <w:rPr>
          <w:lang w:val="ru-KZ"/>
        </w:rPr>
      </w:pPr>
      <w:r w:rsidRPr="00AD69E0">
        <w:rPr>
          <w:lang w:val="ru-KZ"/>
        </w:rPr>
        <w:lastRenderedPageBreak/>
        <w:t xml:space="preserve">обеспечение наилучших санитарно-гигиенических условий труда с учетом климата района и используемой техники и технологии выполнения производственных процессов. </w:t>
      </w:r>
    </w:p>
    <w:p w14:paraId="44754580" w14:textId="77777777" w:rsidR="00560885" w:rsidRPr="00AD69E0" w:rsidRDefault="00560885" w:rsidP="0093172F">
      <w:pPr>
        <w:widowControl/>
        <w:numPr>
          <w:ilvl w:val="0"/>
          <w:numId w:val="28"/>
        </w:numPr>
        <w:autoSpaceDE w:val="0"/>
        <w:autoSpaceDN w:val="0"/>
        <w:adjustRightInd w:val="0"/>
        <w:ind w:left="1287" w:hanging="360"/>
        <w:rPr>
          <w:lang w:val="ru-KZ"/>
        </w:rPr>
      </w:pPr>
      <w:r w:rsidRPr="00AD69E0">
        <w:rPr>
          <w:lang w:val="ru-KZ"/>
        </w:rPr>
        <w:t xml:space="preserve">минимального расстояния транспорта руд к пунктам их приема и складирования, и вскрышных пород на отвалы с рациональным размещением трасс автодорог и пешеходных путей, а также линий электропередач, сетей водоснабжения, теплоснабжения, канализации и водоотводных коммуникаций. </w:t>
      </w:r>
    </w:p>
    <w:p w14:paraId="61F80C99" w14:textId="77777777" w:rsidR="00560885" w:rsidRPr="00D72528" w:rsidRDefault="00560885" w:rsidP="00560885">
      <w:pPr>
        <w:pStyle w:val="Default"/>
        <w:rPr>
          <w:rFonts w:ascii="Times New Roman" w:eastAsia="Times New Roman" w:hAnsi="Times New Roman"/>
          <w:lang w:eastAsia="ru-RU"/>
        </w:rPr>
      </w:pPr>
      <w:r w:rsidRPr="00D72528">
        <w:rPr>
          <w:rFonts w:ascii="Times New Roman" w:eastAsia="Times New Roman" w:hAnsi="Times New Roman"/>
          <w:lang w:val="ru-KZ" w:eastAsia="ru-RU"/>
        </w:rPr>
        <w:t>Основными объектами генплана являются карьер, отвал, склады ПРС, руды, промышленная площадка. Расположение объектов представлено на чертеже 38 (07-2018/11). Местоположение карьера и его конфигурация в плане и в глубину определяется геологическими параметрами месторождения, а также рельефом местности. Выбор мест расположения отвала предусматривает максимальную близость к карьеру, а также отсутствием на данной площади запасов полезного ископаемого.</w:t>
      </w:r>
    </w:p>
    <w:p w14:paraId="04084644" w14:textId="77777777" w:rsidR="00560885" w:rsidRPr="00A66C20" w:rsidRDefault="00560885" w:rsidP="00560885">
      <w:pPr>
        <w:autoSpaceDE w:val="0"/>
        <w:autoSpaceDN w:val="0"/>
        <w:adjustRightInd w:val="0"/>
        <w:ind w:firstLine="567"/>
      </w:pPr>
      <w:r w:rsidRPr="00A66C20">
        <w:t xml:space="preserve">Источниками загрязнения атмосферы, объекта будут являться работы с вскрышей, работы с рудой </w:t>
      </w:r>
    </w:p>
    <w:p w14:paraId="4C7C5BC5" w14:textId="77777777" w:rsidR="00560885" w:rsidRPr="00A66C20" w:rsidRDefault="00560885" w:rsidP="00560885">
      <w:pPr>
        <w:autoSpaceDE w:val="0"/>
        <w:autoSpaceDN w:val="0"/>
        <w:adjustRightInd w:val="0"/>
        <w:ind w:firstLine="567"/>
      </w:pPr>
      <w:r w:rsidRPr="00A66C20">
        <w:t xml:space="preserve">В соответствии с проектом организации при проведении работ будут задействованы машины и транспортные средства, работающие на дизельном топливе – бульдозеры, экскаваторы и т.д. </w:t>
      </w:r>
    </w:p>
    <w:p w14:paraId="59D96FD4" w14:textId="77777777" w:rsidR="00560885" w:rsidRPr="00A66C20" w:rsidRDefault="00560885" w:rsidP="00560885">
      <w:pPr>
        <w:autoSpaceDE w:val="0"/>
        <w:autoSpaceDN w:val="0"/>
        <w:adjustRightInd w:val="0"/>
        <w:ind w:firstLine="567"/>
      </w:pPr>
      <w:r w:rsidRPr="00A66C20">
        <w:t xml:space="preserve">При работе транспортных средств и механизмов в атмосферный воздух выделяются продукты сжигания дизтоплива и бензина: окись углерода, углеводороды, двуокись азота, сажа, серы диоксид, </w:t>
      </w:r>
      <w:proofErr w:type="spellStart"/>
      <w:r w:rsidRPr="00A66C20">
        <w:t>бенз</w:t>
      </w:r>
      <w:proofErr w:type="spellEnd"/>
      <w:r w:rsidRPr="00A66C20">
        <w:t>/а/</w:t>
      </w:r>
      <w:proofErr w:type="spellStart"/>
      <w:r w:rsidRPr="00A66C20">
        <w:t>пирен</w:t>
      </w:r>
      <w:proofErr w:type="spellEnd"/>
      <w:r w:rsidRPr="00A66C20">
        <w:t xml:space="preserve">. </w:t>
      </w:r>
    </w:p>
    <w:p w14:paraId="05A3FB00" w14:textId="77777777" w:rsidR="00560885" w:rsidRPr="00A66C20" w:rsidRDefault="00560885" w:rsidP="00560885">
      <w:pPr>
        <w:autoSpaceDE w:val="0"/>
        <w:autoSpaceDN w:val="0"/>
        <w:adjustRightInd w:val="0"/>
        <w:ind w:firstLine="567"/>
      </w:pPr>
      <w:r w:rsidRPr="00A66C20">
        <w:t xml:space="preserve">При работе с грунтом будет выделятся пыль неорганическая (SiO2 20-70%). </w:t>
      </w:r>
    </w:p>
    <w:p w14:paraId="7EE0E073" w14:textId="77777777" w:rsidR="00560885" w:rsidRPr="00A66C20" w:rsidRDefault="00560885" w:rsidP="00560885">
      <w:pPr>
        <w:autoSpaceDE w:val="0"/>
        <w:autoSpaceDN w:val="0"/>
        <w:adjustRightInd w:val="0"/>
        <w:ind w:firstLine="567"/>
      </w:pPr>
      <w:r w:rsidRPr="00A66C20">
        <w:t xml:space="preserve">Начало работ – в 2025 г. </w:t>
      </w:r>
    </w:p>
    <w:p w14:paraId="140F977D" w14:textId="77777777" w:rsidR="00560885" w:rsidRPr="00A66C20" w:rsidRDefault="00560885" w:rsidP="00560885">
      <w:pPr>
        <w:autoSpaceDE w:val="0"/>
        <w:autoSpaceDN w:val="0"/>
        <w:adjustRightInd w:val="0"/>
        <w:ind w:firstLine="708"/>
      </w:pPr>
      <w:r w:rsidRPr="00A66C20">
        <w:rPr>
          <w:b/>
          <w:bCs/>
        </w:rPr>
        <w:t xml:space="preserve">Сжигание топлива в ДВС </w:t>
      </w:r>
    </w:p>
    <w:p w14:paraId="353345B1" w14:textId="77777777" w:rsidR="00560885" w:rsidRPr="00A66C20" w:rsidRDefault="00560885" w:rsidP="00560885">
      <w:pPr>
        <w:autoSpaceDE w:val="0"/>
        <w:autoSpaceDN w:val="0"/>
        <w:adjustRightInd w:val="0"/>
        <w:ind w:firstLine="567"/>
      </w:pPr>
      <w:r w:rsidRPr="00A66C20">
        <w:t xml:space="preserve">В ходе передвижения автотранспорта по площадке для перемещения техники и материалов, в атмосферу выделяются загрязняющие вещества при сжигании топлива в двигателях внутреннего сгорания. Время работы автотранспорта составит 8760 часов/год, и расход объема ДТ – составит 272 тонн в год. В результате сжигания дизельного топлива в двигателях внутреннего сгорания в атмосферный воздух выделяются следующие вещества: оксид углерода, углеводороды, диоксид азота, сажа, сернистый ангидрид, свинец, </w:t>
      </w:r>
      <w:proofErr w:type="spellStart"/>
      <w:r w:rsidRPr="00A66C20">
        <w:t>бенз</w:t>
      </w:r>
      <w:proofErr w:type="spellEnd"/>
      <w:r w:rsidRPr="00A66C20">
        <w:t>(а)</w:t>
      </w:r>
      <w:proofErr w:type="spellStart"/>
      <w:r w:rsidRPr="00A66C20">
        <w:t>пирен</w:t>
      </w:r>
      <w:proofErr w:type="spellEnd"/>
      <w:r w:rsidRPr="00A66C20">
        <w:t xml:space="preserve">. </w:t>
      </w:r>
    </w:p>
    <w:p w14:paraId="0B056262" w14:textId="77777777" w:rsidR="00560885" w:rsidRPr="00A66C20" w:rsidRDefault="00560885" w:rsidP="00560885">
      <w:pPr>
        <w:pStyle w:val="Default"/>
        <w:rPr>
          <w:rFonts w:eastAsia="Times New Roman"/>
          <w:lang w:eastAsia="ru-RU"/>
        </w:rPr>
      </w:pPr>
      <w:r w:rsidRPr="00A66C20">
        <w:rPr>
          <w:rFonts w:eastAsia="Times New Roman"/>
          <w:lang w:eastAsia="ru-RU"/>
        </w:rPr>
        <w:t>Забалансовая руда после добычи перевозится на существующий производственный комплекс близ месторождения.</w:t>
      </w:r>
    </w:p>
    <w:p w14:paraId="689BFD3A" w14:textId="77777777" w:rsidR="00560885" w:rsidRPr="00034924" w:rsidRDefault="00560885" w:rsidP="00560885">
      <w:pPr>
        <w:pStyle w:val="Default"/>
      </w:pPr>
    </w:p>
    <w:p w14:paraId="434E79AE" w14:textId="77777777" w:rsidR="00560885" w:rsidRPr="00F96F9D" w:rsidRDefault="00560885" w:rsidP="00560885">
      <w:pPr>
        <w:pStyle w:val="Default"/>
        <w:rPr>
          <w:b/>
          <w:bCs/>
        </w:rPr>
      </w:pPr>
      <w:r w:rsidRPr="00F96F9D">
        <w:rPr>
          <w:b/>
          <w:bCs/>
        </w:rPr>
        <w:t>Площадка 2 «Склад некондиционной руды»</w:t>
      </w:r>
    </w:p>
    <w:p w14:paraId="349ED95C" w14:textId="77777777" w:rsidR="00560885" w:rsidRPr="00034924" w:rsidRDefault="00560885" w:rsidP="00560885">
      <w:pPr>
        <w:autoSpaceDE w:val="0"/>
        <w:autoSpaceDN w:val="0"/>
        <w:adjustRightInd w:val="0"/>
        <w:ind w:firstLine="567"/>
        <w:rPr>
          <w:rFonts w:eastAsia="ArialMT"/>
        </w:rPr>
      </w:pPr>
      <w:r w:rsidRPr="00F96F9D">
        <w:rPr>
          <w:rFonts w:eastAsia="ArialMT"/>
        </w:rPr>
        <w:t xml:space="preserve">При разработке карьера месторождения Долинное проектом «План горных работ месторождения Долинное» выполненного АО «АК </w:t>
      </w:r>
      <w:proofErr w:type="spellStart"/>
      <w:r w:rsidRPr="00F96F9D">
        <w:rPr>
          <w:rFonts w:eastAsia="ArialMT"/>
        </w:rPr>
        <w:t>Алтыналмас</w:t>
      </w:r>
      <w:proofErr w:type="spellEnd"/>
      <w:r w:rsidRPr="00F96F9D">
        <w:rPr>
          <w:rFonts w:eastAsia="ArialMT"/>
        </w:rPr>
        <w:t>» в 2019 году, предусмотрена транспортировка добываемой руды на рудный склад дробильно-сортировочного комплекса (ДСК). Руда с бортовым содержанием золота от 0,4 до 0,7 г/т доставляется на площадку склада некондиционной руды, которая находится в северной части месторождения Долинное.</w:t>
      </w:r>
    </w:p>
    <w:p w14:paraId="4D056D65" w14:textId="77777777" w:rsidR="00560885" w:rsidRPr="00034924" w:rsidRDefault="00560885" w:rsidP="00560885">
      <w:pPr>
        <w:autoSpaceDE w:val="0"/>
        <w:autoSpaceDN w:val="0"/>
        <w:adjustRightInd w:val="0"/>
        <w:ind w:firstLine="567"/>
        <w:rPr>
          <w:rFonts w:eastAsia="ArialMT"/>
        </w:rPr>
      </w:pPr>
      <w:r w:rsidRPr="00034924">
        <w:rPr>
          <w:rFonts w:eastAsia="ArialMT"/>
        </w:rPr>
        <w:t>Данным проектом определены площадь и форма, а также технология и организация работ при формировании склада некондиционной руды, вместимостью 4 000 000 т.</w:t>
      </w:r>
    </w:p>
    <w:p w14:paraId="6442A6C3" w14:textId="77777777" w:rsidR="00560885" w:rsidRPr="00034924" w:rsidRDefault="00560885" w:rsidP="00560885">
      <w:pPr>
        <w:autoSpaceDE w:val="0"/>
        <w:autoSpaceDN w:val="0"/>
        <w:adjustRightInd w:val="0"/>
        <w:ind w:firstLine="567"/>
        <w:rPr>
          <w:rFonts w:eastAsia="ArialMT"/>
        </w:rPr>
      </w:pPr>
      <w:r w:rsidRPr="00034924">
        <w:rPr>
          <w:rFonts w:eastAsia="ArialMT"/>
        </w:rPr>
        <w:t>Общий объем транспортировки балансовых и забалансовых руд за весь период работы карьера 23 593,8 тыс. т.</w:t>
      </w:r>
    </w:p>
    <w:p w14:paraId="6C047655" w14:textId="77777777" w:rsidR="00560885" w:rsidRPr="00034924" w:rsidRDefault="00560885" w:rsidP="00560885">
      <w:pPr>
        <w:autoSpaceDE w:val="0"/>
        <w:autoSpaceDN w:val="0"/>
        <w:adjustRightInd w:val="0"/>
        <w:ind w:firstLine="567"/>
        <w:rPr>
          <w:rFonts w:eastAsia="ArialMT"/>
        </w:rPr>
      </w:pPr>
      <w:r w:rsidRPr="00034924">
        <w:rPr>
          <w:rFonts w:eastAsia="ArialMT"/>
        </w:rPr>
        <w:t xml:space="preserve">При этих объемах складирования руды на складах, при применении автомобильного транспорта целесообразно принять схему складирования с использованием бульдозеров </w:t>
      </w:r>
      <w:proofErr w:type="spellStart"/>
      <w:r w:rsidRPr="00034924">
        <w:rPr>
          <w:rFonts w:eastAsia="ArialMT"/>
        </w:rPr>
        <w:t>Komatsu</w:t>
      </w:r>
      <w:proofErr w:type="spellEnd"/>
      <w:r w:rsidRPr="00034924">
        <w:rPr>
          <w:rFonts w:eastAsia="ArialMT"/>
        </w:rPr>
        <w:t xml:space="preserve"> D275A и </w:t>
      </w:r>
      <w:proofErr w:type="spellStart"/>
      <w:r w:rsidRPr="00034924">
        <w:rPr>
          <w:rFonts w:eastAsia="ArialMT"/>
        </w:rPr>
        <w:t>Komatsu</w:t>
      </w:r>
      <w:proofErr w:type="spellEnd"/>
      <w:r w:rsidRPr="00034924">
        <w:rPr>
          <w:rFonts w:eastAsia="ArialMT"/>
        </w:rPr>
        <w:t xml:space="preserve"> WD600-3, которые будут формировать склад руды.</w:t>
      </w:r>
    </w:p>
    <w:p w14:paraId="023C7F83" w14:textId="77777777" w:rsidR="00560885" w:rsidRPr="00034924" w:rsidRDefault="00560885" w:rsidP="00560885">
      <w:pPr>
        <w:autoSpaceDE w:val="0"/>
        <w:autoSpaceDN w:val="0"/>
        <w:adjustRightInd w:val="0"/>
        <w:ind w:firstLine="567"/>
        <w:rPr>
          <w:b/>
          <w:bCs/>
        </w:rPr>
      </w:pPr>
      <w:r w:rsidRPr="00034924">
        <w:rPr>
          <w:b/>
          <w:bCs/>
        </w:rPr>
        <w:t>Технология и организация работ при формировании склада некондиционной руды. (ист.6102)</w:t>
      </w:r>
    </w:p>
    <w:p w14:paraId="65F475F7" w14:textId="77777777" w:rsidR="00560885" w:rsidRPr="00034924" w:rsidRDefault="00560885" w:rsidP="00560885">
      <w:pPr>
        <w:autoSpaceDE w:val="0"/>
        <w:autoSpaceDN w:val="0"/>
        <w:adjustRightInd w:val="0"/>
        <w:ind w:firstLine="567"/>
        <w:rPr>
          <w:rFonts w:eastAsia="ArialMT"/>
        </w:rPr>
      </w:pPr>
      <w:r w:rsidRPr="00034924">
        <w:rPr>
          <w:rFonts w:eastAsia="ArialMT"/>
        </w:rPr>
        <w:t>Технологический процесс складирования при автомобильном транспорте состоит из операций: разгрузки автосамосвалов и планировки руды бульдозером.</w:t>
      </w:r>
    </w:p>
    <w:p w14:paraId="6E5E7978" w14:textId="77777777" w:rsidR="00560885" w:rsidRPr="00034924" w:rsidRDefault="00560885" w:rsidP="00560885">
      <w:pPr>
        <w:autoSpaceDE w:val="0"/>
        <w:autoSpaceDN w:val="0"/>
        <w:adjustRightInd w:val="0"/>
        <w:ind w:firstLine="567"/>
        <w:rPr>
          <w:rFonts w:eastAsia="ArialMT"/>
        </w:rPr>
      </w:pPr>
      <w:r w:rsidRPr="00034924">
        <w:rPr>
          <w:rFonts w:eastAsia="ArialMT"/>
        </w:rPr>
        <w:t>Автосамосвалы должны разгружать полезное ископаемое, доезжая задним ходом до ограничителя на бровке уступа. В качестве ограничителя используют вал руды.</w:t>
      </w:r>
    </w:p>
    <w:p w14:paraId="3966E149" w14:textId="77777777" w:rsidR="00560885" w:rsidRPr="00034924" w:rsidRDefault="00560885" w:rsidP="00560885">
      <w:pPr>
        <w:autoSpaceDE w:val="0"/>
        <w:autoSpaceDN w:val="0"/>
        <w:adjustRightInd w:val="0"/>
        <w:ind w:firstLine="567"/>
        <w:rPr>
          <w:rFonts w:eastAsia="ArialMT"/>
        </w:rPr>
      </w:pPr>
      <w:r w:rsidRPr="00034924">
        <w:rPr>
          <w:rFonts w:eastAsia="ArialMT"/>
        </w:rPr>
        <w:t xml:space="preserve">Разгрузка машин может быть произведена на любом участке бровки. Для этого требуется, </w:t>
      </w:r>
      <w:r w:rsidRPr="00034924">
        <w:rPr>
          <w:rFonts w:eastAsia="ArialMT"/>
        </w:rPr>
        <w:lastRenderedPageBreak/>
        <w:t>чтобы место разворота машин было расчищено от крупных кусков породы.</w:t>
      </w:r>
    </w:p>
    <w:p w14:paraId="3ADD8E8D" w14:textId="77777777" w:rsidR="00560885" w:rsidRPr="00034924" w:rsidRDefault="00560885" w:rsidP="00560885">
      <w:pPr>
        <w:autoSpaceDE w:val="0"/>
        <w:autoSpaceDN w:val="0"/>
        <w:adjustRightInd w:val="0"/>
        <w:ind w:firstLine="567"/>
        <w:rPr>
          <w:rFonts w:eastAsia="ArialMT"/>
        </w:rPr>
      </w:pPr>
      <w:r w:rsidRPr="00034924">
        <w:rPr>
          <w:rFonts w:eastAsia="ArialMT"/>
        </w:rPr>
        <w:t>Общая площадь склада некондиционной руды:</w:t>
      </w:r>
    </w:p>
    <w:p w14:paraId="60B299AD" w14:textId="77777777" w:rsidR="00560885" w:rsidRPr="00034924" w:rsidRDefault="00560885" w:rsidP="00560885">
      <w:pPr>
        <w:autoSpaceDE w:val="0"/>
        <w:autoSpaceDN w:val="0"/>
        <w:adjustRightInd w:val="0"/>
        <w:ind w:firstLine="567"/>
        <w:rPr>
          <w:rFonts w:eastAsia="ArialMT"/>
        </w:rPr>
      </w:pPr>
      <w:r w:rsidRPr="00034924">
        <w:rPr>
          <w:rFonts w:eastAsia="ArialMT"/>
        </w:rPr>
        <w:t>- по дну 140 560 м2.</w:t>
      </w:r>
    </w:p>
    <w:p w14:paraId="3EBE759D" w14:textId="77777777" w:rsidR="00560885" w:rsidRPr="00034924" w:rsidRDefault="00560885" w:rsidP="00560885">
      <w:pPr>
        <w:autoSpaceDE w:val="0"/>
        <w:autoSpaceDN w:val="0"/>
        <w:adjustRightInd w:val="0"/>
        <w:ind w:firstLine="567"/>
        <w:rPr>
          <w:b/>
          <w:bCs/>
        </w:rPr>
      </w:pPr>
      <w:r w:rsidRPr="00034924">
        <w:rPr>
          <w:b/>
          <w:bCs/>
        </w:rPr>
        <w:t>Защита склада некондиционной руды от поверхностных вод</w:t>
      </w:r>
    </w:p>
    <w:p w14:paraId="2BB2D3DD" w14:textId="77777777" w:rsidR="00560885" w:rsidRPr="00034924" w:rsidRDefault="00560885" w:rsidP="00560885">
      <w:pPr>
        <w:autoSpaceDE w:val="0"/>
        <w:autoSpaceDN w:val="0"/>
        <w:adjustRightInd w:val="0"/>
        <w:ind w:firstLine="567"/>
        <w:rPr>
          <w:rFonts w:eastAsia="ArialMT"/>
        </w:rPr>
      </w:pPr>
      <w:r w:rsidRPr="00034924">
        <w:rPr>
          <w:rFonts w:eastAsia="ArialMT"/>
        </w:rPr>
        <w:t>Для отвода поверхностных вод, стекающих к рудному отвалу с более возвышенных мест водосборной площади в период весеннего снеготаяния и после ливней по периметру склада, предусматривается рытье канавы. Сечение канавы рассчитывается по максимальному притоку и доступной скорости течения воды в ней.</w:t>
      </w:r>
    </w:p>
    <w:p w14:paraId="0676983C" w14:textId="77777777" w:rsidR="00560885" w:rsidRPr="00034924" w:rsidRDefault="00560885" w:rsidP="00560885">
      <w:pPr>
        <w:autoSpaceDE w:val="0"/>
        <w:autoSpaceDN w:val="0"/>
        <w:adjustRightInd w:val="0"/>
        <w:ind w:firstLine="567"/>
        <w:rPr>
          <w:b/>
          <w:bCs/>
        </w:rPr>
      </w:pPr>
      <w:r w:rsidRPr="00034924">
        <w:rPr>
          <w:b/>
          <w:bCs/>
        </w:rPr>
        <w:t>Эксплуатация склада некондиционной руды</w:t>
      </w:r>
    </w:p>
    <w:p w14:paraId="0EBAEC33" w14:textId="77777777" w:rsidR="00560885" w:rsidRPr="00034924" w:rsidRDefault="00560885" w:rsidP="00560885">
      <w:pPr>
        <w:autoSpaceDE w:val="0"/>
        <w:autoSpaceDN w:val="0"/>
        <w:adjustRightInd w:val="0"/>
        <w:ind w:firstLine="567"/>
        <w:rPr>
          <w:b/>
          <w:bCs/>
          <w:i/>
          <w:iCs/>
        </w:rPr>
      </w:pPr>
      <w:r w:rsidRPr="00034924">
        <w:rPr>
          <w:b/>
          <w:bCs/>
          <w:i/>
          <w:iCs/>
        </w:rPr>
        <w:t>Неорганизованный источник</w:t>
      </w:r>
    </w:p>
    <w:p w14:paraId="34040F0F" w14:textId="77777777" w:rsidR="00560885" w:rsidRPr="00034924" w:rsidRDefault="00560885" w:rsidP="00560885">
      <w:pPr>
        <w:autoSpaceDE w:val="0"/>
        <w:autoSpaceDN w:val="0"/>
        <w:adjustRightInd w:val="0"/>
        <w:ind w:firstLine="567"/>
      </w:pPr>
      <w:r w:rsidRPr="00034924">
        <w:rPr>
          <w:rFonts w:eastAsia="Arial-ItalicMT"/>
        </w:rPr>
        <w:t xml:space="preserve">Источник </w:t>
      </w:r>
      <w:r>
        <w:rPr>
          <w:rFonts w:eastAsia="Arial-ItalicMT"/>
        </w:rPr>
        <w:t>6102</w:t>
      </w:r>
    </w:p>
    <w:p w14:paraId="1AC28493" w14:textId="77777777" w:rsidR="00560885" w:rsidRPr="00034924" w:rsidRDefault="00560885" w:rsidP="00560885">
      <w:pPr>
        <w:autoSpaceDE w:val="0"/>
        <w:autoSpaceDN w:val="0"/>
        <w:adjustRightInd w:val="0"/>
        <w:ind w:firstLine="567"/>
        <w:rPr>
          <w:rFonts w:eastAsia="ArialMT"/>
        </w:rPr>
      </w:pPr>
      <w:r w:rsidRPr="00034924">
        <w:rPr>
          <w:rFonts w:eastAsia="ArialMT"/>
        </w:rPr>
        <w:t>Транспортировка, складирование и хранение руды в количестве 4000000 т., осуществляется на склад хранения площадью 140560 м2. В расчет принимаем общее количество при всех погрузочно-разгрузочных работах, которое составит 8000 тыс. т. Пыление от колес автотранспорта.</w:t>
      </w:r>
    </w:p>
    <w:p w14:paraId="3364B1E0" w14:textId="77777777" w:rsidR="00560885" w:rsidRPr="00034924" w:rsidRDefault="00560885" w:rsidP="00560885">
      <w:pPr>
        <w:autoSpaceDE w:val="0"/>
        <w:autoSpaceDN w:val="0"/>
        <w:adjustRightInd w:val="0"/>
        <w:ind w:firstLine="567"/>
        <w:rPr>
          <w:rFonts w:eastAsia="ArialMT"/>
        </w:rPr>
      </w:pPr>
      <w:r w:rsidRPr="00034924">
        <w:rPr>
          <w:rFonts w:eastAsia="ArialMT"/>
        </w:rPr>
        <w:t>Загрязняющими веществами являются пыль неорганическая 70-20% SiO2.</w:t>
      </w:r>
    </w:p>
    <w:p w14:paraId="3908BA3D" w14:textId="77777777" w:rsidR="00560885" w:rsidRPr="00034924" w:rsidRDefault="00560885" w:rsidP="00560885">
      <w:pPr>
        <w:autoSpaceDE w:val="0"/>
        <w:autoSpaceDN w:val="0"/>
        <w:adjustRightInd w:val="0"/>
        <w:ind w:firstLine="567"/>
        <w:rPr>
          <w:b/>
          <w:bCs/>
        </w:rPr>
      </w:pPr>
    </w:p>
    <w:p w14:paraId="1EDD842A" w14:textId="77777777" w:rsidR="00560885" w:rsidRPr="00034924" w:rsidRDefault="00560885" w:rsidP="00560885">
      <w:pPr>
        <w:autoSpaceDE w:val="0"/>
        <w:autoSpaceDN w:val="0"/>
        <w:adjustRightInd w:val="0"/>
        <w:ind w:firstLine="567"/>
        <w:rPr>
          <w:b/>
          <w:bCs/>
        </w:rPr>
      </w:pPr>
    </w:p>
    <w:p w14:paraId="3323F61B" w14:textId="77777777" w:rsidR="00560885" w:rsidRPr="00034924" w:rsidRDefault="00560885" w:rsidP="00560885">
      <w:pPr>
        <w:autoSpaceDE w:val="0"/>
        <w:autoSpaceDN w:val="0"/>
        <w:adjustRightInd w:val="0"/>
        <w:ind w:firstLine="567"/>
        <w:rPr>
          <w:b/>
          <w:bCs/>
        </w:rPr>
      </w:pPr>
      <w:r w:rsidRPr="00034924">
        <w:rPr>
          <w:b/>
          <w:bCs/>
        </w:rPr>
        <w:t>Площадка 3 «</w:t>
      </w:r>
      <w:proofErr w:type="spellStart"/>
      <w:r w:rsidRPr="00034924">
        <w:rPr>
          <w:b/>
          <w:bCs/>
        </w:rPr>
        <w:t>Блочно</w:t>
      </w:r>
      <w:proofErr w:type="spellEnd"/>
      <w:r w:rsidRPr="00034924">
        <w:rPr>
          <w:b/>
          <w:bCs/>
        </w:rPr>
        <w:t>-контейнерная АЗС»</w:t>
      </w:r>
    </w:p>
    <w:p w14:paraId="05A54227" w14:textId="77777777" w:rsidR="00560885" w:rsidRPr="00034924" w:rsidRDefault="00560885" w:rsidP="00560885">
      <w:pPr>
        <w:autoSpaceDE w:val="0"/>
        <w:autoSpaceDN w:val="0"/>
        <w:adjustRightInd w:val="0"/>
        <w:ind w:firstLine="567"/>
      </w:pPr>
      <w:r w:rsidRPr="00034924">
        <w:t xml:space="preserve">Основным источником загрязнения атмосферного воздуха, выявленным в ходе инвентаризации промплощадки, будет являться </w:t>
      </w:r>
      <w:proofErr w:type="spellStart"/>
      <w:r w:rsidRPr="00034924">
        <w:t>блочно</w:t>
      </w:r>
      <w:proofErr w:type="spellEnd"/>
      <w:r w:rsidRPr="00034924">
        <w:t xml:space="preserve">-контейнерная АЗС. </w:t>
      </w:r>
    </w:p>
    <w:p w14:paraId="2FE78B90" w14:textId="77777777" w:rsidR="00560885" w:rsidRPr="00034924" w:rsidRDefault="00560885" w:rsidP="00560885">
      <w:pPr>
        <w:autoSpaceDE w:val="0"/>
        <w:autoSpaceDN w:val="0"/>
        <w:adjustRightInd w:val="0"/>
        <w:ind w:firstLine="567"/>
      </w:pPr>
      <w:r w:rsidRPr="00034924">
        <w:t xml:space="preserve">На </w:t>
      </w:r>
      <w:proofErr w:type="spellStart"/>
      <w:r w:rsidRPr="00034924">
        <w:t>блочно</w:t>
      </w:r>
      <w:proofErr w:type="spellEnd"/>
      <w:r w:rsidRPr="00034924">
        <w:t xml:space="preserve">-контейнерной АЗС функционируют следующие источники загрязнения: </w:t>
      </w:r>
    </w:p>
    <w:p w14:paraId="60E1F265" w14:textId="77777777" w:rsidR="00560885" w:rsidRPr="00034924" w:rsidRDefault="00560885" w:rsidP="00560885">
      <w:pPr>
        <w:autoSpaceDE w:val="0"/>
        <w:autoSpaceDN w:val="0"/>
        <w:adjustRightInd w:val="0"/>
        <w:spacing w:after="27"/>
        <w:ind w:firstLine="567"/>
      </w:pPr>
      <w:r w:rsidRPr="00034924">
        <w:t xml:space="preserve">1. 1 наземный резервуар емкостью 100 м3 для дизельного топлива; </w:t>
      </w:r>
    </w:p>
    <w:p w14:paraId="571CF9C9" w14:textId="77777777" w:rsidR="00560885" w:rsidRPr="00034924" w:rsidRDefault="00560885" w:rsidP="00560885">
      <w:pPr>
        <w:autoSpaceDE w:val="0"/>
        <w:autoSpaceDN w:val="0"/>
        <w:adjustRightInd w:val="0"/>
        <w:spacing w:after="27"/>
        <w:ind w:firstLine="567"/>
      </w:pPr>
      <w:r w:rsidRPr="00034924">
        <w:t xml:space="preserve">2. 1 наземный резервуар емкостью 40 м3 для дизельного топлива; </w:t>
      </w:r>
    </w:p>
    <w:p w14:paraId="0DA77FD8" w14:textId="77777777" w:rsidR="00560885" w:rsidRPr="00034924" w:rsidRDefault="00560885" w:rsidP="00560885">
      <w:pPr>
        <w:autoSpaceDE w:val="0"/>
        <w:autoSpaceDN w:val="0"/>
        <w:adjustRightInd w:val="0"/>
        <w:ind w:firstLine="567"/>
      </w:pPr>
      <w:r w:rsidRPr="00034924">
        <w:t xml:space="preserve">3. 1 топливораздаточная колонка (ТРК) типа «БЗК». </w:t>
      </w:r>
    </w:p>
    <w:p w14:paraId="6DE0438E" w14:textId="77777777" w:rsidR="00560885" w:rsidRPr="00034924" w:rsidRDefault="00560885" w:rsidP="00560885">
      <w:pPr>
        <w:autoSpaceDE w:val="0"/>
        <w:autoSpaceDN w:val="0"/>
        <w:adjustRightInd w:val="0"/>
      </w:pPr>
    </w:p>
    <w:p w14:paraId="4F8C805E" w14:textId="77777777" w:rsidR="00560885" w:rsidRPr="00034924" w:rsidRDefault="00560885" w:rsidP="00560885">
      <w:pPr>
        <w:autoSpaceDE w:val="0"/>
        <w:autoSpaceDN w:val="0"/>
        <w:adjustRightInd w:val="0"/>
        <w:ind w:firstLine="567"/>
      </w:pPr>
      <w:r w:rsidRPr="00034924">
        <w:t xml:space="preserve">На АЗС имеется 1 наземный резервуар емкостью 100 м3 для дизельного топлива (ист. 0201), 1 наземный резервуар емкостью 40 м3 для дизельного топлива (ист. 0202). </w:t>
      </w:r>
    </w:p>
    <w:p w14:paraId="5C2571A2" w14:textId="77777777" w:rsidR="00560885" w:rsidRPr="00034924" w:rsidRDefault="00560885" w:rsidP="00560885">
      <w:pPr>
        <w:autoSpaceDE w:val="0"/>
        <w:autoSpaceDN w:val="0"/>
        <w:adjustRightInd w:val="0"/>
        <w:ind w:firstLine="567"/>
      </w:pPr>
      <w:r w:rsidRPr="00034924">
        <w:t xml:space="preserve">Так же на АЗС оборудована 1 топливораздаточная колонка (ТРК) типа «БЗК» (ист. 6201). </w:t>
      </w:r>
    </w:p>
    <w:p w14:paraId="23854BBD" w14:textId="77777777" w:rsidR="00560885" w:rsidRPr="00034924" w:rsidRDefault="00560885" w:rsidP="00560885">
      <w:pPr>
        <w:autoSpaceDE w:val="0"/>
        <w:autoSpaceDN w:val="0"/>
        <w:adjustRightInd w:val="0"/>
        <w:ind w:firstLine="567"/>
      </w:pPr>
      <w:r w:rsidRPr="00034924">
        <w:t xml:space="preserve">Годовой объем хранения дизельного топлива составляет 9393,0 т (11182,14 м3). </w:t>
      </w:r>
    </w:p>
    <w:p w14:paraId="4BB75D1D" w14:textId="77777777" w:rsidR="00560885" w:rsidRPr="00034924" w:rsidRDefault="00560885" w:rsidP="00560885">
      <w:pPr>
        <w:autoSpaceDE w:val="0"/>
        <w:autoSpaceDN w:val="0"/>
        <w:adjustRightInd w:val="0"/>
        <w:ind w:firstLine="567"/>
      </w:pPr>
      <w:r w:rsidRPr="00034924">
        <w:t xml:space="preserve">Процессы закачки и хранения топлива сопровождаются выделением в атмосферу следующих загрязняющих веществ: углеводороды предельные С12-С19, сероводород. </w:t>
      </w:r>
    </w:p>
    <w:p w14:paraId="547BF800" w14:textId="77777777" w:rsidR="00560885" w:rsidRPr="00034924" w:rsidRDefault="00560885" w:rsidP="00560885">
      <w:pPr>
        <w:pStyle w:val="Default"/>
        <w:rPr>
          <w:rFonts w:eastAsia="Times New Roman"/>
          <w:lang w:eastAsia="ru-RU"/>
        </w:rPr>
      </w:pPr>
      <w:r w:rsidRPr="00034924">
        <w:rPr>
          <w:rFonts w:eastAsia="Times New Roman"/>
          <w:lang w:eastAsia="ru-RU"/>
        </w:rPr>
        <w:t>Емкости для хранения топлива являются организованными источниками загрязнения. ТРК является неорганизованным источником загрязнения.</w:t>
      </w:r>
    </w:p>
    <w:p w14:paraId="32E6095E" w14:textId="77777777" w:rsidR="00560885" w:rsidRPr="00034924" w:rsidRDefault="00560885" w:rsidP="00560885">
      <w:pPr>
        <w:pStyle w:val="Default"/>
        <w:rPr>
          <w:rFonts w:eastAsia="Times New Roman"/>
          <w:lang w:eastAsia="ru-RU"/>
        </w:rPr>
      </w:pPr>
    </w:p>
    <w:p w14:paraId="3E022E2B" w14:textId="77777777" w:rsidR="00560885" w:rsidRPr="00034924" w:rsidRDefault="00560885" w:rsidP="00560885">
      <w:pPr>
        <w:pStyle w:val="Default"/>
        <w:rPr>
          <w:rFonts w:eastAsia="Times New Roman"/>
          <w:lang w:eastAsia="ru-RU"/>
        </w:rPr>
      </w:pPr>
    </w:p>
    <w:p w14:paraId="74B20B59" w14:textId="77777777" w:rsidR="00560885" w:rsidRPr="00034924" w:rsidRDefault="00560885" w:rsidP="00560885">
      <w:pPr>
        <w:pStyle w:val="Default"/>
        <w:rPr>
          <w:rFonts w:eastAsia="Times New Roman"/>
          <w:b/>
          <w:bCs/>
          <w:lang w:eastAsia="ru-RU"/>
        </w:rPr>
      </w:pPr>
      <w:r w:rsidRPr="00034924">
        <w:rPr>
          <w:rFonts w:eastAsia="Times New Roman"/>
          <w:b/>
          <w:bCs/>
          <w:lang w:eastAsia="ru-RU"/>
        </w:rPr>
        <w:t>Площадка 4 «Дробильно-сортировочный цех и ремонтно-механический цех»</w:t>
      </w:r>
    </w:p>
    <w:p w14:paraId="6D6A4C77" w14:textId="77777777" w:rsidR="00560885" w:rsidRPr="00034924" w:rsidRDefault="00560885" w:rsidP="00560885">
      <w:pPr>
        <w:autoSpaceDE w:val="0"/>
        <w:autoSpaceDN w:val="0"/>
        <w:adjustRightInd w:val="0"/>
        <w:ind w:firstLine="567"/>
      </w:pPr>
      <w:r w:rsidRPr="00034924">
        <w:t>На период эксплуатации на проектируемых объектах будет 17 источников выбросов загрязняющих веществ, из них 7 организованных и 10 неорганизованных источников выбросов ЗВ:</w:t>
      </w:r>
    </w:p>
    <w:p w14:paraId="22046A3E" w14:textId="77777777" w:rsidR="00560885" w:rsidRPr="00034924" w:rsidRDefault="00560885" w:rsidP="00560885">
      <w:pPr>
        <w:autoSpaceDE w:val="0"/>
        <w:autoSpaceDN w:val="0"/>
        <w:adjustRightInd w:val="0"/>
        <w:ind w:firstLine="567"/>
      </w:pPr>
      <w:r w:rsidRPr="00034924">
        <w:t xml:space="preserve">Характеристика источника выбросов ЗВ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871"/>
        <w:gridCol w:w="45"/>
        <w:gridCol w:w="1739"/>
        <w:gridCol w:w="846"/>
        <w:gridCol w:w="1063"/>
        <w:gridCol w:w="840"/>
        <w:gridCol w:w="8"/>
        <w:gridCol w:w="962"/>
        <w:gridCol w:w="39"/>
        <w:gridCol w:w="555"/>
      </w:tblGrid>
      <w:tr w:rsidR="00560885" w:rsidRPr="00D71E06" w14:paraId="1DB5802B" w14:textId="77777777" w:rsidTr="00E80FA7">
        <w:trPr>
          <w:jc w:val="center"/>
        </w:trPr>
        <w:tc>
          <w:tcPr>
            <w:tcW w:w="411" w:type="pct"/>
            <w:vMerge w:val="restart"/>
            <w:tcBorders>
              <w:top w:val="single" w:sz="4" w:space="0" w:color="auto"/>
              <w:left w:val="single" w:sz="4" w:space="0" w:color="auto"/>
              <w:bottom w:val="single" w:sz="4" w:space="0" w:color="auto"/>
              <w:right w:val="single" w:sz="4" w:space="0" w:color="auto"/>
            </w:tcBorders>
            <w:vAlign w:val="center"/>
            <w:hideMark/>
          </w:tcPr>
          <w:p w14:paraId="1E6C8D7D" w14:textId="77777777" w:rsidR="00560885" w:rsidRPr="00D71E06" w:rsidRDefault="00560885" w:rsidP="00E80FA7">
            <w:pPr>
              <w:autoSpaceDE w:val="0"/>
              <w:autoSpaceDN w:val="0"/>
              <w:adjustRightInd w:val="0"/>
              <w:rPr>
                <w:sz w:val="20"/>
                <w:szCs w:val="20"/>
              </w:rPr>
            </w:pPr>
            <w:r w:rsidRPr="00D71E06">
              <w:rPr>
                <w:b/>
                <w:bCs/>
                <w:sz w:val="20"/>
                <w:szCs w:val="20"/>
              </w:rPr>
              <w:t xml:space="preserve">№ ист. </w:t>
            </w:r>
          </w:p>
        </w:tc>
        <w:tc>
          <w:tcPr>
            <w:tcW w:w="149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57CBA65" w14:textId="77777777" w:rsidR="00560885" w:rsidRPr="00D71E06" w:rsidRDefault="00560885" w:rsidP="00E80FA7">
            <w:pPr>
              <w:autoSpaceDE w:val="0"/>
              <w:autoSpaceDN w:val="0"/>
              <w:adjustRightInd w:val="0"/>
              <w:rPr>
                <w:sz w:val="20"/>
                <w:szCs w:val="20"/>
              </w:rPr>
            </w:pPr>
            <w:r w:rsidRPr="00D71E06">
              <w:rPr>
                <w:b/>
                <w:bCs/>
                <w:sz w:val="20"/>
                <w:szCs w:val="20"/>
              </w:rPr>
              <w:t xml:space="preserve">Наименование </w:t>
            </w:r>
          </w:p>
          <w:p w14:paraId="5D078131" w14:textId="77777777" w:rsidR="00560885" w:rsidRPr="00D71E06" w:rsidRDefault="00560885" w:rsidP="00E80FA7">
            <w:pPr>
              <w:autoSpaceDE w:val="0"/>
              <w:autoSpaceDN w:val="0"/>
              <w:adjustRightInd w:val="0"/>
              <w:rPr>
                <w:sz w:val="20"/>
                <w:szCs w:val="20"/>
              </w:rPr>
            </w:pPr>
            <w:r w:rsidRPr="00D71E06">
              <w:rPr>
                <w:b/>
                <w:bCs/>
                <w:sz w:val="20"/>
                <w:szCs w:val="20"/>
              </w:rPr>
              <w:t xml:space="preserve">источника выброса </w:t>
            </w:r>
          </w:p>
        </w:tc>
        <w:tc>
          <w:tcPr>
            <w:tcW w:w="890" w:type="pct"/>
            <w:vMerge w:val="restart"/>
            <w:tcBorders>
              <w:top w:val="single" w:sz="4" w:space="0" w:color="auto"/>
              <w:left w:val="single" w:sz="4" w:space="0" w:color="auto"/>
              <w:bottom w:val="single" w:sz="4" w:space="0" w:color="auto"/>
              <w:right w:val="single" w:sz="4" w:space="0" w:color="auto"/>
            </w:tcBorders>
            <w:vAlign w:val="center"/>
            <w:hideMark/>
          </w:tcPr>
          <w:p w14:paraId="03F4201A" w14:textId="77777777" w:rsidR="00560885" w:rsidRPr="00D71E06" w:rsidRDefault="00560885" w:rsidP="00E80FA7">
            <w:pPr>
              <w:autoSpaceDE w:val="0"/>
              <w:autoSpaceDN w:val="0"/>
              <w:adjustRightInd w:val="0"/>
              <w:rPr>
                <w:sz w:val="20"/>
                <w:szCs w:val="20"/>
              </w:rPr>
            </w:pPr>
            <w:r w:rsidRPr="00D71E06">
              <w:rPr>
                <w:b/>
                <w:bCs/>
                <w:sz w:val="20"/>
                <w:szCs w:val="20"/>
              </w:rPr>
              <w:t xml:space="preserve">Источники выделения ЗВ </w:t>
            </w:r>
          </w:p>
        </w:tc>
        <w:tc>
          <w:tcPr>
            <w:tcW w:w="2206" w:type="pct"/>
            <w:gridSpan w:val="7"/>
            <w:tcBorders>
              <w:top w:val="single" w:sz="4" w:space="0" w:color="auto"/>
              <w:left w:val="single" w:sz="4" w:space="0" w:color="auto"/>
              <w:bottom w:val="single" w:sz="4" w:space="0" w:color="auto"/>
              <w:right w:val="single" w:sz="4" w:space="0" w:color="auto"/>
            </w:tcBorders>
            <w:vAlign w:val="center"/>
            <w:hideMark/>
          </w:tcPr>
          <w:p w14:paraId="47803D1E" w14:textId="77777777" w:rsidR="00560885" w:rsidRPr="00D71E06" w:rsidRDefault="00560885" w:rsidP="00E80FA7">
            <w:pPr>
              <w:autoSpaceDE w:val="0"/>
              <w:autoSpaceDN w:val="0"/>
              <w:adjustRightInd w:val="0"/>
              <w:rPr>
                <w:sz w:val="20"/>
                <w:szCs w:val="20"/>
              </w:rPr>
            </w:pPr>
            <w:r w:rsidRPr="00D71E06">
              <w:rPr>
                <w:b/>
                <w:bCs/>
                <w:sz w:val="20"/>
                <w:szCs w:val="20"/>
              </w:rPr>
              <w:t xml:space="preserve">Параметры источника выбросов </w:t>
            </w:r>
          </w:p>
        </w:tc>
      </w:tr>
      <w:tr w:rsidR="00560885" w:rsidRPr="00D71E06" w14:paraId="79A0FFD8" w14:textId="77777777" w:rsidTr="00E80FA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2A40C" w14:textId="77777777" w:rsidR="00560885" w:rsidRPr="00D71E06" w:rsidRDefault="00560885" w:rsidP="00E80FA7">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5C4391" w14:textId="77777777" w:rsidR="00560885" w:rsidRPr="00D71E06" w:rsidRDefault="00560885" w:rsidP="00E80FA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8D809" w14:textId="77777777" w:rsidR="00560885" w:rsidRPr="00D71E06" w:rsidRDefault="00560885" w:rsidP="00E80FA7">
            <w:pPr>
              <w:rPr>
                <w:sz w:val="20"/>
                <w:szCs w:val="20"/>
              </w:rPr>
            </w:pPr>
          </w:p>
        </w:tc>
        <w:tc>
          <w:tcPr>
            <w:tcW w:w="433" w:type="pct"/>
            <w:tcBorders>
              <w:top w:val="single" w:sz="4" w:space="0" w:color="auto"/>
              <w:left w:val="single" w:sz="4" w:space="0" w:color="auto"/>
              <w:bottom w:val="single" w:sz="4" w:space="0" w:color="auto"/>
              <w:right w:val="single" w:sz="4" w:space="0" w:color="auto"/>
            </w:tcBorders>
            <w:vAlign w:val="center"/>
            <w:hideMark/>
          </w:tcPr>
          <w:p w14:paraId="2BA49A40" w14:textId="77777777" w:rsidR="00560885" w:rsidRPr="00D71E06" w:rsidRDefault="00560885" w:rsidP="00E80FA7">
            <w:pPr>
              <w:autoSpaceDE w:val="0"/>
              <w:autoSpaceDN w:val="0"/>
              <w:adjustRightInd w:val="0"/>
              <w:rPr>
                <w:sz w:val="20"/>
                <w:szCs w:val="20"/>
              </w:rPr>
            </w:pPr>
            <w:r w:rsidRPr="00D71E06">
              <w:rPr>
                <w:b/>
                <w:bCs/>
                <w:sz w:val="20"/>
                <w:szCs w:val="20"/>
              </w:rPr>
              <w:t>Н, м</w:t>
            </w:r>
          </w:p>
        </w:tc>
        <w:tc>
          <w:tcPr>
            <w:tcW w:w="544" w:type="pct"/>
            <w:tcBorders>
              <w:top w:val="single" w:sz="4" w:space="0" w:color="auto"/>
              <w:left w:val="single" w:sz="4" w:space="0" w:color="auto"/>
              <w:bottom w:val="single" w:sz="4" w:space="0" w:color="auto"/>
              <w:right w:val="single" w:sz="4" w:space="0" w:color="auto"/>
            </w:tcBorders>
            <w:vAlign w:val="center"/>
            <w:hideMark/>
          </w:tcPr>
          <w:p w14:paraId="64BE5FF1" w14:textId="77777777" w:rsidR="00560885" w:rsidRPr="00D71E06" w:rsidRDefault="00560885" w:rsidP="00E80FA7">
            <w:pPr>
              <w:autoSpaceDE w:val="0"/>
              <w:autoSpaceDN w:val="0"/>
              <w:adjustRightInd w:val="0"/>
              <w:rPr>
                <w:sz w:val="20"/>
                <w:szCs w:val="20"/>
              </w:rPr>
            </w:pPr>
            <w:r w:rsidRPr="00D71E06">
              <w:rPr>
                <w:b/>
                <w:bCs/>
                <w:sz w:val="20"/>
                <w:szCs w:val="20"/>
              </w:rPr>
              <w:t xml:space="preserve">d, м </w:t>
            </w:r>
          </w:p>
        </w:tc>
        <w:tc>
          <w:tcPr>
            <w:tcW w:w="430" w:type="pct"/>
            <w:tcBorders>
              <w:top w:val="single" w:sz="4" w:space="0" w:color="auto"/>
              <w:left w:val="single" w:sz="4" w:space="0" w:color="auto"/>
              <w:bottom w:val="single" w:sz="4" w:space="0" w:color="auto"/>
              <w:right w:val="single" w:sz="4" w:space="0" w:color="auto"/>
            </w:tcBorders>
            <w:vAlign w:val="center"/>
            <w:hideMark/>
          </w:tcPr>
          <w:p w14:paraId="76738075" w14:textId="77777777" w:rsidR="00560885" w:rsidRPr="00D71E06" w:rsidRDefault="00560885" w:rsidP="00E80FA7">
            <w:pPr>
              <w:autoSpaceDE w:val="0"/>
              <w:autoSpaceDN w:val="0"/>
              <w:adjustRightInd w:val="0"/>
              <w:rPr>
                <w:sz w:val="20"/>
                <w:szCs w:val="20"/>
              </w:rPr>
            </w:pPr>
            <w:r w:rsidRPr="00D71E06">
              <w:rPr>
                <w:b/>
                <w:bCs/>
                <w:sz w:val="20"/>
                <w:szCs w:val="20"/>
              </w:rPr>
              <w:t xml:space="preserve">W, м/сек </w:t>
            </w:r>
          </w:p>
        </w:tc>
        <w:tc>
          <w:tcPr>
            <w:tcW w:w="516" w:type="pct"/>
            <w:gridSpan w:val="3"/>
            <w:tcBorders>
              <w:top w:val="single" w:sz="4" w:space="0" w:color="auto"/>
              <w:left w:val="single" w:sz="4" w:space="0" w:color="auto"/>
              <w:bottom w:val="single" w:sz="4" w:space="0" w:color="auto"/>
              <w:right w:val="single" w:sz="4" w:space="0" w:color="auto"/>
            </w:tcBorders>
            <w:vAlign w:val="center"/>
            <w:hideMark/>
          </w:tcPr>
          <w:p w14:paraId="4813F586" w14:textId="77777777" w:rsidR="00560885" w:rsidRPr="00D71E06" w:rsidRDefault="00560885" w:rsidP="00E80FA7">
            <w:pPr>
              <w:autoSpaceDE w:val="0"/>
              <w:autoSpaceDN w:val="0"/>
              <w:adjustRightInd w:val="0"/>
              <w:rPr>
                <w:sz w:val="20"/>
                <w:szCs w:val="20"/>
              </w:rPr>
            </w:pPr>
            <w:r w:rsidRPr="00D71E06">
              <w:rPr>
                <w:b/>
                <w:bCs/>
                <w:sz w:val="20"/>
                <w:szCs w:val="20"/>
              </w:rPr>
              <w:t xml:space="preserve">V, м3/сек </w:t>
            </w:r>
          </w:p>
        </w:tc>
        <w:tc>
          <w:tcPr>
            <w:tcW w:w="283" w:type="pct"/>
            <w:tcBorders>
              <w:top w:val="single" w:sz="4" w:space="0" w:color="auto"/>
              <w:left w:val="single" w:sz="4" w:space="0" w:color="auto"/>
              <w:bottom w:val="single" w:sz="4" w:space="0" w:color="auto"/>
              <w:right w:val="single" w:sz="4" w:space="0" w:color="auto"/>
            </w:tcBorders>
            <w:vAlign w:val="center"/>
            <w:hideMark/>
          </w:tcPr>
          <w:p w14:paraId="40BEFA9C" w14:textId="77777777" w:rsidR="00560885" w:rsidRPr="00D71E06" w:rsidRDefault="00560885" w:rsidP="00E80FA7">
            <w:pPr>
              <w:autoSpaceDE w:val="0"/>
              <w:autoSpaceDN w:val="0"/>
              <w:adjustRightInd w:val="0"/>
              <w:rPr>
                <w:sz w:val="20"/>
                <w:szCs w:val="20"/>
              </w:rPr>
            </w:pPr>
            <w:r w:rsidRPr="00D71E06">
              <w:rPr>
                <w:b/>
                <w:bCs/>
                <w:sz w:val="20"/>
                <w:szCs w:val="20"/>
              </w:rPr>
              <w:t xml:space="preserve">t, 0C </w:t>
            </w:r>
          </w:p>
        </w:tc>
      </w:tr>
      <w:tr w:rsidR="00560885" w:rsidRPr="00D71E06" w14:paraId="53C52F48" w14:textId="77777777" w:rsidTr="00E80FA7">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3084051E" w14:textId="77777777" w:rsidR="00560885" w:rsidRPr="00D71E06" w:rsidRDefault="00560885" w:rsidP="00E80FA7">
            <w:pPr>
              <w:autoSpaceDE w:val="0"/>
              <w:autoSpaceDN w:val="0"/>
              <w:adjustRightInd w:val="0"/>
              <w:rPr>
                <w:b/>
                <w:bCs/>
                <w:sz w:val="20"/>
                <w:szCs w:val="20"/>
              </w:rPr>
            </w:pPr>
            <w:r w:rsidRPr="00D71E06">
              <w:rPr>
                <w:b/>
                <w:bCs/>
                <w:sz w:val="20"/>
                <w:szCs w:val="20"/>
              </w:rPr>
              <w:t>Дробильно-сортировочный комплекс</w:t>
            </w:r>
          </w:p>
        </w:tc>
      </w:tr>
      <w:tr w:rsidR="00560885" w:rsidRPr="00D71E06" w14:paraId="1FDD52E8"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4EB3BFC3"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301</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0D0772D" w14:textId="77777777" w:rsidR="00560885" w:rsidRPr="00D71E06" w:rsidRDefault="00560885" w:rsidP="00E80FA7">
            <w:pPr>
              <w:autoSpaceDE w:val="0"/>
              <w:autoSpaceDN w:val="0"/>
              <w:adjustRightInd w:val="0"/>
              <w:rPr>
                <w:sz w:val="20"/>
                <w:szCs w:val="20"/>
              </w:rPr>
            </w:pPr>
            <w:r w:rsidRPr="00D71E06">
              <w:rPr>
                <w:sz w:val="20"/>
                <w:szCs w:val="20"/>
              </w:rPr>
              <w:t xml:space="preserve">Питающий бункер крупной руды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3878E34C" w14:textId="77777777" w:rsidR="00560885" w:rsidRPr="00D71E06" w:rsidRDefault="00560885" w:rsidP="00E80FA7">
            <w:pPr>
              <w:autoSpaceDE w:val="0"/>
              <w:autoSpaceDN w:val="0"/>
              <w:adjustRightInd w:val="0"/>
              <w:rPr>
                <w:sz w:val="20"/>
                <w:szCs w:val="20"/>
              </w:rPr>
            </w:pPr>
            <w:r w:rsidRPr="00D71E06">
              <w:rPr>
                <w:sz w:val="20"/>
                <w:szCs w:val="20"/>
              </w:rPr>
              <w:t xml:space="preserve">Пересыпка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10B4AE4F"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7E8FBC0D"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6B2E3721"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6705E94B"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68D3C945"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316462D0"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08C244E8"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302</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1FDA3BB8" w14:textId="77777777" w:rsidR="00560885" w:rsidRPr="00D71E06" w:rsidRDefault="00560885" w:rsidP="00E80FA7">
            <w:pPr>
              <w:autoSpaceDE w:val="0"/>
              <w:autoSpaceDN w:val="0"/>
              <w:adjustRightInd w:val="0"/>
              <w:rPr>
                <w:sz w:val="20"/>
                <w:szCs w:val="20"/>
              </w:rPr>
            </w:pPr>
            <w:proofErr w:type="spellStart"/>
            <w:r w:rsidRPr="00D71E06">
              <w:rPr>
                <w:sz w:val="20"/>
                <w:szCs w:val="20"/>
              </w:rPr>
              <w:t>Бутобой</w:t>
            </w:r>
            <w:proofErr w:type="spellEnd"/>
            <w:r w:rsidRPr="00D71E06">
              <w:rPr>
                <w:sz w:val="20"/>
                <w:szCs w:val="20"/>
              </w:rPr>
              <w:t xml:space="preserve">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1231C79B" w14:textId="77777777" w:rsidR="00560885" w:rsidRPr="00D71E06" w:rsidRDefault="00560885" w:rsidP="00E80FA7">
            <w:pPr>
              <w:autoSpaceDE w:val="0"/>
              <w:autoSpaceDN w:val="0"/>
              <w:adjustRightInd w:val="0"/>
              <w:rPr>
                <w:sz w:val="20"/>
                <w:szCs w:val="20"/>
              </w:rPr>
            </w:pPr>
            <w:r w:rsidRPr="00D71E06">
              <w:rPr>
                <w:sz w:val="20"/>
                <w:szCs w:val="20"/>
              </w:rPr>
              <w:t xml:space="preserve">Пересыпка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1AC33CE8"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4F046194"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762047AC"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4F6A9AAD"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47BCCF2A"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469C02D5"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732F9642" w14:textId="77777777" w:rsidR="00560885" w:rsidRPr="00D71E06" w:rsidRDefault="00560885" w:rsidP="00E80FA7">
            <w:pPr>
              <w:autoSpaceDE w:val="0"/>
              <w:autoSpaceDN w:val="0"/>
              <w:adjustRightInd w:val="0"/>
              <w:rPr>
                <w:sz w:val="20"/>
                <w:szCs w:val="20"/>
              </w:rPr>
            </w:pPr>
            <w:r>
              <w:rPr>
                <w:sz w:val="20"/>
                <w:szCs w:val="20"/>
              </w:rPr>
              <w:t>0301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3A453DF" w14:textId="77777777" w:rsidR="00560885" w:rsidRPr="00D71E06" w:rsidRDefault="00560885" w:rsidP="00E80FA7">
            <w:pPr>
              <w:autoSpaceDE w:val="0"/>
              <w:autoSpaceDN w:val="0"/>
              <w:adjustRightInd w:val="0"/>
              <w:rPr>
                <w:sz w:val="20"/>
                <w:szCs w:val="20"/>
              </w:rPr>
            </w:pPr>
            <w:r w:rsidRPr="00D71E06">
              <w:rPr>
                <w:sz w:val="20"/>
                <w:szCs w:val="20"/>
              </w:rPr>
              <w:t xml:space="preserve">Участок дробления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52324915" w14:textId="77777777" w:rsidR="00560885" w:rsidRPr="00D71E06" w:rsidRDefault="00560885" w:rsidP="00E80FA7">
            <w:pPr>
              <w:autoSpaceDE w:val="0"/>
              <w:autoSpaceDN w:val="0"/>
              <w:adjustRightInd w:val="0"/>
              <w:rPr>
                <w:sz w:val="20"/>
                <w:szCs w:val="20"/>
              </w:rPr>
            </w:pPr>
            <w:r w:rsidRPr="00D71E06">
              <w:rPr>
                <w:sz w:val="20"/>
                <w:szCs w:val="20"/>
              </w:rPr>
              <w:t xml:space="preserve">Пересыпка, </w:t>
            </w:r>
            <w:proofErr w:type="spellStart"/>
            <w:r w:rsidRPr="00D71E06">
              <w:rPr>
                <w:sz w:val="20"/>
                <w:szCs w:val="20"/>
              </w:rPr>
              <w:t>грохочение</w:t>
            </w:r>
            <w:proofErr w:type="spellEnd"/>
            <w:r w:rsidRPr="00D71E06">
              <w:rPr>
                <w:sz w:val="20"/>
                <w:szCs w:val="20"/>
              </w:rPr>
              <w:t xml:space="preserve">, дробление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6E2A97DF" w14:textId="77777777" w:rsidR="00560885" w:rsidRPr="00D71E06" w:rsidRDefault="00560885" w:rsidP="00E80FA7">
            <w:pPr>
              <w:autoSpaceDE w:val="0"/>
              <w:autoSpaceDN w:val="0"/>
              <w:adjustRightInd w:val="0"/>
              <w:rPr>
                <w:sz w:val="20"/>
                <w:szCs w:val="20"/>
              </w:rPr>
            </w:pPr>
            <w:r w:rsidRPr="00D71E06">
              <w:rPr>
                <w:sz w:val="20"/>
                <w:szCs w:val="20"/>
              </w:rPr>
              <w:t xml:space="preserve">16,0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73113FC4" w14:textId="77777777" w:rsidR="00560885" w:rsidRPr="00D71E06" w:rsidRDefault="00560885" w:rsidP="00E80FA7">
            <w:pPr>
              <w:autoSpaceDE w:val="0"/>
              <w:autoSpaceDN w:val="0"/>
              <w:adjustRightInd w:val="0"/>
              <w:rPr>
                <w:sz w:val="20"/>
                <w:szCs w:val="20"/>
              </w:rPr>
            </w:pPr>
            <w:r w:rsidRPr="00D71E06">
              <w:rPr>
                <w:sz w:val="20"/>
                <w:szCs w:val="20"/>
              </w:rPr>
              <w:t xml:space="preserve">0,5 </w:t>
            </w:r>
          </w:p>
        </w:tc>
        <w:tc>
          <w:tcPr>
            <w:tcW w:w="430" w:type="pct"/>
            <w:tcBorders>
              <w:top w:val="single" w:sz="4" w:space="0" w:color="auto"/>
              <w:left w:val="single" w:sz="4" w:space="0" w:color="auto"/>
              <w:bottom w:val="single" w:sz="4" w:space="0" w:color="auto"/>
              <w:right w:val="single" w:sz="4" w:space="0" w:color="auto"/>
            </w:tcBorders>
            <w:vAlign w:val="center"/>
            <w:hideMark/>
          </w:tcPr>
          <w:p w14:paraId="77C848D9" w14:textId="77777777" w:rsidR="00560885" w:rsidRPr="00D71E06" w:rsidRDefault="00560885" w:rsidP="00E80FA7">
            <w:pPr>
              <w:autoSpaceDE w:val="0"/>
              <w:autoSpaceDN w:val="0"/>
              <w:adjustRightInd w:val="0"/>
              <w:rPr>
                <w:sz w:val="20"/>
                <w:szCs w:val="20"/>
              </w:rPr>
            </w:pPr>
            <w:r w:rsidRPr="00D71E06">
              <w:rPr>
                <w:sz w:val="20"/>
                <w:szCs w:val="20"/>
              </w:rPr>
              <w:t xml:space="preserve">19,1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599F9668" w14:textId="77777777" w:rsidR="00560885" w:rsidRPr="00D71E06" w:rsidRDefault="00560885" w:rsidP="00E80FA7">
            <w:pPr>
              <w:autoSpaceDE w:val="0"/>
              <w:autoSpaceDN w:val="0"/>
              <w:adjustRightInd w:val="0"/>
              <w:rPr>
                <w:sz w:val="20"/>
                <w:szCs w:val="20"/>
              </w:rPr>
            </w:pPr>
            <w:r w:rsidRPr="00D71E06">
              <w:rPr>
                <w:sz w:val="20"/>
                <w:szCs w:val="20"/>
              </w:rPr>
              <w:t xml:space="preserve">3,75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5A59EB12"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52A9DBD7"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6A25716E"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304</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97D70D0" w14:textId="77777777" w:rsidR="00560885" w:rsidRPr="00D71E06" w:rsidRDefault="00560885" w:rsidP="00E80FA7">
            <w:pPr>
              <w:autoSpaceDE w:val="0"/>
              <w:autoSpaceDN w:val="0"/>
              <w:adjustRightInd w:val="0"/>
              <w:rPr>
                <w:sz w:val="20"/>
                <w:szCs w:val="20"/>
              </w:rPr>
            </w:pPr>
            <w:r w:rsidRPr="00D71E06">
              <w:rPr>
                <w:sz w:val="20"/>
                <w:szCs w:val="20"/>
              </w:rPr>
              <w:t xml:space="preserve">Конвейер пустой породы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1C5DABF7" w14:textId="77777777" w:rsidR="00560885" w:rsidRPr="00D71E06" w:rsidRDefault="00560885" w:rsidP="00E80FA7">
            <w:pPr>
              <w:autoSpaceDE w:val="0"/>
              <w:autoSpaceDN w:val="0"/>
              <w:adjustRightInd w:val="0"/>
              <w:rPr>
                <w:sz w:val="20"/>
                <w:szCs w:val="20"/>
              </w:rPr>
            </w:pPr>
            <w:r w:rsidRPr="00D71E06">
              <w:rPr>
                <w:sz w:val="20"/>
                <w:szCs w:val="20"/>
              </w:rPr>
              <w:t xml:space="preserve">Транспортировка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509AD262"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5E85E785"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520FC510"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4207D84B"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42019B26"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470C7754"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5963BB8B"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305</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21EA7AC" w14:textId="77777777" w:rsidR="00560885" w:rsidRPr="00D71E06" w:rsidRDefault="00560885" w:rsidP="00E80FA7">
            <w:pPr>
              <w:autoSpaceDE w:val="0"/>
              <w:autoSpaceDN w:val="0"/>
              <w:adjustRightInd w:val="0"/>
              <w:rPr>
                <w:sz w:val="20"/>
                <w:szCs w:val="20"/>
              </w:rPr>
            </w:pPr>
            <w:r w:rsidRPr="00D71E06">
              <w:rPr>
                <w:sz w:val="20"/>
                <w:szCs w:val="20"/>
              </w:rPr>
              <w:t xml:space="preserve">Конвейер питания </w:t>
            </w:r>
            <w:r w:rsidRPr="00D71E06">
              <w:rPr>
                <w:sz w:val="20"/>
                <w:szCs w:val="20"/>
              </w:rPr>
              <w:lastRenderedPageBreak/>
              <w:t xml:space="preserve">высокосортного склада руды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4D136C11" w14:textId="77777777" w:rsidR="00560885" w:rsidRPr="00D71E06" w:rsidRDefault="00560885" w:rsidP="00E80FA7">
            <w:pPr>
              <w:autoSpaceDE w:val="0"/>
              <w:autoSpaceDN w:val="0"/>
              <w:adjustRightInd w:val="0"/>
              <w:rPr>
                <w:sz w:val="20"/>
                <w:szCs w:val="20"/>
              </w:rPr>
            </w:pPr>
            <w:r w:rsidRPr="00D71E06">
              <w:rPr>
                <w:sz w:val="20"/>
                <w:szCs w:val="20"/>
              </w:rPr>
              <w:lastRenderedPageBreak/>
              <w:t xml:space="preserve">Транспортировка </w:t>
            </w:r>
            <w:r w:rsidRPr="00D71E06">
              <w:rPr>
                <w:sz w:val="20"/>
                <w:szCs w:val="20"/>
              </w:rPr>
              <w:lastRenderedPageBreak/>
              <w:t xml:space="preserve">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7D25A84E" w14:textId="77777777" w:rsidR="00560885" w:rsidRPr="00D71E06" w:rsidRDefault="00560885" w:rsidP="00E80FA7">
            <w:pPr>
              <w:autoSpaceDE w:val="0"/>
              <w:autoSpaceDN w:val="0"/>
              <w:adjustRightInd w:val="0"/>
              <w:rPr>
                <w:sz w:val="20"/>
                <w:szCs w:val="20"/>
              </w:rPr>
            </w:pPr>
            <w:r w:rsidRPr="00D71E06">
              <w:rPr>
                <w:sz w:val="20"/>
                <w:szCs w:val="20"/>
              </w:rPr>
              <w:lastRenderedPageBreak/>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28B6BA43"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051474FC"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7CD89673"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1C10AEBE"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7DA18B61"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444AB638"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306</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13D60FB" w14:textId="77777777" w:rsidR="00560885" w:rsidRPr="00D71E06" w:rsidRDefault="00560885" w:rsidP="00E80FA7">
            <w:pPr>
              <w:autoSpaceDE w:val="0"/>
              <w:autoSpaceDN w:val="0"/>
              <w:adjustRightInd w:val="0"/>
              <w:rPr>
                <w:sz w:val="20"/>
                <w:szCs w:val="20"/>
              </w:rPr>
            </w:pPr>
            <w:r w:rsidRPr="00D71E06">
              <w:rPr>
                <w:sz w:val="20"/>
                <w:szCs w:val="20"/>
              </w:rPr>
              <w:t xml:space="preserve">Конвейер питания низкосортного склада руды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2ABE4079" w14:textId="77777777" w:rsidR="00560885" w:rsidRPr="00D71E06" w:rsidRDefault="00560885" w:rsidP="00E80FA7">
            <w:pPr>
              <w:autoSpaceDE w:val="0"/>
              <w:autoSpaceDN w:val="0"/>
              <w:adjustRightInd w:val="0"/>
              <w:rPr>
                <w:sz w:val="20"/>
                <w:szCs w:val="20"/>
              </w:rPr>
            </w:pPr>
            <w:r w:rsidRPr="00D71E06">
              <w:rPr>
                <w:sz w:val="20"/>
                <w:szCs w:val="20"/>
              </w:rPr>
              <w:t xml:space="preserve">Транспортировка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5FBC19C7"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4E35D8FF"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02D28DCD"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629698CF"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467124E7"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0D9570F4"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396D03CC"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307</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263770D1" w14:textId="77777777" w:rsidR="00560885" w:rsidRPr="00D71E06" w:rsidRDefault="00560885" w:rsidP="00E80FA7">
            <w:pPr>
              <w:autoSpaceDE w:val="0"/>
              <w:autoSpaceDN w:val="0"/>
              <w:adjustRightInd w:val="0"/>
              <w:rPr>
                <w:sz w:val="20"/>
                <w:szCs w:val="20"/>
              </w:rPr>
            </w:pPr>
            <w:r w:rsidRPr="00D71E06">
              <w:rPr>
                <w:sz w:val="20"/>
                <w:szCs w:val="20"/>
              </w:rPr>
              <w:t xml:space="preserve">Склад высокосортной крупной руды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37EFD53F" w14:textId="77777777" w:rsidR="00560885" w:rsidRPr="00D71E06" w:rsidRDefault="00560885" w:rsidP="00E80FA7">
            <w:pPr>
              <w:autoSpaceDE w:val="0"/>
              <w:autoSpaceDN w:val="0"/>
              <w:adjustRightInd w:val="0"/>
              <w:rPr>
                <w:sz w:val="20"/>
                <w:szCs w:val="20"/>
              </w:rPr>
            </w:pPr>
            <w:r w:rsidRPr="00D71E06">
              <w:rPr>
                <w:sz w:val="20"/>
                <w:szCs w:val="20"/>
              </w:rPr>
              <w:t xml:space="preserve">Хранение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06D4AB21"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27B5D147"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052A64CB"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4669649C"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54459C99"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7FEE74DE"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391AEC2D"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308</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58E34247" w14:textId="77777777" w:rsidR="00560885" w:rsidRPr="00D71E06" w:rsidRDefault="00560885" w:rsidP="00E80FA7">
            <w:pPr>
              <w:autoSpaceDE w:val="0"/>
              <w:autoSpaceDN w:val="0"/>
              <w:adjustRightInd w:val="0"/>
              <w:rPr>
                <w:sz w:val="20"/>
                <w:szCs w:val="20"/>
              </w:rPr>
            </w:pPr>
            <w:r w:rsidRPr="00D71E06">
              <w:rPr>
                <w:sz w:val="20"/>
                <w:szCs w:val="20"/>
              </w:rPr>
              <w:t xml:space="preserve">Склад низкосортной крупной руды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21728605" w14:textId="77777777" w:rsidR="00560885" w:rsidRPr="00D71E06" w:rsidRDefault="00560885" w:rsidP="00E80FA7">
            <w:pPr>
              <w:autoSpaceDE w:val="0"/>
              <w:autoSpaceDN w:val="0"/>
              <w:adjustRightInd w:val="0"/>
              <w:rPr>
                <w:sz w:val="20"/>
                <w:szCs w:val="20"/>
              </w:rPr>
            </w:pPr>
            <w:r w:rsidRPr="00D71E06">
              <w:rPr>
                <w:sz w:val="20"/>
                <w:szCs w:val="20"/>
              </w:rPr>
              <w:t xml:space="preserve">Хранение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418C3AB1"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3BB48014"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0" w:type="pct"/>
            <w:tcBorders>
              <w:top w:val="single" w:sz="4" w:space="0" w:color="auto"/>
              <w:left w:val="single" w:sz="4" w:space="0" w:color="auto"/>
              <w:bottom w:val="single" w:sz="4" w:space="0" w:color="auto"/>
              <w:right w:val="single" w:sz="4" w:space="0" w:color="auto"/>
            </w:tcBorders>
            <w:vAlign w:val="center"/>
            <w:hideMark/>
          </w:tcPr>
          <w:p w14:paraId="16A248B3"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6ACBAECD"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22FDDC05"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6383DE6B" w14:textId="77777777" w:rsidTr="00E80FA7">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7A066CAB" w14:textId="77777777" w:rsidR="00560885" w:rsidRPr="00D71E06" w:rsidRDefault="00560885" w:rsidP="00E80FA7">
            <w:pPr>
              <w:autoSpaceDE w:val="0"/>
              <w:autoSpaceDN w:val="0"/>
              <w:adjustRightInd w:val="0"/>
              <w:rPr>
                <w:b/>
                <w:bCs/>
                <w:sz w:val="20"/>
                <w:szCs w:val="20"/>
              </w:rPr>
            </w:pPr>
            <w:r w:rsidRPr="00D71E06">
              <w:rPr>
                <w:b/>
                <w:bCs/>
                <w:sz w:val="20"/>
                <w:szCs w:val="20"/>
              </w:rPr>
              <w:t>Ремонтно-механический цех</w:t>
            </w:r>
          </w:p>
        </w:tc>
      </w:tr>
      <w:tr w:rsidR="00560885" w:rsidRPr="00D71E06" w14:paraId="458A7450"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54F8AA47" w14:textId="77777777" w:rsidR="00560885" w:rsidRPr="00D71E06" w:rsidRDefault="00560885" w:rsidP="00E80FA7">
            <w:pPr>
              <w:autoSpaceDE w:val="0"/>
              <w:autoSpaceDN w:val="0"/>
              <w:adjustRightInd w:val="0"/>
              <w:rPr>
                <w:sz w:val="20"/>
                <w:szCs w:val="20"/>
              </w:rPr>
            </w:pPr>
            <w:r>
              <w:rPr>
                <w:sz w:val="20"/>
                <w:szCs w:val="20"/>
              </w:rPr>
              <w:t>0302</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2A945D9" w14:textId="77777777" w:rsidR="00560885" w:rsidRPr="00D71E06" w:rsidRDefault="00560885" w:rsidP="00E80FA7">
            <w:pPr>
              <w:autoSpaceDE w:val="0"/>
              <w:autoSpaceDN w:val="0"/>
              <w:adjustRightInd w:val="0"/>
              <w:rPr>
                <w:sz w:val="20"/>
                <w:szCs w:val="20"/>
              </w:rPr>
            </w:pPr>
            <w:r w:rsidRPr="00D71E06">
              <w:rPr>
                <w:sz w:val="20"/>
                <w:szCs w:val="20"/>
              </w:rPr>
              <w:t xml:space="preserve">Цех по ремонту горных машин и оборудования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12E990CB" w14:textId="77777777" w:rsidR="00560885" w:rsidRPr="00D71E06" w:rsidRDefault="00560885" w:rsidP="00E80FA7">
            <w:pPr>
              <w:autoSpaceDE w:val="0"/>
              <w:autoSpaceDN w:val="0"/>
              <w:adjustRightInd w:val="0"/>
              <w:rPr>
                <w:sz w:val="20"/>
                <w:szCs w:val="20"/>
              </w:rPr>
            </w:pPr>
            <w:r w:rsidRPr="00D71E06">
              <w:rPr>
                <w:sz w:val="20"/>
                <w:szCs w:val="20"/>
              </w:rPr>
              <w:t xml:space="preserve">замена масла </w:t>
            </w:r>
          </w:p>
        </w:tc>
        <w:tc>
          <w:tcPr>
            <w:tcW w:w="433" w:type="pct"/>
            <w:tcBorders>
              <w:top w:val="single" w:sz="4" w:space="0" w:color="auto"/>
              <w:left w:val="single" w:sz="4" w:space="0" w:color="auto"/>
              <w:bottom w:val="single" w:sz="4" w:space="0" w:color="auto"/>
              <w:right w:val="single" w:sz="4" w:space="0" w:color="auto"/>
            </w:tcBorders>
            <w:vAlign w:val="center"/>
            <w:hideMark/>
          </w:tcPr>
          <w:p w14:paraId="256471FF" w14:textId="77777777" w:rsidR="00560885" w:rsidRPr="00D71E06" w:rsidRDefault="00560885" w:rsidP="00E80FA7">
            <w:pPr>
              <w:autoSpaceDE w:val="0"/>
              <w:autoSpaceDN w:val="0"/>
              <w:adjustRightInd w:val="0"/>
              <w:rPr>
                <w:sz w:val="20"/>
                <w:szCs w:val="20"/>
              </w:rPr>
            </w:pPr>
            <w:r w:rsidRPr="00D71E06">
              <w:rPr>
                <w:sz w:val="20"/>
                <w:szCs w:val="20"/>
              </w:rPr>
              <w:t xml:space="preserve">13,5 </w:t>
            </w:r>
          </w:p>
        </w:tc>
        <w:tc>
          <w:tcPr>
            <w:tcW w:w="544" w:type="pct"/>
            <w:tcBorders>
              <w:top w:val="single" w:sz="4" w:space="0" w:color="auto"/>
              <w:left w:val="single" w:sz="4" w:space="0" w:color="auto"/>
              <w:bottom w:val="single" w:sz="4" w:space="0" w:color="auto"/>
              <w:right w:val="single" w:sz="4" w:space="0" w:color="auto"/>
            </w:tcBorders>
            <w:vAlign w:val="center"/>
            <w:hideMark/>
          </w:tcPr>
          <w:p w14:paraId="19760A99" w14:textId="77777777" w:rsidR="00560885" w:rsidRPr="00D71E06" w:rsidRDefault="00560885" w:rsidP="00E80FA7">
            <w:pPr>
              <w:autoSpaceDE w:val="0"/>
              <w:autoSpaceDN w:val="0"/>
              <w:adjustRightInd w:val="0"/>
              <w:rPr>
                <w:sz w:val="20"/>
                <w:szCs w:val="20"/>
              </w:rPr>
            </w:pPr>
            <w:r w:rsidRPr="00D71E06">
              <w:rPr>
                <w:sz w:val="20"/>
                <w:szCs w:val="20"/>
              </w:rPr>
              <w:t xml:space="preserve">0,3х0,3 </w:t>
            </w:r>
          </w:p>
        </w:tc>
        <w:tc>
          <w:tcPr>
            <w:tcW w:w="430" w:type="pct"/>
            <w:tcBorders>
              <w:top w:val="single" w:sz="4" w:space="0" w:color="auto"/>
              <w:left w:val="single" w:sz="4" w:space="0" w:color="auto"/>
              <w:bottom w:val="single" w:sz="4" w:space="0" w:color="auto"/>
              <w:right w:val="single" w:sz="4" w:space="0" w:color="auto"/>
            </w:tcBorders>
            <w:vAlign w:val="center"/>
            <w:hideMark/>
          </w:tcPr>
          <w:p w14:paraId="60814395" w14:textId="77777777" w:rsidR="00560885" w:rsidRPr="00D71E06" w:rsidRDefault="00560885" w:rsidP="00E80FA7">
            <w:pPr>
              <w:autoSpaceDE w:val="0"/>
              <w:autoSpaceDN w:val="0"/>
              <w:adjustRightInd w:val="0"/>
              <w:rPr>
                <w:sz w:val="20"/>
                <w:szCs w:val="20"/>
              </w:rPr>
            </w:pPr>
            <w:r w:rsidRPr="00D71E06">
              <w:rPr>
                <w:sz w:val="20"/>
                <w:szCs w:val="20"/>
              </w:rPr>
              <w:t xml:space="preserve">5,02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5A0A8737" w14:textId="77777777" w:rsidR="00560885" w:rsidRPr="00D71E06" w:rsidRDefault="00560885" w:rsidP="00E80FA7">
            <w:pPr>
              <w:autoSpaceDE w:val="0"/>
              <w:autoSpaceDN w:val="0"/>
              <w:adjustRightInd w:val="0"/>
              <w:rPr>
                <w:sz w:val="20"/>
                <w:szCs w:val="20"/>
              </w:rPr>
            </w:pPr>
            <w:r w:rsidRPr="00D71E06">
              <w:rPr>
                <w:sz w:val="20"/>
                <w:szCs w:val="20"/>
              </w:rPr>
              <w:t xml:space="preserve">0,903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60F22BE2"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3CAC41B7"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6B9CFA86" w14:textId="77777777" w:rsidR="00560885" w:rsidRPr="00D71E06" w:rsidRDefault="00560885" w:rsidP="00E80FA7">
            <w:pPr>
              <w:autoSpaceDE w:val="0"/>
              <w:autoSpaceDN w:val="0"/>
              <w:adjustRightInd w:val="0"/>
              <w:rPr>
                <w:sz w:val="20"/>
                <w:szCs w:val="20"/>
              </w:rPr>
            </w:pPr>
            <w:r>
              <w:rPr>
                <w:sz w:val="20"/>
                <w:szCs w:val="20"/>
              </w:rPr>
              <w:t>0303</w:t>
            </w:r>
            <w:r w:rsidRPr="00D71E06">
              <w:rPr>
                <w:sz w:val="20"/>
                <w:szCs w:val="20"/>
              </w:rPr>
              <w:t xml:space="preserve">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043E23E" w14:textId="77777777" w:rsidR="00560885" w:rsidRPr="00D71E06" w:rsidRDefault="00560885" w:rsidP="00E80FA7">
            <w:pPr>
              <w:autoSpaceDE w:val="0"/>
              <w:autoSpaceDN w:val="0"/>
              <w:adjustRightInd w:val="0"/>
              <w:rPr>
                <w:sz w:val="20"/>
                <w:szCs w:val="20"/>
              </w:rPr>
            </w:pPr>
            <w:r w:rsidRPr="00D71E06">
              <w:rPr>
                <w:sz w:val="20"/>
                <w:szCs w:val="20"/>
              </w:rPr>
              <w:t xml:space="preserve">Сварка металла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474B05DE" w14:textId="77777777" w:rsidR="00560885" w:rsidRPr="00D71E06" w:rsidRDefault="00560885" w:rsidP="00E80FA7">
            <w:pPr>
              <w:autoSpaceDE w:val="0"/>
              <w:autoSpaceDN w:val="0"/>
              <w:adjustRightInd w:val="0"/>
              <w:rPr>
                <w:sz w:val="20"/>
                <w:szCs w:val="20"/>
              </w:rPr>
            </w:pPr>
            <w:r w:rsidRPr="00D71E06">
              <w:rPr>
                <w:sz w:val="20"/>
                <w:szCs w:val="20"/>
              </w:rPr>
              <w:t xml:space="preserve">ручная дуговая сварка </w:t>
            </w:r>
          </w:p>
        </w:tc>
        <w:tc>
          <w:tcPr>
            <w:tcW w:w="433" w:type="pct"/>
            <w:tcBorders>
              <w:top w:val="single" w:sz="4" w:space="0" w:color="auto"/>
              <w:left w:val="single" w:sz="4" w:space="0" w:color="auto"/>
              <w:bottom w:val="single" w:sz="4" w:space="0" w:color="auto"/>
              <w:right w:val="single" w:sz="4" w:space="0" w:color="auto"/>
            </w:tcBorders>
            <w:vAlign w:val="center"/>
            <w:hideMark/>
          </w:tcPr>
          <w:p w14:paraId="242CE8F9" w14:textId="77777777" w:rsidR="00560885" w:rsidRPr="00D71E06" w:rsidRDefault="00560885" w:rsidP="00E80FA7">
            <w:pPr>
              <w:autoSpaceDE w:val="0"/>
              <w:autoSpaceDN w:val="0"/>
              <w:adjustRightInd w:val="0"/>
              <w:rPr>
                <w:sz w:val="20"/>
                <w:szCs w:val="20"/>
              </w:rPr>
            </w:pPr>
            <w:r w:rsidRPr="00D71E06">
              <w:rPr>
                <w:sz w:val="20"/>
                <w:szCs w:val="20"/>
              </w:rPr>
              <w:t xml:space="preserve">13,5 </w:t>
            </w:r>
          </w:p>
        </w:tc>
        <w:tc>
          <w:tcPr>
            <w:tcW w:w="544" w:type="pct"/>
            <w:tcBorders>
              <w:top w:val="single" w:sz="4" w:space="0" w:color="auto"/>
              <w:left w:val="single" w:sz="4" w:space="0" w:color="auto"/>
              <w:bottom w:val="single" w:sz="4" w:space="0" w:color="auto"/>
              <w:right w:val="single" w:sz="4" w:space="0" w:color="auto"/>
            </w:tcBorders>
            <w:vAlign w:val="center"/>
            <w:hideMark/>
          </w:tcPr>
          <w:p w14:paraId="69F259B8" w14:textId="77777777" w:rsidR="00560885" w:rsidRPr="00D71E06" w:rsidRDefault="00560885" w:rsidP="00E80FA7">
            <w:pPr>
              <w:autoSpaceDE w:val="0"/>
              <w:autoSpaceDN w:val="0"/>
              <w:adjustRightInd w:val="0"/>
              <w:rPr>
                <w:sz w:val="20"/>
                <w:szCs w:val="20"/>
              </w:rPr>
            </w:pPr>
            <w:r w:rsidRPr="00D71E06">
              <w:rPr>
                <w:sz w:val="20"/>
                <w:szCs w:val="20"/>
              </w:rPr>
              <w:t xml:space="preserve">0,6х0,35 </w:t>
            </w:r>
          </w:p>
        </w:tc>
        <w:tc>
          <w:tcPr>
            <w:tcW w:w="430" w:type="pct"/>
            <w:tcBorders>
              <w:top w:val="single" w:sz="4" w:space="0" w:color="auto"/>
              <w:left w:val="single" w:sz="4" w:space="0" w:color="auto"/>
              <w:bottom w:val="single" w:sz="4" w:space="0" w:color="auto"/>
              <w:right w:val="single" w:sz="4" w:space="0" w:color="auto"/>
            </w:tcBorders>
            <w:vAlign w:val="center"/>
            <w:hideMark/>
          </w:tcPr>
          <w:p w14:paraId="1168C9B4" w14:textId="77777777" w:rsidR="00560885" w:rsidRPr="00D71E06" w:rsidRDefault="00560885" w:rsidP="00E80FA7">
            <w:pPr>
              <w:autoSpaceDE w:val="0"/>
              <w:autoSpaceDN w:val="0"/>
              <w:adjustRightInd w:val="0"/>
              <w:rPr>
                <w:sz w:val="20"/>
                <w:szCs w:val="20"/>
              </w:rPr>
            </w:pPr>
            <w:r w:rsidRPr="00D71E06">
              <w:rPr>
                <w:sz w:val="20"/>
                <w:szCs w:val="20"/>
              </w:rPr>
              <w:t xml:space="preserve">5,24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7C0EBA68" w14:textId="77777777" w:rsidR="00560885" w:rsidRPr="00D71E06" w:rsidRDefault="00560885" w:rsidP="00E80FA7">
            <w:pPr>
              <w:autoSpaceDE w:val="0"/>
              <w:autoSpaceDN w:val="0"/>
              <w:adjustRightInd w:val="0"/>
              <w:rPr>
                <w:sz w:val="20"/>
                <w:szCs w:val="20"/>
              </w:rPr>
            </w:pPr>
            <w:r w:rsidRPr="00D71E06">
              <w:rPr>
                <w:sz w:val="20"/>
                <w:szCs w:val="20"/>
              </w:rPr>
              <w:t xml:space="preserve">1,1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5C121493"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093DE6CE"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3761DC0D"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309</w:t>
            </w:r>
          </w:p>
        </w:tc>
        <w:tc>
          <w:tcPr>
            <w:tcW w:w="1469" w:type="pct"/>
            <w:tcBorders>
              <w:top w:val="single" w:sz="4" w:space="0" w:color="auto"/>
              <w:left w:val="single" w:sz="4" w:space="0" w:color="auto"/>
              <w:bottom w:val="single" w:sz="4" w:space="0" w:color="auto"/>
              <w:right w:val="single" w:sz="4" w:space="0" w:color="auto"/>
            </w:tcBorders>
            <w:vAlign w:val="center"/>
            <w:hideMark/>
          </w:tcPr>
          <w:p w14:paraId="4043BF01" w14:textId="77777777" w:rsidR="00560885" w:rsidRPr="00D71E06" w:rsidRDefault="00560885" w:rsidP="00E80FA7">
            <w:pPr>
              <w:autoSpaceDE w:val="0"/>
              <w:autoSpaceDN w:val="0"/>
              <w:adjustRightInd w:val="0"/>
              <w:rPr>
                <w:sz w:val="20"/>
                <w:szCs w:val="20"/>
              </w:rPr>
            </w:pPr>
            <w:r w:rsidRPr="00D71E06">
              <w:rPr>
                <w:sz w:val="20"/>
                <w:szCs w:val="20"/>
              </w:rPr>
              <w:t xml:space="preserve">Цех токарно-сверлильный, наплавочный, сварочный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020372DE" w14:textId="77777777" w:rsidR="00560885" w:rsidRPr="00D71E06" w:rsidRDefault="00560885" w:rsidP="00E80FA7">
            <w:pPr>
              <w:autoSpaceDE w:val="0"/>
              <w:autoSpaceDN w:val="0"/>
              <w:adjustRightInd w:val="0"/>
              <w:rPr>
                <w:sz w:val="20"/>
                <w:szCs w:val="20"/>
              </w:rPr>
            </w:pPr>
            <w:r w:rsidRPr="00D71E06">
              <w:rPr>
                <w:sz w:val="20"/>
                <w:szCs w:val="20"/>
              </w:rPr>
              <w:t xml:space="preserve">аргонодуговая сварка, плазменная резка металла, работа станков по механической обработки металла </w:t>
            </w:r>
          </w:p>
        </w:tc>
        <w:tc>
          <w:tcPr>
            <w:tcW w:w="433" w:type="pct"/>
            <w:tcBorders>
              <w:top w:val="single" w:sz="4" w:space="0" w:color="auto"/>
              <w:left w:val="single" w:sz="4" w:space="0" w:color="auto"/>
              <w:bottom w:val="single" w:sz="4" w:space="0" w:color="auto"/>
              <w:right w:val="single" w:sz="4" w:space="0" w:color="auto"/>
            </w:tcBorders>
            <w:vAlign w:val="center"/>
            <w:hideMark/>
          </w:tcPr>
          <w:p w14:paraId="595A5888" w14:textId="77777777" w:rsidR="00560885" w:rsidRPr="00D71E06" w:rsidRDefault="00560885" w:rsidP="00E80FA7">
            <w:pPr>
              <w:autoSpaceDE w:val="0"/>
              <w:autoSpaceDN w:val="0"/>
              <w:adjustRightInd w:val="0"/>
              <w:rPr>
                <w:sz w:val="20"/>
                <w:szCs w:val="20"/>
              </w:rPr>
            </w:pPr>
            <w:r w:rsidRPr="00D71E06">
              <w:rPr>
                <w:sz w:val="20"/>
                <w:szCs w:val="20"/>
              </w:rPr>
              <w:t xml:space="preserve">10,0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7A0347DA" w14:textId="77777777" w:rsidR="00560885" w:rsidRPr="00D71E06" w:rsidRDefault="00560885" w:rsidP="00E80FA7">
            <w:pPr>
              <w:autoSpaceDE w:val="0"/>
              <w:autoSpaceDN w:val="0"/>
              <w:adjustRightInd w:val="0"/>
              <w:rPr>
                <w:sz w:val="20"/>
                <w:szCs w:val="20"/>
              </w:rPr>
            </w:pPr>
            <w:r w:rsidRPr="00D71E06">
              <w:rPr>
                <w:sz w:val="20"/>
                <w:szCs w:val="20"/>
              </w:rPr>
              <w:t xml:space="preserve">0,8х1,0 </w:t>
            </w:r>
          </w:p>
        </w:tc>
        <w:tc>
          <w:tcPr>
            <w:tcW w:w="430" w:type="pct"/>
            <w:tcBorders>
              <w:top w:val="single" w:sz="4" w:space="0" w:color="auto"/>
              <w:left w:val="single" w:sz="4" w:space="0" w:color="auto"/>
              <w:bottom w:val="single" w:sz="4" w:space="0" w:color="auto"/>
              <w:right w:val="single" w:sz="4" w:space="0" w:color="auto"/>
            </w:tcBorders>
            <w:vAlign w:val="center"/>
            <w:hideMark/>
          </w:tcPr>
          <w:p w14:paraId="6AE85CFF" w14:textId="77777777" w:rsidR="00560885" w:rsidRPr="00D71E06" w:rsidRDefault="00560885" w:rsidP="00E80FA7">
            <w:pPr>
              <w:autoSpaceDE w:val="0"/>
              <w:autoSpaceDN w:val="0"/>
              <w:adjustRightInd w:val="0"/>
              <w:rPr>
                <w:sz w:val="20"/>
                <w:szCs w:val="20"/>
              </w:rPr>
            </w:pPr>
            <w:r w:rsidRPr="00D71E06">
              <w:rPr>
                <w:sz w:val="20"/>
                <w:szCs w:val="20"/>
              </w:rPr>
              <w:t xml:space="preserve">0,8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6F448491" w14:textId="77777777" w:rsidR="00560885" w:rsidRPr="00D71E06" w:rsidRDefault="00560885" w:rsidP="00E80FA7">
            <w:pPr>
              <w:autoSpaceDE w:val="0"/>
              <w:autoSpaceDN w:val="0"/>
              <w:adjustRightInd w:val="0"/>
              <w:rPr>
                <w:sz w:val="20"/>
                <w:szCs w:val="20"/>
              </w:rPr>
            </w:pPr>
            <w:r w:rsidRPr="00D71E06">
              <w:rPr>
                <w:sz w:val="20"/>
                <w:szCs w:val="20"/>
              </w:rPr>
              <w:t xml:space="preserve">0,64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329E981A"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0332B2BC"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26CC19A5" w14:textId="77777777" w:rsidR="00560885" w:rsidRPr="00D71E06" w:rsidRDefault="00560885" w:rsidP="00E80FA7">
            <w:pPr>
              <w:autoSpaceDE w:val="0"/>
              <w:autoSpaceDN w:val="0"/>
              <w:adjustRightInd w:val="0"/>
              <w:rPr>
                <w:sz w:val="20"/>
                <w:szCs w:val="20"/>
              </w:rPr>
            </w:pPr>
            <w:r w:rsidRPr="00D71E06">
              <w:rPr>
                <w:sz w:val="20"/>
                <w:szCs w:val="20"/>
              </w:rPr>
              <w:t>0</w:t>
            </w:r>
            <w:r>
              <w:rPr>
                <w:sz w:val="20"/>
                <w:szCs w:val="20"/>
              </w:rPr>
              <w:t>304</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F009A3E" w14:textId="77777777" w:rsidR="00560885" w:rsidRPr="00D71E06" w:rsidRDefault="00560885" w:rsidP="00E80FA7">
            <w:pPr>
              <w:autoSpaceDE w:val="0"/>
              <w:autoSpaceDN w:val="0"/>
              <w:adjustRightInd w:val="0"/>
              <w:rPr>
                <w:sz w:val="20"/>
                <w:szCs w:val="20"/>
              </w:rPr>
            </w:pPr>
            <w:r w:rsidRPr="00D71E06">
              <w:rPr>
                <w:sz w:val="20"/>
                <w:szCs w:val="20"/>
              </w:rPr>
              <w:t xml:space="preserve">Шиномонтажный участок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552A2B6B" w14:textId="77777777" w:rsidR="00560885" w:rsidRPr="00D71E06" w:rsidRDefault="00560885" w:rsidP="00E80FA7">
            <w:pPr>
              <w:autoSpaceDE w:val="0"/>
              <w:autoSpaceDN w:val="0"/>
              <w:adjustRightInd w:val="0"/>
              <w:rPr>
                <w:sz w:val="20"/>
                <w:szCs w:val="20"/>
              </w:rPr>
            </w:pPr>
            <w:r w:rsidRPr="00D71E06">
              <w:rPr>
                <w:sz w:val="20"/>
                <w:szCs w:val="20"/>
              </w:rPr>
              <w:t xml:space="preserve">работа вулканизатора </w:t>
            </w:r>
          </w:p>
        </w:tc>
        <w:tc>
          <w:tcPr>
            <w:tcW w:w="433" w:type="pct"/>
            <w:tcBorders>
              <w:top w:val="single" w:sz="4" w:space="0" w:color="auto"/>
              <w:left w:val="single" w:sz="4" w:space="0" w:color="auto"/>
              <w:bottom w:val="single" w:sz="4" w:space="0" w:color="auto"/>
              <w:right w:val="single" w:sz="4" w:space="0" w:color="auto"/>
            </w:tcBorders>
            <w:vAlign w:val="center"/>
            <w:hideMark/>
          </w:tcPr>
          <w:p w14:paraId="4DD07B1E" w14:textId="77777777" w:rsidR="00560885" w:rsidRPr="00D71E06" w:rsidRDefault="00560885" w:rsidP="00E80FA7">
            <w:pPr>
              <w:autoSpaceDE w:val="0"/>
              <w:autoSpaceDN w:val="0"/>
              <w:adjustRightInd w:val="0"/>
              <w:rPr>
                <w:sz w:val="20"/>
                <w:szCs w:val="20"/>
              </w:rPr>
            </w:pPr>
            <w:r w:rsidRPr="00D71E06">
              <w:rPr>
                <w:sz w:val="20"/>
                <w:szCs w:val="20"/>
              </w:rPr>
              <w:t xml:space="preserve">13,5 </w:t>
            </w:r>
          </w:p>
        </w:tc>
        <w:tc>
          <w:tcPr>
            <w:tcW w:w="544" w:type="pct"/>
            <w:tcBorders>
              <w:top w:val="single" w:sz="4" w:space="0" w:color="auto"/>
              <w:left w:val="single" w:sz="4" w:space="0" w:color="auto"/>
              <w:bottom w:val="single" w:sz="4" w:space="0" w:color="auto"/>
              <w:right w:val="single" w:sz="4" w:space="0" w:color="auto"/>
            </w:tcBorders>
            <w:vAlign w:val="center"/>
            <w:hideMark/>
          </w:tcPr>
          <w:p w14:paraId="5210002B" w14:textId="77777777" w:rsidR="00560885" w:rsidRPr="00D71E06" w:rsidRDefault="00560885" w:rsidP="00E80FA7">
            <w:pPr>
              <w:autoSpaceDE w:val="0"/>
              <w:autoSpaceDN w:val="0"/>
              <w:adjustRightInd w:val="0"/>
              <w:rPr>
                <w:sz w:val="20"/>
                <w:szCs w:val="20"/>
              </w:rPr>
            </w:pPr>
            <w:r w:rsidRPr="00D71E06">
              <w:rPr>
                <w:sz w:val="20"/>
                <w:szCs w:val="20"/>
              </w:rPr>
              <w:t xml:space="preserve">0,3х0,2 </w:t>
            </w:r>
          </w:p>
        </w:tc>
        <w:tc>
          <w:tcPr>
            <w:tcW w:w="430" w:type="pct"/>
            <w:tcBorders>
              <w:top w:val="single" w:sz="4" w:space="0" w:color="auto"/>
              <w:left w:val="single" w:sz="4" w:space="0" w:color="auto"/>
              <w:bottom w:val="single" w:sz="4" w:space="0" w:color="auto"/>
              <w:right w:val="single" w:sz="4" w:space="0" w:color="auto"/>
            </w:tcBorders>
            <w:vAlign w:val="center"/>
            <w:hideMark/>
          </w:tcPr>
          <w:p w14:paraId="4AE35C65" w14:textId="77777777" w:rsidR="00560885" w:rsidRPr="00D71E06" w:rsidRDefault="00560885" w:rsidP="00E80FA7">
            <w:pPr>
              <w:autoSpaceDE w:val="0"/>
              <w:autoSpaceDN w:val="0"/>
              <w:adjustRightInd w:val="0"/>
              <w:rPr>
                <w:sz w:val="20"/>
                <w:szCs w:val="20"/>
              </w:rPr>
            </w:pPr>
            <w:r w:rsidRPr="00D71E06">
              <w:rPr>
                <w:sz w:val="20"/>
                <w:szCs w:val="20"/>
              </w:rPr>
              <w:t xml:space="preserve">6,0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0F5C6251" w14:textId="77777777" w:rsidR="00560885" w:rsidRPr="00D71E06" w:rsidRDefault="00560885" w:rsidP="00E80FA7">
            <w:pPr>
              <w:autoSpaceDE w:val="0"/>
              <w:autoSpaceDN w:val="0"/>
              <w:adjustRightInd w:val="0"/>
              <w:rPr>
                <w:sz w:val="20"/>
                <w:szCs w:val="20"/>
              </w:rPr>
            </w:pPr>
            <w:r w:rsidRPr="00D71E06">
              <w:rPr>
                <w:sz w:val="20"/>
                <w:szCs w:val="20"/>
              </w:rPr>
              <w:t xml:space="preserve">0,36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663465CF"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29B198D6"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4AFF856D" w14:textId="77777777" w:rsidR="00560885" w:rsidRPr="00D71E06" w:rsidRDefault="00560885" w:rsidP="00E80FA7">
            <w:pPr>
              <w:autoSpaceDE w:val="0"/>
              <w:autoSpaceDN w:val="0"/>
              <w:adjustRightInd w:val="0"/>
              <w:rPr>
                <w:sz w:val="20"/>
                <w:szCs w:val="20"/>
              </w:rPr>
            </w:pPr>
            <w:r w:rsidRPr="00D71E06">
              <w:rPr>
                <w:sz w:val="20"/>
                <w:szCs w:val="20"/>
              </w:rPr>
              <w:t>0</w:t>
            </w:r>
            <w:r>
              <w:rPr>
                <w:sz w:val="20"/>
                <w:szCs w:val="20"/>
              </w:rPr>
              <w:t>305</w:t>
            </w:r>
          </w:p>
        </w:tc>
        <w:tc>
          <w:tcPr>
            <w:tcW w:w="1469" w:type="pct"/>
            <w:tcBorders>
              <w:top w:val="single" w:sz="4" w:space="0" w:color="auto"/>
              <w:left w:val="single" w:sz="4" w:space="0" w:color="auto"/>
              <w:bottom w:val="single" w:sz="4" w:space="0" w:color="auto"/>
              <w:right w:val="single" w:sz="4" w:space="0" w:color="auto"/>
            </w:tcBorders>
            <w:vAlign w:val="center"/>
            <w:hideMark/>
          </w:tcPr>
          <w:p w14:paraId="47AE8A1B" w14:textId="77777777" w:rsidR="00560885" w:rsidRPr="00D71E06" w:rsidRDefault="00560885" w:rsidP="00E80FA7">
            <w:pPr>
              <w:autoSpaceDE w:val="0"/>
              <w:autoSpaceDN w:val="0"/>
              <w:adjustRightInd w:val="0"/>
              <w:rPr>
                <w:sz w:val="20"/>
                <w:szCs w:val="20"/>
              </w:rPr>
            </w:pPr>
            <w:r w:rsidRPr="00D71E06">
              <w:rPr>
                <w:sz w:val="20"/>
                <w:szCs w:val="20"/>
              </w:rPr>
              <w:t xml:space="preserve">Аккумуляторная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0DF500AF" w14:textId="77777777" w:rsidR="00560885" w:rsidRPr="00D71E06" w:rsidRDefault="00560885" w:rsidP="00E80FA7">
            <w:pPr>
              <w:autoSpaceDE w:val="0"/>
              <w:autoSpaceDN w:val="0"/>
              <w:adjustRightInd w:val="0"/>
              <w:rPr>
                <w:sz w:val="20"/>
                <w:szCs w:val="20"/>
              </w:rPr>
            </w:pPr>
            <w:r w:rsidRPr="00D71E06">
              <w:rPr>
                <w:sz w:val="20"/>
                <w:szCs w:val="20"/>
              </w:rPr>
              <w:t xml:space="preserve">зарядка аккумуляторов, приготовление электролита </w:t>
            </w:r>
          </w:p>
        </w:tc>
        <w:tc>
          <w:tcPr>
            <w:tcW w:w="433" w:type="pct"/>
            <w:tcBorders>
              <w:top w:val="single" w:sz="4" w:space="0" w:color="auto"/>
              <w:left w:val="single" w:sz="4" w:space="0" w:color="auto"/>
              <w:bottom w:val="single" w:sz="4" w:space="0" w:color="auto"/>
              <w:right w:val="single" w:sz="4" w:space="0" w:color="auto"/>
            </w:tcBorders>
            <w:vAlign w:val="center"/>
            <w:hideMark/>
          </w:tcPr>
          <w:p w14:paraId="0B27E902" w14:textId="77777777" w:rsidR="00560885" w:rsidRPr="00D71E06" w:rsidRDefault="00560885" w:rsidP="00E80FA7">
            <w:pPr>
              <w:autoSpaceDE w:val="0"/>
              <w:autoSpaceDN w:val="0"/>
              <w:adjustRightInd w:val="0"/>
              <w:rPr>
                <w:sz w:val="20"/>
                <w:szCs w:val="20"/>
              </w:rPr>
            </w:pPr>
            <w:r w:rsidRPr="00D71E06">
              <w:rPr>
                <w:sz w:val="20"/>
                <w:szCs w:val="20"/>
              </w:rPr>
              <w:t xml:space="preserve">13,5 </w:t>
            </w:r>
          </w:p>
        </w:tc>
        <w:tc>
          <w:tcPr>
            <w:tcW w:w="544" w:type="pct"/>
            <w:tcBorders>
              <w:top w:val="single" w:sz="4" w:space="0" w:color="auto"/>
              <w:left w:val="single" w:sz="4" w:space="0" w:color="auto"/>
              <w:bottom w:val="single" w:sz="4" w:space="0" w:color="auto"/>
              <w:right w:val="single" w:sz="4" w:space="0" w:color="auto"/>
            </w:tcBorders>
            <w:vAlign w:val="center"/>
            <w:hideMark/>
          </w:tcPr>
          <w:p w14:paraId="1522A462" w14:textId="77777777" w:rsidR="00560885" w:rsidRPr="00D71E06" w:rsidRDefault="00560885" w:rsidP="00E80FA7">
            <w:pPr>
              <w:autoSpaceDE w:val="0"/>
              <w:autoSpaceDN w:val="0"/>
              <w:adjustRightInd w:val="0"/>
              <w:rPr>
                <w:sz w:val="20"/>
                <w:szCs w:val="20"/>
              </w:rPr>
            </w:pPr>
            <w:r w:rsidRPr="00D71E06">
              <w:rPr>
                <w:sz w:val="20"/>
                <w:szCs w:val="20"/>
              </w:rPr>
              <w:t xml:space="preserve">0,15х0,15 </w:t>
            </w:r>
          </w:p>
        </w:tc>
        <w:tc>
          <w:tcPr>
            <w:tcW w:w="430" w:type="pct"/>
            <w:tcBorders>
              <w:top w:val="single" w:sz="4" w:space="0" w:color="auto"/>
              <w:left w:val="single" w:sz="4" w:space="0" w:color="auto"/>
              <w:bottom w:val="single" w:sz="4" w:space="0" w:color="auto"/>
              <w:right w:val="single" w:sz="4" w:space="0" w:color="auto"/>
            </w:tcBorders>
            <w:vAlign w:val="center"/>
            <w:hideMark/>
          </w:tcPr>
          <w:p w14:paraId="6D08EEFC" w14:textId="77777777" w:rsidR="00560885" w:rsidRPr="00D71E06" w:rsidRDefault="00560885" w:rsidP="00E80FA7">
            <w:pPr>
              <w:autoSpaceDE w:val="0"/>
              <w:autoSpaceDN w:val="0"/>
              <w:adjustRightInd w:val="0"/>
              <w:rPr>
                <w:sz w:val="20"/>
                <w:szCs w:val="20"/>
              </w:rPr>
            </w:pPr>
            <w:r w:rsidRPr="00D71E06">
              <w:rPr>
                <w:sz w:val="20"/>
                <w:szCs w:val="20"/>
              </w:rPr>
              <w:t xml:space="preserve">0,89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0AC519E9" w14:textId="77777777" w:rsidR="00560885" w:rsidRPr="00D71E06" w:rsidRDefault="00560885" w:rsidP="00E80FA7">
            <w:pPr>
              <w:autoSpaceDE w:val="0"/>
              <w:autoSpaceDN w:val="0"/>
              <w:adjustRightInd w:val="0"/>
              <w:rPr>
                <w:sz w:val="20"/>
                <w:szCs w:val="20"/>
              </w:rPr>
            </w:pPr>
            <w:r w:rsidRPr="00D71E06">
              <w:rPr>
                <w:sz w:val="20"/>
                <w:szCs w:val="20"/>
              </w:rPr>
              <w:t xml:space="preserve">0,02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467FA389"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27B9DE47"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1D4109F5" w14:textId="77777777" w:rsidR="00560885" w:rsidRPr="00D71E06" w:rsidRDefault="00560885" w:rsidP="00E80FA7">
            <w:pPr>
              <w:autoSpaceDE w:val="0"/>
              <w:autoSpaceDN w:val="0"/>
              <w:adjustRightInd w:val="0"/>
              <w:rPr>
                <w:sz w:val="20"/>
                <w:szCs w:val="20"/>
              </w:rPr>
            </w:pPr>
            <w:r w:rsidRPr="00D71E06">
              <w:rPr>
                <w:sz w:val="20"/>
                <w:szCs w:val="20"/>
              </w:rPr>
              <w:t>0</w:t>
            </w:r>
            <w:r>
              <w:rPr>
                <w:sz w:val="20"/>
                <w:szCs w:val="20"/>
              </w:rPr>
              <w:t>306</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327C907" w14:textId="77777777" w:rsidR="00560885" w:rsidRPr="00D71E06" w:rsidRDefault="00560885" w:rsidP="00E80FA7">
            <w:pPr>
              <w:autoSpaceDE w:val="0"/>
              <w:autoSpaceDN w:val="0"/>
              <w:adjustRightInd w:val="0"/>
              <w:rPr>
                <w:sz w:val="20"/>
                <w:szCs w:val="20"/>
              </w:rPr>
            </w:pPr>
            <w:r w:rsidRPr="00D71E06">
              <w:rPr>
                <w:sz w:val="20"/>
                <w:szCs w:val="20"/>
              </w:rPr>
              <w:t xml:space="preserve">Участок мойки деталей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08580742" w14:textId="77777777" w:rsidR="00560885" w:rsidRPr="00D71E06" w:rsidRDefault="00560885" w:rsidP="00E80FA7">
            <w:pPr>
              <w:autoSpaceDE w:val="0"/>
              <w:autoSpaceDN w:val="0"/>
              <w:adjustRightInd w:val="0"/>
              <w:rPr>
                <w:sz w:val="20"/>
                <w:szCs w:val="20"/>
              </w:rPr>
            </w:pPr>
            <w:r w:rsidRPr="00D71E06">
              <w:rPr>
                <w:sz w:val="20"/>
                <w:szCs w:val="20"/>
              </w:rPr>
              <w:t xml:space="preserve">Мойка деталей в растворах СМС </w:t>
            </w:r>
          </w:p>
        </w:tc>
        <w:tc>
          <w:tcPr>
            <w:tcW w:w="433" w:type="pct"/>
            <w:tcBorders>
              <w:top w:val="single" w:sz="4" w:space="0" w:color="auto"/>
              <w:left w:val="single" w:sz="4" w:space="0" w:color="auto"/>
              <w:bottom w:val="single" w:sz="4" w:space="0" w:color="auto"/>
              <w:right w:val="single" w:sz="4" w:space="0" w:color="auto"/>
            </w:tcBorders>
            <w:vAlign w:val="center"/>
            <w:hideMark/>
          </w:tcPr>
          <w:p w14:paraId="341B302A" w14:textId="77777777" w:rsidR="00560885" w:rsidRPr="00D71E06" w:rsidRDefault="00560885" w:rsidP="00E80FA7">
            <w:pPr>
              <w:autoSpaceDE w:val="0"/>
              <w:autoSpaceDN w:val="0"/>
              <w:adjustRightInd w:val="0"/>
              <w:rPr>
                <w:sz w:val="20"/>
                <w:szCs w:val="20"/>
              </w:rPr>
            </w:pPr>
            <w:r w:rsidRPr="00D71E06">
              <w:rPr>
                <w:sz w:val="20"/>
                <w:szCs w:val="20"/>
              </w:rPr>
              <w:t xml:space="preserve">13,5 </w:t>
            </w:r>
          </w:p>
        </w:tc>
        <w:tc>
          <w:tcPr>
            <w:tcW w:w="544" w:type="pct"/>
            <w:tcBorders>
              <w:top w:val="single" w:sz="4" w:space="0" w:color="auto"/>
              <w:left w:val="single" w:sz="4" w:space="0" w:color="auto"/>
              <w:bottom w:val="single" w:sz="4" w:space="0" w:color="auto"/>
              <w:right w:val="single" w:sz="4" w:space="0" w:color="auto"/>
            </w:tcBorders>
            <w:vAlign w:val="center"/>
            <w:hideMark/>
          </w:tcPr>
          <w:p w14:paraId="12139626" w14:textId="77777777" w:rsidR="00560885" w:rsidRPr="00D71E06" w:rsidRDefault="00560885" w:rsidP="00E80FA7">
            <w:pPr>
              <w:autoSpaceDE w:val="0"/>
              <w:autoSpaceDN w:val="0"/>
              <w:adjustRightInd w:val="0"/>
              <w:rPr>
                <w:sz w:val="20"/>
                <w:szCs w:val="20"/>
              </w:rPr>
            </w:pPr>
            <w:r w:rsidRPr="00D71E06">
              <w:rPr>
                <w:sz w:val="20"/>
                <w:szCs w:val="20"/>
              </w:rPr>
              <w:t xml:space="preserve">0,4х0,2 </w:t>
            </w:r>
          </w:p>
        </w:tc>
        <w:tc>
          <w:tcPr>
            <w:tcW w:w="430" w:type="pct"/>
            <w:tcBorders>
              <w:top w:val="single" w:sz="4" w:space="0" w:color="auto"/>
              <w:left w:val="single" w:sz="4" w:space="0" w:color="auto"/>
              <w:bottom w:val="single" w:sz="4" w:space="0" w:color="auto"/>
              <w:right w:val="single" w:sz="4" w:space="0" w:color="auto"/>
            </w:tcBorders>
            <w:vAlign w:val="center"/>
            <w:hideMark/>
          </w:tcPr>
          <w:p w14:paraId="1473EFF2" w14:textId="77777777" w:rsidR="00560885" w:rsidRPr="00D71E06" w:rsidRDefault="00560885" w:rsidP="00E80FA7">
            <w:pPr>
              <w:autoSpaceDE w:val="0"/>
              <w:autoSpaceDN w:val="0"/>
              <w:adjustRightInd w:val="0"/>
              <w:rPr>
                <w:sz w:val="20"/>
                <w:szCs w:val="20"/>
              </w:rPr>
            </w:pPr>
            <w:r w:rsidRPr="00D71E06">
              <w:rPr>
                <w:sz w:val="20"/>
                <w:szCs w:val="20"/>
              </w:rPr>
              <w:t xml:space="preserve">6,78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3EC8DCF9" w14:textId="77777777" w:rsidR="00560885" w:rsidRPr="00D71E06" w:rsidRDefault="00560885" w:rsidP="00E80FA7">
            <w:pPr>
              <w:autoSpaceDE w:val="0"/>
              <w:autoSpaceDN w:val="0"/>
              <w:adjustRightInd w:val="0"/>
              <w:rPr>
                <w:sz w:val="20"/>
                <w:szCs w:val="20"/>
              </w:rPr>
            </w:pPr>
            <w:r w:rsidRPr="00D71E06">
              <w:rPr>
                <w:sz w:val="20"/>
                <w:szCs w:val="20"/>
              </w:rPr>
              <w:t xml:space="preserve">0,542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3AD20FEE"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760069D9" w14:textId="77777777" w:rsidTr="00E80FA7">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209101D7" w14:textId="77777777" w:rsidR="00560885" w:rsidRPr="00D71E06" w:rsidRDefault="00560885" w:rsidP="00E80FA7">
            <w:pPr>
              <w:autoSpaceDE w:val="0"/>
              <w:autoSpaceDN w:val="0"/>
              <w:adjustRightInd w:val="0"/>
              <w:rPr>
                <w:b/>
                <w:bCs/>
                <w:sz w:val="20"/>
                <w:szCs w:val="20"/>
              </w:rPr>
            </w:pPr>
            <w:r w:rsidRPr="00D71E06">
              <w:rPr>
                <w:b/>
                <w:bCs/>
                <w:sz w:val="20"/>
                <w:szCs w:val="20"/>
              </w:rPr>
              <w:t>Здание пробоподготовки</w:t>
            </w:r>
          </w:p>
        </w:tc>
      </w:tr>
      <w:tr w:rsidR="00560885" w:rsidRPr="00D71E06" w14:paraId="79D73A5B"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08E99462" w14:textId="77777777" w:rsidR="00560885" w:rsidRPr="00D71E06" w:rsidRDefault="00560885" w:rsidP="00E80FA7">
            <w:pPr>
              <w:autoSpaceDE w:val="0"/>
              <w:autoSpaceDN w:val="0"/>
              <w:adjustRightInd w:val="0"/>
              <w:rPr>
                <w:sz w:val="20"/>
                <w:szCs w:val="20"/>
              </w:rPr>
            </w:pPr>
            <w:r w:rsidRPr="00D71E06">
              <w:rPr>
                <w:sz w:val="20"/>
                <w:szCs w:val="20"/>
              </w:rPr>
              <w:t>0</w:t>
            </w:r>
            <w:r>
              <w:rPr>
                <w:sz w:val="20"/>
                <w:szCs w:val="20"/>
              </w:rPr>
              <w:t>307</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3EE3278" w14:textId="77777777" w:rsidR="00560885" w:rsidRPr="00D71E06" w:rsidRDefault="00560885" w:rsidP="00E80FA7">
            <w:pPr>
              <w:autoSpaceDE w:val="0"/>
              <w:autoSpaceDN w:val="0"/>
              <w:adjustRightInd w:val="0"/>
              <w:rPr>
                <w:sz w:val="20"/>
                <w:szCs w:val="20"/>
              </w:rPr>
            </w:pPr>
            <w:r w:rsidRPr="00D71E06">
              <w:rPr>
                <w:sz w:val="20"/>
                <w:szCs w:val="20"/>
              </w:rPr>
              <w:t xml:space="preserve">Лаборатория пробоподготовки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6412E847" w14:textId="77777777" w:rsidR="00560885" w:rsidRPr="00D71E06" w:rsidRDefault="00560885" w:rsidP="00E80FA7">
            <w:pPr>
              <w:autoSpaceDE w:val="0"/>
              <w:autoSpaceDN w:val="0"/>
              <w:adjustRightInd w:val="0"/>
              <w:rPr>
                <w:sz w:val="20"/>
                <w:szCs w:val="20"/>
              </w:rPr>
            </w:pPr>
            <w:r w:rsidRPr="00D71E06">
              <w:rPr>
                <w:sz w:val="20"/>
                <w:szCs w:val="20"/>
              </w:rPr>
              <w:t xml:space="preserve">Работа щековых дробилок, </w:t>
            </w:r>
            <w:proofErr w:type="spellStart"/>
            <w:r w:rsidRPr="00D71E06">
              <w:rPr>
                <w:sz w:val="20"/>
                <w:szCs w:val="20"/>
              </w:rPr>
              <w:t>истирателя</w:t>
            </w:r>
            <w:proofErr w:type="spellEnd"/>
            <w:r w:rsidRPr="00D71E06">
              <w:rPr>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vAlign w:val="center"/>
            <w:hideMark/>
          </w:tcPr>
          <w:p w14:paraId="4465DEF5" w14:textId="77777777" w:rsidR="00560885" w:rsidRPr="00D71E06" w:rsidRDefault="00560885" w:rsidP="00E80FA7">
            <w:pPr>
              <w:autoSpaceDE w:val="0"/>
              <w:autoSpaceDN w:val="0"/>
              <w:adjustRightInd w:val="0"/>
              <w:rPr>
                <w:sz w:val="20"/>
                <w:szCs w:val="20"/>
              </w:rPr>
            </w:pPr>
            <w:r w:rsidRPr="00D71E06">
              <w:rPr>
                <w:sz w:val="20"/>
                <w:szCs w:val="20"/>
              </w:rPr>
              <w:t xml:space="preserve">7,7 </w:t>
            </w:r>
          </w:p>
        </w:tc>
        <w:tc>
          <w:tcPr>
            <w:tcW w:w="544" w:type="pct"/>
            <w:tcBorders>
              <w:top w:val="single" w:sz="4" w:space="0" w:color="auto"/>
              <w:left w:val="single" w:sz="4" w:space="0" w:color="auto"/>
              <w:bottom w:val="single" w:sz="4" w:space="0" w:color="auto"/>
              <w:right w:val="single" w:sz="4" w:space="0" w:color="auto"/>
            </w:tcBorders>
            <w:vAlign w:val="center"/>
            <w:hideMark/>
          </w:tcPr>
          <w:p w14:paraId="13273DD0" w14:textId="77777777" w:rsidR="00560885" w:rsidRPr="00D71E06" w:rsidRDefault="00560885" w:rsidP="00E80FA7">
            <w:pPr>
              <w:autoSpaceDE w:val="0"/>
              <w:autoSpaceDN w:val="0"/>
              <w:adjustRightInd w:val="0"/>
              <w:rPr>
                <w:sz w:val="20"/>
                <w:szCs w:val="20"/>
              </w:rPr>
            </w:pPr>
            <w:r w:rsidRPr="00D71E06">
              <w:rPr>
                <w:sz w:val="20"/>
                <w:szCs w:val="20"/>
              </w:rPr>
              <w:t xml:space="preserve">0,65х0,65 </w:t>
            </w:r>
          </w:p>
        </w:tc>
        <w:tc>
          <w:tcPr>
            <w:tcW w:w="430" w:type="pct"/>
            <w:tcBorders>
              <w:top w:val="single" w:sz="4" w:space="0" w:color="auto"/>
              <w:left w:val="single" w:sz="4" w:space="0" w:color="auto"/>
              <w:bottom w:val="single" w:sz="4" w:space="0" w:color="auto"/>
              <w:right w:val="single" w:sz="4" w:space="0" w:color="auto"/>
            </w:tcBorders>
            <w:vAlign w:val="center"/>
            <w:hideMark/>
          </w:tcPr>
          <w:p w14:paraId="637B221D" w14:textId="77777777" w:rsidR="00560885" w:rsidRPr="00D71E06" w:rsidRDefault="00560885" w:rsidP="00E80FA7">
            <w:pPr>
              <w:autoSpaceDE w:val="0"/>
              <w:autoSpaceDN w:val="0"/>
              <w:adjustRightInd w:val="0"/>
              <w:rPr>
                <w:sz w:val="20"/>
                <w:szCs w:val="20"/>
              </w:rPr>
            </w:pPr>
            <w:r w:rsidRPr="00D71E06">
              <w:rPr>
                <w:sz w:val="20"/>
                <w:szCs w:val="20"/>
              </w:rPr>
              <w:t xml:space="preserve">7,46 </w:t>
            </w:r>
          </w:p>
        </w:tc>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05D88C4E" w14:textId="77777777" w:rsidR="00560885" w:rsidRPr="00D71E06" w:rsidRDefault="00560885" w:rsidP="00E80FA7">
            <w:pPr>
              <w:autoSpaceDE w:val="0"/>
              <w:autoSpaceDN w:val="0"/>
              <w:adjustRightInd w:val="0"/>
              <w:rPr>
                <w:sz w:val="20"/>
                <w:szCs w:val="20"/>
              </w:rPr>
            </w:pPr>
            <w:r w:rsidRPr="00D71E06">
              <w:rPr>
                <w:sz w:val="20"/>
                <w:szCs w:val="20"/>
              </w:rPr>
              <w:t xml:space="preserve">3,15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5F8B30AD" w14:textId="77777777" w:rsidR="00560885" w:rsidRPr="00D71E06" w:rsidRDefault="00560885" w:rsidP="00E80FA7">
            <w:pPr>
              <w:autoSpaceDE w:val="0"/>
              <w:autoSpaceDN w:val="0"/>
              <w:adjustRightInd w:val="0"/>
              <w:rPr>
                <w:sz w:val="20"/>
                <w:szCs w:val="20"/>
              </w:rPr>
            </w:pPr>
            <w:r w:rsidRPr="00D71E06">
              <w:rPr>
                <w:sz w:val="20"/>
                <w:szCs w:val="20"/>
              </w:rPr>
              <w:t xml:space="preserve">27,2 </w:t>
            </w:r>
          </w:p>
        </w:tc>
      </w:tr>
      <w:tr w:rsidR="00560885" w:rsidRPr="00D71E06" w14:paraId="3BF8B1C8" w14:textId="77777777" w:rsidTr="00E80FA7">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50E6A946" w14:textId="77777777" w:rsidR="00560885" w:rsidRPr="00D71E06" w:rsidRDefault="00560885" w:rsidP="00E80FA7">
            <w:pPr>
              <w:pStyle w:val="Default"/>
              <w:ind w:firstLine="0"/>
              <w:rPr>
                <w:b/>
                <w:bCs/>
                <w:sz w:val="20"/>
                <w:szCs w:val="20"/>
              </w:rPr>
            </w:pPr>
            <w:r w:rsidRPr="00D71E06">
              <w:rPr>
                <w:b/>
                <w:bCs/>
                <w:sz w:val="20"/>
                <w:szCs w:val="20"/>
              </w:rPr>
              <w:t>Автодорога</w:t>
            </w:r>
          </w:p>
        </w:tc>
      </w:tr>
      <w:tr w:rsidR="00560885" w:rsidRPr="00D71E06" w14:paraId="150C12F7"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4EC906D8"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310</w:t>
            </w:r>
          </w:p>
        </w:tc>
        <w:tc>
          <w:tcPr>
            <w:tcW w:w="1469" w:type="pct"/>
            <w:tcBorders>
              <w:top w:val="single" w:sz="4" w:space="0" w:color="auto"/>
              <w:left w:val="single" w:sz="4" w:space="0" w:color="auto"/>
              <w:bottom w:val="single" w:sz="4" w:space="0" w:color="auto"/>
              <w:right w:val="single" w:sz="4" w:space="0" w:color="auto"/>
            </w:tcBorders>
            <w:vAlign w:val="center"/>
            <w:hideMark/>
          </w:tcPr>
          <w:p w14:paraId="1118675C" w14:textId="77777777" w:rsidR="00560885" w:rsidRPr="00D71E06" w:rsidRDefault="00560885" w:rsidP="00E80FA7">
            <w:pPr>
              <w:autoSpaceDE w:val="0"/>
              <w:autoSpaceDN w:val="0"/>
              <w:adjustRightInd w:val="0"/>
              <w:rPr>
                <w:sz w:val="20"/>
                <w:szCs w:val="20"/>
              </w:rPr>
            </w:pPr>
            <w:r w:rsidRPr="00D71E06">
              <w:rPr>
                <w:sz w:val="20"/>
                <w:szCs w:val="20"/>
              </w:rPr>
              <w:t xml:space="preserve">Перевозка руды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7041F48F" w14:textId="77777777" w:rsidR="00560885" w:rsidRPr="00D71E06" w:rsidRDefault="00560885" w:rsidP="00E80FA7">
            <w:pPr>
              <w:autoSpaceDE w:val="0"/>
              <w:autoSpaceDN w:val="0"/>
              <w:adjustRightInd w:val="0"/>
              <w:rPr>
                <w:sz w:val="20"/>
                <w:szCs w:val="20"/>
              </w:rPr>
            </w:pPr>
            <w:r w:rsidRPr="00D71E06">
              <w:rPr>
                <w:sz w:val="20"/>
                <w:szCs w:val="20"/>
              </w:rPr>
              <w:t xml:space="preserve">Перевозка руды </w:t>
            </w:r>
          </w:p>
        </w:tc>
        <w:tc>
          <w:tcPr>
            <w:tcW w:w="433" w:type="pct"/>
            <w:tcBorders>
              <w:top w:val="single" w:sz="4" w:space="0" w:color="auto"/>
              <w:left w:val="single" w:sz="4" w:space="0" w:color="auto"/>
              <w:bottom w:val="single" w:sz="4" w:space="0" w:color="auto"/>
              <w:right w:val="single" w:sz="4" w:space="0" w:color="auto"/>
            </w:tcBorders>
            <w:vAlign w:val="center"/>
            <w:hideMark/>
          </w:tcPr>
          <w:p w14:paraId="2D4FFE5F"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70DE560E"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14:paraId="1C98453C"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2" w:type="pct"/>
            <w:tcBorders>
              <w:top w:val="single" w:sz="4" w:space="0" w:color="auto"/>
              <w:left w:val="single" w:sz="4" w:space="0" w:color="auto"/>
              <w:bottom w:val="single" w:sz="4" w:space="0" w:color="auto"/>
              <w:right w:val="single" w:sz="4" w:space="0" w:color="auto"/>
            </w:tcBorders>
            <w:vAlign w:val="center"/>
            <w:hideMark/>
          </w:tcPr>
          <w:p w14:paraId="18A4C2E0"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03D4C812"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r w:rsidR="00560885" w:rsidRPr="00D71E06" w14:paraId="453F8D47" w14:textId="77777777" w:rsidTr="00E80FA7">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0B403898" w14:textId="77777777" w:rsidR="00560885" w:rsidRPr="00D71E06" w:rsidRDefault="00560885" w:rsidP="00E80FA7">
            <w:pPr>
              <w:autoSpaceDE w:val="0"/>
              <w:autoSpaceDN w:val="0"/>
              <w:adjustRightInd w:val="0"/>
              <w:rPr>
                <w:sz w:val="20"/>
                <w:szCs w:val="20"/>
              </w:rPr>
            </w:pPr>
            <w:r w:rsidRPr="00D71E06">
              <w:rPr>
                <w:sz w:val="20"/>
                <w:szCs w:val="20"/>
              </w:rPr>
              <w:t>6</w:t>
            </w:r>
            <w:r>
              <w:rPr>
                <w:sz w:val="20"/>
                <w:szCs w:val="20"/>
              </w:rPr>
              <w:t>311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9C7CECD" w14:textId="77777777" w:rsidR="00560885" w:rsidRPr="00D71E06" w:rsidRDefault="00560885" w:rsidP="00E80FA7">
            <w:pPr>
              <w:autoSpaceDE w:val="0"/>
              <w:autoSpaceDN w:val="0"/>
              <w:adjustRightInd w:val="0"/>
              <w:rPr>
                <w:sz w:val="20"/>
                <w:szCs w:val="20"/>
              </w:rPr>
            </w:pPr>
            <w:r w:rsidRPr="00D71E06">
              <w:rPr>
                <w:sz w:val="20"/>
                <w:szCs w:val="20"/>
              </w:rPr>
              <w:t xml:space="preserve">Работа автотранспорта (источник не нормируется) </w:t>
            </w:r>
          </w:p>
        </w:tc>
        <w:tc>
          <w:tcPr>
            <w:tcW w:w="913" w:type="pct"/>
            <w:gridSpan w:val="2"/>
            <w:tcBorders>
              <w:top w:val="single" w:sz="4" w:space="0" w:color="auto"/>
              <w:left w:val="single" w:sz="4" w:space="0" w:color="auto"/>
              <w:bottom w:val="single" w:sz="4" w:space="0" w:color="auto"/>
              <w:right w:val="single" w:sz="4" w:space="0" w:color="auto"/>
            </w:tcBorders>
            <w:vAlign w:val="center"/>
            <w:hideMark/>
          </w:tcPr>
          <w:p w14:paraId="41554F10" w14:textId="77777777" w:rsidR="00560885" w:rsidRPr="00D71E06" w:rsidRDefault="00560885" w:rsidP="00E80FA7">
            <w:pPr>
              <w:autoSpaceDE w:val="0"/>
              <w:autoSpaceDN w:val="0"/>
              <w:adjustRightInd w:val="0"/>
              <w:rPr>
                <w:sz w:val="20"/>
                <w:szCs w:val="20"/>
              </w:rPr>
            </w:pPr>
            <w:r w:rsidRPr="00D71E06">
              <w:rPr>
                <w:sz w:val="20"/>
                <w:szCs w:val="20"/>
              </w:rPr>
              <w:t xml:space="preserve">Работа двигателей автомашин </w:t>
            </w:r>
          </w:p>
        </w:tc>
        <w:tc>
          <w:tcPr>
            <w:tcW w:w="433" w:type="pct"/>
            <w:tcBorders>
              <w:top w:val="single" w:sz="4" w:space="0" w:color="auto"/>
              <w:left w:val="single" w:sz="4" w:space="0" w:color="auto"/>
              <w:bottom w:val="single" w:sz="4" w:space="0" w:color="auto"/>
              <w:right w:val="single" w:sz="4" w:space="0" w:color="auto"/>
            </w:tcBorders>
            <w:vAlign w:val="center"/>
            <w:hideMark/>
          </w:tcPr>
          <w:p w14:paraId="00C6E252" w14:textId="77777777" w:rsidR="00560885" w:rsidRPr="00D71E06" w:rsidRDefault="00560885" w:rsidP="00E80FA7">
            <w:pPr>
              <w:autoSpaceDE w:val="0"/>
              <w:autoSpaceDN w:val="0"/>
              <w:adjustRightInd w:val="0"/>
              <w:rPr>
                <w:sz w:val="20"/>
                <w:szCs w:val="20"/>
              </w:rPr>
            </w:pPr>
            <w:r w:rsidRPr="00D71E06">
              <w:rPr>
                <w:sz w:val="20"/>
                <w:szCs w:val="20"/>
              </w:rPr>
              <w:t xml:space="preserve">5,0 </w:t>
            </w:r>
          </w:p>
        </w:tc>
        <w:tc>
          <w:tcPr>
            <w:tcW w:w="544" w:type="pct"/>
            <w:tcBorders>
              <w:top w:val="single" w:sz="4" w:space="0" w:color="auto"/>
              <w:left w:val="single" w:sz="4" w:space="0" w:color="auto"/>
              <w:bottom w:val="single" w:sz="4" w:space="0" w:color="auto"/>
              <w:right w:val="single" w:sz="4" w:space="0" w:color="auto"/>
            </w:tcBorders>
            <w:vAlign w:val="center"/>
            <w:hideMark/>
          </w:tcPr>
          <w:p w14:paraId="68E51E88"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14:paraId="38D130D5"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492" w:type="pct"/>
            <w:tcBorders>
              <w:top w:val="single" w:sz="4" w:space="0" w:color="auto"/>
              <w:left w:val="single" w:sz="4" w:space="0" w:color="auto"/>
              <w:bottom w:val="single" w:sz="4" w:space="0" w:color="auto"/>
              <w:right w:val="single" w:sz="4" w:space="0" w:color="auto"/>
            </w:tcBorders>
            <w:vAlign w:val="center"/>
            <w:hideMark/>
          </w:tcPr>
          <w:p w14:paraId="4C4B301F"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c>
          <w:tcPr>
            <w:tcW w:w="303" w:type="pct"/>
            <w:gridSpan w:val="2"/>
            <w:tcBorders>
              <w:top w:val="single" w:sz="4" w:space="0" w:color="auto"/>
              <w:left w:val="single" w:sz="4" w:space="0" w:color="auto"/>
              <w:bottom w:val="single" w:sz="4" w:space="0" w:color="auto"/>
              <w:right w:val="single" w:sz="4" w:space="0" w:color="auto"/>
            </w:tcBorders>
            <w:vAlign w:val="center"/>
            <w:hideMark/>
          </w:tcPr>
          <w:p w14:paraId="7B81FFCE" w14:textId="77777777" w:rsidR="00560885" w:rsidRPr="00D71E06" w:rsidRDefault="00560885" w:rsidP="00E80FA7">
            <w:pPr>
              <w:autoSpaceDE w:val="0"/>
              <w:autoSpaceDN w:val="0"/>
              <w:adjustRightInd w:val="0"/>
              <w:rPr>
                <w:sz w:val="20"/>
                <w:szCs w:val="20"/>
              </w:rPr>
            </w:pPr>
            <w:r w:rsidRPr="00D71E06">
              <w:rPr>
                <w:sz w:val="20"/>
                <w:szCs w:val="20"/>
              </w:rPr>
              <w:t xml:space="preserve">- </w:t>
            </w:r>
          </w:p>
        </w:tc>
      </w:tr>
    </w:tbl>
    <w:p w14:paraId="321BB7FB" w14:textId="77777777" w:rsidR="00560885" w:rsidRPr="00034924" w:rsidRDefault="00560885" w:rsidP="00560885">
      <w:pPr>
        <w:pStyle w:val="Default"/>
        <w:rPr>
          <w:rFonts w:eastAsia="Times New Roman"/>
          <w:lang w:eastAsia="ru-RU"/>
        </w:rPr>
      </w:pPr>
    </w:p>
    <w:p w14:paraId="6C6DF431" w14:textId="77777777" w:rsidR="00560885" w:rsidRPr="00034924" w:rsidRDefault="00560885" w:rsidP="00560885">
      <w:pPr>
        <w:pStyle w:val="Default"/>
        <w:rPr>
          <w:rFonts w:eastAsia="Times New Roman"/>
          <w:b/>
          <w:bCs/>
          <w:lang w:eastAsia="ru-RU"/>
        </w:rPr>
      </w:pPr>
      <w:r w:rsidRPr="00034924">
        <w:rPr>
          <w:rFonts w:eastAsia="Times New Roman"/>
          <w:b/>
          <w:bCs/>
          <w:lang w:eastAsia="ru-RU"/>
        </w:rPr>
        <w:t>Площадка 5 «Склад балансовой руды»</w:t>
      </w:r>
    </w:p>
    <w:p w14:paraId="513DFE1A" w14:textId="77777777" w:rsidR="00560885" w:rsidRPr="00034924" w:rsidRDefault="00560885" w:rsidP="00560885">
      <w:pPr>
        <w:autoSpaceDE w:val="0"/>
        <w:autoSpaceDN w:val="0"/>
        <w:adjustRightInd w:val="0"/>
        <w:ind w:firstLine="567"/>
        <w:rPr>
          <w:rFonts w:eastAsia="ArialMT"/>
        </w:rPr>
      </w:pPr>
      <w:r w:rsidRPr="00034924">
        <w:rPr>
          <w:rFonts w:eastAsia="ArialMT"/>
        </w:rPr>
        <w:t xml:space="preserve">При разработке карьера месторождения Долинное проектом «План горных работ месторождения Долинное» выполненного АО «АК </w:t>
      </w:r>
      <w:proofErr w:type="spellStart"/>
      <w:r w:rsidRPr="00034924">
        <w:rPr>
          <w:rFonts w:eastAsia="ArialMT"/>
        </w:rPr>
        <w:t>Алтыналмас</w:t>
      </w:r>
      <w:proofErr w:type="spellEnd"/>
      <w:r w:rsidRPr="00034924">
        <w:rPr>
          <w:rFonts w:eastAsia="ArialMT"/>
        </w:rPr>
        <w:t>» г. Алматы в 2019 году, предусмотрена транспортировка добываемой руды на рудный склад дробильно-сортировочного комплекса (ДСК). Руда с бортовым содержанием золота от 0,7 до 0,9 г/т доставляется на площадку склада балансовой руды, которая находится в северо-западной части месторождения Долинное.</w:t>
      </w:r>
    </w:p>
    <w:p w14:paraId="524A007D" w14:textId="77777777" w:rsidR="00560885" w:rsidRPr="00034924" w:rsidRDefault="00560885" w:rsidP="00560885">
      <w:pPr>
        <w:autoSpaceDE w:val="0"/>
        <w:autoSpaceDN w:val="0"/>
        <w:adjustRightInd w:val="0"/>
        <w:ind w:firstLine="567"/>
        <w:rPr>
          <w:rFonts w:eastAsia="ArialMT"/>
        </w:rPr>
      </w:pPr>
      <w:r w:rsidRPr="00034924">
        <w:rPr>
          <w:rFonts w:eastAsia="ArialMT"/>
        </w:rPr>
        <w:t xml:space="preserve">Данным проектом определены площадь и форма, а также технология и организация работ при формировании склада балансовой руды, вместимостью 1 500 </w:t>
      </w:r>
      <w:proofErr w:type="spellStart"/>
      <w:r w:rsidRPr="00034924">
        <w:rPr>
          <w:rFonts w:eastAsia="ArialMT"/>
        </w:rPr>
        <w:t>тыс</w:t>
      </w:r>
      <w:proofErr w:type="spellEnd"/>
      <w:r w:rsidRPr="00034924">
        <w:rPr>
          <w:rFonts w:eastAsia="ArialMT"/>
        </w:rPr>
        <w:t xml:space="preserve"> т.</w:t>
      </w:r>
    </w:p>
    <w:p w14:paraId="7C019B77" w14:textId="77777777" w:rsidR="00560885" w:rsidRPr="00034924" w:rsidRDefault="00560885" w:rsidP="00560885">
      <w:pPr>
        <w:autoSpaceDE w:val="0"/>
        <w:autoSpaceDN w:val="0"/>
        <w:adjustRightInd w:val="0"/>
        <w:ind w:firstLine="567"/>
        <w:rPr>
          <w:rFonts w:eastAsia="ArialMT"/>
        </w:rPr>
      </w:pPr>
      <w:r w:rsidRPr="00034924">
        <w:rPr>
          <w:rFonts w:eastAsia="ArialMT"/>
        </w:rPr>
        <w:t>Общий объем транспортировки балансовых и забалансовых руд за весь период работы карьера 23 593,8 тыс. т.</w:t>
      </w:r>
    </w:p>
    <w:p w14:paraId="64B61F30" w14:textId="77777777" w:rsidR="00560885" w:rsidRPr="00034924" w:rsidRDefault="00560885" w:rsidP="00560885">
      <w:pPr>
        <w:autoSpaceDE w:val="0"/>
        <w:autoSpaceDN w:val="0"/>
        <w:adjustRightInd w:val="0"/>
        <w:ind w:firstLine="567"/>
        <w:rPr>
          <w:b/>
          <w:bCs/>
        </w:rPr>
      </w:pPr>
      <w:r w:rsidRPr="00034924">
        <w:rPr>
          <w:rFonts w:eastAsia="ArialMT"/>
        </w:rPr>
        <w:t xml:space="preserve">При этих объемах складирования руды на складах, при применении автомобильного транспорта целесообразно принять схему складирования с использованием бульдозеров </w:t>
      </w:r>
      <w:proofErr w:type="spellStart"/>
      <w:r w:rsidRPr="00034924">
        <w:rPr>
          <w:rFonts w:eastAsia="ArialMT"/>
        </w:rPr>
        <w:t>Komatsu</w:t>
      </w:r>
      <w:proofErr w:type="spellEnd"/>
      <w:r w:rsidRPr="00034924">
        <w:rPr>
          <w:rFonts w:eastAsia="ArialMT"/>
        </w:rPr>
        <w:t xml:space="preserve"> D275A и </w:t>
      </w:r>
      <w:proofErr w:type="spellStart"/>
      <w:r w:rsidRPr="00034924">
        <w:rPr>
          <w:rFonts w:eastAsia="ArialMT"/>
        </w:rPr>
        <w:t>Komatsu</w:t>
      </w:r>
      <w:proofErr w:type="spellEnd"/>
      <w:r w:rsidRPr="00034924">
        <w:rPr>
          <w:rFonts w:eastAsia="ArialMT"/>
        </w:rPr>
        <w:t xml:space="preserve"> WD600-3, которые будут формировать склад руды.</w:t>
      </w:r>
    </w:p>
    <w:p w14:paraId="39D75120" w14:textId="77777777" w:rsidR="00560885" w:rsidRPr="00034924" w:rsidRDefault="00560885" w:rsidP="00560885">
      <w:pPr>
        <w:autoSpaceDE w:val="0"/>
        <w:autoSpaceDN w:val="0"/>
        <w:adjustRightInd w:val="0"/>
        <w:ind w:firstLine="567"/>
        <w:rPr>
          <w:b/>
          <w:bCs/>
        </w:rPr>
      </w:pPr>
      <w:r w:rsidRPr="00034924">
        <w:rPr>
          <w:b/>
          <w:bCs/>
        </w:rPr>
        <w:t>Эксплуатация склада балансовой руды</w:t>
      </w:r>
    </w:p>
    <w:p w14:paraId="1450068E" w14:textId="77777777" w:rsidR="00560885" w:rsidRPr="00034924" w:rsidRDefault="00560885" w:rsidP="00560885">
      <w:pPr>
        <w:autoSpaceDE w:val="0"/>
        <w:autoSpaceDN w:val="0"/>
        <w:adjustRightInd w:val="0"/>
        <w:ind w:firstLine="567"/>
        <w:rPr>
          <w:b/>
          <w:bCs/>
        </w:rPr>
      </w:pPr>
      <w:r w:rsidRPr="00034924">
        <w:rPr>
          <w:b/>
          <w:bCs/>
        </w:rPr>
        <w:t>Неорганизованный источник</w:t>
      </w:r>
    </w:p>
    <w:p w14:paraId="5D182577" w14:textId="77777777" w:rsidR="00560885" w:rsidRPr="00034924" w:rsidRDefault="00560885" w:rsidP="00560885">
      <w:pPr>
        <w:autoSpaceDE w:val="0"/>
        <w:autoSpaceDN w:val="0"/>
        <w:adjustRightInd w:val="0"/>
        <w:ind w:firstLine="567"/>
        <w:rPr>
          <w:rFonts w:eastAsia="Arial-ItalicMT"/>
        </w:rPr>
      </w:pPr>
      <w:r w:rsidRPr="00034924">
        <w:rPr>
          <w:rFonts w:eastAsia="Arial-ItalicMT"/>
        </w:rPr>
        <w:t xml:space="preserve">Источник </w:t>
      </w:r>
      <w:r>
        <w:rPr>
          <w:rFonts w:eastAsia="Arial-ItalicMT"/>
        </w:rPr>
        <w:t>6402</w:t>
      </w:r>
    </w:p>
    <w:p w14:paraId="026222B2" w14:textId="77777777" w:rsidR="00560885" w:rsidRPr="00034924" w:rsidRDefault="00560885" w:rsidP="00560885">
      <w:pPr>
        <w:autoSpaceDE w:val="0"/>
        <w:autoSpaceDN w:val="0"/>
        <w:adjustRightInd w:val="0"/>
        <w:ind w:firstLine="567"/>
        <w:rPr>
          <w:rFonts w:eastAsia="ArialMT"/>
        </w:rPr>
      </w:pPr>
      <w:r w:rsidRPr="00034924">
        <w:rPr>
          <w:rFonts w:eastAsia="ArialMT"/>
        </w:rPr>
        <w:t>Транспортировка, складирование и хранение руды в количестве 1500000 т.,</w:t>
      </w:r>
      <w:r w:rsidRPr="00034924">
        <w:rPr>
          <w:rFonts w:eastAsia="ArialMT"/>
          <w:lang w:val="kk-KZ"/>
        </w:rPr>
        <w:t xml:space="preserve"> </w:t>
      </w:r>
      <w:r w:rsidRPr="00034924">
        <w:rPr>
          <w:rFonts w:eastAsia="ArialMT"/>
        </w:rPr>
        <w:t>осуществляется на склад хранения площадью 86000 м2. В расчет принимаем общее</w:t>
      </w:r>
      <w:r w:rsidRPr="00034924">
        <w:rPr>
          <w:rFonts w:eastAsia="ArialMT"/>
          <w:lang w:val="kk-KZ"/>
        </w:rPr>
        <w:t xml:space="preserve"> </w:t>
      </w:r>
      <w:r w:rsidRPr="00034924">
        <w:rPr>
          <w:rFonts w:eastAsia="ArialMT"/>
        </w:rPr>
        <w:t>количество при всех погрузочно-разгрузочных работах, которое составит 3000 тыс. т.</w:t>
      </w:r>
      <w:r w:rsidRPr="00034924">
        <w:rPr>
          <w:rFonts w:eastAsia="ArialMT"/>
          <w:lang w:val="kk-KZ"/>
        </w:rPr>
        <w:t xml:space="preserve"> </w:t>
      </w:r>
      <w:r w:rsidRPr="00034924">
        <w:rPr>
          <w:rFonts w:eastAsia="ArialMT"/>
        </w:rPr>
        <w:t>Пыление от колес автотранспорта.</w:t>
      </w:r>
    </w:p>
    <w:p w14:paraId="09D9BFB0" w14:textId="77777777" w:rsidR="00560885" w:rsidRPr="00034924" w:rsidRDefault="00560885" w:rsidP="00560885">
      <w:pPr>
        <w:pStyle w:val="Default"/>
      </w:pPr>
      <w:r w:rsidRPr="00034924">
        <w:rPr>
          <w:rFonts w:eastAsia="ArialMT"/>
        </w:rPr>
        <w:lastRenderedPageBreak/>
        <w:t>Загрязняющими веществами являются пыль неорганическая 70-20% SiO2.</w:t>
      </w:r>
    </w:p>
    <w:p w14:paraId="019B7F30" w14:textId="77777777" w:rsidR="00560885" w:rsidRPr="00034924" w:rsidRDefault="00560885" w:rsidP="00560885">
      <w:pPr>
        <w:pStyle w:val="Default"/>
      </w:pPr>
    </w:p>
    <w:p w14:paraId="456AFA0B" w14:textId="77777777" w:rsidR="00560885" w:rsidRPr="00034924" w:rsidRDefault="00560885" w:rsidP="00560885">
      <w:pPr>
        <w:pStyle w:val="Default"/>
        <w:rPr>
          <w:b/>
          <w:bCs/>
        </w:rPr>
      </w:pPr>
      <w:r w:rsidRPr="00034924">
        <w:rPr>
          <w:b/>
          <w:bCs/>
        </w:rPr>
        <w:t>Площадка 6 Рудного склада на ДСК</w:t>
      </w:r>
    </w:p>
    <w:p w14:paraId="340749A0" w14:textId="77777777" w:rsidR="00560885" w:rsidRPr="00034924" w:rsidRDefault="00560885" w:rsidP="00560885">
      <w:pPr>
        <w:pStyle w:val="Default"/>
        <w:rPr>
          <w:rFonts w:eastAsia="Times New Roman"/>
          <w:b/>
          <w:bCs/>
          <w:lang w:eastAsia="ru-RU"/>
        </w:rPr>
      </w:pPr>
      <w:r w:rsidRPr="00034924">
        <w:rPr>
          <w:rFonts w:eastAsia="ArialMT"/>
        </w:rPr>
        <w:t>Целю данного проекта является:</w:t>
      </w:r>
    </w:p>
    <w:p w14:paraId="16A03E11" w14:textId="77777777" w:rsidR="00560885" w:rsidRPr="00034924" w:rsidRDefault="00560885" w:rsidP="00560885">
      <w:pPr>
        <w:autoSpaceDE w:val="0"/>
        <w:autoSpaceDN w:val="0"/>
        <w:adjustRightInd w:val="0"/>
        <w:rPr>
          <w:rFonts w:eastAsia="ArialMT"/>
        </w:rPr>
      </w:pPr>
      <w:r w:rsidRPr="00034924">
        <w:rPr>
          <w:rFonts w:eastAsia="TimesNewRomanPSMT"/>
        </w:rPr>
        <w:t xml:space="preserve">- </w:t>
      </w:r>
      <w:r w:rsidRPr="00034924">
        <w:rPr>
          <w:rFonts w:eastAsia="ArialMT"/>
        </w:rPr>
        <w:t>бесперебойное обеспечение дробильно-сортировочного комплекса (далее ДСК)</w:t>
      </w:r>
      <w:r w:rsidRPr="00034924">
        <w:rPr>
          <w:rFonts w:eastAsia="ArialMT"/>
          <w:lang w:val="kk-KZ"/>
        </w:rPr>
        <w:t xml:space="preserve"> </w:t>
      </w:r>
      <w:r w:rsidRPr="00034924">
        <w:rPr>
          <w:rFonts w:eastAsia="ArialMT"/>
        </w:rPr>
        <w:t>Долинное запасом руды в объеме 250 000 т;</w:t>
      </w:r>
    </w:p>
    <w:p w14:paraId="1C79DBD5" w14:textId="77777777" w:rsidR="00560885" w:rsidRPr="00034924" w:rsidRDefault="00560885" w:rsidP="00560885">
      <w:pPr>
        <w:autoSpaceDE w:val="0"/>
        <w:autoSpaceDN w:val="0"/>
        <w:adjustRightInd w:val="0"/>
        <w:rPr>
          <w:rFonts w:eastAsia="ArialMT"/>
        </w:rPr>
      </w:pPr>
      <w:r w:rsidRPr="00034924">
        <w:rPr>
          <w:rFonts w:eastAsia="TimesNewRomanPSMT"/>
        </w:rPr>
        <w:t xml:space="preserve">- </w:t>
      </w:r>
      <w:r w:rsidRPr="00034924">
        <w:rPr>
          <w:rFonts w:eastAsia="ArialMT"/>
        </w:rPr>
        <w:t>безопасное маневрирование автосамосвалов.</w:t>
      </w:r>
    </w:p>
    <w:p w14:paraId="09F34310" w14:textId="77777777" w:rsidR="00560885" w:rsidRPr="00034924" w:rsidRDefault="00560885" w:rsidP="00560885">
      <w:pPr>
        <w:autoSpaceDE w:val="0"/>
        <w:autoSpaceDN w:val="0"/>
        <w:adjustRightInd w:val="0"/>
        <w:ind w:firstLine="708"/>
        <w:rPr>
          <w:rFonts w:eastAsia="ArialMT"/>
        </w:rPr>
      </w:pPr>
      <w:r w:rsidRPr="00034924">
        <w:rPr>
          <w:rFonts w:eastAsia="ArialMT"/>
        </w:rPr>
        <w:t>При разработке карьера месторождения Долинное, добываемая руда</w:t>
      </w:r>
      <w:r w:rsidRPr="00034924">
        <w:rPr>
          <w:rFonts w:eastAsia="ArialMT"/>
          <w:lang w:val="kk-KZ"/>
        </w:rPr>
        <w:t xml:space="preserve"> </w:t>
      </w:r>
      <w:r w:rsidRPr="00034924">
        <w:rPr>
          <w:rFonts w:eastAsia="ArialMT"/>
        </w:rPr>
        <w:t>транспортируется на рудный склад дробильно-сортировочного комплекса (ДСК). Рудный</w:t>
      </w:r>
      <w:r w:rsidRPr="00034924">
        <w:rPr>
          <w:rFonts w:eastAsia="ArialMT"/>
          <w:lang w:val="kk-KZ"/>
        </w:rPr>
        <w:t xml:space="preserve"> </w:t>
      </w:r>
      <w:r w:rsidRPr="00034924">
        <w:rPr>
          <w:rFonts w:eastAsia="ArialMT"/>
        </w:rPr>
        <w:t>склад входит в технологическую цепочку добычи и измельчения руды с доставкой на ЗИФ</w:t>
      </w:r>
      <w:r w:rsidRPr="00034924">
        <w:rPr>
          <w:rFonts w:eastAsia="ArialMT"/>
          <w:lang w:val="kk-KZ"/>
        </w:rPr>
        <w:t xml:space="preserve"> </w:t>
      </w:r>
      <w:r w:rsidRPr="00034924">
        <w:rPr>
          <w:rFonts w:eastAsia="ArialMT"/>
        </w:rPr>
        <w:t>Долинное находящаяся на территории месторождения «Пустынное» (АО «АК</w:t>
      </w:r>
      <w:r w:rsidRPr="00034924">
        <w:rPr>
          <w:rFonts w:eastAsia="ArialMT"/>
          <w:lang w:val="kk-KZ"/>
        </w:rPr>
        <w:t xml:space="preserve"> </w:t>
      </w:r>
      <w:proofErr w:type="spellStart"/>
      <w:r w:rsidRPr="00034924">
        <w:rPr>
          <w:rFonts w:eastAsia="ArialMT"/>
        </w:rPr>
        <w:t>Алтыналмас</w:t>
      </w:r>
      <w:proofErr w:type="spellEnd"/>
      <w:r w:rsidRPr="00034924">
        <w:rPr>
          <w:rFonts w:eastAsia="ArialMT"/>
        </w:rPr>
        <w:t>»).</w:t>
      </w:r>
    </w:p>
    <w:p w14:paraId="546077A1" w14:textId="77777777" w:rsidR="00560885" w:rsidRPr="00034924" w:rsidRDefault="00560885" w:rsidP="00560885">
      <w:pPr>
        <w:autoSpaceDE w:val="0"/>
        <w:autoSpaceDN w:val="0"/>
        <w:adjustRightInd w:val="0"/>
        <w:ind w:firstLine="708"/>
        <w:rPr>
          <w:rFonts w:eastAsia="ArialMT"/>
        </w:rPr>
      </w:pPr>
      <w:r w:rsidRPr="00034924">
        <w:rPr>
          <w:rFonts w:eastAsia="ArialMT"/>
        </w:rPr>
        <w:t>Данным проектом определены площадь и форма, а также технология и организация</w:t>
      </w:r>
      <w:r w:rsidRPr="00034924">
        <w:rPr>
          <w:rFonts w:eastAsia="ArialMT"/>
          <w:lang w:val="kk-KZ"/>
        </w:rPr>
        <w:t xml:space="preserve"> </w:t>
      </w:r>
      <w:r w:rsidRPr="00034924">
        <w:rPr>
          <w:rFonts w:eastAsia="ArialMT"/>
        </w:rPr>
        <w:t>работ при формировании рудного склада, вместимостью 250 000 т.</w:t>
      </w:r>
    </w:p>
    <w:p w14:paraId="13DA4BE2" w14:textId="77777777" w:rsidR="00560885" w:rsidRPr="00034924" w:rsidRDefault="00560885" w:rsidP="00560885">
      <w:pPr>
        <w:autoSpaceDE w:val="0"/>
        <w:autoSpaceDN w:val="0"/>
        <w:adjustRightInd w:val="0"/>
        <w:ind w:firstLine="708"/>
        <w:rPr>
          <w:rFonts w:eastAsia="ArialMT"/>
        </w:rPr>
      </w:pPr>
      <w:r w:rsidRPr="00034924">
        <w:rPr>
          <w:rFonts w:eastAsia="ArialMT"/>
        </w:rPr>
        <w:t>Общий объем транспортировки балансовых и забалансовых руд за весь период</w:t>
      </w:r>
      <w:r w:rsidRPr="00034924">
        <w:rPr>
          <w:rFonts w:eastAsia="ArialMT"/>
          <w:lang w:val="kk-KZ"/>
        </w:rPr>
        <w:t xml:space="preserve"> </w:t>
      </w:r>
      <w:r w:rsidRPr="00034924">
        <w:rPr>
          <w:rFonts w:eastAsia="ArialMT"/>
        </w:rPr>
        <w:t>работы карьера 23 593,8 тыс. т.</w:t>
      </w:r>
    </w:p>
    <w:p w14:paraId="389DE243" w14:textId="77777777" w:rsidR="00560885" w:rsidRPr="00034924" w:rsidRDefault="00560885" w:rsidP="00560885">
      <w:pPr>
        <w:autoSpaceDE w:val="0"/>
        <w:autoSpaceDN w:val="0"/>
        <w:adjustRightInd w:val="0"/>
        <w:ind w:firstLine="708"/>
        <w:rPr>
          <w:rFonts w:eastAsia="ArialMT"/>
        </w:rPr>
      </w:pPr>
      <w:r w:rsidRPr="00034924">
        <w:rPr>
          <w:rFonts w:eastAsia="ArialMT"/>
        </w:rPr>
        <w:t>При этих объемах складирования руды на складах, при применении автомобильного</w:t>
      </w:r>
      <w:r w:rsidRPr="00034924">
        <w:rPr>
          <w:rFonts w:eastAsia="ArialMT"/>
          <w:lang w:val="kk-KZ"/>
        </w:rPr>
        <w:t xml:space="preserve"> </w:t>
      </w:r>
      <w:r w:rsidRPr="00034924">
        <w:rPr>
          <w:rFonts w:eastAsia="ArialMT"/>
        </w:rPr>
        <w:t>транспорта целесообразно принять схему складирования с использованием бульдозеров</w:t>
      </w:r>
      <w:r w:rsidRPr="00034924">
        <w:rPr>
          <w:rFonts w:eastAsia="ArialMT"/>
          <w:lang w:val="kk-KZ"/>
        </w:rPr>
        <w:t xml:space="preserve"> </w:t>
      </w:r>
      <w:proofErr w:type="spellStart"/>
      <w:r w:rsidRPr="00034924">
        <w:rPr>
          <w:rFonts w:eastAsia="ArialMT"/>
        </w:rPr>
        <w:t>Komatsu</w:t>
      </w:r>
      <w:proofErr w:type="spellEnd"/>
      <w:r w:rsidRPr="00034924">
        <w:rPr>
          <w:rFonts w:eastAsia="ArialMT"/>
        </w:rPr>
        <w:t xml:space="preserve"> D275A и </w:t>
      </w:r>
      <w:proofErr w:type="spellStart"/>
      <w:r w:rsidRPr="00034924">
        <w:rPr>
          <w:rFonts w:eastAsia="ArialMT"/>
        </w:rPr>
        <w:t>Komatsu</w:t>
      </w:r>
      <w:proofErr w:type="spellEnd"/>
      <w:r w:rsidRPr="00034924">
        <w:rPr>
          <w:rFonts w:eastAsia="ArialMT"/>
        </w:rPr>
        <w:t xml:space="preserve"> WD600-3, которые будут формировать склад руды.</w:t>
      </w:r>
    </w:p>
    <w:p w14:paraId="1BFDF0EB" w14:textId="77777777" w:rsidR="00560885" w:rsidRPr="00034924" w:rsidRDefault="00560885" w:rsidP="00560885">
      <w:pPr>
        <w:autoSpaceDE w:val="0"/>
        <w:autoSpaceDN w:val="0"/>
        <w:adjustRightInd w:val="0"/>
        <w:ind w:firstLine="708"/>
        <w:rPr>
          <w:rFonts w:eastAsia="ArialMT"/>
          <w:b/>
          <w:bCs/>
        </w:rPr>
      </w:pPr>
      <w:r w:rsidRPr="00034924">
        <w:rPr>
          <w:rFonts w:eastAsia="ArialMT"/>
          <w:b/>
          <w:bCs/>
        </w:rPr>
        <w:t>Эксплуатация рудного склада</w:t>
      </w:r>
    </w:p>
    <w:p w14:paraId="78103345" w14:textId="77777777" w:rsidR="00560885" w:rsidRPr="00034924" w:rsidRDefault="00560885" w:rsidP="00560885">
      <w:pPr>
        <w:autoSpaceDE w:val="0"/>
        <w:autoSpaceDN w:val="0"/>
        <w:adjustRightInd w:val="0"/>
        <w:ind w:firstLine="708"/>
        <w:rPr>
          <w:rFonts w:eastAsia="ArialMT"/>
          <w:b/>
          <w:bCs/>
        </w:rPr>
      </w:pPr>
      <w:r w:rsidRPr="00034924">
        <w:rPr>
          <w:rFonts w:eastAsia="ArialMT"/>
          <w:b/>
          <w:bCs/>
        </w:rPr>
        <w:t>Неорганизованный источник</w:t>
      </w:r>
    </w:p>
    <w:p w14:paraId="208BDE59" w14:textId="77777777" w:rsidR="00560885" w:rsidRPr="00034924" w:rsidRDefault="00560885" w:rsidP="00560885">
      <w:pPr>
        <w:autoSpaceDE w:val="0"/>
        <w:autoSpaceDN w:val="0"/>
        <w:adjustRightInd w:val="0"/>
        <w:ind w:firstLine="708"/>
        <w:rPr>
          <w:rFonts w:eastAsia="ArialMT"/>
        </w:rPr>
      </w:pPr>
      <w:r w:rsidRPr="00034924">
        <w:rPr>
          <w:rFonts w:eastAsia="Arial-ItalicMT"/>
        </w:rPr>
        <w:t xml:space="preserve">Источник </w:t>
      </w:r>
      <w:r>
        <w:rPr>
          <w:rFonts w:eastAsia="ArialMT"/>
        </w:rPr>
        <w:t>6502</w:t>
      </w:r>
    </w:p>
    <w:p w14:paraId="30DDAE9C" w14:textId="77777777" w:rsidR="00560885" w:rsidRPr="00034924" w:rsidRDefault="00560885" w:rsidP="00560885">
      <w:pPr>
        <w:autoSpaceDE w:val="0"/>
        <w:autoSpaceDN w:val="0"/>
        <w:adjustRightInd w:val="0"/>
        <w:ind w:firstLine="708"/>
        <w:rPr>
          <w:rFonts w:eastAsia="ArialMT"/>
        </w:rPr>
      </w:pPr>
      <w:r w:rsidRPr="00034924">
        <w:rPr>
          <w:rFonts w:eastAsia="ArialMT"/>
        </w:rPr>
        <w:t>Транспортировка, складирование и хранение руды в количестве 250000 т.,</w:t>
      </w:r>
      <w:r w:rsidRPr="00034924">
        <w:rPr>
          <w:rFonts w:eastAsia="ArialMT"/>
          <w:lang w:val="kk-KZ"/>
        </w:rPr>
        <w:t xml:space="preserve"> </w:t>
      </w:r>
      <w:r w:rsidRPr="00034924">
        <w:rPr>
          <w:rFonts w:eastAsia="ArialMT"/>
        </w:rPr>
        <w:t>осуществляется на рудный склад хранения площадью 96000 м2. В расчет принимаем</w:t>
      </w:r>
      <w:r w:rsidRPr="00034924">
        <w:rPr>
          <w:rFonts w:eastAsia="ArialMT"/>
          <w:lang w:val="kk-KZ"/>
        </w:rPr>
        <w:t xml:space="preserve"> </w:t>
      </w:r>
      <w:r w:rsidRPr="00034924">
        <w:rPr>
          <w:rFonts w:eastAsia="ArialMT"/>
        </w:rPr>
        <w:t>общее количество при всех погрузочно-разгрузочных работах, которое составит 750000 т.</w:t>
      </w:r>
    </w:p>
    <w:p w14:paraId="43806BF1" w14:textId="77777777" w:rsidR="00560885" w:rsidRPr="00034924" w:rsidRDefault="00560885" w:rsidP="00560885">
      <w:pPr>
        <w:autoSpaceDE w:val="0"/>
        <w:autoSpaceDN w:val="0"/>
        <w:adjustRightInd w:val="0"/>
        <w:ind w:firstLine="567"/>
        <w:rPr>
          <w:rFonts w:eastAsia="ArialMT"/>
        </w:rPr>
      </w:pPr>
      <w:r w:rsidRPr="00034924">
        <w:rPr>
          <w:rFonts w:eastAsia="ArialMT"/>
        </w:rPr>
        <w:t>Пыление от колес автотранспорта.</w:t>
      </w:r>
    </w:p>
    <w:p w14:paraId="30B9CB27" w14:textId="77777777" w:rsidR="00560885" w:rsidRPr="00034924" w:rsidRDefault="00560885" w:rsidP="00560885">
      <w:pPr>
        <w:pStyle w:val="Default"/>
        <w:rPr>
          <w:rFonts w:eastAsia="ArialMT"/>
        </w:rPr>
      </w:pPr>
      <w:r w:rsidRPr="00034924">
        <w:rPr>
          <w:rFonts w:eastAsia="ArialMT"/>
        </w:rPr>
        <w:t>Загрязняющими веществами являются пыль неорганическая 70-20% SiO2.</w:t>
      </w:r>
    </w:p>
    <w:p w14:paraId="62B35F66" w14:textId="77777777" w:rsidR="00560885" w:rsidRPr="00034924" w:rsidRDefault="00560885" w:rsidP="00560885">
      <w:pPr>
        <w:ind w:firstLine="567"/>
      </w:pPr>
      <w:r w:rsidRPr="00034924">
        <w:t>Перечень источников выбросов загрязняющих веществ в атмосферный воздух при эксплуатации ПГР месторождение Долинное приведены таблицей 7.2.</w:t>
      </w:r>
    </w:p>
    <w:p w14:paraId="165FA9CB" w14:textId="77777777" w:rsidR="00560885" w:rsidRPr="00034924" w:rsidRDefault="00560885" w:rsidP="00560885"/>
    <w:p w14:paraId="6F018D23" w14:textId="77777777" w:rsidR="00560885" w:rsidRPr="00034924" w:rsidRDefault="00560885" w:rsidP="00560885">
      <w:pPr>
        <w:ind w:firstLine="567"/>
      </w:pPr>
      <w:bookmarkStart w:id="6" w:name="_Toc152067661"/>
      <w:r w:rsidRPr="00034924">
        <w:t xml:space="preserve">Таблица </w:t>
      </w:r>
      <w:r>
        <w:fldChar w:fldCharType="begin"/>
      </w:r>
      <w:r>
        <w:instrText xml:space="preserve"> STYLEREF 1 \s </w:instrText>
      </w:r>
      <w:r>
        <w:fldChar w:fldCharType="separate"/>
      </w:r>
      <w:r>
        <w:rPr>
          <w:noProof/>
        </w:rPr>
        <w:t>7</w:t>
      </w:r>
      <w:r>
        <w:rPr>
          <w:noProof/>
        </w:rPr>
        <w:fldChar w:fldCharType="end"/>
      </w:r>
      <w:r w:rsidRPr="00034924">
        <w:t>.</w:t>
      </w:r>
      <w:r>
        <w:fldChar w:fldCharType="begin"/>
      </w:r>
      <w:r>
        <w:instrText xml:space="preserve"> SEQ Таблица \* ARABIC \s 1 </w:instrText>
      </w:r>
      <w:r>
        <w:fldChar w:fldCharType="separate"/>
      </w:r>
      <w:r>
        <w:rPr>
          <w:noProof/>
        </w:rPr>
        <w:t>1</w:t>
      </w:r>
      <w:r>
        <w:rPr>
          <w:noProof/>
        </w:rPr>
        <w:fldChar w:fldCharType="end"/>
      </w:r>
      <w:r w:rsidRPr="00034924">
        <w:t xml:space="preserve"> Источники загрязнения атмосферного воздуха</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420"/>
        <w:gridCol w:w="1311"/>
        <w:gridCol w:w="3307"/>
        <w:gridCol w:w="1937"/>
      </w:tblGrid>
      <w:tr w:rsidR="00560885" w:rsidRPr="00D71E06" w14:paraId="194A6B90"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hideMark/>
          </w:tcPr>
          <w:p w14:paraId="299060FE" w14:textId="77777777" w:rsidR="00560885" w:rsidRPr="00D71E06" w:rsidRDefault="00560885" w:rsidP="00E80FA7">
            <w:pPr>
              <w:rPr>
                <w:sz w:val="20"/>
                <w:szCs w:val="20"/>
              </w:rPr>
            </w:pPr>
            <w:bookmarkStart w:id="7" w:name="_Hlk149832535"/>
            <w:r w:rsidRPr="00D71E06">
              <w:rPr>
                <w:sz w:val="20"/>
                <w:szCs w:val="20"/>
              </w:rPr>
              <w:t>№ п/п</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2E5ABB2" w14:textId="77777777" w:rsidR="00560885" w:rsidRPr="00D71E06" w:rsidRDefault="00560885" w:rsidP="00E80FA7">
            <w:pPr>
              <w:rPr>
                <w:sz w:val="20"/>
                <w:szCs w:val="20"/>
              </w:rPr>
            </w:pPr>
            <w:r w:rsidRPr="00D71E06">
              <w:rPr>
                <w:sz w:val="20"/>
                <w:szCs w:val="20"/>
              </w:rPr>
              <w:t>Наименование производства, номер цеха, участка и т.п.</w:t>
            </w:r>
          </w:p>
        </w:tc>
        <w:tc>
          <w:tcPr>
            <w:tcW w:w="671" w:type="pct"/>
            <w:tcBorders>
              <w:top w:val="single" w:sz="4" w:space="0" w:color="auto"/>
              <w:left w:val="single" w:sz="4" w:space="0" w:color="auto"/>
              <w:bottom w:val="single" w:sz="4" w:space="0" w:color="auto"/>
              <w:right w:val="single" w:sz="4" w:space="0" w:color="auto"/>
            </w:tcBorders>
            <w:vAlign w:val="center"/>
            <w:hideMark/>
          </w:tcPr>
          <w:p w14:paraId="5FF880B6" w14:textId="77777777" w:rsidR="00560885" w:rsidRPr="00D71E06" w:rsidRDefault="00560885" w:rsidP="00E80FA7">
            <w:pPr>
              <w:rPr>
                <w:sz w:val="20"/>
                <w:szCs w:val="20"/>
              </w:rPr>
            </w:pPr>
            <w:r w:rsidRPr="00D71E06">
              <w:rPr>
                <w:sz w:val="20"/>
                <w:szCs w:val="20"/>
              </w:rPr>
              <w:t>Номер источника загрязнения атмосферы</w:t>
            </w:r>
          </w:p>
        </w:tc>
        <w:tc>
          <w:tcPr>
            <w:tcW w:w="1692" w:type="pct"/>
            <w:tcBorders>
              <w:top w:val="single" w:sz="4" w:space="0" w:color="auto"/>
              <w:left w:val="single" w:sz="4" w:space="0" w:color="auto"/>
              <w:bottom w:val="single" w:sz="4" w:space="0" w:color="auto"/>
              <w:right w:val="single" w:sz="4" w:space="0" w:color="auto"/>
            </w:tcBorders>
            <w:vAlign w:val="center"/>
            <w:hideMark/>
          </w:tcPr>
          <w:p w14:paraId="5B6EB708" w14:textId="77777777" w:rsidR="00560885" w:rsidRPr="00D71E06" w:rsidRDefault="00560885" w:rsidP="00E80FA7">
            <w:pPr>
              <w:rPr>
                <w:sz w:val="20"/>
                <w:szCs w:val="20"/>
              </w:rPr>
            </w:pPr>
            <w:r w:rsidRPr="00D71E06">
              <w:rPr>
                <w:sz w:val="20"/>
                <w:szCs w:val="20"/>
              </w:rPr>
              <w:t>Наименование источника выделения загрязняющих веществ</w:t>
            </w:r>
          </w:p>
        </w:tc>
        <w:tc>
          <w:tcPr>
            <w:tcW w:w="991" w:type="pct"/>
            <w:tcBorders>
              <w:top w:val="single" w:sz="4" w:space="0" w:color="auto"/>
              <w:left w:val="single" w:sz="4" w:space="0" w:color="auto"/>
              <w:bottom w:val="single" w:sz="4" w:space="0" w:color="auto"/>
              <w:right w:val="single" w:sz="4" w:space="0" w:color="auto"/>
            </w:tcBorders>
            <w:vAlign w:val="center"/>
            <w:hideMark/>
          </w:tcPr>
          <w:p w14:paraId="4170A3D8" w14:textId="77777777" w:rsidR="00560885" w:rsidRPr="00D71E06" w:rsidRDefault="00560885" w:rsidP="00E80FA7">
            <w:pPr>
              <w:rPr>
                <w:sz w:val="20"/>
                <w:szCs w:val="20"/>
              </w:rPr>
            </w:pPr>
            <w:r w:rsidRPr="00D71E06">
              <w:rPr>
                <w:sz w:val="20"/>
                <w:szCs w:val="20"/>
              </w:rPr>
              <w:t>Примечание</w:t>
            </w:r>
          </w:p>
        </w:tc>
      </w:tr>
      <w:tr w:rsidR="00560885" w:rsidRPr="00D71E06" w14:paraId="5C858F3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hideMark/>
          </w:tcPr>
          <w:p w14:paraId="570D41D6" w14:textId="77777777" w:rsidR="00560885" w:rsidRPr="00D71E06" w:rsidRDefault="00560885" w:rsidP="00E80FA7">
            <w:pPr>
              <w:rPr>
                <w:sz w:val="20"/>
                <w:szCs w:val="20"/>
              </w:rPr>
            </w:pPr>
            <w:r w:rsidRPr="00D71E06">
              <w:rPr>
                <w:sz w:val="20"/>
                <w:szCs w:val="20"/>
              </w:rPr>
              <w:t>А</w:t>
            </w:r>
          </w:p>
        </w:tc>
        <w:tc>
          <w:tcPr>
            <w:tcW w:w="1238" w:type="pct"/>
            <w:tcBorders>
              <w:top w:val="single" w:sz="4" w:space="0" w:color="auto"/>
              <w:left w:val="single" w:sz="4" w:space="0" w:color="auto"/>
              <w:bottom w:val="single" w:sz="4" w:space="0" w:color="auto"/>
              <w:right w:val="single" w:sz="4" w:space="0" w:color="auto"/>
            </w:tcBorders>
            <w:vAlign w:val="center"/>
            <w:hideMark/>
          </w:tcPr>
          <w:p w14:paraId="32A3965F" w14:textId="77777777" w:rsidR="00560885" w:rsidRPr="00D71E06" w:rsidRDefault="00560885" w:rsidP="00E80FA7">
            <w:pPr>
              <w:rPr>
                <w:sz w:val="20"/>
                <w:szCs w:val="20"/>
              </w:rPr>
            </w:pPr>
            <w:r w:rsidRPr="00D71E06">
              <w:rPr>
                <w:sz w:val="20"/>
                <w:szCs w:val="20"/>
              </w:rPr>
              <w:t>1</w:t>
            </w:r>
          </w:p>
        </w:tc>
        <w:tc>
          <w:tcPr>
            <w:tcW w:w="671" w:type="pct"/>
            <w:tcBorders>
              <w:top w:val="single" w:sz="4" w:space="0" w:color="auto"/>
              <w:left w:val="single" w:sz="4" w:space="0" w:color="auto"/>
              <w:bottom w:val="single" w:sz="4" w:space="0" w:color="auto"/>
              <w:right w:val="single" w:sz="4" w:space="0" w:color="auto"/>
            </w:tcBorders>
            <w:vAlign w:val="center"/>
            <w:hideMark/>
          </w:tcPr>
          <w:p w14:paraId="48CC7601" w14:textId="77777777" w:rsidR="00560885" w:rsidRPr="00D71E06" w:rsidRDefault="00560885" w:rsidP="00E80FA7">
            <w:pPr>
              <w:rPr>
                <w:sz w:val="20"/>
                <w:szCs w:val="20"/>
              </w:rPr>
            </w:pPr>
            <w:r w:rsidRPr="00D71E06">
              <w:rPr>
                <w:sz w:val="20"/>
                <w:szCs w:val="20"/>
              </w:rPr>
              <w:t>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66D7E6BE" w14:textId="77777777" w:rsidR="00560885" w:rsidRPr="00D71E06" w:rsidRDefault="00560885" w:rsidP="00E80FA7">
            <w:pPr>
              <w:rPr>
                <w:sz w:val="20"/>
                <w:szCs w:val="20"/>
              </w:rPr>
            </w:pPr>
            <w:r w:rsidRPr="00D71E06">
              <w:rPr>
                <w:sz w:val="20"/>
                <w:szCs w:val="20"/>
              </w:rPr>
              <w:t>3</w:t>
            </w:r>
          </w:p>
        </w:tc>
        <w:tc>
          <w:tcPr>
            <w:tcW w:w="991" w:type="pct"/>
            <w:tcBorders>
              <w:top w:val="single" w:sz="4" w:space="0" w:color="auto"/>
              <w:left w:val="single" w:sz="4" w:space="0" w:color="auto"/>
              <w:bottom w:val="single" w:sz="4" w:space="0" w:color="auto"/>
              <w:right w:val="single" w:sz="4" w:space="0" w:color="auto"/>
            </w:tcBorders>
            <w:vAlign w:val="center"/>
            <w:hideMark/>
          </w:tcPr>
          <w:p w14:paraId="03BBF3D3" w14:textId="77777777" w:rsidR="00560885" w:rsidRPr="00D71E06" w:rsidRDefault="00560885" w:rsidP="00E80FA7">
            <w:pPr>
              <w:rPr>
                <w:sz w:val="20"/>
                <w:szCs w:val="20"/>
              </w:rPr>
            </w:pPr>
            <w:r w:rsidRPr="00D71E06">
              <w:rPr>
                <w:sz w:val="20"/>
                <w:szCs w:val="20"/>
              </w:rPr>
              <w:t>4</w:t>
            </w:r>
          </w:p>
        </w:tc>
      </w:tr>
      <w:tr w:rsidR="00560885" w:rsidRPr="00D71E06" w14:paraId="25178B38" w14:textId="77777777" w:rsidTr="00E80FA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AD4E9BC" w14:textId="77777777" w:rsidR="00560885" w:rsidRPr="00D71E06" w:rsidRDefault="00560885" w:rsidP="00E80FA7">
            <w:pPr>
              <w:rPr>
                <w:b/>
                <w:bCs/>
                <w:sz w:val="20"/>
                <w:szCs w:val="20"/>
                <w:lang w:val="kk-KZ"/>
              </w:rPr>
            </w:pPr>
            <w:r w:rsidRPr="00D71E06">
              <w:rPr>
                <w:b/>
                <w:bCs/>
                <w:sz w:val="20"/>
                <w:szCs w:val="20"/>
                <w:lang w:val="kk-KZ"/>
              </w:rPr>
              <w:t xml:space="preserve">ПГР </w:t>
            </w:r>
            <w:proofErr w:type="spellStart"/>
            <w:r w:rsidRPr="00D71E06">
              <w:rPr>
                <w:b/>
                <w:bCs/>
                <w:sz w:val="20"/>
                <w:szCs w:val="20"/>
                <w:lang w:val="kk-KZ"/>
              </w:rPr>
              <w:t>месторождения</w:t>
            </w:r>
            <w:proofErr w:type="spellEnd"/>
            <w:r w:rsidRPr="00D71E06">
              <w:rPr>
                <w:b/>
                <w:bCs/>
                <w:sz w:val="20"/>
                <w:szCs w:val="20"/>
                <w:lang w:val="kk-KZ"/>
              </w:rPr>
              <w:t xml:space="preserve"> </w:t>
            </w:r>
            <w:proofErr w:type="spellStart"/>
            <w:r w:rsidRPr="00D71E06">
              <w:rPr>
                <w:b/>
                <w:bCs/>
                <w:sz w:val="20"/>
                <w:szCs w:val="20"/>
                <w:lang w:val="kk-KZ"/>
              </w:rPr>
              <w:t>Долинное</w:t>
            </w:r>
            <w:proofErr w:type="spellEnd"/>
            <w:r w:rsidRPr="00D71E06">
              <w:rPr>
                <w:b/>
                <w:bCs/>
                <w:sz w:val="20"/>
                <w:szCs w:val="20"/>
                <w:lang w:val="kk-KZ"/>
              </w:rPr>
              <w:t xml:space="preserve"> </w:t>
            </w:r>
          </w:p>
        </w:tc>
      </w:tr>
      <w:tr w:rsidR="00560885" w:rsidRPr="00D71E06" w14:paraId="02D66CDE"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1344A67C" w14:textId="77777777" w:rsidR="00560885" w:rsidRPr="00B7380F" w:rsidRDefault="00560885" w:rsidP="00E80FA7">
            <w:pPr>
              <w:rPr>
                <w:sz w:val="20"/>
                <w:szCs w:val="20"/>
              </w:rPr>
            </w:pPr>
            <w:r w:rsidRPr="00B7380F">
              <w:rPr>
                <w:sz w:val="20"/>
                <w:szCs w:val="20"/>
              </w:rPr>
              <w:t>1</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BB38CEE" w14:textId="77777777" w:rsidR="00560885" w:rsidRPr="00B7380F" w:rsidRDefault="00560885" w:rsidP="00E80FA7">
            <w:pPr>
              <w:rPr>
                <w:sz w:val="20"/>
                <w:szCs w:val="20"/>
              </w:rPr>
            </w:pPr>
            <w:r w:rsidRPr="00B7380F">
              <w:rPr>
                <w:sz w:val="20"/>
                <w:szCs w:val="20"/>
              </w:rPr>
              <w:t>Экскаватор (Вскрыша)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23274E8" w14:textId="77777777" w:rsidR="00560885" w:rsidRPr="00B7380F" w:rsidRDefault="00560885" w:rsidP="00E80FA7">
            <w:pPr>
              <w:rPr>
                <w:sz w:val="20"/>
                <w:szCs w:val="20"/>
              </w:rPr>
            </w:pPr>
            <w:r w:rsidRPr="00B7380F">
              <w:rPr>
                <w:sz w:val="20"/>
                <w:szCs w:val="20"/>
              </w:rPr>
              <w:t>6001</w:t>
            </w:r>
          </w:p>
        </w:tc>
        <w:tc>
          <w:tcPr>
            <w:tcW w:w="1692" w:type="pct"/>
            <w:tcBorders>
              <w:top w:val="single" w:sz="4" w:space="0" w:color="auto"/>
              <w:left w:val="single" w:sz="4" w:space="0" w:color="auto"/>
              <w:bottom w:val="single" w:sz="4" w:space="0" w:color="auto"/>
              <w:right w:val="single" w:sz="4" w:space="0" w:color="auto"/>
            </w:tcBorders>
            <w:vAlign w:val="center"/>
            <w:hideMark/>
          </w:tcPr>
          <w:p w14:paraId="24BBB815" w14:textId="77777777" w:rsidR="00560885" w:rsidRPr="00B7380F" w:rsidRDefault="00560885" w:rsidP="00E80FA7">
            <w:pPr>
              <w:rPr>
                <w:sz w:val="20"/>
                <w:szCs w:val="20"/>
              </w:rPr>
            </w:pPr>
            <w:r w:rsidRPr="00B7380F">
              <w:rPr>
                <w:sz w:val="20"/>
                <w:szCs w:val="20"/>
              </w:rPr>
              <w:t xml:space="preserve">Выемочные работы </w:t>
            </w:r>
          </w:p>
        </w:tc>
        <w:tc>
          <w:tcPr>
            <w:tcW w:w="991" w:type="pct"/>
            <w:tcBorders>
              <w:top w:val="single" w:sz="4" w:space="0" w:color="auto"/>
              <w:left w:val="single" w:sz="4" w:space="0" w:color="auto"/>
              <w:bottom w:val="single" w:sz="4" w:space="0" w:color="auto"/>
              <w:right w:val="single" w:sz="4" w:space="0" w:color="auto"/>
            </w:tcBorders>
            <w:vAlign w:val="center"/>
            <w:hideMark/>
          </w:tcPr>
          <w:p w14:paraId="5091C243"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53DB514D"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771B4308" w14:textId="77777777" w:rsidR="00560885" w:rsidRPr="00B7380F" w:rsidRDefault="00560885" w:rsidP="00E80FA7">
            <w:pPr>
              <w:rPr>
                <w:sz w:val="20"/>
                <w:szCs w:val="20"/>
              </w:rPr>
            </w:pPr>
            <w:r w:rsidRPr="00B7380F">
              <w:rPr>
                <w:sz w:val="20"/>
                <w:szCs w:val="20"/>
              </w:rPr>
              <w:t>2</w:t>
            </w:r>
          </w:p>
        </w:tc>
        <w:tc>
          <w:tcPr>
            <w:tcW w:w="1238" w:type="pct"/>
            <w:tcBorders>
              <w:top w:val="single" w:sz="4" w:space="0" w:color="auto"/>
              <w:left w:val="single" w:sz="4" w:space="0" w:color="auto"/>
              <w:bottom w:val="single" w:sz="4" w:space="0" w:color="auto"/>
              <w:right w:val="single" w:sz="4" w:space="0" w:color="auto"/>
            </w:tcBorders>
            <w:vAlign w:val="center"/>
            <w:hideMark/>
          </w:tcPr>
          <w:p w14:paraId="6BE78790" w14:textId="77777777" w:rsidR="00560885" w:rsidRPr="00B7380F" w:rsidRDefault="00560885" w:rsidP="00E80FA7">
            <w:pPr>
              <w:rPr>
                <w:sz w:val="20"/>
                <w:szCs w:val="20"/>
              </w:rPr>
            </w:pPr>
            <w:r w:rsidRPr="00B7380F">
              <w:rPr>
                <w:sz w:val="20"/>
                <w:szCs w:val="20"/>
              </w:rPr>
              <w:t>Бульдозер (вскрыша)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C48813F" w14:textId="77777777" w:rsidR="00560885" w:rsidRPr="00B7380F" w:rsidRDefault="00560885" w:rsidP="00E80FA7">
            <w:pPr>
              <w:rPr>
                <w:sz w:val="20"/>
                <w:szCs w:val="20"/>
              </w:rPr>
            </w:pPr>
            <w:r w:rsidRPr="00B7380F">
              <w:rPr>
                <w:sz w:val="20"/>
                <w:szCs w:val="20"/>
              </w:rPr>
              <w:t>6002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749310F2" w14:textId="77777777" w:rsidR="00560885" w:rsidRPr="00B7380F" w:rsidRDefault="00560885" w:rsidP="00E80FA7">
            <w:pPr>
              <w:rPr>
                <w:sz w:val="20"/>
                <w:szCs w:val="20"/>
              </w:rPr>
            </w:pPr>
            <w:r w:rsidRPr="00B7380F">
              <w:rPr>
                <w:sz w:val="20"/>
                <w:szCs w:val="20"/>
              </w:rPr>
              <w:t>Планирование поверхности</w:t>
            </w:r>
          </w:p>
        </w:tc>
        <w:tc>
          <w:tcPr>
            <w:tcW w:w="991" w:type="pct"/>
            <w:tcBorders>
              <w:top w:val="single" w:sz="4" w:space="0" w:color="auto"/>
              <w:left w:val="single" w:sz="4" w:space="0" w:color="auto"/>
              <w:bottom w:val="single" w:sz="4" w:space="0" w:color="auto"/>
              <w:right w:val="single" w:sz="4" w:space="0" w:color="auto"/>
            </w:tcBorders>
            <w:vAlign w:val="center"/>
            <w:hideMark/>
          </w:tcPr>
          <w:p w14:paraId="48FE038F"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459E4E2B"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1FCAD456" w14:textId="77777777" w:rsidR="00560885" w:rsidRPr="00B7380F" w:rsidRDefault="00560885" w:rsidP="00E80FA7">
            <w:pPr>
              <w:rPr>
                <w:sz w:val="20"/>
                <w:szCs w:val="20"/>
              </w:rPr>
            </w:pPr>
            <w:r w:rsidRPr="00B7380F">
              <w:rPr>
                <w:sz w:val="20"/>
                <w:szCs w:val="20"/>
              </w:rPr>
              <w:t>3</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340A728" w14:textId="77777777" w:rsidR="00560885" w:rsidRPr="00B7380F" w:rsidRDefault="00560885" w:rsidP="00E80FA7">
            <w:pPr>
              <w:rPr>
                <w:sz w:val="20"/>
                <w:szCs w:val="20"/>
              </w:rPr>
            </w:pPr>
            <w:r w:rsidRPr="00B7380F">
              <w:rPr>
                <w:sz w:val="20"/>
                <w:szCs w:val="20"/>
              </w:rPr>
              <w:t>Бурение взрывных скважин</w:t>
            </w:r>
          </w:p>
        </w:tc>
        <w:tc>
          <w:tcPr>
            <w:tcW w:w="671" w:type="pct"/>
            <w:tcBorders>
              <w:top w:val="single" w:sz="4" w:space="0" w:color="auto"/>
              <w:left w:val="single" w:sz="4" w:space="0" w:color="auto"/>
              <w:bottom w:val="single" w:sz="4" w:space="0" w:color="auto"/>
              <w:right w:val="single" w:sz="4" w:space="0" w:color="auto"/>
            </w:tcBorders>
            <w:vAlign w:val="center"/>
            <w:hideMark/>
          </w:tcPr>
          <w:p w14:paraId="2259810D" w14:textId="77777777" w:rsidR="00560885" w:rsidRPr="00B7380F" w:rsidRDefault="00560885" w:rsidP="00E80FA7">
            <w:pPr>
              <w:rPr>
                <w:sz w:val="20"/>
                <w:szCs w:val="20"/>
              </w:rPr>
            </w:pPr>
            <w:r w:rsidRPr="00B7380F">
              <w:rPr>
                <w:sz w:val="20"/>
                <w:szCs w:val="20"/>
              </w:rPr>
              <w:t>6003</w:t>
            </w:r>
          </w:p>
        </w:tc>
        <w:tc>
          <w:tcPr>
            <w:tcW w:w="1692" w:type="pct"/>
            <w:tcBorders>
              <w:top w:val="single" w:sz="4" w:space="0" w:color="auto"/>
              <w:left w:val="single" w:sz="4" w:space="0" w:color="auto"/>
              <w:bottom w:val="single" w:sz="4" w:space="0" w:color="auto"/>
              <w:right w:val="single" w:sz="4" w:space="0" w:color="auto"/>
            </w:tcBorders>
            <w:vAlign w:val="center"/>
            <w:hideMark/>
          </w:tcPr>
          <w:p w14:paraId="5EB88931" w14:textId="77777777" w:rsidR="00560885" w:rsidRPr="00B7380F" w:rsidRDefault="00560885" w:rsidP="00E80FA7">
            <w:pPr>
              <w:rPr>
                <w:sz w:val="20"/>
                <w:szCs w:val="20"/>
              </w:rPr>
            </w:pPr>
            <w:r w:rsidRPr="00B7380F">
              <w:rPr>
                <w:sz w:val="20"/>
                <w:szCs w:val="20"/>
              </w:rPr>
              <w:t>Буровые работы</w:t>
            </w:r>
          </w:p>
        </w:tc>
        <w:tc>
          <w:tcPr>
            <w:tcW w:w="991" w:type="pct"/>
            <w:tcBorders>
              <w:top w:val="single" w:sz="4" w:space="0" w:color="auto"/>
              <w:left w:val="single" w:sz="4" w:space="0" w:color="auto"/>
              <w:bottom w:val="single" w:sz="4" w:space="0" w:color="auto"/>
              <w:right w:val="single" w:sz="4" w:space="0" w:color="auto"/>
            </w:tcBorders>
            <w:vAlign w:val="center"/>
            <w:hideMark/>
          </w:tcPr>
          <w:p w14:paraId="687402DA"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158B1F54"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6529B3D1" w14:textId="77777777" w:rsidR="00560885" w:rsidRPr="00B7380F" w:rsidRDefault="00560885" w:rsidP="00E80FA7">
            <w:pPr>
              <w:rPr>
                <w:sz w:val="20"/>
                <w:szCs w:val="20"/>
              </w:rPr>
            </w:pPr>
            <w:r w:rsidRPr="00B7380F">
              <w:rPr>
                <w:sz w:val="20"/>
                <w:szCs w:val="20"/>
              </w:rPr>
              <w:t>4</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BE43DDC" w14:textId="77777777" w:rsidR="00560885" w:rsidRPr="00B7380F" w:rsidRDefault="00560885" w:rsidP="00E80FA7">
            <w:pPr>
              <w:rPr>
                <w:sz w:val="20"/>
                <w:szCs w:val="20"/>
              </w:rPr>
            </w:pPr>
            <w:r w:rsidRPr="00B7380F">
              <w:rPr>
                <w:sz w:val="20"/>
                <w:szCs w:val="20"/>
              </w:rPr>
              <w:t>Взрывные работы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4E25C7BC" w14:textId="77777777" w:rsidR="00560885" w:rsidRPr="00B7380F" w:rsidRDefault="00560885" w:rsidP="00E80FA7">
            <w:pPr>
              <w:rPr>
                <w:sz w:val="20"/>
                <w:szCs w:val="20"/>
              </w:rPr>
            </w:pPr>
            <w:r w:rsidRPr="00B7380F">
              <w:rPr>
                <w:sz w:val="20"/>
                <w:szCs w:val="20"/>
              </w:rPr>
              <w:t>6004</w:t>
            </w:r>
          </w:p>
        </w:tc>
        <w:tc>
          <w:tcPr>
            <w:tcW w:w="1692" w:type="pct"/>
            <w:tcBorders>
              <w:top w:val="single" w:sz="4" w:space="0" w:color="auto"/>
              <w:left w:val="single" w:sz="4" w:space="0" w:color="auto"/>
              <w:bottom w:val="single" w:sz="4" w:space="0" w:color="auto"/>
              <w:right w:val="single" w:sz="4" w:space="0" w:color="auto"/>
            </w:tcBorders>
            <w:vAlign w:val="center"/>
            <w:hideMark/>
          </w:tcPr>
          <w:p w14:paraId="1A6C5496" w14:textId="77777777" w:rsidR="00560885" w:rsidRPr="00B7380F" w:rsidRDefault="00560885" w:rsidP="00E80FA7">
            <w:pPr>
              <w:rPr>
                <w:sz w:val="20"/>
                <w:szCs w:val="20"/>
              </w:rPr>
            </w:pPr>
            <w:r w:rsidRPr="00B7380F">
              <w:rPr>
                <w:sz w:val="20"/>
                <w:szCs w:val="20"/>
              </w:rPr>
              <w:t>Взрывные работы</w:t>
            </w:r>
          </w:p>
        </w:tc>
        <w:tc>
          <w:tcPr>
            <w:tcW w:w="991" w:type="pct"/>
            <w:tcBorders>
              <w:top w:val="single" w:sz="4" w:space="0" w:color="auto"/>
              <w:left w:val="single" w:sz="4" w:space="0" w:color="auto"/>
              <w:bottom w:val="single" w:sz="4" w:space="0" w:color="auto"/>
              <w:right w:val="single" w:sz="4" w:space="0" w:color="auto"/>
            </w:tcBorders>
            <w:vAlign w:val="center"/>
            <w:hideMark/>
          </w:tcPr>
          <w:p w14:paraId="48F5B770"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437B9E49"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153D929D" w14:textId="77777777" w:rsidR="00560885" w:rsidRPr="00B7380F" w:rsidRDefault="00560885" w:rsidP="00E80FA7">
            <w:pPr>
              <w:rPr>
                <w:sz w:val="20"/>
                <w:szCs w:val="20"/>
              </w:rPr>
            </w:pPr>
            <w:r w:rsidRPr="00B7380F">
              <w:rPr>
                <w:sz w:val="20"/>
                <w:szCs w:val="20"/>
              </w:rPr>
              <w:t>5</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62E543E" w14:textId="77777777" w:rsidR="00560885" w:rsidRPr="00B7380F" w:rsidRDefault="00560885" w:rsidP="00E80FA7">
            <w:pPr>
              <w:rPr>
                <w:sz w:val="20"/>
                <w:szCs w:val="20"/>
              </w:rPr>
            </w:pPr>
            <w:r w:rsidRPr="00B7380F">
              <w:rPr>
                <w:sz w:val="20"/>
                <w:szCs w:val="20"/>
              </w:rPr>
              <w:t>Транспортировка вскрышных пород</w:t>
            </w:r>
          </w:p>
        </w:tc>
        <w:tc>
          <w:tcPr>
            <w:tcW w:w="671" w:type="pct"/>
            <w:tcBorders>
              <w:top w:val="single" w:sz="4" w:space="0" w:color="auto"/>
              <w:left w:val="single" w:sz="4" w:space="0" w:color="auto"/>
              <w:bottom w:val="single" w:sz="4" w:space="0" w:color="auto"/>
              <w:right w:val="single" w:sz="4" w:space="0" w:color="auto"/>
            </w:tcBorders>
            <w:vAlign w:val="center"/>
            <w:hideMark/>
          </w:tcPr>
          <w:p w14:paraId="6A62CC1A" w14:textId="77777777" w:rsidR="00560885" w:rsidRPr="00B7380F" w:rsidRDefault="00560885" w:rsidP="00E80FA7">
            <w:pPr>
              <w:rPr>
                <w:sz w:val="20"/>
                <w:szCs w:val="20"/>
              </w:rPr>
            </w:pPr>
            <w:r w:rsidRPr="00B7380F">
              <w:rPr>
                <w:sz w:val="20"/>
                <w:szCs w:val="20"/>
              </w:rPr>
              <w:t>6005</w:t>
            </w:r>
          </w:p>
        </w:tc>
        <w:tc>
          <w:tcPr>
            <w:tcW w:w="1692" w:type="pct"/>
            <w:tcBorders>
              <w:top w:val="single" w:sz="4" w:space="0" w:color="auto"/>
              <w:left w:val="single" w:sz="4" w:space="0" w:color="auto"/>
              <w:bottom w:val="single" w:sz="4" w:space="0" w:color="auto"/>
              <w:right w:val="single" w:sz="4" w:space="0" w:color="auto"/>
            </w:tcBorders>
            <w:vAlign w:val="center"/>
            <w:hideMark/>
          </w:tcPr>
          <w:p w14:paraId="6B3CEBC4" w14:textId="77777777" w:rsidR="00560885" w:rsidRPr="00B7380F" w:rsidRDefault="00560885" w:rsidP="00E80FA7">
            <w:pPr>
              <w:rPr>
                <w:sz w:val="20"/>
                <w:szCs w:val="20"/>
              </w:rPr>
            </w:pPr>
            <w:r w:rsidRPr="00B7380F">
              <w:rPr>
                <w:sz w:val="20"/>
                <w:szCs w:val="20"/>
              </w:rPr>
              <w:t>Транспортные работы</w:t>
            </w:r>
          </w:p>
        </w:tc>
        <w:tc>
          <w:tcPr>
            <w:tcW w:w="991" w:type="pct"/>
            <w:tcBorders>
              <w:top w:val="single" w:sz="4" w:space="0" w:color="auto"/>
              <w:left w:val="single" w:sz="4" w:space="0" w:color="auto"/>
              <w:bottom w:val="single" w:sz="4" w:space="0" w:color="auto"/>
              <w:right w:val="single" w:sz="4" w:space="0" w:color="auto"/>
            </w:tcBorders>
            <w:vAlign w:val="center"/>
            <w:hideMark/>
          </w:tcPr>
          <w:p w14:paraId="1B2DB4BE"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3502915F"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7874385F" w14:textId="77777777" w:rsidR="00560885" w:rsidRPr="00B7380F" w:rsidRDefault="00560885" w:rsidP="00E80FA7">
            <w:pPr>
              <w:rPr>
                <w:sz w:val="20"/>
                <w:szCs w:val="20"/>
              </w:rPr>
            </w:pPr>
            <w:r w:rsidRPr="00B7380F">
              <w:rPr>
                <w:sz w:val="20"/>
                <w:szCs w:val="20"/>
              </w:rPr>
              <w:t>6</w:t>
            </w:r>
          </w:p>
        </w:tc>
        <w:tc>
          <w:tcPr>
            <w:tcW w:w="1238" w:type="pct"/>
            <w:tcBorders>
              <w:top w:val="single" w:sz="4" w:space="0" w:color="auto"/>
              <w:left w:val="single" w:sz="4" w:space="0" w:color="auto"/>
              <w:bottom w:val="single" w:sz="4" w:space="0" w:color="auto"/>
              <w:right w:val="single" w:sz="4" w:space="0" w:color="auto"/>
            </w:tcBorders>
            <w:vAlign w:val="center"/>
            <w:hideMark/>
          </w:tcPr>
          <w:p w14:paraId="1DA39D42" w14:textId="77777777" w:rsidR="00560885" w:rsidRPr="00B7380F" w:rsidRDefault="00560885" w:rsidP="00E80FA7">
            <w:pPr>
              <w:rPr>
                <w:sz w:val="20"/>
                <w:szCs w:val="20"/>
              </w:rPr>
            </w:pPr>
            <w:r w:rsidRPr="00B7380F">
              <w:rPr>
                <w:sz w:val="20"/>
                <w:szCs w:val="20"/>
              </w:rPr>
              <w:t>Отвал вскрыши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8D4B37C" w14:textId="77777777" w:rsidR="00560885" w:rsidRPr="00B7380F" w:rsidRDefault="00560885" w:rsidP="00E80FA7">
            <w:pPr>
              <w:rPr>
                <w:sz w:val="20"/>
                <w:szCs w:val="20"/>
              </w:rPr>
            </w:pPr>
            <w:r w:rsidRPr="00B7380F">
              <w:rPr>
                <w:sz w:val="20"/>
                <w:szCs w:val="20"/>
              </w:rPr>
              <w:t>6006</w:t>
            </w:r>
          </w:p>
        </w:tc>
        <w:tc>
          <w:tcPr>
            <w:tcW w:w="1692" w:type="pct"/>
            <w:tcBorders>
              <w:top w:val="single" w:sz="4" w:space="0" w:color="auto"/>
              <w:left w:val="single" w:sz="4" w:space="0" w:color="auto"/>
              <w:bottom w:val="single" w:sz="4" w:space="0" w:color="auto"/>
              <w:right w:val="single" w:sz="4" w:space="0" w:color="auto"/>
            </w:tcBorders>
            <w:vAlign w:val="center"/>
            <w:hideMark/>
          </w:tcPr>
          <w:p w14:paraId="02F672F8" w14:textId="77777777" w:rsidR="00560885" w:rsidRPr="00B7380F" w:rsidRDefault="00560885" w:rsidP="00E80FA7">
            <w:pPr>
              <w:rPr>
                <w:sz w:val="20"/>
                <w:szCs w:val="20"/>
              </w:rPr>
            </w:pPr>
            <w:r w:rsidRPr="00B7380F">
              <w:rPr>
                <w:sz w:val="20"/>
                <w:szCs w:val="20"/>
              </w:rPr>
              <w:t xml:space="preserve">Разгрузка вскрыши </w:t>
            </w:r>
          </w:p>
        </w:tc>
        <w:tc>
          <w:tcPr>
            <w:tcW w:w="991" w:type="pct"/>
            <w:tcBorders>
              <w:top w:val="single" w:sz="4" w:space="0" w:color="auto"/>
              <w:left w:val="single" w:sz="4" w:space="0" w:color="auto"/>
              <w:bottom w:val="single" w:sz="4" w:space="0" w:color="auto"/>
              <w:right w:val="single" w:sz="4" w:space="0" w:color="auto"/>
            </w:tcBorders>
            <w:vAlign w:val="center"/>
            <w:hideMark/>
          </w:tcPr>
          <w:p w14:paraId="43A53C2E"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53E8AA59"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3E8FC021" w14:textId="77777777" w:rsidR="00560885" w:rsidRPr="00B7380F" w:rsidRDefault="00560885" w:rsidP="00E80FA7">
            <w:pPr>
              <w:rPr>
                <w:sz w:val="20"/>
                <w:szCs w:val="20"/>
              </w:rPr>
            </w:pPr>
            <w:r w:rsidRPr="00B7380F">
              <w:rPr>
                <w:sz w:val="20"/>
                <w:szCs w:val="20"/>
              </w:rPr>
              <w:t>7</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BCA8AEE" w14:textId="77777777" w:rsidR="00560885" w:rsidRPr="00B7380F" w:rsidRDefault="00560885" w:rsidP="00E80FA7">
            <w:pPr>
              <w:rPr>
                <w:sz w:val="20"/>
                <w:szCs w:val="20"/>
              </w:rPr>
            </w:pPr>
            <w:r w:rsidRPr="00B7380F">
              <w:rPr>
                <w:sz w:val="20"/>
                <w:szCs w:val="20"/>
              </w:rPr>
              <w:t xml:space="preserve">Бульдозер, автогрейдер работы в отвале </w:t>
            </w:r>
          </w:p>
        </w:tc>
        <w:tc>
          <w:tcPr>
            <w:tcW w:w="671" w:type="pct"/>
            <w:tcBorders>
              <w:top w:val="single" w:sz="4" w:space="0" w:color="auto"/>
              <w:left w:val="single" w:sz="4" w:space="0" w:color="auto"/>
              <w:bottom w:val="single" w:sz="4" w:space="0" w:color="auto"/>
              <w:right w:val="single" w:sz="4" w:space="0" w:color="auto"/>
            </w:tcBorders>
            <w:vAlign w:val="center"/>
            <w:hideMark/>
          </w:tcPr>
          <w:p w14:paraId="1440973E" w14:textId="77777777" w:rsidR="00560885" w:rsidRPr="00B7380F" w:rsidRDefault="00560885" w:rsidP="00E80FA7">
            <w:pPr>
              <w:rPr>
                <w:sz w:val="20"/>
                <w:szCs w:val="20"/>
              </w:rPr>
            </w:pPr>
            <w:r w:rsidRPr="00B7380F">
              <w:rPr>
                <w:sz w:val="20"/>
                <w:szCs w:val="20"/>
              </w:rPr>
              <w:t>6007</w:t>
            </w:r>
          </w:p>
        </w:tc>
        <w:tc>
          <w:tcPr>
            <w:tcW w:w="1692" w:type="pct"/>
            <w:tcBorders>
              <w:top w:val="single" w:sz="4" w:space="0" w:color="auto"/>
              <w:left w:val="single" w:sz="4" w:space="0" w:color="auto"/>
              <w:bottom w:val="single" w:sz="4" w:space="0" w:color="auto"/>
              <w:right w:val="single" w:sz="4" w:space="0" w:color="auto"/>
            </w:tcBorders>
            <w:vAlign w:val="center"/>
            <w:hideMark/>
          </w:tcPr>
          <w:p w14:paraId="0CF6E3A4" w14:textId="77777777" w:rsidR="00560885" w:rsidRPr="00B7380F" w:rsidRDefault="00560885" w:rsidP="00E80FA7">
            <w:pPr>
              <w:rPr>
                <w:sz w:val="20"/>
                <w:szCs w:val="20"/>
              </w:rPr>
            </w:pPr>
            <w:r w:rsidRPr="00B7380F">
              <w:rPr>
                <w:sz w:val="20"/>
                <w:szCs w:val="20"/>
              </w:rPr>
              <w:t>Формирование отвала, хранение вскрыши</w:t>
            </w:r>
          </w:p>
        </w:tc>
        <w:tc>
          <w:tcPr>
            <w:tcW w:w="991" w:type="pct"/>
            <w:tcBorders>
              <w:top w:val="single" w:sz="4" w:space="0" w:color="auto"/>
              <w:left w:val="single" w:sz="4" w:space="0" w:color="auto"/>
              <w:bottom w:val="single" w:sz="4" w:space="0" w:color="auto"/>
              <w:right w:val="single" w:sz="4" w:space="0" w:color="auto"/>
            </w:tcBorders>
            <w:vAlign w:val="center"/>
            <w:hideMark/>
          </w:tcPr>
          <w:p w14:paraId="7687D44E"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194EF7A0"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1FDBF578" w14:textId="77777777" w:rsidR="00560885" w:rsidRPr="00B7380F" w:rsidRDefault="00560885" w:rsidP="00E80FA7">
            <w:pPr>
              <w:rPr>
                <w:sz w:val="20"/>
                <w:szCs w:val="20"/>
              </w:rPr>
            </w:pPr>
            <w:r w:rsidRPr="00B7380F">
              <w:rPr>
                <w:sz w:val="20"/>
                <w:szCs w:val="20"/>
              </w:rPr>
              <w:t>8</w:t>
            </w:r>
          </w:p>
        </w:tc>
        <w:tc>
          <w:tcPr>
            <w:tcW w:w="1238" w:type="pct"/>
            <w:tcBorders>
              <w:top w:val="single" w:sz="4" w:space="0" w:color="auto"/>
              <w:left w:val="single" w:sz="4" w:space="0" w:color="auto"/>
              <w:bottom w:val="single" w:sz="4" w:space="0" w:color="auto"/>
              <w:right w:val="single" w:sz="4" w:space="0" w:color="auto"/>
            </w:tcBorders>
            <w:vAlign w:val="center"/>
            <w:hideMark/>
          </w:tcPr>
          <w:p w14:paraId="5464CDF7" w14:textId="77777777" w:rsidR="00560885" w:rsidRPr="00B7380F" w:rsidRDefault="00560885" w:rsidP="00E80FA7">
            <w:pPr>
              <w:rPr>
                <w:sz w:val="20"/>
                <w:szCs w:val="20"/>
              </w:rPr>
            </w:pPr>
            <w:r w:rsidRPr="00B7380F">
              <w:rPr>
                <w:sz w:val="20"/>
                <w:szCs w:val="20"/>
              </w:rPr>
              <w:t>Экскаватор (Руда)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A3E609C" w14:textId="77777777" w:rsidR="00560885" w:rsidRPr="00B7380F" w:rsidRDefault="00560885" w:rsidP="00E80FA7">
            <w:pPr>
              <w:rPr>
                <w:sz w:val="20"/>
                <w:szCs w:val="20"/>
              </w:rPr>
            </w:pPr>
            <w:r w:rsidRPr="00B7380F">
              <w:rPr>
                <w:sz w:val="20"/>
                <w:szCs w:val="20"/>
              </w:rPr>
              <w:t>6008</w:t>
            </w:r>
          </w:p>
        </w:tc>
        <w:tc>
          <w:tcPr>
            <w:tcW w:w="1692" w:type="pct"/>
            <w:tcBorders>
              <w:top w:val="single" w:sz="4" w:space="0" w:color="auto"/>
              <w:left w:val="single" w:sz="4" w:space="0" w:color="auto"/>
              <w:bottom w:val="single" w:sz="4" w:space="0" w:color="auto"/>
              <w:right w:val="single" w:sz="4" w:space="0" w:color="auto"/>
            </w:tcBorders>
            <w:vAlign w:val="center"/>
            <w:hideMark/>
          </w:tcPr>
          <w:p w14:paraId="060D1F63" w14:textId="77777777" w:rsidR="00560885" w:rsidRPr="00B7380F" w:rsidRDefault="00560885" w:rsidP="00E80FA7">
            <w:pPr>
              <w:rPr>
                <w:sz w:val="20"/>
                <w:szCs w:val="20"/>
              </w:rPr>
            </w:pPr>
            <w:r w:rsidRPr="00B7380F">
              <w:rPr>
                <w:sz w:val="20"/>
                <w:szCs w:val="20"/>
              </w:rPr>
              <w:t>Выемочные работы</w:t>
            </w:r>
          </w:p>
        </w:tc>
        <w:tc>
          <w:tcPr>
            <w:tcW w:w="991" w:type="pct"/>
            <w:tcBorders>
              <w:top w:val="single" w:sz="4" w:space="0" w:color="auto"/>
              <w:left w:val="single" w:sz="4" w:space="0" w:color="auto"/>
              <w:bottom w:val="single" w:sz="4" w:space="0" w:color="auto"/>
              <w:right w:val="single" w:sz="4" w:space="0" w:color="auto"/>
            </w:tcBorders>
            <w:vAlign w:val="center"/>
            <w:hideMark/>
          </w:tcPr>
          <w:p w14:paraId="4079BCDB"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0EC851A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057E7558" w14:textId="77777777" w:rsidR="00560885" w:rsidRPr="00B7380F" w:rsidRDefault="00560885" w:rsidP="00E80FA7">
            <w:pPr>
              <w:rPr>
                <w:sz w:val="20"/>
                <w:szCs w:val="20"/>
              </w:rPr>
            </w:pPr>
            <w:r w:rsidRPr="00B7380F">
              <w:rPr>
                <w:sz w:val="20"/>
                <w:szCs w:val="20"/>
              </w:rPr>
              <w:t>9</w:t>
            </w:r>
          </w:p>
        </w:tc>
        <w:tc>
          <w:tcPr>
            <w:tcW w:w="1238" w:type="pct"/>
            <w:tcBorders>
              <w:top w:val="single" w:sz="4" w:space="0" w:color="auto"/>
              <w:left w:val="single" w:sz="4" w:space="0" w:color="auto"/>
              <w:bottom w:val="single" w:sz="4" w:space="0" w:color="auto"/>
              <w:right w:val="single" w:sz="4" w:space="0" w:color="auto"/>
            </w:tcBorders>
            <w:vAlign w:val="center"/>
            <w:hideMark/>
          </w:tcPr>
          <w:p w14:paraId="5F6857A1" w14:textId="77777777" w:rsidR="00560885" w:rsidRPr="00B7380F" w:rsidRDefault="00560885" w:rsidP="00E80FA7">
            <w:pPr>
              <w:rPr>
                <w:sz w:val="20"/>
                <w:szCs w:val="20"/>
              </w:rPr>
            </w:pPr>
            <w:r w:rsidRPr="00B7380F">
              <w:rPr>
                <w:sz w:val="20"/>
                <w:szCs w:val="20"/>
              </w:rPr>
              <w:t>Бульдозер (руда)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0F6B133" w14:textId="77777777" w:rsidR="00560885" w:rsidRPr="00B7380F" w:rsidRDefault="00560885" w:rsidP="00E80FA7">
            <w:pPr>
              <w:rPr>
                <w:sz w:val="20"/>
                <w:szCs w:val="20"/>
              </w:rPr>
            </w:pPr>
            <w:r w:rsidRPr="00B7380F">
              <w:rPr>
                <w:sz w:val="20"/>
                <w:szCs w:val="20"/>
              </w:rPr>
              <w:t>6009</w:t>
            </w:r>
          </w:p>
        </w:tc>
        <w:tc>
          <w:tcPr>
            <w:tcW w:w="1692" w:type="pct"/>
            <w:tcBorders>
              <w:top w:val="single" w:sz="4" w:space="0" w:color="auto"/>
              <w:left w:val="single" w:sz="4" w:space="0" w:color="auto"/>
              <w:bottom w:val="single" w:sz="4" w:space="0" w:color="auto"/>
              <w:right w:val="single" w:sz="4" w:space="0" w:color="auto"/>
            </w:tcBorders>
            <w:vAlign w:val="center"/>
            <w:hideMark/>
          </w:tcPr>
          <w:p w14:paraId="52F8D914" w14:textId="77777777" w:rsidR="00560885" w:rsidRPr="00B7380F" w:rsidRDefault="00560885" w:rsidP="00E80FA7">
            <w:pPr>
              <w:rPr>
                <w:sz w:val="20"/>
                <w:szCs w:val="20"/>
              </w:rPr>
            </w:pPr>
            <w:r w:rsidRPr="00B7380F">
              <w:rPr>
                <w:sz w:val="20"/>
                <w:szCs w:val="20"/>
              </w:rPr>
              <w:t xml:space="preserve">Планирование поверхности </w:t>
            </w:r>
          </w:p>
        </w:tc>
        <w:tc>
          <w:tcPr>
            <w:tcW w:w="991" w:type="pct"/>
            <w:tcBorders>
              <w:top w:val="single" w:sz="4" w:space="0" w:color="auto"/>
              <w:left w:val="single" w:sz="4" w:space="0" w:color="auto"/>
              <w:bottom w:val="single" w:sz="4" w:space="0" w:color="auto"/>
              <w:right w:val="single" w:sz="4" w:space="0" w:color="auto"/>
            </w:tcBorders>
            <w:vAlign w:val="center"/>
            <w:hideMark/>
          </w:tcPr>
          <w:p w14:paraId="2FACAF28"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08303F9F"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35F1F98B" w14:textId="77777777" w:rsidR="00560885" w:rsidRPr="00B7380F" w:rsidRDefault="00560885" w:rsidP="00E80FA7">
            <w:pPr>
              <w:rPr>
                <w:sz w:val="20"/>
                <w:szCs w:val="20"/>
              </w:rPr>
            </w:pPr>
            <w:r w:rsidRPr="00B7380F">
              <w:rPr>
                <w:sz w:val="20"/>
                <w:szCs w:val="20"/>
              </w:rPr>
              <w:t>10</w:t>
            </w:r>
          </w:p>
        </w:tc>
        <w:tc>
          <w:tcPr>
            <w:tcW w:w="1238" w:type="pct"/>
            <w:tcBorders>
              <w:top w:val="single" w:sz="4" w:space="0" w:color="auto"/>
              <w:left w:val="single" w:sz="4" w:space="0" w:color="auto"/>
              <w:bottom w:val="single" w:sz="4" w:space="0" w:color="auto"/>
              <w:right w:val="single" w:sz="4" w:space="0" w:color="auto"/>
            </w:tcBorders>
            <w:vAlign w:val="center"/>
          </w:tcPr>
          <w:p w14:paraId="1EFF1CF8" w14:textId="77777777" w:rsidR="00560885" w:rsidRPr="00B7380F" w:rsidRDefault="00560885" w:rsidP="00E80FA7">
            <w:pPr>
              <w:rPr>
                <w:sz w:val="20"/>
                <w:szCs w:val="20"/>
              </w:rPr>
            </w:pPr>
            <w:r w:rsidRPr="00B7380F">
              <w:rPr>
                <w:sz w:val="20"/>
                <w:szCs w:val="20"/>
              </w:rPr>
              <w:t>Бурение взрывных скважин</w:t>
            </w:r>
          </w:p>
        </w:tc>
        <w:tc>
          <w:tcPr>
            <w:tcW w:w="671" w:type="pct"/>
            <w:tcBorders>
              <w:top w:val="single" w:sz="4" w:space="0" w:color="auto"/>
              <w:left w:val="single" w:sz="4" w:space="0" w:color="auto"/>
              <w:bottom w:val="single" w:sz="4" w:space="0" w:color="auto"/>
              <w:right w:val="single" w:sz="4" w:space="0" w:color="auto"/>
            </w:tcBorders>
            <w:vAlign w:val="center"/>
          </w:tcPr>
          <w:p w14:paraId="3C0716E8" w14:textId="77777777" w:rsidR="00560885" w:rsidRPr="00B7380F" w:rsidRDefault="00560885" w:rsidP="00E80FA7">
            <w:pPr>
              <w:rPr>
                <w:sz w:val="20"/>
                <w:szCs w:val="20"/>
              </w:rPr>
            </w:pPr>
            <w:r w:rsidRPr="00B7380F">
              <w:rPr>
                <w:sz w:val="20"/>
                <w:szCs w:val="20"/>
              </w:rPr>
              <w:t>6010</w:t>
            </w:r>
          </w:p>
        </w:tc>
        <w:tc>
          <w:tcPr>
            <w:tcW w:w="1692" w:type="pct"/>
            <w:tcBorders>
              <w:top w:val="single" w:sz="4" w:space="0" w:color="auto"/>
              <w:left w:val="single" w:sz="4" w:space="0" w:color="auto"/>
              <w:bottom w:val="single" w:sz="4" w:space="0" w:color="auto"/>
              <w:right w:val="single" w:sz="4" w:space="0" w:color="auto"/>
            </w:tcBorders>
            <w:vAlign w:val="center"/>
          </w:tcPr>
          <w:p w14:paraId="7706A0B0" w14:textId="77777777" w:rsidR="00560885" w:rsidRPr="00B7380F" w:rsidRDefault="00560885" w:rsidP="00E80FA7">
            <w:pPr>
              <w:rPr>
                <w:sz w:val="20"/>
                <w:szCs w:val="20"/>
              </w:rPr>
            </w:pPr>
            <w:r w:rsidRPr="00B7380F">
              <w:rPr>
                <w:sz w:val="20"/>
                <w:szCs w:val="20"/>
              </w:rPr>
              <w:t>Буровые работы</w:t>
            </w:r>
          </w:p>
        </w:tc>
        <w:tc>
          <w:tcPr>
            <w:tcW w:w="991" w:type="pct"/>
            <w:tcBorders>
              <w:top w:val="single" w:sz="4" w:space="0" w:color="auto"/>
              <w:left w:val="single" w:sz="4" w:space="0" w:color="auto"/>
              <w:bottom w:val="single" w:sz="4" w:space="0" w:color="auto"/>
              <w:right w:val="single" w:sz="4" w:space="0" w:color="auto"/>
            </w:tcBorders>
            <w:vAlign w:val="center"/>
          </w:tcPr>
          <w:p w14:paraId="544F7B0B"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2DEB9DBE"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3E057C72" w14:textId="77777777" w:rsidR="00560885" w:rsidRPr="00B7380F" w:rsidRDefault="00560885" w:rsidP="00E80FA7">
            <w:pPr>
              <w:rPr>
                <w:sz w:val="20"/>
                <w:szCs w:val="20"/>
              </w:rPr>
            </w:pPr>
            <w:r w:rsidRPr="00B7380F">
              <w:rPr>
                <w:sz w:val="20"/>
                <w:szCs w:val="20"/>
              </w:rPr>
              <w:t>11</w:t>
            </w:r>
          </w:p>
        </w:tc>
        <w:tc>
          <w:tcPr>
            <w:tcW w:w="1238" w:type="pct"/>
            <w:tcBorders>
              <w:top w:val="single" w:sz="4" w:space="0" w:color="auto"/>
              <w:left w:val="single" w:sz="4" w:space="0" w:color="auto"/>
              <w:bottom w:val="single" w:sz="4" w:space="0" w:color="auto"/>
              <w:right w:val="single" w:sz="4" w:space="0" w:color="auto"/>
            </w:tcBorders>
            <w:vAlign w:val="center"/>
          </w:tcPr>
          <w:p w14:paraId="7383F867" w14:textId="77777777" w:rsidR="00560885" w:rsidRPr="00B7380F" w:rsidRDefault="00560885" w:rsidP="00E80FA7">
            <w:pPr>
              <w:rPr>
                <w:sz w:val="20"/>
                <w:szCs w:val="20"/>
              </w:rPr>
            </w:pPr>
            <w:r w:rsidRPr="00B7380F">
              <w:rPr>
                <w:sz w:val="20"/>
                <w:szCs w:val="20"/>
              </w:rPr>
              <w:t>Взрывные работы (руда)</w:t>
            </w:r>
          </w:p>
        </w:tc>
        <w:tc>
          <w:tcPr>
            <w:tcW w:w="671" w:type="pct"/>
            <w:tcBorders>
              <w:top w:val="single" w:sz="4" w:space="0" w:color="auto"/>
              <w:left w:val="single" w:sz="4" w:space="0" w:color="auto"/>
              <w:bottom w:val="single" w:sz="4" w:space="0" w:color="auto"/>
              <w:right w:val="single" w:sz="4" w:space="0" w:color="auto"/>
            </w:tcBorders>
            <w:vAlign w:val="center"/>
          </w:tcPr>
          <w:p w14:paraId="28DD8334" w14:textId="77777777" w:rsidR="00560885" w:rsidRPr="00B7380F" w:rsidRDefault="00560885" w:rsidP="00E80FA7">
            <w:pPr>
              <w:rPr>
                <w:sz w:val="20"/>
                <w:szCs w:val="20"/>
              </w:rPr>
            </w:pPr>
            <w:r w:rsidRPr="00B7380F">
              <w:rPr>
                <w:sz w:val="20"/>
                <w:szCs w:val="20"/>
              </w:rPr>
              <w:t>6011</w:t>
            </w:r>
          </w:p>
        </w:tc>
        <w:tc>
          <w:tcPr>
            <w:tcW w:w="1692" w:type="pct"/>
            <w:tcBorders>
              <w:top w:val="single" w:sz="4" w:space="0" w:color="auto"/>
              <w:left w:val="single" w:sz="4" w:space="0" w:color="auto"/>
              <w:bottom w:val="single" w:sz="4" w:space="0" w:color="auto"/>
              <w:right w:val="single" w:sz="4" w:space="0" w:color="auto"/>
            </w:tcBorders>
            <w:vAlign w:val="center"/>
          </w:tcPr>
          <w:p w14:paraId="54FF1810" w14:textId="77777777" w:rsidR="00560885" w:rsidRPr="00B7380F" w:rsidRDefault="00560885" w:rsidP="00E80FA7">
            <w:pPr>
              <w:rPr>
                <w:sz w:val="20"/>
                <w:szCs w:val="20"/>
              </w:rPr>
            </w:pPr>
            <w:r w:rsidRPr="00B7380F">
              <w:rPr>
                <w:sz w:val="20"/>
                <w:szCs w:val="20"/>
              </w:rPr>
              <w:t>Взрывные работы</w:t>
            </w:r>
          </w:p>
        </w:tc>
        <w:tc>
          <w:tcPr>
            <w:tcW w:w="991" w:type="pct"/>
            <w:tcBorders>
              <w:top w:val="single" w:sz="4" w:space="0" w:color="auto"/>
              <w:left w:val="single" w:sz="4" w:space="0" w:color="auto"/>
              <w:bottom w:val="single" w:sz="4" w:space="0" w:color="auto"/>
              <w:right w:val="single" w:sz="4" w:space="0" w:color="auto"/>
            </w:tcBorders>
            <w:vAlign w:val="center"/>
          </w:tcPr>
          <w:p w14:paraId="594B042A"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593FB522"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430F5DBC" w14:textId="77777777" w:rsidR="00560885" w:rsidRPr="00B7380F" w:rsidRDefault="00560885" w:rsidP="00E80FA7">
            <w:pPr>
              <w:rPr>
                <w:sz w:val="20"/>
                <w:szCs w:val="20"/>
              </w:rPr>
            </w:pPr>
            <w:r w:rsidRPr="00B7380F">
              <w:rPr>
                <w:sz w:val="20"/>
                <w:szCs w:val="20"/>
              </w:rPr>
              <w:t>12</w:t>
            </w:r>
          </w:p>
        </w:tc>
        <w:tc>
          <w:tcPr>
            <w:tcW w:w="1238" w:type="pct"/>
            <w:tcBorders>
              <w:top w:val="single" w:sz="4" w:space="0" w:color="auto"/>
              <w:left w:val="single" w:sz="4" w:space="0" w:color="auto"/>
              <w:bottom w:val="single" w:sz="4" w:space="0" w:color="auto"/>
              <w:right w:val="single" w:sz="4" w:space="0" w:color="auto"/>
            </w:tcBorders>
            <w:vAlign w:val="center"/>
          </w:tcPr>
          <w:p w14:paraId="3F8BDBB9" w14:textId="77777777" w:rsidR="00560885" w:rsidRPr="00B7380F" w:rsidRDefault="00560885" w:rsidP="00E80FA7">
            <w:pPr>
              <w:rPr>
                <w:sz w:val="20"/>
                <w:szCs w:val="20"/>
              </w:rPr>
            </w:pPr>
            <w:r w:rsidRPr="00B7380F">
              <w:rPr>
                <w:sz w:val="20"/>
                <w:szCs w:val="20"/>
              </w:rPr>
              <w:t>Транспортировка руды</w:t>
            </w:r>
          </w:p>
        </w:tc>
        <w:tc>
          <w:tcPr>
            <w:tcW w:w="671" w:type="pct"/>
            <w:tcBorders>
              <w:top w:val="single" w:sz="4" w:space="0" w:color="auto"/>
              <w:left w:val="single" w:sz="4" w:space="0" w:color="auto"/>
              <w:bottom w:val="single" w:sz="4" w:space="0" w:color="auto"/>
              <w:right w:val="single" w:sz="4" w:space="0" w:color="auto"/>
            </w:tcBorders>
            <w:vAlign w:val="center"/>
          </w:tcPr>
          <w:p w14:paraId="73792DA8" w14:textId="77777777" w:rsidR="00560885" w:rsidRPr="00B7380F" w:rsidRDefault="00560885" w:rsidP="00E80FA7">
            <w:pPr>
              <w:rPr>
                <w:sz w:val="20"/>
                <w:szCs w:val="20"/>
              </w:rPr>
            </w:pPr>
            <w:r w:rsidRPr="00B7380F">
              <w:rPr>
                <w:sz w:val="20"/>
                <w:szCs w:val="20"/>
              </w:rPr>
              <w:t>6012</w:t>
            </w:r>
          </w:p>
        </w:tc>
        <w:tc>
          <w:tcPr>
            <w:tcW w:w="1692" w:type="pct"/>
            <w:tcBorders>
              <w:top w:val="single" w:sz="4" w:space="0" w:color="auto"/>
              <w:left w:val="single" w:sz="4" w:space="0" w:color="auto"/>
              <w:bottom w:val="single" w:sz="4" w:space="0" w:color="auto"/>
              <w:right w:val="single" w:sz="4" w:space="0" w:color="auto"/>
            </w:tcBorders>
            <w:vAlign w:val="center"/>
          </w:tcPr>
          <w:p w14:paraId="0AD983FD" w14:textId="77777777" w:rsidR="00560885" w:rsidRPr="00B7380F" w:rsidRDefault="00560885" w:rsidP="00E80FA7">
            <w:pPr>
              <w:rPr>
                <w:sz w:val="20"/>
                <w:szCs w:val="20"/>
              </w:rPr>
            </w:pPr>
            <w:r w:rsidRPr="00B7380F">
              <w:rPr>
                <w:sz w:val="20"/>
                <w:szCs w:val="20"/>
              </w:rPr>
              <w:t>Транспортировка руды</w:t>
            </w:r>
          </w:p>
        </w:tc>
        <w:tc>
          <w:tcPr>
            <w:tcW w:w="991" w:type="pct"/>
            <w:tcBorders>
              <w:top w:val="single" w:sz="4" w:space="0" w:color="auto"/>
              <w:left w:val="single" w:sz="4" w:space="0" w:color="auto"/>
              <w:bottom w:val="single" w:sz="4" w:space="0" w:color="auto"/>
              <w:right w:val="single" w:sz="4" w:space="0" w:color="auto"/>
            </w:tcBorders>
            <w:vAlign w:val="center"/>
          </w:tcPr>
          <w:p w14:paraId="55A9416C"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2FBC2F8E"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7C14BE94" w14:textId="77777777" w:rsidR="00560885" w:rsidRPr="00B7380F" w:rsidRDefault="00560885" w:rsidP="00E80FA7">
            <w:pPr>
              <w:rPr>
                <w:sz w:val="20"/>
                <w:szCs w:val="20"/>
              </w:rPr>
            </w:pPr>
            <w:r w:rsidRPr="00B7380F">
              <w:rPr>
                <w:sz w:val="20"/>
                <w:szCs w:val="20"/>
              </w:rPr>
              <w:t>13</w:t>
            </w:r>
          </w:p>
        </w:tc>
        <w:tc>
          <w:tcPr>
            <w:tcW w:w="1238" w:type="pct"/>
            <w:tcBorders>
              <w:top w:val="single" w:sz="4" w:space="0" w:color="auto"/>
              <w:left w:val="single" w:sz="4" w:space="0" w:color="auto"/>
              <w:bottom w:val="single" w:sz="4" w:space="0" w:color="auto"/>
              <w:right w:val="single" w:sz="4" w:space="0" w:color="auto"/>
            </w:tcBorders>
            <w:vAlign w:val="center"/>
          </w:tcPr>
          <w:p w14:paraId="42E01CD1" w14:textId="77777777" w:rsidR="00560885" w:rsidRPr="00B7380F" w:rsidRDefault="00560885" w:rsidP="00E80FA7">
            <w:pPr>
              <w:rPr>
                <w:sz w:val="20"/>
                <w:szCs w:val="20"/>
              </w:rPr>
            </w:pPr>
            <w:r w:rsidRPr="00B7380F">
              <w:rPr>
                <w:sz w:val="20"/>
                <w:szCs w:val="20"/>
              </w:rPr>
              <w:t>Гидравлический молот</w:t>
            </w:r>
          </w:p>
        </w:tc>
        <w:tc>
          <w:tcPr>
            <w:tcW w:w="671" w:type="pct"/>
            <w:tcBorders>
              <w:top w:val="single" w:sz="4" w:space="0" w:color="auto"/>
              <w:left w:val="single" w:sz="4" w:space="0" w:color="auto"/>
              <w:bottom w:val="single" w:sz="4" w:space="0" w:color="auto"/>
              <w:right w:val="single" w:sz="4" w:space="0" w:color="auto"/>
            </w:tcBorders>
            <w:vAlign w:val="center"/>
          </w:tcPr>
          <w:p w14:paraId="2ABE4AE1" w14:textId="77777777" w:rsidR="00560885" w:rsidRPr="00B7380F" w:rsidRDefault="00560885" w:rsidP="00E80FA7">
            <w:pPr>
              <w:rPr>
                <w:sz w:val="20"/>
                <w:szCs w:val="20"/>
              </w:rPr>
            </w:pPr>
            <w:r w:rsidRPr="00B7380F">
              <w:rPr>
                <w:sz w:val="20"/>
                <w:szCs w:val="20"/>
              </w:rPr>
              <w:t>6013</w:t>
            </w:r>
          </w:p>
        </w:tc>
        <w:tc>
          <w:tcPr>
            <w:tcW w:w="1692" w:type="pct"/>
            <w:tcBorders>
              <w:top w:val="single" w:sz="4" w:space="0" w:color="auto"/>
              <w:left w:val="single" w:sz="4" w:space="0" w:color="auto"/>
              <w:bottom w:val="single" w:sz="4" w:space="0" w:color="auto"/>
              <w:right w:val="single" w:sz="4" w:space="0" w:color="auto"/>
            </w:tcBorders>
            <w:vAlign w:val="center"/>
          </w:tcPr>
          <w:p w14:paraId="614B621E" w14:textId="77777777" w:rsidR="00560885" w:rsidRPr="00B7380F" w:rsidRDefault="00560885" w:rsidP="00E80FA7">
            <w:pPr>
              <w:rPr>
                <w:sz w:val="20"/>
                <w:szCs w:val="20"/>
              </w:rPr>
            </w:pPr>
            <w:r w:rsidRPr="00B7380F">
              <w:rPr>
                <w:sz w:val="20"/>
                <w:szCs w:val="20"/>
              </w:rPr>
              <w:t xml:space="preserve">Разделка негабарита </w:t>
            </w:r>
          </w:p>
        </w:tc>
        <w:tc>
          <w:tcPr>
            <w:tcW w:w="991" w:type="pct"/>
            <w:tcBorders>
              <w:top w:val="single" w:sz="4" w:space="0" w:color="auto"/>
              <w:left w:val="single" w:sz="4" w:space="0" w:color="auto"/>
              <w:bottom w:val="single" w:sz="4" w:space="0" w:color="auto"/>
              <w:right w:val="single" w:sz="4" w:space="0" w:color="auto"/>
            </w:tcBorders>
            <w:vAlign w:val="center"/>
          </w:tcPr>
          <w:p w14:paraId="24000493"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24309780"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61791E3F" w14:textId="77777777" w:rsidR="00560885" w:rsidRPr="00B7380F" w:rsidRDefault="00560885" w:rsidP="00E80FA7">
            <w:pPr>
              <w:rPr>
                <w:sz w:val="20"/>
                <w:szCs w:val="20"/>
              </w:rPr>
            </w:pPr>
            <w:r w:rsidRPr="00B7380F">
              <w:rPr>
                <w:sz w:val="20"/>
                <w:szCs w:val="20"/>
              </w:rPr>
              <w:t>14</w:t>
            </w:r>
          </w:p>
        </w:tc>
        <w:tc>
          <w:tcPr>
            <w:tcW w:w="1238" w:type="pct"/>
            <w:tcBorders>
              <w:top w:val="single" w:sz="4" w:space="0" w:color="auto"/>
              <w:left w:val="single" w:sz="4" w:space="0" w:color="auto"/>
              <w:bottom w:val="single" w:sz="4" w:space="0" w:color="auto"/>
              <w:right w:val="single" w:sz="4" w:space="0" w:color="auto"/>
            </w:tcBorders>
            <w:vAlign w:val="center"/>
          </w:tcPr>
          <w:p w14:paraId="7E8A318C" w14:textId="77777777" w:rsidR="00560885" w:rsidRPr="00B7380F" w:rsidRDefault="00560885" w:rsidP="00E80FA7">
            <w:pPr>
              <w:rPr>
                <w:sz w:val="20"/>
                <w:szCs w:val="20"/>
              </w:rPr>
            </w:pPr>
            <w:r w:rsidRPr="00B7380F">
              <w:rPr>
                <w:sz w:val="20"/>
                <w:szCs w:val="20"/>
              </w:rPr>
              <w:t xml:space="preserve">Бурение шпуров </w:t>
            </w:r>
          </w:p>
        </w:tc>
        <w:tc>
          <w:tcPr>
            <w:tcW w:w="671" w:type="pct"/>
            <w:tcBorders>
              <w:top w:val="single" w:sz="4" w:space="0" w:color="auto"/>
              <w:left w:val="single" w:sz="4" w:space="0" w:color="auto"/>
              <w:bottom w:val="single" w:sz="4" w:space="0" w:color="auto"/>
              <w:right w:val="single" w:sz="4" w:space="0" w:color="auto"/>
            </w:tcBorders>
            <w:vAlign w:val="center"/>
          </w:tcPr>
          <w:p w14:paraId="169BBFD3" w14:textId="77777777" w:rsidR="00560885" w:rsidRPr="00B7380F" w:rsidRDefault="00560885" w:rsidP="00E80FA7">
            <w:pPr>
              <w:rPr>
                <w:sz w:val="20"/>
                <w:szCs w:val="20"/>
              </w:rPr>
            </w:pPr>
            <w:r w:rsidRPr="00B7380F">
              <w:rPr>
                <w:sz w:val="20"/>
                <w:szCs w:val="20"/>
              </w:rPr>
              <w:t>6014</w:t>
            </w:r>
          </w:p>
        </w:tc>
        <w:tc>
          <w:tcPr>
            <w:tcW w:w="1692" w:type="pct"/>
            <w:tcBorders>
              <w:top w:val="single" w:sz="4" w:space="0" w:color="auto"/>
              <w:left w:val="single" w:sz="4" w:space="0" w:color="auto"/>
              <w:bottom w:val="single" w:sz="4" w:space="0" w:color="auto"/>
              <w:right w:val="single" w:sz="4" w:space="0" w:color="auto"/>
            </w:tcBorders>
            <w:vAlign w:val="center"/>
          </w:tcPr>
          <w:p w14:paraId="701AADC8" w14:textId="77777777" w:rsidR="00560885" w:rsidRPr="00B7380F" w:rsidRDefault="00560885" w:rsidP="00E80FA7">
            <w:pPr>
              <w:rPr>
                <w:sz w:val="20"/>
                <w:szCs w:val="20"/>
              </w:rPr>
            </w:pPr>
            <w:r w:rsidRPr="00B7380F">
              <w:rPr>
                <w:sz w:val="20"/>
                <w:szCs w:val="20"/>
              </w:rPr>
              <w:t xml:space="preserve">Вторичные дробление </w:t>
            </w:r>
          </w:p>
        </w:tc>
        <w:tc>
          <w:tcPr>
            <w:tcW w:w="991" w:type="pct"/>
            <w:tcBorders>
              <w:top w:val="single" w:sz="4" w:space="0" w:color="auto"/>
              <w:left w:val="single" w:sz="4" w:space="0" w:color="auto"/>
              <w:bottom w:val="single" w:sz="4" w:space="0" w:color="auto"/>
              <w:right w:val="single" w:sz="4" w:space="0" w:color="auto"/>
            </w:tcBorders>
            <w:vAlign w:val="center"/>
          </w:tcPr>
          <w:p w14:paraId="4A89D155"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1EDFDE32"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7730D95F" w14:textId="77777777" w:rsidR="00560885" w:rsidRPr="00B7380F" w:rsidRDefault="00560885" w:rsidP="00E80FA7">
            <w:pPr>
              <w:rPr>
                <w:sz w:val="20"/>
                <w:szCs w:val="20"/>
              </w:rPr>
            </w:pPr>
            <w:r w:rsidRPr="00B7380F">
              <w:rPr>
                <w:sz w:val="20"/>
                <w:szCs w:val="20"/>
              </w:rPr>
              <w:t>15</w:t>
            </w:r>
          </w:p>
        </w:tc>
        <w:tc>
          <w:tcPr>
            <w:tcW w:w="1238" w:type="pct"/>
            <w:tcBorders>
              <w:top w:val="single" w:sz="4" w:space="0" w:color="auto"/>
              <w:left w:val="single" w:sz="4" w:space="0" w:color="auto"/>
              <w:bottom w:val="single" w:sz="4" w:space="0" w:color="auto"/>
              <w:right w:val="single" w:sz="4" w:space="0" w:color="auto"/>
            </w:tcBorders>
            <w:vAlign w:val="center"/>
          </w:tcPr>
          <w:p w14:paraId="2810037B" w14:textId="77777777" w:rsidR="00560885" w:rsidRPr="00B7380F" w:rsidRDefault="00560885" w:rsidP="00E80FA7">
            <w:pPr>
              <w:rPr>
                <w:sz w:val="20"/>
                <w:szCs w:val="20"/>
              </w:rPr>
            </w:pPr>
            <w:r w:rsidRPr="00B7380F">
              <w:rPr>
                <w:sz w:val="20"/>
                <w:szCs w:val="20"/>
              </w:rPr>
              <w:t>Взрывные работы (негабарита)</w:t>
            </w:r>
          </w:p>
        </w:tc>
        <w:tc>
          <w:tcPr>
            <w:tcW w:w="671" w:type="pct"/>
            <w:tcBorders>
              <w:top w:val="single" w:sz="4" w:space="0" w:color="auto"/>
              <w:left w:val="single" w:sz="4" w:space="0" w:color="auto"/>
              <w:bottom w:val="single" w:sz="4" w:space="0" w:color="auto"/>
              <w:right w:val="single" w:sz="4" w:space="0" w:color="auto"/>
            </w:tcBorders>
            <w:vAlign w:val="center"/>
          </w:tcPr>
          <w:p w14:paraId="096243CE" w14:textId="77777777" w:rsidR="00560885" w:rsidRPr="00B7380F" w:rsidRDefault="00560885" w:rsidP="00E80FA7">
            <w:pPr>
              <w:rPr>
                <w:sz w:val="20"/>
                <w:szCs w:val="20"/>
              </w:rPr>
            </w:pPr>
            <w:r w:rsidRPr="00B7380F">
              <w:rPr>
                <w:sz w:val="20"/>
                <w:szCs w:val="20"/>
              </w:rPr>
              <w:t>6015</w:t>
            </w:r>
          </w:p>
        </w:tc>
        <w:tc>
          <w:tcPr>
            <w:tcW w:w="1692" w:type="pct"/>
            <w:tcBorders>
              <w:top w:val="single" w:sz="4" w:space="0" w:color="auto"/>
              <w:left w:val="single" w:sz="4" w:space="0" w:color="auto"/>
              <w:bottom w:val="single" w:sz="4" w:space="0" w:color="auto"/>
              <w:right w:val="single" w:sz="4" w:space="0" w:color="auto"/>
            </w:tcBorders>
            <w:vAlign w:val="center"/>
          </w:tcPr>
          <w:p w14:paraId="19CFD934" w14:textId="77777777" w:rsidR="00560885" w:rsidRPr="00B7380F" w:rsidRDefault="00560885" w:rsidP="00E80FA7">
            <w:pPr>
              <w:rPr>
                <w:sz w:val="20"/>
                <w:szCs w:val="20"/>
              </w:rPr>
            </w:pPr>
            <w:r w:rsidRPr="00B7380F">
              <w:rPr>
                <w:sz w:val="20"/>
                <w:szCs w:val="20"/>
              </w:rPr>
              <w:t xml:space="preserve">Взрывные работы </w:t>
            </w:r>
          </w:p>
        </w:tc>
        <w:tc>
          <w:tcPr>
            <w:tcW w:w="991" w:type="pct"/>
            <w:tcBorders>
              <w:top w:val="single" w:sz="4" w:space="0" w:color="auto"/>
              <w:left w:val="single" w:sz="4" w:space="0" w:color="auto"/>
              <w:bottom w:val="single" w:sz="4" w:space="0" w:color="auto"/>
              <w:right w:val="single" w:sz="4" w:space="0" w:color="auto"/>
            </w:tcBorders>
            <w:vAlign w:val="center"/>
          </w:tcPr>
          <w:p w14:paraId="55CC6F8A"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6D730134"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0D5BEE92" w14:textId="77777777" w:rsidR="00560885" w:rsidRPr="00B7380F" w:rsidRDefault="00560885" w:rsidP="00E80FA7">
            <w:pPr>
              <w:rPr>
                <w:sz w:val="20"/>
                <w:szCs w:val="20"/>
              </w:rPr>
            </w:pPr>
            <w:r w:rsidRPr="00B7380F">
              <w:rPr>
                <w:sz w:val="20"/>
                <w:szCs w:val="20"/>
              </w:rPr>
              <w:lastRenderedPageBreak/>
              <w:t>16</w:t>
            </w:r>
          </w:p>
        </w:tc>
        <w:tc>
          <w:tcPr>
            <w:tcW w:w="1238" w:type="pct"/>
            <w:tcBorders>
              <w:top w:val="single" w:sz="4" w:space="0" w:color="auto"/>
              <w:left w:val="single" w:sz="4" w:space="0" w:color="auto"/>
              <w:bottom w:val="single" w:sz="4" w:space="0" w:color="auto"/>
              <w:right w:val="single" w:sz="4" w:space="0" w:color="auto"/>
            </w:tcBorders>
            <w:vAlign w:val="center"/>
          </w:tcPr>
          <w:p w14:paraId="1ADC18AE" w14:textId="77777777" w:rsidR="00560885" w:rsidRPr="00B7380F" w:rsidRDefault="00560885" w:rsidP="00E80FA7">
            <w:pPr>
              <w:rPr>
                <w:sz w:val="20"/>
                <w:szCs w:val="20"/>
              </w:rPr>
            </w:pPr>
            <w:r w:rsidRPr="00B7380F">
              <w:rPr>
                <w:sz w:val="20"/>
                <w:szCs w:val="20"/>
              </w:rPr>
              <w:t>Промежуточный склад руды</w:t>
            </w:r>
          </w:p>
        </w:tc>
        <w:tc>
          <w:tcPr>
            <w:tcW w:w="671" w:type="pct"/>
            <w:tcBorders>
              <w:top w:val="single" w:sz="4" w:space="0" w:color="auto"/>
              <w:left w:val="single" w:sz="4" w:space="0" w:color="auto"/>
              <w:bottom w:val="single" w:sz="4" w:space="0" w:color="auto"/>
              <w:right w:val="single" w:sz="4" w:space="0" w:color="auto"/>
            </w:tcBorders>
            <w:vAlign w:val="center"/>
          </w:tcPr>
          <w:p w14:paraId="08AB8330" w14:textId="77777777" w:rsidR="00560885" w:rsidRPr="00B7380F" w:rsidRDefault="00560885" w:rsidP="00E80FA7">
            <w:pPr>
              <w:rPr>
                <w:sz w:val="20"/>
                <w:szCs w:val="20"/>
              </w:rPr>
            </w:pPr>
            <w:r w:rsidRPr="00B7380F">
              <w:rPr>
                <w:sz w:val="20"/>
                <w:szCs w:val="20"/>
              </w:rPr>
              <w:t>6016</w:t>
            </w:r>
          </w:p>
        </w:tc>
        <w:tc>
          <w:tcPr>
            <w:tcW w:w="1692" w:type="pct"/>
            <w:tcBorders>
              <w:top w:val="single" w:sz="4" w:space="0" w:color="auto"/>
              <w:left w:val="single" w:sz="4" w:space="0" w:color="auto"/>
              <w:bottom w:val="single" w:sz="4" w:space="0" w:color="auto"/>
              <w:right w:val="single" w:sz="4" w:space="0" w:color="auto"/>
            </w:tcBorders>
            <w:vAlign w:val="center"/>
          </w:tcPr>
          <w:p w14:paraId="36D46FDA" w14:textId="77777777" w:rsidR="00560885" w:rsidRPr="00B7380F" w:rsidRDefault="00560885" w:rsidP="00E80FA7">
            <w:pPr>
              <w:rPr>
                <w:sz w:val="20"/>
                <w:szCs w:val="20"/>
              </w:rPr>
            </w:pPr>
            <w:r w:rsidRPr="00B7380F">
              <w:rPr>
                <w:sz w:val="20"/>
                <w:szCs w:val="20"/>
              </w:rPr>
              <w:t>Разгрузка и хранение руды</w:t>
            </w:r>
          </w:p>
        </w:tc>
        <w:tc>
          <w:tcPr>
            <w:tcW w:w="991" w:type="pct"/>
            <w:tcBorders>
              <w:top w:val="single" w:sz="4" w:space="0" w:color="auto"/>
              <w:left w:val="single" w:sz="4" w:space="0" w:color="auto"/>
              <w:bottom w:val="single" w:sz="4" w:space="0" w:color="auto"/>
              <w:right w:val="single" w:sz="4" w:space="0" w:color="auto"/>
            </w:tcBorders>
            <w:vAlign w:val="center"/>
          </w:tcPr>
          <w:p w14:paraId="0ED3C681"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5414C4B5"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70020686" w14:textId="77777777" w:rsidR="00560885" w:rsidRPr="00B7380F" w:rsidRDefault="00560885" w:rsidP="00E80FA7">
            <w:pPr>
              <w:rPr>
                <w:sz w:val="20"/>
                <w:szCs w:val="20"/>
              </w:rPr>
            </w:pPr>
            <w:r w:rsidRPr="00B7380F">
              <w:rPr>
                <w:sz w:val="20"/>
                <w:szCs w:val="20"/>
              </w:rPr>
              <w:t>17</w:t>
            </w:r>
          </w:p>
        </w:tc>
        <w:tc>
          <w:tcPr>
            <w:tcW w:w="1238" w:type="pct"/>
            <w:tcBorders>
              <w:top w:val="single" w:sz="4" w:space="0" w:color="auto"/>
              <w:left w:val="single" w:sz="4" w:space="0" w:color="auto"/>
              <w:bottom w:val="single" w:sz="4" w:space="0" w:color="auto"/>
              <w:right w:val="single" w:sz="4" w:space="0" w:color="auto"/>
            </w:tcBorders>
            <w:vAlign w:val="center"/>
          </w:tcPr>
          <w:p w14:paraId="18C12C68" w14:textId="77777777" w:rsidR="00560885" w:rsidRPr="00B7380F" w:rsidRDefault="00560885" w:rsidP="00E80FA7">
            <w:pPr>
              <w:rPr>
                <w:sz w:val="20"/>
                <w:szCs w:val="20"/>
              </w:rPr>
            </w:pPr>
            <w:r w:rsidRPr="00B7380F">
              <w:rPr>
                <w:sz w:val="20"/>
                <w:szCs w:val="20"/>
              </w:rPr>
              <w:t>Погрузка руды</w:t>
            </w:r>
          </w:p>
        </w:tc>
        <w:tc>
          <w:tcPr>
            <w:tcW w:w="671" w:type="pct"/>
            <w:tcBorders>
              <w:top w:val="single" w:sz="4" w:space="0" w:color="auto"/>
              <w:left w:val="single" w:sz="4" w:space="0" w:color="auto"/>
              <w:bottom w:val="single" w:sz="4" w:space="0" w:color="auto"/>
              <w:right w:val="single" w:sz="4" w:space="0" w:color="auto"/>
            </w:tcBorders>
            <w:vAlign w:val="center"/>
          </w:tcPr>
          <w:p w14:paraId="45D150A5" w14:textId="77777777" w:rsidR="00560885" w:rsidRPr="00B7380F" w:rsidRDefault="00560885" w:rsidP="00E80FA7">
            <w:pPr>
              <w:rPr>
                <w:sz w:val="20"/>
                <w:szCs w:val="20"/>
              </w:rPr>
            </w:pPr>
            <w:r w:rsidRPr="00B7380F">
              <w:rPr>
                <w:sz w:val="20"/>
                <w:szCs w:val="20"/>
              </w:rPr>
              <w:t>6017</w:t>
            </w:r>
          </w:p>
        </w:tc>
        <w:tc>
          <w:tcPr>
            <w:tcW w:w="1692" w:type="pct"/>
            <w:tcBorders>
              <w:top w:val="single" w:sz="4" w:space="0" w:color="auto"/>
              <w:left w:val="single" w:sz="4" w:space="0" w:color="auto"/>
              <w:bottom w:val="single" w:sz="4" w:space="0" w:color="auto"/>
              <w:right w:val="single" w:sz="4" w:space="0" w:color="auto"/>
            </w:tcBorders>
            <w:vAlign w:val="center"/>
          </w:tcPr>
          <w:p w14:paraId="0A0FB2FF" w14:textId="77777777" w:rsidR="00560885" w:rsidRPr="00B7380F" w:rsidRDefault="00560885" w:rsidP="00E80FA7">
            <w:pPr>
              <w:rPr>
                <w:sz w:val="20"/>
                <w:szCs w:val="20"/>
              </w:rPr>
            </w:pPr>
            <w:r w:rsidRPr="00B7380F">
              <w:rPr>
                <w:sz w:val="20"/>
                <w:szCs w:val="20"/>
              </w:rPr>
              <w:t>Погрузка руды на автотранспорт</w:t>
            </w:r>
          </w:p>
        </w:tc>
        <w:tc>
          <w:tcPr>
            <w:tcW w:w="991" w:type="pct"/>
            <w:tcBorders>
              <w:top w:val="single" w:sz="4" w:space="0" w:color="auto"/>
              <w:left w:val="single" w:sz="4" w:space="0" w:color="auto"/>
              <w:bottom w:val="single" w:sz="4" w:space="0" w:color="auto"/>
              <w:right w:val="single" w:sz="4" w:space="0" w:color="auto"/>
            </w:tcBorders>
            <w:vAlign w:val="center"/>
          </w:tcPr>
          <w:p w14:paraId="17528714"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6FFCFA6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tcPr>
          <w:p w14:paraId="3BCB47AB" w14:textId="77777777" w:rsidR="00560885" w:rsidRPr="00B7380F" w:rsidRDefault="00560885" w:rsidP="00E80FA7">
            <w:pPr>
              <w:rPr>
                <w:sz w:val="20"/>
                <w:szCs w:val="20"/>
              </w:rPr>
            </w:pPr>
            <w:r w:rsidRPr="00B7380F">
              <w:rPr>
                <w:sz w:val="20"/>
                <w:szCs w:val="20"/>
              </w:rPr>
              <w:t>18</w:t>
            </w:r>
          </w:p>
        </w:tc>
        <w:tc>
          <w:tcPr>
            <w:tcW w:w="1238" w:type="pct"/>
            <w:tcBorders>
              <w:top w:val="single" w:sz="4" w:space="0" w:color="auto"/>
              <w:left w:val="single" w:sz="4" w:space="0" w:color="auto"/>
              <w:bottom w:val="single" w:sz="4" w:space="0" w:color="auto"/>
              <w:right w:val="single" w:sz="4" w:space="0" w:color="auto"/>
            </w:tcBorders>
            <w:vAlign w:val="center"/>
          </w:tcPr>
          <w:p w14:paraId="008944E4" w14:textId="77777777" w:rsidR="00560885" w:rsidRPr="00B7380F" w:rsidRDefault="00560885" w:rsidP="00E80FA7">
            <w:pPr>
              <w:rPr>
                <w:sz w:val="20"/>
                <w:szCs w:val="20"/>
              </w:rPr>
            </w:pPr>
            <w:r w:rsidRPr="00B7380F">
              <w:rPr>
                <w:sz w:val="20"/>
                <w:szCs w:val="20"/>
              </w:rPr>
              <w:t>Транспортировка руды на склад ЗИФ</w:t>
            </w:r>
          </w:p>
        </w:tc>
        <w:tc>
          <w:tcPr>
            <w:tcW w:w="671" w:type="pct"/>
            <w:tcBorders>
              <w:top w:val="single" w:sz="4" w:space="0" w:color="auto"/>
              <w:left w:val="single" w:sz="4" w:space="0" w:color="auto"/>
              <w:bottom w:val="single" w:sz="4" w:space="0" w:color="auto"/>
              <w:right w:val="single" w:sz="4" w:space="0" w:color="auto"/>
            </w:tcBorders>
            <w:vAlign w:val="center"/>
          </w:tcPr>
          <w:p w14:paraId="2D24832B" w14:textId="77777777" w:rsidR="00560885" w:rsidRPr="00B7380F" w:rsidRDefault="00560885" w:rsidP="00E80FA7">
            <w:pPr>
              <w:rPr>
                <w:sz w:val="20"/>
                <w:szCs w:val="20"/>
              </w:rPr>
            </w:pPr>
            <w:r w:rsidRPr="00B7380F">
              <w:rPr>
                <w:sz w:val="20"/>
                <w:szCs w:val="20"/>
              </w:rPr>
              <w:t>6018</w:t>
            </w:r>
          </w:p>
        </w:tc>
        <w:tc>
          <w:tcPr>
            <w:tcW w:w="1692" w:type="pct"/>
            <w:tcBorders>
              <w:top w:val="single" w:sz="4" w:space="0" w:color="auto"/>
              <w:left w:val="single" w:sz="4" w:space="0" w:color="auto"/>
              <w:bottom w:val="single" w:sz="4" w:space="0" w:color="auto"/>
              <w:right w:val="single" w:sz="4" w:space="0" w:color="auto"/>
            </w:tcBorders>
            <w:vAlign w:val="center"/>
          </w:tcPr>
          <w:p w14:paraId="6CC8E621" w14:textId="77777777" w:rsidR="00560885" w:rsidRPr="00B7380F" w:rsidRDefault="00560885" w:rsidP="00E80FA7">
            <w:pPr>
              <w:rPr>
                <w:sz w:val="20"/>
                <w:szCs w:val="20"/>
              </w:rPr>
            </w:pPr>
            <w:r w:rsidRPr="00B7380F">
              <w:rPr>
                <w:sz w:val="20"/>
                <w:szCs w:val="20"/>
              </w:rPr>
              <w:t xml:space="preserve">Транспортировка работы </w:t>
            </w:r>
          </w:p>
        </w:tc>
        <w:tc>
          <w:tcPr>
            <w:tcW w:w="991" w:type="pct"/>
            <w:tcBorders>
              <w:top w:val="single" w:sz="4" w:space="0" w:color="auto"/>
              <w:left w:val="single" w:sz="4" w:space="0" w:color="auto"/>
              <w:bottom w:val="single" w:sz="4" w:space="0" w:color="auto"/>
              <w:right w:val="single" w:sz="4" w:space="0" w:color="auto"/>
            </w:tcBorders>
            <w:vAlign w:val="center"/>
          </w:tcPr>
          <w:p w14:paraId="72317FB3" w14:textId="77777777" w:rsidR="00560885" w:rsidRPr="00B7380F" w:rsidRDefault="00560885" w:rsidP="00E80FA7">
            <w:pPr>
              <w:rPr>
                <w:sz w:val="20"/>
                <w:szCs w:val="20"/>
              </w:rPr>
            </w:pPr>
            <w:r w:rsidRPr="00B7380F">
              <w:rPr>
                <w:sz w:val="20"/>
                <w:szCs w:val="20"/>
              </w:rPr>
              <w:t xml:space="preserve">Неорганизованный </w:t>
            </w:r>
          </w:p>
        </w:tc>
      </w:tr>
      <w:tr w:rsidR="00560885" w:rsidRPr="00D71E06" w14:paraId="01AA7A06" w14:textId="77777777" w:rsidTr="00E80FA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71FFFF0" w14:textId="77777777" w:rsidR="00560885" w:rsidRPr="00D71E06" w:rsidRDefault="00560885" w:rsidP="00E80FA7">
            <w:pPr>
              <w:rPr>
                <w:b/>
                <w:bCs/>
                <w:sz w:val="20"/>
                <w:szCs w:val="20"/>
                <w:lang w:val="kk-KZ"/>
              </w:rPr>
            </w:pPr>
            <w:r w:rsidRPr="00D71E06">
              <w:rPr>
                <w:b/>
                <w:bCs/>
                <w:sz w:val="20"/>
                <w:szCs w:val="20"/>
                <w:lang w:val="kk-KZ"/>
              </w:rPr>
              <w:t xml:space="preserve">Склад </w:t>
            </w:r>
            <w:proofErr w:type="spellStart"/>
            <w:r w:rsidRPr="00D71E06">
              <w:rPr>
                <w:b/>
                <w:bCs/>
                <w:sz w:val="20"/>
                <w:szCs w:val="20"/>
                <w:lang w:val="kk-KZ"/>
              </w:rPr>
              <w:t>некондиционной</w:t>
            </w:r>
            <w:proofErr w:type="spellEnd"/>
            <w:r w:rsidRPr="00D71E06">
              <w:rPr>
                <w:b/>
                <w:bCs/>
                <w:sz w:val="20"/>
                <w:szCs w:val="20"/>
                <w:lang w:val="kk-KZ"/>
              </w:rPr>
              <w:t xml:space="preserve"> руды</w:t>
            </w:r>
          </w:p>
        </w:tc>
      </w:tr>
      <w:tr w:rsidR="00560885" w:rsidRPr="00D71E06" w14:paraId="57C08AB5"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0417F7DF" w14:textId="77777777" w:rsidR="00560885" w:rsidRPr="00D71E06" w:rsidRDefault="00560885" w:rsidP="00E80FA7">
            <w:pPr>
              <w:rPr>
                <w:sz w:val="20"/>
                <w:szCs w:val="20"/>
              </w:rPr>
            </w:pPr>
            <w:r w:rsidRPr="00D71E06">
              <w:rPr>
                <w:sz w:val="20"/>
                <w:szCs w:val="20"/>
              </w:rPr>
              <w:t>1</w:t>
            </w:r>
            <w:r>
              <w:rPr>
                <w:sz w:val="20"/>
                <w:szCs w:val="20"/>
              </w:rPr>
              <w:t>9</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68CE8A1" w14:textId="77777777" w:rsidR="00560885" w:rsidRPr="00D71E06" w:rsidRDefault="00560885" w:rsidP="00E80FA7">
            <w:pPr>
              <w:rPr>
                <w:sz w:val="20"/>
                <w:szCs w:val="20"/>
              </w:rPr>
            </w:pPr>
            <w:r w:rsidRPr="00D71E06">
              <w:rPr>
                <w:sz w:val="20"/>
                <w:szCs w:val="20"/>
              </w:rPr>
              <w:t xml:space="preserve">Эксплуатация </w:t>
            </w:r>
          </w:p>
        </w:tc>
        <w:tc>
          <w:tcPr>
            <w:tcW w:w="671" w:type="pct"/>
            <w:tcBorders>
              <w:top w:val="single" w:sz="4" w:space="0" w:color="auto"/>
              <w:left w:val="single" w:sz="4" w:space="0" w:color="auto"/>
              <w:bottom w:val="single" w:sz="4" w:space="0" w:color="auto"/>
              <w:right w:val="single" w:sz="4" w:space="0" w:color="auto"/>
            </w:tcBorders>
            <w:vAlign w:val="center"/>
            <w:hideMark/>
          </w:tcPr>
          <w:p w14:paraId="06C51EF5" w14:textId="77777777" w:rsidR="00560885" w:rsidRPr="00D71E06" w:rsidRDefault="00560885" w:rsidP="00E80FA7">
            <w:pPr>
              <w:rPr>
                <w:sz w:val="20"/>
                <w:szCs w:val="20"/>
              </w:rPr>
            </w:pPr>
            <w:r w:rsidRPr="00D71E06">
              <w:rPr>
                <w:sz w:val="20"/>
                <w:szCs w:val="20"/>
              </w:rPr>
              <w:t>6102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53414341" w14:textId="77777777" w:rsidR="00560885" w:rsidRPr="00D71E06" w:rsidRDefault="00560885" w:rsidP="00E80FA7">
            <w:pPr>
              <w:rPr>
                <w:sz w:val="20"/>
                <w:szCs w:val="20"/>
              </w:rPr>
            </w:pPr>
            <w:r w:rsidRPr="00D71E06">
              <w:rPr>
                <w:sz w:val="20"/>
                <w:szCs w:val="20"/>
              </w:rPr>
              <w:t>Транспортировка, складирование и хранение руды</w:t>
            </w:r>
          </w:p>
        </w:tc>
        <w:tc>
          <w:tcPr>
            <w:tcW w:w="991" w:type="pct"/>
            <w:tcBorders>
              <w:top w:val="single" w:sz="4" w:space="0" w:color="auto"/>
              <w:left w:val="single" w:sz="4" w:space="0" w:color="auto"/>
              <w:bottom w:val="single" w:sz="4" w:space="0" w:color="auto"/>
              <w:right w:val="single" w:sz="4" w:space="0" w:color="auto"/>
            </w:tcBorders>
            <w:hideMark/>
          </w:tcPr>
          <w:p w14:paraId="09BDF72F"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6BE0CE8A" w14:textId="77777777" w:rsidTr="00E80FA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0962A48" w14:textId="77777777" w:rsidR="00560885" w:rsidRPr="00D71E06" w:rsidRDefault="00560885" w:rsidP="00E80FA7">
            <w:pPr>
              <w:rPr>
                <w:b/>
                <w:bCs/>
                <w:sz w:val="20"/>
                <w:szCs w:val="20"/>
                <w:lang w:val="kk-KZ"/>
              </w:rPr>
            </w:pPr>
            <w:proofErr w:type="spellStart"/>
            <w:r w:rsidRPr="00D71E06">
              <w:rPr>
                <w:b/>
                <w:bCs/>
                <w:sz w:val="20"/>
                <w:szCs w:val="20"/>
                <w:lang w:val="kk-KZ"/>
              </w:rPr>
              <w:t>Блочно-контейнерная</w:t>
            </w:r>
            <w:proofErr w:type="spellEnd"/>
            <w:r w:rsidRPr="00D71E06">
              <w:rPr>
                <w:b/>
                <w:bCs/>
                <w:sz w:val="20"/>
                <w:szCs w:val="20"/>
                <w:lang w:val="kk-KZ"/>
              </w:rPr>
              <w:t xml:space="preserve"> АЗС</w:t>
            </w:r>
          </w:p>
        </w:tc>
      </w:tr>
      <w:tr w:rsidR="00560885" w:rsidRPr="00D71E06" w14:paraId="2B65952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2A6081CA" w14:textId="77777777" w:rsidR="00560885" w:rsidRPr="00D71E06" w:rsidRDefault="00560885" w:rsidP="00E80FA7">
            <w:pPr>
              <w:rPr>
                <w:sz w:val="20"/>
                <w:szCs w:val="20"/>
              </w:rPr>
            </w:pPr>
            <w:r>
              <w:rPr>
                <w:sz w:val="20"/>
                <w:szCs w:val="20"/>
              </w:rPr>
              <w:t>20</w:t>
            </w:r>
          </w:p>
        </w:tc>
        <w:tc>
          <w:tcPr>
            <w:tcW w:w="1238" w:type="pct"/>
            <w:tcBorders>
              <w:top w:val="single" w:sz="4" w:space="0" w:color="auto"/>
              <w:left w:val="single" w:sz="4" w:space="0" w:color="auto"/>
              <w:bottom w:val="single" w:sz="4" w:space="0" w:color="auto"/>
              <w:right w:val="single" w:sz="4" w:space="0" w:color="auto"/>
            </w:tcBorders>
            <w:vAlign w:val="center"/>
            <w:hideMark/>
          </w:tcPr>
          <w:p w14:paraId="535FED63" w14:textId="77777777" w:rsidR="00560885" w:rsidRPr="00D71E06" w:rsidRDefault="00560885" w:rsidP="00E80FA7">
            <w:pPr>
              <w:rPr>
                <w:sz w:val="20"/>
                <w:szCs w:val="20"/>
              </w:rPr>
            </w:pPr>
            <w:r w:rsidRPr="00D71E06">
              <w:rPr>
                <w:sz w:val="20"/>
                <w:szCs w:val="20"/>
              </w:rPr>
              <w:t>Резервуар для ДТ</w:t>
            </w:r>
          </w:p>
        </w:tc>
        <w:tc>
          <w:tcPr>
            <w:tcW w:w="671" w:type="pct"/>
            <w:tcBorders>
              <w:top w:val="single" w:sz="4" w:space="0" w:color="auto"/>
              <w:left w:val="single" w:sz="4" w:space="0" w:color="auto"/>
              <w:bottom w:val="single" w:sz="4" w:space="0" w:color="auto"/>
              <w:right w:val="single" w:sz="4" w:space="0" w:color="auto"/>
            </w:tcBorders>
            <w:vAlign w:val="center"/>
            <w:hideMark/>
          </w:tcPr>
          <w:p w14:paraId="2222C1FD" w14:textId="77777777" w:rsidR="00560885" w:rsidRPr="00D71E06" w:rsidRDefault="00560885" w:rsidP="00E80FA7">
            <w:pPr>
              <w:rPr>
                <w:sz w:val="20"/>
                <w:szCs w:val="20"/>
              </w:rPr>
            </w:pPr>
            <w:r w:rsidRPr="00D71E06">
              <w:rPr>
                <w:sz w:val="20"/>
                <w:szCs w:val="20"/>
              </w:rPr>
              <w:t>0201</w:t>
            </w:r>
          </w:p>
        </w:tc>
        <w:tc>
          <w:tcPr>
            <w:tcW w:w="1692" w:type="pct"/>
            <w:tcBorders>
              <w:top w:val="single" w:sz="4" w:space="0" w:color="auto"/>
              <w:left w:val="single" w:sz="4" w:space="0" w:color="auto"/>
              <w:bottom w:val="single" w:sz="4" w:space="0" w:color="auto"/>
              <w:right w:val="single" w:sz="4" w:space="0" w:color="auto"/>
            </w:tcBorders>
            <w:vAlign w:val="center"/>
            <w:hideMark/>
          </w:tcPr>
          <w:p w14:paraId="2A78C447" w14:textId="77777777" w:rsidR="00560885" w:rsidRPr="00D71E06" w:rsidRDefault="00560885" w:rsidP="00E80FA7">
            <w:pPr>
              <w:rPr>
                <w:sz w:val="20"/>
                <w:szCs w:val="20"/>
              </w:rPr>
            </w:pPr>
            <w:r w:rsidRPr="00D71E06">
              <w:rPr>
                <w:sz w:val="20"/>
                <w:szCs w:val="20"/>
              </w:rPr>
              <w:t>Хранение ДТ</w:t>
            </w:r>
          </w:p>
        </w:tc>
        <w:tc>
          <w:tcPr>
            <w:tcW w:w="991" w:type="pct"/>
            <w:tcBorders>
              <w:top w:val="single" w:sz="4" w:space="0" w:color="auto"/>
              <w:left w:val="single" w:sz="4" w:space="0" w:color="auto"/>
              <w:bottom w:val="single" w:sz="4" w:space="0" w:color="auto"/>
              <w:right w:val="single" w:sz="4" w:space="0" w:color="auto"/>
            </w:tcBorders>
            <w:vAlign w:val="center"/>
            <w:hideMark/>
          </w:tcPr>
          <w:p w14:paraId="760EA890"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22F904A6"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7318925F" w14:textId="77777777" w:rsidR="00560885" w:rsidRPr="00D71E06" w:rsidRDefault="00560885" w:rsidP="00E80FA7">
            <w:pPr>
              <w:rPr>
                <w:sz w:val="20"/>
                <w:szCs w:val="20"/>
              </w:rPr>
            </w:pPr>
            <w:r>
              <w:rPr>
                <w:sz w:val="20"/>
                <w:szCs w:val="20"/>
              </w:rPr>
              <w:t>21</w:t>
            </w:r>
          </w:p>
        </w:tc>
        <w:tc>
          <w:tcPr>
            <w:tcW w:w="1238" w:type="pct"/>
            <w:tcBorders>
              <w:top w:val="single" w:sz="4" w:space="0" w:color="auto"/>
              <w:left w:val="single" w:sz="4" w:space="0" w:color="auto"/>
              <w:bottom w:val="single" w:sz="4" w:space="0" w:color="auto"/>
              <w:right w:val="single" w:sz="4" w:space="0" w:color="auto"/>
            </w:tcBorders>
            <w:vAlign w:val="center"/>
            <w:hideMark/>
          </w:tcPr>
          <w:p w14:paraId="10B43B1A" w14:textId="77777777" w:rsidR="00560885" w:rsidRPr="00D71E06" w:rsidRDefault="00560885" w:rsidP="00E80FA7">
            <w:pPr>
              <w:rPr>
                <w:sz w:val="20"/>
                <w:szCs w:val="20"/>
              </w:rPr>
            </w:pPr>
            <w:r w:rsidRPr="00D71E06">
              <w:rPr>
                <w:sz w:val="20"/>
                <w:szCs w:val="20"/>
              </w:rPr>
              <w:t>Резервуар для ДТ</w:t>
            </w:r>
          </w:p>
        </w:tc>
        <w:tc>
          <w:tcPr>
            <w:tcW w:w="671" w:type="pct"/>
            <w:tcBorders>
              <w:top w:val="single" w:sz="4" w:space="0" w:color="auto"/>
              <w:left w:val="single" w:sz="4" w:space="0" w:color="auto"/>
              <w:bottom w:val="single" w:sz="4" w:space="0" w:color="auto"/>
              <w:right w:val="single" w:sz="4" w:space="0" w:color="auto"/>
            </w:tcBorders>
            <w:vAlign w:val="center"/>
            <w:hideMark/>
          </w:tcPr>
          <w:p w14:paraId="6D4C2032" w14:textId="77777777" w:rsidR="00560885" w:rsidRPr="00D71E06" w:rsidRDefault="00560885" w:rsidP="00E80FA7">
            <w:pPr>
              <w:rPr>
                <w:sz w:val="20"/>
                <w:szCs w:val="20"/>
              </w:rPr>
            </w:pPr>
            <w:r w:rsidRPr="00D71E06">
              <w:rPr>
                <w:sz w:val="20"/>
                <w:szCs w:val="20"/>
              </w:rPr>
              <w:t>0202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1C7C1082" w14:textId="77777777" w:rsidR="00560885" w:rsidRPr="00D71E06" w:rsidRDefault="00560885" w:rsidP="00E80FA7">
            <w:pPr>
              <w:rPr>
                <w:sz w:val="20"/>
                <w:szCs w:val="20"/>
              </w:rPr>
            </w:pPr>
            <w:r w:rsidRPr="00D71E06">
              <w:rPr>
                <w:sz w:val="20"/>
                <w:szCs w:val="20"/>
              </w:rPr>
              <w:t>Хранение ДТ</w:t>
            </w:r>
          </w:p>
        </w:tc>
        <w:tc>
          <w:tcPr>
            <w:tcW w:w="991" w:type="pct"/>
            <w:tcBorders>
              <w:top w:val="single" w:sz="4" w:space="0" w:color="auto"/>
              <w:left w:val="single" w:sz="4" w:space="0" w:color="auto"/>
              <w:bottom w:val="single" w:sz="4" w:space="0" w:color="auto"/>
              <w:right w:val="single" w:sz="4" w:space="0" w:color="auto"/>
            </w:tcBorders>
            <w:vAlign w:val="center"/>
            <w:hideMark/>
          </w:tcPr>
          <w:p w14:paraId="5E9205E5"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7D6476C9"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463421B5" w14:textId="77777777" w:rsidR="00560885" w:rsidRPr="00D71E06" w:rsidRDefault="00560885" w:rsidP="00E80FA7">
            <w:pPr>
              <w:rPr>
                <w:sz w:val="20"/>
                <w:szCs w:val="20"/>
              </w:rPr>
            </w:pPr>
            <w:r>
              <w:rPr>
                <w:sz w:val="20"/>
                <w:szCs w:val="20"/>
              </w:rPr>
              <w:t>22</w:t>
            </w:r>
          </w:p>
        </w:tc>
        <w:tc>
          <w:tcPr>
            <w:tcW w:w="1238" w:type="pct"/>
            <w:tcBorders>
              <w:top w:val="single" w:sz="4" w:space="0" w:color="auto"/>
              <w:left w:val="single" w:sz="4" w:space="0" w:color="auto"/>
              <w:bottom w:val="single" w:sz="4" w:space="0" w:color="auto"/>
              <w:right w:val="single" w:sz="4" w:space="0" w:color="auto"/>
            </w:tcBorders>
            <w:vAlign w:val="center"/>
            <w:hideMark/>
          </w:tcPr>
          <w:p w14:paraId="58FDE895" w14:textId="77777777" w:rsidR="00560885" w:rsidRPr="00D71E06" w:rsidRDefault="00560885" w:rsidP="00E80FA7">
            <w:pPr>
              <w:rPr>
                <w:sz w:val="20"/>
                <w:szCs w:val="20"/>
              </w:rPr>
            </w:pPr>
            <w:r w:rsidRPr="00D71E06">
              <w:rPr>
                <w:sz w:val="20"/>
                <w:szCs w:val="20"/>
              </w:rPr>
              <w:t>Топливораздаточная колонка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FD06F14" w14:textId="77777777" w:rsidR="00560885" w:rsidRPr="00D71E06" w:rsidRDefault="00560885" w:rsidP="00E80FA7">
            <w:pPr>
              <w:rPr>
                <w:sz w:val="20"/>
                <w:szCs w:val="20"/>
              </w:rPr>
            </w:pPr>
            <w:r w:rsidRPr="00D71E06">
              <w:rPr>
                <w:sz w:val="20"/>
                <w:szCs w:val="20"/>
              </w:rPr>
              <w:t>6201</w:t>
            </w:r>
          </w:p>
        </w:tc>
        <w:tc>
          <w:tcPr>
            <w:tcW w:w="1692" w:type="pct"/>
            <w:tcBorders>
              <w:top w:val="single" w:sz="4" w:space="0" w:color="auto"/>
              <w:left w:val="single" w:sz="4" w:space="0" w:color="auto"/>
              <w:bottom w:val="single" w:sz="4" w:space="0" w:color="auto"/>
              <w:right w:val="single" w:sz="4" w:space="0" w:color="auto"/>
            </w:tcBorders>
            <w:vAlign w:val="center"/>
            <w:hideMark/>
          </w:tcPr>
          <w:p w14:paraId="1A4208AB" w14:textId="77777777" w:rsidR="00560885" w:rsidRPr="00D71E06" w:rsidRDefault="00560885" w:rsidP="00E80FA7">
            <w:pPr>
              <w:rPr>
                <w:sz w:val="20"/>
                <w:szCs w:val="20"/>
              </w:rPr>
            </w:pPr>
            <w:r w:rsidRPr="00D71E06">
              <w:rPr>
                <w:sz w:val="20"/>
                <w:szCs w:val="20"/>
              </w:rPr>
              <w:t>Топливораздаточная колонка</w:t>
            </w:r>
          </w:p>
        </w:tc>
        <w:tc>
          <w:tcPr>
            <w:tcW w:w="991" w:type="pct"/>
            <w:tcBorders>
              <w:top w:val="single" w:sz="4" w:space="0" w:color="auto"/>
              <w:left w:val="single" w:sz="4" w:space="0" w:color="auto"/>
              <w:bottom w:val="single" w:sz="4" w:space="0" w:color="auto"/>
              <w:right w:val="single" w:sz="4" w:space="0" w:color="auto"/>
            </w:tcBorders>
            <w:vAlign w:val="center"/>
            <w:hideMark/>
          </w:tcPr>
          <w:p w14:paraId="725336A6" w14:textId="77777777" w:rsidR="00560885" w:rsidRPr="00D71E06" w:rsidRDefault="00560885" w:rsidP="00E80FA7">
            <w:pPr>
              <w:rPr>
                <w:sz w:val="20"/>
                <w:szCs w:val="20"/>
              </w:rPr>
            </w:pPr>
            <w:r w:rsidRPr="00D71E06">
              <w:rPr>
                <w:sz w:val="20"/>
                <w:szCs w:val="20"/>
              </w:rPr>
              <w:t>Неорганизованный</w:t>
            </w:r>
          </w:p>
        </w:tc>
      </w:tr>
      <w:tr w:rsidR="00560885" w:rsidRPr="00D71E06" w14:paraId="09CB4049" w14:textId="77777777" w:rsidTr="00E80FA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122E0039" w14:textId="77777777" w:rsidR="00560885" w:rsidRPr="00D71E06" w:rsidRDefault="00560885" w:rsidP="00E80FA7">
            <w:pPr>
              <w:rPr>
                <w:b/>
                <w:bCs/>
                <w:sz w:val="20"/>
                <w:szCs w:val="20"/>
                <w:lang w:val="kk-KZ"/>
              </w:rPr>
            </w:pPr>
            <w:proofErr w:type="spellStart"/>
            <w:r w:rsidRPr="00D71E06">
              <w:rPr>
                <w:b/>
                <w:bCs/>
                <w:sz w:val="20"/>
                <w:szCs w:val="20"/>
                <w:lang w:val="kk-KZ"/>
              </w:rPr>
              <w:t>Дробильно-сортировочный</w:t>
            </w:r>
            <w:proofErr w:type="spellEnd"/>
            <w:r w:rsidRPr="00D71E06">
              <w:rPr>
                <w:b/>
                <w:bCs/>
                <w:sz w:val="20"/>
                <w:szCs w:val="20"/>
                <w:lang w:val="kk-KZ"/>
              </w:rPr>
              <w:t xml:space="preserve"> цех и </w:t>
            </w:r>
            <w:proofErr w:type="spellStart"/>
            <w:r w:rsidRPr="00D71E06">
              <w:rPr>
                <w:b/>
                <w:bCs/>
                <w:sz w:val="20"/>
                <w:szCs w:val="20"/>
                <w:lang w:val="kk-KZ"/>
              </w:rPr>
              <w:t>ремонтно-механический</w:t>
            </w:r>
            <w:proofErr w:type="spellEnd"/>
            <w:r w:rsidRPr="00D71E06">
              <w:rPr>
                <w:b/>
                <w:bCs/>
                <w:sz w:val="20"/>
                <w:szCs w:val="20"/>
                <w:lang w:val="kk-KZ"/>
              </w:rPr>
              <w:t xml:space="preserve"> цех </w:t>
            </w:r>
          </w:p>
        </w:tc>
      </w:tr>
      <w:tr w:rsidR="00560885" w:rsidRPr="00D71E06" w14:paraId="7BE24F28"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556DDF20" w14:textId="77777777" w:rsidR="00560885" w:rsidRPr="00D71E06" w:rsidRDefault="00560885" w:rsidP="00E80FA7">
            <w:pPr>
              <w:rPr>
                <w:sz w:val="20"/>
                <w:szCs w:val="20"/>
              </w:rPr>
            </w:pPr>
            <w:r>
              <w:rPr>
                <w:sz w:val="20"/>
                <w:szCs w:val="20"/>
              </w:rPr>
              <w:t>23</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315A7B6" w14:textId="77777777" w:rsidR="00560885" w:rsidRPr="00D71E06" w:rsidRDefault="00560885" w:rsidP="00E80FA7">
            <w:pPr>
              <w:rPr>
                <w:sz w:val="20"/>
                <w:szCs w:val="20"/>
              </w:rPr>
            </w:pPr>
            <w:r w:rsidRPr="00D71E06">
              <w:rPr>
                <w:sz w:val="20"/>
                <w:szCs w:val="20"/>
              </w:rPr>
              <w:t>Участок дробления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20CFF033" w14:textId="77777777" w:rsidR="00560885" w:rsidRPr="00D71E06" w:rsidRDefault="00560885" w:rsidP="00E80FA7">
            <w:pPr>
              <w:rPr>
                <w:sz w:val="20"/>
                <w:szCs w:val="20"/>
              </w:rPr>
            </w:pPr>
            <w:r w:rsidRPr="00D71E06">
              <w:rPr>
                <w:sz w:val="20"/>
                <w:szCs w:val="20"/>
              </w:rPr>
              <w:t>0301</w:t>
            </w:r>
          </w:p>
        </w:tc>
        <w:tc>
          <w:tcPr>
            <w:tcW w:w="1692" w:type="pct"/>
            <w:tcBorders>
              <w:top w:val="single" w:sz="4" w:space="0" w:color="auto"/>
              <w:left w:val="single" w:sz="4" w:space="0" w:color="auto"/>
              <w:bottom w:val="single" w:sz="4" w:space="0" w:color="auto"/>
              <w:right w:val="single" w:sz="4" w:space="0" w:color="auto"/>
            </w:tcBorders>
            <w:vAlign w:val="center"/>
            <w:hideMark/>
          </w:tcPr>
          <w:p w14:paraId="643E8A66" w14:textId="77777777" w:rsidR="00560885" w:rsidRPr="00D71E06" w:rsidRDefault="00560885" w:rsidP="00E80FA7">
            <w:pPr>
              <w:rPr>
                <w:sz w:val="20"/>
                <w:szCs w:val="20"/>
              </w:rPr>
            </w:pPr>
            <w:r w:rsidRPr="00D71E06">
              <w:rPr>
                <w:sz w:val="20"/>
                <w:szCs w:val="20"/>
              </w:rPr>
              <w:t xml:space="preserve">Пересыпка, дробление руды, </w:t>
            </w:r>
            <w:proofErr w:type="spellStart"/>
            <w:r w:rsidRPr="00D71E06">
              <w:rPr>
                <w:sz w:val="20"/>
                <w:szCs w:val="20"/>
              </w:rPr>
              <w:t>грохочение</w:t>
            </w:r>
            <w:proofErr w:type="spellEnd"/>
            <w:r w:rsidRPr="00D71E06">
              <w:rPr>
                <w:sz w:val="20"/>
                <w:szCs w:val="20"/>
              </w:rPr>
              <w:t xml:space="preserve"> </w:t>
            </w:r>
          </w:p>
        </w:tc>
        <w:tc>
          <w:tcPr>
            <w:tcW w:w="991" w:type="pct"/>
            <w:tcBorders>
              <w:top w:val="single" w:sz="4" w:space="0" w:color="auto"/>
              <w:left w:val="single" w:sz="4" w:space="0" w:color="auto"/>
              <w:bottom w:val="single" w:sz="4" w:space="0" w:color="auto"/>
              <w:right w:val="single" w:sz="4" w:space="0" w:color="auto"/>
            </w:tcBorders>
            <w:hideMark/>
          </w:tcPr>
          <w:p w14:paraId="4E505BE5"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2F14DE96"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3403B21C" w14:textId="77777777" w:rsidR="00560885" w:rsidRPr="00D71E06" w:rsidRDefault="00560885" w:rsidP="00E80FA7">
            <w:pPr>
              <w:rPr>
                <w:sz w:val="20"/>
                <w:szCs w:val="20"/>
              </w:rPr>
            </w:pPr>
            <w:r>
              <w:rPr>
                <w:sz w:val="20"/>
                <w:szCs w:val="20"/>
              </w:rPr>
              <w:t>24</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CD4AA53" w14:textId="77777777" w:rsidR="00560885" w:rsidRPr="00D71E06" w:rsidRDefault="00560885" w:rsidP="00E80FA7">
            <w:pPr>
              <w:rPr>
                <w:sz w:val="20"/>
                <w:szCs w:val="20"/>
              </w:rPr>
            </w:pPr>
            <w:r w:rsidRPr="00D71E06">
              <w:rPr>
                <w:sz w:val="20"/>
                <w:szCs w:val="20"/>
              </w:rPr>
              <w:t>Цех по ремонту горных машин и оборудования (РМЦ)</w:t>
            </w:r>
          </w:p>
        </w:tc>
        <w:tc>
          <w:tcPr>
            <w:tcW w:w="671" w:type="pct"/>
            <w:tcBorders>
              <w:top w:val="single" w:sz="4" w:space="0" w:color="auto"/>
              <w:left w:val="single" w:sz="4" w:space="0" w:color="auto"/>
              <w:bottom w:val="single" w:sz="4" w:space="0" w:color="auto"/>
              <w:right w:val="single" w:sz="4" w:space="0" w:color="auto"/>
            </w:tcBorders>
            <w:vAlign w:val="center"/>
            <w:hideMark/>
          </w:tcPr>
          <w:p w14:paraId="5596F6EF" w14:textId="77777777" w:rsidR="00560885" w:rsidRPr="00D71E06" w:rsidRDefault="00560885" w:rsidP="00E80FA7">
            <w:pPr>
              <w:rPr>
                <w:sz w:val="20"/>
                <w:szCs w:val="20"/>
              </w:rPr>
            </w:pPr>
            <w:r w:rsidRPr="00D71E06">
              <w:rPr>
                <w:sz w:val="20"/>
                <w:szCs w:val="20"/>
              </w:rPr>
              <w:t>0302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1B8C254A" w14:textId="77777777" w:rsidR="00560885" w:rsidRPr="00D71E06" w:rsidRDefault="00560885" w:rsidP="00E80FA7">
            <w:pPr>
              <w:rPr>
                <w:sz w:val="20"/>
                <w:szCs w:val="20"/>
              </w:rPr>
            </w:pPr>
            <w:r w:rsidRPr="00D71E06">
              <w:rPr>
                <w:sz w:val="20"/>
                <w:szCs w:val="20"/>
              </w:rPr>
              <w:t xml:space="preserve">Замена масла </w:t>
            </w:r>
          </w:p>
        </w:tc>
        <w:tc>
          <w:tcPr>
            <w:tcW w:w="991" w:type="pct"/>
            <w:tcBorders>
              <w:top w:val="single" w:sz="4" w:space="0" w:color="auto"/>
              <w:left w:val="single" w:sz="4" w:space="0" w:color="auto"/>
              <w:bottom w:val="single" w:sz="4" w:space="0" w:color="auto"/>
              <w:right w:val="single" w:sz="4" w:space="0" w:color="auto"/>
            </w:tcBorders>
            <w:hideMark/>
          </w:tcPr>
          <w:p w14:paraId="6A7F4206"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5C248E1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4EABE460" w14:textId="77777777" w:rsidR="00560885" w:rsidRPr="00D71E06" w:rsidRDefault="00560885" w:rsidP="00E80FA7">
            <w:pPr>
              <w:rPr>
                <w:sz w:val="20"/>
                <w:szCs w:val="20"/>
              </w:rPr>
            </w:pPr>
            <w:r>
              <w:rPr>
                <w:sz w:val="20"/>
                <w:szCs w:val="20"/>
              </w:rPr>
              <w:t>25</w:t>
            </w:r>
          </w:p>
        </w:tc>
        <w:tc>
          <w:tcPr>
            <w:tcW w:w="1238" w:type="pct"/>
            <w:tcBorders>
              <w:top w:val="single" w:sz="4" w:space="0" w:color="auto"/>
              <w:left w:val="single" w:sz="4" w:space="0" w:color="auto"/>
              <w:bottom w:val="single" w:sz="4" w:space="0" w:color="auto"/>
              <w:right w:val="single" w:sz="4" w:space="0" w:color="auto"/>
            </w:tcBorders>
            <w:vAlign w:val="center"/>
            <w:hideMark/>
          </w:tcPr>
          <w:p w14:paraId="33652672" w14:textId="77777777" w:rsidR="00560885" w:rsidRPr="00D71E06" w:rsidRDefault="00560885" w:rsidP="00E80FA7">
            <w:pPr>
              <w:rPr>
                <w:sz w:val="20"/>
                <w:szCs w:val="20"/>
              </w:rPr>
            </w:pPr>
            <w:r w:rsidRPr="00D71E06">
              <w:rPr>
                <w:sz w:val="20"/>
                <w:szCs w:val="20"/>
              </w:rPr>
              <w:t>Сварка металла (РМЫ)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4A80A8A6" w14:textId="77777777" w:rsidR="00560885" w:rsidRPr="00D71E06" w:rsidRDefault="00560885" w:rsidP="00E80FA7">
            <w:pPr>
              <w:rPr>
                <w:sz w:val="20"/>
                <w:szCs w:val="20"/>
              </w:rPr>
            </w:pPr>
            <w:r w:rsidRPr="00D71E06">
              <w:rPr>
                <w:sz w:val="20"/>
                <w:szCs w:val="20"/>
              </w:rPr>
              <w:t>0303</w:t>
            </w:r>
          </w:p>
        </w:tc>
        <w:tc>
          <w:tcPr>
            <w:tcW w:w="1692" w:type="pct"/>
            <w:tcBorders>
              <w:top w:val="single" w:sz="4" w:space="0" w:color="auto"/>
              <w:left w:val="single" w:sz="4" w:space="0" w:color="auto"/>
              <w:bottom w:val="single" w:sz="4" w:space="0" w:color="auto"/>
              <w:right w:val="single" w:sz="4" w:space="0" w:color="auto"/>
            </w:tcBorders>
            <w:vAlign w:val="center"/>
            <w:hideMark/>
          </w:tcPr>
          <w:p w14:paraId="44D2BBDA" w14:textId="77777777" w:rsidR="00560885" w:rsidRPr="00D71E06" w:rsidRDefault="00560885" w:rsidP="00E80FA7">
            <w:pPr>
              <w:rPr>
                <w:sz w:val="20"/>
                <w:szCs w:val="20"/>
              </w:rPr>
            </w:pPr>
            <w:r w:rsidRPr="00D71E06">
              <w:rPr>
                <w:sz w:val="20"/>
                <w:szCs w:val="20"/>
              </w:rPr>
              <w:t xml:space="preserve">Ручная дуговая сварка </w:t>
            </w:r>
          </w:p>
        </w:tc>
        <w:tc>
          <w:tcPr>
            <w:tcW w:w="991" w:type="pct"/>
            <w:tcBorders>
              <w:top w:val="single" w:sz="4" w:space="0" w:color="auto"/>
              <w:left w:val="single" w:sz="4" w:space="0" w:color="auto"/>
              <w:bottom w:val="single" w:sz="4" w:space="0" w:color="auto"/>
              <w:right w:val="single" w:sz="4" w:space="0" w:color="auto"/>
            </w:tcBorders>
            <w:hideMark/>
          </w:tcPr>
          <w:p w14:paraId="637D61FA"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6DE2B7B0"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016C9D4B" w14:textId="77777777" w:rsidR="00560885" w:rsidRPr="00D71E06" w:rsidRDefault="00560885" w:rsidP="00E80FA7">
            <w:pPr>
              <w:rPr>
                <w:sz w:val="20"/>
                <w:szCs w:val="20"/>
              </w:rPr>
            </w:pPr>
            <w:r>
              <w:rPr>
                <w:sz w:val="20"/>
                <w:szCs w:val="20"/>
              </w:rPr>
              <w:t>26</w:t>
            </w:r>
          </w:p>
        </w:tc>
        <w:tc>
          <w:tcPr>
            <w:tcW w:w="1238" w:type="pct"/>
            <w:tcBorders>
              <w:top w:val="single" w:sz="4" w:space="0" w:color="auto"/>
              <w:left w:val="single" w:sz="4" w:space="0" w:color="auto"/>
              <w:bottom w:val="single" w:sz="4" w:space="0" w:color="auto"/>
              <w:right w:val="single" w:sz="4" w:space="0" w:color="auto"/>
            </w:tcBorders>
            <w:vAlign w:val="center"/>
            <w:hideMark/>
          </w:tcPr>
          <w:p w14:paraId="3EDB06E9" w14:textId="77777777" w:rsidR="00560885" w:rsidRPr="00D71E06" w:rsidRDefault="00560885" w:rsidP="00E80FA7">
            <w:pPr>
              <w:rPr>
                <w:sz w:val="20"/>
                <w:szCs w:val="20"/>
              </w:rPr>
            </w:pPr>
            <w:r w:rsidRPr="00D71E06">
              <w:rPr>
                <w:sz w:val="20"/>
                <w:szCs w:val="20"/>
              </w:rPr>
              <w:t>Шиномонтажный участок (РМЦ)</w:t>
            </w:r>
          </w:p>
        </w:tc>
        <w:tc>
          <w:tcPr>
            <w:tcW w:w="671" w:type="pct"/>
            <w:tcBorders>
              <w:top w:val="single" w:sz="4" w:space="0" w:color="auto"/>
              <w:left w:val="single" w:sz="4" w:space="0" w:color="auto"/>
              <w:bottom w:val="single" w:sz="4" w:space="0" w:color="auto"/>
              <w:right w:val="single" w:sz="4" w:space="0" w:color="auto"/>
            </w:tcBorders>
            <w:vAlign w:val="center"/>
            <w:hideMark/>
          </w:tcPr>
          <w:p w14:paraId="73A4E91E" w14:textId="77777777" w:rsidR="00560885" w:rsidRPr="00D71E06" w:rsidRDefault="00560885" w:rsidP="00E80FA7">
            <w:pPr>
              <w:rPr>
                <w:sz w:val="20"/>
                <w:szCs w:val="20"/>
              </w:rPr>
            </w:pPr>
            <w:r w:rsidRPr="00D71E06">
              <w:rPr>
                <w:sz w:val="20"/>
                <w:szCs w:val="20"/>
              </w:rPr>
              <w:t>0304</w:t>
            </w:r>
          </w:p>
        </w:tc>
        <w:tc>
          <w:tcPr>
            <w:tcW w:w="1692" w:type="pct"/>
            <w:tcBorders>
              <w:top w:val="single" w:sz="4" w:space="0" w:color="auto"/>
              <w:left w:val="single" w:sz="4" w:space="0" w:color="auto"/>
              <w:bottom w:val="single" w:sz="4" w:space="0" w:color="auto"/>
              <w:right w:val="single" w:sz="4" w:space="0" w:color="auto"/>
            </w:tcBorders>
            <w:vAlign w:val="center"/>
            <w:hideMark/>
          </w:tcPr>
          <w:p w14:paraId="18900C5A" w14:textId="77777777" w:rsidR="00560885" w:rsidRPr="00D71E06" w:rsidRDefault="00560885" w:rsidP="00E80FA7">
            <w:pPr>
              <w:rPr>
                <w:sz w:val="20"/>
                <w:szCs w:val="20"/>
              </w:rPr>
            </w:pPr>
            <w:r w:rsidRPr="00D71E06">
              <w:rPr>
                <w:sz w:val="20"/>
                <w:szCs w:val="20"/>
              </w:rPr>
              <w:t xml:space="preserve">Работа вулканизатора </w:t>
            </w:r>
          </w:p>
        </w:tc>
        <w:tc>
          <w:tcPr>
            <w:tcW w:w="991" w:type="pct"/>
            <w:tcBorders>
              <w:top w:val="single" w:sz="4" w:space="0" w:color="auto"/>
              <w:left w:val="single" w:sz="4" w:space="0" w:color="auto"/>
              <w:bottom w:val="single" w:sz="4" w:space="0" w:color="auto"/>
              <w:right w:val="single" w:sz="4" w:space="0" w:color="auto"/>
            </w:tcBorders>
            <w:hideMark/>
          </w:tcPr>
          <w:p w14:paraId="69369443"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23EBEBF4"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2DADC39D" w14:textId="77777777" w:rsidR="00560885" w:rsidRPr="00D71E06" w:rsidRDefault="00560885" w:rsidP="00E80FA7">
            <w:pPr>
              <w:rPr>
                <w:sz w:val="20"/>
                <w:szCs w:val="20"/>
              </w:rPr>
            </w:pPr>
            <w:r>
              <w:rPr>
                <w:sz w:val="20"/>
                <w:szCs w:val="20"/>
              </w:rPr>
              <w:t>27</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E362E6E" w14:textId="77777777" w:rsidR="00560885" w:rsidRPr="00D71E06" w:rsidRDefault="00560885" w:rsidP="00E80FA7">
            <w:pPr>
              <w:rPr>
                <w:sz w:val="20"/>
                <w:szCs w:val="20"/>
              </w:rPr>
            </w:pPr>
            <w:r w:rsidRPr="00D71E06">
              <w:rPr>
                <w:sz w:val="20"/>
                <w:szCs w:val="20"/>
              </w:rPr>
              <w:t>Аккумуляторная (РМЦ)</w:t>
            </w:r>
          </w:p>
        </w:tc>
        <w:tc>
          <w:tcPr>
            <w:tcW w:w="671" w:type="pct"/>
            <w:tcBorders>
              <w:top w:val="single" w:sz="4" w:space="0" w:color="auto"/>
              <w:left w:val="single" w:sz="4" w:space="0" w:color="auto"/>
              <w:bottom w:val="single" w:sz="4" w:space="0" w:color="auto"/>
              <w:right w:val="single" w:sz="4" w:space="0" w:color="auto"/>
            </w:tcBorders>
            <w:vAlign w:val="center"/>
            <w:hideMark/>
          </w:tcPr>
          <w:p w14:paraId="7FA02E57" w14:textId="77777777" w:rsidR="00560885" w:rsidRPr="00D71E06" w:rsidRDefault="00560885" w:rsidP="00E80FA7">
            <w:pPr>
              <w:rPr>
                <w:sz w:val="20"/>
                <w:szCs w:val="20"/>
              </w:rPr>
            </w:pPr>
            <w:r w:rsidRPr="00D71E06">
              <w:rPr>
                <w:sz w:val="20"/>
                <w:szCs w:val="20"/>
              </w:rPr>
              <w:t>0305</w:t>
            </w:r>
          </w:p>
        </w:tc>
        <w:tc>
          <w:tcPr>
            <w:tcW w:w="1692" w:type="pct"/>
            <w:tcBorders>
              <w:top w:val="single" w:sz="4" w:space="0" w:color="auto"/>
              <w:left w:val="single" w:sz="4" w:space="0" w:color="auto"/>
              <w:bottom w:val="single" w:sz="4" w:space="0" w:color="auto"/>
              <w:right w:val="single" w:sz="4" w:space="0" w:color="auto"/>
            </w:tcBorders>
            <w:vAlign w:val="center"/>
            <w:hideMark/>
          </w:tcPr>
          <w:p w14:paraId="3F1EAD87" w14:textId="77777777" w:rsidR="00560885" w:rsidRPr="00D71E06" w:rsidRDefault="00560885" w:rsidP="00E80FA7">
            <w:pPr>
              <w:rPr>
                <w:sz w:val="20"/>
                <w:szCs w:val="20"/>
              </w:rPr>
            </w:pPr>
            <w:r w:rsidRPr="00D71E06">
              <w:rPr>
                <w:sz w:val="20"/>
                <w:szCs w:val="20"/>
              </w:rPr>
              <w:t>Зарядка аккумуляторов, приготовление электролита</w:t>
            </w:r>
          </w:p>
        </w:tc>
        <w:tc>
          <w:tcPr>
            <w:tcW w:w="991" w:type="pct"/>
            <w:tcBorders>
              <w:top w:val="single" w:sz="4" w:space="0" w:color="auto"/>
              <w:left w:val="single" w:sz="4" w:space="0" w:color="auto"/>
              <w:bottom w:val="single" w:sz="4" w:space="0" w:color="auto"/>
              <w:right w:val="single" w:sz="4" w:space="0" w:color="auto"/>
            </w:tcBorders>
            <w:hideMark/>
          </w:tcPr>
          <w:p w14:paraId="16F3D981"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68262C28"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2CC7AB0F" w14:textId="77777777" w:rsidR="00560885" w:rsidRPr="00D71E06" w:rsidRDefault="00560885" w:rsidP="00E80FA7">
            <w:pPr>
              <w:rPr>
                <w:sz w:val="20"/>
                <w:szCs w:val="20"/>
              </w:rPr>
            </w:pPr>
            <w:r>
              <w:rPr>
                <w:sz w:val="20"/>
                <w:szCs w:val="20"/>
              </w:rPr>
              <w:t>28</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2FA39DE" w14:textId="77777777" w:rsidR="00560885" w:rsidRPr="00D71E06" w:rsidRDefault="00560885" w:rsidP="00E80FA7">
            <w:pPr>
              <w:rPr>
                <w:sz w:val="20"/>
                <w:szCs w:val="20"/>
              </w:rPr>
            </w:pPr>
            <w:r w:rsidRPr="00D71E06">
              <w:rPr>
                <w:sz w:val="20"/>
                <w:szCs w:val="20"/>
              </w:rPr>
              <w:t xml:space="preserve">Участок мойка деталей </w:t>
            </w:r>
          </w:p>
        </w:tc>
        <w:tc>
          <w:tcPr>
            <w:tcW w:w="671" w:type="pct"/>
            <w:tcBorders>
              <w:top w:val="single" w:sz="4" w:space="0" w:color="auto"/>
              <w:left w:val="single" w:sz="4" w:space="0" w:color="auto"/>
              <w:bottom w:val="single" w:sz="4" w:space="0" w:color="auto"/>
              <w:right w:val="single" w:sz="4" w:space="0" w:color="auto"/>
            </w:tcBorders>
            <w:vAlign w:val="center"/>
            <w:hideMark/>
          </w:tcPr>
          <w:p w14:paraId="548A9DD6" w14:textId="77777777" w:rsidR="00560885" w:rsidRPr="00D71E06" w:rsidRDefault="00560885" w:rsidP="00E80FA7">
            <w:pPr>
              <w:rPr>
                <w:sz w:val="20"/>
                <w:szCs w:val="20"/>
              </w:rPr>
            </w:pPr>
            <w:r w:rsidRPr="00D71E06">
              <w:rPr>
                <w:sz w:val="20"/>
                <w:szCs w:val="20"/>
              </w:rPr>
              <w:t>0306</w:t>
            </w:r>
          </w:p>
        </w:tc>
        <w:tc>
          <w:tcPr>
            <w:tcW w:w="1692" w:type="pct"/>
            <w:tcBorders>
              <w:top w:val="single" w:sz="4" w:space="0" w:color="auto"/>
              <w:left w:val="single" w:sz="4" w:space="0" w:color="auto"/>
              <w:bottom w:val="single" w:sz="4" w:space="0" w:color="auto"/>
              <w:right w:val="single" w:sz="4" w:space="0" w:color="auto"/>
            </w:tcBorders>
            <w:vAlign w:val="center"/>
            <w:hideMark/>
          </w:tcPr>
          <w:p w14:paraId="64D610AE" w14:textId="77777777" w:rsidR="00560885" w:rsidRPr="00D71E06" w:rsidRDefault="00560885" w:rsidP="00E80FA7">
            <w:pPr>
              <w:rPr>
                <w:sz w:val="20"/>
                <w:szCs w:val="20"/>
              </w:rPr>
            </w:pPr>
            <w:r w:rsidRPr="00D71E06">
              <w:rPr>
                <w:sz w:val="20"/>
                <w:szCs w:val="20"/>
              </w:rPr>
              <w:t>Мойка деталей в растворах СМС</w:t>
            </w:r>
          </w:p>
        </w:tc>
        <w:tc>
          <w:tcPr>
            <w:tcW w:w="991" w:type="pct"/>
            <w:tcBorders>
              <w:top w:val="single" w:sz="4" w:space="0" w:color="auto"/>
              <w:left w:val="single" w:sz="4" w:space="0" w:color="auto"/>
              <w:bottom w:val="single" w:sz="4" w:space="0" w:color="auto"/>
              <w:right w:val="single" w:sz="4" w:space="0" w:color="auto"/>
            </w:tcBorders>
            <w:hideMark/>
          </w:tcPr>
          <w:p w14:paraId="034AD050"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188D51B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1B78E2FC" w14:textId="77777777" w:rsidR="00560885" w:rsidRPr="00D71E06" w:rsidRDefault="00560885" w:rsidP="00E80FA7">
            <w:pPr>
              <w:rPr>
                <w:sz w:val="20"/>
                <w:szCs w:val="20"/>
              </w:rPr>
            </w:pPr>
            <w:r>
              <w:rPr>
                <w:sz w:val="20"/>
                <w:szCs w:val="20"/>
              </w:rPr>
              <w:t>29</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7A8AFF9" w14:textId="77777777" w:rsidR="00560885" w:rsidRPr="00D71E06" w:rsidRDefault="00560885" w:rsidP="00E80FA7">
            <w:pPr>
              <w:rPr>
                <w:sz w:val="20"/>
                <w:szCs w:val="20"/>
              </w:rPr>
            </w:pPr>
            <w:r w:rsidRPr="00D71E06">
              <w:rPr>
                <w:sz w:val="20"/>
                <w:szCs w:val="20"/>
              </w:rPr>
              <w:t>Лаборатория пробоподготовки (Здание пробоподготовки)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6D738F70" w14:textId="77777777" w:rsidR="00560885" w:rsidRPr="00D71E06" w:rsidRDefault="00560885" w:rsidP="00E80FA7">
            <w:pPr>
              <w:rPr>
                <w:sz w:val="20"/>
                <w:szCs w:val="20"/>
              </w:rPr>
            </w:pPr>
            <w:r w:rsidRPr="00D71E06">
              <w:rPr>
                <w:sz w:val="20"/>
                <w:szCs w:val="20"/>
              </w:rPr>
              <w:t>0307</w:t>
            </w:r>
          </w:p>
        </w:tc>
        <w:tc>
          <w:tcPr>
            <w:tcW w:w="1692" w:type="pct"/>
            <w:tcBorders>
              <w:top w:val="single" w:sz="4" w:space="0" w:color="auto"/>
              <w:left w:val="single" w:sz="4" w:space="0" w:color="auto"/>
              <w:bottom w:val="single" w:sz="4" w:space="0" w:color="auto"/>
              <w:right w:val="single" w:sz="4" w:space="0" w:color="auto"/>
            </w:tcBorders>
            <w:vAlign w:val="center"/>
            <w:hideMark/>
          </w:tcPr>
          <w:p w14:paraId="0552AD6F" w14:textId="77777777" w:rsidR="00560885" w:rsidRPr="00D71E06" w:rsidRDefault="00560885" w:rsidP="00E80FA7">
            <w:pPr>
              <w:rPr>
                <w:sz w:val="20"/>
                <w:szCs w:val="20"/>
              </w:rPr>
            </w:pPr>
            <w:r w:rsidRPr="00D71E06">
              <w:rPr>
                <w:sz w:val="20"/>
                <w:szCs w:val="20"/>
              </w:rPr>
              <w:t xml:space="preserve">Работа щековых дробилок, </w:t>
            </w:r>
            <w:proofErr w:type="spellStart"/>
            <w:r w:rsidRPr="00D71E06">
              <w:rPr>
                <w:sz w:val="20"/>
                <w:szCs w:val="20"/>
              </w:rPr>
              <w:t>истирателя</w:t>
            </w:r>
            <w:proofErr w:type="spellEnd"/>
            <w:r w:rsidRPr="00D71E06">
              <w:rPr>
                <w:sz w:val="20"/>
                <w:szCs w:val="20"/>
              </w:rPr>
              <w:t xml:space="preserve"> </w:t>
            </w:r>
          </w:p>
        </w:tc>
        <w:tc>
          <w:tcPr>
            <w:tcW w:w="991" w:type="pct"/>
            <w:tcBorders>
              <w:top w:val="single" w:sz="4" w:space="0" w:color="auto"/>
              <w:left w:val="single" w:sz="4" w:space="0" w:color="auto"/>
              <w:bottom w:val="single" w:sz="4" w:space="0" w:color="auto"/>
              <w:right w:val="single" w:sz="4" w:space="0" w:color="auto"/>
            </w:tcBorders>
            <w:hideMark/>
          </w:tcPr>
          <w:p w14:paraId="4FD4249C" w14:textId="77777777" w:rsidR="00560885" w:rsidRPr="00D71E06" w:rsidRDefault="00560885" w:rsidP="00E80FA7">
            <w:pPr>
              <w:rPr>
                <w:sz w:val="20"/>
                <w:szCs w:val="20"/>
              </w:rPr>
            </w:pPr>
            <w:r w:rsidRPr="00D71E06">
              <w:rPr>
                <w:sz w:val="20"/>
                <w:szCs w:val="20"/>
              </w:rPr>
              <w:t xml:space="preserve">Организованный </w:t>
            </w:r>
          </w:p>
        </w:tc>
      </w:tr>
      <w:tr w:rsidR="00560885" w:rsidRPr="00D71E06" w14:paraId="5B2DE802"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008563B4" w14:textId="77777777" w:rsidR="00560885" w:rsidRPr="00D71E06" w:rsidRDefault="00560885" w:rsidP="00E80FA7">
            <w:pPr>
              <w:rPr>
                <w:sz w:val="20"/>
                <w:szCs w:val="20"/>
              </w:rPr>
            </w:pPr>
            <w:r>
              <w:rPr>
                <w:sz w:val="20"/>
                <w:szCs w:val="20"/>
              </w:rPr>
              <w:t>30</w:t>
            </w:r>
          </w:p>
        </w:tc>
        <w:tc>
          <w:tcPr>
            <w:tcW w:w="1238" w:type="pct"/>
            <w:tcBorders>
              <w:top w:val="single" w:sz="4" w:space="0" w:color="auto"/>
              <w:left w:val="single" w:sz="4" w:space="0" w:color="auto"/>
              <w:bottom w:val="single" w:sz="4" w:space="0" w:color="auto"/>
              <w:right w:val="single" w:sz="4" w:space="0" w:color="auto"/>
            </w:tcBorders>
            <w:vAlign w:val="center"/>
            <w:hideMark/>
          </w:tcPr>
          <w:p w14:paraId="184EB208" w14:textId="77777777" w:rsidR="00560885" w:rsidRPr="00D71E06" w:rsidRDefault="00560885" w:rsidP="00E80FA7">
            <w:pPr>
              <w:rPr>
                <w:sz w:val="20"/>
                <w:szCs w:val="20"/>
              </w:rPr>
            </w:pPr>
            <w:r w:rsidRPr="00D71E06">
              <w:rPr>
                <w:sz w:val="20"/>
                <w:szCs w:val="20"/>
              </w:rPr>
              <w:t>Питающий бункер крупной руды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1E1094E2" w14:textId="77777777" w:rsidR="00560885" w:rsidRPr="00D71E06" w:rsidRDefault="00560885" w:rsidP="00E80FA7">
            <w:pPr>
              <w:rPr>
                <w:sz w:val="20"/>
                <w:szCs w:val="20"/>
              </w:rPr>
            </w:pPr>
            <w:r w:rsidRPr="00D71E06">
              <w:rPr>
                <w:sz w:val="20"/>
                <w:szCs w:val="20"/>
              </w:rPr>
              <w:t>6301</w:t>
            </w:r>
          </w:p>
        </w:tc>
        <w:tc>
          <w:tcPr>
            <w:tcW w:w="1692" w:type="pct"/>
            <w:tcBorders>
              <w:top w:val="single" w:sz="4" w:space="0" w:color="auto"/>
              <w:left w:val="single" w:sz="4" w:space="0" w:color="auto"/>
              <w:bottom w:val="single" w:sz="4" w:space="0" w:color="auto"/>
              <w:right w:val="single" w:sz="4" w:space="0" w:color="auto"/>
            </w:tcBorders>
            <w:vAlign w:val="center"/>
            <w:hideMark/>
          </w:tcPr>
          <w:p w14:paraId="7D2C5503" w14:textId="77777777" w:rsidR="00560885" w:rsidRPr="00D71E06" w:rsidRDefault="00560885" w:rsidP="00E80FA7">
            <w:pPr>
              <w:rPr>
                <w:sz w:val="20"/>
                <w:szCs w:val="20"/>
              </w:rPr>
            </w:pPr>
            <w:r w:rsidRPr="00D71E06">
              <w:rPr>
                <w:sz w:val="20"/>
                <w:szCs w:val="20"/>
              </w:rPr>
              <w:t>Пересыпка руды</w:t>
            </w:r>
          </w:p>
        </w:tc>
        <w:tc>
          <w:tcPr>
            <w:tcW w:w="991" w:type="pct"/>
            <w:tcBorders>
              <w:top w:val="single" w:sz="4" w:space="0" w:color="auto"/>
              <w:left w:val="single" w:sz="4" w:space="0" w:color="auto"/>
              <w:bottom w:val="single" w:sz="4" w:space="0" w:color="auto"/>
              <w:right w:val="single" w:sz="4" w:space="0" w:color="auto"/>
            </w:tcBorders>
            <w:hideMark/>
          </w:tcPr>
          <w:p w14:paraId="28C65169"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3D7BDB40"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0B2A7DC8" w14:textId="77777777" w:rsidR="00560885" w:rsidRPr="00D71E06" w:rsidRDefault="00560885" w:rsidP="00E80FA7">
            <w:pPr>
              <w:rPr>
                <w:sz w:val="20"/>
                <w:szCs w:val="20"/>
              </w:rPr>
            </w:pPr>
            <w:r>
              <w:rPr>
                <w:sz w:val="20"/>
                <w:szCs w:val="20"/>
              </w:rPr>
              <w:t>31</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8280817" w14:textId="77777777" w:rsidR="00560885" w:rsidRPr="00D71E06" w:rsidRDefault="00560885" w:rsidP="00E80FA7">
            <w:pPr>
              <w:rPr>
                <w:sz w:val="20"/>
                <w:szCs w:val="20"/>
              </w:rPr>
            </w:pPr>
            <w:proofErr w:type="spellStart"/>
            <w:r w:rsidRPr="00D71E06">
              <w:rPr>
                <w:sz w:val="20"/>
                <w:szCs w:val="20"/>
              </w:rPr>
              <w:t>Бутобой</w:t>
            </w:r>
            <w:proofErr w:type="spellEnd"/>
            <w:r w:rsidRPr="00D71E06">
              <w:rPr>
                <w:sz w:val="20"/>
                <w:szCs w:val="20"/>
              </w:rPr>
              <w:t xml:space="preserve">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32CB6187" w14:textId="77777777" w:rsidR="00560885" w:rsidRPr="00D71E06" w:rsidRDefault="00560885" w:rsidP="00E80FA7">
            <w:pPr>
              <w:rPr>
                <w:sz w:val="20"/>
                <w:szCs w:val="20"/>
              </w:rPr>
            </w:pPr>
            <w:r w:rsidRPr="00D71E06">
              <w:rPr>
                <w:sz w:val="20"/>
                <w:szCs w:val="20"/>
              </w:rPr>
              <w:t>6302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3F694598" w14:textId="77777777" w:rsidR="00560885" w:rsidRPr="00D71E06" w:rsidRDefault="00560885" w:rsidP="00E80FA7">
            <w:pPr>
              <w:rPr>
                <w:sz w:val="20"/>
                <w:szCs w:val="20"/>
              </w:rPr>
            </w:pPr>
            <w:r w:rsidRPr="00D71E06">
              <w:rPr>
                <w:sz w:val="20"/>
                <w:szCs w:val="20"/>
              </w:rPr>
              <w:t xml:space="preserve">Пересыпка руды </w:t>
            </w:r>
          </w:p>
        </w:tc>
        <w:tc>
          <w:tcPr>
            <w:tcW w:w="991" w:type="pct"/>
            <w:tcBorders>
              <w:top w:val="single" w:sz="4" w:space="0" w:color="auto"/>
              <w:left w:val="single" w:sz="4" w:space="0" w:color="auto"/>
              <w:bottom w:val="single" w:sz="4" w:space="0" w:color="auto"/>
              <w:right w:val="single" w:sz="4" w:space="0" w:color="auto"/>
            </w:tcBorders>
            <w:hideMark/>
          </w:tcPr>
          <w:p w14:paraId="449FB1FC"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666CBCB6"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539703C2" w14:textId="77777777" w:rsidR="00560885" w:rsidRPr="00D71E06" w:rsidRDefault="00560885" w:rsidP="00E80FA7">
            <w:pPr>
              <w:rPr>
                <w:sz w:val="20"/>
                <w:szCs w:val="20"/>
              </w:rPr>
            </w:pPr>
            <w:r>
              <w:rPr>
                <w:sz w:val="20"/>
                <w:szCs w:val="20"/>
              </w:rPr>
              <w:t>32</w:t>
            </w:r>
          </w:p>
        </w:tc>
        <w:tc>
          <w:tcPr>
            <w:tcW w:w="1238" w:type="pct"/>
            <w:tcBorders>
              <w:top w:val="single" w:sz="4" w:space="0" w:color="auto"/>
              <w:left w:val="single" w:sz="4" w:space="0" w:color="auto"/>
              <w:bottom w:val="single" w:sz="4" w:space="0" w:color="auto"/>
              <w:right w:val="single" w:sz="4" w:space="0" w:color="auto"/>
            </w:tcBorders>
            <w:vAlign w:val="center"/>
            <w:hideMark/>
          </w:tcPr>
          <w:p w14:paraId="63781DB0" w14:textId="77777777" w:rsidR="00560885" w:rsidRPr="00D71E06" w:rsidRDefault="00560885" w:rsidP="00E80FA7">
            <w:pPr>
              <w:rPr>
                <w:sz w:val="20"/>
                <w:szCs w:val="20"/>
              </w:rPr>
            </w:pPr>
            <w:r w:rsidRPr="00D71E06">
              <w:rPr>
                <w:sz w:val="20"/>
                <w:szCs w:val="20"/>
              </w:rPr>
              <w:t>Конвейер пустой породы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1217DE94" w14:textId="77777777" w:rsidR="00560885" w:rsidRPr="00D71E06" w:rsidRDefault="00560885" w:rsidP="00E80FA7">
            <w:pPr>
              <w:rPr>
                <w:sz w:val="20"/>
                <w:szCs w:val="20"/>
              </w:rPr>
            </w:pPr>
            <w:r w:rsidRPr="00D71E06">
              <w:rPr>
                <w:sz w:val="20"/>
                <w:szCs w:val="20"/>
              </w:rPr>
              <w:t>6304</w:t>
            </w:r>
          </w:p>
        </w:tc>
        <w:tc>
          <w:tcPr>
            <w:tcW w:w="1692" w:type="pct"/>
            <w:tcBorders>
              <w:top w:val="single" w:sz="4" w:space="0" w:color="auto"/>
              <w:left w:val="single" w:sz="4" w:space="0" w:color="auto"/>
              <w:bottom w:val="single" w:sz="4" w:space="0" w:color="auto"/>
              <w:right w:val="single" w:sz="4" w:space="0" w:color="auto"/>
            </w:tcBorders>
            <w:vAlign w:val="center"/>
            <w:hideMark/>
          </w:tcPr>
          <w:p w14:paraId="38C28DFC" w14:textId="77777777" w:rsidR="00560885" w:rsidRPr="00D71E06" w:rsidRDefault="00560885" w:rsidP="00E80FA7">
            <w:pPr>
              <w:rPr>
                <w:sz w:val="20"/>
                <w:szCs w:val="20"/>
              </w:rPr>
            </w:pPr>
            <w:r w:rsidRPr="00D71E06">
              <w:rPr>
                <w:sz w:val="20"/>
                <w:szCs w:val="20"/>
              </w:rPr>
              <w:t xml:space="preserve">Транспортировка руды </w:t>
            </w:r>
          </w:p>
        </w:tc>
        <w:tc>
          <w:tcPr>
            <w:tcW w:w="991" w:type="pct"/>
            <w:tcBorders>
              <w:top w:val="single" w:sz="4" w:space="0" w:color="auto"/>
              <w:left w:val="single" w:sz="4" w:space="0" w:color="auto"/>
              <w:bottom w:val="single" w:sz="4" w:space="0" w:color="auto"/>
              <w:right w:val="single" w:sz="4" w:space="0" w:color="auto"/>
            </w:tcBorders>
            <w:hideMark/>
          </w:tcPr>
          <w:p w14:paraId="1ACDDB8F"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5D013C6C"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7490820F" w14:textId="77777777" w:rsidR="00560885" w:rsidRPr="00D71E06" w:rsidRDefault="00560885" w:rsidP="00E80FA7">
            <w:pPr>
              <w:rPr>
                <w:sz w:val="20"/>
                <w:szCs w:val="20"/>
              </w:rPr>
            </w:pPr>
            <w:r>
              <w:rPr>
                <w:sz w:val="20"/>
                <w:szCs w:val="20"/>
              </w:rPr>
              <w:t>33</w:t>
            </w:r>
          </w:p>
        </w:tc>
        <w:tc>
          <w:tcPr>
            <w:tcW w:w="1238" w:type="pct"/>
            <w:tcBorders>
              <w:top w:val="single" w:sz="4" w:space="0" w:color="auto"/>
              <w:left w:val="single" w:sz="4" w:space="0" w:color="auto"/>
              <w:bottom w:val="single" w:sz="4" w:space="0" w:color="auto"/>
              <w:right w:val="single" w:sz="4" w:space="0" w:color="auto"/>
            </w:tcBorders>
            <w:vAlign w:val="center"/>
            <w:hideMark/>
          </w:tcPr>
          <w:p w14:paraId="66DA6186" w14:textId="77777777" w:rsidR="00560885" w:rsidRPr="00D71E06" w:rsidRDefault="00560885" w:rsidP="00E80FA7">
            <w:pPr>
              <w:rPr>
                <w:sz w:val="20"/>
                <w:szCs w:val="20"/>
              </w:rPr>
            </w:pPr>
            <w:r w:rsidRPr="00D71E06">
              <w:rPr>
                <w:sz w:val="20"/>
                <w:szCs w:val="20"/>
              </w:rPr>
              <w:t>Конвейер питания высокосортного склада руды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62DC370E" w14:textId="77777777" w:rsidR="00560885" w:rsidRPr="00D71E06" w:rsidRDefault="00560885" w:rsidP="00E80FA7">
            <w:pPr>
              <w:rPr>
                <w:sz w:val="20"/>
                <w:szCs w:val="20"/>
              </w:rPr>
            </w:pPr>
            <w:r w:rsidRPr="00D71E06">
              <w:rPr>
                <w:sz w:val="20"/>
                <w:szCs w:val="20"/>
              </w:rPr>
              <w:t>6305</w:t>
            </w:r>
          </w:p>
        </w:tc>
        <w:tc>
          <w:tcPr>
            <w:tcW w:w="1692" w:type="pct"/>
            <w:tcBorders>
              <w:top w:val="single" w:sz="4" w:space="0" w:color="auto"/>
              <w:left w:val="single" w:sz="4" w:space="0" w:color="auto"/>
              <w:bottom w:val="single" w:sz="4" w:space="0" w:color="auto"/>
              <w:right w:val="single" w:sz="4" w:space="0" w:color="auto"/>
            </w:tcBorders>
            <w:hideMark/>
          </w:tcPr>
          <w:p w14:paraId="35390B13" w14:textId="77777777" w:rsidR="00560885" w:rsidRPr="00D71E06" w:rsidRDefault="00560885" w:rsidP="00E80FA7">
            <w:pPr>
              <w:rPr>
                <w:sz w:val="20"/>
                <w:szCs w:val="20"/>
              </w:rPr>
            </w:pPr>
            <w:r w:rsidRPr="00D71E06">
              <w:rPr>
                <w:sz w:val="20"/>
                <w:szCs w:val="20"/>
              </w:rPr>
              <w:t xml:space="preserve">Транспортировка руды </w:t>
            </w:r>
          </w:p>
        </w:tc>
        <w:tc>
          <w:tcPr>
            <w:tcW w:w="991" w:type="pct"/>
            <w:tcBorders>
              <w:top w:val="single" w:sz="4" w:space="0" w:color="auto"/>
              <w:left w:val="single" w:sz="4" w:space="0" w:color="auto"/>
              <w:bottom w:val="single" w:sz="4" w:space="0" w:color="auto"/>
              <w:right w:val="single" w:sz="4" w:space="0" w:color="auto"/>
            </w:tcBorders>
            <w:hideMark/>
          </w:tcPr>
          <w:p w14:paraId="686A9C76"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4D6CF7B8"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1377E81C" w14:textId="77777777" w:rsidR="00560885" w:rsidRPr="00D71E06" w:rsidRDefault="00560885" w:rsidP="00E80FA7">
            <w:pPr>
              <w:rPr>
                <w:sz w:val="20"/>
                <w:szCs w:val="20"/>
              </w:rPr>
            </w:pPr>
            <w:r>
              <w:rPr>
                <w:sz w:val="20"/>
                <w:szCs w:val="20"/>
              </w:rPr>
              <w:t>34</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A102AB9" w14:textId="77777777" w:rsidR="00560885" w:rsidRPr="00D71E06" w:rsidRDefault="00560885" w:rsidP="00E80FA7">
            <w:pPr>
              <w:rPr>
                <w:sz w:val="20"/>
                <w:szCs w:val="20"/>
              </w:rPr>
            </w:pPr>
            <w:r w:rsidRPr="00D71E06">
              <w:rPr>
                <w:sz w:val="20"/>
                <w:szCs w:val="20"/>
              </w:rPr>
              <w:t>Конвейер питания низкосортного склада руды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5943F005" w14:textId="77777777" w:rsidR="00560885" w:rsidRPr="00D71E06" w:rsidRDefault="00560885" w:rsidP="00E80FA7">
            <w:pPr>
              <w:rPr>
                <w:sz w:val="20"/>
                <w:szCs w:val="20"/>
              </w:rPr>
            </w:pPr>
            <w:r w:rsidRPr="00D71E06">
              <w:rPr>
                <w:sz w:val="20"/>
                <w:szCs w:val="20"/>
              </w:rPr>
              <w:t>6306</w:t>
            </w:r>
          </w:p>
        </w:tc>
        <w:tc>
          <w:tcPr>
            <w:tcW w:w="1692" w:type="pct"/>
            <w:tcBorders>
              <w:top w:val="single" w:sz="4" w:space="0" w:color="auto"/>
              <w:left w:val="single" w:sz="4" w:space="0" w:color="auto"/>
              <w:bottom w:val="single" w:sz="4" w:space="0" w:color="auto"/>
              <w:right w:val="single" w:sz="4" w:space="0" w:color="auto"/>
            </w:tcBorders>
            <w:hideMark/>
          </w:tcPr>
          <w:p w14:paraId="1E5BD08D" w14:textId="77777777" w:rsidR="00560885" w:rsidRPr="00D71E06" w:rsidRDefault="00560885" w:rsidP="00E80FA7">
            <w:pPr>
              <w:rPr>
                <w:sz w:val="20"/>
                <w:szCs w:val="20"/>
              </w:rPr>
            </w:pPr>
            <w:r w:rsidRPr="00D71E06">
              <w:rPr>
                <w:sz w:val="20"/>
                <w:szCs w:val="20"/>
              </w:rPr>
              <w:t xml:space="preserve">Транспортировка руды </w:t>
            </w:r>
          </w:p>
        </w:tc>
        <w:tc>
          <w:tcPr>
            <w:tcW w:w="991" w:type="pct"/>
            <w:tcBorders>
              <w:top w:val="single" w:sz="4" w:space="0" w:color="auto"/>
              <w:left w:val="single" w:sz="4" w:space="0" w:color="auto"/>
              <w:bottom w:val="single" w:sz="4" w:space="0" w:color="auto"/>
              <w:right w:val="single" w:sz="4" w:space="0" w:color="auto"/>
            </w:tcBorders>
            <w:hideMark/>
          </w:tcPr>
          <w:p w14:paraId="435C77CE"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302764C7"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68683E89" w14:textId="77777777" w:rsidR="00560885" w:rsidRPr="00D71E06" w:rsidRDefault="00560885" w:rsidP="00E80FA7">
            <w:pPr>
              <w:rPr>
                <w:sz w:val="20"/>
                <w:szCs w:val="20"/>
              </w:rPr>
            </w:pPr>
            <w:r>
              <w:rPr>
                <w:sz w:val="20"/>
                <w:szCs w:val="20"/>
              </w:rPr>
              <w:t>35</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233EECE" w14:textId="77777777" w:rsidR="00560885" w:rsidRPr="00D71E06" w:rsidRDefault="00560885" w:rsidP="00E80FA7">
            <w:pPr>
              <w:rPr>
                <w:sz w:val="20"/>
                <w:szCs w:val="20"/>
              </w:rPr>
            </w:pPr>
            <w:r w:rsidRPr="00D71E06">
              <w:rPr>
                <w:sz w:val="20"/>
                <w:szCs w:val="20"/>
              </w:rPr>
              <w:t>Склад высокосортной крупной руды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1D5D10EE" w14:textId="77777777" w:rsidR="00560885" w:rsidRPr="00D71E06" w:rsidRDefault="00560885" w:rsidP="00E80FA7">
            <w:pPr>
              <w:rPr>
                <w:sz w:val="20"/>
                <w:szCs w:val="20"/>
              </w:rPr>
            </w:pPr>
            <w:r w:rsidRPr="00D71E06">
              <w:rPr>
                <w:sz w:val="20"/>
                <w:szCs w:val="20"/>
              </w:rPr>
              <w:t>6307</w:t>
            </w:r>
          </w:p>
        </w:tc>
        <w:tc>
          <w:tcPr>
            <w:tcW w:w="1692" w:type="pct"/>
            <w:tcBorders>
              <w:top w:val="single" w:sz="4" w:space="0" w:color="auto"/>
              <w:left w:val="single" w:sz="4" w:space="0" w:color="auto"/>
              <w:bottom w:val="single" w:sz="4" w:space="0" w:color="auto"/>
              <w:right w:val="single" w:sz="4" w:space="0" w:color="auto"/>
            </w:tcBorders>
            <w:vAlign w:val="center"/>
            <w:hideMark/>
          </w:tcPr>
          <w:p w14:paraId="165F47DE" w14:textId="77777777" w:rsidR="00560885" w:rsidRPr="00D71E06" w:rsidRDefault="00560885" w:rsidP="00E80FA7">
            <w:pPr>
              <w:rPr>
                <w:sz w:val="20"/>
                <w:szCs w:val="20"/>
              </w:rPr>
            </w:pPr>
            <w:r w:rsidRPr="00D71E06">
              <w:rPr>
                <w:sz w:val="20"/>
                <w:szCs w:val="20"/>
              </w:rPr>
              <w:t xml:space="preserve">Хранение руды </w:t>
            </w:r>
          </w:p>
        </w:tc>
        <w:tc>
          <w:tcPr>
            <w:tcW w:w="991" w:type="pct"/>
            <w:tcBorders>
              <w:top w:val="single" w:sz="4" w:space="0" w:color="auto"/>
              <w:left w:val="single" w:sz="4" w:space="0" w:color="auto"/>
              <w:bottom w:val="single" w:sz="4" w:space="0" w:color="auto"/>
              <w:right w:val="single" w:sz="4" w:space="0" w:color="auto"/>
            </w:tcBorders>
            <w:hideMark/>
          </w:tcPr>
          <w:p w14:paraId="6054CC1D"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4879DD9F"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725203E0" w14:textId="77777777" w:rsidR="00560885" w:rsidRPr="00D71E06" w:rsidRDefault="00560885" w:rsidP="00E80FA7">
            <w:pPr>
              <w:rPr>
                <w:sz w:val="20"/>
                <w:szCs w:val="20"/>
              </w:rPr>
            </w:pPr>
            <w:r>
              <w:rPr>
                <w:sz w:val="20"/>
                <w:szCs w:val="20"/>
              </w:rPr>
              <w:t>36</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F6BA38E" w14:textId="77777777" w:rsidR="00560885" w:rsidRPr="00D71E06" w:rsidRDefault="00560885" w:rsidP="00E80FA7">
            <w:pPr>
              <w:rPr>
                <w:sz w:val="20"/>
                <w:szCs w:val="20"/>
              </w:rPr>
            </w:pPr>
            <w:r w:rsidRPr="00D71E06">
              <w:rPr>
                <w:sz w:val="20"/>
                <w:szCs w:val="20"/>
              </w:rPr>
              <w:t>Склад низкосортной крупной руды (ДСК)</w:t>
            </w:r>
          </w:p>
        </w:tc>
        <w:tc>
          <w:tcPr>
            <w:tcW w:w="671" w:type="pct"/>
            <w:tcBorders>
              <w:top w:val="single" w:sz="4" w:space="0" w:color="auto"/>
              <w:left w:val="single" w:sz="4" w:space="0" w:color="auto"/>
              <w:bottom w:val="single" w:sz="4" w:space="0" w:color="auto"/>
              <w:right w:val="single" w:sz="4" w:space="0" w:color="auto"/>
            </w:tcBorders>
            <w:vAlign w:val="center"/>
            <w:hideMark/>
          </w:tcPr>
          <w:p w14:paraId="6F6E701A" w14:textId="77777777" w:rsidR="00560885" w:rsidRPr="00D71E06" w:rsidRDefault="00560885" w:rsidP="00E80FA7">
            <w:pPr>
              <w:rPr>
                <w:sz w:val="20"/>
                <w:szCs w:val="20"/>
              </w:rPr>
            </w:pPr>
            <w:r w:rsidRPr="00D71E06">
              <w:rPr>
                <w:sz w:val="20"/>
                <w:szCs w:val="20"/>
              </w:rPr>
              <w:t>6308</w:t>
            </w:r>
          </w:p>
        </w:tc>
        <w:tc>
          <w:tcPr>
            <w:tcW w:w="1692" w:type="pct"/>
            <w:tcBorders>
              <w:top w:val="single" w:sz="4" w:space="0" w:color="auto"/>
              <w:left w:val="single" w:sz="4" w:space="0" w:color="auto"/>
              <w:bottom w:val="single" w:sz="4" w:space="0" w:color="auto"/>
              <w:right w:val="single" w:sz="4" w:space="0" w:color="auto"/>
            </w:tcBorders>
            <w:vAlign w:val="center"/>
            <w:hideMark/>
          </w:tcPr>
          <w:p w14:paraId="7ACF7666" w14:textId="77777777" w:rsidR="00560885" w:rsidRPr="00D71E06" w:rsidRDefault="00560885" w:rsidP="00E80FA7">
            <w:pPr>
              <w:rPr>
                <w:sz w:val="20"/>
                <w:szCs w:val="20"/>
              </w:rPr>
            </w:pPr>
            <w:r w:rsidRPr="00D71E06">
              <w:rPr>
                <w:sz w:val="20"/>
                <w:szCs w:val="20"/>
              </w:rPr>
              <w:t>Хранение руды</w:t>
            </w:r>
          </w:p>
        </w:tc>
        <w:tc>
          <w:tcPr>
            <w:tcW w:w="991" w:type="pct"/>
            <w:tcBorders>
              <w:top w:val="single" w:sz="4" w:space="0" w:color="auto"/>
              <w:left w:val="single" w:sz="4" w:space="0" w:color="auto"/>
              <w:bottom w:val="single" w:sz="4" w:space="0" w:color="auto"/>
              <w:right w:val="single" w:sz="4" w:space="0" w:color="auto"/>
            </w:tcBorders>
            <w:hideMark/>
          </w:tcPr>
          <w:p w14:paraId="03FE290F"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5373C884"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0637E6F2" w14:textId="77777777" w:rsidR="00560885" w:rsidRPr="00D71E06" w:rsidRDefault="00560885" w:rsidP="00E80FA7">
            <w:pPr>
              <w:rPr>
                <w:sz w:val="20"/>
                <w:szCs w:val="20"/>
              </w:rPr>
            </w:pPr>
            <w:r>
              <w:rPr>
                <w:sz w:val="20"/>
                <w:szCs w:val="20"/>
              </w:rPr>
              <w:t>37</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9A37EA6" w14:textId="77777777" w:rsidR="00560885" w:rsidRPr="00D71E06" w:rsidRDefault="00560885" w:rsidP="00E80FA7">
            <w:pPr>
              <w:rPr>
                <w:sz w:val="20"/>
                <w:szCs w:val="20"/>
              </w:rPr>
            </w:pPr>
            <w:r w:rsidRPr="00D71E06">
              <w:rPr>
                <w:sz w:val="20"/>
                <w:szCs w:val="20"/>
              </w:rPr>
              <w:t>Цех токарно-сверлильный, наплавочный, сварочный (РМЦ)</w:t>
            </w:r>
          </w:p>
        </w:tc>
        <w:tc>
          <w:tcPr>
            <w:tcW w:w="671" w:type="pct"/>
            <w:tcBorders>
              <w:top w:val="single" w:sz="4" w:space="0" w:color="auto"/>
              <w:left w:val="single" w:sz="4" w:space="0" w:color="auto"/>
              <w:bottom w:val="single" w:sz="4" w:space="0" w:color="auto"/>
              <w:right w:val="single" w:sz="4" w:space="0" w:color="auto"/>
            </w:tcBorders>
            <w:vAlign w:val="center"/>
            <w:hideMark/>
          </w:tcPr>
          <w:p w14:paraId="003E6AA5" w14:textId="77777777" w:rsidR="00560885" w:rsidRPr="00D71E06" w:rsidRDefault="00560885" w:rsidP="00E80FA7">
            <w:pPr>
              <w:rPr>
                <w:sz w:val="20"/>
                <w:szCs w:val="20"/>
              </w:rPr>
            </w:pPr>
            <w:r w:rsidRPr="00D71E06">
              <w:rPr>
                <w:sz w:val="20"/>
                <w:szCs w:val="20"/>
              </w:rPr>
              <w:t>6309</w:t>
            </w:r>
          </w:p>
        </w:tc>
        <w:tc>
          <w:tcPr>
            <w:tcW w:w="1692" w:type="pct"/>
            <w:tcBorders>
              <w:top w:val="single" w:sz="4" w:space="0" w:color="auto"/>
              <w:left w:val="single" w:sz="4" w:space="0" w:color="auto"/>
              <w:bottom w:val="single" w:sz="4" w:space="0" w:color="auto"/>
              <w:right w:val="single" w:sz="4" w:space="0" w:color="auto"/>
            </w:tcBorders>
            <w:vAlign w:val="center"/>
            <w:hideMark/>
          </w:tcPr>
          <w:p w14:paraId="758DE23A" w14:textId="77777777" w:rsidR="00560885" w:rsidRPr="00D71E06" w:rsidRDefault="00560885" w:rsidP="00E80FA7">
            <w:pPr>
              <w:rPr>
                <w:sz w:val="20"/>
                <w:szCs w:val="20"/>
              </w:rPr>
            </w:pPr>
            <w:r w:rsidRPr="00D71E06">
              <w:rPr>
                <w:sz w:val="20"/>
                <w:szCs w:val="20"/>
              </w:rPr>
              <w:t xml:space="preserve">Аргонодуговая сварка, плазменная резка металла </w:t>
            </w:r>
          </w:p>
        </w:tc>
        <w:tc>
          <w:tcPr>
            <w:tcW w:w="991" w:type="pct"/>
            <w:tcBorders>
              <w:top w:val="single" w:sz="4" w:space="0" w:color="auto"/>
              <w:left w:val="single" w:sz="4" w:space="0" w:color="auto"/>
              <w:bottom w:val="single" w:sz="4" w:space="0" w:color="auto"/>
              <w:right w:val="single" w:sz="4" w:space="0" w:color="auto"/>
            </w:tcBorders>
            <w:hideMark/>
          </w:tcPr>
          <w:p w14:paraId="5F2CC44E"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5F35BFF4"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1BE0442D" w14:textId="77777777" w:rsidR="00560885" w:rsidRPr="00D71E06" w:rsidRDefault="00560885" w:rsidP="00E80FA7">
            <w:pPr>
              <w:rPr>
                <w:sz w:val="20"/>
                <w:szCs w:val="20"/>
              </w:rPr>
            </w:pPr>
            <w:r>
              <w:rPr>
                <w:sz w:val="20"/>
                <w:szCs w:val="20"/>
              </w:rPr>
              <w:t>38</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5A42C1F" w14:textId="77777777" w:rsidR="00560885" w:rsidRPr="00D71E06" w:rsidRDefault="00560885" w:rsidP="00E80FA7">
            <w:pPr>
              <w:rPr>
                <w:sz w:val="20"/>
                <w:szCs w:val="20"/>
              </w:rPr>
            </w:pPr>
            <w:r w:rsidRPr="00D71E06">
              <w:rPr>
                <w:sz w:val="20"/>
                <w:szCs w:val="20"/>
              </w:rPr>
              <w:t>Перевозка руды (автодорога)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63D5677" w14:textId="77777777" w:rsidR="00560885" w:rsidRPr="00D71E06" w:rsidRDefault="00560885" w:rsidP="00E80FA7">
            <w:pPr>
              <w:rPr>
                <w:sz w:val="20"/>
                <w:szCs w:val="20"/>
              </w:rPr>
            </w:pPr>
            <w:r w:rsidRPr="00D71E06">
              <w:rPr>
                <w:sz w:val="20"/>
                <w:szCs w:val="20"/>
              </w:rPr>
              <w:t>6310</w:t>
            </w:r>
          </w:p>
        </w:tc>
        <w:tc>
          <w:tcPr>
            <w:tcW w:w="1692" w:type="pct"/>
            <w:tcBorders>
              <w:top w:val="single" w:sz="4" w:space="0" w:color="auto"/>
              <w:left w:val="single" w:sz="4" w:space="0" w:color="auto"/>
              <w:bottom w:val="single" w:sz="4" w:space="0" w:color="auto"/>
              <w:right w:val="single" w:sz="4" w:space="0" w:color="auto"/>
            </w:tcBorders>
            <w:vAlign w:val="center"/>
            <w:hideMark/>
          </w:tcPr>
          <w:p w14:paraId="7A2AC55B" w14:textId="77777777" w:rsidR="00560885" w:rsidRPr="00D71E06" w:rsidRDefault="00560885" w:rsidP="00E80FA7">
            <w:pPr>
              <w:rPr>
                <w:sz w:val="20"/>
                <w:szCs w:val="20"/>
              </w:rPr>
            </w:pPr>
            <w:r w:rsidRPr="00D71E06">
              <w:rPr>
                <w:sz w:val="20"/>
                <w:szCs w:val="20"/>
              </w:rPr>
              <w:t xml:space="preserve">Перевозка руды </w:t>
            </w:r>
          </w:p>
        </w:tc>
        <w:tc>
          <w:tcPr>
            <w:tcW w:w="991" w:type="pct"/>
            <w:tcBorders>
              <w:top w:val="single" w:sz="4" w:space="0" w:color="auto"/>
              <w:left w:val="single" w:sz="4" w:space="0" w:color="auto"/>
              <w:bottom w:val="single" w:sz="4" w:space="0" w:color="auto"/>
              <w:right w:val="single" w:sz="4" w:space="0" w:color="auto"/>
            </w:tcBorders>
            <w:hideMark/>
          </w:tcPr>
          <w:p w14:paraId="55E221C1"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23FF4BE6"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tcPr>
          <w:p w14:paraId="2C11E17D" w14:textId="77777777" w:rsidR="00560885" w:rsidRPr="00D71E06" w:rsidRDefault="00560885" w:rsidP="00E80FA7">
            <w:pPr>
              <w:rPr>
                <w:sz w:val="20"/>
                <w:szCs w:val="20"/>
              </w:rPr>
            </w:pPr>
            <w:r>
              <w:rPr>
                <w:sz w:val="20"/>
                <w:szCs w:val="20"/>
              </w:rPr>
              <w:t>39</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50436D3" w14:textId="77777777" w:rsidR="00560885" w:rsidRPr="00D71E06" w:rsidRDefault="00560885" w:rsidP="00E80FA7">
            <w:pPr>
              <w:rPr>
                <w:sz w:val="20"/>
                <w:szCs w:val="20"/>
              </w:rPr>
            </w:pPr>
            <w:r w:rsidRPr="00D71E06">
              <w:rPr>
                <w:sz w:val="20"/>
                <w:szCs w:val="20"/>
              </w:rPr>
              <w:t>Работа автотранспорта (источник не нормируется) (автодорога)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DB82241" w14:textId="77777777" w:rsidR="00560885" w:rsidRPr="00D71E06" w:rsidRDefault="00560885" w:rsidP="00E80FA7">
            <w:pPr>
              <w:rPr>
                <w:sz w:val="20"/>
                <w:szCs w:val="20"/>
              </w:rPr>
            </w:pPr>
            <w:r w:rsidRPr="00D71E06">
              <w:rPr>
                <w:sz w:val="20"/>
                <w:szCs w:val="20"/>
              </w:rPr>
              <w:t>6311</w:t>
            </w:r>
          </w:p>
        </w:tc>
        <w:tc>
          <w:tcPr>
            <w:tcW w:w="1692" w:type="pct"/>
            <w:tcBorders>
              <w:top w:val="single" w:sz="4" w:space="0" w:color="auto"/>
              <w:left w:val="single" w:sz="4" w:space="0" w:color="auto"/>
              <w:bottom w:val="single" w:sz="4" w:space="0" w:color="auto"/>
              <w:right w:val="single" w:sz="4" w:space="0" w:color="auto"/>
            </w:tcBorders>
            <w:vAlign w:val="center"/>
            <w:hideMark/>
          </w:tcPr>
          <w:p w14:paraId="2C06FD25" w14:textId="77777777" w:rsidR="00560885" w:rsidRPr="00D71E06" w:rsidRDefault="00560885" w:rsidP="00E80FA7">
            <w:pPr>
              <w:rPr>
                <w:sz w:val="20"/>
                <w:szCs w:val="20"/>
              </w:rPr>
            </w:pPr>
            <w:r w:rsidRPr="00D71E06">
              <w:rPr>
                <w:sz w:val="20"/>
                <w:szCs w:val="20"/>
              </w:rPr>
              <w:t xml:space="preserve">Работа двигателей автомашины </w:t>
            </w:r>
          </w:p>
        </w:tc>
        <w:tc>
          <w:tcPr>
            <w:tcW w:w="991" w:type="pct"/>
            <w:tcBorders>
              <w:top w:val="single" w:sz="4" w:space="0" w:color="auto"/>
              <w:left w:val="single" w:sz="4" w:space="0" w:color="auto"/>
              <w:bottom w:val="single" w:sz="4" w:space="0" w:color="auto"/>
              <w:right w:val="single" w:sz="4" w:space="0" w:color="auto"/>
            </w:tcBorders>
            <w:hideMark/>
          </w:tcPr>
          <w:p w14:paraId="232A2CA4"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2FA857F7" w14:textId="77777777" w:rsidTr="00E80FA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140F7280" w14:textId="77777777" w:rsidR="00560885" w:rsidRPr="00D71E06" w:rsidRDefault="00560885" w:rsidP="00E80FA7">
            <w:pPr>
              <w:rPr>
                <w:b/>
                <w:bCs/>
                <w:sz w:val="20"/>
                <w:szCs w:val="20"/>
                <w:lang w:val="kk-KZ"/>
              </w:rPr>
            </w:pPr>
            <w:r w:rsidRPr="00D71E06">
              <w:rPr>
                <w:b/>
                <w:bCs/>
                <w:sz w:val="20"/>
                <w:szCs w:val="20"/>
                <w:lang w:val="kk-KZ"/>
              </w:rPr>
              <w:t xml:space="preserve">Склад </w:t>
            </w:r>
            <w:proofErr w:type="spellStart"/>
            <w:r w:rsidRPr="00D71E06">
              <w:rPr>
                <w:b/>
                <w:bCs/>
                <w:sz w:val="20"/>
                <w:szCs w:val="20"/>
                <w:lang w:val="kk-KZ"/>
              </w:rPr>
              <w:t>балансовой</w:t>
            </w:r>
            <w:proofErr w:type="spellEnd"/>
            <w:r w:rsidRPr="00D71E06">
              <w:rPr>
                <w:b/>
                <w:bCs/>
                <w:sz w:val="20"/>
                <w:szCs w:val="20"/>
                <w:lang w:val="kk-KZ"/>
              </w:rPr>
              <w:t xml:space="preserve"> руды</w:t>
            </w:r>
          </w:p>
        </w:tc>
      </w:tr>
      <w:tr w:rsidR="00560885" w:rsidRPr="00D71E06" w14:paraId="2ED7AC60"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hideMark/>
          </w:tcPr>
          <w:p w14:paraId="684372CC" w14:textId="77777777" w:rsidR="00560885" w:rsidRPr="00D71E06" w:rsidRDefault="00560885" w:rsidP="00E80FA7">
            <w:pPr>
              <w:rPr>
                <w:sz w:val="20"/>
                <w:szCs w:val="20"/>
              </w:rPr>
            </w:pPr>
            <w:r>
              <w:rPr>
                <w:sz w:val="20"/>
                <w:szCs w:val="20"/>
              </w:rPr>
              <w:t>40</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E97F4AA" w14:textId="77777777" w:rsidR="00560885" w:rsidRPr="00D71E06" w:rsidRDefault="00560885" w:rsidP="00E80FA7">
            <w:pPr>
              <w:rPr>
                <w:sz w:val="20"/>
                <w:szCs w:val="20"/>
              </w:rPr>
            </w:pPr>
            <w:r w:rsidRPr="00D71E06">
              <w:rPr>
                <w:sz w:val="20"/>
                <w:szCs w:val="20"/>
              </w:rPr>
              <w:t xml:space="preserve">Эксплуатация склада балансовой руды </w:t>
            </w:r>
          </w:p>
        </w:tc>
        <w:tc>
          <w:tcPr>
            <w:tcW w:w="671" w:type="pct"/>
            <w:tcBorders>
              <w:top w:val="single" w:sz="4" w:space="0" w:color="auto"/>
              <w:left w:val="single" w:sz="4" w:space="0" w:color="auto"/>
              <w:bottom w:val="single" w:sz="4" w:space="0" w:color="auto"/>
              <w:right w:val="single" w:sz="4" w:space="0" w:color="auto"/>
            </w:tcBorders>
            <w:vAlign w:val="center"/>
            <w:hideMark/>
          </w:tcPr>
          <w:p w14:paraId="269227ED" w14:textId="77777777" w:rsidR="00560885" w:rsidRPr="00D71E06" w:rsidRDefault="00560885" w:rsidP="00E80FA7">
            <w:pPr>
              <w:rPr>
                <w:sz w:val="20"/>
                <w:szCs w:val="20"/>
              </w:rPr>
            </w:pPr>
            <w:r w:rsidRPr="00D71E06">
              <w:rPr>
                <w:sz w:val="20"/>
                <w:szCs w:val="20"/>
              </w:rPr>
              <w:t>6402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501286D7" w14:textId="77777777" w:rsidR="00560885" w:rsidRPr="00D71E06" w:rsidRDefault="00560885" w:rsidP="00E80FA7">
            <w:pPr>
              <w:rPr>
                <w:sz w:val="20"/>
                <w:szCs w:val="20"/>
              </w:rPr>
            </w:pPr>
            <w:r w:rsidRPr="00D71E06">
              <w:rPr>
                <w:sz w:val="20"/>
                <w:szCs w:val="20"/>
              </w:rPr>
              <w:t xml:space="preserve">Транспортировка, складирование и хранение руды </w:t>
            </w:r>
          </w:p>
        </w:tc>
        <w:tc>
          <w:tcPr>
            <w:tcW w:w="991" w:type="pct"/>
            <w:tcBorders>
              <w:top w:val="single" w:sz="4" w:space="0" w:color="auto"/>
              <w:left w:val="single" w:sz="4" w:space="0" w:color="auto"/>
              <w:bottom w:val="single" w:sz="4" w:space="0" w:color="auto"/>
              <w:right w:val="single" w:sz="4" w:space="0" w:color="auto"/>
            </w:tcBorders>
            <w:hideMark/>
          </w:tcPr>
          <w:p w14:paraId="71CBB47A" w14:textId="77777777" w:rsidR="00560885" w:rsidRPr="00D71E06" w:rsidRDefault="00560885" w:rsidP="00E80FA7">
            <w:pPr>
              <w:rPr>
                <w:sz w:val="20"/>
                <w:szCs w:val="20"/>
              </w:rPr>
            </w:pPr>
            <w:r w:rsidRPr="00D71E06">
              <w:rPr>
                <w:sz w:val="20"/>
                <w:szCs w:val="20"/>
              </w:rPr>
              <w:t xml:space="preserve">Неорганизованный </w:t>
            </w:r>
          </w:p>
        </w:tc>
      </w:tr>
      <w:tr w:rsidR="00560885" w:rsidRPr="00D71E06" w14:paraId="50F9FC2C" w14:textId="77777777" w:rsidTr="00E80FA7">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22FCA2B0" w14:textId="77777777" w:rsidR="00560885" w:rsidRPr="00D71E06" w:rsidRDefault="00560885" w:rsidP="00E80FA7">
            <w:pPr>
              <w:rPr>
                <w:b/>
                <w:bCs/>
                <w:sz w:val="20"/>
                <w:szCs w:val="20"/>
                <w:lang w:val="kk-KZ"/>
              </w:rPr>
            </w:pPr>
            <w:r w:rsidRPr="00D71E06">
              <w:rPr>
                <w:b/>
                <w:bCs/>
                <w:sz w:val="20"/>
                <w:szCs w:val="20"/>
                <w:lang w:val="kk-KZ"/>
              </w:rPr>
              <w:t xml:space="preserve">Рудный склад </w:t>
            </w:r>
            <w:proofErr w:type="spellStart"/>
            <w:r w:rsidRPr="00D71E06">
              <w:rPr>
                <w:b/>
                <w:bCs/>
                <w:sz w:val="20"/>
                <w:szCs w:val="20"/>
                <w:lang w:val="kk-KZ"/>
              </w:rPr>
              <w:t>на</w:t>
            </w:r>
            <w:proofErr w:type="spellEnd"/>
            <w:r w:rsidRPr="00D71E06">
              <w:rPr>
                <w:b/>
                <w:bCs/>
                <w:sz w:val="20"/>
                <w:szCs w:val="20"/>
                <w:lang w:val="kk-KZ"/>
              </w:rPr>
              <w:t xml:space="preserve"> ДСК</w:t>
            </w:r>
          </w:p>
        </w:tc>
      </w:tr>
      <w:tr w:rsidR="00560885" w:rsidRPr="00D71E06" w14:paraId="1A719FEB" w14:textId="77777777" w:rsidTr="00E80FA7">
        <w:trPr>
          <w:trHeight w:val="20"/>
          <w:jc w:val="center"/>
        </w:trPr>
        <w:tc>
          <w:tcPr>
            <w:tcW w:w="408" w:type="pct"/>
            <w:tcBorders>
              <w:top w:val="single" w:sz="4" w:space="0" w:color="auto"/>
              <w:left w:val="single" w:sz="4" w:space="0" w:color="auto"/>
              <w:bottom w:val="single" w:sz="4" w:space="0" w:color="auto"/>
              <w:right w:val="single" w:sz="4" w:space="0" w:color="auto"/>
            </w:tcBorders>
            <w:noWrap/>
            <w:vAlign w:val="center"/>
            <w:hideMark/>
          </w:tcPr>
          <w:p w14:paraId="214C13B4" w14:textId="77777777" w:rsidR="00560885" w:rsidRPr="00D71E06" w:rsidRDefault="00560885" w:rsidP="00E80FA7">
            <w:pPr>
              <w:rPr>
                <w:sz w:val="20"/>
                <w:szCs w:val="20"/>
              </w:rPr>
            </w:pPr>
            <w:r>
              <w:rPr>
                <w:sz w:val="20"/>
                <w:szCs w:val="20"/>
              </w:rPr>
              <w:t>41</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E9CB38F" w14:textId="77777777" w:rsidR="00560885" w:rsidRPr="00D71E06" w:rsidRDefault="00560885" w:rsidP="00E80FA7">
            <w:pPr>
              <w:rPr>
                <w:sz w:val="20"/>
                <w:szCs w:val="20"/>
              </w:rPr>
            </w:pPr>
            <w:r w:rsidRPr="00D71E06">
              <w:rPr>
                <w:sz w:val="20"/>
                <w:szCs w:val="20"/>
              </w:rPr>
              <w:t xml:space="preserve">Эксплуатация рудного склада </w:t>
            </w:r>
          </w:p>
        </w:tc>
        <w:tc>
          <w:tcPr>
            <w:tcW w:w="671" w:type="pct"/>
            <w:tcBorders>
              <w:top w:val="single" w:sz="4" w:space="0" w:color="auto"/>
              <w:left w:val="single" w:sz="4" w:space="0" w:color="auto"/>
              <w:bottom w:val="single" w:sz="4" w:space="0" w:color="auto"/>
              <w:right w:val="single" w:sz="4" w:space="0" w:color="auto"/>
            </w:tcBorders>
            <w:vAlign w:val="center"/>
            <w:hideMark/>
          </w:tcPr>
          <w:p w14:paraId="5CA1669D" w14:textId="77777777" w:rsidR="00560885" w:rsidRPr="00D71E06" w:rsidRDefault="00560885" w:rsidP="00E80FA7">
            <w:pPr>
              <w:rPr>
                <w:sz w:val="20"/>
                <w:szCs w:val="20"/>
              </w:rPr>
            </w:pPr>
            <w:r w:rsidRPr="00D71E06">
              <w:rPr>
                <w:sz w:val="20"/>
                <w:szCs w:val="20"/>
              </w:rPr>
              <w:t>6502</w:t>
            </w:r>
          </w:p>
        </w:tc>
        <w:tc>
          <w:tcPr>
            <w:tcW w:w="1692" w:type="pct"/>
            <w:tcBorders>
              <w:top w:val="single" w:sz="4" w:space="0" w:color="auto"/>
              <w:left w:val="single" w:sz="4" w:space="0" w:color="auto"/>
              <w:bottom w:val="single" w:sz="4" w:space="0" w:color="auto"/>
              <w:right w:val="single" w:sz="4" w:space="0" w:color="auto"/>
            </w:tcBorders>
            <w:vAlign w:val="center"/>
            <w:hideMark/>
          </w:tcPr>
          <w:p w14:paraId="36EA8401" w14:textId="77777777" w:rsidR="00560885" w:rsidRPr="00D71E06" w:rsidRDefault="00560885" w:rsidP="00E80FA7">
            <w:pPr>
              <w:rPr>
                <w:sz w:val="20"/>
                <w:szCs w:val="20"/>
              </w:rPr>
            </w:pPr>
            <w:r w:rsidRPr="00D71E06">
              <w:rPr>
                <w:sz w:val="20"/>
                <w:szCs w:val="20"/>
              </w:rPr>
              <w:t xml:space="preserve">Транспортировка, складирование и хранение руды </w:t>
            </w:r>
          </w:p>
        </w:tc>
        <w:tc>
          <w:tcPr>
            <w:tcW w:w="991" w:type="pct"/>
            <w:tcBorders>
              <w:top w:val="single" w:sz="4" w:space="0" w:color="auto"/>
              <w:left w:val="single" w:sz="4" w:space="0" w:color="auto"/>
              <w:bottom w:val="single" w:sz="4" w:space="0" w:color="auto"/>
              <w:right w:val="single" w:sz="4" w:space="0" w:color="auto"/>
            </w:tcBorders>
            <w:hideMark/>
          </w:tcPr>
          <w:p w14:paraId="5DD6F493" w14:textId="77777777" w:rsidR="00560885" w:rsidRPr="00D71E06" w:rsidRDefault="00560885" w:rsidP="00E80FA7">
            <w:pPr>
              <w:rPr>
                <w:sz w:val="20"/>
                <w:szCs w:val="20"/>
              </w:rPr>
            </w:pPr>
            <w:r w:rsidRPr="00D71E06">
              <w:rPr>
                <w:sz w:val="20"/>
                <w:szCs w:val="20"/>
              </w:rPr>
              <w:t xml:space="preserve">Неорганизованный </w:t>
            </w:r>
          </w:p>
        </w:tc>
        <w:bookmarkEnd w:id="7"/>
      </w:tr>
    </w:tbl>
    <w:p w14:paraId="6490E363" w14:textId="77777777" w:rsidR="003A3101" w:rsidRPr="0019356C" w:rsidRDefault="003A3101" w:rsidP="003A3101">
      <w:pPr>
        <w:pStyle w:val="Default"/>
        <w:rPr>
          <w:rFonts w:ascii="Times New Roman" w:hAnsi="Times New Roman"/>
        </w:rPr>
      </w:pPr>
    </w:p>
    <w:p w14:paraId="0461F1D3" w14:textId="77777777" w:rsidR="00453A49" w:rsidRPr="0019356C" w:rsidRDefault="008E5077" w:rsidP="00C424DB">
      <w:pPr>
        <w:pStyle w:val="11"/>
        <w:numPr>
          <w:ilvl w:val="0"/>
          <w:numId w:val="1"/>
        </w:numPr>
        <w:tabs>
          <w:tab w:val="left" w:pos="374"/>
          <w:tab w:val="left" w:pos="710"/>
        </w:tabs>
        <w:ind w:firstLine="0"/>
        <w:outlineLvl w:val="0"/>
      </w:pPr>
      <w:r w:rsidRPr="0019356C">
        <w:rPr>
          <w:b/>
          <w:bCs/>
          <w:i w:val="0"/>
          <w:iCs w:val="0"/>
          <w:u w:val="none"/>
        </w:rPr>
        <w:t>информацию о компонентах природной среды и иных объектах, которые</w:t>
      </w:r>
      <w:r w:rsidR="000275E3" w:rsidRPr="0019356C">
        <w:rPr>
          <w:b/>
          <w:bCs/>
          <w:i w:val="0"/>
          <w:iCs w:val="0"/>
          <w:u w:val="none"/>
        </w:rPr>
        <w:t xml:space="preserve"> </w:t>
      </w:r>
      <w:r w:rsidRPr="0019356C">
        <w:rPr>
          <w:b/>
          <w:bCs/>
          <w:i w:val="0"/>
          <w:iCs w:val="0"/>
          <w:u w:val="none"/>
        </w:rPr>
        <w:t xml:space="preserve">могут быть </w:t>
      </w:r>
      <w:r w:rsidRPr="0019356C">
        <w:rPr>
          <w:b/>
          <w:bCs/>
          <w:i w:val="0"/>
          <w:iCs w:val="0"/>
          <w:u w:val="none"/>
        </w:rPr>
        <w:lastRenderedPageBreak/>
        <w:t xml:space="preserve">подвержены существенным воздействиям намечаемой деятельности, </w:t>
      </w:r>
      <w:r w:rsidRPr="0019356C">
        <w:rPr>
          <w:b/>
          <w:bCs/>
          <w:i w:val="0"/>
          <w:iCs w:val="0"/>
          <w:u w:val="none"/>
          <w:lang w:eastAsia="kk-KZ" w:bidi="kk-KZ"/>
        </w:rPr>
        <w:t xml:space="preserve">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w:t>
      </w:r>
      <w:proofErr w:type="spellStart"/>
      <w:r w:rsidRPr="0019356C">
        <w:rPr>
          <w:b/>
          <w:bCs/>
          <w:i w:val="0"/>
          <w:iCs w:val="0"/>
          <w:u w:val="none"/>
          <w:lang w:eastAsia="kk-KZ" w:bidi="kk-KZ"/>
        </w:rPr>
        <w:t>гидроморфологические</w:t>
      </w:r>
      <w:proofErr w:type="spellEnd"/>
      <w:r w:rsidRPr="0019356C">
        <w:rPr>
          <w:b/>
          <w:bCs/>
          <w:i w:val="0"/>
          <w:iCs w:val="0"/>
          <w:u w:val="none"/>
          <w:lang w:eastAsia="kk-KZ" w:bidi="kk-KZ"/>
        </w:rPr>
        <w:t xml:space="preserve">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5444E57D" w14:textId="77777777" w:rsidR="00653B0B" w:rsidRPr="0019356C" w:rsidRDefault="00653B0B" w:rsidP="00653B0B">
      <w:pPr>
        <w:ind w:firstLine="708"/>
        <w:rPr>
          <w:rFonts w:cs="Times New Roman"/>
        </w:rPr>
      </w:pPr>
      <w:r w:rsidRPr="0019356C">
        <w:rPr>
          <w:rFonts w:cs="Times New Roman"/>
        </w:rPr>
        <w:t>Метеорологические</w:t>
      </w:r>
      <w:r w:rsidRPr="0019356C">
        <w:rPr>
          <w:rFonts w:cs="Times New Roman"/>
          <w:spacing w:val="1"/>
        </w:rPr>
        <w:t xml:space="preserve"> </w:t>
      </w:r>
      <w:r w:rsidRPr="0019356C">
        <w:rPr>
          <w:rFonts w:cs="Times New Roman"/>
        </w:rPr>
        <w:t>характеристики</w:t>
      </w:r>
      <w:r w:rsidRPr="0019356C">
        <w:rPr>
          <w:rFonts w:cs="Times New Roman"/>
          <w:spacing w:val="1"/>
        </w:rPr>
        <w:t xml:space="preserve"> </w:t>
      </w:r>
      <w:r w:rsidRPr="0019356C">
        <w:rPr>
          <w:rFonts w:cs="Times New Roman"/>
        </w:rPr>
        <w:t>и</w:t>
      </w:r>
      <w:r w:rsidRPr="0019356C">
        <w:rPr>
          <w:rFonts w:cs="Times New Roman"/>
          <w:spacing w:val="1"/>
        </w:rPr>
        <w:t xml:space="preserve"> </w:t>
      </w:r>
      <w:r w:rsidRPr="0019356C">
        <w:rPr>
          <w:rFonts w:cs="Times New Roman"/>
        </w:rPr>
        <w:t>коэффициенты в расчетах рассеивания по источникам выбросов приняты с учетом требований РНД 211.2.01.01-97 и «Методики расчета концентраций вредных веществ в атмосферном воздухе от выбросов предприятий» Приложение №18 к приказу Министра ООС РК от 18.04.2008 г. № 100-п.</w:t>
      </w:r>
    </w:p>
    <w:p w14:paraId="7224BD8E" w14:textId="77777777" w:rsidR="00653B0B" w:rsidRPr="0019356C" w:rsidRDefault="00653B0B" w:rsidP="00653B0B">
      <w:pPr>
        <w:pStyle w:val="a8"/>
        <w:rPr>
          <w:rFonts w:cs="Times New Roman"/>
        </w:rPr>
      </w:pPr>
    </w:p>
    <w:p w14:paraId="0688E5ED" w14:textId="69381248" w:rsidR="00653B0B" w:rsidRPr="0019356C" w:rsidRDefault="00653B0B" w:rsidP="00653B0B">
      <w:pPr>
        <w:pStyle w:val="a6"/>
        <w:rPr>
          <w:rFonts w:ascii="Times New Roman" w:hAnsi="Times New Roman" w:cs="Times New Roman"/>
          <w:szCs w:val="24"/>
        </w:rPr>
      </w:pPr>
      <w:bookmarkStart w:id="8" w:name="_Toc159756424"/>
      <w:r w:rsidRPr="0019356C">
        <w:rPr>
          <w:rFonts w:ascii="Times New Roman" w:hAnsi="Times New Roman" w:cs="Times New Roman"/>
          <w:szCs w:val="24"/>
        </w:rPr>
        <w:t>Метеорологические характеристики и коэффициенты, определяющие условия рассеивания загрязняющих веществ в атмосфере города</w:t>
      </w:r>
      <w:bookmarkEnd w:id="8"/>
    </w:p>
    <w:p w14:paraId="4CE979F5" w14:textId="77777777" w:rsidR="00653B0B" w:rsidRPr="0019356C" w:rsidRDefault="00653B0B" w:rsidP="00653B0B">
      <w:pPr>
        <w:rPr>
          <w:rFonts w:cs="Times New Roman"/>
        </w:rPr>
      </w:pPr>
    </w:p>
    <w:p w14:paraId="446FF40A" w14:textId="1698A630" w:rsidR="00653B0B" w:rsidRPr="0019356C" w:rsidRDefault="00653B0B" w:rsidP="00653B0B">
      <w:pPr>
        <w:spacing w:line="1" w:lineRule="exact"/>
        <w:rPr>
          <w:rFonts w:cs="Times New Roman"/>
        </w:rPr>
      </w:pPr>
    </w:p>
    <w:p w14:paraId="792C395B" w14:textId="77777777" w:rsidR="003A3101" w:rsidRPr="0019356C" w:rsidRDefault="003A3101" w:rsidP="00653B0B">
      <w:pPr>
        <w:spacing w:line="1" w:lineRule="exact"/>
        <w:rPr>
          <w:rFonts w:cs="Times New Roman"/>
        </w:rPr>
      </w:pPr>
    </w:p>
    <w:p w14:paraId="251686BE" w14:textId="6C3BF579" w:rsidR="007A2673" w:rsidRPr="0019356C" w:rsidRDefault="007A2673" w:rsidP="00653B0B">
      <w:pPr>
        <w:spacing w:line="1" w:lineRule="exact"/>
        <w:rPr>
          <w:rFonts w:cs="Times New Roman"/>
        </w:rPr>
      </w:pPr>
    </w:p>
    <w:tbl>
      <w:tblPr>
        <w:tblW w:w="5000" w:type="pct"/>
        <w:tblCellMar>
          <w:left w:w="0" w:type="dxa"/>
          <w:right w:w="0" w:type="dxa"/>
        </w:tblCellMar>
        <w:tblLook w:val="04A0" w:firstRow="1" w:lastRow="0" w:firstColumn="1" w:lastColumn="0" w:noHBand="0" w:noVBand="1"/>
      </w:tblPr>
      <w:tblGrid>
        <w:gridCol w:w="6818"/>
        <w:gridCol w:w="2964"/>
      </w:tblGrid>
      <w:tr w:rsidR="003A3101" w:rsidRPr="0019356C" w14:paraId="522E5F78" w14:textId="77777777" w:rsidTr="00902ADC">
        <w:tc>
          <w:tcPr>
            <w:tcW w:w="5000" w:type="pct"/>
            <w:gridSpan w:val="2"/>
            <w:hideMark/>
          </w:tcPr>
          <w:p w14:paraId="4651FB9C" w14:textId="77777777" w:rsidR="003A3101" w:rsidRPr="0019356C" w:rsidRDefault="003A3101" w:rsidP="00902ADC">
            <w:pPr>
              <w:autoSpaceDE w:val="0"/>
              <w:autoSpaceDN w:val="0"/>
              <w:adjustRightInd w:val="0"/>
              <w:jc w:val="center"/>
              <w:rPr>
                <w:rFonts w:cs="Times New Roman"/>
              </w:rPr>
            </w:pPr>
            <w:bookmarkStart w:id="9" w:name="_Hlk172112961"/>
            <w:r w:rsidRPr="0019356C">
              <w:rPr>
                <w:rFonts w:cs="Times New Roman"/>
              </w:rPr>
              <w:t>Метеорологические характеристики и коэффициенты,</w:t>
            </w:r>
          </w:p>
        </w:tc>
      </w:tr>
      <w:tr w:rsidR="003A3101" w:rsidRPr="0019356C" w14:paraId="2F0CAE62" w14:textId="77777777" w:rsidTr="00902ADC">
        <w:tc>
          <w:tcPr>
            <w:tcW w:w="5000" w:type="pct"/>
            <w:gridSpan w:val="2"/>
            <w:hideMark/>
          </w:tcPr>
          <w:p w14:paraId="58116997" w14:textId="77777777" w:rsidR="003A3101" w:rsidRPr="0019356C" w:rsidRDefault="003A3101" w:rsidP="00902ADC">
            <w:pPr>
              <w:autoSpaceDE w:val="0"/>
              <w:autoSpaceDN w:val="0"/>
              <w:adjustRightInd w:val="0"/>
              <w:jc w:val="center"/>
              <w:rPr>
                <w:rFonts w:cs="Times New Roman"/>
              </w:rPr>
            </w:pPr>
            <w:r w:rsidRPr="0019356C">
              <w:rPr>
                <w:rFonts w:cs="Times New Roman"/>
              </w:rPr>
              <w:t>определяющие условия рассеивания загрязняющих веществ</w:t>
            </w:r>
          </w:p>
        </w:tc>
      </w:tr>
      <w:tr w:rsidR="003A3101" w:rsidRPr="0019356C" w14:paraId="265B6C34" w14:textId="77777777" w:rsidTr="00902ADC">
        <w:tc>
          <w:tcPr>
            <w:tcW w:w="5000" w:type="pct"/>
            <w:gridSpan w:val="2"/>
            <w:hideMark/>
          </w:tcPr>
          <w:p w14:paraId="148AA7FE" w14:textId="77777777" w:rsidR="003A3101" w:rsidRPr="0019356C" w:rsidRDefault="003A3101" w:rsidP="00902ADC">
            <w:pPr>
              <w:autoSpaceDE w:val="0"/>
              <w:autoSpaceDN w:val="0"/>
              <w:adjustRightInd w:val="0"/>
              <w:jc w:val="center"/>
              <w:rPr>
                <w:rFonts w:cs="Times New Roman"/>
              </w:rPr>
            </w:pPr>
            <w:r w:rsidRPr="0019356C">
              <w:rPr>
                <w:rFonts w:cs="Times New Roman"/>
              </w:rPr>
              <w:t>в атмосфере города Карагандинская область</w:t>
            </w:r>
          </w:p>
        </w:tc>
      </w:tr>
      <w:tr w:rsidR="003A3101" w:rsidRPr="0019356C" w14:paraId="30483158" w14:textId="77777777" w:rsidTr="00902ADC">
        <w:tc>
          <w:tcPr>
            <w:tcW w:w="5000" w:type="pct"/>
            <w:gridSpan w:val="2"/>
          </w:tcPr>
          <w:p w14:paraId="1C52D1D2" w14:textId="77777777" w:rsidR="003A3101" w:rsidRPr="0019356C" w:rsidRDefault="003A3101" w:rsidP="00902ADC">
            <w:pPr>
              <w:autoSpaceDE w:val="0"/>
              <w:autoSpaceDN w:val="0"/>
              <w:adjustRightInd w:val="0"/>
              <w:jc w:val="center"/>
              <w:rPr>
                <w:rFonts w:cs="Times New Roman"/>
              </w:rPr>
            </w:pPr>
          </w:p>
        </w:tc>
      </w:tr>
      <w:tr w:rsidR="003A3101" w:rsidRPr="0019356C" w14:paraId="112C5EE8" w14:textId="77777777" w:rsidTr="00902ADC">
        <w:tc>
          <w:tcPr>
            <w:tcW w:w="5000" w:type="pct"/>
            <w:gridSpan w:val="2"/>
            <w:hideMark/>
          </w:tcPr>
          <w:p w14:paraId="5C99BE74" w14:textId="77777777" w:rsidR="003A3101" w:rsidRPr="0019356C" w:rsidRDefault="003A3101" w:rsidP="00902ADC">
            <w:pPr>
              <w:autoSpaceDE w:val="0"/>
              <w:autoSpaceDN w:val="0"/>
              <w:adjustRightInd w:val="0"/>
              <w:rPr>
                <w:rFonts w:cs="Times New Roman"/>
              </w:rPr>
            </w:pPr>
            <w:r w:rsidRPr="0019356C">
              <w:rPr>
                <w:rFonts w:cs="Times New Roman"/>
              </w:rPr>
              <w:t xml:space="preserve">Карагандинская область, ПГР месторождения </w:t>
            </w:r>
          </w:p>
        </w:tc>
      </w:tr>
      <w:tr w:rsidR="003A3101" w:rsidRPr="0019356C" w14:paraId="5E888BD8" w14:textId="77777777" w:rsidTr="00902ADC">
        <w:tc>
          <w:tcPr>
            <w:tcW w:w="348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6E4199EF" w14:textId="77777777" w:rsidR="003A3101" w:rsidRPr="0019356C" w:rsidRDefault="003A3101" w:rsidP="00902ADC">
            <w:pPr>
              <w:autoSpaceDE w:val="0"/>
              <w:autoSpaceDN w:val="0"/>
              <w:adjustRightInd w:val="0"/>
              <w:jc w:val="center"/>
              <w:rPr>
                <w:rFonts w:cs="Times New Roman"/>
              </w:rPr>
            </w:pPr>
            <w:proofErr w:type="spellStart"/>
            <w:r w:rsidRPr="0019356C">
              <w:rPr>
                <w:rFonts w:cs="Times New Roman"/>
              </w:rPr>
              <w:t>Hаименование</w:t>
            </w:r>
            <w:proofErr w:type="spellEnd"/>
            <w:r w:rsidRPr="0019356C">
              <w:rPr>
                <w:rFonts w:cs="Times New Roman"/>
              </w:rPr>
              <w:t xml:space="preserve"> характеристик</w:t>
            </w:r>
          </w:p>
        </w:tc>
        <w:tc>
          <w:tcPr>
            <w:tcW w:w="151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65BB53BE" w14:textId="77777777" w:rsidR="003A3101" w:rsidRPr="0019356C" w:rsidRDefault="003A3101" w:rsidP="00902ADC">
            <w:pPr>
              <w:autoSpaceDE w:val="0"/>
              <w:autoSpaceDN w:val="0"/>
              <w:adjustRightInd w:val="0"/>
              <w:jc w:val="center"/>
              <w:rPr>
                <w:rFonts w:cs="Times New Roman"/>
              </w:rPr>
            </w:pPr>
            <w:r w:rsidRPr="0019356C">
              <w:rPr>
                <w:rFonts w:cs="Times New Roman"/>
              </w:rPr>
              <w:t>Величина</w:t>
            </w:r>
          </w:p>
        </w:tc>
      </w:tr>
      <w:tr w:rsidR="003A3101" w:rsidRPr="0019356C" w14:paraId="32BE7595" w14:textId="77777777" w:rsidTr="00902ADC">
        <w:tc>
          <w:tcPr>
            <w:tcW w:w="348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3769C5EB"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6FDAAA26" w14:textId="77777777" w:rsidR="003A3101" w:rsidRPr="0019356C" w:rsidRDefault="003A3101" w:rsidP="00902ADC">
            <w:pPr>
              <w:autoSpaceDE w:val="0"/>
              <w:autoSpaceDN w:val="0"/>
              <w:adjustRightInd w:val="0"/>
              <w:jc w:val="center"/>
              <w:rPr>
                <w:rFonts w:cs="Times New Roman"/>
              </w:rPr>
            </w:pPr>
          </w:p>
        </w:tc>
      </w:tr>
      <w:tr w:rsidR="003A3101" w:rsidRPr="0019356C" w14:paraId="196FA3E6" w14:textId="77777777" w:rsidTr="00902ADC">
        <w:tc>
          <w:tcPr>
            <w:tcW w:w="348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4FB19FAF" w14:textId="77777777" w:rsidR="003A3101" w:rsidRPr="0019356C" w:rsidRDefault="003A3101" w:rsidP="00902ADC">
            <w:pPr>
              <w:autoSpaceDE w:val="0"/>
              <w:autoSpaceDN w:val="0"/>
              <w:adjustRightInd w:val="0"/>
              <w:jc w:val="center"/>
              <w:rPr>
                <w:rFonts w:cs="Times New Roman"/>
              </w:rPr>
            </w:pPr>
            <w:r w:rsidRPr="0019356C">
              <w:rPr>
                <w:rFonts w:cs="Times New Roman"/>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6C47CC25" w14:textId="77777777" w:rsidR="003A3101" w:rsidRPr="0019356C" w:rsidRDefault="003A3101" w:rsidP="00902ADC">
            <w:pPr>
              <w:autoSpaceDE w:val="0"/>
              <w:autoSpaceDN w:val="0"/>
              <w:adjustRightInd w:val="0"/>
              <w:jc w:val="center"/>
              <w:rPr>
                <w:rFonts w:cs="Times New Roman"/>
              </w:rPr>
            </w:pPr>
            <w:r w:rsidRPr="0019356C">
              <w:rPr>
                <w:rFonts w:cs="Times New Roman"/>
              </w:rPr>
              <w:t>200</w:t>
            </w:r>
          </w:p>
        </w:tc>
      </w:tr>
      <w:tr w:rsidR="003A3101" w:rsidRPr="0019356C" w14:paraId="42B22993"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6AEF7D27" w14:textId="77777777" w:rsidR="003A3101" w:rsidRPr="0019356C" w:rsidRDefault="003A3101" w:rsidP="00902ADC">
            <w:pPr>
              <w:autoSpaceDE w:val="0"/>
              <w:autoSpaceDN w:val="0"/>
              <w:adjustRightInd w:val="0"/>
              <w:jc w:val="center"/>
              <w:rPr>
                <w:rFonts w:cs="Times New Roman"/>
              </w:rPr>
            </w:pPr>
            <w:r w:rsidRPr="0019356C">
              <w:rPr>
                <w:rFonts w:cs="Times New Roman"/>
              </w:rPr>
              <w:t xml:space="preserve">атмосферы, </w:t>
            </w:r>
            <w:proofErr w:type="gramStart"/>
            <w:r w:rsidRPr="0019356C">
              <w:rPr>
                <w:rFonts w:cs="Times New Roman"/>
              </w:rPr>
              <w:t>А</w:t>
            </w:r>
            <w:proofErr w:type="gramEnd"/>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00A12FC4" w14:textId="77777777" w:rsidR="003A3101" w:rsidRPr="0019356C" w:rsidRDefault="003A3101" w:rsidP="00902ADC">
            <w:pPr>
              <w:autoSpaceDE w:val="0"/>
              <w:autoSpaceDN w:val="0"/>
              <w:adjustRightInd w:val="0"/>
              <w:jc w:val="center"/>
              <w:rPr>
                <w:rFonts w:cs="Times New Roman"/>
              </w:rPr>
            </w:pPr>
          </w:p>
        </w:tc>
      </w:tr>
      <w:tr w:rsidR="003A3101" w:rsidRPr="0019356C" w14:paraId="34B9FEC2"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tcPr>
          <w:p w14:paraId="47F1CF29"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2A52646" w14:textId="77777777" w:rsidR="003A3101" w:rsidRPr="0019356C" w:rsidRDefault="003A3101" w:rsidP="00902ADC">
            <w:pPr>
              <w:autoSpaceDE w:val="0"/>
              <w:autoSpaceDN w:val="0"/>
              <w:adjustRightInd w:val="0"/>
              <w:jc w:val="center"/>
              <w:rPr>
                <w:rFonts w:cs="Times New Roman"/>
              </w:rPr>
            </w:pPr>
          </w:p>
        </w:tc>
      </w:tr>
      <w:tr w:rsidR="003A3101" w:rsidRPr="0019356C" w14:paraId="1F93D5BA"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5E6F1C36" w14:textId="77777777" w:rsidR="003A3101" w:rsidRPr="0019356C" w:rsidRDefault="003A3101" w:rsidP="00902ADC">
            <w:pPr>
              <w:autoSpaceDE w:val="0"/>
              <w:autoSpaceDN w:val="0"/>
              <w:adjustRightInd w:val="0"/>
              <w:jc w:val="center"/>
              <w:rPr>
                <w:rFonts w:cs="Times New Roman"/>
              </w:rPr>
            </w:pPr>
            <w:r w:rsidRPr="0019356C">
              <w:rPr>
                <w:rFonts w:cs="Times New Roman"/>
              </w:rPr>
              <w:t>Коэффициент рельефа местности в городе</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679A253F" w14:textId="77777777" w:rsidR="003A3101" w:rsidRPr="0019356C" w:rsidRDefault="003A3101" w:rsidP="00902ADC">
            <w:pPr>
              <w:autoSpaceDE w:val="0"/>
              <w:autoSpaceDN w:val="0"/>
              <w:adjustRightInd w:val="0"/>
              <w:jc w:val="center"/>
              <w:rPr>
                <w:rFonts w:cs="Times New Roman"/>
              </w:rPr>
            </w:pPr>
            <w:r w:rsidRPr="0019356C">
              <w:rPr>
                <w:rFonts w:cs="Times New Roman"/>
              </w:rPr>
              <w:t>1.00</w:t>
            </w:r>
          </w:p>
        </w:tc>
      </w:tr>
      <w:tr w:rsidR="003A3101" w:rsidRPr="0019356C" w14:paraId="4977EC98"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tcPr>
          <w:p w14:paraId="057B135F"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5DA2CBF9" w14:textId="77777777" w:rsidR="003A3101" w:rsidRPr="0019356C" w:rsidRDefault="003A3101" w:rsidP="00902ADC">
            <w:pPr>
              <w:autoSpaceDE w:val="0"/>
              <w:autoSpaceDN w:val="0"/>
              <w:adjustRightInd w:val="0"/>
              <w:jc w:val="center"/>
              <w:rPr>
                <w:rFonts w:cs="Times New Roman"/>
              </w:rPr>
            </w:pPr>
          </w:p>
        </w:tc>
      </w:tr>
      <w:tr w:rsidR="003A3101" w:rsidRPr="0019356C" w14:paraId="5E89F301"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18BC5498" w14:textId="77777777" w:rsidR="003A3101" w:rsidRPr="0019356C" w:rsidRDefault="003A3101" w:rsidP="00902ADC">
            <w:pPr>
              <w:autoSpaceDE w:val="0"/>
              <w:autoSpaceDN w:val="0"/>
              <w:adjustRightInd w:val="0"/>
              <w:jc w:val="center"/>
              <w:rPr>
                <w:rFonts w:cs="Times New Roman"/>
              </w:rPr>
            </w:pPr>
            <w:r w:rsidRPr="0019356C">
              <w:rPr>
                <w:rFonts w:cs="Times New Roman"/>
              </w:rPr>
              <w:t>Средняя максимальная температура наружного</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0C0608BD" w14:textId="77777777" w:rsidR="003A3101" w:rsidRPr="0019356C" w:rsidRDefault="003A3101" w:rsidP="00902ADC">
            <w:pPr>
              <w:autoSpaceDE w:val="0"/>
              <w:autoSpaceDN w:val="0"/>
              <w:adjustRightInd w:val="0"/>
              <w:jc w:val="center"/>
              <w:rPr>
                <w:rFonts w:cs="Times New Roman"/>
              </w:rPr>
            </w:pPr>
            <w:r w:rsidRPr="0019356C">
              <w:rPr>
                <w:rFonts w:cs="Times New Roman"/>
              </w:rPr>
              <w:t>20.9</w:t>
            </w:r>
          </w:p>
        </w:tc>
      </w:tr>
      <w:tr w:rsidR="003A3101" w:rsidRPr="0019356C" w14:paraId="3223979D"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6D3C5DFA" w14:textId="77777777" w:rsidR="003A3101" w:rsidRPr="0019356C" w:rsidRDefault="003A3101" w:rsidP="00902ADC">
            <w:pPr>
              <w:autoSpaceDE w:val="0"/>
              <w:autoSpaceDN w:val="0"/>
              <w:adjustRightInd w:val="0"/>
              <w:jc w:val="right"/>
              <w:rPr>
                <w:rFonts w:cs="Times New Roman"/>
              </w:rPr>
            </w:pPr>
            <w:r w:rsidRPr="0019356C">
              <w:rPr>
                <w:rFonts w:cs="Times New Roman"/>
              </w:rPr>
              <w:t xml:space="preserve">воздуха наиболее жаркого месяца года, </w:t>
            </w:r>
            <w:proofErr w:type="spellStart"/>
            <w:proofErr w:type="gramStart"/>
            <w:r w:rsidRPr="0019356C">
              <w:rPr>
                <w:rFonts w:cs="Times New Roman"/>
              </w:rPr>
              <w:t>град.С</w:t>
            </w:r>
            <w:proofErr w:type="spellEnd"/>
            <w:proofErr w:type="gramEnd"/>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3FEE403F" w14:textId="77777777" w:rsidR="003A3101" w:rsidRPr="0019356C" w:rsidRDefault="003A3101" w:rsidP="00902ADC">
            <w:pPr>
              <w:autoSpaceDE w:val="0"/>
              <w:autoSpaceDN w:val="0"/>
              <w:adjustRightInd w:val="0"/>
              <w:jc w:val="right"/>
              <w:rPr>
                <w:rFonts w:cs="Times New Roman"/>
              </w:rPr>
            </w:pPr>
          </w:p>
        </w:tc>
      </w:tr>
      <w:tr w:rsidR="003A3101" w:rsidRPr="0019356C" w14:paraId="5BD4241B"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tcPr>
          <w:p w14:paraId="1A7C3D00" w14:textId="77777777" w:rsidR="003A3101" w:rsidRPr="0019356C" w:rsidRDefault="003A3101" w:rsidP="00902ADC">
            <w:pPr>
              <w:autoSpaceDE w:val="0"/>
              <w:autoSpaceDN w:val="0"/>
              <w:adjustRightInd w:val="0"/>
              <w:jc w:val="right"/>
              <w:rPr>
                <w:rFonts w:cs="Times New Roman"/>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B3CF01C" w14:textId="77777777" w:rsidR="003A3101" w:rsidRPr="0019356C" w:rsidRDefault="003A3101" w:rsidP="00902ADC">
            <w:pPr>
              <w:autoSpaceDE w:val="0"/>
              <w:autoSpaceDN w:val="0"/>
              <w:adjustRightInd w:val="0"/>
              <w:jc w:val="right"/>
              <w:rPr>
                <w:rFonts w:cs="Times New Roman"/>
              </w:rPr>
            </w:pPr>
          </w:p>
        </w:tc>
      </w:tr>
      <w:tr w:rsidR="003A3101" w:rsidRPr="0019356C" w14:paraId="6E95CF20"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747A1A04" w14:textId="77777777" w:rsidR="003A3101" w:rsidRPr="0019356C" w:rsidRDefault="003A3101" w:rsidP="00902ADC">
            <w:pPr>
              <w:autoSpaceDE w:val="0"/>
              <w:autoSpaceDN w:val="0"/>
              <w:adjustRightInd w:val="0"/>
              <w:jc w:val="right"/>
              <w:rPr>
                <w:rFonts w:cs="Times New Roman"/>
              </w:rPr>
            </w:pPr>
            <w:r w:rsidRPr="0019356C">
              <w:rPr>
                <w:rFonts w:cs="Times New Roman"/>
              </w:rPr>
              <w:t xml:space="preserve">Средняя температура наружного воздуха </w:t>
            </w:r>
            <w:proofErr w:type="spellStart"/>
            <w:r w:rsidRPr="0019356C">
              <w:rPr>
                <w:rFonts w:cs="Times New Roman"/>
              </w:rPr>
              <w:t>наибо</w:t>
            </w:r>
            <w:proofErr w:type="spellEnd"/>
            <w:r w:rsidRPr="0019356C">
              <w:rPr>
                <w:rFonts w:cs="Times New Roman"/>
              </w:rPr>
              <w:t>-</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0B44EF1C" w14:textId="77777777" w:rsidR="003A3101" w:rsidRPr="0019356C" w:rsidRDefault="003A3101" w:rsidP="00902ADC">
            <w:pPr>
              <w:autoSpaceDE w:val="0"/>
              <w:autoSpaceDN w:val="0"/>
              <w:adjustRightInd w:val="0"/>
              <w:jc w:val="center"/>
              <w:rPr>
                <w:rFonts w:cs="Times New Roman"/>
              </w:rPr>
            </w:pPr>
            <w:r w:rsidRPr="0019356C">
              <w:rPr>
                <w:rFonts w:cs="Times New Roman"/>
              </w:rPr>
              <w:t>-15.1</w:t>
            </w:r>
          </w:p>
        </w:tc>
      </w:tr>
      <w:tr w:rsidR="003A3101" w:rsidRPr="0019356C" w14:paraId="4DA1436A"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437E32F" w14:textId="77777777" w:rsidR="003A3101" w:rsidRPr="0019356C" w:rsidRDefault="003A3101" w:rsidP="00902ADC">
            <w:pPr>
              <w:autoSpaceDE w:val="0"/>
              <w:autoSpaceDN w:val="0"/>
              <w:adjustRightInd w:val="0"/>
              <w:jc w:val="right"/>
              <w:rPr>
                <w:rFonts w:cs="Times New Roman"/>
              </w:rPr>
            </w:pPr>
            <w:r w:rsidRPr="0019356C">
              <w:rPr>
                <w:rFonts w:cs="Times New Roman"/>
              </w:rPr>
              <w:t>лее холодного месяца (для котельных, работа-</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6F132C8E" w14:textId="77777777" w:rsidR="003A3101" w:rsidRPr="0019356C" w:rsidRDefault="003A3101" w:rsidP="00902ADC">
            <w:pPr>
              <w:autoSpaceDE w:val="0"/>
              <w:autoSpaceDN w:val="0"/>
              <w:adjustRightInd w:val="0"/>
              <w:jc w:val="right"/>
              <w:rPr>
                <w:rFonts w:cs="Times New Roman"/>
              </w:rPr>
            </w:pPr>
          </w:p>
        </w:tc>
      </w:tr>
      <w:tr w:rsidR="003A3101" w:rsidRPr="0019356C" w14:paraId="7AD6A14F"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3EA40EDA" w14:textId="77777777" w:rsidR="003A3101" w:rsidRPr="0019356C" w:rsidRDefault="003A3101" w:rsidP="00902ADC">
            <w:pPr>
              <w:autoSpaceDE w:val="0"/>
              <w:autoSpaceDN w:val="0"/>
              <w:adjustRightInd w:val="0"/>
              <w:jc w:val="center"/>
              <w:rPr>
                <w:rFonts w:cs="Times New Roman"/>
              </w:rPr>
            </w:pPr>
            <w:proofErr w:type="spellStart"/>
            <w:r w:rsidRPr="0019356C">
              <w:rPr>
                <w:rFonts w:cs="Times New Roman"/>
              </w:rPr>
              <w:t>ющих</w:t>
            </w:r>
            <w:proofErr w:type="spellEnd"/>
            <w:r w:rsidRPr="0019356C">
              <w:rPr>
                <w:rFonts w:cs="Times New Roman"/>
              </w:rPr>
              <w:t xml:space="preserve"> по отопительному графику), град С</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36DA96C4" w14:textId="77777777" w:rsidR="003A3101" w:rsidRPr="0019356C" w:rsidRDefault="003A3101" w:rsidP="00902ADC">
            <w:pPr>
              <w:autoSpaceDE w:val="0"/>
              <w:autoSpaceDN w:val="0"/>
              <w:adjustRightInd w:val="0"/>
              <w:jc w:val="center"/>
              <w:rPr>
                <w:rFonts w:cs="Times New Roman"/>
              </w:rPr>
            </w:pPr>
          </w:p>
        </w:tc>
      </w:tr>
      <w:tr w:rsidR="003A3101" w:rsidRPr="0019356C" w14:paraId="20FD8C04"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tcPr>
          <w:p w14:paraId="16F7582D"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9FE6F38" w14:textId="77777777" w:rsidR="003A3101" w:rsidRPr="0019356C" w:rsidRDefault="003A3101" w:rsidP="00902ADC">
            <w:pPr>
              <w:autoSpaceDE w:val="0"/>
              <w:autoSpaceDN w:val="0"/>
              <w:adjustRightInd w:val="0"/>
              <w:jc w:val="center"/>
              <w:rPr>
                <w:rFonts w:cs="Times New Roman"/>
              </w:rPr>
            </w:pPr>
          </w:p>
        </w:tc>
      </w:tr>
      <w:tr w:rsidR="003A3101" w:rsidRPr="0019356C" w14:paraId="0EB92B88"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39F132AC" w14:textId="77777777" w:rsidR="003A3101" w:rsidRPr="0019356C" w:rsidRDefault="003A3101" w:rsidP="00902ADC">
            <w:pPr>
              <w:autoSpaceDE w:val="0"/>
              <w:autoSpaceDN w:val="0"/>
              <w:adjustRightInd w:val="0"/>
              <w:jc w:val="center"/>
              <w:rPr>
                <w:rFonts w:cs="Times New Roman"/>
              </w:rPr>
            </w:pPr>
            <w:r w:rsidRPr="0019356C">
              <w:rPr>
                <w:rFonts w:cs="Times New Roman"/>
              </w:rPr>
              <w:t>Среднегодовая роза ветров, %</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7531B351" w14:textId="77777777" w:rsidR="003A3101" w:rsidRPr="0019356C" w:rsidRDefault="003A3101" w:rsidP="00902ADC">
            <w:pPr>
              <w:autoSpaceDE w:val="0"/>
              <w:autoSpaceDN w:val="0"/>
              <w:adjustRightInd w:val="0"/>
              <w:jc w:val="center"/>
              <w:rPr>
                <w:rFonts w:cs="Times New Roman"/>
              </w:rPr>
            </w:pPr>
          </w:p>
        </w:tc>
      </w:tr>
      <w:tr w:rsidR="003A3101" w:rsidRPr="0019356C" w14:paraId="0DA60539"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tcPr>
          <w:p w14:paraId="70C7B2AE"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381EB8D8" w14:textId="77777777" w:rsidR="003A3101" w:rsidRPr="0019356C" w:rsidRDefault="003A3101" w:rsidP="00902ADC">
            <w:pPr>
              <w:autoSpaceDE w:val="0"/>
              <w:autoSpaceDN w:val="0"/>
              <w:adjustRightInd w:val="0"/>
              <w:jc w:val="center"/>
              <w:rPr>
                <w:rFonts w:cs="Times New Roman"/>
              </w:rPr>
            </w:pPr>
          </w:p>
        </w:tc>
      </w:tr>
      <w:tr w:rsidR="003A3101" w:rsidRPr="0019356C" w14:paraId="1427E723"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35230B83" w14:textId="77777777" w:rsidR="003A3101" w:rsidRPr="0019356C" w:rsidRDefault="003A3101" w:rsidP="00902ADC">
            <w:pPr>
              <w:autoSpaceDE w:val="0"/>
              <w:autoSpaceDN w:val="0"/>
              <w:adjustRightInd w:val="0"/>
              <w:jc w:val="center"/>
              <w:rPr>
                <w:rFonts w:cs="Times New Roman"/>
              </w:rPr>
            </w:pPr>
            <w:r w:rsidRPr="0019356C">
              <w:rPr>
                <w:rFonts w:cs="Times New Roman"/>
              </w:rPr>
              <w:t>С</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1C7D7616" w14:textId="77777777" w:rsidR="003A3101" w:rsidRPr="0019356C" w:rsidRDefault="003A3101" w:rsidP="00902ADC">
            <w:pPr>
              <w:autoSpaceDE w:val="0"/>
              <w:autoSpaceDN w:val="0"/>
              <w:adjustRightInd w:val="0"/>
              <w:jc w:val="center"/>
              <w:rPr>
                <w:rFonts w:cs="Times New Roman"/>
              </w:rPr>
            </w:pPr>
            <w:r w:rsidRPr="0019356C">
              <w:rPr>
                <w:rFonts w:cs="Times New Roman"/>
              </w:rPr>
              <w:t>11.0</w:t>
            </w:r>
          </w:p>
        </w:tc>
      </w:tr>
      <w:tr w:rsidR="003A3101" w:rsidRPr="0019356C" w14:paraId="3356B91A"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59DAE595" w14:textId="77777777" w:rsidR="003A3101" w:rsidRPr="0019356C" w:rsidRDefault="003A3101" w:rsidP="00902ADC">
            <w:pPr>
              <w:autoSpaceDE w:val="0"/>
              <w:autoSpaceDN w:val="0"/>
              <w:adjustRightInd w:val="0"/>
              <w:jc w:val="center"/>
              <w:rPr>
                <w:rFonts w:cs="Times New Roman"/>
              </w:rPr>
            </w:pPr>
            <w:r w:rsidRPr="0019356C">
              <w:rPr>
                <w:rFonts w:cs="Times New Roman"/>
              </w:rPr>
              <w:t>СВ</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3DA663FD" w14:textId="77777777" w:rsidR="003A3101" w:rsidRPr="0019356C" w:rsidRDefault="003A3101" w:rsidP="00902ADC">
            <w:pPr>
              <w:autoSpaceDE w:val="0"/>
              <w:autoSpaceDN w:val="0"/>
              <w:adjustRightInd w:val="0"/>
              <w:jc w:val="center"/>
              <w:rPr>
                <w:rFonts w:cs="Times New Roman"/>
              </w:rPr>
            </w:pPr>
            <w:r w:rsidRPr="0019356C">
              <w:rPr>
                <w:rFonts w:cs="Times New Roman"/>
              </w:rPr>
              <w:t>12.0</w:t>
            </w:r>
          </w:p>
        </w:tc>
      </w:tr>
      <w:tr w:rsidR="003A3101" w:rsidRPr="0019356C" w14:paraId="3C75FCE4"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2107EC45" w14:textId="77777777" w:rsidR="003A3101" w:rsidRPr="0019356C" w:rsidRDefault="003A3101" w:rsidP="00902ADC">
            <w:pPr>
              <w:autoSpaceDE w:val="0"/>
              <w:autoSpaceDN w:val="0"/>
              <w:adjustRightInd w:val="0"/>
              <w:jc w:val="center"/>
              <w:rPr>
                <w:rFonts w:cs="Times New Roman"/>
              </w:rPr>
            </w:pPr>
            <w:r w:rsidRPr="0019356C">
              <w:rPr>
                <w:rFonts w:cs="Times New Roman"/>
              </w:rPr>
              <w:t>В</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7FFD407" w14:textId="77777777" w:rsidR="003A3101" w:rsidRPr="0019356C" w:rsidRDefault="003A3101" w:rsidP="00902ADC">
            <w:pPr>
              <w:autoSpaceDE w:val="0"/>
              <w:autoSpaceDN w:val="0"/>
              <w:adjustRightInd w:val="0"/>
              <w:jc w:val="center"/>
              <w:rPr>
                <w:rFonts w:cs="Times New Roman"/>
              </w:rPr>
            </w:pPr>
            <w:r w:rsidRPr="0019356C">
              <w:rPr>
                <w:rFonts w:cs="Times New Roman"/>
              </w:rPr>
              <w:t>8.0</w:t>
            </w:r>
          </w:p>
        </w:tc>
      </w:tr>
      <w:tr w:rsidR="003A3101" w:rsidRPr="0019356C" w14:paraId="18FEC19A"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15738355" w14:textId="77777777" w:rsidR="003A3101" w:rsidRPr="0019356C" w:rsidRDefault="003A3101" w:rsidP="00902ADC">
            <w:pPr>
              <w:autoSpaceDE w:val="0"/>
              <w:autoSpaceDN w:val="0"/>
              <w:adjustRightInd w:val="0"/>
              <w:jc w:val="center"/>
              <w:rPr>
                <w:rFonts w:cs="Times New Roman"/>
              </w:rPr>
            </w:pPr>
            <w:r w:rsidRPr="0019356C">
              <w:rPr>
                <w:rFonts w:cs="Times New Roman"/>
              </w:rPr>
              <w:t>ЮВ</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0B8218D1" w14:textId="77777777" w:rsidR="003A3101" w:rsidRPr="0019356C" w:rsidRDefault="003A3101" w:rsidP="00902ADC">
            <w:pPr>
              <w:autoSpaceDE w:val="0"/>
              <w:autoSpaceDN w:val="0"/>
              <w:adjustRightInd w:val="0"/>
              <w:jc w:val="center"/>
              <w:rPr>
                <w:rFonts w:cs="Times New Roman"/>
              </w:rPr>
            </w:pPr>
            <w:r w:rsidRPr="0019356C">
              <w:rPr>
                <w:rFonts w:cs="Times New Roman"/>
              </w:rPr>
              <w:t>5.0</w:t>
            </w:r>
          </w:p>
        </w:tc>
      </w:tr>
      <w:tr w:rsidR="003A3101" w:rsidRPr="0019356C" w14:paraId="7FB5F1F7"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055E2DA" w14:textId="77777777" w:rsidR="003A3101" w:rsidRPr="0019356C" w:rsidRDefault="003A3101" w:rsidP="00902ADC">
            <w:pPr>
              <w:autoSpaceDE w:val="0"/>
              <w:autoSpaceDN w:val="0"/>
              <w:adjustRightInd w:val="0"/>
              <w:jc w:val="center"/>
              <w:rPr>
                <w:rFonts w:cs="Times New Roman"/>
              </w:rPr>
            </w:pPr>
            <w:r w:rsidRPr="0019356C">
              <w:rPr>
                <w:rFonts w:cs="Times New Roman"/>
              </w:rPr>
              <w:t>Ю</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79EC779E" w14:textId="77777777" w:rsidR="003A3101" w:rsidRPr="0019356C" w:rsidRDefault="003A3101" w:rsidP="00902ADC">
            <w:pPr>
              <w:autoSpaceDE w:val="0"/>
              <w:autoSpaceDN w:val="0"/>
              <w:adjustRightInd w:val="0"/>
              <w:jc w:val="center"/>
              <w:rPr>
                <w:rFonts w:cs="Times New Roman"/>
              </w:rPr>
            </w:pPr>
            <w:r w:rsidRPr="0019356C">
              <w:rPr>
                <w:rFonts w:cs="Times New Roman"/>
              </w:rPr>
              <w:t>11.0</w:t>
            </w:r>
          </w:p>
        </w:tc>
      </w:tr>
      <w:tr w:rsidR="003A3101" w:rsidRPr="0019356C" w14:paraId="32768AD6"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2108BD7" w14:textId="77777777" w:rsidR="003A3101" w:rsidRPr="0019356C" w:rsidRDefault="003A3101" w:rsidP="00902ADC">
            <w:pPr>
              <w:autoSpaceDE w:val="0"/>
              <w:autoSpaceDN w:val="0"/>
              <w:adjustRightInd w:val="0"/>
              <w:jc w:val="center"/>
              <w:rPr>
                <w:rFonts w:cs="Times New Roman"/>
              </w:rPr>
            </w:pPr>
            <w:r w:rsidRPr="0019356C">
              <w:rPr>
                <w:rFonts w:cs="Times New Roman"/>
              </w:rPr>
              <w:t>ЮЗ</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FD17B5D" w14:textId="77777777" w:rsidR="003A3101" w:rsidRPr="0019356C" w:rsidRDefault="003A3101" w:rsidP="00902ADC">
            <w:pPr>
              <w:autoSpaceDE w:val="0"/>
              <w:autoSpaceDN w:val="0"/>
              <w:adjustRightInd w:val="0"/>
              <w:jc w:val="center"/>
              <w:rPr>
                <w:rFonts w:cs="Times New Roman"/>
              </w:rPr>
            </w:pPr>
            <w:r w:rsidRPr="0019356C">
              <w:rPr>
                <w:rFonts w:cs="Times New Roman"/>
              </w:rPr>
              <w:t>28.0</w:t>
            </w:r>
          </w:p>
        </w:tc>
      </w:tr>
      <w:tr w:rsidR="003A3101" w:rsidRPr="0019356C" w14:paraId="2C7BB46F"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8B8FB61" w14:textId="77777777" w:rsidR="003A3101" w:rsidRPr="0019356C" w:rsidRDefault="003A3101" w:rsidP="00902ADC">
            <w:pPr>
              <w:autoSpaceDE w:val="0"/>
              <w:autoSpaceDN w:val="0"/>
              <w:adjustRightInd w:val="0"/>
              <w:jc w:val="center"/>
              <w:rPr>
                <w:rFonts w:cs="Times New Roman"/>
              </w:rPr>
            </w:pPr>
            <w:r w:rsidRPr="0019356C">
              <w:rPr>
                <w:rFonts w:cs="Times New Roman"/>
              </w:rPr>
              <w:t>З</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3B905E3A" w14:textId="77777777" w:rsidR="003A3101" w:rsidRPr="0019356C" w:rsidRDefault="003A3101" w:rsidP="00902ADC">
            <w:pPr>
              <w:autoSpaceDE w:val="0"/>
              <w:autoSpaceDN w:val="0"/>
              <w:adjustRightInd w:val="0"/>
              <w:jc w:val="center"/>
              <w:rPr>
                <w:rFonts w:cs="Times New Roman"/>
              </w:rPr>
            </w:pPr>
            <w:r w:rsidRPr="0019356C">
              <w:rPr>
                <w:rFonts w:cs="Times New Roman"/>
              </w:rPr>
              <w:t>17.0</w:t>
            </w:r>
          </w:p>
        </w:tc>
      </w:tr>
      <w:tr w:rsidR="003A3101" w:rsidRPr="0019356C" w14:paraId="2DDB71AF"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20C5C63E" w14:textId="77777777" w:rsidR="003A3101" w:rsidRPr="0019356C" w:rsidRDefault="003A3101" w:rsidP="00902ADC">
            <w:pPr>
              <w:autoSpaceDE w:val="0"/>
              <w:autoSpaceDN w:val="0"/>
              <w:adjustRightInd w:val="0"/>
              <w:jc w:val="center"/>
              <w:rPr>
                <w:rFonts w:cs="Times New Roman"/>
              </w:rPr>
            </w:pPr>
            <w:r w:rsidRPr="0019356C">
              <w:rPr>
                <w:rFonts w:cs="Times New Roman"/>
              </w:rPr>
              <w:t>СЗ</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5E52E9AD" w14:textId="77777777" w:rsidR="003A3101" w:rsidRPr="0019356C" w:rsidRDefault="003A3101" w:rsidP="00902ADC">
            <w:pPr>
              <w:autoSpaceDE w:val="0"/>
              <w:autoSpaceDN w:val="0"/>
              <w:adjustRightInd w:val="0"/>
              <w:jc w:val="center"/>
              <w:rPr>
                <w:rFonts w:cs="Times New Roman"/>
              </w:rPr>
            </w:pPr>
            <w:r w:rsidRPr="0019356C">
              <w:rPr>
                <w:rFonts w:cs="Times New Roman"/>
              </w:rPr>
              <w:t>8.0</w:t>
            </w:r>
          </w:p>
        </w:tc>
      </w:tr>
      <w:tr w:rsidR="003A3101" w:rsidRPr="0019356C" w14:paraId="3180E643"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tcPr>
          <w:p w14:paraId="56A50643"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13EE2151" w14:textId="77777777" w:rsidR="003A3101" w:rsidRPr="0019356C" w:rsidRDefault="003A3101" w:rsidP="00902ADC">
            <w:pPr>
              <w:autoSpaceDE w:val="0"/>
              <w:autoSpaceDN w:val="0"/>
              <w:adjustRightInd w:val="0"/>
              <w:jc w:val="center"/>
              <w:rPr>
                <w:rFonts w:cs="Times New Roman"/>
              </w:rPr>
            </w:pPr>
          </w:p>
        </w:tc>
      </w:tr>
      <w:tr w:rsidR="003A3101" w:rsidRPr="0019356C" w14:paraId="16AB98CB"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390E56E8" w14:textId="77777777" w:rsidR="003A3101" w:rsidRPr="0019356C" w:rsidRDefault="003A3101" w:rsidP="00902ADC">
            <w:pPr>
              <w:autoSpaceDE w:val="0"/>
              <w:autoSpaceDN w:val="0"/>
              <w:adjustRightInd w:val="0"/>
              <w:jc w:val="center"/>
              <w:rPr>
                <w:rFonts w:cs="Times New Roman"/>
              </w:rPr>
            </w:pPr>
            <w:r w:rsidRPr="0019356C">
              <w:rPr>
                <w:rFonts w:cs="Times New Roman"/>
              </w:rPr>
              <w:t>Среднегодовая скорость ветра, м/с</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7628CF74" w14:textId="77777777" w:rsidR="003A3101" w:rsidRPr="0019356C" w:rsidRDefault="003A3101" w:rsidP="00902ADC">
            <w:pPr>
              <w:autoSpaceDE w:val="0"/>
              <w:autoSpaceDN w:val="0"/>
              <w:adjustRightInd w:val="0"/>
              <w:jc w:val="center"/>
              <w:rPr>
                <w:rFonts w:cs="Times New Roman"/>
              </w:rPr>
            </w:pPr>
            <w:r w:rsidRPr="0019356C">
              <w:rPr>
                <w:rFonts w:cs="Times New Roman"/>
              </w:rPr>
              <w:t>1.5</w:t>
            </w:r>
          </w:p>
        </w:tc>
      </w:tr>
      <w:tr w:rsidR="003A3101" w:rsidRPr="0019356C" w14:paraId="11B8B98A"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50115CC4" w14:textId="77777777" w:rsidR="003A3101" w:rsidRPr="0019356C" w:rsidRDefault="003A3101" w:rsidP="00902ADC">
            <w:pPr>
              <w:autoSpaceDE w:val="0"/>
              <w:autoSpaceDN w:val="0"/>
              <w:adjustRightInd w:val="0"/>
              <w:jc w:val="center"/>
              <w:rPr>
                <w:rFonts w:cs="Times New Roman"/>
              </w:rPr>
            </w:pPr>
            <w:r w:rsidRPr="0019356C">
              <w:rPr>
                <w:rFonts w:cs="Times New Roman"/>
              </w:rPr>
              <w:t>Скорость ветра (по средним многолетним</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520ADCF" w14:textId="77777777" w:rsidR="003A3101" w:rsidRPr="0019356C" w:rsidRDefault="003A3101" w:rsidP="00902ADC">
            <w:pPr>
              <w:autoSpaceDE w:val="0"/>
              <w:autoSpaceDN w:val="0"/>
              <w:adjustRightInd w:val="0"/>
              <w:jc w:val="center"/>
              <w:rPr>
                <w:rFonts w:cs="Times New Roman"/>
              </w:rPr>
            </w:pPr>
            <w:r w:rsidRPr="0019356C">
              <w:rPr>
                <w:rFonts w:cs="Times New Roman"/>
              </w:rPr>
              <w:t>5.0</w:t>
            </w:r>
          </w:p>
        </w:tc>
      </w:tr>
      <w:tr w:rsidR="003A3101" w:rsidRPr="0019356C" w14:paraId="68C4E7EC"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76B2A6B7" w14:textId="77777777" w:rsidR="003A3101" w:rsidRPr="0019356C" w:rsidRDefault="003A3101" w:rsidP="00902ADC">
            <w:pPr>
              <w:autoSpaceDE w:val="0"/>
              <w:autoSpaceDN w:val="0"/>
              <w:adjustRightInd w:val="0"/>
              <w:jc w:val="center"/>
              <w:rPr>
                <w:rFonts w:cs="Times New Roman"/>
              </w:rPr>
            </w:pPr>
            <w:r w:rsidRPr="0019356C">
              <w:rPr>
                <w:rFonts w:cs="Times New Roman"/>
              </w:rPr>
              <w:t>данным), повторяемость превышения которой</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3EB2B48A" w14:textId="77777777" w:rsidR="003A3101" w:rsidRPr="0019356C" w:rsidRDefault="003A3101" w:rsidP="00902ADC">
            <w:pPr>
              <w:autoSpaceDE w:val="0"/>
              <w:autoSpaceDN w:val="0"/>
              <w:adjustRightInd w:val="0"/>
              <w:jc w:val="center"/>
              <w:rPr>
                <w:rFonts w:cs="Times New Roman"/>
              </w:rPr>
            </w:pPr>
          </w:p>
        </w:tc>
      </w:tr>
      <w:tr w:rsidR="003A3101" w:rsidRPr="0019356C" w14:paraId="32827484" w14:textId="77777777" w:rsidTr="00902ADC">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6502481C" w14:textId="77777777" w:rsidR="003A3101" w:rsidRPr="0019356C" w:rsidRDefault="003A3101" w:rsidP="00902ADC">
            <w:pPr>
              <w:autoSpaceDE w:val="0"/>
              <w:autoSpaceDN w:val="0"/>
              <w:adjustRightInd w:val="0"/>
              <w:jc w:val="center"/>
              <w:rPr>
                <w:rFonts w:cs="Times New Roman"/>
              </w:rPr>
            </w:pPr>
            <w:r w:rsidRPr="0019356C">
              <w:rPr>
                <w:rFonts w:cs="Times New Roman"/>
              </w:rPr>
              <w:t>составляет 5 %, м/с</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3955249" w14:textId="77777777" w:rsidR="003A3101" w:rsidRPr="0019356C" w:rsidRDefault="003A3101" w:rsidP="00902ADC">
            <w:pPr>
              <w:autoSpaceDE w:val="0"/>
              <w:autoSpaceDN w:val="0"/>
              <w:adjustRightInd w:val="0"/>
              <w:jc w:val="center"/>
              <w:rPr>
                <w:rFonts w:cs="Times New Roman"/>
              </w:rPr>
            </w:pPr>
          </w:p>
        </w:tc>
      </w:tr>
      <w:tr w:rsidR="003A3101" w:rsidRPr="0019356C" w14:paraId="74C4DB38" w14:textId="77777777" w:rsidTr="00902ADC">
        <w:tc>
          <w:tcPr>
            <w:tcW w:w="348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51BCB60E" w14:textId="77777777" w:rsidR="003A3101" w:rsidRPr="0019356C" w:rsidRDefault="003A3101" w:rsidP="00902ADC">
            <w:pPr>
              <w:autoSpaceDE w:val="0"/>
              <w:autoSpaceDN w:val="0"/>
              <w:adjustRightInd w:val="0"/>
              <w:jc w:val="center"/>
              <w:rPr>
                <w:rFonts w:cs="Times New Roman"/>
              </w:rPr>
            </w:pPr>
          </w:p>
        </w:tc>
        <w:tc>
          <w:tcPr>
            <w:tcW w:w="151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4FA12993" w14:textId="77777777" w:rsidR="003A3101" w:rsidRPr="0019356C" w:rsidRDefault="003A3101" w:rsidP="00902ADC">
            <w:pPr>
              <w:autoSpaceDE w:val="0"/>
              <w:autoSpaceDN w:val="0"/>
              <w:adjustRightInd w:val="0"/>
              <w:jc w:val="center"/>
              <w:rPr>
                <w:rFonts w:cs="Times New Roman"/>
              </w:rPr>
            </w:pPr>
          </w:p>
        </w:tc>
      </w:tr>
      <w:bookmarkEnd w:id="9"/>
    </w:tbl>
    <w:p w14:paraId="70E308D6" w14:textId="77777777" w:rsidR="007A2673" w:rsidRPr="0019356C" w:rsidRDefault="007A2673" w:rsidP="007A2673">
      <w:pPr>
        <w:rPr>
          <w:rFonts w:cs="Times New Roman"/>
        </w:rPr>
      </w:pPr>
    </w:p>
    <w:p w14:paraId="01AF6473" w14:textId="50D6E1D1" w:rsidR="00653B0B" w:rsidRPr="0019356C" w:rsidRDefault="00653B0B" w:rsidP="007A2673">
      <w:pPr>
        <w:jc w:val="center"/>
        <w:rPr>
          <w:rFonts w:cs="Times New Roman"/>
          <w:b/>
          <w:bCs/>
        </w:rPr>
      </w:pPr>
      <w:bookmarkStart w:id="10" w:name="_Hlk172113011"/>
      <w:r w:rsidRPr="0019356C">
        <w:rPr>
          <w:rFonts w:cs="Times New Roman"/>
          <w:b/>
          <w:bCs/>
        </w:rPr>
        <w:t>Роза ветров</w:t>
      </w:r>
    </w:p>
    <w:p w14:paraId="355CDB33" w14:textId="77777777" w:rsidR="003A3101" w:rsidRPr="0019356C" w:rsidRDefault="003A3101" w:rsidP="007A2673">
      <w:pPr>
        <w:pStyle w:val="Default"/>
        <w:jc w:val="center"/>
        <w:rPr>
          <w:rFonts w:ascii="Times New Roman" w:hAnsi="Times New Roman"/>
          <w:noProof/>
        </w:rPr>
      </w:pPr>
    </w:p>
    <w:p w14:paraId="606ED19A" w14:textId="5E333AC6" w:rsidR="00653B0B" w:rsidRPr="0019356C" w:rsidRDefault="003A3101" w:rsidP="007A2673">
      <w:pPr>
        <w:pStyle w:val="Default"/>
        <w:jc w:val="center"/>
        <w:rPr>
          <w:rFonts w:ascii="Times New Roman" w:hAnsi="Times New Roman"/>
        </w:rPr>
      </w:pPr>
      <w:r w:rsidRPr="0019356C">
        <w:rPr>
          <w:rFonts w:ascii="Times New Roman" w:hAnsi="Times New Roman"/>
          <w:noProof/>
        </w:rPr>
        <w:drawing>
          <wp:inline distT="0" distB="0" distL="0" distR="0" wp14:anchorId="6E62991D" wp14:editId="4BF2D617">
            <wp:extent cx="3300305" cy="295886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6202" cy="2973113"/>
                    </a:xfrm>
                    <a:prstGeom prst="rect">
                      <a:avLst/>
                    </a:prstGeom>
                    <a:noFill/>
                    <a:ln>
                      <a:noFill/>
                    </a:ln>
                  </pic:spPr>
                </pic:pic>
              </a:graphicData>
            </a:graphic>
          </wp:inline>
        </w:drawing>
      </w:r>
    </w:p>
    <w:bookmarkEnd w:id="10"/>
    <w:p w14:paraId="7CC1BF87" w14:textId="77777777" w:rsidR="003A3101" w:rsidRPr="0019356C" w:rsidRDefault="003A3101" w:rsidP="003A3101">
      <w:pPr>
        <w:ind w:firstLine="708"/>
        <w:rPr>
          <w:rFonts w:cs="Times New Roman"/>
        </w:rPr>
      </w:pPr>
      <w:r w:rsidRPr="0019356C">
        <w:rPr>
          <w:rFonts w:cs="Times New Roman"/>
        </w:rPr>
        <w:t>Аварийные и залповые выбросы загрязняющих веществ в атмосферу на предприятии отсутствуют. Технологические процессы на рассматриваемом предприятии исключают возможность залповых и аварийных выбросов загрязняющих веществ в атмосферу. Аварийная ситуация на предприятии может возникнуть только в результате неблагоприятных природных воздействий (землетрясение, ураган и т.п.).</w:t>
      </w:r>
    </w:p>
    <w:p w14:paraId="2FDDA78A" w14:textId="77777777" w:rsidR="003A3101" w:rsidRPr="0019356C" w:rsidRDefault="003A3101" w:rsidP="003A3101">
      <w:pPr>
        <w:ind w:firstLine="540"/>
        <w:rPr>
          <w:rFonts w:cs="Times New Roman"/>
        </w:rPr>
      </w:pPr>
      <w:bookmarkStart w:id="11" w:name="_Hlk172113256"/>
      <w:r w:rsidRPr="0019356C">
        <w:rPr>
          <w:rFonts w:cs="Times New Roman"/>
        </w:rPr>
        <w:t>Необходимость в проведении полевых исследований ‒ не требуется.</w:t>
      </w:r>
    </w:p>
    <w:p w14:paraId="65711898" w14:textId="77777777" w:rsidR="003A3101" w:rsidRPr="0019356C" w:rsidRDefault="003A3101" w:rsidP="003A3101">
      <w:pPr>
        <w:ind w:firstLine="540"/>
        <w:rPr>
          <w:rFonts w:cs="Times New Roman"/>
        </w:rPr>
      </w:pPr>
      <w:r w:rsidRPr="0019356C">
        <w:rPr>
          <w:rFonts w:cs="Times New Roman"/>
        </w:rPr>
        <w:t>Расчёт максимальных приземных концентраций произведен</w:t>
      </w:r>
      <w:r w:rsidRPr="0019356C">
        <w:rPr>
          <w:rFonts w:eastAsia="TimesNewRoman" w:cs="Times New Roman"/>
        </w:rPr>
        <w:t xml:space="preserve"> для 4 веществ из 7 выбрасываемых, </w:t>
      </w:r>
      <w:r w:rsidRPr="0019356C">
        <w:rPr>
          <w:rFonts w:cs="Times New Roman"/>
        </w:rPr>
        <w:t>по остальным загрязняющим веществам нецелесообразен, так как См &lt;0.05 долей ПДК.</w:t>
      </w:r>
    </w:p>
    <w:p w14:paraId="3EC979A7" w14:textId="1294797B" w:rsidR="003A3101" w:rsidRPr="0019356C" w:rsidRDefault="003A3101" w:rsidP="003A3101">
      <w:pPr>
        <w:autoSpaceDE w:val="0"/>
        <w:autoSpaceDN w:val="0"/>
        <w:adjustRightInd w:val="0"/>
        <w:ind w:firstLine="567"/>
        <w:rPr>
          <w:rFonts w:cs="Times New Roman"/>
        </w:rPr>
      </w:pPr>
      <w:bookmarkStart w:id="12" w:name="_Hlk138253867"/>
      <w:bookmarkEnd w:id="11"/>
      <w:r w:rsidRPr="0019356C">
        <w:rPr>
          <w:rFonts w:cs="Times New Roman"/>
        </w:rPr>
        <w:t>Сведения о фоновом загрязнении отсутствуют, в связи с тем, что в Актогайском районе Карагандинской области наблюдение за состоянием атмосферного воздуха филиал РГП «</w:t>
      </w:r>
      <w:proofErr w:type="spellStart"/>
      <w:r w:rsidRPr="0019356C">
        <w:rPr>
          <w:rFonts w:cs="Times New Roman"/>
        </w:rPr>
        <w:t>Казгидромет</w:t>
      </w:r>
      <w:proofErr w:type="spellEnd"/>
      <w:r w:rsidRPr="0019356C">
        <w:rPr>
          <w:rFonts w:cs="Times New Roman"/>
        </w:rPr>
        <w:t>» не проводит согласно письму №27-01-06/611 от 04.06.2023 г. (см.</w:t>
      </w:r>
      <w:r w:rsidR="00CD061C">
        <w:rPr>
          <w:rFonts w:cs="Times New Roman"/>
        </w:rPr>
        <w:t xml:space="preserve"> </w:t>
      </w:r>
      <w:r w:rsidRPr="0019356C">
        <w:rPr>
          <w:rFonts w:cs="Times New Roman"/>
        </w:rPr>
        <w:t xml:space="preserve">Приложение) </w:t>
      </w:r>
    </w:p>
    <w:bookmarkEnd w:id="12"/>
    <w:p w14:paraId="524CCDDD" w14:textId="77777777" w:rsidR="003A3101" w:rsidRPr="0019356C" w:rsidRDefault="003A3101" w:rsidP="003A3101">
      <w:pPr>
        <w:ind w:firstLine="540"/>
        <w:rPr>
          <w:rFonts w:cs="Times New Roman"/>
          <w:b/>
          <w:bCs/>
        </w:rPr>
      </w:pPr>
      <w:r w:rsidRPr="0019356C">
        <w:rPr>
          <w:rFonts w:cs="Times New Roman"/>
        </w:rPr>
        <w:t xml:space="preserve">Анализ расчета рассеивания показал, что на границе СЗЗ максимальная приземная концентрация не превышает установленные величины ПДК </w:t>
      </w:r>
      <w:proofErr w:type="spellStart"/>
      <w:r w:rsidRPr="0019356C">
        <w:rPr>
          <w:rFonts w:cs="Times New Roman"/>
        </w:rPr>
        <w:t>м.р</w:t>
      </w:r>
      <w:proofErr w:type="spellEnd"/>
      <w:r w:rsidRPr="0019356C">
        <w:rPr>
          <w:rFonts w:cs="Times New Roman"/>
        </w:rPr>
        <w:t xml:space="preserve">. и </w:t>
      </w:r>
      <w:r w:rsidRPr="0019356C">
        <w:rPr>
          <w:rFonts w:cs="Times New Roman"/>
          <w:b/>
          <w:bCs/>
        </w:rPr>
        <w:t>изменения санитарно-защитной зоны предприятия не предусматривается.</w:t>
      </w:r>
    </w:p>
    <w:p w14:paraId="67827B16" w14:textId="77777777" w:rsidR="003A3101" w:rsidRPr="0019356C" w:rsidRDefault="003A3101" w:rsidP="003A3101">
      <w:pPr>
        <w:ind w:firstLine="540"/>
        <w:rPr>
          <w:rFonts w:cs="Times New Roman"/>
        </w:rPr>
      </w:pPr>
      <w:r w:rsidRPr="0019356C">
        <w:rPr>
          <w:rFonts w:cs="Times New Roman"/>
        </w:rPr>
        <w:t>Зон заповедников, музеев, памятников архитектуры в районе расположения предприятия нет.</w:t>
      </w:r>
    </w:p>
    <w:p w14:paraId="400DE85C" w14:textId="4E3597CA" w:rsidR="007A2673" w:rsidRPr="0019356C" w:rsidRDefault="00653B0B" w:rsidP="007A2673">
      <w:pPr>
        <w:widowControl/>
        <w:ind w:firstLine="567"/>
        <w:rPr>
          <w:rFonts w:eastAsia="Times New Roman" w:cs="Times New Roman"/>
          <w:color w:val="auto"/>
          <w:lang w:bidi="ar-SA"/>
        </w:rPr>
      </w:pPr>
      <w:r w:rsidRPr="0019356C">
        <w:rPr>
          <w:rFonts w:cs="Times New Roman"/>
        </w:rPr>
        <w:tab/>
      </w:r>
      <w:r w:rsidR="007A2673" w:rsidRPr="0019356C">
        <w:rPr>
          <w:rFonts w:eastAsia="Times New Roman" w:cs="Times New Roman"/>
          <w:color w:val="auto"/>
          <w:lang w:bidi="ar-SA"/>
        </w:rPr>
        <w:t xml:space="preserve">В соответствии с действующими Санитарными правилами, утвержденными приказом Исполняющего обязанности Министра здравоохранения Республики Казахстан от 11 января 2022 года № ҚР ДСМ-2, производства по добыче руд металлов и металлоидов шахтным способом, за исключением свинцовых руд, ртути, мышьяка и марганца отнесены ко I классу опасности. Для объектов этого класса опасности размер санитарно-защитной зоны составляет </w:t>
      </w:r>
      <w:r w:rsidR="00CD061C">
        <w:rPr>
          <w:rFonts w:eastAsia="Times New Roman" w:cs="Times New Roman"/>
          <w:color w:val="auto"/>
          <w:lang w:bidi="ar-SA"/>
        </w:rPr>
        <w:t>10</w:t>
      </w:r>
      <w:r w:rsidR="007A2673" w:rsidRPr="0019356C">
        <w:rPr>
          <w:rFonts w:eastAsia="Times New Roman" w:cs="Times New Roman"/>
          <w:color w:val="auto"/>
          <w:lang w:bidi="ar-SA"/>
        </w:rPr>
        <w:t>00 метров.</w:t>
      </w:r>
    </w:p>
    <w:p w14:paraId="76C8FF47" w14:textId="77777777" w:rsidR="00C6258D" w:rsidRPr="0019356C" w:rsidRDefault="00C6258D" w:rsidP="00C6258D">
      <w:pPr>
        <w:pStyle w:val="Default"/>
        <w:rPr>
          <w:rFonts w:ascii="Times New Roman" w:hAnsi="Times New Roman"/>
        </w:rPr>
      </w:pPr>
    </w:p>
    <w:p w14:paraId="17F63936" w14:textId="77777777" w:rsidR="00453A49" w:rsidRPr="0019356C" w:rsidRDefault="008E5077" w:rsidP="00C424DB">
      <w:pPr>
        <w:pStyle w:val="11"/>
        <w:numPr>
          <w:ilvl w:val="0"/>
          <w:numId w:val="1"/>
        </w:numPr>
        <w:tabs>
          <w:tab w:val="left" w:pos="374"/>
        </w:tabs>
        <w:ind w:left="360" w:hanging="360"/>
        <w:outlineLvl w:val="0"/>
      </w:pPr>
      <w:r w:rsidRPr="0019356C">
        <w:rPr>
          <w:b/>
          <w:bCs/>
          <w:i w:val="0"/>
          <w:iCs w:val="0"/>
          <w:u w:val="none"/>
        </w:rPr>
        <w:t xml:space="preserve">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 строительства и эксплуатации объектов, предназначенных для осуществления намечаемой деятельности, в том числе работ по </w:t>
      </w:r>
      <w:proofErr w:type="spellStart"/>
      <w:r w:rsidRPr="0019356C">
        <w:rPr>
          <w:b/>
          <w:bCs/>
          <w:i w:val="0"/>
          <w:iCs w:val="0"/>
          <w:u w:val="none"/>
        </w:rPr>
        <w:t>постутилизации</w:t>
      </w:r>
      <w:proofErr w:type="spellEnd"/>
      <w:r w:rsidRPr="0019356C">
        <w:rPr>
          <w:b/>
          <w:bCs/>
          <w:i w:val="0"/>
          <w:iCs w:val="0"/>
          <w:u w:val="none"/>
        </w:rPr>
        <w:t xml:space="preserve"> существующих объектов в случаях необходимости их проведения; использования природных и генетических ресурсов (в том числе земель, </w:t>
      </w:r>
      <w:r w:rsidRPr="0019356C">
        <w:rPr>
          <w:b/>
          <w:bCs/>
          <w:i w:val="0"/>
          <w:iCs w:val="0"/>
          <w:u w:val="none"/>
        </w:rPr>
        <w:lastRenderedPageBreak/>
        <w:t xml:space="preserve">недр, почв, воды, объектов растительного и животного мира - в зависимости от наличия этих ресурсов и места их нахождения, путей миграции диких животных); эмиссий в окружающую среду, накопления отходов и их захоронения; кумулятивных воздействий от действующих и планируемых производственных и иных объектов; применения в процессе осуществления намечаемой деятельности </w:t>
      </w:r>
      <w:proofErr w:type="spellStart"/>
      <w:r w:rsidRPr="0019356C">
        <w:rPr>
          <w:b/>
          <w:bCs/>
          <w:i w:val="0"/>
          <w:iCs w:val="0"/>
          <w:u w:val="none"/>
        </w:rPr>
        <w:t>технико</w:t>
      </w:r>
      <w:r w:rsidRPr="0019356C">
        <w:rPr>
          <w:b/>
          <w:bCs/>
          <w:i w:val="0"/>
          <w:iCs w:val="0"/>
          <w:u w:val="none"/>
        </w:rPr>
        <w:softHyphen/>
        <w:t>технологических</w:t>
      </w:r>
      <w:proofErr w:type="spellEnd"/>
      <w:r w:rsidRPr="0019356C">
        <w:rPr>
          <w:b/>
          <w:bCs/>
          <w:i w:val="0"/>
          <w:iCs w:val="0"/>
          <w:u w:val="none"/>
        </w:rPr>
        <w:t>,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применении:</w:t>
      </w:r>
    </w:p>
    <w:p w14:paraId="57CA8D26" w14:textId="0036EDA9" w:rsidR="0011029E" w:rsidRPr="0019356C" w:rsidRDefault="0011029E" w:rsidP="0011029E">
      <w:pPr>
        <w:pStyle w:val="Default"/>
        <w:rPr>
          <w:rFonts w:ascii="Times New Roman" w:hAnsi="Times New Roman"/>
        </w:rPr>
      </w:pPr>
    </w:p>
    <w:p w14:paraId="2928EB98" w14:textId="77777777" w:rsidR="003A3101" w:rsidRPr="0019356C" w:rsidRDefault="003A3101" w:rsidP="003A3101">
      <w:pPr>
        <w:ind w:firstLine="360"/>
        <w:rPr>
          <w:rFonts w:cs="Times New Roman"/>
        </w:rPr>
      </w:pPr>
      <w:r w:rsidRPr="0019356C">
        <w:rPr>
          <w:rFonts w:cs="Times New Roman"/>
        </w:rPr>
        <w:t>Если воздействие, указанное в пункте 25 настоящей Инструкции, признано возможным приводится краткое описание возможного воздействия.</w:t>
      </w:r>
    </w:p>
    <w:p w14:paraId="21E2FA84" w14:textId="77777777" w:rsidR="003A3101" w:rsidRPr="0019356C" w:rsidRDefault="003A3101" w:rsidP="003A3101">
      <w:pPr>
        <w:ind w:firstLine="360"/>
        <w:rPr>
          <w:rFonts w:cs="Times New Roman"/>
        </w:rPr>
      </w:pPr>
      <w:r w:rsidRPr="0019356C">
        <w:rPr>
          <w:rFonts w:cs="Times New Roman"/>
        </w:rPr>
        <w:t>При воздействии, указанные в пункте 25 настоящей Инструкции, признано невозможным указывается причина отсутствия такого воздействия.</w:t>
      </w:r>
    </w:p>
    <w:p w14:paraId="1BB15AB2" w14:textId="77777777" w:rsidR="003A3101" w:rsidRPr="0019356C" w:rsidRDefault="003A3101" w:rsidP="003A3101">
      <w:pPr>
        <w:ind w:firstLine="360"/>
        <w:rPr>
          <w:rFonts w:cs="Times New Roman"/>
        </w:rPr>
      </w:pPr>
      <w:r w:rsidRPr="0019356C">
        <w:rPr>
          <w:rFonts w:cs="Times New Roman"/>
        </w:rPr>
        <w:t>Определение возможных существенных воздействий приведено в таблице 5.1.</w:t>
      </w:r>
    </w:p>
    <w:p w14:paraId="7DF10FBD" w14:textId="77777777" w:rsidR="003A3101" w:rsidRPr="0019356C" w:rsidRDefault="003A3101" w:rsidP="003A3101">
      <w:pPr>
        <w:rPr>
          <w:rFonts w:cs="Times New Roman"/>
        </w:rPr>
      </w:pPr>
    </w:p>
    <w:p w14:paraId="23F5C4E4" w14:textId="77777777" w:rsidR="003A3101" w:rsidRPr="0019356C" w:rsidRDefault="003A3101" w:rsidP="003A3101">
      <w:pPr>
        <w:rPr>
          <w:rFonts w:cs="Times New Roman"/>
          <w:highlight w:val="cyan"/>
        </w:rPr>
      </w:pPr>
      <w:bookmarkStart w:id="13" w:name="_Toc154664646"/>
      <w:r w:rsidRPr="0019356C">
        <w:rPr>
          <w:rFonts w:cs="Times New Roman"/>
        </w:rPr>
        <w:t xml:space="preserve">Таблица </w:t>
      </w:r>
      <w:r w:rsidRPr="0019356C">
        <w:rPr>
          <w:rFonts w:cs="Times New Roman"/>
        </w:rPr>
        <w:fldChar w:fldCharType="begin"/>
      </w:r>
      <w:r w:rsidRPr="0019356C">
        <w:rPr>
          <w:rFonts w:cs="Times New Roman"/>
        </w:rPr>
        <w:instrText xml:space="preserve"> STYLEREF 1 \s </w:instrText>
      </w:r>
      <w:r w:rsidRPr="0019356C">
        <w:rPr>
          <w:rFonts w:cs="Times New Roman"/>
        </w:rPr>
        <w:fldChar w:fldCharType="separate"/>
      </w:r>
      <w:r w:rsidRPr="0019356C">
        <w:rPr>
          <w:rFonts w:cs="Times New Roman"/>
          <w:noProof/>
        </w:rPr>
        <w:t>7</w:t>
      </w:r>
      <w:r w:rsidRPr="0019356C">
        <w:rPr>
          <w:rFonts w:cs="Times New Roman"/>
          <w:noProof/>
        </w:rPr>
        <w:fldChar w:fldCharType="end"/>
      </w:r>
      <w:r w:rsidRPr="0019356C">
        <w:rPr>
          <w:rFonts w:cs="Times New Roman"/>
        </w:rPr>
        <w:t>.</w:t>
      </w:r>
      <w:r w:rsidRPr="0019356C">
        <w:rPr>
          <w:rFonts w:cs="Times New Roman"/>
        </w:rPr>
        <w:fldChar w:fldCharType="begin"/>
      </w:r>
      <w:r w:rsidRPr="0019356C">
        <w:rPr>
          <w:rFonts w:cs="Times New Roman"/>
        </w:rPr>
        <w:instrText xml:space="preserve"> SEQ Таблица \* ARABIC \s 1 </w:instrText>
      </w:r>
      <w:r w:rsidRPr="0019356C">
        <w:rPr>
          <w:rFonts w:cs="Times New Roman"/>
        </w:rPr>
        <w:fldChar w:fldCharType="separate"/>
      </w:r>
      <w:r w:rsidRPr="0019356C">
        <w:rPr>
          <w:rFonts w:cs="Times New Roman"/>
          <w:noProof/>
        </w:rPr>
        <w:t>1</w:t>
      </w:r>
      <w:r w:rsidRPr="0019356C">
        <w:rPr>
          <w:rFonts w:cs="Times New Roman"/>
          <w:noProof/>
        </w:rPr>
        <w:fldChar w:fldCharType="end"/>
      </w:r>
      <w:r w:rsidRPr="0019356C">
        <w:rPr>
          <w:rFonts w:cs="Times New Roman"/>
        </w:rPr>
        <w:t xml:space="preserve"> Определение возможных существенных воздействий</w:t>
      </w:r>
      <w:bookmarkEnd w:id="13"/>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2"/>
        <w:gridCol w:w="6108"/>
        <w:gridCol w:w="2672"/>
      </w:tblGrid>
      <w:tr w:rsidR="003A3101" w:rsidRPr="0019356C" w14:paraId="712473BB" w14:textId="77777777" w:rsidTr="00902ADC">
        <w:trPr>
          <w:trHeight w:val="20"/>
          <w:jc w:val="center"/>
        </w:trPr>
        <w:tc>
          <w:tcPr>
            <w:tcW w:w="508" w:type="pct"/>
            <w:shd w:val="clear" w:color="auto" w:fill="auto"/>
          </w:tcPr>
          <w:p w14:paraId="268F22CA" w14:textId="77777777" w:rsidR="003A3101" w:rsidRPr="0019356C" w:rsidRDefault="003A3101" w:rsidP="00902ADC">
            <w:pPr>
              <w:ind w:firstLine="180"/>
              <w:jc w:val="left"/>
              <w:rPr>
                <w:rFonts w:cs="Times New Roman"/>
              </w:rPr>
            </w:pPr>
            <w:r w:rsidRPr="0019356C">
              <w:rPr>
                <w:rFonts w:cs="Times New Roman"/>
                <w:b/>
                <w:bCs/>
              </w:rPr>
              <w:t xml:space="preserve">№ </w:t>
            </w:r>
            <w:r w:rsidRPr="0019356C">
              <w:rPr>
                <w:rFonts w:cs="Times New Roman"/>
                <w:b/>
                <w:bCs/>
                <w:lang w:eastAsia="kk-KZ" w:bidi="kk-KZ"/>
              </w:rPr>
              <w:t>п/п</w:t>
            </w:r>
          </w:p>
        </w:tc>
        <w:tc>
          <w:tcPr>
            <w:tcW w:w="3125" w:type="pct"/>
            <w:shd w:val="clear" w:color="auto" w:fill="auto"/>
          </w:tcPr>
          <w:p w14:paraId="5C366F8E" w14:textId="77777777" w:rsidR="003A3101" w:rsidRPr="0019356C" w:rsidRDefault="003A3101" w:rsidP="00902ADC">
            <w:pPr>
              <w:jc w:val="left"/>
              <w:rPr>
                <w:rFonts w:cs="Times New Roman"/>
              </w:rPr>
            </w:pPr>
            <w:r w:rsidRPr="0019356C">
              <w:rPr>
                <w:rFonts w:cs="Times New Roman"/>
                <w:b/>
                <w:bCs/>
              </w:rPr>
              <w:t>Возможные существенные воздействия намечаемой деятельности на окружающую среду</w:t>
            </w:r>
          </w:p>
        </w:tc>
        <w:tc>
          <w:tcPr>
            <w:tcW w:w="1367" w:type="pct"/>
            <w:shd w:val="clear" w:color="auto" w:fill="auto"/>
          </w:tcPr>
          <w:p w14:paraId="2F628210" w14:textId="77777777" w:rsidR="003A3101" w:rsidRPr="0019356C" w:rsidRDefault="003A3101" w:rsidP="00902ADC">
            <w:pPr>
              <w:jc w:val="left"/>
              <w:rPr>
                <w:rFonts w:cs="Times New Roman"/>
              </w:rPr>
            </w:pPr>
            <w:r w:rsidRPr="0019356C">
              <w:rPr>
                <w:rFonts w:cs="Times New Roman"/>
                <w:b/>
                <w:bCs/>
              </w:rPr>
              <w:t>Возможность или невозможность воздействия намечаемой деятельности</w:t>
            </w:r>
          </w:p>
        </w:tc>
      </w:tr>
      <w:tr w:rsidR="003A3101" w:rsidRPr="0019356C" w14:paraId="27B6E335" w14:textId="77777777" w:rsidTr="00902ADC">
        <w:trPr>
          <w:trHeight w:val="20"/>
          <w:jc w:val="center"/>
        </w:trPr>
        <w:tc>
          <w:tcPr>
            <w:tcW w:w="508" w:type="pct"/>
            <w:shd w:val="clear" w:color="auto" w:fill="auto"/>
          </w:tcPr>
          <w:p w14:paraId="1E78B78F" w14:textId="77777777" w:rsidR="003A3101" w:rsidRPr="0019356C" w:rsidRDefault="003A3101" w:rsidP="00902ADC">
            <w:pPr>
              <w:jc w:val="left"/>
              <w:rPr>
                <w:rFonts w:cs="Times New Roman"/>
              </w:rPr>
            </w:pPr>
            <w:r w:rsidRPr="0019356C">
              <w:rPr>
                <w:rFonts w:cs="Times New Roman"/>
                <w:lang w:eastAsia="kk-KZ" w:bidi="kk-KZ"/>
              </w:rPr>
              <w:t>1</w:t>
            </w:r>
          </w:p>
        </w:tc>
        <w:tc>
          <w:tcPr>
            <w:tcW w:w="3125" w:type="pct"/>
            <w:shd w:val="clear" w:color="auto" w:fill="auto"/>
          </w:tcPr>
          <w:p w14:paraId="1826AEB6" w14:textId="77777777" w:rsidR="003A3101" w:rsidRPr="0019356C" w:rsidRDefault="003A3101" w:rsidP="00902ADC">
            <w:pPr>
              <w:jc w:val="left"/>
              <w:rPr>
                <w:rFonts w:cs="Times New Roman"/>
              </w:rPr>
            </w:pPr>
            <w:r w:rsidRPr="0019356C">
              <w:rPr>
                <w:rFonts w:cs="Times New Roman"/>
              </w:rPr>
              <w:t xml:space="preserve">осуществляется в Каспийском море (в том числе в заповедной зоне), на особо охраняемых природных территориях, в их охранных зонах, на землях оздоровительного, рекреационного и </w:t>
            </w:r>
            <w:proofErr w:type="spellStart"/>
            <w:r w:rsidRPr="0019356C">
              <w:rPr>
                <w:rFonts w:cs="Times New Roman"/>
              </w:rPr>
              <w:t>историко</w:t>
            </w:r>
            <w:proofErr w:type="spellEnd"/>
            <w:r w:rsidRPr="0019356C">
              <w:rPr>
                <w:rFonts w:cs="Times New Roman"/>
              </w:rPr>
              <w:t>–культурного назначения; в пределах природных ареалов редких и находящихся под угрозой исчезновения видов животных и растений; на участках размещения элементов экологической сети, связанных с системой особо охраняемых природных территорий; на территории (акватории), на которой компонентам природной среды нанесен экологический ущерб; на территории (акватории), на которой выявлены исторические загрязнения; в черте населенного пункта или его пригородной зоны; на территории с чрезвычайной экологической ситуацией или в зоне экологического бедствия</w:t>
            </w:r>
          </w:p>
        </w:tc>
        <w:tc>
          <w:tcPr>
            <w:tcW w:w="1367" w:type="pct"/>
            <w:shd w:val="clear" w:color="auto" w:fill="auto"/>
          </w:tcPr>
          <w:p w14:paraId="1F0933B7" w14:textId="77777777" w:rsidR="003A3101" w:rsidRPr="0019356C" w:rsidRDefault="003A3101" w:rsidP="00902ADC">
            <w:pPr>
              <w:rPr>
                <w:rFonts w:cs="Times New Roman"/>
              </w:rPr>
            </w:pPr>
            <w:r w:rsidRPr="0019356C">
              <w:rPr>
                <w:rFonts w:cs="Times New Roman"/>
              </w:rPr>
              <w:t>деятельность намечается на территории, на которой отсутствуют ограничения, перечисленные в подпункте 1</w:t>
            </w:r>
          </w:p>
          <w:p w14:paraId="3F11C4C7"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75D17695" w14:textId="77777777" w:rsidTr="00902ADC">
        <w:trPr>
          <w:trHeight w:val="20"/>
          <w:jc w:val="center"/>
        </w:trPr>
        <w:tc>
          <w:tcPr>
            <w:tcW w:w="508" w:type="pct"/>
            <w:shd w:val="clear" w:color="auto" w:fill="auto"/>
          </w:tcPr>
          <w:p w14:paraId="2E3724B9" w14:textId="77777777" w:rsidR="003A3101" w:rsidRPr="0019356C" w:rsidRDefault="003A3101" w:rsidP="00902ADC">
            <w:pPr>
              <w:jc w:val="left"/>
              <w:rPr>
                <w:rFonts w:cs="Times New Roman"/>
              </w:rPr>
            </w:pPr>
            <w:r w:rsidRPr="0019356C">
              <w:rPr>
                <w:rFonts w:cs="Times New Roman"/>
                <w:lang w:eastAsia="kk-KZ" w:bidi="kk-KZ"/>
              </w:rPr>
              <w:t>2</w:t>
            </w:r>
          </w:p>
        </w:tc>
        <w:tc>
          <w:tcPr>
            <w:tcW w:w="3125" w:type="pct"/>
            <w:shd w:val="clear" w:color="auto" w:fill="auto"/>
          </w:tcPr>
          <w:p w14:paraId="14889717" w14:textId="77777777" w:rsidR="003A3101" w:rsidRPr="0019356C" w:rsidRDefault="003A3101" w:rsidP="00902ADC">
            <w:pPr>
              <w:jc w:val="left"/>
              <w:rPr>
                <w:rFonts w:cs="Times New Roman"/>
              </w:rPr>
            </w:pPr>
            <w:r w:rsidRPr="0019356C">
              <w:rPr>
                <w:rFonts w:cs="Times New Roman"/>
              </w:rPr>
              <w:t>оказывает косвенное воздействие на состояние земель, ареалов, объектов, указанных в подпункте 1) настоящего пункта</w:t>
            </w:r>
          </w:p>
        </w:tc>
        <w:tc>
          <w:tcPr>
            <w:tcW w:w="1367" w:type="pct"/>
            <w:shd w:val="clear" w:color="auto" w:fill="auto"/>
          </w:tcPr>
          <w:p w14:paraId="57190494"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14268148" w14:textId="77777777" w:rsidTr="00902ADC">
        <w:trPr>
          <w:trHeight w:val="20"/>
          <w:jc w:val="center"/>
        </w:trPr>
        <w:tc>
          <w:tcPr>
            <w:tcW w:w="508" w:type="pct"/>
            <w:shd w:val="clear" w:color="auto" w:fill="auto"/>
          </w:tcPr>
          <w:p w14:paraId="7FBF23A4" w14:textId="77777777" w:rsidR="003A3101" w:rsidRPr="0019356C" w:rsidRDefault="003A3101" w:rsidP="00902ADC">
            <w:pPr>
              <w:jc w:val="left"/>
              <w:rPr>
                <w:rFonts w:cs="Times New Roman"/>
              </w:rPr>
            </w:pPr>
            <w:r w:rsidRPr="0019356C">
              <w:rPr>
                <w:rFonts w:cs="Times New Roman"/>
                <w:lang w:eastAsia="kk-KZ" w:bidi="kk-KZ"/>
              </w:rPr>
              <w:t>3</w:t>
            </w:r>
          </w:p>
        </w:tc>
        <w:tc>
          <w:tcPr>
            <w:tcW w:w="3125" w:type="pct"/>
            <w:shd w:val="clear" w:color="auto" w:fill="auto"/>
          </w:tcPr>
          <w:p w14:paraId="62C751F9" w14:textId="77777777" w:rsidR="003A3101" w:rsidRPr="0019356C" w:rsidRDefault="003A3101" w:rsidP="00902ADC">
            <w:pPr>
              <w:jc w:val="left"/>
              <w:rPr>
                <w:rFonts w:cs="Times New Roman"/>
              </w:rPr>
            </w:pPr>
            <w:r w:rsidRPr="0019356C">
              <w:rPr>
                <w:rFonts w:cs="Times New Roman"/>
              </w:rPr>
              <w:t>приводит к изменениям рельефа местности, истощению, опустыниванию, водной и ветровой эрозии, селям, подтоплению, заболачиванию, вторичному засолению, иссушению, уплотнению, другим процессам нарушения почв, повлиять на состояние водных объектов</w:t>
            </w:r>
          </w:p>
        </w:tc>
        <w:tc>
          <w:tcPr>
            <w:tcW w:w="1367" w:type="pct"/>
            <w:shd w:val="clear" w:color="auto" w:fill="auto"/>
          </w:tcPr>
          <w:p w14:paraId="13A09FFE"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68222795" w14:textId="77777777" w:rsidTr="00902ADC">
        <w:trPr>
          <w:trHeight w:val="20"/>
          <w:jc w:val="center"/>
        </w:trPr>
        <w:tc>
          <w:tcPr>
            <w:tcW w:w="508" w:type="pct"/>
            <w:shd w:val="clear" w:color="auto" w:fill="auto"/>
          </w:tcPr>
          <w:p w14:paraId="243A6EDD" w14:textId="77777777" w:rsidR="003A3101" w:rsidRPr="0019356C" w:rsidRDefault="003A3101" w:rsidP="00902ADC">
            <w:pPr>
              <w:jc w:val="left"/>
              <w:rPr>
                <w:rFonts w:cs="Times New Roman"/>
              </w:rPr>
            </w:pPr>
            <w:r w:rsidRPr="0019356C">
              <w:rPr>
                <w:rFonts w:cs="Times New Roman"/>
                <w:lang w:eastAsia="kk-KZ" w:bidi="kk-KZ"/>
              </w:rPr>
              <w:t>4</w:t>
            </w:r>
          </w:p>
        </w:tc>
        <w:tc>
          <w:tcPr>
            <w:tcW w:w="3125" w:type="pct"/>
            <w:shd w:val="clear" w:color="auto" w:fill="auto"/>
          </w:tcPr>
          <w:p w14:paraId="70BBE79A" w14:textId="77777777" w:rsidR="003A3101" w:rsidRPr="0019356C" w:rsidRDefault="003A3101" w:rsidP="00902ADC">
            <w:pPr>
              <w:jc w:val="left"/>
              <w:rPr>
                <w:rFonts w:cs="Times New Roman"/>
              </w:rPr>
            </w:pPr>
            <w:r w:rsidRPr="0019356C">
              <w:rPr>
                <w:rFonts w:cs="Times New Roman"/>
              </w:rPr>
              <w:t>включает лесопользование, использование нелесной растительности, специальное водопользование, пользование животным миром, использование не возобновляемых или дефицитных природных ресурсов, в том числе дефицитных для рассматриваемой территории</w:t>
            </w:r>
          </w:p>
        </w:tc>
        <w:tc>
          <w:tcPr>
            <w:tcW w:w="1367" w:type="pct"/>
            <w:shd w:val="clear" w:color="auto" w:fill="auto"/>
          </w:tcPr>
          <w:p w14:paraId="73B0FE8C" w14:textId="77777777" w:rsidR="003A3101" w:rsidRPr="0019356C" w:rsidRDefault="003A3101" w:rsidP="00902ADC">
            <w:pPr>
              <w:jc w:val="left"/>
              <w:rPr>
                <w:rFonts w:cs="Times New Roman"/>
              </w:rPr>
            </w:pPr>
            <w:r w:rsidRPr="0019356C">
              <w:rPr>
                <w:rFonts w:cs="Times New Roman"/>
              </w:rPr>
              <w:t>Воздействие невозможно</w:t>
            </w:r>
          </w:p>
        </w:tc>
      </w:tr>
      <w:tr w:rsidR="003A3101" w:rsidRPr="0019356C" w14:paraId="4C272EF8" w14:textId="77777777" w:rsidTr="00902ADC">
        <w:trPr>
          <w:trHeight w:val="20"/>
          <w:jc w:val="center"/>
        </w:trPr>
        <w:tc>
          <w:tcPr>
            <w:tcW w:w="508" w:type="pct"/>
            <w:shd w:val="clear" w:color="auto" w:fill="auto"/>
          </w:tcPr>
          <w:p w14:paraId="01558089" w14:textId="77777777" w:rsidR="003A3101" w:rsidRPr="0019356C" w:rsidRDefault="003A3101" w:rsidP="00902ADC">
            <w:pPr>
              <w:jc w:val="left"/>
              <w:rPr>
                <w:rFonts w:cs="Times New Roman"/>
              </w:rPr>
            </w:pPr>
            <w:r w:rsidRPr="0019356C">
              <w:rPr>
                <w:rFonts w:cs="Times New Roman"/>
                <w:lang w:eastAsia="kk-KZ" w:bidi="kk-KZ"/>
              </w:rPr>
              <w:t>5</w:t>
            </w:r>
          </w:p>
        </w:tc>
        <w:tc>
          <w:tcPr>
            <w:tcW w:w="3125" w:type="pct"/>
            <w:shd w:val="clear" w:color="auto" w:fill="auto"/>
          </w:tcPr>
          <w:p w14:paraId="4830AF7B" w14:textId="77777777" w:rsidR="003A3101" w:rsidRPr="0019356C" w:rsidRDefault="003A3101" w:rsidP="00902ADC">
            <w:pPr>
              <w:pStyle w:val="101"/>
              <w:rPr>
                <w:rFonts w:ascii="Times New Roman" w:hAnsi="Times New Roman" w:cs="Times New Roman"/>
                <w:sz w:val="24"/>
                <w:szCs w:val="24"/>
              </w:rPr>
            </w:pPr>
            <w:r w:rsidRPr="0019356C">
              <w:rPr>
                <w:rFonts w:ascii="Times New Roman" w:hAnsi="Times New Roman" w:cs="Times New Roman"/>
                <w:sz w:val="24"/>
                <w:szCs w:val="24"/>
              </w:rPr>
              <w:t xml:space="preserve">связана с производством, использованием, хранением, транспортировкой или обработкой веществ или материалов, способных нанести вред здоровью человека, </w:t>
            </w:r>
            <w:r w:rsidRPr="0019356C">
              <w:rPr>
                <w:rFonts w:ascii="Times New Roman" w:hAnsi="Times New Roman" w:cs="Times New Roman"/>
                <w:sz w:val="24"/>
                <w:szCs w:val="24"/>
              </w:rPr>
              <w:lastRenderedPageBreak/>
              <w:t>окружающей среде или вызвать необходимость оценки действительных или предполагаемых рисков для окружающей среды или здоровья человека</w:t>
            </w:r>
          </w:p>
        </w:tc>
        <w:tc>
          <w:tcPr>
            <w:tcW w:w="1367" w:type="pct"/>
            <w:shd w:val="clear" w:color="auto" w:fill="auto"/>
          </w:tcPr>
          <w:p w14:paraId="0EC8E5DE" w14:textId="77777777" w:rsidR="003A3101" w:rsidRPr="0019356C" w:rsidRDefault="003A3101" w:rsidP="00902ADC">
            <w:pPr>
              <w:jc w:val="left"/>
              <w:rPr>
                <w:rFonts w:cs="Times New Roman"/>
              </w:rPr>
            </w:pPr>
            <w:r w:rsidRPr="0019356C">
              <w:rPr>
                <w:rFonts w:cs="Times New Roman"/>
              </w:rPr>
              <w:lastRenderedPageBreak/>
              <w:t>Воздействие возможно</w:t>
            </w:r>
          </w:p>
        </w:tc>
      </w:tr>
      <w:tr w:rsidR="003A3101" w:rsidRPr="0019356C" w14:paraId="46DA60C1" w14:textId="77777777" w:rsidTr="00902ADC">
        <w:trPr>
          <w:trHeight w:val="20"/>
          <w:jc w:val="center"/>
        </w:trPr>
        <w:tc>
          <w:tcPr>
            <w:tcW w:w="508" w:type="pct"/>
            <w:shd w:val="clear" w:color="auto" w:fill="auto"/>
          </w:tcPr>
          <w:p w14:paraId="1641B836" w14:textId="77777777" w:rsidR="003A3101" w:rsidRPr="0019356C" w:rsidRDefault="003A3101" w:rsidP="00902ADC">
            <w:pPr>
              <w:rPr>
                <w:rFonts w:cs="Times New Roman"/>
              </w:rPr>
            </w:pPr>
            <w:r w:rsidRPr="0019356C">
              <w:rPr>
                <w:rFonts w:cs="Times New Roman"/>
              </w:rPr>
              <w:t>6</w:t>
            </w:r>
          </w:p>
        </w:tc>
        <w:tc>
          <w:tcPr>
            <w:tcW w:w="3125" w:type="pct"/>
            <w:shd w:val="clear" w:color="auto" w:fill="auto"/>
            <w:vAlign w:val="bottom"/>
          </w:tcPr>
          <w:p w14:paraId="7244BA78" w14:textId="77777777" w:rsidR="003A3101" w:rsidRPr="0019356C" w:rsidRDefault="003A3101" w:rsidP="00902ADC">
            <w:pPr>
              <w:rPr>
                <w:rFonts w:cs="Times New Roman"/>
              </w:rPr>
            </w:pPr>
            <w:r w:rsidRPr="0019356C">
              <w:rPr>
                <w:rFonts w:cs="Times New Roman"/>
              </w:rPr>
              <w:t>приводит к образованию опасных отходов производства и (или) потребления</w:t>
            </w:r>
          </w:p>
        </w:tc>
        <w:tc>
          <w:tcPr>
            <w:tcW w:w="1367" w:type="pct"/>
            <w:shd w:val="clear" w:color="auto" w:fill="auto"/>
          </w:tcPr>
          <w:p w14:paraId="51B2790A"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30E5486" w14:textId="77777777" w:rsidTr="00902ADC">
        <w:trPr>
          <w:trHeight w:val="20"/>
          <w:jc w:val="center"/>
        </w:trPr>
        <w:tc>
          <w:tcPr>
            <w:tcW w:w="508" w:type="pct"/>
            <w:shd w:val="clear" w:color="auto" w:fill="auto"/>
          </w:tcPr>
          <w:p w14:paraId="42BEAA13" w14:textId="77777777" w:rsidR="003A3101" w:rsidRPr="0019356C" w:rsidRDefault="003A3101" w:rsidP="00902ADC">
            <w:pPr>
              <w:rPr>
                <w:rFonts w:cs="Times New Roman"/>
              </w:rPr>
            </w:pPr>
            <w:r w:rsidRPr="0019356C">
              <w:rPr>
                <w:rFonts w:cs="Times New Roman"/>
              </w:rPr>
              <w:t>7</w:t>
            </w:r>
          </w:p>
        </w:tc>
        <w:tc>
          <w:tcPr>
            <w:tcW w:w="3125" w:type="pct"/>
            <w:shd w:val="clear" w:color="auto" w:fill="auto"/>
            <w:vAlign w:val="bottom"/>
          </w:tcPr>
          <w:p w14:paraId="278F6C34" w14:textId="77777777" w:rsidR="003A3101" w:rsidRPr="0019356C" w:rsidRDefault="003A3101" w:rsidP="00902ADC">
            <w:pPr>
              <w:rPr>
                <w:rFonts w:cs="Times New Roman"/>
              </w:rPr>
            </w:pPr>
            <w:r w:rsidRPr="0019356C">
              <w:rPr>
                <w:rFonts w:cs="Times New Roman"/>
              </w:rPr>
              <w:t>осуществляет выбросы загрязняющих (в том числе токсичных, ядовитых или иных опасных) веществ в атмосферу, которые могут привести к нарушению экологических нормативов или целевых показателей качества атмосферного воздуха, а до их утверждения – гигиенических нормативов</w:t>
            </w:r>
          </w:p>
        </w:tc>
        <w:tc>
          <w:tcPr>
            <w:tcW w:w="1367" w:type="pct"/>
            <w:shd w:val="clear" w:color="auto" w:fill="auto"/>
          </w:tcPr>
          <w:p w14:paraId="4436BD70"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5A9AB590" w14:textId="77777777" w:rsidTr="00902ADC">
        <w:trPr>
          <w:trHeight w:val="20"/>
          <w:jc w:val="center"/>
        </w:trPr>
        <w:tc>
          <w:tcPr>
            <w:tcW w:w="508" w:type="pct"/>
            <w:shd w:val="clear" w:color="auto" w:fill="auto"/>
          </w:tcPr>
          <w:p w14:paraId="57CD3C32" w14:textId="77777777" w:rsidR="003A3101" w:rsidRPr="0019356C" w:rsidRDefault="003A3101" w:rsidP="00902ADC">
            <w:pPr>
              <w:rPr>
                <w:rFonts w:cs="Times New Roman"/>
              </w:rPr>
            </w:pPr>
            <w:r w:rsidRPr="0019356C">
              <w:rPr>
                <w:rFonts w:cs="Times New Roman"/>
              </w:rPr>
              <w:t>8</w:t>
            </w:r>
          </w:p>
        </w:tc>
        <w:tc>
          <w:tcPr>
            <w:tcW w:w="3125" w:type="pct"/>
            <w:shd w:val="clear" w:color="auto" w:fill="auto"/>
            <w:vAlign w:val="bottom"/>
          </w:tcPr>
          <w:p w14:paraId="778B27C0" w14:textId="77777777" w:rsidR="003A3101" w:rsidRPr="0019356C" w:rsidRDefault="003A3101" w:rsidP="00902ADC">
            <w:pPr>
              <w:rPr>
                <w:rFonts w:cs="Times New Roman"/>
              </w:rPr>
            </w:pPr>
            <w:r w:rsidRPr="0019356C">
              <w:rPr>
                <w:rFonts w:cs="Times New Roman"/>
              </w:rPr>
              <w:t>является источником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w:t>
            </w:r>
          </w:p>
        </w:tc>
        <w:tc>
          <w:tcPr>
            <w:tcW w:w="1367" w:type="pct"/>
            <w:shd w:val="clear" w:color="auto" w:fill="auto"/>
          </w:tcPr>
          <w:p w14:paraId="3080DC9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982D7A8" w14:textId="77777777" w:rsidTr="00902ADC">
        <w:trPr>
          <w:trHeight w:val="20"/>
          <w:jc w:val="center"/>
        </w:trPr>
        <w:tc>
          <w:tcPr>
            <w:tcW w:w="508" w:type="pct"/>
            <w:shd w:val="clear" w:color="auto" w:fill="auto"/>
          </w:tcPr>
          <w:p w14:paraId="7C343E0F" w14:textId="77777777" w:rsidR="003A3101" w:rsidRPr="0019356C" w:rsidRDefault="003A3101" w:rsidP="00902ADC">
            <w:pPr>
              <w:rPr>
                <w:rFonts w:cs="Times New Roman"/>
              </w:rPr>
            </w:pPr>
            <w:r w:rsidRPr="0019356C">
              <w:rPr>
                <w:rFonts w:cs="Times New Roman"/>
              </w:rPr>
              <w:t>9</w:t>
            </w:r>
          </w:p>
        </w:tc>
        <w:tc>
          <w:tcPr>
            <w:tcW w:w="3125" w:type="pct"/>
            <w:shd w:val="clear" w:color="auto" w:fill="auto"/>
            <w:vAlign w:val="bottom"/>
          </w:tcPr>
          <w:p w14:paraId="7B3DC31A" w14:textId="77777777" w:rsidR="003A3101" w:rsidRPr="0019356C" w:rsidRDefault="003A3101" w:rsidP="00902ADC">
            <w:pPr>
              <w:rPr>
                <w:rFonts w:cs="Times New Roman"/>
              </w:rPr>
            </w:pPr>
            <w:r w:rsidRPr="0019356C">
              <w:rPr>
                <w:rFonts w:cs="Times New Roman"/>
              </w:rPr>
              <w:t>создает риски загрязнения земель или водных объектов (поверхностных и подземных) в результате попадания в них загрязняющих веществ</w:t>
            </w:r>
          </w:p>
        </w:tc>
        <w:tc>
          <w:tcPr>
            <w:tcW w:w="1367" w:type="pct"/>
            <w:shd w:val="clear" w:color="auto" w:fill="auto"/>
          </w:tcPr>
          <w:p w14:paraId="0B72ADD1"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1F7B9A95" w14:textId="77777777" w:rsidTr="00902ADC">
        <w:trPr>
          <w:trHeight w:val="20"/>
          <w:jc w:val="center"/>
        </w:trPr>
        <w:tc>
          <w:tcPr>
            <w:tcW w:w="508" w:type="pct"/>
            <w:shd w:val="clear" w:color="auto" w:fill="auto"/>
          </w:tcPr>
          <w:p w14:paraId="3B9832BB" w14:textId="77777777" w:rsidR="003A3101" w:rsidRPr="0019356C" w:rsidRDefault="003A3101" w:rsidP="00902ADC">
            <w:pPr>
              <w:ind w:firstLine="360"/>
              <w:rPr>
                <w:rFonts w:cs="Times New Roman"/>
              </w:rPr>
            </w:pPr>
            <w:r w:rsidRPr="0019356C">
              <w:rPr>
                <w:rFonts w:cs="Times New Roman"/>
              </w:rPr>
              <w:t>10</w:t>
            </w:r>
          </w:p>
        </w:tc>
        <w:tc>
          <w:tcPr>
            <w:tcW w:w="3125" w:type="pct"/>
            <w:shd w:val="clear" w:color="auto" w:fill="auto"/>
            <w:vAlign w:val="bottom"/>
          </w:tcPr>
          <w:p w14:paraId="58DEFC96" w14:textId="77777777" w:rsidR="003A3101" w:rsidRPr="0019356C" w:rsidRDefault="003A3101" w:rsidP="00902ADC">
            <w:pPr>
              <w:rPr>
                <w:rFonts w:cs="Times New Roman"/>
              </w:rPr>
            </w:pPr>
            <w:r w:rsidRPr="0019356C">
              <w:rPr>
                <w:rFonts w:cs="Times New Roman"/>
              </w:rPr>
              <w:t>приводит к возникновению аварий и инцидентов, способных оказать воздействие на окружающую среду и здоровье человека</w:t>
            </w:r>
          </w:p>
        </w:tc>
        <w:tc>
          <w:tcPr>
            <w:tcW w:w="1367" w:type="pct"/>
            <w:shd w:val="clear" w:color="auto" w:fill="auto"/>
          </w:tcPr>
          <w:p w14:paraId="7D8CD95C"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52721199" w14:textId="77777777" w:rsidTr="00902ADC">
        <w:trPr>
          <w:trHeight w:val="20"/>
          <w:jc w:val="center"/>
        </w:trPr>
        <w:tc>
          <w:tcPr>
            <w:tcW w:w="508" w:type="pct"/>
            <w:shd w:val="clear" w:color="auto" w:fill="auto"/>
          </w:tcPr>
          <w:p w14:paraId="63E5F8DA" w14:textId="77777777" w:rsidR="003A3101" w:rsidRPr="0019356C" w:rsidRDefault="003A3101" w:rsidP="00902ADC">
            <w:pPr>
              <w:ind w:firstLine="360"/>
              <w:rPr>
                <w:rFonts w:cs="Times New Roman"/>
              </w:rPr>
            </w:pPr>
            <w:r w:rsidRPr="0019356C">
              <w:rPr>
                <w:rFonts w:cs="Times New Roman"/>
              </w:rPr>
              <w:t>11</w:t>
            </w:r>
          </w:p>
        </w:tc>
        <w:tc>
          <w:tcPr>
            <w:tcW w:w="3125" w:type="pct"/>
            <w:shd w:val="clear" w:color="auto" w:fill="auto"/>
            <w:vAlign w:val="bottom"/>
          </w:tcPr>
          <w:p w14:paraId="0888C247" w14:textId="77777777" w:rsidR="003A3101" w:rsidRPr="0019356C" w:rsidRDefault="003A3101" w:rsidP="00902ADC">
            <w:pPr>
              <w:rPr>
                <w:rFonts w:cs="Times New Roman"/>
              </w:rPr>
            </w:pPr>
            <w:r w:rsidRPr="0019356C">
              <w:rPr>
                <w:rFonts w:cs="Times New Roman"/>
              </w:rPr>
              <w:t>приводит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p>
        </w:tc>
        <w:tc>
          <w:tcPr>
            <w:tcW w:w="1367" w:type="pct"/>
            <w:shd w:val="clear" w:color="auto" w:fill="auto"/>
          </w:tcPr>
          <w:p w14:paraId="0191D3AC"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1DCFE41C" w14:textId="77777777" w:rsidTr="00902ADC">
        <w:trPr>
          <w:trHeight w:val="20"/>
          <w:jc w:val="center"/>
        </w:trPr>
        <w:tc>
          <w:tcPr>
            <w:tcW w:w="508" w:type="pct"/>
            <w:shd w:val="clear" w:color="auto" w:fill="auto"/>
          </w:tcPr>
          <w:p w14:paraId="7D1A098C" w14:textId="77777777" w:rsidR="003A3101" w:rsidRPr="0019356C" w:rsidRDefault="003A3101" w:rsidP="00902ADC">
            <w:pPr>
              <w:ind w:firstLine="360"/>
              <w:rPr>
                <w:rFonts w:cs="Times New Roman"/>
              </w:rPr>
            </w:pPr>
            <w:r w:rsidRPr="0019356C">
              <w:rPr>
                <w:rFonts w:cs="Times New Roman"/>
              </w:rPr>
              <w:t>12</w:t>
            </w:r>
          </w:p>
        </w:tc>
        <w:tc>
          <w:tcPr>
            <w:tcW w:w="3125" w:type="pct"/>
            <w:shd w:val="clear" w:color="auto" w:fill="auto"/>
            <w:vAlign w:val="bottom"/>
          </w:tcPr>
          <w:p w14:paraId="6AED4BE6" w14:textId="77777777" w:rsidR="003A3101" w:rsidRPr="0019356C" w:rsidRDefault="003A3101" w:rsidP="00902ADC">
            <w:pPr>
              <w:rPr>
                <w:rFonts w:cs="Times New Roman"/>
              </w:rPr>
            </w:pPr>
            <w:r w:rsidRPr="0019356C">
              <w:rPr>
                <w:rFonts w:cs="Times New Roman"/>
              </w:rPr>
              <w:t>повлечет строительство или обустройство других объектов (трубопроводов, дорог, линий связи, иных объектов), способных оказать воздействие на окружающую среду</w:t>
            </w:r>
          </w:p>
        </w:tc>
        <w:tc>
          <w:tcPr>
            <w:tcW w:w="1367" w:type="pct"/>
            <w:shd w:val="clear" w:color="auto" w:fill="auto"/>
          </w:tcPr>
          <w:p w14:paraId="2C85A321"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2F30FCA4" w14:textId="77777777" w:rsidTr="00902ADC">
        <w:trPr>
          <w:trHeight w:val="20"/>
          <w:jc w:val="center"/>
        </w:trPr>
        <w:tc>
          <w:tcPr>
            <w:tcW w:w="508" w:type="pct"/>
            <w:shd w:val="clear" w:color="auto" w:fill="auto"/>
          </w:tcPr>
          <w:p w14:paraId="4B6EC5B6" w14:textId="77777777" w:rsidR="003A3101" w:rsidRPr="0019356C" w:rsidRDefault="003A3101" w:rsidP="00902ADC">
            <w:pPr>
              <w:ind w:firstLine="360"/>
              <w:rPr>
                <w:rFonts w:cs="Times New Roman"/>
              </w:rPr>
            </w:pPr>
            <w:r w:rsidRPr="0019356C">
              <w:rPr>
                <w:rFonts w:cs="Times New Roman"/>
              </w:rPr>
              <w:t>13</w:t>
            </w:r>
          </w:p>
        </w:tc>
        <w:tc>
          <w:tcPr>
            <w:tcW w:w="3125" w:type="pct"/>
            <w:shd w:val="clear" w:color="auto" w:fill="auto"/>
            <w:vAlign w:val="bottom"/>
          </w:tcPr>
          <w:p w14:paraId="73A3B227" w14:textId="77777777" w:rsidR="003A3101" w:rsidRPr="0019356C" w:rsidRDefault="003A3101" w:rsidP="00902ADC">
            <w:pPr>
              <w:rPr>
                <w:rFonts w:cs="Times New Roman"/>
              </w:rPr>
            </w:pPr>
            <w:r w:rsidRPr="0019356C">
              <w:rPr>
                <w:rFonts w:cs="Times New Roman"/>
              </w:rPr>
              <w:t xml:space="preserve">оказывает воздействие на объекты, имеющие особое экологическое, научное, </w:t>
            </w:r>
            <w:proofErr w:type="spellStart"/>
            <w:r w:rsidRPr="0019356C">
              <w:rPr>
                <w:rFonts w:cs="Times New Roman"/>
              </w:rPr>
              <w:t>историко</w:t>
            </w:r>
            <w:proofErr w:type="spellEnd"/>
            <w:r w:rsidRPr="0019356C">
              <w:rPr>
                <w:rFonts w:cs="Times New Roman"/>
              </w:rPr>
              <w:t xml:space="preserve">–культурное, эстетическое или рекреационное значение, расположенные вне особо охраняемых природных территорий, земель оздоровительного, рекреационного и </w:t>
            </w:r>
            <w:proofErr w:type="spellStart"/>
            <w:r w:rsidRPr="0019356C">
              <w:rPr>
                <w:rFonts w:cs="Times New Roman"/>
              </w:rPr>
              <w:t>историко</w:t>
            </w:r>
            <w:proofErr w:type="spellEnd"/>
            <w:r w:rsidRPr="0019356C">
              <w:rPr>
                <w:rFonts w:cs="Times New Roman"/>
              </w:rPr>
              <w:t xml:space="preserve">–культурного назначения и не отнесенные к экологической сети, связанной с особо охраняемыми природными территориями, и объектам </w:t>
            </w:r>
            <w:proofErr w:type="spellStart"/>
            <w:r w:rsidRPr="0019356C">
              <w:rPr>
                <w:rFonts w:cs="Times New Roman"/>
              </w:rPr>
              <w:t>историко</w:t>
            </w:r>
            <w:proofErr w:type="spellEnd"/>
            <w:r w:rsidRPr="0019356C">
              <w:rPr>
                <w:rFonts w:cs="Times New Roman"/>
              </w:rPr>
              <w:t>–культурного наследия</w:t>
            </w:r>
          </w:p>
        </w:tc>
        <w:tc>
          <w:tcPr>
            <w:tcW w:w="1367" w:type="pct"/>
            <w:shd w:val="clear" w:color="auto" w:fill="auto"/>
          </w:tcPr>
          <w:p w14:paraId="69F6769B"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06D1161" w14:textId="77777777" w:rsidTr="00902ADC">
        <w:trPr>
          <w:trHeight w:val="20"/>
          <w:jc w:val="center"/>
        </w:trPr>
        <w:tc>
          <w:tcPr>
            <w:tcW w:w="508" w:type="pct"/>
            <w:shd w:val="clear" w:color="auto" w:fill="auto"/>
          </w:tcPr>
          <w:p w14:paraId="0558DB60" w14:textId="77777777" w:rsidR="003A3101" w:rsidRPr="0019356C" w:rsidRDefault="003A3101" w:rsidP="00902ADC">
            <w:pPr>
              <w:ind w:firstLine="360"/>
              <w:rPr>
                <w:rFonts w:cs="Times New Roman"/>
              </w:rPr>
            </w:pPr>
            <w:r w:rsidRPr="0019356C">
              <w:rPr>
                <w:rFonts w:cs="Times New Roman"/>
              </w:rPr>
              <w:t>14</w:t>
            </w:r>
          </w:p>
        </w:tc>
        <w:tc>
          <w:tcPr>
            <w:tcW w:w="3125" w:type="pct"/>
            <w:shd w:val="clear" w:color="auto" w:fill="auto"/>
            <w:vAlign w:val="bottom"/>
          </w:tcPr>
          <w:p w14:paraId="3CE4A367" w14:textId="77777777" w:rsidR="003A3101" w:rsidRPr="0019356C" w:rsidRDefault="003A3101" w:rsidP="00902ADC">
            <w:pPr>
              <w:rPr>
                <w:rFonts w:cs="Times New Roman"/>
              </w:rPr>
            </w:pPr>
            <w:r w:rsidRPr="0019356C">
              <w:rPr>
                <w:rFonts w:cs="Times New Roman"/>
              </w:rPr>
              <w:t xml:space="preserve">оказывает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w:t>
            </w:r>
            <w:proofErr w:type="spellStart"/>
            <w:r w:rsidRPr="0019356C">
              <w:rPr>
                <w:rFonts w:cs="Times New Roman"/>
              </w:rPr>
              <w:t>водно</w:t>
            </w:r>
            <w:proofErr w:type="spellEnd"/>
            <w:r w:rsidRPr="0019356C">
              <w:rPr>
                <w:rFonts w:cs="Times New Roman"/>
              </w:rPr>
              <w:t>–болотные угодья, водотоки или другие водные объекты, горы, леса)</w:t>
            </w:r>
          </w:p>
        </w:tc>
        <w:tc>
          <w:tcPr>
            <w:tcW w:w="1367" w:type="pct"/>
            <w:shd w:val="clear" w:color="auto" w:fill="auto"/>
          </w:tcPr>
          <w:p w14:paraId="2A5D82BB"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426CA06" w14:textId="77777777" w:rsidTr="00902ADC">
        <w:trPr>
          <w:trHeight w:val="20"/>
          <w:jc w:val="center"/>
        </w:trPr>
        <w:tc>
          <w:tcPr>
            <w:tcW w:w="508" w:type="pct"/>
            <w:shd w:val="clear" w:color="auto" w:fill="auto"/>
          </w:tcPr>
          <w:p w14:paraId="5340A116" w14:textId="77777777" w:rsidR="003A3101" w:rsidRPr="0019356C" w:rsidRDefault="003A3101" w:rsidP="00902ADC">
            <w:pPr>
              <w:ind w:firstLine="360"/>
              <w:rPr>
                <w:rFonts w:cs="Times New Roman"/>
              </w:rPr>
            </w:pPr>
            <w:r w:rsidRPr="0019356C">
              <w:rPr>
                <w:rFonts w:cs="Times New Roman"/>
              </w:rPr>
              <w:t>15</w:t>
            </w:r>
          </w:p>
        </w:tc>
        <w:tc>
          <w:tcPr>
            <w:tcW w:w="3125" w:type="pct"/>
            <w:shd w:val="clear" w:color="auto" w:fill="auto"/>
            <w:vAlign w:val="bottom"/>
          </w:tcPr>
          <w:p w14:paraId="7170A394" w14:textId="77777777" w:rsidR="003A3101" w:rsidRPr="0019356C" w:rsidRDefault="003A3101" w:rsidP="00902ADC">
            <w:pPr>
              <w:rPr>
                <w:rFonts w:cs="Times New Roman"/>
              </w:rPr>
            </w:pPr>
            <w:r w:rsidRPr="0019356C">
              <w:rPr>
                <w:rFonts w:cs="Times New Roman"/>
              </w:rPr>
              <w:t>оказывает потенциальные кумулятивные воздействия на окружающую среду вместе с иной деятельностью, осуществляемой или планируемой на данной территории</w:t>
            </w:r>
          </w:p>
        </w:tc>
        <w:tc>
          <w:tcPr>
            <w:tcW w:w="1367" w:type="pct"/>
            <w:shd w:val="clear" w:color="auto" w:fill="auto"/>
          </w:tcPr>
          <w:p w14:paraId="094055C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7988097" w14:textId="77777777" w:rsidTr="00902ADC">
        <w:trPr>
          <w:trHeight w:val="20"/>
          <w:jc w:val="center"/>
        </w:trPr>
        <w:tc>
          <w:tcPr>
            <w:tcW w:w="508" w:type="pct"/>
            <w:shd w:val="clear" w:color="auto" w:fill="auto"/>
          </w:tcPr>
          <w:p w14:paraId="5F20F3C9" w14:textId="77777777" w:rsidR="003A3101" w:rsidRPr="0019356C" w:rsidRDefault="003A3101" w:rsidP="00902ADC">
            <w:pPr>
              <w:ind w:firstLine="360"/>
              <w:rPr>
                <w:rFonts w:cs="Times New Roman"/>
              </w:rPr>
            </w:pPr>
            <w:r w:rsidRPr="0019356C">
              <w:rPr>
                <w:rFonts w:cs="Times New Roman"/>
              </w:rPr>
              <w:t>16</w:t>
            </w:r>
          </w:p>
        </w:tc>
        <w:tc>
          <w:tcPr>
            <w:tcW w:w="3125" w:type="pct"/>
            <w:shd w:val="clear" w:color="auto" w:fill="auto"/>
            <w:vAlign w:val="bottom"/>
          </w:tcPr>
          <w:p w14:paraId="0E355B49" w14:textId="77777777" w:rsidR="003A3101" w:rsidRPr="0019356C" w:rsidRDefault="003A3101" w:rsidP="00902ADC">
            <w:pPr>
              <w:rPr>
                <w:rFonts w:cs="Times New Roman"/>
              </w:rPr>
            </w:pPr>
            <w:r w:rsidRPr="0019356C">
              <w:rPr>
                <w:rFonts w:cs="Times New Roman"/>
              </w:rPr>
              <w:t>оказывает воздействие на места, используемые (занятые) охраняемыми, ценными или чувствительными к воздействиям видами растений или животных (а именно, места произрастания, размножения, обитания, гнездования, добычи корма, отдыха, зимовки, концентрации, миграции)</w:t>
            </w:r>
          </w:p>
        </w:tc>
        <w:tc>
          <w:tcPr>
            <w:tcW w:w="1367" w:type="pct"/>
            <w:shd w:val="clear" w:color="auto" w:fill="auto"/>
          </w:tcPr>
          <w:p w14:paraId="2FFBBD43"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7DFBD43" w14:textId="77777777" w:rsidTr="00902ADC">
        <w:trPr>
          <w:trHeight w:val="20"/>
          <w:jc w:val="center"/>
        </w:trPr>
        <w:tc>
          <w:tcPr>
            <w:tcW w:w="508" w:type="pct"/>
            <w:shd w:val="clear" w:color="auto" w:fill="auto"/>
          </w:tcPr>
          <w:p w14:paraId="608A051C" w14:textId="77777777" w:rsidR="003A3101" w:rsidRPr="0019356C" w:rsidRDefault="003A3101" w:rsidP="00902ADC">
            <w:pPr>
              <w:ind w:firstLine="360"/>
              <w:rPr>
                <w:rFonts w:cs="Times New Roman"/>
              </w:rPr>
            </w:pPr>
            <w:r w:rsidRPr="0019356C">
              <w:rPr>
                <w:rFonts w:cs="Times New Roman"/>
              </w:rPr>
              <w:t>17</w:t>
            </w:r>
          </w:p>
        </w:tc>
        <w:tc>
          <w:tcPr>
            <w:tcW w:w="3125" w:type="pct"/>
            <w:shd w:val="clear" w:color="auto" w:fill="auto"/>
            <w:vAlign w:val="center"/>
          </w:tcPr>
          <w:p w14:paraId="29F2DE5C" w14:textId="77777777" w:rsidR="003A3101" w:rsidRPr="0019356C" w:rsidRDefault="003A3101" w:rsidP="00902ADC">
            <w:pPr>
              <w:rPr>
                <w:rFonts w:cs="Times New Roman"/>
              </w:rPr>
            </w:pPr>
            <w:r w:rsidRPr="0019356C">
              <w:rPr>
                <w:rFonts w:cs="Times New Roman"/>
              </w:rPr>
              <w:t xml:space="preserve">оказывает воздействие на маршруты или объекты, используемые людьми для посещения мест отдыха или </w:t>
            </w:r>
            <w:r w:rsidRPr="0019356C">
              <w:rPr>
                <w:rFonts w:cs="Times New Roman"/>
              </w:rPr>
              <w:lastRenderedPageBreak/>
              <w:t>иных мест</w:t>
            </w:r>
          </w:p>
        </w:tc>
        <w:tc>
          <w:tcPr>
            <w:tcW w:w="1367" w:type="pct"/>
            <w:shd w:val="clear" w:color="auto" w:fill="auto"/>
          </w:tcPr>
          <w:p w14:paraId="65494B6F" w14:textId="77777777" w:rsidR="003A3101" w:rsidRPr="0019356C" w:rsidRDefault="003A3101" w:rsidP="00902ADC">
            <w:pPr>
              <w:rPr>
                <w:rFonts w:cs="Times New Roman"/>
              </w:rPr>
            </w:pPr>
            <w:r w:rsidRPr="0019356C">
              <w:rPr>
                <w:rFonts w:cs="Times New Roman"/>
              </w:rPr>
              <w:lastRenderedPageBreak/>
              <w:t>Воздействие невозможно</w:t>
            </w:r>
          </w:p>
        </w:tc>
      </w:tr>
      <w:tr w:rsidR="003A3101" w:rsidRPr="0019356C" w14:paraId="76247043" w14:textId="77777777" w:rsidTr="00902ADC">
        <w:trPr>
          <w:trHeight w:val="20"/>
          <w:jc w:val="center"/>
        </w:trPr>
        <w:tc>
          <w:tcPr>
            <w:tcW w:w="508" w:type="pct"/>
            <w:shd w:val="clear" w:color="auto" w:fill="auto"/>
          </w:tcPr>
          <w:p w14:paraId="6D6C884E" w14:textId="77777777" w:rsidR="003A3101" w:rsidRPr="0019356C" w:rsidRDefault="003A3101" w:rsidP="00902ADC">
            <w:pPr>
              <w:ind w:firstLine="360"/>
              <w:rPr>
                <w:rFonts w:cs="Times New Roman"/>
              </w:rPr>
            </w:pPr>
            <w:r w:rsidRPr="0019356C">
              <w:rPr>
                <w:rFonts w:cs="Times New Roman"/>
              </w:rPr>
              <w:t>18</w:t>
            </w:r>
          </w:p>
        </w:tc>
        <w:tc>
          <w:tcPr>
            <w:tcW w:w="3125" w:type="pct"/>
            <w:shd w:val="clear" w:color="auto" w:fill="auto"/>
            <w:vAlign w:val="bottom"/>
          </w:tcPr>
          <w:p w14:paraId="77B617C9" w14:textId="77777777" w:rsidR="003A3101" w:rsidRPr="0019356C" w:rsidRDefault="003A3101" w:rsidP="00902ADC">
            <w:pPr>
              <w:rPr>
                <w:rFonts w:cs="Times New Roman"/>
              </w:rPr>
            </w:pPr>
            <w:r w:rsidRPr="0019356C">
              <w:rPr>
                <w:rFonts w:cs="Times New Roman"/>
              </w:rPr>
              <w:t>оказывает воздействие на транспортные маршруты, подверженные рискам возникновения заторов или создающие экологические проблемы</w:t>
            </w:r>
          </w:p>
        </w:tc>
        <w:tc>
          <w:tcPr>
            <w:tcW w:w="1367" w:type="pct"/>
            <w:shd w:val="clear" w:color="auto" w:fill="auto"/>
          </w:tcPr>
          <w:p w14:paraId="1FBB792D"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8780654" w14:textId="77777777" w:rsidTr="00902ADC">
        <w:trPr>
          <w:trHeight w:val="20"/>
          <w:jc w:val="center"/>
        </w:trPr>
        <w:tc>
          <w:tcPr>
            <w:tcW w:w="508" w:type="pct"/>
            <w:shd w:val="clear" w:color="auto" w:fill="auto"/>
          </w:tcPr>
          <w:p w14:paraId="6EF3AE07" w14:textId="77777777" w:rsidR="003A3101" w:rsidRPr="0019356C" w:rsidRDefault="003A3101" w:rsidP="00902ADC">
            <w:pPr>
              <w:ind w:firstLine="360"/>
              <w:rPr>
                <w:rFonts w:cs="Times New Roman"/>
              </w:rPr>
            </w:pPr>
            <w:r w:rsidRPr="0019356C">
              <w:rPr>
                <w:rFonts w:cs="Times New Roman"/>
              </w:rPr>
              <w:t>19</w:t>
            </w:r>
          </w:p>
        </w:tc>
        <w:tc>
          <w:tcPr>
            <w:tcW w:w="3125" w:type="pct"/>
            <w:shd w:val="clear" w:color="auto" w:fill="auto"/>
            <w:vAlign w:val="bottom"/>
          </w:tcPr>
          <w:p w14:paraId="15682DC5" w14:textId="77777777" w:rsidR="003A3101" w:rsidRPr="0019356C" w:rsidRDefault="003A3101" w:rsidP="00902ADC">
            <w:pPr>
              <w:rPr>
                <w:rFonts w:cs="Times New Roman"/>
              </w:rPr>
            </w:pPr>
            <w:r w:rsidRPr="0019356C">
              <w:rPr>
                <w:rFonts w:cs="Times New Roman"/>
              </w:rPr>
              <w:t xml:space="preserve">оказывает воздействие на территории или объекты, имеющие историческую или культурную ценность (включая объекты, не признанные в установленном порядке объектами </w:t>
            </w:r>
            <w:proofErr w:type="spellStart"/>
            <w:r w:rsidRPr="0019356C">
              <w:rPr>
                <w:rFonts w:cs="Times New Roman"/>
              </w:rPr>
              <w:t>историко</w:t>
            </w:r>
            <w:proofErr w:type="spellEnd"/>
            <w:r w:rsidRPr="0019356C">
              <w:rPr>
                <w:rFonts w:cs="Times New Roman"/>
              </w:rPr>
              <w:t>–культурного наследия)</w:t>
            </w:r>
          </w:p>
        </w:tc>
        <w:tc>
          <w:tcPr>
            <w:tcW w:w="1367" w:type="pct"/>
            <w:shd w:val="clear" w:color="auto" w:fill="auto"/>
          </w:tcPr>
          <w:p w14:paraId="58B08F58" w14:textId="77777777" w:rsidR="003A3101" w:rsidRPr="0019356C" w:rsidRDefault="003A3101" w:rsidP="00902ADC">
            <w:pPr>
              <w:rPr>
                <w:rFonts w:cs="Times New Roman"/>
              </w:rPr>
            </w:pPr>
            <w:r w:rsidRPr="0019356C">
              <w:rPr>
                <w:rFonts w:cs="Times New Roman"/>
              </w:rPr>
              <w:t>Воздействие возможно</w:t>
            </w:r>
          </w:p>
        </w:tc>
      </w:tr>
      <w:tr w:rsidR="003A3101" w:rsidRPr="0019356C" w14:paraId="042BD4A3" w14:textId="77777777" w:rsidTr="00902ADC">
        <w:trPr>
          <w:trHeight w:val="20"/>
          <w:jc w:val="center"/>
        </w:trPr>
        <w:tc>
          <w:tcPr>
            <w:tcW w:w="508" w:type="pct"/>
            <w:shd w:val="clear" w:color="auto" w:fill="auto"/>
          </w:tcPr>
          <w:p w14:paraId="7F977271" w14:textId="77777777" w:rsidR="003A3101" w:rsidRPr="0019356C" w:rsidRDefault="003A3101" w:rsidP="00902ADC">
            <w:pPr>
              <w:ind w:firstLine="360"/>
              <w:rPr>
                <w:rFonts w:cs="Times New Roman"/>
              </w:rPr>
            </w:pPr>
            <w:r w:rsidRPr="0019356C">
              <w:rPr>
                <w:rFonts w:cs="Times New Roman"/>
              </w:rPr>
              <w:t>20</w:t>
            </w:r>
          </w:p>
        </w:tc>
        <w:tc>
          <w:tcPr>
            <w:tcW w:w="3125" w:type="pct"/>
            <w:shd w:val="clear" w:color="auto" w:fill="auto"/>
            <w:vAlign w:val="bottom"/>
          </w:tcPr>
          <w:p w14:paraId="700E6683" w14:textId="77777777" w:rsidR="003A3101" w:rsidRPr="0019356C" w:rsidRDefault="003A3101" w:rsidP="00902ADC">
            <w:pPr>
              <w:rPr>
                <w:rFonts w:cs="Times New Roman"/>
              </w:rPr>
            </w:pPr>
            <w:r w:rsidRPr="0019356C">
              <w:rPr>
                <w:rFonts w:cs="Times New Roman"/>
              </w:rPr>
              <w:t>осуществляется на неосвоенной территории и повлечет за собой застройку (использование) незастроенных (неиспользуемых) земель</w:t>
            </w:r>
          </w:p>
        </w:tc>
        <w:tc>
          <w:tcPr>
            <w:tcW w:w="1367" w:type="pct"/>
            <w:shd w:val="clear" w:color="auto" w:fill="auto"/>
          </w:tcPr>
          <w:p w14:paraId="737FAD64"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13C99282" w14:textId="77777777" w:rsidTr="00902ADC">
        <w:trPr>
          <w:trHeight w:val="20"/>
          <w:jc w:val="center"/>
        </w:trPr>
        <w:tc>
          <w:tcPr>
            <w:tcW w:w="508" w:type="pct"/>
            <w:shd w:val="clear" w:color="auto" w:fill="auto"/>
          </w:tcPr>
          <w:p w14:paraId="208915B5" w14:textId="77777777" w:rsidR="003A3101" w:rsidRPr="0019356C" w:rsidRDefault="003A3101" w:rsidP="00902ADC">
            <w:pPr>
              <w:ind w:firstLine="360"/>
              <w:rPr>
                <w:rFonts w:cs="Times New Roman"/>
              </w:rPr>
            </w:pPr>
            <w:r w:rsidRPr="0019356C">
              <w:rPr>
                <w:rFonts w:cs="Times New Roman"/>
              </w:rPr>
              <w:t>21</w:t>
            </w:r>
          </w:p>
        </w:tc>
        <w:tc>
          <w:tcPr>
            <w:tcW w:w="3125" w:type="pct"/>
            <w:shd w:val="clear" w:color="auto" w:fill="auto"/>
            <w:vAlign w:val="bottom"/>
          </w:tcPr>
          <w:p w14:paraId="461285D6" w14:textId="77777777" w:rsidR="003A3101" w:rsidRPr="0019356C" w:rsidRDefault="003A3101" w:rsidP="00902ADC">
            <w:pPr>
              <w:rPr>
                <w:rFonts w:cs="Times New Roman"/>
              </w:rPr>
            </w:pPr>
            <w:r w:rsidRPr="0019356C">
              <w:rPr>
                <w:rFonts w:cs="Times New Roman"/>
              </w:rPr>
              <w:t>оказывает воздействие на земельные участки или недвижимое имущество других лиц</w:t>
            </w:r>
          </w:p>
        </w:tc>
        <w:tc>
          <w:tcPr>
            <w:tcW w:w="1367" w:type="pct"/>
            <w:shd w:val="clear" w:color="auto" w:fill="auto"/>
          </w:tcPr>
          <w:p w14:paraId="4FA54EB7"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64C3B64E" w14:textId="77777777" w:rsidTr="00902ADC">
        <w:trPr>
          <w:trHeight w:val="20"/>
          <w:jc w:val="center"/>
        </w:trPr>
        <w:tc>
          <w:tcPr>
            <w:tcW w:w="508" w:type="pct"/>
            <w:shd w:val="clear" w:color="auto" w:fill="auto"/>
          </w:tcPr>
          <w:p w14:paraId="37063867" w14:textId="77777777" w:rsidR="003A3101" w:rsidRPr="0019356C" w:rsidRDefault="003A3101" w:rsidP="00902ADC">
            <w:pPr>
              <w:ind w:firstLine="360"/>
              <w:rPr>
                <w:rFonts w:cs="Times New Roman"/>
              </w:rPr>
            </w:pPr>
            <w:r w:rsidRPr="0019356C">
              <w:rPr>
                <w:rFonts w:cs="Times New Roman"/>
              </w:rPr>
              <w:t>22</w:t>
            </w:r>
          </w:p>
        </w:tc>
        <w:tc>
          <w:tcPr>
            <w:tcW w:w="3125" w:type="pct"/>
            <w:shd w:val="clear" w:color="auto" w:fill="auto"/>
            <w:vAlign w:val="bottom"/>
          </w:tcPr>
          <w:p w14:paraId="04AEA395" w14:textId="77777777" w:rsidR="003A3101" w:rsidRPr="0019356C" w:rsidRDefault="003A3101" w:rsidP="00902ADC">
            <w:pPr>
              <w:rPr>
                <w:rFonts w:cs="Times New Roman"/>
              </w:rPr>
            </w:pPr>
            <w:r w:rsidRPr="0019356C">
              <w:rPr>
                <w:rFonts w:cs="Times New Roman"/>
              </w:rPr>
              <w:t>оказывает воздействие на населенные или застроенные территории</w:t>
            </w:r>
          </w:p>
        </w:tc>
        <w:tc>
          <w:tcPr>
            <w:tcW w:w="1367" w:type="pct"/>
            <w:shd w:val="clear" w:color="auto" w:fill="auto"/>
          </w:tcPr>
          <w:p w14:paraId="3AC64EA4"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AB3AC8E" w14:textId="77777777" w:rsidTr="00902ADC">
        <w:trPr>
          <w:trHeight w:val="20"/>
          <w:jc w:val="center"/>
        </w:trPr>
        <w:tc>
          <w:tcPr>
            <w:tcW w:w="508" w:type="pct"/>
            <w:shd w:val="clear" w:color="auto" w:fill="auto"/>
          </w:tcPr>
          <w:p w14:paraId="4335A82D" w14:textId="77777777" w:rsidR="003A3101" w:rsidRPr="0019356C" w:rsidRDefault="003A3101" w:rsidP="00902ADC">
            <w:pPr>
              <w:ind w:firstLine="360"/>
              <w:rPr>
                <w:rFonts w:cs="Times New Roman"/>
              </w:rPr>
            </w:pPr>
            <w:r w:rsidRPr="0019356C">
              <w:rPr>
                <w:rFonts w:cs="Times New Roman"/>
              </w:rPr>
              <w:t>23</w:t>
            </w:r>
          </w:p>
        </w:tc>
        <w:tc>
          <w:tcPr>
            <w:tcW w:w="3125" w:type="pct"/>
            <w:shd w:val="clear" w:color="auto" w:fill="auto"/>
            <w:vAlign w:val="bottom"/>
          </w:tcPr>
          <w:p w14:paraId="7C819804" w14:textId="77777777" w:rsidR="003A3101" w:rsidRPr="0019356C" w:rsidRDefault="003A3101" w:rsidP="00902ADC">
            <w:pPr>
              <w:rPr>
                <w:rFonts w:cs="Times New Roman"/>
              </w:rPr>
            </w:pPr>
            <w:r w:rsidRPr="0019356C">
              <w:rPr>
                <w:rFonts w:cs="Times New Roman"/>
              </w:rPr>
              <w:t>оказывает воздействие на объекты, чувствительные к воздействиям (например, больницы, школы, культовые объекты, объекты, общедоступные для населения)</w:t>
            </w:r>
          </w:p>
        </w:tc>
        <w:tc>
          <w:tcPr>
            <w:tcW w:w="1367" w:type="pct"/>
            <w:shd w:val="clear" w:color="auto" w:fill="auto"/>
          </w:tcPr>
          <w:p w14:paraId="12B1D135"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3E5DB377" w14:textId="77777777" w:rsidTr="00902ADC">
        <w:trPr>
          <w:trHeight w:val="20"/>
          <w:jc w:val="center"/>
        </w:trPr>
        <w:tc>
          <w:tcPr>
            <w:tcW w:w="508" w:type="pct"/>
            <w:shd w:val="clear" w:color="auto" w:fill="auto"/>
          </w:tcPr>
          <w:p w14:paraId="69EF964E" w14:textId="77777777" w:rsidR="003A3101" w:rsidRPr="0019356C" w:rsidRDefault="003A3101" w:rsidP="00902ADC">
            <w:pPr>
              <w:ind w:firstLine="360"/>
              <w:rPr>
                <w:rFonts w:cs="Times New Roman"/>
              </w:rPr>
            </w:pPr>
            <w:r w:rsidRPr="0019356C">
              <w:rPr>
                <w:rFonts w:cs="Times New Roman"/>
              </w:rPr>
              <w:t>24</w:t>
            </w:r>
          </w:p>
        </w:tc>
        <w:tc>
          <w:tcPr>
            <w:tcW w:w="3125" w:type="pct"/>
            <w:shd w:val="clear" w:color="auto" w:fill="auto"/>
            <w:vAlign w:val="bottom"/>
          </w:tcPr>
          <w:p w14:paraId="27661C8F" w14:textId="77777777" w:rsidR="003A3101" w:rsidRPr="0019356C" w:rsidRDefault="003A3101" w:rsidP="00902ADC">
            <w:pPr>
              <w:rPr>
                <w:rFonts w:cs="Times New Roman"/>
              </w:rPr>
            </w:pPr>
            <w:r w:rsidRPr="0019356C">
              <w:rPr>
                <w:rFonts w:cs="Times New Roman"/>
              </w:rPr>
              <w:t>оказывает воздействие на территории с ценными, высококачественными или ограниченными природными ресурсами, (например, с подземными водами, поверхностными водными объектами, лесами, участками, сельскохозяйственными угодьями, рыбохозяйственными водоемами, местами, пригодными для туризма, полезными ископаемыми)</w:t>
            </w:r>
          </w:p>
        </w:tc>
        <w:tc>
          <w:tcPr>
            <w:tcW w:w="1367" w:type="pct"/>
            <w:shd w:val="clear" w:color="auto" w:fill="auto"/>
          </w:tcPr>
          <w:p w14:paraId="136254D9"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4CDB8EA7" w14:textId="77777777" w:rsidTr="00902ADC">
        <w:trPr>
          <w:trHeight w:val="20"/>
          <w:jc w:val="center"/>
        </w:trPr>
        <w:tc>
          <w:tcPr>
            <w:tcW w:w="508" w:type="pct"/>
            <w:shd w:val="clear" w:color="auto" w:fill="auto"/>
          </w:tcPr>
          <w:p w14:paraId="2BBAC3A2" w14:textId="77777777" w:rsidR="003A3101" w:rsidRPr="0019356C" w:rsidRDefault="003A3101" w:rsidP="00902ADC">
            <w:pPr>
              <w:ind w:firstLine="360"/>
              <w:rPr>
                <w:rFonts w:cs="Times New Roman"/>
              </w:rPr>
            </w:pPr>
            <w:r w:rsidRPr="0019356C">
              <w:rPr>
                <w:rFonts w:cs="Times New Roman"/>
              </w:rPr>
              <w:t>25</w:t>
            </w:r>
          </w:p>
        </w:tc>
        <w:tc>
          <w:tcPr>
            <w:tcW w:w="3125" w:type="pct"/>
            <w:shd w:val="clear" w:color="auto" w:fill="auto"/>
            <w:vAlign w:val="bottom"/>
          </w:tcPr>
          <w:p w14:paraId="36EFEACE" w14:textId="77777777" w:rsidR="003A3101" w:rsidRPr="0019356C" w:rsidRDefault="003A3101" w:rsidP="00902ADC">
            <w:pPr>
              <w:rPr>
                <w:rFonts w:cs="Times New Roman"/>
              </w:rPr>
            </w:pPr>
            <w:r w:rsidRPr="0019356C">
              <w:rPr>
                <w:rFonts w:cs="Times New Roman"/>
              </w:rPr>
              <w:t>оказывает воздействие на участки, пострадавшие от экологического ущерба, подвергшиеся сверхнормативному загрязнению или иным негативным воздействиям, повлекшим нарушение экологических нормативов качества окружающей среды</w:t>
            </w:r>
          </w:p>
        </w:tc>
        <w:tc>
          <w:tcPr>
            <w:tcW w:w="1367" w:type="pct"/>
            <w:shd w:val="clear" w:color="auto" w:fill="auto"/>
          </w:tcPr>
          <w:p w14:paraId="2D0FA938"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0B85EE1E" w14:textId="77777777" w:rsidTr="00902ADC">
        <w:trPr>
          <w:trHeight w:val="20"/>
          <w:jc w:val="center"/>
        </w:trPr>
        <w:tc>
          <w:tcPr>
            <w:tcW w:w="508" w:type="pct"/>
            <w:shd w:val="clear" w:color="auto" w:fill="auto"/>
          </w:tcPr>
          <w:p w14:paraId="1DFC772F" w14:textId="77777777" w:rsidR="003A3101" w:rsidRPr="0019356C" w:rsidRDefault="003A3101" w:rsidP="00902ADC">
            <w:pPr>
              <w:ind w:firstLine="360"/>
              <w:rPr>
                <w:rFonts w:cs="Times New Roman"/>
              </w:rPr>
            </w:pPr>
            <w:r w:rsidRPr="0019356C">
              <w:rPr>
                <w:rFonts w:cs="Times New Roman"/>
              </w:rPr>
              <w:t>26</w:t>
            </w:r>
          </w:p>
        </w:tc>
        <w:tc>
          <w:tcPr>
            <w:tcW w:w="3125" w:type="pct"/>
            <w:shd w:val="clear" w:color="auto" w:fill="auto"/>
            <w:vAlign w:val="bottom"/>
          </w:tcPr>
          <w:p w14:paraId="797509BB" w14:textId="77777777" w:rsidR="003A3101" w:rsidRPr="0019356C" w:rsidRDefault="003A3101" w:rsidP="00902ADC">
            <w:pPr>
              <w:rPr>
                <w:rFonts w:cs="Times New Roman"/>
              </w:rPr>
            </w:pPr>
            <w:r w:rsidRPr="0019356C">
              <w:rPr>
                <w:rFonts w:cs="Times New Roman"/>
              </w:rPr>
              <w:t>создает или усиливает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p>
        </w:tc>
        <w:tc>
          <w:tcPr>
            <w:tcW w:w="1367" w:type="pct"/>
            <w:shd w:val="clear" w:color="auto" w:fill="auto"/>
          </w:tcPr>
          <w:p w14:paraId="1A034BF6" w14:textId="77777777" w:rsidR="003A3101" w:rsidRPr="0019356C" w:rsidRDefault="003A3101" w:rsidP="00902ADC">
            <w:pPr>
              <w:rPr>
                <w:rFonts w:cs="Times New Roman"/>
              </w:rPr>
            </w:pPr>
            <w:r w:rsidRPr="0019356C">
              <w:rPr>
                <w:rFonts w:cs="Times New Roman"/>
              </w:rPr>
              <w:t>Воздействие невозможно</w:t>
            </w:r>
          </w:p>
        </w:tc>
      </w:tr>
      <w:tr w:rsidR="003A3101" w:rsidRPr="0019356C" w14:paraId="7C06C71D" w14:textId="77777777" w:rsidTr="00902ADC">
        <w:trPr>
          <w:trHeight w:val="20"/>
          <w:jc w:val="center"/>
        </w:trPr>
        <w:tc>
          <w:tcPr>
            <w:tcW w:w="508" w:type="pct"/>
            <w:shd w:val="clear" w:color="auto" w:fill="auto"/>
          </w:tcPr>
          <w:p w14:paraId="2C0CAEE5" w14:textId="77777777" w:rsidR="003A3101" w:rsidRPr="0019356C" w:rsidRDefault="003A3101" w:rsidP="00902ADC">
            <w:pPr>
              <w:ind w:firstLine="360"/>
              <w:rPr>
                <w:rFonts w:cs="Times New Roman"/>
              </w:rPr>
            </w:pPr>
            <w:r w:rsidRPr="0019356C">
              <w:rPr>
                <w:rFonts w:cs="Times New Roman"/>
              </w:rPr>
              <w:t>27</w:t>
            </w:r>
          </w:p>
        </w:tc>
        <w:tc>
          <w:tcPr>
            <w:tcW w:w="3125" w:type="pct"/>
            <w:shd w:val="clear" w:color="auto" w:fill="auto"/>
            <w:vAlign w:val="bottom"/>
          </w:tcPr>
          <w:p w14:paraId="7D9E514B" w14:textId="77777777" w:rsidR="003A3101" w:rsidRPr="0019356C" w:rsidRDefault="003A3101" w:rsidP="00902ADC">
            <w:pPr>
              <w:rPr>
                <w:rFonts w:cs="Times New Roman"/>
              </w:rPr>
            </w:pPr>
            <w:r w:rsidRPr="0019356C">
              <w:rPr>
                <w:rFonts w:cs="Times New Roman"/>
              </w:rPr>
              <w:t>факторы, связанные с воздействием намечаемой деятельности на окружающую среду и требующие изучения</w:t>
            </w:r>
          </w:p>
        </w:tc>
        <w:tc>
          <w:tcPr>
            <w:tcW w:w="1367" w:type="pct"/>
            <w:shd w:val="clear" w:color="auto" w:fill="auto"/>
          </w:tcPr>
          <w:p w14:paraId="3DA19CBD" w14:textId="77777777" w:rsidR="003A3101" w:rsidRPr="0019356C" w:rsidRDefault="003A3101" w:rsidP="00902ADC">
            <w:pPr>
              <w:rPr>
                <w:rFonts w:cs="Times New Roman"/>
              </w:rPr>
            </w:pPr>
            <w:r w:rsidRPr="0019356C">
              <w:rPr>
                <w:rFonts w:cs="Times New Roman"/>
              </w:rPr>
              <w:t>Воздействие невозможно</w:t>
            </w:r>
          </w:p>
        </w:tc>
      </w:tr>
    </w:tbl>
    <w:p w14:paraId="1671ACF3" w14:textId="77777777" w:rsidR="00653B0B" w:rsidRPr="0019356C" w:rsidRDefault="00653B0B" w:rsidP="0011029E">
      <w:pPr>
        <w:pStyle w:val="Default"/>
        <w:rPr>
          <w:rFonts w:ascii="Times New Roman" w:hAnsi="Times New Roman"/>
        </w:rPr>
      </w:pPr>
    </w:p>
    <w:p w14:paraId="3CC2B5DD" w14:textId="77777777" w:rsidR="00453A49" w:rsidRPr="0019356C" w:rsidRDefault="008E5077" w:rsidP="00C424DB">
      <w:pPr>
        <w:pStyle w:val="13"/>
        <w:keepNext/>
        <w:keepLines/>
        <w:numPr>
          <w:ilvl w:val="0"/>
          <w:numId w:val="1"/>
        </w:numPr>
        <w:tabs>
          <w:tab w:val="left" w:pos="748"/>
        </w:tabs>
      </w:pPr>
      <w:bookmarkStart w:id="14" w:name="bookmark2"/>
      <w:r w:rsidRPr="0019356C">
        <w:t>обоснование предельных количественных и качественных показателей эмиссий, физических воздействий на окружающую среду:</w:t>
      </w:r>
      <w:bookmarkEnd w:id="14"/>
    </w:p>
    <w:p w14:paraId="14C7A280" w14:textId="77777777" w:rsidR="00453A49" w:rsidRPr="0019356C" w:rsidRDefault="008E5077" w:rsidP="006E302C">
      <w:pPr>
        <w:pStyle w:val="Default"/>
        <w:rPr>
          <w:rFonts w:ascii="Times New Roman" w:hAnsi="Times New Roman"/>
        </w:rPr>
      </w:pPr>
      <w:r w:rsidRPr="0019356C">
        <w:rPr>
          <w:rFonts w:ascii="Times New Roman" w:hAnsi="Times New Roman"/>
        </w:rPr>
        <w:t>Проведенные расчёты приземных концентраций показали, что по всем ингредиентам загрязняющие вещества на жилой зоне не превышают ПДК.</w:t>
      </w:r>
    </w:p>
    <w:p w14:paraId="49B1B95A" w14:textId="77777777" w:rsidR="006E302C" w:rsidRPr="0019356C" w:rsidRDefault="006E302C" w:rsidP="006E302C">
      <w:pPr>
        <w:pStyle w:val="Default"/>
        <w:rPr>
          <w:rFonts w:ascii="Times New Roman" w:hAnsi="Times New Roman"/>
        </w:rPr>
      </w:pPr>
    </w:p>
    <w:p w14:paraId="42209C05" w14:textId="77777777" w:rsidR="00453A49" w:rsidRPr="0019356C" w:rsidRDefault="008E5077" w:rsidP="00C424DB">
      <w:pPr>
        <w:pStyle w:val="13"/>
        <w:keepNext/>
        <w:keepLines/>
        <w:numPr>
          <w:ilvl w:val="0"/>
          <w:numId w:val="1"/>
        </w:numPr>
        <w:tabs>
          <w:tab w:val="left" w:pos="748"/>
        </w:tabs>
        <w:ind w:left="0" w:firstLine="360"/>
      </w:pPr>
      <w:bookmarkStart w:id="15" w:name="bookmark4"/>
      <w:r w:rsidRPr="0019356C">
        <w:t>обоснование предельного количества накопления отходов по их видам:</w:t>
      </w:r>
      <w:bookmarkEnd w:id="15"/>
    </w:p>
    <w:p w14:paraId="505C0483" w14:textId="77777777" w:rsidR="006A5D2E" w:rsidRPr="0019356C" w:rsidRDefault="006A5D2E" w:rsidP="006A5D2E">
      <w:pPr>
        <w:tabs>
          <w:tab w:val="left" w:pos="851"/>
        </w:tabs>
        <w:suppressAutoHyphens/>
        <w:ind w:right="227" w:firstLine="567"/>
        <w:rPr>
          <w:rFonts w:cs="Times New Roman"/>
        </w:rPr>
      </w:pPr>
      <w:bookmarkStart w:id="16" w:name="bookmark6"/>
    </w:p>
    <w:p w14:paraId="01FF3908" w14:textId="77777777" w:rsidR="003A3101" w:rsidRPr="0019356C" w:rsidRDefault="003A3101" w:rsidP="003A3101">
      <w:pPr>
        <w:ind w:firstLine="360"/>
        <w:rPr>
          <w:rFonts w:cs="Times New Roman"/>
        </w:rPr>
      </w:pPr>
      <w:r w:rsidRPr="0019356C">
        <w:rPr>
          <w:rFonts w:cs="Times New Roman"/>
        </w:rPr>
        <w:t xml:space="preserve">При определении нормативов образования отходов применяются такие методы, как метод расчета по материально–сырьевому балансу, метод расчета по удельным отраслевым нормативам образования отходов, </w:t>
      </w:r>
      <w:proofErr w:type="spellStart"/>
      <w:r w:rsidRPr="0019356C">
        <w:rPr>
          <w:rFonts w:cs="Times New Roman"/>
        </w:rPr>
        <w:t>расчетно</w:t>
      </w:r>
      <w:proofErr w:type="spellEnd"/>
      <w:r w:rsidRPr="0019356C">
        <w:rPr>
          <w:rFonts w:cs="Times New Roman"/>
        </w:rPr>
        <w:t>–аналитический метод, экспериментальный метод, метод расчета по фактическим объемам образования отходов для основных, вспомогательных и ремонтных работ.</w:t>
      </w:r>
    </w:p>
    <w:p w14:paraId="3C8761DA" w14:textId="75C0EC8B" w:rsidR="003A3101" w:rsidRPr="0019356C" w:rsidRDefault="003A3101" w:rsidP="003A3101">
      <w:pPr>
        <w:tabs>
          <w:tab w:val="left" w:pos="851"/>
        </w:tabs>
        <w:suppressAutoHyphens/>
        <w:ind w:right="227" w:firstLine="567"/>
        <w:rPr>
          <w:rFonts w:cs="Times New Roman"/>
        </w:rPr>
      </w:pPr>
      <w:r w:rsidRPr="0019356C">
        <w:rPr>
          <w:rFonts w:cs="Times New Roman"/>
        </w:rPr>
        <w:t xml:space="preserve">В процессе намечаемых добычных работ на месторождении предполагается </w:t>
      </w:r>
      <w:r w:rsidRPr="0019356C">
        <w:rPr>
          <w:rFonts w:cs="Times New Roman"/>
        </w:rPr>
        <w:lastRenderedPageBreak/>
        <w:t xml:space="preserve">образование следующих видов отходов производства и потребления, всего </w:t>
      </w:r>
      <w:r w:rsidR="00560885">
        <w:rPr>
          <w:rFonts w:cs="Times New Roman"/>
        </w:rPr>
        <w:t>29</w:t>
      </w:r>
      <w:r w:rsidRPr="0019356C">
        <w:rPr>
          <w:rFonts w:cs="Times New Roman"/>
        </w:rPr>
        <w:t xml:space="preserve"> наименований. </w:t>
      </w:r>
    </w:p>
    <w:p w14:paraId="30C1B1ED" w14:textId="77777777" w:rsidR="003A3101" w:rsidRPr="0019356C" w:rsidRDefault="003A3101" w:rsidP="003A3101">
      <w:pPr>
        <w:tabs>
          <w:tab w:val="left" w:pos="851"/>
        </w:tabs>
        <w:suppressAutoHyphens/>
        <w:ind w:right="227" w:firstLine="567"/>
        <w:rPr>
          <w:rFonts w:cs="Times New Roman"/>
        </w:rPr>
      </w:pPr>
      <w:r w:rsidRPr="0019356C">
        <w:rPr>
          <w:rFonts w:cs="Times New Roman"/>
        </w:rPr>
        <w:t xml:space="preserve">Доставка запасных частей и материалов, текущий профилактический ремонт горнотехнического оборудования на карьере будет выполняться непосредственно на уступе при помощи передвижной ремонтной мастерской. </w:t>
      </w:r>
    </w:p>
    <w:p w14:paraId="73EEEA85" w14:textId="77777777" w:rsidR="00560885" w:rsidRPr="00560885" w:rsidRDefault="00560885" w:rsidP="00560885">
      <w:pPr>
        <w:pStyle w:val="Default"/>
        <w:rPr>
          <w:rFonts w:ascii="Times New Roman" w:eastAsia="Calibri" w:hAnsi="Times New Roman"/>
        </w:rPr>
      </w:pPr>
      <w:r w:rsidRPr="00F41965">
        <w:rPr>
          <w:rFonts w:eastAsia="Calibri"/>
        </w:rPr>
        <w:t xml:space="preserve">В </w:t>
      </w:r>
      <w:r w:rsidRPr="00560885">
        <w:rPr>
          <w:rFonts w:ascii="Times New Roman" w:eastAsia="Calibri" w:hAnsi="Times New Roman"/>
        </w:rPr>
        <w:t xml:space="preserve">состав АО «АК </w:t>
      </w:r>
      <w:proofErr w:type="spellStart"/>
      <w:r w:rsidRPr="00560885">
        <w:rPr>
          <w:rFonts w:ascii="Times New Roman" w:eastAsia="Calibri" w:hAnsi="Times New Roman"/>
        </w:rPr>
        <w:t>Алтыналмас</w:t>
      </w:r>
      <w:proofErr w:type="spellEnd"/>
      <w:r w:rsidRPr="00560885">
        <w:rPr>
          <w:rFonts w:ascii="Times New Roman" w:eastAsia="Calibri" w:hAnsi="Times New Roman"/>
        </w:rPr>
        <w:t>» входят 29 наименовании отходов отходы из-них:</w:t>
      </w:r>
    </w:p>
    <w:p w14:paraId="2FA7EE1F"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5 наименовании отходов от ПГР «Долинное» (</w:t>
      </w:r>
      <w:proofErr w:type="spellStart"/>
      <w:r w:rsidRPr="00560885">
        <w:rPr>
          <w:rFonts w:ascii="Times New Roman" w:eastAsia="Calibri" w:hAnsi="Times New Roman"/>
        </w:rPr>
        <w:t>корректировака</w:t>
      </w:r>
      <w:proofErr w:type="spellEnd"/>
      <w:r w:rsidRPr="00560885">
        <w:rPr>
          <w:rFonts w:ascii="Times New Roman" w:eastAsia="Calibri" w:hAnsi="Times New Roman"/>
        </w:rPr>
        <w:t xml:space="preserve"> ранее выполненных проектов);</w:t>
      </w:r>
    </w:p>
    <w:p w14:paraId="5866F433"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xml:space="preserve">– 1 наименовании отходов от Склада некондиционной руды; </w:t>
      </w:r>
    </w:p>
    <w:p w14:paraId="00B339AC"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xml:space="preserve">– 6 наименовании отходов от </w:t>
      </w:r>
      <w:proofErr w:type="spellStart"/>
      <w:r w:rsidRPr="00560885">
        <w:rPr>
          <w:rFonts w:ascii="Times New Roman" w:eastAsia="Calibri" w:hAnsi="Times New Roman"/>
        </w:rPr>
        <w:t>Блочно</w:t>
      </w:r>
      <w:proofErr w:type="spellEnd"/>
      <w:r w:rsidRPr="00560885">
        <w:rPr>
          <w:rFonts w:ascii="Times New Roman" w:eastAsia="Calibri" w:hAnsi="Times New Roman"/>
        </w:rPr>
        <w:t>-контейнерной АЗС;</w:t>
      </w:r>
    </w:p>
    <w:p w14:paraId="76B83999"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15 наименовании отходов от ДСК и РМЦ;</w:t>
      </w:r>
    </w:p>
    <w:p w14:paraId="148692AE"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xml:space="preserve">– 1 наименовании отходов от Склада балансовой руды; </w:t>
      </w:r>
    </w:p>
    <w:p w14:paraId="09B5D20A"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xml:space="preserve">– 1 наименовании отходов от Рудного склада; </w:t>
      </w:r>
    </w:p>
    <w:p w14:paraId="1F477F49"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Целевые показатели (качественные/количественные значения отходов) приняты согласно:</w:t>
      </w:r>
    </w:p>
    <w:p w14:paraId="14EAC919" w14:textId="77777777" w:rsidR="00560885" w:rsidRPr="00560885" w:rsidRDefault="00560885" w:rsidP="00560885">
      <w:pPr>
        <w:pStyle w:val="Default"/>
        <w:rPr>
          <w:rFonts w:ascii="Times New Roman" w:eastAsia="Calibri" w:hAnsi="Times New Roman"/>
        </w:rPr>
      </w:pPr>
      <w:r w:rsidRPr="00560885">
        <w:rPr>
          <w:rFonts w:ascii="Times New Roman" w:eastAsia="Calibri" w:hAnsi="Times New Roman"/>
        </w:rPr>
        <w:t xml:space="preserve">– сведениям, полученным от собственника АО «АК </w:t>
      </w:r>
      <w:proofErr w:type="spellStart"/>
      <w:r w:rsidRPr="00560885">
        <w:rPr>
          <w:rFonts w:ascii="Times New Roman" w:eastAsia="Calibri" w:hAnsi="Times New Roman"/>
        </w:rPr>
        <w:t>Алтыналмас</w:t>
      </w:r>
      <w:proofErr w:type="spellEnd"/>
      <w:r w:rsidRPr="00560885">
        <w:rPr>
          <w:rFonts w:ascii="Times New Roman" w:eastAsia="Calibri" w:hAnsi="Times New Roman"/>
        </w:rPr>
        <w:t xml:space="preserve">»; </w:t>
      </w:r>
    </w:p>
    <w:p w14:paraId="72354769" w14:textId="77777777" w:rsidR="00560885" w:rsidRPr="00F41965" w:rsidRDefault="00560885" w:rsidP="00560885">
      <w:pPr>
        <w:pStyle w:val="Default"/>
        <w:rPr>
          <w:rFonts w:eastAsia="Calibri"/>
        </w:rPr>
      </w:pPr>
      <w:bookmarkStart w:id="17" w:name="_Hlk192010237"/>
      <w:r w:rsidRPr="00F41965">
        <w:rPr>
          <w:rFonts w:eastAsia="Calibri"/>
        </w:rPr>
        <w:t>Предлагается включить в нормативы следующи</w:t>
      </w:r>
      <w:r>
        <w:rPr>
          <w:rFonts w:eastAsia="Calibri"/>
        </w:rPr>
        <w:t>е</w:t>
      </w:r>
      <w:r w:rsidRPr="00F41965">
        <w:rPr>
          <w:rFonts w:eastAsia="Calibri"/>
        </w:rPr>
        <w:t xml:space="preserve"> вид</w:t>
      </w:r>
      <w:r>
        <w:rPr>
          <w:rFonts w:eastAsia="Calibri"/>
        </w:rPr>
        <w:t>ы</w:t>
      </w:r>
      <w:r w:rsidRPr="00F41965">
        <w:rPr>
          <w:rFonts w:eastAsia="Calibri"/>
        </w:rPr>
        <w:t xml:space="preserve"> отходов для производственных площадок:</w:t>
      </w:r>
    </w:p>
    <w:p w14:paraId="01018255" w14:textId="77777777" w:rsidR="00560885" w:rsidRPr="00F41965" w:rsidRDefault="00560885" w:rsidP="00560885">
      <w:pPr>
        <w:pStyle w:val="Default"/>
        <w:rPr>
          <w:rFonts w:eastAsia="Calibri"/>
        </w:rPr>
      </w:pPr>
      <w:r w:rsidRPr="00F41965">
        <w:rPr>
          <w:rFonts w:eastAsia="Calibri"/>
        </w:rPr>
        <w:t xml:space="preserve">Площадка </w:t>
      </w:r>
      <w:r>
        <w:rPr>
          <w:rFonts w:eastAsia="Calibri"/>
        </w:rPr>
        <w:t>ПГР Долинное</w:t>
      </w:r>
      <w:r w:rsidRPr="00F41965">
        <w:rPr>
          <w:rFonts w:eastAsia="Calibri"/>
        </w:rPr>
        <w:t>:</w:t>
      </w:r>
    </w:p>
    <w:p w14:paraId="31F19BAB" w14:textId="77777777" w:rsidR="00560885" w:rsidRDefault="00560885" w:rsidP="0093172F">
      <w:pPr>
        <w:pStyle w:val="Default"/>
        <w:numPr>
          <w:ilvl w:val="0"/>
          <w:numId w:val="32"/>
        </w:numPr>
      </w:pPr>
      <w:r>
        <w:t>ТБО</w:t>
      </w:r>
    </w:p>
    <w:p w14:paraId="1CEDD015" w14:textId="77777777" w:rsidR="00560885" w:rsidRDefault="00560885" w:rsidP="0093172F">
      <w:pPr>
        <w:pStyle w:val="Default"/>
        <w:numPr>
          <w:ilvl w:val="0"/>
          <w:numId w:val="32"/>
        </w:numPr>
      </w:pPr>
      <w:r>
        <w:t>Буровой шлам и другие отходы бурения</w:t>
      </w:r>
    </w:p>
    <w:p w14:paraId="6A547641" w14:textId="77777777" w:rsidR="00560885" w:rsidRDefault="00560885" w:rsidP="0093172F">
      <w:pPr>
        <w:pStyle w:val="Default"/>
        <w:numPr>
          <w:ilvl w:val="0"/>
          <w:numId w:val="32"/>
        </w:numPr>
      </w:pPr>
      <w:r>
        <w:t>Металлолом</w:t>
      </w:r>
    </w:p>
    <w:p w14:paraId="45497BC9" w14:textId="77777777" w:rsidR="00560885" w:rsidRDefault="00560885" w:rsidP="0093172F">
      <w:pPr>
        <w:pStyle w:val="Default"/>
        <w:numPr>
          <w:ilvl w:val="0"/>
          <w:numId w:val="32"/>
        </w:numPr>
      </w:pPr>
      <w:r>
        <w:t>Отходы взрывчатых веществ</w:t>
      </w:r>
    </w:p>
    <w:p w14:paraId="2F1E99D9" w14:textId="77777777" w:rsidR="00560885" w:rsidRDefault="00560885" w:rsidP="0093172F">
      <w:pPr>
        <w:pStyle w:val="Default"/>
        <w:numPr>
          <w:ilvl w:val="0"/>
          <w:numId w:val="32"/>
        </w:numPr>
      </w:pPr>
      <w:r>
        <w:t>Вскрыша</w:t>
      </w:r>
    </w:p>
    <w:p w14:paraId="4400ECC7" w14:textId="77777777" w:rsidR="00560885" w:rsidRDefault="00560885" w:rsidP="00560885">
      <w:pPr>
        <w:pStyle w:val="Default"/>
      </w:pPr>
      <w:r>
        <w:t>Площадка Склад некондиционной руды</w:t>
      </w:r>
    </w:p>
    <w:p w14:paraId="72886B0D" w14:textId="77777777" w:rsidR="00560885" w:rsidRDefault="00560885" w:rsidP="00560885">
      <w:pPr>
        <w:pStyle w:val="Default"/>
        <w:ind w:firstLine="993"/>
      </w:pPr>
      <w:r>
        <w:t xml:space="preserve">1. ТБО </w:t>
      </w:r>
    </w:p>
    <w:p w14:paraId="767FCCFA" w14:textId="77777777" w:rsidR="00560885" w:rsidRPr="00F41965" w:rsidRDefault="00560885" w:rsidP="00560885">
      <w:pPr>
        <w:pStyle w:val="Default"/>
      </w:pPr>
      <w:r>
        <w:t xml:space="preserve">Площадка </w:t>
      </w:r>
      <w:proofErr w:type="spellStart"/>
      <w:r>
        <w:t>Блочно</w:t>
      </w:r>
      <w:proofErr w:type="spellEnd"/>
      <w:r>
        <w:t>-контейнерная АЗС</w:t>
      </w:r>
    </w:p>
    <w:p w14:paraId="1FE78B62" w14:textId="77777777" w:rsidR="00560885" w:rsidRDefault="00560885" w:rsidP="0093172F">
      <w:pPr>
        <w:pStyle w:val="Default"/>
        <w:numPr>
          <w:ilvl w:val="0"/>
          <w:numId w:val="34"/>
        </w:numPr>
      </w:pPr>
      <w:r>
        <w:t>Тара из-под ЛКМ</w:t>
      </w:r>
    </w:p>
    <w:p w14:paraId="10DAEC1F" w14:textId="77777777" w:rsidR="00560885" w:rsidRDefault="00560885" w:rsidP="0093172F">
      <w:pPr>
        <w:pStyle w:val="Default"/>
        <w:numPr>
          <w:ilvl w:val="0"/>
          <w:numId w:val="34"/>
        </w:numPr>
      </w:pPr>
      <w:r>
        <w:t xml:space="preserve">Промасленная ветошь </w:t>
      </w:r>
    </w:p>
    <w:p w14:paraId="39A1199C" w14:textId="77777777" w:rsidR="00560885" w:rsidRDefault="00560885" w:rsidP="0093172F">
      <w:pPr>
        <w:pStyle w:val="Default"/>
        <w:numPr>
          <w:ilvl w:val="0"/>
          <w:numId w:val="34"/>
        </w:numPr>
      </w:pPr>
      <w:proofErr w:type="spellStart"/>
      <w:r>
        <w:t>Замазученный</w:t>
      </w:r>
      <w:proofErr w:type="spellEnd"/>
      <w:r>
        <w:t xml:space="preserve"> песок</w:t>
      </w:r>
    </w:p>
    <w:p w14:paraId="74603FEC" w14:textId="77777777" w:rsidR="00560885" w:rsidRDefault="00560885" w:rsidP="0093172F">
      <w:pPr>
        <w:pStyle w:val="Default"/>
        <w:numPr>
          <w:ilvl w:val="0"/>
          <w:numId w:val="34"/>
        </w:numPr>
      </w:pPr>
      <w:r>
        <w:t>Отходы промывки резервуаров ГСМ</w:t>
      </w:r>
    </w:p>
    <w:p w14:paraId="2B81412A" w14:textId="77777777" w:rsidR="00560885" w:rsidRDefault="00560885" w:rsidP="0093172F">
      <w:pPr>
        <w:pStyle w:val="Default"/>
        <w:numPr>
          <w:ilvl w:val="0"/>
          <w:numId w:val="34"/>
        </w:numPr>
      </w:pPr>
      <w:r>
        <w:t>ТБО</w:t>
      </w:r>
    </w:p>
    <w:p w14:paraId="18ADA8A0" w14:textId="77777777" w:rsidR="00560885" w:rsidRPr="00C60B37" w:rsidRDefault="00560885" w:rsidP="0093172F">
      <w:pPr>
        <w:pStyle w:val="Default"/>
        <w:numPr>
          <w:ilvl w:val="0"/>
          <w:numId w:val="34"/>
        </w:numPr>
      </w:pPr>
      <w:r>
        <w:t>Огарки сварочных электродов</w:t>
      </w:r>
    </w:p>
    <w:p w14:paraId="592AB6B9" w14:textId="77777777" w:rsidR="00560885" w:rsidRDefault="00560885" w:rsidP="00560885">
      <w:pPr>
        <w:pStyle w:val="Default"/>
        <w:rPr>
          <w:rFonts w:eastAsia="Calibri"/>
        </w:rPr>
      </w:pPr>
      <w:r>
        <w:rPr>
          <w:rFonts w:eastAsia="Calibri"/>
        </w:rPr>
        <w:t>Площадка ДСК и РМЦ</w:t>
      </w:r>
    </w:p>
    <w:p w14:paraId="56B0C4AD" w14:textId="77777777" w:rsidR="00560885" w:rsidRPr="00E93248" w:rsidRDefault="00560885" w:rsidP="0093172F">
      <w:pPr>
        <w:pStyle w:val="Default"/>
        <w:numPr>
          <w:ilvl w:val="0"/>
          <w:numId w:val="35"/>
        </w:numPr>
        <w:rPr>
          <w:rFonts w:eastAsia="Calibri"/>
        </w:rPr>
      </w:pPr>
      <w:r>
        <w:t xml:space="preserve">Отработанные аккумуляторы </w:t>
      </w:r>
    </w:p>
    <w:p w14:paraId="56760926" w14:textId="77777777" w:rsidR="00560885" w:rsidRPr="00E93248" w:rsidRDefault="00560885" w:rsidP="0093172F">
      <w:pPr>
        <w:pStyle w:val="Default"/>
        <w:numPr>
          <w:ilvl w:val="0"/>
          <w:numId w:val="35"/>
        </w:numPr>
        <w:rPr>
          <w:rFonts w:eastAsia="Calibri"/>
        </w:rPr>
      </w:pPr>
      <w:r>
        <w:t>Отработанные масла</w:t>
      </w:r>
    </w:p>
    <w:p w14:paraId="0949CAA7" w14:textId="77777777" w:rsidR="00560885" w:rsidRPr="00E93248" w:rsidRDefault="00560885" w:rsidP="0093172F">
      <w:pPr>
        <w:pStyle w:val="Default"/>
        <w:numPr>
          <w:ilvl w:val="0"/>
          <w:numId w:val="35"/>
        </w:numPr>
        <w:rPr>
          <w:rFonts w:eastAsia="Calibri"/>
        </w:rPr>
      </w:pPr>
      <w:r>
        <w:t>Промасленный фильтр</w:t>
      </w:r>
    </w:p>
    <w:p w14:paraId="6EF025F5" w14:textId="77777777" w:rsidR="00560885" w:rsidRPr="00E93248" w:rsidRDefault="00560885" w:rsidP="0093172F">
      <w:pPr>
        <w:pStyle w:val="Default"/>
        <w:numPr>
          <w:ilvl w:val="0"/>
          <w:numId w:val="35"/>
        </w:numPr>
        <w:rPr>
          <w:rFonts w:eastAsia="Calibri"/>
        </w:rPr>
      </w:pPr>
      <w:r>
        <w:t>Промасленная ветошь</w:t>
      </w:r>
    </w:p>
    <w:p w14:paraId="0DED182D" w14:textId="77777777" w:rsidR="00560885" w:rsidRPr="00E93248" w:rsidRDefault="00560885" w:rsidP="0093172F">
      <w:pPr>
        <w:pStyle w:val="Default"/>
        <w:numPr>
          <w:ilvl w:val="0"/>
          <w:numId w:val="35"/>
        </w:numPr>
        <w:rPr>
          <w:rFonts w:eastAsia="Calibri"/>
        </w:rPr>
      </w:pPr>
      <w:r>
        <w:t xml:space="preserve">Отходы электроники и оргтехники </w:t>
      </w:r>
    </w:p>
    <w:p w14:paraId="5BC526AD" w14:textId="77777777" w:rsidR="00560885" w:rsidRPr="00E93248" w:rsidRDefault="00560885" w:rsidP="0093172F">
      <w:pPr>
        <w:pStyle w:val="Default"/>
        <w:numPr>
          <w:ilvl w:val="0"/>
          <w:numId w:val="35"/>
        </w:numPr>
        <w:rPr>
          <w:rFonts w:eastAsia="Calibri"/>
        </w:rPr>
      </w:pPr>
      <w:r>
        <w:t xml:space="preserve">Отходы конвейерной ленты </w:t>
      </w:r>
    </w:p>
    <w:p w14:paraId="35699AC2" w14:textId="77777777" w:rsidR="00560885" w:rsidRPr="00E93248" w:rsidRDefault="00560885" w:rsidP="0093172F">
      <w:pPr>
        <w:pStyle w:val="Default"/>
        <w:numPr>
          <w:ilvl w:val="0"/>
          <w:numId w:val="35"/>
        </w:numPr>
        <w:rPr>
          <w:rFonts w:eastAsia="Calibri"/>
        </w:rPr>
      </w:pPr>
      <w:r>
        <w:t xml:space="preserve">Лом цветных металлов </w:t>
      </w:r>
    </w:p>
    <w:p w14:paraId="2F62CB23" w14:textId="77777777" w:rsidR="00560885" w:rsidRPr="00E93248" w:rsidRDefault="00560885" w:rsidP="0093172F">
      <w:pPr>
        <w:pStyle w:val="Default"/>
        <w:numPr>
          <w:ilvl w:val="0"/>
          <w:numId w:val="35"/>
        </w:numPr>
        <w:rPr>
          <w:rFonts w:eastAsia="Calibri"/>
        </w:rPr>
      </w:pPr>
      <w:r>
        <w:t>Металлолом</w:t>
      </w:r>
    </w:p>
    <w:p w14:paraId="7C17BC34" w14:textId="77777777" w:rsidR="00560885" w:rsidRPr="00E93248" w:rsidRDefault="00560885" w:rsidP="0093172F">
      <w:pPr>
        <w:pStyle w:val="Default"/>
        <w:numPr>
          <w:ilvl w:val="0"/>
          <w:numId w:val="35"/>
        </w:numPr>
        <w:rPr>
          <w:rFonts w:eastAsia="Calibri"/>
        </w:rPr>
      </w:pPr>
      <w:r>
        <w:t>Огарки сварочных электродов</w:t>
      </w:r>
    </w:p>
    <w:p w14:paraId="359C0376" w14:textId="77777777" w:rsidR="00560885" w:rsidRPr="00E93248" w:rsidRDefault="00560885" w:rsidP="0093172F">
      <w:pPr>
        <w:pStyle w:val="Default"/>
        <w:numPr>
          <w:ilvl w:val="0"/>
          <w:numId w:val="35"/>
        </w:numPr>
        <w:rPr>
          <w:rFonts w:eastAsia="Calibri"/>
        </w:rPr>
      </w:pPr>
      <w:r>
        <w:t>Отработанные автошины</w:t>
      </w:r>
    </w:p>
    <w:p w14:paraId="3D3DA759" w14:textId="77777777" w:rsidR="00560885" w:rsidRPr="00E93248" w:rsidRDefault="00560885" w:rsidP="0093172F">
      <w:pPr>
        <w:pStyle w:val="Default"/>
        <w:numPr>
          <w:ilvl w:val="0"/>
          <w:numId w:val="35"/>
        </w:numPr>
        <w:rPr>
          <w:rFonts w:eastAsia="Calibri"/>
        </w:rPr>
      </w:pPr>
      <w:r>
        <w:t>ТБО</w:t>
      </w:r>
    </w:p>
    <w:p w14:paraId="0149E73D" w14:textId="77777777" w:rsidR="00560885" w:rsidRPr="00E93248" w:rsidRDefault="00560885" w:rsidP="0093172F">
      <w:pPr>
        <w:pStyle w:val="Default"/>
        <w:numPr>
          <w:ilvl w:val="0"/>
          <w:numId w:val="35"/>
        </w:numPr>
        <w:rPr>
          <w:rFonts w:eastAsia="Calibri"/>
        </w:rPr>
      </w:pPr>
      <w:r>
        <w:t>Отходы бумаги</w:t>
      </w:r>
    </w:p>
    <w:p w14:paraId="0B38C3D7" w14:textId="77777777" w:rsidR="00560885" w:rsidRPr="00E93248" w:rsidRDefault="00560885" w:rsidP="0093172F">
      <w:pPr>
        <w:pStyle w:val="Default"/>
        <w:numPr>
          <w:ilvl w:val="0"/>
          <w:numId w:val="35"/>
        </w:numPr>
        <w:rPr>
          <w:rFonts w:eastAsia="Calibri"/>
        </w:rPr>
      </w:pPr>
      <w:r>
        <w:t xml:space="preserve">Отходы пластмасс </w:t>
      </w:r>
    </w:p>
    <w:p w14:paraId="1BBDB6D2" w14:textId="77777777" w:rsidR="00560885" w:rsidRPr="00A21DF8" w:rsidRDefault="00560885" w:rsidP="0093172F">
      <w:pPr>
        <w:pStyle w:val="Default"/>
        <w:numPr>
          <w:ilvl w:val="0"/>
          <w:numId w:val="35"/>
        </w:numPr>
        <w:rPr>
          <w:rFonts w:eastAsia="Calibri"/>
        </w:rPr>
      </w:pPr>
      <w:r>
        <w:t>Отходы очистных сооружении</w:t>
      </w:r>
    </w:p>
    <w:p w14:paraId="581B5F9B" w14:textId="77777777" w:rsidR="00560885" w:rsidRDefault="00560885" w:rsidP="0093172F">
      <w:pPr>
        <w:pStyle w:val="Default"/>
        <w:numPr>
          <w:ilvl w:val="0"/>
          <w:numId w:val="35"/>
        </w:numPr>
        <w:rPr>
          <w:rFonts w:eastAsia="Calibri"/>
        </w:rPr>
      </w:pPr>
      <w:r>
        <w:t xml:space="preserve">Отработанные тормозные накладки </w:t>
      </w:r>
    </w:p>
    <w:p w14:paraId="2D2FA02E" w14:textId="77777777" w:rsidR="00560885" w:rsidRPr="00F41965" w:rsidRDefault="00560885" w:rsidP="00560885">
      <w:pPr>
        <w:pStyle w:val="Default"/>
        <w:rPr>
          <w:rFonts w:eastAsia="Calibri"/>
        </w:rPr>
      </w:pPr>
      <w:r>
        <w:rPr>
          <w:rFonts w:eastAsia="Calibri"/>
        </w:rPr>
        <w:t>Площадка Склад балансовой руды</w:t>
      </w:r>
    </w:p>
    <w:p w14:paraId="1720BEDC" w14:textId="77777777" w:rsidR="00560885" w:rsidRPr="00F41965" w:rsidRDefault="00560885" w:rsidP="0093172F">
      <w:pPr>
        <w:pStyle w:val="Default"/>
        <w:numPr>
          <w:ilvl w:val="0"/>
          <w:numId w:val="33"/>
        </w:numPr>
      </w:pPr>
      <w:r>
        <w:t>ТБО</w:t>
      </w:r>
    </w:p>
    <w:p w14:paraId="5E46AF99" w14:textId="77777777" w:rsidR="00560885" w:rsidRPr="00F41965" w:rsidRDefault="00560885" w:rsidP="00560885">
      <w:pPr>
        <w:pStyle w:val="Default"/>
        <w:rPr>
          <w:rFonts w:eastAsia="Calibri"/>
        </w:rPr>
      </w:pPr>
      <w:r>
        <w:rPr>
          <w:rFonts w:eastAsia="Calibri"/>
        </w:rPr>
        <w:t xml:space="preserve">Площадка Рудного склада </w:t>
      </w:r>
    </w:p>
    <w:p w14:paraId="58CB6AD4" w14:textId="77777777" w:rsidR="00560885" w:rsidRPr="00F41965" w:rsidRDefault="00560885" w:rsidP="0093172F">
      <w:pPr>
        <w:pStyle w:val="Default"/>
        <w:numPr>
          <w:ilvl w:val="0"/>
          <w:numId w:val="36"/>
        </w:numPr>
      </w:pPr>
      <w:r>
        <w:t>ТБО</w:t>
      </w:r>
    </w:p>
    <w:p w14:paraId="298E8DD1" w14:textId="77777777" w:rsidR="0019356C" w:rsidRPr="0019356C" w:rsidRDefault="0019356C" w:rsidP="00560885">
      <w:pPr>
        <w:tabs>
          <w:tab w:val="left" w:pos="851"/>
        </w:tabs>
        <w:suppressAutoHyphens/>
        <w:ind w:right="227"/>
        <w:rPr>
          <w:rFonts w:cs="Times New Roman"/>
        </w:rPr>
      </w:pPr>
    </w:p>
    <w:bookmarkEnd w:id="17"/>
    <w:p w14:paraId="045DBD9A" w14:textId="77777777" w:rsidR="00453A49" w:rsidRPr="0019356C" w:rsidRDefault="008E5077" w:rsidP="00C424DB">
      <w:pPr>
        <w:pStyle w:val="13"/>
        <w:keepNext/>
        <w:keepLines/>
        <w:numPr>
          <w:ilvl w:val="0"/>
          <w:numId w:val="1"/>
        </w:numPr>
        <w:tabs>
          <w:tab w:val="left" w:pos="748"/>
        </w:tabs>
      </w:pPr>
      <w:r w:rsidRPr="0019356C">
        <w:lastRenderedPageBreak/>
        <w:t>обоснование предельных объемов захоронения отходов по их видам, если такое захоронение предусмотрено в рамках намечаемой деятельности:</w:t>
      </w:r>
      <w:bookmarkEnd w:id="16"/>
    </w:p>
    <w:p w14:paraId="38272D0A" w14:textId="6B1A4605" w:rsidR="00B42279" w:rsidRPr="0019356C" w:rsidRDefault="00B42279" w:rsidP="00B42279">
      <w:pPr>
        <w:pStyle w:val="a4"/>
        <w:rPr>
          <w:rFonts w:cs="Times New Roman"/>
          <w:i/>
          <w:iCs/>
          <w:u w:val="single"/>
        </w:rPr>
      </w:pPr>
    </w:p>
    <w:p w14:paraId="728EB212" w14:textId="5C1217B2" w:rsidR="003A3101" w:rsidRPr="0019356C" w:rsidRDefault="003A3101" w:rsidP="003A3101">
      <w:pPr>
        <w:ind w:firstLine="360"/>
        <w:rPr>
          <w:rFonts w:eastAsia="Times New Roman" w:cs="Times New Roman"/>
        </w:rPr>
      </w:pPr>
      <w:r w:rsidRPr="0019356C">
        <w:rPr>
          <w:rFonts w:cs="Times New Roman"/>
        </w:rPr>
        <w:t xml:space="preserve">При ПГР </w:t>
      </w:r>
      <w:r w:rsidRPr="0019356C">
        <w:rPr>
          <w:rFonts w:eastAsia="Times New Roman" w:cs="Times New Roman"/>
        </w:rPr>
        <w:t xml:space="preserve">предусматривается захоронения только вскрышных пород и отходов бурения на складе вскрыши. Отходы, образуемые в процессе деятельности планируется передавать сторонним организациям по договору. </w:t>
      </w:r>
    </w:p>
    <w:p w14:paraId="67524B5B" w14:textId="77777777" w:rsidR="003A3101" w:rsidRPr="0019356C" w:rsidRDefault="003A3101" w:rsidP="003A3101">
      <w:pPr>
        <w:ind w:firstLine="360"/>
        <w:rPr>
          <w:rFonts w:eastAsia="Times New Roman" w:cs="Times New Roman"/>
        </w:rPr>
      </w:pPr>
      <w:r w:rsidRPr="0019356C">
        <w:rPr>
          <w:rFonts w:eastAsia="Times New Roman" w:cs="Times New Roman"/>
        </w:rPr>
        <w:t>Лимиты накопления образующихся отходов будут установлены в соответствии с требованиями ЭК РК с условием соблюдения сроков временного накопления (не более 6 месяцев).</w:t>
      </w:r>
    </w:p>
    <w:p w14:paraId="578610E1" w14:textId="77777777" w:rsidR="00653B0B" w:rsidRPr="0019356C" w:rsidRDefault="00653B0B" w:rsidP="00B42279">
      <w:pPr>
        <w:pStyle w:val="a4"/>
        <w:rPr>
          <w:rFonts w:cs="Times New Roman"/>
          <w:i/>
          <w:iCs/>
          <w:u w:val="single"/>
        </w:rPr>
      </w:pPr>
    </w:p>
    <w:p w14:paraId="51F7A7AE" w14:textId="77777777" w:rsidR="00453A49" w:rsidRPr="0019356C" w:rsidRDefault="008E5077" w:rsidP="00C424DB">
      <w:pPr>
        <w:pStyle w:val="11"/>
        <w:numPr>
          <w:ilvl w:val="0"/>
          <w:numId w:val="1"/>
        </w:numPr>
        <w:tabs>
          <w:tab w:val="left" w:pos="754"/>
        </w:tabs>
        <w:ind w:left="760" w:hanging="380"/>
        <w:outlineLvl w:val="0"/>
      </w:pPr>
      <w:r w:rsidRPr="0019356C">
        <w:rPr>
          <w:b/>
          <w:bCs/>
          <w:i w:val="0"/>
          <w:iCs w:val="0"/>
          <w:u w:val="none"/>
          <w:lang w:eastAsia="kk-KZ" w:bidi="kk-KZ"/>
        </w:rPr>
        <w:t xml:space="preserve">информацию об определении </w:t>
      </w:r>
      <w:bookmarkStart w:id="18" w:name="_Hlk196476027"/>
      <w:r w:rsidRPr="0019356C">
        <w:rPr>
          <w:b/>
          <w:bCs/>
          <w:i w:val="0"/>
          <w:iCs w:val="0"/>
          <w:u w:val="none"/>
          <w:lang w:eastAsia="kk-KZ" w:bidi="kk-KZ"/>
        </w:rPr>
        <w:t xml:space="preserve">вероятности возникновения </w:t>
      </w:r>
      <w:bookmarkEnd w:id="18"/>
      <w:r w:rsidRPr="0019356C">
        <w:rPr>
          <w:b/>
          <w:bCs/>
          <w:i w:val="0"/>
          <w:iCs w:val="0"/>
          <w:u w:val="none"/>
          <w:lang w:eastAsia="kk-KZ" w:bidi="kk-KZ"/>
        </w:rPr>
        <w:t>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14:paraId="344B9EE3" w14:textId="1254421B" w:rsidR="0011029E" w:rsidRPr="0019356C" w:rsidRDefault="0011029E" w:rsidP="0011029E">
      <w:pPr>
        <w:pStyle w:val="Default"/>
        <w:rPr>
          <w:rFonts w:ascii="Times New Roman" w:hAnsi="Times New Roman"/>
        </w:rPr>
      </w:pPr>
    </w:p>
    <w:p w14:paraId="5083777F" w14:textId="77777777" w:rsidR="003A3101" w:rsidRPr="0019356C" w:rsidRDefault="003A3101" w:rsidP="003A3101">
      <w:pPr>
        <w:ind w:firstLine="360"/>
        <w:rPr>
          <w:rFonts w:cs="Times New Roman"/>
        </w:rPr>
      </w:pPr>
      <w:bookmarkStart w:id="19" w:name="_Hlk172113849"/>
      <w:r w:rsidRPr="0019356C">
        <w:rPr>
          <w:rFonts w:cs="Times New Roman"/>
        </w:rPr>
        <w:t>Система контроля за безопасностью предусматривает выполнение требований нормативно-технической документации по промышленной и пожарной безопасности, требований органов государственного надзора.</w:t>
      </w:r>
    </w:p>
    <w:p w14:paraId="5E8C11CF" w14:textId="77777777" w:rsidR="003A3101" w:rsidRPr="0019356C" w:rsidRDefault="003A3101" w:rsidP="003A3101">
      <w:pPr>
        <w:ind w:firstLine="360"/>
        <w:rPr>
          <w:rFonts w:cs="Times New Roman"/>
        </w:rPr>
      </w:pPr>
      <w:r w:rsidRPr="0019356C">
        <w:rPr>
          <w:rFonts w:cs="Times New Roman"/>
        </w:rPr>
        <w:t>Авария – это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(Закон Республики Казахстан «О промышленной безопасности на опасных производственных объектах» от 3 апреля 2002 года N 314).</w:t>
      </w:r>
    </w:p>
    <w:p w14:paraId="3E9427C3" w14:textId="77777777" w:rsidR="003A3101" w:rsidRPr="0019356C" w:rsidRDefault="003A3101" w:rsidP="003A3101">
      <w:pPr>
        <w:ind w:firstLine="360"/>
        <w:rPr>
          <w:rFonts w:cs="Times New Roman"/>
        </w:rPr>
      </w:pPr>
      <w:r w:rsidRPr="0019356C">
        <w:rPr>
          <w:rFonts w:cs="Times New Roman"/>
        </w:rPr>
        <w:t>Аварийная ситуация - состояние потенциально опасного объекта, характеризующееся нарушением пределов и/или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окружающую среду удерживаются в приемлемых пределах посредством соответствующих предусмотренных проектом технических средств.</w:t>
      </w:r>
    </w:p>
    <w:p w14:paraId="54C63D74" w14:textId="77777777" w:rsidR="003A3101" w:rsidRPr="0019356C" w:rsidRDefault="003A3101" w:rsidP="003A3101">
      <w:pPr>
        <w:ind w:firstLine="360"/>
        <w:rPr>
          <w:rFonts w:cs="Times New Roman"/>
        </w:rPr>
      </w:pPr>
      <w:r w:rsidRPr="0019356C">
        <w:rPr>
          <w:rFonts w:cs="Times New Roman"/>
        </w:rPr>
        <w:t>В случае аварийных ситуаций предусмотрены системы аварийной остановки оборудования на каждом участке.</w:t>
      </w:r>
    </w:p>
    <w:p w14:paraId="54306E45" w14:textId="77777777" w:rsidR="003A3101" w:rsidRPr="0019356C" w:rsidRDefault="003A3101" w:rsidP="003A3101">
      <w:pPr>
        <w:ind w:firstLine="360"/>
        <w:rPr>
          <w:rFonts w:cs="Times New Roman"/>
        </w:rPr>
      </w:pPr>
      <w:r w:rsidRPr="0019356C">
        <w:rPr>
          <w:rFonts w:cs="Times New Roman"/>
        </w:rPr>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т.п.</w:t>
      </w:r>
    </w:p>
    <w:p w14:paraId="610332D1" w14:textId="77777777" w:rsidR="003A3101" w:rsidRPr="0019356C" w:rsidRDefault="003A3101" w:rsidP="003A3101">
      <w:pPr>
        <w:widowControl/>
        <w:autoSpaceDE w:val="0"/>
        <w:autoSpaceDN w:val="0"/>
        <w:adjustRightInd w:val="0"/>
        <w:ind w:firstLine="567"/>
        <w:jc w:val="left"/>
        <w:rPr>
          <w:rFonts w:cs="Times New Roman"/>
          <w:color w:val="auto"/>
          <w:lang w:bidi="ar-SA"/>
        </w:rPr>
      </w:pPr>
      <w:r w:rsidRPr="0019356C">
        <w:rPr>
          <w:rFonts w:cs="Times New Roman"/>
          <w:color w:val="auto"/>
          <w:lang w:bidi="ar-SA"/>
        </w:rPr>
        <w:t>Принятые проектные решения обеспечивают высокую надежность и безопасность в ходе эксплуатации объектов предприятия.</w:t>
      </w:r>
    </w:p>
    <w:p w14:paraId="52C16F64" w14:textId="77777777" w:rsidR="003A3101" w:rsidRPr="0019356C" w:rsidRDefault="003A3101" w:rsidP="003A3101">
      <w:pPr>
        <w:widowControl/>
        <w:autoSpaceDE w:val="0"/>
        <w:autoSpaceDN w:val="0"/>
        <w:adjustRightInd w:val="0"/>
        <w:ind w:firstLine="567"/>
        <w:rPr>
          <w:rFonts w:cs="Times New Roman"/>
          <w:color w:val="auto"/>
          <w:lang w:bidi="ar-SA"/>
        </w:rPr>
      </w:pPr>
      <w:r w:rsidRPr="0019356C">
        <w:rPr>
          <w:rFonts w:cs="Times New Roman"/>
          <w:color w:val="auto"/>
          <w:lang w:bidi="ar-SA"/>
        </w:rPr>
        <w:t>Возможные нештатные (аварийные) ситуации на промплощадке (на дневной поверхности) рудника и необходимые мероприятия для их предотвращения приведены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88"/>
        <w:gridCol w:w="2388"/>
        <w:gridCol w:w="2388"/>
      </w:tblGrid>
      <w:tr w:rsidR="003A3101" w:rsidRPr="0019356C" w14:paraId="4226A3C5" w14:textId="77777777" w:rsidTr="00902ADC">
        <w:tc>
          <w:tcPr>
            <w:tcW w:w="2388" w:type="dxa"/>
          </w:tcPr>
          <w:p w14:paraId="61DB25A5"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Нештатная</w:t>
            </w:r>
          </w:p>
          <w:p w14:paraId="2F400E5F"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(аварийная)</w:t>
            </w:r>
          </w:p>
          <w:p w14:paraId="47742DC6"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ситуация</w:t>
            </w:r>
          </w:p>
        </w:tc>
        <w:tc>
          <w:tcPr>
            <w:tcW w:w="2388" w:type="dxa"/>
          </w:tcPr>
          <w:p w14:paraId="4F0CE7E9"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Причина</w:t>
            </w:r>
          </w:p>
          <w:p w14:paraId="3D29AD76"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возникновения</w:t>
            </w:r>
          </w:p>
        </w:tc>
        <w:tc>
          <w:tcPr>
            <w:tcW w:w="2388" w:type="dxa"/>
          </w:tcPr>
          <w:p w14:paraId="02F05D37"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Последствия</w:t>
            </w:r>
          </w:p>
          <w:p w14:paraId="5A34B62F"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ситуации</w:t>
            </w:r>
          </w:p>
        </w:tc>
        <w:tc>
          <w:tcPr>
            <w:tcW w:w="2388" w:type="dxa"/>
          </w:tcPr>
          <w:p w14:paraId="333E138D"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Мероприятия по</w:t>
            </w:r>
          </w:p>
          <w:p w14:paraId="6F80D6F8" w14:textId="77777777" w:rsidR="003A3101" w:rsidRPr="0019356C" w:rsidRDefault="003A3101" w:rsidP="00902ADC">
            <w:pPr>
              <w:autoSpaceDE w:val="0"/>
              <w:autoSpaceDN w:val="0"/>
              <w:adjustRightInd w:val="0"/>
              <w:jc w:val="center"/>
              <w:rPr>
                <w:rFonts w:cs="Times New Roman"/>
                <w:b/>
                <w:bCs/>
                <w:color w:val="auto"/>
              </w:rPr>
            </w:pPr>
            <w:r w:rsidRPr="0019356C">
              <w:rPr>
                <w:rFonts w:cs="Times New Roman"/>
                <w:b/>
                <w:bCs/>
                <w:color w:val="auto"/>
              </w:rPr>
              <w:t>предотвращению нештатных</w:t>
            </w:r>
          </w:p>
          <w:p w14:paraId="3CC3E4A0" w14:textId="77777777" w:rsidR="003A3101" w:rsidRPr="0019356C" w:rsidRDefault="003A3101" w:rsidP="00902ADC">
            <w:pPr>
              <w:autoSpaceDE w:val="0"/>
              <w:autoSpaceDN w:val="0"/>
              <w:adjustRightInd w:val="0"/>
              <w:jc w:val="center"/>
              <w:rPr>
                <w:rFonts w:cs="Times New Roman"/>
                <w:b/>
                <w:bCs/>
              </w:rPr>
            </w:pPr>
            <w:r w:rsidRPr="0019356C">
              <w:rPr>
                <w:rFonts w:cs="Times New Roman"/>
                <w:b/>
                <w:bCs/>
                <w:color w:val="auto"/>
              </w:rPr>
              <w:t>ситуаций</w:t>
            </w:r>
          </w:p>
        </w:tc>
      </w:tr>
      <w:tr w:rsidR="003A3101" w:rsidRPr="0019356C" w14:paraId="090235EA" w14:textId="77777777" w:rsidTr="00902ADC">
        <w:tc>
          <w:tcPr>
            <w:tcW w:w="2388" w:type="dxa"/>
          </w:tcPr>
          <w:p w14:paraId="5F6587A5"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1</w:t>
            </w:r>
          </w:p>
        </w:tc>
        <w:tc>
          <w:tcPr>
            <w:tcW w:w="2388" w:type="dxa"/>
          </w:tcPr>
          <w:p w14:paraId="55119EE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2</w:t>
            </w:r>
          </w:p>
        </w:tc>
        <w:tc>
          <w:tcPr>
            <w:tcW w:w="2388" w:type="dxa"/>
          </w:tcPr>
          <w:p w14:paraId="200AF012"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3</w:t>
            </w:r>
          </w:p>
        </w:tc>
        <w:tc>
          <w:tcPr>
            <w:tcW w:w="2388" w:type="dxa"/>
          </w:tcPr>
          <w:p w14:paraId="5EA8B3AF"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4</w:t>
            </w:r>
          </w:p>
        </w:tc>
      </w:tr>
      <w:tr w:rsidR="003A3101" w:rsidRPr="0019356C" w14:paraId="0E6F361D" w14:textId="77777777" w:rsidTr="00902ADC">
        <w:tc>
          <w:tcPr>
            <w:tcW w:w="2388" w:type="dxa"/>
          </w:tcPr>
          <w:p w14:paraId="34DB16B8"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Разлив</w:t>
            </w:r>
          </w:p>
          <w:p w14:paraId="540359F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нефтепродуктов при заправке</w:t>
            </w:r>
          </w:p>
          <w:p w14:paraId="1F9F8A17"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автотранспорта</w:t>
            </w:r>
          </w:p>
        </w:tc>
        <w:tc>
          <w:tcPr>
            <w:tcW w:w="2388" w:type="dxa"/>
          </w:tcPr>
          <w:p w14:paraId="468145A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Нарушение процесса</w:t>
            </w:r>
          </w:p>
          <w:p w14:paraId="685A2BC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Заправки</w:t>
            </w:r>
          </w:p>
        </w:tc>
        <w:tc>
          <w:tcPr>
            <w:tcW w:w="2388" w:type="dxa"/>
          </w:tcPr>
          <w:p w14:paraId="664F3548"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Загрязнение почв,</w:t>
            </w:r>
          </w:p>
          <w:p w14:paraId="07BBF4E2"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атмосферного воздуха, пожар</w:t>
            </w:r>
          </w:p>
        </w:tc>
        <w:tc>
          <w:tcPr>
            <w:tcW w:w="2388" w:type="dxa"/>
          </w:tcPr>
          <w:p w14:paraId="50AE40E4"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 Постоянный контроль за целостностью (емкостей) бочек;</w:t>
            </w:r>
          </w:p>
          <w:p w14:paraId="47FC4CE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б) устройство поддонов;</w:t>
            </w:r>
          </w:p>
          <w:p w14:paraId="351F5791"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lastRenderedPageBreak/>
              <w:t>в) средства пожаротушения</w:t>
            </w:r>
          </w:p>
        </w:tc>
      </w:tr>
      <w:tr w:rsidR="003A3101" w:rsidRPr="0019356C" w14:paraId="22CE9E4D" w14:textId="77777777" w:rsidTr="00902ADC">
        <w:tc>
          <w:tcPr>
            <w:tcW w:w="2388" w:type="dxa"/>
          </w:tcPr>
          <w:p w14:paraId="5B7BA13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lastRenderedPageBreak/>
              <w:t>Перевернувшийся</w:t>
            </w:r>
          </w:p>
          <w:p w14:paraId="30E5B5E5"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автотранспорт с</w:t>
            </w:r>
          </w:p>
          <w:p w14:paraId="777FDB05"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рудой</w:t>
            </w:r>
          </w:p>
        </w:tc>
        <w:tc>
          <w:tcPr>
            <w:tcW w:w="2388" w:type="dxa"/>
          </w:tcPr>
          <w:p w14:paraId="7F023DE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Не соблюдение</w:t>
            </w:r>
          </w:p>
          <w:p w14:paraId="140EE20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правил движения</w:t>
            </w:r>
          </w:p>
        </w:tc>
        <w:tc>
          <w:tcPr>
            <w:tcW w:w="2388" w:type="dxa"/>
          </w:tcPr>
          <w:p w14:paraId="1A02D9A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Локальное и временное</w:t>
            </w:r>
          </w:p>
          <w:p w14:paraId="7A658A3A"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загрязнение</w:t>
            </w:r>
          </w:p>
          <w:p w14:paraId="2474BEBF"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атмосферного воздуха</w:t>
            </w:r>
          </w:p>
        </w:tc>
        <w:tc>
          <w:tcPr>
            <w:tcW w:w="2388" w:type="dxa"/>
          </w:tcPr>
          <w:p w14:paraId="2DC6599D"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Постоянный контроль за</w:t>
            </w:r>
          </w:p>
          <w:p w14:paraId="2D68A6AA"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Персоналом</w:t>
            </w:r>
          </w:p>
        </w:tc>
      </w:tr>
      <w:tr w:rsidR="003A3101" w:rsidRPr="0019356C" w14:paraId="6630C4B5" w14:textId="77777777" w:rsidTr="00902ADC">
        <w:tc>
          <w:tcPr>
            <w:tcW w:w="2388" w:type="dxa"/>
          </w:tcPr>
          <w:p w14:paraId="6B9BC1F1"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Обрушение вскрышных пород</w:t>
            </w:r>
          </w:p>
        </w:tc>
        <w:tc>
          <w:tcPr>
            <w:tcW w:w="2388" w:type="dxa"/>
          </w:tcPr>
          <w:p w14:paraId="516C2FD0"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Внешние причины</w:t>
            </w:r>
          </w:p>
        </w:tc>
        <w:tc>
          <w:tcPr>
            <w:tcW w:w="2388" w:type="dxa"/>
          </w:tcPr>
          <w:p w14:paraId="3E7322B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Локальное и временное</w:t>
            </w:r>
          </w:p>
          <w:p w14:paraId="6208A73E"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загрязнение</w:t>
            </w:r>
          </w:p>
          <w:p w14:paraId="0104D5A9"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атмосферного воздуха</w:t>
            </w:r>
          </w:p>
        </w:tc>
        <w:tc>
          <w:tcPr>
            <w:tcW w:w="2388" w:type="dxa"/>
          </w:tcPr>
          <w:p w14:paraId="31856998" w14:textId="77777777" w:rsidR="003A3101" w:rsidRPr="0019356C" w:rsidRDefault="003A3101" w:rsidP="00902ADC">
            <w:pPr>
              <w:autoSpaceDE w:val="0"/>
              <w:autoSpaceDN w:val="0"/>
              <w:adjustRightInd w:val="0"/>
              <w:jc w:val="center"/>
              <w:rPr>
                <w:rFonts w:cs="Times New Roman"/>
                <w:color w:val="auto"/>
              </w:rPr>
            </w:pPr>
            <w:r w:rsidRPr="0019356C">
              <w:rPr>
                <w:rFonts w:cs="Times New Roman"/>
                <w:color w:val="auto"/>
              </w:rPr>
              <w:t>Складирование вскрыши в соответствии с проектом.</w:t>
            </w:r>
          </w:p>
        </w:tc>
      </w:tr>
    </w:tbl>
    <w:p w14:paraId="77F74CF3" w14:textId="77777777" w:rsidR="003A3101" w:rsidRPr="0019356C" w:rsidRDefault="003A3101" w:rsidP="003A3101">
      <w:pPr>
        <w:widowControl/>
        <w:autoSpaceDE w:val="0"/>
        <w:autoSpaceDN w:val="0"/>
        <w:adjustRightInd w:val="0"/>
        <w:ind w:firstLine="567"/>
        <w:rPr>
          <w:rFonts w:cs="Times New Roman"/>
        </w:rPr>
      </w:pPr>
    </w:p>
    <w:p w14:paraId="654FEBBA" w14:textId="77777777" w:rsidR="003A3101" w:rsidRPr="0019356C" w:rsidRDefault="003A3101" w:rsidP="003A3101">
      <w:pPr>
        <w:ind w:firstLine="567"/>
        <w:rPr>
          <w:rFonts w:cs="Times New Roman"/>
        </w:rPr>
      </w:pPr>
      <w:r w:rsidRPr="0019356C">
        <w:rPr>
          <w:rFonts w:cs="Times New Roman"/>
        </w:rPr>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46133CAD" w14:textId="77777777" w:rsidR="003A3101" w:rsidRPr="0019356C" w:rsidRDefault="003A3101" w:rsidP="00FC6B14">
      <w:pPr>
        <w:numPr>
          <w:ilvl w:val="0"/>
          <w:numId w:val="9"/>
        </w:numPr>
        <w:tabs>
          <w:tab w:val="left" w:pos="851"/>
        </w:tabs>
        <w:ind w:left="0" w:firstLine="567"/>
        <w:rPr>
          <w:rFonts w:cs="Times New Roman"/>
        </w:rPr>
      </w:pPr>
      <w:r w:rsidRPr="0019356C">
        <w:rPr>
          <w:rFonts w:cs="Times New Roman"/>
        </w:rPr>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6B0B8738" w14:textId="77777777" w:rsidR="003A3101" w:rsidRPr="0019356C" w:rsidRDefault="003A3101" w:rsidP="00FC6B14">
      <w:pPr>
        <w:numPr>
          <w:ilvl w:val="0"/>
          <w:numId w:val="9"/>
        </w:numPr>
        <w:tabs>
          <w:tab w:val="left" w:pos="851"/>
        </w:tabs>
        <w:ind w:left="0" w:firstLine="567"/>
        <w:rPr>
          <w:rFonts w:cs="Times New Roman"/>
        </w:rPr>
      </w:pPr>
      <w:r w:rsidRPr="0019356C">
        <w:rPr>
          <w:rFonts w:cs="Times New Roman"/>
        </w:rPr>
        <w:t>обеспечение безопасности обслуживающего персонала, населения, сведения к минимуму ущерба от загрязнения окружающей среды.</w:t>
      </w:r>
    </w:p>
    <w:p w14:paraId="344F6F66" w14:textId="77777777" w:rsidR="003A3101" w:rsidRPr="0019356C" w:rsidRDefault="003A3101" w:rsidP="003A3101">
      <w:pPr>
        <w:rPr>
          <w:rFonts w:cs="Times New Roman"/>
          <w:u w:val="single"/>
        </w:rPr>
      </w:pPr>
    </w:p>
    <w:p w14:paraId="66715FDD" w14:textId="77777777" w:rsidR="003A3101" w:rsidRPr="0019356C" w:rsidRDefault="003A3101" w:rsidP="003A3101">
      <w:pPr>
        <w:rPr>
          <w:rFonts w:cs="Times New Roman"/>
          <w:u w:val="single"/>
        </w:rPr>
      </w:pPr>
      <w:r w:rsidRPr="0019356C">
        <w:rPr>
          <w:rFonts w:cs="Times New Roman"/>
          <w:u w:val="single"/>
        </w:rPr>
        <w:t>Обязательному оповещению подлежат следующие происшествия:</w:t>
      </w:r>
    </w:p>
    <w:p w14:paraId="267789E3" w14:textId="77777777" w:rsidR="003A3101" w:rsidRPr="0019356C" w:rsidRDefault="003A3101" w:rsidP="00FC6B14">
      <w:pPr>
        <w:numPr>
          <w:ilvl w:val="0"/>
          <w:numId w:val="4"/>
        </w:numPr>
        <w:tabs>
          <w:tab w:val="left" w:pos="851"/>
        </w:tabs>
        <w:ind w:left="0" w:firstLine="567"/>
        <w:rPr>
          <w:rFonts w:cs="Times New Roman"/>
        </w:rPr>
      </w:pPr>
      <w:r w:rsidRPr="0019356C">
        <w:rPr>
          <w:rFonts w:cs="Times New Roman"/>
        </w:rPr>
        <w:t>несчастные случаи на производстве: групповые, с летальным или с тяжелым исходом;</w:t>
      </w:r>
    </w:p>
    <w:p w14:paraId="52F192D2" w14:textId="77777777" w:rsidR="003A3101" w:rsidRPr="0019356C" w:rsidRDefault="003A3101" w:rsidP="00FC6B14">
      <w:pPr>
        <w:numPr>
          <w:ilvl w:val="0"/>
          <w:numId w:val="4"/>
        </w:numPr>
        <w:tabs>
          <w:tab w:val="left" w:pos="851"/>
        </w:tabs>
        <w:ind w:left="0" w:firstLine="567"/>
        <w:rPr>
          <w:rFonts w:cs="Times New Roman"/>
        </w:rPr>
      </w:pPr>
      <w:r w:rsidRPr="0019356C">
        <w:rPr>
          <w:rFonts w:cs="Times New Roman"/>
        </w:rPr>
        <w:t>аварии, вызванные чрезвычайными ситуациями техногенного характера.</w:t>
      </w:r>
    </w:p>
    <w:p w14:paraId="189A5576" w14:textId="77777777" w:rsidR="003A3101" w:rsidRPr="0019356C" w:rsidRDefault="003A3101" w:rsidP="00FC6B14">
      <w:pPr>
        <w:numPr>
          <w:ilvl w:val="0"/>
          <w:numId w:val="4"/>
        </w:numPr>
        <w:tabs>
          <w:tab w:val="left" w:pos="851"/>
        </w:tabs>
        <w:ind w:left="0" w:firstLine="567"/>
        <w:rPr>
          <w:rFonts w:cs="Times New Roman"/>
        </w:rPr>
      </w:pPr>
      <w:r w:rsidRPr="0019356C">
        <w:rPr>
          <w:rFonts w:cs="Times New Roman"/>
        </w:rPr>
        <w:t>чрезвычайные ситуации природного характера, вызванные стихийными бедствиями.</w:t>
      </w:r>
    </w:p>
    <w:p w14:paraId="73CD5B2B" w14:textId="77777777" w:rsidR="003A3101" w:rsidRPr="0019356C" w:rsidRDefault="003A3101" w:rsidP="003A3101">
      <w:pPr>
        <w:rPr>
          <w:rFonts w:cs="Times New Roman"/>
        </w:rPr>
      </w:pPr>
      <w:r w:rsidRPr="0019356C">
        <w:rPr>
          <w:rFonts w:cs="Times New Roman"/>
        </w:rPr>
        <w:t xml:space="preserve">Оповещение персонала месторождения осуществляется по телефону, звуковой </w:t>
      </w:r>
      <w:r w:rsidRPr="0019356C">
        <w:rPr>
          <w:rFonts w:cs="Times New Roman"/>
          <w:spacing w:val="-2"/>
        </w:rPr>
        <w:t xml:space="preserve">связи. Оповещение территориальных органов, находящихся за пределами месторождения, </w:t>
      </w:r>
      <w:r w:rsidRPr="0019356C">
        <w:rPr>
          <w:rFonts w:cs="Times New Roman"/>
          <w:spacing w:val="-1"/>
        </w:rPr>
        <w:t>осуществляется по каналам проводной телефонной и мобильной связи.</w:t>
      </w:r>
    </w:p>
    <w:p w14:paraId="282F6F84" w14:textId="77777777" w:rsidR="003A3101" w:rsidRPr="0019356C" w:rsidRDefault="003A3101" w:rsidP="003A3101">
      <w:pPr>
        <w:rPr>
          <w:rFonts w:cs="Times New Roman"/>
        </w:rPr>
      </w:pPr>
      <w:r w:rsidRPr="0019356C">
        <w:rPr>
          <w:rFonts w:cs="Times New Roman"/>
        </w:rPr>
        <w:t>Оповещение государственных органов осуществляется директором ОФ, либо по их указанию, диспетчером. При этом в первую очередь извещаются:</w:t>
      </w:r>
    </w:p>
    <w:p w14:paraId="3ED5EE33" w14:textId="77777777" w:rsidR="003A3101" w:rsidRPr="0019356C" w:rsidRDefault="003A3101" w:rsidP="00FC6B14">
      <w:pPr>
        <w:numPr>
          <w:ilvl w:val="0"/>
          <w:numId w:val="3"/>
        </w:numPr>
        <w:tabs>
          <w:tab w:val="left" w:pos="851"/>
        </w:tabs>
        <w:ind w:left="0" w:firstLine="567"/>
        <w:rPr>
          <w:rFonts w:cs="Times New Roman"/>
        </w:rPr>
      </w:pPr>
      <w:r w:rsidRPr="0019356C">
        <w:rPr>
          <w:rFonts w:cs="Times New Roman"/>
          <w:spacing w:val="-3"/>
        </w:rPr>
        <w:t xml:space="preserve">управление по госконтролю за ЧС и промышленной безопасностью Карагандинской </w:t>
      </w:r>
      <w:r w:rsidRPr="0019356C">
        <w:rPr>
          <w:rFonts w:cs="Times New Roman"/>
        </w:rPr>
        <w:t>области:</w:t>
      </w:r>
    </w:p>
    <w:p w14:paraId="301FECCD" w14:textId="77777777" w:rsidR="003A3101" w:rsidRPr="0019356C" w:rsidRDefault="003A3101" w:rsidP="00FC6B14">
      <w:pPr>
        <w:numPr>
          <w:ilvl w:val="0"/>
          <w:numId w:val="3"/>
        </w:numPr>
        <w:tabs>
          <w:tab w:val="left" w:pos="851"/>
        </w:tabs>
        <w:ind w:left="0" w:firstLine="567"/>
        <w:rPr>
          <w:rFonts w:cs="Times New Roman"/>
        </w:rPr>
      </w:pPr>
      <w:r w:rsidRPr="0019356C">
        <w:rPr>
          <w:rFonts w:cs="Times New Roman"/>
        </w:rPr>
        <w:t xml:space="preserve">инспектор по охране труда Департамента Министерства труда и социальной зашиты населения </w:t>
      </w:r>
      <w:r w:rsidRPr="0019356C">
        <w:rPr>
          <w:rFonts w:cs="Times New Roman"/>
          <w:spacing w:val="-3"/>
        </w:rPr>
        <w:t xml:space="preserve">Карагандинской </w:t>
      </w:r>
      <w:r w:rsidRPr="0019356C">
        <w:rPr>
          <w:rFonts w:cs="Times New Roman"/>
        </w:rPr>
        <w:t>области:</w:t>
      </w:r>
    </w:p>
    <w:p w14:paraId="53CC38E2" w14:textId="77777777" w:rsidR="003A3101" w:rsidRPr="0019356C" w:rsidRDefault="003A3101" w:rsidP="00FC6B14">
      <w:pPr>
        <w:numPr>
          <w:ilvl w:val="0"/>
          <w:numId w:val="3"/>
        </w:numPr>
        <w:tabs>
          <w:tab w:val="left" w:pos="851"/>
        </w:tabs>
        <w:ind w:left="0" w:firstLine="567"/>
        <w:rPr>
          <w:rFonts w:cs="Times New Roman"/>
        </w:rPr>
      </w:pPr>
      <w:r w:rsidRPr="0019356C">
        <w:rPr>
          <w:rFonts w:cs="Times New Roman"/>
          <w:spacing w:val="-2"/>
        </w:rPr>
        <w:t xml:space="preserve">санитарно-эпидемиологическая служба </w:t>
      </w:r>
      <w:r w:rsidRPr="0019356C">
        <w:rPr>
          <w:rFonts w:cs="Times New Roman"/>
        </w:rPr>
        <w:t>Карагандинской области</w:t>
      </w:r>
      <w:r w:rsidRPr="0019356C">
        <w:rPr>
          <w:rFonts w:cs="Times New Roman"/>
          <w:spacing w:val="-2"/>
        </w:rPr>
        <w:t>:</w:t>
      </w:r>
    </w:p>
    <w:p w14:paraId="5CAF09B8" w14:textId="77777777" w:rsidR="003A3101" w:rsidRPr="0019356C" w:rsidRDefault="003A3101" w:rsidP="00FC6B14">
      <w:pPr>
        <w:numPr>
          <w:ilvl w:val="0"/>
          <w:numId w:val="3"/>
        </w:numPr>
        <w:tabs>
          <w:tab w:val="left" w:pos="851"/>
        </w:tabs>
        <w:ind w:left="0" w:firstLine="567"/>
        <w:rPr>
          <w:rFonts w:cs="Times New Roman"/>
        </w:rPr>
      </w:pPr>
      <w:r w:rsidRPr="0019356C">
        <w:rPr>
          <w:rFonts w:cs="Times New Roman"/>
          <w:spacing w:val="-2"/>
        </w:rPr>
        <w:t xml:space="preserve">прокуратура </w:t>
      </w:r>
      <w:r w:rsidRPr="0019356C">
        <w:rPr>
          <w:rFonts w:cs="Times New Roman"/>
        </w:rPr>
        <w:t>Карагандинской области</w:t>
      </w:r>
      <w:r w:rsidRPr="0019356C">
        <w:rPr>
          <w:rFonts w:cs="Times New Roman"/>
          <w:spacing w:val="-2"/>
        </w:rPr>
        <w:t>;</w:t>
      </w:r>
    </w:p>
    <w:p w14:paraId="4214CCF5" w14:textId="77777777" w:rsidR="003A3101" w:rsidRPr="0019356C" w:rsidRDefault="003A3101" w:rsidP="00FC6B14">
      <w:pPr>
        <w:numPr>
          <w:ilvl w:val="0"/>
          <w:numId w:val="3"/>
        </w:numPr>
        <w:tabs>
          <w:tab w:val="left" w:pos="851"/>
        </w:tabs>
        <w:ind w:left="0" w:firstLine="567"/>
        <w:rPr>
          <w:rFonts w:cs="Times New Roman"/>
          <w:b/>
          <w:i/>
        </w:rPr>
      </w:pPr>
      <w:r w:rsidRPr="0019356C">
        <w:rPr>
          <w:rFonts w:cs="Times New Roman"/>
          <w:spacing w:val="-1"/>
        </w:rPr>
        <w:t xml:space="preserve">департамент внутренних дел </w:t>
      </w:r>
      <w:r w:rsidRPr="0019356C">
        <w:rPr>
          <w:rFonts w:cs="Times New Roman"/>
        </w:rPr>
        <w:t>Карагандинской области</w:t>
      </w:r>
      <w:r w:rsidRPr="0019356C">
        <w:rPr>
          <w:rFonts w:cs="Times New Roman"/>
          <w:spacing w:val="-1"/>
        </w:rPr>
        <w:t>.</w:t>
      </w:r>
    </w:p>
    <w:p w14:paraId="3307A92C" w14:textId="77777777" w:rsidR="003A3101" w:rsidRPr="0019356C" w:rsidRDefault="003A3101" w:rsidP="003A3101">
      <w:pPr>
        <w:rPr>
          <w:rFonts w:cs="Times New Roman"/>
          <w:u w:val="single"/>
        </w:rPr>
      </w:pPr>
    </w:p>
    <w:p w14:paraId="47F1D27A" w14:textId="77777777" w:rsidR="003A3101" w:rsidRPr="0019356C" w:rsidRDefault="003A3101" w:rsidP="003A3101">
      <w:pPr>
        <w:rPr>
          <w:rFonts w:cs="Times New Roman"/>
          <w:u w:val="single"/>
        </w:rPr>
      </w:pPr>
      <w:r w:rsidRPr="0019356C">
        <w:rPr>
          <w:rFonts w:cs="Times New Roman"/>
          <w:u w:val="single"/>
        </w:rPr>
        <w:t>Мероприятия по созданию и поддержанию в готовности к применению сил и средств</w:t>
      </w:r>
    </w:p>
    <w:p w14:paraId="232475D4"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обеспечение пожарным инвентарем всех производственных объектов:</w:t>
      </w:r>
    </w:p>
    <w:p w14:paraId="48C901E2"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обеспечение удобного подъезда транспорта и техники к объектам;</w:t>
      </w:r>
    </w:p>
    <w:p w14:paraId="625A19F6"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создание и проведение учений противоаварийных сил совместно с подразделениями предприятия;</w:t>
      </w:r>
    </w:p>
    <w:p w14:paraId="35A2CA8F"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охрану объектов;</w:t>
      </w:r>
    </w:p>
    <w:p w14:paraId="4141A1C5"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эвакуацию в безопасные места основных средств производства:</w:t>
      </w:r>
    </w:p>
    <w:p w14:paraId="0DE7E9E5"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своевременное проведение планово-предупредительных ремонтов оборудования;</w:t>
      </w:r>
    </w:p>
    <w:p w14:paraId="1504BC2D"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усиление конструктивных элементов зданий н сооружений, отвалов и другие</w:t>
      </w:r>
      <w:r w:rsidRPr="0019356C">
        <w:rPr>
          <w:rFonts w:cs="Times New Roman"/>
        </w:rPr>
        <w:br/>
        <w:t>мероприятия, способствующие защите материальных ценностей;</w:t>
      </w:r>
    </w:p>
    <w:p w14:paraId="71B3D6D9"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 xml:space="preserve">осуществление контроля </w:t>
      </w:r>
      <w:proofErr w:type="spellStart"/>
      <w:r w:rsidRPr="0019356C">
        <w:rPr>
          <w:rFonts w:cs="Times New Roman"/>
        </w:rPr>
        <w:t>зa</w:t>
      </w:r>
      <w:proofErr w:type="spellEnd"/>
      <w:r w:rsidRPr="0019356C">
        <w:rPr>
          <w:rFonts w:cs="Times New Roman"/>
        </w:rPr>
        <w:t xml:space="preserve"> соблюдением правил эксплуатации оборудования:</w:t>
      </w:r>
    </w:p>
    <w:p w14:paraId="1B462E22"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6E648605"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 xml:space="preserve">готовность к выполнению восстановительных работ, обеспеченность </w:t>
      </w:r>
      <w:r w:rsidRPr="0019356C">
        <w:rPr>
          <w:rFonts w:cs="Times New Roman"/>
        </w:rPr>
        <w:lastRenderedPageBreak/>
        <w:t>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21766C73" w14:textId="77777777" w:rsidR="003A3101" w:rsidRPr="0019356C" w:rsidRDefault="003A3101" w:rsidP="00FC6B14">
      <w:pPr>
        <w:numPr>
          <w:ilvl w:val="0"/>
          <w:numId w:val="5"/>
        </w:numPr>
        <w:tabs>
          <w:tab w:val="left" w:pos="851"/>
        </w:tabs>
        <w:ind w:left="0" w:firstLine="567"/>
        <w:rPr>
          <w:rFonts w:cs="Times New Roman"/>
        </w:rPr>
      </w:pPr>
      <w:r w:rsidRPr="0019356C">
        <w:rPr>
          <w:rFonts w:cs="Times New Roman"/>
        </w:rPr>
        <w:t>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месторождения при невозможности ими выполнять возложенные задачи вследствие болезни пли ранения.</w:t>
      </w:r>
    </w:p>
    <w:p w14:paraId="572B2A5A" w14:textId="77777777" w:rsidR="003A3101" w:rsidRPr="0019356C" w:rsidRDefault="003A3101" w:rsidP="003A3101">
      <w:pPr>
        <w:rPr>
          <w:rFonts w:cs="Times New Roman"/>
          <w:b/>
          <w:bCs/>
        </w:rPr>
      </w:pPr>
    </w:p>
    <w:p w14:paraId="2E04AFD7" w14:textId="77777777" w:rsidR="003A3101" w:rsidRPr="0019356C" w:rsidRDefault="003A3101" w:rsidP="003A3101">
      <w:pPr>
        <w:ind w:firstLine="567"/>
        <w:rPr>
          <w:rFonts w:cs="Times New Roman"/>
          <w:b/>
          <w:bCs/>
        </w:rPr>
      </w:pPr>
      <w:r w:rsidRPr="0019356C">
        <w:rPr>
          <w:rFonts w:cs="Times New Roman"/>
          <w:b/>
          <w:bCs/>
        </w:rPr>
        <w:t>Решения, направленные на предупреждение развития промышленных аварий и их локализацию обеспечиваются соблюдением нормативно-правовой документации</w:t>
      </w:r>
    </w:p>
    <w:p w14:paraId="04DA893A" w14:textId="77777777" w:rsidR="003A3101" w:rsidRPr="0019356C" w:rsidRDefault="003A3101" w:rsidP="00FC6B14">
      <w:pPr>
        <w:numPr>
          <w:ilvl w:val="0"/>
          <w:numId w:val="6"/>
        </w:numPr>
        <w:rPr>
          <w:rFonts w:cs="Times New Roman"/>
        </w:rPr>
      </w:pPr>
      <w:r w:rsidRPr="0019356C">
        <w:rPr>
          <w:rFonts w:cs="Times New Roman"/>
        </w:rPr>
        <w:t xml:space="preserve">ведение технологического процесса в соответствии с регламентом; </w:t>
      </w:r>
    </w:p>
    <w:p w14:paraId="4ECF1970" w14:textId="77777777" w:rsidR="003A3101" w:rsidRPr="0019356C" w:rsidRDefault="003A3101" w:rsidP="00FC6B14">
      <w:pPr>
        <w:numPr>
          <w:ilvl w:val="0"/>
          <w:numId w:val="6"/>
        </w:numPr>
        <w:rPr>
          <w:rFonts w:cs="Times New Roman"/>
        </w:rPr>
      </w:pPr>
      <w:r w:rsidRPr="0019356C">
        <w:rPr>
          <w:rFonts w:cs="Times New Roman"/>
        </w:rPr>
        <w:t xml:space="preserve">автоматизация и контроль параметров процесса с постоянным мониторингом; </w:t>
      </w:r>
    </w:p>
    <w:p w14:paraId="7A0FAD55" w14:textId="77777777" w:rsidR="003A3101" w:rsidRPr="0019356C" w:rsidRDefault="003A3101" w:rsidP="00FC6B14">
      <w:pPr>
        <w:numPr>
          <w:ilvl w:val="0"/>
          <w:numId w:val="6"/>
        </w:numPr>
        <w:rPr>
          <w:rFonts w:cs="Times New Roman"/>
        </w:rPr>
      </w:pPr>
      <w:r w:rsidRPr="0019356C">
        <w:rPr>
          <w:rFonts w:cs="Times New Roman"/>
        </w:rPr>
        <w:t xml:space="preserve">регулярный осмотр оборудования и аспирационных воздуховодов, выполнение ремонтных работ в соответствии с графиком планово-предупредительных работ. </w:t>
      </w:r>
    </w:p>
    <w:p w14:paraId="4679994E" w14:textId="77777777" w:rsidR="003A3101" w:rsidRPr="0019356C" w:rsidRDefault="003A3101" w:rsidP="003A3101">
      <w:pPr>
        <w:ind w:firstLine="708"/>
        <w:rPr>
          <w:rFonts w:cs="Times New Roman"/>
        </w:rPr>
      </w:pPr>
      <w:r w:rsidRPr="0019356C">
        <w:rPr>
          <w:rFonts w:cs="Times New Roman"/>
        </w:rPr>
        <w:t>Все открытые движущиеся части оборудования, расположенные на высоте до 1,3 м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мм.</w:t>
      </w:r>
    </w:p>
    <w:p w14:paraId="41FB0FE4" w14:textId="77777777" w:rsidR="003A3101" w:rsidRPr="0019356C" w:rsidRDefault="003A3101" w:rsidP="003A3101">
      <w:pPr>
        <w:ind w:firstLine="708"/>
        <w:rPr>
          <w:rFonts w:cs="Times New Roman"/>
        </w:rPr>
      </w:pPr>
      <w:r w:rsidRPr="0019356C">
        <w:rPr>
          <w:rFonts w:cs="Times New Roman"/>
        </w:rPr>
        <w:t xml:space="preserve">В случаях, если исполнительные органы машин представляют опасность для людей и не ограждены, предусматривается сигнализация, предупреждающая о пуске машины в работу, и средства для остановки и отключения от источников энергии. Указанные средства, для остановки и отключения машин и механизмов от источников энергии должны соответствовать технологическим требованиям и располагаться в доступном для персонала и иных лиц местах, чтобы обеспечить, в случае необходимости, аварийное отключение машин, механизмов и агрегатов. </w:t>
      </w:r>
    </w:p>
    <w:p w14:paraId="579D6D67" w14:textId="77777777" w:rsidR="003A3101" w:rsidRPr="0019356C" w:rsidRDefault="003A3101" w:rsidP="003A3101">
      <w:pPr>
        <w:ind w:firstLine="708"/>
        <w:rPr>
          <w:rFonts w:cs="Times New Roman"/>
        </w:rPr>
      </w:pPr>
      <w:r w:rsidRPr="0019356C">
        <w:rPr>
          <w:rFonts w:cs="Times New Roman"/>
        </w:rPr>
        <w:t xml:space="preserve">Движущиеся части агрегатов, расположенные в труднодоступных местах, допускается ограждать общим ограждением с запирающим устройством. Ограждение устанавливается так, чтобы оно не затрудняло их обслуживание. </w:t>
      </w:r>
    </w:p>
    <w:p w14:paraId="4D7ADE83" w14:textId="77777777" w:rsidR="003A3101" w:rsidRPr="0019356C" w:rsidRDefault="003A3101" w:rsidP="003A3101">
      <w:pPr>
        <w:rPr>
          <w:rFonts w:cs="Times New Roman"/>
        </w:rPr>
      </w:pPr>
    </w:p>
    <w:p w14:paraId="7DB7161C" w14:textId="77777777" w:rsidR="003A3101" w:rsidRPr="0019356C" w:rsidRDefault="003A3101" w:rsidP="003A3101">
      <w:pPr>
        <w:ind w:firstLine="708"/>
        <w:rPr>
          <w:rFonts w:cs="Times New Roman"/>
          <w:b/>
          <w:bCs/>
        </w:rPr>
      </w:pPr>
      <w:r w:rsidRPr="0019356C">
        <w:rPr>
          <w:rFonts w:cs="Times New Roman"/>
          <w:b/>
          <w:bCs/>
        </w:rPr>
        <w:t xml:space="preserve">Решения по обеспечению </w:t>
      </w:r>
      <w:proofErr w:type="spellStart"/>
      <w:r w:rsidRPr="0019356C">
        <w:rPr>
          <w:rFonts w:cs="Times New Roman"/>
          <w:b/>
          <w:bCs/>
        </w:rPr>
        <w:t>взрыво</w:t>
      </w:r>
      <w:proofErr w:type="spellEnd"/>
      <w:r w:rsidRPr="0019356C">
        <w:rPr>
          <w:rFonts w:cs="Times New Roman"/>
          <w:b/>
          <w:bCs/>
        </w:rPr>
        <w:t xml:space="preserve">-пожаробезопасности </w:t>
      </w:r>
    </w:p>
    <w:p w14:paraId="73D83E28" w14:textId="77777777" w:rsidR="003A3101" w:rsidRPr="0019356C" w:rsidRDefault="003A3101" w:rsidP="003A3101">
      <w:pPr>
        <w:ind w:firstLine="708"/>
        <w:rPr>
          <w:rFonts w:cs="Times New Roman"/>
        </w:rPr>
      </w:pPr>
      <w:proofErr w:type="spellStart"/>
      <w:r w:rsidRPr="0019356C">
        <w:rPr>
          <w:rFonts w:cs="Times New Roman"/>
        </w:rPr>
        <w:t>Взрыво</w:t>
      </w:r>
      <w:proofErr w:type="spellEnd"/>
      <w:r w:rsidRPr="0019356C">
        <w:rPr>
          <w:rFonts w:cs="Times New Roman"/>
        </w:rPr>
        <w:t xml:space="preserve">-пожаробезопасность на промышленном объекте достигается соблюдением технологических режимов при эксплуатации оборудования, общих правил и инструкций по безопасности труда и пожарной безопасности. </w:t>
      </w:r>
    </w:p>
    <w:p w14:paraId="49D58CD3" w14:textId="77777777" w:rsidR="003A3101" w:rsidRPr="0019356C" w:rsidRDefault="003A3101" w:rsidP="003A3101">
      <w:pPr>
        <w:ind w:firstLine="708"/>
        <w:rPr>
          <w:rFonts w:cs="Times New Roman"/>
        </w:rPr>
      </w:pPr>
      <w:r w:rsidRPr="0019356C">
        <w:rPr>
          <w:rFonts w:cs="Times New Roman"/>
        </w:rPr>
        <w:t xml:space="preserve">Весь персонал несет ответственность за соблюдение пожарной безопасности в ходе эксплуатации, при ведении ремонтных и аварийно-восстановительных работ. Назначены ответственные лица за пожарную безопасность и содержание в исправном состоянии первичных и стационарных средств пожаротушения. </w:t>
      </w:r>
    </w:p>
    <w:p w14:paraId="20886414" w14:textId="77777777" w:rsidR="003A3101" w:rsidRPr="0019356C" w:rsidRDefault="003A3101" w:rsidP="003A3101">
      <w:pPr>
        <w:rPr>
          <w:rFonts w:cs="Times New Roman"/>
        </w:rPr>
      </w:pPr>
    </w:p>
    <w:p w14:paraId="2B741C8C" w14:textId="77777777" w:rsidR="003A3101" w:rsidRPr="0019356C" w:rsidRDefault="003A3101" w:rsidP="003A3101">
      <w:pPr>
        <w:ind w:firstLine="708"/>
        <w:rPr>
          <w:rFonts w:cs="Times New Roman"/>
          <w:b/>
          <w:bCs/>
        </w:rPr>
      </w:pPr>
      <w:r w:rsidRPr="0019356C">
        <w:rPr>
          <w:rFonts w:cs="Times New Roman"/>
          <w:b/>
          <w:bCs/>
        </w:rPr>
        <w:t xml:space="preserve">Анализ условий возникновения и развития вероятных аварий, инцидентов </w:t>
      </w:r>
    </w:p>
    <w:p w14:paraId="2077F310" w14:textId="77777777" w:rsidR="003A3101" w:rsidRPr="0019356C" w:rsidRDefault="003A3101" w:rsidP="003A3101">
      <w:pPr>
        <w:ind w:firstLine="567"/>
        <w:rPr>
          <w:rFonts w:cs="Times New Roman"/>
          <w:u w:val="single"/>
        </w:rPr>
      </w:pPr>
      <w:r w:rsidRPr="0019356C">
        <w:rPr>
          <w:rFonts w:cs="Times New Roman"/>
          <w:u w:val="single"/>
        </w:rPr>
        <w:t xml:space="preserve">1) Возможные причины возникновения и развития аварий и инцидентов: </w:t>
      </w:r>
    </w:p>
    <w:p w14:paraId="34B47C3D"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ошибочные действия персонала (несоблюдение графиков технологического обслуживания и ремонта оборудования, выполнение работ с отклонением от технологических регламентов); </w:t>
      </w:r>
    </w:p>
    <w:p w14:paraId="0B0EF852"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отказ и неполадки оборудования (нарушение технологических процессов, физический износ, коррозия, ошибки при проектировании и изготовлении, прекращение подачи энергоресурсов и пр.); </w:t>
      </w:r>
    </w:p>
    <w:p w14:paraId="58591231"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правил пожарной безопасности (проведение огневых работ с нарушением требований безопасности); </w:t>
      </w:r>
    </w:p>
    <w:p w14:paraId="6C1BC8AD"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правил эксплуатации технологического оборудования; </w:t>
      </w:r>
    </w:p>
    <w:p w14:paraId="00EE7DC0"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нарушение требований безопасности при использовании, хранении, транспортировании опасных веществ; </w:t>
      </w:r>
    </w:p>
    <w:p w14:paraId="585AED9D"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неисправности КИП, средств автоматики и сигнализации; </w:t>
      </w:r>
    </w:p>
    <w:p w14:paraId="335A8916"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lastRenderedPageBreak/>
        <w:t xml:space="preserve">нарушение правил и критериев безопасной эксплуатации систем и сооружений хвостового хозяйства; отступления от проекта при строительстве гидротехнических сооружений; нарушение технологии складирования отходов обогащения; </w:t>
      </w:r>
    </w:p>
    <w:p w14:paraId="3349E942"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внешние воздействия природного характера (ливневые дожди, степные пожары, оползни, разломы поверхности, землетрясения); </w:t>
      </w:r>
    </w:p>
    <w:p w14:paraId="358661C4" w14:textId="77777777" w:rsidR="003A3101" w:rsidRPr="0019356C" w:rsidRDefault="003A3101" w:rsidP="00FC6B14">
      <w:pPr>
        <w:numPr>
          <w:ilvl w:val="0"/>
          <w:numId w:val="7"/>
        </w:numPr>
        <w:tabs>
          <w:tab w:val="left" w:pos="851"/>
        </w:tabs>
        <w:ind w:left="0" w:firstLine="567"/>
        <w:rPr>
          <w:rFonts w:cs="Times New Roman"/>
        </w:rPr>
      </w:pPr>
      <w:r w:rsidRPr="0019356C">
        <w:rPr>
          <w:rFonts w:cs="Times New Roman"/>
        </w:rPr>
        <w:t xml:space="preserve">постороннее вмешательство (террористическая деятельность). </w:t>
      </w:r>
    </w:p>
    <w:p w14:paraId="7F617F68" w14:textId="77777777" w:rsidR="003A3101" w:rsidRPr="0019356C" w:rsidRDefault="003A3101" w:rsidP="003A3101">
      <w:pPr>
        <w:ind w:firstLine="567"/>
        <w:rPr>
          <w:rFonts w:cs="Times New Roman"/>
          <w:u w:val="single"/>
        </w:rPr>
      </w:pPr>
      <w:r w:rsidRPr="0019356C">
        <w:rPr>
          <w:rFonts w:cs="Times New Roman"/>
          <w:u w:val="single"/>
        </w:rPr>
        <w:t xml:space="preserve">2) Сценарии возможных аварий, инцидентов: </w:t>
      </w:r>
    </w:p>
    <w:p w14:paraId="5A61A580"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ошибка обслуживающего персонала → поломка оборудования; возгорание полотна → остановка производственного цикла; </w:t>
      </w:r>
    </w:p>
    <w:p w14:paraId="6F170EEA"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получение персоналом травм, отравление газообразными продуктами горения. </w:t>
      </w:r>
    </w:p>
    <w:p w14:paraId="62A42B08"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разрушение несущих конструкций грузоподъемного механизма, разрушение грузозахватных приспособлений → падение груза с высоты → попадание в зону возможных поражающих факторов людей и оборудования → разрушение оборудования → травмирование персонала, загрязнение территории. </w:t>
      </w:r>
    </w:p>
    <w:p w14:paraId="4F13ADD8" w14:textId="77777777" w:rsidR="003A3101" w:rsidRPr="0019356C" w:rsidRDefault="003A3101" w:rsidP="003A3101">
      <w:pPr>
        <w:rPr>
          <w:rFonts w:cs="Times New Roman"/>
          <w:b/>
          <w:bCs/>
        </w:rPr>
      </w:pPr>
    </w:p>
    <w:p w14:paraId="41010C70" w14:textId="77777777" w:rsidR="003A3101" w:rsidRPr="0019356C" w:rsidRDefault="003A3101" w:rsidP="003A3101">
      <w:pPr>
        <w:ind w:firstLine="567"/>
        <w:rPr>
          <w:rFonts w:cs="Times New Roman"/>
        </w:rPr>
      </w:pPr>
      <w:r w:rsidRPr="0019356C">
        <w:rPr>
          <w:rFonts w:cs="Times New Roman"/>
          <w:b/>
          <w:bCs/>
        </w:rPr>
        <w:t xml:space="preserve">Порядок информирования населения и местного исполнительного органа </w:t>
      </w:r>
    </w:p>
    <w:p w14:paraId="6046FDC7" w14:textId="77777777" w:rsidR="003A3101" w:rsidRPr="0019356C" w:rsidRDefault="003A3101" w:rsidP="003A3101">
      <w:pPr>
        <w:ind w:firstLine="567"/>
        <w:rPr>
          <w:rFonts w:cs="Times New Roman"/>
        </w:rPr>
      </w:pPr>
      <w:r w:rsidRPr="0019356C">
        <w:rPr>
          <w:rFonts w:cs="Times New Roman"/>
        </w:rPr>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1E829403"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1274ECF7" w14:textId="77777777" w:rsidR="003A3101" w:rsidRPr="0019356C" w:rsidRDefault="003A3101" w:rsidP="00FC6B14">
      <w:pPr>
        <w:numPr>
          <w:ilvl w:val="0"/>
          <w:numId w:val="8"/>
        </w:numPr>
        <w:tabs>
          <w:tab w:val="left" w:pos="851"/>
        </w:tabs>
        <w:ind w:left="0" w:firstLine="567"/>
        <w:rPr>
          <w:rFonts w:cs="Times New Roman"/>
        </w:rPr>
      </w:pPr>
      <w:r w:rsidRPr="0019356C">
        <w:rPr>
          <w:rFonts w:cs="Times New Roman"/>
        </w:rPr>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2AB38A36" w14:textId="77777777" w:rsidR="003A3101" w:rsidRPr="0019356C" w:rsidRDefault="003A3101" w:rsidP="003A3101">
      <w:pPr>
        <w:rPr>
          <w:rFonts w:cs="Times New Roman"/>
        </w:rPr>
      </w:pPr>
      <w:r w:rsidRPr="0019356C">
        <w:rPr>
          <w:rFonts w:cs="Times New Roman"/>
        </w:rPr>
        <w:t xml:space="preserve">Информация передается за подписью директора предприятия, который несет ответственность за переданную информацию. </w:t>
      </w:r>
    </w:p>
    <w:p w14:paraId="44CA0239" w14:textId="77777777" w:rsidR="003A3101" w:rsidRPr="0019356C" w:rsidRDefault="003A3101" w:rsidP="003A3101">
      <w:pPr>
        <w:ind w:firstLine="567"/>
        <w:rPr>
          <w:rFonts w:cs="Times New Roman"/>
        </w:rPr>
      </w:pPr>
      <w:r w:rsidRPr="0019356C">
        <w:rPr>
          <w:rFonts w:cs="Times New Roman"/>
        </w:rPr>
        <w:t xml:space="preserve">Информация должна содержать: </w:t>
      </w:r>
    </w:p>
    <w:p w14:paraId="14C41EEC"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дату, время, место, причины возникновения ЧС; </w:t>
      </w:r>
    </w:p>
    <w:p w14:paraId="42E311E2"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количество пострадавших (в том числе погибших); </w:t>
      </w:r>
    </w:p>
    <w:p w14:paraId="1C31F640"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характеристику и масштабы ЧС; </w:t>
      </w:r>
    </w:p>
    <w:p w14:paraId="43C0C559"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влияние на работу других организаций; </w:t>
      </w:r>
    </w:p>
    <w:p w14:paraId="555FC7D7"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нанесенный ущерб жилому фонду; </w:t>
      </w:r>
    </w:p>
    <w:p w14:paraId="56825B25"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материальный ущерб, нанесенный организации; </w:t>
      </w:r>
    </w:p>
    <w:p w14:paraId="61EF84B0"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возможность справиться собственными силами; </w:t>
      </w:r>
    </w:p>
    <w:p w14:paraId="3CC24382"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 xml:space="preserve">ориентировочные сроки ликвидации ЧС; </w:t>
      </w:r>
    </w:p>
    <w:p w14:paraId="03A49777" w14:textId="77777777" w:rsidR="003A3101" w:rsidRPr="0019356C" w:rsidRDefault="003A3101" w:rsidP="00FC6B14">
      <w:pPr>
        <w:numPr>
          <w:ilvl w:val="0"/>
          <w:numId w:val="8"/>
        </w:numPr>
        <w:tabs>
          <w:tab w:val="left" w:pos="851"/>
        </w:tabs>
        <w:ind w:left="1134" w:hanging="567"/>
        <w:rPr>
          <w:rFonts w:cs="Times New Roman"/>
        </w:rPr>
      </w:pPr>
      <w:r w:rsidRPr="0019356C">
        <w:rPr>
          <w:rFonts w:cs="Times New Roman"/>
        </w:rPr>
        <w:t>дополнительные силы и средства необходимые для ликвидации последствий ЧС.</w:t>
      </w:r>
    </w:p>
    <w:p w14:paraId="5C535D69" w14:textId="77777777" w:rsidR="003A3101" w:rsidRPr="0019356C" w:rsidRDefault="003A3101" w:rsidP="003A3101">
      <w:pPr>
        <w:rPr>
          <w:rFonts w:cs="Times New Roman"/>
          <w:b/>
          <w:bCs/>
        </w:rPr>
      </w:pPr>
    </w:p>
    <w:p w14:paraId="0533734B" w14:textId="77777777" w:rsidR="003A3101" w:rsidRPr="0019356C" w:rsidRDefault="003A3101" w:rsidP="003A3101">
      <w:pPr>
        <w:ind w:firstLine="567"/>
        <w:rPr>
          <w:rFonts w:cs="Times New Roman"/>
          <w:b/>
          <w:bCs/>
        </w:rPr>
      </w:pPr>
      <w:r w:rsidRPr="0019356C">
        <w:rPr>
          <w:rFonts w:cs="Times New Roman"/>
          <w:b/>
          <w:bCs/>
        </w:rPr>
        <w:t>Описание возможных существенных вредных воздействий на окружающую среду, связанных с рисками возникновения аварий:</w:t>
      </w:r>
    </w:p>
    <w:p w14:paraId="21DAB82C" w14:textId="77777777" w:rsidR="003A3101" w:rsidRPr="0019356C" w:rsidRDefault="003A3101" w:rsidP="003A3101">
      <w:pPr>
        <w:ind w:firstLine="567"/>
        <w:rPr>
          <w:rFonts w:cs="Times New Roman"/>
        </w:rPr>
      </w:pPr>
      <w:r w:rsidRPr="0019356C">
        <w:rPr>
          <w:rFonts w:cs="Times New Roman"/>
        </w:rPr>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5ED8451A"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возгорание полотна → выбросы вредных газов в атмосферу; </w:t>
      </w:r>
    </w:p>
    <w:p w14:paraId="29DFDD79"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0C403B6F"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короткое замыкание (двигатель вентилятора, кабель, пускорегулирующая аппаратура, </w:t>
      </w:r>
      <w:r w:rsidRPr="0019356C">
        <w:rPr>
          <w:rFonts w:cs="Times New Roman"/>
        </w:rPr>
        <w:lastRenderedPageBreak/>
        <w:t>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1734C7F3" w14:textId="77777777" w:rsidR="003A3101" w:rsidRPr="0019356C" w:rsidRDefault="003A3101" w:rsidP="003A3101">
      <w:pPr>
        <w:rPr>
          <w:rFonts w:cs="Times New Roman"/>
        </w:rPr>
      </w:pPr>
    </w:p>
    <w:p w14:paraId="5EE778B6" w14:textId="77777777" w:rsidR="003A3101" w:rsidRPr="0019356C" w:rsidRDefault="003A3101" w:rsidP="003A3101">
      <w:pPr>
        <w:ind w:firstLine="567"/>
        <w:rPr>
          <w:rFonts w:cs="Times New Roman"/>
          <w:b/>
          <w:bCs/>
        </w:rPr>
      </w:pPr>
      <w:r w:rsidRPr="0019356C">
        <w:rPr>
          <w:rFonts w:cs="Times New Roman"/>
          <w:b/>
          <w:bCs/>
        </w:rPr>
        <w:t xml:space="preserve">Для минимизации воздействия на окружающую среду и предупреждения загрязнения прилегающей территории предусмотрено: </w:t>
      </w:r>
    </w:p>
    <w:p w14:paraId="710ECA3C" w14:textId="77777777" w:rsidR="003A3101" w:rsidRPr="0019356C" w:rsidRDefault="003A3101" w:rsidP="003A3101">
      <w:pPr>
        <w:rPr>
          <w:rFonts w:cs="Times New Roman"/>
          <w:u w:val="single"/>
        </w:rPr>
      </w:pPr>
      <w:r w:rsidRPr="0019356C">
        <w:rPr>
          <w:rFonts w:cs="Times New Roman"/>
          <w:u w:val="single"/>
        </w:rPr>
        <w:t xml:space="preserve">Решения по исключению разгерметизации оборудования и предупреждению выбросов опасных веществ: </w:t>
      </w:r>
    </w:p>
    <w:p w14:paraId="5F71641E"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соответствие технологического режима работы оборудования и других производственных мощностей регламенту производства; </w:t>
      </w:r>
    </w:p>
    <w:p w14:paraId="1C1ACAB6"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периодический осмотр технологического оборудования с целью обнаружения повреждений; </w:t>
      </w:r>
    </w:p>
    <w:p w14:paraId="4ADF6C9A"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укрытие всех мест пылевыделения; </w:t>
      </w:r>
    </w:p>
    <w:p w14:paraId="78562A88"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обеспечение опасных производств приточно-вытяжной вентиляцией, местными отсосами; </w:t>
      </w:r>
    </w:p>
    <w:p w14:paraId="1CAA9467" w14:textId="77777777" w:rsidR="003A3101" w:rsidRPr="0019356C" w:rsidRDefault="003A3101" w:rsidP="00FC6B14">
      <w:pPr>
        <w:numPr>
          <w:ilvl w:val="0"/>
          <w:numId w:val="10"/>
        </w:numPr>
        <w:tabs>
          <w:tab w:val="left" w:pos="851"/>
        </w:tabs>
        <w:ind w:left="0" w:firstLine="567"/>
        <w:rPr>
          <w:rFonts w:cs="Times New Roman"/>
        </w:rPr>
      </w:pPr>
      <w:r w:rsidRPr="0019356C">
        <w:rPr>
          <w:rFonts w:cs="Times New Roman"/>
        </w:rPr>
        <w:t xml:space="preserve">для снижения количества </w:t>
      </w:r>
      <w:proofErr w:type="spellStart"/>
      <w:r w:rsidRPr="0019356C">
        <w:rPr>
          <w:rFonts w:cs="Times New Roman"/>
        </w:rPr>
        <w:t>просыпи</w:t>
      </w:r>
      <w:proofErr w:type="spellEnd"/>
      <w:r w:rsidRPr="0019356C">
        <w:rPr>
          <w:rFonts w:cs="Times New Roman"/>
        </w:rPr>
        <w:t xml:space="preserve"> под ленточными конвейерами соединение стыков лент предусмотрено методом вулканизации. </w:t>
      </w:r>
    </w:p>
    <w:p w14:paraId="570BE399" w14:textId="77777777" w:rsidR="003A3101" w:rsidRPr="0019356C" w:rsidRDefault="003A3101" w:rsidP="003A3101">
      <w:pPr>
        <w:tabs>
          <w:tab w:val="left" w:pos="851"/>
        </w:tabs>
        <w:rPr>
          <w:rFonts w:cs="Times New Roman"/>
          <w:u w:val="single"/>
        </w:rPr>
      </w:pPr>
      <w:r w:rsidRPr="0019356C">
        <w:rPr>
          <w:rFonts w:cs="Times New Roman"/>
          <w:u w:val="single"/>
        </w:rPr>
        <w:t xml:space="preserve">Регулирование выбросов в атмосферу вредных веществ осуществляются организационно-техническими мероприятиями, которые включают: </w:t>
      </w:r>
    </w:p>
    <w:p w14:paraId="7E27368D"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оборудование дробилок, мест пересыпа аспирационными укрытиями с сухой вытяжной системой аспирации; </w:t>
      </w:r>
    </w:p>
    <w:p w14:paraId="4164B47C"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осуществление постоянного контроля за состоянием атмосферного воздуха в производственных помещениях; </w:t>
      </w:r>
    </w:p>
    <w:p w14:paraId="4F6CDD3A"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внедрение и обеспечение работоспособности автоматических систем предупреждения об опасности аварии; </w:t>
      </w:r>
    </w:p>
    <w:p w14:paraId="1E6FCE4B" w14:textId="77777777" w:rsidR="003A3101" w:rsidRPr="0019356C" w:rsidRDefault="003A3101" w:rsidP="00FC6B14">
      <w:pPr>
        <w:numPr>
          <w:ilvl w:val="0"/>
          <w:numId w:val="11"/>
        </w:numPr>
        <w:tabs>
          <w:tab w:val="left" w:pos="851"/>
        </w:tabs>
        <w:ind w:left="0" w:firstLine="567"/>
        <w:rPr>
          <w:rFonts w:cs="Times New Roman"/>
        </w:rPr>
      </w:pPr>
      <w:r w:rsidRPr="0019356C">
        <w:rPr>
          <w:rFonts w:cs="Times New Roman"/>
        </w:rPr>
        <w:t xml:space="preserve">контроль за превышением температуры электрооборудования. </w:t>
      </w:r>
    </w:p>
    <w:p w14:paraId="4249CD04" w14:textId="77777777" w:rsidR="003A3101" w:rsidRPr="0019356C" w:rsidRDefault="003A3101" w:rsidP="003A3101">
      <w:pPr>
        <w:tabs>
          <w:tab w:val="left" w:pos="851"/>
        </w:tabs>
        <w:rPr>
          <w:rFonts w:cs="Times New Roman"/>
          <w:u w:val="single"/>
        </w:rPr>
      </w:pPr>
      <w:r w:rsidRPr="0019356C">
        <w:rPr>
          <w:rFonts w:cs="Times New Roman"/>
          <w:u w:val="single"/>
        </w:rPr>
        <w:t xml:space="preserve">С целью снижения негативного воздействия деятельности предприятия на природную среду предусматриваются следующие организационные и технические мероприятия: </w:t>
      </w:r>
    </w:p>
    <w:p w14:paraId="244AEE04" w14:textId="77777777" w:rsidR="003A3101" w:rsidRPr="0019356C" w:rsidRDefault="003A3101" w:rsidP="00FC6B14">
      <w:pPr>
        <w:numPr>
          <w:ilvl w:val="0"/>
          <w:numId w:val="12"/>
        </w:numPr>
        <w:tabs>
          <w:tab w:val="left" w:pos="851"/>
        </w:tabs>
        <w:ind w:left="0" w:firstLine="567"/>
        <w:rPr>
          <w:rFonts w:cs="Times New Roman"/>
        </w:rPr>
      </w:pPr>
      <w:r w:rsidRPr="0019356C">
        <w:rPr>
          <w:rFonts w:cs="Times New Roman"/>
        </w:rPr>
        <w:t xml:space="preserve">поддержание в полной технической исправности резервуаров; </w:t>
      </w:r>
    </w:p>
    <w:p w14:paraId="6999E7F1" w14:textId="77777777" w:rsidR="003A3101" w:rsidRPr="0019356C" w:rsidRDefault="003A3101" w:rsidP="00FC6B14">
      <w:pPr>
        <w:numPr>
          <w:ilvl w:val="0"/>
          <w:numId w:val="12"/>
        </w:numPr>
        <w:tabs>
          <w:tab w:val="left" w:pos="851"/>
        </w:tabs>
        <w:ind w:left="0" w:firstLine="567"/>
        <w:rPr>
          <w:rFonts w:cs="Times New Roman"/>
        </w:rPr>
      </w:pPr>
      <w:r w:rsidRPr="0019356C">
        <w:rPr>
          <w:rFonts w:cs="Times New Roman"/>
        </w:rPr>
        <w:t xml:space="preserve">организация системы сбора и хранения отходов, складирование коммунально-бытовых отходов на специальных площадках в металлических контейнерах, с последующим вывозом в места, согласованные с СЭС; </w:t>
      </w:r>
    </w:p>
    <w:p w14:paraId="5063F63F" w14:textId="77777777" w:rsidR="003A3101" w:rsidRPr="0019356C" w:rsidRDefault="003A3101" w:rsidP="00FC6B14">
      <w:pPr>
        <w:numPr>
          <w:ilvl w:val="0"/>
          <w:numId w:val="12"/>
        </w:numPr>
        <w:tabs>
          <w:tab w:val="left" w:pos="851"/>
        </w:tabs>
        <w:ind w:left="0" w:firstLine="567"/>
        <w:rPr>
          <w:rFonts w:cs="Times New Roman"/>
        </w:rPr>
      </w:pPr>
      <w:r w:rsidRPr="0019356C">
        <w:rPr>
          <w:rFonts w:cs="Times New Roman"/>
        </w:rPr>
        <w:t xml:space="preserve">организация экологической службы предприятия </w:t>
      </w:r>
    </w:p>
    <w:p w14:paraId="25EAA5BB" w14:textId="77777777" w:rsidR="003A3101" w:rsidRPr="0019356C" w:rsidRDefault="003A3101" w:rsidP="003A3101">
      <w:pPr>
        <w:rPr>
          <w:rFonts w:cs="Times New Roman"/>
        </w:rPr>
      </w:pPr>
    </w:p>
    <w:p w14:paraId="35E4BE6B" w14:textId="77777777" w:rsidR="003A3101" w:rsidRPr="0019356C" w:rsidRDefault="003A3101" w:rsidP="003A3101">
      <w:pPr>
        <w:ind w:firstLine="567"/>
        <w:rPr>
          <w:rFonts w:cs="Times New Roman"/>
          <w:b/>
          <w:bCs/>
          <w:iCs/>
        </w:rPr>
      </w:pPr>
      <w:r w:rsidRPr="0019356C">
        <w:rPr>
          <w:rFonts w:cs="Times New Roman"/>
          <w:b/>
          <w:bCs/>
          <w:iCs/>
        </w:rPr>
        <w:t xml:space="preserve">Природные факторы воздействия </w:t>
      </w:r>
    </w:p>
    <w:p w14:paraId="2369CD4A" w14:textId="77777777" w:rsidR="003A3101" w:rsidRPr="0019356C" w:rsidRDefault="003A3101" w:rsidP="003A3101">
      <w:pPr>
        <w:ind w:firstLine="708"/>
        <w:rPr>
          <w:rFonts w:cs="Times New Roman"/>
        </w:rPr>
      </w:pPr>
      <w:r w:rsidRPr="0019356C">
        <w:rPr>
          <w:rFonts w:cs="Times New Roman"/>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w:t>
      </w:r>
      <w:bookmarkStart w:id="20" w:name="_Toc444638205"/>
      <w:bookmarkStart w:id="21" w:name="_Toc444638323"/>
      <w:bookmarkStart w:id="22" w:name="_Toc444638432"/>
      <w:bookmarkStart w:id="23" w:name="_Toc444638541"/>
      <w:bookmarkEnd w:id="20"/>
      <w:bookmarkEnd w:id="21"/>
      <w:bookmarkEnd w:id="22"/>
      <w:bookmarkEnd w:id="23"/>
      <w:r w:rsidRPr="0019356C">
        <w:rPr>
          <w:rFonts w:cs="Times New Roman"/>
        </w:rPr>
        <w:t xml:space="preserve"> природной чрезвычайной ситуации возникает опасность саморазрушения окружающей среды. </w:t>
      </w:r>
    </w:p>
    <w:p w14:paraId="2CF54F20" w14:textId="77777777" w:rsidR="003A3101" w:rsidRPr="0019356C" w:rsidRDefault="003A3101" w:rsidP="003A3101">
      <w:pPr>
        <w:ind w:firstLine="708"/>
        <w:rPr>
          <w:rFonts w:cs="Times New Roman"/>
        </w:rPr>
      </w:pPr>
      <w:r w:rsidRPr="0019356C">
        <w:rPr>
          <w:rFonts w:cs="Times New Roman"/>
        </w:rPr>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59E93DCA" w14:textId="77777777" w:rsidR="003A3101" w:rsidRPr="0019356C" w:rsidRDefault="003A3101" w:rsidP="003A3101">
      <w:pPr>
        <w:ind w:firstLine="567"/>
        <w:rPr>
          <w:rFonts w:cs="Times New Roman"/>
        </w:rPr>
      </w:pPr>
      <w:r w:rsidRPr="0019356C">
        <w:rPr>
          <w:rFonts w:cs="Times New Roman"/>
        </w:rPr>
        <w:t>К природным факторам относятся:</w:t>
      </w:r>
    </w:p>
    <w:p w14:paraId="63F44CF1" w14:textId="77777777" w:rsidR="003A3101" w:rsidRPr="0019356C" w:rsidRDefault="003A3101" w:rsidP="00FC6B14">
      <w:pPr>
        <w:numPr>
          <w:ilvl w:val="0"/>
          <w:numId w:val="12"/>
        </w:numPr>
        <w:tabs>
          <w:tab w:val="left" w:pos="851"/>
        </w:tabs>
        <w:ind w:left="567" w:firstLine="0"/>
        <w:rPr>
          <w:rFonts w:cs="Times New Roman"/>
        </w:rPr>
      </w:pPr>
      <w:r w:rsidRPr="0019356C">
        <w:rPr>
          <w:rFonts w:cs="Times New Roman"/>
        </w:rPr>
        <w:t>землетрясения;</w:t>
      </w:r>
    </w:p>
    <w:p w14:paraId="2E389C3C" w14:textId="77777777" w:rsidR="003A3101" w:rsidRPr="0019356C" w:rsidRDefault="003A3101" w:rsidP="00FC6B14">
      <w:pPr>
        <w:numPr>
          <w:ilvl w:val="0"/>
          <w:numId w:val="12"/>
        </w:numPr>
        <w:tabs>
          <w:tab w:val="left" w:pos="851"/>
        </w:tabs>
        <w:ind w:left="567" w:firstLine="0"/>
        <w:rPr>
          <w:rFonts w:cs="Times New Roman"/>
        </w:rPr>
      </w:pPr>
      <w:r w:rsidRPr="0019356C">
        <w:rPr>
          <w:rFonts w:cs="Times New Roman"/>
        </w:rPr>
        <w:t>неблагоприятные метеоусловия (ураганные ветры).</w:t>
      </w:r>
    </w:p>
    <w:p w14:paraId="4CCE65BD" w14:textId="77777777" w:rsidR="003A3101" w:rsidRPr="0019356C" w:rsidRDefault="003A3101" w:rsidP="003A3101">
      <w:pPr>
        <w:ind w:firstLine="567"/>
        <w:rPr>
          <w:rFonts w:cs="Times New Roman"/>
        </w:rPr>
      </w:pPr>
      <w:r w:rsidRPr="0019356C">
        <w:rPr>
          <w:rFonts w:cs="Times New Roman"/>
          <w:b/>
          <w:bCs/>
        </w:rPr>
        <w:t xml:space="preserve">Сейсмическая активность. </w:t>
      </w:r>
      <w:r w:rsidRPr="0019356C">
        <w:rPr>
          <w:rFonts w:cs="Times New Roman"/>
        </w:rPr>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2521E97D" w14:textId="77777777" w:rsidR="003A3101" w:rsidRPr="0019356C" w:rsidRDefault="003A3101" w:rsidP="003A3101">
      <w:pPr>
        <w:ind w:firstLine="567"/>
        <w:rPr>
          <w:rFonts w:cs="Times New Roman"/>
        </w:rPr>
      </w:pPr>
      <w:r w:rsidRPr="0019356C">
        <w:rPr>
          <w:rFonts w:cs="Times New Roman"/>
          <w:b/>
          <w:bCs/>
        </w:rPr>
        <w:t>Неблагоприятные метеоусловия.</w:t>
      </w:r>
      <w:r w:rsidRPr="0019356C">
        <w:rPr>
          <w:rFonts w:cs="Times New Roman"/>
        </w:rPr>
        <w:t xml:space="preserve"> В результате неблагоприятных метеоусловий, таких как сильные ураганные ветры, повышенные атмосферные осадки, могут произойти частичные </w:t>
      </w:r>
      <w:r w:rsidRPr="0019356C">
        <w:rPr>
          <w:rFonts w:cs="Times New Roman"/>
        </w:rPr>
        <w:lastRenderedPageBreak/>
        <w:t>повреждения оборудования, кабельных линий электричества (ЛЭП) на территории промышленной площадки.</w:t>
      </w:r>
    </w:p>
    <w:p w14:paraId="2107347B" w14:textId="77777777" w:rsidR="003A3101" w:rsidRPr="0019356C" w:rsidRDefault="003A3101" w:rsidP="003A3101">
      <w:pPr>
        <w:ind w:firstLine="708"/>
        <w:rPr>
          <w:rFonts w:cs="Times New Roman"/>
        </w:rPr>
      </w:pPr>
      <w:r w:rsidRPr="0019356C">
        <w:rPr>
          <w:rFonts w:cs="Times New Roman"/>
        </w:rPr>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2C7524E2" w14:textId="77777777" w:rsidR="003A3101" w:rsidRPr="0019356C" w:rsidRDefault="003A3101" w:rsidP="003A3101">
      <w:pPr>
        <w:ind w:firstLine="708"/>
        <w:rPr>
          <w:rFonts w:cs="Times New Roman"/>
        </w:rPr>
      </w:pPr>
      <w:r w:rsidRPr="0019356C">
        <w:rPr>
          <w:rFonts w:cs="Times New Roman"/>
        </w:rPr>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2514AF8B" w14:textId="77777777" w:rsidR="003A3101" w:rsidRPr="0019356C" w:rsidRDefault="003A3101" w:rsidP="003A3101">
      <w:pPr>
        <w:ind w:firstLine="708"/>
        <w:rPr>
          <w:rFonts w:cs="Times New Roman"/>
        </w:rPr>
      </w:pPr>
      <w:r w:rsidRPr="0019356C">
        <w:rPr>
          <w:rFonts w:cs="Times New Roman"/>
        </w:rPr>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259F3F3D" w14:textId="77777777" w:rsidR="003A3101" w:rsidRPr="0019356C" w:rsidRDefault="003A3101" w:rsidP="003A3101">
      <w:pPr>
        <w:rPr>
          <w:rFonts w:cs="Times New Roman"/>
          <w:b/>
          <w:i/>
        </w:rPr>
      </w:pPr>
    </w:p>
    <w:p w14:paraId="6949D588" w14:textId="77777777" w:rsidR="003A3101" w:rsidRPr="0019356C" w:rsidRDefault="003A3101" w:rsidP="003A3101">
      <w:pPr>
        <w:ind w:firstLine="708"/>
        <w:rPr>
          <w:rFonts w:cs="Times New Roman"/>
          <w:b/>
          <w:bCs/>
        </w:rPr>
      </w:pPr>
      <w:r w:rsidRPr="0019356C">
        <w:rPr>
          <w:rFonts w:cs="Times New Roman"/>
          <w:b/>
          <w:bCs/>
        </w:rPr>
        <w:t xml:space="preserve">Выводы </w:t>
      </w:r>
    </w:p>
    <w:p w14:paraId="5091C275" w14:textId="77777777" w:rsidR="003A3101" w:rsidRPr="0019356C" w:rsidRDefault="003A3101" w:rsidP="003A3101">
      <w:pPr>
        <w:ind w:firstLine="708"/>
        <w:rPr>
          <w:rFonts w:cs="Times New Roman"/>
          <w:u w:val="single"/>
        </w:rPr>
      </w:pPr>
      <w:r w:rsidRPr="0019356C">
        <w:rPr>
          <w:rFonts w:cs="Times New Roman"/>
          <w:u w:val="single"/>
        </w:rPr>
        <w:t xml:space="preserve">1) Основные результаты анализа опасностей и риска </w:t>
      </w:r>
    </w:p>
    <w:p w14:paraId="02DDEC9B" w14:textId="77777777" w:rsidR="003A3101" w:rsidRPr="0019356C" w:rsidRDefault="003A3101" w:rsidP="003A3101">
      <w:pPr>
        <w:ind w:firstLine="708"/>
        <w:rPr>
          <w:rFonts w:cs="Times New Roman"/>
        </w:rPr>
      </w:pPr>
      <w:r w:rsidRPr="0019356C">
        <w:rPr>
          <w:rFonts w:cs="Times New Roman"/>
        </w:rPr>
        <w:t xml:space="preserve">Вероятность возникновения чрезвычайной ситуации на предприятии определяется наличием веществ и процессов, повышающих опасность объекта, климатическими и природными условиями, уровнем автоматизации технологического процесса, качеством технического обслуживания и квалификацией обслуживающего персонала, возможностью воздействия ЧС, возникающих на соседних предприятиях или на транспортных магистралях. </w:t>
      </w:r>
    </w:p>
    <w:p w14:paraId="16CAB194" w14:textId="77777777" w:rsidR="003A3101" w:rsidRPr="0019356C" w:rsidRDefault="003A3101" w:rsidP="003A3101">
      <w:pPr>
        <w:rPr>
          <w:rFonts w:cs="Times New Roman"/>
        </w:rPr>
      </w:pPr>
      <w:r w:rsidRPr="0019356C">
        <w:rPr>
          <w:rFonts w:cs="Times New Roman"/>
        </w:rPr>
        <w:t xml:space="preserve">Основной причиной возникновения аварийных ситуаций при производстве работ может стать человеческий фактор (нарушения персоналом технологии производственных процессов; несоблюдения требований технической эксплуатации оборудования, пожарной безопасности) и неисправность технологического оборудования. </w:t>
      </w:r>
    </w:p>
    <w:p w14:paraId="790B483E" w14:textId="77777777" w:rsidR="003A3101" w:rsidRPr="0019356C" w:rsidRDefault="003A3101" w:rsidP="003A3101">
      <w:pPr>
        <w:ind w:firstLine="708"/>
        <w:rPr>
          <w:rFonts w:cs="Times New Roman"/>
        </w:rPr>
      </w:pPr>
      <w:r w:rsidRPr="0019356C">
        <w:rPr>
          <w:rFonts w:cs="Times New Roman"/>
        </w:rPr>
        <w:t xml:space="preserve">Вероятность возникновения аварийных ситуаций при нарушении технологии, отказе оборудования, ошибках персонала находится на приемлемом уровне. </w:t>
      </w:r>
    </w:p>
    <w:p w14:paraId="40DF5C53" w14:textId="77777777" w:rsidR="003A3101" w:rsidRPr="0019356C" w:rsidRDefault="003A3101" w:rsidP="003A3101">
      <w:pPr>
        <w:ind w:firstLine="708"/>
        <w:rPr>
          <w:rFonts w:cs="Times New Roman"/>
        </w:rPr>
      </w:pPr>
      <w:r w:rsidRPr="0019356C">
        <w:rPr>
          <w:rFonts w:cs="Times New Roman"/>
        </w:rPr>
        <w:t xml:space="preserve">Расчет опасных зон возможных аварийных ситуаций показал, что последствия аварий не выходят за пределы предприятия.  </w:t>
      </w:r>
    </w:p>
    <w:p w14:paraId="53E5A1E9" w14:textId="77777777" w:rsidR="003A3101" w:rsidRPr="0019356C" w:rsidRDefault="003A3101" w:rsidP="003A3101">
      <w:pPr>
        <w:ind w:firstLine="708"/>
        <w:rPr>
          <w:rFonts w:cs="Times New Roman"/>
        </w:rPr>
      </w:pPr>
      <w:r w:rsidRPr="0019356C">
        <w:rPr>
          <w:rFonts w:cs="Times New Roman"/>
        </w:rPr>
        <w:t>На основании анализа опасности и рисков можно сделать вывод, что при условии строгого выполнения проектных решений при проведении работ, а также соблюдении регламентов работы оборудования, норм его эксплуатации, требований системы стандартов безопасности труда, норм, правил и инструкций по охране труда, производственная деятельность на декларируемом объекте не нанесет ущерб здоровью и жизни персоналу, третьим лицам и окружающей среде.</w:t>
      </w:r>
    </w:p>
    <w:p w14:paraId="2B81459B" w14:textId="77777777" w:rsidR="003A3101" w:rsidRPr="0019356C" w:rsidRDefault="003A3101" w:rsidP="003A3101">
      <w:pPr>
        <w:rPr>
          <w:rFonts w:cs="Times New Roman"/>
        </w:rPr>
      </w:pPr>
      <w:r w:rsidRPr="0019356C">
        <w:rPr>
          <w:rFonts w:cs="Times New Roman"/>
        </w:rPr>
        <w:t xml:space="preserve"> </w:t>
      </w:r>
      <w:r w:rsidRPr="0019356C">
        <w:rPr>
          <w:rFonts w:cs="Times New Roman"/>
        </w:rPr>
        <w:tab/>
        <w:t xml:space="preserve">Эксплуатация объекта намечаемой деятельности в соответствии с технологическими инструкциями исключает возможность залповых и аварийных выбросов загрязняющих веществ в атмосферу. </w:t>
      </w:r>
    </w:p>
    <w:p w14:paraId="19581C9C" w14:textId="77777777" w:rsidR="003A3101" w:rsidRPr="0019356C" w:rsidRDefault="003A3101" w:rsidP="003A3101">
      <w:pPr>
        <w:ind w:firstLine="708"/>
        <w:rPr>
          <w:rFonts w:cs="Times New Roman"/>
        </w:rPr>
      </w:pPr>
      <w:r w:rsidRPr="0019356C">
        <w:rPr>
          <w:rFonts w:cs="Times New Roman"/>
          <w:u w:val="single"/>
        </w:rPr>
        <w:t>Возникновение аварийной ситуации на операторе объекта, в том числе с человеческими жертвами, является крайне редким событием. Риск поражения населенных пунктов отсутствует.</w:t>
      </w:r>
    </w:p>
    <w:bookmarkEnd w:id="19"/>
    <w:p w14:paraId="343C36B2" w14:textId="77777777" w:rsidR="0011029E" w:rsidRPr="0019356C" w:rsidRDefault="0011029E" w:rsidP="0011029E">
      <w:pPr>
        <w:pStyle w:val="Default"/>
        <w:rPr>
          <w:rFonts w:ascii="Times New Roman" w:hAnsi="Times New Roman"/>
          <w:b/>
          <w:i/>
        </w:rPr>
      </w:pPr>
    </w:p>
    <w:p w14:paraId="36EB4CC7" w14:textId="77777777" w:rsidR="00453A49" w:rsidRPr="0019356C" w:rsidRDefault="008E5077" w:rsidP="00C424DB">
      <w:pPr>
        <w:pStyle w:val="11"/>
        <w:numPr>
          <w:ilvl w:val="0"/>
          <w:numId w:val="1"/>
        </w:numPr>
        <w:tabs>
          <w:tab w:val="left" w:pos="734"/>
          <w:tab w:val="left" w:pos="1066"/>
        </w:tabs>
        <w:ind w:left="360" w:firstLine="360"/>
        <w:outlineLvl w:val="0"/>
      </w:pPr>
      <w:bookmarkStart w:id="24" w:name="_Toc444638206"/>
      <w:bookmarkStart w:id="25" w:name="_Toc444638324"/>
      <w:bookmarkStart w:id="26" w:name="_Toc444638433"/>
      <w:bookmarkStart w:id="27" w:name="_Toc444638542"/>
      <w:bookmarkStart w:id="28" w:name="_Toc444638212"/>
      <w:bookmarkStart w:id="29" w:name="_Toc444638330"/>
      <w:bookmarkStart w:id="30" w:name="_Toc444638439"/>
      <w:bookmarkStart w:id="31" w:name="_Toc444638548"/>
      <w:bookmarkEnd w:id="24"/>
      <w:bookmarkEnd w:id="25"/>
      <w:bookmarkEnd w:id="26"/>
      <w:bookmarkEnd w:id="27"/>
      <w:bookmarkEnd w:id="28"/>
      <w:bookmarkEnd w:id="29"/>
      <w:bookmarkEnd w:id="30"/>
      <w:bookmarkEnd w:id="31"/>
      <w:r w:rsidRPr="0019356C">
        <w:rPr>
          <w:b/>
          <w:bCs/>
          <w:i w:val="0"/>
          <w:iCs w:val="0"/>
          <w:u w:val="none"/>
        </w:rPr>
        <w:t>описание предусматриваемых для периодов строительства и эксплуатации</w:t>
      </w:r>
      <w:r w:rsidR="000275E3" w:rsidRPr="0019356C">
        <w:rPr>
          <w:b/>
          <w:bCs/>
          <w:i w:val="0"/>
          <w:iCs w:val="0"/>
          <w:u w:val="none"/>
        </w:rPr>
        <w:t xml:space="preserve"> </w:t>
      </w:r>
      <w:r w:rsidRPr="0019356C">
        <w:rPr>
          <w:b/>
          <w:bCs/>
          <w:i w:val="0"/>
          <w:iCs w:val="0"/>
          <w:u w:val="none"/>
        </w:rPr>
        <w:t xml:space="preserve">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w:t>
      </w:r>
      <w:proofErr w:type="spellStart"/>
      <w:r w:rsidRPr="0019356C">
        <w:rPr>
          <w:b/>
          <w:bCs/>
          <w:i w:val="0"/>
          <w:iCs w:val="0"/>
          <w:u w:val="none"/>
        </w:rPr>
        <w:t>послепроектного</w:t>
      </w:r>
      <w:proofErr w:type="spellEnd"/>
      <w:r w:rsidRPr="0019356C">
        <w:rPr>
          <w:b/>
          <w:bCs/>
          <w:i w:val="0"/>
          <w:iCs w:val="0"/>
          <w:u w:val="none"/>
        </w:rPr>
        <w:t xml:space="preserve">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6B5BF877" w14:textId="289B2BC9" w:rsidR="006E302C" w:rsidRPr="0019356C" w:rsidRDefault="006E302C" w:rsidP="006E302C">
      <w:pPr>
        <w:pStyle w:val="Default"/>
        <w:rPr>
          <w:rFonts w:ascii="Times New Roman" w:hAnsi="Times New Roman"/>
        </w:rPr>
      </w:pPr>
    </w:p>
    <w:p w14:paraId="3FD8BA48" w14:textId="77777777" w:rsidR="003A3101" w:rsidRPr="0019356C" w:rsidRDefault="003A3101" w:rsidP="003A3101">
      <w:pPr>
        <w:ind w:firstLine="360"/>
        <w:rPr>
          <w:rFonts w:cs="Times New Roman"/>
        </w:rPr>
      </w:pPr>
      <w:bookmarkStart w:id="32" w:name="_Hlk172113990"/>
      <w:r w:rsidRPr="0019356C">
        <w:rPr>
          <w:rFonts w:cs="Times New Roman"/>
        </w:rPr>
        <w:t xml:space="preserve">Меры по предотвращению, сокращению, смягчению выявленных существенных воздействий намечаемой деятельности на окружающую среду это система действий, используемая для управления воздействиями, снижения потенциальных отрицательных воздействий или усиления положительных воздействий в интересах как затрагиваемого </w:t>
      </w:r>
      <w:r w:rsidRPr="0019356C">
        <w:rPr>
          <w:rFonts w:cs="Times New Roman"/>
        </w:rPr>
        <w:lastRenderedPageBreak/>
        <w:t xml:space="preserve">проектом населения, так и региона, области, республики в целом. </w:t>
      </w:r>
    </w:p>
    <w:p w14:paraId="786F3997" w14:textId="77777777" w:rsidR="003A3101" w:rsidRPr="0019356C" w:rsidRDefault="003A3101" w:rsidP="003A3101">
      <w:pPr>
        <w:ind w:firstLine="360"/>
        <w:rPr>
          <w:rFonts w:cs="Times New Roman"/>
        </w:rPr>
      </w:pPr>
      <w:r w:rsidRPr="0019356C">
        <w:rPr>
          <w:rFonts w:cs="Times New Roman"/>
        </w:rPr>
        <w:t xml:space="preserve">В тех случаях, когда выявляются значительные неблагоприятные воздействия основная цель заключается в поиске мер по их снижению. Когда же подобрать подходящие мероприятия не представляется возможным, излагаются варианты мероприятий, направленные на компенсацию негативных последствий. </w:t>
      </w:r>
    </w:p>
    <w:p w14:paraId="5E014319" w14:textId="77777777" w:rsidR="003A3101" w:rsidRPr="0019356C" w:rsidRDefault="003A3101" w:rsidP="003A3101">
      <w:pPr>
        <w:ind w:firstLine="708"/>
        <w:rPr>
          <w:rFonts w:cs="Times New Roman"/>
        </w:rPr>
      </w:pPr>
      <w:r w:rsidRPr="0019356C">
        <w:rPr>
          <w:rFonts w:cs="Times New Roman"/>
        </w:rPr>
        <w:t xml:space="preserve">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способные обеспечить проекту определенные дополнительные преимущества после того, как были реализованы все смягчающие и компенсирующие мероприятия. </w:t>
      </w:r>
    </w:p>
    <w:p w14:paraId="71780FFD" w14:textId="77777777" w:rsidR="003A3101" w:rsidRPr="0019356C" w:rsidRDefault="003A3101" w:rsidP="003A3101">
      <w:pPr>
        <w:ind w:firstLine="708"/>
        <w:rPr>
          <w:rFonts w:cs="Times New Roman"/>
        </w:rPr>
      </w:pPr>
      <w:r w:rsidRPr="0019356C">
        <w:rPr>
          <w:rFonts w:cs="Times New Roman"/>
        </w:rPr>
        <w:t>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14:paraId="260A4B0F" w14:textId="77777777" w:rsidR="003A3101" w:rsidRPr="0019356C" w:rsidRDefault="003A3101" w:rsidP="003A3101">
      <w:pPr>
        <w:ind w:firstLine="708"/>
        <w:rPr>
          <w:rFonts w:cs="Times New Roman"/>
        </w:rPr>
      </w:pPr>
      <w:r w:rsidRPr="0019356C">
        <w:rPr>
          <w:rFonts w:cs="Times New Roman"/>
        </w:rPr>
        <w:t>К мероприятиям по охране окружающей среды относятся мероприятия:</w:t>
      </w:r>
    </w:p>
    <w:p w14:paraId="73EE3286" w14:textId="77777777" w:rsidR="003A3101" w:rsidRPr="0019356C" w:rsidRDefault="003A3101" w:rsidP="0093172F">
      <w:pPr>
        <w:numPr>
          <w:ilvl w:val="0"/>
          <w:numId w:val="14"/>
        </w:numPr>
        <w:rPr>
          <w:rFonts w:cs="Times New Roman"/>
        </w:rPr>
      </w:pPr>
      <w:r w:rsidRPr="0019356C">
        <w:rPr>
          <w:rFonts w:cs="Times New Roman"/>
        </w:rPr>
        <w:t>направленные на обеспечение экологической безопасности;</w:t>
      </w:r>
    </w:p>
    <w:p w14:paraId="141521BD" w14:textId="77777777" w:rsidR="003A3101" w:rsidRPr="0019356C" w:rsidRDefault="003A3101" w:rsidP="0093172F">
      <w:pPr>
        <w:numPr>
          <w:ilvl w:val="0"/>
          <w:numId w:val="14"/>
        </w:numPr>
        <w:rPr>
          <w:rFonts w:cs="Times New Roman"/>
        </w:rPr>
      </w:pPr>
      <w:r w:rsidRPr="0019356C">
        <w:rPr>
          <w:rFonts w:cs="Times New Roman"/>
        </w:rPr>
        <w:t>улучшающие состояние компонентов окружающей среды посредством повышения качественных характеристик окружающей среды;</w:t>
      </w:r>
    </w:p>
    <w:p w14:paraId="09BC083C" w14:textId="77777777" w:rsidR="003A3101" w:rsidRPr="0019356C" w:rsidRDefault="003A3101" w:rsidP="0093172F">
      <w:pPr>
        <w:numPr>
          <w:ilvl w:val="0"/>
          <w:numId w:val="14"/>
        </w:numPr>
        <w:rPr>
          <w:rFonts w:cs="Times New Roman"/>
        </w:rPr>
      </w:pPr>
      <w:r w:rsidRPr="0019356C">
        <w:rPr>
          <w:rFonts w:cs="Times New Roman"/>
        </w:rPr>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0D949E99" w14:textId="77777777" w:rsidR="003A3101" w:rsidRPr="0019356C" w:rsidRDefault="003A3101" w:rsidP="0093172F">
      <w:pPr>
        <w:numPr>
          <w:ilvl w:val="0"/>
          <w:numId w:val="14"/>
        </w:numPr>
        <w:rPr>
          <w:rFonts w:cs="Times New Roman"/>
        </w:rPr>
      </w:pPr>
      <w:r w:rsidRPr="0019356C">
        <w:rPr>
          <w:rFonts w:cs="Times New Roman"/>
        </w:rPr>
        <w:t>предупреждающие и предотвращающие нанесение ущерба окружающей среде и здоровью населения;</w:t>
      </w:r>
    </w:p>
    <w:p w14:paraId="1994FAEC" w14:textId="77777777" w:rsidR="003A3101" w:rsidRPr="0019356C" w:rsidRDefault="003A3101" w:rsidP="0093172F">
      <w:pPr>
        <w:numPr>
          <w:ilvl w:val="0"/>
          <w:numId w:val="14"/>
        </w:numPr>
        <w:rPr>
          <w:rFonts w:cs="Times New Roman"/>
        </w:rPr>
      </w:pPr>
      <w:r w:rsidRPr="0019356C">
        <w:rPr>
          <w:rFonts w:cs="Times New Roman"/>
        </w:rPr>
        <w:t>совершенствующие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w:t>
      </w:r>
    </w:p>
    <w:p w14:paraId="036AF113" w14:textId="77777777" w:rsidR="003A3101" w:rsidRPr="0019356C" w:rsidRDefault="003A3101" w:rsidP="003A3101">
      <w:pPr>
        <w:ind w:firstLine="708"/>
        <w:rPr>
          <w:rFonts w:cs="Times New Roman"/>
        </w:rPr>
      </w:pPr>
      <w:r w:rsidRPr="0019356C">
        <w:rPr>
          <w:rFonts w:cs="Times New Roman"/>
        </w:rPr>
        <w:t>Организация хранения и погрузочно-разгрузочные работы будут осуществляться с применением следующих технологических подходов:</w:t>
      </w:r>
    </w:p>
    <w:p w14:paraId="38AF285D" w14:textId="77777777" w:rsidR="003A3101" w:rsidRPr="0019356C" w:rsidRDefault="003A3101" w:rsidP="0093172F">
      <w:pPr>
        <w:numPr>
          <w:ilvl w:val="0"/>
          <w:numId w:val="15"/>
        </w:numPr>
        <w:rPr>
          <w:rFonts w:cs="Times New Roman"/>
        </w:rPr>
      </w:pPr>
      <w:r w:rsidRPr="0019356C">
        <w:rPr>
          <w:rFonts w:cs="Times New Roman"/>
        </w:rPr>
        <w:t>сокращение числа промежуточных узлов и мест перегрузок.</w:t>
      </w:r>
    </w:p>
    <w:p w14:paraId="32AC560C" w14:textId="77777777" w:rsidR="003A3101" w:rsidRPr="0019356C" w:rsidRDefault="003A3101" w:rsidP="0093172F">
      <w:pPr>
        <w:numPr>
          <w:ilvl w:val="0"/>
          <w:numId w:val="15"/>
        </w:numPr>
        <w:rPr>
          <w:rFonts w:cs="Times New Roman"/>
        </w:rPr>
      </w:pPr>
      <w:r w:rsidRPr="0019356C">
        <w:rPr>
          <w:rFonts w:cs="Times New Roman"/>
        </w:rPr>
        <w:t>использование установок для выравнивания и уплотнения верхнего слоя пылящих поверхностей.</w:t>
      </w:r>
    </w:p>
    <w:p w14:paraId="186DD12B" w14:textId="77777777" w:rsidR="003A3101" w:rsidRPr="0019356C" w:rsidRDefault="003A3101" w:rsidP="003A3101">
      <w:pPr>
        <w:ind w:firstLine="708"/>
        <w:rPr>
          <w:rFonts w:cs="Times New Roman"/>
        </w:rPr>
      </w:pPr>
      <w:r w:rsidRPr="0019356C">
        <w:rPr>
          <w:rFonts w:cs="Times New Roman"/>
        </w:rPr>
        <w:t>Мероприятия предусмотрены с целью уменьшения негативного воздействия на окружающую среду от всех источников воздействия (в том числе и от передвижных) с учетом розы ветров. Ближайшие жилые объекты расположены вне зоны воздействия предприятия.</w:t>
      </w:r>
    </w:p>
    <w:p w14:paraId="47FE2B0C" w14:textId="77777777" w:rsidR="003A3101" w:rsidRPr="0019356C" w:rsidRDefault="003A3101" w:rsidP="003A3101">
      <w:pPr>
        <w:ind w:firstLine="708"/>
        <w:rPr>
          <w:rFonts w:cs="Times New Roman"/>
        </w:rPr>
      </w:pPr>
      <w:r w:rsidRPr="0019356C">
        <w:rPr>
          <w:rFonts w:cs="Times New Roman"/>
        </w:rPr>
        <w:t xml:space="preserve">Предлагается комплекс следующих природоохранных мероприятий: </w:t>
      </w:r>
    </w:p>
    <w:p w14:paraId="7CC64FAF" w14:textId="77777777" w:rsidR="003A3101" w:rsidRPr="0019356C" w:rsidRDefault="003A3101" w:rsidP="0093172F">
      <w:pPr>
        <w:numPr>
          <w:ilvl w:val="0"/>
          <w:numId w:val="13"/>
        </w:numPr>
        <w:rPr>
          <w:rFonts w:cs="Times New Roman"/>
        </w:rPr>
      </w:pPr>
      <w:r w:rsidRPr="0019356C">
        <w:rPr>
          <w:rFonts w:cs="Times New Roman"/>
        </w:rPr>
        <w:t>Мероприятия по охране окружающей среды</w:t>
      </w:r>
    </w:p>
    <w:p w14:paraId="5EEBF518" w14:textId="77777777" w:rsidR="003A3101" w:rsidRPr="0019356C" w:rsidRDefault="003A3101" w:rsidP="0093172F">
      <w:pPr>
        <w:numPr>
          <w:ilvl w:val="0"/>
          <w:numId w:val="13"/>
        </w:numPr>
        <w:rPr>
          <w:rFonts w:cs="Times New Roman"/>
        </w:rPr>
      </w:pPr>
      <w:r w:rsidRPr="0019356C">
        <w:rPr>
          <w:rFonts w:cs="Times New Roman"/>
        </w:rPr>
        <w:t>Мероприятия по снижению воздействий до проектного уровня</w:t>
      </w:r>
    </w:p>
    <w:p w14:paraId="1D2671C3" w14:textId="77777777" w:rsidR="003A3101" w:rsidRPr="0019356C" w:rsidRDefault="003A3101" w:rsidP="0093172F">
      <w:pPr>
        <w:numPr>
          <w:ilvl w:val="0"/>
          <w:numId w:val="13"/>
        </w:numPr>
        <w:rPr>
          <w:rFonts w:cs="Times New Roman"/>
        </w:rPr>
      </w:pPr>
      <w:r w:rsidRPr="0019356C">
        <w:rPr>
          <w:rFonts w:cs="Times New Roman"/>
        </w:rPr>
        <w:t>Мероприятия по сохранению среды обитания и условий размножения объектов животного мира, путей миграции и мест концентрации животных</w:t>
      </w:r>
    </w:p>
    <w:p w14:paraId="66E709B9" w14:textId="77777777" w:rsidR="003A3101" w:rsidRPr="0019356C" w:rsidRDefault="003A3101" w:rsidP="003A3101">
      <w:pPr>
        <w:ind w:firstLine="567"/>
        <w:rPr>
          <w:rFonts w:cs="Times New Roman"/>
        </w:rPr>
      </w:pPr>
      <w:r w:rsidRPr="0019356C">
        <w:rPr>
          <w:rFonts w:cs="Times New Roman"/>
        </w:rPr>
        <w:t>Обязанности инициатора АО «</w:t>
      </w:r>
      <w:proofErr w:type="spellStart"/>
      <w:r w:rsidRPr="0019356C">
        <w:rPr>
          <w:rFonts w:cs="Times New Roman"/>
        </w:rPr>
        <w:t>Алтыналмас</w:t>
      </w:r>
      <w:proofErr w:type="spellEnd"/>
      <w:r w:rsidRPr="0019356C">
        <w:rPr>
          <w:rFonts w:cs="Times New Roman"/>
        </w:rPr>
        <w:t>» на всех этапах работ намерено осуществлять свою деятельность в строгом соответствии с природоохранным законодательством Республики Казахстан и установленными для него нормативами природопользования. При этом будут приниматься все меры по комплексному и рациональному использованию природных ресурсов, по минимизации негативных последствий для природной и социальной среды.</w:t>
      </w:r>
    </w:p>
    <w:p w14:paraId="486CEDC6" w14:textId="77777777" w:rsidR="003A3101" w:rsidRPr="0019356C" w:rsidRDefault="003A3101" w:rsidP="003A3101">
      <w:pPr>
        <w:rPr>
          <w:rFonts w:cs="Times New Roman"/>
        </w:rPr>
      </w:pPr>
    </w:p>
    <w:p w14:paraId="15EAB088" w14:textId="77777777" w:rsidR="003A3101" w:rsidRPr="0019356C" w:rsidRDefault="003A3101" w:rsidP="003A3101">
      <w:pPr>
        <w:ind w:firstLine="567"/>
        <w:rPr>
          <w:rFonts w:cs="Times New Roman"/>
          <w:b/>
          <w:bCs/>
          <w:color w:val="auto"/>
        </w:rPr>
      </w:pPr>
      <w:r w:rsidRPr="0019356C">
        <w:rPr>
          <w:rFonts w:cs="Times New Roman"/>
          <w:b/>
          <w:bCs/>
        </w:rPr>
        <w:t>Мероприятия по охране окружающей среды согласно подпунктам 3), 6) и 9) пункта 10 приложения 4 к Кодексу</w:t>
      </w:r>
    </w:p>
    <w:p w14:paraId="6782FE96" w14:textId="77777777" w:rsidR="003A3101" w:rsidRPr="0019356C" w:rsidRDefault="003A3101" w:rsidP="003A3101">
      <w:pPr>
        <w:pStyle w:val="Default"/>
        <w:rPr>
          <w:rFonts w:ascii="Times New Roman" w:hAnsi="Times New Roman"/>
        </w:rPr>
      </w:pPr>
      <w:r w:rsidRPr="0019356C">
        <w:rPr>
          <w:rFonts w:ascii="Times New Roman" w:hAnsi="Times New Roman"/>
        </w:rPr>
        <w:t>Для обеспечения экологической безопасности и минимизации негативного воздействия промышленной деятельности на окружающую среду необходимо предусмотреть следующие мероприятия:</w:t>
      </w:r>
    </w:p>
    <w:p w14:paraId="276DAEA3" w14:textId="77777777" w:rsidR="003A3101" w:rsidRPr="0019356C" w:rsidRDefault="003A3101" w:rsidP="003A3101">
      <w:pPr>
        <w:rPr>
          <w:rFonts w:cs="Times New Roman"/>
          <w:b/>
          <w:bCs/>
        </w:rPr>
      </w:pPr>
      <w:r w:rsidRPr="0019356C">
        <w:rPr>
          <w:rFonts w:cs="Times New Roman"/>
          <w:b/>
          <w:bCs/>
        </w:rPr>
        <w:t>Подпункт 3) Проведение экологических исследований:</w:t>
      </w:r>
    </w:p>
    <w:p w14:paraId="35D17D81"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Мониторинг фонового состояния окружающей среды:</w:t>
      </w:r>
    </w:p>
    <w:p w14:paraId="40C892FB" w14:textId="77777777" w:rsidR="003A3101" w:rsidRPr="0019356C" w:rsidRDefault="003A3101" w:rsidP="0093172F">
      <w:pPr>
        <w:widowControl/>
        <w:numPr>
          <w:ilvl w:val="1"/>
          <w:numId w:val="16"/>
        </w:numPr>
        <w:jc w:val="left"/>
        <w:rPr>
          <w:rFonts w:cs="Times New Roman"/>
        </w:rPr>
      </w:pPr>
      <w:r w:rsidRPr="0019356C">
        <w:rPr>
          <w:rFonts w:cs="Times New Roman"/>
        </w:rPr>
        <w:lastRenderedPageBreak/>
        <w:t>Проведение регулярных измерений показателей качества воздуха, воды и почвы до начала и во время эксплуатации объекта.</w:t>
      </w:r>
    </w:p>
    <w:p w14:paraId="69BB8E35" w14:textId="77777777" w:rsidR="003A3101" w:rsidRPr="0019356C" w:rsidRDefault="003A3101" w:rsidP="0093172F">
      <w:pPr>
        <w:widowControl/>
        <w:numPr>
          <w:ilvl w:val="1"/>
          <w:numId w:val="16"/>
        </w:numPr>
        <w:jc w:val="left"/>
        <w:rPr>
          <w:rFonts w:cs="Times New Roman"/>
        </w:rPr>
      </w:pPr>
      <w:r w:rsidRPr="0019356C">
        <w:rPr>
          <w:rFonts w:cs="Times New Roman"/>
        </w:rPr>
        <w:t>Использование автоматизированных систем мониторинга для получения данных в режиме реального времени.</w:t>
      </w:r>
    </w:p>
    <w:p w14:paraId="5B4B7E17"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Оценка воздействия на экосистемы:</w:t>
      </w:r>
    </w:p>
    <w:p w14:paraId="7A311557" w14:textId="77777777" w:rsidR="003A3101" w:rsidRPr="0019356C" w:rsidRDefault="003A3101" w:rsidP="0093172F">
      <w:pPr>
        <w:widowControl/>
        <w:numPr>
          <w:ilvl w:val="1"/>
          <w:numId w:val="16"/>
        </w:numPr>
        <w:jc w:val="left"/>
        <w:rPr>
          <w:rFonts w:cs="Times New Roman"/>
        </w:rPr>
      </w:pPr>
      <w:r w:rsidRPr="0019356C">
        <w:rPr>
          <w:rFonts w:cs="Times New Roman"/>
        </w:rPr>
        <w:t>Изучение влияния выбросов, сбросов и отходов на местные экосистемы, включая флору и фауну.</w:t>
      </w:r>
    </w:p>
    <w:p w14:paraId="480C9467" w14:textId="77777777" w:rsidR="003A3101" w:rsidRPr="0019356C" w:rsidRDefault="003A3101" w:rsidP="0093172F">
      <w:pPr>
        <w:widowControl/>
        <w:numPr>
          <w:ilvl w:val="1"/>
          <w:numId w:val="16"/>
        </w:numPr>
        <w:jc w:val="left"/>
        <w:rPr>
          <w:rFonts w:cs="Times New Roman"/>
        </w:rPr>
      </w:pPr>
      <w:r w:rsidRPr="0019356C">
        <w:rPr>
          <w:rFonts w:cs="Times New Roman"/>
        </w:rPr>
        <w:t xml:space="preserve">Проведение </w:t>
      </w:r>
      <w:proofErr w:type="spellStart"/>
      <w:r w:rsidRPr="0019356C">
        <w:rPr>
          <w:rFonts w:cs="Times New Roman"/>
        </w:rPr>
        <w:t>биоразнообразных</w:t>
      </w:r>
      <w:proofErr w:type="spellEnd"/>
      <w:r w:rsidRPr="0019356C">
        <w:rPr>
          <w:rFonts w:cs="Times New Roman"/>
        </w:rPr>
        <w:t xml:space="preserve"> исследований для определения уязвимых видов и природных сообществ.</w:t>
      </w:r>
    </w:p>
    <w:p w14:paraId="25A61F8B" w14:textId="77777777" w:rsidR="003A3101" w:rsidRPr="0019356C" w:rsidRDefault="003A3101" w:rsidP="0093172F">
      <w:pPr>
        <w:pStyle w:val="Default"/>
        <w:numPr>
          <w:ilvl w:val="0"/>
          <w:numId w:val="16"/>
        </w:numPr>
        <w:rPr>
          <w:rFonts w:ascii="Times New Roman" w:hAnsi="Times New Roman"/>
        </w:rPr>
      </w:pPr>
      <w:r w:rsidRPr="0019356C">
        <w:rPr>
          <w:rStyle w:val="affc"/>
          <w:rFonts w:ascii="Times New Roman" w:eastAsiaTheme="majorEastAsia" w:hAnsi="Times New Roman"/>
        </w:rPr>
        <w:t>Разработка программ и планов мероприятий по снижению загрязнения:</w:t>
      </w:r>
    </w:p>
    <w:p w14:paraId="7114CF17" w14:textId="77777777" w:rsidR="003A3101" w:rsidRPr="0019356C" w:rsidRDefault="003A3101" w:rsidP="0093172F">
      <w:pPr>
        <w:widowControl/>
        <w:numPr>
          <w:ilvl w:val="1"/>
          <w:numId w:val="16"/>
        </w:numPr>
        <w:jc w:val="left"/>
        <w:rPr>
          <w:rFonts w:cs="Times New Roman"/>
        </w:rPr>
      </w:pPr>
      <w:r w:rsidRPr="0019356C">
        <w:rPr>
          <w:rFonts w:cs="Times New Roman"/>
        </w:rPr>
        <w:t>Создание детализированных планов по управлению качеством воздуха, воды и почвы.</w:t>
      </w:r>
    </w:p>
    <w:p w14:paraId="46599D04" w14:textId="77777777" w:rsidR="003A3101" w:rsidRPr="0019356C" w:rsidRDefault="003A3101" w:rsidP="0093172F">
      <w:pPr>
        <w:widowControl/>
        <w:numPr>
          <w:ilvl w:val="1"/>
          <w:numId w:val="16"/>
        </w:numPr>
        <w:jc w:val="left"/>
        <w:rPr>
          <w:rFonts w:cs="Times New Roman"/>
        </w:rPr>
      </w:pPr>
      <w:r w:rsidRPr="0019356C">
        <w:rPr>
          <w:rFonts w:cs="Times New Roman"/>
        </w:rPr>
        <w:t>Внедрение мер по сокращению выбросов загрязняющих веществ и улучшению экологических условий.</w:t>
      </w:r>
    </w:p>
    <w:p w14:paraId="76E97F70" w14:textId="77777777" w:rsidR="003A3101" w:rsidRPr="0019356C" w:rsidRDefault="003A3101" w:rsidP="003A3101">
      <w:pPr>
        <w:rPr>
          <w:rFonts w:cs="Times New Roman"/>
          <w:b/>
          <w:bCs/>
        </w:rPr>
      </w:pPr>
      <w:r w:rsidRPr="0019356C">
        <w:rPr>
          <w:rFonts w:cs="Times New Roman"/>
          <w:b/>
          <w:bCs/>
        </w:rPr>
        <w:t>Подпункт 6) Проведение изыскательских работ по обоснованию состава природоохранных мероприятий:</w:t>
      </w:r>
    </w:p>
    <w:p w14:paraId="76CAD57C"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Гидрогеологические исследования:</w:t>
      </w:r>
    </w:p>
    <w:p w14:paraId="5E6CE22B" w14:textId="77777777" w:rsidR="003A3101" w:rsidRPr="0019356C" w:rsidRDefault="003A3101" w:rsidP="0093172F">
      <w:pPr>
        <w:widowControl/>
        <w:numPr>
          <w:ilvl w:val="1"/>
          <w:numId w:val="17"/>
        </w:numPr>
        <w:jc w:val="left"/>
        <w:rPr>
          <w:rFonts w:cs="Times New Roman"/>
        </w:rPr>
      </w:pPr>
      <w:r w:rsidRPr="0019356C">
        <w:rPr>
          <w:rFonts w:cs="Times New Roman"/>
        </w:rPr>
        <w:t>Проведение детальных исследований водных объектов для определения источников и путей загрязнения.</w:t>
      </w:r>
    </w:p>
    <w:p w14:paraId="122D69A9" w14:textId="77777777" w:rsidR="003A3101" w:rsidRPr="0019356C" w:rsidRDefault="003A3101" w:rsidP="0093172F">
      <w:pPr>
        <w:widowControl/>
        <w:numPr>
          <w:ilvl w:val="1"/>
          <w:numId w:val="17"/>
        </w:numPr>
        <w:jc w:val="left"/>
        <w:rPr>
          <w:rFonts w:cs="Times New Roman"/>
        </w:rPr>
      </w:pPr>
      <w:r w:rsidRPr="0019356C">
        <w:rPr>
          <w:rFonts w:cs="Times New Roman"/>
        </w:rPr>
        <w:t>Оценка влияния промышленной деятельности на поверхностные и подземные воды.</w:t>
      </w:r>
    </w:p>
    <w:p w14:paraId="733B2A4B"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Почвенные исследования:</w:t>
      </w:r>
    </w:p>
    <w:p w14:paraId="3FD27E66" w14:textId="77777777" w:rsidR="003A3101" w:rsidRPr="0019356C" w:rsidRDefault="003A3101" w:rsidP="0093172F">
      <w:pPr>
        <w:widowControl/>
        <w:numPr>
          <w:ilvl w:val="1"/>
          <w:numId w:val="17"/>
        </w:numPr>
        <w:jc w:val="left"/>
        <w:rPr>
          <w:rFonts w:cs="Times New Roman"/>
        </w:rPr>
      </w:pPr>
      <w:r w:rsidRPr="0019356C">
        <w:rPr>
          <w:rFonts w:cs="Times New Roman"/>
        </w:rPr>
        <w:t>Анализ состава и состояния почв для выявления загрязненных участков.</w:t>
      </w:r>
    </w:p>
    <w:p w14:paraId="0947F257" w14:textId="77777777" w:rsidR="003A3101" w:rsidRPr="0019356C" w:rsidRDefault="003A3101" w:rsidP="0093172F">
      <w:pPr>
        <w:widowControl/>
        <w:numPr>
          <w:ilvl w:val="1"/>
          <w:numId w:val="17"/>
        </w:numPr>
        <w:jc w:val="left"/>
        <w:rPr>
          <w:rFonts w:cs="Times New Roman"/>
        </w:rPr>
      </w:pPr>
      <w:r w:rsidRPr="0019356C">
        <w:rPr>
          <w:rFonts w:cs="Times New Roman"/>
        </w:rPr>
        <w:t>Изучение процессов миграции загрязняющих веществ в почвах и их влияния на сельскохозяйственные угодья и природные экосистемы.</w:t>
      </w:r>
    </w:p>
    <w:p w14:paraId="28289A92"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Ландшафтные исследования:</w:t>
      </w:r>
    </w:p>
    <w:p w14:paraId="38BE97E6" w14:textId="77777777" w:rsidR="003A3101" w:rsidRPr="0019356C" w:rsidRDefault="003A3101" w:rsidP="0093172F">
      <w:pPr>
        <w:widowControl/>
        <w:numPr>
          <w:ilvl w:val="1"/>
          <w:numId w:val="17"/>
        </w:numPr>
        <w:jc w:val="left"/>
        <w:rPr>
          <w:rFonts w:cs="Times New Roman"/>
        </w:rPr>
      </w:pPr>
      <w:r w:rsidRPr="0019356C">
        <w:rPr>
          <w:rFonts w:cs="Times New Roman"/>
        </w:rPr>
        <w:t>Оценка воздействия на ландшафтные структуры и их устойчивость к антропогенному воздействию.</w:t>
      </w:r>
    </w:p>
    <w:p w14:paraId="02D629A0" w14:textId="77777777" w:rsidR="003A3101" w:rsidRPr="0019356C" w:rsidRDefault="003A3101" w:rsidP="0093172F">
      <w:pPr>
        <w:widowControl/>
        <w:numPr>
          <w:ilvl w:val="1"/>
          <w:numId w:val="17"/>
        </w:numPr>
        <w:jc w:val="left"/>
        <w:rPr>
          <w:rFonts w:cs="Times New Roman"/>
        </w:rPr>
      </w:pPr>
      <w:r w:rsidRPr="0019356C">
        <w:rPr>
          <w:rFonts w:cs="Times New Roman"/>
        </w:rPr>
        <w:t>Разработка мер по восстановлению и защите ландшафтов.</w:t>
      </w:r>
    </w:p>
    <w:p w14:paraId="6D079525" w14:textId="77777777" w:rsidR="003A3101" w:rsidRPr="0019356C" w:rsidRDefault="003A3101" w:rsidP="0093172F">
      <w:pPr>
        <w:pStyle w:val="Default"/>
        <w:numPr>
          <w:ilvl w:val="0"/>
          <w:numId w:val="17"/>
        </w:numPr>
        <w:rPr>
          <w:rFonts w:ascii="Times New Roman" w:hAnsi="Times New Roman"/>
        </w:rPr>
      </w:pPr>
      <w:r w:rsidRPr="0019356C">
        <w:rPr>
          <w:rStyle w:val="affc"/>
          <w:rFonts w:ascii="Times New Roman" w:eastAsiaTheme="majorEastAsia" w:hAnsi="Times New Roman"/>
        </w:rPr>
        <w:t>Обоснование природоохранных мероприятий:</w:t>
      </w:r>
    </w:p>
    <w:p w14:paraId="56F1AB39" w14:textId="77777777" w:rsidR="003A3101" w:rsidRPr="0019356C" w:rsidRDefault="003A3101" w:rsidP="0093172F">
      <w:pPr>
        <w:widowControl/>
        <w:numPr>
          <w:ilvl w:val="1"/>
          <w:numId w:val="17"/>
        </w:numPr>
        <w:jc w:val="left"/>
        <w:rPr>
          <w:rFonts w:cs="Times New Roman"/>
        </w:rPr>
      </w:pPr>
      <w:r w:rsidRPr="0019356C">
        <w:rPr>
          <w:rFonts w:cs="Times New Roman"/>
        </w:rPr>
        <w:t>Разработка конкретных мер и технологий для охраны водных ресурсов, почв и ландшафта на основе проведенных исследований.</w:t>
      </w:r>
    </w:p>
    <w:p w14:paraId="10428127" w14:textId="77777777" w:rsidR="003A3101" w:rsidRPr="0019356C" w:rsidRDefault="003A3101" w:rsidP="0093172F">
      <w:pPr>
        <w:widowControl/>
        <w:numPr>
          <w:ilvl w:val="1"/>
          <w:numId w:val="17"/>
        </w:numPr>
        <w:jc w:val="left"/>
        <w:rPr>
          <w:rFonts w:cs="Times New Roman"/>
        </w:rPr>
      </w:pPr>
      <w:r w:rsidRPr="0019356C">
        <w:rPr>
          <w:rFonts w:cs="Times New Roman"/>
        </w:rPr>
        <w:t>Составление комплексных планов по предотвращению и устранению загрязнений.</w:t>
      </w:r>
    </w:p>
    <w:p w14:paraId="626167AB" w14:textId="77777777" w:rsidR="003A3101" w:rsidRPr="0019356C" w:rsidRDefault="003A3101" w:rsidP="003A3101">
      <w:pPr>
        <w:rPr>
          <w:rFonts w:cs="Times New Roman"/>
          <w:b/>
          <w:bCs/>
        </w:rPr>
      </w:pPr>
      <w:r w:rsidRPr="0019356C">
        <w:rPr>
          <w:rFonts w:cs="Times New Roman"/>
          <w:b/>
          <w:bCs/>
        </w:rPr>
        <w:t>Подпункт 9) Разработка нетрадиционных подходов к охране окружающей среды:</w:t>
      </w:r>
    </w:p>
    <w:p w14:paraId="4DD2F54B"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Создание высокоэффективных систем и установок для очистки отходящих газов:</w:t>
      </w:r>
    </w:p>
    <w:p w14:paraId="311926D9"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передовых технологий для очистки выбросов промышленных газов, включая электрофильтры, скрубберы и катализаторы.</w:t>
      </w:r>
    </w:p>
    <w:p w14:paraId="2CF41C30" w14:textId="77777777" w:rsidR="003A3101" w:rsidRPr="0019356C" w:rsidRDefault="003A3101" w:rsidP="0093172F">
      <w:pPr>
        <w:widowControl/>
        <w:numPr>
          <w:ilvl w:val="1"/>
          <w:numId w:val="18"/>
        </w:numPr>
        <w:jc w:val="left"/>
        <w:rPr>
          <w:rFonts w:cs="Times New Roman"/>
        </w:rPr>
      </w:pPr>
      <w:r w:rsidRPr="0019356C">
        <w:rPr>
          <w:rFonts w:cs="Times New Roman"/>
        </w:rPr>
        <w:t>Использование инновационных методов очистки, таких как плазменные и мембранные технологии.</w:t>
      </w:r>
    </w:p>
    <w:p w14:paraId="2BEA309C"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Очистка сточных вод:</w:t>
      </w:r>
    </w:p>
    <w:p w14:paraId="52579BF9" w14:textId="77777777" w:rsidR="003A3101" w:rsidRPr="0019356C" w:rsidRDefault="003A3101" w:rsidP="0093172F">
      <w:pPr>
        <w:widowControl/>
        <w:numPr>
          <w:ilvl w:val="1"/>
          <w:numId w:val="18"/>
        </w:numPr>
        <w:jc w:val="left"/>
        <w:rPr>
          <w:rFonts w:cs="Times New Roman"/>
        </w:rPr>
      </w:pPr>
      <w:r w:rsidRPr="0019356C">
        <w:rPr>
          <w:rFonts w:cs="Times New Roman"/>
        </w:rPr>
        <w:t>Разработка и внедрение систем очистки сточных вод с использованием биологических, химических и физических методов.</w:t>
      </w:r>
    </w:p>
    <w:p w14:paraId="06078E5B" w14:textId="77777777" w:rsidR="003A3101" w:rsidRPr="0019356C" w:rsidRDefault="003A3101" w:rsidP="0093172F">
      <w:pPr>
        <w:widowControl/>
        <w:numPr>
          <w:ilvl w:val="1"/>
          <w:numId w:val="18"/>
        </w:numPr>
        <w:jc w:val="left"/>
        <w:rPr>
          <w:rFonts w:cs="Times New Roman"/>
        </w:rPr>
      </w:pPr>
      <w:r w:rsidRPr="0019356C">
        <w:rPr>
          <w:rFonts w:cs="Times New Roman"/>
        </w:rPr>
        <w:t>Применение многоступенчатых систем очистки для достижения высокого уровня чистоты сточных вод.</w:t>
      </w:r>
    </w:p>
    <w:p w14:paraId="6AECE5F0"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Утилизация отходов:</w:t>
      </w:r>
    </w:p>
    <w:p w14:paraId="1D3E20D3" w14:textId="77777777" w:rsidR="003A3101" w:rsidRPr="0019356C" w:rsidRDefault="003A3101" w:rsidP="0093172F">
      <w:pPr>
        <w:widowControl/>
        <w:numPr>
          <w:ilvl w:val="1"/>
          <w:numId w:val="18"/>
        </w:numPr>
        <w:jc w:val="left"/>
        <w:rPr>
          <w:rFonts w:cs="Times New Roman"/>
        </w:rPr>
      </w:pPr>
      <w:r w:rsidRPr="0019356C">
        <w:rPr>
          <w:rFonts w:cs="Times New Roman"/>
        </w:rPr>
        <w:t>Разработка технологий переработки и утилизации промышленных отходов, включая их повторное использование в производственных процессах.</w:t>
      </w:r>
    </w:p>
    <w:p w14:paraId="737E0335"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методов компостирования, пиролиза и газификации для переработки органических и неорганических отходов.</w:t>
      </w:r>
    </w:p>
    <w:p w14:paraId="444E102D" w14:textId="77777777" w:rsidR="003A3101" w:rsidRPr="0019356C" w:rsidRDefault="003A3101" w:rsidP="0093172F">
      <w:pPr>
        <w:pStyle w:val="Default"/>
        <w:numPr>
          <w:ilvl w:val="0"/>
          <w:numId w:val="18"/>
        </w:numPr>
        <w:rPr>
          <w:rFonts w:ascii="Times New Roman" w:hAnsi="Times New Roman"/>
        </w:rPr>
      </w:pPr>
      <w:r w:rsidRPr="0019356C">
        <w:rPr>
          <w:rStyle w:val="affc"/>
          <w:rFonts w:ascii="Times New Roman" w:eastAsiaTheme="majorEastAsia" w:hAnsi="Times New Roman"/>
        </w:rPr>
        <w:t>Нетрадиционные подходы и инновации:</w:t>
      </w:r>
    </w:p>
    <w:p w14:paraId="01CF5502" w14:textId="77777777" w:rsidR="003A3101" w:rsidRPr="0019356C" w:rsidRDefault="003A3101" w:rsidP="0093172F">
      <w:pPr>
        <w:widowControl/>
        <w:numPr>
          <w:ilvl w:val="1"/>
          <w:numId w:val="18"/>
        </w:numPr>
        <w:jc w:val="left"/>
        <w:rPr>
          <w:rFonts w:cs="Times New Roman"/>
        </w:rPr>
      </w:pPr>
      <w:r w:rsidRPr="0019356C">
        <w:rPr>
          <w:rFonts w:cs="Times New Roman"/>
        </w:rPr>
        <w:lastRenderedPageBreak/>
        <w:t>Использование нанотехнологий и биотехнологий для улучшения процессов очистки и утилизации.</w:t>
      </w:r>
    </w:p>
    <w:p w14:paraId="09FCEC38" w14:textId="77777777" w:rsidR="003A3101" w:rsidRPr="0019356C" w:rsidRDefault="003A3101" w:rsidP="0093172F">
      <w:pPr>
        <w:widowControl/>
        <w:numPr>
          <w:ilvl w:val="1"/>
          <w:numId w:val="18"/>
        </w:numPr>
        <w:jc w:val="left"/>
        <w:rPr>
          <w:rFonts w:cs="Times New Roman"/>
        </w:rPr>
      </w:pPr>
      <w:r w:rsidRPr="0019356C">
        <w:rPr>
          <w:rFonts w:cs="Times New Roman"/>
        </w:rPr>
        <w:t>Внедрение систем зеленой энергетики для снижения зависимости от ископаемых источников и уменьшения экологического следа.</w:t>
      </w:r>
    </w:p>
    <w:bookmarkEnd w:id="32"/>
    <w:p w14:paraId="63EB8A85" w14:textId="77777777" w:rsidR="00D621AF" w:rsidRPr="0019356C" w:rsidRDefault="00D621AF" w:rsidP="006E302C">
      <w:pPr>
        <w:pStyle w:val="Default"/>
        <w:rPr>
          <w:rFonts w:ascii="Times New Roman" w:hAnsi="Times New Roman"/>
        </w:rPr>
      </w:pPr>
    </w:p>
    <w:p w14:paraId="57566630" w14:textId="77777777" w:rsidR="00D621AF" w:rsidRPr="0019356C" w:rsidRDefault="00D621AF" w:rsidP="006E302C">
      <w:pPr>
        <w:pStyle w:val="Default"/>
        <w:rPr>
          <w:rFonts w:ascii="Times New Roman" w:hAnsi="Times New Roman"/>
        </w:rPr>
      </w:pPr>
    </w:p>
    <w:p w14:paraId="4257D47C" w14:textId="77777777" w:rsidR="00453A49" w:rsidRPr="0019356C" w:rsidRDefault="008E5077" w:rsidP="00C424DB">
      <w:pPr>
        <w:pStyle w:val="11"/>
        <w:numPr>
          <w:ilvl w:val="0"/>
          <w:numId w:val="1"/>
        </w:numPr>
        <w:tabs>
          <w:tab w:val="left" w:pos="830"/>
        </w:tabs>
        <w:ind w:left="380" w:firstLine="0"/>
        <w:outlineLvl w:val="0"/>
      </w:pPr>
      <w:r w:rsidRPr="0019356C">
        <w:rPr>
          <w:b/>
          <w:bCs/>
          <w:i w:val="0"/>
          <w:iCs w:val="0"/>
          <w:u w:val="none"/>
        </w:rPr>
        <w:t>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00ACBBCD" w14:textId="77777777" w:rsidR="00D621AF" w:rsidRPr="0019356C" w:rsidRDefault="00D621AF" w:rsidP="00D621AF">
      <w:pPr>
        <w:ind w:firstLine="360"/>
        <w:rPr>
          <w:rFonts w:cs="Times New Roman"/>
        </w:rPr>
      </w:pPr>
    </w:p>
    <w:p w14:paraId="2E4BECA4" w14:textId="77777777" w:rsidR="003A3101" w:rsidRPr="0019356C" w:rsidRDefault="003A3101" w:rsidP="003A3101">
      <w:pPr>
        <w:ind w:firstLine="360"/>
        <w:rPr>
          <w:rFonts w:cs="Times New Roman"/>
          <w:b/>
          <w:bCs/>
          <w:shd w:val="clear" w:color="auto" w:fill="FFFFFF"/>
        </w:rPr>
      </w:pPr>
      <w:bookmarkStart w:id="33" w:name="_Hlk172114058"/>
      <w:r w:rsidRPr="0019356C">
        <w:rPr>
          <w:rFonts w:cs="Times New Roman"/>
        </w:rPr>
        <w:t>Воздействие на окружающую среду — любое изменение в окружающей среде, которое полностью или частично может быть результатом намечаемой хозяйственной или иной деятельности. К необратимым последствиям следует отнести такие, которые приводят к качественному (трудно восстановимому) изменению окружающей среды. Разрушительные</w:t>
      </w:r>
      <w:r w:rsidRPr="0019356C">
        <w:rPr>
          <w:rFonts w:cs="Times New Roman"/>
          <w:shd w:val="clear" w:color="auto" w:fill="FFFFFF"/>
        </w:rPr>
        <w:t xml:space="preserve"> воздействия на природную окружающую среду могут иметь антропогенный (военные действия, аварии, катастрофы) и природный характер (стихийные бедствия).</w:t>
      </w:r>
    </w:p>
    <w:p w14:paraId="31C22718" w14:textId="77777777" w:rsidR="003A3101" w:rsidRPr="0019356C" w:rsidRDefault="003A3101" w:rsidP="003A3101">
      <w:pPr>
        <w:ind w:firstLine="360"/>
        <w:rPr>
          <w:rFonts w:cs="Times New Roman"/>
        </w:rPr>
      </w:pPr>
      <w:r w:rsidRPr="0019356C">
        <w:rPr>
          <w:rFonts w:cs="Times New Roman"/>
        </w:rPr>
        <w:t>Согласно схеме экологического районирования рассматриваемая территория попадает в зону горно-долинной циркуляции с удовлетворительными условиями проветривания. По степени загрязнения атмосферного воздуха территория относится к благоприятной зоне.</w:t>
      </w:r>
    </w:p>
    <w:p w14:paraId="0062A38E" w14:textId="77777777" w:rsidR="003A3101" w:rsidRPr="0019356C" w:rsidRDefault="003A3101" w:rsidP="003A3101">
      <w:pPr>
        <w:ind w:firstLine="360"/>
        <w:rPr>
          <w:rFonts w:cs="Times New Roman"/>
        </w:rPr>
      </w:pPr>
      <w:r w:rsidRPr="0019356C">
        <w:rPr>
          <w:rFonts w:cs="Times New Roman"/>
        </w:rPr>
        <w:t>Возможных необратимых воздействий на окружающую среду решения рабочего проекта не предусматривают.</w:t>
      </w:r>
    </w:p>
    <w:p w14:paraId="63293E46" w14:textId="77777777" w:rsidR="003A3101" w:rsidRPr="0019356C" w:rsidRDefault="003A3101" w:rsidP="003A3101">
      <w:pPr>
        <w:ind w:firstLine="360"/>
        <w:rPr>
          <w:rFonts w:cs="Times New Roman"/>
        </w:rPr>
      </w:pPr>
      <w:r w:rsidRPr="0019356C">
        <w:rPr>
          <w:rFonts w:cs="Times New Roman"/>
        </w:rPr>
        <w:t>Обоснование необходимости выполнения операций, влекущих такие воздействия не требуется.</w:t>
      </w:r>
    </w:p>
    <w:p w14:paraId="4046EC68" w14:textId="77777777" w:rsidR="003A3101" w:rsidRPr="0019356C" w:rsidRDefault="003A3101" w:rsidP="003A3101">
      <w:pPr>
        <w:ind w:firstLine="360"/>
        <w:rPr>
          <w:rFonts w:cs="Times New Roman"/>
        </w:rPr>
      </w:pPr>
      <w:r w:rsidRPr="0019356C">
        <w:rPr>
          <w:rFonts w:cs="Times New Roman"/>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bookmarkEnd w:id="33"/>
    <w:p w14:paraId="7BE825FF" w14:textId="77777777" w:rsidR="003A3101" w:rsidRPr="0019356C" w:rsidRDefault="003A3101" w:rsidP="003A3101">
      <w:pPr>
        <w:rPr>
          <w:rFonts w:cs="Times New Roman"/>
        </w:rPr>
      </w:pPr>
    </w:p>
    <w:p w14:paraId="1406AE23" w14:textId="77777777" w:rsidR="003A3101" w:rsidRPr="0019356C" w:rsidRDefault="003A3101" w:rsidP="003A3101">
      <w:pPr>
        <w:jc w:val="left"/>
        <w:rPr>
          <w:rFonts w:cs="Times New Roman"/>
          <w:b/>
          <w:bCs/>
          <w:shd w:val="clear" w:color="auto" w:fill="FFFFFF"/>
        </w:rPr>
      </w:pPr>
      <w:bookmarkStart w:id="34" w:name="_Toc172109546"/>
      <w:r w:rsidRPr="0019356C">
        <w:rPr>
          <w:rFonts w:cs="Times New Roman"/>
          <w:b/>
          <w:bCs/>
          <w:shd w:val="clear" w:color="auto" w:fill="FFFFFF"/>
        </w:rPr>
        <w:t xml:space="preserve">Цели, масштабы и сроки проведения </w:t>
      </w:r>
      <w:proofErr w:type="spellStart"/>
      <w:r w:rsidRPr="0019356C">
        <w:rPr>
          <w:rFonts w:cs="Times New Roman"/>
          <w:b/>
          <w:bCs/>
          <w:shd w:val="clear" w:color="auto" w:fill="FFFFFF"/>
        </w:rPr>
        <w:t>послепроектного</w:t>
      </w:r>
      <w:proofErr w:type="spellEnd"/>
      <w:r w:rsidRPr="0019356C">
        <w:rPr>
          <w:rFonts w:cs="Times New Roman"/>
          <w:b/>
          <w:bCs/>
          <w:shd w:val="clear" w:color="auto" w:fill="FFFFFF"/>
        </w:rPr>
        <w:t xml:space="preserve"> анализа, требования к его содержанию, сроки представления отчетов о </w:t>
      </w:r>
      <w:proofErr w:type="spellStart"/>
      <w:r w:rsidRPr="0019356C">
        <w:rPr>
          <w:rFonts w:cs="Times New Roman"/>
          <w:b/>
          <w:bCs/>
          <w:shd w:val="clear" w:color="auto" w:fill="FFFFFF"/>
        </w:rPr>
        <w:t>послепроектном</w:t>
      </w:r>
      <w:proofErr w:type="spellEnd"/>
      <w:r w:rsidRPr="0019356C">
        <w:rPr>
          <w:rFonts w:cs="Times New Roman"/>
          <w:b/>
          <w:bCs/>
          <w:shd w:val="clear" w:color="auto" w:fill="FFFFFF"/>
        </w:rPr>
        <w:t xml:space="preserve"> анализе уполномоченному органу</w:t>
      </w:r>
      <w:bookmarkEnd w:id="34"/>
    </w:p>
    <w:p w14:paraId="5F5329FD" w14:textId="77777777" w:rsidR="003A3101" w:rsidRPr="0019356C" w:rsidRDefault="003A3101" w:rsidP="003A3101">
      <w:pPr>
        <w:rPr>
          <w:rFonts w:cs="Times New Roman"/>
        </w:rPr>
      </w:pPr>
    </w:p>
    <w:p w14:paraId="147EAE5F" w14:textId="77777777" w:rsidR="003A3101" w:rsidRPr="0019356C" w:rsidRDefault="003A3101" w:rsidP="003A3101">
      <w:pPr>
        <w:ind w:firstLine="360"/>
        <w:rPr>
          <w:rFonts w:cs="Times New Roman"/>
        </w:rPr>
      </w:pPr>
      <w:r w:rsidRPr="0019356C">
        <w:rPr>
          <w:rFonts w:cs="Times New Roman"/>
        </w:rPr>
        <w:t xml:space="preserve">На основании ст. 78 Экологического кодекса РК от 02.01.2021 г. </w:t>
      </w:r>
      <w:proofErr w:type="spellStart"/>
      <w:r w:rsidRPr="0019356C">
        <w:rPr>
          <w:rFonts w:cs="Times New Roman"/>
        </w:rPr>
        <w:t>послепроектный</w:t>
      </w:r>
      <w:proofErr w:type="spellEnd"/>
      <w:r w:rsidRPr="0019356C">
        <w:rPr>
          <w:rFonts w:cs="Times New Roman"/>
        </w:rPr>
        <w:t xml:space="preserve"> анализ фактических воздействий при реализации намечаемой деятельности (далее по тексту - </w:t>
      </w:r>
      <w:proofErr w:type="spellStart"/>
      <w:r w:rsidRPr="0019356C">
        <w:rPr>
          <w:rFonts w:cs="Times New Roman"/>
        </w:rPr>
        <w:t>послепроектный</w:t>
      </w:r>
      <w:proofErr w:type="spellEnd"/>
      <w:r w:rsidRPr="0019356C">
        <w:rPr>
          <w:rFonts w:cs="Times New Roman"/>
        </w:rPr>
        <w:t xml:space="preserve">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p w14:paraId="5AF435B9" w14:textId="77777777" w:rsidR="003A3101" w:rsidRPr="0019356C" w:rsidRDefault="003A3101" w:rsidP="003A3101">
      <w:pPr>
        <w:ind w:firstLine="360"/>
        <w:rPr>
          <w:rFonts w:cs="Times New Roman"/>
        </w:rPr>
      </w:pPr>
      <w:proofErr w:type="spellStart"/>
      <w:r w:rsidRPr="0019356C">
        <w:rPr>
          <w:rFonts w:cs="Times New Roman"/>
        </w:rPr>
        <w:t>Послепроектный</w:t>
      </w:r>
      <w:proofErr w:type="spellEnd"/>
      <w:r w:rsidRPr="0019356C">
        <w:rPr>
          <w:rFonts w:cs="Times New Roman"/>
        </w:rPr>
        <w:t xml:space="preserve">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p w14:paraId="65BDD16C" w14:textId="77777777" w:rsidR="003A3101" w:rsidRPr="0019356C" w:rsidRDefault="003A3101" w:rsidP="003A3101">
      <w:pPr>
        <w:rPr>
          <w:rFonts w:cs="Times New Roman"/>
        </w:rPr>
      </w:pPr>
      <w:r w:rsidRPr="0019356C">
        <w:rPr>
          <w:rFonts w:cs="Times New Roman"/>
        </w:rPr>
        <w:t xml:space="preserve">Порядок проведения </w:t>
      </w:r>
      <w:proofErr w:type="spellStart"/>
      <w:r w:rsidRPr="0019356C">
        <w:rPr>
          <w:rFonts w:cs="Times New Roman"/>
        </w:rPr>
        <w:t>послепроектного</w:t>
      </w:r>
      <w:proofErr w:type="spellEnd"/>
      <w:r w:rsidRPr="0019356C">
        <w:rPr>
          <w:rFonts w:cs="Times New Roman"/>
        </w:rPr>
        <w:t xml:space="preserve"> анализа и форма заключения по результатам </w:t>
      </w:r>
      <w:proofErr w:type="spellStart"/>
      <w:r w:rsidRPr="0019356C">
        <w:rPr>
          <w:rFonts w:cs="Times New Roman"/>
        </w:rPr>
        <w:t>послепроектного</w:t>
      </w:r>
      <w:proofErr w:type="spellEnd"/>
      <w:r w:rsidRPr="0019356C">
        <w:rPr>
          <w:rFonts w:cs="Times New Roman"/>
        </w:rPr>
        <w:t xml:space="preserve"> анализа определяются и утверждаются уполномоченным органом в области охраны окружающей среды.</w:t>
      </w:r>
    </w:p>
    <w:p w14:paraId="3E18068F" w14:textId="77777777" w:rsidR="003A3101" w:rsidRPr="0019356C" w:rsidRDefault="003A3101" w:rsidP="003A3101">
      <w:pPr>
        <w:ind w:firstLine="360"/>
        <w:rPr>
          <w:rFonts w:cs="Times New Roman"/>
        </w:rPr>
      </w:pPr>
      <w:r w:rsidRPr="0019356C">
        <w:rPr>
          <w:rFonts w:cs="Times New Roman"/>
        </w:rPr>
        <w:t xml:space="preserve">По завершению </w:t>
      </w:r>
      <w:proofErr w:type="spellStart"/>
      <w:r w:rsidRPr="0019356C">
        <w:rPr>
          <w:rFonts w:cs="Times New Roman"/>
        </w:rPr>
        <w:t>послепроектного</w:t>
      </w:r>
      <w:proofErr w:type="spellEnd"/>
      <w:r w:rsidRPr="0019356C">
        <w:rPr>
          <w:rFonts w:cs="Times New Roman"/>
        </w:rPr>
        <w:t xml:space="preserve"> анализа составитель настоящего отчета подготавливает заключение,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w:t>
      </w:r>
      <w:proofErr w:type="spellStart"/>
      <w:r w:rsidRPr="0019356C">
        <w:rPr>
          <w:rFonts w:cs="Times New Roman"/>
        </w:rPr>
        <w:t>послепроектного</w:t>
      </w:r>
      <w:proofErr w:type="spellEnd"/>
      <w:r w:rsidRPr="0019356C">
        <w:rPr>
          <w:rFonts w:cs="Times New Roman"/>
        </w:rPr>
        <w:t xml:space="preserve"> анализа приводится подробное описание таких несоответствий. Составитель направляет подписанное заключение по результатам </w:t>
      </w:r>
      <w:proofErr w:type="spellStart"/>
      <w:r w:rsidRPr="0019356C">
        <w:rPr>
          <w:rFonts w:cs="Times New Roman"/>
        </w:rPr>
        <w:t>послепроектного</w:t>
      </w:r>
      <w:proofErr w:type="spellEnd"/>
      <w:r w:rsidRPr="0019356C">
        <w:rPr>
          <w:rFonts w:cs="Times New Roman"/>
        </w:rPr>
        <w:t xml:space="preserve"> анализа оператору соответствующего объекта и в уполномоченный орган в </w:t>
      </w:r>
      <w:r w:rsidRPr="0019356C">
        <w:rPr>
          <w:rFonts w:cs="Times New Roman"/>
        </w:rPr>
        <w:lastRenderedPageBreak/>
        <w:t>области охраны окружающей среды.</w:t>
      </w:r>
    </w:p>
    <w:p w14:paraId="1E9469B8" w14:textId="128C6002" w:rsidR="00D621AF" w:rsidRPr="0019356C" w:rsidRDefault="00D621AF" w:rsidP="00D621AF">
      <w:pPr>
        <w:ind w:firstLine="360"/>
        <w:rPr>
          <w:rFonts w:cs="Times New Roman"/>
        </w:rPr>
      </w:pPr>
    </w:p>
    <w:p w14:paraId="7BDF8DF8" w14:textId="77777777" w:rsidR="00D621AF" w:rsidRPr="0019356C" w:rsidRDefault="00D621AF" w:rsidP="003A3101">
      <w:pPr>
        <w:pStyle w:val="11"/>
        <w:tabs>
          <w:tab w:val="left" w:pos="840"/>
        </w:tabs>
        <w:ind w:left="380" w:firstLine="0"/>
      </w:pPr>
    </w:p>
    <w:p w14:paraId="5F1341FC" w14:textId="71880151" w:rsidR="006E302C" w:rsidRPr="0019356C" w:rsidRDefault="008E5077" w:rsidP="00C424DB">
      <w:pPr>
        <w:pStyle w:val="11"/>
        <w:numPr>
          <w:ilvl w:val="0"/>
          <w:numId w:val="1"/>
        </w:numPr>
        <w:tabs>
          <w:tab w:val="left" w:pos="840"/>
        </w:tabs>
        <w:ind w:left="380" w:firstLine="0"/>
        <w:outlineLvl w:val="0"/>
      </w:pPr>
      <w:r w:rsidRPr="0019356C">
        <w:rPr>
          <w:b/>
          <w:bCs/>
          <w:i w:val="0"/>
          <w:iCs w:val="0"/>
          <w:u w:val="none"/>
        </w:rPr>
        <w:t xml:space="preserve">способы и меры восстановления окружающей среды на случаи прекращения намечаемой деятельности, определенные на начальной стадии ее осуществления: </w:t>
      </w:r>
    </w:p>
    <w:p w14:paraId="6E7A3CD0" w14:textId="77777777" w:rsidR="003A3101" w:rsidRPr="0019356C" w:rsidRDefault="003A3101" w:rsidP="003A3101">
      <w:pPr>
        <w:ind w:firstLine="360"/>
        <w:rPr>
          <w:rFonts w:cs="Times New Roman"/>
        </w:rPr>
      </w:pPr>
      <w:bookmarkStart w:id="35" w:name="_Hlk172114110"/>
      <w:r w:rsidRPr="0019356C">
        <w:rPr>
          <w:rFonts w:cs="Times New Roman"/>
        </w:rPr>
        <w:t>В случае принятия решения о прекращении намечаемой деятельности на начальной стадии ее осуществления, оператором будет разработан план ликвидации последствий производственной деятельности на основании «Инструкции по составлению плана ликвидации», утвержденной приказом №386 от 24.05.2018 г. При планировании ликвидационных мероприятий выделены следующие критерии:</w:t>
      </w:r>
    </w:p>
    <w:p w14:paraId="627BEDF3" w14:textId="77777777" w:rsidR="003A3101" w:rsidRPr="0019356C" w:rsidRDefault="003A3101" w:rsidP="0093172F">
      <w:pPr>
        <w:numPr>
          <w:ilvl w:val="0"/>
          <w:numId w:val="19"/>
        </w:numPr>
        <w:rPr>
          <w:rFonts w:cs="Times New Roman"/>
        </w:rPr>
      </w:pPr>
      <w:r w:rsidRPr="0019356C">
        <w:rPr>
          <w:rFonts w:cs="Times New Roman"/>
        </w:rPr>
        <w:t>приведение нарушенного участка в состояние, безопасное для населения и животного мира;</w:t>
      </w:r>
    </w:p>
    <w:p w14:paraId="47645CD1" w14:textId="77777777" w:rsidR="003A3101" w:rsidRPr="0019356C" w:rsidRDefault="003A3101" w:rsidP="0093172F">
      <w:pPr>
        <w:numPr>
          <w:ilvl w:val="0"/>
          <w:numId w:val="19"/>
        </w:numPr>
        <w:rPr>
          <w:rFonts w:cs="Times New Roman"/>
        </w:rPr>
      </w:pPr>
      <w:r w:rsidRPr="0019356C">
        <w:rPr>
          <w:rFonts w:cs="Times New Roman"/>
        </w:rPr>
        <w:t xml:space="preserve">приведение земель в состояние, пригодное для восстановления </w:t>
      </w:r>
      <w:proofErr w:type="spellStart"/>
      <w:r w:rsidRPr="0019356C">
        <w:rPr>
          <w:rFonts w:cs="Times New Roman"/>
        </w:rPr>
        <w:t>почвенно</w:t>
      </w:r>
      <w:r w:rsidRPr="0019356C">
        <w:rPr>
          <w:rFonts w:cs="Times New Roman"/>
        </w:rPr>
        <w:softHyphen/>
        <w:t>растительного</w:t>
      </w:r>
      <w:proofErr w:type="spellEnd"/>
      <w:r w:rsidRPr="0019356C">
        <w:rPr>
          <w:rFonts w:cs="Times New Roman"/>
        </w:rPr>
        <w:t xml:space="preserve"> покрова;</w:t>
      </w:r>
    </w:p>
    <w:p w14:paraId="70499A16" w14:textId="77777777" w:rsidR="003A3101" w:rsidRPr="0019356C" w:rsidRDefault="003A3101" w:rsidP="0093172F">
      <w:pPr>
        <w:numPr>
          <w:ilvl w:val="0"/>
          <w:numId w:val="19"/>
        </w:numPr>
        <w:rPr>
          <w:rFonts w:cs="Times New Roman"/>
        </w:rPr>
      </w:pPr>
      <w:r w:rsidRPr="0019356C">
        <w:rPr>
          <w:rFonts w:cs="Times New Roman"/>
        </w:rPr>
        <w:t>улучшение микроклимата на восстановленной территории;</w:t>
      </w:r>
    </w:p>
    <w:p w14:paraId="52A927DD" w14:textId="77777777" w:rsidR="003A3101" w:rsidRPr="0019356C" w:rsidRDefault="003A3101" w:rsidP="0093172F">
      <w:pPr>
        <w:numPr>
          <w:ilvl w:val="0"/>
          <w:numId w:val="19"/>
        </w:numPr>
        <w:rPr>
          <w:rFonts w:cs="Times New Roman"/>
        </w:rPr>
      </w:pPr>
      <w:r w:rsidRPr="0019356C">
        <w:rPr>
          <w:rFonts w:cs="Times New Roman"/>
        </w:rPr>
        <w:t>нейтрализация отрицательного воздействия нарушенной территории на окружающую среду и здоровье человека.</w:t>
      </w:r>
    </w:p>
    <w:p w14:paraId="3E6B3C73" w14:textId="77777777" w:rsidR="003A3101" w:rsidRPr="0019356C" w:rsidRDefault="003A3101" w:rsidP="003A3101">
      <w:pPr>
        <w:ind w:firstLine="708"/>
        <w:rPr>
          <w:rFonts w:cs="Times New Roman"/>
        </w:rPr>
      </w:pPr>
      <w:r w:rsidRPr="0019356C">
        <w:rPr>
          <w:rFonts w:cs="Times New Roman"/>
        </w:rPr>
        <w:t>Далее, после ликвидации будет разработан проект рекультивации нарушенных земель согласно «Инструкция по разработке проектов рекультивации нарушенных земель», утвержденной приказом Министра национальной экономики РК №346 от 17.04.2015 г.</w:t>
      </w:r>
    </w:p>
    <w:p w14:paraId="32FAE896" w14:textId="77777777" w:rsidR="003A3101" w:rsidRPr="0019356C" w:rsidRDefault="003A3101" w:rsidP="003A3101">
      <w:pPr>
        <w:rPr>
          <w:rFonts w:cs="Times New Roman"/>
        </w:rPr>
      </w:pPr>
      <w:r w:rsidRPr="0019356C">
        <w:rPr>
          <w:rFonts w:cs="Times New Roman"/>
        </w:rPr>
        <w:t>Рекультивация земель — это комплекс работ, направленный на восстановление продуктивности и народнохозяйственной ценности нарушенных земель, а также на улучшение условий окружающей среды. Целью разработки проекта рекультивации земель является определение основных решений, обеспечивающих наиболее эффективное проведение мероприятий с минимумом затрат: установление объемов, технологии и очередности производства работ, определение сметной стоимости рекультивации.</w:t>
      </w:r>
    </w:p>
    <w:p w14:paraId="5EB9900B" w14:textId="77777777" w:rsidR="003A3101" w:rsidRPr="0019356C" w:rsidRDefault="003A3101" w:rsidP="003A3101">
      <w:pPr>
        <w:rPr>
          <w:rFonts w:cs="Times New Roman"/>
        </w:rPr>
      </w:pPr>
      <w:r w:rsidRPr="0019356C">
        <w:rPr>
          <w:rFonts w:cs="Times New Roman"/>
        </w:rPr>
        <w:t>Направление рекультивации земель зависит от следующих факторов:</w:t>
      </w:r>
    </w:p>
    <w:p w14:paraId="0FD7CFC3" w14:textId="77777777" w:rsidR="003A3101" w:rsidRPr="0019356C" w:rsidRDefault="003A3101" w:rsidP="0093172F">
      <w:pPr>
        <w:numPr>
          <w:ilvl w:val="0"/>
          <w:numId w:val="20"/>
        </w:numPr>
        <w:rPr>
          <w:rFonts w:cs="Times New Roman"/>
        </w:rPr>
      </w:pPr>
      <w:r w:rsidRPr="0019356C">
        <w:rPr>
          <w:rFonts w:cs="Times New Roman"/>
        </w:rPr>
        <w:t>природных условий района (климат, почвы, геологические, гидрогеологические и гидрологические условия, растительность, рельеф, определяющие геосистемы или ландшафтные комплексы);</w:t>
      </w:r>
    </w:p>
    <w:p w14:paraId="654A368B" w14:textId="77777777" w:rsidR="003A3101" w:rsidRPr="0019356C" w:rsidRDefault="003A3101" w:rsidP="0093172F">
      <w:pPr>
        <w:numPr>
          <w:ilvl w:val="0"/>
          <w:numId w:val="20"/>
        </w:numPr>
        <w:rPr>
          <w:rFonts w:cs="Times New Roman"/>
        </w:rPr>
      </w:pPr>
      <w:r w:rsidRPr="0019356C">
        <w:rPr>
          <w:rFonts w:cs="Times New Roman"/>
        </w:rPr>
        <w:t xml:space="preserve">агрохимических и агрофизических свойств пород и их смесей в отвалах, </w:t>
      </w:r>
      <w:proofErr w:type="spellStart"/>
      <w:r w:rsidRPr="0019356C">
        <w:rPr>
          <w:rFonts w:cs="Times New Roman"/>
        </w:rPr>
        <w:t>гидроотвалах</w:t>
      </w:r>
      <w:proofErr w:type="spellEnd"/>
      <w:r w:rsidRPr="0019356C">
        <w:rPr>
          <w:rFonts w:cs="Times New Roman"/>
        </w:rPr>
        <w:t>, хвостохранилищах;</w:t>
      </w:r>
    </w:p>
    <w:p w14:paraId="6B1B5001" w14:textId="77777777" w:rsidR="003A3101" w:rsidRPr="0019356C" w:rsidRDefault="003A3101" w:rsidP="0093172F">
      <w:pPr>
        <w:numPr>
          <w:ilvl w:val="0"/>
          <w:numId w:val="20"/>
        </w:numPr>
        <w:rPr>
          <w:rFonts w:cs="Times New Roman"/>
        </w:rPr>
      </w:pPr>
      <w:r w:rsidRPr="0019356C">
        <w:rPr>
          <w:rFonts w:cs="Times New Roman"/>
        </w:rPr>
        <w:t>хозяйственных, социально-экономических и санитарно-гигиенических условий в районе размещения нарушенных земель;</w:t>
      </w:r>
    </w:p>
    <w:p w14:paraId="11D92A95" w14:textId="77777777" w:rsidR="003A3101" w:rsidRPr="0019356C" w:rsidRDefault="003A3101" w:rsidP="0093172F">
      <w:pPr>
        <w:numPr>
          <w:ilvl w:val="0"/>
          <w:numId w:val="20"/>
        </w:numPr>
        <w:rPr>
          <w:rFonts w:cs="Times New Roman"/>
        </w:rPr>
      </w:pPr>
      <w:r w:rsidRPr="0019356C">
        <w:rPr>
          <w:rFonts w:cs="Times New Roman"/>
        </w:rPr>
        <w:t xml:space="preserve">срока существования </w:t>
      </w:r>
      <w:proofErr w:type="spellStart"/>
      <w:r w:rsidRPr="0019356C">
        <w:rPr>
          <w:rFonts w:cs="Times New Roman"/>
        </w:rPr>
        <w:t>рекультивационных</w:t>
      </w:r>
      <w:proofErr w:type="spellEnd"/>
      <w:r w:rsidRPr="0019356C">
        <w:rPr>
          <w:rFonts w:cs="Times New Roman"/>
        </w:rPr>
        <w:t xml:space="preserve"> земель и возможности их повторных нарушений;</w:t>
      </w:r>
    </w:p>
    <w:p w14:paraId="53433F1D" w14:textId="77777777" w:rsidR="003A3101" w:rsidRPr="0019356C" w:rsidRDefault="003A3101" w:rsidP="0093172F">
      <w:pPr>
        <w:numPr>
          <w:ilvl w:val="0"/>
          <w:numId w:val="20"/>
        </w:numPr>
        <w:rPr>
          <w:rFonts w:cs="Times New Roman"/>
        </w:rPr>
      </w:pPr>
      <w:r w:rsidRPr="0019356C">
        <w:rPr>
          <w:rFonts w:cs="Times New Roman"/>
        </w:rPr>
        <w:t xml:space="preserve">технологии производства комплекса горных и </w:t>
      </w:r>
      <w:proofErr w:type="spellStart"/>
      <w:r w:rsidRPr="0019356C">
        <w:rPr>
          <w:rFonts w:cs="Times New Roman"/>
        </w:rPr>
        <w:t>рекультивационных</w:t>
      </w:r>
      <w:proofErr w:type="spellEnd"/>
      <w:r w:rsidRPr="0019356C">
        <w:rPr>
          <w:rFonts w:cs="Times New Roman"/>
        </w:rPr>
        <w:t xml:space="preserve"> работ;</w:t>
      </w:r>
    </w:p>
    <w:p w14:paraId="55D92316" w14:textId="77777777" w:rsidR="003A3101" w:rsidRPr="0019356C" w:rsidRDefault="003A3101" w:rsidP="0093172F">
      <w:pPr>
        <w:numPr>
          <w:ilvl w:val="0"/>
          <w:numId w:val="20"/>
        </w:numPr>
        <w:rPr>
          <w:rFonts w:cs="Times New Roman"/>
        </w:rPr>
      </w:pPr>
      <w:r w:rsidRPr="0019356C">
        <w:rPr>
          <w:rFonts w:cs="Times New Roman"/>
        </w:rPr>
        <w:t>требований по охране окружающей среды;</w:t>
      </w:r>
    </w:p>
    <w:p w14:paraId="0623DDE2" w14:textId="77777777" w:rsidR="003A3101" w:rsidRPr="0019356C" w:rsidRDefault="003A3101" w:rsidP="0093172F">
      <w:pPr>
        <w:numPr>
          <w:ilvl w:val="0"/>
          <w:numId w:val="20"/>
        </w:numPr>
        <w:rPr>
          <w:rFonts w:cs="Times New Roman"/>
        </w:rPr>
      </w:pPr>
      <w:r w:rsidRPr="0019356C">
        <w:rPr>
          <w:rFonts w:cs="Times New Roman"/>
        </w:rPr>
        <w:t>состояния ранее нарушенных земель, т.е. состояния техногенных ландшафтов.</w:t>
      </w:r>
    </w:p>
    <w:p w14:paraId="2903E73E" w14:textId="77777777" w:rsidR="003A3101" w:rsidRPr="0019356C" w:rsidRDefault="003A3101" w:rsidP="003A3101">
      <w:pPr>
        <w:rPr>
          <w:rFonts w:cs="Times New Roman"/>
        </w:rPr>
      </w:pPr>
      <w:r w:rsidRPr="0019356C">
        <w:rPr>
          <w:rFonts w:cs="Times New Roman"/>
        </w:rPr>
        <w:t>Согласно ГОСТ 17.5.1.01-83, возможны следующие направления рекультивации:</w:t>
      </w:r>
    </w:p>
    <w:p w14:paraId="15CAFB96" w14:textId="77777777" w:rsidR="003A3101" w:rsidRPr="0019356C" w:rsidRDefault="003A3101" w:rsidP="0093172F">
      <w:pPr>
        <w:numPr>
          <w:ilvl w:val="0"/>
          <w:numId w:val="21"/>
        </w:numPr>
        <w:rPr>
          <w:rFonts w:cs="Times New Roman"/>
        </w:rPr>
      </w:pPr>
      <w:r w:rsidRPr="0019356C">
        <w:rPr>
          <w:rFonts w:cs="Times New Roman"/>
        </w:rPr>
        <w:t>сельскохозяйственное - с целью создания на нарушенных землях сельскохозяйственных угодий;</w:t>
      </w:r>
    </w:p>
    <w:p w14:paraId="2722569A" w14:textId="77777777" w:rsidR="003A3101" w:rsidRPr="0019356C" w:rsidRDefault="003A3101" w:rsidP="0093172F">
      <w:pPr>
        <w:numPr>
          <w:ilvl w:val="0"/>
          <w:numId w:val="21"/>
        </w:numPr>
        <w:rPr>
          <w:rFonts w:cs="Times New Roman"/>
        </w:rPr>
      </w:pPr>
      <w:r w:rsidRPr="0019356C">
        <w:rPr>
          <w:rFonts w:cs="Times New Roman"/>
        </w:rPr>
        <w:t>лесохозяйственное - с целью создания лесных насаждений различного типа;</w:t>
      </w:r>
    </w:p>
    <w:p w14:paraId="6B6112C2" w14:textId="77777777" w:rsidR="003A3101" w:rsidRPr="0019356C" w:rsidRDefault="003A3101" w:rsidP="0093172F">
      <w:pPr>
        <w:numPr>
          <w:ilvl w:val="0"/>
          <w:numId w:val="21"/>
        </w:numPr>
        <w:rPr>
          <w:rFonts w:cs="Times New Roman"/>
        </w:rPr>
      </w:pPr>
      <w:r w:rsidRPr="0019356C">
        <w:rPr>
          <w:rFonts w:cs="Times New Roman"/>
        </w:rPr>
        <w:t>рыбохозяйственное - с целью создания в понижениях техногенного рельефа рыбоводческих водоемов;</w:t>
      </w:r>
    </w:p>
    <w:p w14:paraId="06197AE4" w14:textId="77777777" w:rsidR="003A3101" w:rsidRPr="0019356C" w:rsidRDefault="003A3101" w:rsidP="0093172F">
      <w:pPr>
        <w:numPr>
          <w:ilvl w:val="0"/>
          <w:numId w:val="21"/>
        </w:numPr>
        <w:rPr>
          <w:rFonts w:cs="Times New Roman"/>
        </w:rPr>
      </w:pPr>
      <w:r w:rsidRPr="0019356C">
        <w:rPr>
          <w:rFonts w:cs="Times New Roman"/>
        </w:rPr>
        <w:t>водохозяйственное - с целью создания в понижениях техногенного рельефа водоемов различного назначения;</w:t>
      </w:r>
    </w:p>
    <w:p w14:paraId="1A8C2B36" w14:textId="77777777" w:rsidR="003A3101" w:rsidRPr="0019356C" w:rsidRDefault="003A3101" w:rsidP="0093172F">
      <w:pPr>
        <w:numPr>
          <w:ilvl w:val="0"/>
          <w:numId w:val="21"/>
        </w:numPr>
        <w:rPr>
          <w:rFonts w:cs="Times New Roman"/>
        </w:rPr>
      </w:pPr>
      <w:r w:rsidRPr="0019356C">
        <w:rPr>
          <w:rFonts w:cs="Times New Roman"/>
        </w:rPr>
        <w:t>рекреационное - с целью создания на нарушенных землях объектов отдыха;</w:t>
      </w:r>
    </w:p>
    <w:p w14:paraId="0E627ACE" w14:textId="77777777" w:rsidR="003A3101" w:rsidRPr="0019356C" w:rsidRDefault="003A3101" w:rsidP="0093172F">
      <w:pPr>
        <w:numPr>
          <w:ilvl w:val="0"/>
          <w:numId w:val="21"/>
        </w:numPr>
        <w:rPr>
          <w:rFonts w:cs="Times New Roman"/>
        </w:rPr>
      </w:pPr>
      <w:r w:rsidRPr="0019356C">
        <w:rPr>
          <w:rFonts w:cs="Times New Roman"/>
        </w:rPr>
        <w:t xml:space="preserve">санитарно-гигиеническое - с целью биологической или технической консервации нарушенных земель, оказывающих отрицательное воздействие на окружающую среду, рекультивация которых для использования в народном хозяйстве экономически неэффективна или нецелесообразна в связи с относительной </w:t>
      </w:r>
      <w:r w:rsidRPr="0019356C">
        <w:rPr>
          <w:rFonts w:cs="Times New Roman"/>
        </w:rPr>
        <w:lastRenderedPageBreak/>
        <w:t>кратковременностью существования и последующей утилизацией этих объектов;</w:t>
      </w:r>
    </w:p>
    <w:p w14:paraId="730DEF8C" w14:textId="77777777" w:rsidR="003A3101" w:rsidRPr="0019356C" w:rsidRDefault="003A3101" w:rsidP="0093172F">
      <w:pPr>
        <w:numPr>
          <w:ilvl w:val="0"/>
          <w:numId w:val="21"/>
        </w:numPr>
        <w:rPr>
          <w:rFonts w:cs="Times New Roman"/>
        </w:rPr>
      </w:pPr>
      <w:r w:rsidRPr="0019356C">
        <w:rPr>
          <w:rFonts w:cs="Times New Roman"/>
        </w:rPr>
        <w:t>строительное - с целью приведения нарушенных земель в состояние, пригодное для промышленного и гражданского строительства.</w:t>
      </w:r>
    </w:p>
    <w:p w14:paraId="78ABCF55" w14:textId="77777777" w:rsidR="003A3101" w:rsidRPr="0019356C" w:rsidRDefault="003A3101" w:rsidP="003A3101">
      <w:pPr>
        <w:ind w:firstLine="708"/>
        <w:rPr>
          <w:rFonts w:cs="Times New Roman"/>
        </w:rPr>
      </w:pPr>
      <w:r w:rsidRPr="0019356C">
        <w:rPr>
          <w:rFonts w:cs="Times New Roman"/>
        </w:rPr>
        <w:t>На случаи прекращения намечаемой деятельности предусматривается проведение мероприятий по восстановлению нарушенных земель в два этапа:</w:t>
      </w:r>
    </w:p>
    <w:p w14:paraId="723DEB48" w14:textId="77777777" w:rsidR="003A3101" w:rsidRPr="0019356C" w:rsidRDefault="003A3101" w:rsidP="003A3101">
      <w:pPr>
        <w:ind w:firstLine="708"/>
        <w:rPr>
          <w:rFonts w:cs="Times New Roman"/>
        </w:rPr>
      </w:pPr>
      <w:r w:rsidRPr="0019356C">
        <w:rPr>
          <w:rFonts w:cs="Times New Roman"/>
        </w:rPr>
        <w:t>I - технический этап рекультивации земель,</w:t>
      </w:r>
    </w:p>
    <w:p w14:paraId="4C782FA7" w14:textId="77777777" w:rsidR="003A3101" w:rsidRPr="0019356C" w:rsidRDefault="003A3101" w:rsidP="003A3101">
      <w:pPr>
        <w:ind w:firstLine="708"/>
        <w:rPr>
          <w:rFonts w:cs="Times New Roman"/>
        </w:rPr>
      </w:pPr>
      <w:r w:rsidRPr="0019356C">
        <w:rPr>
          <w:rFonts w:cs="Times New Roman"/>
        </w:rPr>
        <w:t>II - биологический этап рекультивации земель.</w:t>
      </w:r>
    </w:p>
    <w:p w14:paraId="39C8F54E" w14:textId="77777777" w:rsidR="003A3101" w:rsidRPr="0019356C" w:rsidRDefault="003A3101" w:rsidP="003A3101">
      <w:pPr>
        <w:ind w:firstLine="708"/>
        <w:rPr>
          <w:rFonts w:cs="Times New Roman"/>
        </w:rPr>
      </w:pPr>
      <w:r w:rsidRPr="0019356C">
        <w:rPr>
          <w:rFonts w:cs="Times New Roman"/>
        </w:rPr>
        <w:t>Технический этап рекультивации предполагается выполнить после полной отработки карьера, который будет включать в себя: грубую планировку (уборка строительного мусора, засыпка ям и неровностей, планировка территории, выполаживание откосов породных отвалов) и чистовую планировку (нанесение ПРС).</w:t>
      </w:r>
    </w:p>
    <w:p w14:paraId="6D7790CB" w14:textId="77777777" w:rsidR="003A3101" w:rsidRPr="0019356C" w:rsidRDefault="003A3101" w:rsidP="003A3101">
      <w:pPr>
        <w:ind w:firstLine="708"/>
        <w:rPr>
          <w:rFonts w:cs="Times New Roman"/>
        </w:rPr>
      </w:pPr>
      <w:r w:rsidRPr="0019356C">
        <w:rPr>
          <w:rFonts w:cs="Times New Roman"/>
        </w:rPr>
        <w:t>Завершающим этапом восстановления нарушенных земель является проведение биологического этапа рекультивации. Работы по биологическому восстановлению земель ведутся для создания растительных сообществ декоративного и озеленительного назначения.</w:t>
      </w:r>
    </w:p>
    <w:p w14:paraId="1EFAA553" w14:textId="77777777" w:rsidR="003A3101" w:rsidRPr="0019356C" w:rsidRDefault="003A3101" w:rsidP="003A3101">
      <w:pPr>
        <w:ind w:firstLine="708"/>
        <w:rPr>
          <w:rFonts w:cs="Times New Roman"/>
        </w:rPr>
      </w:pPr>
      <w:r w:rsidRPr="0019356C">
        <w:rPr>
          <w:rFonts w:cs="Times New Roman"/>
        </w:rPr>
        <w:t xml:space="preserve">До начала проведения работ по рекультивации нарушенных земель должен быть разработан проект на производство этих работ согласно инструкции по разработке проектов рекультивации нарушенных земель, утвержденной приказом </w:t>
      </w:r>
      <w:proofErr w:type="spellStart"/>
      <w:r w:rsidRPr="0019356C">
        <w:rPr>
          <w:rFonts w:cs="Times New Roman"/>
        </w:rPr>
        <w:t>и.о</w:t>
      </w:r>
      <w:proofErr w:type="spellEnd"/>
      <w:r w:rsidRPr="0019356C">
        <w:rPr>
          <w:rFonts w:cs="Times New Roman"/>
        </w:rPr>
        <w:t>. Министра национальной экономики РК №346 от 17.04.2015 г.</w:t>
      </w:r>
    </w:p>
    <w:p w14:paraId="10A51215" w14:textId="77777777" w:rsidR="003A3101" w:rsidRPr="0019356C" w:rsidRDefault="003A3101" w:rsidP="003A3101">
      <w:pPr>
        <w:ind w:firstLine="708"/>
        <w:rPr>
          <w:rFonts w:cs="Times New Roman"/>
        </w:rPr>
      </w:pPr>
      <w:r w:rsidRPr="0019356C">
        <w:rPr>
          <w:rFonts w:cs="Times New Roman"/>
        </w:rPr>
        <w:t>Рекультивацию нарушенных земель природопользователь выполнит отдельным проектом. В рабочем проекте будут проработаны технологические вопросы всех этапов работ по рекультивации нарушенных земель и определена сметная стоимость выполнения этих работ.</w:t>
      </w:r>
    </w:p>
    <w:p w14:paraId="27B37A8F" w14:textId="77777777" w:rsidR="003A3101" w:rsidRPr="0019356C" w:rsidRDefault="003A3101" w:rsidP="003A3101">
      <w:pPr>
        <w:jc w:val="center"/>
        <w:rPr>
          <w:rFonts w:cs="Times New Roman"/>
          <w:b/>
          <w:bCs/>
        </w:rPr>
      </w:pPr>
      <w:r w:rsidRPr="0019356C">
        <w:rPr>
          <w:rFonts w:cs="Times New Roman"/>
          <w:b/>
          <w:bCs/>
        </w:rPr>
        <w:t xml:space="preserve">Ликвидация последствий недропользования по окончанию работ </w:t>
      </w:r>
    </w:p>
    <w:p w14:paraId="2B718C01" w14:textId="77777777" w:rsidR="003A3101" w:rsidRPr="0019356C" w:rsidRDefault="003A3101" w:rsidP="003A3101">
      <w:pPr>
        <w:pStyle w:val="Default"/>
        <w:ind w:firstLine="360"/>
        <w:rPr>
          <w:rFonts w:ascii="Times New Roman" w:hAnsi="Times New Roman"/>
        </w:rPr>
      </w:pPr>
    </w:p>
    <w:p w14:paraId="3E14C3DA" w14:textId="77777777" w:rsidR="003A3101" w:rsidRPr="0019356C" w:rsidRDefault="003A3101" w:rsidP="003A3101">
      <w:pPr>
        <w:pStyle w:val="Default"/>
        <w:rPr>
          <w:rFonts w:ascii="Times New Roman" w:hAnsi="Times New Roman"/>
        </w:rPr>
      </w:pPr>
      <w:r w:rsidRPr="0019356C">
        <w:rPr>
          <w:rFonts w:ascii="Times New Roman" w:hAnsi="Times New Roman"/>
        </w:rPr>
        <w:t>Для ликвидации последствий недропользования, оказывающих негативное воздействие на окружающую среду, необходимо провести работы по восстановлению земельных участков. Эти работы должны обеспечить:</w:t>
      </w:r>
    </w:p>
    <w:p w14:paraId="3DAA5298" w14:textId="77777777" w:rsidR="003A3101" w:rsidRPr="0019356C" w:rsidRDefault="003A3101" w:rsidP="0093172F">
      <w:pPr>
        <w:pStyle w:val="Default"/>
        <w:numPr>
          <w:ilvl w:val="0"/>
          <w:numId w:val="22"/>
        </w:numPr>
        <w:rPr>
          <w:rFonts w:ascii="Times New Roman" w:hAnsi="Times New Roman"/>
        </w:rPr>
      </w:pPr>
      <w:r w:rsidRPr="0019356C">
        <w:rPr>
          <w:rStyle w:val="affc"/>
          <w:rFonts w:ascii="Times New Roman" w:eastAsiaTheme="majorEastAsia" w:hAnsi="Times New Roman"/>
        </w:rPr>
        <w:t>Безопасность жизни и здоровья людей</w:t>
      </w:r>
      <w:r w:rsidRPr="0019356C">
        <w:rPr>
          <w:rFonts w:ascii="Times New Roman" w:hAnsi="Times New Roman"/>
        </w:rPr>
        <w:t>: Земельные участки должны быть приведены в состояние, которое исключает угрозы для здоровья и жизни людей.</w:t>
      </w:r>
    </w:p>
    <w:p w14:paraId="4A2F673C" w14:textId="77777777" w:rsidR="003A3101" w:rsidRPr="0019356C" w:rsidRDefault="003A3101" w:rsidP="0093172F">
      <w:pPr>
        <w:pStyle w:val="Default"/>
        <w:numPr>
          <w:ilvl w:val="0"/>
          <w:numId w:val="22"/>
        </w:numPr>
        <w:rPr>
          <w:rFonts w:ascii="Times New Roman" w:hAnsi="Times New Roman"/>
        </w:rPr>
      </w:pPr>
      <w:r w:rsidRPr="0019356C">
        <w:rPr>
          <w:rStyle w:val="affc"/>
          <w:rFonts w:ascii="Times New Roman" w:eastAsiaTheme="majorEastAsia" w:hAnsi="Times New Roman"/>
        </w:rPr>
        <w:t>Охрану окружающей среды</w:t>
      </w:r>
      <w:r w:rsidRPr="0019356C">
        <w:rPr>
          <w:rFonts w:ascii="Times New Roman" w:hAnsi="Times New Roman"/>
        </w:rPr>
        <w:t>: Восстановление должно учитывать сохранение и улучшение экологической обстановки, предотвращение дальнейшего загрязнения и деградации природных ресурсов.</w:t>
      </w:r>
    </w:p>
    <w:p w14:paraId="179856B8" w14:textId="77777777" w:rsidR="003A3101" w:rsidRPr="0019356C" w:rsidRDefault="003A3101" w:rsidP="0093172F">
      <w:pPr>
        <w:pStyle w:val="Default"/>
        <w:numPr>
          <w:ilvl w:val="0"/>
          <w:numId w:val="22"/>
        </w:numPr>
        <w:rPr>
          <w:rFonts w:ascii="Times New Roman" w:hAnsi="Times New Roman"/>
        </w:rPr>
      </w:pPr>
      <w:r w:rsidRPr="0019356C">
        <w:rPr>
          <w:rStyle w:val="affc"/>
          <w:rFonts w:ascii="Times New Roman" w:eastAsiaTheme="majorEastAsia" w:hAnsi="Times New Roman"/>
        </w:rPr>
        <w:t>Пригодность для дальнейшего использования по целевому назначению</w:t>
      </w:r>
      <w:r w:rsidRPr="0019356C">
        <w:rPr>
          <w:rFonts w:ascii="Times New Roman" w:hAnsi="Times New Roman"/>
        </w:rPr>
        <w:t>: Земельные участки должны быть подготовлены для их последующего использования в соответствии с установленным целевым назначением. Это может включать сельскохозяйственное использование, застройку, рекреационные зоны и другие виды использования.</w:t>
      </w:r>
    </w:p>
    <w:p w14:paraId="4A43963A" w14:textId="77777777" w:rsidR="003A3101" w:rsidRPr="0019356C" w:rsidRDefault="003A3101" w:rsidP="003A3101">
      <w:pPr>
        <w:pStyle w:val="Default"/>
        <w:rPr>
          <w:rFonts w:ascii="Times New Roman" w:hAnsi="Times New Roman"/>
        </w:rPr>
      </w:pPr>
      <w:r w:rsidRPr="0019356C">
        <w:rPr>
          <w:rFonts w:ascii="Times New Roman" w:hAnsi="Times New Roman"/>
        </w:rPr>
        <w:t>Все работы по восстановлению земельных участков должны проводиться в порядке, предусмотренном земельным законодательством Республики Казахстан, в соответствии с пунктом 2 статьи 145 Кодекса о недрах и недропользовании. Это включает соблюдение всех нормативных актов и требований, касающихся реабилитации земель, восстановительных мероприятий и контроля за их выполнением.</w:t>
      </w:r>
    </w:p>
    <w:bookmarkEnd w:id="35"/>
    <w:p w14:paraId="6BC4BC8E" w14:textId="575B6870" w:rsidR="00453A49" w:rsidRPr="0019356C" w:rsidRDefault="00453A49" w:rsidP="003A3101">
      <w:pPr>
        <w:ind w:firstLine="360"/>
        <w:rPr>
          <w:rFonts w:cs="Times New Roman"/>
        </w:rPr>
      </w:pPr>
    </w:p>
    <w:sectPr w:rsidR="00453A49" w:rsidRPr="0019356C">
      <w:pgSz w:w="11900" w:h="16840"/>
      <w:pgMar w:top="1124" w:right="760" w:bottom="1126" w:left="1358" w:header="696" w:footer="6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9941" w14:textId="77777777" w:rsidR="0093172F" w:rsidRDefault="0093172F">
      <w:r>
        <w:separator/>
      </w:r>
    </w:p>
  </w:endnote>
  <w:endnote w:type="continuationSeparator" w:id="0">
    <w:p w14:paraId="1C998E05" w14:textId="77777777" w:rsidR="0093172F" w:rsidRDefault="0093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 w:name="ArialMT">
    <w:altName w:val="Yu Gothic UI"/>
    <w:panose1 w:val="00000000000000000000"/>
    <w:charset w:val="00"/>
    <w:family w:val="auto"/>
    <w:notTrueType/>
    <w:pitch w:val="default"/>
    <w:sig w:usb0="00000203" w:usb1="08070000" w:usb2="00000010" w:usb3="00000000" w:csb0="00020005" w:csb1="00000000"/>
  </w:font>
  <w:font w:name="Arial-ItalicMT">
    <w:altName w:val="MS Mincho"/>
    <w:panose1 w:val="00000000000000000000"/>
    <w:charset w:val="80"/>
    <w:family w:val="auto"/>
    <w:notTrueType/>
    <w:pitch w:val="default"/>
    <w:sig w:usb0="00000201" w:usb1="08070000" w:usb2="00000010" w:usb3="00000000" w:csb0="00020004" w:csb1="00000000"/>
  </w:font>
  <w:font w:name="TimesNewRomanPSMT">
    <w:altName w:val="Yu Gothic"/>
    <w:panose1 w:val="00000000000000000000"/>
    <w:charset w:val="80"/>
    <w:family w:val="auto"/>
    <w:notTrueType/>
    <w:pitch w:val="default"/>
    <w:sig w:usb0="00000201" w:usb1="08070000" w:usb2="00000010" w:usb3="00000000" w:csb0="00020004" w:csb1="00000000"/>
  </w:font>
  <w:font w:name="TimesNewRoman">
    <w:altName w:val="Calibri"/>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483E" w14:textId="77777777" w:rsidR="0093172F" w:rsidRDefault="0093172F"/>
  </w:footnote>
  <w:footnote w:type="continuationSeparator" w:id="0">
    <w:p w14:paraId="7F452147" w14:textId="77777777" w:rsidR="0093172F" w:rsidRDefault="009317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062FC"/>
    <w:multiLevelType w:val="hybridMultilevel"/>
    <w:tmpl w:val="D8CE8E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36E8"/>
    <w:multiLevelType w:val="hybridMultilevel"/>
    <w:tmpl w:val="65DE5C4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41AD5"/>
    <w:multiLevelType w:val="hybridMultilevel"/>
    <w:tmpl w:val="2A08F5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04CC6"/>
    <w:multiLevelType w:val="multilevel"/>
    <w:tmpl w:val="0E78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367B"/>
    <w:multiLevelType w:val="hybridMultilevel"/>
    <w:tmpl w:val="9D2AD50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CD7A32"/>
    <w:multiLevelType w:val="hybridMultilevel"/>
    <w:tmpl w:val="5ADAB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E45B03"/>
    <w:multiLevelType w:val="hybridMultilevel"/>
    <w:tmpl w:val="4F9A22E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5D67041"/>
    <w:multiLevelType w:val="multilevel"/>
    <w:tmpl w:val="74CA00E4"/>
    <w:lvl w:ilvl="0">
      <w:start w:val="1"/>
      <w:numFmt w:val="bullet"/>
      <w:pStyle w:val="BulletB"/>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7F2CBB"/>
    <w:multiLevelType w:val="hybridMultilevel"/>
    <w:tmpl w:val="909E615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226953"/>
    <w:multiLevelType w:val="hybridMultilevel"/>
    <w:tmpl w:val="CEF89D92"/>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6C7203"/>
    <w:multiLevelType w:val="hybridMultilevel"/>
    <w:tmpl w:val="5CA82EB2"/>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4D359AC"/>
    <w:multiLevelType w:val="hybridMultilevel"/>
    <w:tmpl w:val="BC8A99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69A738D"/>
    <w:multiLevelType w:val="hybridMultilevel"/>
    <w:tmpl w:val="5ADAB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8777CBE"/>
    <w:multiLevelType w:val="hybridMultilevel"/>
    <w:tmpl w:val="C6CADA0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1403EA"/>
    <w:multiLevelType w:val="hybridMultilevel"/>
    <w:tmpl w:val="A33CC5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C264FE0"/>
    <w:multiLevelType w:val="hybridMultilevel"/>
    <w:tmpl w:val="389407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0C40D4"/>
    <w:multiLevelType w:val="hybridMultilevel"/>
    <w:tmpl w:val="68B0C6A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AE2D38"/>
    <w:multiLevelType w:val="hybridMultilevel"/>
    <w:tmpl w:val="FBE0547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015A89"/>
    <w:multiLevelType w:val="hybridMultilevel"/>
    <w:tmpl w:val="1C987692"/>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C6B6D6C"/>
    <w:multiLevelType w:val="multilevel"/>
    <w:tmpl w:val="473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27BA4"/>
    <w:multiLevelType w:val="multilevel"/>
    <w:tmpl w:val="0AB2A0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C42BB6"/>
    <w:multiLevelType w:val="hybridMultilevel"/>
    <w:tmpl w:val="14AE9A76"/>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4D70E72"/>
    <w:multiLevelType w:val="hybridMultilevel"/>
    <w:tmpl w:val="BE3814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A8F5710"/>
    <w:multiLevelType w:val="hybridMultilevel"/>
    <w:tmpl w:val="868ACE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B173D21"/>
    <w:multiLevelType w:val="multilevel"/>
    <w:tmpl w:val="B0949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3D1F02"/>
    <w:multiLevelType w:val="hybridMultilevel"/>
    <w:tmpl w:val="85D49502"/>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DD0A8D"/>
    <w:multiLevelType w:val="hybridMultilevel"/>
    <w:tmpl w:val="CECABC9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AC9380E"/>
    <w:multiLevelType w:val="multilevel"/>
    <w:tmpl w:val="7040A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DC091C"/>
    <w:multiLevelType w:val="hybridMultilevel"/>
    <w:tmpl w:val="7E9CB9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BC3D40"/>
    <w:multiLevelType w:val="hybridMultilevel"/>
    <w:tmpl w:val="ED94EF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F535FC1"/>
    <w:multiLevelType w:val="multilevel"/>
    <w:tmpl w:val="C24A3794"/>
    <w:lvl w:ilvl="0">
      <w:start w:val="1"/>
      <w:numFmt w:val="decimal"/>
      <w:pStyle w:val="1"/>
      <w:lvlText w:val="%1."/>
      <w:lvlJc w:val="left"/>
      <w:pPr>
        <w:ind w:left="720" w:hanging="360"/>
      </w:pPr>
      <w:rPr>
        <w:rFonts w:ascii="Garamond" w:hAnsi="Garamond"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647BE"/>
    <w:multiLevelType w:val="hybridMultilevel"/>
    <w:tmpl w:val="3120E14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34"/>
  </w:num>
  <w:num w:numId="3">
    <w:abstractNumId w:val="12"/>
  </w:num>
  <w:num w:numId="4">
    <w:abstractNumId w:val="9"/>
  </w:num>
  <w:num w:numId="5">
    <w:abstractNumId w:val="14"/>
  </w:num>
  <w:num w:numId="6">
    <w:abstractNumId w:val="29"/>
  </w:num>
  <w:num w:numId="7">
    <w:abstractNumId w:val="26"/>
  </w:num>
  <w:num w:numId="8">
    <w:abstractNumId w:val="6"/>
  </w:num>
  <w:num w:numId="9">
    <w:abstractNumId w:val="30"/>
  </w:num>
  <w:num w:numId="10">
    <w:abstractNumId w:val="32"/>
  </w:num>
  <w:num w:numId="11">
    <w:abstractNumId w:val="20"/>
  </w:num>
  <w:num w:numId="12">
    <w:abstractNumId w:val="24"/>
  </w:num>
  <w:num w:numId="13">
    <w:abstractNumId w:val="33"/>
  </w:num>
  <w:num w:numId="14">
    <w:abstractNumId w:val="21"/>
  </w:num>
  <w:num w:numId="15">
    <w:abstractNumId w:val="2"/>
  </w:num>
  <w:num w:numId="16">
    <w:abstractNumId w:val="31"/>
  </w:num>
  <w:num w:numId="17">
    <w:abstractNumId w:val="3"/>
  </w:num>
  <w:num w:numId="18">
    <w:abstractNumId w:val="27"/>
  </w:num>
  <w:num w:numId="19">
    <w:abstractNumId w:val="8"/>
  </w:num>
  <w:num w:numId="20">
    <w:abstractNumId w:val="18"/>
  </w:num>
  <w:num w:numId="21">
    <w:abstractNumId w:val="10"/>
  </w:num>
  <w:num w:numId="22">
    <w:abstractNumId w:val="22"/>
  </w:num>
  <w:num w:numId="23">
    <w:abstractNumId w:val="7"/>
  </w:num>
  <w:num w:numId="24">
    <w:abstractNumId w:val="35"/>
  </w:num>
  <w:num w:numId="25">
    <w:abstractNumId w:val="0"/>
  </w:num>
  <w:num w:numId="26">
    <w:abstractNumId w:val="4"/>
  </w:num>
  <w:num w:numId="27">
    <w:abstractNumId w:val="1"/>
  </w:num>
  <w:num w:numId="28">
    <w:abstractNumId w:val="28"/>
  </w:num>
  <w:num w:numId="29">
    <w:abstractNumId w:val="16"/>
  </w:num>
  <w:num w:numId="30">
    <w:abstractNumId w:val="11"/>
  </w:num>
  <w:num w:numId="31">
    <w:abstractNumId w:val="19"/>
  </w:num>
  <w:num w:numId="32">
    <w:abstractNumId w:val="13"/>
  </w:num>
  <w:num w:numId="33">
    <w:abstractNumId w:val="15"/>
  </w:num>
  <w:num w:numId="34">
    <w:abstractNumId w:val="17"/>
  </w:num>
  <w:num w:numId="35">
    <w:abstractNumId w:val="25"/>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49"/>
    <w:rsid w:val="000275E3"/>
    <w:rsid w:val="00030D36"/>
    <w:rsid w:val="0011029E"/>
    <w:rsid w:val="0013383B"/>
    <w:rsid w:val="0019356C"/>
    <w:rsid w:val="001F3E5B"/>
    <w:rsid w:val="00257D48"/>
    <w:rsid w:val="002F660A"/>
    <w:rsid w:val="002F6D90"/>
    <w:rsid w:val="0032474C"/>
    <w:rsid w:val="00370115"/>
    <w:rsid w:val="003A3101"/>
    <w:rsid w:val="00453A49"/>
    <w:rsid w:val="00456E2C"/>
    <w:rsid w:val="004C5990"/>
    <w:rsid w:val="0055439D"/>
    <w:rsid w:val="00560885"/>
    <w:rsid w:val="005A0BA8"/>
    <w:rsid w:val="00653B0B"/>
    <w:rsid w:val="00696AEE"/>
    <w:rsid w:val="006A5D2E"/>
    <w:rsid w:val="006E302C"/>
    <w:rsid w:val="00733D71"/>
    <w:rsid w:val="007606BB"/>
    <w:rsid w:val="007A2673"/>
    <w:rsid w:val="008150AF"/>
    <w:rsid w:val="008B23F0"/>
    <w:rsid w:val="008C2B32"/>
    <w:rsid w:val="008E5077"/>
    <w:rsid w:val="0093172F"/>
    <w:rsid w:val="009C3D58"/>
    <w:rsid w:val="00A1021B"/>
    <w:rsid w:val="00B42279"/>
    <w:rsid w:val="00B67ADB"/>
    <w:rsid w:val="00C424DB"/>
    <w:rsid w:val="00C6258D"/>
    <w:rsid w:val="00CD061C"/>
    <w:rsid w:val="00D621AF"/>
    <w:rsid w:val="00D6612B"/>
    <w:rsid w:val="00D72528"/>
    <w:rsid w:val="00EE71E5"/>
    <w:rsid w:val="00FC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C0C"/>
  <w15:docId w15:val="{1340BA49-EF5F-4E75-A28E-DE54AD2B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D90"/>
    <w:pPr>
      <w:jc w:val="both"/>
    </w:pPr>
    <w:rPr>
      <w:rFonts w:ascii="Times New Roman" w:hAnsi="Times New Roman"/>
      <w:color w:val="000000"/>
    </w:rPr>
  </w:style>
  <w:style w:type="paragraph" w:styleId="1">
    <w:name w:val="heading 1"/>
    <w:basedOn w:val="a"/>
    <w:next w:val="a"/>
    <w:link w:val="10"/>
    <w:uiPriority w:val="9"/>
    <w:qFormat/>
    <w:rsid w:val="00B67ADB"/>
    <w:pPr>
      <w:keepNext/>
      <w:keepLines/>
      <w:numPr>
        <w:numId w:val="2"/>
      </w:numPr>
      <w:jc w:val="center"/>
      <w:outlineLvl w:val="0"/>
    </w:pPr>
    <w:rPr>
      <w:rFonts w:ascii="Garamond" w:eastAsiaTheme="majorEastAsia" w:hAnsi="Garamond" w:cstheme="majorBidi"/>
      <w:b/>
      <w:i/>
      <w:color w:val="002060"/>
      <w:szCs w:val="32"/>
    </w:rPr>
  </w:style>
  <w:style w:type="paragraph" w:styleId="2">
    <w:name w:val="heading 2"/>
    <w:basedOn w:val="a"/>
    <w:next w:val="a"/>
    <w:link w:val="20"/>
    <w:uiPriority w:val="9"/>
    <w:unhideWhenUsed/>
    <w:qFormat/>
    <w:rsid w:val="00B67ADB"/>
    <w:pPr>
      <w:keepNext/>
      <w:keepLines/>
      <w:jc w:val="center"/>
      <w:outlineLvl w:val="1"/>
    </w:pPr>
    <w:rPr>
      <w:rFonts w:ascii="Garamond" w:eastAsiaTheme="majorEastAsia" w:hAnsi="Garamond" w:cstheme="majorBidi"/>
      <w:b/>
      <w:i/>
      <w:color w:val="002060"/>
      <w:szCs w:val="26"/>
    </w:rPr>
  </w:style>
  <w:style w:type="paragraph" w:styleId="3">
    <w:name w:val="heading 3"/>
    <w:aliases w:val="Знак2"/>
    <w:basedOn w:val="a"/>
    <w:next w:val="a"/>
    <w:link w:val="30"/>
    <w:uiPriority w:val="9"/>
    <w:unhideWhenUsed/>
    <w:qFormat/>
    <w:rsid w:val="00B67ADB"/>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iPriority w:val="9"/>
    <w:unhideWhenUsed/>
    <w:qFormat/>
    <w:rsid w:val="00370115"/>
    <w:pPr>
      <w:keepNext/>
      <w:keepLines/>
      <w:jc w:val="center"/>
      <w:outlineLvl w:val="3"/>
    </w:pPr>
    <w:rPr>
      <w:rFonts w:ascii="Garamond" w:eastAsiaTheme="majorEastAsia" w:hAnsi="Garamond" w:cstheme="majorBidi"/>
      <w:b/>
      <w:i/>
      <w:iCs/>
      <w:color w:val="002060"/>
    </w:rPr>
  </w:style>
  <w:style w:type="paragraph" w:styleId="5">
    <w:name w:val="heading 5"/>
    <w:basedOn w:val="a"/>
    <w:next w:val="a"/>
    <w:link w:val="50"/>
    <w:uiPriority w:val="9"/>
    <w:unhideWhenUsed/>
    <w:qFormat/>
    <w:rsid w:val="00B67ADB"/>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uiPriority w:val="9"/>
    <w:semiHidden/>
    <w:unhideWhenUsed/>
    <w:qFormat/>
    <w:rsid w:val="00B67ADB"/>
    <w:pPr>
      <w:keepNext/>
      <w:keepLines/>
      <w:widowControl/>
      <w:spacing w:before="200"/>
      <w:outlineLvl w:val="5"/>
    </w:pPr>
    <w:rPr>
      <w:rFonts w:asciiTheme="majorHAnsi" w:eastAsiaTheme="majorEastAsia" w:hAnsiTheme="majorHAnsi" w:cstheme="majorBidi"/>
      <w:i/>
      <w:iCs/>
      <w:color w:val="1F3763" w:themeColor="accent1" w:themeShade="7F"/>
      <w:lang w:bidi="ar-SA"/>
    </w:rPr>
  </w:style>
  <w:style w:type="paragraph" w:styleId="7">
    <w:name w:val="heading 7"/>
    <w:basedOn w:val="a"/>
    <w:next w:val="a"/>
    <w:link w:val="70"/>
    <w:semiHidden/>
    <w:unhideWhenUsed/>
    <w:qFormat/>
    <w:rsid w:val="00560885"/>
    <w:pPr>
      <w:keepNext/>
      <w:keepLines/>
      <w:widowControl/>
      <w:spacing w:before="40"/>
      <w:jc w:val="left"/>
      <w:outlineLvl w:val="6"/>
    </w:pPr>
    <w:rPr>
      <w:rFonts w:asciiTheme="majorHAnsi" w:eastAsiaTheme="majorEastAsia" w:hAnsiTheme="majorHAnsi" w:cstheme="majorBidi"/>
      <w:i/>
      <w:iCs/>
      <w:color w:val="1F3763" w:themeColor="accent1" w:themeShade="7F"/>
      <w:lang w:bidi="ar-SA"/>
    </w:rPr>
  </w:style>
  <w:style w:type="paragraph" w:styleId="8">
    <w:name w:val="heading 8"/>
    <w:basedOn w:val="a"/>
    <w:next w:val="a"/>
    <w:link w:val="80"/>
    <w:semiHidden/>
    <w:unhideWhenUsed/>
    <w:qFormat/>
    <w:rsid w:val="00560885"/>
    <w:pPr>
      <w:keepNext/>
      <w:keepLines/>
      <w:widowControl/>
      <w:spacing w:before="40"/>
      <w:jc w:val="left"/>
      <w:outlineLvl w:val="7"/>
    </w:pPr>
    <w:rPr>
      <w:rFonts w:asciiTheme="majorHAnsi" w:eastAsiaTheme="majorEastAsia" w:hAnsiTheme="majorHAnsi" w:cstheme="majorBidi"/>
      <w:color w:val="272727" w:themeColor="text1" w:themeTint="D8"/>
      <w:sz w:val="21"/>
      <w:szCs w:val="21"/>
      <w:lang w:bidi="ar-SA"/>
    </w:rPr>
  </w:style>
  <w:style w:type="paragraph" w:styleId="9">
    <w:name w:val="heading 9"/>
    <w:basedOn w:val="a"/>
    <w:next w:val="a"/>
    <w:link w:val="90"/>
    <w:semiHidden/>
    <w:unhideWhenUsed/>
    <w:qFormat/>
    <w:rsid w:val="00560885"/>
    <w:pPr>
      <w:keepNext/>
      <w:keepLines/>
      <w:widowControl/>
      <w:spacing w:before="40"/>
      <w:jc w:val="left"/>
      <w:outlineLvl w:val="8"/>
    </w:pPr>
    <w:rPr>
      <w:rFonts w:asciiTheme="majorHAnsi" w:eastAsiaTheme="majorEastAsia" w:hAnsiTheme="majorHAnsi" w:cstheme="majorBidi"/>
      <w:i/>
      <w:iCs/>
      <w:color w:val="272727" w:themeColor="text1" w:themeTint="D8"/>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iCs/>
      <w:smallCaps w:val="0"/>
      <w:strike w:val="0"/>
      <w:u w:val="singl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Cambria" w:eastAsia="Cambria" w:hAnsi="Cambria" w:cs="Cambria"/>
      <w:b w:val="0"/>
      <w:bCs w:val="0"/>
      <w:i/>
      <w:iCs/>
      <w:smallCaps w:val="0"/>
      <w:strike w:val="0"/>
      <w:u w:val="single"/>
    </w:rPr>
  </w:style>
  <w:style w:type="paragraph" w:customStyle="1" w:styleId="11">
    <w:name w:val="Основной текст1"/>
    <w:basedOn w:val="a"/>
    <w:link w:val="a3"/>
    <w:pPr>
      <w:ind w:firstLine="20"/>
    </w:pPr>
    <w:rPr>
      <w:rFonts w:eastAsia="Times New Roman" w:cs="Times New Roman"/>
      <w:i/>
      <w:iCs/>
      <w:u w:val="single"/>
    </w:rPr>
  </w:style>
  <w:style w:type="paragraph" w:customStyle="1" w:styleId="13">
    <w:name w:val="Заголовок №1"/>
    <w:basedOn w:val="a"/>
    <w:link w:val="12"/>
    <w:pPr>
      <w:ind w:left="760" w:hanging="380"/>
      <w:outlineLvl w:val="0"/>
    </w:pPr>
    <w:rPr>
      <w:rFonts w:eastAsia="Times New Roman" w:cs="Times New Roman"/>
      <w:b/>
      <w:bCs/>
    </w:rPr>
  </w:style>
  <w:style w:type="paragraph" w:customStyle="1" w:styleId="22">
    <w:name w:val="Основной текст (2)"/>
    <w:basedOn w:val="a"/>
    <w:link w:val="21"/>
    <w:pPr>
      <w:ind w:left="1080"/>
    </w:pPr>
    <w:rPr>
      <w:rFonts w:ascii="Cambria" w:eastAsia="Cambria" w:hAnsi="Cambria" w:cs="Cambria"/>
      <w:i/>
      <w:iCs/>
      <w:u w:val="single"/>
    </w:rPr>
  </w:style>
  <w:style w:type="paragraph" w:styleId="a4">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Елжан,No Spacing11,Clips Body,Без интервала111,No Spacing_0,Алия"/>
    <w:link w:val="a5"/>
    <w:uiPriority w:val="1"/>
    <w:qFormat/>
    <w:rsid w:val="002F6D90"/>
    <w:pPr>
      <w:ind w:firstLine="720"/>
      <w:jc w:val="both"/>
    </w:pPr>
    <w:rPr>
      <w:rFonts w:ascii="Times New Roman" w:hAnsi="Times New Roman"/>
      <w:color w:val="000000"/>
    </w:rPr>
  </w:style>
  <w:style w:type="character" w:customStyle="1" w:styleId="a5">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4"/>
    <w:uiPriority w:val="1"/>
    <w:qFormat/>
    <w:rsid w:val="002F6D90"/>
    <w:rPr>
      <w:rFonts w:ascii="Times New Roman" w:hAnsi="Times New Roman"/>
      <w:color w:val="000000"/>
    </w:rPr>
  </w:style>
  <w:style w:type="paragraph" w:customStyle="1" w:styleId="Default">
    <w:name w:val="Default"/>
    <w:qFormat/>
    <w:rsid w:val="002F6D90"/>
    <w:pPr>
      <w:widowControl/>
      <w:autoSpaceDE w:val="0"/>
      <w:autoSpaceDN w:val="0"/>
      <w:adjustRightInd w:val="0"/>
      <w:ind w:firstLine="567"/>
      <w:jc w:val="both"/>
    </w:pPr>
    <w:rPr>
      <w:rFonts w:ascii="Garamond" w:eastAsiaTheme="minorHAnsi" w:hAnsi="Garamond" w:cs="Times New Roman"/>
      <w:color w:val="000000"/>
      <w:lang w:eastAsia="en-US" w:bidi="ar-SA"/>
    </w:rPr>
  </w:style>
  <w:style w:type="character" w:customStyle="1" w:styleId="40">
    <w:name w:val="Заголовок 4 Знак"/>
    <w:basedOn w:val="a0"/>
    <w:link w:val="4"/>
    <w:uiPriority w:val="9"/>
    <w:rsid w:val="00370115"/>
    <w:rPr>
      <w:rFonts w:ascii="Garamond" w:eastAsiaTheme="majorEastAsia" w:hAnsi="Garamond" w:cstheme="majorBidi"/>
      <w:b/>
      <w:i/>
      <w:iCs/>
      <w:color w:val="002060"/>
    </w:rPr>
  </w:style>
  <w:style w:type="paragraph" w:styleId="a6">
    <w:name w:val="caption"/>
    <w:aliases w:val="Шапка таблицы"/>
    <w:basedOn w:val="a"/>
    <w:next w:val="a"/>
    <w:link w:val="a7"/>
    <w:uiPriority w:val="35"/>
    <w:unhideWhenUsed/>
    <w:qFormat/>
    <w:rsid w:val="008150AF"/>
    <w:pPr>
      <w:jc w:val="center"/>
    </w:pPr>
    <w:rPr>
      <w:rFonts w:ascii="Garamond" w:hAnsi="Garamond"/>
      <w:b/>
      <w:i/>
      <w:iCs/>
      <w:color w:val="auto"/>
      <w:szCs w:val="18"/>
    </w:rPr>
  </w:style>
  <w:style w:type="character" w:customStyle="1" w:styleId="a7">
    <w:name w:val="Название объекта Знак"/>
    <w:aliases w:val="Шапка таблицы Знак"/>
    <w:link w:val="a6"/>
    <w:uiPriority w:val="35"/>
    <w:rsid w:val="008150AF"/>
    <w:rPr>
      <w:rFonts w:ascii="Garamond" w:hAnsi="Garamond"/>
      <w:b/>
      <w:i/>
      <w:iCs/>
      <w:szCs w:val="18"/>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9"/>
    <w:uiPriority w:val="1"/>
    <w:qFormat/>
    <w:rsid w:val="008150AF"/>
    <w:pPr>
      <w:ind w:left="720"/>
      <w:contextualSpacing/>
    </w:pPr>
  </w:style>
  <w:style w:type="paragraph" w:customStyle="1" w:styleId="23">
    <w:name w:val="Абзац списка2"/>
    <w:basedOn w:val="a"/>
    <w:qFormat/>
    <w:rsid w:val="00030D36"/>
    <w:pPr>
      <w:widowControl/>
      <w:ind w:firstLine="567"/>
      <w:contextualSpacing/>
    </w:pPr>
    <w:rPr>
      <w:rFonts w:ascii="Garamond" w:eastAsia="Times New Roman" w:hAnsi="Garamond" w:cs="Times New Roman"/>
      <w:color w:val="auto"/>
      <w:lang w:bidi="ar-SA"/>
    </w:rPr>
  </w:style>
  <w:style w:type="character" w:customStyle="1" w:styleId="aa">
    <w:name w:val="Подпись к таблице_"/>
    <w:basedOn w:val="a0"/>
    <w:link w:val="ab"/>
    <w:rsid w:val="00C6258D"/>
    <w:rPr>
      <w:rFonts w:ascii="Times New Roman" w:eastAsia="Times New Roman" w:hAnsi="Times New Roman" w:cs="Times New Roman"/>
    </w:rPr>
  </w:style>
  <w:style w:type="paragraph" w:customStyle="1" w:styleId="ab">
    <w:name w:val="Подпись к таблице"/>
    <w:basedOn w:val="a"/>
    <w:link w:val="aa"/>
    <w:rsid w:val="00C6258D"/>
    <w:rPr>
      <w:rFonts w:eastAsia="Times New Roman" w:cs="Times New Roman"/>
      <w:color w:val="auto"/>
    </w:rPr>
  </w:style>
  <w:style w:type="character" w:customStyle="1" w:styleId="ac">
    <w:name w:val="Другое_"/>
    <w:basedOn w:val="a0"/>
    <w:link w:val="ad"/>
    <w:rsid w:val="00C6258D"/>
    <w:rPr>
      <w:rFonts w:ascii="Times New Roman" w:eastAsia="Times New Roman" w:hAnsi="Times New Roman" w:cs="Times New Roman"/>
    </w:rPr>
  </w:style>
  <w:style w:type="paragraph" w:customStyle="1" w:styleId="ad">
    <w:name w:val="Другое"/>
    <w:basedOn w:val="a"/>
    <w:link w:val="ac"/>
    <w:rsid w:val="00C6258D"/>
    <w:pPr>
      <w:ind w:firstLine="400"/>
    </w:pPr>
    <w:rPr>
      <w:rFonts w:eastAsia="Times New Roman" w:cs="Times New Roman"/>
      <w:color w:val="auto"/>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1"/>
    <w:qFormat/>
    <w:locked/>
    <w:rsid w:val="00B67ADB"/>
    <w:rPr>
      <w:rFonts w:ascii="Times New Roman" w:hAnsi="Times New Roman"/>
      <w:color w:val="000000"/>
    </w:rPr>
  </w:style>
  <w:style w:type="character" w:customStyle="1" w:styleId="apple-converted-space">
    <w:name w:val="apple-converted-space"/>
    <w:rsid w:val="00B67ADB"/>
  </w:style>
  <w:style w:type="character" w:customStyle="1" w:styleId="10">
    <w:name w:val="Заголовок 1 Знак"/>
    <w:basedOn w:val="a0"/>
    <w:link w:val="1"/>
    <w:uiPriority w:val="9"/>
    <w:rsid w:val="00B67ADB"/>
    <w:rPr>
      <w:rFonts w:ascii="Garamond" w:eastAsiaTheme="majorEastAsia" w:hAnsi="Garamond" w:cstheme="majorBidi"/>
      <w:b/>
      <w:i/>
      <w:color w:val="002060"/>
      <w:szCs w:val="32"/>
    </w:rPr>
  </w:style>
  <w:style w:type="character" w:customStyle="1" w:styleId="20">
    <w:name w:val="Заголовок 2 Знак"/>
    <w:basedOn w:val="a0"/>
    <w:link w:val="2"/>
    <w:uiPriority w:val="9"/>
    <w:rsid w:val="00B67ADB"/>
    <w:rPr>
      <w:rFonts w:ascii="Garamond" w:eastAsiaTheme="majorEastAsia" w:hAnsi="Garamond" w:cstheme="majorBidi"/>
      <w:b/>
      <w:i/>
      <w:color w:val="002060"/>
      <w:szCs w:val="26"/>
    </w:rPr>
  </w:style>
  <w:style w:type="character" w:customStyle="1" w:styleId="30">
    <w:name w:val="Заголовок 3 Знак"/>
    <w:aliases w:val="Знак2 Знак"/>
    <w:basedOn w:val="a0"/>
    <w:link w:val="3"/>
    <w:uiPriority w:val="9"/>
    <w:rsid w:val="00B67ADB"/>
    <w:rPr>
      <w:rFonts w:ascii="Garamond" w:eastAsiaTheme="majorEastAsia" w:hAnsi="Garamond" w:cstheme="majorBidi"/>
      <w:b/>
      <w:i/>
      <w:color w:val="002060"/>
    </w:rPr>
  </w:style>
  <w:style w:type="character" w:customStyle="1" w:styleId="50">
    <w:name w:val="Заголовок 5 Знак"/>
    <w:basedOn w:val="a0"/>
    <w:link w:val="5"/>
    <w:uiPriority w:val="9"/>
    <w:rsid w:val="00B67ADB"/>
    <w:rPr>
      <w:rFonts w:ascii="Garamond" w:eastAsiaTheme="majorEastAsia" w:hAnsi="Garamond" w:cstheme="majorBidi"/>
      <w:b/>
      <w:i/>
      <w:color w:val="002060"/>
    </w:rPr>
  </w:style>
  <w:style w:type="character" w:customStyle="1" w:styleId="60">
    <w:name w:val="Заголовок 6 Знак"/>
    <w:basedOn w:val="a0"/>
    <w:link w:val="6"/>
    <w:uiPriority w:val="9"/>
    <w:semiHidden/>
    <w:rsid w:val="00B67ADB"/>
    <w:rPr>
      <w:rFonts w:asciiTheme="majorHAnsi" w:eastAsiaTheme="majorEastAsia" w:hAnsiTheme="majorHAnsi" w:cstheme="majorBidi"/>
      <w:i/>
      <w:iCs/>
      <w:color w:val="1F3763" w:themeColor="accent1" w:themeShade="7F"/>
      <w:lang w:bidi="ar-SA"/>
    </w:rPr>
  </w:style>
  <w:style w:type="character" w:customStyle="1" w:styleId="ae">
    <w:name w:val="Подпись к картинке_"/>
    <w:basedOn w:val="a0"/>
    <w:link w:val="af"/>
    <w:rsid w:val="00B67ADB"/>
    <w:rPr>
      <w:rFonts w:ascii="Arial" w:eastAsia="Arial" w:hAnsi="Arial" w:cs="Arial"/>
      <w:color w:val="353234"/>
      <w:sz w:val="19"/>
      <w:szCs w:val="19"/>
    </w:rPr>
  </w:style>
  <w:style w:type="paragraph" w:customStyle="1" w:styleId="af">
    <w:name w:val="Подпись к картинке"/>
    <w:basedOn w:val="a"/>
    <w:link w:val="ae"/>
    <w:rsid w:val="00B67ADB"/>
    <w:pPr>
      <w:spacing w:line="283" w:lineRule="auto"/>
      <w:jc w:val="center"/>
    </w:pPr>
    <w:rPr>
      <w:rFonts w:ascii="Arial" w:eastAsia="Arial" w:hAnsi="Arial" w:cs="Arial"/>
      <w:color w:val="353234"/>
      <w:sz w:val="19"/>
      <w:szCs w:val="19"/>
    </w:rPr>
  </w:style>
  <w:style w:type="character" w:customStyle="1" w:styleId="31">
    <w:name w:val="Основной текст (3)_"/>
    <w:basedOn w:val="a0"/>
    <w:link w:val="32"/>
    <w:rsid w:val="00B67ADB"/>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B67ADB"/>
    <w:rPr>
      <w:rFonts w:ascii="Arial Narrow" w:eastAsia="Arial Narrow" w:hAnsi="Arial Narrow" w:cs="Arial Narrow"/>
      <w:color w:val="auto"/>
      <w:sz w:val="28"/>
      <w:szCs w:val="28"/>
      <w:lang w:val="kk-KZ" w:eastAsia="kk-KZ" w:bidi="kk-KZ"/>
    </w:rPr>
  </w:style>
  <w:style w:type="character" w:customStyle="1" w:styleId="24">
    <w:name w:val="Колонтитул (2)_"/>
    <w:basedOn w:val="a0"/>
    <w:link w:val="25"/>
    <w:rsid w:val="00B67ADB"/>
    <w:rPr>
      <w:rFonts w:ascii="Times New Roman" w:eastAsia="Times New Roman" w:hAnsi="Times New Roman" w:cs="Times New Roman"/>
      <w:sz w:val="20"/>
      <w:szCs w:val="20"/>
    </w:rPr>
  </w:style>
  <w:style w:type="paragraph" w:customStyle="1" w:styleId="25">
    <w:name w:val="Колонтитул (2)"/>
    <w:basedOn w:val="a"/>
    <w:link w:val="24"/>
    <w:rsid w:val="00B67ADB"/>
    <w:rPr>
      <w:rFonts w:eastAsia="Times New Roman" w:cs="Times New Roman"/>
      <w:color w:val="auto"/>
      <w:sz w:val="20"/>
      <w:szCs w:val="20"/>
    </w:rPr>
  </w:style>
  <w:style w:type="character" w:customStyle="1" w:styleId="26">
    <w:name w:val="Заголовок №2_"/>
    <w:basedOn w:val="a0"/>
    <w:link w:val="27"/>
    <w:rsid w:val="00B67ADB"/>
    <w:rPr>
      <w:rFonts w:ascii="Times New Roman" w:eastAsia="Times New Roman" w:hAnsi="Times New Roman" w:cs="Times New Roman"/>
      <w:b/>
      <w:bCs/>
      <w:sz w:val="32"/>
      <w:szCs w:val="32"/>
    </w:rPr>
  </w:style>
  <w:style w:type="paragraph" w:customStyle="1" w:styleId="27">
    <w:name w:val="Заголовок №2"/>
    <w:basedOn w:val="a"/>
    <w:link w:val="26"/>
    <w:rsid w:val="00B67ADB"/>
    <w:pPr>
      <w:spacing w:after="260"/>
      <w:jc w:val="center"/>
      <w:outlineLvl w:val="1"/>
    </w:pPr>
    <w:rPr>
      <w:rFonts w:eastAsia="Times New Roman" w:cs="Times New Roman"/>
      <w:b/>
      <w:bCs/>
      <w:color w:val="auto"/>
      <w:sz w:val="32"/>
      <w:szCs w:val="32"/>
    </w:rPr>
  </w:style>
  <w:style w:type="character" w:customStyle="1" w:styleId="33">
    <w:name w:val="Заголовок №3_"/>
    <w:basedOn w:val="a0"/>
    <w:link w:val="34"/>
    <w:rsid w:val="00B67ADB"/>
    <w:rPr>
      <w:rFonts w:ascii="Times New Roman" w:eastAsia="Times New Roman" w:hAnsi="Times New Roman" w:cs="Times New Roman"/>
      <w:b/>
      <w:bCs/>
      <w:sz w:val="28"/>
      <w:szCs w:val="28"/>
    </w:rPr>
  </w:style>
  <w:style w:type="paragraph" w:customStyle="1" w:styleId="34">
    <w:name w:val="Заголовок №3"/>
    <w:basedOn w:val="a"/>
    <w:link w:val="33"/>
    <w:rsid w:val="00B67ADB"/>
    <w:pPr>
      <w:spacing w:after="260"/>
      <w:jc w:val="center"/>
      <w:outlineLvl w:val="2"/>
    </w:pPr>
    <w:rPr>
      <w:rFonts w:eastAsia="Times New Roman" w:cs="Times New Roman"/>
      <w:b/>
      <w:bCs/>
      <w:color w:val="auto"/>
      <w:sz w:val="28"/>
      <w:szCs w:val="28"/>
    </w:rPr>
  </w:style>
  <w:style w:type="character" w:customStyle="1" w:styleId="af0">
    <w:name w:val="Оглавление_"/>
    <w:basedOn w:val="a0"/>
    <w:link w:val="af1"/>
    <w:rsid w:val="00B67ADB"/>
    <w:rPr>
      <w:rFonts w:ascii="Times New Roman" w:eastAsia="Times New Roman" w:hAnsi="Times New Roman" w:cs="Times New Roman"/>
    </w:rPr>
  </w:style>
  <w:style w:type="paragraph" w:customStyle="1" w:styleId="af1">
    <w:name w:val="Оглавление"/>
    <w:basedOn w:val="a"/>
    <w:link w:val="af0"/>
    <w:rsid w:val="00B67ADB"/>
    <w:rPr>
      <w:rFonts w:eastAsia="Times New Roman" w:cs="Times New Roman"/>
      <w:color w:val="auto"/>
    </w:rPr>
  </w:style>
  <w:style w:type="character" w:customStyle="1" w:styleId="61">
    <w:name w:val="Основной текст (6)_"/>
    <w:basedOn w:val="a0"/>
    <w:link w:val="62"/>
    <w:rsid w:val="00B67ADB"/>
    <w:rPr>
      <w:rFonts w:ascii="Times New Roman" w:eastAsia="Times New Roman" w:hAnsi="Times New Roman" w:cs="Times New Roman"/>
      <w:sz w:val="20"/>
      <w:szCs w:val="20"/>
    </w:rPr>
  </w:style>
  <w:style w:type="paragraph" w:customStyle="1" w:styleId="62">
    <w:name w:val="Основной текст (6)"/>
    <w:basedOn w:val="a"/>
    <w:link w:val="61"/>
    <w:rsid w:val="00B67ADB"/>
    <w:pPr>
      <w:spacing w:after="220"/>
    </w:pPr>
    <w:rPr>
      <w:rFonts w:eastAsia="Times New Roman" w:cs="Times New Roman"/>
      <w:color w:val="auto"/>
      <w:sz w:val="20"/>
      <w:szCs w:val="20"/>
    </w:rPr>
  </w:style>
  <w:style w:type="character" w:customStyle="1" w:styleId="af2">
    <w:name w:val="Колонтитул_"/>
    <w:basedOn w:val="a0"/>
    <w:link w:val="af3"/>
    <w:rsid w:val="00B67ADB"/>
    <w:rPr>
      <w:rFonts w:ascii="Times New Roman" w:eastAsia="Times New Roman" w:hAnsi="Times New Roman" w:cs="Times New Roman"/>
      <w:sz w:val="16"/>
      <w:szCs w:val="16"/>
    </w:rPr>
  </w:style>
  <w:style w:type="paragraph" w:customStyle="1" w:styleId="af3">
    <w:name w:val="Колонтитул"/>
    <w:basedOn w:val="a"/>
    <w:link w:val="af2"/>
    <w:rsid w:val="00B67ADB"/>
    <w:rPr>
      <w:rFonts w:eastAsia="Times New Roman" w:cs="Times New Roman"/>
      <w:color w:val="auto"/>
      <w:sz w:val="16"/>
      <w:szCs w:val="16"/>
    </w:rPr>
  </w:style>
  <w:style w:type="character" w:customStyle="1" w:styleId="71">
    <w:name w:val="Основной текст (7)_"/>
    <w:basedOn w:val="a0"/>
    <w:link w:val="72"/>
    <w:rsid w:val="00B67ADB"/>
    <w:rPr>
      <w:rFonts w:ascii="Arial" w:eastAsia="Arial" w:hAnsi="Arial" w:cs="Arial"/>
      <w:sz w:val="22"/>
      <w:szCs w:val="22"/>
    </w:rPr>
  </w:style>
  <w:style w:type="paragraph" w:customStyle="1" w:styleId="72">
    <w:name w:val="Основной текст (7)"/>
    <w:basedOn w:val="a"/>
    <w:link w:val="71"/>
    <w:rsid w:val="00B67ADB"/>
    <w:pPr>
      <w:spacing w:line="180" w:lineRule="auto"/>
      <w:jc w:val="center"/>
    </w:pPr>
    <w:rPr>
      <w:rFonts w:ascii="Arial" w:eastAsia="Arial" w:hAnsi="Arial" w:cs="Arial"/>
      <w:color w:val="auto"/>
      <w:sz w:val="22"/>
      <w:szCs w:val="22"/>
    </w:rPr>
  </w:style>
  <w:style w:type="character" w:customStyle="1" w:styleId="91">
    <w:name w:val="Основной текст (9)_"/>
    <w:basedOn w:val="a0"/>
    <w:link w:val="92"/>
    <w:rsid w:val="00B67ADB"/>
    <w:rPr>
      <w:rFonts w:ascii="Times New Roman" w:eastAsia="Times New Roman" w:hAnsi="Times New Roman" w:cs="Times New Roman"/>
      <w:sz w:val="16"/>
      <w:szCs w:val="16"/>
    </w:rPr>
  </w:style>
  <w:style w:type="paragraph" w:customStyle="1" w:styleId="92">
    <w:name w:val="Основной текст (9)"/>
    <w:basedOn w:val="a"/>
    <w:link w:val="91"/>
    <w:rsid w:val="00B67ADB"/>
    <w:pPr>
      <w:jc w:val="center"/>
    </w:pPr>
    <w:rPr>
      <w:rFonts w:eastAsia="Times New Roman" w:cs="Times New Roman"/>
      <w:color w:val="auto"/>
      <w:sz w:val="16"/>
      <w:szCs w:val="16"/>
    </w:rPr>
  </w:style>
  <w:style w:type="character" w:customStyle="1" w:styleId="81">
    <w:name w:val="Основной текст (8)_"/>
    <w:basedOn w:val="a0"/>
    <w:link w:val="82"/>
    <w:rsid w:val="00B67ADB"/>
    <w:rPr>
      <w:rFonts w:ascii="Times New Roman" w:eastAsia="Times New Roman" w:hAnsi="Times New Roman" w:cs="Times New Roman"/>
      <w:color w:val="1D122D"/>
      <w:sz w:val="9"/>
      <w:szCs w:val="9"/>
    </w:rPr>
  </w:style>
  <w:style w:type="paragraph" w:customStyle="1" w:styleId="82">
    <w:name w:val="Основной текст (8)"/>
    <w:basedOn w:val="a"/>
    <w:link w:val="81"/>
    <w:rsid w:val="00B67ADB"/>
    <w:pPr>
      <w:spacing w:line="293" w:lineRule="auto"/>
    </w:pPr>
    <w:rPr>
      <w:rFonts w:eastAsia="Times New Roman" w:cs="Times New Roman"/>
      <w:color w:val="1D122D"/>
      <w:sz w:val="9"/>
      <w:szCs w:val="9"/>
    </w:rPr>
  </w:style>
  <w:style w:type="character" w:customStyle="1" w:styleId="41">
    <w:name w:val="Заголовок №4_"/>
    <w:basedOn w:val="a0"/>
    <w:link w:val="42"/>
    <w:rsid w:val="00B67ADB"/>
    <w:rPr>
      <w:rFonts w:ascii="Times New Roman" w:eastAsia="Times New Roman" w:hAnsi="Times New Roman" w:cs="Times New Roman"/>
      <w:b/>
      <w:bCs/>
      <w:sz w:val="20"/>
      <w:szCs w:val="20"/>
    </w:rPr>
  </w:style>
  <w:style w:type="paragraph" w:customStyle="1" w:styleId="42">
    <w:name w:val="Заголовок №4"/>
    <w:basedOn w:val="a"/>
    <w:link w:val="41"/>
    <w:rsid w:val="00B67ADB"/>
    <w:pPr>
      <w:spacing w:after="110"/>
      <w:outlineLvl w:val="3"/>
    </w:pPr>
    <w:rPr>
      <w:rFonts w:eastAsia="Times New Roman" w:cs="Times New Roman"/>
      <w:b/>
      <w:bCs/>
      <w:color w:val="auto"/>
      <w:sz w:val="20"/>
      <w:szCs w:val="20"/>
    </w:rPr>
  </w:style>
  <w:style w:type="character" w:customStyle="1" w:styleId="100">
    <w:name w:val="Основной текст (10)_"/>
    <w:basedOn w:val="a0"/>
    <w:link w:val="101"/>
    <w:rsid w:val="00B67ADB"/>
    <w:rPr>
      <w:rFonts w:ascii="Courier New" w:eastAsia="Courier New" w:hAnsi="Courier New" w:cs="Courier New"/>
      <w:sz w:val="14"/>
      <w:szCs w:val="14"/>
    </w:rPr>
  </w:style>
  <w:style w:type="paragraph" w:customStyle="1" w:styleId="101">
    <w:name w:val="Основной текст (10)"/>
    <w:basedOn w:val="a"/>
    <w:link w:val="100"/>
    <w:rsid w:val="00B67ADB"/>
    <w:rPr>
      <w:rFonts w:ascii="Courier New" w:eastAsia="Courier New" w:hAnsi="Courier New" w:cs="Courier New"/>
      <w:color w:val="auto"/>
      <w:sz w:val="14"/>
      <w:szCs w:val="14"/>
    </w:rPr>
  </w:style>
  <w:style w:type="paragraph" w:styleId="af4">
    <w:name w:val="Title"/>
    <w:basedOn w:val="13"/>
    <w:next w:val="13"/>
    <w:link w:val="af5"/>
    <w:uiPriority w:val="10"/>
    <w:qFormat/>
    <w:rsid w:val="00B67ADB"/>
    <w:pPr>
      <w:ind w:left="0" w:firstLine="0"/>
      <w:contextualSpacing/>
      <w:jc w:val="center"/>
    </w:pPr>
    <w:rPr>
      <w:rFonts w:ascii="Garamond" w:eastAsiaTheme="majorEastAsia" w:hAnsi="Garamond" w:cstheme="majorBidi"/>
      <w:i/>
      <w:color w:val="002060"/>
      <w:kern w:val="28"/>
      <w:szCs w:val="56"/>
    </w:rPr>
  </w:style>
  <w:style w:type="character" w:customStyle="1" w:styleId="af5">
    <w:name w:val="Заголовок Знак"/>
    <w:basedOn w:val="a0"/>
    <w:link w:val="af4"/>
    <w:rsid w:val="00B67ADB"/>
    <w:rPr>
      <w:rFonts w:ascii="Garamond" w:eastAsiaTheme="majorEastAsia" w:hAnsi="Garamond" w:cstheme="majorBidi"/>
      <w:b/>
      <w:bCs/>
      <w:i/>
      <w:color w:val="002060"/>
      <w:kern w:val="28"/>
      <w:szCs w:val="56"/>
    </w:rPr>
  </w:style>
  <w:style w:type="paragraph" w:styleId="af6">
    <w:name w:val="header"/>
    <w:basedOn w:val="a"/>
    <w:link w:val="af7"/>
    <w:uiPriority w:val="99"/>
    <w:unhideWhenUsed/>
    <w:rsid w:val="00B67ADB"/>
    <w:pPr>
      <w:tabs>
        <w:tab w:val="center" w:pos="4677"/>
        <w:tab w:val="right" w:pos="9355"/>
      </w:tabs>
    </w:pPr>
    <w:rPr>
      <w:rFonts w:ascii="Garamond" w:hAnsi="Garamond"/>
    </w:rPr>
  </w:style>
  <w:style w:type="character" w:customStyle="1" w:styleId="af7">
    <w:name w:val="Верхний колонтитул Знак"/>
    <w:basedOn w:val="a0"/>
    <w:link w:val="af6"/>
    <w:uiPriority w:val="99"/>
    <w:rsid w:val="00B67ADB"/>
    <w:rPr>
      <w:rFonts w:ascii="Garamond" w:hAnsi="Garamond"/>
      <w:color w:val="000000"/>
    </w:rPr>
  </w:style>
  <w:style w:type="paragraph" w:styleId="af8">
    <w:name w:val="footer"/>
    <w:aliases w:val="Знак14 Знак,Title Down,Footer_ARGOSS"/>
    <w:basedOn w:val="a"/>
    <w:link w:val="af9"/>
    <w:uiPriority w:val="99"/>
    <w:unhideWhenUsed/>
    <w:qFormat/>
    <w:rsid w:val="00B67ADB"/>
    <w:pPr>
      <w:tabs>
        <w:tab w:val="center" w:pos="4677"/>
        <w:tab w:val="right" w:pos="9355"/>
      </w:tabs>
    </w:pPr>
    <w:rPr>
      <w:rFonts w:ascii="Garamond" w:hAnsi="Garamond"/>
    </w:rPr>
  </w:style>
  <w:style w:type="character" w:customStyle="1" w:styleId="af9">
    <w:name w:val="Нижний колонтитул Знак"/>
    <w:aliases w:val="Знак14 Знак Знак,Title Down Знак,Footer_ARGOSS Знак"/>
    <w:basedOn w:val="a0"/>
    <w:link w:val="af8"/>
    <w:uiPriority w:val="99"/>
    <w:rsid w:val="00B67ADB"/>
    <w:rPr>
      <w:rFonts w:ascii="Garamond" w:hAnsi="Garamond"/>
      <w:color w:val="000000"/>
    </w:rPr>
  </w:style>
  <w:style w:type="table" w:styleId="afa">
    <w:name w:val="Table Grid"/>
    <w:basedOn w:val="a1"/>
    <w:uiPriority w:val="59"/>
    <w:rsid w:val="00B67ADB"/>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qFormat/>
    <w:rsid w:val="00B67ADB"/>
    <w:pPr>
      <w:spacing w:after="100"/>
    </w:pPr>
    <w:rPr>
      <w:rFonts w:ascii="Garamond" w:hAnsi="Garamond"/>
      <w:b/>
    </w:rPr>
  </w:style>
  <w:style w:type="paragraph" w:styleId="28">
    <w:name w:val="toc 2"/>
    <w:basedOn w:val="a"/>
    <w:next w:val="a"/>
    <w:autoRedefine/>
    <w:uiPriority w:val="39"/>
    <w:unhideWhenUsed/>
    <w:qFormat/>
    <w:rsid w:val="00B67ADB"/>
    <w:pPr>
      <w:ind w:left="240"/>
    </w:pPr>
    <w:rPr>
      <w:rFonts w:ascii="Garamond" w:hAnsi="Garamond"/>
    </w:rPr>
  </w:style>
  <w:style w:type="paragraph" w:styleId="35">
    <w:name w:val="toc 3"/>
    <w:basedOn w:val="a"/>
    <w:next w:val="a"/>
    <w:autoRedefine/>
    <w:uiPriority w:val="39"/>
    <w:unhideWhenUsed/>
    <w:rsid w:val="00B67ADB"/>
    <w:pPr>
      <w:ind w:left="480"/>
    </w:pPr>
    <w:rPr>
      <w:rFonts w:ascii="Garamond" w:hAnsi="Garamond"/>
    </w:rPr>
  </w:style>
  <w:style w:type="character" w:styleId="afb">
    <w:name w:val="Hyperlink"/>
    <w:basedOn w:val="a0"/>
    <w:uiPriority w:val="99"/>
    <w:unhideWhenUsed/>
    <w:rsid w:val="00B67ADB"/>
    <w:rPr>
      <w:color w:val="0563C1" w:themeColor="hyperlink"/>
      <w:u w:val="single"/>
    </w:rPr>
  </w:style>
  <w:style w:type="paragraph" w:styleId="afc">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d"/>
    <w:uiPriority w:val="99"/>
    <w:unhideWhenUsed/>
    <w:qFormat/>
    <w:rsid w:val="00B67ADB"/>
    <w:pPr>
      <w:widowControl/>
      <w:spacing w:before="100" w:beforeAutospacing="1" w:after="100" w:afterAutospacing="1"/>
      <w:jc w:val="left"/>
    </w:pPr>
    <w:rPr>
      <w:rFonts w:eastAsia="Times New Roman" w:cs="Times New Roman"/>
      <w:color w:val="auto"/>
      <w:lang w:bidi="ar-SA"/>
    </w:rPr>
  </w:style>
  <w:style w:type="paragraph" w:styleId="29">
    <w:name w:val="Body Text Indent 2"/>
    <w:basedOn w:val="a"/>
    <w:link w:val="2a"/>
    <w:rsid w:val="00B67ADB"/>
    <w:pPr>
      <w:widowControl/>
      <w:spacing w:after="120" w:line="480" w:lineRule="auto"/>
      <w:ind w:left="283"/>
      <w:jc w:val="left"/>
    </w:pPr>
    <w:rPr>
      <w:rFonts w:eastAsia="Times New Roman" w:cs="Times New Roman"/>
      <w:color w:val="auto"/>
      <w:lang w:bidi="ar-SA"/>
    </w:rPr>
  </w:style>
  <w:style w:type="character" w:customStyle="1" w:styleId="2a">
    <w:name w:val="Основной текст с отступом 2 Знак"/>
    <w:basedOn w:val="a0"/>
    <w:link w:val="29"/>
    <w:rsid w:val="00B67ADB"/>
    <w:rPr>
      <w:rFonts w:ascii="Times New Roman" w:eastAsia="Times New Roman" w:hAnsi="Times New Roman" w:cs="Times New Roman"/>
      <w:lang w:bidi="ar-SA"/>
    </w:rPr>
  </w:style>
  <w:style w:type="character" w:customStyle="1" w:styleId="s1">
    <w:name w:val="s1"/>
    <w:basedOn w:val="a0"/>
    <w:rsid w:val="00B67ADB"/>
    <w:rPr>
      <w:rFonts w:ascii="Times New Roman" w:hAnsi="Times New Roman" w:cs="Times New Roman" w:hint="default"/>
      <w:b/>
      <w:bCs/>
      <w:i w:val="0"/>
      <w:iCs w:val="0"/>
      <w:strike w:val="0"/>
      <w:dstrike w:val="0"/>
      <w:color w:val="000000"/>
      <w:sz w:val="20"/>
      <w:szCs w:val="20"/>
      <w:u w:val="none"/>
      <w:effect w:val="none"/>
    </w:rPr>
  </w:style>
  <w:style w:type="character" w:styleId="afe">
    <w:name w:val="Placeholder Text"/>
    <w:basedOn w:val="a0"/>
    <w:uiPriority w:val="99"/>
    <w:semiHidden/>
    <w:rsid w:val="00B67ADB"/>
    <w:rPr>
      <w:color w:val="808080"/>
    </w:rPr>
  </w:style>
  <w:style w:type="character" w:customStyle="1" w:styleId="s0">
    <w:name w:val="s0"/>
    <w:rsid w:val="00B67AD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B67ADB"/>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B67ADB"/>
    <w:pPr>
      <w:ind w:left="720"/>
    </w:pPr>
    <w:rPr>
      <w:rFonts w:ascii="Garamond" w:hAnsi="Garamond"/>
    </w:rPr>
  </w:style>
  <w:style w:type="paragraph" w:styleId="51">
    <w:name w:val="toc 5"/>
    <w:basedOn w:val="a"/>
    <w:next w:val="a"/>
    <w:autoRedefine/>
    <w:uiPriority w:val="39"/>
    <w:unhideWhenUsed/>
    <w:rsid w:val="00B67ADB"/>
    <w:pPr>
      <w:ind w:left="960"/>
    </w:pPr>
    <w:rPr>
      <w:rFonts w:ascii="Garamond" w:hAnsi="Garamond"/>
    </w:rPr>
  </w:style>
  <w:style w:type="paragraph" w:styleId="aff">
    <w:name w:val="table of figures"/>
    <w:basedOn w:val="a"/>
    <w:next w:val="a"/>
    <w:uiPriority w:val="99"/>
    <w:unhideWhenUsed/>
    <w:rsid w:val="00B67ADB"/>
    <w:rPr>
      <w:rFonts w:ascii="Garamond" w:hAnsi="Garamond"/>
    </w:rPr>
  </w:style>
  <w:style w:type="paragraph" w:styleId="aff0">
    <w:name w:val="TOC Heading"/>
    <w:basedOn w:val="1"/>
    <w:next w:val="a"/>
    <w:uiPriority w:val="39"/>
    <w:unhideWhenUsed/>
    <w:qFormat/>
    <w:rsid w:val="00B67ADB"/>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B67ADB"/>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B67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B67ADB"/>
    <w:rPr>
      <w:rFonts w:ascii="Courier New" w:eastAsia="Times New Roman" w:hAnsi="Courier New" w:cs="Courier New"/>
      <w:sz w:val="20"/>
      <w:szCs w:val="20"/>
      <w:lang w:bidi="ar-SA"/>
    </w:rPr>
  </w:style>
  <w:style w:type="character" w:styleId="aff1">
    <w:name w:val="Emphasis"/>
    <w:basedOn w:val="a0"/>
    <w:uiPriority w:val="20"/>
    <w:qFormat/>
    <w:rsid w:val="00B67ADB"/>
    <w:rPr>
      <w:i/>
      <w:iCs/>
    </w:rPr>
  </w:style>
  <w:style w:type="character" w:customStyle="1" w:styleId="ts4">
    <w:name w:val="ts4"/>
    <w:basedOn w:val="a0"/>
    <w:rsid w:val="00B67ADB"/>
  </w:style>
  <w:style w:type="paragraph" w:customStyle="1" w:styleId="pj">
    <w:name w:val="pj"/>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B67ADB"/>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B67ADB"/>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B67ADB"/>
    <w:rPr>
      <w:rFonts w:ascii="Times New Roman" w:eastAsia="Times New Roman" w:hAnsi="Times New Roman" w:cs="Times New Roman"/>
      <w:szCs w:val="20"/>
      <w:lang w:bidi="ar-SA"/>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
    <w:basedOn w:val="a"/>
    <w:link w:val="16"/>
    <w:uiPriority w:val="99"/>
    <w:qFormat/>
    <w:rsid w:val="00B67ADB"/>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uiPriority w:val="99"/>
    <w:rsid w:val="00B67ADB"/>
    <w:rPr>
      <w:rFonts w:ascii="Consolas" w:hAnsi="Consolas"/>
      <w:color w:val="000000"/>
      <w:sz w:val="21"/>
      <w:szCs w:val="21"/>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B67ADB"/>
    <w:rPr>
      <w:rFonts w:ascii="Courier New" w:eastAsia="Times New Roman" w:hAnsi="Courier New" w:cs="Times New Roman"/>
      <w:sz w:val="20"/>
      <w:szCs w:val="20"/>
      <w:lang w:val="x-none" w:eastAsia="x-none" w:bidi="ar-SA"/>
    </w:rPr>
  </w:style>
  <w:style w:type="character" w:customStyle="1" w:styleId="83">
    <w:name w:val="Заголовок №8_"/>
    <w:basedOn w:val="a0"/>
    <w:link w:val="84"/>
    <w:rsid w:val="00B67ADB"/>
    <w:rPr>
      <w:rFonts w:ascii="Times New Roman" w:eastAsia="Times New Roman" w:hAnsi="Times New Roman" w:cs="Times New Roman"/>
      <w:b/>
      <w:bCs/>
    </w:rPr>
  </w:style>
  <w:style w:type="paragraph" w:customStyle="1" w:styleId="84">
    <w:name w:val="Заголовок №8"/>
    <w:basedOn w:val="a"/>
    <w:link w:val="83"/>
    <w:rsid w:val="00B67ADB"/>
    <w:pPr>
      <w:spacing w:after="120"/>
      <w:ind w:firstLine="580"/>
      <w:jc w:val="left"/>
      <w:outlineLvl w:val="7"/>
    </w:pPr>
    <w:rPr>
      <w:rFonts w:eastAsia="Times New Roman" w:cs="Times New Roman"/>
      <w:b/>
      <w:bCs/>
      <w:color w:val="auto"/>
    </w:rPr>
  </w:style>
  <w:style w:type="character" w:styleId="aff5">
    <w:name w:val="annotation reference"/>
    <w:basedOn w:val="a0"/>
    <w:uiPriority w:val="99"/>
    <w:semiHidden/>
    <w:unhideWhenUsed/>
    <w:rsid w:val="00B67ADB"/>
    <w:rPr>
      <w:sz w:val="16"/>
      <w:szCs w:val="16"/>
    </w:rPr>
  </w:style>
  <w:style w:type="paragraph" w:styleId="aff6">
    <w:name w:val="annotation text"/>
    <w:basedOn w:val="a"/>
    <w:link w:val="aff7"/>
    <w:uiPriority w:val="99"/>
    <w:unhideWhenUsed/>
    <w:rsid w:val="00B67ADB"/>
    <w:rPr>
      <w:rFonts w:ascii="Garamond" w:hAnsi="Garamond"/>
      <w:sz w:val="20"/>
      <w:szCs w:val="20"/>
    </w:rPr>
  </w:style>
  <w:style w:type="character" w:customStyle="1" w:styleId="aff7">
    <w:name w:val="Текст примечания Знак"/>
    <w:basedOn w:val="a0"/>
    <w:link w:val="aff6"/>
    <w:uiPriority w:val="99"/>
    <w:rsid w:val="00B67ADB"/>
    <w:rPr>
      <w:rFonts w:ascii="Garamond" w:hAnsi="Garamond"/>
      <w:color w:val="000000"/>
      <w:sz w:val="20"/>
      <w:szCs w:val="20"/>
    </w:rPr>
  </w:style>
  <w:style w:type="paragraph" w:styleId="aff8">
    <w:name w:val="annotation subject"/>
    <w:basedOn w:val="aff6"/>
    <w:next w:val="aff6"/>
    <w:link w:val="aff9"/>
    <w:uiPriority w:val="99"/>
    <w:semiHidden/>
    <w:unhideWhenUsed/>
    <w:rsid w:val="00B67ADB"/>
    <w:rPr>
      <w:b/>
      <w:bCs/>
    </w:rPr>
  </w:style>
  <w:style w:type="character" w:customStyle="1" w:styleId="aff9">
    <w:name w:val="Тема примечания Знак"/>
    <w:basedOn w:val="aff7"/>
    <w:link w:val="aff8"/>
    <w:uiPriority w:val="99"/>
    <w:semiHidden/>
    <w:rsid w:val="00B67ADB"/>
    <w:rPr>
      <w:rFonts w:ascii="Garamond" w:hAnsi="Garamond"/>
      <w:b/>
      <w:bCs/>
      <w:color w:val="000000"/>
      <w:sz w:val="20"/>
      <w:szCs w:val="20"/>
    </w:rPr>
  </w:style>
  <w:style w:type="paragraph" w:styleId="affa">
    <w:name w:val="Balloon Text"/>
    <w:basedOn w:val="a"/>
    <w:link w:val="affb"/>
    <w:uiPriority w:val="99"/>
    <w:unhideWhenUsed/>
    <w:rsid w:val="00B67ADB"/>
    <w:rPr>
      <w:rFonts w:ascii="Segoe UI" w:hAnsi="Segoe UI" w:cs="Segoe UI"/>
      <w:sz w:val="18"/>
      <w:szCs w:val="18"/>
    </w:rPr>
  </w:style>
  <w:style w:type="character" w:customStyle="1" w:styleId="affb">
    <w:name w:val="Текст выноски Знак"/>
    <w:basedOn w:val="a0"/>
    <w:link w:val="affa"/>
    <w:uiPriority w:val="99"/>
    <w:rsid w:val="00B67ADB"/>
    <w:rPr>
      <w:rFonts w:ascii="Segoe UI" w:hAnsi="Segoe UI" w:cs="Segoe UI"/>
      <w:color w:val="000000"/>
      <w:sz w:val="18"/>
      <w:szCs w:val="18"/>
    </w:rPr>
  </w:style>
  <w:style w:type="paragraph" w:customStyle="1" w:styleId="msolistparagraphmrcssattr">
    <w:name w:val="msolistparagraph_mr_css_att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B67ADB"/>
    <w:pPr>
      <w:widowControl/>
      <w:spacing w:before="100" w:beforeAutospacing="1" w:after="100" w:afterAutospacing="1"/>
      <w:jc w:val="left"/>
    </w:pPr>
    <w:rPr>
      <w:rFonts w:eastAsia="Times New Roman" w:cs="Times New Roman"/>
      <w:color w:val="auto"/>
      <w:lang w:bidi="ar-SA"/>
    </w:rPr>
  </w:style>
  <w:style w:type="character" w:customStyle="1" w:styleId="unit">
    <w:name w:val="unit"/>
    <w:basedOn w:val="a0"/>
    <w:rsid w:val="00B67ADB"/>
  </w:style>
  <w:style w:type="character" w:customStyle="1" w:styleId="mat-tooltip-trigger">
    <w:name w:val="mat-tooltip-trigger"/>
    <w:basedOn w:val="a0"/>
    <w:rsid w:val="00B67ADB"/>
  </w:style>
  <w:style w:type="character" w:styleId="affc">
    <w:name w:val="Strong"/>
    <w:basedOn w:val="a0"/>
    <w:uiPriority w:val="22"/>
    <w:qFormat/>
    <w:rsid w:val="00B67ADB"/>
    <w:rPr>
      <w:b/>
      <w:bCs/>
    </w:rPr>
  </w:style>
  <w:style w:type="character" w:customStyle="1" w:styleId="vuuxrf">
    <w:name w:val="vuuxrf"/>
    <w:basedOn w:val="a0"/>
    <w:rsid w:val="00B67ADB"/>
  </w:style>
  <w:style w:type="character" w:styleId="affd">
    <w:name w:val="Unresolved Mention"/>
    <w:basedOn w:val="a0"/>
    <w:uiPriority w:val="99"/>
    <w:semiHidden/>
    <w:unhideWhenUsed/>
    <w:rsid w:val="00B67ADB"/>
    <w:rPr>
      <w:color w:val="605E5C"/>
      <w:shd w:val="clear" w:color="auto" w:fill="E1DFDD"/>
    </w:rPr>
  </w:style>
  <w:style w:type="character" w:customStyle="1" w:styleId="FontStyle42">
    <w:name w:val="Font Style42"/>
    <w:rsid w:val="00B67ADB"/>
    <w:rPr>
      <w:rFonts w:ascii="Times New Roman" w:hAnsi="Times New Roman" w:cs="Times New Roman" w:hint="default"/>
      <w:sz w:val="20"/>
      <w:szCs w:val="20"/>
    </w:rPr>
  </w:style>
  <w:style w:type="paragraph" w:customStyle="1" w:styleId="j114">
    <w:name w:val="j114"/>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paragraph" w:styleId="affe">
    <w:name w:val="Body Text Indent"/>
    <w:basedOn w:val="a"/>
    <w:link w:val="afff"/>
    <w:rsid w:val="00B67ADB"/>
    <w:pPr>
      <w:widowControl/>
      <w:ind w:left="1134" w:hanging="425"/>
    </w:pPr>
    <w:rPr>
      <w:rFonts w:ascii="Garamond" w:eastAsia="Batang" w:hAnsi="Garamond" w:cs="Times New Roman"/>
      <w:color w:val="auto"/>
      <w:sz w:val="28"/>
      <w:szCs w:val="20"/>
      <w:lang w:bidi="ar-SA"/>
    </w:rPr>
  </w:style>
  <w:style w:type="character" w:customStyle="1" w:styleId="afff">
    <w:name w:val="Основной текст с отступом Знак"/>
    <w:basedOn w:val="a0"/>
    <w:link w:val="affe"/>
    <w:rsid w:val="00B67ADB"/>
    <w:rPr>
      <w:rFonts w:ascii="Garamond" w:eastAsia="Batang" w:hAnsi="Garamond" w:cs="Times New Roman"/>
      <w:sz w:val="28"/>
      <w:szCs w:val="20"/>
      <w:lang w:bidi="ar-SA"/>
    </w:rPr>
  </w:style>
  <w:style w:type="character" w:customStyle="1" w:styleId="afd">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fc"/>
    <w:uiPriority w:val="99"/>
    <w:rsid w:val="00B67ADB"/>
    <w:rPr>
      <w:rFonts w:ascii="Times New Roman" w:eastAsia="Times New Roman" w:hAnsi="Times New Roman" w:cs="Times New Roman"/>
      <w:lang w:bidi="ar-SA"/>
    </w:rPr>
  </w:style>
  <w:style w:type="paragraph" w:customStyle="1" w:styleId="ShapkaTabl">
    <w:name w:val="Shapka_Tabl"/>
    <w:basedOn w:val="a"/>
    <w:uiPriority w:val="99"/>
    <w:rsid w:val="00B67ADB"/>
    <w:pPr>
      <w:widowControl/>
      <w:jc w:val="center"/>
    </w:pPr>
    <w:rPr>
      <w:rFonts w:ascii="Arial" w:eastAsia="SimSun" w:hAnsi="Arial" w:cs="Times New Roman"/>
      <w:color w:val="auto"/>
      <w:sz w:val="16"/>
      <w:szCs w:val="20"/>
      <w:lang w:bidi="ar-SA"/>
    </w:rPr>
  </w:style>
  <w:style w:type="paragraph" w:customStyle="1" w:styleId="Stolbci">
    <w:name w:val="Stolbci"/>
    <w:basedOn w:val="a"/>
    <w:uiPriority w:val="99"/>
    <w:rsid w:val="00B67ADB"/>
    <w:pPr>
      <w:widowControl/>
      <w:jc w:val="right"/>
    </w:pPr>
    <w:rPr>
      <w:rFonts w:ascii="Arial" w:eastAsia="SimSun" w:hAnsi="Arial" w:cs="Times New Roman"/>
      <w:color w:val="auto"/>
      <w:sz w:val="18"/>
      <w:szCs w:val="20"/>
      <w:lang w:bidi="ar-SA"/>
    </w:rPr>
  </w:style>
  <w:style w:type="paragraph" w:customStyle="1" w:styleId="TextBullet">
    <w:name w:val="Text_Bullet"/>
    <w:basedOn w:val="a"/>
    <w:uiPriority w:val="99"/>
    <w:rsid w:val="00B67ADB"/>
    <w:pPr>
      <w:widowControl/>
      <w:spacing w:line="360" w:lineRule="auto"/>
      <w:ind w:firstLine="709"/>
    </w:pPr>
    <w:rPr>
      <w:rFonts w:ascii="Arial" w:eastAsia="Times New Roman" w:hAnsi="Arial" w:cs="Times New Roman"/>
      <w:color w:val="auto"/>
      <w:sz w:val="22"/>
      <w:szCs w:val="20"/>
      <w:lang w:bidi="ar-SA"/>
    </w:rPr>
  </w:style>
  <w:style w:type="table" w:styleId="afff0">
    <w:name w:val="Table Contemporary"/>
    <w:basedOn w:val="a1"/>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B67ADB"/>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B67ADB"/>
    <w:rPr>
      <w:rFonts w:ascii="Garamond" w:eastAsia="Times New Roman" w:hAnsi="Garamond" w:cs="Times New Roman"/>
      <w:lang w:bidi="ar-SA"/>
    </w:rPr>
  </w:style>
  <w:style w:type="character" w:customStyle="1" w:styleId="ts2">
    <w:name w:val="ts2"/>
    <w:basedOn w:val="a0"/>
    <w:rsid w:val="00B67ADB"/>
  </w:style>
  <w:style w:type="paragraph" w:customStyle="1" w:styleId="2d">
    <w:name w:val="Автор2"/>
    <w:basedOn w:val="a"/>
    <w:next w:val="a"/>
    <w:uiPriority w:val="99"/>
    <w:rsid w:val="00B67ADB"/>
    <w:pPr>
      <w:widowControl/>
      <w:suppressAutoHyphens/>
      <w:spacing w:before="280" w:after="280"/>
    </w:pPr>
    <w:rPr>
      <w:rFonts w:ascii="Arial" w:eastAsia="Batang" w:hAnsi="Arial" w:cs="Times New Roman"/>
      <w:b/>
      <w:color w:val="auto"/>
      <w:sz w:val="28"/>
      <w:szCs w:val="20"/>
      <w:lang w:bidi="ar-SA"/>
    </w:rPr>
  </w:style>
  <w:style w:type="paragraph" w:customStyle="1" w:styleId="afff1">
    <w:name w:val="Лит"/>
    <w:basedOn w:val="a"/>
    <w:uiPriority w:val="99"/>
    <w:rsid w:val="00B67ADB"/>
    <w:pPr>
      <w:widowControl/>
      <w:jc w:val="center"/>
    </w:pPr>
    <w:rPr>
      <w:rFonts w:ascii="Garamond" w:eastAsia="Times New Roman" w:hAnsi="Garamond" w:cs="Times New Roman"/>
      <w:b/>
      <w:color w:val="auto"/>
      <w:szCs w:val="20"/>
      <w:lang w:bidi="ar-SA"/>
    </w:rPr>
  </w:style>
  <w:style w:type="character" w:customStyle="1" w:styleId="FontStyle40">
    <w:name w:val="Font Style40"/>
    <w:rsid w:val="00B67ADB"/>
    <w:rPr>
      <w:rFonts w:ascii="Times New Roman" w:hAnsi="Times New Roman" w:cs="Times New Roman" w:hint="default"/>
      <w:b/>
      <w:bCs/>
      <w:sz w:val="20"/>
      <w:szCs w:val="20"/>
    </w:rPr>
  </w:style>
  <w:style w:type="character" w:customStyle="1" w:styleId="FontStyle47">
    <w:name w:val="Font Style47"/>
    <w:rsid w:val="00B67ADB"/>
    <w:rPr>
      <w:rFonts w:ascii="Times New Roman" w:hAnsi="Times New Roman" w:cs="Times New Roman" w:hint="default"/>
      <w:sz w:val="20"/>
      <w:szCs w:val="20"/>
    </w:rPr>
  </w:style>
  <w:style w:type="character" w:customStyle="1" w:styleId="FontStyle46">
    <w:name w:val="Font Style46"/>
    <w:rsid w:val="00B67ADB"/>
    <w:rPr>
      <w:rFonts w:ascii="Times New Roman" w:hAnsi="Times New Roman" w:cs="Times New Roman" w:hint="default"/>
      <w:b/>
      <w:bCs/>
      <w:i/>
      <w:iCs/>
      <w:spacing w:val="20"/>
      <w:sz w:val="20"/>
      <w:szCs w:val="20"/>
    </w:rPr>
  </w:style>
  <w:style w:type="paragraph" w:styleId="37">
    <w:name w:val="Body Text 3"/>
    <w:basedOn w:val="a"/>
    <w:link w:val="38"/>
    <w:rsid w:val="00B67ADB"/>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B67ADB"/>
    <w:rPr>
      <w:rFonts w:ascii="Garamond" w:eastAsia="Times New Roman" w:hAnsi="Garamond" w:cs="Times New Roman"/>
      <w:sz w:val="16"/>
      <w:szCs w:val="16"/>
      <w:lang w:bidi="ar-SA"/>
    </w:rPr>
  </w:style>
  <w:style w:type="paragraph" w:customStyle="1" w:styleId="17">
    <w:name w:val="Обычный для таблиц1"/>
    <w:basedOn w:val="af8"/>
    <w:uiPriority w:val="99"/>
    <w:rsid w:val="00B67ADB"/>
    <w:pPr>
      <w:widowControl/>
      <w:suppressLineNumbers/>
      <w:tabs>
        <w:tab w:val="clear" w:pos="4677"/>
        <w:tab w:val="clear" w:pos="9355"/>
        <w:tab w:val="left" w:pos="720"/>
      </w:tabs>
    </w:pPr>
    <w:rPr>
      <w:rFonts w:eastAsia="Times New Roman" w:cs="Times New Roman"/>
      <w:color w:val="auto"/>
      <w:szCs w:val="22"/>
      <w:lang w:bidi="ar-SA"/>
    </w:rPr>
  </w:style>
  <w:style w:type="paragraph" w:styleId="afff2">
    <w:name w:val="Body Text"/>
    <w:aliases w:val=" Знак,Body Text Char,1body,BodText,bt,body text,Body Txt Знак,Body Txt Знак Знак Знак Знак,Знак"/>
    <w:basedOn w:val="a"/>
    <w:link w:val="afff3"/>
    <w:uiPriority w:val="1"/>
    <w:qFormat/>
    <w:rsid w:val="00B67ADB"/>
    <w:pPr>
      <w:widowControl/>
      <w:spacing w:after="120"/>
    </w:pPr>
    <w:rPr>
      <w:rFonts w:ascii="Garamond" w:eastAsia="Times New Roman" w:hAnsi="Garamond" w:cs="Times New Roman"/>
      <w:color w:val="auto"/>
      <w:lang w:bidi="ar-SA"/>
    </w:rPr>
  </w:style>
  <w:style w:type="character" w:customStyle="1" w:styleId="afff3">
    <w:name w:val="Основной текст Знак"/>
    <w:aliases w:val=" Знак Знак,Body Text Char Знак,1body Знак,BodText Знак,bt Знак,body text Знак,Body Txt Знак Знак,Body Txt Знак Знак Знак Знак Знак,Знак Знак"/>
    <w:basedOn w:val="a0"/>
    <w:link w:val="afff2"/>
    <w:uiPriority w:val="1"/>
    <w:rsid w:val="00B67ADB"/>
    <w:rPr>
      <w:rFonts w:ascii="Garamond" w:eastAsia="Times New Roman" w:hAnsi="Garamond" w:cs="Times New Roman"/>
      <w:lang w:bidi="ar-SA"/>
    </w:rPr>
  </w:style>
  <w:style w:type="character" w:customStyle="1" w:styleId="FontStyle38">
    <w:name w:val="Font Style38"/>
    <w:rsid w:val="00B67ADB"/>
    <w:rPr>
      <w:rFonts w:ascii="Times New Roman" w:hAnsi="Times New Roman" w:cs="Times New Roman" w:hint="default"/>
      <w:b/>
      <w:bCs/>
      <w:sz w:val="26"/>
      <w:szCs w:val="26"/>
    </w:rPr>
  </w:style>
  <w:style w:type="paragraph" w:customStyle="1" w:styleId="Style4">
    <w:name w:val="Style4"/>
    <w:basedOn w:val="a"/>
    <w:uiPriority w:val="99"/>
    <w:rsid w:val="00B67ADB"/>
    <w:pPr>
      <w:autoSpaceDE w:val="0"/>
      <w:autoSpaceDN w:val="0"/>
      <w:adjustRightInd w:val="0"/>
    </w:pPr>
    <w:rPr>
      <w:rFonts w:ascii="Garamond" w:eastAsia="Times New Roman" w:hAnsi="Garamond" w:cs="Times New Roman"/>
      <w:color w:val="auto"/>
      <w:lang w:bidi="ar-SA"/>
    </w:rPr>
  </w:style>
  <w:style w:type="character" w:styleId="afff4">
    <w:name w:val="page number"/>
    <w:basedOn w:val="a0"/>
    <w:rsid w:val="00B67ADB"/>
  </w:style>
  <w:style w:type="paragraph" w:customStyle="1" w:styleId="afff5">
    <w:name w:val="Знак Знак Знак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B67ADB"/>
    <w:pPr>
      <w:autoSpaceDE w:val="0"/>
      <w:autoSpaceDN w:val="0"/>
      <w:adjustRightInd w:val="0"/>
    </w:pPr>
    <w:rPr>
      <w:rFonts w:ascii="Arial" w:eastAsia="Times New Roman" w:hAnsi="Arial" w:cs="Arial"/>
      <w:b/>
      <w:bCs/>
      <w:sz w:val="22"/>
      <w:szCs w:val="22"/>
      <w:lang w:bidi="ar-SA"/>
    </w:rPr>
  </w:style>
  <w:style w:type="character" w:customStyle="1" w:styleId="FontStyle14">
    <w:name w:val="Font Style14"/>
    <w:rsid w:val="00B67ADB"/>
    <w:rPr>
      <w:rFonts w:ascii="Times New Roman" w:hAnsi="Times New Roman" w:cs="Times New Roman"/>
      <w:sz w:val="20"/>
      <w:szCs w:val="20"/>
    </w:rPr>
  </w:style>
  <w:style w:type="paragraph" w:customStyle="1" w:styleId="afff6">
    <w:name w:val="Мой заголовок"/>
    <w:basedOn w:val="a"/>
    <w:uiPriority w:val="99"/>
    <w:rsid w:val="00B67ADB"/>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B67ADB"/>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B67ADB"/>
    <w:rPr>
      <w:rFonts w:ascii="Garamond" w:eastAsia="Times New Roman" w:hAnsi="Garamond" w:cs="Times New Roman"/>
      <w:sz w:val="16"/>
      <w:szCs w:val="16"/>
      <w:lang w:bidi="ar-SA"/>
    </w:rPr>
  </w:style>
  <w:style w:type="paragraph" w:customStyle="1" w:styleId="18">
    <w:name w:val="Обычный1"/>
    <w:uiPriority w:val="99"/>
    <w:rsid w:val="00B67ADB"/>
    <w:rPr>
      <w:rFonts w:ascii="Arial" w:eastAsia="Times New Roman" w:hAnsi="Arial" w:cs="Times New Roman"/>
      <w:snapToGrid w:val="0"/>
      <w:sz w:val="20"/>
      <w:szCs w:val="20"/>
      <w:lang w:bidi="ar-SA"/>
    </w:rPr>
  </w:style>
  <w:style w:type="paragraph" w:customStyle="1" w:styleId="afff7">
    <w:name w:val="Обычный для таблиц"/>
    <w:basedOn w:val="a"/>
    <w:next w:val="a"/>
    <w:uiPriority w:val="99"/>
    <w:rsid w:val="00B67ADB"/>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uiPriority w:val="99"/>
    <w:rsid w:val="00B67ADB"/>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B67ADB"/>
    <w:rPr>
      <w:rFonts w:ascii="Times New Roman" w:hAnsi="Times New Roman" w:cs="Times New Roman"/>
      <w:b/>
      <w:bCs/>
      <w:sz w:val="20"/>
      <w:szCs w:val="20"/>
    </w:rPr>
  </w:style>
  <w:style w:type="paragraph" w:customStyle="1" w:styleId="19">
    <w:name w:val="Знак Знак Знак1 Знак Знак Знак Знак Знак Знак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a">
    <w:name w:val="Стиль1"/>
    <w:basedOn w:val="a"/>
    <w:uiPriority w:val="99"/>
    <w:rsid w:val="00B67ADB"/>
    <w:pPr>
      <w:widowControl/>
      <w:ind w:firstLine="709"/>
    </w:pPr>
    <w:rPr>
      <w:rFonts w:ascii="Garamond" w:eastAsia="Times New Roman" w:hAnsi="Garamond" w:cs="Times New Roman"/>
      <w:color w:val="auto"/>
      <w:lang w:bidi="ar-SA"/>
    </w:rPr>
  </w:style>
  <w:style w:type="paragraph" w:customStyle="1" w:styleId="1b">
    <w:name w:val="Знак Знак Знак1 Знак"/>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table" w:styleId="1c">
    <w:name w:val="Table Grid 1"/>
    <w:basedOn w:val="a1"/>
    <w:rsid w:val="00B67ADB"/>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B67ADB"/>
    <w:rPr>
      <w:i/>
      <w:iCs/>
    </w:rPr>
  </w:style>
  <w:style w:type="paragraph" w:customStyle="1" w:styleId="Normal1">
    <w:name w:val="Normal1"/>
    <w:uiPriority w:val="99"/>
    <w:rsid w:val="00B67ADB"/>
    <w:rPr>
      <w:rFonts w:ascii="Arial" w:eastAsia="Times New Roman" w:hAnsi="Arial" w:cs="Times New Roman"/>
      <w:sz w:val="20"/>
      <w:szCs w:val="20"/>
      <w:lang w:bidi="ar-SA"/>
    </w:rPr>
  </w:style>
  <w:style w:type="character" w:customStyle="1" w:styleId="s3">
    <w:name w:val="s3"/>
    <w:basedOn w:val="a0"/>
    <w:rsid w:val="00B67ADB"/>
    <w:rPr>
      <w:rFonts w:ascii="Times New Roman" w:hAnsi="Times New Roman" w:cs="Times New Roman" w:hint="default"/>
    </w:rPr>
  </w:style>
  <w:style w:type="paragraph" w:customStyle="1" w:styleId="afff8">
    <w:name w:val="где"/>
    <w:basedOn w:val="a"/>
    <w:next w:val="a"/>
    <w:uiPriority w:val="99"/>
    <w:rsid w:val="00B67ADB"/>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B67ADB"/>
    <w:rPr>
      <w:rFonts w:ascii="Times New Roman" w:hAnsi="Times New Roman" w:cs="Times New Roman"/>
      <w:sz w:val="18"/>
      <w:szCs w:val="18"/>
    </w:rPr>
  </w:style>
  <w:style w:type="paragraph" w:customStyle="1" w:styleId="Style9">
    <w:name w:val="Style9"/>
    <w:basedOn w:val="a"/>
    <w:uiPriority w:val="99"/>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B67ADB"/>
    <w:rPr>
      <w:rFonts w:ascii="Times New Roman" w:hAnsi="Times New Roman" w:cs="Times New Roman"/>
      <w:b/>
      <w:bCs/>
      <w:sz w:val="18"/>
      <w:szCs w:val="18"/>
    </w:rPr>
  </w:style>
  <w:style w:type="character" w:customStyle="1" w:styleId="FontStyle17">
    <w:name w:val="Font Style17"/>
    <w:basedOn w:val="a0"/>
    <w:rsid w:val="00B67ADB"/>
    <w:rPr>
      <w:rFonts w:ascii="Times New Roman" w:hAnsi="Times New Roman" w:cs="Times New Roman"/>
      <w:sz w:val="20"/>
      <w:szCs w:val="20"/>
    </w:rPr>
  </w:style>
  <w:style w:type="character" w:customStyle="1" w:styleId="FontStyle12">
    <w:name w:val="Font Style12"/>
    <w:basedOn w:val="a0"/>
    <w:rsid w:val="00B67ADB"/>
    <w:rPr>
      <w:rFonts w:ascii="Times New Roman" w:hAnsi="Times New Roman" w:cs="Times New Roman"/>
      <w:b/>
      <w:bCs/>
      <w:i/>
      <w:iCs/>
      <w:spacing w:val="60"/>
      <w:sz w:val="18"/>
      <w:szCs w:val="18"/>
    </w:rPr>
  </w:style>
  <w:style w:type="paragraph" w:customStyle="1" w:styleId="Style3">
    <w:name w:val="Style3"/>
    <w:basedOn w:val="a"/>
    <w:uiPriority w:val="99"/>
    <w:rsid w:val="00B67ADB"/>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uiPriority w:val="99"/>
    <w:rsid w:val="00B67ADB"/>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uiPriority w:val="99"/>
    <w:rsid w:val="00B67ADB"/>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B67ADB"/>
  </w:style>
  <w:style w:type="paragraph" w:customStyle="1" w:styleId="220">
    <w:name w:val="Основной текст с отступом 22"/>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uiPriority w:val="99"/>
    <w:rsid w:val="00B67ADB"/>
    <w:rPr>
      <w:rFonts w:ascii="Arial" w:eastAsia="Times New Roman" w:hAnsi="Arial" w:cs="Times New Roman"/>
      <w:snapToGrid w:val="0"/>
      <w:sz w:val="20"/>
      <w:szCs w:val="20"/>
      <w:lang w:bidi="ar-SA"/>
    </w:rPr>
  </w:style>
  <w:style w:type="paragraph" w:customStyle="1" w:styleId="Char">
    <w:name w:val="Char"/>
    <w:basedOn w:val="a"/>
    <w:autoRedefine/>
    <w:uiPriority w:val="99"/>
    <w:rsid w:val="00B67ADB"/>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2"/>
    <w:uiPriority w:val="99"/>
    <w:rsid w:val="00B67ADB"/>
    <w:pPr>
      <w:tabs>
        <w:tab w:val="num" w:pos="723"/>
      </w:tabs>
      <w:spacing w:before="120" w:after="0"/>
      <w:ind w:left="723" w:hanging="363"/>
    </w:pPr>
    <w:rPr>
      <w:rFonts w:ascii="Arial" w:hAnsi="Arial" w:cs="Arial"/>
      <w:sz w:val="20"/>
      <w:szCs w:val="20"/>
      <w:lang w:val="en-US"/>
    </w:rPr>
  </w:style>
  <w:style w:type="paragraph" w:customStyle="1" w:styleId="2f">
    <w:name w:val="Знак Знак Знак Знак2"/>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Знак Знак Знак Знак1"/>
    <w:basedOn w:val="a"/>
    <w:autoRedefine/>
    <w:uiPriority w:val="99"/>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uiPriority w:val="99"/>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uiPriority w:val="99"/>
    <w:rsid w:val="00B67ADB"/>
    <w:rPr>
      <w:rFonts w:ascii="Arial" w:eastAsia="Times New Roman" w:hAnsi="Arial" w:cs="Times New Roman"/>
      <w:snapToGrid w:val="0"/>
      <w:sz w:val="20"/>
      <w:szCs w:val="20"/>
      <w:lang w:bidi="ar-SA"/>
    </w:rPr>
  </w:style>
  <w:style w:type="character" w:customStyle="1" w:styleId="BodyTextIndentChar">
    <w:name w:val="Body Text Indent Char"/>
    <w:locked/>
    <w:rsid w:val="00B67ADB"/>
    <w:rPr>
      <w:rFonts w:eastAsia="Batang"/>
      <w:sz w:val="28"/>
      <w:lang w:val="ru-RU" w:eastAsia="ru-RU" w:bidi="ar-SA"/>
    </w:rPr>
  </w:style>
  <w:style w:type="character" w:customStyle="1" w:styleId="52">
    <w:name w:val="Знак Знак5"/>
    <w:rsid w:val="00B67ADB"/>
    <w:rPr>
      <w:sz w:val="24"/>
      <w:szCs w:val="24"/>
    </w:rPr>
  </w:style>
  <w:style w:type="paragraph" w:customStyle="1" w:styleId="afff9">
    <w:name w:val="примечание"/>
    <w:basedOn w:val="a"/>
    <w:next w:val="a"/>
    <w:uiPriority w:val="99"/>
    <w:rsid w:val="00B67ADB"/>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uiPriority w:val="99"/>
    <w:rsid w:val="00B67ADB"/>
    <w:pPr>
      <w:autoSpaceDE w:val="0"/>
      <w:autoSpaceDN w:val="0"/>
      <w:adjustRightInd w:val="0"/>
    </w:pPr>
    <w:rPr>
      <w:rFonts w:ascii="Arial" w:eastAsia="Times New Roman" w:hAnsi="Arial" w:cs="Arial"/>
      <w:b/>
      <w:bCs/>
      <w:sz w:val="22"/>
      <w:szCs w:val="22"/>
      <w:lang w:bidi="ar-SA"/>
    </w:rPr>
  </w:style>
  <w:style w:type="paragraph" w:customStyle="1" w:styleId="3c">
    <w:name w:val="Заголовок3"/>
    <w:basedOn w:val="a"/>
    <w:link w:val="3d"/>
    <w:rsid w:val="00B67ADB"/>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B67ADB"/>
    <w:rPr>
      <w:rFonts w:ascii="Calibri" w:eastAsia="Times New Roman" w:hAnsi="Calibri" w:cs="Times New Roman"/>
      <w:b/>
      <w:bCs/>
      <w:color w:val="000000"/>
      <w:sz w:val="20"/>
      <w:szCs w:val="28"/>
      <w:lang w:eastAsia="en-US" w:bidi="ar-SA"/>
    </w:rPr>
  </w:style>
  <w:style w:type="character" w:customStyle="1" w:styleId="s90">
    <w:name w:val="s90"/>
    <w:basedOn w:val="a0"/>
    <w:rsid w:val="00B67ADB"/>
  </w:style>
  <w:style w:type="paragraph" w:customStyle="1" w:styleId="j11">
    <w:name w:val="j11"/>
    <w:basedOn w:val="a"/>
    <w:uiPriority w:val="99"/>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B67ADB"/>
  </w:style>
  <w:style w:type="numbering" w:customStyle="1" w:styleId="1e">
    <w:name w:val="Нет списка1"/>
    <w:next w:val="a2"/>
    <w:uiPriority w:val="99"/>
    <w:semiHidden/>
    <w:unhideWhenUsed/>
    <w:rsid w:val="00B67ADB"/>
  </w:style>
  <w:style w:type="numbering" w:customStyle="1" w:styleId="2f0">
    <w:name w:val="Нет списка2"/>
    <w:next w:val="a2"/>
    <w:uiPriority w:val="99"/>
    <w:semiHidden/>
    <w:unhideWhenUsed/>
    <w:rsid w:val="00B67ADB"/>
  </w:style>
  <w:style w:type="numbering" w:customStyle="1" w:styleId="3e">
    <w:name w:val="Нет списка3"/>
    <w:next w:val="a2"/>
    <w:uiPriority w:val="99"/>
    <w:semiHidden/>
    <w:unhideWhenUsed/>
    <w:rsid w:val="00B67ADB"/>
  </w:style>
  <w:style w:type="numbering" w:customStyle="1" w:styleId="44">
    <w:name w:val="Нет списка4"/>
    <w:next w:val="a2"/>
    <w:uiPriority w:val="99"/>
    <w:semiHidden/>
    <w:unhideWhenUsed/>
    <w:rsid w:val="00B67ADB"/>
  </w:style>
  <w:style w:type="table" w:customStyle="1" w:styleId="1f">
    <w:name w:val="Сетка таблицы1"/>
    <w:basedOn w:val="a1"/>
    <w:next w:val="afa"/>
    <w:uiPriority w:val="59"/>
    <w:rsid w:val="00B67ADB"/>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B67ADB"/>
  </w:style>
  <w:style w:type="numbering" w:customStyle="1" w:styleId="63">
    <w:name w:val="Нет списка6"/>
    <w:next w:val="a2"/>
    <w:uiPriority w:val="99"/>
    <w:semiHidden/>
    <w:unhideWhenUsed/>
    <w:rsid w:val="00B67ADB"/>
  </w:style>
  <w:style w:type="character" w:customStyle="1" w:styleId="w">
    <w:name w:val="w"/>
    <w:basedOn w:val="a0"/>
    <w:rsid w:val="00B67ADB"/>
  </w:style>
  <w:style w:type="paragraph" w:customStyle="1" w:styleId="BokovikTabl">
    <w:name w:val="Bokovik_Tabl"/>
    <w:basedOn w:val="a"/>
    <w:uiPriority w:val="99"/>
    <w:rsid w:val="00B67ADB"/>
    <w:pPr>
      <w:widowControl/>
      <w:ind w:left="113"/>
    </w:pPr>
    <w:rPr>
      <w:rFonts w:ascii="Arial" w:eastAsia="SimSun" w:hAnsi="Arial" w:cs="Times New Roman"/>
      <w:color w:val="auto"/>
      <w:sz w:val="18"/>
      <w:szCs w:val="20"/>
      <w:lang w:bidi="ar-SA"/>
    </w:rPr>
  </w:style>
  <w:style w:type="character" w:customStyle="1" w:styleId="1f0">
    <w:name w:val="Название объекта1"/>
    <w:basedOn w:val="a0"/>
    <w:rsid w:val="00B67ADB"/>
  </w:style>
  <w:style w:type="character" w:customStyle="1" w:styleId="input">
    <w:name w:val="input"/>
    <w:basedOn w:val="a0"/>
    <w:rsid w:val="00B67ADB"/>
  </w:style>
  <w:style w:type="paragraph" w:customStyle="1" w:styleId="NaimenTablGraf">
    <w:name w:val="Naimen_Tabl_Graf"/>
    <w:basedOn w:val="6"/>
    <w:uiPriority w:val="99"/>
    <w:rsid w:val="00B67ADB"/>
    <w:pPr>
      <w:keepNext w:val="0"/>
      <w:keepLines w:val="0"/>
      <w:spacing w:before="240" w:after="120"/>
      <w:jc w:val="center"/>
    </w:pPr>
    <w:rPr>
      <w:rFonts w:ascii="Arial" w:eastAsia="SimSun" w:hAnsi="Arial" w:cs="Times New Roman"/>
      <w:b/>
      <w:i w:val="0"/>
      <w:iCs w:val="0"/>
      <w:color w:val="auto"/>
      <w:sz w:val="20"/>
      <w:szCs w:val="20"/>
    </w:rPr>
  </w:style>
  <w:style w:type="paragraph" w:customStyle="1" w:styleId="Snoska">
    <w:name w:val="Snoska"/>
    <w:basedOn w:val="a"/>
    <w:uiPriority w:val="99"/>
    <w:rsid w:val="00B67ADB"/>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uiPriority w:val="99"/>
    <w:rsid w:val="00B67ADB"/>
    <w:pPr>
      <w:widowControl/>
      <w:jc w:val="right"/>
    </w:pPr>
    <w:rPr>
      <w:rFonts w:ascii="Arial" w:eastAsia="SimSun" w:hAnsi="Arial" w:cs="Times New Roman"/>
      <w:sz w:val="16"/>
      <w:szCs w:val="20"/>
      <w:lang w:bidi="ar-SA"/>
    </w:rPr>
  </w:style>
  <w:style w:type="character" w:customStyle="1" w:styleId="FontStyle90">
    <w:name w:val="Font Style90"/>
    <w:rsid w:val="00B67ADB"/>
    <w:rPr>
      <w:rFonts w:ascii="Times New Roman" w:hAnsi="Times New Roman" w:cs="Times New Roman"/>
      <w:sz w:val="20"/>
      <w:szCs w:val="20"/>
    </w:rPr>
  </w:style>
  <w:style w:type="paragraph" w:customStyle="1" w:styleId="Style16">
    <w:name w:val="Style16"/>
    <w:basedOn w:val="a"/>
    <w:uiPriority w:val="99"/>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B67ADB"/>
    <w:rPr>
      <w:rFonts w:ascii="Times New Roman" w:hAnsi="Times New Roman" w:cs="Times New Roman"/>
      <w:b/>
      <w:bCs/>
      <w:i/>
      <w:iCs/>
      <w:sz w:val="20"/>
      <w:szCs w:val="20"/>
    </w:rPr>
  </w:style>
  <w:style w:type="paragraph" w:customStyle="1" w:styleId="Style7">
    <w:name w:val="Style7"/>
    <w:basedOn w:val="a"/>
    <w:uiPriority w:val="99"/>
    <w:rsid w:val="00B67ADB"/>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uiPriority w:val="99"/>
    <w:rsid w:val="00B67ADB"/>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B67ADB"/>
    <w:rPr>
      <w:rFonts w:ascii="Times New Roman" w:hAnsi="Times New Roman" w:cs="Times New Roman"/>
      <w:sz w:val="20"/>
      <w:szCs w:val="20"/>
    </w:rPr>
  </w:style>
  <w:style w:type="character" w:customStyle="1" w:styleId="FontStyle16">
    <w:name w:val="Font Style16"/>
    <w:rsid w:val="00B67ADB"/>
    <w:rPr>
      <w:rFonts w:ascii="Times New Roman" w:hAnsi="Times New Roman" w:cs="Times New Roman"/>
      <w:b/>
      <w:bCs/>
      <w:sz w:val="14"/>
      <w:szCs w:val="14"/>
    </w:rPr>
  </w:style>
  <w:style w:type="character" w:customStyle="1" w:styleId="FontStyle11">
    <w:name w:val="Font Style11"/>
    <w:rsid w:val="00B67ADB"/>
    <w:rPr>
      <w:rFonts w:ascii="Times New Roman" w:hAnsi="Times New Roman" w:cs="Times New Roman"/>
      <w:b/>
      <w:bCs/>
      <w:sz w:val="20"/>
      <w:szCs w:val="20"/>
    </w:rPr>
  </w:style>
  <w:style w:type="paragraph" w:customStyle="1" w:styleId="Style1">
    <w:name w:val="Style1"/>
    <w:basedOn w:val="a"/>
    <w:uiPriority w:val="99"/>
    <w:rsid w:val="00B67ADB"/>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1">
    <w:name w:val="Современная таблица1"/>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styleId="afffa">
    <w:name w:val="FollowedHyperlink"/>
    <w:basedOn w:val="a0"/>
    <w:uiPriority w:val="99"/>
    <w:unhideWhenUsed/>
    <w:rsid w:val="00B67ADB"/>
    <w:rPr>
      <w:color w:val="954F72" w:themeColor="followedHyperlink"/>
      <w:u w:val="single"/>
    </w:rPr>
  </w:style>
  <w:style w:type="paragraph" w:styleId="afffb">
    <w:name w:val="List"/>
    <w:basedOn w:val="a"/>
    <w:rsid w:val="00B67ADB"/>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customStyle="1" w:styleId="afffc">
    <w:name w:val="Обычный КГНТ"/>
    <w:basedOn w:val="a"/>
    <w:link w:val="afffd"/>
    <w:qFormat/>
    <w:rsid w:val="00B67ADB"/>
    <w:pPr>
      <w:widowControl/>
      <w:ind w:right="170" w:firstLine="567"/>
    </w:pPr>
    <w:rPr>
      <w:rFonts w:ascii="Garamond" w:eastAsia="Times New Roman" w:hAnsi="Garamond" w:cs="Times New Roman"/>
      <w:color w:val="auto"/>
      <w:lang w:val="x-none" w:eastAsia="x-none" w:bidi="ar-SA"/>
    </w:rPr>
  </w:style>
  <w:style w:type="character" w:customStyle="1" w:styleId="afffd">
    <w:name w:val="Обычный КГНТ Знак"/>
    <w:link w:val="afffc"/>
    <w:rsid w:val="00B67ADB"/>
    <w:rPr>
      <w:rFonts w:ascii="Garamond" w:eastAsia="Times New Roman" w:hAnsi="Garamond" w:cs="Times New Roman"/>
      <w:lang w:val="x-none" w:eastAsia="x-none" w:bidi="ar-SA"/>
    </w:rPr>
  </w:style>
  <w:style w:type="paragraph" w:styleId="64">
    <w:name w:val="toc 6"/>
    <w:basedOn w:val="a"/>
    <w:next w:val="a"/>
    <w:autoRedefine/>
    <w:uiPriority w:val="39"/>
    <w:unhideWhenUsed/>
    <w:rsid w:val="00B67ADB"/>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B67ADB"/>
  </w:style>
  <w:style w:type="character" w:customStyle="1" w:styleId="afffe">
    <w:name w:val="a"/>
    <w:rsid w:val="00B67ADB"/>
    <w:rPr>
      <w:color w:val="333399"/>
      <w:u w:val="single"/>
    </w:rPr>
  </w:style>
  <w:style w:type="paragraph" w:customStyle="1" w:styleId="xl71">
    <w:name w:val="xl71"/>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f">
    <w:name w:val="обычный текст"/>
    <w:basedOn w:val="a"/>
    <w:rsid w:val="00B67ADB"/>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B67ADB"/>
    <w:rPr>
      <w:i/>
      <w:iCs/>
      <w:color w:val="000000"/>
      <w:spacing w:val="0"/>
      <w:w w:val="100"/>
      <w:position w:val="0"/>
      <w:u w:val="single"/>
      <w:shd w:val="clear" w:color="auto" w:fill="FFFFFF"/>
      <w:lang w:val="ru-RU" w:eastAsia="ru-RU" w:bidi="ru-RU"/>
    </w:rPr>
  </w:style>
  <w:style w:type="paragraph" w:customStyle="1" w:styleId="msonormal0">
    <w:name w:val="msonormal"/>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B67ADB"/>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B67ADB"/>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B67ADB"/>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B67ADB"/>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B67ADB"/>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B67ADB"/>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B67ADB"/>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B67ADB"/>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B67AD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B67ADB"/>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B67ADB"/>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B67ADB"/>
    <w:rPr>
      <w:rFonts w:ascii="ISOCPEUR" w:eastAsia="Calibri" w:hAnsi="ISOCPEUR" w:cs="Times New Roman"/>
      <w:i/>
      <w:sz w:val="28"/>
      <w:lang w:val="x-none" w:eastAsia="x-none" w:bidi="ar-SA"/>
    </w:rPr>
  </w:style>
  <w:style w:type="character" w:customStyle="1" w:styleId="ext-phonos">
    <w:name w:val="ext-phonos"/>
    <w:basedOn w:val="a0"/>
    <w:rsid w:val="00B67ADB"/>
  </w:style>
  <w:style w:type="character" w:customStyle="1" w:styleId="ext-phonos-phonosbutton">
    <w:name w:val="ext-phonos-phonosbutton"/>
    <w:basedOn w:val="a0"/>
    <w:rsid w:val="00B67ADB"/>
  </w:style>
  <w:style w:type="character" w:customStyle="1" w:styleId="oo-ui-labelelement-label">
    <w:name w:val="oo-ui-labelelement-label"/>
    <w:basedOn w:val="a0"/>
    <w:rsid w:val="00B67ADB"/>
  </w:style>
  <w:style w:type="character" w:customStyle="1" w:styleId="mw-headline">
    <w:name w:val="mw-headline"/>
    <w:basedOn w:val="a0"/>
    <w:rsid w:val="00B67ADB"/>
  </w:style>
  <w:style w:type="character" w:customStyle="1" w:styleId="mw-editsection">
    <w:name w:val="mw-editsection"/>
    <w:basedOn w:val="a0"/>
    <w:rsid w:val="00B67ADB"/>
  </w:style>
  <w:style w:type="character" w:customStyle="1" w:styleId="mw-editsection-bracket">
    <w:name w:val="mw-editsection-bracket"/>
    <w:basedOn w:val="a0"/>
    <w:rsid w:val="00B67ADB"/>
  </w:style>
  <w:style w:type="character" w:customStyle="1" w:styleId="mw-editsection-divider">
    <w:name w:val="mw-editsection-divider"/>
    <w:basedOn w:val="a0"/>
    <w:rsid w:val="00B67ADB"/>
  </w:style>
  <w:style w:type="paragraph" w:customStyle="1" w:styleId="affff0">
    <w:name w:val="Стиль Текст осн + По ширине"/>
    <w:basedOn w:val="a"/>
    <w:uiPriority w:val="99"/>
    <w:qFormat/>
    <w:rsid w:val="00B67ADB"/>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qFormat/>
    <w:rsid w:val="00B67ADB"/>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B67ADB"/>
    <w:rPr>
      <w:rFonts w:ascii="Times New Roman" w:eastAsia="Calibri" w:hAnsi="Times New Roman" w:cstheme="minorBidi"/>
      <w:lang w:eastAsia="en-US" w:bidi="ar-SA"/>
    </w:rPr>
  </w:style>
  <w:style w:type="paragraph" w:customStyle="1" w:styleId="affff1">
    <w:name w:val="маркер"/>
    <w:basedOn w:val="a"/>
    <w:qFormat/>
    <w:rsid w:val="00B67ADB"/>
    <w:pPr>
      <w:widowControl/>
      <w:spacing w:after="120"/>
    </w:pPr>
    <w:rPr>
      <w:rFonts w:ascii="Arial" w:eastAsia="Times New Roman" w:hAnsi="Arial" w:cs="Arial"/>
      <w:color w:val="auto"/>
      <w:sz w:val="20"/>
      <w:szCs w:val="22"/>
      <w:lang w:bidi="ar-SA"/>
    </w:rPr>
  </w:style>
  <w:style w:type="table" w:customStyle="1" w:styleId="TableNormal">
    <w:name w:val="Table Normal"/>
    <w:uiPriority w:val="2"/>
    <w:semiHidden/>
    <w:unhideWhenUsed/>
    <w:qFormat/>
    <w:rsid w:val="00653B0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B0B"/>
    <w:pPr>
      <w:autoSpaceDE w:val="0"/>
      <w:autoSpaceDN w:val="0"/>
      <w:spacing w:before="1"/>
      <w:jc w:val="right"/>
    </w:pPr>
    <w:rPr>
      <w:rFonts w:ascii="Microsoft Sans Serif" w:hAnsi="Microsoft Sans Serif"/>
      <w:color w:val="auto"/>
      <w:sz w:val="22"/>
      <w:szCs w:val="22"/>
      <w:lang w:eastAsia="en-US" w:bidi="ar-SA"/>
    </w:rPr>
  </w:style>
  <w:style w:type="paragraph" w:customStyle="1" w:styleId="1f2">
    <w:name w:val="Заголовок1"/>
    <w:basedOn w:val="1"/>
    <w:qFormat/>
    <w:rsid w:val="004C5990"/>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1f3">
    <w:name w:val="Без интервала1"/>
    <w:link w:val="NoSpacingChar"/>
    <w:qFormat/>
    <w:rsid w:val="00A1021B"/>
    <w:pPr>
      <w:widowControl/>
      <w:ind w:firstLine="567"/>
      <w:jc w:val="both"/>
    </w:pPr>
    <w:rPr>
      <w:rFonts w:ascii="Times New Roman" w:eastAsia="Batang" w:hAnsi="Times New Roman" w:cs="Times New Roman"/>
      <w:szCs w:val="22"/>
      <w:lang w:eastAsia="en-US" w:bidi="ar-SA"/>
    </w:rPr>
  </w:style>
  <w:style w:type="character" w:customStyle="1" w:styleId="NoSpacingChar">
    <w:name w:val="No Spacing Char"/>
    <w:link w:val="1f3"/>
    <w:locked/>
    <w:rsid w:val="00A1021B"/>
    <w:rPr>
      <w:rFonts w:ascii="Times New Roman" w:eastAsia="Batang" w:hAnsi="Times New Roman" w:cs="Times New Roman"/>
      <w:szCs w:val="22"/>
      <w:lang w:eastAsia="en-US" w:bidi="ar-SA"/>
    </w:rPr>
  </w:style>
  <w:style w:type="paragraph" w:customStyle="1" w:styleId="BulletB">
    <w:name w:val="Bullet.B"/>
    <w:rsid w:val="003A3101"/>
    <w:pPr>
      <w:widowControl/>
      <w:numPr>
        <w:numId w:val="23"/>
      </w:numPr>
      <w:autoSpaceDE w:val="0"/>
      <w:autoSpaceDN w:val="0"/>
      <w:spacing w:after="280" w:line="280" w:lineRule="exact"/>
      <w:jc w:val="both"/>
    </w:pPr>
    <w:rPr>
      <w:rFonts w:ascii="Arial" w:eastAsia="Times New Roman" w:hAnsi="Arial" w:cs="Arial"/>
      <w:sz w:val="20"/>
      <w:szCs w:val="20"/>
      <w:lang w:val="en-AU" w:bidi="ar-SA"/>
    </w:rPr>
  </w:style>
  <w:style w:type="character" w:customStyle="1" w:styleId="text-token-text-secondary">
    <w:name w:val="text-token-text-secondary"/>
    <w:basedOn w:val="a0"/>
    <w:rsid w:val="003A3101"/>
  </w:style>
  <w:style w:type="character" w:customStyle="1" w:styleId="katex-mathml">
    <w:name w:val="katex-mathml"/>
    <w:basedOn w:val="a0"/>
    <w:rsid w:val="003A3101"/>
  </w:style>
  <w:style w:type="character" w:customStyle="1" w:styleId="mord">
    <w:name w:val="mord"/>
    <w:basedOn w:val="a0"/>
    <w:rsid w:val="003A3101"/>
  </w:style>
  <w:style w:type="character" w:customStyle="1" w:styleId="vlist-s">
    <w:name w:val="vlist-s"/>
    <w:basedOn w:val="a0"/>
    <w:rsid w:val="003A3101"/>
  </w:style>
  <w:style w:type="character" w:customStyle="1" w:styleId="mrel">
    <w:name w:val="mrel"/>
    <w:basedOn w:val="a0"/>
    <w:rsid w:val="003A3101"/>
  </w:style>
  <w:style w:type="character" w:customStyle="1" w:styleId="mbin">
    <w:name w:val="mbin"/>
    <w:basedOn w:val="a0"/>
    <w:rsid w:val="003A3101"/>
  </w:style>
  <w:style w:type="character" w:customStyle="1" w:styleId="mop">
    <w:name w:val="mop"/>
    <w:basedOn w:val="a0"/>
    <w:rsid w:val="003A3101"/>
  </w:style>
  <w:style w:type="character" w:customStyle="1" w:styleId="delimsizing">
    <w:name w:val="delimsizing"/>
    <w:basedOn w:val="a0"/>
    <w:rsid w:val="003A3101"/>
  </w:style>
  <w:style w:type="character" w:customStyle="1" w:styleId="mopen">
    <w:name w:val="mopen"/>
    <w:basedOn w:val="a0"/>
    <w:rsid w:val="003A3101"/>
  </w:style>
  <w:style w:type="character" w:customStyle="1" w:styleId="mclose">
    <w:name w:val="mclose"/>
    <w:basedOn w:val="a0"/>
    <w:rsid w:val="003A3101"/>
  </w:style>
  <w:style w:type="paragraph" w:styleId="73">
    <w:name w:val="toc 7"/>
    <w:basedOn w:val="a"/>
    <w:next w:val="a"/>
    <w:autoRedefine/>
    <w:uiPriority w:val="39"/>
    <w:unhideWhenUsed/>
    <w:rsid w:val="003A3101"/>
    <w:pPr>
      <w:widowControl/>
      <w:spacing w:after="100" w:line="259" w:lineRule="auto"/>
      <w:ind w:left="1320"/>
      <w:jc w:val="left"/>
    </w:pPr>
    <w:rPr>
      <w:rFonts w:asciiTheme="minorHAnsi" w:eastAsiaTheme="minorEastAsia" w:hAnsiTheme="minorHAnsi" w:cstheme="minorBidi"/>
      <w:color w:val="auto"/>
      <w:sz w:val="22"/>
      <w:szCs w:val="22"/>
      <w:lang w:bidi="ar-SA"/>
    </w:rPr>
  </w:style>
  <w:style w:type="paragraph" w:styleId="85">
    <w:name w:val="toc 8"/>
    <w:basedOn w:val="a"/>
    <w:next w:val="a"/>
    <w:autoRedefine/>
    <w:uiPriority w:val="39"/>
    <w:unhideWhenUsed/>
    <w:rsid w:val="003A3101"/>
    <w:pPr>
      <w:widowControl/>
      <w:spacing w:after="100" w:line="259" w:lineRule="auto"/>
      <w:ind w:left="1540"/>
      <w:jc w:val="left"/>
    </w:pPr>
    <w:rPr>
      <w:rFonts w:asciiTheme="minorHAnsi" w:eastAsiaTheme="minorEastAsia" w:hAnsiTheme="minorHAnsi" w:cstheme="minorBidi"/>
      <w:color w:val="auto"/>
      <w:sz w:val="22"/>
      <w:szCs w:val="22"/>
      <w:lang w:bidi="ar-SA"/>
    </w:rPr>
  </w:style>
  <w:style w:type="paragraph" w:styleId="93">
    <w:name w:val="toc 9"/>
    <w:basedOn w:val="a"/>
    <w:next w:val="a"/>
    <w:autoRedefine/>
    <w:uiPriority w:val="39"/>
    <w:unhideWhenUsed/>
    <w:rsid w:val="003A3101"/>
    <w:pPr>
      <w:widowControl/>
      <w:spacing w:after="100" w:line="259" w:lineRule="auto"/>
      <w:ind w:left="1760"/>
      <w:jc w:val="left"/>
    </w:pPr>
    <w:rPr>
      <w:rFonts w:asciiTheme="minorHAnsi" w:eastAsiaTheme="minorEastAsia" w:hAnsiTheme="minorHAnsi" w:cstheme="minorBidi"/>
      <w:color w:val="auto"/>
      <w:sz w:val="22"/>
      <w:szCs w:val="22"/>
      <w:lang w:bidi="ar-SA"/>
    </w:rPr>
  </w:style>
  <w:style w:type="paragraph" w:customStyle="1" w:styleId="TimurKazhenov">
    <w:name w:val="Timur.Kazhenov"/>
    <w:basedOn w:val="a"/>
    <w:qFormat/>
    <w:rsid w:val="003A3101"/>
    <w:pPr>
      <w:widowControl/>
      <w:jc w:val="left"/>
    </w:pPr>
    <w:rPr>
      <w:rFonts w:eastAsiaTheme="minorHAnsi" w:cstheme="minorBidi"/>
      <w:color w:val="auto"/>
      <w:szCs w:val="22"/>
      <w:lang w:eastAsia="en-US" w:bidi="ar-SA"/>
    </w:rPr>
  </w:style>
  <w:style w:type="paragraph" w:customStyle="1" w:styleId="xl117">
    <w:name w:val="xl117"/>
    <w:basedOn w:val="a"/>
    <w:rsid w:val="003A3101"/>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8">
    <w:name w:val="xl118"/>
    <w:basedOn w:val="a"/>
    <w:rsid w:val="003A3101"/>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9">
    <w:name w:val="xl119"/>
    <w:basedOn w:val="a"/>
    <w:rsid w:val="003A310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character" w:customStyle="1" w:styleId="cite-bracket">
    <w:name w:val="cite-bracket"/>
    <w:basedOn w:val="a0"/>
    <w:rsid w:val="003A3101"/>
  </w:style>
  <w:style w:type="character" w:customStyle="1" w:styleId="70">
    <w:name w:val="Заголовок 7 Знак"/>
    <w:basedOn w:val="a0"/>
    <w:link w:val="7"/>
    <w:semiHidden/>
    <w:rsid w:val="00560885"/>
    <w:rPr>
      <w:rFonts w:asciiTheme="majorHAnsi" w:eastAsiaTheme="majorEastAsia" w:hAnsiTheme="majorHAnsi" w:cstheme="majorBidi"/>
      <w:i/>
      <w:iCs/>
      <w:color w:val="1F3763" w:themeColor="accent1" w:themeShade="7F"/>
      <w:lang w:bidi="ar-SA"/>
    </w:rPr>
  </w:style>
  <w:style w:type="character" w:customStyle="1" w:styleId="80">
    <w:name w:val="Заголовок 8 Знак"/>
    <w:basedOn w:val="a0"/>
    <w:link w:val="8"/>
    <w:semiHidden/>
    <w:rsid w:val="00560885"/>
    <w:rPr>
      <w:rFonts w:asciiTheme="majorHAnsi" w:eastAsiaTheme="majorEastAsia" w:hAnsiTheme="majorHAnsi" w:cstheme="majorBidi"/>
      <w:color w:val="272727" w:themeColor="text1" w:themeTint="D8"/>
      <w:sz w:val="21"/>
      <w:szCs w:val="21"/>
      <w:lang w:bidi="ar-SA"/>
    </w:rPr>
  </w:style>
  <w:style w:type="character" w:customStyle="1" w:styleId="90">
    <w:name w:val="Заголовок 9 Знак"/>
    <w:basedOn w:val="a0"/>
    <w:link w:val="9"/>
    <w:semiHidden/>
    <w:rsid w:val="00560885"/>
    <w:rPr>
      <w:rFonts w:asciiTheme="majorHAnsi" w:eastAsiaTheme="majorEastAsia" w:hAnsiTheme="majorHAnsi" w:cstheme="majorBidi"/>
      <w:i/>
      <w:iCs/>
      <w:color w:val="272727" w:themeColor="text1" w:themeTint="D8"/>
      <w:sz w:val="21"/>
      <w:szCs w:val="21"/>
      <w:lang w:bidi="ar-SA"/>
    </w:rPr>
  </w:style>
  <w:style w:type="paragraph" w:customStyle="1" w:styleId="j110">
    <w:name w:val="j110"/>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customStyle="1" w:styleId="j16">
    <w:name w:val="j16"/>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styleId="HTML2">
    <w:name w:val="HTML Address"/>
    <w:basedOn w:val="a"/>
    <w:link w:val="HTML3"/>
    <w:rsid w:val="00560885"/>
    <w:pPr>
      <w:widowControl/>
      <w:spacing w:before="80" w:after="80"/>
      <w:jc w:val="left"/>
    </w:pPr>
    <w:rPr>
      <w:rFonts w:ascii="Arial" w:eastAsia="MS Mincho" w:hAnsi="Arial" w:cs="Times New Roman"/>
      <w:i/>
      <w:iCs/>
      <w:color w:val="auto"/>
      <w:sz w:val="22"/>
      <w:lang w:eastAsia="ja-JP" w:bidi="ar-SA"/>
    </w:rPr>
  </w:style>
  <w:style w:type="character" w:customStyle="1" w:styleId="HTML3">
    <w:name w:val="Адрес HTML Знак"/>
    <w:basedOn w:val="a0"/>
    <w:link w:val="HTML2"/>
    <w:rsid w:val="00560885"/>
    <w:rPr>
      <w:rFonts w:ascii="Arial" w:eastAsia="MS Mincho" w:hAnsi="Arial" w:cs="Times New Roman"/>
      <w:i/>
      <w:iCs/>
      <w:sz w:val="22"/>
      <w:lang w:eastAsia="ja-JP" w:bidi="ar-SA"/>
    </w:rPr>
  </w:style>
  <w:style w:type="paragraph" w:customStyle="1" w:styleId="FR2">
    <w:name w:val="FR2"/>
    <w:link w:val="FR20"/>
    <w:rsid w:val="00560885"/>
    <w:pPr>
      <w:spacing w:line="280" w:lineRule="auto"/>
      <w:ind w:firstLine="260"/>
    </w:pPr>
    <w:rPr>
      <w:rFonts w:ascii="Courier New" w:eastAsia="Times New Roman" w:hAnsi="Courier New" w:cs="Courier New"/>
      <w:sz w:val="20"/>
      <w:szCs w:val="20"/>
      <w:lang w:bidi="ar-SA"/>
    </w:rPr>
  </w:style>
  <w:style w:type="character" w:customStyle="1" w:styleId="FR20">
    <w:name w:val="FR2 Знак"/>
    <w:link w:val="FR2"/>
    <w:locked/>
    <w:rsid w:val="00560885"/>
    <w:rPr>
      <w:rFonts w:ascii="Courier New" w:eastAsia="Times New Roman" w:hAnsi="Courier New" w:cs="Courier New"/>
      <w:sz w:val="20"/>
      <w:szCs w:val="20"/>
      <w:lang w:bidi="ar-SA"/>
    </w:rPr>
  </w:style>
  <w:style w:type="paragraph" w:customStyle="1" w:styleId="1f4">
    <w:name w:val="Колонтитул1"/>
    <w:basedOn w:val="a"/>
    <w:uiPriority w:val="99"/>
    <w:rsid w:val="00560885"/>
    <w:pPr>
      <w:shd w:val="clear" w:color="auto" w:fill="FFFFFF"/>
      <w:spacing w:line="312" w:lineRule="exact"/>
      <w:jc w:val="center"/>
    </w:pPr>
    <w:rPr>
      <w:rFonts w:eastAsia="Times New Roman" w:cs="Times New Roman"/>
      <w:sz w:val="21"/>
      <w:szCs w:val="21"/>
    </w:rPr>
  </w:style>
  <w:style w:type="paragraph" w:customStyle="1" w:styleId="affff2">
    <w:name w:val="текст"/>
    <w:aliases w:val="Таблица,справа"/>
    <w:basedOn w:val="a"/>
    <w:link w:val="affff3"/>
    <w:rsid w:val="00560885"/>
    <w:pPr>
      <w:widowControl/>
      <w:spacing w:line="360" w:lineRule="auto"/>
      <w:ind w:firstLine="709"/>
      <w:jc w:val="left"/>
    </w:pPr>
    <w:rPr>
      <w:rFonts w:eastAsia="Times New Roman" w:cs="Times New Roman"/>
      <w:color w:val="auto"/>
      <w:lang w:bidi="ar-SA"/>
    </w:rPr>
  </w:style>
  <w:style w:type="character" w:customStyle="1" w:styleId="affff3">
    <w:name w:val="текст Знак"/>
    <w:link w:val="affff2"/>
    <w:locked/>
    <w:rsid w:val="00560885"/>
    <w:rPr>
      <w:rFonts w:ascii="Times New Roman" w:eastAsia="Times New Roman" w:hAnsi="Times New Roman" w:cs="Times New Roman"/>
      <w:lang w:bidi="ar-SA"/>
    </w:rPr>
  </w:style>
  <w:style w:type="paragraph" w:styleId="affff4">
    <w:name w:val="footnote text"/>
    <w:aliases w:val="Знак6"/>
    <w:basedOn w:val="a"/>
    <w:link w:val="affff5"/>
    <w:semiHidden/>
    <w:unhideWhenUsed/>
    <w:qFormat/>
    <w:rsid w:val="00560885"/>
    <w:pPr>
      <w:widowControl/>
      <w:jc w:val="left"/>
    </w:pPr>
    <w:rPr>
      <w:rFonts w:eastAsia="Times New Roman" w:cs="Times New Roman"/>
      <w:color w:val="auto"/>
      <w:sz w:val="20"/>
      <w:szCs w:val="20"/>
      <w:lang w:bidi="ar-SA"/>
    </w:rPr>
  </w:style>
  <w:style w:type="character" w:customStyle="1" w:styleId="affff5">
    <w:name w:val="Текст сноски Знак"/>
    <w:aliases w:val="Знак6 Знак"/>
    <w:basedOn w:val="a0"/>
    <w:link w:val="affff4"/>
    <w:semiHidden/>
    <w:rsid w:val="00560885"/>
    <w:rPr>
      <w:rFonts w:ascii="Times New Roman" w:eastAsia="Times New Roman" w:hAnsi="Times New Roman" w:cs="Times New Roman"/>
      <w:sz w:val="20"/>
      <w:szCs w:val="20"/>
      <w:lang w:bidi="ar-SA"/>
    </w:rPr>
  </w:style>
  <w:style w:type="character" w:styleId="affff6">
    <w:name w:val="footnote reference"/>
    <w:basedOn w:val="a0"/>
    <w:semiHidden/>
    <w:unhideWhenUsed/>
    <w:rsid w:val="00560885"/>
    <w:rPr>
      <w:vertAlign w:val="superscript"/>
    </w:rPr>
  </w:style>
  <w:style w:type="character" w:customStyle="1" w:styleId="1f5">
    <w:name w:val="Неразрешенное упоминание1"/>
    <w:basedOn w:val="a0"/>
    <w:uiPriority w:val="99"/>
    <w:semiHidden/>
    <w:unhideWhenUsed/>
    <w:rsid w:val="00560885"/>
    <w:rPr>
      <w:color w:val="605E5C"/>
      <w:shd w:val="clear" w:color="auto" w:fill="E1DFDD"/>
    </w:rPr>
  </w:style>
  <w:style w:type="paragraph" w:customStyle="1" w:styleId="pr">
    <w:name w:val="pr"/>
    <w:basedOn w:val="a"/>
    <w:uiPriority w:val="99"/>
    <w:rsid w:val="00560885"/>
    <w:pPr>
      <w:widowControl/>
      <w:spacing w:before="100" w:beforeAutospacing="1" w:after="100" w:afterAutospacing="1"/>
      <w:jc w:val="left"/>
    </w:pPr>
    <w:rPr>
      <w:rFonts w:eastAsia="Times New Roman" w:cs="Times New Roman"/>
      <w:color w:val="auto"/>
      <w:lang w:bidi="ar-SA"/>
    </w:rPr>
  </w:style>
  <w:style w:type="character" w:customStyle="1" w:styleId="nowrap">
    <w:name w:val="nowrap"/>
    <w:basedOn w:val="a0"/>
    <w:rsid w:val="00560885"/>
  </w:style>
  <w:style w:type="character" w:customStyle="1" w:styleId="65">
    <w:name w:val="Заголовок №6_"/>
    <w:basedOn w:val="a0"/>
    <w:link w:val="66"/>
    <w:rsid w:val="00560885"/>
    <w:rPr>
      <w:b/>
      <w:bCs/>
    </w:rPr>
  </w:style>
  <w:style w:type="character" w:customStyle="1" w:styleId="54">
    <w:name w:val="Заголовок №5_"/>
    <w:basedOn w:val="a0"/>
    <w:link w:val="55"/>
    <w:rsid w:val="00560885"/>
    <w:rPr>
      <w:b/>
      <w:bCs/>
      <w:sz w:val="28"/>
      <w:szCs w:val="28"/>
    </w:rPr>
  </w:style>
  <w:style w:type="paragraph" w:customStyle="1" w:styleId="66">
    <w:name w:val="Заголовок №6"/>
    <w:basedOn w:val="a"/>
    <w:link w:val="65"/>
    <w:rsid w:val="00560885"/>
    <w:pPr>
      <w:spacing w:after="220"/>
      <w:ind w:firstLine="720"/>
      <w:jc w:val="left"/>
      <w:outlineLvl w:val="5"/>
    </w:pPr>
    <w:rPr>
      <w:rFonts w:ascii="Microsoft Sans Serif" w:hAnsi="Microsoft Sans Serif"/>
      <w:b/>
      <w:bCs/>
      <w:color w:val="auto"/>
    </w:rPr>
  </w:style>
  <w:style w:type="paragraph" w:customStyle="1" w:styleId="55">
    <w:name w:val="Заголовок №5"/>
    <w:basedOn w:val="a"/>
    <w:link w:val="54"/>
    <w:rsid w:val="00560885"/>
    <w:pPr>
      <w:spacing w:after="500"/>
      <w:jc w:val="left"/>
      <w:outlineLvl w:val="4"/>
    </w:pPr>
    <w:rPr>
      <w:rFonts w:ascii="Microsoft Sans Serif" w:hAnsi="Microsoft Sans Serif"/>
      <w:b/>
      <w:bCs/>
      <w:color w:val="auto"/>
      <w:sz w:val="28"/>
      <w:szCs w:val="28"/>
    </w:rPr>
  </w:style>
  <w:style w:type="paragraph" w:customStyle="1" w:styleId="xl63">
    <w:name w:val="xl63"/>
    <w:basedOn w:val="a"/>
    <w:uiPriority w:val="99"/>
    <w:rsid w:val="00560885"/>
    <w:pPr>
      <w:widowControl/>
      <w:spacing w:before="100" w:beforeAutospacing="1" w:after="100" w:afterAutospacing="1"/>
      <w:jc w:val="left"/>
      <w:textAlignment w:val="center"/>
    </w:pPr>
    <w:rPr>
      <w:rFonts w:eastAsia="Times New Roman" w:cs="Times New Roman"/>
      <w:color w:val="auto"/>
      <w:lang w:bidi="ar-SA"/>
    </w:rPr>
  </w:style>
  <w:style w:type="character" w:customStyle="1" w:styleId="1f6">
    <w:name w:val="Основной текст Знак1"/>
    <w:aliases w:val="Знак Знак1,Body Text Char Знак1,1body Знак1,BodText Знак1,bt Знак1,body text Знак1,Body Txt Знак Знак1,Body Txt Знак Знак Знак Знак Знак1"/>
    <w:basedOn w:val="a0"/>
    <w:semiHidden/>
    <w:rsid w:val="00560885"/>
    <w:rPr>
      <w:rFonts w:ascii="Garamond" w:hAnsi="Garamond"/>
      <w:sz w:val="24"/>
      <w:szCs w:val="24"/>
    </w:rPr>
  </w:style>
  <w:style w:type="character" w:customStyle="1" w:styleId="1f7">
    <w:name w:val="Текст примечания Знак1"/>
    <w:basedOn w:val="a0"/>
    <w:semiHidden/>
    <w:rsid w:val="00560885"/>
  </w:style>
  <w:style w:type="character" w:customStyle="1" w:styleId="1f8">
    <w:name w:val="Нижний колонтитул Знак1"/>
    <w:basedOn w:val="a0"/>
    <w:uiPriority w:val="99"/>
    <w:semiHidden/>
    <w:rsid w:val="00560885"/>
    <w:rPr>
      <w:rFonts w:ascii="Garamond" w:hAnsi="Garamond"/>
      <w:sz w:val="24"/>
      <w:szCs w:val="24"/>
    </w:rPr>
  </w:style>
  <w:style w:type="paragraph" w:customStyle="1" w:styleId="xl120">
    <w:name w:val="xl120"/>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auto"/>
      <w:sz w:val="14"/>
      <w:szCs w:val="14"/>
      <w:lang w:bidi="ar-SA"/>
    </w:rPr>
  </w:style>
  <w:style w:type="paragraph" w:customStyle="1" w:styleId="xl121">
    <w:name w:val="xl121"/>
    <w:basedOn w:val="a"/>
    <w:uiPriority w:val="99"/>
    <w:rsid w:val="00560885"/>
    <w:pPr>
      <w:widowControl/>
      <w:spacing w:before="100" w:beforeAutospacing="1" w:after="100" w:afterAutospacing="1"/>
      <w:jc w:val="left"/>
    </w:pPr>
    <w:rPr>
      <w:rFonts w:eastAsia="Times New Roman" w:cs="Times New Roman"/>
      <w:color w:val="auto"/>
      <w:sz w:val="14"/>
      <w:szCs w:val="14"/>
      <w:lang w:bidi="ar-SA"/>
    </w:rPr>
  </w:style>
  <w:style w:type="character" w:customStyle="1" w:styleId="45">
    <w:name w:val="Основной текст (4)_"/>
    <w:basedOn w:val="a0"/>
    <w:link w:val="46"/>
    <w:locked/>
    <w:rsid w:val="00560885"/>
  </w:style>
  <w:style w:type="paragraph" w:customStyle="1" w:styleId="46">
    <w:name w:val="Основной текст (4)"/>
    <w:basedOn w:val="a"/>
    <w:link w:val="45"/>
    <w:rsid w:val="00560885"/>
    <w:pPr>
      <w:spacing w:after="130" w:line="220" w:lineRule="auto"/>
      <w:ind w:firstLine="660"/>
      <w:jc w:val="left"/>
    </w:pPr>
    <w:rPr>
      <w:rFonts w:ascii="Microsoft Sans Serif" w:hAnsi="Microsoft Sans Serif"/>
      <w:color w:val="auto"/>
    </w:rPr>
  </w:style>
  <w:style w:type="character" w:customStyle="1" w:styleId="56">
    <w:name w:val="Основной текст (5)_"/>
    <w:basedOn w:val="a0"/>
    <w:link w:val="57"/>
    <w:locked/>
    <w:rsid w:val="00560885"/>
    <w:rPr>
      <w:b/>
      <w:bCs/>
    </w:rPr>
  </w:style>
  <w:style w:type="paragraph" w:customStyle="1" w:styleId="57">
    <w:name w:val="Основной текст (5)"/>
    <w:basedOn w:val="a"/>
    <w:link w:val="56"/>
    <w:rsid w:val="00560885"/>
    <w:pPr>
      <w:spacing w:after="100" w:line="264" w:lineRule="auto"/>
      <w:ind w:firstLine="660"/>
      <w:jc w:val="left"/>
    </w:pPr>
    <w:rPr>
      <w:rFonts w:ascii="Microsoft Sans Serif" w:hAnsi="Microsoft Sans Serif"/>
      <w:b/>
      <w:bCs/>
      <w:color w:val="auto"/>
    </w:rPr>
  </w:style>
  <w:style w:type="paragraph" w:customStyle="1" w:styleId="xl122">
    <w:name w:val="xl122"/>
    <w:basedOn w:val="a"/>
    <w:uiPriority w:val="99"/>
    <w:rsid w:val="00560885"/>
    <w:pPr>
      <w:widowControl/>
      <w:pBdr>
        <w:top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3">
    <w:name w:val="xl123"/>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24">
    <w:name w:val="xl124"/>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5">
    <w:name w:val="xl125"/>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auto"/>
      <w:lang w:bidi="ar-SA"/>
    </w:rPr>
  </w:style>
  <w:style w:type="paragraph" w:customStyle="1" w:styleId="xl126">
    <w:name w:val="xl126"/>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127">
    <w:name w:val="xl127"/>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auto"/>
      <w:lang w:bidi="ar-SA"/>
    </w:rPr>
  </w:style>
  <w:style w:type="paragraph" w:customStyle="1" w:styleId="xl128">
    <w:name w:val="xl128"/>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auto"/>
      <w:lang w:bidi="ar-SA"/>
    </w:rPr>
  </w:style>
  <w:style w:type="paragraph" w:customStyle="1" w:styleId="xl129">
    <w:name w:val="xl129"/>
    <w:basedOn w:val="a"/>
    <w:uiPriority w:val="99"/>
    <w:rsid w:val="005608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color w:val="auto"/>
      <w:lang w:bidi="ar-SA"/>
    </w:rPr>
  </w:style>
  <w:style w:type="paragraph" w:customStyle="1" w:styleId="font5">
    <w:name w:val="font5"/>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font6">
    <w:name w:val="font6"/>
    <w:basedOn w:val="a"/>
    <w:uiPriority w:val="99"/>
    <w:rsid w:val="00560885"/>
    <w:pPr>
      <w:widowControl/>
      <w:spacing w:before="100" w:beforeAutospacing="1" w:after="100" w:afterAutospacing="1"/>
      <w:jc w:val="left"/>
    </w:pPr>
    <w:rPr>
      <w:rFonts w:eastAsia="Times New Roman" w:cs="Times New Roman"/>
      <w:b/>
      <w:bCs/>
      <w:i/>
      <w:iCs/>
      <w:color w:val="auto"/>
      <w:sz w:val="18"/>
      <w:szCs w:val="18"/>
      <w:lang w:bidi="ar-SA"/>
    </w:rPr>
  </w:style>
  <w:style w:type="paragraph" w:customStyle="1" w:styleId="font7">
    <w:name w:val="font7"/>
    <w:basedOn w:val="a"/>
    <w:uiPriority w:val="99"/>
    <w:rsid w:val="00560885"/>
    <w:pPr>
      <w:widowControl/>
      <w:spacing w:before="100" w:beforeAutospacing="1" w:after="100" w:afterAutospacing="1"/>
      <w:jc w:val="left"/>
    </w:pPr>
    <w:rPr>
      <w:rFonts w:ascii="Tahoma" w:eastAsia="Times New Roman" w:hAnsi="Tahoma" w:cs="Tahoma"/>
      <w:b/>
      <w:bCs/>
      <w:sz w:val="18"/>
      <w:szCs w:val="18"/>
      <w:lang w:bidi="ar-SA"/>
    </w:rPr>
  </w:style>
  <w:style w:type="paragraph" w:customStyle="1" w:styleId="font8">
    <w:name w:val="font8"/>
    <w:basedOn w:val="a"/>
    <w:uiPriority w:val="99"/>
    <w:rsid w:val="00560885"/>
    <w:pPr>
      <w:widowControl/>
      <w:spacing w:before="100" w:beforeAutospacing="1" w:after="100" w:afterAutospacing="1"/>
      <w:jc w:val="left"/>
    </w:pPr>
    <w:rPr>
      <w:rFonts w:ascii="Tahoma" w:eastAsia="Times New Roman" w:hAnsi="Tahoma" w:cs="Tahoma"/>
      <w:sz w:val="18"/>
      <w:szCs w:val="18"/>
      <w:lang w:bidi="ar-SA"/>
    </w:rPr>
  </w:style>
  <w:style w:type="paragraph" w:customStyle="1" w:styleId="font9">
    <w:name w:val="font9"/>
    <w:basedOn w:val="a"/>
    <w:uiPriority w:val="99"/>
    <w:rsid w:val="00560885"/>
    <w:pPr>
      <w:widowControl/>
      <w:spacing w:before="100" w:beforeAutospacing="1" w:after="100" w:afterAutospacing="1"/>
      <w:jc w:val="left"/>
    </w:pPr>
    <w:rPr>
      <w:rFonts w:eastAsia="Times New Roman" w:cs="Times New Roman"/>
      <w:sz w:val="20"/>
      <w:szCs w:val="20"/>
      <w:lang w:bidi="ar-SA"/>
    </w:rPr>
  </w:style>
  <w:style w:type="paragraph" w:customStyle="1" w:styleId="font10">
    <w:name w:val="font10"/>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30">
    <w:name w:val="xl130"/>
    <w:basedOn w:val="a"/>
    <w:uiPriority w:val="99"/>
    <w:rsid w:val="00560885"/>
    <w:pPr>
      <w:widowControl/>
      <w:pBdr>
        <w:bottom w:val="single" w:sz="4" w:space="0" w:color="auto"/>
      </w:pBdr>
      <w:spacing w:before="100" w:beforeAutospacing="1" w:after="100" w:afterAutospacing="1"/>
      <w:jc w:val="left"/>
    </w:pPr>
    <w:rPr>
      <w:rFonts w:eastAsia="Times New Roman" w:cs="Times New Roman"/>
      <w:lang w:bidi="ar-SA"/>
    </w:rPr>
  </w:style>
  <w:style w:type="paragraph" w:customStyle="1" w:styleId="font11">
    <w:name w:val="font11"/>
    <w:basedOn w:val="a"/>
    <w:uiPriority w:val="99"/>
    <w:rsid w:val="00560885"/>
    <w:pPr>
      <w:widowControl/>
      <w:spacing w:before="100" w:beforeAutospacing="1" w:after="100" w:afterAutospacing="1"/>
      <w:jc w:val="left"/>
    </w:pPr>
    <w:rPr>
      <w:rFonts w:eastAsia="Times New Roman" w:cs="Times New Roman"/>
      <w:i/>
      <w:iCs/>
      <w:color w:val="auto"/>
      <w:sz w:val="20"/>
      <w:szCs w:val="20"/>
      <w:lang w:bidi="ar-SA"/>
    </w:rPr>
  </w:style>
  <w:style w:type="paragraph" w:customStyle="1" w:styleId="font12">
    <w:name w:val="font12"/>
    <w:basedOn w:val="a"/>
    <w:uiPriority w:val="99"/>
    <w:rsid w:val="00560885"/>
    <w:pPr>
      <w:widowControl/>
      <w:spacing w:before="100" w:beforeAutospacing="1" w:after="100" w:afterAutospacing="1"/>
      <w:jc w:val="left"/>
    </w:pPr>
    <w:rPr>
      <w:rFonts w:eastAsia="Times New Roman" w:cs="Times New Roman"/>
      <w:color w:val="auto"/>
      <w:sz w:val="18"/>
      <w:szCs w:val="18"/>
      <w:lang w:bidi="ar-SA"/>
    </w:rPr>
  </w:style>
  <w:style w:type="paragraph" w:customStyle="1" w:styleId="xl131">
    <w:name w:val="xl131"/>
    <w:basedOn w:val="a"/>
    <w:uiPriority w:val="99"/>
    <w:rsid w:val="00560885"/>
    <w:pPr>
      <w:widowControl/>
      <w:spacing w:before="100" w:beforeAutospacing="1" w:after="100" w:afterAutospacing="1"/>
      <w:jc w:val="left"/>
    </w:pPr>
    <w:rPr>
      <w:rFonts w:eastAsia="Times New Roman" w:cs="Times New Roman"/>
      <w:color w:val="auto"/>
      <w:lang w:bidi="ar-SA"/>
    </w:rPr>
  </w:style>
  <w:style w:type="paragraph" w:customStyle="1" w:styleId="xl132">
    <w:name w:val="xl132"/>
    <w:basedOn w:val="a"/>
    <w:uiPriority w:val="99"/>
    <w:rsid w:val="00560885"/>
    <w:pPr>
      <w:widowControl/>
      <w:spacing w:before="100" w:beforeAutospacing="1" w:after="100" w:afterAutospacing="1"/>
      <w:jc w:val="left"/>
    </w:pPr>
    <w:rPr>
      <w:rFonts w:eastAsia="Times New Roman" w:cs="Times New Roman"/>
      <w:lang w:bidi="ar-SA"/>
    </w:rPr>
  </w:style>
  <w:style w:type="paragraph" w:customStyle="1" w:styleId="xl133">
    <w:name w:val="xl133"/>
    <w:basedOn w:val="a"/>
    <w:uiPriority w:val="99"/>
    <w:rsid w:val="00560885"/>
    <w:pPr>
      <w:widowControl/>
      <w:pBdr>
        <w:top w:val="single" w:sz="4" w:space="0" w:color="auto"/>
      </w:pBdr>
      <w:spacing w:before="100" w:beforeAutospacing="1" w:after="100" w:afterAutospacing="1"/>
      <w:jc w:val="left"/>
    </w:pPr>
    <w:rPr>
      <w:rFonts w:eastAsia="Times New Roman" w:cs="Times New Roman"/>
      <w:color w:val="auto"/>
      <w:lang w:bidi="ar-SA"/>
    </w:rPr>
  </w:style>
  <w:style w:type="paragraph" w:customStyle="1" w:styleId="xl134">
    <w:name w:val="xl134"/>
    <w:basedOn w:val="a"/>
    <w:uiPriority w:val="99"/>
    <w:rsid w:val="00560885"/>
    <w:pPr>
      <w:widowControl/>
      <w:pBdr>
        <w:bottom w:val="single" w:sz="4" w:space="0" w:color="auto"/>
      </w:pBdr>
      <w:spacing w:before="100" w:beforeAutospacing="1" w:after="100" w:afterAutospacing="1"/>
      <w:jc w:val="left"/>
    </w:pPr>
    <w:rPr>
      <w:rFonts w:eastAsia="Times New Roman" w:cs="Times New Roman"/>
      <w:lang w:bidi="ar-SA"/>
    </w:rPr>
  </w:style>
  <w:style w:type="paragraph" w:customStyle="1" w:styleId="xl135">
    <w:name w:val="xl135"/>
    <w:basedOn w:val="a"/>
    <w:uiPriority w:val="99"/>
    <w:rsid w:val="00560885"/>
    <w:pPr>
      <w:widowControl/>
      <w:pBdr>
        <w:top w:val="single" w:sz="4" w:space="0" w:color="auto"/>
      </w:pBdr>
      <w:spacing w:before="100" w:beforeAutospacing="1" w:after="100" w:afterAutospacing="1"/>
      <w:jc w:val="left"/>
    </w:pPr>
    <w:rPr>
      <w:rFonts w:eastAsia="Times New Roman" w:cs="Times New Roman"/>
      <w:b/>
      <w:bCs/>
      <w:lang w:bidi="ar-SA"/>
    </w:rPr>
  </w:style>
  <w:style w:type="paragraph" w:customStyle="1" w:styleId="xl136">
    <w:name w:val="xl136"/>
    <w:basedOn w:val="a"/>
    <w:uiPriority w:val="99"/>
    <w:rsid w:val="00560885"/>
    <w:pPr>
      <w:widowControl/>
      <w:spacing w:before="100" w:beforeAutospacing="1" w:after="100" w:afterAutospacing="1"/>
      <w:jc w:val="center"/>
    </w:pPr>
    <w:rPr>
      <w:rFonts w:eastAsia="Times New Roman" w:cs="Times New Roman"/>
      <w:lang w:bidi="ar-SA"/>
    </w:rPr>
  </w:style>
  <w:style w:type="paragraph" w:customStyle="1" w:styleId="xl137">
    <w:name w:val="xl137"/>
    <w:basedOn w:val="a"/>
    <w:uiPriority w:val="99"/>
    <w:rsid w:val="00560885"/>
    <w:pPr>
      <w:widowControl/>
      <w:pBdr>
        <w:bottom w:val="single" w:sz="4" w:space="0" w:color="auto"/>
      </w:pBdr>
      <w:spacing w:before="100" w:beforeAutospacing="1" w:after="100" w:afterAutospacing="1"/>
      <w:jc w:val="left"/>
    </w:pPr>
    <w:rPr>
      <w:rFonts w:eastAsia="Times New Roman" w:cs="Times New Roman"/>
      <w:color w:val="auto"/>
      <w:lang w:bidi="ar-SA"/>
    </w:rPr>
  </w:style>
  <w:style w:type="paragraph" w:customStyle="1" w:styleId="xl138">
    <w:name w:val="xl138"/>
    <w:basedOn w:val="a"/>
    <w:uiPriority w:val="99"/>
    <w:rsid w:val="00560885"/>
    <w:pPr>
      <w:widowControl/>
      <w:spacing w:before="100" w:beforeAutospacing="1" w:after="100" w:afterAutospacing="1"/>
      <w:jc w:val="center"/>
    </w:pPr>
    <w:rPr>
      <w:rFonts w:eastAsia="Times New Roman" w:cs="Times New Roman"/>
      <w:color w:val="auto"/>
      <w:lang w:bidi="ar-SA"/>
    </w:rPr>
  </w:style>
  <w:style w:type="paragraph" w:customStyle="1" w:styleId="xl139">
    <w:name w:val="xl139"/>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0">
    <w:name w:val="xl140"/>
    <w:basedOn w:val="a"/>
    <w:uiPriority w:val="99"/>
    <w:rsid w:val="00560885"/>
    <w:pPr>
      <w:widowControl/>
      <w:spacing w:before="100" w:beforeAutospacing="1" w:after="100" w:afterAutospacing="1"/>
      <w:jc w:val="left"/>
    </w:pPr>
    <w:rPr>
      <w:rFonts w:eastAsia="Times New Roman" w:cs="Times New Roman"/>
      <w:b/>
      <w:bCs/>
      <w:i/>
      <w:iCs/>
      <w:color w:val="auto"/>
      <w:lang w:bidi="ar-SA"/>
    </w:rPr>
  </w:style>
  <w:style w:type="paragraph" w:customStyle="1" w:styleId="xl141">
    <w:name w:val="xl141"/>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2">
    <w:name w:val="xl142"/>
    <w:basedOn w:val="a"/>
    <w:uiPriority w:val="99"/>
    <w:rsid w:val="00560885"/>
    <w:pPr>
      <w:widowControl/>
      <w:spacing w:before="100" w:beforeAutospacing="1" w:after="100" w:afterAutospacing="1"/>
      <w:jc w:val="left"/>
    </w:pPr>
    <w:rPr>
      <w:rFonts w:eastAsia="Times New Roman" w:cs="Times New Roman"/>
      <w:b/>
      <w:bCs/>
      <w:i/>
      <w:iCs/>
      <w:color w:val="auto"/>
      <w:u w:val="single"/>
      <w:lang w:bidi="ar-SA"/>
    </w:rPr>
  </w:style>
  <w:style w:type="paragraph" w:customStyle="1" w:styleId="xl143">
    <w:name w:val="xl143"/>
    <w:basedOn w:val="a"/>
    <w:uiPriority w:val="99"/>
    <w:rsid w:val="00560885"/>
    <w:pPr>
      <w:widowControl/>
      <w:spacing w:before="100" w:beforeAutospacing="1" w:after="100" w:afterAutospacing="1"/>
      <w:jc w:val="left"/>
    </w:pPr>
    <w:rPr>
      <w:rFonts w:eastAsia="Times New Roman" w:cs="Times New Roman"/>
      <w:b/>
      <w:bCs/>
      <w:color w:val="auto"/>
      <w:lang w:bidi="ar-SA"/>
    </w:rPr>
  </w:style>
  <w:style w:type="paragraph" w:customStyle="1" w:styleId="xl144">
    <w:name w:val="xl144"/>
    <w:basedOn w:val="a"/>
    <w:uiPriority w:val="99"/>
    <w:rsid w:val="00560885"/>
    <w:pPr>
      <w:widowControl/>
      <w:pBdr>
        <w:top w:val="single" w:sz="4" w:space="0" w:color="auto"/>
      </w:pBdr>
      <w:spacing w:before="100" w:beforeAutospacing="1" w:after="100" w:afterAutospacing="1"/>
      <w:jc w:val="left"/>
    </w:pPr>
    <w:rPr>
      <w:rFonts w:eastAsia="Times New Roman" w:cs="Times New Roman"/>
      <w:color w:val="auto"/>
      <w:lang w:bidi="ar-SA"/>
    </w:rPr>
  </w:style>
  <w:style w:type="character" w:customStyle="1" w:styleId="Nameoftable">
    <w:name w:val="Name of table Знак"/>
    <w:link w:val="Nameoftable0"/>
    <w:locked/>
    <w:rsid w:val="00560885"/>
    <w:rPr>
      <w:rFonts w:ascii="Arial" w:eastAsia="Calibri" w:hAnsi="Arial" w:cs="Arial"/>
      <w:b/>
      <w:szCs w:val="22"/>
      <w:lang w:val="x-none" w:eastAsia="x-none"/>
    </w:rPr>
  </w:style>
  <w:style w:type="paragraph" w:customStyle="1" w:styleId="Nameoftable0">
    <w:name w:val="Name of table"/>
    <w:basedOn w:val="a"/>
    <w:link w:val="Nameoftable"/>
    <w:rsid w:val="00560885"/>
    <w:pPr>
      <w:widowControl/>
      <w:spacing w:before="120" w:after="120"/>
      <w:ind w:left="1701" w:hanging="1701"/>
      <w:outlineLvl w:val="8"/>
    </w:pPr>
    <w:rPr>
      <w:rFonts w:ascii="Arial" w:eastAsia="Calibri" w:hAnsi="Arial" w:cs="Arial"/>
      <w:b/>
      <w:color w:val="auto"/>
      <w:szCs w:val="22"/>
      <w:lang w:val="x-none" w:eastAsia="x-none"/>
    </w:rPr>
  </w:style>
  <w:style w:type="paragraph" w:customStyle="1" w:styleId="affff7">
    <w:name w:val="Абзац"/>
    <w:basedOn w:val="a"/>
    <w:autoRedefine/>
    <w:uiPriority w:val="99"/>
    <w:rsid w:val="00560885"/>
    <w:pPr>
      <w:shd w:val="clear" w:color="auto" w:fill="FFFFFF"/>
      <w:autoSpaceDE w:val="0"/>
      <w:autoSpaceDN w:val="0"/>
      <w:adjustRightInd w:val="0"/>
      <w:spacing w:before="120"/>
    </w:pPr>
    <w:rPr>
      <w:rFonts w:ascii="Arial" w:eastAsia="Times New Roman" w:hAnsi="Arial" w:cs="Arial"/>
      <w:bCs/>
      <w:iCs/>
      <w:color w:val="auto"/>
      <w:sz w:val="22"/>
      <w:szCs w:val="22"/>
      <w:lang w:bidi="ar-SA"/>
    </w:rPr>
  </w:style>
  <w:style w:type="character" w:customStyle="1" w:styleId="710">
    <w:name w:val="Заголовок 7 Знак1"/>
    <w:basedOn w:val="a0"/>
    <w:semiHidden/>
    <w:rsid w:val="00560885"/>
    <w:rPr>
      <w:rFonts w:asciiTheme="majorHAnsi" w:eastAsiaTheme="majorEastAsia" w:hAnsiTheme="majorHAnsi" w:cstheme="majorBidi"/>
      <w:i/>
      <w:iCs/>
      <w:color w:val="1F3763" w:themeColor="accent1" w:themeShade="7F"/>
      <w:sz w:val="24"/>
      <w:szCs w:val="24"/>
    </w:rPr>
  </w:style>
  <w:style w:type="character" w:customStyle="1" w:styleId="810">
    <w:name w:val="Заголовок 8 Знак1"/>
    <w:basedOn w:val="a0"/>
    <w:semiHidden/>
    <w:rsid w:val="00560885"/>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semiHidden/>
    <w:rsid w:val="00560885"/>
    <w:rPr>
      <w:rFonts w:asciiTheme="majorHAnsi" w:eastAsiaTheme="majorEastAsia" w:hAnsiTheme="majorHAnsi" w:cstheme="majorBidi"/>
      <w:i/>
      <w:iCs/>
      <w:color w:val="272727" w:themeColor="text1" w:themeTint="D8"/>
      <w:sz w:val="21"/>
      <w:szCs w:val="21"/>
    </w:rPr>
  </w:style>
  <w:style w:type="character" w:customStyle="1" w:styleId="211">
    <w:name w:val="Основной текст 2 Знак1"/>
    <w:basedOn w:val="a0"/>
    <w:semiHidden/>
    <w:rsid w:val="00560885"/>
    <w:rPr>
      <w:rFonts w:ascii="Garamond" w:hAnsi="Garamond"/>
      <w:sz w:val="24"/>
      <w:szCs w:val="24"/>
    </w:rPr>
  </w:style>
  <w:style w:type="character" w:customStyle="1" w:styleId="212">
    <w:name w:val="Основной текст с отступом 2 Знак1"/>
    <w:basedOn w:val="a0"/>
    <w:semiHidden/>
    <w:rsid w:val="00560885"/>
    <w:rPr>
      <w:rFonts w:ascii="Garamond" w:hAnsi="Garamond"/>
      <w:sz w:val="24"/>
      <w:szCs w:val="24"/>
    </w:rPr>
  </w:style>
  <w:style w:type="character" w:customStyle="1" w:styleId="310">
    <w:name w:val="Основной текст 3 Знак1"/>
    <w:basedOn w:val="a0"/>
    <w:semiHidden/>
    <w:rsid w:val="00560885"/>
    <w:rPr>
      <w:rFonts w:ascii="Garamond" w:hAnsi="Garamond"/>
      <w:sz w:val="16"/>
      <w:szCs w:val="16"/>
    </w:rPr>
  </w:style>
  <w:style w:type="character" w:customStyle="1" w:styleId="1f9">
    <w:name w:val="Верхний колонтитул Знак1"/>
    <w:basedOn w:val="a0"/>
    <w:uiPriority w:val="99"/>
    <w:semiHidden/>
    <w:rsid w:val="00560885"/>
    <w:rPr>
      <w:rFonts w:ascii="Garamond" w:hAnsi="Garamond"/>
      <w:sz w:val="24"/>
      <w:szCs w:val="24"/>
    </w:rPr>
  </w:style>
  <w:style w:type="character" w:customStyle="1" w:styleId="1fa">
    <w:name w:val="Основной текст с отступом Знак1"/>
    <w:basedOn w:val="a0"/>
    <w:semiHidden/>
    <w:rsid w:val="00560885"/>
    <w:rPr>
      <w:rFonts w:ascii="Garamond" w:hAnsi="Garamond"/>
      <w:sz w:val="24"/>
      <w:szCs w:val="24"/>
    </w:rPr>
  </w:style>
  <w:style w:type="character" w:customStyle="1" w:styleId="1fb">
    <w:name w:val="Заголовок Знак1"/>
    <w:basedOn w:val="a0"/>
    <w:rsid w:val="00560885"/>
    <w:rPr>
      <w:rFonts w:asciiTheme="majorHAnsi" w:eastAsiaTheme="majorEastAsia" w:hAnsiTheme="majorHAnsi" w:cstheme="majorBidi"/>
      <w:spacing w:val="-10"/>
      <w:kern w:val="28"/>
      <w:sz w:val="56"/>
      <w:szCs w:val="56"/>
    </w:rPr>
  </w:style>
  <w:style w:type="character" w:customStyle="1" w:styleId="311">
    <w:name w:val="Основной текст с отступом 3 Знак1"/>
    <w:basedOn w:val="a0"/>
    <w:semiHidden/>
    <w:rsid w:val="00560885"/>
    <w:rPr>
      <w:rFonts w:ascii="Garamond" w:hAnsi="Garamond"/>
      <w:sz w:val="16"/>
      <w:szCs w:val="16"/>
    </w:rPr>
  </w:style>
  <w:style w:type="character" w:customStyle="1" w:styleId="1fc">
    <w:name w:val="Текст выноски Знак1"/>
    <w:basedOn w:val="a0"/>
    <w:uiPriority w:val="99"/>
    <w:semiHidden/>
    <w:rsid w:val="00560885"/>
    <w:rPr>
      <w:rFonts w:ascii="Segoe UI" w:hAnsi="Segoe UI" w:cs="Segoe UI"/>
      <w:sz w:val="18"/>
      <w:szCs w:val="18"/>
    </w:rPr>
  </w:style>
  <w:style w:type="character" w:customStyle="1" w:styleId="1fd">
    <w:name w:val="Текст сноски Знак1"/>
    <w:basedOn w:val="a0"/>
    <w:uiPriority w:val="99"/>
    <w:semiHidden/>
    <w:rsid w:val="00560885"/>
    <w:rPr>
      <w:rFonts w:ascii="Garamond" w:hAnsi="Garamond"/>
    </w:rPr>
  </w:style>
  <w:style w:type="character" w:customStyle="1" w:styleId="1fe">
    <w:name w:val="Тема примечания Знак1"/>
    <w:basedOn w:val="1f7"/>
    <w:semiHidden/>
    <w:rsid w:val="00560885"/>
    <w:rPr>
      <w:b/>
      <w:bCs/>
    </w:rPr>
  </w:style>
  <w:style w:type="character" w:customStyle="1" w:styleId="2f3">
    <w:name w:val="Неразрешенное упоминание2"/>
    <w:basedOn w:val="a0"/>
    <w:uiPriority w:val="99"/>
    <w:semiHidden/>
    <w:rsid w:val="00560885"/>
    <w:rPr>
      <w:color w:val="605E5C"/>
      <w:shd w:val="clear" w:color="auto" w:fill="E1DFDD"/>
    </w:rPr>
  </w:style>
  <w:style w:type="character" w:customStyle="1" w:styleId="3f0">
    <w:name w:val="Неразрешенное упоминание3"/>
    <w:basedOn w:val="a0"/>
    <w:uiPriority w:val="99"/>
    <w:semiHidden/>
    <w:rsid w:val="00560885"/>
    <w:rPr>
      <w:color w:val="605E5C"/>
      <w:shd w:val="clear" w:color="auto" w:fill="E1DFDD"/>
    </w:rPr>
  </w:style>
  <w:style w:type="paragraph" w:styleId="affff8">
    <w:name w:val="Revision"/>
    <w:uiPriority w:val="99"/>
    <w:semiHidden/>
    <w:rsid w:val="00560885"/>
    <w:pPr>
      <w:widowControl/>
    </w:pPr>
    <w:rPr>
      <w:rFonts w:ascii="Garamond" w:eastAsia="Times New Roman" w:hAnsi="Garamond" w:cs="Times New Roman"/>
      <w:lang w:bidi="ar-SA"/>
    </w:rPr>
  </w:style>
  <w:style w:type="character" w:customStyle="1" w:styleId="overflow-hidden">
    <w:name w:val="overflow-hidden"/>
    <w:basedOn w:val="a0"/>
    <w:rsid w:val="00560885"/>
  </w:style>
  <w:style w:type="paragraph" w:customStyle="1" w:styleId="affff9">
    <w:name w:val="табл_шапка"/>
    <w:next w:val="a"/>
    <w:qFormat/>
    <w:rsid w:val="00560885"/>
    <w:pPr>
      <w:widowControl/>
      <w:jc w:val="center"/>
    </w:pPr>
    <w:rPr>
      <w:rFonts w:ascii="Arial" w:eastAsia="Times New Roman" w:hAnsi="Arial" w:cs="Times New Roman"/>
      <w:noProof/>
      <w:sz w:val="16"/>
      <w:szCs w:val="20"/>
      <w:lang w:bidi="ar-SA"/>
    </w:rPr>
  </w:style>
  <w:style w:type="paragraph" w:customStyle="1" w:styleId="affffa">
    <w:name w:val="табл_боковик"/>
    <w:qFormat/>
    <w:rsid w:val="00560885"/>
    <w:pPr>
      <w:widowControl/>
    </w:pPr>
    <w:rPr>
      <w:rFonts w:ascii="Arial" w:eastAsia="Times New Roman" w:hAnsi="Arial" w:cs="Times New Roman"/>
      <w:sz w:val="18"/>
      <w:szCs w:val="20"/>
      <w:lang w:bidi="ar-SA"/>
    </w:rPr>
  </w:style>
  <w:style w:type="character" w:customStyle="1" w:styleId="affffb">
    <w:name w:val="табл_знач Знак"/>
    <w:link w:val="affffc"/>
    <w:locked/>
    <w:rsid w:val="00560885"/>
    <w:rPr>
      <w:rFonts w:ascii="Arial" w:hAnsi="Arial" w:cs="Arial"/>
      <w:noProof/>
      <w:sz w:val="18"/>
    </w:rPr>
  </w:style>
  <w:style w:type="paragraph" w:customStyle="1" w:styleId="affffc">
    <w:name w:val="табл_знач"/>
    <w:basedOn w:val="affff9"/>
    <w:link w:val="affffb"/>
    <w:qFormat/>
    <w:rsid w:val="00560885"/>
    <w:pPr>
      <w:jc w:val="right"/>
    </w:pPr>
    <w:rPr>
      <w:rFonts w:eastAsia="Microsoft Sans Serif" w:cs="Arial"/>
      <w:sz w:val="18"/>
      <w:szCs w:val="24"/>
      <w:lang w:bidi="ru-RU"/>
    </w:rPr>
  </w:style>
  <w:style w:type="paragraph" w:customStyle="1" w:styleId="affffd">
    <w:name w:val="раздел_ширина"/>
    <w:basedOn w:val="a"/>
    <w:qFormat/>
    <w:rsid w:val="00560885"/>
    <w:pPr>
      <w:widowControl/>
      <w:spacing w:line="360" w:lineRule="auto"/>
      <w:ind w:firstLine="567"/>
    </w:pPr>
    <w:rPr>
      <w:rFonts w:ascii="Arial" w:eastAsia="Times New Roman" w:hAnsi="Arial" w:cs="Times New Roman"/>
      <w:color w:val="auto"/>
      <w:sz w:val="22"/>
      <w:szCs w:val="20"/>
      <w:lang w:bidi="ar-SA"/>
    </w:rPr>
  </w:style>
  <w:style w:type="paragraph" w:customStyle="1" w:styleId="1ff">
    <w:name w:val="табл_боковик_1отст"/>
    <w:basedOn w:val="affffa"/>
    <w:qFormat/>
    <w:rsid w:val="00560885"/>
    <w:pPr>
      <w:ind w:left="113"/>
    </w:pPr>
    <w:rPr>
      <w:sz w:val="16"/>
    </w:rPr>
  </w:style>
  <w:style w:type="character" w:customStyle="1" w:styleId="First">
    <w:name w:val="FirstОснТекст Знак"/>
    <w:link w:val="First0"/>
    <w:locked/>
    <w:rsid w:val="00560885"/>
    <w:rPr>
      <w:rFonts w:ascii="KZ Arial" w:hAnsi="KZ Arial"/>
      <w:noProof/>
    </w:rPr>
  </w:style>
  <w:style w:type="paragraph" w:customStyle="1" w:styleId="First0">
    <w:name w:val="FirstОснТекст"/>
    <w:basedOn w:val="a"/>
    <w:next w:val="a"/>
    <w:link w:val="First"/>
    <w:qFormat/>
    <w:rsid w:val="00560885"/>
    <w:pPr>
      <w:widowControl/>
      <w:spacing w:before="160"/>
      <w:ind w:firstLine="720"/>
    </w:pPr>
    <w:rPr>
      <w:rFonts w:ascii="KZ Arial" w:hAnsi="KZ Arial"/>
      <w:noProof/>
      <w:color w:val="auto"/>
    </w:rPr>
  </w:style>
  <w:style w:type="character" w:customStyle="1" w:styleId="affffe">
    <w:name w:val="Единица измерения Знак"/>
    <w:link w:val="afffff"/>
    <w:locked/>
    <w:rsid w:val="00560885"/>
    <w:rPr>
      <w:rFonts w:ascii="KZ Arial" w:hAnsi="KZ Arial"/>
      <w:noProof/>
      <w:sz w:val="12"/>
    </w:rPr>
  </w:style>
  <w:style w:type="paragraph" w:customStyle="1" w:styleId="afffff">
    <w:name w:val="Единица измерения"/>
    <w:basedOn w:val="a"/>
    <w:next w:val="a"/>
    <w:link w:val="affffe"/>
    <w:qFormat/>
    <w:rsid w:val="00560885"/>
    <w:pPr>
      <w:widowControl/>
      <w:spacing w:before="60" w:after="60"/>
      <w:jc w:val="right"/>
    </w:pPr>
    <w:rPr>
      <w:rFonts w:ascii="KZ Arial" w:hAnsi="KZ Arial"/>
      <w:noProof/>
      <w:color w:val="auto"/>
      <w:sz w:val="12"/>
    </w:rPr>
  </w:style>
  <w:style w:type="paragraph" w:customStyle="1" w:styleId="afffff0">
    <w:name w:val="табл_назв"/>
    <w:basedOn w:val="a"/>
    <w:qFormat/>
    <w:rsid w:val="00560885"/>
    <w:pPr>
      <w:widowControl/>
      <w:spacing w:before="120" w:line="360" w:lineRule="auto"/>
      <w:jc w:val="center"/>
    </w:pPr>
    <w:rPr>
      <w:rFonts w:ascii="Arial" w:eastAsia="Times New Roman" w:hAnsi="Arial" w:cs="Times New Roman"/>
      <w:b/>
      <w:color w:val="auto"/>
      <w:sz w:val="18"/>
      <w:szCs w:val="20"/>
      <w:lang w:bidi="ar-SA"/>
    </w:rPr>
  </w:style>
  <w:style w:type="paragraph" w:customStyle="1" w:styleId="afffff1">
    <w:name w:val="табл_едизм"/>
    <w:qFormat/>
    <w:rsid w:val="00560885"/>
    <w:pPr>
      <w:widowControl/>
      <w:jc w:val="right"/>
    </w:pPr>
    <w:rPr>
      <w:rFonts w:ascii="Arial" w:eastAsia="Times New Roman" w:hAnsi="Arial" w:cs="Times New Roman"/>
      <w:noProof/>
      <w:sz w:val="1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B45C-CEFD-4F06-86A1-48548E04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29</Pages>
  <Words>12771</Words>
  <Characters>72796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Daniyar Kerim</cp:lastModifiedBy>
  <cp:revision>11</cp:revision>
  <dcterms:created xsi:type="dcterms:W3CDTF">2023-08-11T09:09:00Z</dcterms:created>
  <dcterms:modified xsi:type="dcterms:W3CDTF">2025-09-12T10:50:00Z</dcterms:modified>
</cp:coreProperties>
</file>