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BFF2DE" w14:textId="77777777" w:rsidR="00E30807" w:rsidRPr="00E30807" w:rsidRDefault="00E30807" w:rsidP="00E30807">
      <w:pPr>
        <w:pageBreakBefore/>
        <w:spacing w:after="0" w:line="240" w:lineRule="auto"/>
        <w:contextualSpacing/>
        <w:jc w:val="center"/>
        <w:outlineLvl w:val="0"/>
        <w:rPr>
          <w:rFonts w:ascii="Arial" w:eastAsia="Times New Roman" w:hAnsi="Arial" w:cs="Arial"/>
          <w:lang w:eastAsia="ru-RU"/>
        </w:rPr>
      </w:pPr>
      <w:bookmarkStart w:id="0" w:name="_Toc109639161"/>
      <w:bookmarkStart w:id="1" w:name="_Toc110257719"/>
      <w:bookmarkStart w:id="2" w:name="_Toc110321969"/>
      <w:bookmarkStart w:id="3" w:name="_Toc110323655"/>
      <w:bookmarkStart w:id="4" w:name="_Toc119949496"/>
      <w:bookmarkStart w:id="5" w:name="_Toc208491565"/>
      <w:bookmarkStart w:id="6" w:name="_Hlk85796837"/>
      <w:r w:rsidRPr="00E30807">
        <w:rPr>
          <w:rFonts w:ascii="Arial" w:eastAsia="Times New Roman" w:hAnsi="Arial" w:cs="Arial"/>
          <w:b/>
          <w:lang w:eastAsia="uz-Cyrl-UZ"/>
        </w:rPr>
        <w:t>КРАТКОЕ НЕТЕХНИЧЕСКОЕ РЕЗЮМЕ</w:t>
      </w:r>
      <w:bookmarkEnd w:id="0"/>
      <w:bookmarkEnd w:id="1"/>
      <w:bookmarkEnd w:id="2"/>
      <w:bookmarkEnd w:id="3"/>
      <w:r w:rsidRPr="00E30807">
        <w:rPr>
          <w:rFonts w:ascii="Arial" w:eastAsia="Times New Roman" w:hAnsi="Arial" w:cs="Arial"/>
          <w:b/>
          <w:lang w:eastAsia="uz-Cyrl-UZ"/>
        </w:rPr>
        <w:t xml:space="preserve"> ПО </w:t>
      </w:r>
      <w:bookmarkEnd w:id="4"/>
      <w:r w:rsidRPr="00E30807">
        <w:rPr>
          <w:rFonts w:ascii="Arial" w:eastAsia="Times New Roman" w:hAnsi="Arial" w:cs="Arial"/>
          <w:b/>
          <w:lang w:eastAsia="uz-Cyrl-UZ"/>
        </w:rPr>
        <w:t>ПО ОТЧЕТУ О ВОЗМОЖНЫХ ВОЗДЕЙСТВИЯХ НА ОКРУЖАЮЩУЮ СРЕДУ К ПРОЕКТУ «РЕКОНСТРУКЦИЯ КАНАЛИЗАЦИОННЫХ НАСОСНЫХ СТАНЦИИ КАНАЛИЗАЦИОННЫХ СЕТЕЙ В ПОСЕЛКЕ ЖАНА КАРАТОН ЖЫЛЫОЙСКОГО РАЙОНА АТЫРАУСКОЙ ОБЛАСТИ. КОРРЕКТИРОВКА»</w:t>
      </w:r>
      <w:bookmarkEnd w:id="5"/>
    </w:p>
    <w:p w14:paraId="76D535D1" w14:textId="77777777" w:rsidR="00E30807" w:rsidRPr="00E30807" w:rsidRDefault="00E30807" w:rsidP="00E30807">
      <w:pPr>
        <w:spacing w:after="0" w:line="240" w:lineRule="auto"/>
        <w:ind w:firstLine="708"/>
        <w:jc w:val="both"/>
        <w:rPr>
          <w:rFonts w:ascii="Arial" w:eastAsia="Calibri" w:hAnsi="Arial" w:cs="Arial"/>
          <w:b/>
          <w:bCs/>
          <w:highlight w:val="yellow"/>
          <w:u w:val="single"/>
        </w:rPr>
      </w:pPr>
    </w:p>
    <w:bookmarkEnd w:id="6"/>
    <w:p w14:paraId="6C7E86D6" w14:textId="77777777" w:rsidR="00E30807" w:rsidRPr="00E30807" w:rsidRDefault="00E30807" w:rsidP="00E30807">
      <w:pPr>
        <w:spacing w:after="0" w:line="240" w:lineRule="auto"/>
        <w:ind w:right="170" w:firstLine="737"/>
        <w:jc w:val="both"/>
        <w:rPr>
          <w:rFonts w:ascii="Arial" w:eastAsia="Times New Roman" w:hAnsi="Arial" w:cs="Arial"/>
          <w:lang w:eastAsia="ru-RU"/>
        </w:rPr>
      </w:pPr>
      <w:r w:rsidRPr="00E30807">
        <w:rPr>
          <w:rFonts w:ascii="Arial" w:eastAsia="Times New Roman" w:hAnsi="Arial" w:cs="Arial"/>
          <w:lang w:eastAsia="ru-RU"/>
        </w:rPr>
        <w:t>Намечаемая хозяйственная деятельность по реконструкции канализационных насосных станции канализационных сетей является объектом оценки воздействия на окружающую среду (ОВОС), предварительные результаты которой представлены в данном документе. Оценка воздействия на окружающую среду проводится в соответствии с требованиями параграфа 3 Экологического кодекса РК.</w:t>
      </w:r>
    </w:p>
    <w:p w14:paraId="4D07BFF2" w14:textId="77777777" w:rsidR="00E30807" w:rsidRPr="00E30807" w:rsidRDefault="00E30807" w:rsidP="00E30807">
      <w:pPr>
        <w:spacing w:after="0" w:line="240" w:lineRule="auto"/>
        <w:ind w:right="170" w:firstLine="737"/>
        <w:jc w:val="both"/>
        <w:rPr>
          <w:rFonts w:ascii="Arial" w:eastAsia="Times New Roman" w:hAnsi="Arial" w:cs="Arial"/>
          <w:lang w:eastAsia="ru-RU"/>
        </w:rPr>
      </w:pPr>
      <w:r w:rsidRPr="00E30807">
        <w:rPr>
          <w:rFonts w:ascii="Arial" w:eastAsia="Times New Roman" w:hAnsi="Arial" w:cs="Arial"/>
          <w:lang w:eastAsia="ru-RU"/>
        </w:rPr>
        <w:t>Отчет о возможных воздействиях разработан согласно Заключения об определении сферы охвата оценки воздействия на окружающую среду № KZ55VWF00408605 от 20.08.2025г. в соответствии с требованиями статьи 72, Экологического кодекса Республики Казахстан от 2 января 2021 года №400-VI ЗРК и «Инструкцией по организации и проведению экологической оценки», утвержденной приказом Министра экологии, геологии и природных ресурсов РК от 30.07.2021 г. №280.</w:t>
      </w:r>
    </w:p>
    <w:p w14:paraId="3D5B78A9" w14:textId="77777777" w:rsidR="00E30807" w:rsidRPr="00E30807" w:rsidRDefault="00E30807" w:rsidP="00E30807">
      <w:pPr>
        <w:spacing w:after="0" w:line="240" w:lineRule="auto"/>
        <w:ind w:right="170" w:firstLine="737"/>
        <w:jc w:val="both"/>
        <w:rPr>
          <w:rFonts w:ascii="Arial" w:eastAsia="Times New Roman" w:hAnsi="Arial" w:cs="Arial"/>
          <w:szCs w:val="24"/>
          <w:lang w:eastAsia="ru-RU"/>
        </w:rPr>
      </w:pPr>
    </w:p>
    <w:p w14:paraId="7930CBC0"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 xml:space="preserve">Общие сведения о предприятии (Заказчик): </w:t>
      </w:r>
    </w:p>
    <w:p w14:paraId="60057537" w14:textId="77777777" w:rsidR="00E30807" w:rsidRPr="00E30807" w:rsidRDefault="00E30807" w:rsidP="00E30807">
      <w:pPr>
        <w:spacing w:after="0" w:line="240" w:lineRule="auto"/>
        <w:jc w:val="both"/>
        <w:rPr>
          <w:rFonts w:ascii="Arial" w:eastAsia="Calibri" w:hAnsi="Arial" w:cs="Arial"/>
        </w:rPr>
      </w:pPr>
      <w:r w:rsidRPr="00E30807">
        <w:rPr>
          <w:rFonts w:ascii="Arial" w:eastAsia="Calibri" w:hAnsi="Arial" w:cs="Arial"/>
          <w:bCs/>
          <w:color w:val="000000"/>
        </w:rPr>
        <w:t>Государственное учреждение "Отдел жилищно-коммунального хозяйства и жилищной инспекции Жылыойского района" Атырауская область, Жылыойский район, г.Кульсары, Жылкышы Изтурганов, 7.</w:t>
      </w:r>
    </w:p>
    <w:p w14:paraId="4C6EB18C"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Общие сведения о разработчике:</w:t>
      </w:r>
    </w:p>
    <w:p w14:paraId="4D9E1748" w14:textId="77777777" w:rsidR="00E30807" w:rsidRPr="00E30807" w:rsidRDefault="00E30807" w:rsidP="00E30807">
      <w:pPr>
        <w:spacing w:after="0" w:line="240" w:lineRule="auto"/>
        <w:ind w:firstLine="709"/>
        <w:rPr>
          <w:rFonts w:ascii="Arial" w:eastAsia="Times New Roman" w:hAnsi="Arial" w:cs="Arial"/>
          <w:lang w:eastAsia="ru-RU"/>
        </w:rPr>
      </w:pPr>
      <w:r w:rsidRPr="00E30807">
        <w:rPr>
          <w:rFonts w:ascii="Arial" w:eastAsia="Times New Roman" w:hAnsi="Arial" w:cs="Arial"/>
          <w:lang w:eastAsia="ru-RU"/>
        </w:rPr>
        <w:t>ТОО «EPC Projects», Юридический адрес: Республика Казахстан, 060009, г. Атырау, ул. Құрманғазы 73, офис №2</w:t>
      </w:r>
    </w:p>
    <w:p w14:paraId="44F013AD" w14:textId="77777777" w:rsidR="00E30807" w:rsidRPr="00E30807" w:rsidRDefault="00E30807" w:rsidP="00E30807">
      <w:pPr>
        <w:spacing w:after="0" w:line="240" w:lineRule="auto"/>
        <w:ind w:firstLine="709"/>
        <w:rPr>
          <w:rFonts w:ascii="Arial" w:eastAsia="Times New Roman" w:hAnsi="Arial" w:cs="Arial"/>
          <w:b/>
          <w:bCs/>
          <w:lang w:eastAsia="ru-RU"/>
        </w:rPr>
      </w:pPr>
      <w:r w:rsidRPr="00E30807">
        <w:rPr>
          <w:rFonts w:ascii="Arial" w:eastAsia="Times New Roman" w:hAnsi="Arial" w:cs="Arial"/>
          <w:b/>
          <w:bCs/>
          <w:lang w:eastAsia="ru-RU"/>
        </w:rPr>
        <w:t>Сведения о районе размещения проектируемых объектов:</w:t>
      </w:r>
    </w:p>
    <w:p w14:paraId="492FAA9D" w14:textId="77777777" w:rsidR="00E30807" w:rsidRPr="00E30807" w:rsidRDefault="00E30807" w:rsidP="00E30807">
      <w:pPr>
        <w:spacing w:after="0" w:line="240" w:lineRule="auto"/>
        <w:ind w:firstLine="709"/>
        <w:jc w:val="both"/>
        <w:rPr>
          <w:rFonts w:ascii="Arial" w:eastAsia="Calibri" w:hAnsi="Arial" w:cs="Arial"/>
        </w:rPr>
      </w:pPr>
      <w:r w:rsidRPr="00E30807">
        <w:rPr>
          <w:rFonts w:ascii="Arial" w:eastAsia="Calibri" w:hAnsi="Arial" w:cs="Arial"/>
        </w:rPr>
        <w:t xml:space="preserve">Проектируемая площадка входит в состав Атырауской области Республики Казахстан. Местоположение участка строительства: в пос. Жана Каратон, Жылыойского района. г.Кульсары – административный центр Жылыойского района Атырауской области Республики Казахстан. </w:t>
      </w:r>
    </w:p>
    <w:p w14:paraId="44B12FE9" w14:textId="77777777" w:rsidR="00E30807" w:rsidRPr="00E30807" w:rsidRDefault="00E30807" w:rsidP="00E30807">
      <w:pPr>
        <w:spacing w:after="0" w:line="240" w:lineRule="auto"/>
        <w:ind w:firstLine="709"/>
        <w:jc w:val="both"/>
        <w:rPr>
          <w:rFonts w:ascii="Arial" w:eastAsia="Calibri" w:hAnsi="Arial" w:cs="Arial"/>
        </w:rPr>
      </w:pPr>
      <w:r w:rsidRPr="00E30807">
        <w:rPr>
          <w:rFonts w:ascii="Arial" w:eastAsia="Calibri" w:hAnsi="Arial" w:cs="Arial"/>
        </w:rPr>
        <w:t xml:space="preserve">Областной центр, город Атырау, находится на расстоянии 220 км. Сообщение с ним по автомобильной и железной дороге. </w:t>
      </w:r>
    </w:p>
    <w:p w14:paraId="5C87E68B" w14:textId="77777777" w:rsidR="00E30807" w:rsidRPr="00E30807" w:rsidRDefault="00E30807" w:rsidP="00E30807">
      <w:pPr>
        <w:spacing w:after="0" w:line="240" w:lineRule="auto"/>
        <w:ind w:firstLine="709"/>
        <w:jc w:val="both"/>
        <w:rPr>
          <w:rFonts w:ascii="Arial" w:eastAsia="Calibri" w:hAnsi="Arial" w:cs="Arial"/>
        </w:rPr>
      </w:pPr>
      <w:r w:rsidRPr="00E30807">
        <w:rPr>
          <w:rFonts w:ascii="Arial" w:eastAsia="Calibri" w:hAnsi="Arial" w:cs="Arial"/>
        </w:rPr>
        <w:t xml:space="preserve">Рельеф участка спокойный, абсолютные отметки поверхности земли представлены от -11,54 до -12,13 м. Климат района резко континентальный, резко засушливый с сухим жарким летом и холодной малоснежной зимой. Для района характерным является изобилие тепла и преобладание ясной сухой погоды. Район территории по среднемесячной температуре воздуха в январе - минус 8.9°С, в июле - плюс 27.5°С. Нормативная глубина промерзания грунтов от 1,08 до 1,638м. </w:t>
      </w:r>
    </w:p>
    <w:p w14:paraId="64A447B9" w14:textId="77777777" w:rsidR="00E30807" w:rsidRPr="00E30807" w:rsidRDefault="00E30807" w:rsidP="00E30807">
      <w:pPr>
        <w:spacing w:after="0" w:line="240" w:lineRule="auto"/>
        <w:ind w:firstLine="709"/>
        <w:jc w:val="both"/>
        <w:rPr>
          <w:rFonts w:ascii="Arial" w:eastAsia="Calibri" w:hAnsi="Arial" w:cs="Arial"/>
          <w:lang w:val="kk-KZ"/>
        </w:rPr>
      </w:pPr>
      <w:r w:rsidRPr="00E30807">
        <w:rPr>
          <w:rFonts w:ascii="Arial" w:eastAsia="Calibri" w:hAnsi="Arial" w:cs="Arial"/>
          <w:lang w:val="kk-KZ"/>
        </w:rPr>
        <w:t>Проектируемая площадь участка под строительство КОС составляет – 1.04га.</w:t>
      </w:r>
    </w:p>
    <w:p w14:paraId="0D606D43" w14:textId="77777777" w:rsidR="00E30807" w:rsidRPr="00E30807" w:rsidRDefault="00E30807" w:rsidP="00E30807">
      <w:pPr>
        <w:spacing w:after="0" w:line="240" w:lineRule="auto"/>
        <w:ind w:firstLine="709"/>
        <w:jc w:val="both"/>
        <w:rPr>
          <w:rFonts w:ascii="Arial" w:eastAsia="Calibri" w:hAnsi="Arial" w:cs="Arial"/>
          <w:lang w:val="kk-KZ"/>
        </w:rPr>
      </w:pPr>
      <w:r w:rsidRPr="00E30807">
        <w:rPr>
          <w:rFonts w:ascii="Arial" w:eastAsia="Calibri" w:hAnsi="Arial" w:cs="Arial"/>
          <w:lang w:val="kk-KZ"/>
        </w:rPr>
        <w:t>Проектируемая площадь участка под строительство прудов составляет – 35.75га.</w:t>
      </w:r>
    </w:p>
    <w:p w14:paraId="474C49C7" w14:textId="77777777" w:rsidR="00E30807" w:rsidRPr="00E30807" w:rsidRDefault="00E30807" w:rsidP="00E30807">
      <w:pPr>
        <w:spacing w:after="0" w:line="240" w:lineRule="auto"/>
        <w:ind w:firstLine="709"/>
        <w:jc w:val="both"/>
        <w:rPr>
          <w:rFonts w:ascii="Arial" w:eastAsia="Calibri" w:hAnsi="Arial" w:cs="Arial"/>
          <w:lang w:val="kk-KZ"/>
        </w:rPr>
      </w:pPr>
      <w:r w:rsidRPr="00E30807">
        <w:rPr>
          <w:rFonts w:ascii="Arial" w:eastAsia="Calibri" w:hAnsi="Arial" w:cs="Arial"/>
          <w:lang w:val="kk-KZ"/>
        </w:rPr>
        <w:t>Проектируемая площадь участка под подъездную дорогу составляет – 5.2417га.</w:t>
      </w:r>
    </w:p>
    <w:p w14:paraId="54B73819" w14:textId="77777777" w:rsidR="00E30807" w:rsidRPr="00E30807" w:rsidRDefault="00E30807" w:rsidP="00E30807">
      <w:pPr>
        <w:spacing w:after="0" w:line="240" w:lineRule="auto"/>
        <w:ind w:firstLine="709"/>
        <w:jc w:val="both"/>
        <w:rPr>
          <w:rFonts w:ascii="Arial" w:eastAsia="Times New Roman" w:hAnsi="Arial" w:cs="Arial"/>
          <w:b/>
          <w:bCs/>
          <w:highlight w:val="yellow"/>
          <w:lang w:eastAsia="ru-RU"/>
        </w:rPr>
      </w:pPr>
      <w:r w:rsidRPr="00E30807">
        <w:rPr>
          <w:rFonts w:ascii="Arial" w:eastAsia="Times New Roman" w:hAnsi="Arial" w:cs="Arial"/>
          <w:sz w:val="24"/>
          <w:szCs w:val="24"/>
          <w:lang w:val="kk-KZ" w:eastAsia="ru-RU"/>
        </w:rPr>
        <w:t>Согласно Постановлению Акимата Жылыойского района №KZ25VBM02915020 от 01.07.2025 г. Разрешить ГУ «Отдел жилищно-коммунального хозяйства и жилищной инспекции Жылыойского района» использование земельного участка площадью 89,9736 га до 1 июля 2027 года в целях проведения проектно-изыскательских работ (геодезических и геологических) для реконструкции канализационной насосной станции и канализационной сети в поселке Жаңа Қаратон Жылыойского района.</w:t>
      </w:r>
      <w:r w:rsidRPr="00E30807">
        <w:rPr>
          <w:rFonts w:ascii="Arial" w:eastAsia="Times New Roman" w:hAnsi="Arial" w:cs="Arial"/>
          <w:sz w:val="24"/>
          <w:szCs w:val="24"/>
          <w:lang w:eastAsia="ru-RU"/>
        </w:rPr>
        <w:t xml:space="preserve"> Расстояние до существующего населённого пункта п.Жана Каратон составляет более 2 км., а до ближайшего водного объекта Каспийское море 72 км.</w:t>
      </w:r>
    </w:p>
    <w:p w14:paraId="13F00B00" w14:textId="77777777" w:rsidR="00E30807" w:rsidRPr="00E30807" w:rsidRDefault="00E30807" w:rsidP="00E30807">
      <w:pPr>
        <w:spacing w:after="0" w:line="240" w:lineRule="auto"/>
        <w:ind w:firstLine="709"/>
        <w:jc w:val="both"/>
        <w:rPr>
          <w:rFonts w:ascii="Arial" w:eastAsia="Times New Roman" w:hAnsi="Arial" w:cs="Arial"/>
          <w:b/>
          <w:bCs/>
          <w:lang w:eastAsia="ru-RU"/>
        </w:rPr>
      </w:pPr>
    </w:p>
    <w:p w14:paraId="7AE2B266"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Краткое описание возможных рациональных вариантов осуществления намечаемой деятельности и обоснование выбранного варианта:</w:t>
      </w:r>
    </w:p>
    <w:p w14:paraId="65E2E41F"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В соответствии данных заказчика другого места размещения объекта не рассматривалось. </w:t>
      </w:r>
    </w:p>
    <w:p w14:paraId="4C5656D9"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lastRenderedPageBreak/>
        <w:t xml:space="preserve">Территория осуществления намечаемой деятельности выбрана с учетом логистических ресурсов и производственной необходимости. </w:t>
      </w:r>
    </w:p>
    <w:p w14:paraId="274E97A7"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Реализация намечаемой деятельности не нарушит существующего экологического равновесия, воздействие на все компоненты окружающей среды будет допустимым. </w:t>
      </w:r>
    </w:p>
    <w:p w14:paraId="0D1CACD3"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Под возможным рациональным вариантом осуществления намечаемой деятельности понимается вариант осуществления намечаемой деятельности, при котором соблюдаются в совокупности следующие условия, а именно: </w:t>
      </w:r>
    </w:p>
    <w:p w14:paraId="201ED540"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 Отсутствием обстоятельств, влекущих невозможность применения данного варианта намечаемой деятельности. </w:t>
      </w:r>
    </w:p>
    <w:p w14:paraId="59E7AD5F"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 Все этапы намечаемой деятельности, которые будут осуществлены в соответствии с проектом, соответствуют законодательству Республики Казахстан, в том числе и в области охраны окружающей среды. </w:t>
      </w:r>
    </w:p>
    <w:p w14:paraId="27F30D66"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 Принятые проектные решения полностью соответствуют заданных целей и соответствуют заявленным характеристикам объекта. </w:t>
      </w:r>
    </w:p>
    <w:p w14:paraId="3255CD82"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С экологической точки зрения преимуществом выбранной площадки является ее расположение на промышленно освоенной территории: земли не являются сельскохозяйственными; растительность и животный мир практически отсутствуют, редкие и охраняемые виды растений и животных, занесенных </w:t>
      </w:r>
      <w:proofErr w:type="gramStart"/>
      <w:r w:rsidRPr="00E30807">
        <w:rPr>
          <w:rFonts w:ascii="Arial" w:eastAsia="Microsoft Sans Serif" w:hAnsi="Arial" w:cs="Arial"/>
          <w:spacing w:val="-1"/>
        </w:rPr>
        <w:t>в Красную книгу</w:t>
      </w:r>
      <w:proofErr w:type="gramEnd"/>
      <w:r w:rsidRPr="00E30807">
        <w:rPr>
          <w:rFonts w:ascii="Arial" w:eastAsia="Microsoft Sans Serif" w:hAnsi="Arial" w:cs="Arial"/>
          <w:spacing w:val="-1"/>
        </w:rPr>
        <w:t xml:space="preserve"> отсутствуют. </w:t>
      </w:r>
    </w:p>
    <w:p w14:paraId="20B9CAB2"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Разработанные материалы подтверждают полное соответствие принятых решений нормативным требованиям законодательства Республики Казахстан, в том числе в области охраны окружающей среды: Экологический кодекс Республики Казахстан от 2 января 2021 года № 400-VI ЗРК; Водный кодекс Республики Казахстан от 9 июля 2003 года, № 481-II ЗРК (с изменениями и дополнениями по состоянию на 01.07.2021 г.); Земельный Кодекс Республики Казахстан от 20 июня 2003 года, № 442-II ЗРК (с изменениями и дополнениями по состоянию на 06.07.2021 г.); Кодекс Республики Казахстан от 27 декабря 2017 года № 125-VI «О недрах и недропользовании» (с изменениями и дополнениями от 01.07.2021 г.); Кодекс Республики Казахстан от 07 июля 2020 № 360-VI «О здоровье народа и системе здравоохранения» (с изменениями по состоянию на 24.06.2021 г.). </w:t>
      </w:r>
    </w:p>
    <w:p w14:paraId="12A1D9AC"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Принят оптимальный вариант места размещения объекта и технологические решения организации производственного процесса. </w:t>
      </w:r>
    </w:p>
    <w:p w14:paraId="66284824"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 xml:space="preserve">Других альтернатив и вариантов для достижения целей намечаемой деятельности и вариантов ее осуществления у предприятия нет. </w:t>
      </w:r>
    </w:p>
    <w:p w14:paraId="326470CF" w14:textId="77777777" w:rsidR="00E30807" w:rsidRPr="00E30807" w:rsidRDefault="00E30807" w:rsidP="00E30807">
      <w:pPr>
        <w:spacing w:after="0" w:line="240" w:lineRule="auto"/>
        <w:ind w:firstLine="709"/>
        <w:contextualSpacing/>
        <w:jc w:val="both"/>
        <w:rPr>
          <w:rFonts w:ascii="Arial" w:eastAsia="Microsoft Sans Serif" w:hAnsi="Arial" w:cs="Arial"/>
          <w:spacing w:val="-1"/>
        </w:rPr>
      </w:pPr>
      <w:r w:rsidRPr="00E30807">
        <w:rPr>
          <w:rFonts w:ascii="Arial" w:eastAsia="Microsoft Sans Serif" w:hAnsi="Arial" w:cs="Arial"/>
          <w:spacing w:val="-1"/>
        </w:rPr>
        <w:t>Таким образом, принятый вариант намечаемой деятельности является рациональным, поскольку полностью обеспечивается доступность ресурсов, необходимых для осуществления намечаемой деятельности.</w:t>
      </w:r>
    </w:p>
    <w:p w14:paraId="524885F9" w14:textId="77777777" w:rsidR="00E30807" w:rsidRPr="00E30807" w:rsidRDefault="00E30807" w:rsidP="00E30807">
      <w:pPr>
        <w:spacing w:after="0" w:line="240" w:lineRule="auto"/>
        <w:jc w:val="center"/>
        <w:rPr>
          <w:rFonts w:ascii="Arial" w:eastAsia="Times New Roman" w:hAnsi="Arial" w:cs="Arial"/>
          <w:sz w:val="24"/>
          <w:szCs w:val="24"/>
          <w:highlight w:val="yellow"/>
          <w:lang w:eastAsia="ru-RU"/>
        </w:rPr>
      </w:pPr>
      <w:r w:rsidRPr="00E30807">
        <w:rPr>
          <w:rFonts w:ascii="Arial" w:eastAsia="Times New Roman" w:hAnsi="Arial" w:cs="Arial"/>
          <w:noProof/>
          <w:sz w:val="24"/>
          <w:szCs w:val="24"/>
          <w:lang w:eastAsia="ru-RU"/>
        </w:rPr>
        <w:lastRenderedPageBreak/>
        <w:drawing>
          <wp:inline distT="0" distB="0" distL="0" distR="0" wp14:anchorId="43509F88" wp14:editId="07050A9D">
            <wp:extent cx="6119495" cy="5009110"/>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19495" cy="5009110"/>
                    </a:xfrm>
                    <a:prstGeom prst="rect">
                      <a:avLst/>
                    </a:prstGeom>
                  </pic:spPr>
                </pic:pic>
              </a:graphicData>
            </a:graphic>
          </wp:inline>
        </w:drawing>
      </w:r>
    </w:p>
    <w:p w14:paraId="434873F4" w14:textId="77777777" w:rsidR="00E30807" w:rsidRPr="00E30807" w:rsidRDefault="00E30807" w:rsidP="00E30807">
      <w:pPr>
        <w:spacing w:after="0" w:line="240" w:lineRule="auto"/>
        <w:jc w:val="center"/>
        <w:rPr>
          <w:rFonts w:ascii="Arial" w:eastAsia="Times New Roman" w:hAnsi="Arial" w:cs="Arial"/>
          <w:bCs/>
          <w:lang w:eastAsia="ru-RU"/>
        </w:rPr>
      </w:pPr>
      <w:r w:rsidRPr="00E30807">
        <w:rPr>
          <w:rFonts w:ascii="Arial" w:eastAsia="Times New Roman" w:hAnsi="Arial" w:cs="Arial"/>
          <w:lang w:eastAsia="ru-RU"/>
        </w:rPr>
        <w:t xml:space="preserve">Рисунок 1 </w:t>
      </w:r>
      <w:r w:rsidRPr="00E30807">
        <w:rPr>
          <w:rFonts w:ascii="Arial" w:eastAsia="Times New Roman" w:hAnsi="Arial" w:cs="Arial"/>
          <w:bCs/>
          <w:lang w:eastAsia="ru-RU"/>
        </w:rPr>
        <w:t>Ситуационный план расположения объекта</w:t>
      </w:r>
    </w:p>
    <w:p w14:paraId="4D9530F4" w14:textId="77777777" w:rsidR="00E30807" w:rsidRPr="00E30807" w:rsidRDefault="00E30807" w:rsidP="00E30807">
      <w:pPr>
        <w:spacing w:after="0" w:line="240" w:lineRule="auto"/>
        <w:ind w:firstLine="709"/>
        <w:jc w:val="both"/>
        <w:rPr>
          <w:rFonts w:ascii="Arial" w:eastAsia="Times New Roman" w:hAnsi="Arial" w:cs="Arial"/>
          <w:highlight w:val="yellow"/>
          <w:lang w:eastAsia="ru-RU"/>
        </w:rPr>
      </w:pPr>
    </w:p>
    <w:p w14:paraId="6F83EE42"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Сточные воды от посёлка </w:t>
      </w:r>
      <w:r w:rsidRPr="00E30807">
        <w:rPr>
          <w:rFonts w:ascii="Arial" w:eastAsia="Times New Roman" w:hAnsi="Arial" w:cs="Arial"/>
          <w:iCs/>
          <w:color w:val="000000"/>
          <w:lang w:eastAsia="ru-RU"/>
        </w:rPr>
        <w:t xml:space="preserve">«Жана Каратонк» Жылыойского района Атырауской области </w:t>
      </w:r>
      <w:r w:rsidRPr="00E30807">
        <w:rPr>
          <w:rFonts w:ascii="Arial" w:eastAsia="Times New Roman" w:hAnsi="Arial" w:cs="Arial"/>
          <w:lang w:eastAsia="ru-RU"/>
        </w:rPr>
        <w:t xml:space="preserve">по двум проектируемым коллекторам К1Н поступают в КНС №1 исходных сточных вод, и затем подаются в здание решеток на </w:t>
      </w:r>
      <w:r w:rsidRPr="00E30807">
        <w:rPr>
          <w:rFonts w:ascii="Arial" w:eastAsia="Times New Roman" w:hAnsi="Arial" w:cs="Arial"/>
          <w:b/>
          <w:lang w:eastAsia="ru-RU"/>
        </w:rPr>
        <w:t>механическую очистку</w:t>
      </w:r>
      <w:r w:rsidRPr="00E30807">
        <w:rPr>
          <w:rFonts w:ascii="Arial" w:eastAsia="Times New Roman" w:hAnsi="Arial" w:cs="Arial"/>
          <w:lang w:eastAsia="ru-RU"/>
        </w:rPr>
        <w:t xml:space="preserve">. В здании решеток сточные воды подвергаются </w:t>
      </w:r>
      <w:r w:rsidRPr="00E30807">
        <w:rPr>
          <w:rFonts w:ascii="Arial" w:eastAsia="Times New Roman" w:hAnsi="Arial" w:cs="Arial"/>
          <w:b/>
          <w:lang w:eastAsia="ru-RU"/>
        </w:rPr>
        <w:t>механической очистке</w:t>
      </w:r>
      <w:r w:rsidRPr="00E30807">
        <w:rPr>
          <w:rFonts w:ascii="Arial" w:eastAsia="Times New Roman" w:hAnsi="Arial" w:cs="Arial"/>
          <w:lang w:eastAsia="ru-RU"/>
        </w:rPr>
        <w:t xml:space="preserve"> от крупных примесей и песка посредством фильтрации через комбинированные решетки механической очистки. </w:t>
      </w:r>
    </w:p>
    <w:p w14:paraId="33585037"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Механически-очищенные сточные воды после комбинированных установок самотеком по трубопроводу К1.1 отводятся в распределительный лоток биореактора на </w:t>
      </w:r>
      <w:r w:rsidRPr="00E30807">
        <w:rPr>
          <w:rFonts w:ascii="Arial" w:eastAsia="Times New Roman" w:hAnsi="Arial" w:cs="Arial"/>
          <w:b/>
          <w:lang w:eastAsia="ru-RU"/>
        </w:rPr>
        <w:t>биологическую очистку</w:t>
      </w:r>
      <w:r w:rsidRPr="00E30807">
        <w:rPr>
          <w:rFonts w:ascii="Arial" w:eastAsia="Times New Roman" w:hAnsi="Arial" w:cs="Arial"/>
          <w:lang w:eastAsia="ru-RU"/>
        </w:rPr>
        <w:t>. Для восполнения недостатка БПК</w:t>
      </w:r>
      <w:r w:rsidRPr="00E30807">
        <w:rPr>
          <w:rFonts w:ascii="Arial" w:eastAsia="Times New Roman" w:hAnsi="Arial" w:cs="Arial"/>
          <w:vertAlign w:val="subscript"/>
          <w:lang w:eastAsia="ru-RU"/>
        </w:rPr>
        <w:t>полн</w:t>
      </w:r>
      <w:r w:rsidRPr="00E30807">
        <w:rPr>
          <w:rFonts w:ascii="Arial" w:eastAsia="Times New Roman" w:hAnsi="Arial" w:cs="Arial"/>
          <w:lang w:eastAsia="ru-RU"/>
        </w:rPr>
        <w:t xml:space="preserve"> в сточных водах предусматривается дозирование раствора этиленгликоля (сорт высший, ГОСТ 19710-2019) от комплекса реагентного хозяйства </w:t>
      </w:r>
      <w:r w:rsidRPr="00E30807">
        <w:rPr>
          <w:rFonts w:ascii="Arial" w:eastAsia="Times New Roman" w:hAnsi="Arial" w:cs="Arial"/>
          <w:lang w:val="en-US" w:eastAsia="ru-RU"/>
        </w:rPr>
        <w:t>DC</w:t>
      </w:r>
      <w:r w:rsidRPr="00E30807">
        <w:rPr>
          <w:rFonts w:ascii="Arial" w:eastAsia="Times New Roman" w:hAnsi="Arial" w:cs="Arial"/>
          <w:lang w:eastAsia="ru-RU"/>
        </w:rPr>
        <w:t xml:space="preserve">-4. </w:t>
      </w:r>
    </w:p>
    <w:p w14:paraId="5E0A19BB"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Проектным решением предусмотрен трехсекционный биореактор. Биореактор для </w:t>
      </w:r>
      <w:r w:rsidRPr="00E30807">
        <w:rPr>
          <w:rFonts w:ascii="Arial" w:eastAsia="Times New Roman" w:hAnsi="Arial" w:cs="Arial"/>
          <w:b/>
          <w:lang w:eastAsia="ru-RU"/>
        </w:rPr>
        <w:t>биологической очистки</w:t>
      </w:r>
      <w:r w:rsidRPr="00E30807">
        <w:rPr>
          <w:rFonts w:ascii="Arial" w:eastAsia="Times New Roman" w:hAnsi="Arial" w:cs="Arial"/>
          <w:lang w:eastAsia="ru-RU"/>
        </w:rPr>
        <w:t xml:space="preserve"> бытовых сточных воды состоит из зон: распределительный лоток, аэротенк (3 секции), вторичный отстойник (3 секции). По распределительному лотку биореактора механически-очищенные воды распределяются на 3 секции. Технологическая линия биореактора (секция) состоит из двух зон: анаэробная (зона денитрификации) и аэробная зона. Иловая смесь проходит из первого во второй коридор и через лоток отводится во вторичный отстойник. По трубопроводу А0.1 происходит подача воздуха от воздуходувных агрегатов, расположенных в здании обезвоживания осадка. Аэрация иловой смеси в аэробной зоне осуществляется через дисковые аэраторы. В анаэробной зоне установлены мешалки. Для обеспечения нитратного рецикла ила в беореакторе установлены насосы,</w:t>
      </w:r>
      <w:r w:rsidRPr="00E30807">
        <w:rPr>
          <w:rFonts w:ascii="Arial" w:eastAsia="Times New Roman" w:hAnsi="Arial" w:cs="Arial"/>
          <w:b/>
          <w:color w:val="000000"/>
          <w:lang w:eastAsia="ru-RU"/>
        </w:rPr>
        <w:t xml:space="preserve"> </w:t>
      </w:r>
      <w:r w:rsidRPr="00E30807">
        <w:rPr>
          <w:rFonts w:ascii="Arial" w:eastAsia="Times New Roman" w:hAnsi="Arial" w:cs="Arial"/>
          <w:color w:val="000000"/>
          <w:lang w:eastAsia="ru-RU"/>
        </w:rPr>
        <w:t xml:space="preserve">перекачивающие часть иловой смеси по трубопроводу </w:t>
      </w:r>
      <w:r w:rsidRPr="00E30807">
        <w:rPr>
          <w:rFonts w:ascii="Arial" w:eastAsia="Times New Roman" w:hAnsi="Arial" w:cs="Arial"/>
          <w:lang w:eastAsia="ru-RU"/>
        </w:rPr>
        <w:t xml:space="preserve">К5.3Н </w:t>
      </w:r>
      <w:r w:rsidRPr="00E30807">
        <w:rPr>
          <w:rFonts w:ascii="Arial" w:eastAsia="Times New Roman" w:hAnsi="Arial" w:cs="Arial"/>
          <w:color w:val="000000"/>
          <w:lang w:eastAsia="ru-RU"/>
        </w:rPr>
        <w:t xml:space="preserve">из конца коридора аэротенка в начало. </w:t>
      </w:r>
      <w:r w:rsidRPr="00E30807">
        <w:rPr>
          <w:rFonts w:ascii="Arial" w:eastAsia="Times New Roman" w:hAnsi="Arial" w:cs="Arial"/>
          <w:lang w:eastAsia="ru-RU"/>
        </w:rPr>
        <w:t xml:space="preserve">После прохождения зон </w:t>
      </w:r>
      <w:r w:rsidRPr="00E30807">
        <w:rPr>
          <w:rFonts w:ascii="Arial" w:eastAsia="Times New Roman" w:hAnsi="Arial" w:cs="Arial"/>
          <w:b/>
          <w:lang w:eastAsia="ru-RU"/>
        </w:rPr>
        <w:t>биологической очистки</w:t>
      </w:r>
      <w:r w:rsidRPr="00E30807">
        <w:rPr>
          <w:rFonts w:ascii="Arial" w:eastAsia="Times New Roman" w:hAnsi="Arial" w:cs="Arial"/>
          <w:lang w:eastAsia="ru-RU"/>
        </w:rPr>
        <w:t xml:space="preserve"> сточные воды через переливные зубчатые водосливы поступают во вторичный горизонтальный отстойник. Осажденный ил в отстойнике собирается скребковой и накапливается в </w:t>
      </w:r>
      <w:r w:rsidRPr="00E30807">
        <w:rPr>
          <w:rFonts w:ascii="Arial" w:eastAsia="Times New Roman" w:hAnsi="Arial" w:cs="Arial"/>
          <w:lang w:eastAsia="ru-RU"/>
        </w:rPr>
        <w:lastRenderedPageBreak/>
        <w:t>осадочной части отстойника. Циркуляционная часть ила насосами</w:t>
      </w:r>
      <w:r w:rsidRPr="00E30807">
        <w:rPr>
          <w:rFonts w:ascii="Arial" w:eastAsia="Times New Roman" w:hAnsi="Arial" w:cs="Arial"/>
          <w:color w:val="000000"/>
          <w:lang w:eastAsia="ru-RU"/>
        </w:rPr>
        <w:t xml:space="preserve"> </w:t>
      </w:r>
      <w:r w:rsidRPr="00E30807">
        <w:rPr>
          <w:rFonts w:ascii="Arial" w:eastAsia="Times New Roman" w:hAnsi="Arial" w:cs="Arial"/>
          <w:lang w:eastAsia="ru-RU"/>
        </w:rPr>
        <w:t>по трубопроводу К5.1Н отводится в начало аэротенка, избыточная часть ила данными насосами отводится по сети К5.2Н на дальнейшую обработку в аварийный буферный резервуар избыточного ила.</w:t>
      </w:r>
    </w:p>
    <w:p w14:paraId="448A0D46"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Из вторичного отстойника очищенная сточная вода самотеком поступает в сборный лоток, где перемешивается с поступающим раствором гипохлорита натрия от трубопровода Р3 для </w:t>
      </w:r>
      <w:r w:rsidRPr="00E30807">
        <w:rPr>
          <w:rFonts w:ascii="Arial" w:eastAsia="Times New Roman" w:hAnsi="Arial" w:cs="Arial"/>
          <w:b/>
          <w:lang w:eastAsia="ru-RU"/>
        </w:rPr>
        <w:t>обеззараживания</w:t>
      </w:r>
      <w:r w:rsidRPr="00E30807">
        <w:rPr>
          <w:rFonts w:ascii="Arial" w:eastAsia="Times New Roman" w:hAnsi="Arial" w:cs="Arial"/>
          <w:lang w:eastAsia="ru-RU"/>
        </w:rPr>
        <w:t>.</w:t>
      </w:r>
    </w:p>
    <w:p w14:paraId="7F2C174F"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Согласно СН РК п. 9.5.6. для дехлорирования сточной воды перед выпуском предусматривается введение раствора сульфита натрия. Со </w:t>
      </w:r>
      <w:r w:rsidRPr="00E30807">
        <w:rPr>
          <w:rFonts w:ascii="Arial" w:eastAsia="Times New Roman" w:hAnsi="Arial" w:cs="Arial"/>
          <w:b/>
          <w:lang w:eastAsia="ru-RU"/>
        </w:rPr>
        <w:t>стадии обеззараживания</w:t>
      </w:r>
      <w:r w:rsidRPr="00E30807">
        <w:rPr>
          <w:rFonts w:ascii="Arial" w:eastAsia="Times New Roman" w:hAnsi="Arial" w:cs="Arial"/>
          <w:lang w:eastAsia="ru-RU"/>
        </w:rPr>
        <w:t xml:space="preserve"> очищенные воды поступают по трубопроводу К1.6 самотечной линии в канализационную насосную станцию №2, которая направляет </w:t>
      </w:r>
      <w:r w:rsidRPr="00E30807">
        <w:rPr>
          <w:rFonts w:ascii="Arial" w:eastAsia="Times New Roman" w:hAnsi="Arial" w:cs="Arial"/>
          <w:b/>
          <w:lang w:eastAsia="ru-RU"/>
        </w:rPr>
        <w:t>очищенные воды на сброс</w:t>
      </w:r>
      <w:r w:rsidRPr="00E30807">
        <w:rPr>
          <w:rFonts w:ascii="Arial" w:eastAsia="Times New Roman" w:hAnsi="Arial" w:cs="Arial"/>
          <w:lang w:eastAsia="ru-RU"/>
        </w:rPr>
        <w:t>.</w:t>
      </w:r>
    </w:p>
    <w:p w14:paraId="59872C95"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Обеззараженные сточные воды от биореактора по трубопроводу К1.6 подаются в канализационную насосную станцию №2 биологически-очищенных вод и перекачиваются по 2-ум трубопроводам на сброс в поля испарения (К1.7Н) и в оборотный контур технической воды (В3) здания обезвоживания осадка, здания решеток, а также в резервуар очищенных вод. Резервуар очищенных вод используется для хранения запаса технической воды и использования её на полив неплодоносных растений и культур.</w:t>
      </w:r>
    </w:p>
    <w:p w14:paraId="31C625C6"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Для перекачки избыточного ила из аварийного буферного резервуара избыточного ила в здание обезвоживания осадка предусмотрены насосы. Данный резервуар предназначен для аварийного накопления избыточной части ила в период внештатных ситуаций отделения </w:t>
      </w:r>
      <w:r w:rsidRPr="00E30807">
        <w:rPr>
          <w:rFonts w:ascii="Arial" w:eastAsia="Times New Roman" w:hAnsi="Arial" w:cs="Arial"/>
          <w:b/>
          <w:lang w:eastAsia="ru-RU"/>
        </w:rPr>
        <w:t>механического обезвоживания осадка</w:t>
      </w:r>
      <w:r w:rsidRPr="00E30807">
        <w:rPr>
          <w:rFonts w:ascii="Arial" w:eastAsia="Times New Roman" w:hAnsi="Arial" w:cs="Arial"/>
          <w:lang w:eastAsia="ru-RU"/>
        </w:rPr>
        <w:t xml:space="preserve">. Объем резервуара рассчитан на суточную потребность вывода осадка ила из технологического процесса. Из данного резервуара осадок поступает в помещение механического обезвоживания на установки шнекового обезвоживания. Обезвоженный активный ил выгружается в пластиковые контейнеры и вывозится грузовыми машинами на полигоны ТБО.  Для интенсификации процесса обезвоживания осадка, в установки обезвоживания предусмотрена подача рабочего раствора флокулянта от комплекса реагентного хозяйства </w:t>
      </w:r>
      <w:r w:rsidRPr="00E30807">
        <w:rPr>
          <w:rFonts w:ascii="Arial" w:eastAsia="Times New Roman" w:hAnsi="Arial" w:cs="Arial"/>
          <w:lang w:val="en-US" w:eastAsia="ru-RU"/>
        </w:rPr>
        <w:t>DC</w:t>
      </w:r>
      <w:r w:rsidRPr="00E30807">
        <w:rPr>
          <w:rFonts w:ascii="Arial" w:eastAsia="Times New Roman" w:hAnsi="Arial" w:cs="Arial"/>
          <w:lang w:eastAsia="ru-RU"/>
        </w:rPr>
        <w:t>-1.</w:t>
      </w:r>
    </w:p>
    <w:p w14:paraId="19A3E803" w14:textId="77777777" w:rsidR="00E30807" w:rsidRPr="00E30807" w:rsidRDefault="00E30807" w:rsidP="00E30807">
      <w:pPr>
        <w:spacing w:after="0" w:line="240" w:lineRule="auto"/>
        <w:ind w:firstLine="709"/>
        <w:jc w:val="both"/>
        <w:rPr>
          <w:rFonts w:ascii="Arial" w:eastAsia="Calibri" w:hAnsi="Arial" w:cs="Arial"/>
        </w:rPr>
      </w:pPr>
    </w:p>
    <w:p w14:paraId="40086EB7" w14:textId="77777777" w:rsidR="00E30807" w:rsidRPr="00E30807" w:rsidRDefault="00E30807" w:rsidP="00E30807">
      <w:pPr>
        <w:spacing w:after="0" w:line="240" w:lineRule="auto"/>
        <w:ind w:firstLine="567"/>
        <w:jc w:val="both"/>
        <w:rPr>
          <w:rFonts w:ascii="Arial" w:eastAsia="Calibri" w:hAnsi="Arial" w:cs="Arial"/>
        </w:rPr>
      </w:pPr>
      <w:r w:rsidRPr="00E30807">
        <w:rPr>
          <w:rFonts w:ascii="Arial" w:eastAsia="Calibri" w:hAnsi="Arial" w:cs="Arial"/>
        </w:rPr>
        <w:t>Период проведения строительных работ ориентировочно будет составлять - 27 месяцев или 822 дня (в 2025 году 92 дней, в 2026 году 365дня, в 2027 году 365 дней). Количество персонала, работающих на объекте – 103 человека.</w:t>
      </w:r>
    </w:p>
    <w:p w14:paraId="1E8C4217"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Эксплуатация проектируемых объектов намечается на 2027 г. </w:t>
      </w:r>
    </w:p>
    <w:p w14:paraId="05D03D82" w14:textId="77777777" w:rsidR="00E30807" w:rsidRPr="00E30807" w:rsidRDefault="00E30807" w:rsidP="00E30807">
      <w:pPr>
        <w:autoSpaceDE w:val="0"/>
        <w:autoSpaceDN w:val="0"/>
        <w:adjustRightInd w:val="0"/>
        <w:spacing w:after="0" w:line="240" w:lineRule="auto"/>
        <w:ind w:firstLine="567"/>
        <w:jc w:val="both"/>
        <w:rPr>
          <w:rFonts w:ascii="Arial" w:eastAsia="Times New Roman" w:hAnsi="Arial" w:cs="Arial"/>
          <w:color w:val="000000"/>
          <w:lang w:eastAsia="sr-Latn-RS"/>
        </w:rPr>
      </w:pPr>
      <w:r w:rsidRPr="00E30807">
        <w:rPr>
          <w:rFonts w:ascii="Arial" w:eastAsia="Times New Roman" w:hAnsi="Arial" w:cs="Arial"/>
          <w:color w:val="000000"/>
          <w:lang w:eastAsia="sr-Latn-RS"/>
        </w:rPr>
        <w:t xml:space="preserve">Воздействие объекта на атмосферный воздух в процессе осуществления проектируемых работ можно разделить на химическое и физическое. </w:t>
      </w:r>
    </w:p>
    <w:p w14:paraId="20D44CD7" w14:textId="77777777" w:rsidR="00E30807" w:rsidRPr="00E30807" w:rsidRDefault="00E30807" w:rsidP="00E30807">
      <w:pPr>
        <w:spacing w:after="0" w:line="240" w:lineRule="auto"/>
        <w:ind w:firstLine="567"/>
        <w:jc w:val="both"/>
        <w:rPr>
          <w:rFonts w:ascii="Arial" w:eastAsia="Times New Roman" w:hAnsi="Arial" w:cs="Arial"/>
          <w:lang w:eastAsia="ru-RU"/>
        </w:rPr>
      </w:pPr>
      <w:bookmarkStart w:id="7" w:name="_Hlk128659886"/>
    </w:p>
    <w:bookmarkEnd w:id="7"/>
    <w:p w14:paraId="0B9498D1" w14:textId="77777777" w:rsidR="00E30807" w:rsidRPr="00E30807" w:rsidRDefault="00E30807" w:rsidP="00E30807">
      <w:pPr>
        <w:spacing w:after="0" w:line="240" w:lineRule="auto"/>
        <w:ind w:firstLine="567"/>
        <w:jc w:val="both"/>
        <w:rPr>
          <w:rFonts w:ascii="Arial" w:eastAsia="Times New Roman" w:hAnsi="Arial" w:cs="Arial"/>
          <w:b/>
          <w:bCs/>
          <w:u w:val="single"/>
          <w:lang w:eastAsia="ru-RU"/>
        </w:rPr>
      </w:pPr>
      <w:r w:rsidRPr="00E30807">
        <w:rPr>
          <w:rFonts w:ascii="Arial" w:eastAsia="Times New Roman" w:hAnsi="Arial" w:cs="Arial"/>
          <w:b/>
          <w:bCs/>
          <w:u w:val="single"/>
          <w:lang w:eastAsia="ru-RU"/>
        </w:rPr>
        <w:t>Период СМР на объекте строительства</w:t>
      </w:r>
    </w:p>
    <w:p w14:paraId="5EB7530E" w14:textId="77777777" w:rsidR="00E30807" w:rsidRPr="00E30807" w:rsidRDefault="00E30807" w:rsidP="00E30807">
      <w:pPr>
        <w:spacing w:after="0" w:line="240" w:lineRule="auto"/>
        <w:jc w:val="both"/>
        <w:textAlignment w:val="baseline"/>
        <w:rPr>
          <w:rFonts w:ascii="Arial" w:eastAsia="Calibri" w:hAnsi="Arial" w:cs="Arial"/>
          <w:kern w:val="2"/>
          <w14:ligatures w14:val="standardContextual"/>
        </w:rPr>
      </w:pPr>
    </w:p>
    <w:p w14:paraId="39FA24B7" w14:textId="77777777" w:rsidR="00E30807" w:rsidRPr="00E30807" w:rsidRDefault="00E30807" w:rsidP="00E30807">
      <w:pPr>
        <w:widowControl w:val="0"/>
        <w:autoSpaceDE w:val="0"/>
        <w:autoSpaceDN w:val="0"/>
        <w:adjustRightInd w:val="0"/>
        <w:spacing w:after="0" w:line="240" w:lineRule="auto"/>
        <w:ind w:firstLine="709"/>
        <w:jc w:val="both"/>
        <w:rPr>
          <w:rFonts w:ascii="Arial" w:eastAsia="Times New Roman" w:hAnsi="Arial" w:cs="Arial"/>
          <w:bCs/>
          <w:lang w:val="kk-KZ" w:eastAsia="ru-RU"/>
        </w:rPr>
      </w:pPr>
      <w:r w:rsidRPr="00E30807">
        <w:rPr>
          <w:rFonts w:ascii="Arial" w:eastAsia="Times New Roman" w:hAnsi="Arial" w:cs="Arial"/>
          <w:bCs/>
          <w:lang w:val="kk-KZ" w:eastAsia="ru-RU"/>
        </w:rPr>
        <w:t xml:space="preserve">Всего при строительстве объектов на 2025-2027гг. в атмосферу будут выбрасываться вредные вещества 25 наименований, из них  1 класса опасности – 3 вещества, 2 класса опасности - 5 веществ, 3 класса опасности – 9 веществ, ингредиентов 4 класса  опасности  - 5 вещества. </w:t>
      </w:r>
    </w:p>
    <w:p w14:paraId="4C5F5825" w14:textId="77777777" w:rsidR="00E30807" w:rsidRPr="00E30807" w:rsidRDefault="00E30807" w:rsidP="00E30807">
      <w:pPr>
        <w:widowControl w:val="0"/>
        <w:autoSpaceDE w:val="0"/>
        <w:autoSpaceDN w:val="0"/>
        <w:adjustRightInd w:val="0"/>
        <w:spacing w:after="0" w:line="240" w:lineRule="auto"/>
        <w:ind w:firstLine="709"/>
        <w:jc w:val="both"/>
        <w:rPr>
          <w:rFonts w:ascii="Arial" w:eastAsia="Times New Roman" w:hAnsi="Arial" w:cs="Arial"/>
          <w:bCs/>
          <w:lang w:val="kk-KZ" w:eastAsia="ru-RU"/>
        </w:rPr>
      </w:pPr>
      <w:r w:rsidRPr="00E30807">
        <w:rPr>
          <w:rFonts w:ascii="Arial" w:eastAsia="Times New Roman" w:hAnsi="Arial" w:cs="Arial"/>
          <w:bCs/>
          <w:lang w:val="kk-KZ" w:eastAsia="ru-RU"/>
        </w:rPr>
        <w:t>По расчетным данным на строительной площадке стационарными источниками загрязнения в атмосферный воздух выбрасывается:</w:t>
      </w:r>
    </w:p>
    <w:p w14:paraId="00C57137" w14:textId="77777777" w:rsidR="00E30807" w:rsidRPr="00E30807" w:rsidRDefault="00E30807" w:rsidP="00E30807">
      <w:pPr>
        <w:spacing w:after="0" w:line="240" w:lineRule="auto"/>
        <w:ind w:firstLine="709"/>
        <w:jc w:val="both"/>
        <w:rPr>
          <w:rFonts w:ascii="Arial" w:eastAsia="Times New Roman" w:hAnsi="Arial" w:cs="Arial"/>
          <w:bCs/>
          <w:lang w:val="kk-KZ" w:eastAsia="ru-RU"/>
        </w:rPr>
      </w:pPr>
      <w:r w:rsidRPr="00E30807">
        <w:rPr>
          <w:rFonts w:ascii="Arial" w:eastAsia="Times New Roman" w:hAnsi="Arial" w:cs="Arial"/>
          <w:b/>
          <w:lang w:val="kk-KZ" w:eastAsia="ru-RU"/>
        </w:rPr>
        <w:t>2025 год</w:t>
      </w:r>
      <w:r w:rsidRPr="00E30807">
        <w:rPr>
          <w:rFonts w:ascii="Arial" w:eastAsia="Times New Roman" w:hAnsi="Arial" w:cs="Arial"/>
          <w:bCs/>
          <w:lang w:val="kk-KZ" w:eastAsia="ru-RU"/>
        </w:rPr>
        <w:t xml:space="preserve">: максимально-разовые выбросы загрязняющих веществ 2,698704665 </w:t>
      </w:r>
      <w:r w:rsidRPr="00E30807">
        <w:rPr>
          <w:rFonts w:ascii="Arial" w:eastAsia="Times New Roman" w:hAnsi="Arial" w:cs="Arial"/>
          <w:bCs/>
          <w:lang w:eastAsia="ru-RU"/>
        </w:rPr>
        <w:t xml:space="preserve"> </w:t>
      </w:r>
      <w:r w:rsidRPr="00E30807">
        <w:rPr>
          <w:rFonts w:ascii="Arial" w:eastAsia="Times New Roman" w:hAnsi="Arial" w:cs="Arial"/>
          <w:bCs/>
          <w:lang w:val="kk-KZ" w:eastAsia="ru-RU"/>
        </w:rPr>
        <w:t>г/с, валовые – 9,805508609 т/год.</w:t>
      </w:r>
    </w:p>
    <w:p w14:paraId="3195026E" w14:textId="77777777" w:rsidR="00E30807" w:rsidRPr="00E30807" w:rsidRDefault="00E30807" w:rsidP="00E30807">
      <w:pPr>
        <w:spacing w:after="0" w:line="240" w:lineRule="auto"/>
        <w:ind w:firstLine="709"/>
        <w:jc w:val="both"/>
        <w:rPr>
          <w:rFonts w:ascii="Arial" w:eastAsia="Times New Roman" w:hAnsi="Arial" w:cs="Arial"/>
          <w:bCs/>
          <w:lang w:val="kk-KZ" w:eastAsia="ru-RU"/>
        </w:rPr>
      </w:pPr>
      <w:r w:rsidRPr="00E30807">
        <w:rPr>
          <w:rFonts w:ascii="Arial" w:eastAsia="Times New Roman" w:hAnsi="Arial" w:cs="Arial"/>
          <w:b/>
          <w:lang w:val="kk-KZ" w:eastAsia="ru-RU"/>
        </w:rPr>
        <w:t>2026 год</w:t>
      </w:r>
      <w:r w:rsidRPr="00E30807">
        <w:rPr>
          <w:rFonts w:ascii="Arial" w:eastAsia="Times New Roman" w:hAnsi="Arial" w:cs="Arial"/>
          <w:bCs/>
          <w:lang w:val="kk-KZ" w:eastAsia="ru-RU"/>
        </w:rPr>
        <w:t>: максимально-разовые выбросы загрязняющих веществ 2,711934661 г/с, валовые – 13,75171151 т/год.</w:t>
      </w:r>
    </w:p>
    <w:p w14:paraId="3C8AF953" w14:textId="77777777" w:rsidR="00E30807" w:rsidRPr="00E30807" w:rsidRDefault="00E30807" w:rsidP="00E30807">
      <w:pPr>
        <w:spacing w:after="0" w:line="240" w:lineRule="auto"/>
        <w:ind w:firstLine="709"/>
        <w:jc w:val="both"/>
        <w:rPr>
          <w:rFonts w:ascii="Arial" w:eastAsia="Times New Roman" w:hAnsi="Arial" w:cs="Arial"/>
          <w:color w:val="FF0000"/>
          <w:lang w:eastAsia="ru-RU"/>
        </w:rPr>
      </w:pPr>
      <w:r w:rsidRPr="00E30807">
        <w:rPr>
          <w:rFonts w:ascii="Arial" w:eastAsia="Times New Roman" w:hAnsi="Arial" w:cs="Arial"/>
          <w:b/>
          <w:lang w:val="kk-KZ" w:eastAsia="ru-RU"/>
        </w:rPr>
        <w:t>2027 год:</w:t>
      </w:r>
      <w:r w:rsidRPr="00E30807">
        <w:rPr>
          <w:rFonts w:ascii="Arial" w:eastAsia="Times New Roman" w:hAnsi="Arial" w:cs="Arial"/>
          <w:bCs/>
          <w:lang w:val="kk-KZ" w:eastAsia="ru-RU"/>
        </w:rPr>
        <w:t> максимально-разовые выбросы загрязняющих веществ 2,649868266 г/с, валовые – 13,25604874т/год.</w:t>
      </w:r>
    </w:p>
    <w:p w14:paraId="3A8BAF72" w14:textId="77777777" w:rsidR="00E30807" w:rsidRPr="00E30807" w:rsidRDefault="00E30807" w:rsidP="00E30807">
      <w:pPr>
        <w:spacing w:after="0" w:line="240" w:lineRule="auto"/>
        <w:jc w:val="both"/>
        <w:textAlignment w:val="baseline"/>
        <w:rPr>
          <w:rFonts w:ascii="Arial" w:eastAsia="Calibri" w:hAnsi="Arial" w:cs="Arial"/>
          <w:kern w:val="2"/>
          <w14:ligatures w14:val="standardContextual"/>
        </w:rPr>
      </w:pPr>
    </w:p>
    <w:p w14:paraId="1BD672BF" w14:textId="77777777" w:rsidR="00E30807" w:rsidRPr="00E30807" w:rsidRDefault="00E30807" w:rsidP="00E30807">
      <w:pPr>
        <w:spacing w:after="0" w:line="240" w:lineRule="auto"/>
        <w:ind w:firstLine="709"/>
        <w:jc w:val="both"/>
        <w:rPr>
          <w:rFonts w:ascii="Arial" w:eastAsia="Times New Roman" w:hAnsi="Arial" w:cs="Arial"/>
          <w:b/>
          <w:bCs/>
          <w:u w:val="single"/>
          <w:lang w:eastAsia="ru-RU"/>
        </w:rPr>
      </w:pPr>
      <w:r w:rsidRPr="00E30807">
        <w:rPr>
          <w:rFonts w:ascii="Arial" w:eastAsia="Times New Roman" w:hAnsi="Arial" w:cs="Arial"/>
          <w:b/>
          <w:bCs/>
          <w:u w:val="single"/>
          <w:lang w:eastAsia="ru-RU"/>
        </w:rPr>
        <w:t>Период эксплуатации:</w:t>
      </w:r>
    </w:p>
    <w:p w14:paraId="0CFCC40F"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Выбросы загрязняющих веществ в атмосферу осуществляются от 1 стационарного источника, который инвентаризован и учтен в Отчете о возможных воздействиях.</w:t>
      </w:r>
    </w:p>
    <w:p w14:paraId="57FA2F8A"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Всего на период эксплуатации в атмосферу будут выбрасываться вредные вещества 8 наименований, из них 1 класса опасности – 1 вещество, 2 класса опасности – 2 вещества, 3 класса опасности – 3 вещества, ингредиентов 4 класса опасности – 2 веществ.</w:t>
      </w:r>
    </w:p>
    <w:p w14:paraId="33FEB4E6" w14:textId="77777777" w:rsidR="00E30807" w:rsidRPr="00E30807" w:rsidRDefault="00E30807" w:rsidP="00E30807">
      <w:pPr>
        <w:spacing w:after="0" w:line="240" w:lineRule="auto"/>
        <w:jc w:val="both"/>
        <w:rPr>
          <w:rFonts w:ascii="Arial" w:eastAsia="Times New Roman" w:hAnsi="Arial" w:cs="Arial"/>
          <w:b/>
          <w:bCs/>
          <w:lang w:eastAsia="ru-RU"/>
        </w:rPr>
      </w:pPr>
      <w:r w:rsidRPr="00E30807">
        <w:rPr>
          <w:rFonts w:ascii="Arial" w:eastAsia="Times New Roman" w:hAnsi="Arial" w:cs="Arial"/>
          <w:lang w:eastAsia="ru-RU"/>
        </w:rPr>
        <w:lastRenderedPageBreak/>
        <w:t xml:space="preserve">Валовый объем выбросов загрязняющих веществ в атмосферный воздух от источников выделения составит: </w:t>
      </w:r>
      <w:r w:rsidRPr="00E30807">
        <w:rPr>
          <w:rFonts w:ascii="Arial" w:eastAsia="Times New Roman" w:hAnsi="Arial" w:cs="Arial"/>
          <w:b/>
          <w:bCs/>
          <w:lang w:eastAsia="ru-RU"/>
        </w:rPr>
        <w:t>0,062025036 г/сек</w:t>
      </w:r>
      <w:r w:rsidRPr="00E30807">
        <w:rPr>
          <w:rFonts w:ascii="Arial" w:eastAsia="Times New Roman" w:hAnsi="Arial" w:cs="Arial"/>
          <w:lang w:eastAsia="ru-RU"/>
        </w:rPr>
        <w:t xml:space="preserve"> или</w:t>
      </w:r>
      <w:r w:rsidRPr="00E30807">
        <w:rPr>
          <w:rFonts w:ascii="Arial" w:eastAsia="Times New Roman" w:hAnsi="Arial" w:cs="Arial"/>
          <w:b/>
          <w:bCs/>
          <w:lang w:eastAsia="ru-RU"/>
        </w:rPr>
        <w:t xml:space="preserve"> 0,017612638 т/год.</w:t>
      </w:r>
    </w:p>
    <w:p w14:paraId="4D6EA762"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В соответствии с выполненным математическим моделированием рассеивания выбросов загрязняющих веществ на период строительства и эксплуатации, концентрация загрязняющих веществ на границе санитарно-защитной зоны предприятия не превышает 1 ПДК.</w:t>
      </w:r>
    </w:p>
    <w:p w14:paraId="29182D8D"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В целом воздействие проектируемых объектов на этапе строительства и эксплуатации на атмосферный воздух оценивается как допустимое.</w:t>
      </w:r>
    </w:p>
    <w:p w14:paraId="1F98309F" w14:textId="77777777" w:rsidR="00E30807" w:rsidRPr="00E30807" w:rsidRDefault="00E30807" w:rsidP="00E30807">
      <w:pPr>
        <w:spacing w:after="0" w:line="240" w:lineRule="auto"/>
        <w:ind w:firstLine="709"/>
        <w:jc w:val="both"/>
        <w:rPr>
          <w:rFonts w:ascii="Arial" w:eastAsia="Times New Roman" w:hAnsi="Arial" w:cs="Arial"/>
          <w:lang w:eastAsia="ru-RU"/>
        </w:rPr>
      </w:pPr>
    </w:p>
    <w:p w14:paraId="2C8E18A8"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Обоснование размеров санитарно-защитной зоны предприятия (СЗЗ)</w:t>
      </w:r>
    </w:p>
    <w:p w14:paraId="6254B727" w14:textId="77777777" w:rsidR="00E30807" w:rsidRPr="00E30807" w:rsidRDefault="00E30807" w:rsidP="00E30807">
      <w:pPr>
        <w:spacing w:after="0" w:line="240" w:lineRule="auto"/>
        <w:ind w:firstLine="709"/>
        <w:jc w:val="both"/>
        <w:rPr>
          <w:rFonts w:ascii="Arial" w:eastAsia="Times New Roman" w:hAnsi="Arial" w:cs="Arial"/>
          <w:b/>
          <w:bCs/>
          <w:i/>
          <w:iCs/>
          <w:lang w:eastAsia="ru-RU"/>
        </w:rPr>
      </w:pPr>
      <w:r w:rsidRPr="00E30807">
        <w:rPr>
          <w:rFonts w:ascii="Arial" w:eastAsia="Times New Roman" w:hAnsi="Arial" w:cs="Arial"/>
          <w:lang w:eastAsia="ru-RU"/>
        </w:rPr>
        <w:t xml:space="preserve">В соответствии с требованиями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утвержденных приказом исполняющий обязанности Министра здравоохранения Республики Казахстан от 11 января 2022 года № ҚР ДСМ-2, глава 2  п.9  - </w:t>
      </w:r>
      <w:r w:rsidRPr="00E30807">
        <w:rPr>
          <w:rFonts w:ascii="Arial" w:eastAsia="Times New Roman" w:hAnsi="Arial" w:cs="Arial"/>
          <w:b/>
          <w:bCs/>
          <w:i/>
          <w:iCs/>
          <w:lang w:eastAsia="ru-RU"/>
        </w:rPr>
        <w:t>Расчетные размеры СЗЗ для объектов, не включенных в </w:t>
      </w:r>
      <w:hyperlink r:id="rId6" w:anchor="z138" w:history="1">
        <w:r w:rsidRPr="00E30807">
          <w:rPr>
            <w:rFonts w:ascii="Arial" w:eastAsia="Times New Roman" w:hAnsi="Arial" w:cs="Arial"/>
            <w:b/>
            <w:bCs/>
            <w:i/>
            <w:iCs/>
            <w:lang w:eastAsia="ru-RU"/>
          </w:rPr>
          <w:t>приложение 1</w:t>
        </w:r>
      </w:hyperlink>
      <w:r w:rsidRPr="00E30807">
        <w:rPr>
          <w:rFonts w:ascii="Arial" w:eastAsia="Times New Roman" w:hAnsi="Arial" w:cs="Arial"/>
          <w:b/>
          <w:bCs/>
          <w:i/>
          <w:iCs/>
          <w:lang w:eastAsia="ru-RU"/>
        </w:rPr>
        <w:t> к настоящим Санитарным правилам устанавливаются расчетным методом, на основании проектной документации, с расчетами рассеивания загрязнения атмосферного воздуха и уровней физического воздействия на атмосферный воздух (шум, вибрация, ЭМП) и оценкой риска для жизни и здоровья населения (для объектов I и II класса опасности).</w:t>
      </w:r>
    </w:p>
    <w:p w14:paraId="67033001" w14:textId="77777777" w:rsidR="00E30807" w:rsidRPr="00E30807" w:rsidRDefault="00E30807" w:rsidP="00E30807">
      <w:pPr>
        <w:autoSpaceDE w:val="0"/>
        <w:autoSpaceDN w:val="0"/>
        <w:adjustRightInd w:val="0"/>
        <w:spacing w:after="0" w:line="240" w:lineRule="auto"/>
        <w:ind w:firstLine="709"/>
        <w:jc w:val="both"/>
        <w:rPr>
          <w:rFonts w:ascii="Arial" w:eastAsia="Calibri" w:hAnsi="Arial" w:cs="Arial"/>
          <w:b/>
          <w:bCs/>
          <w:i/>
          <w:iCs/>
          <w:color w:val="000000"/>
        </w:rPr>
      </w:pPr>
      <w:r w:rsidRPr="00E30807">
        <w:rPr>
          <w:rFonts w:ascii="Arial" w:eastAsia="Calibri" w:hAnsi="Arial" w:cs="Arial"/>
          <w:b/>
          <w:bCs/>
          <w:i/>
          <w:iCs/>
          <w:color w:val="000000"/>
        </w:rPr>
        <w:t>По результатам расчета рассеивания максимальный размер СЗЗ установлен на расстоянии 75 м в северном направлении от источника загрязнения № 0001, что согласно пп. 5 п. 6 главы 2 Санитарных правил указывает на то, что объект относится к 5 классу опасности.</w:t>
      </w:r>
    </w:p>
    <w:p w14:paraId="0055723B" w14:textId="77777777" w:rsidR="00E30807" w:rsidRPr="00E30807" w:rsidRDefault="00E30807" w:rsidP="00E30807">
      <w:pPr>
        <w:spacing w:after="0" w:line="240" w:lineRule="auto"/>
        <w:ind w:firstLine="709"/>
        <w:jc w:val="both"/>
        <w:rPr>
          <w:rFonts w:ascii="Arial" w:eastAsia="Times New Roman" w:hAnsi="Arial" w:cs="Arial"/>
          <w:lang w:eastAsia="ru-RU"/>
        </w:rPr>
      </w:pPr>
    </w:p>
    <w:p w14:paraId="690BE912"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Мероприятия по уменьшению негативного воздействия на атмосферный воздух:</w:t>
      </w:r>
    </w:p>
    <w:p w14:paraId="08F934C1" w14:textId="77777777" w:rsidR="00E30807" w:rsidRPr="00E30807" w:rsidRDefault="00E30807" w:rsidP="00E30807">
      <w:pPr>
        <w:spacing w:after="0" w:line="240" w:lineRule="auto"/>
        <w:ind w:firstLine="567"/>
        <w:jc w:val="both"/>
        <w:rPr>
          <w:rFonts w:ascii="Arial" w:eastAsia="Times New Roman" w:hAnsi="Arial" w:cs="Arial"/>
          <w:b/>
          <w:bCs/>
          <w:u w:val="single"/>
          <w:lang w:eastAsia="ru-RU"/>
        </w:rPr>
      </w:pPr>
      <w:r w:rsidRPr="00E30807">
        <w:rPr>
          <w:rFonts w:ascii="Arial" w:eastAsia="Times New Roman" w:hAnsi="Arial" w:cs="Arial"/>
          <w:b/>
          <w:bCs/>
          <w:u w:val="single"/>
          <w:lang w:eastAsia="ru-RU"/>
        </w:rPr>
        <w:t>Период СМР</w:t>
      </w:r>
    </w:p>
    <w:p w14:paraId="5B69907A"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Мероприятия по охране атмосферного воздуха в период строительства направлены на </w:t>
      </w:r>
      <w:proofErr w:type="gramStart"/>
      <w:r w:rsidRPr="00E30807">
        <w:rPr>
          <w:rFonts w:ascii="Arial" w:eastAsia="Times New Roman" w:hAnsi="Arial" w:cs="Arial"/>
          <w:lang w:eastAsia="ru-RU"/>
        </w:rPr>
        <w:t>предупреждение  загрязнения</w:t>
      </w:r>
      <w:proofErr w:type="gramEnd"/>
      <w:r w:rsidRPr="00E30807">
        <w:rPr>
          <w:rFonts w:ascii="Arial" w:eastAsia="Times New Roman" w:hAnsi="Arial" w:cs="Arial"/>
          <w:lang w:eastAsia="ru-RU"/>
        </w:rPr>
        <w:t xml:space="preserve"> воздушного бассейна  выбросами работающих машин и механизмов в прилегающей рабочей зоны.</w:t>
      </w:r>
    </w:p>
    <w:p w14:paraId="7BD87348"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В качестве мероприятий, направленных на снижение или исключение негативного воздействия на атмосферный воздух </w:t>
      </w:r>
      <w:proofErr w:type="gramStart"/>
      <w:r w:rsidRPr="00E30807">
        <w:rPr>
          <w:rFonts w:ascii="Arial" w:eastAsia="Times New Roman" w:hAnsi="Arial" w:cs="Arial"/>
          <w:lang w:eastAsia="ru-RU"/>
        </w:rPr>
        <w:t>проектом</w:t>
      </w:r>
      <w:proofErr w:type="gramEnd"/>
      <w:r w:rsidRPr="00E30807">
        <w:rPr>
          <w:rFonts w:ascii="Arial" w:eastAsia="Times New Roman" w:hAnsi="Arial" w:cs="Arial"/>
          <w:lang w:eastAsia="ru-RU"/>
        </w:rPr>
        <w:t xml:space="preserve"> предусматривается:</w:t>
      </w:r>
    </w:p>
    <w:p w14:paraId="39CB7EA1" w14:textId="77777777" w:rsidR="00E30807" w:rsidRPr="00E30807" w:rsidRDefault="00E30807" w:rsidP="00E30807">
      <w:pPr>
        <w:spacing w:after="0" w:line="240" w:lineRule="auto"/>
        <w:ind w:firstLine="567"/>
        <w:jc w:val="both"/>
        <w:rPr>
          <w:rFonts w:ascii="Arial" w:eastAsia="Times New Roman" w:hAnsi="Arial" w:cs="Arial"/>
          <w:b/>
          <w:bCs/>
          <w:i/>
          <w:iCs/>
          <w:lang w:eastAsia="ru-RU"/>
        </w:rPr>
      </w:pPr>
      <w:r w:rsidRPr="00E30807">
        <w:rPr>
          <w:rFonts w:ascii="Arial" w:eastAsia="Times New Roman" w:hAnsi="Arial" w:cs="Arial"/>
          <w:b/>
          <w:bCs/>
          <w:i/>
          <w:iCs/>
          <w:lang w:eastAsia="ru-RU"/>
        </w:rPr>
        <w:t>Охрана воздушного бассейна</w:t>
      </w:r>
    </w:p>
    <w:p w14:paraId="4EC5A880" w14:textId="77777777" w:rsidR="00E30807" w:rsidRPr="00E30807" w:rsidRDefault="00E30807" w:rsidP="00E30807">
      <w:pPr>
        <w:numPr>
          <w:ilvl w:val="0"/>
          <w:numId w:val="2"/>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Пыль может быть основной проблемой во время строительства, она образуется в результате подготовительной и строительной деятельности, включая подготовку участка, где выполняется какая-либо деятельность на грунтах, при транспортировке щебня и ПГС.</w:t>
      </w:r>
    </w:p>
    <w:p w14:paraId="0FDE1151"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Для снижения загрязнения окружающей среды пылью при строительных работах следует выполнять:</w:t>
      </w:r>
    </w:p>
    <w:p w14:paraId="554B0998"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 обеспыливание участков </w:t>
      </w:r>
      <w:proofErr w:type="gramStart"/>
      <w:r w:rsidRPr="00E30807">
        <w:rPr>
          <w:rFonts w:ascii="Arial" w:eastAsia="Times New Roman" w:hAnsi="Arial" w:cs="Arial"/>
          <w:lang w:eastAsia="ru-RU"/>
        </w:rPr>
        <w:t>дорог  с</w:t>
      </w:r>
      <w:proofErr w:type="gramEnd"/>
      <w:r w:rsidRPr="00E30807">
        <w:rPr>
          <w:rFonts w:ascii="Arial" w:eastAsia="Times New Roman" w:hAnsi="Arial" w:cs="Arial"/>
          <w:lang w:eastAsia="ru-RU"/>
        </w:rPr>
        <w:t xml:space="preserve"> интенсивным образованием пыли, периодическое  увлажнение водой грунтовых дорог;</w:t>
      </w:r>
    </w:p>
    <w:p w14:paraId="3ABBFCC3"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 перевозить пылящие материалы в транспортных средствах, </w:t>
      </w:r>
      <w:proofErr w:type="gramStart"/>
      <w:r w:rsidRPr="00E30807">
        <w:rPr>
          <w:rFonts w:ascii="Arial" w:eastAsia="Times New Roman" w:hAnsi="Arial" w:cs="Arial"/>
          <w:lang w:eastAsia="ru-RU"/>
        </w:rPr>
        <w:t>снабженных  брезентовыми</w:t>
      </w:r>
      <w:proofErr w:type="gramEnd"/>
      <w:r w:rsidRPr="00E30807">
        <w:rPr>
          <w:rFonts w:ascii="Arial" w:eastAsia="Times New Roman" w:hAnsi="Arial" w:cs="Arial"/>
          <w:lang w:eastAsia="ru-RU"/>
        </w:rPr>
        <w:t xml:space="preserve"> или иными укрытиями, для предотвращения попадания пылеватых частиц перевозимого материала в атмосферу.</w:t>
      </w:r>
    </w:p>
    <w:p w14:paraId="58DC97EF" w14:textId="77777777" w:rsidR="00E30807" w:rsidRPr="00E30807" w:rsidRDefault="00E30807" w:rsidP="00E30807">
      <w:pPr>
        <w:numPr>
          <w:ilvl w:val="0"/>
          <w:numId w:val="2"/>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Разрешить эксплуатацию строительных машин и транспортных средств только с исправными двигателями, отрегулированными на оптимальный выброс выхлопных газов.</w:t>
      </w:r>
    </w:p>
    <w:p w14:paraId="21BD9686" w14:textId="77777777" w:rsidR="00E30807" w:rsidRPr="00E30807" w:rsidRDefault="00E30807" w:rsidP="00E30807">
      <w:pPr>
        <w:numPr>
          <w:ilvl w:val="0"/>
          <w:numId w:val="2"/>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Проведение большинства работ, за счет электрифицированного оборудования, работа которого не будет связана с загрязнением атмосферного воздуха.</w:t>
      </w:r>
    </w:p>
    <w:p w14:paraId="01445F56" w14:textId="77777777" w:rsidR="00E30807" w:rsidRPr="00E30807" w:rsidRDefault="00E30807" w:rsidP="00E30807">
      <w:pPr>
        <w:spacing w:after="0" w:line="240" w:lineRule="auto"/>
        <w:ind w:firstLine="567"/>
        <w:jc w:val="both"/>
        <w:rPr>
          <w:rFonts w:ascii="Arial" w:eastAsia="Times New Roman" w:hAnsi="Arial" w:cs="Arial"/>
          <w:b/>
          <w:bCs/>
          <w:i/>
          <w:iCs/>
          <w:lang w:eastAsia="ru-RU"/>
        </w:rPr>
      </w:pPr>
      <w:r w:rsidRPr="00E30807">
        <w:rPr>
          <w:rFonts w:ascii="Arial" w:eastAsia="Times New Roman" w:hAnsi="Arial" w:cs="Arial"/>
          <w:b/>
          <w:bCs/>
          <w:i/>
          <w:iCs/>
          <w:lang w:eastAsia="ru-RU"/>
        </w:rPr>
        <w:t>Охрана и рациональное использование водных ресурсов</w:t>
      </w:r>
    </w:p>
    <w:p w14:paraId="370A12C0" w14:textId="77777777" w:rsidR="00E30807" w:rsidRPr="00E30807" w:rsidRDefault="00E30807" w:rsidP="00E30807">
      <w:pPr>
        <w:numPr>
          <w:ilvl w:val="0"/>
          <w:numId w:val="3"/>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Организация сбора, хранения и вывоза сточных вод. Привлечение специализированные организации для вывоза сточных вод на основе договора.</w:t>
      </w:r>
    </w:p>
    <w:p w14:paraId="187E258C" w14:textId="77777777" w:rsidR="00E30807" w:rsidRPr="00E30807" w:rsidRDefault="00E30807" w:rsidP="00E30807">
      <w:pPr>
        <w:numPr>
          <w:ilvl w:val="0"/>
          <w:numId w:val="3"/>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Транспортировка сточных вод в места постоянного хранения и утилизации в специальных плотно закрывающихся тарах, исключающих разлива и утечки.</w:t>
      </w:r>
    </w:p>
    <w:p w14:paraId="3A7329FA" w14:textId="77777777" w:rsidR="00E30807" w:rsidRPr="00E30807" w:rsidRDefault="00E30807" w:rsidP="00E30807">
      <w:pPr>
        <w:spacing w:after="0" w:line="240" w:lineRule="auto"/>
        <w:ind w:firstLine="567"/>
        <w:jc w:val="both"/>
        <w:rPr>
          <w:rFonts w:ascii="Arial" w:eastAsia="Times New Roman" w:hAnsi="Arial" w:cs="Arial"/>
          <w:b/>
          <w:bCs/>
          <w:i/>
          <w:iCs/>
          <w:lang w:eastAsia="ru-RU"/>
        </w:rPr>
      </w:pPr>
      <w:r w:rsidRPr="00E30807">
        <w:rPr>
          <w:rFonts w:ascii="Arial" w:eastAsia="Times New Roman" w:hAnsi="Arial" w:cs="Arial"/>
          <w:b/>
          <w:bCs/>
          <w:i/>
          <w:iCs/>
          <w:lang w:eastAsia="ru-RU"/>
        </w:rPr>
        <w:lastRenderedPageBreak/>
        <w:t>Охрана земельных ресурсов</w:t>
      </w:r>
    </w:p>
    <w:p w14:paraId="6F1E258C" w14:textId="77777777" w:rsidR="00E30807" w:rsidRPr="00E30807" w:rsidRDefault="00E30807" w:rsidP="00E30807">
      <w:pPr>
        <w:numPr>
          <w:ilvl w:val="0"/>
          <w:numId w:val="4"/>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В целях исключения попадания горюче-смазочных материалов на почву, заправка и ремонт техники будет производиться в специально отведенном месте.</w:t>
      </w:r>
    </w:p>
    <w:p w14:paraId="729361DE" w14:textId="77777777" w:rsidR="00E30807" w:rsidRPr="00E30807" w:rsidRDefault="00E30807" w:rsidP="00E30807">
      <w:pPr>
        <w:numPr>
          <w:ilvl w:val="0"/>
          <w:numId w:val="4"/>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Не допускать необоснованной вырубки зеленых насаждений.</w:t>
      </w:r>
    </w:p>
    <w:p w14:paraId="1B1E8526" w14:textId="77777777" w:rsidR="00E30807" w:rsidRPr="00E30807" w:rsidRDefault="00E30807" w:rsidP="00E30807">
      <w:pPr>
        <w:spacing w:after="0" w:line="240" w:lineRule="auto"/>
        <w:ind w:firstLine="567"/>
        <w:jc w:val="both"/>
        <w:rPr>
          <w:rFonts w:ascii="Arial" w:eastAsia="Times New Roman" w:hAnsi="Arial" w:cs="Arial"/>
          <w:b/>
          <w:bCs/>
          <w:i/>
          <w:iCs/>
          <w:lang w:eastAsia="ru-RU"/>
        </w:rPr>
      </w:pPr>
      <w:r w:rsidRPr="00E30807">
        <w:rPr>
          <w:rFonts w:ascii="Arial" w:eastAsia="Times New Roman" w:hAnsi="Arial" w:cs="Arial"/>
          <w:b/>
          <w:bCs/>
          <w:i/>
          <w:iCs/>
          <w:lang w:eastAsia="ru-RU"/>
        </w:rPr>
        <w:t>Обращение с отходами производства и потребления</w:t>
      </w:r>
    </w:p>
    <w:p w14:paraId="7CE6D440" w14:textId="77777777" w:rsidR="00E30807" w:rsidRPr="00E30807" w:rsidRDefault="00E30807" w:rsidP="00E30807">
      <w:pPr>
        <w:numPr>
          <w:ilvl w:val="0"/>
          <w:numId w:val="5"/>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Не допускать засорение территории строительными отходами и бытовым мусором, оснащение строительного участка контейнерами для сбора отходов производства и потребления.</w:t>
      </w:r>
    </w:p>
    <w:p w14:paraId="3E698619" w14:textId="77777777" w:rsidR="00E30807" w:rsidRPr="00E30807" w:rsidRDefault="00E30807" w:rsidP="00E30807">
      <w:pPr>
        <w:numPr>
          <w:ilvl w:val="0"/>
          <w:numId w:val="5"/>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Своевременный вывоз отходов производства согласно договору.</w:t>
      </w:r>
    </w:p>
    <w:p w14:paraId="714A47D1" w14:textId="77777777" w:rsidR="00E30807" w:rsidRPr="00E30807" w:rsidRDefault="00E30807" w:rsidP="00E30807">
      <w:pPr>
        <w:spacing w:after="0" w:line="240" w:lineRule="auto"/>
        <w:ind w:firstLine="567"/>
        <w:jc w:val="both"/>
        <w:rPr>
          <w:rFonts w:ascii="Arial" w:eastAsia="Times New Roman" w:hAnsi="Arial" w:cs="Arial"/>
          <w:b/>
          <w:bCs/>
          <w:i/>
          <w:iCs/>
          <w:lang w:eastAsia="ru-RU"/>
        </w:rPr>
      </w:pPr>
      <w:r w:rsidRPr="00E30807">
        <w:rPr>
          <w:rFonts w:ascii="Arial" w:eastAsia="Times New Roman" w:hAnsi="Arial" w:cs="Arial"/>
          <w:b/>
          <w:bCs/>
          <w:i/>
          <w:iCs/>
          <w:lang w:eastAsia="ru-RU"/>
        </w:rPr>
        <w:t>Экологическое просвещение и пропаганда</w:t>
      </w:r>
    </w:p>
    <w:p w14:paraId="49B21BDB" w14:textId="77777777" w:rsidR="00E30807" w:rsidRPr="00E30807" w:rsidRDefault="00E30807" w:rsidP="00E30807">
      <w:pPr>
        <w:numPr>
          <w:ilvl w:val="0"/>
          <w:numId w:val="6"/>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На участках проведения работ вывесить плакаты, на тему охраны окружающей среды.</w:t>
      </w:r>
    </w:p>
    <w:p w14:paraId="50E36F02" w14:textId="77777777" w:rsidR="00E30807" w:rsidRPr="00E30807" w:rsidRDefault="00E30807" w:rsidP="00E30807">
      <w:pPr>
        <w:numPr>
          <w:ilvl w:val="0"/>
          <w:numId w:val="6"/>
        </w:num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Обучение работников методам рационального использования природных ресурсов и методам управления отходами и сточными водами.</w:t>
      </w:r>
    </w:p>
    <w:p w14:paraId="40268062" w14:textId="77777777" w:rsidR="00E30807" w:rsidRPr="00E30807" w:rsidRDefault="00E30807" w:rsidP="00E30807">
      <w:pPr>
        <w:spacing w:after="0" w:line="240" w:lineRule="auto"/>
        <w:ind w:firstLine="709"/>
        <w:jc w:val="both"/>
        <w:rPr>
          <w:rFonts w:ascii="Arial" w:eastAsia="Times New Roman" w:hAnsi="Arial" w:cs="Arial"/>
          <w:lang w:eastAsia="ru-RU"/>
        </w:rPr>
      </w:pPr>
    </w:p>
    <w:p w14:paraId="20181595" w14:textId="77777777" w:rsidR="00E30807" w:rsidRPr="00E30807" w:rsidRDefault="00E30807" w:rsidP="00E30807">
      <w:pPr>
        <w:spacing w:after="0" w:line="240" w:lineRule="auto"/>
        <w:ind w:firstLine="567"/>
        <w:jc w:val="both"/>
        <w:rPr>
          <w:rFonts w:ascii="Arial" w:eastAsia="Times New Roman" w:hAnsi="Arial" w:cs="Arial"/>
          <w:b/>
          <w:u w:val="single"/>
          <w:lang w:eastAsia="ru-RU"/>
        </w:rPr>
      </w:pPr>
      <w:r w:rsidRPr="00E30807">
        <w:rPr>
          <w:rFonts w:ascii="Arial" w:eastAsia="Times New Roman" w:hAnsi="Arial" w:cs="Arial"/>
          <w:b/>
          <w:bCs/>
          <w:u w:val="single"/>
          <w:lang w:eastAsia="ru-RU"/>
        </w:rPr>
        <w:t xml:space="preserve">Период эксплуатации </w:t>
      </w:r>
    </w:p>
    <w:p w14:paraId="5700B0C5" w14:textId="77777777" w:rsidR="00E30807" w:rsidRPr="00E30807" w:rsidRDefault="00E30807" w:rsidP="00E30807">
      <w:pPr>
        <w:spacing w:after="0" w:line="240" w:lineRule="auto"/>
        <w:ind w:right="-1" w:firstLine="567"/>
        <w:jc w:val="both"/>
        <w:rPr>
          <w:rFonts w:ascii="Arial" w:eastAsia="Times New Roman" w:hAnsi="Arial" w:cs="Arial"/>
          <w:lang w:eastAsia="ru-RU"/>
        </w:rPr>
      </w:pPr>
      <w:r w:rsidRPr="00E30807">
        <w:rPr>
          <w:rFonts w:ascii="Arial" w:eastAsia="Times New Roman" w:hAnsi="Arial" w:cs="Arial"/>
          <w:lang w:eastAsia="ru-RU"/>
        </w:rPr>
        <w:t>Для уменьшения влияния работающего технологического оборудования предприятия на состояние атмосферного воздуха, сокращения объемов выбросов загрязняющих веществ, снижения их приземных концентраций и предотвращения сверхнормативных и аварийных выбросов вредных веществ в атмосферу проектом предусматривается комплекс планировочных, технологических и специальных мероприятий.</w:t>
      </w:r>
    </w:p>
    <w:p w14:paraId="508A65E2" w14:textId="77777777" w:rsidR="00E30807" w:rsidRPr="00E30807" w:rsidRDefault="00E30807" w:rsidP="00E30807">
      <w:pPr>
        <w:spacing w:after="0" w:line="240" w:lineRule="auto"/>
        <w:ind w:right="-1" w:firstLine="567"/>
        <w:jc w:val="both"/>
        <w:rPr>
          <w:rFonts w:ascii="Arial" w:eastAsia="Times New Roman" w:hAnsi="Arial" w:cs="Arial"/>
          <w:lang w:eastAsia="ru-RU"/>
        </w:rPr>
      </w:pPr>
      <w:r w:rsidRPr="00E30807">
        <w:rPr>
          <w:rFonts w:ascii="Arial" w:eastAsia="Times New Roman" w:hAnsi="Arial" w:cs="Arial"/>
          <w:lang w:eastAsia="ru-RU"/>
        </w:rPr>
        <w:t>В целях предотвращения разгерметизации и предупреждения аварийных выбросов пожароопасных, взрывоопасных и токсичных веществ проектом предусмотрены:</w:t>
      </w:r>
    </w:p>
    <w:p w14:paraId="687373A7" w14:textId="77777777" w:rsidR="00E30807" w:rsidRPr="00E30807" w:rsidRDefault="00E30807" w:rsidP="00E30807">
      <w:pPr>
        <w:spacing w:after="0" w:line="240" w:lineRule="auto"/>
        <w:ind w:right="-1" w:firstLine="567"/>
        <w:jc w:val="both"/>
        <w:rPr>
          <w:rFonts w:ascii="Arial" w:eastAsia="Times New Roman" w:hAnsi="Arial" w:cs="Arial"/>
          <w:lang w:eastAsia="ru-RU"/>
        </w:rPr>
      </w:pPr>
      <w:r w:rsidRPr="00E30807">
        <w:rPr>
          <w:rFonts w:ascii="Arial" w:eastAsia="Times New Roman" w:hAnsi="Arial" w:cs="Arial"/>
          <w:lang w:eastAsia="ru-RU"/>
        </w:rPr>
        <w:t>- обеспечение требуемой надежности энергоснабжения оборудования, в котором обращаются опасные вещества, а также оборудования систем защиты;</w:t>
      </w:r>
    </w:p>
    <w:p w14:paraId="3028C4BB" w14:textId="77777777" w:rsidR="00E30807" w:rsidRPr="00E30807" w:rsidRDefault="00E30807" w:rsidP="00E30807">
      <w:pPr>
        <w:spacing w:after="0" w:line="240" w:lineRule="auto"/>
        <w:ind w:right="-1" w:firstLine="567"/>
        <w:jc w:val="both"/>
        <w:rPr>
          <w:rFonts w:ascii="Arial" w:eastAsia="Times New Roman" w:hAnsi="Arial" w:cs="Arial"/>
          <w:lang w:eastAsia="ru-RU"/>
        </w:rPr>
      </w:pPr>
      <w:r w:rsidRPr="00E30807">
        <w:rPr>
          <w:rFonts w:ascii="Arial" w:eastAsia="Times New Roman" w:hAnsi="Arial" w:cs="Arial"/>
          <w:lang w:eastAsia="ru-RU"/>
        </w:rPr>
        <w:t>- автоматический мониторинг технического состояния конструкций, обрушение (разрушение) которых может привести к аварийной разгерметизации оборудования или трубопроводов;</w:t>
      </w:r>
    </w:p>
    <w:p w14:paraId="27100577" w14:textId="77777777" w:rsidR="00E30807" w:rsidRPr="00E30807" w:rsidRDefault="00E30807" w:rsidP="00E30807">
      <w:pPr>
        <w:spacing w:after="0" w:line="240" w:lineRule="auto"/>
        <w:ind w:right="-1" w:firstLine="567"/>
        <w:jc w:val="both"/>
        <w:rPr>
          <w:rFonts w:ascii="Arial" w:eastAsia="Calibri" w:hAnsi="Arial" w:cs="Arial"/>
        </w:rPr>
      </w:pPr>
      <w:r w:rsidRPr="00E30807">
        <w:rPr>
          <w:rFonts w:ascii="Arial" w:eastAsia="Calibri" w:hAnsi="Arial" w:cs="Arial"/>
        </w:rPr>
        <w:t>- мероприятия по антитеррористической защите потенциально опасных участков, на которых обращаются опасные вещества.</w:t>
      </w:r>
    </w:p>
    <w:p w14:paraId="2CAE5D4E" w14:textId="77777777" w:rsidR="00E30807" w:rsidRPr="00E30807" w:rsidRDefault="00E30807" w:rsidP="00E30807">
      <w:pPr>
        <w:spacing w:after="0" w:line="240" w:lineRule="auto"/>
        <w:ind w:right="-1" w:firstLine="567"/>
        <w:jc w:val="both"/>
        <w:rPr>
          <w:rFonts w:ascii="Arial" w:eastAsia="Calibri" w:hAnsi="Arial" w:cs="Arial"/>
        </w:rPr>
      </w:pPr>
      <w:r w:rsidRPr="00E30807">
        <w:rPr>
          <w:rFonts w:ascii="Arial" w:eastAsia="Calibri" w:hAnsi="Arial" w:cs="Arial"/>
        </w:rPr>
        <w:t>С начала эксплуатации объекта, в рамках производственного экологического контроля (ПЭК), кроме замеров по выбросам и другим обязательным наблюдениям, Программой ПЭК рекомендуется предусмотреть периодическую оценку состояния флоры и фауны. Результаты таких оценок можно будет сравнивать с показателями, которые были зафиксированы инженерно-экологическими изысканиями.</w:t>
      </w:r>
    </w:p>
    <w:p w14:paraId="383E4038" w14:textId="77777777" w:rsidR="00E30807" w:rsidRPr="00E30807" w:rsidRDefault="00E30807" w:rsidP="00E30807">
      <w:pPr>
        <w:spacing w:after="0" w:line="240" w:lineRule="auto"/>
        <w:ind w:right="-1" w:firstLine="567"/>
        <w:jc w:val="both"/>
        <w:rPr>
          <w:rFonts w:ascii="Arial" w:eastAsia="Calibri" w:hAnsi="Arial" w:cs="Arial"/>
        </w:rPr>
      </w:pPr>
      <w:r w:rsidRPr="00E30807">
        <w:rPr>
          <w:rFonts w:ascii="Arial" w:eastAsia="Calibri" w:hAnsi="Arial" w:cs="Arial"/>
        </w:rPr>
        <w:t>При существенных негативных изменениях состояния флоры и фауны следует принять меры по восстановлению благоприятных условий.</w:t>
      </w:r>
    </w:p>
    <w:p w14:paraId="473277BD" w14:textId="77777777" w:rsidR="00E30807" w:rsidRPr="00E30807" w:rsidRDefault="00E30807" w:rsidP="00E30807">
      <w:pPr>
        <w:spacing w:after="0" w:line="240" w:lineRule="auto"/>
        <w:ind w:firstLine="709"/>
        <w:jc w:val="both"/>
        <w:rPr>
          <w:rFonts w:ascii="Arial" w:eastAsia="Times New Roman" w:hAnsi="Arial" w:cs="Arial"/>
          <w:b/>
          <w:bCs/>
          <w:lang w:eastAsia="ru-RU"/>
        </w:rPr>
      </w:pPr>
    </w:p>
    <w:p w14:paraId="76286DDD"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Водопотребление и водоотведение на период СМР</w:t>
      </w:r>
    </w:p>
    <w:p w14:paraId="080BC02F" w14:textId="77777777" w:rsidR="00E30807" w:rsidRPr="00E30807" w:rsidRDefault="00E30807" w:rsidP="00E30807">
      <w:pPr>
        <w:spacing w:after="0" w:line="240" w:lineRule="auto"/>
        <w:ind w:right="170" w:firstLine="709"/>
        <w:jc w:val="both"/>
        <w:rPr>
          <w:rFonts w:ascii="Arial" w:eastAsia="Times New Roman" w:hAnsi="Arial" w:cs="Arial"/>
          <w:lang w:eastAsia="ru-RU"/>
        </w:rPr>
      </w:pPr>
      <w:r w:rsidRPr="00E30807">
        <w:rPr>
          <w:rFonts w:ascii="Arial" w:eastAsia="Times New Roman" w:hAnsi="Arial" w:cs="Arial"/>
          <w:lang w:eastAsia="ru-RU"/>
        </w:rPr>
        <w:t>На этапе строительства будет два вида водопотребления: хозяйственно-питьевого назначения и техническое.</w:t>
      </w:r>
    </w:p>
    <w:p w14:paraId="45D87928" w14:textId="77777777" w:rsidR="00E30807" w:rsidRPr="00E30807" w:rsidRDefault="00E30807" w:rsidP="00E30807">
      <w:pPr>
        <w:spacing w:after="0" w:line="240" w:lineRule="auto"/>
        <w:ind w:right="170" w:firstLine="709"/>
        <w:jc w:val="both"/>
        <w:rPr>
          <w:rFonts w:ascii="Arial" w:eastAsia="Times New Roman" w:hAnsi="Arial" w:cs="Arial"/>
          <w:lang w:eastAsia="ru-RU"/>
        </w:rPr>
      </w:pPr>
      <w:r w:rsidRPr="00E30807">
        <w:rPr>
          <w:rFonts w:ascii="Arial" w:eastAsia="Times New Roman" w:hAnsi="Arial" w:cs="Arial"/>
          <w:lang w:eastAsia="ru-RU"/>
        </w:rPr>
        <w:t xml:space="preserve">Для питьевых нужд на площадку будет доставляться бутилированная вода, для технических нужд используется техническая вода. Доставка воды производится автотранспортом, соответствующим документам государственной системы санитарно-эпидемиологического нормирования. Привозная вода хранится в отдельном помещении или под навесом в емкостях, установленных на площадке с твердым покрытием. </w:t>
      </w:r>
    </w:p>
    <w:p w14:paraId="1CACC235" w14:textId="77777777" w:rsidR="00E30807" w:rsidRPr="00E30807" w:rsidRDefault="00E30807" w:rsidP="00E30807">
      <w:pPr>
        <w:tabs>
          <w:tab w:val="left" w:pos="570"/>
        </w:tabs>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Все технологические решения по водоснабжению и водоотведению на площадке проектируемых работ приняты и разработаны в соответствии с нормами, правилами, стандартами и соответствующими нормативными документами Республики Казахстан.</w:t>
      </w:r>
    </w:p>
    <w:p w14:paraId="2AA33A74" w14:textId="77777777" w:rsidR="00E30807" w:rsidRPr="00E30807" w:rsidRDefault="00E30807" w:rsidP="00E30807">
      <w:pPr>
        <w:spacing w:after="0" w:line="240" w:lineRule="auto"/>
        <w:ind w:right="170" w:firstLine="709"/>
        <w:jc w:val="both"/>
        <w:rPr>
          <w:rFonts w:ascii="Arial" w:eastAsia="Times New Roman" w:hAnsi="Arial" w:cs="Arial"/>
          <w:lang w:eastAsia="ru-RU"/>
        </w:rPr>
      </w:pPr>
      <w:r w:rsidRPr="00E30807">
        <w:rPr>
          <w:rFonts w:ascii="Arial" w:eastAsia="Times New Roman" w:hAnsi="Arial" w:cs="Arial"/>
          <w:lang w:eastAsia="ru-RU"/>
        </w:rPr>
        <w:t>Также качество воды, используемой в хозяйственно-питьевых целях, должно отвечать требованиям Санитарных правил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утверждённый Приказом Министра здравоохранения Республики Казахстан от 20 февраля 2023 года № 26.</w:t>
      </w:r>
    </w:p>
    <w:p w14:paraId="53064DC1" w14:textId="77777777" w:rsidR="00E30807" w:rsidRPr="00E30807" w:rsidRDefault="00E30807" w:rsidP="00E30807">
      <w:pPr>
        <w:spacing w:after="0" w:line="240" w:lineRule="auto"/>
        <w:ind w:right="170" w:firstLine="709"/>
        <w:jc w:val="both"/>
        <w:rPr>
          <w:rFonts w:ascii="Arial" w:eastAsia="Times New Roman" w:hAnsi="Arial" w:cs="Arial"/>
          <w:lang w:eastAsia="ru-RU"/>
        </w:rPr>
      </w:pPr>
      <w:r w:rsidRPr="00E30807">
        <w:rPr>
          <w:rFonts w:ascii="Arial" w:eastAsia="Times New Roman" w:hAnsi="Arial" w:cs="Arial"/>
          <w:lang w:eastAsia="ru-RU"/>
        </w:rPr>
        <w:t xml:space="preserve">Бутилированная вода относится к пищевым продуктам. Доставка привозной питьевой воды осуществляется в промаркированных плотно закрывающихся емкостях, </w:t>
      </w:r>
      <w:r w:rsidRPr="00E30807">
        <w:rPr>
          <w:rFonts w:ascii="Arial" w:eastAsia="Times New Roman" w:hAnsi="Arial" w:cs="Arial"/>
          <w:lang w:eastAsia="ru-RU"/>
        </w:rPr>
        <w:lastRenderedPageBreak/>
        <w:t>исключающих вторичное загрязнение воды, в оборудованных изотермических емкостях (цистернах), специально предназначенных для этих целей, транспортными средствами, соответствующих требованиям приказа Министра здравоохранения Республики Казахстан от 11 января 2021 года № ҚР ДСМ-5 "Об утверждении Санитарных правил "Санитарно-эпидемиологические требования к транспортным средствам для перевозки пассажиров и грузов".</w:t>
      </w:r>
    </w:p>
    <w:p w14:paraId="33E1C83F" w14:textId="77777777" w:rsidR="00E30807" w:rsidRPr="00E30807" w:rsidRDefault="00E30807" w:rsidP="00E30807">
      <w:pPr>
        <w:spacing w:after="0" w:line="240" w:lineRule="auto"/>
        <w:ind w:right="170" w:firstLine="709"/>
        <w:jc w:val="both"/>
        <w:rPr>
          <w:rFonts w:ascii="Arial" w:eastAsia="Times New Roman" w:hAnsi="Arial" w:cs="Arial"/>
          <w:lang w:eastAsia="ru-RU"/>
        </w:rPr>
      </w:pPr>
      <w:r w:rsidRPr="00E30807">
        <w:rPr>
          <w:rFonts w:ascii="Arial" w:eastAsia="Times New Roman" w:hAnsi="Arial" w:cs="Arial"/>
          <w:lang w:eastAsia="ru-RU"/>
        </w:rPr>
        <w:t>Продолжительность периода строительства, согласно Проекту организации строительства, составляет:</w:t>
      </w:r>
    </w:p>
    <w:p w14:paraId="77CBD846" w14:textId="77777777" w:rsidR="00E30807" w:rsidRPr="00E30807" w:rsidRDefault="00E30807" w:rsidP="00E30807">
      <w:pPr>
        <w:numPr>
          <w:ilvl w:val="0"/>
          <w:numId w:val="10"/>
        </w:numPr>
        <w:spacing w:after="0" w:line="240" w:lineRule="auto"/>
        <w:ind w:left="1134" w:right="170"/>
        <w:contextualSpacing/>
        <w:jc w:val="both"/>
        <w:rPr>
          <w:rFonts w:ascii="Arial" w:eastAsia="Times New Roman" w:hAnsi="Arial" w:cs="Arial"/>
          <w:lang w:eastAsia="ru-RU"/>
        </w:rPr>
      </w:pPr>
      <w:r w:rsidRPr="00E30807">
        <w:rPr>
          <w:rFonts w:ascii="Arial" w:eastAsia="Times New Roman" w:hAnsi="Arial" w:cs="Arial"/>
          <w:lang w:eastAsia="ru-RU"/>
        </w:rPr>
        <w:t>2025 год – 92 дня.</w:t>
      </w:r>
    </w:p>
    <w:p w14:paraId="6234E8E4" w14:textId="77777777" w:rsidR="00E30807" w:rsidRPr="00E30807" w:rsidRDefault="00E30807" w:rsidP="00E30807">
      <w:pPr>
        <w:numPr>
          <w:ilvl w:val="0"/>
          <w:numId w:val="10"/>
        </w:numPr>
        <w:spacing w:after="0" w:line="240" w:lineRule="auto"/>
        <w:ind w:left="1134" w:right="170"/>
        <w:contextualSpacing/>
        <w:jc w:val="both"/>
        <w:rPr>
          <w:rFonts w:ascii="Arial" w:eastAsia="Times New Roman" w:hAnsi="Arial" w:cs="Arial"/>
          <w:lang w:eastAsia="ru-RU"/>
        </w:rPr>
      </w:pPr>
      <w:r w:rsidRPr="00E30807">
        <w:rPr>
          <w:rFonts w:ascii="Arial" w:eastAsia="Times New Roman" w:hAnsi="Arial" w:cs="Arial"/>
          <w:lang w:eastAsia="ru-RU"/>
        </w:rPr>
        <w:t>2026 год – 365 дней.</w:t>
      </w:r>
    </w:p>
    <w:p w14:paraId="22D76F96" w14:textId="77777777" w:rsidR="00E30807" w:rsidRPr="00E30807" w:rsidRDefault="00E30807" w:rsidP="00E30807">
      <w:pPr>
        <w:numPr>
          <w:ilvl w:val="0"/>
          <w:numId w:val="10"/>
        </w:numPr>
        <w:spacing w:after="0" w:line="240" w:lineRule="auto"/>
        <w:ind w:left="1134" w:right="170"/>
        <w:contextualSpacing/>
        <w:jc w:val="both"/>
        <w:rPr>
          <w:rFonts w:ascii="Arial" w:eastAsia="Times New Roman" w:hAnsi="Arial" w:cs="Arial"/>
          <w:lang w:eastAsia="ru-RU"/>
        </w:rPr>
      </w:pPr>
      <w:r w:rsidRPr="00E30807">
        <w:rPr>
          <w:rFonts w:ascii="Arial" w:eastAsia="Times New Roman" w:hAnsi="Arial" w:cs="Arial"/>
          <w:lang w:eastAsia="ru-RU"/>
        </w:rPr>
        <w:t>2027 год – 365 дня.</w:t>
      </w:r>
    </w:p>
    <w:p w14:paraId="3DE09187" w14:textId="77777777" w:rsidR="00E30807" w:rsidRPr="00E30807" w:rsidRDefault="00E30807" w:rsidP="00E30807">
      <w:pPr>
        <w:spacing w:after="0" w:line="240" w:lineRule="auto"/>
        <w:ind w:right="170" w:firstLine="709"/>
        <w:jc w:val="both"/>
        <w:rPr>
          <w:rFonts w:ascii="Arial" w:eastAsia="Times New Roman" w:hAnsi="Arial" w:cs="Arial"/>
          <w:lang w:eastAsia="ru-RU"/>
        </w:rPr>
      </w:pPr>
      <w:r w:rsidRPr="00E30807">
        <w:rPr>
          <w:rFonts w:ascii="Arial" w:eastAsia="Times New Roman" w:hAnsi="Arial" w:cs="Arial"/>
          <w:lang w:eastAsia="ru-RU"/>
        </w:rPr>
        <w:t xml:space="preserve"> Количество персонала, работающих на объекте – 103 человека.</w:t>
      </w:r>
    </w:p>
    <w:p w14:paraId="6B3BBF2F" w14:textId="77777777" w:rsidR="00E30807" w:rsidRPr="00E30807" w:rsidRDefault="00E30807" w:rsidP="00E30807">
      <w:pPr>
        <w:spacing w:after="0" w:line="240" w:lineRule="auto"/>
        <w:ind w:right="170" w:firstLine="709"/>
        <w:jc w:val="both"/>
        <w:rPr>
          <w:rFonts w:ascii="Arial" w:eastAsia="Times New Roman" w:hAnsi="Arial" w:cs="Arial"/>
          <w:lang w:eastAsia="ru-RU"/>
        </w:rPr>
      </w:pPr>
      <w:r w:rsidRPr="00E30807">
        <w:rPr>
          <w:rFonts w:ascii="Arial" w:eastAsia="Times New Roman" w:hAnsi="Arial" w:cs="Arial"/>
          <w:lang w:eastAsia="ru-RU"/>
        </w:rPr>
        <w:t xml:space="preserve">Проживание работающих и приготовление пищи на строительной площадке не предусмотрено. </w:t>
      </w:r>
    </w:p>
    <w:p w14:paraId="6E22516D" w14:textId="77777777" w:rsidR="00E30807" w:rsidRPr="00E30807" w:rsidRDefault="00E30807" w:rsidP="00E30807">
      <w:pPr>
        <w:spacing w:after="0" w:line="240" w:lineRule="auto"/>
        <w:ind w:firstLine="709"/>
        <w:jc w:val="both"/>
        <w:rPr>
          <w:rFonts w:ascii="Arial" w:eastAsia="Times New Roman" w:hAnsi="Arial" w:cs="Arial"/>
          <w:bCs/>
          <w:lang w:val="ru" w:eastAsia="ru-RU"/>
        </w:rPr>
      </w:pPr>
      <w:r w:rsidRPr="00E30807">
        <w:rPr>
          <w:rFonts w:ascii="Arial" w:eastAsia="Times New Roman" w:hAnsi="Arial" w:cs="Arial"/>
          <w:bCs/>
          <w:lang w:val="ru" w:eastAsia="ru-RU"/>
        </w:rPr>
        <w:t>Техническая вода будет использоваться на пылеподавление, увлажнение грунта при уплотнении.</w:t>
      </w:r>
    </w:p>
    <w:p w14:paraId="359ABD68" w14:textId="77777777" w:rsidR="00E30807" w:rsidRPr="00E30807" w:rsidRDefault="00E30807" w:rsidP="00E30807">
      <w:pPr>
        <w:spacing w:after="0" w:line="240" w:lineRule="auto"/>
        <w:ind w:firstLine="709"/>
        <w:jc w:val="both"/>
        <w:rPr>
          <w:rFonts w:ascii="Arial" w:eastAsia="Times New Roman" w:hAnsi="Arial" w:cs="Arial"/>
          <w:b/>
          <w:bCs/>
          <w:lang w:val="ru" w:eastAsia="ru-RU"/>
        </w:rPr>
      </w:pPr>
    </w:p>
    <w:p w14:paraId="0C610D89"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Водоснабжение на период СМР</w:t>
      </w:r>
    </w:p>
    <w:p w14:paraId="0250F094" w14:textId="77777777" w:rsidR="00E30807" w:rsidRPr="00E30807" w:rsidRDefault="00E30807" w:rsidP="00E30807">
      <w:pPr>
        <w:spacing w:after="0" w:line="240" w:lineRule="auto"/>
        <w:ind w:firstLine="567"/>
        <w:jc w:val="both"/>
        <w:rPr>
          <w:rFonts w:ascii="Arial" w:eastAsia="Calibri" w:hAnsi="Arial" w:cs="Arial"/>
          <w:lang w:eastAsia="ru-RU"/>
        </w:rPr>
      </w:pPr>
      <w:r w:rsidRPr="00E30807">
        <w:rPr>
          <w:rFonts w:ascii="Arial" w:eastAsia="Calibri" w:hAnsi="Arial" w:cs="Arial"/>
          <w:lang w:eastAsia="ru-RU"/>
        </w:rPr>
        <w:t>Норма на хозяйственно-бытовые нужды персонала на строительной площадке принята по норме расхода воды потребителями, пункт 23, таблица В.1 (приказ Председателя Комитета по делам строительства, жилищно-коммунального хозяйства и управлению земельными ресурсами Министерства национальной экономики РК от 29 декабря 2014 года № 156-НҚ) и составляет 25 л/сутки на 1 работающего.</w:t>
      </w:r>
    </w:p>
    <w:p w14:paraId="762A0CE4" w14:textId="77777777" w:rsidR="00E30807" w:rsidRPr="00E30807" w:rsidRDefault="00E30807" w:rsidP="00E30807">
      <w:pPr>
        <w:spacing w:after="0" w:line="240" w:lineRule="auto"/>
        <w:ind w:firstLine="709"/>
        <w:rPr>
          <w:rFonts w:ascii="Arial" w:eastAsia="Calibri" w:hAnsi="Arial" w:cs="Arial"/>
          <w:b/>
          <w:bCs/>
          <w:lang w:eastAsia="ru-RU"/>
        </w:rPr>
      </w:pPr>
      <w:r w:rsidRPr="00E30807">
        <w:rPr>
          <w:rFonts w:ascii="Arial" w:eastAsia="Calibri" w:hAnsi="Arial" w:cs="Arial"/>
          <w:b/>
          <w:bCs/>
          <w:lang w:eastAsia="ru-RU"/>
        </w:rPr>
        <w:t>Объем воды для хозяйственно-питьевых нужд:</w:t>
      </w:r>
    </w:p>
    <w:p w14:paraId="463D90B3" w14:textId="77777777" w:rsidR="00E30807" w:rsidRPr="00E30807" w:rsidRDefault="00E30807" w:rsidP="00E30807">
      <w:pPr>
        <w:spacing w:after="0" w:line="240" w:lineRule="auto"/>
        <w:ind w:firstLine="709"/>
        <w:rPr>
          <w:rFonts w:ascii="Arial" w:eastAsia="Calibri" w:hAnsi="Arial" w:cs="Arial"/>
          <w:lang w:eastAsia="ru-RU"/>
        </w:rPr>
      </w:pPr>
      <w:r w:rsidRPr="00E30807">
        <w:rPr>
          <w:rFonts w:ascii="Arial" w:eastAsia="Calibri" w:hAnsi="Arial" w:cs="Arial"/>
          <w:lang w:eastAsia="ru-RU"/>
        </w:rPr>
        <w:t>Суточный расход воды на хозяйственно-питьевые нужды персонала составит = 25л/сутки*103человека= 2575л или 2,575 м3.</w:t>
      </w:r>
    </w:p>
    <w:p w14:paraId="42E4F5F9" w14:textId="77777777" w:rsidR="00E30807" w:rsidRPr="00E30807" w:rsidRDefault="00E30807" w:rsidP="00E30807">
      <w:pPr>
        <w:spacing w:after="0" w:line="240" w:lineRule="auto"/>
        <w:ind w:firstLine="709"/>
        <w:rPr>
          <w:rFonts w:ascii="Arial" w:eastAsia="Calibri" w:hAnsi="Arial" w:cs="Arial"/>
          <w:lang w:eastAsia="ru-RU"/>
        </w:rPr>
      </w:pPr>
      <w:r w:rsidRPr="00E30807">
        <w:rPr>
          <w:rFonts w:ascii="Arial" w:eastAsia="Calibri" w:hAnsi="Arial" w:cs="Arial"/>
          <w:b/>
          <w:bCs/>
          <w:u w:val="single"/>
          <w:lang w:eastAsia="ru-RU"/>
        </w:rPr>
        <w:t>2025 год</w:t>
      </w:r>
      <w:r w:rsidRPr="00E30807">
        <w:rPr>
          <w:rFonts w:ascii="Arial" w:eastAsia="Calibri" w:hAnsi="Arial" w:cs="Arial"/>
          <w:lang w:eastAsia="ru-RU"/>
        </w:rPr>
        <w:t>: Общий расход воды на хозяйственно-питьевые нужды персонала составит = 2,575м3*92дня= 236,9 м3/пер.</w:t>
      </w:r>
    </w:p>
    <w:p w14:paraId="64BD2E37" w14:textId="77777777" w:rsidR="00E30807" w:rsidRPr="00E30807" w:rsidRDefault="00E30807" w:rsidP="00E30807">
      <w:pPr>
        <w:spacing w:after="0" w:line="240" w:lineRule="auto"/>
        <w:ind w:firstLine="709"/>
        <w:rPr>
          <w:rFonts w:ascii="Arial" w:eastAsia="Calibri" w:hAnsi="Arial" w:cs="Arial"/>
          <w:lang w:eastAsia="ru-RU"/>
        </w:rPr>
      </w:pPr>
      <w:r w:rsidRPr="00E30807">
        <w:rPr>
          <w:rFonts w:ascii="Arial" w:eastAsia="Calibri" w:hAnsi="Arial" w:cs="Arial"/>
          <w:b/>
          <w:bCs/>
          <w:u w:val="single"/>
          <w:lang w:eastAsia="ru-RU"/>
        </w:rPr>
        <w:t>2026 год:</w:t>
      </w:r>
      <w:r w:rsidRPr="00E30807">
        <w:rPr>
          <w:rFonts w:ascii="Arial" w:eastAsia="Calibri" w:hAnsi="Arial" w:cs="Arial"/>
          <w:lang w:eastAsia="ru-RU"/>
        </w:rPr>
        <w:t xml:space="preserve"> Общий расход воды на хозяйственно-питьевые нужды персонала составит = 2,575м3*365дня= 939,875м3/пер.</w:t>
      </w:r>
    </w:p>
    <w:p w14:paraId="48A2EF3D" w14:textId="77777777" w:rsidR="00E30807" w:rsidRPr="00E30807" w:rsidRDefault="00E30807" w:rsidP="00E30807">
      <w:pPr>
        <w:spacing w:after="0" w:line="240" w:lineRule="auto"/>
        <w:ind w:firstLine="709"/>
        <w:rPr>
          <w:rFonts w:ascii="Arial" w:eastAsia="Calibri" w:hAnsi="Arial" w:cs="Arial"/>
          <w:lang w:eastAsia="ru-RU"/>
        </w:rPr>
      </w:pPr>
      <w:r w:rsidRPr="00E30807">
        <w:rPr>
          <w:rFonts w:ascii="Arial" w:eastAsia="Calibri" w:hAnsi="Arial" w:cs="Arial"/>
          <w:b/>
          <w:bCs/>
          <w:u w:val="single"/>
          <w:lang w:eastAsia="ru-RU"/>
        </w:rPr>
        <w:t>2027 год:</w:t>
      </w:r>
      <w:r w:rsidRPr="00E30807">
        <w:rPr>
          <w:rFonts w:ascii="Arial" w:eastAsia="Calibri" w:hAnsi="Arial" w:cs="Arial"/>
          <w:lang w:eastAsia="ru-RU"/>
        </w:rPr>
        <w:t xml:space="preserve"> Общий расход воды на хозяйственно-питьевые нужды персонала составит = 2,575м3*365дня= 939,875м3/пер</w:t>
      </w:r>
    </w:p>
    <w:p w14:paraId="2DC0C948" w14:textId="77777777" w:rsidR="00E30807" w:rsidRPr="00E30807" w:rsidRDefault="00E30807" w:rsidP="00E30807">
      <w:pPr>
        <w:spacing w:after="0" w:line="240" w:lineRule="auto"/>
        <w:ind w:firstLine="709"/>
        <w:rPr>
          <w:rFonts w:ascii="Arial" w:eastAsia="Calibri" w:hAnsi="Arial" w:cs="Arial"/>
          <w:b/>
          <w:bCs/>
          <w:u w:val="single"/>
          <w:lang w:eastAsia="ru-RU"/>
        </w:rPr>
      </w:pPr>
    </w:p>
    <w:p w14:paraId="57F6ABFE" w14:textId="77777777" w:rsidR="00E30807" w:rsidRPr="00E30807" w:rsidRDefault="00E30807" w:rsidP="00E30807">
      <w:pPr>
        <w:spacing w:after="0" w:line="240" w:lineRule="auto"/>
        <w:ind w:firstLine="709"/>
        <w:rPr>
          <w:rFonts w:ascii="Arial" w:eastAsia="Calibri" w:hAnsi="Arial" w:cs="Arial"/>
          <w:b/>
          <w:bCs/>
          <w:lang w:eastAsia="ru-RU"/>
        </w:rPr>
      </w:pPr>
      <w:r w:rsidRPr="00E30807">
        <w:rPr>
          <w:rFonts w:ascii="Arial" w:eastAsia="Calibri" w:hAnsi="Arial" w:cs="Arial"/>
          <w:b/>
          <w:bCs/>
          <w:lang w:eastAsia="ru-RU"/>
        </w:rPr>
        <w:t>Производственные нужды</w:t>
      </w:r>
    </w:p>
    <w:p w14:paraId="2D310B23"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Calibri" w:hAnsi="Arial" w:cs="Arial"/>
          <w:lang w:eastAsia="ru-RU"/>
        </w:rPr>
        <w:t xml:space="preserve">На период СМР проектом предусмотрено потребление технической воды. </w:t>
      </w:r>
      <w:proofErr w:type="gramStart"/>
      <w:r w:rsidRPr="00E30807">
        <w:rPr>
          <w:rFonts w:ascii="Arial" w:eastAsia="Times New Roman" w:hAnsi="Arial" w:cs="Arial"/>
          <w:lang w:eastAsia="ru-RU"/>
        </w:rPr>
        <w:t>Объем технической воды согласно сметным данным</w:t>
      </w:r>
      <w:proofErr w:type="gramEnd"/>
      <w:r w:rsidRPr="00E30807">
        <w:rPr>
          <w:rFonts w:ascii="Arial" w:eastAsia="Times New Roman" w:hAnsi="Arial" w:cs="Arial"/>
          <w:lang w:eastAsia="ru-RU"/>
        </w:rPr>
        <w:t xml:space="preserve"> составит на 2025 год – 9085,9514745 м3, на 2026 год - 26652,1243252 м3, на 2027 год - 24834,9340303 м3.</w:t>
      </w:r>
    </w:p>
    <w:p w14:paraId="4D850BB7" w14:textId="77777777" w:rsidR="00E30807" w:rsidRPr="00E30807" w:rsidRDefault="00E30807" w:rsidP="00E30807">
      <w:pPr>
        <w:spacing w:after="0" w:line="240" w:lineRule="auto"/>
        <w:ind w:firstLine="709"/>
        <w:jc w:val="both"/>
        <w:rPr>
          <w:rFonts w:ascii="Arial" w:eastAsia="Times New Roman" w:hAnsi="Arial" w:cs="Arial"/>
          <w:lang w:eastAsia="ru-RU"/>
        </w:rPr>
      </w:pPr>
    </w:p>
    <w:p w14:paraId="041F48B2" w14:textId="77777777" w:rsidR="00E30807" w:rsidRPr="00E30807" w:rsidRDefault="00E30807" w:rsidP="00E30807">
      <w:pPr>
        <w:spacing w:after="0" w:line="240" w:lineRule="auto"/>
        <w:ind w:left="709"/>
        <w:contextualSpacing/>
        <w:jc w:val="both"/>
        <w:rPr>
          <w:rFonts w:ascii="Arial" w:eastAsia="Calibri" w:hAnsi="Arial" w:cs="Arial"/>
          <w:b/>
          <w:u w:val="single"/>
          <w:lang w:eastAsia="ru-RU"/>
        </w:rPr>
      </w:pPr>
      <w:r w:rsidRPr="00E30807">
        <w:rPr>
          <w:rFonts w:ascii="Arial" w:eastAsia="Calibri" w:hAnsi="Arial" w:cs="Arial"/>
          <w:b/>
          <w:u w:val="single"/>
          <w:lang w:eastAsia="ru-RU"/>
        </w:rPr>
        <w:t>Водоотведение</w:t>
      </w:r>
    </w:p>
    <w:p w14:paraId="3F3486A4" w14:textId="77777777" w:rsidR="00E30807" w:rsidRPr="00E30807" w:rsidRDefault="00E30807" w:rsidP="00E30807">
      <w:pPr>
        <w:spacing w:after="0" w:line="240" w:lineRule="auto"/>
        <w:ind w:firstLine="709"/>
        <w:jc w:val="both"/>
        <w:rPr>
          <w:rFonts w:ascii="Arial" w:eastAsia="Calibri" w:hAnsi="Arial" w:cs="Arial"/>
          <w:lang w:eastAsia="ru-RU"/>
        </w:rPr>
      </w:pPr>
      <w:r w:rsidRPr="00E30807">
        <w:rPr>
          <w:rFonts w:ascii="Arial" w:eastAsia="Calibri" w:hAnsi="Arial" w:cs="Arial"/>
          <w:lang w:eastAsia="ru-RU"/>
        </w:rPr>
        <w:t>Для естественных нужд работников планируется установка биотуалетов, в непосредственной близости от места проведения работ на запроектированном объекте. При проведении проектируемых работ будут соблюдены меры по предотвращению попадания отходов в биотуалеты. По мере их заполнения или по окончании строительных работ образующиеся сточные воды будут вывозиться автомашинами специализированной компанией на утилизацию по договору.</w:t>
      </w:r>
    </w:p>
    <w:p w14:paraId="5D1E2156" w14:textId="77777777" w:rsidR="00E30807" w:rsidRPr="00E30807" w:rsidRDefault="00E30807" w:rsidP="00E30807">
      <w:pPr>
        <w:spacing w:after="0" w:line="240" w:lineRule="auto"/>
        <w:ind w:firstLine="709"/>
        <w:jc w:val="both"/>
        <w:rPr>
          <w:rFonts w:ascii="Arial" w:eastAsia="Calibri" w:hAnsi="Arial" w:cs="Arial"/>
          <w:szCs w:val="20"/>
          <w:lang w:eastAsia="ru-RU"/>
        </w:rPr>
      </w:pPr>
      <w:r w:rsidRPr="00E30807">
        <w:rPr>
          <w:rFonts w:ascii="Arial" w:eastAsia="Times New Roman" w:hAnsi="Arial" w:cs="Arial"/>
          <w:szCs w:val="24"/>
          <w:lang w:eastAsia="ru-RU"/>
        </w:rPr>
        <w:t xml:space="preserve">Производственные сточные воды будут </w:t>
      </w:r>
      <w:r w:rsidRPr="00E30807">
        <w:rPr>
          <w:rFonts w:ascii="Arial" w:eastAsia="Calibri" w:hAnsi="Arial" w:cs="Arial"/>
          <w:szCs w:val="20"/>
          <w:lang w:eastAsia="ru-RU"/>
        </w:rPr>
        <w:t>собираться в емкости-накопители с последующим вывыозом для дальнейшей утилизации с специализированной Компанией.</w:t>
      </w:r>
    </w:p>
    <w:p w14:paraId="67F1BF53" w14:textId="77777777" w:rsidR="00E30807" w:rsidRPr="00E30807" w:rsidRDefault="00E30807" w:rsidP="00E30807">
      <w:pPr>
        <w:spacing w:after="0" w:line="240" w:lineRule="auto"/>
        <w:ind w:firstLine="709"/>
        <w:jc w:val="both"/>
        <w:rPr>
          <w:rFonts w:ascii="Arial" w:eastAsia="Calibri" w:hAnsi="Arial" w:cs="Arial"/>
          <w:lang w:eastAsia="uz-Cyrl-UZ"/>
        </w:rPr>
      </w:pPr>
    </w:p>
    <w:p w14:paraId="4045C040"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 xml:space="preserve">Водопотребление на период эксплуатации </w:t>
      </w:r>
    </w:p>
    <w:p w14:paraId="4EED1CB5"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bCs/>
          <w:iCs/>
          <w:lang w:eastAsia="ru-RU"/>
        </w:rPr>
      </w:pPr>
    </w:p>
    <w:p w14:paraId="79733433"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Расход воды на хозяйственно бытовые нужды составит 0,125м3. Для питьевых нужд на площадку будет доставляться бутилированная вода.</w:t>
      </w:r>
    </w:p>
    <w:p w14:paraId="53A690AC"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Качество воды должно соответствовать санитарным правилам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утверждённый Приказом Министра здравоохранения Республики Казахстан от 20 февраля 2023 года № 26.</w:t>
      </w:r>
    </w:p>
    <w:p w14:paraId="3808F1F9" w14:textId="77777777" w:rsidR="00E30807" w:rsidRPr="00E30807" w:rsidRDefault="00E30807" w:rsidP="00E30807">
      <w:pPr>
        <w:spacing w:after="0" w:line="240" w:lineRule="auto"/>
        <w:ind w:firstLine="709"/>
        <w:jc w:val="both"/>
        <w:rPr>
          <w:rFonts w:ascii="Arial" w:eastAsia="Times New Roman" w:hAnsi="Arial" w:cs="Arial"/>
          <w:bCs/>
          <w:iCs/>
          <w:highlight w:val="yellow"/>
          <w:lang w:eastAsia="ru-RU"/>
        </w:rPr>
      </w:pPr>
    </w:p>
    <w:p w14:paraId="4A37AEFB" w14:textId="77777777" w:rsidR="00E30807" w:rsidRPr="00E30807" w:rsidRDefault="00E30807" w:rsidP="00E30807">
      <w:pPr>
        <w:spacing w:after="0" w:line="240" w:lineRule="auto"/>
        <w:ind w:right="170" w:firstLine="709"/>
        <w:jc w:val="both"/>
        <w:rPr>
          <w:rFonts w:ascii="Arial" w:eastAsia="Times New Roman" w:hAnsi="Arial" w:cs="Arial"/>
          <w:lang w:eastAsia="ru-RU"/>
        </w:rPr>
      </w:pPr>
      <w:r w:rsidRPr="00E30807">
        <w:rPr>
          <w:rFonts w:ascii="Arial" w:eastAsia="Times New Roman" w:hAnsi="Arial" w:cs="Arial"/>
          <w:lang w:eastAsia="ru-RU"/>
        </w:rPr>
        <w:t xml:space="preserve">На период эксплуатации сброс очищенных </w:t>
      </w:r>
      <w:proofErr w:type="gramStart"/>
      <w:r w:rsidRPr="00E30807">
        <w:rPr>
          <w:rFonts w:ascii="Arial" w:eastAsia="Times New Roman" w:hAnsi="Arial" w:cs="Arial"/>
          <w:lang w:eastAsia="ru-RU"/>
        </w:rPr>
        <w:t>вод  осуществляется</w:t>
      </w:r>
      <w:proofErr w:type="gramEnd"/>
      <w:r w:rsidRPr="00E30807">
        <w:rPr>
          <w:rFonts w:ascii="Arial" w:eastAsia="Times New Roman" w:hAnsi="Arial" w:cs="Arial"/>
          <w:lang w:eastAsia="ru-RU"/>
        </w:rPr>
        <w:t xml:space="preserve"> в пруд испаритель (координаты 46°54'50.6"N 53°53'56.0"E). Производительность КОС – 1517 м3/сутки. Согласно паспортным данным объем очищенных сточных вод составит - 0,604г/с, 19,053 т/год, из них: рН -0,085 г/с, 2,673т/год; взвешенные вещества 0,094 г/с, 2,97 т/год; БПК5 -0,047г/с, 1,485 т/год; БПКполн - 0,057г/с, 1,782т/год; Азот аммонийный -0,094г/с, 2,97 т/год; Азот нитритный - 0,019г/с, 0,594 т/год; Азот нитратный - 0,188г/с, 5,939 т/год;  фосфор - 0,02 г/с, 0,641 т/год.</w:t>
      </w:r>
    </w:p>
    <w:p w14:paraId="55409EA3" w14:textId="77777777" w:rsidR="00E30807" w:rsidRPr="00E30807" w:rsidRDefault="00E30807" w:rsidP="00E30807">
      <w:pPr>
        <w:autoSpaceDE w:val="0"/>
        <w:autoSpaceDN w:val="0"/>
        <w:adjustRightInd w:val="0"/>
        <w:spacing w:after="0" w:line="240" w:lineRule="auto"/>
        <w:ind w:firstLine="709"/>
        <w:jc w:val="both"/>
        <w:rPr>
          <w:rFonts w:ascii="Arial" w:eastAsia="Times New Roman" w:hAnsi="Arial" w:cs="Arial"/>
          <w:color w:val="000000"/>
          <w:lang w:eastAsia="ru-RU"/>
        </w:rPr>
      </w:pPr>
      <w:r w:rsidRPr="00E30807">
        <w:rPr>
          <w:rFonts w:ascii="Arial" w:eastAsia="Times New Roman" w:hAnsi="Arial" w:cs="Arial"/>
          <w:color w:val="000000"/>
          <w:lang w:eastAsia="ru-RU"/>
        </w:rPr>
        <w:t xml:space="preserve">На основании согласованного расчёта расходов водоснабжения и водоотведения сточных вод на очистные сооружения п. Жана Каратон </w:t>
      </w:r>
      <w:r w:rsidRPr="00E30807">
        <w:rPr>
          <w:rFonts w:ascii="Arial" w:eastAsia="Times New Roman" w:hAnsi="Arial" w:cs="Arial"/>
          <w:bCs/>
          <w:color w:val="000000"/>
          <w:lang w:eastAsia="ru-RU"/>
        </w:rPr>
        <w:t xml:space="preserve">среднесуточный расход стоков </w:t>
      </w:r>
      <w:r w:rsidRPr="00E30807">
        <w:rPr>
          <w:rFonts w:ascii="Arial" w:eastAsia="Times New Roman" w:hAnsi="Arial" w:cs="Arial"/>
          <w:color w:val="000000"/>
          <w:lang w:eastAsia="ru-RU"/>
        </w:rPr>
        <w:t>Qсут.ср составил 1264 м3/сутки.</w:t>
      </w:r>
    </w:p>
    <w:p w14:paraId="2B12A9AF"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Согласно п. 5.1.2 СНиП РК 4.01-02-2009 принят коэффициент суточной неравномерности водопотребления Ксут, учитывающий уклад жизни населения 1,2.</w:t>
      </w:r>
    </w:p>
    <w:p w14:paraId="06046995"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val="en-US" w:eastAsia="ru-RU"/>
        </w:rPr>
        <w:t>Q</w:t>
      </w:r>
      <w:r w:rsidRPr="00E30807">
        <w:rPr>
          <w:rFonts w:ascii="Arial" w:eastAsia="Times New Roman" w:hAnsi="Arial" w:cs="Arial"/>
          <w:vertAlign w:val="subscript"/>
          <w:lang w:val="en-US" w:eastAsia="ru-RU"/>
        </w:rPr>
        <w:t>max</w:t>
      </w:r>
      <w:r w:rsidRPr="00E30807">
        <w:rPr>
          <w:rFonts w:ascii="Arial" w:eastAsia="Times New Roman" w:hAnsi="Arial" w:cs="Arial"/>
          <w:vertAlign w:val="subscript"/>
          <w:lang w:eastAsia="ru-RU"/>
        </w:rPr>
        <w:t>.сут</w:t>
      </w:r>
      <w:r w:rsidRPr="00E30807">
        <w:rPr>
          <w:rFonts w:ascii="Arial" w:eastAsia="Times New Roman" w:hAnsi="Arial" w:cs="Arial"/>
          <w:lang w:eastAsia="ru-RU"/>
        </w:rPr>
        <w:t>= 1264 *1,2= 1517 м</w:t>
      </w:r>
      <w:r w:rsidRPr="00E30807">
        <w:rPr>
          <w:rFonts w:ascii="Arial" w:eastAsia="Times New Roman" w:hAnsi="Arial" w:cs="Arial"/>
          <w:vertAlign w:val="superscript"/>
          <w:lang w:eastAsia="ru-RU"/>
        </w:rPr>
        <w:t>3</w:t>
      </w:r>
      <w:r w:rsidRPr="00E30807">
        <w:rPr>
          <w:rFonts w:ascii="Arial" w:eastAsia="Times New Roman" w:hAnsi="Arial" w:cs="Arial"/>
          <w:lang w:eastAsia="ru-RU"/>
        </w:rPr>
        <w:t>/сут.</w:t>
      </w:r>
    </w:p>
    <w:p w14:paraId="725325C9"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Принимаем производительность КОС – 1517 м3/сутки.</w:t>
      </w:r>
    </w:p>
    <w:p w14:paraId="7ADD73BF"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Данные по расходам поступающих на очистку сточных вод, представлены в таблице.</w:t>
      </w:r>
    </w:p>
    <w:p w14:paraId="1CAE5D9A" w14:textId="77777777" w:rsidR="00E30807" w:rsidRPr="00E30807" w:rsidRDefault="00E30807" w:rsidP="00E30807">
      <w:pPr>
        <w:spacing w:after="0" w:line="240" w:lineRule="auto"/>
        <w:ind w:right="283" w:firstLine="709"/>
        <w:jc w:val="both"/>
        <w:rPr>
          <w:rFonts w:ascii="Arial" w:eastAsia="Times New Roman" w:hAnsi="Arial" w:cs="Arial"/>
          <w:lang w:eastAsia="ru-RU"/>
        </w:rPr>
      </w:pPr>
      <w:r w:rsidRPr="00E30807">
        <w:rPr>
          <w:rFonts w:ascii="Arial" w:eastAsia="Times New Roman" w:hAnsi="Arial" w:cs="Arial"/>
          <w:lang w:eastAsia="ru-RU"/>
        </w:rPr>
        <w:t>Таблица.Мощности рабочего проекта.</w:t>
      </w:r>
    </w:p>
    <w:p w14:paraId="6849901F" w14:textId="77777777" w:rsidR="00E30807" w:rsidRPr="00E30807" w:rsidRDefault="00E30807" w:rsidP="00E30807">
      <w:pPr>
        <w:spacing w:after="0" w:line="240" w:lineRule="auto"/>
        <w:ind w:right="283" w:firstLine="709"/>
        <w:jc w:val="right"/>
        <w:rPr>
          <w:rFonts w:ascii="Arial" w:eastAsia="Times New Roman" w:hAnsi="Arial" w:cs="Arial"/>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3"/>
        <w:gridCol w:w="2268"/>
      </w:tblGrid>
      <w:tr w:rsidR="00E30807" w:rsidRPr="00E30807" w14:paraId="64442CE6" w14:textId="77777777" w:rsidTr="005C7C81">
        <w:trPr>
          <w:trHeight w:val="234"/>
        </w:trPr>
        <w:tc>
          <w:tcPr>
            <w:tcW w:w="7083" w:type="dxa"/>
          </w:tcPr>
          <w:p w14:paraId="692AD16C" w14:textId="77777777" w:rsidR="00E30807" w:rsidRPr="00E30807" w:rsidRDefault="00E30807" w:rsidP="00E30807">
            <w:pPr>
              <w:keepNext/>
              <w:keepLines/>
              <w:spacing w:after="0" w:line="240" w:lineRule="auto"/>
              <w:ind w:left="26" w:firstLine="709"/>
              <w:outlineLvl w:val="6"/>
              <w:rPr>
                <w:rFonts w:ascii="Arial" w:eastAsia="MS Gothic" w:hAnsi="Arial" w:cs="Arial"/>
                <w:b/>
                <w:bCs/>
                <w:i/>
                <w:iCs/>
                <w:caps/>
                <w:color w:val="404040"/>
                <w:sz w:val="20"/>
                <w:szCs w:val="20"/>
                <w:lang w:eastAsia="ru-RU"/>
              </w:rPr>
            </w:pPr>
            <w:r w:rsidRPr="00E30807">
              <w:rPr>
                <w:rFonts w:ascii="Arial" w:eastAsia="MS Gothic" w:hAnsi="Arial" w:cs="Arial"/>
                <w:b/>
                <w:bCs/>
                <w:i/>
                <w:iCs/>
                <w:color w:val="404040"/>
                <w:sz w:val="20"/>
                <w:szCs w:val="20"/>
                <w:lang w:eastAsia="ru-RU"/>
              </w:rPr>
              <w:t>Наименование показателей</w:t>
            </w:r>
          </w:p>
        </w:tc>
        <w:tc>
          <w:tcPr>
            <w:tcW w:w="2268" w:type="dxa"/>
          </w:tcPr>
          <w:p w14:paraId="2AB1061C" w14:textId="77777777" w:rsidR="00E30807" w:rsidRPr="00E30807" w:rsidRDefault="00E30807" w:rsidP="00E30807">
            <w:pPr>
              <w:spacing w:after="0" w:line="240" w:lineRule="auto"/>
              <w:ind w:left="26" w:firstLine="5"/>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Расчетные значения</w:t>
            </w:r>
          </w:p>
        </w:tc>
      </w:tr>
      <w:tr w:rsidR="00E30807" w:rsidRPr="00E30807" w14:paraId="4C22E22D" w14:textId="77777777" w:rsidTr="005C7C81">
        <w:tc>
          <w:tcPr>
            <w:tcW w:w="7083" w:type="dxa"/>
          </w:tcPr>
          <w:p w14:paraId="267B4D65" w14:textId="77777777" w:rsidR="00E30807" w:rsidRPr="00E30807" w:rsidRDefault="00E30807" w:rsidP="00E30807">
            <w:pPr>
              <w:spacing w:after="0" w:line="240" w:lineRule="auto"/>
              <w:ind w:left="26" w:firstLine="709"/>
              <w:rPr>
                <w:rFonts w:ascii="Arial" w:eastAsia="Times New Roman" w:hAnsi="Arial" w:cs="Arial"/>
                <w:color w:val="FF0000"/>
                <w:sz w:val="20"/>
                <w:szCs w:val="20"/>
                <w:lang w:eastAsia="ru-RU"/>
              </w:rPr>
            </w:pPr>
            <w:r w:rsidRPr="00E30807">
              <w:rPr>
                <w:rFonts w:ascii="Arial" w:eastAsia="Times New Roman" w:hAnsi="Arial" w:cs="Arial"/>
                <w:sz w:val="20"/>
                <w:szCs w:val="20"/>
                <w:lang w:eastAsia="ru-RU"/>
              </w:rPr>
              <w:t>Расчётные расходы</w:t>
            </w:r>
          </w:p>
        </w:tc>
        <w:tc>
          <w:tcPr>
            <w:tcW w:w="2268" w:type="dxa"/>
          </w:tcPr>
          <w:p w14:paraId="6354ED5D" w14:textId="77777777" w:rsidR="00E30807" w:rsidRPr="00E30807" w:rsidRDefault="00E30807" w:rsidP="00E30807">
            <w:pPr>
              <w:spacing w:after="0" w:line="240" w:lineRule="auto"/>
              <w:ind w:left="26" w:firstLine="5"/>
              <w:jc w:val="center"/>
              <w:rPr>
                <w:rFonts w:ascii="Arial" w:eastAsia="Times New Roman" w:hAnsi="Arial" w:cs="Arial"/>
                <w:sz w:val="20"/>
                <w:szCs w:val="20"/>
                <w:lang w:eastAsia="ru-RU"/>
              </w:rPr>
            </w:pPr>
          </w:p>
        </w:tc>
      </w:tr>
      <w:tr w:rsidR="00E30807" w:rsidRPr="00E30807" w14:paraId="49FEC795" w14:textId="77777777" w:rsidTr="005C7C81">
        <w:tc>
          <w:tcPr>
            <w:tcW w:w="7083" w:type="dxa"/>
          </w:tcPr>
          <w:p w14:paraId="714BA692" w14:textId="77777777" w:rsidR="00E30807" w:rsidRPr="00E30807" w:rsidRDefault="00E30807" w:rsidP="00E30807">
            <w:pPr>
              <w:numPr>
                <w:ilvl w:val="0"/>
                <w:numId w:val="9"/>
              </w:numPr>
              <w:spacing w:after="0" w:line="240" w:lineRule="auto"/>
              <w:ind w:left="26" w:firstLine="709"/>
              <w:jc w:val="both"/>
              <w:rPr>
                <w:rFonts w:ascii="Arial" w:eastAsia="Times New Roman" w:hAnsi="Arial" w:cs="Arial"/>
                <w:sz w:val="20"/>
                <w:szCs w:val="20"/>
                <w:lang w:eastAsia="ru-RU"/>
              </w:rPr>
            </w:pPr>
            <w:r w:rsidRPr="00E30807">
              <w:rPr>
                <w:rFonts w:ascii="Arial" w:eastAsia="Times New Roman" w:hAnsi="Arial" w:cs="Arial"/>
                <w:sz w:val="20"/>
                <w:szCs w:val="20"/>
                <w:lang w:eastAsia="ru-RU"/>
              </w:rPr>
              <w:t>максимальный суточный от населения, м</w:t>
            </w:r>
            <w:r w:rsidRPr="00E30807">
              <w:rPr>
                <w:rFonts w:ascii="Arial" w:eastAsia="Times New Roman" w:hAnsi="Arial" w:cs="Arial"/>
                <w:sz w:val="20"/>
                <w:szCs w:val="20"/>
                <w:vertAlign w:val="superscript"/>
                <w:lang w:eastAsia="ru-RU"/>
              </w:rPr>
              <w:t>3</w:t>
            </w:r>
            <w:r w:rsidRPr="00E30807">
              <w:rPr>
                <w:rFonts w:ascii="Arial" w:eastAsia="Times New Roman" w:hAnsi="Arial" w:cs="Arial"/>
                <w:sz w:val="20"/>
                <w:szCs w:val="20"/>
                <w:lang w:eastAsia="ru-RU"/>
              </w:rPr>
              <w:t>/сут</w:t>
            </w:r>
          </w:p>
        </w:tc>
        <w:tc>
          <w:tcPr>
            <w:tcW w:w="2268" w:type="dxa"/>
          </w:tcPr>
          <w:p w14:paraId="7E422127" w14:textId="77777777" w:rsidR="00E30807" w:rsidRPr="00E30807" w:rsidRDefault="00E30807" w:rsidP="00E30807">
            <w:pPr>
              <w:spacing w:after="0" w:line="240" w:lineRule="auto"/>
              <w:ind w:left="26" w:firstLine="5"/>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1517</w:t>
            </w:r>
          </w:p>
        </w:tc>
      </w:tr>
      <w:tr w:rsidR="00E30807" w:rsidRPr="00E30807" w14:paraId="3F93630A" w14:textId="77777777" w:rsidTr="005C7C81">
        <w:tc>
          <w:tcPr>
            <w:tcW w:w="7083" w:type="dxa"/>
          </w:tcPr>
          <w:p w14:paraId="4E3B870E" w14:textId="77777777" w:rsidR="00E30807" w:rsidRPr="00E30807" w:rsidRDefault="00E30807" w:rsidP="00E30807">
            <w:pPr>
              <w:numPr>
                <w:ilvl w:val="0"/>
                <w:numId w:val="9"/>
              </w:numPr>
              <w:spacing w:after="0" w:line="240" w:lineRule="auto"/>
              <w:ind w:left="26" w:firstLine="709"/>
              <w:jc w:val="both"/>
              <w:rPr>
                <w:rFonts w:ascii="Arial" w:eastAsia="Times New Roman" w:hAnsi="Arial" w:cs="Arial"/>
                <w:sz w:val="20"/>
                <w:szCs w:val="20"/>
                <w:lang w:eastAsia="ru-RU"/>
              </w:rPr>
            </w:pPr>
            <w:r w:rsidRPr="00E30807">
              <w:rPr>
                <w:rFonts w:ascii="Arial" w:eastAsia="Times New Roman" w:hAnsi="Arial" w:cs="Arial"/>
                <w:sz w:val="20"/>
                <w:szCs w:val="20"/>
                <w:lang w:eastAsia="ru-RU"/>
              </w:rPr>
              <w:t>среднесуточный, м</w:t>
            </w:r>
            <w:r w:rsidRPr="00E30807">
              <w:rPr>
                <w:rFonts w:ascii="Arial" w:eastAsia="Times New Roman" w:hAnsi="Arial" w:cs="Arial"/>
                <w:sz w:val="20"/>
                <w:szCs w:val="20"/>
                <w:vertAlign w:val="superscript"/>
                <w:lang w:eastAsia="ru-RU"/>
              </w:rPr>
              <w:t>3</w:t>
            </w:r>
            <w:r w:rsidRPr="00E30807">
              <w:rPr>
                <w:rFonts w:ascii="Arial" w:eastAsia="Times New Roman" w:hAnsi="Arial" w:cs="Arial"/>
                <w:sz w:val="20"/>
                <w:szCs w:val="20"/>
                <w:lang w:eastAsia="ru-RU"/>
              </w:rPr>
              <w:t>/сут</w:t>
            </w:r>
          </w:p>
        </w:tc>
        <w:tc>
          <w:tcPr>
            <w:tcW w:w="2268" w:type="dxa"/>
          </w:tcPr>
          <w:p w14:paraId="5CB8FB73" w14:textId="77777777" w:rsidR="00E30807" w:rsidRPr="00E30807" w:rsidRDefault="00E30807" w:rsidP="00E30807">
            <w:pPr>
              <w:spacing w:after="0" w:line="240" w:lineRule="auto"/>
              <w:ind w:left="26" w:firstLine="5"/>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1264</w:t>
            </w:r>
          </w:p>
        </w:tc>
      </w:tr>
      <w:tr w:rsidR="00E30807" w:rsidRPr="00E30807" w14:paraId="52EA3502" w14:textId="77777777" w:rsidTr="005C7C81">
        <w:tc>
          <w:tcPr>
            <w:tcW w:w="7083" w:type="dxa"/>
          </w:tcPr>
          <w:p w14:paraId="144B3E91" w14:textId="77777777" w:rsidR="00E30807" w:rsidRPr="00E30807" w:rsidRDefault="00E30807" w:rsidP="00E30807">
            <w:pPr>
              <w:numPr>
                <w:ilvl w:val="0"/>
                <w:numId w:val="9"/>
              </w:numPr>
              <w:spacing w:after="0" w:line="240" w:lineRule="auto"/>
              <w:ind w:left="26" w:firstLine="709"/>
              <w:jc w:val="both"/>
              <w:rPr>
                <w:rFonts w:ascii="Arial" w:eastAsia="Times New Roman" w:hAnsi="Arial" w:cs="Arial"/>
                <w:sz w:val="20"/>
                <w:szCs w:val="20"/>
                <w:lang w:eastAsia="ru-RU"/>
              </w:rPr>
            </w:pPr>
            <w:r w:rsidRPr="00E30807">
              <w:rPr>
                <w:rFonts w:ascii="Arial" w:eastAsia="Times New Roman" w:hAnsi="Arial" w:cs="Arial"/>
                <w:sz w:val="20"/>
                <w:szCs w:val="20"/>
                <w:lang w:eastAsia="ru-RU"/>
              </w:rPr>
              <w:t>коэффициент суточной неравномерности водопотребления К</w:t>
            </w:r>
            <w:r w:rsidRPr="00E30807">
              <w:rPr>
                <w:rFonts w:ascii="Arial" w:eastAsia="Times New Roman" w:hAnsi="Arial" w:cs="Arial"/>
                <w:sz w:val="20"/>
                <w:szCs w:val="20"/>
                <w:vertAlign w:val="subscript"/>
                <w:lang w:eastAsia="ru-RU"/>
              </w:rPr>
              <w:t>сут</w:t>
            </w:r>
          </w:p>
        </w:tc>
        <w:tc>
          <w:tcPr>
            <w:tcW w:w="2268" w:type="dxa"/>
          </w:tcPr>
          <w:p w14:paraId="25AC028A" w14:textId="77777777" w:rsidR="00E30807" w:rsidRPr="00E30807" w:rsidRDefault="00E30807" w:rsidP="00E30807">
            <w:pPr>
              <w:spacing w:after="0" w:line="240" w:lineRule="auto"/>
              <w:ind w:left="26" w:firstLine="5"/>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1,2</w:t>
            </w:r>
          </w:p>
        </w:tc>
      </w:tr>
      <w:tr w:rsidR="00E30807" w:rsidRPr="00E30807" w14:paraId="49F3DA62" w14:textId="77777777" w:rsidTr="005C7C81">
        <w:tc>
          <w:tcPr>
            <w:tcW w:w="7083" w:type="dxa"/>
          </w:tcPr>
          <w:p w14:paraId="7E007580" w14:textId="77777777" w:rsidR="00E30807" w:rsidRPr="00E30807" w:rsidRDefault="00E30807" w:rsidP="00E30807">
            <w:pPr>
              <w:numPr>
                <w:ilvl w:val="0"/>
                <w:numId w:val="9"/>
              </w:numPr>
              <w:spacing w:after="0" w:line="240" w:lineRule="auto"/>
              <w:ind w:left="26" w:firstLine="709"/>
              <w:jc w:val="both"/>
              <w:rPr>
                <w:rFonts w:ascii="Arial" w:eastAsia="Times New Roman" w:hAnsi="Arial" w:cs="Arial"/>
                <w:sz w:val="20"/>
                <w:szCs w:val="20"/>
                <w:lang w:eastAsia="ru-RU"/>
              </w:rPr>
            </w:pPr>
            <w:r w:rsidRPr="00E30807">
              <w:rPr>
                <w:rFonts w:ascii="Arial" w:eastAsia="Times New Roman" w:hAnsi="Arial" w:cs="Arial"/>
                <w:sz w:val="20"/>
                <w:szCs w:val="20"/>
                <w:lang w:eastAsia="ru-RU"/>
              </w:rPr>
              <w:t>максимальный часовой, м</w:t>
            </w:r>
            <w:r w:rsidRPr="00E30807">
              <w:rPr>
                <w:rFonts w:ascii="Arial" w:eastAsia="Times New Roman" w:hAnsi="Arial" w:cs="Arial"/>
                <w:sz w:val="20"/>
                <w:szCs w:val="20"/>
                <w:vertAlign w:val="superscript"/>
                <w:lang w:eastAsia="ru-RU"/>
              </w:rPr>
              <w:t>3</w:t>
            </w:r>
            <w:r w:rsidRPr="00E30807">
              <w:rPr>
                <w:rFonts w:ascii="Arial" w:eastAsia="Times New Roman" w:hAnsi="Arial" w:cs="Arial"/>
                <w:sz w:val="20"/>
                <w:szCs w:val="20"/>
                <w:lang w:eastAsia="ru-RU"/>
              </w:rPr>
              <w:t>/час (л/с)</w:t>
            </w:r>
          </w:p>
        </w:tc>
        <w:tc>
          <w:tcPr>
            <w:tcW w:w="2268" w:type="dxa"/>
          </w:tcPr>
          <w:p w14:paraId="72A89F4A" w14:textId="77777777" w:rsidR="00E30807" w:rsidRPr="00E30807" w:rsidRDefault="00E30807" w:rsidP="00E30807">
            <w:pPr>
              <w:spacing w:after="0" w:line="240" w:lineRule="auto"/>
              <w:ind w:left="26" w:firstLine="5"/>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105,7 (29,36)</w:t>
            </w:r>
          </w:p>
        </w:tc>
      </w:tr>
      <w:tr w:rsidR="00E30807" w:rsidRPr="00E30807" w14:paraId="0DEB58BC" w14:textId="77777777" w:rsidTr="005C7C81">
        <w:tc>
          <w:tcPr>
            <w:tcW w:w="7083" w:type="dxa"/>
          </w:tcPr>
          <w:p w14:paraId="2B0DCF39" w14:textId="77777777" w:rsidR="00E30807" w:rsidRPr="00E30807" w:rsidRDefault="00E30807" w:rsidP="00E30807">
            <w:pPr>
              <w:numPr>
                <w:ilvl w:val="0"/>
                <w:numId w:val="9"/>
              </w:numPr>
              <w:spacing w:after="0" w:line="240" w:lineRule="auto"/>
              <w:ind w:left="26" w:firstLine="709"/>
              <w:jc w:val="both"/>
              <w:rPr>
                <w:rFonts w:ascii="Arial" w:eastAsia="Times New Roman" w:hAnsi="Arial" w:cs="Arial"/>
                <w:sz w:val="20"/>
                <w:szCs w:val="20"/>
                <w:lang w:eastAsia="ru-RU"/>
              </w:rPr>
            </w:pPr>
            <w:r w:rsidRPr="00E30807">
              <w:rPr>
                <w:rFonts w:ascii="Arial" w:eastAsia="Times New Roman" w:hAnsi="Arial" w:cs="Arial"/>
                <w:sz w:val="20"/>
                <w:szCs w:val="20"/>
                <w:lang w:eastAsia="ru-RU"/>
              </w:rPr>
              <w:t>среднечасовой в сутки максимального водоотведения, м</w:t>
            </w:r>
            <w:r w:rsidRPr="00E30807">
              <w:rPr>
                <w:rFonts w:ascii="Arial" w:eastAsia="Times New Roman" w:hAnsi="Arial" w:cs="Arial"/>
                <w:sz w:val="20"/>
                <w:szCs w:val="20"/>
                <w:vertAlign w:val="superscript"/>
                <w:lang w:eastAsia="ru-RU"/>
              </w:rPr>
              <w:t>3</w:t>
            </w:r>
            <w:r w:rsidRPr="00E30807">
              <w:rPr>
                <w:rFonts w:ascii="Arial" w:eastAsia="Times New Roman" w:hAnsi="Arial" w:cs="Arial"/>
                <w:sz w:val="20"/>
                <w:szCs w:val="20"/>
                <w:lang w:eastAsia="ru-RU"/>
              </w:rPr>
              <w:t>/час (л/с)</w:t>
            </w:r>
          </w:p>
        </w:tc>
        <w:tc>
          <w:tcPr>
            <w:tcW w:w="2268" w:type="dxa"/>
          </w:tcPr>
          <w:p w14:paraId="4BD38D95" w14:textId="77777777" w:rsidR="00E30807" w:rsidRPr="00E30807" w:rsidRDefault="00E30807" w:rsidP="00E30807">
            <w:pPr>
              <w:spacing w:after="0" w:line="240" w:lineRule="auto"/>
              <w:ind w:left="26" w:firstLine="5"/>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63,21 (17,56)</w:t>
            </w:r>
          </w:p>
        </w:tc>
      </w:tr>
    </w:tbl>
    <w:p w14:paraId="18B7E257" w14:textId="77777777" w:rsidR="00E30807" w:rsidRPr="00E30807" w:rsidRDefault="00E30807" w:rsidP="00E30807">
      <w:pPr>
        <w:keepNext/>
        <w:spacing w:after="0" w:line="240" w:lineRule="auto"/>
        <w:ind w:left="1572" w:firstLine="709"/>
        <w:rPr>
          <w:rFonts w:ascii="Times New Roman" w:eastAsia="Times New Roman" w:hAnsi="Times New Roman" w:cs="Arial"/>
          <w:b/>
          <w:bCs/>
          <w:iCs/>
          <w:lang w:eastAsia="ar-SA"/>
        </w:rPr>
      </w:pPr>
    </w:p>
    <w:p w14:paraId="6172E65D" w14:textId="77777777" w:rsidR="00E30807" w:rsidRPr="00E30807" w:rsidRDefault="00E30807" w:rsidP="00E30807">
      <w:pPr>
        <w:keepNext/>
        <w:tabs>
          <w:tab w:val="left" w:pos="709"/>
        </w:tabs>
        <w:spacing w:after="0" w:line="240" w:lineRule="auto"/>
        <w:ind w:left="709"/>
        <w:contextualSpacing/>
        <w:rPr>
          <w:rFonts w:ascii="Arial" w:eastAsia="Times New Roman" w:hAnsi="Arial" w:cs="Arial"/>
          <w:b/>
          <w:bCs/>
          <w:iCs/>
          <w:lang w:eastAsia="ar-SA"/>
        </w:rPr>
      </w:pPr>
      <w:r w:rsidRPr="00E30807">
        <w:rPr>
          <w:rFonts w:ascii="Arial" w:eastAsia="Times New Roman" w:hAnsi="Arial" w:cs="Arial"/>
          <w:b/>
          <w:bCs/>
          <w:iCs/>
          <w:lang w:eastAsia="ar-SA"/>
        </w:rPr>
        <w:t>Качество сточных вод</w:t>
      </w:r>
    </w:p>
    <w:p w14:paraId="0FFC77EC" w14:textId="77777777" w:rsidR="00E30807" w:rsidRPr="00E30807" w:rsidRDefault="00E30807" w:rsidP="00E30807">
      <w:pPr>
        <w:spacing w:after="0" w:line="240" w:lineRule="auto"/>
        <w:ind w:right="283" w:firstLine="709"/>
        <w:jc w:val="both"/>
        <w:rPr>
          <w:rFonts w:ascii="Arial" w:eastAsia="Times New Roman" w:hAnsi="Arial" w:cs="Arial"/>
          <w:lang w:eastAsia="ru-RU"/>
        </w:rPr>
      </w:pPr>
      <w:r w:rsidRPr="00E30807">
        <w:rPr>
          <w:rFonts w:ascii="Arial" w:eastAsia="Times New Roman" w:hAnsi="Arial" w:cs="Arial"/>
          <w:lang w:eastAsia="ru-RU"/>
        </w:rPr>
        <w:t xml:space="preserve">Утвержденные нормируемые значения показателей загрязняющих веществ во входящих сточных водах на очистные сооружения отражены в таблице </w:t>
      </w:r>
    </w:p>
    <w:p w14:paraId="63914F0E" w14:textId="77777777" w:rsidR="00E30807" w:rsidRPr="00E30807" w:rsidRDefault="00E30807" w:rsidP="00E30807">
      <w:pPr>
        <w:spacing w:after="0" w:line="240" w:lineRule="auto"/>
        <w:ind w:right="283" w:firstLine="709"/>
        <w:jc w:val="both"/>
        <w:rPr>
          <w:rFonts w:ascii="Arial" w:eastAsia="Times New Roman" w:hAnsi="Arial" w:cs="Arial"/>
          <w:lang w:eastAsia="ru-RU"/>
        </w:rPr>
      </w:pPr>
    </w:p>
    <w:p w14:paraId="5892C060" w14:textId="77777777" w:rsidR="00E30807" w:rsidRPr="00E30807" w:rsidRDefault="00E30807" w:rsidP="00E30807">
      <w:pPr>
        <w:spacing w:after="0" w:line="240" w:lineRule="auto"/>
        <w:ind w:right="283" w:firstLine="709"/>
        <w:jc w:val="both"/>
        <w:rPr>
          <w:rFonts w:ascii="Arial" w:eastAsia="Times New Roman" w:hAnsi="Arial" w:cs="Arial"/>
          <w:lang w:eastAsia="ru-RU"/>
        </w:rPr>
      </w:pPr>
      <w:r w:rsidRPr="00E30807">
        <w:rPr>
          <w:rFonts w:ascii="Arial" w:eastAsia="Times New Roman" w:hAnsi="Arial" w:cs="Arial"/>
          <w:lang w:eastAsia="ru-RU"/>
        </w:rPr>
        <w:t>Таблица Концентрации загрязнений в сточных водах и нормативные требования к очищенной воде.</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3"/>
        <w:gridCol w:w="2253"/>
        <w:gridCol w:w="2008"/>
        <w:gridCol w:w="2527"/>
      </w:tblGrid>
      <w:tr w:rsidR="00E30807" w:rsidRPr="00E30807" w14:paraId="0D3D38CF" w14:textId="77777777" w:rsidTr="005C7C81">
        <w:trPr>
          <w:trHeight w:hRule="exact" w:val="421"/>
          <w:jc w:val="center"/>
        </w:trPr>
        <w:tc>
          <w:tcPr>
            <w:tcW w:w="2563" w:type="dxa"/>
            <w:vMerge w:val="restart"/>
            <w:vAlign w:val="center"/>
          </w:tcPr>
          <w:p w14:paraId="10EAF91F"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Параметр</w:t>
            </w:r>
          </w:p>
        </w:tc>
        <w:tc>
          <w:tcPr>
            <w:tcW w:w="6788" w:type="dxa"/>
            <w:gridSpan w:val="3"/>
            <w:vAlign w:val="center"/>
          </w:tcPr>
          <w:p w14:paraId="2163D05D"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Концентрации, мг/л</w:t>
            </w:r>
          </w:p>
        </w:tc>
      </w:tr>
      <w:tr w:rsidR="00E30807" w:rsidRPr="00E30807" w14:paraId="5A7AC152" w14:textId="77777777" w:rsidTr="005C7C81">
        <w:trPr>
          <w:trHeight w:hRule="exact" w:val="689"/>
          <w:jc w:val="center"/>
        </w:trPr>
        <w:tc>
          <w:tcPr>
            <w:tcW w:w="2563" w:type="dxa"/>
            <w:vMerge/>
            <w:vAlign w:val="center"/>
          </w:tcPr>
          <w:p w14:paraId="00B91972"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p>
        </w:tc>
        <w:tc>
          <w:tcPr>
            <w:tcW w:w="2253" w:type="dxa"/>
            <w:vAlign w:val="center"/>
          </w:tcPr>
          <w:p w14:paraId="5811DF63"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Поступает на очистку на очистку от населения</w:t>
            </w:r>
          </w:p>
        </w:tc>
        <w:tc>
          <w:tcPr>
            <w:tcW w:w="2008" w:type="dxa"/>
            <w:vAlign w:val="center"/>
          </w:tcPr>
          <w:p w14:paraId="40B3C2EA"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Очищенные стоки</w:t>
            </w:r>
          </w:p>
        </w:tc>
        <w:tc>
          <w:tcPr>
            <w:tcW w:w="2527" w:type="dxa"/>
            <w:vAlign w:val="center"/>
          </w:tcPr>
          <w:p w14:paraId="4B496A2B"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Требования на сброс соответствуют категории “В”</w:t>
            </w:r>
          </w:p>
        </w:tc>
      </w:tr>
      <w:tr w:rsidR="00E30807" w:rsidRPr="00E30807" w14:paraId="1B6C7C68" w14:textId="77777777" w:rsidTr="005C7C81">
        <w:trPr>
          <w:trHeight w:hRule="exact" w:val="295"/>
          <w:jc w:val="center"/>
        </w:trPr>
        <w:tc>
          <w:tcPr>
            <w:tcW w:w="2563" w:type="dxa"/>
            <w:vAlign w:val="center"/>
          </w:tcPr>
          <w:p w14:paraId="32574E7E"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рН</w:t>
            </w:r>
          </w:p>
        </w:tc>
        <w:tc>
          <w:tcPr>
            <w:tcW w:w="2253" w:type="dxa"/>
          </w:tcPr>
          <w:p w14:paraId="5A6AFA3C"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6-9</w:t>
            </w:r>
          </w:p>
        </w:tc>
        <w:tc>
          <w:tcPr>
            <w:tcW w:w="2008" w:type="dxa"/>
          </w:tcPr>
          <w:p w14:paraId="550EAE0E"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6-9</w:t>
            </w:r>
          </w:p>
        </w:tc>
        <w:tc>
          <w:tcPr>
            <w:tcW w:w="2527" w:type="dxa"/>
            <w:vAlign w:val="center"/>
          </w:tcPr>
          <w:p w14:paraId="2F383C42"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6-9</w:t>
            </w:r>
          </w:p>
        </w:tc>
      </w:tr>
      <w:tr w:rsidR="00E30807" w:rsidRPr="00E30807" w14:paraId="139A3F3E" w14:textId="77777777" w:rsidTr="005C7C81">
        <w:trPr>
          <w:trHeight w:hRule="exact" w:val="271"/>
          <w:jc w:val="center"/>
        </w:trPr>
        <w:tc>
          <w:tcPr>
            <w:tcW w:w="2563" w:type="dxa"/>
            <w:vAlign w:val="center"/>
          </w:tcPr>
          <w:p w14:paraId="2BED5FC0"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БПК5</w:t>
            </w:r>
          </w:p>
        </w:tc>
        <w:tc>
          <w:tcPr>
            <w:tcW w:w="2253" w:type="dxa"/>
            <w:vAlign w:val="center"/>
          </w:tcPr>
          <w:p w14:paraId="4C7F048B"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81</w:t>
            </w:r>
          </w:p>
        </w:tc>
        <w:tc>
          <w:tcPr>
            <w:tcW w:w="2008" w:type="dxa"/>
            <w:vAlign w:val="center"/>
          </w:tcPr>
          <w:p w14:paraId="3FDE2063"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5,0</w:t>
            </w:r>
          </w:p>
        </w:tc>
        <w:tc>
          <w:tcPr>
            <w:tcW w:w="2527" w:type="dxa"/>
            <w:vAlign w:val="center"/>
          </w:tcPr>
          <w:p w14:paraId="478D5247"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10,0</w:t>
            </w:r>
          </w:p>
        </w:tc>
      </w:tr>
      <w:tr w:rsidR="00E30807" w:rsidRPr="00E30807" w14:paraId="7529F888" w14:textId="77777777" w:rsidTr="005C7C81">
        <w:trPr>
          <w:trHeight w:hRule="exact" w:val="289"/>
          <w:jc w:val="center"/>
        </w:trPr>
        <w:tc>
          <w:tcPr>
            <w:tcW w:w="2563" w:type="dxa"/>
            <w:vAlign w:val="center"/>
          </w:tcPr>
          <w:p w14:paraId="1F78F203"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БПКполн</w:t>
            </w:r>
          </w:p>
        </w:tc>
        <w:tc>
          <w:tcPr>
            <w:tcW w:w="2253" w:type="dxa"/>
            <w:vAlign w:val="center"/>
          </w:tcPr>
          <w:p w14:paraId="7DE91150"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107,73</w:t>
            </w:r>
          </w:p>
        </w:tc>
        <w:tc>
          <w:tcPr>
            <w:tcW w:w="2008" w:type="dxa"/>
            <w:vAlign w:val="center"/>
          </w:tcPr>
          <w:p w14:paraId="714A1B0D"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6,0</w:t>
            </w:r>
          </w:p>
        </w:tc>
        <w:tc>
          <w:tcPr>
            <w:tcW w:w="2527" w:type="dxa"/>
            <w:vAlign w:val="center"/>
          </w:tcPr>
          <w:p w14:paraId="42FCBEA1"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16,5</w:t>
            </w:r>
          </w:p>
        </w:tc>
      </w:tr>
      <w:tr w:rsidR="00E30807" w:rsidRPr="00E30807" w14:paraId="57A724A5" w14:textId="77777777" w:rsidTr="005C7C81">
        <w:trPr>
          <w:trHeight w:hRule="exact" w:val="279"/>
          <w:jc w:val="center"/>
        </w:trPr>
        <w:tc>
          <w:tcPr>
            <w:tcW w:w="2563" w:type="dxa"/>
            <w:vAlign w:val="center"/>
          </w:tcPr>
          <w:p w14:paraId="663075A3"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Взвешенные вещества</w:t>
            </w:r>
          </w:p>
        </w:tc>
        <w:tc>
          <w:tcPr>
            <w:tcW w:w="2253" w:type="dxa"/>
            <w:vAlign w:val="center"/>
          </w:tcPr>
          <w:p w14:paraId="6C1DCE58"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32</w:t>
            </w:r>
          </w:p>
        </w:tc>
        <w:tc>
          <w:tcPr>
            <w:tcW w:w="2008" w:type="dxa"/>
            <w:vAlign w:val="center"/>
          </w:tcPr>
          <w:p w14:paraId="4E8207E5"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10</w:t>
            </w:r>
          </w:p>
        </w:tc>
        <w:tc>
          <w:tcPr>
            <w:tcW w:w="2527" w:type="dxa"/>
            <w:vAlign w:val="center"/>
          </w:tcPr>
          <w:p w14:paraId="6D75B4D4"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10</w:t>
            </w:r>
          </w:p>
        </w:tc>
      </w:tr>
      <w:tr w:rsidR="00E30807" w:rsidRPr="00E30807" w14:paraId="4E55FB4B" w14:textId="77777777" w:rsidTr="005C7C81">
        <w:trPr>
          <w:trHeight w:hRule="exact" w:val="283"/>
          <w:jc w:val="center"/>
        </w:trPr>
        <w:tc>
          <w:tcPr>
            <w:tcW w:w="2563" w:type="dxa"/>
            <w:vAlign w:val="center"/>
          </w:tcPr>
          <w:p w14:paraId="4235C30E"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Фосфор по Р (по PO4)</w:t>
            </w:r>
          </w:p>
        </w:tc>
        <w:tc>
          <w:tcPr>
            <w:tcW w:w="2253" w:type="dxa"/>
            <w:vAlign w:val="center"/>
          </w:tcPr>
          <w:p w14:paraId="2388C641"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2,16</w:t>
            </w:r>
          </w:p>
        </w:tc>
        <w:tc>
          <w:tcPr>
            <w:tcW w:w="2008" w:type="dxa"/>
            <w:vAlign w:val="center"/>
          </w:tcPr>
          <w:p w14:paraId="512A811B"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2,16</w:t>
            </w:r>
          </w:p>
        </w:tc>
        <w:tc>
          <w:tcPr>
            <w:tcW w:w="2527" w:type="dxa"/>
            <w:vAlign w:val="center"/>
          </w:tcPr>
          <w:p w14:paraId="66A7CC50"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3,0</w:t>
            </w:r>
          </w:p>
        </w:tc>
      </w:tr>
      <w:tr w:rsidR="00E30807" w:rsidRPr="00E30807" w14:paraId="6E0EBE74" w14:textId="77777777" w:rsidTr="005C7C81">
        <w:trPr>
          <w:trHeight w:hRule="exact" w:val="301"/>
          <w:jc w:val="center"/>
        </w:trPr>
        <w:tc>
          <w:tcPr>
            <w:tcW w:w="2563" w:type="dxa"/>
            <w:vAlign w:val="center"/>
          </w:tcPr>
          <w:p w14:paraId="53964B1B"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Азот аммонийный</w:t>
            </w:r>
          </w:p>
        </w:tc>
        <w:tc>
          <w:tcPr>
            <w:tcW w:w="2253" w:type="dxa"/>
            <w:vAlign w:val="center"/>
          </w:tcPr>
          <w:p w14:paraId="47CC2300"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57,76</w:t>
            </w:r>
          </w:p>
        </w:tc>
        <w:tc>
          <w:tcPr>
            <w:tcW w:w="2008" w:type="dxa"/>
            <w:vAlign w:val="center"/>
          </w:tcPr>
          <w:p w14:paraId="7D6788D1"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10,0</w:t>
            </w:r>
          </w:p>
        </w:tc>
        <w:tc>
          <w:tcPr>
            <w:tcW w:w="2527" w:type="dxa"/>
            <w:vAlign w:val="center"/>
          </w:tcPr>
          <w:p w14:paraId="07F8C79E"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20</w:t>
            </w:r>
          </w:p>
        </w:tc>
      </w:tr>
      <w:tr w:rsidR="00E30807" w:rsidRPr="00E30807" w14:paraId="63130495" w14:textId="77777777" w:rsidTr="005C7C81">
        <w:trPr>
          <w:trHeight w:hRule="exact" w:val="263"/>
          <w:jc w:val="center"/>
        </w:trPr>
        <w:tc>
          <w:tcPr>
            <w:tcW w:w="2563" w:type="dxa"/>
            <w:vAlign w:val="center"/>
          </w:tcPr>
          <w:p w14:paraId="46AD61F9"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Цвет</w:t>
            </w:r>
          </w:p>
        </w:tc>
        <w:tc>
          <w:tcPr>
            <w:tcW w:w="2253" w:type="dxa"/>
            <w:vAlign w:val="center"/>
          </w:tcPr>
          <w:p w14:paraId="049474C9"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серый</w:t>
            </w:r>
          </w:p>
        </w:tc>
        <w:tc>
          <w:tcPr>
            <w:tcW w:w="2008" w:type="dxa"/>
            <w:vAlign w:val="center"/>
          </w:tcPr>
          <w:p w14:paraId="4E510901"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б/цвета</w:t>
            </w:r>
          </w:p>
        </w:tc>
        <w:tc>
          <w:tcPr>
            <w:tcW w:w="2527" w:type="dxa"/>
            <w:vAlign w:val="center"/>
          </w:tcPr>
          <w:p w14:paraId="15D337DE"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б/цвета</w:t>
            </w:r>
          </w:p>
        </w:tc>
      </w:tr>
      <w:tr w:rsidR="00E30807" w:rsidRPr="00E30807" w14:paraId="21D25100" w14:textId="77777777" w:rsidTr="005C7C81">
        <w:trPr>
          <w:trHeight w:hRule="exact" w:val="295"/>
          <w:jc w:val="center"/>
        </w:trPr>
        <w:tc>
          <w:tcPr>
            <w:tcW w:w="2563" w:type="dxa"/>
            <w:vAlign w:val="center"/>
          </w:tcPr>
          <w:p w14:paraId="6BA3A629"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Запах</w:t>
            </w:r>
          </w:p>
        </w:tc>
        <w:tc>
          <w:tcPr>
            <w:tcW w:w="2253" w:type="dxa"/>
            <w:vAlign w:val="center"/>
          </w:tcPr>
          <w:p w14:paraId="002A7187"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фекальный</w:t>
            </w:r>
          </w:p>
        </w:tc>
        <w:tc>
          <w:tcPr>
            <w:tcW w:w="2008" w:type="dxa"/>
            <w:vAlign w:val="center"/>
          </w:tcPr>
          <w:p w14:paraId="7751FA9E"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б/запаха</w:t>
            </w:r>
          </w:p>
        </w:tc>
        <w:tc>
          <w:tcPr>
            <w:tcW w:w="2527" w:type="dxa"/>
            <w:vAlign w:val="center"/>
          </w:tcPr>
          <w:p w14:paraId="1F08708B"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б/запаха</w:t>
            </w:r>
          </w:p>
        </w:tc>
      </w:tr>
    </w:tbl>
    <w:p w14:paraId="1C7A31F0" w14:textId="77777777" w:rsidR="00E30807" w:rsidRPr="00E30807" w:rsidRDefault="00E30807" w:rsidP="00E30807">
      <w:pPr>
        <w:spacing w:after="0" w:line="240" w:lineRule="auto"/>
        <w:ind w:firstLine="709"/>
        <w:jc w:val="both"/>
        <w:rPr>
          <w:rFonts w:ascii="Arial" w:eastAsia="Times New Roman" w:hAnsi="Arial" w:cs="Arial"/>
          <w:highlight w:val="yellow"/>
          <w:lang w:eastAsia="ru-RU"/>
        </w:rPr>
      </w:pPr>
    </w:p>
    <w:p w14:paraId="16DA7BDD" w14:textId="77777777" w:rsidR="00E30807" w:rsidRPr="00E30807" w:rsidRDefault="00E30807" w:rsidP="00E30807">
      <w:pPr>
        <w:spacing w:after="0" w:line="240" w:lineRule="auto"/>
        <w:ind w:firstLine="709"/>
        <w:jc w:val="both"/>
        <w:rPr>
          <w:rFonts w:ascii="Arial" w:eastAsia="Times New Roman" w:hAnsi="Arial" w:cs="Arial"/>
          <w:highlight w:val="yellow"/>
          <w:lang w:eastAsia="ru-RU"/>
        </w:rPr>
      </w:pPr>
    </w:p>
    <w:p w14:paraId="56CE7F30" w14:textId="77777777" w:rsidR="00E30807" w:rsidRPr="00E30807" w:rsidRDefault="00E30807" w:rsidP="00E30807">
      <w:pPr>
        <w:spacing w:after="0" w:line="240" w:lineRule="auto"/>
        <w:ind w:firstLine="709"/>
        <w:jc w:val="both"/>
        <w:rPr>
          <w:rFonts w:ascii="Arial" w:eastAsia="Times New Roman" w:hAnsi="Arial" w:cs="Arial"/>
          <w:highlight w:val="yellow"/>
          <w:lang w:eastAsia="ru-RU"/>
        </w:rPr>
      </w:pPr>
    </w:p>
    <w:p w14:paraId="4AF22D3A"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Оценка воздействия на окружающую среду отходов производства и потребления:</w:t>
      </w:r>
    </w:p>
    <w:p w14:paraId="47BDED46"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На период строительства подрядная строительная компания будет нести ответственность за вывоз и утилизацию отходов производства и потребления. Перед </w:t>
      </w:r>
      <w:r w:rsidRPr="00E30807">
        <w:rPr>
          <w:rFonts w:ascii="Arial" w:eastAsia="Times New Roman" w:hAnsi="Arial" w:cs="Arial"/>
          <w:lang w:eastAsia="ru-RU"/>
        </w:rPr>
        <w:lastRenderedPageBreak/>
        <w:t>началом работ подрядчиком будут заключены договора со специализированными сторонними организациями на вывоз и утилизацию отходов.</w:t>
      </w:r>
    </w:p>
    <w:p w14:paraId="5C448326"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Отходы подлежат временному складированию в специальных контейнерах на отведенных местах территории проведения проектных работ, с последующим вывозом согласно договору.</w:t>
      </w:r>
    </w:p>
    <w:p w14:paraId="4B683826"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Хранение ТБО в летнее время предусматривается не более одних суток, в зимнее время не более 3-х суток. Содержание в чистоте и своевременная санобработка урн, мусорных контейнеров и площадок для размещения контейнеров, надзор за их техническим состоянием. Предусматривается ежедневная уборка территории от мусора с последующим поливом.</w:t>
      </w:r>
    </w:p>
    <w:p w14:paraId="783EE07E"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После временного складирования все отходы вывозятся по договору в специализированные организации.</w:t>
      </w:r>
    </w:p>
    <w:p w14:paraId="1F37480C" w14:textId="77777777" w:rsidR="00E30807" w:rsidRPr="00E30807" w:rsidRDefault="00E30807" w:rsidP="00E30807">
      <w:pPr>
        <w:spacing w:after="0" w:line="240" w:lineRule="auto"/>
        <w:ind w:firstLine="709"/>
        <w:jc w:val="both"/>
        <w:rPr>
          <w:rFonts w:ascii="Arial" w:eastAsia="Times New Roman" w:hAnsi="Arial" w:cs="Arial"/>
          <w:sz w:val="24"/>
          <w:szCs w:val="24"/>
          <w:lang w:eastAsia="ru-RU"/>
        </w:rPr>
      </w:pPr>
      <w:r w:rsidRPr="00E30807">
        <w:rPr>
          <w:rFonts w:ascii="Arial" w:eastAsia="Times New Roman" w:hAnsi="Arial" w:cs="Arial"/>
          <w:lang w:eastAsia="ru-RU"/>
        </w:rPr>
        <w:t>При соблюдении всех предложенных решений и мероприятий образование и складирование отходов будет безопасным для окружающей среды.</w:t>
      </w:r>
      <w:r w:rsidRPr="00E30807">
        <w:rPr>
          <w:rFonts w:ascii="Arial" w:eastAsia="Times New Roman" w:hAnsi="Arial" w:cs="Arial"/>
          <w:sz w:val="24"/>
          <w:szCs w:val="24"/>
          <w:lang w:eastAsia="ru-RU"/>
        </w:rPr>
        <w:t xml:space="preserve"> </w:t>
      </w:r>
    </w:p>
    <w:p w14:paraId="26D3BB05" w14:textId="77777777" w:rsidR="00E30807" w:rsidRPr="00E30807" w:rsidRDefault="00E30807" w:rsidP="00E30807">
      <w:pPr>
        <w:spacing w:after="0" w:line="240" w:lineRule="auto"/>
        <w:rPr>
          <w:rFonts w:ascii="Arial" w:eastAsia="Times New Roman" w:hAnsi="Arial" w:cs="Arial"/>
          <w:b/>
          <w:lang w:eastAsia="ru-RU"/>
        </w:rPr>
      </w:pPr>
      <w:r w:rsidRPr="00E30807">
        <w:rPr>
          <w:rFonts w:ascii="Arial" w:eastAsia="Times New Roman" w:hAnsi="Arial" w:cs="Arial"/>
          <w:b/>
          <w:lang w:eastAsia="ru-RU"/>
        </w:rPr>
        <w:t>Таблица 3 Лимиты накопления отходов на период строительства на 2025–2027 гг.</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4"/>
        <w:gridCol w:w="3050"/>
        <w:gridCol w:w="2327"/>
      </w:tblGrid>
      <w:tr w:rsidR="00E30807" w:rsidRPr="00E30807" w14:paraId="123ECCE0"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3BA6D4F"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sz w:val="20"/>
                <w:szCs w:val="20"/>
                <w:lang w:eastAsia="ru-RU"/>
              </w:rPr>
              <w:t>Наименование отходов</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0035E8"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sz w:val="20"/>
                <w:szCs w:val="20"/>
                <w:lang w:eastAsia="ru-RU"/>
              </w:rPr>
              <w:t>Объем накопленных отходов на существующее положение, т/год</w:t>
            </w:r>
          </w:p>
        </w:tc>
        <w:tc>
          <w:tcPr>
            <w:tcW w:w="1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20E6B1"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sz w:val="20"/>
                <w:szCs w:val="20"/>
                <w:lang w:eastAsia="ru-RU"/>
              </w:rPr>
              <w:t>Лимит накопления, тонн/год</w:t>
            </w:r>
          </w:p>
        </w:tc>
      </w:tr>
      <w:tr w:rsidR="00E30807" w:rsidRPr="00E30807" w14:paraId="0F0FAE42"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E46662D"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1</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CA73AF"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2</w:t>
            </w:r>
          </w:p>
        </w:tc>
        <w:tc>
          <w:tcPr>
            <w:tcW w:w="1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C4E847"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3</w:t>
            </w:r>
          </w:p>
        </w:tc>
      </w:tr>
      <w:tr w:rsidR="00E30807" w:rsidRPr="00E30807" w14:paraId="062C4530"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79CD1DF"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2025 год</w:t>
            </w:r>
          </w:p>
        </w:tc>
      </w:tr>
      <w:tr w:rsidR="00E30807" w:rsidRPr="00E30807" w14:paraId="38D3A4BF"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B66E880"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sz w:val="20"/>
                <w:szCs w:val="20"/>
                <w:lang w:eastAsia="ru-RU"/>
              </w:rPr>
              <w:t>Всего:</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F25AD4"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D935940"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1 237,06218</w:t>
            </w:r>
          </w:p>
        </w:tc>
      </w:tr>
      <w:tr w:rsidR="00E30807" w:rsidRPr="00E30807" w14:paraId="2AB5E946"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A640B94"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i/>
                <w:iCs/>
                <w:sz w:val="20"/>
                <w:szCs w:val="20"/>
                <w:lang w:eastAsia="ru-RU"/>
              </w:rPr>
              <w:t>в т.ч. отходов производства</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1CFE96"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25FA7D3"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1 235,07943</w:t>
            </w:r>
          </w:p>
        </w:tc>
      </w:tr>
      <w:tr w:rsidR="00E30807" w:rsidRPr="00E30807" w14:paraId="66524949"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FC2EEF0"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i/>
                <w:iCs/>
                <w:sz w:val="20"/>
                <w:szCs w:val="20"/>
                <w:lang w:eastAsia="ru-RU"/>
              </w:rPr>
              <w:t>отходов потребления</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5522C4"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12367D0"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sz w:val="20"/>
                <w:szCs w:val="20"/>
                <w:lang w:eastAsia="ru-RU"/>
              </w:rPr>
              <w:t>1,98275</w:t>
            </w:r>
          </w:p>
        </w:tc>
      </w:tr>
      <w:tr w:rsidR="00E30807" w:rsidRPr="00E30807" w14:paraId="0DCFEDD2"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DD27498"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Опасные отходы</w:t>
            </w:r>
          </w:p>
        </w:tc>
      </w:tr>
      <w:tr w:rsidR="00E30807" w:rsidRPr="00E30807" w14:paraId="29B8F1A0"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E35BD7"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Отходы от лакокрасочных работ</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473D0B"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CFDA53C"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sz w:val="20"/>
                <w:szCs w:val="20"/>
                <w:lang w:val="kk-KZ" w:eastAsia="ru-RU"/>
              </w:rPr>
              <w:t>0,044</w:t>
            </w:r>
          </w:p>
        </w:tc>
      </w:tr>
      <w:tr w:rsidR="00E30807" w:rsidRPr="00E30807" w14:paraId="670E8004" w14:textId="77777777" w:rsidTr="005C7C81">
        <w:trPr>
          <w:trHeight w:val="227"/>
        </w:trPr>
        <w:tc>
          <w:tcPr>
            <w:tcW w:w="2125" w:type="pct"/>
            <w:tcMar>
              <w:top w:w="0" w:type="dxa"/>
              <w:left w:w="108" w:type="dxa"/>
              <w:bottom w:w="0" w:type="dxa"/>
              <w:right w:w="108" w:type="dxa"/>
            </w:tcMar>
          </w:tcPr>
          <w:p w14:paraId="371A404C" w14:textId="77777777" w:rsidR="00E30807" w:rsidRPr="00E30807" w:rsidRDefault="00E30807" w:rsidP="00E30807">
            <w:pPr>
              <w:spacing w:after="0" w:line="240" w:lineRule="auto"/>
              <w:rPr>
                <w:rFonts w:ascii="Arial" w:eastAsia="Times New Roman" w:hAnsi="Arial" w:cs="Arial"/>
                <w:sz w:val="20"/>
                <w:szCs w:val="20"/>
                <w:lang w:val="en-US" w:eastAsia="ru-RU"/>
              </w:rPr>
            </w:pPr>
            <w:r w:rsidRPr="00E30807">
              <w:rPr>
                <w:rFonts w:ascii="Arial" w:eastAsia="Calibri" w:hAnsi="Arial" w:cs="Arial"/>
                <w:bCs/>
                <w:sz w:val="20"/>
                <w:szCs w:val="20"/>
                <w:lang w:eastAsia="ru-RU"/>
              </w:rPr>
              <w:t>Промасленная ветошь</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216DCB"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6E7DB17A"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color w:val="000000"/>
                <w:sz w:val="20"/>
                <w:szCs w:val="20"/>
                <w:lang w:eastAsia="ru-RU"/>
              </w:rPr>
              <w:t>0,0235</w:t>
            </w:r>
          </w:p>
        </w:tc>
      </w:tr>
      <w:tr w:rsidR="00E30807" w:rsidRPr="00E30807" w14:paraId="7819C7E8" w14:textId="77777777" w:rsidTr="005C7C81">
        <w:trPr>
          <w:trHeight w:val="227"/>
        </w:trPr>
        <w:tc>
          <w:tcPr>
            <w:tcW w:w="2125" w:type="pct"/>
            <w:tcMar>
              <w:top w:w="0" w:type="dxa"/>
              <w:left w:w="108" w:type="dxa"/>
              <w:bottom w:w="0" w:type="dxa"/>
              <w:right w:w="108" w:type="dxa"/>
            </w:tcMar>
          </w:tcPr>
          <w:p w14:paraId="32520C78" w14:textId="77777777" w:rsidR="00E30807" w:rsidRPr="00E30807" w:rsidRDefault="00E30807" w:rsidP="00E30807">
            <w:pPr>
              <w:widowControl w:val="0"/>
              <w:autoSpaceDE w:val="0"/>
              <w:autoSpaceDN w:val="0"/>
              <w:spacing w:after="0" w:line="240" w:lineRule="auto"/>
              <w:rPr>
                <w:rFonts w:ascii="Arial" w:eastAsia="Calibri" w:hAnsi="Arial" w:cs="Arial"/>
                <w:bCs/>
                <w:sz w:val="20"/>
                <w:szCs w:val="20"/>
                <w:lang w:eastAsia="ru-RU"/>
              </w:rPr>
            </w:pPr>
            <w:r w:rsidRPr="00E30807">
              <w:rPr>
                <w:rFonts w:ascii="Arial" w:eastAsia="Calibri" w:hAnsi="Arial" w:cs="Arial"/>
                <w:bCs/>
                <w:sz w:val="20"/>
                <w:szCs w:val="20"/>
                <w:lang w:eastAsia="ru-RU"/>
              </w:rPr>
              <w:t>Отходы битумной эмульсии</w:t>
            </w:r>
          </w:p>
          <w:p w14:paraId="10B52A78" w14:textId="77777777" w:rsidR="00E30807" w:rsidRPr="00E30807" w:rsidRDefault="00E30807" w:rsidP="00E30807">
            <w:pPr>
              <w:spacing w:after="0" w:line="240" w:lineRule="auto"/>
              <w:rPr>
                <w:rFonts w:ascii="Arial" w:eastAsia="Times New Roman" w:hAnsi="Arial" w:cs="Arial"/>
                <w:sz w:val="20"/>
                <w:szCs w:val="20"/>
                <w:lang w:val="en-US" w:eastAsia="ru-RU"/>
              </w:rPr>
            </w:pP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2AED07"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36D3D832"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sz w:val="20"/>
                <w:szCs w:val="20"/>
                <w:lang w:val="kk-KZ" w:eastAsia="ru-RU"/>
              </w:rPr>
              <w:t>0,27627</w:t>
            </w:r>
          </w:p>
        </w:tc>
      </w:tr>
      <w:tr w:rsidR="00E30807" w:rsidRPr="00E30807" w14:paraId="60B3EE9E"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171601"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Неопасные отходы</w:t>
            </w:r>
          </w:p>
        </w:tc>
      </w:tr>
      <w:tr w:rsidR="00E30807" w:rsidRPr="00E30807" w14:paraId="5C61A645" w14:textId="77777777" w:rsidTr="005C7C81">
        <w:trPr>
          <w:trHeight w:val="227"/>
        </w:trPr>
        <w:tc>
          <w:tcPr>
            <w:tcW w:w="2125" w:type="pct"/>
            <w:tcMar>
              <w:top w:w="0" w:type="dxa"/>
              <w:left w:w="108" w:type="dxa"/>
              <w:bottom w:w="0" w:type="dxa"/>
              <w:right w:w="108" w:type="dxa"/>
            </w:tcMar>
          </w:tcPr>
          <w:p w14:paraId="71D5FD76"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Коммунальные отходы (ТБО)</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697E72"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1F24A885"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1,98275</w:t>
            </w:r>
          </w:p>
        </w:tc>
      </w:tr>
      <w:tr w:rsidR="00E30807" w:rsidRPr="00E30807" w14:paraId="46B91016" w14:textId="77777777" w:rsidTr="005C7C81">
        <w:trPr>
          <w:trHeight w:val="227"/>
        </w:trPr>
        <w:tc>
          <w:tcPr>
            <w:tcW w:w="2125" w:type="pct"/>
            <w:tcMar>
              <w:top w:w="0" w:type="dxa"/>
              <w:left w:w="108" w:type="dxa"/>
              <w:bottom w:w="0" w:type="dxa"/>
              <w:right w:w="108" w:type="dxa"/>
            </w:tcMar>
          </w:tcPr>
          <w:p w14:paraId="2934887F"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 xml:space="preserve">Отходы пластика </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654B66"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4C0A6B09"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0,276</w:t>
            </w:r>
          </w:p>
        </w:tc>
      </w:tr>
      <w:tr w:rsidR="00E30807" w:rsidRPr="00E30807" w14:paraId="123EA4AC" w14:textId="77777777" w:rsidTr="005C7C81">
        <w:trPr>
          <w:trHeight w:val="227"/>
        </w:trPr>
        <w:tc>
          <w:tcPr>
            <w:tcW w:w="2125" w:type="pct"/>
            <w:tcMar>
              <w:top w:w="0" w:type="dxa"/>
              <w:left w:w="108" w:type="dxa"/>
              <w:bottom w:w="0" w:type="dxa"/>
              <w:right w:w="108" w:type="dxa"/>
            </w:tcMar>
          </w:tcPr>
          <w:p w14:paraId="44AAF156"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Строительные отходы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F945CF"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31F800AC"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rPr>
              <w:t>1234,4467</w:t>
            </w:r>
          </w:p>
        </w:tc>
      </w:tr>
      <w:tr w:rsidR="00E30807" w:rsidRPr="00E30807" w14:paraId="344762DD" w14:textId="77777777" w:rsidTr="005C7C81">
        <w:trPr>
          <w:trHeight w:val="227"/>
        </w:trPr>
        <w:tc>
          <w:tcPr>
            <w:tcW w:w="2125" w:type="pct"/>
            <w:tcMar>
              <w:top w:w="0" w:type="dxa"/>
              <w:left w:w="108" w:type="dxa"/>
              <w:bottom w:w="0" w:type="dxa"/>
              <w:right w:w="108" w:type="dxa"/>
            </w:tcMar>
          </w:tcPr>
          <w:p w14:paraId="08401A54" w14:textId="77777777" w:rsidR="00E30807" w:rsidRPr="00E30807" w:rsidRDefault="00E30807" w:rsidP="00E30807">
            <w:pPr>
              <w:spacing w:after="0" w:line="240" w:lineRule="auto"/>
              <w:rPr>
                <w:rFonts w:ascii="Arial" w:eastAsia="Calibri" w:hAnsi="Arial" w:cs="Arial"/>
                <w:bCs/>
                <w:sz w:val="20"/>
                <w:szCs w:val="20"/>
                <w:lang w:eastAsia="ru-RU"/>
              </w:rPr>
            </w:pPr>
            <w:r w:rsidRPr="00E30807">
              <w:rPr>
                <w:rFonts w:ascii="Arial" w:eastAsia="Calibri" w:hAnsi="Arial" w:cs="Arial"/>
                <w:bCs/>
                <w:sz w:val="20"/>
                <w:szCs w:val="20"/>
                <w:lang w:eastAsia="ru-RU"/>
              </w:rPr>
              <w:t>Огарки сварочных электродов</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3EB2B4"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665A60FB"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color w:val="000000"/>
                <w:sz w:val="20"/>
                <w:szCs w:val="20"/>
                <w:lang w:eastAsia="ru-RU"/>
              </w:rPr>
              <w:t>0,01296</w:t>
            </w:r>
          </w:p>
        </w:tc>
      </w:tr>
      <w:tr w:rsidR="00E30807" w:rsidRPr="00E30807" w14:paraId="2806A950"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1A87E6B"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Зеркальные отходы</w:t>
            </w:r>
          </w:p>
        </w:tc>
      </w:tr>
      <w:tr w:rsidR="00E30807" w:rsidRPr="00E30807" w14:paraId="326C003D"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9A1EC2"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9AB0E7"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28138C8"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r>
      <w:tr w:rsidR="00E30807" w:rsidRPr="00E30807" w14:paraId="04C17A43"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451E4BF"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2026 год</w:t>
            </w:r>
          </w:p>
        </w:tc>
      </w:tr>
      <w:tr w:rsidR="00E30807" w:rsidRPr="00E30807" w14:paraId="0C104DE5"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D7C0E05"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sz w:val="20"/>
                <w:szCs w:val="20"/>
                <w:lang w:eastAsia="ru-RU"/>
              </w:rPr>
              <w:t>Всего:</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3299B3"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F3F5799"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3 630,90111</w:t>
            </w:r>
          </w:p>
        </w:tc>
      </w:tr>
      <w:tr w:rsidR="00E30807" w:rsidRPr="00E30807" w14:paraId="1CA799C4"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888FE57"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i/>
                <w:iCs/>
                <w:sz w:val="20"/>
                <w:szCs w:val="20"/>
                <w:lang w:eastAsia="ru-RU"/>
              </w:rPr>
              <w:t>в т.ч. отходов производства</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9239A0"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6B9B028"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3 623,17611</w:t>
            </w:r>
          </w:p>
        </w:tc>
      </w:tr>
      <w:tr w:rsidR="00E30807" w:rsidRPr="00E30807" w14:paraId="0F81D5BF"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4C2C69F"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i/>
                <w:iCs/>
                <w:sz w:val="20"/>
                <w:szCs w:val="20"/>
                <w:lang w:eastAsia="ru-RU"/>
              </w:rPr>
              <w:t>отходов потребления</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4ABA79"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0E07F57"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7,725</w:t>
            </w:r>
          </w:p>
        </w:tc>
      </w:tr>
      <w:tr w:rsidR="00E30807" w:rsidRPr="00E30807" w14:paraId="0BF2E974"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2F1A927"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Опасные отходы</w:t>
            </w:r>
          </w:p>
        </w:tc>
      </w:tr>
      <w:tr w:rsidR="00E30807" w:rsidRPr="00E30807" w14:paraId="33F49FBA"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F2C809"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Отходы от лакокрасочных работ</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F0B0E9"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8BFDFAC"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color w:val="000000"/>
                <w:sz w:val="20"/>
                <w:szCs w:val="20"/>
                <w:lang w:eastAsia="ru-RU"/>
              </w:rPr>
              <w:t>0,12</w:t>
            </w:r>
          </w:p>
        </w:tc>
      </w:tr>
      <w:tr w:rsidR="00E30807" w:rsidRPr="00E30807" w14:paraId="167BA8C0" w14:textId="77777777" w:rsidTr="005C7C81">
        <w:trPr>
          <w:trHeight w:val="227"/>
        </w:trPr>
        <w:tc>
          <w:tcPr>
            <w:tcW w:w="2125" w:type="pct"/>
            <w:tcMar>
              <w:top w:w="0" w:type="dxa"/>
              <w:left w:w="108" w:type="dxa"/>
              <w:bottom w:w="0" w:type="dxa"/>
              <w:right w:w="108" w:type="dxa"/>
            </w:tcMar>
          </w:tcPr>
          <w:p w14:paraId="4AA07F08" w14:textId="77777777" w:rsidR="00E30807" w:rsidRPr="00E30807" w:rsidRDefault="00E30807" w:rsidP="00E30807">
            <w:pPr>
              <w:spacing w:after="0" w:line="240" w:lineRule="auto"/>
              <w:rPr>
                <w:rFonts w:ascii="Arial" w:eastAsia="Times New Roman" w:hAnsi="Arial" w:cs="Arial"/>
                <w:sz w:val="20"/>
                <w:szCs w:val="20"/>
                <w:lang w:val="en-US" w:eastAsia="ru-RU"/>
              </w:rPr>
            </w:pPr>
            <w:r w:rsidRPr="00E30807">
              <w:rPr>
                <w:rFonts w:ascii="Arial" w:eastAsia="Calibri" w:hAnsi="Arial" w:cs="Arial"/>
                <w:bCs/>
                <w:sz w:val="20"/>
                <w:szCs w:val="20"/>
                <w:lang w:eastAsia="ru-RU"/>
              </w:rPr>
              <w:t>Промасленная ветошь</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36354B"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5CA73A7D"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color w:val="000000"/>
                <w:sz w:val="20"/>
                <w:szCs w:val="20"/>
                <w:lang w:eastAsia="ru-RU"/>
              </w:rPr>
              <w:t>0,069</w:t>
            </w:r>
          </w:p>
        </w:tc>
      </w:tr>
      <w:tr w:rsidR="00E30807" w:rsidRPr="00E30807" w14:paraId="48236D54" w14:textId="77777777" w:rsidTr="005C7C81">
        <w:trPr>
          <w:trHeight w:val="227"/>
        </w:trPr>
        <w:tc>
          <w:tcPr>
            <w:tcW w:w="2125" w:type="pct"/>
            <w:tcMar>
              <w:top w:w="0" w:type="dxa"/>
              <w:left w:w="108" w:type="dxa"/>
              <w:bottom w:w="0" w:type="dxa"/>
              <w:right w:w="108" w:type="dxa"/>
            </w:tcMar>
          </w:tcPr>
          <w:p w14:paraId="21059156" w14:textId="77777777" w:rsidR="00E30807" w:rsidRPr="00E30807" w:rsidRDefault="00E30807" w:rsidP="00E30807">
            <w:pPr>
              <w:widowControl w:val="0"/>
              <w:autoSpaceDE w:val="0"/>
              <w:autoSpaceDN w:val="0"/>
              <w:spacing w:after="0" w:line="240" w:lineRule="auto"/>
              <w:rPr>
                <w:rFonts w:ascii="Arial" w:eastAsia="Calibri" w:hAnsi="Arial" w:cs="Arial"/>
                <w:bCs/>
                <w:sz w:val="20"/>
                <w:szCs w:val="20"/>
                <w:lang w:eastAsia="ru-RU"/>
              </w:rPr>
            </w:pPr>
            <w:r w:rsidRPr="00E30807">
              <w:rPr>
                <w:rFonts w:ascii="Arial" w:eastAsia="Calibri" w:hAnsi="Arial" w:cs="Arial"/>
                <w:bCs/>
                <w:sz w:val="20"/>
                <w:szCs w:val="20"/>
                <w:lang w:eastAsia="ru-RU"/>
              </w:rPr>
              <w:t>Отходы битумной эмульсии</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A563EF"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7CF7C3E7"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sz w:val="20"/>
                <w:szCs w:val="20"/>
                <w:lang w:val="kk-KZ" w:eastAsia="ru-RU"/>
              </w:rPr>
              <w:t>0,81039</w:t>
            </w:r>
          </w:p>
        </w:tc>
      </w:tr>
      <w:tr w:rsidR="00E30807" w:rsidRPr="00E30807" w14:paraId="57AC4074"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260576"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Неопасные отходы</w:t>
            </w:r>
          </w:p>
        </w:tc>
      </w:tr>
      <w:tr w:rsidR="00E30807" w:rsidRPr="00E30807" w14:paraId="5B85DB1D" w14:textId="77777777" w:rsidTr="005C7C81">
        <w:trPr>
          <w:trHeight w:val="227"/>
        </w:trPr>
        <w:tc>
          <w:tcPr>
            <w:tcW w:w="2125" w:type="pct"/>
            <w:tcMar>
              <w:top w:w="0" w:type="dxa"/>
              <w:left w:w="108" w:type="dxa"/>
              <w:bottom w:w="0" w:type="dxa"/>
              <w:right w:w="108" w:type="dxa"/>
            </w:tcMar>
          </w:tcPr>
          <w:p w14:paraId="06319203"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Коммунальные отходы (ТБО)</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BB37D6"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4759CFCE"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7,725</w:t>
            </w:r>
          </w:p>
        </w:tc>
      </w:tr>
      <w:tr w:rsidR="00E30807" w:rsidRPr="00E30807" w14:paraId="05C26564" w14:textId="77777777" w:rsidTr="005C7C81">
        <w:trPr>
          <w:trHeight w:val="227"/>
        </w:trPr>
        <w:tc>
          <w:tcPr>
            <w:tcW w:w="2125" w:type="pct"/>
            <w:tcMar>
              <w:top w:w="0" w:type="dxa"/>
              <w:left w:w="108" w:type="dxa"/>
              <w:bottom w:w="0" w:type="dxa"/>
              <w:right w:w="108" w:type="dxa"/>
            </w:tcMar>
          </w:tcPr>
          <w:p w14:paraId="3933DA1A"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 xml:space="preserve">Отходы пластика </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42E6DF"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429FC12B"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1,095</w:t>
            </w:r>
          </w:p>
        </w:tc>
      </w:tr>
      <w:tr w:rsidR="00E30807" w:rsidRPr="00E30807" w14:paraId="561092FB" w14:textId="77777777" w:rsidTr="005C7C81">
        <w:trPr>
          <w:trHeight w:val="227"/>
        </w:trPr>
        <w:tc>
          <w:tcPr>
            <w:tcW w:w="2125" w:type="pct"/>
            <w:tcMar>
              <w:top w:w="0" w:type="dxa"/>
              <w:left w:w="108" w:type="dxa"/>
              <w:bottom w:w="0" w:type="dxa"/>
              <w:right w:w="108" w:type="dxa"/>
            </w:tcMar>
          </w:tcPr>
          <w:p w14:paraId="0DB86DD8"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Строительные отходы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5ABA01"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6E9E9D97"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rPr>
              <w:t>3621,0437</w:t>
            </w:r>
          </w:p>
        </w:tc>
      </w:tr>
      <w:tr w:rsidR="00E30807" w:rsidRPr="00E30807" w14:paraId="5384607F" w14:textId="77777777" w:rsidTr="005C7C81">
        <w:trPr>
          <w:trHeight w:val="227"/>
        </w:trPr>
        <w:tc>
          <w:tcPr>
            <w:tcW w:w="2125" w:type="pct"/>
            <w:tcMar>
              <w:top w:w="0" w:type="dxa"/>
              <w:left w:w="108" w:type="dxa"/>
              <w:bottom w:w="0" w:type="dxa"/>
              <w:right w:w="108" w:type="dxa"/>
            </w:tcMar>
          </w:tcPr>
          <w:p w14:paraId="54E37B07" w14:textId="77777777" w:rsidR="00E30807" w:rsidRPr="00E30807" w:rsidRDefault="00E30807" w:rsidP="00E30807">
            <w:pPr>
              <w:spacing w:after="0" w:line="240" w:lineRule="auto"/>
              <w:rPr>
                <w:rFonts w:ascii="Arial" w:eastAsia="Calibri" w:hAnsi="Arial" w:cs="Arial"/>
                <w:bCs/>
                <w:sz w:val="20"/>
                <w:szCs w:val="20"/>
                <w:lang w:eastAsia="ru-RU"/>
              </w:rPr>
            </w:pPr>
            <w:r w:rsidRPr="00E30807">
              <w:rPr>
                <w:rFonts w:ascii="Arial" w:eastAsia="Calibri" w:hAnsi="Arial" w:cs="Arial"/>
                <w:bCs/>
                <w:sz w:val="20"/>
                <w:szCs w:val="20"/>
                <w:lang w:eastAsia="ru-RU"/>
              </w:rPr>
              <w:t>Огарки сварочных электродов</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F39F33"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5E2F3155" w14:textId="77777777" w:rsidR="00E30807" w:rsidRPr="00E30807" w:rsidRDefault="00E30807" w:rsidP="00E30807">
            <w:pPr>
              <w:spacing w:after="0" w:line="240" w:lineRule="auto"/>
              <w:jc w:val="center"/>
              <w:rPr>
                <w:rFonts w:ascii="Arial" w:eastAsia="Times New Roman" w:hAnsi="Arial" w:cs="Arial"/>
                <w:b/>
                <w:sz w:val="20"/>
                <w:szCs w:val="20"/>
              </w:rPr>
            </w:pPr>
            <w:r w:rsidRPr="00E30807">
              <w:rPr>
                <w:rFonts w:ascii="Arial" w:eastAsia="Times New Roman" w:hAnsi="Arial" w:cs="Arial"/>
                <w:color w:val="000000"/>
                <w:sz w:val="20"/>
                <w:szCs w:val="20"/>
                <w:lang w:eastAsia="ru-RU"/>
              </w:rPr>
              <w:t>0,03802</w:t>
            </w:r>
          </w:p>
        </w:tc>
      </w:tr>
      <w:tr w:rsidR="00E30807" w:rsidRPr="00E30807" w14:paraId="1ED9E70C"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876C114"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Зеркальные отходы</w:t>
            </w:r>
          </w:p>
        </w:tc>
      </w:tr>
      <w:tr w:rsidR="00E30807" w:rsidRPr="00E30807" w14:paraId="26E1FE93"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81757A"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4930E"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E0A295F"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r>
      <w:tr w:rsidR="00E30807" w:rsidRPr="00E30807" w14:paraId="03CE21D7"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6F017CE"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2027 год</w:t>
            </w:r>
          </w:p>
        </w:tc>
      </w:tr>
      <w:tr w:rsidR="00E30807" w:rsidRPr="00E30807" w14:paraId="0E5BFAC1" w14:textId="77777777" w:rsidTr="005C7C81">
        <w:trPr>
          <w:trHeight w:val="286"/>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5F4ED14"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sz w:val="20"/>
                <w:szCs w:val="20"/>
                <w:lang w:eastAsia="ru-RU"/>
              </w:rPr>
              <w:t>Всего:</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37E60A"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B80FC4E"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3 383,06918</w:t>
            </w:r>
          </w:p>
        </w:tc>
      </w:tr>
      <w:tr w:rsidR="00E30807" w:rsidRPr="00E30807" w14:paraId="009D7B42"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9AF7D59"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i/>
                <w:iCs/>
                <w:sz w:val="20"/>
                <w:szCs w:val="20"/>
                <w:lang w:eastAsia="ru-RU"/>
              </w:rPr>
              <w:t>в т.ч. отходов производства</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68CB39"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B492858"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3 375,34418</w:t>
            </w:r>
          </w:p>
        </w:tc>
      </w:tr>
      <w:tr w:rsidR="00E30807" w:rsidRPr="00E30807" w14:paraId="469EA3D0"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48E4ACD"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b/>
                <w:bCs/>
                <w:i/>
                <w:iCs/>
                <w:sz w:val="20"/>
                <w:szCs w:val="20"/>
                <w:lang w:eastAsia="ru-RU"/>
              </w:rPr>
              <w:t>отходов потребления</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D85A50"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40D8B1C"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7,725</w:t>
            </w:r>
          </w:p>
        </w:tc>
      </w:tr>
      <w:tr w:rsidR="00E30807" w:rsidRPr="00E30807" w14:paraId="303E92C8"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EFF391B"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t>Опасные отходы</w:t>
            </w:r>
          </w:p>
        </w:tc>
      </w:tr>
      <w:tr w:rsidR="00E30807" w:rsidRPr="00E30807" w14:paraId="3371047A"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91D18E"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Times New Roman" w:hAnsi="Arial" w:cs="Arial"/>
                <w:sz w:val="20"/>
                <w:szCs w:val="20"/>
                <w:lang w:eastAsia="ru-RU"/>
              </w:rPr>
              <w:t>Отходы от лакокрасочных работ</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2118B0"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4BD0B8E"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sz w:val="20"/>
                <w:szCs w:val="20"/>
                <w:lang w:val="kk-KZ" w:eastAsia="ru-RU"/>
              </w:rPr>
              <w:t>0,11</w:t>
            </w:r>
          </w:p>
        </w:tc>
      </w:tr>
      <w:tr w:rsidR="00E30807" w:rsidRPr="00E30807" w14:paraId="7781D60C" w14:textId="77777777" w:rsidTr="005C7C81">
        <w:trPr>
          <w:trHeight w:val="227"/>
        </w:trPr>
        <w:tc>
          <w:tcPr>
            <w:tcW w:w="2125" w:type="pct"/>
            <w:tcMar>
              <w:top w:w="0" w:type="dxa"/>
              <w:left w:w="108" w:type="dxa"/>
              <w:bottom w:w="0" w:type="dxa"/>
              <w:right w:w="108" w:type="dxa"/>
            </w:tcMar>
          </w:tcPr>
          <w:p w14:paraId="11C59783" w14:textId="77777777" w:rsidR="00E30807" w:rsidRPr="00E30807" w:rsidRDefault="00E30807" w:rsidP="00E30807">
            <w:pPr>
              <w:spacing w:after="0" w:line="240" w:lineRule="auto"/>
              <w:rPr>
                <w:rFonts w:ascii="Arial" w:eastAsia="Times New Roman" w:hAnsi="Arial" w:cs="Arial"/>
                <w:sz w:val="20"/>
                <w:szCs w:val="20"/>
                <w:lang w:val="en-US" w:eastAsia="ru-RU"/>
              </w:rPr>
            </w:pPr>
            <w:r w:rsidRPr="00E30807">
              <w:rPr>
                <w:rFonts w:ascii="Arial" w:eastAsia="Calibri" w:hAnsi="Arial" w:cs="Arial"/>
                <w:bCs/>
                <w:sz w:val="20"/>
                <w:szCs w:val="20"/>
                <w:lang w:eastAsia="ru-RU"/>
              </w:rPr>
              <w:t>Промасленная ветошь</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52323D"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05E2A19"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sz w:val="20"/>
                <w:szCs w:val="20"/>
                <w:lang w:val="kk-KZ" w:eastAsia="ru-RU"/>
              </w:rPr>
              <w:t>0,0643</w:t>
            </w:r>
          </w:p>
        </w:tc>
      </w:tr>
      <w:tr w:rsidR="00E30807" w:rsidRPr="00E30807" w14:paraId="371644C6" w14:textId="77777777" w:rsidTr="005C7C81">
        <w:trPr>
          <w:trHeight w:val="227"/>
        </w:trPr>
        <w:tc>
          <w:tcPr>
            <w:tcW w:w="2125" w:type="pct"/>
            <w:tcMar>
              <w:top w:w="0" w:type="dxa"/>
              <w:left w:w="108" w:type="dxa"/>
              <w:bottom w:w="0" w:type="dxa"/>
              <w:right w:w="108" w:type="dxa"/>
            </w:tcMar>
          </w:tcPr>
          <w:p w14:paraId="4AFD89D0" w14:textId="77777777" w:rsidR="00E30807" w:rsidRPr="00E30807" w:rsidRDefault="00E30807" w:rsidP="00E30807">
            <w:pPr>
              <w:widowControl w:val="0"/>
              <w:autoSpaceDE w:val="0"/>
              <w:autoSpaceDN w:val="0"/>
              <w:spacing w:after="0" w:line="240" w:lineRule="auto"/>
              <w:rPr>
                <w:rFonts w:ascii="Arial" w:eastAsia="Calibri" w:hAnsi="Arial" w:cs="Arial"/>
                <w:bCs/>
                <w:sz w:val="20"/>
                <w:szCs w:val="20"/>
                <w:lang w:eastAsia="ru-RU"/>
              </w:rPr>
            </w:pPr>
            <w:r w:rsidRPr="00E30807">
              <w:rPr>
                <w:rFonts w:ascii="Arial" w:eastAsia="Calibri" w:hAnsi="Arial" w:cs="Arial"/>
                <w:bCs/>
                <w:sz w:val="20"/>
                <w:szCs w:val="20"/>
                <w:lang w:eastAsia="ru-RU"/>
              </w:rPr>
              <w:t>Отходы битумной эмульсии</w:t>
            </w:r>
          </w:p>
          <w:p w14:paraId="7B9CC959" w14:textId="77777777" w:rsidR="00E30807" w:rsidRPr="00E30807" w:rsidRDefault="00E30807" w:rsidP="00E30807">
            <w:pPr>
              <w:spacing w:after="0" w:line="240" w:lineRule="auto"/>
              <w:rPr>
                <w:rFonts w:ascii="Arial" w:eastAsia="Times New Roman" w:hAnsi="Arial" w:cs="Arial"/>
                <w:sz w:val="20"/>
                <w:szCs w:val="20"/>
                <w:lang w:val="en-US" w:eastAsia="ru-RU"/>
              </w:rPr>
            </w:pP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E564E6"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35CB847" w14:textId="77777777" w:rsidR="00E30807" w:rsidRPr="00E30807" w:rsidRDefault="00E30807" w:rsidP="00E30807">
            <w:pPr>
              <w:spacing w:after="0" w:line="240" w:lineRule="auto"/>
              <w:jc w:val="center"/>
              <w:rPr>
                <w:rFonts w:ascii="Arial" w:eastAsia="Times New Roman" w:hAnsi="Arial" w:cs="Arial"/>
                <w:sz w:val="20"/>
                <w:szCs w:val="20"/>
                <w:lang w:val="kk-KZ" w:eastAsia="ru-RU"/>
              </w:rPr>
            </w:pPr>
            <w:r w:rsidRPr="00E30807">
              <w:rPr>
                <w:rFonts w:ascii="Arial" w:eastAsia="Times New Roman" w:hAnsi="Arial" w:cs="Arial"/>
                <w:sz w:val="20"/>
                <w:szCs w:val="20"/>
                <w:lang w:val="kk-KZ" w:eastAsia="ru-RU"/>
              </w:rPr>
              <w:t>0,75516</w:t>
            </w:r>
          </w:p>
        </w:tc>
      </w:tr>
      <w:tr w:rsidR="00E30807" w:rsidRPr="00E30807" w14:paraId="359151AC"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59369F"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b/>
                <w:bCs/>
                <w:sz w:val="20"/>
                <w:szCs w:val="20"/>
                <w:lang w:eastAsia="ru-RU"/>
              </w:rPr>
              <w:lastRenderedPageBreak/>
              <w:t>Неопасные отходы</w:t>
            </w:r>
          </w:p>
        </w:tc>
      </w:tr>
      <w:tr w:rsidR="00E30807" w:rsidRPr="00E30807" w14:paraId="1A822264" w14:textId="77777777" w:rsidTr="005C7C81">
        <w:trPr>
          <w:trHeight w:val="227"/>
        </w:trPr>
        <w:tc>
          <w:tcPr>
            <w:tcW w:w="2125" w:type="pct"/>
            <w:tcMar>
              <w:top w:w="0" w:type="dxa"/>
              <w:left w:w="108" w:type="dxa"/>
              <w:bottom w:w="0" w:type="dxa"/>
              <w:right w:w="108" w:type="dxa"/>
            </w:tcMar>
          </w:tcPr>
          <w:p w14:paraId="22F6FA25"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Коммунальные отходы (ТБО)</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E71BEE"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78276607"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7,725</w:t>
            </w:r>
          </w:p>
        </w:tc>
      </w:tr>
      <w:tr w:rsidR="00E30807" w:rsidRPr="00E30807" w14:paraId="64111D78" w14:textId="77777777" w:rsidTr="005C7C81">
        <w:trPr>
          <w:trHeight w:val="227"/>
        </w:trPr>
        <w:tc>
          <w:tcPr>
            <w:tcW w:w="2125" w:type="pct"/>
            <w:tcMar>
              <w:top w:w="0" w:type="dxa"/>
              <w:left w:w="108" w:type="dxa"/>
              <w:bottom w:w="0" w:type="dxa"/>
              <w:right w:w="108" w:type="dxa"/>
            </w:tcMar>
          </w:tcPr>
          <w:p w14:paraId="0D6E15F2"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 xml:space="preserve">Отходы пластика </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4CA08E"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3DB857E7"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1,095</w:t>
            </w:r>
          </w:p>
        </w:tc>
      </w:tr>
      <w:tr w:rsidR="00E30807" w:rsidRPr="00E30807" w14:paraId="4DE8FAD9" w14:textId="77777777" w:rsidTr="005C7C81">
        <w:trPr>
          <w:trHeight w:val="227"/>
        </w:trPr>
        <w:tc>
          <w:tcPr>
            <w:tcW w:w="2125" w:type="pct"/>
            <w:tcMar>
              <w:top w:w="0" w:type="dxa"/>
              <w:left w:w="108" w:type="dxa"/>
              <w:bottom w:w="0" w:type="dxa"/>
              <w:right w:w="108" w:type="dxa"/>
            </w:tcMar>
          </w:tcPr>
          <w:p w14:paraId="7FA47BA7" w14:textId="77777777" w:rsidR="00E30807" w:rsidRPr="00E30807" w:rsidRDefault="00E30807" w:rsidP="00E30807">
            <w:pPr>
              <w:spacing w:after="0" w:line="240" w:lineRule="auto"/>
              <w:rPr>
                <w:rFonts w:ascii="Arial" w:eastAsia="Times New Roman" w:hAnsi="Arial" w:cs="Arial"/>
                <w:sz w:val="20"/>
                <w:szCs w:val="20"/>
                <w:lang w:eastAsia="ru-RU"/>
              </w:rPr>
            </w:pPr>
            <w:r w:rsidRPr="00E30807">
              <w:rPr>
                <w:rFonts w:ascii="Arial" w:eastAsia="Calibri" w:hAnsi="Arial" w:cs="Arial"/>
                <w:bCs/>
                <w:sz w:val="20"/>
                <w:szCs w:val="20"/>
                <w:lang w:eastAsia="ru-RU"/>
              </w:rPr>
              <w:t>Строительные отходы</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28A78F"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06B0F663"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3373,2843т</w:t>
            </w:r>
          </w:p>
        </w:tc>
      </w:tr>
      <w:tr w:rsidR="00E30807" w:rsidRPr="00E30807" w14:paraId="63F19D85" w14:textId="77777777" w:rsidTr="005C7C81">
        <w:trPr>
          <w:trHeight w:val="227"/>
        </w:trPr>
        <w:tc>
          <w:tcPr>
            <w:tcW w:w="2125" w:type="pct"/>
            <w:tcMar>
              <w:top w:w="0" w:type="dxa"/>
              <w:left w:w="108" w:type="dxa"/>
              <w:bottom w:w="0" w:type="dxa"/>
              <w:right w:w="108" w:type="dxa"/>
            </w:tcMar>
          </w:tcPr>
          <w:p w14:paraId="7DEC2A39" w14:textId="77777777" w:rsidR="00E30807" w:rsidRPr="00E30807" w:rsidRDefault="00E30807" w:rsidP="00E30807">
            <w:pPr>
              <w:spacing w:after="0" w:line="240" w:lineRule="auto"/>
              <w:rPr>
                <w:rFonts w:ascii="Arial" w:eastAsia="Calibri" w:hAnsi="Arial" w:cs="Arial"/>
                <w:bCs/>
                <w:sz w:val="20"/>
                <w:szCs w:val="20"/>
                <w:lang w:eastAsia="ru-RU"/>
              </w:rPr>
            </w:pPr>
            <w:r w:rsidRPr="00E30807">
              <w:rPr>
                <w:rFonts w:ascii="Arial" w:eastAsia="Calibri" w:hAnsi="Arial" w:cs="Arial"/>
                <w:bCs/>
                <w:sz w:val="20"/>
                <w:szCs w:val="20"/>
                <w:lang w:eastAsia="ru-RU"/>
              </w:rPr>
              <w:t>Огарки сварочных электродов</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1CD347"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noWrap/>
            <w:tcMar>
              <w:top w:w="0" w:type="dxa"/>
              <w:left w:w="108" w:type="dxa"/>
              <w:bottom w:w="0" w:type="dxa"/>
              <w:right w:w="108" w:type="dxa"/>
            </w:tcMar>
          </w:tcPr>
          <w:p w14:paraId="34E22D53" w14:textId="77777777" w:rsidR="00E30807" w:rsidRPr="00E30807" w:rsidRDefault="00E30807" w:rsidP="00E30807">
            <w:pPr>
              <w:spacing w:after="0" w:line="240" w:lineRule="auto"/>
              <w:jc w:val="center"/>
              <w:rPr>
                <w:rFonts w:ascii="Arial" w:eastAsia="Times New Roman" w:hAnsi="Arial" w:cs="Arial"/>
                <w:sz w:val="20"/>
                <w:szCs w:val="20"/>
              </w:rPr>
            </w:pPr>
            <w:r w:rsidRPr="00E30807">
              <w:rPr>
                <w:rFonts w:ascii="Arial" w:eastAsia="Times New Roman" w:hAnsi="Arial" w:cs="Arial"/>
                <w:color w:val="000000"/>
                <w:sz w:val="20"/>
                <w:szCs w:val="20"/>
                <w:lang w:eastAsia="ru-RU"/>
              </w:rPr>
              <w:t>0,03542</w:t>
            </w:r>
          </w:p>
        </w:tc>
      </w:tr>
      <w:tr w:rsidR="00E30807" w:rsidRPr="00E30807" w14:paraId="5350DA49" w14:textId="77777777" w:rsidTr="005C7C81">
        <w:trPr>
          <w:trHeight w:val="227"/>
        </w:trPr>
        <w:tc>
          <w:tcPr>
            <w:tcW w:w="5000" w:type="pct"/>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734E563" w14:textId="77777777" w:rsidR="00E30807" w:rsidRPr="00E30807" w:rsidRDefault="00E30807" w:rsidP="00E30807">
            <w:pPr>
              <w:spacing w:after="0" w:line="240" w:lineRule="auto"/>
              <w:jc w:val="center"/>
              <w:rPr>
                <w:rFonts w:ascii="Arial" w:eastAsia="Times New Roman" w:hAnsi="Arial" w:cs="Arial"/>
                <w:b/>
                <w:bCs/>
                <w:sz w:val="20"/>
                <w:szCs w:val="20"/>
                <w:lang w:eastAsia="ru-RU"/>
              </w:rPr>
            </w:pPr>
            <w:r w:rsidRPr="00E30807">
              <w:rPr>
                <w:rFonts w:ascii="Arial" w:eastAsia="Times New Roman" w:hAnsi="Arial" w:cs="Arial"/>
                <w:b/>
                <w:bCs/>
                <w:sz w:val="20"/>
                <w:szCs w:val="20"/>
                <w:lang w:eastAsia="ru-RU"/>
              </w:rPr>
              <w:t>Зеркальные отходы</w:t>
            </w:r>
          </w:p>
        </w:tc>
      </w:tr>
      <w:tr w:rsidR="00E30807" w:rsidRPr="00E30807" w14:paraId="3FE587C6" w14:textId="77777777" w:rsidTr="005C7C81">
        <w:trPr>
          <w:trHeight w:val="227"/>
        </w:trPr>
        <w:tc>
          <w:tcPr>
            <w:tcW w:w="21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D2FBC2"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112821"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c>
          <w:tcPr>
            <w:tcW w:w="124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93D4DFB" w14:textId="77777777" w:rsidR="00E30807" w:rsidRPr="00E30807" w:rsidRDefault="00E30807" w:rsidP="00E30807">
            <w:pPr>
              <w:spacing w:after="0" w:line="240" w:lineRule="auto"/>
              <w:jc w:val="center"/>
              <w:rPr>
                <w:rFonts w:ascii="Arial" w:eastAsia="Times New Roman" w:hAnsi="Arial" w:cs="Arial"/>
                <w:sz w:val="20"/>
                <w:szCs w:val="20"/>
                <w:lang w:eastAsia="ru-RU"/>
              </w:rPr>
            </w:pPr>
            <w:r w:rsidRPr="00E30807">
              <w:rPr>
                <w:rFonts w:ascii="Arial" w:eastAsia="Times New Roman" w:hAnsi="Arial" w:cs="Arial"/>
                <w:sz w:val="20"/>
                <w:szCs w:val="20"/>
                <w:lang w:eastAsia="ru-RU"/>
              </w:rPr>
              <w:t>-</w:t>
            </w:r>
          </w:p>
        </w:tc>
      </w:tr>
    </w:tbl>
    <w:p w14:paraId="63969EDA" w14:textId="77777777" w:rsidR="00E30807" w:rsidRPr="00E30807" w:rsidRDefault="00E30807" w:rsidP="00E30807">
      <w:pPr>
        <w:spacing w:after="0" w:line="240" w:lineRule="auto"/>
        <w:ind w:firstLine="709"/>
        <w:jc w:val="both"/>
        <w:rPr>
          <w:rFonts w:ascii="Arial" w:eastAsia="Times New Roman" w:hAnsi="Arial" w:cs="Arial"/>
          <w:highlight w:val="yellow"/>
          <w:lang w:eastAsia="ru-RU"/>
        </w:rPr>
      </w:pPr>
    </w:p>
    <w:p w14:paraId="24590EED"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Все образующиеся отходы до вывоза по договорам - временно хранятся на специально оборудованных площадках предприятия в зависимости от их агрегатного состояния и физико- химических свойств. </w:t>
      </w:r>
    </w:p>
    <w:p w14:paraId="079E6C00"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Площадки для размещения контейнеров устраивают с твердым и непроницаемым для токсичных отходов (веществ) покрытием, с подъездами для транспорта. Сбор и временное хранение отходов производства осуществляется с последующим вывозом самостоятельно или специализированными субъектами путем заключения соответствующих договоров для дальнейшего обезвреживания, захоронения, использования или утилизации. На территории производства проводят планово-регулярную санитарную очистку прилегающей территории к контейнерной площадке по периметру.</w:t>
      </w:r>
    </w:p>
    <w:p w14:paraId="63A1DD91" w14:textId="77777777" w:rsidR="00E30807" w:rsidRPr="00E30807" w:rsidRDefault="00E30807" w:rsidP="00E30807">
      <w:pPr>
        <w:spacing w:after="0" w:line="240" w:lineRule="auto"/>
        <w:ind w:firstLine="709"/>
        <w:jc w:val="both"/>
        <w:rPr>
          <w:rFonts w:ascii="Arial" w:eastAsia="Calibri" w:hAnsi="Arial" w:cs="Arial"/>
          <w:bCs/>
        </w:rPr>
      </w:pPr>
      <w:r w:rsidRPr="00E30807">
        <w:rPr>
          <w:rFonts w:ascii="Arial" w:eastAsia="Calibri" w:hAnsi="Arial" w:cs="Arial"/>
          <w:bCs/>
        </w:rPr>
        <w:t>Лимиты накопления отходов производства в период эксплуатации представлены в таблице 4</w:t>
      </w:r>
    </w:p>
    <w:p w14:paraId="53BDEBE6" w14:textId="77777777" w:rsidR="00E30807" w:rsidRPr="00E30807" w:rsidRDefault="00E30807" w:rsidP="00E30807">
      <w:pPr>
        <w:spacing w:after="0" w:line="240" w:lineRule="auto"/>
        <w:ind w:firstLine="709"/>
        <w:jc w:val="both"/>
        <w:rPr>
          <w:rFonts w:ascii="Arial" w:eastAsia="Calibri" w:hAnsi="Arial" w:cs="Arial"/>
          <w:bCs/>
        </w:rPr>
      </w:pPr>
      <w:r w:rsidRPr="00E30807">
        <w:rPr>
          <w:rFonts w:ascii="Arial" w:eastAsia="Calibri" w:hAnsi="Arial" w:cs="Arial"/>
          <w:bCs/>
        </w:rPr>
        <w:t>Таблица 4 Лимиты накопления отходов на период эксплуатации</w:t>
      </w:r>
    </w:p>
    <w:tbl>
      <w:tblPr>
        <w:tblStyle w:val="3"/>
        <w:tblW w:w="5000" w:type="pct"/>
        <w:tblLook w:val="04A0" w:firstRow="1" w:lastRow="0" w:firstColumn="1" w:lastColumn="0" w:noHBand="0" w:noVBand="1"/>
      </w:tblPr>
      <w:tblGrid>
        <w:gridCol w:w="652"/>
        <w:gridCol w:w="5082"/>
        <w:gridCol w:w="1882"/>
        <w:gridCol w:w="1729"/>
      </w:tblGrid>
      <w:tr w:rsidR="00E30807" w:rsidRPr="00E30807" w14:paraId="3339263F" w14:textId="77777777" w:rsidTr="005C7C81">
        <w:trPr>
          <w:cnfStyle w:val="100000000000" w:firstRow="1" w:lastRow="0" w:firstColumn="0" w:lastColumn="0" w:oddVBand="0" w:evenVBand="0" w:oddHBand="0" w:evenHBand="0" w:firstRowFirstColumn="0" w:firstRowLastColumn="0" w:lastRowFirstColumn="0" w:lastRowLastColumn="0"/>
          <w:trHeight w:val="227"/>
        </w:trPr>
        <w:tc>
          <w:tcPr>
            <w:tcW w:w="685" w:type="dxa"/>
            <w:noWrap/>
            <w:vAlign w:val="top"/>
            <w:hideMark/>
          </w:tcPr>
          <w:p w14:paraId="380FC9CC" w14:textId="77777777" w:rsidR="00E30807" w:rsidRPr="00E30807" w:rsidRDefault="00E30807" w:rsidP="00E30807">
            <w:pPr>
              <w:ind w:firstLine="15"/>
              <w:rPr>
                <w:rFonts w:eastAsia="Calibri" w:cs="Arial"/>
                <w:b/>
                <w:bCs/>
                <w:sz w:val="20"/>
                <w:szCs w:val="20"/>
              </w:rPr>
            </w:pPr>
            <w:r w:rsidRPr="00E30807">
              <w:rPr>
                <w:rFonts w:cs="Arial"/>
                <w:b/>
                <w:bCs/>
                <w:sz w:val="20"/>
                <w:szCs w:val="20"/>
              </w:rPr>
              <w:t>№ п.п.</w:t>
            </w:r>
          </w:p>
        </w:tc>
        <w:tc>
          <w:tcPr>
            <w:tcW w:w="5385" w:type="dxa"/>
            <w:noWrap/>
            <w:vAlign w:val="top"/>
            <w:hideMark/>
          </w:tcPr>
          <w:p w14:paraId="50BD5885" w14:textId="77777777" w:rsidR="00E30807" w:rsidRPr="00E30807" w:rsidRDefault="00E30807" w:rsidP="00E30807">
            <w:pPr>
              <w:ind w:firstLine="15"/>
              <w:rPr>
                <w:rFonts w:eastAsia="Calibri" w:cs="Arial"/>
                <w:b/>
                <w:bCs/>
                <w:sz w:val="20"/>
                <w:szCs w:val="20"/>
              </w:rPr>
            </w:pPr>
            <w:r w:rsidRPr="00E30807">
              <w:rPr>
                <w:rFonts w:cs="Arial"/>
                <w:b/>
                <w:bCs/>
                <w:sz w:val="20"/>
                <w:szCs w:val="20"/>
              </w:rPr>
              <w:t>Наименование отходов</w:t>
            </w:r>
          </w:p>
        </w:tc>
        <w:tc>
          <w:tcPr>
            <w:tcW w:w="1990" w:type="dxa"/>
            <w:vAlign w:val="top"/>
            <w:hideMark/>
          </w:tcPr>
          <w:p w14:paraId="0AF9D61D" w14:textId="77777777" w:rsidR="00E30807" w:rsidRPr="00E30807" w:rsidRDefault="00E30807" w:rsidP="00E30807">
            <w:pPr>
              <w:ind w:firstLine="15"/>
              <w:rPr>
                <w:rFonts w:eastAsia="Calibri" w:cs="Arial"/>
                <w:b/>
                <w:bCs/>
                <w:sz w:val="20"/>
                <w:szCs w:val="20"/>
              </w:rPr>
            </w:pPr>
            <w:r w:rsidRPr="00E30807">
              <w:rPr>
                <w:rFonts w:cs="Arial"/>
                <w:b/>
                <w:bCs/>
                <w:sz w:val="20"/>
                <w:szCs w:val="20"/>
              </w:rPr>
              <w:t>Объем накопленных отходов на существующее положение, т/год</w:t>
            </w:r>
          </w:p>
        </w:tc>
        <w:tc>
          <w:tcPr>
            <w:tcW w:w="1827" w:type="dxa"/>
            <w:vAlign w:val="top"/>
            <w:hideMark/>
          </w:tcPr>
          <w:p w14:paraId="2D97CA50" w14:textId="77777777" w:rsidR="00E30807" w:rsidRPr="00E30807" w:rsidRDefault="00E30807" w:rsidP="00E30807">
            <w:pPr>
              <w:ind w:firstLine="15"/>
              <w:rPr>
                <w:rFonts w:eastAsia="Calibri" w:cs="Arial"/>
                <w:b/>
                <w:bCs/>
                <w:sz w:val="20"/>
                <w:szCs w:val="20"/>
              </w:rPr>
            </w:pPr>
            <w:r w:rsidRPr="00E30807">
              <w:rPr>
                <w:rFonts w:cs="Arial"/>
                <w:b/>
                <w:bCs/>
                <w:sz w:val="20"/>
                <w:szCs w:val="20"/>
              </w:rPr>
              <w:t>Лимит накопления, тонн/год</w:t>
            </w:r>
          </w:p>
        </w:tc>
      </w:tr>
      <w:tr w:rsidR="00E30807" w:rsidRPr="00E30807" w14:paraId="37AA3EA9" w14:textId="77777777" w:rsidTr="005C7C81">
        <w:trPr>
          <w:trHeight w:val="227"/>
        </w:trPr>
        <w:tc>
          <w:tcPr>
            <w:tcW w:w="685" w:type="dxa"/>
            <w:noWrap/>
            <w:vAlign w:val="top"/>
          </w:tcPr>
          <w:p w14:paraId="327D07CB" w14:textId="77777777" w:rsidR="00E30807" w:rsidRPr="00E30807" w:rsidRDefault="00E30807" w:rsidP="00E30807">
            <w:pPr>
              <w:ind w:firstLine="15"/>
              <w:rPr>
                <w:rFonts w:eastAsia="Calibri" w:cs="Arial"/>
                <w:b/>
                <w:bCs/>
                <w:sz w:val="20"/>
                <w:szCs w:val="20"/>
              </w:rPr>
            </w:pPr>
          </w:p>
        </w:tc>
        <w:tc>
          <w:tcPr>
            <w:tcW w:w="5385" w:type="dxa"/>
            <w:noWrap/>
            <w:vAlign w:val="top"/>
            <w:hideMark/>
          </w:tcPr>
          <w:p w14:paraId="01A0C679" w14:textId="77777777" w:rsidR="00E30807" w:rsidRPr="00E30807" w:rsidRDefault="00E30807" w:rsidP="00E30807">
            <w:pPr>
              <w:ind w:firstLine="15"/>
              <w:jc w:val="both"/>
              <w:rPr>
                <w:rFonts w:eastAsia="Calibri" w:cs="Arial"/>
                <w:b/>
                <w:bCs/>
                <w:sz w:val="20"/>
                <w:szCs w:val="20"/>
              </w:rPr>
            </w:pPr>
            <w:r w:rsidRPr="00E30807">
              <w:rPr>
                <w:rFonts w:cs="Arial"/>
                <w:b/>
                <w:bCs/>
                <w:sz w:val="20"/>
                <w:szCs w:val="20"/>
              </w:rPr>
              <w:t>Всего:</w:t>
            </w:r>
          </w:p>
        </w:tc>
        <w:tc>
          <w:tcPr>
            <w:tcW w:w="1990" w:type="dxa"/>
            <w:vAlign w:val="top"/>
          </w:tcPr>
          <w:p w14:paraId="0FEACDA0" w14:textId="77777777" w:rsidR="00E30807" w:rsidRPr="00E30807" w:rsidRDefault="00E30807" w:rsidP="00E30807">
            <w:pPr>
              <w:ind w:firstLine="15"/>
              <w:rPr>
                <w:rFonts w:cs="Arial"/>
                <w:b/>
                <w:sz w:val="20"/>
                <w:szCs w:val="20"/>
              </w:rPr>
            </w:pPr>
            <w:r w:rsidRPr="00E30807">
              <w:rPr>
                <w:rFonts w:cs="Arial"/>
                <w:b/>
                <w:bCs/>
                <w:sz w:val="20"/>
                <w:szCs w:val="20"/>
              </w:rPr>
              <w:t>-</w:t>
            </w:r>
          </w:p>
        </w:tc>
        <w:tc>
          <w:tcPr>
            <w:tcW w:w="1827" w:type="dxa"/>
            <w:noWrap/>
            <w:vAlign w:val="top"/>
          </w:tcPr>
          <w:p w14:paraId="3DDF3969" w14:textId="77777777" w:rsidR="00E30807" w:rsidRPr="00E30807" w:rsidRDefault="00E30807" w:rsidP="00E30807">
            <w:pPr>
              <w:ind w:firstLine="15"/>
              <w:rPr>
                <w:rFonts w:cs="Arial"/>
                <w:b/>
                <w:sz w:val="20"/>
                <w:szCs w:val="20"/>
              </w:rPr>
            </w:pPr>
            <w:r w:rsidRPr="00E30807">
              <w:rPr>
                <w:rFonts w:cs="Arial"/>
                <w:b/>
                <w:bCs/>
                <w:sz w:val="20"/>
                <w:szCs w:val="20"/>
              </w:rPr>
              <w:t>534,735</w:t>
            </w:r>
          </w:p>
        </w:tc>
      </w:tr>
      <w:tr w:rsidR="00E30807" w:rsidRPr="00E30807" w14:paraId="65F6DDF3" w14:textId="77777777" w:rsidTr="005C7C81">
        <w:trPr>
          <w:trHeight w:val="227"/>
        </w:trPr>
        <w:tc>
          <w:tcPr>
            <w:tcW w:w="685" w:type="dxa"/>
            <w:noWrap/>
            <w:vAlign w:val="top"/>
          </w:tcPr>
          <w:p w14:paraId="19329C88" w14:textId="77777777" w:rsidR="00E30807" w:rsidRPr="00E30807" w:rsidRDefault="00E30807" w:rsidP="00E30807">
            <w:pPr>
              <w:ind w:firstLine="15"/>
              <w:rPr>
                <w:rFonts w:eastAsia="Calibri" w:cs="Arial"/>
                <w:b/>
                <w:bCs/>
                <w:sz w:val="20"/>
                <w:szCs w:val="20"/>
              </w:rPr>
            </w:pPr>
          </w:p>
        </w:tc>
        <w:tc>
          <w:tcPr>
            <w:tcW w:w="5385" w:type="dxa"/>
            <w:noWrap/>
            <w:vAlign w:val="top"/>
            <w:hideMark/>
          </w:tcPr>
          <w:p w14:paraId="45ABDDA8" w14:textId="77777777" w:rsidR="00E30807" w:rsidRPr="00E30807" w:rsidRDefault="00E30807" w:rsidP="00E30807">
            <w:pPr>
              <w:ind w:firstLine="15"/>
              <w:jc w:val="both"/>
              <w:rPr>
                <w:rFonts w:eastAsia="Calibri" w:cs="Arial"/>
                <w:b/>
                <w:bCs/>
                <w:sz w:val="20"/>
                <w:szCs w:val="20"/>
              </w:rPr>
            </w:pPr>
            <w:r w:rsidRPr="00E30807">
              <w:rPr>
                <w:rFonts w:cs="Arial"/>
                <w:b/>
                <w:bCs/>
                <w:i/>
                <w:iCs/>
                <w:sz w:val="20"/>
                <w:szCs w:val="20"/>
              </w:rPr>
              <w:t>в т.ч. отходов производства</w:t>
            </w:r>
          </w:p>
        </w:tc>
        <w:tc>
          <w:tcPr>
            <w:tcW w:w="1990" w:type="dxa"/>
            <w:vAlign w:val="top"/>
          </w:tcPr>
          <w:p w14:paraId="6D633E1C" w14:textId="77777777" w:rsidR="00E30807" w:rsidRPr="00E30807" w:rsidRDefault="00E30807" w:rsidP="00E30807">
            <w:pPr>
              <w:rPr>
                <w:rFonts w:cs="Arial"/>
                <w:b/>
                <w:sz w:val="20"/>
                <w:szCs w:val="20"/>
              </w:rPr>
            </w:pPr>
            <w:r w:rsidRPr="00E30807">
              <w:rPr>
                <w:rFonts w:cs="Arial"/>
                <w:b/>
                <w:bCs/>
                <w:sz w:val="20"/>
                <w:szCs w:val="20"/>
              </w:rPr>
              <w:t>-</w:t>
            </w:r>
          </w:p>
        </w:tc>
        <w:tc>
          <w:tcPr>
            <w:tcW w:w="1827" w:type="dxa"/>
            <w:noWrap/>
            <w:vAlign w:val="top"/>
          </w:tcPr>
          <w:p w14:paraId="1352AE56" w14:textId="77777777" w:rsidR="00E30807" w:rsidRPr="00E30807" w:rsidRDefault="00E30807" w:rsidP="00E30807">
            <w:pPr>
              <w:ind w:firstLine="15"/>
              <w:rPr>
                <w:rFonts w:cs="Arial"/>
                <w:b/>
                <w:bCs/>
                <w:sz w:val="20"/>
                <w:szCs w:val="20"/>
              </w:rPr>
            </w:pPr>
            <w:r w:rsidRPr="00E30807">
              <w:rPr>
                <w:rFonts w:cs="Arial"/>
                <w:b/>
                <w:bCs/>
                <w:sz w:val="20"/>
                <w:szCs w:val="20"/>
              </w:rPr>
              <w:t>534,36</w:t>
            </w:r>
          </w:p>
        </w:tc>
      </w:tr>
      <w:tr w:rsidR="00E30807" w:rsidRPr="00E30807" w14:paraId="6A1ECED5" w14:textId="77777777" w:rsidTr="005C7C81">
        <w:trPr>
          <w:trHeight w:val="227"/>
        </w:trPr>
        <w:tc>
          <w:tcPr>
            <w:tcW w:w="685" w:type="dxa"/>
            <w:noWrap/>
            <w:vAlign w:val="top"/>
          </w:tcPr>
          <w:p w14:paraId="4AADA2C5" w14:textId="77777777" w:rsidR="00E30807" w:rsidRPr="00E30807" w:rsidRDefault="00E30807" w:rsidP="00E30807">
            <w:pPr>
              <w:ind w:firstLine="15"/>
              <w:rPr>
                <w:rFonts w:eastAsia="Calibri" w:cs="Arial"/>
                <w:b/>
                <w:bCs/>
                <w:sz w:val="20"/>
                <w:szCs w:val="20"/>
              </w:rPr>
            </w:pPr>
          </w:p>
        </w:tc>
        <w:tc>
          <w:tcPr>
            <w:tcW w:w="5385" w:type="dxa"/>
            <w:noWrap/>
            <w:vAlign w:val="top"/>
            <w:hideMark/>
          </w:tcPr>
          <w:p w14:paraId="024A4433" w14:textId="77777777" w:rsidR="00E30807" w:rsidRPr="00E30807" w:rsidRDefault="00E30807" w:rsidP="00E30807">
            <w:pPr>
              <w:ind w:firstLine="15"/>
              <w:jc w:val="both"/>
              <w:rPr>
                <w:rFonts w:eastAsia="Calibri" w:cs="Arial"/>
                <w:b/>
                <w:bCs/>
                <w:sz w:val="20"/>
                <w:szCs w:val="20"/>
              </w:rPr>
            </w:pPr>
            <w:r w:rsidRPr="00E30807">
              <w:rPr>
                <w:rFonts w:cs="Arial"/>
                <w:b/>
                <w:bCs/>
                <w:i/>
                <w:iCs/>
                <w:sz w:val="20"/>
                <w:szCs w:val="20"/>
              </w:rPr>
              <w:t>отходов потребления</w:t>
            </w:r>
          </w:p>
        </w:tc>
        <w:tc>
          <w:tcPr>
            <w:tcW w:w="1990" w:type="dxa"/>
            <w:vAlign w:val="top"/>
          </w:tcPr>
          <w:p w14:paraId="762709D4" w14:textId="77777777" w:rsidR="00E30807" w:rsidRPr="00E30807" w:rsidRDefault="00E30807" w:rsidP="00E30807">
            <w:pPr>
              <w:ind w:firstLine="15"/>
              <w:rPr>
                <w:rFonts w:cs="Arial"/>
                <w:b/>
                <w:bCs/>
                <w:i/>
                <w:iCs/>
                <w:sz w:val="20"/>
                <w:szCs w:val="20"/>
              </w:rPr>
            </w:pPr>
            <w:r w:rsidRPr="00E30807">
              <w:rPr>
                <w:rFonts w:cs="Arial"/>
                <w:b/>
                <w:bCs/>
                <w:i/>
                <w:iCs/>
                <w:sz w:val="20"/>
                <w:szCs w:val="20"/>
              </w:rPr>
              <w:t>-</w:t>
            </w:r>
          </w:p>
        </w:tc>
        <w:tc>
          <w:tcPr>
            <w:tcW w:w="1827" w:type="dxa"/>
            <w:noWrap/>
            <w:vAlign w:val="top"/>
          </w:tcPr>
          <w:p w14:paraId="52B0F7C9" w14:textId="77777777" w:rsidR="00E30807" w:rsidRPr="00E30807" w:rsidRDefault="00E30807" w:rsidP="00E30807">
            <w:pPr>
              <w:ind w:firstLine="15"/>
              <w:rPr>
                <w:rFonts w:cs="Arial"/>
                <w:b/>
                <w:sz w:val="20"/>
                <w:szCs w:val="20"/>
              </w:rPr>
            </w:pPr>
            <w:r w:rsidRPr="00E30807">
              <w:rPr>
                <w:rFonts w:cs="Arial"/>
                <w:b/>
                <w:bCs/>
                <w:sz w:val="20"/>
                <w:szCs w:val="20"/>
              </w:rPr>
              <w:t>0,375</w:t>
            </w:r>
          </w:p>
        </w:tc>
      </w:tr>
      <w:tr w:rsidR="00E30807" w:rsidRPr="00E30807" w14:paraId="62E2193F" w14:textId="77777777" w:rsidTr="005C7C81">
        <w:trPr>
          <w:trHeight w:val="227"/>
        </w:trPr>
        <w:tc>
          <w:tcPr>
            <w:tcW w:w="9887" w:type="dxa"/>
            <w:gridSpan w:val="4"/>
            <w:noWrap/>
            <w:vAlign w:val="top"/>
            <w:hideMark/>
          </w:tcPr>
          <w:p w14:paraId="3AF1A209" w14:textId="77777777" w:rsidR="00E30807" w:rsidRPr="00E30807" w:rsidRDefault="00E30807" w:rsidP="00E30807">
            <w:pPr>
              <w:ind w:firstLine="15"/>
              <w:rPr>
                <w:rFonts w:eastAsia="Calibri" w:cs="Arial"/>
                <w:b/>
                <w:bCs/>
                <w:sz w:val="20"/>
                <w:szCs w:val="20"/>
              </w:rPr>
            </w:pPr>
            <w:r w:rsidRPr="00E30807">
              <w:rPr>
                <w:rFonts w:cs="Arial"/>
                <w:b/>
                <w:bCs/>
                <w:sz w:val="20"/>
                <w:szCs w:val="20"/>
              </w:rPr>
              <w:t>Опасные отходы</w:t>
            </w:r>
          </w:p>
        </w:tc>
      </w:tr>
      <w:tr w:rsidR="00E30807" w:rsidRPr="00E30807" w14:paraId="4006BE83" w14:textId="77777777" w:rsidTr="005C7C81">
        <w:trPr>
          <w:trHeight w:val="227"/>
        </w:trPr>
        <w:tc>
          <w:tcPr>
            <w:tcW w:w="685" w:type="dxa"/>
            <w:noWrap/>
            <w:vAlign w:val="top"/>
          </w:tcPr>
          <w:p w14:paraId="16EF67E5" w14:textId="77777777" w:rsidR="00E30807" w:rsidRPr="00E30807" w:rsidRDefault="00E30807" w:rsidP="00E30807">
            <w:pPr>
              <w:ind w:firstLine="15"/>
              <w:rPr>
                <w:rFonts w:eastAsia="Calibri" w:cs="Arial"/>
                <w:sz w:val="20"/>
                <w:szCs w:val="20"/>
              </w:rPr>
            </w:pPr>
            <w:r w:rsidRPr="00E30807">
              <w:rPr>
                <w:rFonts w:eastAsia="Calibri" w:cs="Arial"/>
                <w:sz w:val="20"/>
                <w:szCs w:val="20"/>
              </w:rPr>
              <w:t>-</w:t>
            </w:r>
          </w:p>
        </w:tc>
        <w:tc>
          <w:tcPr>
            <w:tcW w:w="5385" w:type="dxa"/>
            <w:vAlign w:val="top"/>
          </w:tcPr>
          <w:p w14:paraId="79718624" w14:textId="77777777" w:rsidR="00E30807" w:rsidRPr="00E30807" w:rsidRDefault="00E30807" w:rsidP="00E30807">
            <w:pPr>
              <w:ind w:firstLine="15"/>
              <w:rPr>
                <w:rFonts w:eastAsia="Calibri" w:cs="Arial"/>
                <w:sz w:val="20"/>
                <w:szCs w:val="20"/>
              </w:rPr>
            </w:pPr>
            <w:r w:rsidRPr="00E30807">
              <w:rPr>
                <w:rFonts w:eastAsia="Calibri" w:cs="Arial"/>
                <w:sz w:val="20"/>
                <w:szCs w:val="20"/>
              </w:rPr>
              <w:t>-</w:t>
            </w:r>
          </w:p>
        </w:tc>
        <w:tc>
          <w:tcPr>
            <w:tcW w:w="1990" w:type="dxa"/>
            <w:vAlign w:val="top"/>
          </w:tcPr>
          <w:p w14:paraId="13341E00" w14:textId="77777777" w:rsidR="00E30807" w:rsidRPr="00E30807" w:rsidRDefault="00E30807" w:rsidP="00E30807">
            <w:pPr>
              <w:ind w:firstLine="15"/>
              <w:rPr>
                <w:rFonts w:cs="Arial"/>
                <w:sz w:val="20"/>
                <w:szCs w:val="20"/>
              </w:rPr>
            </w:pPr>
            <w:r w:rsidRPr="00E30807">
              <w:rPr>
                <w:rFonts w:cs="Arial"/>
                <w:sz w:val="20"/>
                <w:szCs w:val="20"/>
              </w:rPr>
              <w:t>-</w:t>
            </w:r>
          </w:p>
        </w:tc>
        <w:tc>
          <w:tcPr>
            <w:tcW w:w="1827" w:type="dxa"/>
            <w:noWrap/>
            <w:vAlign w:val="top"/>
          </w:tcPr>
          <w:p w14:paraId="516F907C" w14:textId="77777777" w:rsidR="00E30807" w:rsidRPr="00E30807" w:rsidRDefault="00E30807" w:rsidP="00E30807">
            <w:pPr>
              <w:ind w:firstLine="15"/>
              <w:rPr>
                <w:rFonts w:cs="Arial"/>
                <w:sz w:val="20"/>
                <w:szCs w:val="20"/>
              </w:rPr>
            </w:pPr>
            <w:r w:rsidRPr="00E30807">
              <w:rPr>
                <w:rFonts w:cs="Arial"/>
                <w:sz w:val="20"/>
                <w:szCs w:val="20"/>
              </w:rPr>
              <w:t>-</w:t>
            </w:r>
          </w:p>
        </w:tc>
      </w:tr>
      <w:tr w:rsidR="00E30807" w:rsidRPr="00E30807" w14:paraId="490AF2A7" w14:textId="77777777" w:rsidTr="005C7C81">
        <w:trPr>
          <w:trHeight w:val="227"/>
        </w:trPr>
        <w:tc>
          <w:tcPr>
            <w:tcW w:w="9887" w:type="dxa"/>
            <w:gridSpan w:val="4"/>
            <w:noWrap/>
            <w:vAlign w:val="top"/>
          </w:tcPr>
          <w:p w14:paraId="5DC77CC8" w14:textId="77777777" w:rsidR="00E30807" w:rsidRPr="00E30807" w:rsidRDefault="00E30807" w:rsidP="00E30807">
            <w:pPr>
              <w:ind w:firstLine="15"/>
              <w:rPr>
                <w:rFonts w:cs="Arial"/>
                <w:sz w:val="20"/>
                <w:szCs w:val="20"/>
              </w:rPr>
            </w:pPr>
            <w:r w:rsidRPr="00E30807">
              <w:rPr>
                <w:rFonts w:cs="Arial"/>
                <w:b/>
                <w:bCs/>
                <w:sz w:val="20"/>
                <w:szCs w:val="20"/>
              </w:rPr>
              <w:t>Неопасные отходы</w:t>
            </w:r>
          </w:p>
        </w:tc>
      </w:tr>
      <w:tr w:rsidR="00E30807" w:rsidRPr="00E30807" w14:paraId="0497826A" w14:textId="77777777" w:rsidTr="005C7C81">
        <w:trPr>
          <w:trHeight w:val="257"/>
        </w:trPr>
        <w:tc>
          <w:tcPr>
            <w:tcW w:w="685" w:type="dxa"/>
            <w:noWrap/>
            <w:vAlign w:val="top"/>
          </w:tcPr>
          <w:p w14:paraId="440BBD05" w14:textId="77777777" w:rsidR="00E30807" w:rsidRPr="00E30807" w:rsidRDefault="00E30807" w:rsidP="00E30807">
            <w:pPr>
              <w:ind w:firstLine="15"/>
              <w:rPr>
                <w:rFonts w:cs="Arial"/>
                <w:sz w:val="20"/>
                <w:szCs w:val="20"/>
              </w:rPr>
            </w:pPr>
            <w:r w:rsidRPr="00E30807">
              <w:rPr>
                <w:rFonts w:cs="Arial"/>
                <w:sz w:val="20"/>
                <w:szCs w:val="20"/>
              </w:rPr>
              <w:t>1</w:t>
            </w:r>
          </w:p>
        </w:tc>
        <w:tc>
          <w:tcPr>
            <w:tcW w:w="5385" w:type="dxa"/>
            <w:vAlign w:val="top"/>
          </w:tcPr>
          <w:p w14:paraId="115F462E" w14:textId="77777777" w:rsidR="00E30807" w:rsidRPr="00E30807" w:rsidRDefault="00E30807" w:rsidP="00E30807">
            <w:pPr>
              <w:jc w:val="both"/>
              <w:rPr>
                <w:rFonts w:cs="Arial"/>
                <w:sz w:val="20"/>
                <w:szCs w:val="20"/>
              </w:rPr>
            </w:pPr>
            <w:r w:rsidRPr="00E30807">
              <w:rPr>
                <w:rFonts w:cs="Arial"/>
                <w:sz w:val="20"/>
                <w:szCs w:val="20"/>
              </w:rPr>
              <w:t>Твердо-бытовые отходы</w:t>
            </w:r>
          </w:p>
        </w:tc>
        <w:tc>
          <w:tcPr>
            <w:tcW w:w="1990" w:type="dxa"/>
            <w:vAlign w:val="top"/>
          </w:tcPr>
          <w:p w14:paraId="0F1412A1" w14:textId="77777777" w:rsidR="00E30807" w:rsidRPr="00E30807" w:rsidRDefault="00E30807" w:rsidP="00E30807">
            <w:pPr>
              <w:ind w:firstLine="15"/>
              <w:rPr>
                <w:rFonts w:cs="Arial"/>
                <w:sz w:val="20"/>
                <w:szCs w:val="20"/>
              </w:rPr>
            </w:pPr>
          </w:p>
        </w:tc>
        <w:tc>
          <w:tcPr>
            <w:tcW w:w="1827" w:type="dxa"/>
            <w:noWrap/>
            <w:vAlign w:val="top"/>
          </w:tcPr>
          <w:p w14:paraId="101B5BA5" w14:textId="77777777" w:rsidR="00E30807" w:rsidRPr="00E30807" w:rsidRDefault="00E30807" w:rsidP="00E30807">
            <w:pPr>
              <w:ind w:firstLine="15"/>
              <w:rPr>
                <w:rFonts w:cs="Arial"/>
                <w:sz w:val="20"/>
                <w:szCs w:val="20"/>
              </w:rPr>
            </w:pPr>
            <w:r w:rsidRPr="00E30807">
              <w:rPr>
                <w:rFonts w:cs="Arial"/>
                <w:sz w:val="20"/>
                <w:szCs w:val="20"/>
              </w:rPr>
              <w:t>0,375</w:t>
            </w:r>
          </w:p>
        </w:tc>
      </w:tr>
      <w:tr w:rsidR="00E30807" w:rsidRPr="00E30807" w14:paraId="38A7A094" w14:textId="77777777" w:rsidTr="005C7C81">
        <w:trPr>
          <w:trHeight w:val="227"/>
        </w:trPr>
        <w:tc>
          <w:tcPr>
            <w:tcW w:w="685" w:type="dxa"/>
            <w:noWrap/>
            <w:vAlign w:val="top"/>
          </w:tcPr>
          <w:p w14:paraId="4372DC32" w14:textId="77777777" w:rsidR="00E30807" w:rsidRPr="00E30807" w:rsidRDefault="00E30807" w:rsidP="00E30807">
            <w:pPr>
              <w:ind w:firstLine="15"/>
              <w:rPr>
                <w:rFonts w:cs="Arial"/>
                <w:sz w:val="20"/>
                <w:szCs w:val="20"/>
              </w:rPr>
            </w:pPr>
            <w:r w:rsidRPr="00E30807">
              <w:rPr>
                <w:rFonts w:cs="Arial"/>
                <w:sz w:val="20"/>
                <w:szCs w:val="20"/>
              </w:rPr>
              <w:t>2</w:t>
            </w:r>
          </w:p>
        </w:tc>
        <w:tc>
          <w:tcPr>
            <w:tcW w:w="5385" w:type="dxa"/>
            <w:vAlign w:val="top"/>
          </w:tcPr>
          <w:p w14:paraId="28765324" w14:textId="77777777" w:rsidR="00E30807" w:rsidRPr="00E30807" w:rsidRDefault="00E30807" w:rsidP="00E30807">
            <w:pPr>
              <w:jc w:val="both"/>
              <w:rPr>
                <w:rFonts w:cs="Arial"/>
                <w:sz w:val="20"/>
                <w:szCs w:val="20"/>
              </w:rPr>
            </w:pPr>
            <w:r w:rsidRPr="00E30807">
              <w:rPr>
                <w:rFonts w:cs="Arial"/>
                <w:sz w:val="20"/>
                <w:szCs w:val="20"/>
              </w:rPr>
              <w:t>Обезвоженный ил</w:t>
            </w:r>
          </w:p>
        </w:tc>
        <w:tc>
          <w:tcPr>
            <w:tcW w:w="1990" w:type="dxa"/>
            <w:vAlign w:val="top"/>
          </w:tcPr>
          <w:p w14:paraId="5E6051E9" w14:textId="77777777" w:rsidR="00E30807" w:rsidRPr="00E30807" w:rsidRDefault="00E30807" w:rsidP="00E30807">
            <w:pPr>
              <w:ind w:firstLine="15"/>
              <w:rPr>
                <w:rFonts w:cs="Arial"/>
                <w:sz w:val="20"/>
                <w:szCs w:val="20"/>
              </w:rPr>
            </w:pPr>
          </w:p>
        </w:tc>
        <w:tc>
          <w:tcPr>
            <w:tcW w:w="1827" w:type="dxa"/>
            <w:noWrap/>
            <w:vAlign w:val="top"/>
          </w:tcPr>
          <w:p w14:paraId="30333C93" w14:textId="77777777" w:rsidR="00E30807" w:rsidRPr="00E30807" w:rsidRDefault="00E30807" w:rsidP="00E30807">
            <w:pPr>
              <w:ind w:firstLine="15"/>
              <w:rPr>
                <w:rFonts w:cs="Arial"/>
                <w:sz w:val="20"/>
                <w:szCs w:val="20"/>
              </w:rPr>
            </w:pPr>
            <w:r w:rsidRPr="00E30807">
              <w:rPr>
                <w:rFonts w:eastAsia="Calibri" w:cs="Arial"/>
                <w:bCs/>
                <w:sz w:val="20"/>
                <w:szCs w:val="20"/>
              </w:rPr>
              <w:t>328,5</w:t>
            </w:r>
          </w:p>
        </w:tc>
      </w:tr>
      <w:tr w:rsidR="00E30807" w:rsidRPr="00E30807" w14:paraId="2672B45E" w14:textId="77777777" w:rsidTr="005C7C81">
        <w:trPr>
          <w:trHeight w:val="227"/>
        </w:trPr>
        <w:tc>
          <w:tcPr>
            <w:tcW w:w="685" w:type="dxa"/>
            <w:noWrap/>
            <w:vAlign w:val="top"/>
          </w:tcPr>
          <w:p w14:paraId="11C82B0E" w14:textId="77777777" w:rsidR="00E30807" w:rsidRPr="00E30807" w:rsidRDefault="00E30807" w:rsidP="00E30807">
            <w:pPr>
              <w:ind w:firstLine="15"/>
              <w:rPr>
                <w:rFonts w:cs="Arial"/>
                <w:sz w:val="20"/>
                <w:szCs w:val="20"/>
              </w:rPr>
            </w:pPr>
            <w:r w:rsidRPr="00E30807">
              <w:rPr>
                <w:rFonts w:cs="Arial"/>
                <w:sz w:val="20"/>
                <w:szCs w:val="20"/>
              </w:rPr>
              <w:t>3</w:t>
            </w:r>
          </w:p>
        </w:tc>
        <w:tc>
          <w:tcPr>
            <w:tcW w:w="5385" w:type="dxa"/>
            <w:vAlign w:val="top"/>
          </w:tcPr>
          <w:p w14:paraId="47287108" w14:textId="77777777" w:rsidR="00E30807" w:rsidRPr="00E30807" w:rsidRDefault="00E30807" w:rsidP="00E30807">
            <w:pPr>
              <w:jc w:val="both"/>
              <w:rPr>
                <w:rFonts w:cs="Arial"/>
                <w:bCs/>
                <w:iCs/>
                <w:sz w:val="20"/>
                <w:szCs w:val="20"/>
              </w:rPr>
            </w:pPr>
            <w:r w:rsidRPr="00E30807">
              <w:rPr>
                <w:rFonts w:cs="Arial"/>
                <w:sz w:val="20"/>
                <w:szCs w:val="20"/>
              </w:rPr>
              <w:t>Песок от песколовок</w:t>
            </w:r>
          </w:p>
        </w:tc>
        <w:tc>
          <w:tcPr>
            <w:tcW w:w="1990" w:type="dxa"/>
            <w:vAlign w:val="top"/>
          </w:tcPr>
          <w:p w14:paraId="75851B8A" w14:textId="77777777" w:rsidR="00E30807" w:rsidRPr="00E30807" w:rsidRDefault="00E30807" w:rsidP="00E30807">
            <w:pPr>
              <w:rPr>
                <w:rFonts w:cs="Arial"/>
                <w:bCs/>
                <w:iCs/>
                <w:sz w:val="20"/>
                <w:szCs w:val="20"/>
              </w:rPr>
            </w:pPr>
          </w:p>
        </w:tc>
        <w:tc>
          <w:tcPr>
            <w:tcW w:w="1827" w:type="dxa"/>
            <w:noWrap/>
            <w:vAlign w:val="top"/>
          </w:tcPr>
          <w:p w14:paraId="0E7E82F5" w14:textId="77777777" w:rsidR="00E30807" w:rsidRPr="00E30807" w:rsidRDefault="00E30807" w:rsidP="00E30807">
            <w:pPr>
              <w:rPr>
                <w:rFonts w:cs="Arial"/>
                <w:bCs/>
                <w:iCs/>
                <w:sz w:val="20"/>
                <w:szCs w:val="20"/>
              </w:rPr>
            </w:pPr>
            <w:r w:rsidRPr="00E30807">
              <w:rPr>
                <w:rFonts w:eastAsia="Calibri" w:cs="Arial"/>
                <w:bCs/>
                <w:sz w:val="20"/>
                <w:szCs w:val="20"/>
              </w:rPr>
              <w:t>109,5</w:t>
            </w:r>
          </w:p>
        </w:tc>
      </w:tr>
      <w:tr w:rsidR="00E30807" w:rsidRPr="00E30807" w14:paraId="2191F70B" w14:textId="77777777" w:rsidTr="005C7C81">
        <w:trPr>
          <w:trHeight w:val="227"/>
        </w:trPr>
        <w:tc>
          <w:tcPr>
            <w:tcW w:w="685" w:type="dxa"/>
            <w:noWrap/>
            <w:vAlign w:val="top"/>
          </w:tcPr>
          <w:p w14:paraId="197E38F1" w14:textId="77777777" w:rsidR="00E30807" w:rsidRPr="00E30807" w:rsidRDefault="00E30807" w:rsidP="00E30807">
            <w:pPr>
              <w:ind w:firstLine="15"/>
              <w:rPr>
                <w:rFonts w:cs="Arial"/>
                <w:sz w:val="20"/>
                <w:szCs w:val="20"/>
              </w:rPr>
            </w:pPr>
            <w:r w:rsidRPr="00E30807">
              <w:rPr>
                <w:rFonts w:cs="Arial"/>
                <w:sz w:val="20"/>
                <w:szCs w:val="20"/>
              </w:rPr>
              <w:t>4</w:t>
            </w:r>
          </w:p>
        </w:tc>
        <w:tc>
          <w:tcPr>
            <w:tcW w:w="5385" w:type="dxa"/>
            <w:vAlign w:val="top"/>
          </w:tcPr>
          <w:p w14:paraId="1A5B3145" w14:textId="77777777" w:rsidR="00E30807" w:rsidRPr="00E30807" w:rsidRDefault="00E30807" w:rsidP="00E30807">
            <w:pPr>
              <w:jc w:val="both"/>
              <w:rPr>
                <w:rFonts w:cs="Arial"/>
                <w:bCs/>
                <w:iCs/>
                <w:sz w:val="20"/>
                <w:szCs w:val="20"/>
              </w:rPr>
            </w:pPr>
            <w:r w:rsidRPr="00E30807">
              <w:rPr>
                <w:rFonts w:cs="Arial"/>
                <w:sz w:val="20"/>
                <w:szCs w:val="20"/>
              </w:rPr>
              <w:t>Мусор с решеток механической очистки</w:t>
            </w:r>
          </w:p>
        </w:tc>
        <w:tc>
          <w:tcPr>
            <w:tcW w:w="1990" w:type="dxa"/>
            <w:vAlign w:val="top"/>
          </w:tcPr>
          <w:p w14:paraId="377DF4FD" w14:textId="77777777" w:rsidR="00E30807" w:rsidRPr="00E30807" w:rsidRDefault="00E30807" w:rsidP="00E30807">
            <w:pPr>
              <w:rPr>
                <w:rFonts w:cs="Arial"/>
                <w:bCs/>
                <w:iCs/>
                <w:sz w:val="20"/>
                <w:szCs w:val="20"/>
              </w:rPr>
            </w:pPr>
          </w:p>
        </w:tc>
        <w:tc>
          <w:tcPr>
            <w:tcW w:w="1827" w:type="dxa"/>
            <w:noWrap/>
            <w:vAlign w:val="top"/>
          </w:tcPr>
          <w:p w14:paraId="762C6E57" w14:textId="77777777" w:rsidR="00E30807" w:rsidRPr="00E30807" w:rsidRDefault="00E30807" w:rsidP="00E30807">
            <w:pPr>
              <w:rPr>
                <w:rFonts w:cs="Arial"/>
                <w:bCs/>
                <w:iCs/>
                <w:sz w:val="20"/>
                <w:szCs w:val="20"/>
              </w:rPr>
            </w:pPr>
            <w:r w:rsidRPr="00E30807">
              <w:rPr>
                <w:rFonts w:eastAsia="Calibri" w:cs="Arial"/>
                <w:bCs/>
                <w:sz w:val="20"/>
                <w:szCs w:val="20"/>
              </w:rPr>
              <w:t>96,36</w:t>
            </w:r>
          </w:p>
        </w:tc>
      </w:tr>
      <w:tr w:rsidR="00E30807" w:rsidRPr="00E30807" w14:paraId="7B9A93EE" w14:textId="77777777" w:rsidTr="005C7C81">
        <w:trPr>
          <w:trHeight w:val="227"/>
        </w:trPr>
        <w:tc>
          <w:tcPr>
            <w:tcW w:w="9887" w:type="dxa"/>
            <w:gridSpan w:val="4"/>
            <w:vAlign w:val="top"/>
            <w:hideMark/>
          </w:tcPr>
          <w:p w14:paraId="77BF2926" w14:textId="77777777" w:rsidR="00E30807" w:rsidRPr="00E30807" w:rsidRDefault="00E30807" w:rsidP="00E30807">
            <w:pPr>
              <w:ind w:firstLine="15"/>
              <w:rPr>
                <w:rFonts w:eastAsia="Calibri" w:cs="Arial"/>
                <w:b/>
                <w:bCs/>
                <w:sz w:val="20"/>
                <w:szCs w:val="20"/>
              </w:rPr>
            </w:pPr>
            <w:r w:rsidRPr="00E30807">
              <w:rPr>
                <w:rFonts w:cs="Arial"/>
                <w:b/>
                <w:bCs/>
                <w:sz w:val="20"/>
                <w:szCs w:val="20"/>
              </w:rPr>
              <w:t>Зеркальные</w:t>
            </w:r>
          </w:p>
        </w:tc>
      </w:tr>
      <w:tr w:rsidR="00E30807" w:rsidRPr="00E30807" w14:paraId="5E2EEB86" w14:textId="77777777" w:rsidTr="005C7C81">
        <w:trPr>
          <w:trHeight w:val="227"/>
        </w:trPr>
        <w:tc>
          <w:tcPr>
            <w:tcW w:w="685" w:type="dxa"/>
            <w:noWrap/>
            <w:vAlign w:val="top"/>
          </w:tcPr>
          <w:p w14:paraId="742A1ED9" w14:textId="77777777" w:rsidR="00E30807" w:rsidRPr="00E30807" w:rsidRDefault="00E30807" w:rsidP="00E30807">
            <w:pPr>
              <w:ind w:firstLine="15"/>
              <w:rPr>
                <w:rFonts w:eastAsia="Calibri" w:cs="Arial"/>
                <w:sz w:val="20"/>
                <w:szCs w:val="20"/>
              </w:rPr>
            </w:pPr>
            <w:r w:rsidRPr="00E30807">
              <w:rPr>
                <w:rFonts w:eastAsia="Calibri" w:cs="Arial"/>
                <w:sz w:val="20"/>
                <w:szCs w:val="20"/>
              </w:rPr>
              <w:t>-</w:t>
            </w:r>
          </w:p>
        </w:tc>
        <w:tc>
          <w:tcPr>
            <w:tcW w:w="5385" w:type="dxa"/>
            <w:vAlign w:val="top"/>
          </w:tcPr>
          <w:p w14:paraId="0EEE61BF" w14:textId="77777777" w:rsidR="00E30807" w:rsidRPr="00E30807" w:rsidRDefault="00E30807" w:rsidP="00E30807">
            <w:pPr>
              <w:ind w:firstLine="15"/>
              <w:rPr>
                <w:rFonts w:eastAsia="Calibri" w:cs="Arial"/>
                <w:sz w:val="20"/>
                <w:szCs w:val="20"/>
              </w:rPr>
            </w:pPr>
            <w:r w:rsidRPr="00E30807">
              <w:rPr>
                <w:rFonts w:eastAsia="Calibri" w:cs="Arial"/>
                <w:sz w:val="20"/>
                <w:szCs w:val="20"/>
              </w:rPr>
              <w:t>-</w:t>
            </w:r>
          </w:p>
        </w:tc>
        <w:tc>
          <w:tcPr>
            <w:tcW w:w="1990" w:type="dxa"/>
            <w:vAlign w:val="top"/>
          </w:tcPr>
          <w:p w14:paraId="6A289A0D" w14:textId="77777777" w:rsidR="00E30807" w:rsidRPr="00E30807" w:rsidRDefault="00E30807" w:rsidP="00E30807">
            <w:pPr>
              <w:ind w:firstLine="15"/>
              <w:rPr>
                <w:rFonts w:cs="Arial"/>
                <w:sz w:val="20"/>
                <w:szCs w:val="20"/>
              </w:rPr>
            </w:pPr>
            <w:r w:rsidRPr="00E30807">
              <w:rPr>
                <w:rFonts w:cs="Arial"/>
                <w:sz w:val="20"/>
                <w:szCs w:val="20"/>
              </w:rPr>
              <w:t>-</w:t>
            </w:r>
          </w:p>
        </w:tc>
        <w:tc>
          <w:tcPr>
            <w:tcW w:w="1827" w:type="dxa"/>
            <w:noWrap/>
            <w:vAlign w:val="top"/>
          </w:tcPr>
          <w:p w14:paraId="32AAD15F" w14:textId="77777777" w:rsidR="00E30807" w:rsidRPr="00E30807" w:rsidRDefault="00E30807" w:rsidP="00E30807">
            <w:pPr>
              <w:ind w:firstLine="15"/>
              <w:rPr>
                <w:rFonts w:cs="Arial"/>
                <w:sz w:val="20"/>
                <w:szCs w:val="20"/>
              </w:rPr>
            </w:pPr>
            <w:r w:rsidRPr="00E30807">
              <w:rPr>
                <w:rFonts w:cs="Arial"/>
                <w:sz w:val="20"/>
                <w:szCs w:val="20"/>
              </w:rPr>
              <w:t>-</w:t>
            </w:r>
          </w:p>
        </w:tc>
      </w:tr>
    </w:tbl>
    <w:p w14:paraId="490E4E7E" w14:textId="77777777" w:rsidR="00E30807" w:rsidRPr="00E30807" w:rsidRDefault="00E30807" w:rsidP="00E30807">
      <w:pPr>
        <w:spacing w:after="0" w:line="240" w:lineRule="auto"/>
        <w:ind w:firstLine="709"/>
        <w:jc w:val="both"/>
        <w:rPr>
          <w:rFonts w:ascii="Arial" w:eastAsia="Times New Roman" w:hAnsi="Arial" w:cs="Arial"/>
          <w:lang w:eastAsia="ru-RU"/>
        </w:rPr>
      </w:pPr>
    </w:p>
    <w:p w14:paraId="44E6174F"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Оценка воздействия на почвенно-растительный покров и животный мир:</w:t>
      </w:r>
    </w:p>
    <w:p w14:paraId="4A18FBE1"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bCs/>
          <w:lang w:eastAsia="ru-RU"/>
        </w:rPr>
        <w:t>Возможными видами воздействия на почвенно-растительный покров и животный мир в период проведения проектируемых работ может быть</w:t>
      </w:r>
      <w:r w:rsidRPr="00E30807">
        <w:rPr>
          <w:rFonts w:ascii="Arial" w:eastAsia="Times New Roman" w:hAnsi="Arial" w:cs="Arial"/>
          <w:lang w:eastAsia="ru-RU"/>
        </w:rPr>
        <w:t>:</w:t>
      </w:r>
    </w:p>
    <w:p w14:paraId="3B83B9D6" w14:textId="77777777" w:rsidR="00E30807" w:rsidRPr="00E30807" w:rsidRDefault="00E30807" w:rsidP="00E30807">
      <w:pPr>
        <w:numPr>
          <w:ilvl w:val="0"/>
          <w:numId w:val="7"/>
        </w:numPr>
        <w:spacing w:after="0" w:line="240" w:lineRule="auto"/>
        <w:ind w:left="1276"/>
        <w:jc w:val="both"/>
        <w:textAlignment w:val="baseline"/>
        <w:rPr>
          <w:rFonts w:ascii="Arial" w:eastAsia="Times New Roman" w:hAnsi="Arial" w:cs="Arial"/>
          <w:lang w:eastAsia="ru-RU"/>
        </w:rPr>
      </w:pPr>
      <w:r w:rsidRPr="00E30807">
        <w:rPr>
          <w:rFonts w:ascii="Arial" w:eastAsia="Times New Roman" w:hAnsi="Arial" w:cs="Arial"/>
          <w:lang w:eastAsia="ru-RU"/>
        </w:rPr>
        <w:t>механическое воздействие;</w:t>
      </w:r>
    </w:p>
    <w:p w14:paraId="477D0B14" w14:textId="77777777" w:rsidR="00E30807" w:rsidRPr="00E30807" w:rsidRDefault="00E30807" w:rsidP="00E30807">
      <w:pPr>
        <w:numPr>
          <w:ilvl w:val="0"/>
          <w:numId w:val="7"/>
        </w:numPr>
        <w:spacing w:after="0" w:line="240" w:lineRule="auto"/>
        <w:ind w:left="1276"/>
        <w:jc w:val="both"/>
        <w:textAlignment w:val="baseline"/>
        <w:rPr>
          <w:rFonts w:ascii="Arial" w:eastAsia="Times New Roman" w:hAnsi="Arial" w:cs="Arial"/>
          <w:lang w:eastAsia="ru-RU"/>
        </w:rPr>
      </w:pPr>
      <w:r w:rsidRPr="00E30807">
        <w:rPr>
          <w:rFonts w:ascii="Arial" w:eastAsia="Times New Roman" w:hAnsi="Arial" w:cs="Arial"/>
          <w:lang w:eastAsia="ru-RU"/>
        </w:rPr>
        <w:t>химическое воздействие;</w:t>
      </w:r>
    </w:p>
    <w:p w14:paraId="231ECAEB" w14:textId="77777777" w:rsidR="00E30807" w:rsidRPr="00E30807" w:rsidRDefault="00E30807" w:rsidP="00E30807">
      <w:pPr>
        <w:numPr>
          <w:ilvl w:val="0"/>
          <w:numId w:val="7"/>
        </w:numPr>
        <w:spacing w:after="0" w:line="240" w:lineRule="auto"/>
        <w:ind w:left="1276"/>
        <w:jc w:val="both"/>
        <w:textAlignment w:val="baseline"/>
        <w:rPr>
          <w:rFonts w:ascii="Arial" w:eastAsia="Times New Roman" w:hAnsi="Arial" w:cs="Arial"/>
          <w:lang w:eastAsia="ru-RU"/>
        </w:rPr>
      </w:pPr>
      <w:r w:rsidRPr="00E30807">
        <w:rPr>
          <w:rFonts w:ascii="Arial" w:eastAsia="Times New Roman" w:hAnsi="Arial" w:cs="Arial"/>
          <w:lang w:eastAsia="ru-RU"/>
        </w:rPr>
        <w:t>физическое воздействие.</w:t>
      </w:r>
    </w:p>
    <w:p w14:paraId="6F5B6C3D" w14:textId="77777777" w:rsidR="00E30807" w:rsidRPr="00E30807" w:rsidRDefault="00E30807" w:rsidP="00E30807">
      <w:pPr>
        <w:spacing w:after="0" w:line="240" w:lineRule="auto"/>
        <w:ind w:firstLine="567"/>
        <w:jc w:val="both"/>
        <w:rPr>
          <w:rFonts w:ascii="Arial" w:eastAsia="Times New Roman" w:hAnsi="Arial" w:cs="Arial"/>
          <w:b/>
          <w:lang w:eastAsia="ru-RU"/>
        </w:rPr>
      </w:pPr>
      <w:r w:rsidRPr="00E30807">
        <w:rPr>
          <w:rFonts w:ascii="Arial" w:eastAsia="Times New Roman" w:hAnsi="Arial" w:cs="Arial"/>
          <w:bCs/>
          <w:lang w:eastAsia="ru-RU"/>
        </w:rPr>
        <w:t xml:space="preserve">Обитающий в настоящее время животный мир приспособился к условиям жизни в черте территории объекта, вследствие этого негативного воздействия на животный мир не произойдет. При реализации проекта не происходит неблагоприятное воздействие на животный мира рассматриваемого района и прогнозировать сколько-нибудь значительных отклонений в степени воздействия его на почвенно-растительный покров и животный мир оснований нет. Работы при соблюдении предусмотренных проектом технологических решений, не имеют необратимого характера на почвенно-растительный покров и не отразятся на генофонде животных и в рассматриваемом районе. </w:t>
      </w:r>
    </w:p>
    <w:p w14:paraId="21545C52" w14:textId="77777777" w:rsidR="00E30807" w:rsidRPr="00E30807" w:rsidRDefault="00E30807" w:rsidP="00E30807">
      <w:pPr>
        <w:spacing w:after="0" w:line="240" w:lineRule="auto"/>
        <w:ind w:firstLine="709"/>
        <w:jc w:val="both"/>
        <w:rPr>
          <w:rFonts w:ascii="Arial" w:eastAsia="Times New Roman" w:hAnsi="Arial" w:cs="Arial"/>
          <w:lang w:eastAsia="ru-RU"/>
        </w:rPr>
      </w:pPr>
    </w:p>
    <w:p w14:paraId="3C666884"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lastRenderedPageBreak/>
        <w:t>Физические факторы воздействия:</w:t>
      </w:r>
    </w:p>
    <w:p w14:paraId="3FC468AB" w14:textId="77777777" w:rsidR="00E30807" w:rsidRPr="00E30807" w:rsidRDefault="00E30807" w:rsidP="00E30807">
      <w:pPr>
        <w:spacing w:after="0" w:line="240" w:lineRule="auto"/>
        <w:ind w:firstLine="567"/>
        <w:jc w:val="both"/>
        <w:rPr>
          <w:rFonts w:ascii="Arial" w:eastAsia="Times New Roman" w:hAnsi="Arial" w:cs="Arial"/>
          <w:b/>
          <w:bCs/>
          <w:lang w:eastAsia="ru-RU"/>
        </w:rPr>
      </w:pPr>
      <w:r w:rsidRPr="00E30807">
        <w:rPr>
          <w:rFonts w:ascii="Arial" w:eastAsia="Times New Roman" w:hAnsi="Arial" w:cs="Arial"/>
          <w:b/>
          <w:bCs/>
          <w:lang w:eastAsia="ru-RU"/>
        </w:rPr>
        <w:t>Период строительно-монтажных работ</w:t>
      </w:r>
    </w:p>
    <w:p w14:paraId="6CF0445B" w14:textId="77777777" w:rsidR="00E30807" w:rsidRPr="00E30807" w:rsidRDefault="00E30807" w:rsidP="00E30807">
      <w:pPr>
        <w:spacing w:after="0" w:line="240" w:lineRule="auto"/>
        <w:ind w:firstLine="567"/>
        <w:jc w:val="both"/>
        <w:rPr>
          <w:rFonts w:ascii="Arial" w:eastAsia="Times New Roman" w:hAnsi="Arial" w:cs="Arial"/>
          <w:sz w:val="24"/>
          <w:szCs w:val="24"/>
          <w:lang w:eastAsia="ru-RU"/>
        </w:rPr>
      </w:pPr>
      <w:r w:rsidRPr="00E30807">
        <w:rPr>
          <w:rFonts w:ascii="Arial" w:eastAsia="Times New Roman" w:hAnsi="Arial" w:cs="Arial"/>
          <w:lang w:eastAsia="ru-RU"/>
        </w:rPr>
        <w:t xml:space="preserve">Источниками шума на период строительных работ являются компрессора, сварочные агрегаты, ДЭС, шлифовальные и сверлильные станки. </w:t>
      </w:r>
      <w:r w:rsidRPr="00E30807">
        <w:rPr>
          <w:rFonts w:ascii="Arial" w:eastAsia="Calibri" w:hAnsi="Arial" w:cs="Arial"/>
          <w:b/>
          <w:bCs/>
        </w:rPr>
        <w:t>Вывод:</w:t>
      </w:r>
      <w:r w:rsidRPr="00E30807">
        <w:rPr>
          <w:rFonts w:ascii="Arial" w:eastAsia="Calibri" w:hAnsi="Arial" w:cs="Arial"/>
        </w:rPr>
        <w:t xml:space="preserve"> Моделирование показало, что уровень шумового воздействия строительных работ, определенный величиной эквивалентного уровня звука на границе расчетного прямоугольника, не будет превышать 60 дБА. Таким образом, предварительное моделирование шумового воздействия от предприятия не превышает допустимых уровней воздействия. Согласно протоколам расчета уровня шумового воздействия на границах жилой зоны, РП, территории предприятия превышения шума отсутствуют. Шумовое воздействие может быть оценено как незначимое.</w:t>
      </w:r>
    </w:p>
    <w:p w14:paraId="587B47E6" w14:textId="77777777" w:rsidR="00E30807" w:rsidRPr="00E30807" w:rsidRDefault="00E30807" w:rsidP="00E30807">
      <w:pPr>
        <w:spacing w:after="0" w:line="240" w:lineRule="auto"/>
        <w:ind w:firstLine="567"/>
        <w:jc w:val="both"/>
        <w:rPr>
          <w:rFonts w:ascii="Arial" w:eastAsia="Calibri" w:hAnsi="Arial" w:cs="Arial"/>
          <w:b/>
          <w:bCs/>
        </w:rPr>
      </w:pPr>
      <w:r w:rsidRPr="00E30807">
        <w:rPr>
          <w:rFonts w:ascii="Arial" w:eastAsia="Calibri" w:hAnsi="Arial" w:cs="Arial"/>
          <w:b/>
          <w:bCs/>
        </w:rPr>
        <w:t>Период эксплуатации</w:t>
      </w:r>
    </w:p>
    <w:p w14:paraId="0C8231AD"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Источниками шума и вибрации на объекте являются: газовые котлы, дизельный генератор, инсинератор.</w:t>
      </w:r>
    </w:p>
    <w:p w14:paraId="79B87BA2" w14:textId="77777777" w:rsidR="00E30807" w:rsidRPr="00E30807" w:rsidRDefault="00E30807" w:rsidP="00E30807">
      <w:pPr>
        <w:spacing w:after="0" w:line="240" w:lineRule="auto"/>
        <w:ind w:firstLine="567"/>
        <w:jc w:val="both"/>
        <w:rPr>
          <w:rFonts w:ascii="Arial" w:eastAsia="Times New Roman" w:hAnsi="Arial" w:cs="Arial"/>
          <w:lang w:eastAsia="ru-RU"/>
        </w:rPr>
      </w:pPr>
    </w:p>
    <w:p w14:paraId="356BE220" w14:textId="77777777" w:rsidR="00E30807" w:rsidRPr="00E30807" w:rsidRDefault="00E30807" w:rsidP="00E30807">
      <w:pPr>
        <w:spacing w:after="0" w:line="240" w:lineRule="auto"/>
        <w:ind w:firstLine="567"/>
        <w:jc w:val="both"/>
        <w:rPr>
          <w:rFonts w:ascii="Arial" w:eastAsia="Calibri" w:hAnsi="Arial" w:cs="Arial"/>
        </w:rPr>
      </w:pPr>
      <w:r w:rsidRPr="00E30807">
        <w:rPr>
          <w:rFonts w:ascii="Arial" w:eastAsia="Calibri" w:hAnsi="Arial" w:cs="Arial"/>
          <w:b/>
          <w:bCs/>
        </w:rPr>
        <w:t>Вывод:</w:t>
      </w:r>
      <w:r w:rsidRPr="00E30807">
        <w:rPr>
          <w:rFonts w:ascii="Arial" w:eastAsia="Calibri" w:hAnsi="Arial" w:cs="Arial"/>
        </w:rPr>
        <w:t xml:space="preserve"> Моделирование показало, что уровень шумового воздействия проектируемых объектов, определенный величиной эквивалентного уровня звука на границе расчетного прямоугольника, не будет превышать 60 дБА. Таким образом, предварительное моделирование шумового воздействия от предприятия не превышает допустимых уровней воздействия.</w:t>
      </w:r>
    </w:p>
    <w:p w14:paraId="06CEAB3D" w14:textId="77777777" w:rsidR="00E30807" w:rsidRPr="00E30807" w:rsidRDefault="00E30807" w:rsidP="00E30807">
      <w:pPr>
        <w:spacing w:after="0" w:line="240" w:lineRule="auto"/>
        <w:ind w:firstLine="567"/>
        <w:jc w:val="both"/>
        <w:rPr>
          <w:rFonts w:ascii="Arial" w:eastAsia="Times New Roman" w:hAnsi="Arial" w:cs="Arial"/>
          <w:sz w:val="24"/>
          <w:szCs w:val="24"/>
          <w:lang w:eastAsia="ru-RU"/>
        </w:rPr>
      </w:pPr>
      <w:r w:rsidRPr="00E30807">
        <w:rPr>
          <w:rFonts w:ascii="Arial" w:eastAsia="Calibri" w:hAnsi="Arial" w:cs="Arial"/>
        </w:rPr>
        <w:t>Необходимо отметить, что аналогичные производства не относятся к предприятиям, у которых ведущим фактором является шумовое воздействие на население. Согласно протоколам расчета уровня шумового воздействия на границах СЗЗ, РП, территории предприятия и жилой зоны превышения шума отсутствуют. Шумовое воздействие может быть оценено как незначимое.</w:t>
      </w:r>
    </w:p>
    <w:p w14:paraId="418BECD2"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В отчете предусмотрены мероприятия по снижению уровня шума и воздействие электромагнитных полей. Изменение радиологической ситуации на этапе строительно-монтажных работ и эксплуатации проектируемых объектов не ожидается.</w:t>
      </w:r>
    </w:p>
    <w:p w14:paraId="30090DD4" w14:textId="77777777" w:rsidR="00E30807" w:rsidRPr="00E30807" w:rsidRDefault="00E30807" w:rsidP="00E30807">
      <w:pPr>
        <w:spacing w:after="0" w:line="240" w:lineRule="auto"/>
        <w:ind w:firstLine="709"/>
        <w:jc w:val="both"/>
        <w:rPr>
          <w:rFonts w:ascii="Arial" w:eastAsia="Times New Roman" w:hAnsi="Arial" w:cs="Arial"/>
          <w:lang w:eastAsia="ru-RU"/>
        </w:rPr>
      </w:pPr>
    </w:p>
    <w:p w14:paraId="66645A2D"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Оценка риска аварийных ситуаций:</w:t>
      </w:r>
    </w:p>
    <w:p w14:paraId="32E45A39"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Принятые проектные решения и методы строительства обеспечат высокую надежность и экологическую безопасность процессов при производстве работ. При соблюдении техники безопасности в период строительства воздействие на окружающую среду минимально. Возможны лишь аварии связанные с разливами топлива при работе строительной техники, последствия которых будут сведены к минимуму. При эксплуатации проектируемых объектов ожидается соблюдение основных требований по охране труда и техники безопасности. Для обеспечения безопасности эксплуатации на проектируемых объектах все технологические процессы будут максимально автоматизированы. Основные параметры всех технологических процессов, предусмотренные технологией производства, будут строго контролироваться. Контроль будет осуществляться с соблюдением требований производительности и соблюдением правил техники безопасности.</w:t>
      </w:r>
    </w:p>
    <w:p w14:paraId="7D66096E" w14:textId="77777777" w:rsidR="00E30807" w:rsidRPr="00E30807" w:rsidRDefault="00E30807" w:rsidP="00E30807">
      <w:pPr>
        <w:spacing w:after="0" w:line="240" w:lineRule="auto"/>
        <w:ind w:firstLine="709"/>
        <w:jc w:val="both"/>
        <w:rPr>
          <w:rFonts w:ascii="Arial" w:eastAsia="Times New Roman" w:hAnsi="Arial" w:cs="Arial"/>
          <w:b/>
          <w:bCs/>
          <w:lang w:eastAsia="ru-RU"/>
        </w:rPr>
      </w:pPr>
    </w:p>
    <w:p w14:paraId="4E84C12A"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 xml:space="preserve">Оценка воздействия на социально-экономическую среду на период строительства и эксплуатации: </w:t>
      </w:r>
    </w:p>
    <w:p w14:paraId="55F33A01"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Ожидаемый эффект от реализации проекта.</w:t>
      </w:r>
    </w:p>
    <w:p w14:paraId="6F0518B8"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Развитие смежных отраслей малого и среднего бизнеса;</w:t>
      </w:r>
    </w:p>
    <w:p w14:paraId="31923B50"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 Ожидается развитие производств малого и среднего </w:t>
      </w:r>
      <w:proofErr w:type="gramStart"/>
      <w:r w:rsidRPr="00E30807">
        <w:rPr>
          <w:rFonts w:ascii="Arial" w:eastAsia="Times New Roman" w:hAnsi="Arial" w:cs="Arial"/>
          <w:lang w:eastAsia="ru-RU"/>
        </w:rPr>
        <w:t>бизнеса ;</w:t>
      </w:r>
      <w:proofErr w:type="gramEnd"/>
    </w:p>
    <w:p w14:paraId="51FA3844"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Создание рабочих мест (максимизация казахстанских кадров);</w:t>
      </w:r>
    </w:p>
    <w:p w14:paraId="074D5822"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Обучение и повышение квалификаций местной рабочей силы;</w:t>
      </w:r>
    </w:p>
    <w:p w14:paraId="3D3AB225"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Реконструкция канализационных насосных станций приведет к увеличению числа рабочих мест и улучшению социально-экономического состояния населения страны. </w:t>
      </w:r>
    </w:p>
    <w:p w14:paraId="0FD10C36"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После введения в эксплуатацию объекта, будет создано не менее 197 новых постоянных рабочих мест. </w:t>
      </w:r>
    </w:p>
    <w:p w14:paraId="61CE3421"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Увеличение числа занятого населения при реализации настоящего проекта положительно повлияет на занятость в Атырауской области.</w:t>
      </w:r>
    </w:p>
    <w:p w14:paraId="3EB2BEE3"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Дополнительно, увеличение числа рабочих мест и рост доходов населения повысят платежеспособный спрос на потребительские товары и услуги социальной </w:t>
      </w:r>
      <w:r w:rsidRPr="00E30807">
        <w:rPr>
          <w:rFonts w:ascii="Arial" w:eastAsia="Times New Roman" w:hAnsi="Arial" w:cs="Arial"/>
          <w:lang w:eastAsia="ru-RU"/>
        </w:rPr>
        <w:lastRenderedPageBreak/>
        <w:t>инфраструктуры, что в целом положительно скажется на социально-экономическом развитии региона.</w:t>
      </w:r>
    </w:p>
    <w:p w14:paraId="6A51EFB1"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В рамках текущей разработки проектных решений особое внимание уделяется жизненно важным аспектам – безопасности и экологичности производства, минимизации выбросов загрязняющих веществ путем применения лучших мировых практик и подходов.</w:t>
      </w:r>
    </w:p>
    <w:p w14:paraId="64654259"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Строительство и эксплуатация проектируемого объекта потребуют привлечение персонала различной квалификации как на стадии эксплуатации, так и строительного персонала на стадии СМР.</w:t>
      </w:r>
    </w:p>
    <w:p w14:paraId="1BAF4380" w14:textId="77777777" w:rsidR="00E30807" w:rsidRPr="00E30807" w:rsidRDefault="00E30807" w:rsidP="00E30807">
      <w:pPr>
        <w:spacing w:after="0" w:line="240" w:lineRule="auto"/>
        <w:ind w:firstLine="709"/>
        <w:jc w:val="both"/>
        <w:rPr>
          <w:rFonts w:ascii="Arial" w:eastAsia="Times New Roman" w:hAnsi="Arial" w:cs="Arial"/>
          <w:b/>
          <w:bCs/>
          <w:lang w:eastAsia="ru-RU"/>
        </w:rPr>
      </w:pPr>
    </w:p>
    <w:p w14:paraId="2DBD3FF2" w14:textId="77777777" w:rsidR="00E30807" w:rsidRPr="00E30807" w:rsidRDefault="00E30807" w:rsidP="00E30807">
      <w:pPr>
        <w:spacing w:after="0" w:line="240" w:lineRule="auto"/>
        <w:ind w:firstLine="567"/>
        <w:jc w:val="both"/>
        <w:rPr>
          <w:rFonts w:ascii="Arial" w:eastAsia="Calibri" w:hAnsi="Arial" w:cs="Arial"/>
          <w:b/>
          <w:bCs/>
        </w:rPr>
      </w:pPr>
      <w:r w:rsidRPr="00E30807">
        <w:rPr>
          <w:rFonts w:ascii="Arial" w:eastAsia="Calibri" w:hAnsi="Arial" w:cs="Arial"/>
          <w:b/>
          <w:bCs/>
        </w:rPr>
        <w:t>Комплексная оценка воздействия на окружающую среду:</w:t>
      </w:r>
    </w:p>
    <w:p w14:paraId="504AF477" w14:textId="77777777" w:rsidR="00E30807" w:rsidRPr="00E30807" w:rsidRDefault="00E30807" w:rsidP="00E30807">
      <w:pPr>
        <w:spacing w:after="0" w:line="240" w:lineRule="auto"/>
        <w:ind w:firstLine="567"/>
        <w:jc w:val="both"/>
        <w:rPr>
          <w:rFonts w:ascii="Arial" w:eastAsia="Calibri" w:hAnsi="Arial" w:cs="Arial"/>
        </w:rPr>
      </w:pPr>
      <w:r w:rsidRPr="00E30807">
        <w:rPr>
          <w:rFonts w:ascii="Arial" w:eastAsia="Calibri" w:hAnsi="Arial" w:cs="Arial"/>
        </w:rPr>
        <w:t>Для оценки экологических последствий проектируемых работ был использован метод экспертного оценивания, в соответствии с «Методическими указаниями по проведению оценки воздействия хозяйственной деятельности на окружающую среду», Астана 2009 г.</w:t>
      </w:r>
    </w:p>
    <w:p w14:paraId="669152FE" w14:textId="77777777" w:rsidR="00E30807" w:rsidRPr="00E30807" w:rsidRDefault="00E30807" w:rsidP="00E30807">
      <w:pPr>
        <w:spacing w:after="0" w:line="240" w:lineRule="auto"/>
        <w:ind w:firstLine="567"/>
        <w:jc w:val="both"/>
        <w:rPr>
          <w:rFonts w:ascii="Arial" w:eastAsia="Calibri" w:hAnsi="Arial" w:cs="Arial"/>
        </w:rPr>
      </w:pPr>
      <w:r w:rsidRPr="00E30807">
        <w:rPr>
          <w:rFonts w:ascii="Arial" w:eastAsia="Calibri" w:hAnsi="Arial" w:cs="Arial"/>
        </w:rPr>
        <w:t>Комплексная оценка воздействия проводится по следующим параметрам:</w:t>
      </w:r>
    </w:p>
    <w:p w14:paraId="7029CB56" w14:textId="77777777" w:rsidR="00E30807" w:rsidRPr="00E30807" w:rsidRDefault="00E30807" w:rsidP="00E30807">
      <w:pPr>
        <w:spacing w:after="0" w:line="240" w:lineRule="auto"/>
        <w:ind w:firstLine="567"/>
        <w:jc w:val="both"/>
        <w:rPr>
          <w:rFonts w:ascii="Arial" w:eastAsia="Calibri" w:hAnsi="Arial" w:cs="Arial"/>
        </w:rPr>
      </w:pPr>
      <w:r w:rsidRPr="00E30807">
        <w:rPr>
          <w:rFonts w:ascii="Arial" w:eastAsia="Calibri" w:hAnsi="Arial" w:cs="Arial"/>
        </w:rPr>
        <w:t>• пространственный масштаб;</w:t>
      </w:r>
    </w:p>
    <w:p w14:paraId="0E6AA61F" w14:textId="77777777" w:rsidR="00E30807" w:rsidRPr="00E30807" w:rsidRDefault="00E30807" w:rsidP="00E30807">
      <w:pPr>
        <w:spacing w:after="0" w:line="240" w:lineRule="auto"/>
        <w:ind w:firstLine="567"/>
        <w:jc w:val="both"/>
        <w:rPr>
          <w:rFonts w:ascii="Arial" w:eastAsia="Calibri" w:hAnsi="Arial" w:cs="Arial"/>
        </w:rPr>
      </w:pPr>
      <w:r w:rsidRPr="00E30807">
        <w:rPr>
          <w:rFonts w:ascii="Arial" w:eastAsia="Calibri" w:hAnsi="Arial" w:cs="Arial"/>
        </w:rPr>
        <w:t>• временной масштаб;</w:t>
      </w:r>
    </w:p>
    <w:p w14:paraId="2C739AC0" w14:textId="77777777" w:rsidR="00E30807" w:rsidRPr="00E30807" w:rsidRDefault="00E30807" w:rsidP="00E30807">
      <w:pPr>
        <w:spacing w:after="0" w:line="240" w:lineRule="auto"/>
        <w:ind w:firstLine="567"/>
        <w:jc w:val="both"/>
        <w:rPr>
          <w:rFonts w:ascii="Arial" w:eastAsia="Calibri" w:hAnsi="Arial" w:cs="Arial"/>
        </w:rPr>
      </w:pPr>
      <w:r w:rsidRPr="00E30807">
        <w:rPr>
          <w:rFonts w:ascii="Arial" w:eastAsia="Calibri" w:hAnsi="Arial" w:cs="Arial"/>
        </w:rPr>
        <w:t>• величина интенсивности воздействия.</w:t>
      </w:r>
    </w:p>
    <w:p w14:paraId="6A048706"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В результате комплексной оценки воздействия проектируемого объекта на окружающую среду можно сделать вывод, что в целом строительство объекта характеризуется незначительным воздействием на все компоненты окружающей среды и приведет к незначительным изменениям, не влияющим на экосистему. </w:t>
      </w:r>
    </w:p>
    <w:p w14:paraId="4ABCD1C3"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В целом негативное влияние проекта на окружающую среду в период СМР будет минимальным, не влекущим за собой необратимых изменений ни одного из ее компонентов.</w:t>
      </w:r>
    </w:p>
    <w:p w14:paraId="48C804D9"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В целом негативное влияние проекта на окружающую среду в период эксплуатации будет средней значимости, не влекущим за собой необратимых изменений ни одного из ее компонентов.</w:t>
      </w:r>
    </w:p>
    <w:p w14:paraId="3C6EDEF6" w14:textId="77777777" w:rsidR="00E30807" w:rsidRPr="00E30807" w:rsidRDefault="00E30807" w:rsidP="00E30807">
      <w:pPr>
        <w:spacing w:after="0" w:line="240" w:lineRule="auto"/>
        <w:ind w:firstLine="708"/>
        <w:jc w:val="both"/>
        <w:rPr>
          <w:rFonts w:ascii="Arial" w:eastAsia="Times New Roman" w:hAnsi="Arial" w:cs="Arial"/>
          <w:bCs/>
          <w:iCs/>
          <w:lang w:eastAsia="ru-RU"/>
        </w:rPr>
      </w:pPr>
      <w:r w:rsidRPr="00E30807">
        <w:rPr>
          <w:rFonts w:ascii="Arial" w:eastAsia="Times New Roman" w:hAnsi="Arial" w:cs="Arial"/>
          <w:iCs/>
          <w:lang w:eastAsia="ru-RU"/>
        </w:rPr>
        <w:t xml:space="preserve">Категории значимости воздействий представлен таблице 2. </w:t>
      </w:r>
      <w:r w:rsidRPr="00E30807">
        <w:rPr>
          <w:rFonts w:ascii="Arial" w:eastAsia="Times New Roman" w:hAnsi="Arial" w:cs="Arial"/>
          <w:bCs/>
          <w:iCs/>
          <w:lang w:eastAsia="ru-RU"/>
        </w:rPr>
        <w:t>Итоговая таблица комплексной оценки воздействия Проекта на компоненты природной среды.</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76"/>
        <w:gridCol w:w="3922"/>
        <w:gridCol w:w="668"/>
        <w:gridCol w:w="795"/>
        <w:gridCol w:w="739"/>
        <w:gridCol w:w="1539"/>
      </w:tblGrid>
      <w:tr w:rsidR="00E30807" w:rsidRPr="00E30807" w14:paraId="1ED07963" w14:textId="77777777" w:rsidTr="005C7C81">
        <w:trPr>
          <w:trHeight w:val="197"/>
        </w:trPr>
        <w:tc>
          <w:tcPr>
            <w:tcW w:w="902" w:type="pct"/>
            <w:vMerge w:val="restart"/>
            <w:vAlign w:val="center"/>
          </w:tcPr>
          <w:p w14:paraId="046C4CF3" w14:textId="77777777" w:rsidR="00E30807" w:rsidRPr="00E30807" w:rsidRDefault="00E30807" w:rsidP="00E30807">
            <w:pPr>
              <w:spacing w:after="0" w:line="240" w:lineRule="auto"/>
              <w:ind w:firstLine="29"/>
              <w:jc w:val="center"/>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Компоненты природной среды</w:t>
            </w:r>
          </w:p>
          <w:p w14:paraId="49D0C7FD" w14:textId="77777777" w:rsidR="00E30807" w:rsidRPr="00E30807" w:rsidRDefault="00E30807" w:rsidP="00E30807">
            <w:pPr>
              <w:spacing w:after="0" w:line="240" w:lineRule="auto"/>
              <w:ind w:firstLine="29"/>
              <w:jc w:val="center"/>
              <w:rPr>
                <w:rFonts w:ascii="Arial" w:eastAsia="Times New Roman" w:hAnsi="Arial" w:cs="Arial"/>
                <w:b/>
                <w:bCs/>
                <w:sz w:val="20"/>
                <w:szCs w:val="24"/>
                <w:lang w:eastAsia="ru-RU"/>
              </w:rPr>
            </w:pPr>
          </w:p>
        </w:tc>
        <w:tc>
          <w:tcPr>
            <w:tcW w:w="2104" w:type="pct"/>
            <w:vMerge w:val="restart"/>
            <w:vAlign w:val="center"/>
          </w:tcPr>
          <w:p w14:paraId="69951A36" w14:textId="77777777" w:rsidR="00E30807" w:rsidRPr="00E30807" w:rsidRDefault="00E30807" w:rsidP="00E30807">
            <w:pPr>
              <w:spacing w:after="0" w:line="240" w:lineRule="auto"/>
              <w:ind w:firstLine="29"/>
              <w:jc w:val="center"/>
              <w:rPr>
                <w:rFonts w:ascii="Arial" w:eastAsia="Times New Roman" w:hAnsi="Arial" w:cs="Arial"/>
                <w:b/>
                <w:sz w:val="20"/>
                <w:szCs w:val="24"/>
                <w:lang w:eastAsia="ru-RU"/>
              </w:rPr>
            </w:pPr>
            <w:r w:rsidRPr="00E30807">
              <w:rPr>
                <w:rFonts w:ascii="Arial" w:eastAsia="Times New Roman" w:hAnsi="Arial" w:cs="Arial"/>
                <w:b/>
                <w:sz w:val="20"/>
                <w:szCs w:val="24"/>
                <w:lang w:eastAsia="ru-RU"/>
              </w:rPr>
              <w:t>Мероприятия по предупреждению и смягчению воздействия</w:t>
            </w:r>
          </w:p>
          <w:p w14:paraId="181B79A3" w14:textId="77777777" w:rsidR="00E30807" w:rsidRPr="00E30807" w:rsidRDefault="00E30807" w:rsidP="00E30807">
            <w:pPr>
              <w:spacing w:after="0" w:line="240" w:lineRule="auto"/>
              <w:ind w:firstLine="29"/>
              <w:jc w:val="center"/>
              <w:rPr>
                <w:rFonts w:ascii="Arial" w:eastAsia="Times New Roman" w:hAnsi="Arial" w:cs="Arial"/>
                <w:b/>
                <w:sz w:val="20"/>
                <w:szCs w:val="24"/>
                <w:lang w:eastAsia="ru-RU"/>
              </w:rPr>
            </w:pPr>
          </w:p>
        </w:tc>
        <w:tc>
          <w:tcPr>
            <w:tcW w:w="1192" w:type="pct"/>
            <w:gridSpan w:val="3"/>
            <w:vAlign w:val="center"/>
          </w:tcPr>
          <w:p w14:paraId="71162AE5" w14:textId="77777777" w:rsidR="00E30807" w:rsidRPr="00E30807" w:rsidRDefault="00E30807" w:rsidP="00E30807">
            <w:pPr>
              <w:spacing w:after="0" w:line="240" w:lineRule="auto"/>
              <w:ind w:firstLine="29"/>
              <w:jc w:val="center"/>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Категория воздействия, балл</w:t>
            </w:r>
          </w:p>
        </w:tc>
        <w:tc>
          <w:tcPr>
            <w:tcW w:w="802" w:type="pct"/>
            <w:vMerge w:val="restart"/>
            <w:vAlign w:val="center"/>
          </w:tcPr>
          <w:p w14:paraId="7A78745F" w14:textId="77777777" w:rsidR="00E30807" w:rsidRPr="00E30807" w:rsidRDefault="00E30807" w:rsidP="00E30807">
            <w:pPr>
              <w:spacing w:after="0" w:line="240" w:lineRule="auto"/>
              <w:ind w:right="-105" w:firstLine="29"/>
              <w:jc w:val="center"/>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Значимость / итоговый балл,</w:t>
            </w:r>
          </w:p>
          <w:p w14:paraId="7A1550FA" w14:textId="77777777" w:rsidR="00E30807" w:rsidRPr="00E30807" w:rsidRDefault="00E30807" w:rsidP="00E30807">
            <w:pPr>
              <w:spacing w:after="0" w:line="240" w:lineRule="auto"/>
              <w:ind w:right="-247" w:firstLine="29"/>
              <w:jc w:val="center"/>
              <w:rPr>
                <w:rFonts w:ascii="Arial" w:eastAsia="Times New Roman" w:hAnsi="Arial" w:cs="Arial"/>
                <w:b/>
                <w:bCs/>
                <w:sz w:val="20"/>
                <w:szCs w:val="24"/>
                <w:lang w:eastAsia="ru-RU"/>
              </w:rPr>
            </w:pPr>
          </w:p>
        </w:tc>
      </w:tr>
      <w:tr w:rsidR="00E30807" w:rsidRPr="00E30807" w14:paraId="4C2E1B3D" w14:textId="77777777" w:rsidTr="005C7C81">
        <w:trPr>
          <w:cantSplit/>
          <w:trHeight w:val="1802"/>
        </w:trPr>
        <w:tc>
          <w:tcPr>
            <w:tcW w:w="902" w:type="pct"/>
            <w:vMerge/>
          </w:tcPr>
          <w:p w14:paraId="3ECD9A77"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c>
          <w:tcPr>
            <w:tcW w:w="2104" w:type="pct"/>
            <w:vMerge/>
          </w:tcPr>
          <w:p w14:paraId="70AB965A"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c>
          <w:tcPr>
            <w:tcW w:w="362" w:type="pct"/>
            <w:textDirection w:val="btLr"/>
            <w:vAlign w:val="center"/>
          </w:tcPr>
          <w:p w14:paraId="01B3F3B5" w14:textId="77777777" w:rsidR="00E30807" w:rsidRPr="00E30807" w:rsidRDefault="00E30807" w:rsidP="00E30807">
            <w:pPr>
              <w:spacing w:after="0" w:line="240" w:lineRule="auto"/>
              <w:ind w:left="113" w:right="113"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Пространственный масштаб</w:t>
            </w:r>
          </w:p>
          <w:p w14:paraId="6F9927B7" w14:textId="77777777" w:rsidR="00E30807" w:rsidRPr="00E30807" w:rsidRDefault="00E30807" w:rsidP="00E30807">
            <w:pPr>
              <w:spacing w:after="0" w:line="240" w:lineRule="auto"/>
              <w:ind w:left="113" w:right="113" w:firstLine="29"/>
              <w:rPr>
                <w:rFonts w:ascii="Arial" w:eastAsia="Times New Roman" w:hAnsi="Arial" w:cs="Arial"/>
                <w:b/>
                <w:bCs/>
                <w:sz w:val="20"/>
                <w:szCs w:val="24"/>
                <w:lang w:eastAsia="ru-RU"/>
              </w:rPr>
            </w:pPr>
          </w:p>
        </w:tc>
        <w:tc>
          <w:tcPr>
            <w:tcW w:w="430" w:type="pct"/>
            <w:textDirection w:val="btLr"/>
            <w:vAlign w:val="center"/>
          </w:tcPr>
          <w:p w14:paraId="619583D4" w14:textId="77777777" w:rsidR="00E30807" w:rsidRPr="00E30807" w:rsidRDefault="00E30807" w:rsidP="00E30807">
            <w:pPr>
              <w:spacing w:after="0" w:line="240" w:lineRule="auto"/>
              <w:ind w:left="113" w:right="113"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Временной масштаб</w:t>
            </w:r>
          </w:p>
          <w:p w14:paraId="3FEF3F98" w14:textId="77777777" w:rsidR="00E30807" w:rsidRPr="00E30807" w:rsidRDefault="00E30807" w:rsidP="00E30807">
            <w:pPr>
              <w:spacing w:after="0" w:line="240" w:lineRule="auto"/>
              <w:ind w:left="113" w:right="113" w:firstLine="29"/>
              <w:rPr>
                <w:rFonts w:ascii="Arial" w:eastAsia="Times New Roman" w:hAnsi="Arial" w:cs="Arial"/>
                <w:b/>
                <w:bCs/>
                <w:sz w:val="20"/>
                <w:szCs w:val="24"/>
                <w:lang w:eastAsia="ru-RU"/>
              </w:rPr>
            </w:pPr>
          </w:p>
        </w:tc>
        <w:tc>
          <w:tcPr>
            <w:tcW w:w="400" w:type="pct"/>
            <w:textDirection w:val="btLr"/>
            <w:vAlign w:val="center"/>
          </w:tcPr>
          <w:p w14:paraId="5867936B" w14:textId="77777777" w:rsidR="00E30807" w:rsidRPr="00E30807" w:rsidRDefault="00E30807" w:rsidP="00E30807">
            <w:pPr>
              <w:spacing w:after="0" w:line="240" w:lineRule="auto"/>
              <w:ind w:left="113" w:right="113"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Интенсивность воздействия</w:t>
            </w:r>
          </w:p>
        </w:tc>
        <w:tc>
          <w:tcPr>
            <w:tcW w:w="802" w:type="pct"/>
            <w:vMerge/>
          </w:tcPr>
          <w:p w14:paraId="188F4A9D"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r>
      <w:tr w:rsidR="00E30807" w:rsidRPr="00E30807" w14:paraId="66D9D4E4" w14:textId="77777777" w:rsidTr="005C7C81">
        <w:trPr>
          <w:trHeight w:val="113"/>
        </w:trPr>
        <w:tc>
          <w:tcPr>
            <w:tcW w:w="902" w:type="pct"/>
          </w:tcPr>
          <w:p w14:paraId="1FD7C176"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Атмосферный воздух </w:t>
            </w:r>
          </w:p>
          <w:p w14:paraId="33259E97" w14:textId="77777777" w:rsidR="00E30807" w:rsidRPr="00E30807" w:rsidRDefault="00E30807" w:rsidP="00E30807">
            <w:pPr>
              <w:spacing w:after="0" w:line="240" w:lineRule="auto"/>
              <w:ind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СМР / эксплуатация</w:t>
            </w:r>
          </w:p>
          <w:p w14:paraId="4541CEB6"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c>
          <w:tcPr>
            <w:tcW w:w="2104" w:type="pct"/>
          </w:tcPr>
          <w:p w14:paraId="08A3FD61"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Соблюдение стандартов РК по лимитированию выбросов загрязняющих веществ в атмосферный воздух; </w:t>
            </w:r>
          </w:p>
          <w:p w14:paraId="163C1CE0"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Применение современного производственного оборудования с минимальными выбросами в атмосферу; </w:t>
            </w:r>
          </w:p>
          <w:p w14:paraId="1B2C7E6A"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Тщательный отбор и регулярное техническое обслуживание производственного оборудования и транспорта. </w:t>
            </w:r>
          </w:p>
        </w:tc>
        <w:tc>
          <w:tcPr>
            <w:tcW w:w="362" w:type="pct"/>
            <w:vAlign w:val="center"/>
          </w:tcPr>
          <w:p w14:paraId="14FA7576"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2/ 2</w:t>
            </w:r>
          </w:p>
        </w:tc>
        <w:tc>
          <w:tcPr>
            <w:tcW w:w="430" w:type="pct"/>
            <w:vAlign w:val="center"/>
          </w:tcPr>
          <w:p w14:paraId="6778F83F"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3 / 4</w:t>
            </w:r>
          </w:p>
        </w:tc>
        <w:tc>
          <w:tcPr>
            <w:tcW w:w="400" w:type="pct"/>
            <w:vAlign w:val="center"/>
          </w:tcPr>
          <w:p w14:paraId="26D8748F"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2 / 2</w:t>
            </w:r>
          </w:p>
        </w:tc>
        <w:tc>
          <w:tcPr>
            <w:tcW w:w="802" w:type="pct"/>
            <w:vAlign w:val="center"/>
          </w:tcPr>
          <w:p w14:paraId="58FC6C76"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b/>
                <w:sz w:val="20"/>
                <w:szCs w:val="24"/>
                <w:lang w:eastAsia="ru-RU"/>
              </w:rPr>
              <w:t>Воздействие средней значимости – 12 / Воздействие средней значимости – 16</w:t>
            </w:r>
          </w:p>
        </w:tc>
      </w:tr>
      <w:tr w:rsidR="00E30807" w:rsidRPr="00E30807" w14:paraId="290EFD0B" w14:textId="77777777" w:rsidTr="005C7C81">
        <w:trPr>
          <w:trHeight w:val="113"/>
        </w:trPr>
        <w:tc>
          <w:tcPr>
            <w:tcW w:w="902" w:type="pct"/>
          </w:tcPr>
          <w:p w14:paraId="4DC9097E"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Почвенно-растительный покров</w:t>
            </w:r>
          </w:p>
          <w:p w14:paraId="347DF85F" w14:textId="77777777" w:rsidR="00E30807" w:rsidRPr="00E30807" w:rsidRDefault="00E30807" w:rsidP="00E30807">
            <w:pPr>
              <w:spacing w:after="0" w:line="240" w:lineRule="auto"/>
              <w:ind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СМР / эксплуатация</w:t>
            </w:r>
          </w:p>
          <w:p w14:paraId="5FAE26EE"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p w14:paraId="3718712C"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c>
          <w:tcPr>
            <w:tcW w:w="2104" w:type="pct"/>
          </w:tcPr>
          <w:p w14:paraId="3FBA705D"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Работы по подготовке площадки будут проводиться в границах отведенного участка и с соблюдением всех строительных норм и требований РК. Организация высокоэффективной системы сбора, транспортировки и утилизации всех видов отходов</w:t>
            </w:r>
          </w:p>
          <w:p w14:paraId="6E756F48"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Транспортировка жидких и твердых отходов в герметичных контейнерах</w:t>
            </w:r>
          </w:p>
        </w:tc>
        <w:tc>
          <w:tcPr>
            <w:tcW w:w="362" w:type="pct"/>
            <w:vAlign w:val="center"/>
          </w:tcPr>
          <w:p w14:paraId="2A3B12A5"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2/ 2</w:t>
            </w:r>
          </w:p>
        </w:tc>
        <w:tc>
          <w:tcPr>
            <w:tcW w:w="430" w:type="pct"/>
            <w:vAlign w:val="center"/>
          </w:tcPr>
          <w:p w14:paraId="37471697"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3 / 4</w:t>
            </w:r>
          </w:p>
        </w:tc>
        <w:tc>
          <w:tcPr>
            <w:tcW w:w="400" w:type="pct"/>
            <w:vAlign w:val="center"/>
          </w:tcPr>
          <w:p w14:paraId="3D3A5FBE"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2 / 2</w:t>
            </w:r>
          </w:p>
        </w:tc>
        <w:tc>
          <w:tcPr>
            <w:tcW w:w="802" w:type="pct"/>
            <w:vAlign w:val="center"/>
          </w:tcPr>
          <w:p w14:paraId="0377E168"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b/>
                <w:bCs/>
                <w:sz w:val="20"/>
                <w:szCs w:val="24"/>
                <w:lang w:eastAsia="ru-RU"/>
              </w:rPr>
              <w:t>Воздействие средной значимости – 12 / Воздействие средней значимости – 16</w:t>
            </w:r>
          </w:p>
        </w:tc>
      </w:tr>
      <w:tr w:rsidR="00E30807" w:rsidRPr="00E30807" w14:paraId="0641BE28" w14:textId="77777777" w:rsidTr="005C7C81">
        <w:trPr>
          <w:trHeight w:val="113"/>
        </w:trPr>
        <w:tc>
          <w:tcPr>
            <w:tcW w:w="902" w:type="pct"/>
          </w:tcPr>
          <w:p w14:paraId="3F0E538E"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lastRenderedPageBreak/>
              <w:t xml:space="preserve">Подземные воды </w:t>
            </w:r>
          </w:p>
          <w:p w14:paraId="23A85025" w14:textId="77777777" w:rsidR="00E30807" w:rsidRPr="00E30807" w:rsidRDefault="00E30807" w:rsidP="00E30807">
            <w:pPr>
              <w:spacing w:after="0" w:line="240" w:lineRule="auto"/>
              <w:ind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СМР / эксплуатация</w:t>
            </w:r>
          </w:p>
          <w:p w14:paraId="0B1761F4"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c>
          <w:tcPr>
            <w:tcW w:w="2104" w:type="pct"/>
          </w:tcPr>
          <w:p w14:paraId="1B157E32"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Техническое обслуживание и поддержание в хорошем рабочем состоянии всего оборудования и техники, используемой при строительстве, а также наличие запасного оборудования. </w:t>
            </w:r>
          </w:p>
          <w:p w14:paraId="2297129E"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Оптимизация строительных работ, позволяющая выполнять работы в кратчайшие сроки </w:t>
            </w:r>
          </w:p>
        </w:tc>
        <w:tc>
          <w:tcPr>
            <w:tcW w:w="362" w:type="pct"/>
            <w:vAlign w:val="center"/>
          </w:tcPr>
          <w:p w14:paraId="18B1F1B2"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1 / 2</w:t>
            </w:r>
          </w:p>
        </w:tc>
        <w:tc>
          <w:tcPr>
            <w:tcW w:w="430" w:type="pct"/>
            <w:vAlign w:val="center"/>
          </w:tcPr>
          <w:p w14:paraId="7D91F946"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3 / 4</w:t>
            </w:r>
          </w:p>
        </w:tc>
        <w:tc>
          <w:tcPr>
            <w:tcW w:w="400" w:type="pct"/>
            <w:vAlign w:val="center"/>
          </w:tcPr>
          <w:p w14:paraId="6414FACC"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1 / 1</w:t>
            </w:r>
          </w:p>
        </w:tc>
        <w:tc>
          <w:tcPr>
            <w:tcW w:w="802" w:type="pct"/>
            <w:vAlign w:val="center"/>
          </w:tcPr>
          <w:p w14:paraId="13E6546E"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b/>
                <w:bCs/>
                <w:sz w:val="20"/>
                <w:szCs w:val="24"/>
                <w:lang w:eastAsia="ru-RU"/>
              </w:rPr>
              <w:t>Воздействие низкой значимости – 3 / Воздействие низкой значимости – 8</w:t>
            </w:r>
          </w:p>
        </w:tc>
      </w:tr>
      <w:tr w:rsidR="00E30807" w:rsidRPr="00E30807" w14:paraId="462CABCF" w14:textId="77777777" w:rsidTr="005C7C81">
        <w:trPr>
          <w:trHeight w:val="113"/>
        </w:trPr>
        <w:tc>
          <w:tcPr>
            <w:tcW w:w="902" w:type="pct"/>
          </w:tcPr>
          <w:p w14:paraId="2328AEDE"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Животный мир </w:t>
            </w:r>
          </w:p>
          <w:p w14:paraId="6AC9462D" w14:textId="77777777" w:rsidR="00E30807" w:rsidRPr="00E30807" w:rsidRDefault="00E30807" w:rsidP="00E30807">
            <w:pPr>
              <w:spacing w:after="0" w:line="240" w:lineRule="auto"/>
              <w:ind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СМР / эксплуатация</w:t>
            </w:r>
          </w:p>
          <w:p w14:paraId="469609C8"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c>
          <w:tcPr>
            <w:tcW w:w="2104" w:type="pct"/>
          </w:tcPr>
          <w:p w14:paraId="05022AFB"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Оптимизация графика движения транспорта при строительстве для минимизации количества рейсов. </w:t>
            </w:r>
          </w:p>
          <w:p w14:paraId="3F37932F"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Использовать освещение, соответствующее требованиям безопасности работающих, избегая яркого освещения мест вне рабочих площадок. Обеспечить выхлопные системы глушителями </w:t>
            </w:r>
          </w:p>
        </w:tc>
        <w:tc>
          <w:tcPr>
            <w:tcW w:w="362" w:type="pct"/>
            <w:vAlign w:val="center"/>
          </w:tcPr>
          <w:p w14:paraId="52164E29"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2/ 2</w:t>
            </w:r>
          </w:p>
        </w:tc>
        <w:tc>
          <w:tcPr>
            <w:tcW w:w="430" w:type="pct"/>
            <w:vAlign w:val="center"/>
          </w:tcPr>
          <w:p w14:paraId="3CC15DCD"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3/ 4</w:t>
            </w:r>
          </w:p>
        </w:tc>
        <w:tc>
          <w:tcPr>
            <w:tcW w:w="400" w:type="pct"/>
            <w:vAlign w:val="center"/>
          </w:tcPr>
          <w:p w14:paraId="61385252"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1/ 1</w:t>
            </w:r>
          </w:p>
        </w:tc>
        <w:tc>
          <w:tcPr>
            <w:tcW w:w="802" w:type="pct"/>
            <w:vAlign w:val="center"/>
          </w:tcPr>
          <w:p w14:paraId="48BAED41"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b/>
                <w:bCs/>
                <w:sz w:val="20"/>
                <w:szCs w:val="24"/>
                <w:lang w:eastAsia="ru-RU"/>
              </w:rPr>
              <w:t>Воздействие низкой значимости – 6 / Воздействие средней значимости – 8</w:t>
            </w:r>
          </w:p>
        </w:tc>
      </w:tr>
      <w:tr w:rsidR="00E30807" w:rsidRPr="00E30807" w14:paraId="0D9DBF04" w14:textId="77777777" w:rsidTr="005C7C81">
        <w:trPr>
          <w:trHeight w:val="113"/>
        </w:trPr>
        <w:tc>
          <w:tcPr>
            <w:tcW w:w="902" w:type="pct"/>
          </w:tcPr>
          <w:p w14:paraId="3AC7EBD5"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Геологическая среда</w:t>
            </w:r>
          </w:p>
          <w:p w14:paraId="22AF16BC" w14:textId="77777777" w:rsidR="00E30807" w:rsidRPr="00E30807" w:rsidRDefault="00E30807" w:rsidP="00E30807">
            <w:pPr>
              <w:spacing w:after="0" w:line="240" w:lineRule="auto"/>
              <w:ind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СМР / эксплуатация</w:t>
            </w:r>
          </w:p>
          <w:p w14:paraId="3207E14C"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c>
          <w:tcPr>
            <w:tcW w:w="2104" w:type="pct"/>
          </w:tcPr>
          <w:p w14:paraId="735AE085"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 xml:space="preserve">Использовать по возможности экологически безопасное или минимально загрязняющее окруж. среду оборудование. </w:t>
            </w:r>
          </w:p>
        </w:tc>
        <w:tc>
          <w:tcPr>
            <w:tcW w:w="362" w:type="pct"/>
            <w:vAlign w:val="center"/>
          </w:tcPr>
          <w:p w14:paraId="00644C33"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2 / 2</w:t>
            </w:r>
          </w:p>
        </w:tc>
        <w:tc>
          <w:tcPr>
            <w:tcW w:w="430" w:type="pct"/>
            <w:vAlign w:val="center"/>
          </w:tcPr>
          <w:p w14:paraId="22CBFA00"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3/ 4</w:t>
            </w:r>
          </w:p>
        </w:tc>
        <w:tc>
          <w:tcPr>
            <w:tcW w:w="400" w:type="pct"/>
            <w:vAlign w:val="center"/>
          </w:tcPr>
          <w:p w14:paraId="064291B2"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1 / 1</w:t>
            </w:r>
          </w:p>
        </w:tc>
        <w:tc>
          <w:tcPr>
            <w:tcW w:w="802" w:type="pct"/>
            <w:vAlign w:val="center"/>
          </w:tcPr>
          <w:p w14:paraId="42DC044C"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b/>
                <w:bCs/>
                <w:sz w:val="20"/>
                <w:szCs w:val="24"/>
                <w:lang w:eastAsia="ru-RU"/>
              </w:rPr>
              <w:t>Воздействие низкой значимости – 6 / Воздействие низкой значимости – 8</w:t>
            </w:r>
          </w:p>
        </w:tc>
      </w:tr>
      <w:tr w:rsidR="00E30807" w:rsidRPr="00E30807" w14:paraId="45CC6501" w14:textId="77777777" w:rsidTr="005C7C81">
        <w:trPr>
          <w:trHeight w:val="113"/>
        </w:trPr>
        <w:tc>
          <w:tcPr>
            <w:tcW w:w="902" w:type="pct"/>
          </w:tcPr>
          <w:p w14:paraId="77B5A30A"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Физические воздействия</w:t>
            </w:r>
          </w:p>
          <w:p w14:paraId="0E3CA561" w14:textId="77777777" w:rsidR="00E30807" w:rsidRPr="00E30807" w:rsidRDefault="00E30807" w:rsidP="00E30807">
            <w:pPr>
              <w:spacing w:after="0" w:line="240" w:lineRule="auto"/>
              <w:ind w:firstLine="29"/>
              <w:rPr>
                <w:rFonts w:ascii="Arial" w:eastAsia="Times New Roman" w:hAnsi="Arial" w:cs="Arial"/>
                <w:b/>
                <w:bCs/>
                <w:sz w:val="20"/>
                <w:szCs w:val="24"/>
                <w:lang w:eastAsia="ru-RU"/>
              </w:rPr>
            </w:pPr>
            <w:r w:rsidRPr="00E30807">
              <w:rPr>
                <w:rFonts w:ascii="Arial" w:eastAsia="Times New Roman" w:hAnsi="Arial" w:cs="Arial"/>
                <w:b/>
                <w:bCs/>
                <w:sz w:val="20"/>
                <w:szCs w:val="24"/>
                <w:lang w:eastAsia="ru-RU"/>
              </w:rPr>
              <w:t>СМР / эксплуатация</w:t>
            </w:r>
          </w:p>
          <w:p w14:paraId="47A13FB2"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p w14:paraId="1015781E" w14:textId="77777777" w:rsidR="00E30807" w:rsidRPr="00E30807" w:rsidRDefault="00E30807" w:rsidP="00E30807">
            <w:pPr>
              <w:spacing w:after="0" w:line="240" w:lineRule="auto"/>
              <w:ind w:firstLine="29"/>
              <w:rPr>
                <w:rFonts w:ascii="Arial" w:eastAsia="Times New Roman" w:hAnsi="Arial" w:cs="Arial"/>
                <w:sz w:val="20"/>
                <w:szCs w:val="24"/>
                <w:lang w:eastAsia="ru-RU"/>
              </w:rPr>
            </w:pPr>
          </w:p>
        </w:tc>
        <w:tc>
          <w:tcPr>
            <w:tcW w:w="2104" w:type="pct"/>
          </w:tcPr>
          <w:p w14:paraId="22ADD252"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Снижения уровня шума при выполнении технологических процессов сводятся к снижению шума в его источнике, применение, при необходимости, звукоотражающих или звукопоглощающих экранов на пути распространения звука.</w:t>
            </w:r>
          </w:p>
          <w:p w14:paraId="016A48D8"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Методы защиты от вибраций включают в себя способы и приемы по снижению вибрации как в источнике их возникновения, так и на путях распространения упругих колебаний в различных средах. Эффективным методом снижения вибраций в источнике является выбор оптимальных режимов работы, состоящий, главным образом, в устранении резонансных явлений в процессе эксплуатации механизмов</w:t>
            </w:r>
          </w:p>
        </w:tc>
        <w:tc>
          <w:tcPr>
            <w:tcW w:w="362" w:type="pct"/>
            <w:vAlign w:val="center"/>
          </w:tcPr>
          <w:p w14:paraId="65792AA8"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1 / 1</w:t>
            </w:r>
          </w:p>
        </w:tc>
        <w:tc>
          <w:tcPr>
            <w:tcW w:w="430" w:type="pct"/>
            <w:vAlign w:val="center"/>
          </w:tcPr>
          <w:p w14:paraId="746664F7"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3 / 4</w:t>
            </w:r>
          </w:p>
        </w:tc>
        <w:tc>
          <w:tcPr>
            <w:tcW w:w="400" w:type="pct"/>
            <w:vAlign w:val="center"/>
          </w:tcPr>
          <w:p w14:paraId="173C5FA7"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sz w:val="20"/>
                <w:szCs w:val="24"/>
                <w:lang w:eastAsia="ru-RU"/>
              </w:rPr>
              <w:t>1 / 1</w:t>
            </w:r>
          </w:p>
        </w:tc>
        <w:tc>
          <w:tcPr>
            <w:tcW w:w="802" w:type="pct"/>
            <w:vAlign w:val="center"/>
          </w:tcPr>
          <w:p w14:paraId="022E5054" w14:textId="77777777" w:rsidR="00E30807" w:rsidRPr="00E30807" w:rsidRDefault="00E30807" w:rsidP="00E30807">
            <w:pPr>
              <w:spacing w:after="0" w:line="240" w:lineRule="auto"/>
              <w:ind w:firstLine="29"/>
              <w:rPr>
                <w:rFonts w:ascii="Arial" w:eastAsia="Times New Roman" w:hAnsi="Arial" w:cs="Arial"/>
                <w:sz w:val="20"/>
                <w:szCs w:val="24"/>
                <w:lang w:eastAsia="ru-RU"/>
              </w:rPr>
            </w:pPr>
            <w:r w:rsidRPr="00E30807">
              <w:rPr>
                <w:rFonts w:ascii="Arial" w:eastAsia="Times New Roman" w:hAnsi="Arial" w:cs="Arial"/>
                <w:b/>
                <w:bCs/>
                <w:sz w:val="20"/>
                <w:szCs w:val="24"/>
                <w:lang w:eastAsia="ru-RU"/>
              </w:rPr>
              <w:t>Воздействие низкой значимости – 3 / Воздействие низкой значимости – 4</w:t>
            </w:r>
          </w:p>
        </w:tc>
      </w:tr>
    </w:tbl>
    <w:p w14:paraId="4D4BC3F0" w14:textId="77777777" w:rsidR="00E30807" w:rsidRPr="00E30807" w:rsidRDefault="00E30807" w:rsidP="00E30807">
      <w:pPr>
        <w:spacing w:after="0" w:line="240" w:lineRule="auto"/>
        <w:ind w:left="142"/>
        <w:jc w:val="both"/>
        <w:rPr>
          <w:rFonts w:ascii="Arial" w:eastAsia="Times New Roman" w:hAnsi="Arial" w:cs="Arial"/>
          <w:lang w:eastAsia="ru-RU"/>
        </w:rPr>
      </w:pPr>
    </w:p>
    <w:p w14:paraId="6EA8A03B" w14:textId="77777777" w:rsidR="00E30807" w:rsidRPr="00E30807" w:rsidRDefault="00E30807" w:rsidP="00E30807">
      <w:pPr>
        <w:spacing w:after="0" w:line="240" w:lineRule="auto"/>
        <w:rPr>
          <w:rFonts w:ascii="Arial" w:eastAsia="Times New Roman" w:hAnsi="Arial" w:cs="Arial"/>
          <w:lang w:eastAsia="ru-RU"/>
        </w:rPr>
      </w:pPr>
    </w:p>
    <w:p w14:paraId="5617F3AA"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В результате комплексной оценки воздействия проектируемого объекта на окружающую среду можно сделать вывод, что в целом строительство объекта характеризуется незначительным воздействием на все компоненты окружающей среды и приведет к незначительным изменениям, не влияющим на экосистему. </w:t>
      </w:r>
    </w:p>
    <w:p w14:paraId="6FEBA0E3"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В целом негативное влияние проекта на окружающую среду в </w:t>
      </w:r>
      <w:r w:rsidRPr="00E30807">
        <w:rPr>
          <w:rFonts w:ascii="Arial" w:eastAsia="Times New Roman" w:hAnsi="Arial" w:cs="Arial"/>
          <w:b/>
          <w:bCs/>
          <w:lang w:eastAsia="ru-RU"/>
        </w:rPr>
        <w:t>период СМР</w:t>
      </w:r>
      <w:r w:rsidRPr="00E30807">
        <w:rPr>
          <w:rFonts w:ascii="Arial" w:eastAsia="Times New Roman" w:hAnsi="Arial" w:cs="Arial"/>
          <w:lang w:eastAsia="ru-RU"/>
        </w:rPr>
        <w:t xml:space="preserve"> будет минимальным, не влекущим за собой необратимых изменений ни одного из ее компонентов.</w:t>
      </w:r>
    </w:p>
    <w:p w14:paraId="3D882664" w14:textId="77777777" w:rsidR="00E30807" w:rsidRPr="00E30807" w:rsidRDefault="00E30807" w:rsidP="00E30807">
      <w:pPr>
        <w:spacing w:after="0" w:line="240" w:lineRule="auto"/>
        <w:ind w:firstLine="567"/>
        <w:jc w:val="both"/>
        <w:rPr>
          <w:rFonts w:ascii="Arial" w:eastAsia="Times New Roman" w:hAnsi="Arial" w:cs="Arial"/>
          <w:lang w:eastAsia="ru-RU"/>
        </w:rPr>
      </w:pPr>
      <w:r w:rsidRPr="00E30807">
        <w:rPr>
          <w:rFonts w:ascii="Arial" w:eastAsia="Times New Roman" w:hAnsi="Arial" w:cs="Arial"/>
          <w:lang w:eastAsia="ru-RU"/>
        </w:rPr>
        <w:t xml:space="preserve">В целом негативное влияние проекта на окружающую среду в </w:t>
      </w:r>
      <w:r w:rsidRPr="00E30807">
        <w:rPr>
          <w:rFonts w:ascii="Arial" w:eastAsia="Times New Roman" w:hAnsi="Arial" w:cs="Arial"/>
          <w:b/>
          <w:bCs/>
          <w:lang w:eastAsia="ru-RU"/>
        </w:rPr>
        <w:t>период эксплуатации</w:t>
      </w:r>
      <w:r w:rsidRPr="00E30807">
        <w:rPr>
          <w:rFonts w:ascii="Arial" w:eastAsia="Times New Roman" w:hAnsi="Arial" w:cs="Arial"/>
          <w:lang w:eastAsia="ru-RU"/>
        </w:rPr>
        <w:t xml:space="preserve"> будет средней значимости, не влекущим за собой необратимых изменений ни одного из ее компонентов.</w:t>
      </w:r>
    </w:p>
    <w:p w14:paraId="2B35A2F8" w14:textId="77777777" w:rsidR="00E30807" w:rsidRPr="00E30807" w:rsidRDefault="00E30807" w:rsidP="00E30807">
      <w:pPr>
        <w:spacing w:after="0" w:line="240" w:lineRule="auto"/>
        <w:ind w:firstLine="567"/>
        <w:jc w:val="both"/>
        <w:rPr>
          <w:rFonts w:ascii="Arial" w:eastAsia="Times New Roman" w:hAnsi="Arial" w:cs="Arial"/>
          <w:lang w:eastAsia="ru-RU"/>
        </w:rPr>
      </w:pPr>
    </w:p>
    <w:p w14:paraId="43B9D95D"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Мероприятия по охране окружающей среды:</w:t>
      </w:r>
    </w:p>
    <w:p w14:paraId="4BD49362"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Согласно Приложению №4 к Экологическому кодексу Республики Казахстан от 2 января 2021 года № 400-VI ЗРК  проектом  предусмотрены мероприятия    по охране </w:t>
      </w:r>
      <w:r w:rsidRPr="00E30807">
        <w:rPr>
          <w:rFonts w:ascii="Arial" w:eastAsia="Times New Roman" w:hAnsi="Arial" w:cs="Arial"/>
          <w:lang w:eastAsia="ru-RU"/>
        </w:rPr>
        <w:lastRenderedPageBreak/>
        <w:t>окружающей среды: мероприятия по охране атмосферного воздуха, мероприятия по охране водных объектов, мероприятия по охране земель, мероприятия по охране животного и растительного мира, мероприятия по обращению с отходами, мероприятия по радиационной, биологической и химической безопасности, внедрение систем управления и наилучших безопасных технологий.</w:t>
      </w:r>
    </w:p>
    <w:p w14:paraId="35270532" w14:textId="77777777" w:rsidR="00E30807" w:rsidRPr="00E30807" w:rsidRDefault="00E30807" w:rsidP="00E30807">
      <w:pPr>
        <w:spacing w:after="0" w:line="240" w:lineRule="auto"/>
        <w:ind w:firstLine="709"/>
        <w:jc w:val="both"/>
        <w:rPr>
          <w:rFonts w:ascii="Arial" w:eastAsia="Times New Roman" w:hAnsi="Arial" w:cs="Arial"/>
          <w:lang w:eastAsia="ru-RU"/>
        </w:rPr>
      </w:pPr>
    </w:p>
    <w:p w14:paraId="34FF2CE6" w14:textId="77777777" w:rsidR="00E30807" w:rsidRPr="00E30807" w:rsidRDefault="00E30807" w:rsidP="00E30807">
      <w:pPr>
        <w:spacing w:after="0" w:line="240" w:lineRule="auto"/>
        <w:ind w:firstLine="709"/>
        <w:jc w:val="both"/>
        <w:rPr>
          <w:rFonts w:ascii="Arial" w:eastAsia="Times New Roman" w:hAnsi="Arial" w:cs="Arial"/>
          <w:b/>
          <w:bCs/>
          <w:lang w:eastAsia="ru-RU"/>
        </w:rPr>
      </w:pPr>
      <w:r w:rsidRPr="00E30807">
        <w:rPr>
          <w:rFonts w:ascii="Arial" w:eastAsia="Times New Roman" w:hAnsi="Arial" w:cs="Arial"/>
          <w:b/>
          <w:bCs/>
          <w:lang w:eastAsia="ru-RU"/>
        </w:rPr>
        <w:t>Организация экологического мониторинга:</w:t>
      </w:r>
    </w:p>
    <w:p w14:paraId="3C6A5650"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xml:space="preserve">В соответствии со статьей 182 Экологического кодекса РК «Операторы объектов І и II категорий обязаны осуществлять производственный экологический контроль». В рамках осуществления производственного экологического контроля проектом даны предложения по организации экологического мониторинга.  </w:t>
      </w:r>
    </w:p>
    <w:p w14:paraId="567DFDF9"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При эксплуатации объектов в штатном режиме должны проводиться следующие виды мониторинга:</w:t>
      </w:r>
    </w:p>
    <w:p w14:paraId="3A851B2A"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операционный мониторинг;</w:t>
      </w:r>
    </w:p>
    <w:p w14:paraId="1F6FEEB4"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мониторинг эмиссий в ОС;</w:t>
      </w:r>
    </w:p>
    <w:p w14:paraId="24253E11"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 мониторинг воздействия.</w:t>
      </w:r>
    </w:p>
    <w:p w14:paraId="43CAE160"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Вывод:</w:t>
      </w:r>
    </w:p>
    <w:p w14:paraId="5934F97D"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Экологическое состояние окружающей среды территории объекта и санитарно-защитной зоны на этапе строительства и эксплуатации проектируемых объектов по расчетам допустимое (относительно удовлетворительное), в системе экспертных оценок низкого уровня, когда негативные изменения не превышают предела природной изменчивости.</w:t>
      </w:r>
    </w:p>
    <w:p w14:paraId="6054138A" w14:textId="77777777" w:rsidR="00E30807" w:rsidRPr="00E30807" w:rsidRDefault="00E30807" w:rsidP="00E30807">
      <w:pPr>
        <w:spacing w:after="0" w:line="240" w:lineRule="auto"/>
        <w:ind w:firstLine="709"/>
        <w:jc w:val="both"/>
        <w:rPr>
          <w:rFonts w:ascii="Arial" w:eastAsia="Times New Roman" w:hAnsi="Arial" w:cs="Arial"/>
          <w:lang w:eastAsia="ru-RU"/>
        </w:rPr>
      </w:pPr>
      <w:r w:rsidRPr="00E30807">
        <w:rPr>
          <w:rFonts w:ascii="Arial" w:eastAsia="Times New Roman" w:hAnsi="Arial" w:cs="Arial"/>
          <w:lang w:eastAsia="ru-RU"/>
        </w:rPr>
        <w:t>Регулярные наблюдения за состоянием окружающей среды, обеспечение безаварийной работы и выполнение всех предусмотренных проектом мероприятий, позволят осуществить реализацию намечаемой деятельности по строительству объектов без значимого влияния на окружающую среду и здоровье населения.</w:t>
      </w:r>
    </w:p>
    <w:p w14:paraId="147E7AE3" w14:textId="77777777" w:rsidR="00E30807" w:rsidRPr="00E30807" w:rsidRDefault="00E30807" w:rsidP="00E30807">
      <w:pPr>
        <w:spacing w:after="0" w:line="240" w:lineRule="auto"/>
        <w:jc w:val="both"/>
        <w:rPr>
          <w:rFonts w:ascii="Arial" w:eastAsia="Calibri" w:hAnsi="Arial" w:cs="Arial"/>
        </w:rPr>
      </w:pPr>
    </w:p>
    <w:p w14:paraId="533D2391" w14:textId="77777777" w:rsidR="00E30807" w:rsidRPr="00E30807" w:rsidRDefault="00E30807" w:rsidP="00E30807">
      <w:pPr>
        <w:spacing w:after="0" w:line="240" w:lineRule="auto"/>
        <w:rPr>
          <w:rFonts w:ascii="Arial" w:eastAsia="Calibri" w:hAnsi="Arial" w:cs="Arial"/>
        </w:rPr>
      </w:pPr>
      <w:r w:rsidRPr="00E30807">
        <w:rPr>
          <w:rFonts w:ascii="Arial" w:eastAsia="Times New Roman" w:hAnsi="Arial" w:cs="Arial"/>
          <w:sz w:val="24"/>
          <w:szCs w:val="24"/>
          <w:lang w:eastAsia="ru-RU"/>
        </w:rPr>
        <w:br w:type="page"/>
      </w:r>
    </w:p>
    <w:p w14:paraId="6B8A47FE" w14:textId="77777777" w:rsidR="00E30807" w:rsidRPr="00E30807" w:rsidRDefault="00E30807" w:rsidP="00E30807">
      <w:pPr>
        <w:keepNext/>
        <w:tabs>
          <w:tab w:val="left" w:pos="426"/>
        </w:tabs>
        <w:spacing w:after="120" w:line="240" w:lineRule="auto"/>
        <w:ind w:left="360"/>
        <w:jc w:val="center"/>
        <w:outlineLvl w:val="0"/>
        <w:rPr>
          <w:rFonts w:ascii="Arial" w:eastAsia="Times New Roman" w:hAnsi="Arial" w:cs="Arial"/>
          <w:b/>
          <w:lang w:eastAsia="ru-RU"/>
        </w:rPr>
      </w:pPr>
      <w:bookmarkStart w:id="8" w:name="_Toc437505647"/>
      <w:bookmarkStart w:id="9" w:name="_Toc441594889"/>
      <w:bookmarkStart w:id="10" w:name="_Toc512433681"/>
      <w:bookmarkStart w:id="11" w:name="_Toc28447793"/>
      <w:bookmarkStart w:id="12" w:name="_Toc47621543"/>
      <w:bookmarkStart w:id="13" w:name="_Toc208491566"/>
      <w:r w:rsidRPr="00E30807">
        <w:rPr>
          <w:rFonts w:ascii="Arial" w:eastAsia="Times New Roman" w:hAnsi="Arial" w:cs="Arial"/>
          <w:b/>
          <w:lang w:eastAsia="ru-RU"/>
        </w:rPr>
        <w:lastRenderedPageBreak/>
        <w:t>СПИСОК ИСПОЛЬЗУЕМОЙ НОРМАТИВНО-ТЕХНИЧЕСКОЙ ДОКУМЕНТАЦИИ</w:t>
      </w:r>
      <w:bookmarkEnd w:id="8"/>
      <w:bookmarkEnd w:id="9"/>
      <w:bookmarkEnd w:id="10"/>
      <w:bookmarkEnd w:id="11"/>
      <w:bookmarkEnd w:id="12"/>
      <w:bookmarkEnd w:id="13"/>
    </w:p>
    <w:p w14:paraId="32F8BEB4"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Экологический кодекс Республики Казахстан от 02 января 2021 г. Nº 400-VI ЗРК.</w:t>
      </w:r>
    </w:p>
    <w:p w14:paraId="0BB8DABB"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Приказ Министра экологии, геологии и природных ресурсов Республики Казахстан от 30 июля 2021 года № 280 «Об утверждении Инструкции по организации и проведению экологической оценки».</w:t>
      </w:r>
    </w:p>
    <w:p w14:paraId="4DABFB85"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Водный кодекс Республики Казахстан от 9 июля 2003 года № 481.</w:t>
      </w:r>
    </w:p>
    <w:p w14:paraId="59DCF103"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Земельный кодекс Республики Казахстан от 20 июня 2003 года, № 442.</w:t>
      </w:r>
    </w:p>
    <w:p w14:paraId="0C16D5D0"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Кодекс РК о здоровье народа и системе здравоохранения от 07 июля 2020 года № 360-VI ЗPK.</w:t>
      </w:r>
    </w:p>
    <w:p w14:paraId="6315383E"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Закон РК от 23 октября 2000 года N 92-II ЗРК «О ратификации Конвенции о доступе к информации, участию общественности в процессе принятия решений и доступе к правосудию по вопросам, касающимся окружающей среды».</w:t>
      </w:r>
    </w:p>
    <w:p w14:paraId="401B9EC1"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Закон Республики Казахстан от 16 июля 2001 года № 242 «Об архитектурной, градостроительной и строительной деятельности в Республике Казахстан».</w:t>
      </w:r>
    </w:p>
    <w:p w14:paraId="7EA63218"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Приказ Министра экологии, геологии и природных ресурсов Республики Казахстан от 13 июля 2021 года № 246 «Об утверждении Инструкции по определению категории объекта, оказывающего негативное воздействие на окружающую среду».</w:t>
      </w:r>
    </w:p>
    <w:p w14:paraId="48DCB6B5"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Приказ Министра экологии, геологии и природных ресурсов Республики Казахстан от 12 июля 2021 года № 245 «Об утверждении квалификационных требований к лицензируемому виду деятельности в области охраны окружающей среды».</w:t>
      </w:r>
    </w:p>
    <w:p w14:paraId="565A1E7C"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Приказ Министра окружающей среды и водных ресурсов Республики Казахстан от 12 июня 2014 года № 221-Ө «Об утверждении отдельных методических документов в области охраны окружающей среды».</w:t>
      </w:r>
    </w:p>
    <w:p w14:paraId="5A5067FE"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Приказ Министра экологии, геологии и природных ресурсов Республики Казахстан от 10 марта 2021 года № 63 «Об утверждении Методики определения нормативов эмиссий в окружающую среду».</w:t>
      </w:r>
    </w:p>
    <w:p w14:paraId="59B25928"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Приказ и.о. Министра экологии, геологии и природных ресурсов Республики Казахстан от 21 июля 2021 года № 264 «Об утверждении Правил разработки плана мероприятий по охране окружающей среды».</w:t>
      </w:r>
    </w:p>
    <w:p w14:paraId="2A13443A"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Приказ и.о. Министра экологии, геологии и природных ресурсов Республики Казахстан от 6 августа 2021 года № 314 «Об утверждении Классификатора отходов».</w:t>
      </w:r>
    </w:p>
    <w:p w14:paraId="402D1FBD"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Приказ и. о. Министра здравоохранения РК от 25.12.2020 № КР ДСМ-331/2020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p w14:paraId="1E27781E"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Приказ и. о. Министра экологии, геологии и природных ресурсов Республики Казахстан от 9 августа 2021 года № 318 «Об утверждении Правил разработки программы управления отходами».</w:t>
      </w:r>
    </w:p>
    <w:p w14:paraId="6B37E44C"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Приказ и. о. Министра экологии, геологии и природных ресурсов Республики Казахстан от 19 июля 2021 года № 261 «Об утверждении Правил разработки и утверждения лимитов накопления отходов и лимитов захоронения отходов, представления и контроля отчетности об управлении отходами».</w:t>
      </w:r>
    </w:p>
    <w:p w14:paraId="5A3E29CC"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Приказ Министра экологии, геологии и природных ресурсов Республики Казахстан от 7 сентября 2021 года № 361 «Об утверждении перечня отходов для захоронения на полигонах различных классов».</w:t>
      </w:r>
    </w:p>
    <w:p w14:paraId="1DD6706C"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 xml:space="preserve">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утверждены Приказом Министра здравоохранения Республики Казахстан от 20 февраля 2023 года № 26. </w:t>
      </w:r>
    </w:p>
    <w:p w14:paraId="46A395A2"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РД 52.04.52-85 Регулирование выбросов при неблагоприятных метеорологических условиях.</w:t>
      </w:r>
    </w:p>
    <w:p w14:paraId="0CB03CC0"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Методика расчета платы за эмиссии в окружающую среду. Приказ Министра ООС РК от 08.04.2009г. №68-п.</w:t>
      </w:r>
    </w:p>
    <w:p w14:paraId="60173D82"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РД 52.04.186-89 Руководство по контролю загрязнения атмосферы.</w:t>
      </w:r>
    </w:p>
    <w:p w14:paraId="769F810F"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 xml:space="preserve">Приказ и.о. Министра экологии, геологии и природных ресурсов Республики </w:t>
      </w:r>
      <w:r w:rsidRPr="00E30807">
        <w:rPr>
          <w:rFonts w:ascii="Arial" w:eastAsia="Times New Roman" w:hAnsi="Arial" w:cs="Arial"/>
          <w:snapToGrid w:val="0"/>
          <w:lang w:eastAsia="ru-RU"/>
        </w:rPr>
        <w:lastRenderedPageBreak/>
        <w:t>Казахстан от 21 июля 2021 года № 264 «Об утверждении Правил разработки плана мероприятий по охране окружающей среды».</w:t>
      </w:r>
    </w:p>
    <w:p w14:paraId="60271EAC"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Национальный доклад о состоянии окружающей среды и об использовании природных ресурсов Республики Казахстан за 2019г.</w:t>
      </w:r>
    </w:p>
    <w:p w14:paraId="57D0A0FF"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Информационный бюллетень о состоянии окружающей среды Республики Казахстан (2024 г.).</w:t>
      </w:r>
    </w:p>
    <w:p w14:paraId="79BD41C8"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Санитарные правила «Санитарно-эпидемиологические требования Министра здравоохранения Республики Казахстан от 20 февраля 2023 года № 26» Приказ и.о. Министра здравоохранения Республики Казахстан от 11 января 2022 года № ҚР ДСМ-2.</w:t>
      </w:r>
    </w:p>
    <w:p w14:paraId="6C918C1E"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Об утверждении Гигиенических нормативов к атмосферному воздуху в городских и сельских населенных пунктах, на территориях промышленных организаций» Приказ Министра здравоохранения Республики Казахстан от 2 августа 2022 года № ҚР ДСМ-70.</w:t>
      </w:r>
    </w:p>
    <w:p w14:paraId="26B93B7C"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СН 2.04-02-2011. Защита от шума.</w:t>
      </w:r>
    </w:p>
    <w:p w14:paraId="2B2BBCC5"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«Об утверждении Гигиенических нормативов к физическим факторам, оказывающим воздействие на человека» Приказ Министра здравоохранения Республики Казахстан от 16 февраля 2022 года № ҚР ДСМ-15.</w:t>
      </w:r>
    </w:p>
    <w:p w14:paraId="47F5984C"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Приказ Министра экологии, геологии и природных ресурсов РК от 22.06.2021 года №208 «Об утверждении Правил ведения автоматизированной системы мониторинга эмиссий в окружающую среду при проведении производственного экологического контроля».</w:t>
      </w:r>
    </w:p>
    <w:p w14:paraId="33E0876F"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Закон РК от 11 апреля 2014г. №188-V ЗРК «О гражданской защите».</w:t>
      </w:r>
    </w:p>
    <w:p w14:paraId="47B86F69"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Методика расчета нормативов выбросов от неорганизованных источников. Приложение №13к. Приказ Министра ООС РК от 18.04.2008г. №100-п.</w:t>
      </w:r>
    </w:p>
    <w:p w14:paraId="0996F0EE"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 xml:space="preserve">Методика расчета выбросов загрязняющих веществ в атмосферу от предприятий по производству строительных </w:t>
      </w:r>
      <w:proofErr w:type="gramStart"/>
      <w:r w:rsidRPr="00E30807">
        <w:rPr>
          <w:rFonts w:ascii="Arial" w:eastAsia="Times New Roman" w:hAnsi="Arial" w:cs="Arial"/>
          <w:snapToGrid w:val="0"/>
          <w:lang w:eastAsia="ru-RU"/>
        </w:rPr>
        <w:t>материалов.Приложение</w:t>
      </w:r>
      <w:proofErr w:type="gramEnd"/>
      <w:r w:rsidRPr="00E30807">
        <w:rPr>
          <w:rFonts w:ascii="Arial" w:eastAsia="Times New Roman" w:hAnsi="Arial" w:cs="Arial"/>
          <w:snapToGrid w:val="0"/>
          <w:lang w:eastAsia="ru-RU"/>
        </w:rPr>
        <w:t xml:space="preserve"> №11к приказу МООС Республики Казахстан от «18» 04 2008г. №100-п.</w:t>
      </w:r>
    </w:p>
    <w:p w14:paraId="7EA58F82"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РНД 211.2.02.03-2004. Методика расчета выбросов загрязняющих веществ в атмосферу при сварочных работах (по величинам удельных выбросов), Астана-2004г.</w:t>
      </w:r>
    </w:p>
    <w:p w14:paraId="307F5F25"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РНД 211.2.02.04-2004. Методика расчета выбросов загрязняющих веществ в атмосферу от стационарных дизельных установок, Астана – 2005 г.</w:t>
      </w:r>
    </w:p>
    <w:p w14:paraId="2171DE18"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 xml:space="preserve">Методике расчета выбросов загрязняющих веществ при нанесении лакокрасочных материалов», РНД 211.2.02.05-2004. Астана, </w:t>
      </w:r>
      <w:smartTag w:uri="urn:schemas-microsoft-com:office:smarttags" w:element="metricconverter">
        <w:smartTagPr>
          <w:attr w:name="ProductID" w:val="2004 г"/>
        </w:smartTagPr>
        <w:r w:rsidRPr="00E30807">
          <w:rPr>
            <w:rFonts w:ascii="Arial" w:eastAsia="Times New Roman" w:hAnsi="Arial" w:cs="Arial"/>
            <w:snapToGrid w:val="0"/>
            <w:lang w:eastAsia="ru-RU"/>
          </w:rPr>
          <w:t>2004 г</w:t>
        </w:r>
      </w:smartTag>
      <w:r w:rsidRPr="00E30807">
        <w:rPr>
          <w:rFonts w:ascii="Arial" w:eastAsia="Times New Roman" w:hAnsi="Arial" w:cs="Arial"/>
          <w:snapToGrid w:val="0"/>
          <w:lang w:eastAsia="ru-RU"/>
        </w:rPr>
        <w:t>.</w:t>
      </w:r>
    </w:p>
    <w:p w14:paraId="2861F56B"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 xml:space="preserve">Методика расчета выбросов вредных веществ от предприятий дорожно-строительной отрасли, в том числе от асфальтобетонных заводов. Приложение №12 к приказу Министра охраны окружающей среды РК от «18» </w:t>
      </w:r>
      <w:proofErr w:type="gramStart"/>
      <w:r w:rsidRPr="00E30807">
        <w:rPr>
          <w:rFonts w:ascii="Arial" w:eastAsia="Times New Roman" w:hAnsi="Arial" w:cs="Arial"/>
          <w:snapToGrid w:val="0"/>
          <w:lang w:eastAsia="ru-RU"/>
        </w:rPr>
        <w:t>04..</w:t>
      </w:r>
      <w:proofErr w:type="gramEnd"/>
      <w:r w:rsidRPr="00E30807">
        <w:rPr>
          <w:rFonts w:ascii="Arial" w:eastAsia="Times New Roman" w:hAnsi="Arial" w:cs="Arial"/>
          <w:snapToGrid w:val="0"/>
          <w:lang w:eastAsia="ru-RU"/>
        </w:rPr>
        <w:t>2008 года №100-п.</w:t>
      </w:r>
    </w:p>
    <w:p w14:paraId="5110D446"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Методика расчета платы за эмиссии в окружающую среду, №68-п от 08.04.2009г.</w:t>
      </w:r>
    </w:p>
    <w:p w14:paraId="0DAC696F"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 xml:space="preserve">«Справочные материалы по удельным показателям образования важнейших видов отходов производства и потребления, </w:t>
      </w:r>
      <w:smartTag w:uri="urn:schemas-microsoft-com:office:smarttags" w:element="metricconverter">
        <w:smartTagPr>
          <w:attr w:name="ProductID" w:val="1996 г"/>
        </w:smartTagPr>
        <w:r w:rsidRPr="00E30807">
          <w:rPr>
            <w:rFonts w:ascii="Arial" w:eastAsia="Times New Roman" w:hAnsi="Arial" w:cs="Arial"/>
            <w:snapToGrid w:val="0"/>
            <w:lang w:eastAsia="ru-RU"/>
          </w:rPr>
          <w:t>1996 г</w:t>
        </w:r>
      </w:smartTag>
      <w:r w:rsidRPr="00E30807">
        <w:rPr>
          <w:rFonts w:ascii="Arial" w:eastAsia="Times New Roman" w:hAnsi="Arial" w:cs="Arial"/>
          <w:snapToGrid w:val="0"/>
          <w:lang w:eastAsia="ru-RU"/>
        </w:rPr>
        <w:t>.».</w:t>
      </w:r>
    </w:p>
    <w:p w14:paraId="2A557F4C"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 xml:space="preserve">«Сборник удельных показателей образования отходов производства и потребления», Москва </w:t>
      </w:r>
      <w:smartTag w:uri="urn:schemas-microsoft-com:office:smarttags" w:element="metricconverter">
        <w:smartTagPr>
          <w:attr w:name="ProductID" w:val="1999 г"/>
        </w:smartTagPr>
        <w:r w:rsidRPr="00E30807">
          <w:rPr>
            <w:rFonts w:ascii="Arial" w:eastAsia="Times New Roman" w:hAnsi="Arial" w:cs="Arial"/>
            <w:snapToGrid w:val="0"/>
            <w:lang w:eastAsia="ru-RU"/>
          </w:rPr>
          <w:t>1999 г</w:t>
        </w:r>
      </w:smartTag>
      <w:r w:rsidRPr="00E30807">
        <w:rPr>
          <w:rFonts w:ascii="Arial" w:eastAsia="Times New Roman" w:hAnsi="Arial" w:cs="Arial"/>
          <w:snapToGrid w:val="0"/>
          <w:lang w:eastAsia="ru-RU"/>
        </w:rPr>
        <w:t>.;</w:t>
      </w:r>
    </w:p>
    <w:p w14:paraId="2D015463"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«Методика разработки проектов нормативов предельного размещения отходов производства и потребления» (Приложение 16 к Приказу МООС РК № 100-п от 18.04.2008 г.);</w:t>
      </w:r>
    </w:p>
    <w:p w14:paraId="270F2246"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«Порядок нормирования объемов образования и размещения отходов производства» РНД 03.1.0.3.01-96;</w:t>
      </w:r>
    </w:p>
    <w:p w14:paraId="0AA295C6"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«Сборник методик по расчету выбросов вредных в атмосферу различными производствами». Алматы, КазЭКОЭКСП, 1996 г.;</w:t>
      </w:r>
    </w:p>
    <w:p w14:paraId="1A588534"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Методика расчета выбросов вредных веществ в атмосферу при работе с пластмассовыми материалами Приложение №7 к приказу МООС Республики Казахстан от «18» 04 2008г. №100-п;</w:t>
      </w:r>
    </w:p>
    <w:p w14:paraId="50FADF2D" w14:textId="77777777" w:rsidR="00E30807" w:rsidRPr="00E30807" w:rsidRDefault="00E30807" w:rsidP="00E30807">
      <w:pPr>
        <w:widowControl w:val="0"/>
        <w:numPr>
          <w:ilvl w:val="0"/>
          <w:numId w:val="1"/>
        </w:numPr>
        <w:spacing w:before="120" w:after="0" w:line="240" w:lineRule="auto"/>
        <w:contextualSpacing/>
        <w:jc w:val="both"/>
        <w:rPr>
          <w:rFonts w:ascii="Arial" w:eastAsia="Times New Roman" w:hAnsi="Arial" w:cs="Arial"/>
          <w:snapToGrid w:val="0"/>
          <w:lang w:eastAsia="ru-RU"/>
        </w:rPr>
      </w:pPr>
      <w:r w:rsidRPr="00E30807">
        <w:rPr>
          <w:rFonts w:ascii="Arial" w:eastAsia="Times New Roman" w:hAnsi="Arial" w:cs="Arial"/>
          <w:snapToGrid w:val="0"/>
          <w:lang w:eastAsia="ru-RU"/>
        </w:rPr>
        <w:t>РНД 211.2.02.06-2004. Методика расчета выбросов загрязняющих веществ в атмосферу при механической обработке металлов, Астана - 2005г.</w:t>
      </w:r>
    </w:p>
    <w:p w14:paraId="30FC8139" w14:textId="77777777" w:rsidR="00E30807" w:rsidRDefault="00E30807"/>
    <w:sectPr w:rsidR="00E308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439E"/>
    <w:multiLevelType w:val="singleLevel"/>
    <w:tmpl w:val="04190001"/>
    <w:lvl w:ilvl="0">
      <w:start w:val="1"/>
      <w:numFmt w:val="bullet"/>
      <w:lvlText w:val=""/>
      <w:lvlJc w:val="left"/>
      <w:pPr>
        <w:ind w:left="720" w:hanging="360"/>
      </w:pPr>
      <w:rPr>
        <w:rFonts w:ascii="Symbol" w:hAnsi="Symbol" w:hint="default"/>
      </w:rPr>
    </w:lvl>
  </w:abstractNum>
  <w:abstractNum w:abstractNumId="1" w15:restartNumberingAfterBreak="0">
    <w:nsid w:val="13D03EFD"/>
    <w:multiLevelType w:val="multilevel"/>
    <w:tmpl w:val="B662810E"/>
    <w:lvl w:ilvl="0">
      <w:start w:val="3"/>
      <w:numFmt w:val="decimal"/>
      <w:lvlText w:val="%1."/>
      <w:lvlJc w:val="left"/>
      <w:pPr>
        <w:ind w:left="360" w:hanging="360"/>
      </w:pPr>
      <w:rPr>
        <w:rFonts w:hint="default"/>
        <w:b/>
      </w:rPr>
    </w:lvl>
    <w:lvl w:ilvl="1">
      <w:start w:val="1"/>
      <w:numFmt w:val="decimal"/>
      <w:lvlText w:val="%1.%2."/>
      <w:lvlJc w:val="left"/>
      <w:pPr>
        <w:ind w:left="1260" w:hanging="720"/>
      </w:pPr>
      <w:rPr>
        <w:rFonts w:hint="default"/>
        <w:b/>
        <w:color w:val="auto"/>
      </w:rPr>
    </w:lvl>
    <w:lvl w:ilvl="2">
      <w:start w:val="1"/>
      <w:numFmt w:val="decimal"/>
      <w:lvlText w:val="%1.%2.%3."/>
      <w:lvlJc w:val="left"/>
      <w:pPr>
        <w:ind w:left="1713"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4140" w:hanging="144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580" w:hanging="1800"/>
      </w:pPr>
      <w:rPr>
        <w:rFonts w:hint="default"/>
        <w:b/>
      </w:rPr>
    </w:lvl>
    <w:lvl w:ilvl="8">
      <w:start w:val="1"/>
      <w:numFmt w:val="decimal"/>
      <w:lvlText w:val="%1.%2.%3.%4.%5.%6.%7.%8.%9."/>
      <w:lvlJc w:val="left"/>
      <w:pPr>
        <w:ind w:left="6120" w:hanging="1800"/>
      </w:pPr>
      <w:rPr>
        <w:rFonts w:hint="default"/>
        <w:b/>
      </w:rPr>
    </w:lvl>
  </w:abstractNum>
  <w:abstractNum w:abstractNumId="2" w15:restartNumberingAfterBreak="0">
    <w:nsid w:val="1B2105B4"/>
    <w:multiLevelType w:val="multilevel"/>
    <w:tmpl w:val="06A0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3B1747"/>
    <w:multiLevelType w:val="hybridMultilevel"/>
    <w:tmpl w:val="6DF6E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D32D7C"/>
    <w:multiLevelType w:val="hybridMultilevel"/>
    <w:tmpl w:val="6DFCD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390B9D"/>
    <w:multiLevelType w:val="hybridMultilevel"/>
    <w:tmpl w:val="6B924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6DF35A1"/>
    <w:multiLevelType w:val="hybridMultilevel"/>
    <w:tmpl w:val="1AAA6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33F1174"/>
    <w:multiLevelType w:val="hybridMultilevel"/>
    <w:tmpl w:val="C108EE7C"/>
    <w:lvl w:ilvl="0" w:tplc="04190001">
      <w:start w:val="1"/>
      <w:numFmt w:val="decimal"/>
      <w:lvlText w:val="%1."/>
      <w:lvlJc w:val="left"/>
      <w:pPr>
        <w:ind w:left="785" w:hanging="360"/>
      </w:pPr>
      <w:rPr>
        <w:rFonts w:ascii="Arial" w:hAnsi="Arial" w:cs="Aria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 w15:restartNumberingAfterBreak="0">
    <w:nsid w:val="68E329D4"/>
    <w:multiLevelType w:val="hybridMultilevel"/>
    <w:tmpl w:val="C8EA6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9C005B1"/>
    <w:multiLevelType w:val="hybridMultilevel"/>
    <w:tmpl w:val="252EC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9"/>
  </w:num>
  <w:num w:numId="5">
    <w:abstractNumId w:val="4"/>
  </w:num>
  <w:num w:numId="6">
    <w:abstractNumId w:val="3"/>
  </w:num>
  <w:num w:numId="7">
    <w:abstractNumId w:val="2"/>
  </w:num>
  <w:num w:numId="8">
    <w:abstractNumId w:val="1"/>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807"/>
    <w:rsid w:val="00E308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EB0A6DF"/>
  <w15:chartTrackingRefBased/>
  <w15:docId w15:val="{58885FAB-E0A2-465A-B7FF-A7A915B32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
    <w:name w:val="мекенсак3"/>
    <w:basedOn w:val="a3"/>
    <w:rsid w:val="00E30807"/>
    <w:pPr>
      <w:jc w:val="center"/>
    </w:pPr>
    <w:rPr>
      <w:rFonts w:ascii="Arial" w:eastAsia="Times New Roman" w:hAnsi="Arial" w:cs="Times New Roman"/>
      <w:sz w:val="16"/>
      <w:szCs w:val="16"/>
      <w:lang w:eastAsia="ru-RU"/>
    </w:rPr>
    <w:tblPr>
      <w:tblCellMar>
        <w:top w:w="28" w:type="dxa"/>
        <w:left w:w="57" w:type="dxa"/>
        <w:bottom w:w="28" w:type="dxa"/>
        <w:right w:w="57" w:type="dxa"/>
      </w:tblCellMar>
    </w:tblPr>
    <w:tcPr>
      <w:vAlign w:val="center"/>
    </w:tcPr>
    <w:tblStylePr w:type="firstRow">
      <w:rPr>
        <w:caps/>
        <w:color w:val="auto"/>
      </w:rPr>
      <w:tblPr/>
      <w:tcPr>
        <w:tcBorders>
          <w:tl2br w:val="none" w:sz="0" w:space="0" w:color="auto"/>
          <w:tr2bl w:val="none" w:sz="0" w:space="0" w:color="auto"/>
        </w:tcBorders>
      </w:tcPr>
    </w:tblStylePr>
  </w:style>
  <w:style w:type="table" w:styleId="a3">
    <w:name w:val="Table Grid"/>
    <w:basedOn w:val="a1"/>
    <w:uiPriority w:val="39"/>
    <w:rsid w:val="00E30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dilet.zan.kz/rus/docs/V2200026447"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6725</Words>
  <Characters>38337</Characters>
  <Application>Microsoft Office Word</Application>
  <DocSecurity>0</DocSecurity>
  <Lines>319</Lines>
  <Paragraphs>89</Paragraphs>
  <ScaleCrop>false</ScaleCrop>
  <Company/>
  <LinksUpToDate>false</LinksUpToDate>
  <CharactersWithSpaces>44973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Farida Kenzhaliyeva</dc:creator>
  <cp:keywords/>
  <dc:description/>
  <cp:lastModifiedBy>Farida Kenzhaliyeva</cp:lastModifiedBy>
  <cp:revision>1</cp:revision>
  <dcterms:created xsi:type="dcterms:W3CDTF">2025-09-17T18:40:00Z</dcterms:created>
  <dcterms:modified xsi:type="dcterms:W3CDTF">2025-09-17T18:41:00Z</dcterms:modified>
</cp:coreProperties>
</file>