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CBC7" w14:textId="0D9B9732" w:rsidR="00B61B2E" w:rsidRPr="00B4064C" w:rsidRDefault="00B61B2E" w:rsidP="00F219D6">
      <w:pPr>
        <w:spacing w:after="0"/>
        <w:jc w:val="center"/>
        <w:rPr>
          <w:b/>
          <w:color w:val="FF0000"/>
          <w:sz w:val="28"/>
          <w:lang w:val="ru-RU"/>
        </w:rPr>
      </w:pPr>
      <w:bookmarkStart w:id="0" w:name="z797"/>
    </w:p>
    <w:p w14:paraId="3E64ED07" w14:textId="77777777" w:rsidR="00B61B2E" w:rsidRPr="00B4064C" w:rsidRDefault="00B61B2E" w:rsidP="00B61B2E">
      <w:pPr>
        <w:spacing w:after="0"/>
        <w:rPr>
          <w:b/>
          <w:sz w:val="28"/>
          <w:highlight w:val="yellow"/>
          <w:lang w:val="ru-RU"/>
        </w:rPr>
      </w:pPr>
    </w:p>
    <w:p w14:paraId="40E5EA8D" w14:textId="1DC46A12" w:rsidR="008B4093" w:rsidRPr="00B4064C" w:rsidRDefault="008B4093" w:rsidP="00F219D6">
      <w:pPr>
        <w:spacing w:after="0"/>
        <w:jc w:val="center"/>
        <w:rPr>
          <w:b/>
          <w:color w:val="FF0000"/>
          <w:sz w:val="28"/>
          <w:highlight w:val="yellow"/>
          <w:lang w:val="ru-RU"/>
        </w:rPr>
      </w:pPr>
    </w:p>
    <w:p w14:paraId="4F64083A" w14:textId="7F7E42F7" w:rsidR="00F219D6" w:rsidRPr="00B4064C" w:rsidRDefault="00F219D6" w:rsidP="00F219D6">
      <w:pPr>
        <w:spacing w:after="0"/>
        <w:jc w:val="center"/>
        <w:rPr>
          <w:sz w:val="28"/>
          <w:lang w:val="ru-RU"/>
        </w:rPr>
      </w:pPr>
      <w:r w:rsidRPr="00B4064C">
        <w:rPr>
          <w:b/>
          <w:sz w:val="28"/>
          <w:lang w:val="ru-RU"/>
        </w:rPr>
        <w:t>План мероприятий по охране окружающей среды на период 20</w:t>
      </w:r>
      <w:r w:rsidRPr="00B4064C">
        <w:rPr>
          <w:b/>
          <w:sz w:val="28"/>
          <w:u w:val="single"/>
          <w:lang w:val="ru-RU"/>
        </w:rPr>
        <w:t>2</w:t>
      </w:r>
      <w:r w:rsidR="0054184B">
        <w:rPr>
          <w:b/>
          <w:sz w:val="28"/>
          <w:u w:val="single"/>
          <w:lang w:val="ru-RU"/>
        </w:rPr>
        <w:t>6</w:t>
      </w:r>
      <w:r w:rsidRPr="00B4064C">
        <w:rPr>
          <w:b/>
          <w:sz w:val="28"/>
          <w:lang w:val="ru-RU"/>
        </w:rPr>
        <w:t xml:space="preserve"> – 20</w:t>
      </w:r>
      <w:r w:rsidR="00CD084E">
        <w:rPr>
          <w:b/>
          <w:sz w:val="28"/>
          <w:u w:val="single"/>
          <w:lang w:val="ru-RU"/>
        </w:rPr>
        <w:t>3</w:t>
      </w:r>
      <w:r w:rsidR="00ED4152">
        <w:rPr>
          <w:b/>
          <w:sz w:val="28"/>
          <w:u w:val="single"/>
          <w:lang w:val="ru-RU"/>
        </w:rPr>
        <w:t>3</w:t>
      </w:r>
      <w:r w:rsidRPr="00B4064C">
        <w:rPr>
          <w:b/>
          <w:sz w:val="28"/>
          <w:u w:val="single"/>
          <w:lang w:val="ru-RU"/>
        </w:rPr>
        <w:t xml:space="preserve"> </w:t>
      </w:r>
      <w:r w:rsidRPr="00B4064C">
        <w:rPr>
          <w:b/>
          <w:sz w:val="28"/>
          <w:lang w:val="ru-RU"/>
        </w:rPr>
        <w:t>гг.</w:t>
      </w:r>
    </w:p>
    <w:p w14:paraId="4B9C6D37" w14:textId="5600E33D" w:rsidR="003E49D8" w:rsidRPr="00B4064C" w:rsidRDefault="00F219D6" w:rsidP="003E49D8">
      <w:pPr>
        <w:spacing w:after="0"/>
        <w:jc w:val="both"/>
        <w:rPr>
          <w:color w:val="FF0000"/>
          <w:sz w:val="28"/>
          <w:lang w:val="ru-RU"/>
        </w:rPr>
      </w:pPr>
      <w:bookmarkStart w:id="1" w:name="z798"/>
      <w:bookmarkEnd w:id="0"/>
      <w:r w:rsidRPr="00B4064C">
        <w:rPr>
          <w:color w:val="FF0000"/>
          <w:sz w:val="28"/>
        </w:rPr>
        <w:t>     </w:t>
      </w:r>
    </w:p>
    <w:p w14:paraId="4B16B025" w14:textId="31424AE4" w:rsidR="00B11ADC" w:rsidRPr="00B4064C" w:rsidRDefault="00F219D6" w:rsidP="003E49D8">
      <w:pPr>
        <w:spacing w:after="0"/>
        <w:ind w:left="-567"/>
        <w:jc w:val="both"/>
        <w:rPr>
          <w:sz w:val="28"/>
          <w:lang w:val="ru-RU"/>
        </w:rPr>
      </w:pPr>
      <w:r w:rsidRPr="00B4064C">
        <w:rPr>
          <w:sz w:val="28"/>
          <w:lang w:val="ru-RU"/>
        </w:rPr>
        <w:t xml:space="preserve">Наименование предприятия: </w:t>
      </w:r>
      <w:bookmarkStart w:id="2" w:name="z799"/>
      <w:bookmarkEnd w:id="1"/>
      <w:r w:rsidR="00862A5B" w:rsidRPr="00862A5B">
        <w:rPr>
          <w:sz w:val="28"/>
          <w:u w:val="single"/>
          <w:lang w:val="ru-RU"/>
        </w:rPr>
        <w:t>ТОО «</w:t>
      </w:r>
      <w:r w:rsidR="00ED4152">
        <w:rPr>
          <w:sz w:val="28"/>
          <w:u w:val="single"/>
          <w:lang w:val="ru-RU"/>
        </w:rPr>
        <w:t xml:space="preserve">Семей </w:t>
      </w:r>
      <w:proofErr w:type="spellStart"/>
      <w:r w:rsidR="00ED4152">
        <w:rPr>
          <w:sz w:val="28"/>
          <w:u w:val="single"/>
          <w:lang w:val="ru-RU"/>
        </w:rPr>
        <w:t>Жолдары</w:t>
      </w:r>
      <w:proofErr w:type="spellEnd"/>
      <w:r w:rsidR="00862A5B" w:rsidRPr="00862A5B">
        <w:rPr>
          <w:sz w:val="28"/>
          <w:u w:val="single"/>
          <w:lang w:val="ru-RU"/>
        </w:rPr>
        <w:t>»</w:t>
      </w:r>
    </w:p>
    <w:p w14:paraId="40705B20" w14:textId="6479111D" w:rsidR="00F219D6" w:rsidRPr="00B4064C" w:rsidRDefault="00F219D6" w:rsidP="00F76299">
      <w:pPr>
        <w:spacing w:after="0"/>
        <w:ind w:hanging="567"/>
        <w:jc w:val="both"/>
        <w:rPr>
          <w:color w:val="FF0000"/>
          <w:u w:val="single"/>
          <w:lang w:val="ru-RU"/>
        </w:rPr>
      </w:pPr>
      <w:r w:rsidRPr="00B4064C">
        <w:rPr>
          <w:sz w:val="28"/>
          <w:lang w:val="ru-RU"/>
        </w:rPr>
        <w:t xml:space="preserve">Наименование объекта: </w:t>
      </w:r>
      <w:r w:rsidR="00862A5B" w:rsidRPr="00862A5B">
        <w:rPr>
          <w:sz w:val="28"/>
          <w:lang w:val="ru-RU"/>
        </w:rPr>
        <w:t>промплощадка АБЗ и дробильно-сортировочный комплекс</w:t>
      </w:r>
      <w:r w:rsidR="00862A5B">
        <w:rPr>
          <w:sz w:val="28"/>
          <w:lang w:val="ru-RU"/>
        </w:rPr>
        <w:t xml:space="preserve"> </w:t>
      </w:r>
      <w:r w:rsidR="0054184B">
        <w:rPr>
          <w:sz w:val="28"/>
          <w:lang w:val="ru-RU"/>
        </w:rPr>
        <w:t>«</w:t>
      </w:r>
      <w:proofErr w:type="spellStart"/>
      <w:r w:rsidR="0054184B">
        <w:rPr>
          <w:sz w:val="28"/>
          <w:lang w:val="ru-RU"/>
        </w:rPr>
        <w:t>Жалпак</w:t>
      </w:r>
      <w:proofErr w:type="spellEnd"/>
      <w:r w:rsidR="0054184B">
        <w:rPr>
          <w:sz w:val="28"/>
          <w:lang w:val="ru-RU"/>
        </w:rPr>
        <w:t xml:space="preserve">» </w:t>
      </w:r>
      <w:r w:rsidR="00CD084E">
        <w:rPr>
          <w:sz w:val="28"/>
          <w:lang w:val="ru-RU"/>
        </w:rPr>
        <w:t xml:space="preserve">область Абай, село </w:t>
      </w:r>
      <w:proofErr w:type="spellStart"/>
      <w:r w:rsidR="00ED4152">
        <w:rPr>
          <w:sz w:val="28"/>
          <w:lang w:val="ru-RU"/>
        </w:rPr>
        <w:t>Кенгирбай</w:t>
      </w:r>
      <w:proofErr w:type="spellEnd"/>
      <w:r w:rsidR="00ED4152">
        <w:rPr>
          <w:sz w:val="28"/>
          <w:lang w:val="ru-RU"/>
        </w:rPr>
        <w:t xml:space="preserve"> би</w:t>
      </w:r>
    </w:p>
    <w:p w14:paraId="3164B2BE" w14:textId="77777777" w:rsidR="00F219D6" w:rsidRPr="00B4064C" w:rsidRDefault="00F219D6" w:rsidP="00F219D6">
      <w:pPr>
        <w:spacing w:after="0"/>
        <w:jc w:val="both"/>
        <w:rPr>
          <w:color w:val="FF0000"/>
          <w:lang w:val="ru-RU"/>
        </w:rPr>
      </w:pPr>
    </w:p>
    <w:p w14:paraId="7F29EDE0" w14:textId="77777777" w:rsidR="00F219D6" w:rsidRDefault="00F219D6" w:rsidP="00252C89">
      <w:pPr>
        <w:spacing w:after="0"/>
        <w:jc w:val="center"/>
        <w:rPr>
          <w:b/>
          <w:lang w:val="ru-RU"/>
        </w:rPr>
      </w:pPr>
      <w:bookmarkStart w:id="3" w:name="z800"/>
      <w:bookmarkEnd w:id="2"/>
      <w:r w:rsidRPr="00B4064C">
        <w:rPr>
          <w:b/>
          <w:lang w:val="ru-RU"/>
        </w:rPr>
        <w:t>Мероприятия, связанные с соблюдением нормативов допустимых выбросов и сбросов загрязняющих веществ</w:t>
      </w:r>
    </w:p>
    <w:p w14:paraId="2CAF939B" w14:textId="77777777" w:rsidR="00592739" w:rsidRDefault="00592739" w:rsidP="00252C89">
      <w:pPr>
        <w:spacing w:after="0"/>
        <w:jc w:val="center"/>
        <w:rPr>
          <w:b/>
          <w:lang w:val="ru-RU"/>
        </w:rPr>
      </w:pPr>
    </w:p>
    <w:tbl>
      <w:tblPr>
        <w:tblW w:w="148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
        <w:gridCol w:w="2939"/>
        <w:gridCol w:w="1276"/>
        <w:gridCol w:w="1842"/>
        <w:gridCol w:w="1843"/>
        <w:gridCol w:w="1275"/>
        <w:gridCol w:w="1276"/>
        <w:gridCol w:w="1276"/>
        <w:gridCol w:w="1418"/>
        <w:gridCol w:w="1417"/>
      </w:tblGrid>
      <w:tr w:rsidR="00E27716" w:rsidRPr="008E1F01" w14:paraId="4A224283" w14:textId="77777777" w:rsidTr="00E27716">
        <w:trPr>
          <w:trHeight w:val="30"/>
          <w:tblHeader/>
        </w:trPr>
        <w:tc>
          <w:tcPr>
            <w:tcW w:w="322" w:type="dxa"/>
            <w:vMerge w:val="restart"/>
            <w:tcMar>
              <w:top w:w="15" w:type="dxa"/>
              <w:left w:w="15" w:type="dxa"/>
              <w:bottom w:w="15" w:type="dxa"/>
              <w:right w:w="15" w:type="dxa"/>
            </w:tcMar>
            <w:vAlign w:val="center"/>
          </w:tcPr>
          <w:p w14:paraId="7FF11081" w14:textId="77777777" w:rsidR="00E27716" w:rsidRPr="00E27716" w:rsidRDefault="00E27716" w:rsidP="00055089">
            <w:pPr>
              <w:spacing w:after="20"/>
              <w:ind w:left="20"/>
              <w:jc w:val="center"/>
              <w:rPr>
                <w:sz w:val="20"/>
                <w:szCs w:val="20"/>
                <w:lang w:val="ru-RU"/>
              </w:rPr>
            </w:pPr>
            <w:r w:rsidRPr="00E27716">
              <w:rPr>
                <w:sz w:val="20"/>
                <w:szCs w:val="20"/>
              </w:rPr>
              <w:t>№ п/п</w:t>
            </w:r>
          </w:p>
          <w:p w14:paraId="5E131554" w14:textId="77777777" w:rsidR="00E27716" w:rsidRPr="00E27716" w:rsidRDefault="00E27716" w:rsidP="00055089">
            <w:pPr>
              <w:spacing w:after="20"/>
              <w:ind w:left="20"/>
              <w:jc w:val="center"/>
              <w:rPr>
                <w:sz w:val="20"/>
                <w:szCs w:val="20"/>
                <w:lang w:val="ru-RU"/>
              </w:rPr>
            </w:pPr>
          </w:p>
        </w:tc>
        <w:tc>
          <w:tcPr>
            <w:tcW w:w="2939" w:type="dxa"/>
            <w:vMerge w:val="restart"/>
            <w:tcMar>
              <w:top w:w="15" w:type="dxa"/>
              <w:left w:w="15" w:type="dxa"/>
              <w:bottom w:w="15" w:type="dxa"/>
              <w:right w:w="15" w:type="dxa"/>
            </w:tcMar>
            <w:vAlign w:val="center"/>
          </w:tcPr>
          <w:p w14:paraId="1D262A15" w14:textId="16C502EA" w:rsidR="00E27716" w:rsidRPr="00E27716" w:rsidRDefault="00E27716" w:rsidP="00055089">
            <w:pPr>
              <w:spacing w:after="20"/>
              <w:ind w:left="20"/>
              <w:jc w:val="center"/>
              <w:rPr>
                <w:sz w:val="20"/>
                <w:szCs w:val="20"/>
              </w:rPr>
            </w:pPr>
            <w:proofErr w:type="spellStart"/>
            <w:r w:rsidRPr="00E27716">
              <w:rPr>
                <w:sz w:val="20"/>
                <w:szCs w:val="20"/>
              </w:rPr>
              <w:t>Мероприятие</w:t>
            </w:r>
            <w:proofErr w:type="spellEnd"/>
            <w:r w:rsidRPr="00E27716">
              <w:rPr>
                <w:sz w:val="20"/>
                <w:szCs w:val="20"/>
              </w:rPr>
              <w:t xml:space="preserve"> </w:t>
            </w:r>
            <w:proofErr w:type="spellStart"/>
            <w:r w:rsidRPr="00E27716">
              <w:rPr>
                <w:sz w:val="20"/>
                <w:szCs w:val="20"/>
              </w:rPr>
              <w:t>по</w:t>
            </w:r>
            <w:proofErr w:type="spellEnd"/>
            <w:r w:rsidRPr="00E27716">
              <w:rPr>
                <w:sz w:val="20"/>
                <w:szCs w:val="20"/>
              </w:rPr>
              <w:t xml:space="preserve"> </w:t>
            </w:r>
            <w:proofErr w:type="spellStart"/>
            <w:r w:rsidRPr="00E27716">
              <w:rPr>
                <w:sz w:val="20"/>
                <w:szCs w:val="20"/>
              </w:rPr>
              <w:t>соблюдению</w:t>
            </w:r>
            <w:proofErr w:type="spellEnd"/>
            <w:r w:rsidRPr="00E27716">
              <w:rPr>
                <w:sz w:val="20"/>
                <w:szCs w:val="20"/>
              </w:rPr>
              <w:t xml:space="preserve"> </w:t>
            </w:r>
            <w:proofErr w:type="spellStart"/>
            <w:r w:rsidRPr="00E27716">
              <w:rPr>
                <w:sz w:val="20"/>
                <w:szCs w:val="20"/>
              </w:rPr>
              <w:t>нормативов</w:t>
            </w:r>
            <w:proofErr w:type="spellEnd"/>
          </w:p>
        </w:tc>
        <w:tc>
          <w:tcPr>
            <w:tcW w:w="1276" w:type="dxa"/>
            <w:vMerge w:val="restart"/>
            <w:tcMar>
              <w:top w:w="15" w:type="dxa"/>
              <w:left w:w="15" w:type="dxa"/>
              <w:bottom w:w="15" w:type="dxa"/>
              <w:right w:w="15" w:type="dxa"/>
            </w:tcMar>
            <w:vAlign w:val="center"/>
          </w:tcPr>
          <w:p w14:paraId="5C29370D" w14:textId="790E758D" w:rsidR="00E27716" w:rsidRPr="00E27716" w:rsidRDefault="00E27716" w:rsidP="00055089">
            <w:pPr>
              <w:spacing w:after="20"/>
              <w:ind w:left="20"/>
              <w:jc w:val="center"/>
              <w:rPr>
                <w:sz w:val="20"/>
                <w:szCs w:val="20"/>
              </w:rPr>
            </w:pPr>
            <w:proofErr w:type="spellStart"/>
            <w:r w:rsidRPr="00E27716">
              <w:rPr>
                <w:sz w:val="20"/>
                <w:szCs w:val="20"/>
              </w:rPr>
              <w:t>Объект</w:t>
            </w:r>
            <w:proofErr w:type="spellEnd"/>
            <w:r w:rsidRPr="00E27716">
              <w:rPr>
                <w:sz w:val="20"/>
                <w:szCs w:val="20"/>
              </w:rPr>
              <w:t xml:space="preserve"> / </w:t>
            </w:r>
            <w:proofErr w:type="spellStart"/>
            <w:r w:rsidRPr="00E27716">
              <w:rPr>
                <w:sz w:val="20"/>
                <w:szCs w:val="20"/>
              </w:rPr>
              <w:t>источник</w:t>
            </w:r>
            <w:proofErr w:type="spellEnd"/>
            <w:r w:rsidRPr="00E27716">
              <w:rPr>
                <w:sz w:val="20"/>
                <w:szCs w:val="20"/>
              </w:rPr>
              <w:t xml:space="preserve"> </w:t>
            </w:r>
            <w:proofErr w:type="spellStart"/>
            <w:r w:rsidRPr="00E27716">
              <w:rPr>
                <w:sz w:val="20"/>
                <w:szCs w:val="20"/>
              </w:rPr>
              <w:t>эмиссии</w:t>
            </w:r>
            <w:proofErr w:type="spellEnd"/>
          </w:p>
        </w:tc>
        <w:tc>
          <w:tcPr>
            <w:tcW w:w="1842" w:type="dxa"/>
            <w:vMerge w:val="restart"/>
            <w:tcMar>
              <w:top w:w="15" w:type="dxa"/>
              <w:left w:w="15" w:type="dxa"/>
              <w:bottom w:w="15" w:type="dxa"/>
              <w:right w:w="15" w:type="dxa"/>
            </w:tcMar>
            <w:vAlign w:val="center"/>
          </w:tcPr>
          <w:p w14:paraId="3431DC3E" w14:textId="77777777" w:rsidR="00E27716" w:rsidRPr="00E27716" w:rsidRDefault="00E27716" w:rsidP="00055089">
            <w:pPr>
              <w:spacing w:after="20"/>
              <w:ind w:left="20"/>
              <w:jc w:val="center"/>
              <w:rPr>
                <w:sz w:val="20"/>
                <w:szCs w:val="20"/>
              </w:rPr>
            </w:pPr>
            <w:proofErr w:type="spellStart"/>
            <w:r w:rsidRPr="00E27716">
              <w:rPr>
                <w:sz w:val="20"/>
                <w:szCs w:val="20"/>
              </w:rPr>
              <w:t>Показатель</w:t>
            </w:r>
            <w:proofErr w:type="spellEnd"/>
            <w:r w:rsidRPr="00E27716">
              <w:rPr>
                <w:sz w:val="20"/>
                <w:szCs w:val="20"/>
              </w:rPr>
              <w:t xml:space="preserve"> (</w:t>
            </w:r>
            <w:proofErr w:type="spellStart"/>
            <w:r w:rsidRPr="00E27716">
              <w:rPr>
                <w:sz w:val="20"/>
                <w:szCs w:val="20"/>
              </w:rPr>
              <w:t>нормативы</w:t>
            </w:r>
            <w:proofErr w:type="spellEnd"/>
            <w:r w:rsidRPr="00E27716">
              <w:rPr>
                <w:sz w:val="20"/>
                <w:szCs w:val="20"/>
              </w:rPr>
              <w:t xml:space="preserve"> </w:t>
            </w:r>
            <w:proofErr w:type="spellStart"/>
            <w:r w:rsidRPr="00E27716">
              <w:rPr>
                <w:sz w:val="20"/>
                <w:szCs w:val="20"/>
              </w:rPr>
              <w:t>эмиссий</w:t>
            </w:r>
            <w:proofErr w:type="spellEnd"/>
            <w:r w:rsidRPr="00E27716">
              <w:rPr>
                <w:sz w:val="20"/>
                <w:szCs w:val="20"/>
              </w:rPr>
              <w:t>)</w:t>
            </w:r>
          </w:p>
        </w:tc>
        <w:tc>
          <w:tcPr>
            <w:tcW w:w="1843" w:type="dxa"/>
            <w:vMerge w:val="restart"/>
            <w:tcMar>
              <w:top w:w="15" w:type="dxa"/>
              <w:left w:w="15" w:type="dxa"/>
              <w:bottom w:w="15" w:type="dxa"/>
              <w:right w:w="15" w:type="dxa"/>
            </w:tcMar>
            <w:vAlign w:val="center"/>
          </w:tcPr>
          <w:p w14:paraId="77DB0D4A" w14:textId="77777777" w:rsidR="00E27716" w:rsidRPr="00E27716" w:rsidRDefault="00E27716" w:rsidP="00055089">
            <w:pPr>
              <w:spacing w:after="20"/>
              <w:ind w:left="20"/>
              <w:jc w:val="center"/>
              <w:rPr>
                <w:sz w:val="20"/>
                <w:szCs w:val="20"/>
              </w:rPr>
            </w:pPr>
            <w:proofErr w:type="spellStart"/>
            <w:r w:rsidRPr="00E27716">
              <w:rPr>
                <w:sz w:val="20"/>
                <w:szCs w:val="20"/>
              </w:rPr>
              <w:t>Обоснование</w:t>
            </w:r>
            <w:proofErr w:type="spellEnd"/>
          </w:p>
        </w:tc>
        <w:tc>
          <w:tcPr>
            <w:tcW w:w="1275" w:type="dxa"/>
            <w:vMerge w:val="restart"/>
            <w:tcMar>
              <w:top w:w="15" w:type="dxa"/>
              <w:left w:w="15" w:type="dxa"/>
              <w:bottom w:w="15" w:type="dxa"/>
              <w:right w:w="15" w:type="dxa"/>
            </w:tcMar>
            <w:vAlign w:val="center"/>
          </w:tcPr>
          <w:p w14:paraId="2999B6C3" w14:textId="33FD4617" w:rsidR="00E27716" w:rsidRPr="00E27716" w:rsidRDefault="00E27716" w:rsidP="00055089">
            <w:pPr>
              <w:spacing w:after="20"/>
              <w:ind w:left="20"/>
              <w:jc w:val="center"/>
              <w:rPr>
                <w:sz w:val="20"/>
                <w:szCs w:val="20"/>
              </w:rPr>
            </w:pPr>
            <w:proofErr w:type="spellStart"/>
            <w:r w:rsidRPr="00E27716">
              <w:rPr>
                <w:sz w:val="20"/>
                <w:szCs w:val="20"/>
              </w:rPr>
              <w:t>Текущая</w:t>
            </w:r>
            <w:proofErr w:type="spellEnd"/>
            <w:r w:rsidRPr="00E27716">
              <w:rPr>
                <w:sz w:val="20"/>
                <w:szCs w:val="20"/>
              </w:rPr>
              <w:t xml:space="preserve"> </w:t>
            </w:r>
            <w:proofErr w:type="spellStart"/>
            <w:r w:rsidRPr="00E27716">
              <w:rPr>
                <w:sz w:val="20"/>
                <w:szCs w:val="20"/>
              </w:rPr>
              <w:t>величина</w:t>
            </w:r>
            <w:proofErr w:type="spellEnd"/>
          </w:p>
        </w:tc>
        <w:tc>
          <w:tcPr>
            <w:tcW w:w="5387" w:type="dxa"/>
            <w:gridSpan w:val="4"/>
            <w:tcMar>
              <w:top w:w="15" w:type="dxa"/>
              <w:left w:w="15" w:type="dxa"/>
              <w:bottom w:w="15" w:type="dxa"/>
              <w:right w:w="15" w:type="dxa"/>
            </w:tcMar>
            <w:vAlign w:val="center"/>
          </w:tcPr>
          <w:p w14:paraId="3EBD79C1" w14:textId="02DDD2E6" w:rsidR="00E27716" w:rsidRPr="00E27716" w:rsidRDefault="00E27716" w:rsidP="00055089">
            <w:pPr>
              <w:spacing w:after="20"/>
              <w:ind w:left="20"/>
              <w:jc w:val="center"/>
              <w:rPr>
                <w:sz w:val="20"/>
                <w:szCs w:val="20"/>
                <w:lang w:val="ru-RU"/>
              </w:rPr>
            </w:pPr>
            <w:r w:rsidRPr="00E27716">
              <w:rPr>
                <w:sz w:val="20"/>
                <w:szCs w:val="20"/>
                <w:lang w:val="ru-RU"/>
              </w:rPr>
              <w:t>Календарный план достижения установленных показателей</w:t>
            </w:r>
          </w:p>
        </w:tc>
      </w:tr>
      <w:tr w:rsidR="00592739" w:rsidRPr="00E27716" w14:paraId="18E6C9B5" w14:textId="77777777" w:rsidTr="00E27716">
        <w:trPr>
          <w:cantSplit/>
          <w:trHeight w:val="1853"/>
          <w:tblHeader/>
        </w:trPr>
        <w:tc>
          <w:tcPr>
            <w:tcW w:w="322" w:type="dxa"/>
            <w:vMerge/>
          </w:tcPr>
          <w:p w14:paraId="1F5E88D6" w14:textId="77777777" w:rsidR="00592739" w:rsidRPr="00E27716" w:rsidRDefault="00592739" w:rsidP="00055089">
            <w:pPr>
              <w:jc w:val="center"/>
              <w:rPr>
                <w:sz w:val="20"/>
                <w:szCs w:val="20"/>
                <w:lang w:val="ru-RU"/>
              </w:rPr>
            </w:pPr>
          </w:p>
        </w:tc>
        <w:tc>
          <w:tcPr>
            <w:tcW w:w="2939" w:type="dxa"/>
            <w:vMerge/>
          </w:tcPr>
          <w:p w14:paraId="08B44D24" w14:textId="77777777" w:rsidR="00592739" w:rsidRPr="00E27716" w:rsidRDefault="00592739" w:rsidP="00055089">
            <w:pPr>
              <w:jc w:val="center"/>
              <w:rPr>
                <w:sz w:val="20"/>
                <w:szCs w:val="20"/>
                <w:lang w:val="ru-RU"/>
              </w:rPr>
            </w:pPr>
          </w:p>
        </w:tc>
        <w:tc>
          <w:tcPr>
            <w:tcW w:w="1276" w:type="dxa"/>
            <w:vMerge/>
          </w:tcPr>
          <w:p w14:paraId="080017ED" w14:textId="77777777" w:rsidR="00592739" w:rsidRPr="00E27716" w:rsidRDefault="00592739" w:rsidP="00055089">
            <w:pPr>
              <w:jc w:val="center"/>
              <w:rPr>
                <w:sz w:val="20"/>
                <w:szCs w:val="20"/>
                <w:lang w:val="ru-RU"/>
              </w:rPr>
            </w:pPr>
          </w:p>
        </w:tc>
        <w:tc>
          <w:tcPr>
            <w:tcW w:w="1842" w:type="dxa"/>
            <w:vMerge/>
          </w:tcPr>
          <w:p w14:paraId="06A29B45" w14:textId="77777777" w:rsidR="00592739" w:rsidRPr="00E27716" w:rsidRDefault="00592739" w:rsidP="00055089">
            <w:pPr>
              <w:jc w:val="center"/>
              <w:rPr>
                <w:sz w:val="20"/>
                <w:szCs w:val="20"/>
                <w:lang w:val="ru-RU"/>
              </w:rPr>
            </w:pPr>
          </w:p>
        </w:tc>
        <w:tc>
          <w:tcPr>
            <w:tcW w:w="1843" w:type="dxa"/>
            <w:vMerge/>
          </w:tcPr>
          <w:p w14:paraId="272B5413" w14:textId="77777777" w:rsidR="00592739" w:rsidRPr="00E27716" w:rsidRDefault="00592739" w:rsidP="00055089">
            <w:pPr>
              <w:jc w:val="center"/>
              <w:rPr>
                <w:sz w:val="20"/>
                <w:szCs w:val="20"/>
                <w:lang w:val="ru-RU"/>
              </w:rPr>
            </w:pPr>
          </w:p>
        </w:tc>
        <w:tc>
          <w:tcPr>
            <w:tcW w:w="1275" w:type="dxa"/>
            <w:vMerge/>
          </w:tcPr>
          <w:p w14:paraId="4445249C" w14:textId="77777777" w:rsidR="00592739" w:rsidRPr="00E27716" w:rsidRDefault="00592739" w:rsidP="00055089">
            <w:pPr>
              <w:jc w:val="center"/>
              <w:rPr>
                <w:sz w:val="20"/>
                <w:szCs w:val="20"/>
                <w:lang w:val="ru-RU"/>
              </w:rPr>
            </w:pPr>
          </w:p>
        </w:tc>
        <w:tc>
          <w:tcPr>
            <w:tcW w:w="1276" w:type="dxa"/>
            <w:tcMar>
              <w:top w:w="15" w:type="dxa"/>
              <w:left w:w="15" w:type="dxa"/>
              <w:bottom w:w="15" w:type="dxa"/>
              <w:right w:w="15" w:type="dxa"/>
            </w:tcMar>
            <w:textDirection w:val="btLr"/>
            <w:vAlign w:val="center"/>
          </w:tcPr>
          <w:p w14:paraId="2B9A47FE" w14:textId="1F3D4379" w:rsidR="00592739" w:rsidRPr="00E27716" w:rsidRDefault="00592739" w:rsidP="00055089">
            <w:pPr>
              <w:spacing w:after="20"/>
              <w:ind w:left="20" w:right="113"/>
              <w:jc w:val="center"/>
              <w:rPr>
                <w:sz w:val="20"/>
                <w:szCs w:val="20"/>
              </w:rPr>
            </w:pPr>
            <w:proofErr w:type="spellStart"/>
            <w:r w:rsidRPr="00E27716">
              <w:rPr>
                <w:sz w:val="20"/>
                <w:szCs w:val="20"/>
              </w:rPr>
              <w:t>на</w:t>
            </w:r>
            <w:proofErr w:type="spellEnd"/>
            <w:r w:rsidRPr="00E27716">
              <w:rPr>
                <w:sz w:val="20"/>
                <w:szCs w:val="20"/>
              </w:rPr>
              <w:t xml:space="preserve"> </w:t>
            </w:r>
            <w:proofErr w:type="spellStart"/>
            <w:r w:rsidRPr="00E27716">
              <w:rPr>
                <w:sz w:val="20"/>
                <w:szCs w:val="20"/>
              </w:rPr>
              <w:t>конец</w:t>
            </w:r>
            <w:proofErr w:type="spellEnd"/>
            <w:r w:rsidRPr="00E27716">
              <w:rPr>
                <w:sz w:val="20"/>
                <w:szCs w:val="20"/>
              </w:rPr>
              <w:t xml:space="preserve"> 1 </w:t>
            </w:r>
            <w:proofErr w:type="spellStart"/>
            <w:r w:rsidRPr="00E27716">
              <w:rPr>
                <w:sz w:val="20"/>
                <w:szCs w:val="20"/>
              </w:rPr>
              <w:t>года</w:t>
            </w:r>
            <w:proofErr w:type="spellEnd"/>
            <w:r w:rsidRPr="00E27716">
              <w:rPr>
                <w:sz w:val="20"/>
                <w:szCs w:val="20"/>
              </w:rPr>
              <w:t xml:space="preserve"> (20</w:t>
            </w:r>
            <w:r w:rsidRPr="00E27716">
              <w:rPr>
                <w:sz w:val="20"/>
                <w:szCs w:val="20"/>
                <w:u w:val="single"/>
                <w:lang w:val="ru-RU"/>
              </w:rPr>
              <w:t>25</w:t>
            </w:r>
            <w:r w:rsidRPr="00E27716">
              <w:rPr>
                <w:sz w:val="20"/>
                <w:szCs w:val="20"/>
              </w:rPr>
              <w:t xml:space="preserve"> г.)</w:t>
            </w:r>
          </w:p>
        </w:tc>
        <w:tc>
          <w:tcPr>
            <w:tcW w:w="1276" w:type="dxa"/>
            <w:tcMar>
              <w:top w:w="15" w:type="dxa"/>
              <w:left w:w="15" w:type="dxa"/>
              <w:bottom w:w="15" w:type="dxa"/>
              <w:right w:w="15" w:type="dxa"/>
            </w:tcMar>
            <w:textDirection w:val="btLr"/>
            <w:vAlign w:val="center"/>
          </w:tcPr>
          <w:p w14:paraId="58C8B483" w14:textId="1856AFA5" w:rsidR="00592739" w:rsidRPr="00E27716" w:rsidRDefault="00592739" w:rsidP="00055089">
            <w:pPr>
              <w:spacing w:after="20"/>
              <w:ind w:left="20" w:right="113"/>
              <w:jc w:val="center"/>
              <w:rPr>
                <w:sz w:val="20"/>
                <w:szCs w:val="20"/>
              </w:rPr>
            </w:pPr>
            <w:proofErr w:type="spellStart"/>
            <w:r w:rsidRPr="00E27716">
              <w:rPr>
                <w:sz w:val="20"/>
                <w:szCs w:val="20"/>
              </w:rPr>
              <w:t>на</w:t>
            </w:r>
            <w:proofErr w:type="spellEnd"/>
            <w:r w:rsidRPr="00E27716">
              <w:rPr>
                <w:sz w:val="20"/>
                <w:szCs w:val="20"/>
              </w:rPr>
              <w:t xml:space="preserve"> </w:t>
            </w:r>
            <w:proofErr w:type="spellStart"/>
            <w:r w:rsidRPr="00E27716">
              <w:rPr>
                <w:sz w:val="20"/>
                <w:szCs w:val="20"/>
              </w:rPr>
              <w:t>конец</w:t>
            </w:r>
            <w:proofErr w:type="spellEnd"/>
            <w:r w:rsidRPr="00E27716">
              <w:rPr>
                <w:sz w:val="20"/>
                <w:szCs w:val="20"/>
              </w:rPr>
              <w:t xml:space="preserve"> 2 </w:t>
            </w:r>
            <w:proofErr w:type="spellStart"/>
            <w:r w:rsidRPr="00E27716">
              <w:rPr>
                <w:sz w:val="20"/>
                <w:szCs w:val="20"/>
              </w:rPr>
              <w:t>года</w:t>
            </w:r>
            <w:proofErr w:type="spellEnd"/>
            <w:r w:rsidRPr="00E27716">
              <w:rPr>
                <w:sz w:val="20"/>
                <w:szCs w:val="20"/>
              </w:rPr>
              <w:t xml:space="preserve"> (20</w:t>
            </w:r>
            <w:r w:rsidRPr="00E27716">
              <w:rPr>
                <w:sz w:val="20"/>
                <w:szCs w:val="20"/>
                <w:u w:val="single"/>
                <w:lang w:val="ru-RU"/>
              </w:rPr>
              <w:t>26</w:t>
            </w:r>
            <w:r w:rsidRPr="00E27716">
              <w:rPr>
                <w:sz w:val="20"/>
                <w:szCs w:val="20"/>
              </w:rPr>
              <w:t xml:space="preserve"> г.)</w:t>
            </w:r>
          </w:p>
        </w:tc>
        <w:tc>
          <w:tcPr>
            <w:tcW w:w="1418" w:type="dxa"/>
            <w:textDirection w:val="btLr"/>
            <w:vAlign w:val="center"/>
          </w:tcPr>
          <w:p w14:paraId="26C1EC3E" w14:textId="41756503" w:rsidR="00592739" w:rsidRPr="00E27716" w:rsidRDefault="00592739" w:rsidP="00055089">
            <w:pPr>
              <w:spacing w:after="20"/>
              <w:ind w:left="20" w:right="113"/>
              <w:jc w:val="center"/>
              <w:rPr>
                <w:sz w:val="20"/>
                <w:szCs w:val="20"/>
              </w:rPr>
            </w:pPr>
            <w:proofErr w:type="spellStart"/>
            <w:r w:rsidRPr="00E27716">
              <w:rPr>
                <w:sz w:val="20"/>
                <w:szCs w:val="20"/>
              </w:rPr>
              <w:t>на</w:t>
            </w:r>
            <w:proofErr w:type="spellEnd"/>
            <w:r w:rsidRPr="00E27716">
              <w:rPr>
                <w:sz w:val="20"/>
                <w:szCs w:val="20"/>
              </w:rPr>
              <w:t xml:space="preserve"> </w:t>
            </w:r>
            <w:proofErr w:type="spellStart"/>
            <w:r w:rsidRPr="00E27716">
              <w:rPr>
                <w:sz w:val="20"/>
                <w:szCs w:val="20"/>
              </w:rPr>
              <w:t>конец</w:t>
            </w:r>
            <w:proofErr w:type="spellEnd"/>
            <w:r w:rsidRPr="00E27716">
              <w:rPr>
                <w:sz w:val="20"/>
                <w:szCs w:val="20"/>
              </w:rPr>
              <w:t xml:space="preserve"> 2 </w:t>
            </w:r>
            <w:proofErr w:type="spellStart"/>
            <w:r w:rsidRPr="00E27716">
              <w:rPr>
                <w:sz w:val="20"/>
                <w:szCs w:val="20"/>
              </w:rPr>
              <w:t>года</w:t>
            </w:r>
            <w:proofErr w:type="spellEnd"/>
            <w:r w:rsidRPr="00E27716">
              <w:rPr>
                <w:sz w:val="20"/>
                <w:szCs w:val="20"/>
              </w:rPr>
              <w:t xml:space="preserve"> (20</w:t>
            </w:r>
            <w:r w:rsidRPr="00E27716">
              <w:rPr>
                <w:sz w:val="20"/>
                <w:szCs w:val="20"/>
                <w:u w:val="single"/>
                <w:lang w:val="ru-RU"/>
              </w:rPr>
              <w:t>27</w:t>
            </w:r>
            <w:r w:rsidRPr="00E27716">
              <w:rPr>
                <w:sz w:val="20"/>
                <w:szCs w:val="20"/>
              </w:rPr>
              <w:t xml:space="preserve"> г.)</w:t>
            </w:r>
          </w:p>
        </w:tc>
        <w:tc>
          <w:tcPr>
            <w:tcW w:w="1417" w:type="dxa"/>
            <w:textDirection w:val="btLr"/>
            <w:vAlign w:val="center"/>
          </w:tcPr>
          <w:p w14:paraId="7890DA84" w14:textId="77777777" w:rsidR="00592739" w:rsidRPr="00E27716" w:rsidRDefault="00592739" w:rsidP="00055089">
            <w:pPr>
              <w:spacing w:after="20"/>
              <w:ind w:left="20" w:right="113"/>
              <w:jc w:val="center"/>
              <w:rPr>
                <w:sz w:val="20"/>
                <w:szCs w:val="20"/>
              </w:rPr>
            </w:pPr>
            <w:proofErr w:type="spellStart"/>
            <w:r w:rsidRPr="00E27716">
              <w:rPr>
                <w:sz w:val="20"/>
                <w:szCs w:val="20"/>
              </w:rPr>
              <w:t>на</w:t>
            </w:r>
            <w:proofErr w:type="spellEnd"/>
            <w:r w:rsidRPr="00E27716">
              <w:rPr>
                <w:sz w:val="20"/>
                <w:szCs w:val="20"/>
              </w:rPr>
              <w:t xml:space="preserve"> </w:t>
            </w:r>
            <w:proofErr w:type="spellStart"/>
            <w:r w:rsidRPr="00E27716">
              <w:rPr>
                <w:sz w:val="20"/>
                <w:szCs w:val="20"/>
              </w:rPr>
              <w:t>конец</w:t>
            </w:r>
            <w:proofErr w:type="spellEnd"/>
            <w:r w:rsidRPr="00E27716">
              <w:rPr>
                <w:sz w:val="20"/>
                <w:szCs w:val="20"/>
              </w:rPr>
              <w:t xml:space="preserve"> 2 </w:t>
            </w:r>
            <w:proofErr w:type="spellStart"/>
            <w:r w:rsidRPr="00E27716">
              <w:rPr>
                <w:sz w:val="20"/>
                <w:szCs w:val="20"/>
              </w:rPr>
              <w:t>года</w:t>
            </w:r>
            <w:proofErr w:type="spellEnd"/>
            <w:r w:rsidRPr="00E27716">
              <w:rPr>
                <w:sz w:val="20"/>
                <w:szCs w:val="20"/>
              </w:rPr>
              <w:t xml:space="preserve"> (20</w:t>
            </w:r>
            <w:r w:rsidRPr="00E27716">
              <w:rPr>
                <w:sz w:val="20"/>
                <w:szCs w:val="20"/>
                <w:u w:val="single"/>
                <w:lang w:val="ru-RU"/>
              </w:rPr>
              <w:t>28</w:t>
            </w:r>
            <w:r w:rsidRPr="00E27716">
              <w:rPr>
                <w:sz w:val="20"/>
                <w:szCs w:val="20"/>
              </w:rPr>
              <w:t xml:space="preserve"> г.)</w:t>
            </w:r>
          </w:p>
        </w:tc>
      </w:tr>
      <w:tr w:rsidR="00592739" w:rsidRPr="00E27716" w14:paraId="6814464B" w14:textId="77777777" w:rsidTr="00E27716">
        <w:trPr>
          <w:trHeight w:val="160"/>
          <w:tblHeader/>
        </w:trPr>
        <w:tc>
          <w:tcPr>
            <w:tcW w:w="322" w:type="dxa"/>
            <w:tcMar>
              <w:top w:w="15" w:type="dxa"/>
              <w:left w:w="15" w:type="dxa"/>
              <w:bottom w:w="15" w:type="dxa"/>
              <w:right w:w="15" w:type="dxa"/>
            </w:tcMar>
            <w:vAlign w:val="center"/>
          </w:tcPr>
          <w:p w14:paraId="68D4E869" w14:textId="77777777" w:rsidR="00592739" w:rsidRPr="00E27716" w:rsidRDefault="00592739" w:rsidP="00055089">
            <w:pPr>
              <w:spacing w:after="20"/>
              <w:ind w:left="20"/>
              <w:jc w:val="center"/>
              <w:rPr>
                <w:sz w:val="20"/>
                <w:szCs w:val="20"/>
              </w:rPr>
            </w:pPr>
            <w:r w:rsidRPr="00E27716">
              <w:rPr>
                <w:sz w:val="20"/>
                <w:szCs w:val="20"/>
              </w:rPr>
              <w:t>1</w:t>
            </w:r>
          </w:p>
        </w:tc>
        <w:tc>
          <w:tcPr>
            <w:tcW w:w="2939" w:type="dxa"/>
            <w:tcMar>
              <w:top w:w="15" w:type="dxa"/>
              <w:left w:w="15" w:type="dxa"/>
              <w:bottom w:w="15" w:type="dxa"/>
              <w:right w:w="15" w:type="dxa"/>
            </w:tcMar>
            <w:vAlign w:val="center"/>
          </w:tcPr>
          <w:p w14:paraId="4AE5052C" w14:textId="77777777" w:rsidR="00592739" w:rsidRPr="00E27716" w:rsidRDefault="00592739" w:rsidP="00055089">
            <w:pPr>
              <w:spacing w:after="20"/>
              <w:ind w:left="20"/>
              <w:jc w:val="center"/>
              <w:rPr>
                <w:sz w:val="20"/>
                <w:szCs w:val="20"/>
              </w:rPr>
            </w:pPr>
            <w:r w:rsidRPr="00E27716">
              <w:rPr>
                <w:sz w:val="20"/>
                <w:szCs w:val="20"/>
              </w:rPr>
              <w:t>2</w:t>
            </w:r>
          </w:p>
        </w:tc>
        <w:tc>
          <w:tcPr>
            <w:tcW w:w="1276" w:type="dxa"/>
            <w:tcMar>
              <w:top w:w="15" w:type="dxa"/>
              <w:left w:w="15" w:type="dxa"/>
              <w:bottom w:w="15" w:type="dxa"/>
              <w:right w:w="15" w:type="dxa"/>
            </w:tcMar>
            <w:vAlign w:val="center"/>
          </w:tcPr>
          <w:p w14:paraId="4F043A95" w14:textId="77777777" w:rsidR="00592739" w:rsidRPr="00E27716" w:rsidRDefault="00592739" w:rsidP="00055089">
            <w:pPr>
              <w:spacing w:after="20"/>
              <w:ind w:left="20"/>
              <w:jc w:val="center"/>
              <w:rPr>
                <w:sz w:val="20"/>
                <w:szCs w:val="20"/>
              </w:rPr>
            </w:pPr>
            <w:r w:rsidRPr="00E27716">
              <w:rPr>
                <w:sz w:val="20"/>
                <w:szCs w:val="20"/>
              </w:rPr>
              <w:t>3</w:t>
            </w:r>
          </w:p>
        </w:tc>
        <w:tc>
          <w:tcPr>
            <w:tcW w:w="1842" w:type="dxa"/>
            <w:tcMar>
              <w:top w:w="15" w:type="dxa"/>
              <w:left w:w="15" w:type="dxa"/>
              <w:bottom w:w="15" w:type="dxa"/>
              <w:right w:w="15" w:type="dxa"/>
            </w:tcMar>
            <w:vAlign w:val="center"/>
          </w:tcPr>
          <w:p w14:paraId="7048388C" w14:textId="77777777" w:rsidR="00592739" w:rsidRPr="00E27716" w:rsidRDefault="00592739" w:rsidP="00055089">
            <w:pPr>
              <w:spacing w:after="20"/>
              <w:ind w:left="20"/>
              <w:jc w:val="center"/>
              <w:rPr>
                <w:sz w:val="20"/>
                <w:szCs w:val="20"/>
              </w:rPr>
            </w:pPr>
            <w:r w:rsidRPr="00E27716">
              <w:rPr>
                <w:sz w:val="20"/>
                <w:szCs w:val="20"/>
              </w:rPr>
              <w:t>4</w:t>
            </w:r>
          </w:p>
        </w:tc>
        <w:tc>
          <w:tcPr>
            <w:tcW w:w="1843" w:type="dxa"/>
            <w:tcMar>
              <w:top w:w="15" w:type="dxa"/>
              <w:left w:w="15" w:type="dxa"/>
              <w:bottom w:w="15" w:type="dxa"/>
              <w:right w:w="15" w:type="dxa"/>
            </w:tcMar>
            <w:vAlign w:val="center"/>
          </w:tcPr>
          <w:p w14:paraId="1DAE4B92" w14:textId="77777777" w:rsidR="00592739" w:rsidRPr="00E27716" w:rsidRDefault="00592739" w:rsidP="00055089">
            <w:pPr>
              <w:spacing w:after="20"/>
              <w:ind w:left="20"/>
              <w:jc w:val="center"/>
              <w:rPr>
                <w:sz w:val="20"/>
                <w:szCs w:val="20"/>
              </w:rPr>
            </w:pPr>
            <w:r w:rsidRPr="00E27716">
              <w:rPr>
                <w:sz w:val="20"/>
                <w:szCs w:val="20"/>
              </w:rPr>
              <w:t>5</w:t>
            </w:r>
          </w:p>
        </w:tc>
        <w:tc>
          <w:tcPr>
            <w:tcW w:w="1275" w:type="dxa"/>
            <w:tcMar>
              <w:top w:w="15" w:type="dxa"/>
              <w:left w:w="15" w:type="dxa"/>
              <w:bottom w:w="15" w:type="dxa"/>
              <w:right w:w="15" w:type="dxa"/>
            </w:tcMar>
            <w:vAlign w:val="center"/>
          </w:tcPr>
          <w:p w14:paraId="4295EB7E" w14:textId="77777777" w:rsidR="00592739" w:rsidRPr="00E27716" w:rsidRDefault="00592739" w:rsidP="00055089">
            <w:pPr>
              <w:spacing w:after="20"/>
              <w:ind w:left="20"/>
              <w:jc w:val="center"/>
              <w:rPr>
                <w:sz w:val="20"/>
                <w:szCs w:val="20"/>
              </w:rPr>
            </w:pPr>
            <w:r w:rsidRPr="00E27716">
              <w:rPr>
                <w:sz w:val="20"/>
                <w:szCs w:val="20"/>
              </w:rPr>
              <w:t>6</w:t>
            </w:r>
          </w:p>
        </w:tc>
        <w:tc>
          <w:tcPr>
            <w:tcW w:w="1276" w:type="dxa"/>
            <w:tcMar>
              <w:top w:w="15" w:type="dxa"/>
              <w:left w:w="15" w:type="dxa"/>
              <w:bottom w:w="15" w:type="dxa"/>
              <w:right w:w="15" w:type="dxa"/>
            </w:tcMar>
            <w:vAlign w:val="center"/>
          </w:tcPr>
          <w:p w14:paraId="0C78173F" w14:textId="2B46D9FF" w:rsidR="00592739" w:rsidRPr="00E27716" w:rsidRDefault="00592739" w:rsidP="00055089">
            <w:pPr>
              <w:spacing w:after="20"/>
              <w:ind w:left="20"/>
              <w:jc w:val="center"/>
              <w:rPr>
                <w:sz w:val="20"/>
                <w:szCs w:val="20"/>
              </w:rPr>
            </w:pPr>
            <w:r w:rsidRPr="00E27716">
              <w:rPr>
                <w:sz w:val="20"/>
                <w:szCs w:val="20"/>
              </w:rPr>
              <w:t>7</w:t>
            </w:r>
          </w:p>
        </w:tc>
        <w:tc>
          <w:tcPr>
            <w:tcW w:w="1276" w:type="dxa"/>
            <w:tcMar>
              <w:top w:w="15" w:type="dxa"/>
              <w:left w:w="15" w:type="dxa"/>
              <w:bottom w:w="15" w:type="dxa"/>
              <w:right w:w="15" w:type="dxa"/>
            </w:tcMar>
            <w:vAlign w:val="center"/>
          </w:tcPr>
          <w:p w14:paraId="76207086" w14:textId="7A048516" w:rsidR="00592739" w:rsidRPr="00E27716" w:rsidRDefault="00592739" w:rsidP="00055089">
            <w:pPr>
              <w:spacing w:after="20"/>
              <w:ind w:left="20"/>
              <w:jc w:val="center"/>
              <w:rPr>
                <w:sz w:val="20"/>
                <w:szCs w:val="20"/>
              </w:rPr>
            </w:pPr>
            <w:r w:rsidRPr="00E27716">
              <w:rPr>
                <w:sz w:val="20"/>
                <w:szCs w:val="20"/>
              </w:rPr>
              <w:t>8</w:t>
            </w:r>
          </w:p>
        </w:tc>
        <w:tc>
          <w:tcPr>
            <w:tcW w:w="1418" w:type="dxa"/>
          </w:tcPr>
          <w:p w14:paraId="5589BE10" w14:textId="66331724" w:rsidR="00592739" w:rsidRPr="00E27716" w:rsidRDefault="00E27716" w:rsidP="00055089">
            <w:pPr>
              <w:spacing w:after="20"/>
              <w:ind w:left="20"/>
              <w:jc w:val="center"/>
              <w:rPr>
                <w:sz w:val="20"/>
                <w:szCs w:val="20"/>
                <w:lang w:val="ru-RU"/>
              </w:rPr>
            </w:pPr>
            <w:r w:rsidRPr="00E27716">
              <w:rPr>
                <w:sz w:val="20"/>
                <w:szCs w:val="20"/>
                <w:lang w:val="ru-RU"/>
              </w:rPr>
              <w:t>9</w:t>
            </w:r>
          </w:p>
        </w:tc>
        <w:tc>
          <w:tcPr>
            <w:tcW w:w="1417" w:type="dxa"/>
          </w:tcPr>
          <w:p w14:paraId="204D4F8B" w14:textId="47950197" w:rsidR="00592739" w:rsidRPr="00E27716" w:rsidRDefault="00E27716" w:rsidP="00055089">
            <w:pPr>
              <w:spacing w:after="20"/>
              <w:ind w:left="20"/>
              <w:jc w:val="center"/>
              <w:rPr>
                <w:sz w:val="20"/>
                <w:szCs w:val="20"/>
                <w:lang w:val="ru-RU"/>
              </w:rPr>
            </w:pPr>
            <w:r w:rsidRPr="00E27716">
              <w:rPr>
                <w:sz w:val="20"/>
                <w:szCs w:val="20"/>
                <w:lang w:val="ru-RU"/>
              </w:rPr>
              <w:t>10</w:t>
            </w:r>
          </w:p>
        </w:tc>
      </w:tr>
      <w:tr w:rsidR="00592739" w:rsidRPr="00E27716" w14:paraId="1399C4F4" w14:textId="77777777" w:rsidTr="00E27716">
        <w:trPr>
          <w:trHeight w:val="30"/>
        </w:trPr>
        <w:tc>
          <w:tcPr>
            <w:tcW w:w="322" w:type="dxa"/>
            <w:tcMar>
              <w:top w:w="15" w:type="dxa"/>
              <w:left w:w="15" w:type="dxa"/>
              <w:bottom w:w="15" w:type="dxa"/>
              <w:right w:w="15" w:type="dxa"/>
            </w:tcMar>
          </w:tcPr>
          <w:p w14:paraId="01C01835" w14:textId="77777777" w:rsidR="00592739" w:rsidRPr="00E27716" w:rsidRDefault="00592739" w:rsidP="00055089">
            <w:pPr>
              <w:spacing w:after="0"/>
              <w:jc w:val="center"/>
              <w:rPr>
                <w:sz w:val="20"/>
                <w:szCs w:val="20"/>
                <w:highlight w:val="yellow"/>
                <w:lang w:val="ru-RU"/>
              </w:rPr>
            </w:pPr>
            <w:r w:rsidRPr="00E27716">
              <w:rPr>
                <w:sz w:val="20"/>
                <w:szCs w:val="20"/>
                <w:lang w:val="ru-RU"/>
              </w:rPr>
              <w:t>1</w:t>
            </w:r>
            <w:r w:rsidRPr="00E27716">
              <w:rPr>
                <w:sz w:val="20"/>
                <w:szCs w:val="20"/>
                <w:highlight w:val="yellow"/>
                <w:lang w:val="ru-RU"/>
              </w:rPr>
              <w:br/>
            </w:r>
          </w:p>
        </w:tc>
        <w:tc>
          <w:tcPr>
            <w:tcW w:w="2939" w:type="dxa"/>
            <w:tcMar>
              <w:top w:w="15" w:type="dxa"/>
              <w:left w:w="15" w:type="dxa"/>
              <w:bottom w:w="15" w:type="dxa"/>
              <w:right w:w="15" w:type="dxa"/>
            </w:tcMar>
          </w:tcPr>
          <w:p w14:paraId="416D5457" w14:textId="77777777" w:rsidR="00592739" w:rsidRPr="00E27716" w:rsidRDefault="00592739" w:rsidP="00055089">
            <w:pPr>
              <w:spacing w:after="0" w:line="240" w:lineRule="auto"/>
              <w:jc w:val="center"/>
              <w:rPr>
                <w:sz w:val="20"/>
                <w:szCs w:val="20"/>
                <w:lang w:val="ru-RU"/>
              </w:rPr>
            </w:pPr>
            <w:r w:rsidRPr="00E27716">
              <w:rPr>
                <w:sz w:val="20"/>
                <w:szCs w:val="20"/>
                <w:lang w:val="ru-RU"/>
              </w:rPr>
              <w:t>Озеленение территории предприятия, увеличение площадей зеленых насаждений</w:t>
            </w:r>
          </w:p>
        </w:tc>
        <w:tc>
          <w:tcPr>
            <w:tcW w:w="1276" w:type="dxa"/>
            <w:tcMar>
              <w:top w:w="15" w:type="dxa"/>
              <w:left w:w="15" w:type="dxa"/>
              <w:bottom w:w="15" w:type="dxa"/>
              <w:right w:w="15" w:type="dxa"/>
            </w:tcMar>
          </w:tcPr>
          <w:p w14:paraId="1A495218" w14:textId="77777777" w:rsidR="00592739" w:rsidRPr="00E27716" w:rsidRDefault="00592739" w:rsidP="00055089">
            <w:pPr>
              <w:spacing w:after="0" w:line="240" w:lineRule="auto"/>
              <w:jc w:val="center"/>
              <w:rPr>
                <w:color w:val="FF0000"/>
                <w:sz w:val="20"/>
                <w:szCs w:val="20"/>
                <w:lang w:val="ru-RU"/>
              </w:rPr>
            </w:pPr>
            <w:r w:rsidRPr="00E27716">
              <w:rPr>
                <w:sz w:val="20"/>
                <w:szCs w:val="20"/>
                <w:lang w:val="ru-RU"/>
              </w:rPr>
              <w:t>Лицензионная площадь</w:t>
            </w:r>
          </w:p>
        </w:tc>
        <w:tc>
          <w:tcPr>
            <w:tcW w:w="1842" w:type="dxa"/>
            <w:tcMar>
              <w:top w:w="15" w:type="dxa"/>
              <w:left w:w="15" w:type="dxa"/>
              <w:bottom w:w="15" w:type="dxa"/>
              <w:right w:w="15" w:type="dxa"/>
            </w:tcMar>
          </w:tcPr>
          <w:p w14:paraId="09DF2DF3" w14:textId="326125FA" w:rsidR="00592739" w:rsidRPr="00E27716" w:rsidRDefault="00592739" w:rsidP="00055089">
            <w:pPr>
              <w:spacing w:after="0" w:line="240" w:lineRule="auto"/>
              <w:jc w:val="center"/>
              <w:rPr>
                <w:sz w:val="20"/>
                <w:szCs w:val="20"/>
                <w:lang w:val="ru-RU"/>
              </w:rPr>
            </w:pPr>
            <w:r w:rsidRPr="00E27716">
              <w:rPr>
                <w:sz w:val="20"/>
                <w:szCs w:val="20"/>
                <w:lang w:val="ru-RU"/>
              </w:rPr>
              <w:t>4,0 га</w:t>
            </w:r>
          </w:p>
          <w:p w14:paraId="51F284D7" w14:textId="64595A9A" w:rsidR="00592739" w:rsidRPr="00E27716" w:rsidRDefault="00592739" w:rsidP="00055089">
            <w:pPr>
              <w:spacing w:after="0" w:line="240" w:lineRule="auto"/>
              <w:jc w:val="center"/>
              <w:rPr>
                <w:color w:val="FF0000"/>
                <w:sz w:val="20"/>
                <w:szCs w:val="20"/>
                <w:lang w:val="ru-RU"/>
              </w:rPr>
            </w:pPr>
          </w:p>
        </w:tc>
        <w:tc>
          <w:tcPr>
            <w:tcW w:w="1843" w:type="dxa"/>
            <w:tcMar>
              <w:top w:w="15" w:type="dxa"/>
              <w:left w:w="15" w:type="dxa"/>
              <w:bottom w:w="15" w:type="dxa"/>
              <w:right w:w="15" w:type="dxa"/>
            </w:tcMar>
          </w:tcPr>
          <w:p w14:paraId="5FDF0378" w14:textId="77777777" w:rsidR="00592739" w:rsidRPr="00E27716" w:rsidRDefault="00592739" w:rsidP="00055089">
            <w:pPr>
              <w:spacing w:after="0" w:line="240" w:lineRule="auto"/>
              <w:jc w:val="center"/>
              <w:rPr>
                <w:color w:val="FF0000"/>
                <w:sz w:val="20"/>
                <w:szCs w:val="20"/>
                <w:lang w:val="ru-RU"/>
              </w:rPr>
            </w:pPr>
            <w:r w:rsidRPr="00E27716">
              <w:rPr>
                <w:sz w:val="20"/>
                <w:szCs w:val="20"/>
                <w:lang w:val="ru-RU"/>
              </w:rPr>
              <w:t>Увеличение площадей зеленых насаждений, посадок на территории предприятия</w:t>
            </w:r>
          </w:p>
        </w:tc>
        <w:tc>
          <w:tcPr>
            <w:tcW w:w="1275" w:type="dxa"/>
            <w:tcMar>
              <w:top w:w="15" w:type="dxa"/>
              <w:left w:w="15" w:type="dxa"/>
              <w:bottom w:w="15" w:type="dxa"/>
              <w:right w:w="15" w:type="dxa"/>
            </w:tcMar>
          </w:tcPr>
          <w:p w14:paraId="09950ADB" w14:textId="77777777" w:rsidR="00592739" w:rsidRPr="00E27716" w:rsidRDefault="00592739" w:rsidP="00055089">
            <w:pPr>
              <w:spacing w:after="0" w:line="240" w:lineRule="auto"/>
              <w:jc w:val="center"/>
              <w:rPr>
                <w:sz w:val="20"/>
                <w:szCs w:val="20"/>
                <w:lang w:val="ru-RU"/>
              </w:rPr>
            </w:pPr>
            <w:r w:rsidRPr="00E27716">
              <w:rPr>
                <w:sz w:val="20"/>
                <w:szCs w:val="20"/>
                <w:lang w:val="ru-RU"/>
              </w:rPr>
              <w:t>4,0 га</w:t>
            </w:r>
          </w:p>
          <w:p w14:paraId="35CE3B7E" w14:textId="2C50C7CD" w:rsidR="00592739" w:rsidRPr="00E27716" w:rsidRDefault="00592739" w:rsidP="00055089">
            <w:pPr>
              <w:spacing w:after="0" w:line="240" w:lineRule="auto"/>
              <w:jc w:val="center"/>
              <w:rPr>
                <w:color w:val="FF0000"/>
                <w:sz w:val="20"/>
                <w:szCs w:val="20"/>
                <w:lang w:val="ru-RU"/>
              </w:rPr>
            </w:pPr>
          </w:p>
        </w:tc>
        <w:tc>
          <w:tcPr>
            <w:tcW w:w="1276" w:type="dxa"/>
            <w:tcMar>
              <w:top w:w="15" w:type="dxa"/>
              <w:left w:w="15" w:type="dxa"/>
              <w:bottom w:w="15" w:type="dxa"/>
              <w:right w:w="15" w:type="dxa"/>
            </w:tcMar>
          </w:tcPr>
          <w:p w14:paraId="43CD12A3" w14:textId="314FAA18" w:rsidR="00592739" w:rsidRPr="00E27716" w:rsidRDefault="00592739" w:rsidP="00055089">
            <w:pPr>
              <w:spacing w:after="0" w:line="240" w:lineRule="auto"/>
              <w:jc w:val="center"/>
              <w:rPr>
                <w:sz w:val="20"/>
                <w:szCs w:val="20"/>
                <w:lang w:val="ru-RU"/>
              </w:rPr>
            </w:pPr>
            <w:r w:rsidRPr="00E27716">
              <w:rPr>
                <w:sz w:val="20"/>
                <w:szCs w:val="20"/>
                <w:lang w:val="ru-RU"/>
              </w:rPr>
              <w:t>9 саженцев</w:t>
            </w:r>
          </w:p>
        </w:tc>
        <w:tc>
          <w:tcPr>
            <w:tcW w:w="1276" w:type="dxa"/>
            <w:tcMar>
              <w:top w:w="15" w:type="dxa"/>
              <w:left w:w="15" w:type="dxa"/>
              <w:bottom w:w="15" w:type="dxa"/>
              <w:right w:w="15" w:type="dxa"/>
            </w:tcMar>
          </w:tcPr>
          <w:p w14:paraId="2D50C418" w14:textId="12C0C481" w:rsidR="00592739" w:rsidRPr="00E27716" w:rsidRDefault="00592739" w:rsidP="00055089">
            <w:pPr>
              <w:spacing w:after="0" w:line="240" w:lineRule="auto"/>
              <w:jc w:val="center"/>
              <w:rPr>
                <w:sz w:val="20"/>
                <w:szCs w:val="20"/>
                <w:lang w:val="ru-RU"/>
              </w:rPr>
            </w:pPr>
            <w:r w:rsidRPr="00E27716">
              <w:rPr>
                <w:sz w:val="20"/>
                <w:szCs w:val="20"/>
                <w:lang w:val="ru-RU"/>
              </w:rPr>
              <w:t>11 саженцев</w:t>
            </w:r>
          </w:p>
        </w:tc>
        <w:tc>
          <w:tcPr>
            <w:tcW w:w="1418" w:type="dxa"/>
          </w:tcPr>
          <w:p w14:paraId="0E7F8E22" w14:textId="77777777" w:rsidR="00592739" w:rsidRPr="00E27716" w:rsidRDefault="00592739" w:rsidP="00055089">
            <w:pPr>
              <w:spacing w:after="0"/>
              <w:jc w:val="center"/>
              <w:rPr>
                <w:sz w:val="20"/>
                <w:szCs w:val="20"/>
                <w:lang w:val="ru-RU"/>
              </w:rPr>
            </w:pPr>
            <w:r w:rsidRPr="00E27716">
              <w:rPr>
                <w:sz w:val="20"/>
                <w:szCs w:val="20"/>
                <w:lang w:val="ru-RU"/>
              </w:rPr>
              <w:t>11 саженцев</w:t>
            </w:r>
          </w:p>
        </w:tc>
        <w:tc>
          <w:tcPr>
            <w:tcW w:w="1417" w:type="dxa"/>
          </w:tcPr>
          <w:p w14:paraId="4E7C77C8" w14:textId="77777777" w:rsidR="00592739" w:rsidRPr="00E27716" w:rsidRDefault="00592739" w:rsidP="00055089">
            <w:pPr>
              <w:spacing w:after="0"/>
              <w:jc w:val="center"/>
              <w:rPr>
                <w:sz w:val="20"/>
                <w:szCs w:val="20"/>
                <w:lang w:val="ru-RU"/>
              </w:rPr>
            </w:pPr>
            <w:r w:rsidRPr="00E27716">
              <w:rPr>
                <w:sz w:val="20"/>
                <w:szCs w:val="20"/>
                <w:lang w:val="ru-RU"/>
              </w:rPr>
              <w:t>11 саженцев</w:t>
            </w:r>
          </w:p>
        </w:tc>
      </w:tr>
      <w:tr w:rsidR="00551104" w:rsidRPr="00551104" w14:paraId="58B20CF0" w14:textId="77777777" w:rsidTr="00E27716">
        <w:trPr>
          <w:trHeight w:val="30"/>
        </w:trPr>
        <w:tc>
          <w:tcPr>
            <w:tcW w:w="322" w:type="dxa"/>
            <w:tcMar>
              <w:top w:w="15" w:type="dxa"/>
              <w:left w:w="15" w:type="dxa"/>
              <w:bottom w:w="15" w:type="dxa"/>
              <w:right w:w="15" w:type="dxa"/>
            </w:tcMar>
          </w:tcPr>
          <w:p w14:paraId="44DA0401" w14:textId="61A23F84" w:rsidR="00551104" w:rsidRDefault="00ED4152" w:rsidP="00055089">
            <w:pPr>
              <w:spacing w:after="0"/>
              <w:jc w:val="center"/>
              <w:rPr>
                <w:sz w:val="20"/>
                <w:szCs w:val="20"/>
                <w:lang w:val="ru-RU"/>
              </w:rPr>
            </w:pPr>
            <w:r>
              <w:rPr>
                <w:sz w:val="20"/>
                <w:szCs w:val="20"/>
                <w:lang w:val="ru-RU"/>
              </w:rPr>
              <w:t>2</w:t>
            </w:r>
          </w:p>
        </w:tc>
        <w:tc>
          <w:tcPr>
            <w:tcW w:w="2939" w:type="dxa"/>
            <w:tcMar>
              <w:top w:w="15" w:type="dxa"/>
              <w:left w:w="15" w:type="dxa"/>
              <w:bottom w:w="15" w:type="dxa"/>
              <w:right w:w="15" w:type="dxa"/>
            </w:tcMar>
          </w:tcPr>
          <w:p w14:paraId="6A17FE91" w14:textId="77777777" w:rsidR="008E1F01" w:rsidRPr="008E1F01" w:rsidRDefault="008E1F01" w:rsidP="008E1F01">
            <w:pPr>
              <w:spacing w:after="0" w:line="240" w:lineRule="auto"/>
              <w:jc w:val="center"/>
              <w:rPr>
                <w:sz w:val="20"/>
                <w:szCs w:val="20"/>
                <w:lang w:val="ru-RU"/>
              </w:rPr>
            </w:pPr>
            <w:r w:rsidRPr="008E1F01">
              <w:rPr>
                <w:sz w:val="20"/>
                <w:szCs w:val="20"/>
                <w:lang w:val="ru-RU"/>
              </w:rPr>
              <w:t>Проведение</w:t>
            </w:r>
          </w:p>
          <w:p w14:paraId="358DFE7B" w14:textId="77777777" w:rsidR="008E1F01" w:rsidRPr="008E1F01" w:rsidRDefault="008E1F01" w:rsidP="008E1F01">
            <w:pPr>
              <w:spacing w:after="0" w:line="240" w:lineRule="auto"/>
              <w:jc w:val="center"/>
              <w:rPr>
                <w:sz w:val="20"/>
                <w:szCs w:val="20"/>
                <w:lang w:val="ru-RU"/>
              </w:rPr>
            </w:pPr>
            <w:r w:rsidRPr="008E1F01">
              <w:rPr>
                <w:sz w:val="20"/>
                <w:szCs w:val="20"/>
                <w:lang w:val="ru-RU"/>
              </w:rPr>
              <w:t>ежегодных</w:t>
            </w:r>
          </w:p>
          <w:p w14:paraId="23688D8D" w14:textId="77777777" w:rsidR="008E1F01" w:rsidRPr="008E1F01" w:rsidRDefault="008E1F01" w:rsidP="008E1F01">
            <w:pPr>
              <w:spacing w:after="0" w:line="240" w:lineRule="auto"/>
              <w:jc w:val="center"/>
              <w:rPr>
                <w:sz w:val="20"/>
                <w:szCs w:val="20"/>
                <w:lang w:val="ru-RU"/>
              </w:rPr>
            </w:pPr>
            <w:r w:rsidRPr="008E1F01">
              <w:rPr>
                <w:sz w:val="20"/>
                <w:szCs w:val="20"/>
                <w:lang w:val="ru-RU"/>
              </w:rPr>
              <w:t>весенне-осенних</w:t>
            </w:r>
          </w:p>
          <w:p w14:paraId="7D0B1E08" w14:textId="77777777" w:rsidR="008E1F01" w:rsidRPr="008E1F01" w:rsidRDefault="008E1F01" w:rsidP="008E1F01">
            <w:pPr>
              <w:spacing w:after="0" w:line="240" w:lineRule="auto"/>
              <w:jc w:val="center"/>
              <w:rPr>
                <w:sz w:val="20"/>
                <w:szCs w:val="20"/>
                <w:lang w:val="ru-RU"/>
              </w:rPr>
            </w:pPr>
            <w:r w:rsidRPr="008E1F01">
              <w:rPr>
                <w:sz w:val="20"/>
                <w:szCs w:val="20"/>
                <w:lang w:val="ru-RU"/>
              </w:rPr>
              <w:t>уборок</w:t>
            </w:r>
          </w:p>
          <w:p w14:paraId="2E8C0182" w14:textId="77777777" w:rsidR="008E1F01" w:rsidRPr="008E1F01" w:rsidRDefault="008E1F01" w:rsidP="008E1F01">
            <w:pPr>
              <w:spacing w:after="0" w:line="240" w:lineRule="auto"/>
              <w:jc w:val="center"/>
              <w:rPr>
                <w:sz w:val="20"/>
                <w:szCs w:val="20"/>
                <w:lang w:val="ru-RU"/>
              </w:rPr>
            </w:pPr>
            <w:r w:rsidRPr="008E1F01">
              <w:rPr>
                <w:sz w:val="20"/>
                <w:szCs w:val="20"/>
                <w:lang w:val="ru-RU"/>
              </w:rPr>
              <w:t>прилегающей</w:t>
            </w:r>
          </w:p>
          <w:p w14:paraId="4C22A195" w14:textId="77777777" w:rsidR="008E1F01" w:rsidRPr="008E1F01" w:rsidRDefault="008E1F01" w:rsidP="008E1F01">
            <w:pPr>
              <w:spacing w:after="0" w:line="240" w:lineRule="auto"/>
              <w:jc w:val="center"/>
              <w:rPr>
                <w:sz w:val="20"/>
                <w:szCs w:val="20"/>
                <w:lang w:val="ru-RU"/>
              </w:rPr>
            </w:pPr>
            <w:r w:rsidRPr="008E1F01">
              <w:rPr>
                <w:sz w:val="20"/>
                <w:szCs w:val="20"/>
                <w:lang w:val="ru-RU"/>
              </w:rPr>
              <w:t>территории и</w:t>
            </w:r>
          </w:p>
          <w:p w14:paraId="7AD866A3" w14:textId="679DA44C" w:rsidR="00551104" w:rsidRPr="0024738F" w:rsidRDefault="008E1F01" w:rsidP="008E1F01">
            <w:pPr>
              <w:spacing w:after="0" w:line="240" w:lineRule="auto"/>
              <w:jc w:val="center"/>
              <w:rPr>
                <w:sz w:val="20"/>
                <w:szCs w:val="20"/>
                <w:highlight w:val="yellow"/>
                <w:lang w:val="ru-RU"/>
              </w:rPr>
            </w:pPr>
            <w:r w:rsidRPr="008E1F01">
              <w:rPr>
                <w:sz w:val="20"/>
                <w:szCs w:val="20"/>
                <w:lang w:val="ru-RU"/>
              </w:rPr>
              <w:t>промплощадки</w:t>
            </w:r>
          </w:p>
        </w:tc>
        <w:tc>
          <w:tcPr>
            <w:tcW w:w="1276" w:type="dxa"/>
            <w:tcMar>
              <w:top w:w="15" w:type="dxa"/>
              <w:left w:w="15" w:type="dxa"/>
              <w:bottom w:w="15" w:type="dxa"/>
              <w:right w:w="15" w:type="dxa"/>
            </w:tcMar>
          </w:tcPr>
          <w:p w14:paraId="5AE677F8" w14:textId="734221BE" w:rsidR="00551104" w:rsidRPr="0024738F" w:rsidRDefault="00551104" w:rsidP="00055089">
            <w:pPr>
              <w:spacing w:after="0" w:line="240" w:lineRule="auto"/>
              <w:jc w:val="center"/>
              <w:rPr>
                <w:sz w:val="20"/>
                <w:szCs w:val="20"/>
                <w:highlight w:val="yellow"/>
                <w:lang w:val="ru-RU"/>
              </w:rPr>
            </w:pPr>
            <w:r w:rsidRPr="008E1F01">
              <w:rPr>
                <w:sz w:val="20"/>
                <w:szCs w:val="20"/>
                <w:lang w:val="ru-RU"/>
              </w:rPr>
              <w:t>Территория предприятия</w:t>
            </w:r>
          </w:p>
        </w:tc>
        <w:tc>
          <w:tcPr>
            <w:tcW w:w="1842" w:type="dxa"/>
            <w:tcMar>
              <w:top w:w="15" w:type="dxa"/>
              <w:left w:w="15" w:type="dxa"/>
              <w:bottom w:w="15" w:type="dxa"/>
              <w:right w:w="15" w:type="dxa"/>
            </w:tcMar>
          </w:tcPr>
          <w:p w14:paraId="56954F91" w14:textId="4A1FBF14" w:rsidR="00551104" w:rsidRPr="0024738F" w:rsidRDefault="008E1F01" w:rsidP="00055089">
            <w:pPr>
              <w:spacing w:after="0" w:line="240" w:lineRule="auto"/>
              <w:jc w:val="center"/>
              <w:rPr>
                <w:sz w:val="20"/>
                <w:szCs w:val="20"/>
                <w:highlight w:val="yellow"/>
                <w:lang w:val="ru-RU"/>
              </w:rPr>
            </w:pPr>
            <w:r w:rsidRPr="008E1F01">
              <w:rPr>
                <w:sz w:val="20"/>
                <w:szCs w:val="20"/>
                <w:lang w:val="ru-RU"/>
              </w:rPr>
              <w:t>12,7074 га</w:t>
            </w:r>
          </w:p>
        </w:tc>
        <w:tc>
          <w:tcPr>
            <w:tcW w:w="1843" w:type="dxa"/>
            <w:tcMar>
              <w:top w:w="15" w:type="dxa"/>
              <w:left w:w="15" w:type="dxa"/>
              <w:bottom w:w="15" w:type="dxa"/>
              <w:right w:w="15" w:type="dxa"/>
            </w:tcMar>
          </w:tcPr>
          <w:p w14:paraId="391A4BC9" w14:textId="26245002" w:rsidR="00551104" w:rsidRPr="0024738F" w:rsidRDefault="008E1F01" w:rsidP="00055089">
            <w:pPr>
              <w:spacing w:after="0" w:line="240" w:lineRule="auto"/>
              <w:jc w:val="center"/>
              <w:rPr>
                <w:sz w:val="20"/>
                <w:szCs w:val="20"/>
                <w:highlight w:val="yellow"/>
                <w:lang w:val="ru-RU"/>
              </w:rPr>
            </w:pPr>
            <w:r w:rsidRPr="008E1F01">
              <w:rPr>
                <w:sz w:val="20"/>
                <w:szCs w:val="20"/>
                <w:lang w:val="ru-RU"/>
              </w:rPr>
              <w:t>Облагораживание прилегающей территории</w:t>
            </w:r>
          </w:p>
        </w:tc>
        <w:tc>
          <w:tcPr>
            <w:tcW w:w="1275" w:type="dxa"/>
            <w:tcMar>
              <w:top w:w="15" w:type="dxa"/>
              <w:left w:w="15" w:type="dxa"/>
              <w:bottom w:w="15" w:type="dxa"/>
              <w:right w:w="15" w:type="dxa"/>
            </w:tcMar>
          </w:tcPr>
          <w:p w14:paraId="40DA3D41" w14:textId="3EF23FED" w:rsidR="00551104" w:rsidRPr="0024738F" w:rsidRDefault="008E1F01" w:rsidP="00055089">
            <w:pPr>
              <w:spacing w:after="0" w:line="240" w:lineRule="auto"/>
              <w:jc w:val="center"/>
              <w:rPr>
                <w:sz w:val="20"/>
                <w:szCs w:val="20"/>
                <w:highlight w:val="yellow"/>
                <w:lang w:val="ru-RU"/>
              </w:rPr>
            </w:pPr>
            <w:r w:rsidRPr="008E1F01">
              <w:rPr>
                <w:sz w:val="20"/>
                <w:szCs w:val="20"/>
                <w:lang w:val="ru-RU"/>
              </w:rPr>
              <w:t>12,7074 га</w:t>
            </w:r>
          </w:p>
        </w:tc>
        <w:tc>
          <w:tcPr>
            <w:tcW w:w="1276" w:type="dxa"/>
            <w:tcMar>
              <w:top w:w="15" w:type="dxa"/>
              <w:left w:w="15" w:type="dxa"/>
              <w:bottom w:w="15" w:type="dxa"/>
              <w:right w:w="15" w:type="dxa"/>
            </w:tcMar>
          </w:tcPr>
          <w:p w14:paraId="0F6CBB49" w14:textId="79FFA886" w:rsidR="00551104" w:rsidRPr="00E27716" w:rsidRDefault="008E1F01" w:rsidP="00055089">
            <w:pPr>
              <w:spacing w:after="0" w:line="240" w:lineRule="auto"/>
              <w:jc w:val="center"/>
              <w:rPr>
                <w:sz w:val="20"/>
                <w:szCs w:val="20"/>
                <w:lang w:val="ru-RU"/>
              </w:rPr>
            </w:pPr>
            <w:r>
              <w:rPr>
                <w:sz w:val="20"/>
                <w:szCs w:val="20"/>
                <w:lang w:val="ru-RU"/>
              </w:rPr>
              <w:t>-</w:t>
            </w:r>
          </w:p>
        </w:tc>
        <w:tc>
          <w:tcPr>
            <w:tcW w:w="1276" w:type="dxa"/>
            <w:tcMar>
              <w:top w:w="15" w:type="dxa"/>
              <w:left w:w="15" w:type="dxa"/>
              <w:bottom w:w="15" w:type="dxa"/>
              <w:right w:w="15" w:type="dxa"/>
            </w:tcMar>
          </w:tcPr>
          <w:p w14:paraId="59599CBC" w14:textId="5FF120C7" w:rsidR="00551104" w:rsidRPr="00E27716" w:rsidRDefault="008E1F01" w:rsidP="00055089">
            <w:pPr>
              <w:spacing w:after="0" w:line="240" w:lineRule="auto"/>
              <w:jc w:val="center"/>
              <w:rPr>
                <w:sz w:val="20"/>
                <w:szCs w:val="20"/>
                <w:lang w:val="ru-RU"/>
              </w:rPr>
            </w:pPr>
            <w:r>
              <w:rPr>
                <w:sz w:val="20"/>
                <w:szCs w:val="20"/>
                <w:lang w:val="ru-RU"/>
              </w:rPr>
              <w:t>-</w:t>
            </w:r>
          </w:p>
        </w:tc>
        <w:tc>
          <w:tcPr>
            <w:tcW w:w="1418" w:type="dxa"/>
          </w:tcPr>
          <w:p w14:paraId="5DDEC17F" w14:textId="40835520" w:rsidR="00551104" w:rsidRPr="00E27716" w:rsidRDefault="008E1F01" w:rsidP="00055089">
            <w:pPr>
              <w:spacing w:after="0"/>
              <w:jc w:val="center"/>
              <w:rPr>
                <w:sz w:val="20"/>
                <w:szCs w:val="20"/>
                <w:lang w:val="ru-RU"/>
              </w:rPr>
            </w:pPr>
            <w:r>
              <w:rPr>
                <w:sz w:val="20"/>
                <w:szCs w:val="20"/>
                <w:lang w:val="ru-RU"/>
              </w:rPr>
              <w:t>-</w:t>
            </w:r>
          </w:p>
        </w:tc>
        <w:tc>
          <w:tcPr>
            <w:tcW w:w="1417" w:type="dxa"/>
          </w:tcPr>
          <w:p w14:paraId="45B1FFE0" w14:textId="09657682" w:rsidR="00551104" w:rsidRPr="00E27716" w:rsidRDefault="008E1F01" w:rsidP="00055089">
            <w:pPr>
              <w:spacing w:after="0"/>
              <w:jc w:val="center"/>
              <w:rPr>
                <w:sz w:val="20"/>
                <w:szCs w:val="20"/>
                <w:lang w:val="ru-RU"/>
              </w:rPr>
            </w:pPr>
            <w:r>
              <w:rPr>
                <w:sz w:val="20"/>
                <w:szCs w:val="20"/>
                <w:lang w:val="ru-RU"/>
              </w:rPr>
              <w:t>-</w:t>
            </w:r>
          </w:p>
        </w:tc>
      </w:tr>
    </w:tbl>
    <w:p w14:paraId="032A1D81" w14:textId="605B7A90" w:rsidR="00592739" w:rsidRDefault="00592739" w:rsidP="00252C89">
      <w:pPr>
        <w:spacing w:after="0"/>
        <w:jc w:val="center"/>
        <w:rPr>
          <w:b/>
          <w:lang w:val="ru-RU"/>
        </w:rPr>
      </w:pPr>
    </w:p>
    <w:p w14:paraId="50CB854B" w14:textId="4C4409CC" w:rsidR="00592739" w:rsidRDefault="00592739" w:rsidP="00252C89">
      <w:pPr>
        <w:spacing w:after="0"/>
        <w:jc w:val="center"/>
        <w:rPr>
          <w:b/>
          <w:lang w:val="ru-RU"/>
        </w:rPr>
      </w:pPr>
    </w:p>
    <w:p w14:paraId="29B26EF2" w14:textId="77777777" w:rsidR="00ED4152" w:rsidRDefault="00ED4152" w:rsidP="00252C89">
      <w:pPr>
        <w:spacing w:after="0"/>
        <w:jc w:val="center"/>
        <w:rPr>
          <w:b/>
          <w:lang w:val="ru-RU"/>
        </w:rPr>
      </w:pPr>
    </w:p>
    <w:p w14:paraId="4C3C9739" w14:textId="77777777" w:rsidR="00ED4152" w:rsidRDefault="00ED4152" w:rsidP="00252C89">
      <w:pPr>
        <w:spacing w:after="0"/>
        <w:jc w:val="center"/>
        <w:rPr>
          <w:b/>
          <w:lang w:val="ru-RU"/>
        </w:rPr>
      </w:pPr>
    </w:p>
    <w:p w14:paraId="5E20374A" w14:textId="77777777" w:rsidR="00ED4152" w:rsidRDefault="00ED4152" w:rsidP="00252C89">
      <w:pPr>
        <w:spacing w:after="0"/>
        <w:jc w:val="center"/>
        <w:rPr>
          <w:b/>
          <w:lang w:val="ru-RU"/>
        </w:rPr>
      </w:pPr>
    </w:p>
    <w:p w14:paraId="24322293" w14:textId="6B592219" w:rsidR="00E27716" w:rsidRPr="00E27716" w:rsidRDefault="00E27716" w:rsidP="00E27716">
      <w:pPr>
        <w:spacing w:after="0"/>
        <w:rPr>
          <w:b/>
          <w:bCs/>
          <w:lang w:val="ru-RU"/>
        </w:rPr>
      </w:pPr>
      <w:r w:rsidRPr="00E27716">
        <w:rPr>
          <w:b/>
          <w:bCs/>
          <w:lang w:val="ru-RU"/>
        </w:rPr>
        <w:t>Продолжение таблицы</w:t>
      </w:r>
    </w:p>
    <w:tbl>
      <w:tblPr>
        <w:tblW w:w="1516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1701"/>
        <w:gridCol w:w="1560"/>
        <w:gridCol w:w="1559"/>
        <w:gridCol w:w="3544"/>
        <w:gridCol w:w="1418"/>
        <w:gridCol w:w="3542"/>
      </w:tblGrid>
      <w:tr w:rsidR="0024738F" w:rsidRPr="008E1F01" w14:paraId="5B6838E2" w14:textId="02045D14" w:rsidTr="0024738F">
        <w:trPr>
          <w:trHeight w:val="30"/>
          <w:tblHeader/>
        </w:trPr>
        <w:tc>
          <w:tcPr>
            <w:tcW w:w="425" w:type="dxa"/>
            <w:vMerge w:val="restart"/>
            <w:tcMar>
              <w:top w:w="15" w:type="dxa"/>
              <w:left w:w="15" w:type="dxa"/>
              <w:bottom w:w="15" w:type="dxa"/>
              <w:right w:w="15" w:type="dxa"/>
            </w:tcMar>
            <w:vAlign w:val="center"/>
          </w:tcPr>
          <w:bookmarkEnd w:id="3"/>
          <w:p w14:paraId="11729E3F" w14:textId="77777777" w:rsidR="0024738F" w:rsidRPr="00E27716" w:rsidRDefault="0024738F" w:rsidP="007A42A5">
            <w:pPr>
              <w:spacing w:after="20"/>
              <w:ind w:left="20"/>
              <w:jc w:val="center"/>
              <w:rPr>
                <w:sz w:val="20"/>
                <w:szCs w:val="20"/>
                <w:lang w:val="ru-RU"/>
              </w:rPr>
            </w:pPr>
            <w:r w:rsidRPr="00E27716">
              <w:rPr>
                <w:sz w:val="20"/>
                <w:szCs w:val="20"/>
              </w:rPr>
              <w:t>№ п/п</w:t>
            </w:r>
          </w:p>
          <w:p w14:paraId="069795D3" w14:textId="77777777" w:rsidR="0024738F" w:rsidRPr="00E27716" w:rsidRDefault="0024738F" w:rsidP="007A42A5">
            <w:pPr>
              <w:spacing w:after="20"/>
              <w:ind w:left="20"/>
              <w:jc w:val="center"/>
              <w:rPr>
                <w:sz w:val="20"/>
                <w:szCs w:val="20"/>
                <w:lang w:val="ru-RU"/>
              </w:rPr>
            </w:pPr>
          </w:p>
        </w:tc>
        <w:tc>
          <w:tcPr>
            <w:tcW w:w="6238" w:type="dxa"/>
            <w:gridSpan w:val="4"/>
            <w:vAlign w:val="center"/>
          </w:tcPr>
          <w:p w14:paraId="63753BE6" w14:textId="72448EA2" w:rsidR="0024738F" w:rsidRPr="00E27716" w:rsidRDefault="0024738F" w:rsidP="007A42A5">
            <w:pPr>
              <w:spacing w:after="20"/>
              <w:ind w:left="20"/>
              <w:jc w:val="center"/>
              <w:rPr>
                <w:sz w:val="20"/>
                <w:szCs w:val="20"/>
                <w:lang w:val="ru-RU"/>
              </w:rPr>
            </w:pPr>
            <w:r w:rsidRPr="00E27716">
              <w:rPr>
                <w:sz w:val="20"/>
                <w:szCs w:val="20"/>
                <w:lang w:val="ru-RU"/>
              </w:rPr>
              <w:t>Календарный план достижения установленных показателей</w:t>
            </w:r>
          </w:p>
        </w:tc>
        <w:tc>
          <w:tcPr>
            <w:tcW w:w="3544" w:type="dxa"/>
            <w:vMerge w:val="restart"/>
            <w:vAlign w:val="center"/>
          </w:tcPr>
          <w:p w14:paraId="67746316" w14:textId="2605C29F" w:rsidR="0024738F" w:rsidRPr="00E27716" w:rsidRDefault="0024738F" w:rsidP="007A42A5">
            <w:pPr>
              <w:spacing w:after="20"/>
              <w:ind w:left="20"/>
              <w:jc w:val="center"/>
              <w:rPr>
                <w:sz w:val="20"/>
                <w:szCs w:val="20"/>
                <w:lang w:val="ru-RU"/>
              </w:rPr>
            </w:pPr>
            <w:r w:rsidRPr="00E27716">
              <w:rPr>
                <w:sz w:val="20"/>
                <w:szCs w:val="20"/>
                <w:lang w:val="ru-RU"/>
              </w:rPr>
              <w:t>Срок выполнения</w:t>
            </w:r>
          </w:p>
        </w:tc>
        <w:tc>
          <w:tcPr>
            <w:tcW w:w="1418" w:type="dxa"/>
            <w:vMerge w:val="restart"/>
            <w:vAlign w:val="center"/>
          </w:tcPr>
          <w:p w14:paraId="770A2632" w14:textId="77777777" w:rsidR="0024738F" w:rsidRPr="00E27716" w:rsidRDefault="0024738F" w:rsidP="007A42A5">
            <w:pPr>
              <w:spacing w:after="20"/>
              <w:ind w:left="20"/>
              <w:jc w:val="center"/>
              <w:rPr>
                <w:sz w:val="20"/>
                <w:szCs w:val="20"/>
              </w:rPr>
            </w:pPr>
            <w:proofErr w:type="spellStart"/>
            <w:r w:rsidRPr="00E27716">
              <w:rPr>
                <w:sz w:val="20"/>
                <w:szCs w:val="20"/>
              </w:rPr>
              <w:t>Объем</w:t>
            </w:r>
            <w:proofErr w:type="spellEnd"/>
            <w:r w:rsidRPr="00E27716">
              <w:rPr>
                <w:sz w:val="20"/>
                <w:szCs w:val="20"/>
              </w:rPr>
              <w:t xml:space="preserve"> </w:t>
            </w:r>
            <w:proofErr w:type="spellStart"/>
            <w:r w:rsidRPr="00E27716">
              <w:rPr>
                <w:sz w:val="20"/>
                <w:szCs w:val="20"/>
              </w:rPr>
              <w:t>финансирования</w:t>
            </w:r>
            <w:proofErr w:type="spellEnd"/>
            <w:r w:rsidRPr="00E27716">
              <w:rPr>
                <w:sz w:val="20"/>
                <w:szCs w:val="20"/>
              </w:rPr>
              <w:t xml:space="preserve">, </w:t>
            </w:r>
            <w:proofErr w:type="spellStart"/>
            <w:r w:rsidRPr="00E27716">
              <w:rPr>
                <w:sz w:val="20"/>
                <w:szCs w:val="20"/>
              </w:rPr>
              <w:t>тыс</w:t>
            </w:r>
            <w:proofErr w:type="spellEnd"/>
            <w:r w:rsidRPr="00E27716">
              <w:rPr>
                <w:sz w:val="20"/>
                <w:szCs w:val="20"/>
              </w:rPr>
              <w:t xml:space="preserve">. </w:t>
            </w:r>
            <w:proofErr w:type="spellStart"/>
            <w:r w:rsidRPr="00E27716">
              <w:rPr>
                <w:sz w:val="20"/>
                <w:szCs w:val="20"/>
              </w:rPr>
              <w:t>тенге</w:t>
            </w:r>
            <w:proofErr w:type="spellEnd"/>
          </w:p>
        </w:tc>
        <w:tc>
          <w:tcPr>
            <w:tcW w:w="3542" w:type="dxa"/>
            <w:vMerge w:val="restart"/>
          </w:tcPr>
          <w:p w14:paraId="7C736DF4" w14:textId="1CA04B58" w:rsidR="0024738F" w:rsidRPr="00E27716" w:rsidRDefault="0024738F" w:rsidP="007A42A5">
            <w:pPr>
              <w:spacing w:after="20"/>
              <w:ind w:left="20"/>
              <w:jc w:val="center"/>
              <w:rPr>
                <w:sz w:val="20"/>
                <w:szCs w:val="20"/>
                <w:lang w:val="ru-RU"/>
              </w:rPr>
            </w:pPr>
            <w:r w:rsidRPr="00E27716">
              <w:rPr>
                <w:sz w:val="20"/>
                <w:szCs w:val="20"/>
                <w:lang w:val="ru-RU"/>
              </w:rPr>
              <w:t>Ожидаемый экологический эффект от мероприятия т/год</w:t>
            </w:r>
          </w:p>
        </w:tc>
      </w:tr>
      <w:tr w:rsidR="0024738F" w:rsidRPr="00E27716" w14:paraId="1D0A6661" w14:textId="734E117E" w:rsidTr="0024738F">
        <w:trPr>
          <w:cantSplit/>
          <w:trHeight w:val="1853"/>
          <w:tblHeader/>
        </w:trPr>
        <w:tc>
          <w:tcPr>
            <w:tcW w:w="425" w:type="dxa"/>
            <w:vMerge/>
          </w:tcPr>
          <w:p w14:paraId="485B2585" w14:textId="77777777" w:rsidR="0024738F" w:rsidRPr="00E27716" w:rsidRDefault="0024738F" w:rsidP="00CD084E">
            <w:pPr>
              <w:jc w:val="center"/>
              <w:rPr>
                <w:sz w:val="20"/>
                <w:szCs w:val="20"/>
                <w:lang w:val="ru-RU"/>
              </w:rPr>
            </w:pPr>
          </w:p>
        </w:tc>
        <w:tc>
          <w:tcPr>
            <w:tcW w:w="1418" w:type="dxa"/>
            <w:textDirection w:val="btLr"/>
            <w:vAlign w:val="center"/>
          </w:tcPr>
          <w:p w14:paraId="2DF8139F" w14:textId="522A2CD7" w:rsidR="0024738F" w:rsidRPr="00E27716" w:rsidRDefault="0024738F" w:rsidP="00CD084E">
            <w:pPr>
              <w:spacing w:after="20"/>
              <w:ind w:left="20" w:right="113"/>
              <w:jc w:val="center"/>
              <w:rPr>
                <w:sz w:val="20"/>
                <w:szCs w:val="20"/>
              </w:rPr>
            </w:pPr>
            <w:proofErr w:type="spellStart"/>
            <w:r w:rsidRPr="00E27716">
              <w:rPr>
                <w:sz w:val="20"/>
                <w:szCs w:val="20"/>
              </w:rPr>
              <w:t>на</w:t>
            </w:r>
            <w:proofErr w:type="spellEnd"/>
            <w:r w:rsidRPr="00E27716">
              <w:rPr>
                <w:sz w:val="20"/>
                <w:szCs w:val="20"/>
              </w:rPr>
              <w:t xml:space="preserve"> </w:t>
            </w:r>
            <w:proofErr w:type="spellStart"/>
            <w:r w:rsidRPr="00E27716">
              <w:rPr>
                <w:sz w:val="20"/>
                <w:szCs w:val="20"/>
              </w:rPr>
              <w:t>конец</w:t>
            </w:r>
            <w:proofErr w:type="spellEnd"/>
            <w:r w:rsidRPr="00E27716">
              <w:rPr>
                <w:sz w:val="20"/>
                <w:szCs w:val="20"/>
              </w:rPr>
              <w:t xml:space="preserve"> 2 </w:t>
            </w:r>
            <w:proofErr w:type="spellStart"/>
            <w:r w:rsidRPr="00E27716">
              <w:rPr>
                <w:sz w:val="20"/>
                <w:szCs w:val="20"/>
              </w:rPr>
              <w:t>года</w:t>
            </w:r>
            <w:proofErr w:type="spellEnd"/>
            <w:r w:rsidRPr="00E27716">
              <w:rPr>
                <w:sz w:val="20"/>
                <w:szCs w:val="20"/>
              </w:rPr>
              <w:t xml:space="preserve"> (20</w:t>
            </w:r>
            <w:r w:rsidRPr="00E27716">
              <w:rPr>
                <w:sz w:val="20"/>
                <w:szCs w:val="20"/>
                <w:u w:val="single"/>
                <w:lang w:val="ru-RU"/>
              </w:rPr>
              <w:t>29</w:t>
            </w:r>
            <w:r w:rsidRPr="00E27716">
              <w:rPr>
                <w:sz w:val="20"/>
                <w:szCs w:val="20"/>
              </w:rPr>
              <w:t xml:space="preserve"> г.)</w:t>
            </w:r>
          </w:p>
        </w:tc>
        <w:tc>
          <w:tcPr>
            <w:tcW w:w="1701" w:type="dxa"/>
            <w:textDirection w:val="btLr"/>
            <w:vAlign w:val="center"/>
          </w:tcPr>
          <w:p w14:paraId="101B530F" w14:textId="3DA5E08E" w:rsidR="0024738F" w:rsidRPr="00E27716" w:rsidRDefault="0024738F" w:rsidP="00CD084E">
            <w:pPr>
              <w:spacing w:after="20"/>
              <w:ind w:left="20" w:right="113"/>
              <w:jc w:val="center"/>
              <w:rPr>
                <w:sz w:val="20"/>
                <w:szCs w:val="20"/>
              </w:rPr>
            </w:pPr>
            <w:proofErr w:type="spellStart"/>
            <w:r w:rsidRPr="00E27716">
              <w:rPr>
                <w:sz w:val="20"/>
                <w:szCs w:val="20"/>
              </w:rPr>
              <w:t>на</w:t>
            </w:r>
            <w:proofErr w:type="spellEnd"/>
            <w:r w:rsidRPr="00E27716">
              <w:rPr>
                <w:sz w:val="20"/>
                <w:szCs w:val="20"/>
              </w:rPr>
              <w:t xml:space="preserve"> </w:t>
            </w:r>
            <w:proofErr w:type="spellStart"/>
            <w:r w:rsidRPr="00E27716">
              <w:rPr>
                <w:sz w:val="20"/>
                <w:szCs w:val="20"/>
              </w:rPr>
              <w:t>конец</w:t>
            </w:r>
            <w:proofErr w:type="spellEnd"/>
            <w:r w:rsidRPr="00E27716">
              <w:rPr>
                <w:sz w:val="20"/>
                <w:szCs w:val="20"/>
              </w:rPr>
              <w:t xml:space="preserve"> 2 </w:t>
            </w:r>
            <w:proofErr w:type="spellStart"/>
            <w:r w:rsidRPr="00E27716">
              <w:rPr>
                <w:sz w:val="20"/>
                <w:szCs w:val="20"/>
              </w:rPr>
              <w:t>года</w:t>
            </w:r>
            <w:proofErr w:type="spellEnd"/>
            <w:r w:rsidRPr="00E27716">
              <w:rPr>
                <w:sz w:val="20"/>
                <w:szCs w:val="20"/>
              </w:rPr>
              <w:t xml:space="preserve"> (20</w:t>
            </w:r>
            <w:r w:rsidRPr="00E27716">
              <w:rPr>
                <w:sz w:val="20"/>
                <w:szCs w:val="20"/>
                <w:u w:val="single"/>
                <w:lang w:val="ru-RU"/>
              </w:rPr>
              <w:t>30</w:t>
            </w:r>
            <w:r w:rsidRPr="00E27716">
              <w:rPr>
                <w:sz w:val="20"/>
                <w:szCs w:val="20"/>
              </w:rPr>
              <w:t xml:space="preserve"> г.)</w:t>
            </w:r>
          </w:p>
        </w:tc>
        <w:tc>
          <w:tcPr>
            <w:tcW w:w="1560" w:type="dxa"/>
            <w:textDirection w:val="btLr"/>
            <w:vAlign w:val="center"/>
          </w:tcPr>
          <w:p w14:paraId="7243B718" w14:textId="5C6118C6" w:rsidR="0024738F" w:rsidRPr="00E27716" w:rsidRDefault="0024738F" w:rsidP="00CD084E">
            <w:pPr>
              <w:spacing w:after="20"/>
              <w:ind w:left="20" w:right="113"/>
              <w:jc w:val="center"/>
              <w:rPr>
                <w:sz w:val="20"/>
                <w:szCs w:val="20"/>
              </w:rPr>
            </w:pPr>
            <w:proofErr w:type="spellStart"/>
            <w:r w:rsidRPr="00E27716">
              <w:rPr>
                <w:sz w:val="20"/>
                <w:szCs w:val="20"/>
              </w:rPr>
              <w:t>на</w:t>
            </w:r>
            <w:proofErr w:type="spellEnd"/>
            <w:r w:rsidRPr="00E27716">
              <w:rPr>
                <w:sz w:val="20"/>
                <w:szCs w:val="20"/>
              </w:rPr>
              <w:t xml:space="preserve"> </w:t>
            </w:r>
            <w:proofErr w:type="spellStart"/>
            <w:r w:rsidRPr="00E27716">
              <w:rPr>
                <w:sz w:val="20"/>
                <w:szCs w:val="20"/>
              </w:rPr>
              <w:t>конец</w:t>
            </w:r>
            <w:proofErr w:type="spellEnd"/>
            <w:r w:rsidRPr="00E27716">
              <w:rPr>
                <w:sz w:val="20"/>
                <w:szCs w:val="20"/>
              </w:rPr>
              <w:t xml:space="preserve"> 2 </w:t>
            </w:r>
            <w:proofErr w:type="spellStart"/>
            <w:r w:rsidRPr="00E27716">
              <w:rPr>
                <w:sz w:val="20"/>
                <w:szCs w:val="20"/>
              </w:rPr>
              <w:t>года</w:t>
            </w:r>
            <w:proofErr w:type="spellEnd"/>
            <w:r w:rsidRPr="00E27716">
              <w:rPr>
                <w:sz w:val="20"/>
                <w:szCs w:val="20"/>
              </w:rPr>
              <w:t xml:space="preserve"> (20</w:t>
            </w:r>
            <w:r w:rsidRPr="00E27716">
              <w:rPr>
                <w:sz w:val="20"/>
                <w:szCs w:val="20"/>
                <w:u w:val="single"/>
                <w:lang w:val="ru-RU"/>
              </w:rPr>
              <w:t>31</w:t>
            </w:r>
            <w:r w:rsidRPr="00E27716">
              <w:rPr>
                <w:sz w:val="20"/>
                <w:szCs w:val="20"/>
              </w:rPr>
              <w:t>г.)</w:t>
            </w:r>
          </w:p>
        </w:tc>
        <w:tc>
          <w:tcPr>
            <w:tcW w:w="1559" w:type="dxa"/>
            <w:textDirection w:val="btLr"/>
          </w:tcPr>
          <w:p w14:paraId="68EB2BAC" w14:textId="104457D8" w:rsidR="0024738F" w:rsidRPr="00E27716" w:rsidRDefault="0024738F" w:rsidP="00CD084E">
            <w:pPr>
              <w:spacing w:after="20"/>
              <w:ind w:left="20" w:right="113"/>
              <w:jc w:val="center"/>
              <w:rPr>
                <w:sz w:val="20"/>
                <w:szCs w:val="20"/>
              </w:rPr>
            </w:pPr>
            <w:proofErr w:type="spellStart"/>
            <w:r w:rsidRPr="00E27716">
              <w:rPr>
                <w:sz w:val="20"/>
                <w:szCs w:val="20"/>
              </w:rPr>
              <w:t>на</w:t>
            </w:r>
            <w:proofErr w:type="spellEnd"/>
            <w:r w:rsidRPr="00E27716">
              <w:rPr>
                <w:sz w:val="20"/>
                <w:szCs w:val="20"/>
              </w:rPr>
              <w:t xml:space="preserve"> </w:t>
            </w:r>
            <w:proofErr w:type="spellStart"/>
            <w:r w:rsidRPr="00E27716">
              <w:rPr>
                <w:sz w:val="20"/>
                <w:szCs w:val="20"/>
              </w:rPr>
              <w:t>конец</w:t>
            </w:r>
            <w:proofErr w:type="spellEnd"/>
            <w:r w:rsidRPr="00E27716">
              <w:rPr>
                <w:sz w:val="20"/>
                <w:szCs w:val="20"/>
              </w:rPr>
              <w:t xml:space="preserve"> 2 </w:t>
            </w:r>
            <w:proofErr w:type="spellStart"/>
            <w:r w:rsidRPr="00E27716">
              <w:rPr>
                <w:sz w:val="20"/>
                <w:szCs w:val="20"/>
              </w:rPr>
              <w:t>года</w:t>
            </w:r>
            <w:proofErr w:type="spellEnd"/>
            <w:r w:rsidRPr="00E27716">
              <w:rPr>
                <w:sz w:val="20"/>
                <w:szCs w:val="20"/>
              </w:rPr>
              <w:t xml:space="preserve"> (20</w:t>
            </w:r>
            <w:r w:rsidRPr="00E27716">
              <w:rPr>
                <w:sz w:val="20"/>
                <w:szCs w:val="20"/>
                <w:u w:val="single"/>
                <w:lang w:val="ru-RU"/>
              </w:rPr>
              <w:t>32</w:t>
            </w:r>
            <w:r w:rsidRPr="00E27716">
              <w:rPr>
                <w:sz w:val="20"/>
                <w:szCs w:val="20"/>
              </w:rPr>
              <w:t>г.)</w:t>
            </w:r>
          </w:p>
        </w:tc>
        <w:tc>
          <w:tcPr>
            <w:tcW w:w="3544" w:type="dxa"/>
            <w:vMerge/>
          </w:tcPr>
          <w:p w14:paraId="2F74EBAC" w14:textId="40337415" w:rsidR="0024738F" w:rsidRPr="00E27716" w:rsidRDefault="0024738F" w:rsidP="00CD084E">
            <w:pPr>
              <w:spacing w:after="20"/>
              <w:ind w:left="20"/>
              <w:jc w:val="center"/>
              <w:rPr>
                <w:sz w:val="20"/>
                <w:szCs w:val="20"/>
              </w:rPr>
            </w:pPr>
          </w:p>
        </w:tc>
        <w:tc>
          <w:tcPr>
            <w:tcW w:w="1418" w:type="dxa"/>
            <w:vMerge/>
          </w:tcPr>
          <w:p w14:paraId="3381FE6D" w14:textId="77777777" w:rsidR="0024738F" w:rsidRPr="00E27716" w:rsidRDefault="0024738F" w:rsidP="00CD084E">
            <w:pPr>
              <w:spacing w:after="20"/>
              <w:ind w:left="20"/>
              <w:jc w:val="center"/>
              <w:rPr>
                <w:sz w:val="20"/>
                <w:szCs w:val="20"/>
              </w:rPr>
            </w:pPr>
          </w:p>
        </w:tc>
        <w:tc>
          <w:tcPr>
            <w:tcW w:w="3542" w:type="dxa"/>
            <w:vMerge/>
          </w:tcPr>
          <w:p w14:paraId="1501F641" w14:textId="77777777" w:rsidR="0024738F" w:rsidRPr="00E27716" w:rsidRDefault="0024738F" w:rsidP="00CD084E">
            <w:pPr>
              <w:spacing w:after="20"/>
              <w:ind w:left="20"/>
              <w:jc w:val="center"/>
              <w:rPr>
                <w:sz w:val="20"/>
                <w:szCs w:val="20"/>
              </w:rPr>
            </w:pPr>
          </w:p>
        </w:tc>
      </w:tr>
      <w:tr w:rsidR="0024738F" w:rsidRPr="00E27716" w14:paraId="2F4703C5" w14:textId="0750C940" w:rsidTr="0024738F">
        <w:trPr>
          <w:trHeight w:val="160"/>
          <w:tblHeader/>
        </w:trPr>
        <w:tc>
          <w:tcPr>
            <w:tcW w:w="425" w:type="dxa"/>
            <w:tcMar>
              <w:top w:w="15" w:type="dxa"/>
              <w:left w:w="15" w:type="dxa"/>
              <w:bottom w:w="15" w:type="dxa"/>
              <w:right w:w="15" w:type="dxa"/>
            </w:tcMar>
            <w:vAlign w:val="center"/>
          </w:tcPr>
          <w:p w14:paraId="3306555B" w14:textId="77777777" w:rsidR="0024738F" w:rsidRPr="00E27716" w:rsidRDefault="0024738F" w:rsidP="00CD084E">
            <w:pPr>
              <w:spacing w:after="20"/>
              <w:ind w:left="20"/>
              <w:jc w:val="center"/>
              <w:rPr>
                <w:sz w:val="20"/>
                <w:szCs w:val="20"/>
              </w:rPr>
            </w:pPr>
            <w:r w:rsidRPr="00E27716">
              <w:rPr>
                <w:sz w:val="20"/>
                <w:szCs w:val="20"/>
              </w:rPr>
              <w:t>1</w:t>
            </w:r>
          </w:p>
        </w:tc>
        <w:tc>
          <w:tcPr>
            <w:tcW w:w="1418" w:type="dxa"/>
          </w:tcPr>
          <w:p w14:paraId="53DBAAA7" w14:textId="091D45D2" w:rsidR="0024738F" w:rsidRPr="00E27716" w:rsidRDefault="0024738F" w:rsidP="00CD084E">
            <w:pPr>
              <w:spacing w:after="20"/>
              <w:ind w:left="20"/>
              <w:jc w:val="center"/>
              <w:rPr>
                <w:sz w:val="20"/>
                <w:szCs w:val="20"/>
                <w:lang w:val="ru-RU"/>
              </w:rPr>
            </w:pPr>
            <w:r w:rsidRPr="00E27716">
              <w:rPr>
                <w:sz w:val="20"/>
                <w:szCs w:val="20"/>
                <w:lang w:val="ru-RU"/>
              </w:rPr>
              <w:t>11</w:t>
            </w:r>
          </w:p>
        </w:tc>
        <w:tc>
          <w:tcPr>
            <w:tcW w:w="1701" w:type="dxa"/>
          </w:tcPr>
          <w:p w14:paraId="64FDB983" w14:textId="4A191F21" w:rsidR="0024738F" w:rsidRPr="00E27716" w:rsidRDefault="0024738F" w:rsidP="00CD084E">
            <w:pPr>
              <w:spacing w:after="20"/>
              <w:ind w:left="20"/>
              <w:jc w:val="center"/>
              <w:rPr>
                <w:sz w:val="20"/>
                <w:szCs w:val="20"/>
                <w:lang w:val="ru-RU"/>
              </w:rPr>
            </w:pPr>
            <w:r w:rsidRPr="00E27716">
              <w:rPr>
                <w:sz w:val="20"/>
                <w:szCs w:val="20"/>
                <w:lang w:val="ru-RU"/>
              </w:rPr>
              <w:t>12</w:t>
            </w:r>
          </w:p>
        </w:tc>
        <w:tc>
          <w:tcPr>
            <w:tcW w:w="1560" w:type="dxa"/>
          </w:tcPr>
          <w:p w14:paraId="22ABB1E6" w14:textId="70FF9A10" w:rsidR="0024738F" w:rsidRPr="00E27716" w:rsidRDefault="0024738F" w:rsidP="00CD084E">
            <w:pPr>
              <w:spacing w:after="20"/>
              <w:ind w:left="20"/>
              <w:jc w:val="center"/>
              <w:rPr>
                <w:sz w:val="20"/>
                <w:szCs w:val="20"/>
                <w:lang w:val="ru-RU"/>
              </w:rPr>
            </w:pPr>
            <w:r w:rsidRPr="00E27716">
              <w:rPr>
                <w:sz w:val="20"/>
                <w:szCs w:val="20"/>
                <w:lang w:val="ru-RU"/>
              </w:rPr>
              <w:t>13</w:t>
            </w:r>
          </w:p>
        </w:tc>
        <w:tc>
          <w:tcPr>
            <w:tcW w:w="1559" w:type="dxa"/>
          </w:tcPr>
          <w:p w14:paraId="4D4A0B04" w14:textId="09684305" w:rsidR="0024738F" w:rsidRPr="00E27716" w:rsidRDefault="0024738F" w:rsidP="00CD084E">
            <w:pPr>
              <w:spacing w:after="20"/>
              <w:ind w:left="20"/>
              <w:jc w:val="center"/>
              <w:rPr>
                <w:sz w:val="20"/>
                <w:szCs w:val="20"/>
                <w:lang w:val="ru-RU"/>
              </w:rPr>
            </w:pPr>
            <w:r w:rsidRPr="00E27716">
              <w:rPr>
                <w:sz w:val="20"/>
                <w:szCs w:val="20"/>
                <w:lang w:val="ru-RU"/>
              </w:rPr>
              <w:t>14</w:t>
            </w:r>
          </w:p>
        </w:tc>
        <w:tc>
          <w:tcPr>
            <w:tcW w:w="3544" w:type="dxa"/>
          </w:tcPr>
          <w:p w14:paraId="7A30A0CD" w14:textId="36932A5C" w:rsidR="0024738F" w:rsidRPr="00E27716" w:rsidRDefault="0024738F" w:rsidP="00CD084E">
            <w:pPr>
              <w:spacing w:after="20"/>
              <w:ind w:left="20"/>
              <w:jc w:val="center"/>
              <w:rPr>
                <w:sz w:val="20"/>
                <w:szCs w:val="20"/>
                <w:lang w:val="ru-RU"/>
              </w:rPr>
            </w:pPr>
            <w:r w:rsidRPr="00E27716">
              <w:rPr>
                <w:sz w:val="20"/>
                <w:szCs w:val="20"/>
                <w:lang w:val="ru-RU"/>
              </w:rPr>
              <w:t>1</w:t>
            </w:r>
            <w:r>
              <w:rPr>
                <w:sz w:val="20"/>
                <w:szCs w:val="20"/>
                <w:lang w:val="ru-RU"/>
              </w:rPr>
              <w:t>5</w:t>
            </w:r>
          </w:p>
        </w:tc>
        <w:tc>
          <w:tcPr>
            <w:tcW w:w="1418" w:type="dxa"/>
          </w:tcPr>
          <w:p w14:paraId="3695E38A" w14:textId="3EDFDD5D" w:rsidR="0024738F" w:rsidRPr="00E27716" w:rsidRDefault="0024738F" w:rsidP="00CD084E">
            <w:pPr>
              <w:spacing w:after="20"/>
              <w:ind w:left="20"/>
              <w:jc w:val="center"/>
              <w:rPr>
                <w:sz w:val="20"/>
                <w:szCs w:val="20"/>
                <w:lang w:val="ru-RU"/>
              </w:rPr>
            </w:pPr>
            <w:r w:rsidRPr="00E27716">
              <w:rPr>
                <w:sz w:val="20"/>
                <w:szCs w:val="20"/>
                <w:lang w:val="ru-RU"/>
              </w:rPr>
              <w:t>1</w:t>
            </w:r>
            <w:r>
              <w:rPr>
                <w:sz w:val="20"/>
                <w:szCs w:val="20"/>
                <w:lang w:val="ru-RU"/>
              </w:rPr>
              <w:t>6</w:t>
            </w:r>
          </w:p>
        </w:tc>
        <w:tc>
          <w:tcPr>
            <w:tcW w:w="3542" w:type="dxa"/>
          </w:tcPr>
          <w:p w14:paraId="4145411D" w14:textId="7494F671" w:rsidR="0024738F" w:rsidRPr="00E27716" w:rsidRDefault="0024738F" w:rsidP="00CD084E">
            <w:pPr>
              <w:spacing w:after="20"/>
              <w:ind w:left="20"/>
              <w:jc w:val="center"/>
              <w:rPr>
                <w:sz w:val="20"/>
                <w:szCs w:val="20"/>
                <w:lang w:val="ru-RU"/>
              </w:rPr>
            </w:pPr>
            <w:r w:rsidRPr="00E27716">
              <w:rPr>
                <w:sz w:val="20"/>
                <w:szCs w:val="20"/>
                <w:lang w:val="ru-RU"/>
              </w:rPr>
              <w:t>1</w:t>
            </w:r>
            <w:r>
              <w:rPr>
                <w:sz w:val="20"/>
                <w:szCs w:val="20"/>
                <w:lang w:val="ru-RU"/>
              </w:rPr>
              <w:t>7</w:t>
            </w:r>
          </w:p>
        </w:tc>
      </w:tr>
      <w:tr w:rsidR="0024738F" w:rsidRPr="00E27716" w14:paraId="69561C0C" w14:textId="1ABBA9B6" w:rsidTr="0024738F">
        <w:trPr>
          <w:trHeight w:val="30"/>
        </w:trPr>
        <w:tc>
          <w:tcPr>
            <w:tcW w:w="425" w:type="dxa"/>
            <w:tcMar>
              <w:top w:w="15" w:type="dxa"/>
              <w:left w:w="15" w:type="dxa"/>
              <w:bottom w:w="15" w:type="dxa"/>
              <w:right w:w="15" w:type="dxa"/>
            </w:tcMar>
          </w:tcPr>
          <w:p w14:paraId="2DB4DE8E" w14:textId="77777777" w:rsidR="0024738F" w:rsidRPr="00E27716" w:rsidRDefault="0024738F" w:rsidP="00CE383D">
            <w:pPr>
              <w:spacing w:after="0"/>
              <w:jc w:val="center"/>
              <w:rPr>
                <w:sz w:val="20"/>
                <w:szCs w:val="20"/>
                <w:highlight w:val="yellow"/>
                <w:lang w:val="ru-RU"/>
              </w:rPr>
            </w:pPr>
            <w:r w:rsidRPr="00E27716">
              <w:rPr>
                <w:sz w:val="20"/>
                <w:szCs w:val="20"/>
                <w:lang w:val="ru-RU"/>
              </w:rPr>
              <w:t>1</w:t>
            </w:r>
            <w:r w:rsidRPr="00E27716">
              <w:rPr>
                <w:sz w:val="20"/>
                <w:szCs w:val="20"/>
                <w:highlight w:val="yellow"/>
                <w:lang w:val="ru-RU"/>
              </w:rPr>
              <w:br/>
            </w:r>
          </w:p>
        </w:tc>
        <w:tc>
          <w:tcPr>
            <w:tcW w:w="1418" w:type="dxa"/>
          </w:tcPr>
          <w:p w14:paraId="77395042" w14:textId="752F35F8" w:rsidR="0024738F" w:rsidRPr="00E27716" w:rsidRDefault="0024738F" w:rsidP="00CE383D">
            <w:pPr>
              <w:spacing w:after="0"/>
              <w:jc w:val="center"/>
              <w:rPr>
                <w:sz w:val="20"/>
                <w:szCs w:val="20"/>
                <w:lang w:val="ru-RU"/>
              </w:rPr>
            </w:pPr>
            <w:r w:rsidRPr="00E27716">
              <w:rPr>
                <w:sz w:val="20"/>
                <w:szCs w:val="20"/>
                <w:lang w:val="ru-RU"/>
              </w:rPr>
              <w:t>11 саженцев</w:t>
            </w:r>
          </w:p>
        </w:tc>
        <w:tc>
          <w:tcPr>
            <w:tcW w:w="1701" w:type="dxa"/>
          </w:tcPr>
          <w:p w14:paraId="6B2F531F" w14:textId="2F366AFF" w:rsidR="0024738F" w:rsidRPr="00E27716" w:rsidRDefault="0024738F" w:rsidP="00CE383D">
            <w:pPr>
              <w:spacing w:after="0"/>
              <w:jc w:val="center"/>
              <w:rPr>
                <w:sz w:val="20"/>
                <w:szCs w:val="20"/>
                <w:lang w:val="ru-RU"/>
              </w:rPr>
            </w:pPr>
            <w:r w:rsidRPr="00E27716">
              <w:rPr>
                <w:sz w:val="20"/>
                <w:szCs w:val="20"/>
                <w:lang w:val="ru-RU"/>
              </w:rPr>
              <w:t>11 саженцев</w:t>
            </w:r>
          </w:p>
        </w:tc>
        <w:tc>
          <w:tcPr>
            <w:tcW w:w="1560" w:type="dxa"/>
          </w:tcPr>
          <w:p w14:paraId="6FBDBCC0" w14:textId="55B394DF" w:rsidR="0024738F" w:rsidRPr="00E27716" w:rsidRDefault="0024738F" w:rsidP="00CE383D">
            <w:pPr>
              <w:spacing w:after="0"/>
              <w:jc w:val="center"/>
              <w:rPr>
                <w:sz w:val="20"/>
                <w:szCs w:val="20"/>
                <w:lang w:val="ru-RU"/>
              </w:rPr>
            </w:pPr>
            <w:r w:rsidRPr="00E27716">
              <w:rPr>
                <w:sz w:val="20"/>
                <w:szCs w:val="20"/>
                <w:lang w:val="ru-RU"/>
              </w:rPr>
              <w:t>11 саженцев</w:t>
            </w:r>
          </w:p>
        </w:tc>
        <w:tc>
          <w:tcPr>
            <w:tcW w:w="1559" w:type="dxa"/>
          </w:tcPr>
          <w:p w14:paraId="7EA1B1C4" w14:textId="65631FDA" w:rsidR="0024738F" w:rsidRPr="00E27716" w:rsidRDefault="0024738F" w:rsidP="00CE383D">
            <w:pPr>
              <w:spacing w:after="0"/>
              <w:jc w:val="center"/>
              <w:rPr>
                <w:sz w:val="20"/>
                <w:szCs w:val="20"/>
                <w:lang w:val="ru-RU"/>
              </w:rPr>
            </w:pPr>
            <w:r w:rsidRPr="00E27716">
              <w:rPr>
                <w:sz w:val="20"/>
                <w:szCs w:val="20"/>
                <w:lang w:val="ru-RU"/>
              </w:rPr>
              <w:t>11 саженцев</w:t>
            </w:r>
          </w:p>
        </w:tc>
        <w:tc>
          <w:tcPr>
            <w:tcW w:w="3544" w:type="dxa"/>
          </w:tcPr>
          <w:p w14:paraId="3AD79781" w14:textId="21334316" w:rsidR="0024738F" w:rsidRPr="00E27716" w:rsidRDefault="0024738F" w:rsidP="00CE383D">
            <w:pPr>
              <w:spacing w:after="0"/>
              <w:jc w:val="center"/>
              <w:rPr>
                <w:color w:val="FF0000"/>
                <w:sz w:val="20"/>
                <w:szCs w:val="20"/>
                <w:lang w:val="ru-RU"/>
              </w:rPr>
            </w:pPr>
            <w:r w:rsidRPr="00E27716">
              <w:rPr>
                <w:sz w:val="20"/>
                <w:szCs w:val="20"/>
                <w:lang w:val="ru-RU"/>
              </w:rPr>
              <w:t>202</w:t>
            </w:r>
            <w:r>
              <w:rPr>
                <w:sz w:val="20"/>
                <w:szCs w:val="20"/>
                <w:lang w:val="ru-RU"/>
              </w:rPr>
              <w:t>6</w:t>
            </w:r>
            <w:r w:rsidRPr="00E27716">
              <w:rPr>
                <w:sz w:val="20"/>
                <w:szCs w:val="20"/>
                <w:lang w:val="ru-RU"/>
              </w:rPr>
              <w:t>-203</w:t>
            </w:r>
            <w:r>
              <w:rPr>
                <w:sz w:val="20"/>
                <w:szCs w:val="20"/>
                <w:lang w:val="ru-RU"/>
              </w:rPr>
              <w:t>3</w:t>
            </w:r>
            <w:r w:rsidRPr="00E27716">
              <w:rPr>
                <w:sz w:val="20"/>
                <w:szCs w:val="20"/>
                <w:lang w:val="ru-RU"/>
              </w:rPr>
              <w:t xml:space="preserve"> гг.</w:t>
            </w:r>
          </w:p>
        </w:tc>
        <w:tc>
          <w:tcPr>
            <w:tcW w:w="1418" w:type="dxa"/>
          </w:tcPr>
          <w:p w14:paraId="7BDC12C4" w14:textId="02BE0E3D" w:rsidR="0024738F" w:rsidRPr="00E27716" w:rsidRDefault="0024738F" w:rsidP="00CE383D">
            <w:pPr>
              <w:spacing w:after="0"/>
              <w:jc w:val="center"/>
              <w:rPr>
                <w:sz w:val="20"/>
                <w:szCs w:val="20"/>
                <w:lang w:val="ru-RU"/>
              </w:rPr>
            </w:pPr>
            <w:r>
              <w:rPr>
                <w:sz w:val="20"/>
                <w:szCs w:val="20"/>
                <w:lang w:val="ru-RU"/>
              </w:rPr>
              <w:t>50,0</w:t>
            </w:r>
          </w:p>
          <w:p w14:paraId="44C8E06A" w14:textId="77777777" w:rsidR="0024738F" w:rsidRPr="00E27716" w:rsidRDefault="0024738F" w:rsidP="00CE383D">
            <w:pPr>
              <w:spacing w:after="0"/>
              <w:jc w:val="center"/>
              <w:rPr>
                <w:color w:val="FF0000"/>
                <w:sz w:val="20"/>
                <w:szCs w:val="20"/>
                <w:lang w:val="ru-RU"/>
              </w:rPr>
            </w:pPr>
          </w:p>
        </w:tc>
        <w:tc>
          <w:tcPr>
            <w:tcW w:w="3542" w:type="dxa"/>
          </w:tcPr>
          <w:p w14:paraId="2C6A7526" w14:textId="345B19FD" w:rsidR="0024738F" w:rsidRPr="00E27716" w:rsidRDefault="0024738F" w:rsidP="00CE383D">
            <w:pPr>
              <w:spacing w:after="0"/>
              <w:jc w:val="center"/>
              <w:rPr>
                <w:sz w:val="20"/>
                <w:szCs w:val="20"/>
                <w:lang w:val="ru-RU"/>
              </w:rPr>
            </w:pPr>
            <w:r>
              <w:rPr>
                <w:sz w:val="20"/>
                <w:szCs w:val="20"/>
                <w:lang w:val="ru-RU"/>
              </w:rPr>
              <w:t>Увеличение площади зеленых насаждений</w:t>
            </w:r>
          </w:p>
        </w:tc>
      </w:tr>
      <w:tr w:rsidR="0024738F" w:rsidRPr="008E1F01" w14:paraId="7FAB356A" w14:textId="77777777" w:rsidTr="0024738F">
        <w:trPr>
          <w:trHeight w:val="30"/>
        </w:trPr>
        <w:tc>
          <w:tcPr>
            <w:tcW w:w="425" w:type="dxa"/>
            <w:tcMar>
              <w:top w:w="15" w:type="dxa"/>
              <w:left w:w="15" w:type="dxa"/>
              <w:bottom w:w="15" w:type="dxa"/>
              <w:right w:w="15" w:type="dxa"/>
            </w:tcMar>
          </w:tcPr>
          <w:p w14:paraId="558F37AE" w14:textId="40B996F8" w:rsidR="0024738F" w:rsidRDefault="0024738F" w:rsidP="00EF2F5E">
            <w:pPr>
              <w:spacing w:after="0"/>
              <w:jc w:val="center"/>
              <w:rPr>
                <w:sz w:val="20"/>
                <w:szCs w:val="20"/>
                <w:lang w:val="ru-RU"/>
              </w:rPr>
            </w:pPr>
            <w:r>
              <w:rPr>
                <w:sz w:val="20"/>
                <w:szCs w:val="20"/>
                <w:lang w:val="ru-RU"/>
              </w:rPr>
              <w:t>2</w:t>
            </w:r>
          </w:p>
        </w:tc>
        <w:tc>
          <w:tcPr>
            <w:tcW w:w="1418" w:type="dxa"/>
          </w:tcPr>
          <w:p w14:paraId="7257E473" w14:textId="00BB6575" w:rsidR="0024738F" w:rsidRPr="00E27716" w:rsidRDefault="0024738F" w:rsidP="00EF2F5E">
            <w:pPr>
              <w:spacing w:after="0"/>
              <w:jc w:val="center"/>
              <w:rPr>
                <w:sz w:val="20"/>
                <w:szCs w:val="20"/>
                <w:lang w:val="ru-RU"/>
              </w:rPr>
            </w:pPr>
            <w:r>
              <w:rPr>
                <w:sz w:val="20"/>
                <w:szCs w:val="20"/>
                <w:lang w:val="ru-RU"/>
              </w:rPr>
              <w:t>-</w:t>
            </w:r>
          </w:p>
        </w:tc>
        <w:tc>
          <w:tcPr>
            <w:tcW w:w="1701" w:type="dxa"/>
          </w:tcPr>
          <w:p w14:paraId="30E4129A" w14:textId="302FF825" w:rsidR="0024738F" w:rsidRPr="00E27716" w:rsidRDefault="0024738F" w:rsidP="00EF2F5E">
            <w:pPr>
              <w:spacing w:after="0"/>
              <w:jc w:val="center"/>
              <w:rPr>
                <w:sz w:val="20"/>
                <w:szCs w:val="20"/>
                <w:lang w:val="ru-RU"/>
              </w:rPr>
            </w:pPr>
            <w:r>
              <w:rPr>
                <w:sz w:val="20"/>
                <w:szCs w:val="20"/>
                <w:lang w:val="ru-RU"/>
              </w:rPr>
              <w:t>-</w:t>
            </w:r>
          </w:p>
        </w:tc>
        <w:tc>
          <w:tcPr>
            <w:tcW w:w="1560" w:type="dxa"/>
          </w:tcPr>
          <w:p w14:paraId="38AA7D7B" w14:textId="3B4F7796" w:rsidR="0024738F" w:rsidRPr="00E27716" w:rsidRDefault="0024738F" w:rsidP="00EF2F5E">
            <w:pPr>
              <w:spacing w:after="0"/>
              <w:jc w:val="center"/>
              <w:rPr>
                <w:sz w:val="20"/>
                <w:szCs w:val="20"/>
                <w:lang w:val="ru-RU"/>
              </w:rPr>
            </w:pPr>
            <w:r>
              <w:rPr>
                <w:sz w:val="20"/>
                <w:szCs w:val="20"/>
                <w:lang w:val="ru-RU"/>
              </w:rPr>
              <w:t>-</w:t>
            </w:r>
          </w:p>
        </w:tc>
        <w:tc>
          <w:tcPr>
            <w:tcW w:w="1559" w:type="dxa"/>
          </w:tcPr>
          <w:p w14:paraId="7F9CA1DC" w14:textId="72AB9A28" w:rsidR="0024738F" w:rsidRPr="00E27716" w:rsidRDefault="0024738F" w:rsidP="00EF2F5E">
            <w:pPr>
              <w:spacing w:after="0"/>
              <w:jc w:val="center"/>
              <w:rPr>
                <w:sz w:val="20"/>
                <w:szCs w:val="20"/>
                <w:lang w:val="ru-RU"/>
              </w:rPr>
            </w:pPr>
            <w:r>
              <w:rPr>
                <w:sz w:val="20"/>
                <w:szCs w:val="20"/>
                <w:lang w:val="ru-RU"/>
              </w:rPr>
              <w:t>-</w:t>
            </w:r>
          </w:p>
        </w:tc>
        <w:tc>
          <w:tcPr>
            <w:tcW w:w="3544" w:type="dxa"/>
          </w:tcPr>
          <w:p w14:paraId="2714C8B6" w14:textId="53DDC541" w:rsidR="0024738F" w:rsidRDefault="008E1F01" w:rsidP="00EF2F5E">
            <w:pPr>
              <w:spacing w:after="0"/>
              <w:jc w:val="center"/>
              <w:rPr>
                <w:sz w:val="20"/>
                <w:szCs w:val="20"/>
                <w:lang w:val="ru-RU"/>
              </w:rPr>
            </w:pPr>
            <w:r w:rsidRPr="00E27716">
              <w:rPr>
                <w:sz w:val="20"/>
                <w:szCs w:val="20"/>
                <w:lang w:val="ru-RU"/>
              </w:rPr>
              <w:t>202</w:t>
            </w:r>
            <w:r>
              <w:rPr>
                <w:sz w:val="20"/>
                <w:szCs w:val="20"/>
                <w:lang w:val="ru-RU"/>
              </w:rPr>
              <w:t>6</w:t>
            </w:r>
            <w:r w:rsidRPr="00E27716">
              <w:rPr>
                <w:sz w:val="20"/>
                <w:szCs w:val="20"/>
                <w:lang w:val="ru-RU"/>
              </w:rPr>
              <w:t>-203</w:t>
            </w:r>
            <w:r>
              <w:rPr>
                <w:sz w:val="20"/>
                <w:szCs w:val="20"/>
                <w:lang w:val="ru-RU"/>
              </w:rPr>
              <w:t>3</w:t>
            </w:r>
            <w:r w:rsidRPr="00E27716">
              <w:rPr>
                <w:sz w:val="20"/>
                <w:szCs w:val="20"/>
                <w:lang w:val="ru-RU"/>
              </w:rPr>
              <w:t xml:space="preserve"> гг.</w:t>
            </w:r>
          </w:p>
        </w:tc>
        <w:tc>
          <w:tcPr>
            <w:tcW w:w="1418" w:type="dxa"/>
          </w:tcPr>
          <w:p w14:paraId="6364BCDD" w14:textId="5B92B8B5" w:rsidR="0024738F" w:rsidRDefault="008E1F01" w:rsidP="00EF2F5E">
            <w:pPr>
              <w:spacing w:after="0"/>
              <w:jc w:val="center"/>
              <w:rPr>
                <w:sz w:val="20"/>
                <w:szCs w:val="20"/>
                <w:lang w:val="ru-RU"/>
              </w:rPr>
            </w:pPr>
            <w:r>
              <w:rPr>
                <w:sz w:val="20"/>
                <w:szCs w:val="20"/>
                <w:lang w:val="ru-RU"/>
              </w:rPr>
              <w:t>1</w:t>
            </w:r>
            <w:r w:rsidR="0024738F">
              <w:rPr>
                <w:sz w:val="20"/>
                <w:szCs w:val="20"/>
                <w:lang w:val="ru-RU"/>
              </w:rPr>
              <w:t>00,0</w:t>
            </w:r>
          </w:p>
        </w:tc>
        <w:tc>
          <w:tcPr>
            <w:tcW w:w="3542" w:type="dxa"/>
          </w:tcPr>
          <w:p w14:paraId="2AAE66D1" w14:textId="50B4B982" w:rsidR="0024738F" w:rsidRDefault="008E1F01" w:rsidP="00EF2F5E">
            <w:pPr>
              <w:spacing w:after="0"/>
              <w:jc w:val="center"/>
              <w:rPr>
                <w:sz w:val="20"/>
                <w:szCs w:val="20"/>
                <w:lang w:val="ru-RU"/>
              </w:rPr>
            </w:pPr>
            <w:r>
              <w:rPr>
                <w:sz w:val="20"/>
                <w:szCs w:val="20"/>
                <w:lang w:val="ru-RU"/>
              </w:rPr>
              <w:t>Улучшение состояния прилегающей территории</w:t>
            </w:r>
          </w:p>
        </w:tc>
      </w:tr>
    </w:tbl>
    <w:p w14:paraId="25ED01BD" w14:textId="77777777" w:rsidR="00A7454E" w:rsidRPr="00B4064C" w:rsidRDefault="00A7454E" w:rsidP="00AF5E20">
      <w:pPr>
        <w:jc w:val="both"/>
        <w:rPr>
          <w:color w:val="FF0000"/>
          <w:sz w:val="20"/>
          <w:szCs w:val="20"/>
          <w:lang w:val="ru-RU"/>
        </w:rPr>
      </w:pPr>
    </w:p>
    <w:sectPr w:rsidR="00A7454E" w:rsidRPr="00B4064C" w:rsidSect="00F219D6">
      <w:pgSz w:w="15840" w:h="12240"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D245D"/>
    <w:multiLevelType w:val="hybridMultilevel"/>
    <w:tmpl w:val="DB000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991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99"/>
    <w:rsid w:val="0001287F"/>
    <w:rsid w:val="00030EC1"/>
    <w:rsid w:val="00060F67"/>
    <w:rsid w:val="00082236"/>
    <w:rsid w:val="00082F79"/>
    <w:rsid w:val="000875C5"/>
    <w:rsid w:val="00094B96"/>
    <w:rsid w:val="000C4869"/>
    <w:rsid w:val="000D769C"/>
    <w:rsid w:val="000E654A"/>
    <w:rsid w:val="0012672E"/>
    <w:rsid w:val="00136458"/>
    <w:rsid w:val="00137988"/>
    <w:rsid w:val="00153F6D"/>
    <w:rsid w:val="001631AF"/>
    <w:rsid w:val="0018749D"/>
    <w:rsid w:val="001C5C6C"/>
    <w:rsid w:val="001C7AFE"/>
    <w:rsid w:val="001D2781"/>
    <w:rsid w:val="001D47A6"/>
    <w:rsid w:val="001F522F"/>
    <w:rsid w:val="00201A7F"/>
    <w:rsid w:val="00216343"/>
    <w:rsid w:val="00220E26"/>
    <w:rsid w:val="00235934"/>
    <w:rsid w:val="0024738F"/>
    <w:rsid w:val="00252C89"/>
    <w:rsid w:val="002869FD"/>
    <w:rsid w:val="00294274"/>
    <w:rsid w:val="002942A6"/>
    <w:rsid w:val="002A5B1E"/>
    <w:rsid w:val="002B0C18"/>
    <w:rsid w:val="002B4CAE"/>
    <w:rsid w:val="002C3734"/>
    <w:rsid w:val="002D2277"/>
    <w:rsid w:val="002D7239"/>
    <w:rsid w:val="002E6571"/>
    <w:rsid w:val="002F0621"/>
    <w:rsid w:val="003030F4"/>
    <w:rsid w:val="003132FD"/>
    <w:rsid w:val="00325514"/>
    <w:rsid w:val="00337898"/>
    <w:rsid w:val="003475EA"/>
    <w:rsid w:val="0036451D"/>
    <w:rsid w:val="003C4A09"/>
    <w:rsid w:val="003E49D8"/>
    <w:rsid w:val="003F1D9A"/>
    <w:rsid w:val="004130FD"/>
    <w:rsid w:val="00415E7E"/>
    <w:rsid w:val="004313D3"/>
    <w:rsid w:val="00431E52"/>
    <w:rsid w:val="0046551C"/>
    <w:rsid w:val="00492D43"/>
    <w:rsid w:val="004A3035"/>
    <w:rsid w:val="004C35D8"/>
    <w:rsid w:val="004C584F"/>
    <w:rsid w:val="004C5CAC"/>
    <w:rsid w:val="004D1A02"/>
    <w:rsid w:val="004D24CB"/>
    <w:rsid w:val="0053480D"/>
    <w:rsid w:val="0054184B"/>
    <w:rsid w:val="0054233B"/>
    <w:rsid w:val="00551104"/>
    <w:rsid w:val="00557A85"/>
    <w:rsid w:val="00560E13"/>
    <w:rsid w:val="00577DE1"/>
    <w:rsid w:val="00585E46"/>
    <w:rsid w:val="00590AB5"/>
    <w:rsid w:val="00592739"/>
    <w:rsid w:val="005A56B2"/>
    <w:rsid w:val="005B08CD"/>
    <w:rsid w:val="005B11F4"/>
    <w:rsid w:val="005C32E6"/>
    <w:rsid w:val="005C74F9"/>
    <w:rsid w:val="005E58AA"/>
    <w:rsid w:val="005F1106"/>
    <w:rsid w:val="005F5041"/>
    <w:rsid w:val="0060153A"/>
    <w:rsid w:val="00610F4A"/>
    <w:rsid w:val="00610F92"/>
    <w:rsid w:val="00612ECA"/>
    <w:rsid w:val="006260D7"/>
    <w:rsid w:val="00631780"/>
    <w:rsid w:val="0065203F"/>
    <w:rsid w:val="00662EAF"/>
    <w:rsid w:val="00667AAD"/>
    <w:rsid w:val="00683437"/>
    <w:rsid w:val="006B098B"/>
    <w:rsid w:val="006B7AC9"/>
    <w:rsid w:val="006D02C0"/>
    <w:rsid w:val="006E565B"/>
    <w:rsid w:val="006E7D0D"/>
    <w:rsid w:val="006F30FC"/>
    <w:rsid w:val="00700299"/>
    <w:rsid w:val="00700579"/>
    <w:rsid w:val="00701B9E"/>
    <w:rsid w:val="00704D4B"/>
    <w:rsid w:val="00722570"/>
    <w:rsid w:val="00725DD1"/>
    <w:rsid w:val="00745639"/>
    <w:rsid w:val="00781FA8"/>
    <w:rsid w:val="007856C6"/>
    <w:rsid w:val="007A42A5"/>
    <w:rsid w:val="007B0571"/>
    <w:rsid w:val="007B4A0A"/>
    <w:rsid w:val="007C0733"/>
    <w:rsid w:val="007C2F58"/>
    <w:rsid w:val="007D2A62"/>
    <w:rsid w:val="007E220F"/>
    <w:rsid w:val="00823EFE"/>
    <w:rsid w:val="00832722"/>
    <w:rsid w:val="00840B6F"/>
    <w:rsid w:val="00857F73"/>
    <w:rsid w:val="0086064A"/>
    <w:rsid w:val="00862A5B"/>
    <w:rsid w:val="0088284C"/>
    <w:rsid w:val="00896517"/>
    <w:rsid w:val="008A41F2"/>
    <w:rsid w:val="008B2290"/>
    <w:rsid w:val="008B3735"/>
    <w:rsid w:val="008B4093"/>
    <w:rsid w:val="008C0E06"/>
    <w:rsid w:val="008E106D"/>
    <w:rsid w:val="008E1F01"/>
    <w:rsid w:val="008E4DF9"/>
    <w:rsid w:val="008E7A38"/>
    <w:rsid w:val="008F7FCD"/>
    <w:rsid w:val="00902851"/>
    <w:rsid w:val="00912987"/>
    <w:rsid w:val="0093270A"/>
    <w:rsid w:val="00932E4F"/>
    <w:rsid w:val="00957BD0"/>
    <w:rsid w:val="00972DF5"/>
    <w:rsid w:val="00980A1A"/>
    <w:rsid w:val="00991246"/>
    <w:rsid w:val="009A24AD"/>
    <w:rsid w:val="009A7A28"/>
    <w:rsid w:val="009C7064"/>
    <w:rsid w:val="00A04349"/>
    <w:rsid w:val="00A17DE6"/>
    <w:rsid w:val="00A7454E"/>
    <w:rsid w:val="00AB1FBB"/>
    <w:rsid w:val="00AB30B0"/>
    <w:rsid w:val="00AC0DEB"/>
    <w:rsid w:val="00AC4418"/>
    <w:rsid w:val="00AF5E20"/>
    <w:rsid w:val="00B11ADC"/>
    <w:rsid w:val="00B15B94"/>
    <w:rsid w:val="00B23F9A"/>
    <w:rsid w:val="00B26B3F"/>
    <w:rsid w:val="00B4064C"/>
    <w:rsid w:val="00B40F38"/>
    <w:rsid w:val="00B46F1E"/>
    <w:rsid w:val="00B54676"/>
    <w:rsid w:val="00B61B2E"/>
    <w:rsid w:val="00B8361F"/>
    <w:rsid w:val="00B86AD8"/>
    <w:rsid w:val="00B9213E"/>
    <w:rsid w:val="00BB12A1"/>
    <w:rsid w:val="00BC4724"/>
    <w:rsid w:val="00BC540F"/>
    <w:rsid w:val="00BC6D5C"/>
    <w:rsid w:val="00BF0001"/>
    <w:rsid w:val="00C015BD"/>
    <w:rsid w:val="00C104EE"/>
    <w:rsid w:val="00C170E6"/>
    <w:rsid w:val="00C213DB"/>
    <w:rsid w:val="00C301E4"/>
    <w:rsid w:val="00C344DD"/>
    <w:rsid w:val="00C5495E"/>
    <w:rsid w:val="00C56496"/>
    <w:rsid w:val="00C718C6"/>
    <w:rsid w:val="00C846E4"/>
    <w:rsid w:val="00C97745"/>
    <w:rsid w:val="00CB098A"/>
    <w:rsid w:val="00CB2835"/>
    <w:rsid w:val="00CC27D0"/>
    <w:rsid w:val="00CD084E"/>
    <w:rsid w:val="00CD19A1"/>
    <w:rsid w:val="00CE383D"/>
    <w:rsid w:val="00CE3A08"/>
    <w:rsid w:val="00CF4C2D"/>
    <w:rsid w:val="00D10589"/>
    <w:rsid w:val="00D26778"/>
    <w:rsid w:val="00D35456"/>
    <w:rsid w:val="00D45500"/>
    <w:rsid w:val="00D578A3"/>
    <w:rsid w:val="00D64BBC"/>
    <w:rsid w:val="00DA3D8C"/>
    <w:rsid w:val="00DC3A58"/>
    <w:rsid w:val="00DD1C0F"/>
    <w:rsid w:val="00DD5444"/>
    <w:rsid w:val="00DE5D3F"/>
    <w:rsid w:val="00E011DE"/>
    <w:rsid w:val="00E13C00"/>
    <w:rsid w:val="00E14C63"/>
    <w:rsid w:val="00E24545"/>
    <w:rsid w:val="00E27716"/>
    <w:rsid w:val="00E32CEE"/>
    <w:rsid w:val="00E354E7"/>
    <w:rsid w:val="00E6428B"/>
    <w:rsid w:val="00E74B65"/>
    <w:rsid w:val="00EA485A"/>
    <w:rsid w:val="00EA6B63"/>
    <w:rsid w:val="00ED4152"/>
    <w:rsid w:val="00ED743F"/>
    <w:rsid w:val="00EF2F5E"/>
    <w:rsid w:val="00EF6B42"/>
    <w:rsid w:val="00F01ABA"/>
    <w:rsid w:val="00F14602"/>
    <w:rsid w:val="00F219D6"/>
    <w:rsid w:val="00F26ED7"/>
    <w:rsid w:val="00F51CA1"/>
    <w:rsid w:val="00F70594"/>
    <w:rsid w:val="00F723D4"/>
    <w:rsid w:val="00F76299"/>
    <w:rsid w:val="00F96C37"/>
    <w:rsid w:val="00FA4A96"/>
    <w:rsid w:val="00FA5FD9"/>
    <w:rsid w:val="00FB07F5"/>
    <w:rsid w:val="00FE3DFD"/>
    <w:rsid w:val="00FF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9058"/>
  <w15:chartTrackingRefBased/>
  <w15:docId w15:val="{62DC806F-C007-4DC5-94A7-0A03AD7B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9D6"/>
    <w:pPr>
      <w:spacing w:after="200" w:line="276"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 Знак,Текст Знак2 Знак,Текст Знак Знак1 Знак,Текст Знак1 Знак Знак,Текст Знак1 Знак Знак Знак Знак,Текст Знак Знак Знак Знак Знак Знак,Текст Знак1 Знак1,Текст Знак1 Знак Знак Знак1,Текст Знак1,Текст Знак2 Знак Знак"/>
    <w:basedOn w:val="a"/>
    <w:link w:val="2"/>
    <w:rsid w:val="00B61B2E"/>
    <w:pPr>
      <w:widowControl w:val="0"/>
      <w:spacing w:after="0" w:line="240" w:lineRule="auto"/>
    </w:pPr>
    <w:rPr>
      <w:rFonts w:ascii="Courier New" w:hAnsi="Courier New"/>
      <w:snapToGrid w:val="0"/>
      <w:sz w:val="20"/>
      <w:szCs w:val="20"/>
      <w:lang w:val="ru-RU" w:eastAsia="ru-RU"/>
    </w:rPr>
  </w:style>
  <w:style w:type="character" w:customStyle="1" w:styleId="a4">
    <w:name w:val="Текст Знак"/>
    <w:basedOn w:val="a0"/>
    <w:uiPriority w:val="99"/>
    <w:semiHidden/>
    <w:rsid w:val="00B61B2E"/>
    <w:rPr>
      <w:rFonts w:ascii="Consolas" w:eastAsia="Times New Roman" w:hAnsi="Consolas" w:cs="Times New Roman"/>
      <w:sz w:val="21"/>
      <w:szCs w:val="21"/>
    </w:rPr>
  </w:style>
  <w:style w:type="character" w:customStyle="1" w:styleId="2">
    <w:name w:val="Текст Знак2"/>
    <w:aliases w:val="Текст Знак Знак Знак,Текст Знак2 Знак Знак1,Текст Знак Знак1 Знак Знак,Текст Знак1 Знак Знак Знак,Текст Знак1 Знак Знак Знак Знак Знак,Текст Знак Знак Знак Знак Знак Знак Знак,Текст Знак1 Знак1 Знак,Текст Знак1 Знак Знак Знак1 Знак"/>
    <w:link w:val="a3"/>
    <w:rsid w:val="00B61B2E"/>
    <w:rPr>
      <w:rFonts w:ascii="Courier New" w:eastAsia="Times New Roman" w:hAnsi="Courier New" w:cs="Times New Roman"/>
      <w:snapToGrid w:val="0"/>
      <w:sz w:val="20"/>
      <w:szCs w:val="20"/>
      <w:lang w:val="ru-RU" w:eastAsia="ru-RU"/>
    </w:rPr>
  </w:style>
  <w:style w:type="paragraph" w:styleId="a5">
    <w:name w:val="List Paragraph"/>
    <w:basedOn w:val="a"/>
    <w:uiPriority w:val="34"/>
    <w:qFormat/>
    <w:rsid w:val="002A5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2</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Рябова</dc:creator>
  <cp:keywords/>
  <dc:description/>
  <cp:lastModifiedBy>Л А</cp:lastModifiedBy>
  <cp:revision>191</cp:revision>
  <cp:lastPrinted>2025-02-27T11:32:00Z</cp:lastPrinted>
  <dcterms:created xsi:type="dcterms:W3CDTF">2021-10-07T10:13:00Z</dcterms:created>
  <dcterms:modified xsi:type="dcterms:W3CDTF">2025-09-22T04:39:00Z</dcterms:modified>
</cp:coreProperties>
</file>