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A5485" w14:textId="73E9E2A4" w:rsidR="00723B74" w:rsidRPr="006970D0" w:rsidRDefault="00723B74" w:rsidP="00723B74">
      <w:pPr>
        <w:spacing w:after="0" w:line="240" w:lineRule="auto"/>
        <w:jc w:val="center"/>
        <w:rPr>
          <w:rFonts w:ascii="Times New Roman" w:eastAsia="Calibri" w:hAnsi="Times New Roman" w:cs="Times New Roman"/>
          <w:b/>
          <w:bCs/>
          <w:kern w:val="0"/>
          <w:sz w:val="24"/>
          <w:szCs w:val="24"/>
          <w14:ligatures w14:val="none"/>
        </w:rPr>
      </w:pPr>
      <w:r w:rsidRPr="00723B74">
        <w:rPr>
          <w:rFonts w:ascii="Times New Roman" w:eastAsia="Calibri" w:hAnsi="Times New Roman" w:cs="Times New Roman"/>
          <w:b/>
          <w:bCs/>
          <w:kern w:val="0"/>
          <w:sz w:val="24"/>
          <w:szCs w:val="24"/>
          <w14:ligatures w14:val="none"/>
        </w:rPr>
        <w:t>ТЕХНИКАЛЫҚ ЕМЕС ТҮЙІНДЕМЕ</w:t>
      </w:r>
    </w:p>
    <w:p w14:paraId="2F270325" w14:textId="7B3AC4EF" w:rsidR="00752F74" w:rsidRPr="00752F74" w:rsidRDefault="00752F74"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val="kk-KZ" w:eastAsia="ru-RU"/>
          <w14:ligatures w14:val="none"/>
        </w:rPr>
      </w:pPr>
      <w:r w:rsidRPr="00752F74">
        <w:rPr>
          <w:rFonts w:ascii="Times New Roman" w:hAnsi="Times New Roman" w:cs="Times New Roman"/>
          <w:b/>
          <w:bCs/>
          <w:sz w:val="24"/>
          <w:szCs w:val="24"/>
        </w:rPr>
        <w:t>ДАУЛЕТАЛЫ КЕН ОРНЫНДА №34, 49 ҰҢҒЫМАЛАРДЫ КОНСЕРВАЦИЯДАН ШЫҒАРУ БОЙЫНША ТЕХНИКАЛЫҚ ЖОБА</w:t>
      </w:r>
      <w:r>
        <w:rPr>
          <w:rFonts w:ascii="Times New Roman" w:hAnsi="Times New Roman" w:cs="Times New Roman"/>
          <w:b/>
          <w:bCs/>
          <w:sz w:val="24"/>
          <w:szCs w:val="24"/>
          <w:lang w:val="kk-KZ"/>
        </w:rPr>
        <w:t>ҒА</w:t>
      </w:r>
    </w:p>
    <w:p w14:paraId="61C09316" w14:textId="296F5545" w:rsidR="00977657" w:rsidRPr="00752F74" w:rsidRDefault="00977657"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val="kk-KZ" w:eastAsia="ru-RU"/>
          <w14:ligatures w14:val="none"/>
        </w:rPr>
      </w:pPr>
      <w:r w:rsidRPr="00752F74">
        <w:rPr>
          <w:rFonts w:ascii="Times New Roman" w:eastAsia="Times New Roman" w:hAnsi="Times New Roman" w:cs="Times New Roman"/>
          <w:b/>
          <w:bCs/>
          <w:kern w:val="0"/>
          <w:sz w:val="24"/>
          <w:szCs w:val="24"/>
          <w:lang w:val="kk-KZ" w:eastAsia="ru-RU"/>
          <w14:ligatures w14:val="none"/>
        </w:rPr>
        <w:t xml:space="preserve">"ҚОРШАҒАН ОРТАНЫ ҚОРҒАУ" БӨЛІМІ  </w:t>
      </w:r>
    </w:p>
    <w:p w14:paraId="47E1F902" w14:textId="218DCD9A" w:rsidR="00DA6F0F" w:rsidRPr="00752F74" w:rsidRDefault="00DA6F0F" w:rsidP="006970D0">
      <w:pPr>
        <w:spacing w:before="120" w:after="0" w:line="240" w:lineRule="auto"/>
        <w:jc w:val="center"/>
        <w:rPr>
          <w:rFonts w:ascii="Times New Roman" w:hAnsi="Times New Roman" w:cs="Times New Roman"/>
          <w:b/>
          <w:bCs/>
          <w:i/>
          <w:iCs/>
          <w:sz w:val="24"/>
          <w:szCs w:val="24"/>
          <w:u w:val="single"/>
          <w:lang w:val="kk-KZ"/>
        </w:rPr>
      </w:pPr>
      <w:r w:rsidRPr="00752F74">
        <w:rPr>
          <w:rFonts w:ascii="Times New Roman" w:hAnsi="Times New Roman" w:cs="Times New Roman"/>
          <w:b/>
          <w:bCs/>
          <w:i/>
          <w:iCs/>
          <w:sz w:val="24"/>
          <w:szCs w:val="24"/>
          <w:u w:val="single"/>
          <w:lang w:val="kk-KZ"/>
        </w:rPr>
        <w:t xml:space="preserve">Көзделіп отырған қызметтің бастамашысы туралы мәліметтер </w:t>
      </w:r>
    </w:p>
    <w:p w14:paraId="338E0A59" w14:textId="77777777" w:rsidR="006317FC" w:rsidRDefault="006317FC" w:rsidP="00A33501">
      <w:pPr>
        <w:spacing w:after="0" w:line="240" w:lineRule="auto"/>
        <w:ind w:firstLine="709"/>
        <w:jc w:val="both"/>
        <w:rPr>
          <w:rFonts w:ascii="Times New Roman" w:eastAsia="Calibri" w:hAnsi="Times New Roman" w:cs="Times New Roman"/>
          <w:kern w:val="0"/>
          <w:sz w:val="24"/>
          <w:szCs w:val="24"/>
          <w14:ligatures w14:val="none"/>
        </w:rPr>
      </w:pPr>
      <w:proofErr w:type="spellStart"/>
      <w:r w:rsidRPr="006317FC">
        <w:rPr>
          <w:rFonts w:ascii="Times New Roman" w:eastAsia="Calibri" w:hAnsi="Times New Roman" w:cs="Times New Roman"/>
          <w:kern w:val="0"/>
          <w:sz w:val="24"/>
          <w:szCs w:val="24"/>
          <w14:ligatures w14:val="none"/>
        </w:rPr>
        <w:t>Жобаланатын</w:t>
      </w:r>
      <w:proofErr w:type="spellEnd"/>
      <w:r w:rsidRPr="006317FC">
        <w:rPr>
          <w:rFonts w:ascii="Times New Roman" w:eastAsia="Calibri" w:hAnsi="Times New Roman" w:cs="Times New Roman"/>
          <w:kern w:val="0"/>
          <w:sz w:val="24"/>
          <w:szCs w:val="24"/>
          <w14:ligatures w14:val="none"/>
        </w:rPr>
        <w:t xml:space="preserve"> объект – кен </w:t>
      </w:r>
      <w:proofErr w:type="spellStart"/>
      <w:r w:rsidRPr="006317FC">
        <w:rPr>
          <w:rFonts w:ascii="Times New Roman" w:eastAsia="Calibri" w:hAnsi="Times New Roman" w:cs="Times New Roman"/>
          <w:kern w:val="0"/>
          <w:sz w:val="24"/>
          <w:szCs w:val="24"/>
          <w14:ligatures w14:val="none"/>
        </w:rPr>
        <w:t>орны</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Дәулеталы</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Қазақстан</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Республикасы</w:t>
      </w:r>
      <w:proofErr w:type="spellEnd"/>
      <w:r w:rsidRPr="006317FC">
        <w:rPr>
          <w:rFonts w:ascii="Times New Roman" w:eastAsia="Calibri" w:hAnsi="Times New Roman" w:cs="Times New Roman"/>
          <w:kern w:val="0"/>
          <w:sz w:val="24"/>
          <w:szCs w:val="24"/>
          <w14:ligatures w14:val="none"/>
        </w:rPr>
        <w:t xml:space="preserve"> Атырау облысы Жылыой ауданы шегінде XXV-17-D блогы шегінде орналасқан (ішінара). Жер қойнауы учаскесінің ауданы 1,56 км2 құрайды. Шығару тереңдігі минус 717,4 м. Кен орнындағы жер </w:t>
      </w:r>
      <w:proofErr w:type="spellStart"/>
      <w:r w:rsidRPr="006317FC">
        <w:rPr>
          <w:rFonts w:ascii="Times New Roman" w:eastAsia="Calibri" w:hAnsi="Times New Roman" w:cs="Times New Roman"/>
          <w:kern w:val="0"/>
          <w:sz w:val="24"/>
          <w:szCs w:val="24"/>
          <w14:ligatures w14:val="none"/>
        </w:rPr>
        <w:t>қойнауын</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пайдалану</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құқығы</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Дәулеталы</w:t>
      </w:r>
      <w:proofErr w:type="spellEnd"/>
      <w:r w:rsidRPr="006317FC">
        <w:rPr>
          <w:rFonts w:ascii="Times New Roman" w:eastAsia="Calibri" w:hAnsi="Times New Roman" w:cs="Times New Roman"/>
          <w:kern w:val="0"/>
          <w:sz w:val="24"/>
          <w:szCs w:val="24"/>
          <w14:ligatures w14:val="none"/>
        </w:rPr>
        <w:t xml:space="preserve"> УВ </w:t>
      </w:r>
      <w:proofErr w:type="spellStart"/>
      <w:r w:rsidRPr="006317FC">
        <w:rPr>
          <w:rFonts w:ascii="Times New Roman" w:eastAsia="Calibri" w:hAnsi="Times New Roman" w:cs="Times New Roman"/>
          <w:kern w:val="0"/>
          <w:sz w:val="24"/>
          <w:szCs w:val="24"/>
          <w14:ligatures w14:val="none"/>
        </w:rPr>
        <w:t>шикізатын</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өндіру</w:t>
      </w:r>
      <w:proofErr w:type="spellEnd"/>
      <w:r w:rsidRPr="006317FC">
        <w:rPr>
          <w:rFonts w:ascii="Times New Roman" w:eastAsia="Calibri" w:hAnsi="Times New Roman" w:cs="Times New Roman"/>
          <w:kern w:val="0"/>
          <w:sz w:val="24"/>
          <w:szCs w:val="24"/>
          <w14:ligatures w14:val="none"/>
        </w:rPr>
        <w:t xml:space="preserve"> үшін 08.02.2024 жылғы №5318-УВС келісім-шартының негізінде "Каскад-Строй-Сервис" ЖШС тиесілі. </w:t>
      </w:r>
    </w:p>
    <w:p w14:paraId="495F49A6" w14:textId="77777777" w:rsidR="006317FC" w:rsidRPr="006317FC" w:rsidRDefault="00723B74" w:rsidP="006317FC">
      <w:pPr>
        <w:pStyle w:val="af"/>
        <w:rPr>
          <w:rFonts w:eastAsia="Calibri"/>
          <w:szCs w:val="24"/>
        </w:rPr>
      </w:pPr>
      <w:r w:rsidRPr="006317FC">
        <w:rPr>
          <w:rFonts w:eastAsia="Arial Unicode MS"/>
          <w:b/>
          <w:i/>
          <w:iCs/>
          <w:szCs w:val="24"/>
          <w:lang w:eastAsia="ru-RU"/>
        </w:rPr>
        <w:t>Кен орны туралы жалпы мәліметтер.</w:t>
      </w:r>
      <w:r w:rsidR="006317FC" w:rsidRPr="006317FC">
        <w:rPr>
          <w:rFonts w:eastAsia="Calibri"/>
          <w:szCs w:val="24"/>
        </w:rPr>
        <w:t xml:space="preserve">Әкімшілік </w:t>
      </w:r>
      <w:proofErr w:type="spellStart"/>
      <w:r w:rsidR="006317FC" w:rsidRPr="006317FC">
        <w:rPr>
          <w:rFonts w:eastAsia="Calibri"/>
          <w:szCs w:val="24"/>
        </w:rPr>
        <w:t>жағынан</w:t>
      </w:r>
      <w:proofErr w:type="spellEnd"/>
      <w:r w:rsidR="006317FC" w:rsidRPr="006317FC">
        <w:rPr>
          <w:rFonts w:eastAsia="Calibri"/>
          <w:szCs w:val="24"/>
        </w:rPr>
        <w:t xml:space="preserve"> кен </w:t>
      </w:r>
      <w:proofErr w:type="spellStart"/>
      <w:r w:rsidR="006317FC" w:rsidRPr="006317FC">
        <w:rPr>
          <w:rFonts w:eastAsia="Calibri"/>
          <w:szCs w:val="24"/>
        </w:rPr>
        <w:t>орны</w:t>
      </w:r>
      <w:proofErr w:type="spellEnd"/>
      <w:r w:rsidR="006317FC" w:rsidRPr="006317FC">
        <w:rPr>
          <w:rFonts w:eastAsia="Calibri"/>
          <w:szCs w:val="24"/>
        </w:rPr>
        <w:t xml:space="preserve"> </w:t>
      </w:r>
      <w:proofErr w:type="spellStart"/>
      <w:r w:rsidR="006317FC" w:rsidRPr="006317FC">
        <w:rPr>
          <w:rFonts w:eastAsia="Calibri"/>
          <w:szCs w:val="24"/>
        </w:rPr>
        <w:t>Дәулеталы</w:t>
      </w:r>
      <w:proofErr w:type="spellEnd"/>
      <w:r w:rsidR="006317FC" w:rsidRPr="006317FC">
        <w:rPr>
          <w:rFonts w:eastAsia="Calibri"/>
          <w:szCs w:val="24"/>
        </w:rPr>
        <w:t xml:space="preserve"> </w:t>
      </w:r>
      <w:proofErr w:type="spellStart"/>
      <w:r w:rsidR="006317FC" w:rsidRPr="006317FC">
        <w:rPr>
          <w:rFonts w:eastAsia="Calibri"/>
          <w:szCs w:val="24"/>
        </w:rPr>
        <w:t>Қазақстан</w:t>
      </w:r>
      <w:proofErr w:type="spellEnd"/>
      <w:r w:rsidR="006317FC" w:rsidRPr="006317FC">
        <w:rPr>
          <w:rFonts w:eastAsia="Calibri"/>
          <w:szCs w:val="24"/>
        </w:rPr>
        <w:t xml:space="preserve"> </w:t>
      </w:r>
      <w:proofErr w:type="spellStart"/>
      <w:r w:rsidR="006317FC" w:rsidRPr="006317FC">
        <w:rPr>
          <w:rFonts w:eastAsia="Calibri"/>
          <w:szCs w:val="24"/>
        </w:rPr>
        <w:t>Республикасы</w:t>
      </w:r>
      <w:proofErr w:type="spellEnd"/>
      <w:r w:rsidR="006317FC" w:rsidRPr="006317FC">
        <w:rPr>
          <w:rFonts w:eastAsia="Calibri"/>
          <w:szCs w:val="24"/>
        </w:rPr>
        <w:t xml:space="preserve"> Атырау облысы Жылыой ауданы шегінде XXV-17-D блогы шегінде орналасқан (ішінара).</w:t>
      </w:r>
    </w:p>
    <w:p w14:paraId="67993BC5"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Географиялық жағынан аудан Каспий маңы ойпатының оңтүстік-шығыс бөлігінде, Сағыз-Ембі өзенінің сағасында, ал тектоникалық </w:t>
      </w:r>
      <w:proofErr w:type="spellStart"/>
      <w:r w:rsidRPr="006317FC">
        <w:rPr>
          <w:rFonts w:ascii="Times New Roman" w:eastAsia="Calibri" w:hAnsi="Times New Roman" w:cs="Times New Roman"/>
          <w:kern w:val="0"/>
          <w:sz w:val="24"/>
          <w:szCs w:val="24"/>
          <w:lang w:eastAsia="ko-KR"/>
          <w14:ligatures w14:val="none"/>
        </w:rPr>
        <w:t>жағынан</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шегінде</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орналасқан</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прибортовой</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Оңтүстік</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аймақтар-Ембі</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көтерулер</w:t>
      </w:r>
      <w:proofErr w:type="spellEnd"/>
      <w:r w:rsidRPr="006317FC">
        <w:rPr>
          <w:rFonts w:ascii="Times New Roman" w:eastAsia="Calibri" w:hAnsi="Times New Roman" w:cs="Times New Roman"/>
          <w:kern w:val="0"/>
          <w:sz w:val="24"/>
          <w:szCs w:val="24"/>
          <w:lang w:eastAsia="ko-KR"/>
          <w14:ligatures w14:val="none"/>
        </w:rPr>
        <w:t>.</w:t>
      </w:r>
    </w:p>
    <w:p w14:paraId="7C96E5EE"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Кен орны облыс орталығы Атырау қаласынан шығысқа қарай 260 шақырым және аудан орталығы Құлсары қаласынан солтүстік-шығысқа қарай 65 шақырым жерде орналасқан. Ең жақын елді мекен </w:t>
      </w:r>
      <w:proofErr w:type="spellStart"/>
      <w:r w:rsidRPr="006317FC">
        <w:rPr>
          <w:rFonts w:ascii="Times New Roman" w:eastAsia="Calibri" w:hAnsi="Times New Roman" w:cs="Times New Roman"/>
          <w:kern w:val="0"/>
          <w:sz w:val="24"/>
          <w:szCs w:val="24"/>
          <w:lang w:eastAsia="ko-KR"/>
          <w14:ligatures w14:val="none"/>
        </w:rPr>
        <w:t>ауыл</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болып</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табылады</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Ақкістоғай</w:t>
      </w:r>
      <w:proofErr w:type="spellEnd"/>
      <w:r w:rsidRPr="006317FC">
        <w:rPr>
          <w:rFonts w:ascii="Times New Roman" w:eastAsia="Calibri" w:hAnsi="Times New Roman" w:cs="Times New Roman"/>
          <w:kern w:val="0"/>
          <w:sz w:val="24"/>
          <w:szCs w:val="24"/>
          <w:lang w:eastAsia="ko-KR"/>
          <w14:ligatures w14:val="none"/>
        </w:rPr>
        <w:t xml:space="preserve"> (38 км), кен орнынан оңтүстік-батысқа қарай орналасқан.</w:t>
      </w:r>
    </w:p>
    <w:p w14:paraId="43FFD4D8"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Жол желісі нашар дамыған. Алаңдағы асфальтталмаған жолдар көлік құралдарының қозғалысына тек құрғақ мезгілде ғана жарамды, ал жаңбырлы және қысқы қарлы боран, боран кезінде өту қиын немесе мүлдем мүмкін емес.</w:t>
      </w:r>
    </w:p>
    <w:p w14:paraId="48954633"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Орографиялық тұрғыдан алғанда, жұмыс аймағы жазық болып табылады. Рельефтің абсолюттік белгілері плюс 50-ден плюс 125 м-ге дейін ауытқиды. Аумақта бірнеше сайлар бар, олар су тасқыны кезінде сумен толтырылады. Жазда олар кебеді.</w:t>
      </w:r>
    </w:p>
    <w:p w14:paraId="21B2E34D"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Электрмен жабдықтау үшін дизельді электр генераторларын пайдалану жоспарлануда.</w:t>
      </w:r>
    </w:p>
    <w:p w14:paraId="66C6D377"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proofErr w:type="spellStart"/>
      <w:r w:rsidRPr="006317FC">
        <w:rPr>
          <w:rFonts w:ascii="Times New Roman" w:eastAsia="Calibri" w:hAnsi="Times New Roman" w:cs="Times New Roman"/>
          <w:kern w:val="0"/>
          <w:sz w:val="24"/>
          <w:szCs w:val="24"/>
          <w:lang w:eastAsia="ko-KR"/>
          <w14:ligatures w14:val="none"/>
        </w:rPr>
        <w:t>Жұмыстар</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ауданының</w:t>
      </w:r>
      <w:proofErr w:type="spellEnd"/>
      <w:r w:rsidRPr="006317FC">
        <w:rPr>
          <w:rFonts w:ascii="Times New Roman" w:eastAsia="Calibri" w:hAnsi="Times New Roman" w:cs="Times New Roman"/>
          <w:kern w:val="0"/>
          <w:sz w:val="24"/>
          <w:szCs w:val="24"/>
          <w:lang w:eastAsia="ko-KR"/>
          <w14:ligatures w14:val="none"/>
        </w:rPr>
        <w:t xml:space="preserve"> климаты </w:t>
      </w:r>
      <w:proofErr w:type="spellStart"/>
      <w:r w:rsidRPr="006317FC">
        <w:rPr>
          <w:rFonts w:ascii="Times New Roman" w:eastAsia="Calibri" w:hAnsi="Times New Roman" w:cs="Times New Roman"/>
          <w:kern w:val="0"/>
          <w:sz w:val="24"/>
          <w:szCs w:val="24"/>
          <w:lang w:eastAsia="ko-KR"/>
          <w14:ligatures w14:val="none"/>
        </w:rPr>
        <w:t>күртконтиненттік</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қысы</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қатал</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қары</w:t>
      </w:r>
      <w:proofErr w:type="spellEnd"/>
      <w:r w:rsidRPr="006317FC">
        <w:rPr>
          <w:rFonts w:ascii="Times New Roman" w:eastAsia="Calibri" w:hAnsi="Times New Roman" w:cs="Times New Roman"/>
          <w:kern w:val="0"/>
          <w:sz w:val="24"/>
          <w:szCs w:val="24"/>
          <w:lang w:eastAsia="ko-KR"/>
          <w14:ligatures w14:val="none"/>
        </w:rPr>
        <w:t xml:space="preserve"> аз, жазы ыстық, құрғақ.</w:t>
      </w:r>
    </w:p>
    <w:p w14:paraId="1223FBC5" w14:textId="74AB7BE8" w:rsidR="00723B74"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Жыралар баурайында, тақыр жағалауларында құрғақшылыққа төзімді, топыраққа қарапайым шөптер мен ұсақ бұталар өседі.</w:t>
      </w:r>
    </w:p>
    <w:p w14:paraId="70F8B4FA"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p>
    <w:p w14:paraId="12C0EEC3"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F051E27"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10B279BF"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4550B2BD"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0F8B9FA" w14:textId="2E15B3A2"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lastRenderedPageBreak/>
        <w:drawing>
          <wp:inline distT="0" distB="0" distL="0" distR="0" wp14:anchorId="37BA7955" wp14:editId="0C2DFA60">
            <wp:extent cx="4495041" cy="5815551"/>
            <wp:effectExtent l="0" t="0" r="1270" b="0"/>
            <wp:docPr id="1280874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0303" cy="5822358"/>
                    </a:xfrm>
                    <a:prstGeom prst="rect">
                      <a:avLst/>
                    </a:prstGeom>
                    <a:noFill/>
                  </pic:spPr>
                </pic:pic>
              </a:graphicData>
            </a:graphic>
          </wp:inline>
        </w:drawing>
      </w:r>
    </w:p>
    <w:p w14:paraId="4D4E6AFE" w14:textId="30D94881" w:rsidR="00114B95" w:rsidRDefault="00114B95" w:rsidP="00114B95">
      <w:pPr>
        <w:spacing w:after="0" w:line="240" w:lineRule="auto"/>
        <w:jc w:val="center"/>
        <w:rPr>
          <w:rFonts w:ascii="Times New Roman" w:eastAsia="Times New Roman" w:hAnsi="Times New Roman" w:cs="Times New Roman"/>
          <w:noProof/>
          <w:kern w:val="0"/>
          <w:sz w:val="24"/>
          <w:szCs w:val="24"/>
          <w:lang w:eastAsia="ru-RU"/>
          <w14:ligatures w14:val="none"/>
        </w:rPr>
      </w:pPr>
    </w:p>
    <w:p w14:paraId="75125FB9" w14:textId="0B378D8E" w:rsidR="00BD202C" w:rsidRPr="00E56B3A" w:rsidRDefault="00114B95" w:rsidP="00E56B3A">
      <w:pPr>
        <w:spacing w:before="120"/>
        <w:jc w:val="center"/>
        <w:rPr>
          <w:rFonts w:ascii="Times New Roman" w:eastAsia="Times New Roman" w:hAnsi="Times New Roman" w:cs="Times New Roman"/>
          <w:b/>
          <w:kern w:val="0"/>
          <w:sz w:val="24"/>
          <w:szCs w:val="24"/>
          <w:lang w:eastAsia="ru-RU"/>
          <w14:ligatures w14:val="none"/>
        </w:rPr>
      </w:pPr>
      <w:r w:rsidRPr="00114B95">
        <w:rPr>
          <w:rFonts w:ascii="Times New Roman" w:eastAsia="Times New Roman" w:hAnsi="Times New Roman" w:cs="Times New Roman"/>
          <w:b/>
          <w:kern w:val="0"/>
          <w:sz w:val="24"/>
          <w:szCs w:val="24"/>
          <w:lang w:eastAsia="ru-RU"/>
          <w14:ligatures w14:val="none"/>
        </w:rPr>
        <w:t>1–Сурет - Шолу картасы</w:t>
      </w:r>
    </w:p>
    <w:p w14:paraId="5E2E8CE7" w14:textId="452D473A" w:rsidR="00BD202C" w:rsidRPr="00BD202C" w:rsidRDefault="00BD202C" w:rsidP="00BD202C">
      <w:pPr>
        <w:tabs>
          <w:tab w:val="left" w:pos="2217"/>
        </w:tabs>
        <w:autoSpaceDE w:val="0"/>
        <w:autoSpaceDN w:val="0"/>
        <w:adjustRightInd w:val="0"/>
        <w:spacing w:after="120" w:line="240" w:lineRule="auto"/>
        <w:jc w:val="center"/>
        <w:rPr>
          <w:rFonts w:ascii="Times New Roman" w:eastAsia="Calibri" w:hAnsi="Times New Roman" w:cs="Times New Roman"/>
          <w:b/>
          <w:bCs/>
          <w:kern w:val="0"/>
          <w:sz w:val="24"/>
          <w:szCs w:val="24"/>
          <w:lang w:eastAsia="ru-RU"/>
          <w14:ligatures w14:val="none"/>
        </w:rPr>
      </w:pPr>
      <w:r w:rsidRPr="00BD202C">
        <w:rPr>
          <w:rFonts w:ascii="Times New Roman" w:eastAsia="Calibri" w:hAnsi="Times New Roman" w:cs="Times New Roman"/>
          <w:b/>
          <w:bCs/>
          <w:kern w:val="0"/>
          <w:sz w:val="24"/>
          <w:szCs w:val="24"/>
          <w:lang w:eastAsia="ru-RU"/>
          <w14:ligatures w14:val="none"/>
        </w:rPr>
        <w:t>Кесте 1.1. – Жобаланған ұңғымалардың координаттары</w:t>
      </w: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543"/>
        <w:gridCol w:w="2694"/>
        <w:gridCol w:w="2665"/>
      </w:tblGrid>
      <w:tr w:rsidR="006317FC" w:rsidRPr="006317FC" w14:paraId="152F3897" w14:textId="77777777" w:rsidTr="002240BF">
        <w:trPr>
          <w:trHeight w:val="278"/>
        </w:trPr>
        <w:tc>
          <w:tcPr>
            <w:tcW w:w="987" w:type="dxa"/>
            <w:vMerge w:val="restart"/>
          </w:tcPr>
          <w:p w14:paraId="41E66680" w14:textId="77777777" w:rsidR="006317FC" w:rsidRPr="006317FC" w:rsidRDefault="006317FC" w:rsidP="006317FC">
            <w:pPr>
              <w:spacing w:line="270" w:lineRule="atLeast"/>
              <w:ind w:left="319" w:right="306" w:firstLine="52"/>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р/с</w:t>
            </w:r>
          </w:p>
        </w:tc>
        <w:tc>
          <w:tcPr>
            <w:tcW w:w="1543" w:type="dxa"/>
            <w:vMerge w:val="restart"/>
          </w:tcPr>
          <w:p w14:paraId="3EF714B1" w14:textId="18A20674" w:rsidR="006317FC" w:rsidRPr="006317FC" w:rsidRDefault="006317FC" w:rsidP="006317FC">
            <w:pPr>
              <w:spacing w:line="270" w:lineRule="atLeast"/>
              <w:ind w:left="583" w:right="573" w:firstLine="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xml:space="preserve">№ </w:t>
            </w:r>
          </w:p>
        </w:tc>
        <w:tc>
          <w:tcPr>
            <w:tcW w:w="5359" w:type="dxa"/>
            <w:gridSpan w:val="2"/>
          </w:tcPr>
          <w:p w14:paraId="27E19C20" w14:textId="77777777" w:rsidR="006317FC" w:rsidRPr="006317FC" w:rsidRDefault="006317FC" w:rsidP="006317FC">
            <w:pPr>
              <w:spacing w:before="1" w:line="257" w:lineRule="exact"/>
              <w:ind w:left="1092"/>
              <w:rPr>
                <w:rFonts w:ascii="Times New Roman" w:eastAsia="Times New Roman" w:hAnsi="Times New Roman" w:cs="Times New Roman"/>
                <w:b/>
                <w:sz w:val="24"/>
              </w:rPr>
            </w:pPr>
            <w:r w:rsidRPr="006317FC">
              <w:rPr>
                <w:rFonts w:ascii="Times New Roman" w:eastAsia="Times New Roman" w:hAnsi="Times New Roman" w:cs="Times New Roman"/>
                <w:b/>
                <w:sz w:val="24"/>
              </w:rPr>
              <w:t>Географиялық координаттар</w:t>
            </w:r>
          </w:p>
        </w:tc>
      </w:tr>
      <w:tr w:rsidR="006317FC" w:rsidRPr="006317FC" w14:paraId="6B40FF3B" w14:textId="77777777" w:rsidTr="002240BF">
        <w:trPr>
          <w:trHeight w:val="275"/>
        </w:trPr>
        <w:tc>
          <w:tcPr>
            <w:tcW w:w="987" w:type="dxa"/>
            <w:vMerge/>
            <w:tcBorders>
              <w:top w:val="nil"/>
            </w:tcBorders>
          </w:tcPr>
          <w:p w14:paraId="4F9ABED6" w14:textId="77777777" w:rsidR="006317FC" w:rsidRPr="006317FC" w:rsidRDefault="006317FC" w:rsidP="006317FC">
            <w:pPr>
              <w:rPr>
                <w:rFonts w:ascii="Times New Roman" w:eastAsia="Times New Roman" w:hAnsi="Times New Roman" w:cs="Times New Roman"/>
                <w:sz w:val="2"/>
                <w:szCs w:val="2"/>
              </w:rPr>
            </w:pPr>
          </w:p>
        </w:tc>
        <w:tc>
          <w:tcPr>
            <w:tcW w:w="1543" w:type="dxa"/>
            <w:vMerge/>
            <w:tcBorders>
              <w:top w:val="nil"/>
            </w:tcBorders>
          </w:tcPr>
          <w:p w14:paraId="7E980A9B" w14:textId="77777777" w:rsidR="006317FC" w:rsidRPr="006317FC" w:rsidRDefault="006317FC" w:rsidP="006317FC">
            <w:pPr>
              <w:rPr>
                <w:rFonts w:ascii="Times New Roman" w:eastAsia="Times New Roman" w:hAnsi="Times New Roman" w:cs="Times New Roman"/>
                <w:sz w:val="2"/>
                <w:szCs w:val="2"/>
              </w:rPr>
            </w:pPr>
          </w:p>
        </w:tc>
        <w:tc>
          <w:tcPr>
            <w:tcW w:w="2694" w:type="dxa"/>
          </w:tcPr>
          <w:p w14:paraId="29DBC79C" w14:textId="77777777" w:rsidR="006317FC" w:rsidRPr="006317FC" w:rsidRDefault="006317FC" w:rsidP="006317FC">
            <w:pPr>
              <w:spacing w:line="256" w:lineRule="exact"/>
              <w:ind w:left="9" w:right="1"/>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солтүстік ендік</w:t>
            </w:r>
          </w:p>
        </w:tc>
        <w:tc>
          <w:tcPr>
            <w:tcW w:w="2665" w:type="dxa"/>
          </w:tcPr>
          <w:p w14:paraId="6F856357" w14:textId="77777777" w:rsidR="006317FC" w:rsidRPr="006317FC" w:rsidRDefault="006317FC" w:rsidP="006317FC">
            <w:pPr>
              <w:spacing w:line="256" w:lineRule="exact"/>
              <w:ind w:left="8" w:right="2"/>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шығыс бойлық</w:t>
            </w:r>
          </w:p>
        </w:tc>
      </w:tr>
      <w:tr w:rsidR="006317FC" w:rsidRPr="006317FC" w14:paraId="20FE3A8D" w14:textId="77777777" w:rsidTr="002240BF">
        <w:trPr>
          <w:trHeight w:val="275"/>
        </w:trPr>
        <w:tc>
          <w:tcPr>
            <w:tcW w:w="987" w:type="dxa"/>
          </w:tcPr>
          <w:p w14:paraId="378C79BD" w14:textId="77777777" w:rsidR="006317FC" w:rsidRPr="006317FC" w:rsidRDefault="006317FC" w:rsidP="006317FC">
            <w:pPr>
              <w:spacing w:line="256" w:lineRule="exact"/>
              <w:ind w:left="7" w:right="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1</w:t>
            </w:r>
          </w:p>
        </w:tc>
        <w:tc>
          <w:tcPr>
            <w:tcW w:w="1543" w:type="dxa"/>
          </w:tcPr>
          <w:p w14:paraId="23271284" w14:textId="77777777" w:rsidR="006317FC" w:rsidRPr="006317FC" w:rsidRDefault="006317FC" w:rsidP="006317FC">
            <w:pPr>
              <w:spacing w:line="256" w:lineRule="exact"/>
              <w:ind w:left="7"/>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2</w:t>
            </w:r>
          </w:p>
        </w:tc>
        <w:tc>
          <w:tcPr>
            <w:tcW w:w="2694" w:type="dxa"/>
          </w:tcPr>
          <w:p w14:paraId="2CFE170A" w14:textId="77777777" w:rsidR="006317FC" w:rsidRPr="006317FC" w:rsidRDefault="006317FC" w:rsidP="006317FC">
            <w:pPr>
              <w:spacing w:line="256" w:lineRule="exact"/>
              <w:ind w:left="9"/>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3</w:t>
            </w:r>
          </w:p>
        </w:tc>
        <w:tc>
          <w:tcPr>
            <w:tcW w:w="2665" w:type="dxa"/>
          </w:tcPr>
          <w:p w14:paraId="2AC6A03E" w14:textId="77777777" w:rsidR="006317FC" w:rsidRPr="006317FC" w:rsidRDefault="006317FC" w:rsidP="006317FC">
            <w:pPr>
              <w:spacing w:line="256" w:lineRule="exact"/>
              <w:ind w:left="8"/>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4</w:t>
            </w:r>
          </w:p>
        </w:tc>
      </w:tr>
      <w:tr w:rsidR="006317FC" w:rsidRPr="006317FC" w14:paraId="2AD74E5C" w14:textId="77777777" w:rsidTr="002240BF">
        <w:trPr>
          <w:trHeight w:val="275"/>
        </w:trPr>
        <w:tc>
          <w:tcPr>
            <w:tcW w:w="987" w:type="dxa"/>
          </w:tcPr>
          <w:p w14:paraId="5418E666"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1</w:t>
            </w:r>
          </w:p>
        </w:tc>
        <w:tc>
          <w:tcPr>
            <w:tcW w:w="1543" w:type="dxa"/>
          </w:tcPr>
          <w:p w14:paraId="5A4BB337" w14:textId="022E518B" w:rsidR="006317FC" w:rsidRPr="00713D44" w:rsidRDefault="00713D44" w:rsidP="006317FC">
            <w:pPr>
              <w:spacing w:line="256" w:lineRule="exact"/>
              <w:ind w:left="7"/>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34</w:t>
            </w:r>
          </w:p>
        </w:tc>
        <w:tc>
          <w:tcPr>
            <w:tcW w:w="2694" w:type="dxa"/>
          </w:tcPr>
          <w:p w14:paraId="25272EDB" w14:textId="127DD26C" w:rsidR="006317FC" w:rsidRPr="006317FC" w:rsidRDefault="00713D44" w:rsidP="006317FC">
            <w:pPr>
              <w:spacing w:line="256" w:lineRule="exact"/>
              <w:ind w:left="9"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47°23'37,45"</w:t>
            </w:r>
          </w:p>
        </w:tc>
        <w:tc>
          <w:tcPr>
            <w:tcW w:w="2665" w:type="dxa"/>
          </w:tcPr>
          <w:p w14:paraId="6B3D5448" w14:textId="5E266E47" w:rsidR="006317FC" w:rsidRPr="006317FC" w:rsidRDefault="00713D44" w:rsidP="006317FC">
            <w:pPr>
              <w:spacing w:line="256" w:lineRule="exact"/>
              <w:ind w:left="8"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54°36'36,14"</w:t>
            </w:r>
          </w:p>
        </w:tc>
      </w:tr>
      <w:tr w:rsidR="006317FC" w:rsidRPr="006317FC" w14:paraId="4963E78C" w14:textId="77777777" w:rsidTr="002240BF">
        <w:trPr>
          <w:trHeight w:val="276"/>
        </w:trPr>
        <w:tc>
          <w:tcPr>
            <w:tcW w:w="987" w:type="dxa"/>
          </w:tcPr>
          <w:p w14:paraId="20E5F12C"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2</w:t>
            </w:r>
          </w:p>
        </w:tc>
        <w:tc>
          <w:tcPr>
            <w:tcW w:w="1543" w:type="dxa"/>
          </w:tcPr>
          <w:p w14:paraId="3061DEFB" w14:textId="668F759A" w:rsidR="006317FC" w:rsidRPr="00713D44" w:rsidRDefault="00713D44" w:rsidP="006317FC">
            <w:pPr>
              <w:spacing w:line="256" w:lineRule="exact"/>
              <w:ind w:left="7"/>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49</w:t>
            </w:r>
          </w:p>
        </w:tc>
        <w:tc>
          <w:tcPr>
            <w:tcW w:w="2694" w:type="dxa"/>
          </w:tcPr>
          <w:p w14:paraId="35B40D4A" w14:textId="0801B959" w:rsidR="006317FC" w:rsidRPr="006317FC" w:rsidRDefault="00713D44" w:rsidP="006317FC">
            <w:pPr>
              <w:spacing w:line="256" w:lineRule="exact"/>
              <w:ind w:left="9"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47°23'39,50</w:t>
            </w:r>
          </w:p>
        </w:tc>
        <w:tc>
          <w:tcPr>
            <w:tcW w:w="2665" w:type="dxa"/>
          </w:tcPr>
          <w:p w14:paraId="576E9C02" w14:textId="0AD15087" w:rsidR="006317FC" w:rsidRPr="006317FC" w:rsidRDefault="00713D44" w:rsidP="006317FC">
            <w:pPr>
              <w:spacing w:line="256" w:lineRule="exact"/>
              <w:ind w:left="8"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54°36'15,73</w:t>
            </w:r>
          </w:p>
        </w:tc>
      </w:tr>
    </w:tbl>
    <w:p w14:paraId="65EC431E"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58B82D0B" w14:textId="186CB875" w:rsidR="00713D44"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r w:rsidRPr="00B31AF4">
        <w:rPr>
          <w:rFonts w:ascii="Times New Roman" w:hAnsi="Times New Roman" w:cs="Times New Roman"/>
          <w:b/>
          <w:bCs/>
          <w:i/>
          <w:iCs/>
          <w:sz w:val="24"/>
          <w:szCs w:val="24"/>
          <w:u w:val="single"/>
        </w:rPr>
        <w:t>Объект операторы:</w:t>
      </w:r>
      <w:r w:rsidR="00DA6F0F" w:rsidRPr="00E56B3A">
        <w:rPr>
          <w:rFonts w:ascii="Times New Roman" w:hAnsi="Times New Roman" w:cs="Times New Roman"/>
          <w:b/>
          <w:bCs/>
          <w:i/>
          <w:iCs/>
          <w:sz w:val="24"/>
          <w:szCs w:val="24"/>
        </w:rPr>
        <w:t xml:space="preserve"> </w:t>
      </w:r>
      <w:r w:rsidRPr="00E56B3A">
        <w:rPr>
          <w:rFonts w:ascii="Times New Roman" w:hAnsi="Times New Roman" w:cs="Times New Roman"/>
          <w:sz w:val="24"/>
          <w:szCs w:val="24"/>
        </w:rPr>
        <w:t>"Каскад-строй-сервис" ЖШС,</w:t>
      </w:r>
      <w:r w:rsidRPr="00114B95">
        <w:rPr>
          <w:rFonts w:ascii="Times New Roman" w:eastAsia="Calibri" w:hAnsi="Times New Roman" w:cs="Times New Roman"/>
          <w:bCs/>
          <w:kern w:val="0"/>
          <w:sz w:val="24"/>
          <w:szCs w:val="24"/>
          <w14:ligatures w14:val="none"/>
        </w:rPr>
        <w:t>ҚР,</w:t>
      </w:r>
      <w:r w:rsidR="00752F74">
        <w:rPr>
          <w:rFonts w:ascii="Times New Roman" w:eastAsia="Calibri" w:hAnsi="Times New Roman" w:cs="Times New Roman"/>
          <w:bCs/>
          <w:kern w:val="0"/>
          <w:sz w:val="24"/>
          <w:szCs w:val="24"/>
          <w:lang w:val="kk-KZ"/>
          <w14:ligatures w14:val="none"/>
        </w:rPr>
        <w:t xml:space="preserve"> РК</w:t>
      </w:r>
      <w:r w:rsidR="006317FC" w:rsidRPr="006317FC">
        <w:rPr>
          <w:rFonts w:ascii="Times New Roman" w:eastAsia="Calibri" w:hAnsi="Times New Roman" w:cs="Times New Roman"/>
          <w:bCs/>
          <w:kern w:val="0"/>
          <w:sz w:val="24"/>
          <w:szCs w:val="24"/>
          <w14:ligatures w14:val="none"/>
        </w:rPr>
        <w:t xml:space="preserve">, Астана қ., Есіл </w:t>
      </w:r>
      <w:proofErr w:type="spellStart"/>
      <w:r w:rsidR="006317FC" w:rsidRPr="006317FC">
        <w:rPr>
          <w:rFonts w:ascii="Times New Roman" w:eastAsia="Calibri" w:hAnsi="Times New Roman" w:cs="Times New Roman"/>
          <w:bCs/>
          <w:kern w:val="0"/>
          <w:sz w:val="24"/>
          <w:szCs w:val="24"/>
          <w14:ligatures w14:val="none"/>
        </w:rPr>
        <w:t>ауданы</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Тұрғын</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алабы</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Шұбар</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көше</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Құмбел</w:t>
      </w:r>
      <w:proofErr w:type="spellEnd"/>
      <w:r w:rsidR="006317FC" w:rsidRPr="006317FC">
        <w:rPr>
          <w:rFonts w:ascii="Times New Roman" w:eastAsia="Calibri" w:hAnsi="Times New Roman" w:cs="Times New Roman"/>
          <w:bCs/>
          <w:kern w:val="0"/>
          <w:sz w:val="24"/>
          <w:szCs w:val="24"/>
          <w14:ligatures w14:val="none"/>
        </w:rPr>
        <w:t>, № 3/1 үй, Тұрғын емес үй-жай 25; БСН 181140017937 эл. пошта:</w:t>
      </w:r>
      <w:hyperlink r:id="rId6" w:history="1">
        <w:r w:rsidR="006317FC" w:rsidRPr="001F65CA">
          <w:rPr>
            <w:rStyle w:val="ad"/>
          </w:rPr>
          <w:t>kair74@bk.ru</w:t>
        </w:r>
      </w:hyperlink>
      <w:r w:rsidR="006317FC">
        <w:t xml:space="preserve">  </w:t>
      </w:r>
      <w:r w:rsidRPr="00114B95">
        <w:rPr>
          <w:rFonts w:ascii="Times New Roman" w:eastAsia="Calibri" w:hAnsi="Times New Roman" w:cs="Times New Roman"/>
          <w:bCs/>
          <w:kern w:val="0"/>
          <w:sz w:val="24"/>
          <w:szCs w:val="24"/>
          <w14:ligatures w14:val="none"/>
        </w:rPr>
        <w:t xml:space="preserve">Директор – </w:t>
      </w:r>
      <w:proofErr w:type="spellStart"/>
      <w:r w:rsidR="006317FC" w:rsidRPr="006317FC">
        <w:rPr>
          <w:rFonts w:ascii="Times New Roman" w:eastAsia="Calibri" w:hAnsi="Times New Roman" w:cs="Times New Roman"/>
          <w:bCs/>
          <w:kern w:val="0"/>
          <w:sz w:val="24"/>
          <w:szCs w:val="24"/>
          <w14:ligatures w14:val="none"/>
        </w:rPr>
        <w:t>Мулаков</w:t>
      </w:r>
      <w:proofErr w:type="spellEnd"/>
      <w:r w:rsidR="006317FC" w:rsidRPr="006317FC">
        <w:rPr>
          <w:rFonts w:ascii="Times New Roman" w:eastAsia="Calibri" w:hAnsi="Times New Roman" w:cs="Times New Roman"/>
          <w:bCs/>
          <w:kern w:val="0"/>
          <w:sz w:val="24"/>
          <w:szCs w:val="24"/>
          <w14:ligatures w14:val="none"/>
        </w:rPr>
        <w:t xml:space="preserve"> Б.</w:t>
      </w:r>
      <w:r w:rsidR="006317FC" w:rsidRPr="006317FC">
        <w:rPr>
          <w:rFonts w:ascii="Times New Roman" w:eastAsia="Calibri" w:hAnsi="Times New Roman" w:cs="Times New Roman"/>
          <w:bCs/>
          <w:kern w:val="0"/>
          <w:sz w:val="24"/>
          <w:szCs w:val="24"/>
          <w14:ligatures w14:val="none"/>
        </w:rPr>
        <w:br w:type="page"/>
      </w:r>
    </w:p>
    <w:p w14:paraId="2BD1CD58" w14:textId="77777777" w:rsidR="00114B95" w:rsidRPr="00114B95"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p>
    <w:p w14:paraId="2CA4E0B4" w14:textId="77777777" w:rsidR="00114B95" w:rsidRPr="00114B95" w:rsidRDefault="00114B95" w:rsidP="00114B95">
      <w:pPr>
        <w:spacing w:after="120" w:line="240" w:lineRule="auto"/>
        <w:ind w:firstLine="708"/>
        <w:jc w:val="both"/>
        <w:rPr>
          <w:rFonts w:ascii="Times New Roman" w:eastAsia="Calibri" w:hAnsi="Times New Roman" w:cs="Times New Roman"/>
          <w:b/>
          <w:bCs/>
          <w:i/>
          <w:iCs/>
          <w:kern w:val="0"/>
          <w:sz w:val="24"/>
          <w:szCs w:val="24"/>
          <w:u w:val="single"/>
          <w14:ligatures w14:val="none"/>
        </w:rPr>
      </w:pPr>
      <w:r w:rsidRPr="00114B95">
        <w:rPr>
          <w:rFonts w:ascii="Times New Roman" w:eastAsia="Calibri" w:hAnsi="Times New Roman" w:cs="Times New Roman"/>
          <w:b/>
          <w:bCs/>
          <w:i/>
          <w:iCs/>
          <w:kern w:val="0"/>
          <w:sz w:val="24"/>
          <w:szCs w:val="24"/>
          <w:u w:val="single"/>
          <w14:ligatures w14:val="none"/>
        </w:rPr>
        <w:t>2. Көзделіп отырған қызметті жүзеге асырудың ықтимал нұсқаларының сипаттамасы</w:t>
      </w:r>
    </w:p>
    <w:p w14:paraId="345AE79A" w14:textId="1DED2D4F" w:rsidR="00713D44" w:rsidRPr="00713D44" w:rsidRDefault="00713D44" w:rsidP="00713D44">
      <w:pPr>
        <w:pStyle w:val="af3"/>
        <w:spacing w:line="240" w:lineRule="auto"/>
        <w:ind w:firstLine="706"/>
        <w:rPr>
          <w:lang w:val="kk-KZ"/>
        </w:rPr>
      </w:pPr>
      <w:r w:rsidRPr="00713D44">
        <w:rPr>
          <w:lang w:val="kk-KZ"/>
        </w:rPr>
        <w:t>Бұл жоба №34, 49 ұңғымалардың жұмысын қалпына келтіру және кейіннен пайдалануға беру мақсатында олардың жұмысын қалпына келтіруді жобалайды. Жұмыс объектілері өнімді горизонттардың әр түрлі тереңдіктегі ұңғымалары және өндірістік колоннаның құрылымдық ерекшеліктері болып табылады.</w:t>
      </w:r>
    </w:p>
    <w:p w14:paraId="1E73D0C5" w14:textId="77777777" w:rsidR="00713D44" w:rsidRPr="00713D44" w:rsidRDefault="00713D44" w:rsidP="00713D44">
      <w:pPr>
        <w:spacing w:after="0" w:line="240" w:lineRule="auto"/>
        <w:ind w:firstLine="706"/>
        <w:jc w:val="both"/>
        <w:rPr>
          <w:rFonts w:ascii="Times New Roman" w:eastAsia="Times New Roman" w:hAnsi="Times New Roman" w:cs="Times New Roman"/>
          <w:kern w:val="0"/>
          <w:sz w:val="24"/>
          <w:szCs w:val="24"/>
          <w:lang w:val="kk-KZ" w:eastAsia="ru-RU"/>
          <w14:ligatures w14:val="none"/>
        </w:rPr>
      </w:pPr>
      <w:r w:rsidRPr="00713D44">
        <w:rPr>
          <w:rFonts w:ascii="Times New Roman" w:eastAsia="Times New Roman" w:hAnsi="Times New Roman" w:cs="Times New Roman"/>
          <w:kern w:val="0"/>
          <w:sz w:val="24"/>
          <w:szCs w:val="24"/>
          <w:lang w:val="kk-KZ" w:eastAsia="ru-RU"/>
          <w14:ligatures w14:val="none"/>
        </w:rPr>
        <w:t>Жұмыстар мамандандырылған бұрғылау қондырғыларын, атап айтқанда, А 60-80 типті ұңғымаларды немесе олардың номиналды жүк көтергіштігі кемінде 80 тонна болатын баламаларын жөндеуге және игеруге арналған қондырғыларды пайдалануды көздейді. Бұрғылау қондырғыларын қосалқы жабдықтардың толық жиынтығымен (бұрғылау сорғылары, цистерналар, газсыздандыру және бұрғылау сұйықтығының айналымы жүйелері) пайдалану көзделеді.</w:t>
      </w:r>
    </w:p>
    <w:p w14:paraId="5C1CD687" w14:textId="77777777" w:rsidR="00713D44" w:rsidRPr="00713D44" w:rsidRDefault="00713D44" w:rsidP="00713D44">
      <w:pPr>
        <w:spacing w:after="0" w:line="240" w:lineRule="auto"/>
        <w:ind w:firstLine="706"/>
        <w:jc w:val="both"/>
        <w:rPr>
          <w:rFonts w:ascii="Times New Roman" w:eastAsia="Times New Roman" w:hAnsi="Times New Roman" w:cs="Times New Roman"/>
          <w:kern w:val="0"/>
          <w:sz w:val="24"/>
          <w:szCs w:val="24"/>
          <w:lang w:val="kk-KZ" w:eastAsia="ru-RU"/>
          <w14:ligatures w14:val="none"/>
        </w:rPr>
      </w:pPr>
      <w:r w:rsidRPr="00713D44">
        <w:rPr>
          <w:rFonts w:ascii="Times New Roman" w:eastAsia="Times New Roman" w:hAnsi="Times New Roman" w:cs="Times New Roman"/>
          <w:kern w:val="0"/>
          <w:sz w:val="24"/>
          <w:szCs w:val="24"/>
          <w:lang w:val="kk-KZ" w:eastAsia="ru-RU"/>
          <w14:ligatures w14:val="none"/>
        </w:rPr>
        <w:t>Жұмыстың осы түріне арналған өндірістік қуаттылық ұңғыманың тереңдігіне, күйіне және қолданылатын технологиялық шешімдерге байланысты технологиялық циклде бір қалпына келтірілген ұңғыма ретінде анықталады. Орташа алғанда, бір ұңғыманы консервациялауға 10-нан 30 тәулікке дейін уақыт бөлінеді.</w:t>
      </w:r>
    </w:p>
    <w:p w14:paraId="595EE563" w14:textId="77777777" w:rsidR="00713D44" w:rsidRPr="00752F74" w:rsidRDefault="00713D44" w:rsidP="00713D44">
      <w:pPr>
        <w:spacing w:after="0" w:line="240" w:lineRule="auto"/>
        <w:ind w:firstLine="706"/>
        <w:jc w:val="both"/>
        <w:rPr>
          <w:rFonts w:ascii="Times New Roman" w:eastAsia="Times New Roman" w:hAnsi="Times New Roman" w:cs="Times New Roman"/>
          <w:kern w:val="0"/>
          <w:sz w:val="24"/>
          <w:szCs w:val="24"/>
          <w:highlight w:val="yellow"/>
          <w:lang w:val="kk-KZ" w:eastAsia="ru-RU"/>
          <w14:ligatures w14:val="none"/>
        </w:rPr>
      </w:pPr>
      <w:r w:rsidRPr="00713D44">
        <w:rPr>
          <w:rFonts w:ascii="Times New Roman" w:eastAsia="Times New Roman" w:hAnsi="Times New Roman" w:cs="Times New Roman"/>
          <w:kern w:val="0"/>
          <w:sz w:val="24"/>
          <w:szCs w:val="24"/>
          <w:lang w:val="kk-KZ" w:eastAsia="ru-RU"/>
          <w14:ligatures w14:val="none"/>
        </w:rPr>
        <w:t xml:space="preserve">Қарастырылып отырған қызмет аясындағы өнімдер көмірсутектерді өндіруге дайындалған, тазартудың, тесудің, өңдеудің және игерудің толық циклынан өткен өндірістік ұңғымалар болып табылады. Өнімнің спецификалық сипаттамалары (өнімділігі, құрамы, қысымы) ұңғыманы геофизикалық зерттеу мен игерудің кейінгі кезеңдерінде анықталады. </w:t>
      </w:r>
      <w:r w:rsidRPr="00713D44">
        <w:rPr>
          <w:rFonts w:ascii="Times New Roman" w:eastAsia="Times New Roman" w:hAnsi="Times New Roman" w:cs="Times New Roman"/>
          <w:kern w:val="0"/>
          <w:sz w:val="24"/>
          <w:szCs w:val="24"/>
          <w:highlight w:val="yellow"/>
          <w:lang w:val="kk-KZ" w:eastAsia="ru-RU"/>
          <w14:ligatures w14:val="none"/>
        </w:rPr>
        <w:t xml:space="preserve"> </w:t>
      </w:r>
      <w:r w:rsidRPr="00752F74">
        <w:rPr>
          <w:rFonts w:ascii="Times New Roman" w:eastAsia="Times New Roman" w:hAnsi="Times New Roman" w:cs="Times New Roman"/>
          <w:kern w:val="0"/>
          <w:sz w:val="24"/>
          <w:szCs w:val="24"/>
          <w:highlight w:val="yellow"/>
          <w:lang w:val="kk-KZ" w:eastAsia="ru-RU"/>
          <w14:ligatures w14:val="none"/>
        </w:rPr>
        <w:t xml:space="preserve"> </w:t>
      </w:r>
    </w:p>
    <w:p w14:paraId="6EEFA028" w14:textId="251F7AFE" w:rsidR="006317FC" w:rsidRPr="00752F74" w:rsidRDefault="00114B95" w:rsidP="006317FC">
      <w:pPr>
        <w:shd w:val="clear" w:color="auto" w:fill="FFFFFF"/>
        <w:tabs>
          <w:tab w:val="left" w:pos="709"/>
        </w:tabs>
        <w:autoSpaceDE w:val="0"/>
        <w:autoSpaceDN w:val="0"/>
        <w:adjustRightInd w:val="0"/>
        <w:spacing w:before="120" w:after="0" w:line="240" w:lineRule="auto"/>
        <w:ind w:firstLine="706"/>
        <w:jc w:val="both"/>
        <w:textAlignment w:val="baseline"/>
        <w:rPr>
          <w:rFonts w:ascii="Times New Roman" w:eastAsia="Calibri" w:hAnsi="Times New Roman" w:cs="Times New Roman"/>
          <w:kern w:val="0"/>
          <w:sz w:val="24"/>
          <w:szCs w:val="24"/>
          <w:lang w:val="kk-KZ"/>
          <w14:ligatures w14:val="none"/>
        </w:rPr>
      </w:pPr>
      <w:r w:rsidRPr="00752F74">
        <w:rPr>
          <w:rFonts w:ascii="Times New Roman" w:eastAsia="Calibri" w:hAnsi="Times New Roman" w:cs="Times New Roman"/>
          <w:b/>
          <w:i/>
          <w:iCs/>
          <w:sz w:val="24"/>
          <w:szCs w:val="24"/>
          <w:lang w:val="kk-KZ"/>
        </w:rPr>
        <w:t xml:space="preserve">Су ресурстарын пайдалану. </w:t>
      </w:r>
      <w:r w:rsidRPr="00752F74">
        <w:rPr>
          <w:bCs/>
          <w:lang w:val="kk-KZ"/>
        </w:rPr>
        <w:t>Т</w:t>
      </w:r>
      <w:r w:rsidR="006317FC" w:rsidRPr="00752F74">
        <w:rPr>
          <w:rFonts w:ascii="Times New Roman" w:eastAsia="Calibri" w:hAnsi="Times New Roman" w:cs="Times New Roman"/>
          <w:kern w:val="0"/>
          <w:sz w:val="24"/>
          <w:szCs w:val="24"/>
          <w:lang w:val="kk-KZ"/>
          <w14:ligatures w14:val="none"/>
        </w:rPr>
        <w:t xml:space="preserve"> Кәсіпорын су құбыры желілеріне қосылмаған. Тасымалданатын су шаруашылық-тұрмыстық қажеттіліктерге, өндірістік, әкімшілік процестерге пайдаланылады. Ауыз сумен жабдықтау сырттан әкелінетін бөтелкедегі сумен қамтамасыз етіледі. Ауыз су мақсатында - әкелінетін бөтелкедегі су. Тұщы суды сақтау әрқайсысының көлемі 5 және 20 м болатын 2 ыдыста жүзеге асырылады</w:t>
      </w:r>
      <w:r w:rsidR="006317FC" w:rsidRPr="00752F74">
        <w:rPr>
          <w:rFonts w:ascii="Times New Roman" w:eastAsia="Calibri" w:hAnsi="Times New Roman" w:cs="Times New Roman"/>
          <w:kern w:val="0"/>
          <w:sz w:val="24"/>
          <w:szCs w:val="24"/>
          <w:vertAlign w:val="superscript"/>
          <w:lang w:val="kk-KZ"/>
          <w14:ligatures w14:val="none"/>
        </w:rPr>
        <w:t>3</w:t>
      </w:r>
      <w:r w:rsidR="006317FC" w:rsidRPr="00752F74">
        <w:rPr>
          <w:rFonts w:ascii="Times New Roman" w:eastAsia="Calibri" w:hAnsi="Times New Roman" w:cs="Times New Roman"/>
          <w:kern w:val="0"/>
          <w:sz w:val="24"/>
          <w:szCs w:val="24"/>
          <w:lang w:val="kk-KZ"/>
          <w14:ligatures w14:val="none"/>
        </w:rPr>
        <w:t xml:space="preserve">. </w:t>
      </w:r>
    </w:p>
    <w:p w14:paraId="79E01C08" w14:textId="77777777" w:rsidR="006317FC" w:rsidRPr="00752F74"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lang w:val="kk-KZ"/>
          <w14:ligatures w14:val="none"/>
        </w:rPr>
      </w:pPr>
      <w:r w:rsidRPr="00752F74">
        <w:rPr>
          <w:rFonts w:ascii="Times New Roman" w:eastAsia="Calibri" w:hAnsi="Times New Roman" w:cs="Times New Roman"/>
          <w:kern w:val="0"/>
          <w:sz w:val="24"/>
          <w:szCs w:val="24"/>
          <w:lang w:val="kk-KZ"/>
          <w14:ligatures w14:val="none"/>
        </w:rPr>
        <w:t>Су шаруашылық–тұрмыстық, ауыз су және өндірістік-технологиялық қажеттіліктерге пайдаланылатын болады. Жұмыстарды жүргізу кезінде жұмыс істейтін персоналдың шаруашылық-тұрмыстық және ауыз су қажеттіліктеріне ауызсу сапасындағы су пайдаланылатын болады. Технологиялық қажеттіліктерге техникалық су пайдаланылатын болады. Ішуге жарамды сапалы су ішуге, тамақ дайындауға, кір жуатын орындарға, душ бөлмелеріне, дәретханаларға пайдаланылады. Кәсіпорынның өндірістік және шаруашылық-тұрмыстық қызметі үшін ауыз су және техникалық су пайдаланылады.</w:t>
      </w:r>
    </w:p>
    <w:p w14:paraId="25A068B4" w14:textId="77777777" w:rsidR="006317FC" w:rsidRPr="00752F74"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lang w:val="kk-KZ"/>
          <w14:ligatures w14:val="none"/>
        </w:rPr>
      </w:pPr>
      <w:r w:rsidRPr="00752F74">
        <w:rPr>
          <w:rFonts w:ascii="Times New Roman" w:eastAsia="Calibri" w:hAnsi="Times New Roman" w:cs="Times New Roman"/>
          <w:kern w:val="0"/>
          <w:sz w:val="24"/>
          <w:szCs w:val="24"/>
          <w:lang w:val="kk-KZ"/>
          <w14:ligatures w14:val="none"/>
        </w:rPr>
        <w:t>Жер үсті және жер асты суларының тартылуы жоқ. Арнайы су пайдалану жоспарланбайды.</w:t>
      </w:r>
    </w:p>
    <w:p w14:paraId="15DD765E" w14:textId="77777777" w:rsidR="006317FC" w:rsidRPr="00752F74" w:rsidRDefault="006317FC" w:rsidP="006317F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52F74">
        <w:rPr>
          <w:rFonts w:ascii="Times New Roman" w:eastAsia="Times New Roman" w:hAnsi="Times New Roman" w:cs="Times New Roman"/>
          <w:kern w:val="0"/>
          <w:sz w:val="24"/>
          <w:szCs w:val="24"/>
          <w:lang w:val="kk-KZ" w:eastAsia="ru-RU"/>
          <w14:ligatures w14:val="none"/>
        </w:rPr>
        <w:t>Орталық кәріз желісінің болмауына байланысты тұрмыстық ағынды суларды бұру үшін жеткілікті көлемдегі септик қарастырылған. Септиктердің жиналуына қарай ағынды сулар сорылып, келісім-шарт бойынша автоцистерналар арқылы мамандандырылған кәсіпорынның тазарту қондырғыларына тасымалданады. Септиктер жұмыс аяқталғаннан кейін тазартылады, дезинфекцияланады және оларды қайта пайдалануға болады. Өндірістік объектілерден ағынды сулардың тікелей су объектілеріне немесе жер бедеріне төгінділері жоқ.</w:t>
      </w:r>
    </w:p>
    <w:p w14:paraId="45B42889" w14:textId="77777777" w:rsidR="006317FC" w:rsidRPr="00752F74" w:rsidRDefault="006317FC" w:rsidP="006317F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kk-KZ" w:eastAsia="ru-RU"/>
          <w14:ligatures w14:val="none"/>
        </w:rPr>
      </w:pPr>
    </w:p>
    <w:p w14:paraId="15B6B7CE" w14:textId="77777777" w:rsidR="00713D44" w:rsidRPr="00752F7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i/>
          <w:iCs/>
          <w:kern w:val="0"/>
          <w:sz w:val="24"/>
          <w:szCs w:val="24"/>
          <w:lang w:val="kk-KZ" w:eastAsia="ru-RU"/>
          <w14:ligatures w14:val="none"/>
        </w:rPr>
      </w:pPr>
      <w:r w:rsidRPr="00752F74">
        <w:rPr>
          <w:rFonts w:ascii="Times New Roman" w:eastAsia="Times New Roman" w:hAnsi="Times New Roman" w:cs="Times New Roman"/>
          <w:b/>
          <w:i/>
          <w:iCs/>
          <w:kern w:val="0"/>
          <w:sz w:val="24"/>
          <w:szCs w:val="24"/>
          <w:lang w:val="kk-KZ" w:eastAsia="ru-RU"/>
          <w14:ligatures w14:val="none"/>
        </w:rPr>
        <w:t>Ұңғымаларды консервациялау кезінде су тұтыну және су бұру көлемі:</w:t>
      </w:r>
    </w:p>
    <w:p w14:paraId="1DB625E4" w14:textId="40974884" w:rsidR="00713D44" w:rsidRPr="00752F7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val="kk-KZ" w:eastAsia="ru-RU"/>
          <w14:ligatures w14:val="none"/>
        </w:rPr>
      </w:pPr>
      <w:r w:rsidRPr="00752F74">
        <w:rPr>
          <w:rFonts w:ascii="Times New Roman" w:eastAsia="Times New Roman" w:hAnsi="Times New Roman" w:cs="Times New Roman"/>
          <w:bCs/>
          <w:kern w:val="0"/>
          <w:sz w:val="24"/>
          <w:szCs w:val="24"/>
          <w:lang w:val="kk-KZ" w:eastAsia="ru-RU"/>
          <w14:ligatures w14:val="none"/>
        </w:rPr>
        <w:t>Суды тұтыну 1</w:t>
      </w:r>
      <w:r w:rsidR="00752F74">
        <w:rPr>
          <w:rFonts w:ascii="Times New Roman" w:eastAsia="Times New Roman" w:hAnsi="Times New Roman" w:cs="Times New Roman"/>
          <w:bCs/>
          <w:kern w:val="0"/>
          <w:sz w:val="24"/>
          <w:szCs w:val="24"/>
          <w:lang w:val="kk-KZ" w:eastAsia="ru-RU"/>
          <w14:ligatures w14:val="none"/>
        </w:rPr>
        <w:t xml:space="preserve">-ұңғымадан </w:t>
      </w:r>
      <w:r w:rsidRPr="00752F74">
        <w:rPr>
          <w:rFonts w:ascii="Times New Roman" w:eastAsia="Times New Roman" w:hAnsi="Times New Roman" w:cs="Times New Roman"/>
          <w:bCs/>
          <w:kern w:val="0"/>
          <w:sz w:val="24"/>
          <w:szCs w:val="24"/>
          <w:lang w:val="kk-KZ" w:eastAsia="ru-RU"/>
          <w14:ligatures w14:val="none"/>
        </w:rPr>
        <w:t xml:space="preserve"> – 335,475 м3/цикл, 2-</w:t>
      </w:r>
      <w:r w:rsidR="00752F74">
        <w:rPr>
          <w:rFonts w:ascii="Times New Roman" w:eastAsia="Times New Roman" w:hAnsi="Times New Roman" w:cs="Times New Roman"/>
          <w:bCs/>
          <w:kern w:val="0"/>
          <w:sz w:val="24"/>
          <w:szCs w:val="24"/>
          <w:lang w:val="kk-KZ" w:eastAsia="ru-RU"/>
          <w14:ligatures w14:val="none"/>
        </w:rPr>
        <w:t xml:space="preserve">ұңғымадан </w:t>
      </w:r>
      <w:r w:rsidRPr="00752F74">
        <w:rPr>
          <w:rFonts w:ascii="Times New Roman" w:eastAsia="Times New Roman" w:hAnsi="Times New Roman" w:cs="Times New Roman"/>
          <w:bCs/>
          <w:kern w:val="0"/>
          <w:sz w:val="24"/>
          <w:szCs w:val="24"/>
          <w:lang w:val="kk-KZ" w:eastAsia="ru-RU"/>
          <w14:ligatures w14:val="none"/>
        </w:rPr>
        <w:t xml:space="preserve">– 670,95 м3/цикл; </w:t>
      </w:r>
    </w:p>
    <w:p w14:paraId="24C3F9BD" w14:textId="6EDB90FC" w:rsidR="001531BA" w:rsidRPr="00752F7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val="kk-KZ" w:eastAsia="ru-RU"/>
          <w14:ligatures w14:val="none"/>
        </w:rPr>
      </w:pPr>
      <w:r w:rsidRPr="00752F74">
        <w:rPr>
          <w:rFonts w:ascii="Times New Roman" w:eastAsia="Times New Roman" w:hAnsi="Times New Roman" w:cs="Times New Roman"/>
          <w:bCs/>
          <w:kern w:val="0"/>
          <w:sz w:val="24"/>
          <w:szCs w:val="24"/>
          <w:lang w:val="kk-KZ" w:eastAsia="ru-RU"/>
          <w14:ligatures w14:val="none"/>
        </w:rPr>
        <w:t>Су бұру 1-</w:t>
      </w:r>
      <w:r w:rsidR="00752F74">
        <w:rPr>
          <w:rFonts w:ascii="Times New Roman" w:eastAsia="Times New Roman" w:hAnsi="Times New Roman" w:cs="Times New Roman"/>
          <w:bCs/>
          <w:kern w:val="0"/>
          <w:sz w:val="24"/>
          <w:szCs w:val="24"/>
          <w:lang w:val="kk-KZ" w:eastAsia="ru-RU"/>
          <w14:ligatures w14:val="none"/>
        </w:rPr>
        <w:t>ұңғымадан</w:t>
      </w:r>
      <w:r w:rsidRPr="00752F74">
        <w:rPr>
          <w:rFonts w:ascii="Times New Roman" w:eastAsia="Times New Roman" w:hAnsi="Times New Roman" w:cs="Times New Roman"/>
          <w:bCs/>
          <w:kern w:val="0"/>
          <w:sz w:val="24"/>
          <w:szCs w:val="24"/>
          <w:lang w:val="kk-KZ" w:eastAsia="ru-RU"/>
          <w14:ligatures w14:val="none"/>
        </w:rPr>
        <w:t xml:space="preserve"> – 268,38 м3/цикл, 2-</w:t>
      </w:r>
      <w:r w:rsidR="00752F74">
        <w:rPr>
          <w:rFonts w:ascii="Times New Roman" w:eastAsia="Times New Roman" w:hAnsi="Times New Roman" w:cs="Times New Roman"/>
          <w:bCs/>
          <w:kern w:val="0"/>
          <w:sz w:val="24"/>
          <w:szCs w:val="24"/>
          <w:lang w:val="kk-KZ" w:eastAsia="ru-RU"/>
          <w14:ligatures w14:val="none"/>
        </w:rPr>
        <w:t>ұңғымадан</w:t>
      </w:r>
      <w:r w:rsidRPr="00752F74">
        <w:rPr>
          <w:rFonts w:ascii="Times New Roman" w:eastAsia="Times New Roman" w:hAnsi="Times New Roman" w:cs="Times New Roman"/>
          <w:bCs/>
          <w:kern w:val="0"/>
          <w:sz w:val="24"/>
          <w:szCs w:val="24"/>
          <w:lang w:val="kk-KZ" w:eastAsia="ru-RU"/>
          <w14:ligatures w14:val="none"/>
        </w:rPr>
        <w:t xml:space="preserve"> – 536,76 м3/цикл.</w:t>
      </w:r>
    </w:p>
    <w:p w14:paraId="17D8C0BF" w14:textId="77777777" w:rsidR="00713D44" w:rsidRPr="00752F7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val="kk-KZ" w:eastAsia="ru-RU"/>
          <w14:ligatures w14:val="none"/>
        </w:rPr>
      </w:pPr>
    </w:p>
    <w:p w14:paraId="1E592B46" w14:textId="77777777" w:rsidR="00713D44" w:rsidRPr="00752F7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val="kk-KZ" w:eastAsia="ru-RU"/>
          <w14:ligatures w14:val="none"/>
        </w:rPr>
      </w:pPr>
    </w:p>
    <w:p w14:paraId="22B43AFD" w14:textId="77777777" w:rsidR="00713D44" w:rsidRPr="00752F7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i/>
          <w:iCs/>
          <w:kern w:val="0"/>
          <w:sz w:val="24"/>
          <w:szCs w:val="24"/>
          <w:lang w:val="kk-KZ" w:eastAsia="ru-RU"/>
          <w14:ligatures w14:val="none"/>
        </w:rPr>
      </w:pPr>
    </w:p>
    <w:p w14:paraId="16596108" w14:textId="77777777" w:rsidR="00713D44" w:rsidRPr="00752F7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i/>
          <w:iCs/>
          <w:kern w:val="0"/>
          <w:sz w:val="24"/>
          <w:szCs w:val="24"/>
          <w:lang w:val="kk-KZ" w:eastAsia="ru-RU"/>
          <w14:ligatures w14:val="none"/>
        </w:rPr>
      </w:pPr>
    </w:p>
    <w:p w14:paraId="46ED86F3" w14:textId="77777777" w:rsidR="00713D44" w:rsidRPr="00752F74" w:rsidRDefault="00713D44" w:rsidP="00713D44">
      <w:pPr>
        <w:shd w:val="clear" w:color="auto" w:fill="FFFFFF"/>
        <w:tabs>
          <w:tab w:val="left" w:pos="709"/>
        </w:tabs>
        <w:spacing w:after="0" w:line="240" w:lineRule="auto"/>
        <w:ind w:firstLine="709"/>
        <w:jc w:val="both"/>
        <w:textAlignment w:val="baseline"/>
        <w:rPr>
          <w:rFonts w:ascii="Times New Roman" w:eastAsia="Calibri" w:hAnsi="Times New Roman" w:cs="Times New Roman"/>
          <w:kern w:val="0"/>
          <w:sz w:val="24"/>
          <w:szCs w:val="24"/>
          <w:lang w:val="kk-KZ"/>
          <w14:ligatures w14:val="none"/>
        </w:rPr>
      </w:pPr>
    </w:p>
    <w:p w14:paraId="0171F6E3" w14:textId="77777777" w:rsidR="00296BB6" w:rsidRPr="00752F74" w:rsidRDefault="00296BB6" w:rsidP="00B31AF4">
      <w:pPr>
        <w:spacing w:before="120" w:after="120" w:line="240" w:lineRule="auto"/>
        <w:ind w:firstLine="708"/>
        <w:jc w:val="both"/>
        <w:rPr>
          <w:rFonts w:ascii="Times New Roman" w:eastAsia="Times New Roman" w:hAnsi="Times New Roman" w:cs="Times New Roman"/>
          <w:b/>
          <w:bCs/>
          <w:kern w:val="0"/>
          <w:sz w:val="24"/>
          <w:szCs w:val="24"/>
          <w:u w:val="single"/>
          <w:lang w:val="kk-KZ" w:eastAsia="ru-RU"/>
          <w14:ligatures w14:val="none"/>
        </w:rPr>
      </w:pPr>
      <w:r w:rsidRPr="00752F74">
        <w:rPr>
          <w:rFonts w:ascii="Times New Roman" w:eastAsia="Calibri" w:hAnsi="Times New Roman" w:cs="Times New Roman"/>
          <w:b/>
          <w:bCs/>
          <w:kern w:val="0"/>
          <w:sz w:val="24"/>
          <w:szCs w:val="24"/>
          <w:u w:val="single"/>
          <w:lang w:val="kk-KZ"/>
          <w14:ligatures w14:val="none"/>
        </w:rPr>
        <w:t xml:space="preserve">3. </w:t>
      </w:r>
      <w:r w:rsidRPr="00752F74">
        <w:rPr>
          <w:rFonts w:ascii="Times New Roman" w:eastAsia="Calibri" w:hAnsi="Times New Roman" w:cs="Times New Roman"/>
          <w:b/>
          <w:bCs/>
          <w:i/>
          <w:iCs/>
          <w:kern w:val="0"/>
          <w:sz w:val="24"/>
          <w:szCs w:val="24"/>
          <w:u w:val="single"/>
          <w:lang w:val="kk-KZ"/>
          <w14:ligatures w14:val="none"/>
        </w:rPr>
        <w:t>Табиғи ортаның компоненттері және өзге де объектілер туралы ақпарат</w:t>
      </w:r>
    </w:p>
    <w:p w14:paraId="79383D63" w14:textId="77777777" w:rsidR="00296BB6" w:rsidRPr="00296BB6" w:rsidRDefault="00296BB6" w:rsidP="00296BB6">
      <w:pPr>
        <w:spacing w:before="120" w:after="120" w:line="240" w:lineRule="auto"/>
        <w:ind w:firstLine="709"/>
        <w:jc w:val="both"/>
        <w:rPr>
          <w:rFonts w:ascii="Times New Roman" w:eastAsia="Calibri" w:hAnsi="Times New Roman" w:cs="Times New Roman"/>
          <w:kern w:val="0"/>
          <w:sz w:val="24"/>
          <w:szCs w:val="24"/>
          <w14:ligatures w14:val="none"/>
        </w:rPr>
      </w:pPr>
      <w:proofErr w:type="spellStart"/>
      <w:r w:rsidRPr="00296BB6">
        <w:rPr>
          <w:rFonts w:ascii="Times New Roman" w:eastAsia="Calibri" w:hAnsi="Times New Roman" w:cs="Times New Roman"/>
          <w:i/>
          <w:iCs/>
          <w:kern w:val="0"/>
          <w:sz w:val="24"/>
          <w:szCs w:val="24"/>
          <w14:ligatures w14:val="none"/>
        </w:rPr>
        <w:t>Адамдардың</w:t>
      </w:r>
      <w:proofErr w:type="spellEnd"/>
      <w:r w:rsidRPr="00296BB6">
        <w:rPr>
          <w:rFonts w:ascii="Times New Roman" w:eastAsia="Calibri" w:hAnsi="Times New Roman" w:cs="Times New Roman"/>
          <w:i/>
          <w:iCs/>
          <w:kern w:val="0"/>
          <w:sz w:val="24"/>
          <w:szCs w:val="24"/>
          <w14:ligatures w14:val="none"/>
        </w:rPr>
        <w:t xml:space="preserve"> </w:t>
      </w:r>
      <w:proofErr w:type="spellStart"/>
      <w:r w:rsidRPr="00296BB6">
        <w:rPr>
          <w:rFonts w:ascii="Times New Roman" w:eastAsia="Calibri" w:hAnsi="Times New Roman" w:cs="Times New Roman"/>
          <w:i/>
          <w:iCs/>
          <w:kern w:val="0"/>
          <w:sz w:val="24"/>
          <w:szCs w:val="24"/>
          <w14:ligatures w14:val="none"/>
        </w:rPr>
        <w:t>өмірі</w:t>
      </w:r>
      <w:proofErr w:type="spellEnd"/>
      <w:r w:rsidRPr="00296BB6">
        <w:rPr>
          <w:rFonts w:ascii="Times New Roman" w:eastAsia="Calibri" w:hAnsi="Times New Roman" w:cs="Times New Roman"/>
          <w:i/>
          <w:iCs/>
          <w:kern w:val="0"/>
          <w:sz w:val="24"/>
          <w:szCs w:val="24"/>
          <w14:ligatures w14:val="none"/>
        </w:rPr>
        <w:t xml:space="preserve"> </w:t>
      </w:r>
      <w:proofErr w:type="spellStart"/>
      <w:r w:rsidRPr="00296BB6">
        <w:rPr>
          <w:rFonts w:ascii="Times New Roman" w:eastAsia="Calibri" w:hAnsi="Times New Roman" w:cs="Times New Roman"/>
          <w:i/>
          <w:iCs/>
          <w:kern w:val="0"/>
          <w:sz w:val="24"/>
          <w:szCs w:val="24"/>
          <w14:ligatures w14:val="none"/>
        </w:rPr>
        <w:t>және</w:t>
      </w:r>
      <w:proofErr w:type="spellEnd"/>
      <w:r w:rsidRPr="00296BB6">
        <w:rPr>
          <w:rFonts w:ascii="Times New Roman" w:eastAsia="Calibri" w:hAnsi="Times New Roman" w:cs="Times New Roman"/>
          <w:i/>
          <w:iCs/>
          <w:kern w:val="0"/>
          <w:sz w:val="24"/>
          <w:szCs w:val="24"/>
          <w14:ligatures w14:val="none"/>
        </w:rPr>
        <w:t xml:space="preserve"> (</w:t>
      </w:r>
      <w:proofErr w:type="spellStart"/>
      <w:r w:rsidRPr="00296BB6">
        <w:rPr>
          <w:rFonts w:ascii="Times New Roman" w:eastAsia="Calibri" w:hAnsi="Times New Roman" w:cs="Times New Roman"/>
          <w:i/>
          <w:iCs/>
          <w:kern w:val="0"/>
          <w:sz w:val="24"/>
          <w:szCs w:val="24"/>
          <w14:ligatures w14:val="none"/>
        </w:rPr>
        <w:t>немесе</w:t>
      </w:r>
      <w:proofErr w:type="spellEnd"/>
      <w:r w:rsidRPr="00296BB6">
        <w:rPr>
          <w:rFonts w:ascii="Times New Roman" w:eastAsia="Calibri" w:hAnsi="Times New Roman" w:cs="Times New Roman"/>
          <w:i/>
          <w:iCs/>
          <w:kern w:val="0"/>
          <w:sz w:val="24"/>
          <w:szCs w:val="24"/>
          <w14:ligatures w14:val="none"/>
        </w:rPr>
        <w:t>) денсаулығы, олардың тұру және қызмет ету жағдайлары:</w:t>
      </w:r>
    </w:p>
    <w:p w14:paraId="4AAE5172" w14:textId="47AE52B3"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Жобаланған жұмыс кезеңінде персоналдың өндірістік ұңғымадан тыс жерде орналасқан уақытша далалық лагерьде тұруы қамтамасыз етіледі. Жүктер мен вахталарды жеткізу Мердігердің базасынан және Атырау қаласынан автокөлікпен жүзеге асырылатын болады.</w:t>
      </w:r>
    </w:p>
    <w:p w14:paraId="1C7759C8"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Вахталардың саны – бұрғылау кезеңіне және ұңғыманы сынау кезеңіне 30 адам. </w:t>
      </w:r>
    </w:p>
    <w:p w14:paraId="29BC1F8E"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Бұрғылау қондырғысына көліктердің кіруі бекітілген маршрут бойынша, жұмыс басталар алдында дайындалған қосалқы бөлшектер мен қатты (қиыршық тас) жабыны бар жолдар бойымен жүзеге асырылады. </w:t>
      </w:r>
    </w:p>
    <w:p w14:paraId="31135285"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Жұмыстарды жүргізу кезінде Мердігерлердің машиналары мен механизмдері қолданылады. </w:t>
      </w:r>
    </w:p>
    <w:p w14:paraId="4D517A2E" w14:textId="44B3F066"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Бұрғылау қондырғыларын орналастыру үшін санитарлық және экологиялық талаптарға сәйкес 1 ұңғыма үшін 2,1 га алаң дайындалады.</w:t>
      </w:r>
      <w:r w:rsidRPr="00296BB6">
        <w:rPr>
          <w:rFonts w:ascii="Times New Roman" w:eastAsia="Arial Unicode MS" w:hAnsi="Times New Roman" w:cs="Times New Roman"/>
          <w:b/>
          <w:kern w:val="0"/>
          <w:sz w:val="24"/>
          <w:szCs w:val="20"/>
          <w:lang w:eastAsia="ru-RU"/>
          <w14:ligatures w14:val="none"/>
        </w:rPr>
        <w:t xml:space="preserve"> </w:t>
      </w:r>
    </w:p>
    <w:p w14:paraId="71DA6186" w14:textId="77777777" w:rsidR="00296BB6" w:rsidRPr="00296BB6" w:rsidRDefault="00296BB6" w:rsidP="00B31AF4">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Аудандағы қосымша экономикалық тиімділікті белгілі бір жұмыс түрлерін жүзеге асыру үшін жергілікті мердігерлерді тарту арқылы алуға болады: көлік қызметтері, тазалау, қоғамдық тамақтандыру және т.б.</w:t>
      </w:r>
    </w:p>
    <w:p w14:paraId="778479B5" w14:textId="77777777" w:rsidR="00296BB6" w:rsidRPr="00296BB6" w:rsidRDefault="00296BB6" w:rsidP="00B31AF4">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Жоспарланған жұмыстар қоршаған ортаның айтарлықтай ластануына әкелмейді және халықтың денсаулығына кері әсерін тигізбейді.</w:t>
      </w:r>
    </w:p>
    <w:p w14:paraId="0FBA109B" w14:textId="43AA434A" w:rsidR="004F1E0B" w:rsidRPr="004F1E0B" w:rsidRDefault="00296BB6" w:rsidP="004F1E0B">
      <w:pPr>
        <w:pStyle w:val="af1"/>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hAnsi="Times New Roman" w:cs="Times New Roman"/>
          <w:b/>
          <w:bCs/>
          <w:i/>
          <w:iCs/>
          <w:kern w:val="22"/>
          <w:sz w:val="24"/>
          <w:szCs w:val="24"/>
        </w:rPr>
        <w:t>Биоәртүрлілік.</w:t>
      </w:r>
      <w:r w:rsidR="004F1E0B" w:rsidRPr="004F1E0B">
        <w:rPr>
          <w:rFonts w:ascii="Times New Roman" w:eastAsia="Times New Roman" w:hAnsi="Times New Roman" w:cs="Times New Roman"/>
          <w:kern w:val="0"/>
          <w:sz w:val="24"/>
          <w:szCs w:val="24"/>
          <w14:ligatures w14:val="none"/>
        </w:rPr>
        <w:t xml:space="preserve"> Зерттелетін аумақта шаруашылық маңызы бар бірқатар жабайы өсімдіктер өседі. Оларға жемшөптік, дәрілік, техникалық, илеу және талшықты дақылдар жатады.</w:t>
      </w:r>
    </w:p>
    <w:p w14:paraId="701BC413" w14:textId="77777777" w:rsidR="004F1E0B" w:rsidRPr="004F1E0B" w:rsidRDefault="004F1E0B" w:rsidP="004F1E0B">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eastAsia="Times New Roman" w:hAnsi="Times New Roman" w:cs="Times New Roman"/>
          <w:kern w:val="0"/>
          <w:sz w:val="24"/>
          <w:szCs w:val="24"/>
          <w14:ligatures w14:val="none"/>
        </w:rPr>
        <w:t>Шөлдің көптеген түрлерінің тағамдық құндылығы жоғары және жабайы табиғат пен үй жануарларына жақсы тамақ береді.</w:t>
      </w:r>
    </w:p>
    <w:p w14:paraId="743E0ED3" w14:textId="77777777" w:rsidR="004F1E0B" w:rsidRPr="004F1E0B" w:rsidRDefault="004F1E0B" w:rsidP="004F1E0B">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proofErr w:type="spellStart"/>
      <w:r w:rsidRPr="004F1E0B">
        <w:rPr>
          <w:rFonts w:ascii="Times New Roman" w:eastAsia="Times New Roman" w:hAnsi="Times New Roman" w:cs="Times New Roman"/>
          <w:kern w:val="0"/>
          <w:sz w:val="24"/>
          <w:szCs w:val="24"/>
          <w14:ligatures w14:val="none"/>
        </w:rPr>
        <w:t>Дәрілік</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өсімдіктер</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жапырақсыз</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қаражидек,біргүн</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түйе</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тікенегі</w:t>
      </w:r>
      <w:proofErr w:type="spellEnd"/>
      <w:r w:rsidRPr="004F1E0B">
        <w:rPr>
          <w:rFonts w:ascii="Times New Roman" w:eastAsia="Times New Roman" w:hAnsi="Times New Roman" w:cs="Times New Roman"/>
          <w:kern w:val="0"/>
          <w:sz w:val="24"/>
          <w:szCs w:val="24"/>
          <w14:ligatures w14:val="none"/>
        </w:rPr>
        <w:t>.</w:t>
      </w:r>
    </w:p>
    <w:p w14:paraId="259FAB68" w14:textId="0BCBB3A9" w:rsidR="00296BB6" w:rsidRPr="00296BB6" w:rsidRDefault="00296BB6" w:rsidP="004F1E0B">
      <w:pPr>
        <w:pStyle w:val="Default"/>
        <w:spacing w:before="120" w:after="120"/>
        <w:ind w:firstLine="709"/>
        <w:jc w:val="both"/>
        <w:rPr>
          <w:rFonts w:eastAsia="Calibri"/>
          <w:b/>
          <w:bCs/>
          <w:i/>
          <w:iCs/>
          <w:u w:val="single"/>
        </w:rPr>
      </w:pPr>
      <w:r w:rsidRPr="00296BB6">
        <w:rPr>
          <w:rFonts w:eastAsia="Calibri"/>
          <w:b/>
          <w:bCs/>
          <w:i/>
          <w:iCs/>
          <w:u w:val="single"/>
        </w:rPr>
        <w:t>4. Көзделіп отырған қызметтің ықтимал елеулі әсерлерінің сипаттамасы</w:t>
      </w:r>
    </w:p>
    <w:p w14:paraId="05362F68" w14:textId="2D4BB4F1" w:rsidR="00713D44" w:rsidRPr="00713D44" w:rsidRDefault="00713D44" w:rsidP="00713D44">
      <w:pPr>
        <w:autoSpaceDE w:val="0"/>
        <w:autoSpaceDN w:val="0"/>
        <w:adjustRightInd w:val="0"/>
        <w:spacing w:after="80" w:line="240" w:lineRule="auto"/>
        <w:ind w:firstLine="709"/>
        <w:jc w:val="both"/>
        <w:rPr>
          <w:rFonts w:ascii="Times New Roman" w:eastAsia="Times New Roman" w:hAnsi="Times New Roman" w:cs="Times New Roman"/>
          <w:color w:val="000000"/>
          <w:kern w:val="0"/>
          <w:sz w:val="24"/>
          <w:szCs w:val="24"/>
          <w:lang w:eastAsia="ru-RU"/>
          <w14:ligatures w14:val="none"/>
        </w:rPr>
      </w:pPr>
      <w:proofErr w:type="spellStart"/>
      <w:r w:rsidRPr="00713D44">
        <w:rPr>
          <w:rFonts w:ascii="Times New Roman" w:eastAsia="Times New Roman" w:hAnsi="Times New Roman" w:cs="Times New Roman"/>
          <w:color w:val="000000"/>
          <w:kern w:val="0"/>
          <w:sz w:val="24"/>
          <w:szCs w:val="24"/>
          <w:lang w:eastAsia="ru-RU"/>
          <w14:ligatures w14:val="none"/>
        </w:rPr>
        <w:t>Қарастыру</w:t>
      </w:r>
      <w:proofErr w:type="spellEnd"/>
      <w:r w:rsidRPr="00713D44">
        <w:rPr>
          <w:rFonts w:ascii="Times New Roman" w:eastAsia="Times New Roman" w:hAnsi="Times New Roman" w:cs="Times New Roman"/>
          <w:color w:val="000000"/>
          <w:kern w:val="0"/>
          <w:sz w:val="24"/>
          <w:szCs w:val="24"/>
          <w:lang w:eastAsia="ru-RU"/>
          <w14:ligatures w14:val="none"/>
        </w:rPr>
        <w:t xml:space="preserve"> </w:t>
      </w:r>
      <w:proofErr w:type="spellStart"/>
      <w:r w:rsidRPr="00713D44">
        <w:rPr>
          <w:rFonts w:ascii="Times New Roman" w:eastAsia="Times New Roman" w:hAnsi="Times New Roman" w:cs="Times New Roman"/>
          <w:color w:val="000000"/>
          <w:kern w:val="0"/>
          <w:sz w:val="24"/>
          <w:szCs w:val="24"/>
          <w:lang w:eastAsia="ru-RU"/>
          <w14:ligatures w14:val="none"/>
        </w:rPr>
        <w:t>кезінде</w:t>
      </w:r>
      <w:proofErr w:type="spellEnd"/>
      <w:r w:rsidRPr="00713D44">
        <w:rPr>
          <w:rFonts w:ascii="Times New Roman" w:eastAsia="Times New Roman" w:hAnsi="Times New Roman" w:cs="Times New Roman"/>
          <w:color w:val="000000"/>
          <w:kern w:val="0"/>
          <w:sz w:val="24"/>
          <w:szCs w:val="24"/>
          <w:lang w:val="kk-KZ" w:eastAsia="ru-RU"/>
          <w14:ligatures w14:val="none"/>
        </w:rPr>
        <w:t xml:space="preserve"> </w:t>
      </w:r>
      <w:proofErr w:type="spellStart"/>
      <w:r w:rsidRPr="00713D44">
        <w:rPr>
          <w:rFonts w:ascii="Times New Roman" w:eastAsia="Times New Roman" w:hAnsi="Times New Roman" w:cs="Times New Roman"/>
          <w:b/>
          <w:i/>
          <w:color w:val="000000"/>
          <w:kern w:val="0"/>
          <w:sz w:val="24"/>
          <w:szCs w:val="24"/>
          <w:lang w:eastAsia="ru-RU"/>
          <w14:ligatures w14:val="none"/>
        </w:rPr>
        <w:t>бір</w:t>
      </w:r>
      <w:proofErr w:type="spellEnd"/>
      <w:r w:rsidRPr="00713D44">
        <w:rPr>
          <w:rFonts w:ascii="Times New Roman" w:eastAsia="Times New Roman" w:hAnsi="Times New Roman" w:cs="Times New Roman"/>
          <w:b/>
          <w:i/>
          <w:color w:val="000000"/>
          <w:kern w:val="0"/>
          <w:sz w:val="24"/>
          <w:szCs w:val="24"/>
          <w:lang w:eastAsia="ru-RU"/>
          <w14:ligatures w14:val="none"/>
        </w:rPr>
        <w:t xml:space="preserve"> </w:t>
      </w:r>
      <w:proofErr w:type="spellStart"/>
      <w:r w:rsidRPr="00713D44">
        <w:rPr>
          <w:rFonts w:ascii="Times New Roman" w:eastAsia="Times New Roman" w:hAnsi="Times New Roman" w:cs="Times New Roman"/>
          <w:b/>
          <w:i/>
          <w:color w:val="000000"/>
          <w:kern w:val="0"/>
          <w:sz w:val="24"/>
          <w:szCs w:val="24"/>
          <w:lang w:eastAsia="ru-RU"/>
          <w14:ligatures w14:val="none"/>
        </w:rPr>
        <w:t>ұңғыманы</w:t>
      </w:r>
      <w:proofErr w:type="spellEnd"/>
      <w:r w:rsidRPr="00713D44">
        <w:rPr>
          <w:rFonts w:ascii="Times New Roman" w:eastAsia="Times New Roman" w:hAnsi="Times New Roman" w:cs="Times New Roman"/>
          <w:b/>
          <w:i/>
          <w:color w:val="000000"/>
          <w:kern w:val="0"/>
          <w:sz w:val="24"/>
          <w:szCs w:val="24"/>
          <w:lang w:eastAsia="ru-RU"/>
          <w14:ligatures w14:val="none"/>
        </w:rPr>
        <w:t xml:space="preserve"> </w:t>
      </w:r>
      <w:proofErr w:type="spellStart"/>
      <w:r w:rsidRPr="00713D44">
        <w:rPr>
          <w:rFonts w:ascii="Times New Roman" w:eastAsia="Times New Roman" w:hAnsi="Times New Roman" w:cs="Times New Roman"/>
          <w:b/>
          <w:i/>
          <w:color w:val="000000"/>
          <w:kern w:val="0"/>
          <w:sz w:val="24"/>
          <w:szCs w:val="24"/>
          <w:lang w:eastAsia="ru-RU"/>
          <w14:ligatures w14:val="none"/>
        </w:rPr>
        <w:t>консервациялаудан</w:t>
      </w:r>
      <w:proofErr w:type="spellEnd"/>
      <w:r w:rsidRPr="00713D44">
        <w:rPr>
          <w:rFonts w:ascii="Times New Roman" w:eastAsia="Times New Roman" w:hAnsi="Times New Roman" w:cs="Times New Roman"/>
          <w:b/>
          <w:i/>
          <w:color w:val="000000"/>
          <w:kern w:val="0"/>
          <w:sz w:val="24"/>
          <w:szCs w:val="24"/>
          <w:lang w:eastAsia="ru-RU"/>
          <w14:ligatures w14:val="none"/>
        </w:rPr>
        <w:t xml:space="preserve"> </w:t>
      </w:r>
      <w:proofErr w:type="spellStart"/>
      <w:r w:rsidRPr="00713D44">
        <w:rPr>
          <w:rFonts w:ascii="Times New Roman" w:eastAsia="Times New Roman" w:hAnsi="Times New Roman" w:cs="Times New Roman"/>
          <w:b/>
          <w:i/>
          <w:color w:val="000000"/>
          <w:kern w:val="0"/>
          <w:sz w:val="24"/>
          <w:szCs w:val="24"/>
          <w:lang w:eastAsia="ru-RU"/>
          <w14:ligatures w14:val="none"/>
        </w:rPr>
        <w:t>босату</w:t>
      </w:r>
      <w:proofErr w:type="spellEnd"/>
      <w:r w:rsidRPr="00713D44">
        <w:rPr>
          <w:rFonts w:ascii="Times New Roman" w:eastAsia="Times New Roman" w:hAnsi="Times New Roman" w:cs="Times New Roman"/>
          <w:color w:val="000000"/>
          <w:kern w:val="0"/>
          <w:sz w:val="24"/>
          <w:szCs w:val="24"/>
          <w:lang w:eastAsia="ru-RU"/>
          <w14:ligatures w14:val="none"/>
        </w:rPr>
        <w:t xml:space="preserve"> 15 </w:t>
      </w:r>
      <w:proofErr w:type="spellStart"/>
      <w:r w:rsidRPr="00713D44">
        <w:rPr>
          <w:rFonts w:ascii="Times New Roman" w:eastAsia="Times New Roman" w:hAnsi="Times New Roman" w:cs="Times New Roman"/>
          <w:color w:val="000000"/>
          <w:kern w:val="0"/>
          <w:sz w:val="24"/>
          <w:szCs w:val="24"/>
          <w:lang w:eastAsia="ru-RU"/>
          <w14:ligatures w14:val="none"/>
        </w:rPr>
        <w:t>дерек</w:t>
      </w:r>
      <w:proofErr w:type="spellEnd"/>
      <w:r w:rsidRPr="00713D44">
        <w:rPr>
          <w:rFonts w:ascii="Times New Roman" w:eastAsia="Times New Roman" w:hAnsi="Times New Roman" w:cs="Times New Roman"/>
          <w:color w:val="000000"/>
          <w:kern w:val="0"/>
          <w:sz w:val="24"/>
          <w:szCs w:val="24"/>
          <w:lang w:eastAsia="ru-RU"/>
          <w14:ligatures w14:val="none"/>
        </w:rPr>
        <w:t xml:space="preserve"> </w:t>
      </w:r>
      <w:proofErr w:type="spellStart"/>
      <w:r w:rsidRPr="00713D44">
        <w:rPr>
          <w:rFonts w:ascii="Times New Roman" w:eastAsia="Times New Roman" w:hAnsi="Times New Roman" w:cs="Times New Roman"/>
          <w:color w:val="000000"/>
          <w:kern w:val="0"/>
          <w:sz w:val="24"/>
          <w:szCs w:val="24"/>
          <w:lang w:eastAsia="ru-RU"/>
          <w14:ligatures w14:val="none"/>
        </w:rPr>
        <w:t>көзі</w:t>
      </w:r>
      <w:proofErr w:type="spellEnd"/>
      <w:r w:rsidRPr="00713D44">
        <w:rPr>
          <w:rFonts w:ascii="Times New Roman" w:eastAsia="Times New Roman" w:hAnsi="Times New Roman" w:cs="Times New Roman"/>
          <w:color w:val="000000"/>
          <w:kern w:val="0"/>
          <w:sz w:val="24"/>
          <w:szCs w:val="24"/>
          <w:lang w:eastAsia="ru-RU"/>
          <w14:ligatures w14:val="none"/>
        </w:rPr>
        <w:t xml:space="preserve"> </w:t>
      </w:r>
      <w:proofErr w:type="spellStart"/>
      <w:proofErr w:type="gramStart"/>
      <w:r w:rsidR="00752F74" w:rsidRPr="00713D44">
        <w:rPr>
          <w:rFonts w:ascii="Times New Roman" w:eastAsia="Times New Roman" w:hAnsi="Times New Roman" w:cs="Times New Roman"/>
          <w:color w:val="000000"/>
          <w:kern w:val="0"/>
          <w:sz w:val="24"/>
          <w:szCs w:val="24"/>
          <w:lang w:eastAsia="ru-RU"/>
          <w14:ligatures w14:val="none"/>
        </w:rPr>
        <w:t>ластанулар</w:t>
      </w:r>
      <w:proofErr w:type="spellEnd"/>
      <w:r w:rsidR="00752F74">
        <w:rPr>
          <w:rFonts w:ascii="Times New Roman" w:eastAsia="Times New Roman" w:hAnsi="Times New Roman" w:cs="Times New Roman"/>
          <w:color w:val="000000"/>
          <w:kern w:val="0"/>
          <w:sz w:val="24"/>
          <w:szCs w:val="24"/>
          <w:lang w:val="kk-KZ" w:eastAsia="ru-RU"/>
          <w14:ligatures w14:val="none"/>
        </w:rPr>
        <w:t xml:space="preserve"> </w:t>
      </w:r>
      <w:r w:rsidR="00752F74" w:rsidRPr="00713D44">
        <w:rPr>
          <w:rFonts w:ascii="Times New Roman" w:eastAsia="Times New Roman" w:hAnsi="Times New Roman" w:cs="Times New Roman"/>
          <w:color w:val="000000"/>
          <w:kern w:val="0"/>
          <w:sz w:val="24"/>
          <w:szCs w:val="24"/>
          <w:lang w:val="kk-KZ" w:eastAsia="ru-RU"/>
          <w14:ligatures w14:val="none"/>
        </w:rPr>
        <w:t>,</w:t>
      </w:r>
      <w:proofErr w:type="spellStart"/>
      <w:r w:rsidRPr="00713D44">
        <w:rPr>
          <w:rFonts w:ascii="Times New Roman" w:eastAsia="Times New Roman" w:hAnsi="Times New Roman" w:cs="Times New Roman"/>
          <w:color w:val="000000"/>
          <w:kern w:val="0"/>
          <w:sz w:val="24"/>
          <w:szCs w:val="24"/>
          <w:lang w:eastAsia="ru-RU"/>
          <w14:ligatures w14:val="none"/>
        </w:rPr>
        <w:t>анықталды</w:t>
      </w:r>
      <w:proofErr w:type="spellEnd"/>
      <w:proofErr w:type="gramEnd"/>
      <w:r w:rsidR="00752F74">
        <w:rPr>
          <w:rFonts w:ascii="Times New Roman" w:eastAsia="Times New Roman" w:hAnsi="Times New Roman" w:cs="Times New Roman"/>
          <w:color w:val="000000"/>
          <w:kern w:val="0"/>
          <w:sz w:val="24"/>
          <w:szCs w:val="24"/>
          <w:lang w:val="kk-KZ" w:eastAsia="ru-RU"/>
          <w14:ligatures w14:val="none"/>
        </w:rPr>
        <w:t xml:space="preserve"> </w:t>
      </w:r>
      <w:r w:rsidRPr="00713D44">
        <w:rPr>
          <w:rFonts w:ascii="Times New Roman" w:eastAsia="Times New Roman" w:hAnsi="Times New Roman" w:cs="Times New Roman"/>
          <w:color w:val="000000"/>
          <w:kern w:val="0"/>
          <w:sz w:val="24"/>
          <w:szCs w:val="24"/>
          <w:lang w:val="kk-KZ" w:eastAsia="ru-RU"/>
          <w14:ligatures w14:val="none"/>
        </w:rPr>
        <w:t>оның ішінде</w:t>
      </w:r>
      <w:r w:rsidRPr="00713D44">
        <w:rPr>
          <w:rFonts w:ascii="Times New Roman" w:eastAsia="Times New Roman" w:hAnsi="Times New Roman" w:cs="Times New Roman"/>
          <w:color w:val="000000"/>
          <w:kern w:val="0"/>
          <w:sz w:val="24"/>
          <w:szCs w:val="24"/>
          <w:lang w:eastAsia="ru-RU"/>
          <w14:ligatures w14:val="none"/>
        </w:rPr>
        <w:t>:</w:t>
      </w:r>
    </w:p>
    <w:p w14:paraId="0AC55AC3" w14:textId="77777777" w:rsidR="00713D44" w:rsidRPr="00713D44" w:rsidRDefault="00713D44" w:rsidP="00713D44">
      <w:pPr>
        <w:numPr>
          <w:ilvl w:val="0"/>
          <w:numId w:val="18"/>
        </w:numPr>
        <w:autoSpaceDE w:val="0"/>
        <w:autoSpaceDN w:val="0"/>
        <w:adjustRightInd w:val="0"/>
        <w:spacing w:after="0" w:line="240" w:lineRule="auto"/>
        <w:ind w:firstLine="706"/>
        <w:contextualSpacing/>
        <w:jc w:val="both"/>
        <w:rPr>
          <w:rFonts w:ascii="Times New Roman" w:eastAsia="Calibri" w:hAnsi="Times New Roman" w:cs="Calibri"/>
          <w:kern w:val="0"/>
          <w:sz w:val="24"/>
          <w:szCs w:val="24"/>
          <w14:ligatures w14:val="none"/>
        </w:rPr>
      </w:pPr>
      <w:r w:rsidRPr="00713D44">
        <w:rPr>
          <w:rFonts w:ascii="Times New Roman" w:eastAsia="Calibri" w:hAnsi="Times New Roman" w:cs="Calibri"/>
          <w:i/>
          <w:iCs/>
          <w:kern w:val="0"/>
          <w:sz w:val="24"/>
          <w:szCs w:val="24"/>
          <w14:ligatures w14:val="none"/>
        </w:rPr>
        <w:t xml:space="preserve">ұйымдастырылған – 6 бірлік; </w:t>
      </w:r>
    </w:p>
    <w:p w14:paraId="5037A43C" w14:textId="77777777" w:rsidR="00713D44" w:rsidRPr="00713D44" w:rsidRDefault="00713D44" w:rsidP="00713D44">
      <w:pPr>
        <w:numPr>
          <w:ilvl w:val="0"/>
          <w:numId w:val="18"/>
        </w:numPr>
        <w:autoSpaceDE w:val="0"/>
        <w:autoSpaceDN w:val="0"/>
        <w:adjustRightInd w:val="0"/>
        <w:spacing w:after="0" w:line="240" w:lineRule="auto"/>
        <w:ind w:firstLine="706"/>
        <w:contextualSpacing/>
        <w:jc w:val="both"/>
        <w:rPr>
          <w:rFonts w:ascii="Times New Roman" w:eastAsia="Calibri" w:hAnsi="Times New Roman" w:cs="Calibri"/>
          <w:kern w:val="0"/>
          <w:sz w:val="24"/>
          <w:szCs w:val="24"/>
          <w14:ligatures w14:val="none"/>
        </w:rPr>
      </w:pPr>
      <w:r w:rsidRPr="00713D44">
        <w:rPr>
          <w:rFonts w:ascii="Times New Roman" w:eastAsia="Calibri" w:hAnsi="Times New Roman" w:cs="Calibri"/>
          <w:i/>
          <w:iCs/>
          <w:kern w:val="0"/>
          <w:sz w:val="24"/>
          <w:szCs w:val="24"/>
          <w14:ligatures w14:val="none"/>
        </w:rPr>
        <w:t xml:space="preserve">ұйымдастырылмаған – 9 бірлік. </w:t>
      </w:r>
    </w:p>
    <w:p w14:paraId="7CC1B53A" w14:textId="788907D5" w:rsidR="005452F0" w:rsidRPr="00C021FB" w:rsidRDefault="005452F0" w:rsidP="00C021FB">
      <w:pPr>
        <w:spacing w:after="120" w:line="240" w:lineRule="auto"/>
        <w:ind w:firstLine="706"/>
        <w:jc w:val="both"/>
        <w:rPr>
          <w:rFonts w:ascii="Times New Roman" w:eastAsia="Calibri" w:hAnsi="Times New Roman" w:cs="Times New Roman"/>
          <w:b/>
          <w:bCs/>
          <w:i/>
          <w:iCs/>
          <w:kern w:val="0"/>
          <w:sz w:val="24"/>
          <w:szCs w:val="24"/>
          <w:u w:val="single"/>
          <w14:ligatures w14:val="none"/>
        </w:rPr>
      </w:pPr>
      <w:r w:rsidRPr="005452F0">
        <w:rPr>
          <w:rFonts w:ascii="Times New Roman" w:eastAsia="Calibri" w:hAnsi="Times New Roman" w:cs="Times New Roman"/>
          <w:b/>
          <w:bCs/>
          <w:i/>
          <w:iCs/>
          <w:kern w:val="0"/>
          <w:sz w:val="24"/>
          <w:szCs w:val="24"/>
          <w:u w:val="single"/>
          <w14:ligatures w14:val="none"/>
        </w:rPr>
        <w:t xml:space="preserve">5. </w:t>
      </w:r>
      <w:bookmarkStart w:id="0" w:name="_Hlk199946840"/>
      <w:r w:rsidRPr="005452F0">
        <w:rPr>
          <w:rFonts w:ascii="Times New Roman" w:eastAsia="Calibri" w:hAnsi="Times New Roman" w:cs="Times New Roman"/>
          <w:b/>
          <w:bCs/>
          <w:i/>
          <w:iCs/>
          <w:kern w:val="0"/>
          <w:sz w:val="24"/>
          <w:szCs w:val="24"/>
          <w:u w:val="single"/>
          <w14:ligatures w14:val="none"/>
        </w:rPr>
        <w:t>Эмиссиялардың, қоршаған ортаға физикалық әсерлердің шекті сандық және сапалық көрсеткіштерін негіздеу</w:t>
      </w:r>
    </w:p>
    <w:bookmarkEnd w:id="0"/>
    <w:p w14:paraId="52EB5D06" w14:textId="4B1A7F8D" w:rsidR="005452F0" w:rsidRPr="005452F0" w:rsidRDefault="005452F0" w:rsidP="005452F0">
      <w:pPr>
        <w:spacing w:after="120" w:line="240" w:lineRule="auto"/>
        <w:ind w:firstLine="709"/>
        <w:jc w:val="both"/>
        <w:rPr>
          <w:rFonts w:ascii="Times New Roman" w:eastAsia="Times New Roman" w:hAnsi="Times New Roman" w:cs="Times New Roman"/>
          <w:kern w:val="0"/>
          <w:sz w:val="24"/>
          <w:szCs w:val="24"/>
          <w:lang w:eastAsia="ru-RU"/>
          <w14:ligatures w14:val="none"/>
        </w:rPr>
      </w:pPr>
      <w:r w:rsidRPr="005452F0">
        <w:rPr>
          <w:rFonts w:ascii="Times New Roman" w:eastAsia="Times New Roman" w:hAnsi="Times New Roman" w:cs="Times New Roman"/>
          <w:kern w:val="0"/>
          <w:sz w:val="24"/>
          <w:szCs w:val="24"/>
          <w:lang w:eastAsia="ru-RU"/>
          <w14:ligatures w14:val="none"/>
        </w:rPr>
        <w:t>Сандық талдау кезінде тік ұңғымаларды салудың барлық кезеңінде атмосфераға ластаушы заттардың жалпы шығарындысы болатыны анықталды:</w:t>
      </w:r>
    </w:p>
    <w:p w14:paraId="76083CAA" w14:textId="77777777" w:rsidR="00713D44" w:rsidRPr="00713D44" w:rsidRDefault="00713D44" w:rsidP="00713D44">
      <w:pPr>
        <w:spacing w:after="120" w:line="240" w:lineRule="auto"/>
        <w:ind w:firstLine="709"/>
        <w:jc w:val="both"/>
        <w:rPr>
          <w:rFonts w:ascii="Times New Roman" w:eastAsia="Times New Roman" w:hAnsi="Times New Roman" w:cs="Times New Roman"/>
          <w:i/>
          <w:kern w:val="0"/>
          <w:sz w:val="24"/>
          <w:szCs w:val="24"/>
          <w:lang w:val="kk-KZ" w:eastAsia="ru-RU"/>
          <w14:ligatures w14:val="none"/>
        </w:rPr>
      </w:pPr>
      <w:r w:rsidRPr="00713D44">
        <w:rPr>
          <w:rFonts w:ascii="Times New Roman" w:eastAsia="Times New Roman" w:hAnsi="Times New Roman" w:cs="Times New Roman"/>
          <w:i/>
          <w:kern w:val="0"/>
          <w:sz w:val="24"/>
          <w:szCs w:val="24"/>
          <w:lang w:eastAsia="ru-RU"/>
          <w14:ligatures w14:val="none"/>
        </w:rPr>
        <w:t xml:space="preserve">Тұтастай алғанда, бір ұңғыманы қалпына келтіру кезеңіндегіВВ нормалары 5,4164692 құрайды </w:t>
      </w:r>
      <w:r w:rsidRPr="00713D44">
        <w:rPr>
          <w:rFonts w:ascii="Times New Roman" w:eastAsia="Times New Roman" w:hAnsi="Times New Roman" w:cs="Times New Roman"/>
          <w:i/>
          <w:kern w:val="0"/>
          <w:sz w:val="24"/>
          <w:szCs w:val="24"/>
          <w:lang w:val="kk-KZ" w:eastAsia="ru-RU"/>
          <w14:ligatures w14:val="none"/>
        </w:rPr>
        <w:t xml:space="preserve">г/сек және </w:t>
      </w:r>
      <w:r w:rsidRPr="00713D44">
        <w:rPr>
          <w:rFonts w:ascii="Times New Roman" w:eastAsia="Times New Roman" w:hAnsi="Times New Roman" w:cs="Times New Roman"/>
          <w:i/>
          <w:iCs/>
          <w:kern w:val="0"/>
          <w:sz w:val="24"/>
          <w:szCs w:val="24"/>
          <w:lang w:eastAsia="ru-RU"/>
          <w14:ligatures w14:val="none"/>
        </w:rPr>
        <w:t>2,760596229 т/жыл</w:t>
      </w:r>
      <w:r w:rsidRPr="00713D44">
        <w:rPr>
          <w:rFonts w:ascii="Times New Roman" w:eastAsia="Times New Roman" w:hAnsi="Times New Roman" w:cs="Times New Roman"/>
          <w:i/>
          <w:kern w:val="0"/>
          <w:sz w:val="24"/>
          <w:szCs w:val="24"/>
          <w:lang w:val="kk-KZ" w:eastAsia="ru-RU"/>
          <w14:ligatures w14:val="none"/>
        </w:rPr>
        <w:t>, тиісінше, екі ұңғыманы консервациялау кезеңінде – 10,832938 г/с және 5,521192458 т/жыл құрайды.</w:t>
      </w:r>
    </w:p>
    <w:p w14:paraId="46E111B8" w14:textId="4AB9BA63" w:rsidR="004F1E0B" w:rsidRPr="00752F74" w:rsidRDefault="005452F0" w:rsidP="00B31AF4">
      <w:pPr>
        <w:spacing w:after="0" w:line="240" w:lineRule="auto"/>
        <w:ind w:firstLine="709"/>
        <w:jc w:val="both"/>
        <w:rPr>
          <w:rFonts w:ascii="Times New Roman" w:eastAsia="Calibri" w:hAnsi="Times New Roman" w:cs="Times New Roman"/>
          <w:kern w:val="0"/>
          <w:sz w:val="24"/>
          <w:szCs w:val="24"/>
          <w:lang w:val="kk-KZ" w:eastAsia="ru-RU"/>
          <w14:ligatures w14:val="none"/>
        </w:rPr>
      </w:pPr>
      <w:r w:rsidRPr="00752F74">
        <w:rPr>
          <w:rFonts w:ascii="Times New Roman" w:eastAsia="Calibri" w:hAnsi="Times New Roman" w:cs="Times New Roman"/>
          <w:kern w:val="0"/>
          <w:sz w:val="24"/>
          <w:szCs w:val="24"/>
          <w:lang w:val="kk-KZ" w:eastAsia="ru-RU"/>
          <w14:ligatures w14:val="none"/>
        </w:rPr>
        <w:t>Атмосфераға ластаушы заттардың шығарындыларының болжамды деректері және әсер ету шкаласының шкаласын пайдалана отырып, кен орнындағы жұмыстарды консервациялау кезеңінде атмосфералық ауаға әсер ету туралы қорытынды жасауға болады</w:t>
      </w:r>
      <w:r w:rsidR="004F1E0B" w:rsidRPr="00752F74">
        <w:rPr>
          <w:rFonts w:ascii="Times New Roman" w:eastAsia="Calibri" w:hAnsi="Times New Roman" w:cs="Times New Roman"/>
          <w:kern w:val="0"/>
          <w:sz w:val="24"/>
          <w:szCs w:val="24"/>
          <w:lang w:val="kk-KZ" w:eastAsia="ru-RU"/>
          <w14:ligatures w14:val="none"/>
        </w:rPr>
        <w:t xml:space="preserve">Дәулеталы орташа болады. </w:t>
      </w:r>
    </w:p>
    <w:p w14:paraId="0AABC36A" w14:textId="24035E8B" w:rsidR="002C6EC2" w:rsidRPr="00752F74" w:rsidRDefault="005452F0" w:rsidP="00B31AF4">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52F74">
        <w:rPr>
          <w:rFonts w:ascii="Times New Roman" w:eastAsia="Times New Roman" w:hAnsi="Times New Roman" w:cs="Times New Roman"/>
          <w:kern w:val="0"/>
          <w:sz w:val="24"/>
          <w:szCs w:val="24"/>
          <w:lang w:val="kk-KZ" w:eastAsia="ru-RU"/>
          <w14:ligatures w14:val="none"/>
        </w:rPr>
        <w:t>Кен орнында жобалық шешімдерді іске асыру кезінде</w:t>
      </w:r>
      <w:r w:rsidR="004F1E0B" w:rsidRPr="00752F74">
        <w:rPr>
          <w:rFonts w:ascii="Times New Roman" w:eastAsia="Times New Roman" w:hAnsi="Times New Roman" w:cs="Times New Roman"/>
          <w:kern w:val="0"/>
          <w:sz w:val="24"/>
          <w:szCs w:val="24"/>
          <w:lang w:val="kk-KZ" w:eastAsia="ru-RU"/>
          <w14:ligatures w14:val="none"/>
        </w:rPr>
        <w:t xml:space="preserve">Дәулеталы Каскад-строй-сервис ЖШС 16,5 балды құрайды, бұл сәйкес келеді </w:t>
      </w:r>
      <w:r w:rsidRPr="00752F74">
        <w:rPr>
          <w:rFonts w:ascii="Times New Roman" w:eastAsia="Times New Roman" w:hAnsi="Times New Roman" w:cs="Times New Roman"/>
          <w:b/>
          <w:i/>
          <w:kern w:val="0"/>
          <w:sz w:val="24"/>
          <w:szCs w:val="24"/>
          <w:lang w:val="kk-KZ" w:eastAsia="ru-RU"/>
          <w14:ligatures w14:val="none"/>
        </w:rPr>
        <w:t>қоршаған ортаның компоненттеріне әсер етудің орташа деңгейіне</w:t>
      </w:r>
      <w:r w:rsidRPr="00752F74">
        <w:rPr>
          <w:rFonts w:ascii="Times New Roman" w:eastAsia="Times New Roman" w:hAnsi="Times New Roman" w:cs="Times New Roman"/>
          <w:kern w:val="0"/>
          <w:sz w:val="24"/>
          <w:szCs w:val="24"/>
          <w:lang w:val="kk-KZ" w:eastAsia="ru-RU"/>
          <w14:ligatures w14:val="none"/>
        </w:rPr>
        <w:t>.</w:t>
      </w:r>
    </w:p>
    <w:p w14:paraId="60C798C4" w14:textId="17211510" w:rsidR="005452F0" w:rsidRPr="00752F74" w:rsidRDefault="005452F0" w:rsidP="00B31AF4">
      <w:pPr>
        <w:tabs>
          <w:tab w:val="left" w:pos="720"/>
        </w:tabs>
        <w:spacing w:after="0" w:line="240" w:lineRule="auto"/>
        <w:ind w:firstLine="709"/>
        <w:jc w:val="both"/>
        <w:rPr>
          <w:rFonts w:ascii="Times New Roman" w:eastAsia="Calibri" w:hAnsi="Times New Roman" w:cs="Times New Roman"/>
          <w:b/>
          <w:bCs/>
          <w:kern w:val="0"/>
          <w:sz w:val="24"/>
          <w:szCs w:val="24"/>
          <w:lang w:val="kk-KZ" w:eastAsia="ru-RU"/>
          <w14:ligatures w14:val="none"/>
        </w:rPr>
      </w:pPr>
      <w:r w:rsidRPr="00752F74">
        <w:rPr>
          <w:rFonts w:ascii="Times New Roman" w:eastAsia="Calibri" w:hAnsi="Times New Roman" w:cs="Times New Roman"/>
          <w:b/>
          <w:bCs/>
          <w:i/>
          <w:iCs/>
          <w:kern w:val="0"/>
          <w:sz w:val="24"/>
          <w:szCs w:val="24"/>
          <w:lang w:val="kk-KZ"/>
          <w14:ligatures w14:val="none"/>
        </w:rPr>
        <w:t>Материалдық активтер, тарихи-мәдени мұра объектілері (оның ішінде сәулет және археологиялық)</w:t>
      </w:r>
    </w:p>
    <w:p w14:paraId="08E5530B" w14:textId="77777777" w:rsidR="009719B5" w:rsidRPr="00752F74" w:rsidRDefault="009719B5" w:rsidP="00B31AF4">
      <w:pPr>
        <w:tabs>
          <w:tab w:val="left" w:pos="1703"/>
        </w:tabs>
        <w:spacing w:after="0" w:line="240" w:lineRule="auto"/>
        <w:ind w:firstLine="709"/>
        <w:jc w:val="both"/>
        <w:rPr>
          <w:rFonts w:ascii="Times New Roman" w:eastAsia="SimSun" w:hAnsi="Times New Roman" w:cs="Times New Roman"/>
          <w:kern w:val="0"/>
          <w:sz w:val="24"/>
          <w:szCs w:val="24"/>
          <w:lang w:val="kk-KZ" w:eastAsia="ru-RU"/>
          <w14:ligatures w14:val="none"/>
        </w:rPr>
      </w:pPr>
      <w:r w:rsidRPr="00752F74">
        <w:rPr>
          <w:rFonts w:ascii="Times New Roman" w:eastAsia="SimSun" w:hAnsi="Times New Roman" w:cs="Times New Roman"/>
          <w:kern w:val="0"/>
          <w:sz w:val="24"/>
          <w:szCs w:val="24"/>
          <w:lang w:val="kk-KZ" w:eastAsia="ru-RU"/>
          <w14:ligatures w14:val="none"/>
        </w:rPr>
        <w:lastRenderedPageBreak/>
        <w:t>Объект орналасқан ауданда және оған іргелес аумақта атмосфералық ауаның сапасына арнайы талаптар қойылатын қорықтар, мұражайлар, сәулет ескерткіштері аймақтары жоқ.</w:t>
      </w:r>
    </w:p>
    <w:p w14:paraId="1B686ECB" w14:textId="77777777" w:rsidR="009719B5" w:rsidRPr="00752F74" w:rsidRDefault="009719B5" w:rsidP="00B31AF4">
      <w:pPr>
        <w:widowControl w:val="0"/>
        <w:tabs>
          <w:tab w:val="center" w:pos="4677"/>
          <w:tab w:val="right" w:pos="9355"/>
        </w:tabs>
        <w:spacing w:after="0" w:line="240" w:lineRule="auto"/>
        <w:ind w:firstLine="709"/>
        <w:jc w:val="both"/>
        <w:rPr>
          <w:rFonts w:ascii="Times New Roman" w:eastAsia="SimSun" w:hAnsi="Times New Roman" w:cs="Times New Roman"/>
          <w:kern w:val="0"/>
          <w:sz w:val="24"/>
          <w:szCs w:val="24"/>
          <w:lang w:val="kk-KZ" w:eastAsia="ru-RU"/>
          <w14:ligatures w14:val="none"/>
        </w:rPr>
      </w:pPr>
      <w:r w:rsidRPr="00752F74">
        <w:rPr>
          <w:rFonts w:ascii="Times New Roman" w:eastAsia="SimSun" w:hAnsi="Times New Roman" w:cs="Times New Roman"/>
          <w:kern w:val="0"/>
          <w:sz w:val="24"/>
          <w:szCs w:val="24"/>
          <w:lang w:val="kk-KZ" w:eastAsia="ru-RU"/>
          <w14:ligatures w14:val="none"/>
        </w:rPr>
        <w:t>Шектен тыс шығарынды көздерінен облыс шекарасына дейінгі максималды арақашықтық әсерлер барлық бағыттар бойынша 1000 метрді құрайды.</w:t>
      </w:r>
    </w:p>
    <w:p w14:paraId="039FCC72" w14:textId="77777777" w:rsidR="009719B5" w:rsidRPr="00752F74" w:rsidRDefault="009719B5" w:rsidP="002C6EC2">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752F74">
        <w:rPr>
          <w:rFonts w:ascii="Times New Roman" w:eastAsia="Calibri" w:hAnsi="Times New Roman" w:cs="Times New Roman"/>
          <w:b/>
          <w:bCs/>
          <w:i/>
          <w:iCs/>
          <w:kern w:val="0"/>
          <w:sz w:val="24"/>
          <w:szCs w:val="24"/>
          <w:u w:val="single"/>
          <w:lang w:val="kk-KZ"/>
          <w14:ligatures w14:val="none"/>
        </w:rPr>
        <w:t>6. Қалдықтардың түрлері бойынша жинақталуының шекті мөлшерінің негіздемесі</w:t>
      </w:r>
    </w:p>
    <w:p w14:paraId="28EC7BA1" w14:textId="22389260" w:rsidR="009719B5" w:rsidRPr="00752F74" w:rsidRDefault="009719B5" w:rsidP="002C6EC2">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52F74">
        <w:rPr>
          <w:rFonts w:ascii="Times New Roman" w:eastAsia="Times New Roman" w:hAnsi="Times New Roman" w:cs="Times New Roman"/>
          <w:kern w:val="0"/>
          <w:sz w:val="24"/>
          <w:szCs w:val="24"/>
          <w:lang w:val="kk-KZ" w:eastAsia="ru-RU"/>
          <w14:ligatures w14:val="none"/>
        </w:rPr>
        <w:t xml:space="preserve">Кен орындарында консервациядан шығару процесінде </w:t>
      </w:r>
      <w:r w:rsidR="004F1E0B" w:rsidRPr="00752F74">
        <w:rPr>
          <w:rFonts w:ascii="Times New Roman" w:eastAsia="Times New Roman" w:hAnsi="Times New Roman" w:cs="Times New Roman"/>
          <w:kern w:val="0"/>
          <w:sz w:val="24"/>
          <w:szCs w:val="24"/>
          <w:lang w:val="kk-KZ" w:eastAsia="ru-RU"/>
          <w14:ligatures w14:val="none"/>
        </w:rPr>
        <w:t>Дәулеталы</w:t>
      </w:r>
      <w:r w:rsidRPr="00752F74">
        <w:rPr>
          <w:rFonts w:ascii="Times New Roman" w:eastAsia="Times New Roman" w:hAnsi="Times New Roman" w:cs="Times New Roman"/>
          <w:kern w:val="0"/>
          <w:sz w:val="24"/>
          <w:szCs w:val="24"/>
          <w:lang w:val="kk-KZ" w:eastAsia="ru-RU"/>
          <w14:ligatures w14:val="none"/>
        </w:rPr>
        <w:t xml:space="preserve"> өндірістік және коммуналдық қалдықтардың едәуір мөлшері түзіледі. Кен орнын пайдалану, консервациялау және ұңғымаларды салу кезіндегі негізгі қалдықтар мыналар болып табылады:</w:t>
      </w:r>
    </w:p>
    <w:p w14:paraId="134F8AAF"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proofErr w:type="spellStart"/>
      <w:r w:rsidRPr="009719B5">
        <w:rPr>
          <w:rFonts w:ascii="Times New Roman" w:eastAsia="Times New Roman" w:hAnsi="Times New Roman" w:cs="Times New Roman"/>
          <w:kern w:val="0"/>
          <w:sz w:val="24"/>
          <w:szCs w:val="24"/>
          <w:lang w:eastAsia="ru-RU"/>
          <w14:ligatures w14:val="none"/>
        </w:rPr>
        <w:t>бұрғылау</w:t>
      </w:r>
      <w:proofErr w:type="spellEnd"/>
      <w:r w:rsidRPr="009719B5">
        <w:rPr>
          <w:rFonts w:ascii="Times New Roman" w:eastAsia="Times New Roman" w:hAnsi="Times New Roman" w:cs="Times New Roman"/>
          <w:kern w:val="0"/>
          <w:sz w:val="24"/>
          <w:szCs w:val="24"/>
          <w:lang w:eastAsia="ru-RU"/>
          <w14:ligatures w14:val="none"/>
        </w:rPr>
        <w:t xml:space="preserve"> шламы,</w:t>
      </w:r>
    </w:p>
    <w:p w14:paraId="6D882214"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пайдаланылған бұрғылау ерітіндісі,</w:t>
      </w:r>
    </w:p>
    <w:p w14:paraId="1A90568C"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майланған шүберек,</w:t>
      </w:r>
    </w:p>
    <w:p w14:paraId="2E55075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пайдаланылған ыдыс,</w:t>
      </w:r>
    </w:p>
    <w:p w14:paraId="0F06425C" w14:textId="77777777" w:rsidR="009719B5" w:rsidRPr="00713D44"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пайдаланылған майлар,</w:t>
      </w:r>
    </w:p>
    <w:p w14:paraId="2FD9795B" w14:textId="45115F17" w:rsidR="00713D44" w:rsidRPr="009719B5" w:rsidRDefault="00713D44"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Полиэтиленді үлдір</w:t>
      </w:r>
    </w:p>
    <w:p w14:paraId="7E2C8308"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металл сынықтары,</w:t>
      </w:r>
    </w:p>
    <w:p w14:paraId="0CABD247"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дәнекерлеу электродтарының күйіктері,</w:t>
      </w:r>
    </w:p>
    <w:p w14:paraId="36AEB7C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тұрмыстық қатты қалдықтар.</w:t>
      </w:r>
    </w:p>
    <w:p w14:paraId="3D562F25" w14:textId="77777777" w:rsidR="009719B5" w:rsidRPr="009719B5" w:rsidRDefault="009719B5" w:rsidP="009719B5">
      <w:pPr>
        <w:spacing w:after="0" w:line="240" w:lineRule="auto"/>
        <w:ind w:firstLine="709"/>
        <w:jc w:val="both"/>
        <w:rPr>
          <w:rFonts w:ascii="Times New Roman" w:eastAsia="Calibri" w:hAnsi="Times New Roman" w:cs="Times New Roman"/>
          <w:bCs/>
          <w:color w:val="000000"/>
          <w:kern w:val="16"/>
          <w:sz w:val="24"/>
          <w:szCs w:val="24"/>
          <w:lang w:eastAsia="ru-RU"/>
          <w14:ligatures w14:val="none"/>
        </w:rPr>
      </w:pPr>
      <w:r w:rsidRPr="009719B5">
        <w:rPr>
          <w:rFonts w:ascii="Times New Roman" w:eastAsia="Calibri" w:hAnsi="Times New Roman" w:cs="Times New Roman"/>
          <w:bCs/>
          <w:color w:val="000000"/>
          <w:kern w:val="16"/>
          <w:sz w:val="24"/>
          <w:szCs w:val="24"/>
          <w:lang w:eastAsia="ru-RU"/>
          <w14:ligatures w14:val="none"/>
        </w:rPr>
        <w:t>Қазақстан Республикасы Кодексінің 320-бабы "Қалдықтарды жинақтау" бойынша қалдықтарды арнайы белгіленген орындарда уақытша сақтау, қалдықтарды шығару немесе оларды түпкілікті қалпына келтіру немесе жою сәтіне дейін одан әрі басқару процесінде жүзеге асырылады, 6 айдан аспайды. .</w:t>
      </w:r>
    </w:p>
    <w:p w14:paraId="59D1EDF6" w14:textId="77777777" w:rsidR="00713D44" w:rsidRPr="00713D44" w:rsidRDefault="00713D44" w:rsidP="00713D44">
      <w:pPr>
        <w:tabs>
          <w:tab w:val="left" w:pos="2985"/>
        </w:tabs>
        <w:autoSpaceDE w:val="0"/>
        <w:autoSpaceDN w:val="0"/>
        <w:adjustRightInd w:val="0"/>
        <w:spacing w:after="120" w:line="240" w:lineRule="auto"/>
        <w:jc w:val="center"/>
        <w:rPr>
          <w:rFonts w:ascii="Times New Roman" w:eastAsia="Times New Roman" w:hAnsi="Times New Roman" w:cs="Times New Roman"/>
          <w:b/>
          <w:bCs/>
          <w:iCs/>
          <w:kern w:val="0"/>
          <w:sz w:val="24"/>
          <w:szCs w:val="24"/>
          <w14:ligatures w14:val="none"/>
        </w:rPr>
      </w:pPr>
      <w:r w:rsidRPr="00713D44">
        <w:rPr>
          <w:rFonts w:ascii="Times New Roman" w:eastAsia="Times New Roman" w:hAnsi="Times New Roman" w:cs="Times New Roman"/>
          <w:b/>
          <w:kern w:val="0"/>
          <w:sz w:val="24"/>
          <w:szCs w:val="24"/>
          <w:lang w:eastAsia="ru-RU"/>
          <w14:ligatures w14:val="none"/>
        </w:rPr>
        <w:t xml:space="preserve">Қалдықтардың жинақталу лимиттері, кезінде </w:t>
      </w:r>
      <w:r w:rsidRPr="00713D44">
        <w:rPr>
          <w:rFonts w:ascii="Times New Roman" w:eastAsia="Times New Roman" w:hAnsi="Times New Roman" w:cs="Times New Roman"/>
          <w:b/>
          <w:bCs/>
          <w:kern w:val="0"/>
          <w:sz w:val="24"/>
          <w:szCs w:val="24"/>
          <w14:ligatures w14:val="none"/>
        </w:rPr>
        <w:t>консервациялаудан босату</w:t>
      </w:r>
      <w:r w:rsidRPr="00713D44">
        <w:rPr>
          <w:rFonts w:ascii="Times New Roman" w:eastAsia="Times New Roman" w:hAnsi="Times New Roman" w:cs="Times New Roman"/>
          <w:b/>
          <w:iCs/>
          <w:kern w:val="0"/>
          <w:sz w:val="24"/>
          <w:szCs w:val="24"/>
          <w:lang w:eastAsia="ru-RU"/>
          <w14:ligatures w14:val="none"/>
        </w:rPr>
        <w:t xml:space="preserve"> ұңғымалардың</w:t>
      </w:r>
    </w:p>
    <w:tbl>
      <w:tblPr>
        <w:tblW w:w="5000" w:type="pct"/>
        <w:tblLook w:val="04A0" w:firstRow="1" w:lastRow="0" w:firstColumn="1" w:lastColumn="0" w:noHBand="0" w:noVBand="1"/>
      </w:tblPr>
      <w:tblGrid>
        <w:gridCol w:w="2333"/>
        <w:gridCol w:w="2334"/>
        <w:gridCol w:w="2334"/>
        <w:gridCol w:w="2334"/>
      </w:tblGrid>
      <w:tr w:rsidR="00713D44" w:rsidRPr="00713D44" w14:paraId="621E7ACD" w14:textId="77777777" w:rsidTr="002240BF">
        <w:trPr>
          <w:trHeight w:val="450"/>
        </w:trPr>
        <w:tc>
          <w:tcPr>
            <w:tcW w:w="1250" w:type="pct"/>
            <w:vMerge w:val="restart"/>
            <w:tcBorders>
              <w:top w:val="single" w:sz="8" w:space="0" w:color="auto"/>
              <w:left w:val="single" w:sz="8" w:space="0" w:color="auto"/>
              <w:bottom w:val="single" w:sz="8" w:space="0" w:color="000000"/>
              <w:right w:val="single" w:sz="8" w:space="0" w:color="auto"/>
            </w:tcBorders>
            <w:vAlign w:val="center"/>
            <w:hideMark/>
          </w:tcPr>
          <w:p w14:paraId="2B070A4E"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bookmarkStart w:id="1" w:name="RANGE!A1"/>
            <w:bookmarkStart w:id="2" w:name="_Hlk207897753" w:colFirst="1" w:colLast="3"/>
            <w:bookmarkStart w:id="3" w:name="_Hlk208326848"/>
            <w:r w:rsidRPr="00713D44">
              <w:rPr>
                <w:rFonts w:ascii="Times New Roman" w:eastAsia="Times New Roman" w:hAnsi="Times New Roman" w:cs="Times New Roman"/>
                <w:b/>
                <w:bCs/>
                <w:color w:val="000000"/>
                <w:kern w:val="0"/>
                <w:sz w:val="20"/>
                <w:szCs w:val="20"/>
                <w:lang w:eastAsia="ru-RU"/>
                <w14:ligatures w14:val="none"/>
              </w:rPr>
              <w:t>Қалдықтардың атауы</w:t>
            </w:r>
            <w:bookmarkEnd w:id="1"/>
          </w:p>
        </w:tc>
        <w:tc>
          <w:tcPr>
            <w:tcW w:w="1250" w:type="pct"/>
            <w:vMerge w:val="restart"/>
            <w:tcBorders>
              <w:top w:val="single" w:sz="8" w:space="0" w:color="auto"/>
              <w:left w:val="single" w:sz="8" w:space="0" w:color="auto"/>
              <w:bottom w:val="single" w:sz="8" w:space="0" w:color="000000"/>
              <w:right w:val="single" w:sz="8" w:space="0" w:color="auto"/>
            </w:tcBorders>
            <w:vAlign w:val="center"/>
            <w:hideMark/>
          </w:tcPr>
          <w:p w14:paraId="48232A14"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Қалыптасқан жағдайға жинақталған қалдықтардың көлемі, тонна/жыл</w:t>
            </w:r>
          </w:p>
        </w:tc>
        <w:tc>
          <w:tcPr>
            <w:tcW w:w="1250" w:type="pct"/>
            <w:tcBorders>
              <w:top w:val="single" w:sz="8" w:space="0" w:color="auto"/>
              <w:left w:val="nil"/>
              <w:bottom w:val="nil"/>
              <w:right w:val="single" w:sz="8" w:space="0" w:color="auto"/>
            </w:tcBorders>
            <w:vAlign w:val="center"/>
            <w:hideMark/>
          </w:tcPr>
          <w:p w14:paraId="08120FA5"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Жинақтау лимиті</w:t>
            </w:r>
          </w:p>
        </w:tc>
        <w:tc>
          <w:tcPr>
            <w:tcW w:w="1250" w:type="pct"/>
            <w:tcBorders>
              <w:top w:val="single" w:sz="8" w:space="0" w:color="auto"/>
              <w:left w:val="nil"/>
              <w:bottom w:val="nil"/>
              <w:right w:val="single" w:sz="8" w:space="0" w:color="auto"/>
            </w:tcBorders>
            <w:vAlign w:val="center"/>
            <w:hideMark/>
          </w:tcPr>
          <w:p w14:paraId="37EEE045"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Жинақтау лимиті</w:t>
            </w:r>
          </w:p>
        </w:tc>
      </w:tr>
      <w:tr w:rsidR="00713D44" w:rsidRPr="00713D44" w14:paraId="1DEB7964" w14:textId="77777777" w:rsidTr="002240BF">
        <w:trPr>
          <w:trHeight w:val="315"/>
        </w:trPr>
        <w:tc>
          <w:tcPr>
            <w:tcW w:w="1250" w:type="pct"/>
            <w:vMerge/>
            <w:tcBorders>
              <w:top w:val="single" w:sz="8" w:space="0" w:color="auto"/>
              <w:left w:val="single" w:sz="8" w:space="0" w:color="auto"/>
              <w:bottom w:val="single" w:sz="8" w:space="0" w:color="000000"/>
              <w:right w:val="single" w:sz="8" w:space="0" w:color="auto"/>
            </w:tcBorders>
            <w:vAlign w:val="center"/>
            <w:hideMark/>
          </w:tcPr>
          <w:p w14:paraId="4659EC1B" w14:textId="77777777" w:rsidR="00713D44" w:rsidRPr="00713D44" w:rsidRDefault="00713D44" w:rsidP="00713D44">
            <w:pPr>
              <w:spacing w:after="0" w:line="240" w:lineRule="auto"/>
              <w:rPr>
                <w:rFonts w:ascii="Times New Roman" w:eastAsia="Times New Roman" w:hAnsi="Times New Roman" w:cs="Times New Roman"/>
                <w:b/>
                <w:bCs/>
                <w:color w:val="000000"/>
                <w:kern w:val="0"/>
                <w:sz w:val="20"/>
                <w:szCs w:val="20"/>
                <w:lang w:eastAsia="ru-RU"/>
                <w14:ligatures w14:val="none"/>
              </w:rPr>
            </w:pPr>
          </w:p>
        </w:tc>
        <w:tc>
          <w:tcPr>
            <w:tcW w:w="1250" w:type="pct"/>
            <w:vMerge/>
            <w:tcBorders>
              <w:top w:val="single" w:sz="8" w:space="0" w:color="auto"/>
              <w:left w:val="single" w:sz="8" w:space="0" w:color="auto"/>
              <w:bottom w:val="single" w:sz="8" w:space="0" w:color="000000"/>
              <w:right w:val="single" w:sz="8" w:space="0" w:color="auto"/>
            </w:tcBorders>
            <w:vAlign w:val="center"/>
            <w:hideMark/>
          </w:tcPr>
          <w:p w14:paraId="02C3954A" w14:textId="77777777" w:rsidR="00713D44" w:rsidRPr="00713D44" w:rsidRDefault="00713D44" w:rsidP="00713D44">
            <w:pPr>
              <w:spacing w:after="0" w:line="240" w:lineRule="auto"/>
              <w:rPr>
                <w:rFonts w:ascii="Times New Roman" w:eastAsia="Times New Roman" w:hAnsi="Times New Roman" w:cs="Times New Roman"/>
                <w:b/>
                <w:bCs/>
                <w:color w:val="000000"/>
                <w:kern w:val="0"/>
                <w:sz w:val="20"/>
                <w:szCs w:val="20"/>
                <w:lang w:eastAsia="ru-RU"/>
                <w14:ligatures w14:val="none"/>
              </w:rPr>
            </w:pPr>
          </w:p>
        </w:tc>
        <w:tc>
          <w:tcPr>
            <w:tcW w:w="1250" w:type="pct"/>
            <w:tcBorders>
              <w:top w:val="nil"/>
              <w:left w:val="nil"/>
              <w:bottom w:val="single" w:sz="8" w:space="0" w:color="000000"/>
              <w:right w:val="single" w:sz="8" w:space="0" w:color="auto"/>
            </w:tcBorders>
            <w:vAlign w:val="center"/>
            <w:hideMark/>
          </w:tcPr>
          <w:p w14:paraId="2442E451" w14:textId="2E10D159"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 xml:space="preserve">1- </w:t>
            </w:r>
            <w:r w:rsidR="00752F74">
              <w:rPr>
                <w:rFonts w:ascii="Times New Roman" w:eastAsia="Times New Roman" w:hAnsi="Times New Roman" w:cs="Times New Roman"/>
                <w:b/>
                <w:bCs/>
                <w:color w:val="000000"/>
                <w:kern w:val="0"/>
                <w:sz w:val="20"/>
                <w:szCs w:val="20"/>
                <w:lang w:val="kk-KZ" w:eastAsia="ru-RU"/>
                <w14:ligatures w14:val="none"/>
              </w:rPr>
              <w:t>ұңғ</w:t>
            </w:r>
            <w:r w:rsidRPr="00713D44">
              <w:rPr>
                <w:rFonts w:ascii="Times New Roman" w:eastAsia="Times New Roman" w:hAnsi="Times New Roman" w:cs="Times New Roman"/>
                <w:b/>
                <w:bCs/>
                <w:color w:val="000000"/>
                <w:kern w:val="0"/>
                <w:sz w:val="20"/>
                <w:szCs w:val="20"/>
                <w:lang w:eastAsia="ru-RU"/>
                <w14:ligatures w14:val="none"/>
              </w:rPr>
              <w:t>, тонна/</w:t>
            </w:r>
            <w:proofErr w:type="spellStart"/>
            <w:r w:rsidRPr="00713D44">
              <w:rPr>
                <w:rFonts w:ascii="Times New Roman" w:eastAsia="Times New Roman" w:hAnsi="Times New Roman" w:cs="Times New Roman"/>
                <w:b/>
                <w:bCs/>
                <w:color w:val="000000"/>
                <w:kern w:val="0"/>
                <w:sz w:val="20"/>
                <w:szCs w:val="20"/>
                <w:lang w:eastAsia="ru-RU"/>
                <w14:ligatures w14:val="none"/>
              </w:rPr>
              <w:t>жыл</w:t>
            </w:r>
            <w:proofErr w:type="spellEnd"/>
          </w:p>
        </w:tc>
        <w:tc>
          <w:tcPr>
            <w:tcW w:w="1250" w:type="pct"/>
            <w:tcBorders>
              <w:top w:val="nil"/>
              <w:left w:val="nil"/>
              <w:bottom w:val="single" w:sz="8" w:space="0" w:color="000000"/>
              <w:right w:val="single" w:sz="8" w:space="0" w:color="auto"/>
            </w:tcBorders>
            <w:vAlign w:val="center"/>
            <w:hideMark/>
          </w:tcPr>
          <w:p w14:paraId="353DC641" w14:textId="54A3DBCB" w:rsidR="00713D44" w:rsidRPr="00713D44" w:rsidRDefault="00752F7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Pr>
                <w:rFonts w:ascii="Times New Roman" w:eastAsia="Times New Roman" w:hAnsi="Times New Roman" w:cs="Times New Roman"/>
                <w:b/>
                <w:bCs/>
                <w:color w:val="000000"/>
                <w:kern w:val="0"/>
                <w:sz w:val="20"/>
                <w:szCs w:val="20"/>
                <w:lang w:val="kk-KZ" w:eastAsia="ru-RU"/>
                <w14:ligatures w14:val="none"/>
              </w:rPr>
              <w:t>2</w:t>
            </w:r>
            <w:r w:rsidRPr="00752F74">
              <w:rPr>
                <w:rFonts w:ascii="Times New Roman" w:eastAsia="Times New Roman" w:hAnsi="Times New Roman" w:cs="Times New Roman"/>
                <w:b/>
                <w:bCs/>
                <w:color w:val="000000"/>
                <w:kern w:val="0"/>
                <w:sz w:val="20"/>
                <w:szCs w:val="20"/>
                <w:lang w:eastAsia="ru-RU"/>
                <w14:ligatures w14:val="none"/>
              </w:rPr>
              <w:t xml:space="preserve">- </w:t>
            </w:r>
            <w:proofErr w:type="spellStart"/>
            <w:r w:rsidRPr="00752F74">
              <w:rPr>
                <w:rFonts w:ascii="Times New Roman" w:eastAsia="Times New Roman" w:hAnsi="Times New Roman" w:cs="Times New Roman"/>
                <w:b/>
                <w:bCs/>
                <w:color w:val="000000"/>
                <w:kern w:val="0"/>
                <w:sz w:val="20"/>
                <w:szCs w:val="20"/>
                <w:lang w:eastAsia="ru-RU"/>
                <w14:ligatures w14:val="none"/>
              </w:rPr>
              <w:t>ұңғ</w:t>
            </w:r>
            <w:proofErr w:type="spellEnd"/>
            <w:r w:rsidRPr="00752F74">
              <w:rPr>
                <w:rFonts w:ascii="Times New Roman" w:eastAsia="Times New Roman" w:hAnsi="Times New Roman" w:cs="Times New Roman"/>
                <w:b/>
                <w:bCs/>
                <w:color w:val="000000"/>
                <w:kern w:val="0"/>
                <w:sz w:val="20"/>
                <w:szCs w:val="20"/>
                <w:lang w:eastAsia="ru-RU"/>
                <w14:ligatures w14:val="none"/>
              </w:rPr>
              <w:t>, тонна/</w:t>
            </w:r>
            <w:proofErr w:type="spellStart"/>
            <w:r w:rsidRPr="00752F74">
              <w:rPr>
                <w:rFonts w:ascii="Times New Roman" w:eastAsia="Times New Roman" w:hAnsi="Times New Roman" w:cs="Times New Roman"/>
                <w:b/>
                <w:bCs/>
                <w:color w:val="000000"/>
                <w:kern w:val="0"/>
                <w:sz w:val="20"/>
                <w:szCs w:val="20"/>
                <w:lang w:eastAsia="ru-RU"/>
                <w14:ligatures w14:val="none"/>
              </w:rPr>
              <w:t>жыл</w:t>
            </w:r>
            <w:proofErr w:type="spellEnd"/>
          </w:p>
        </w:tc>
      </w:tr>
      <w:tr w:rsidR="00713D44" w:rsidRPr="00713D44" w14:paraId="26EF9D76"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6D9CB9A2"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1</w:t>
            </w:r>
          </w:p>
        </w:tc>
        <w:tc>
          <w:tcPr>
            <w:tcW w:w="1250" w:type="pct"/>
            <w:tcBorders>
              <w:top w:val="nil"/>
              <w:left w:val="nil"/>
              <w:bottom w:val="single" w:sz="8" w:space="0" w:color="auto"/>
              <w:right w:val="single" w:sz="8" w:space="0" w:color="auto"/>
            </w:tcBorders>
            <w:vAlign w:val="center"/>
            <w:hideMark/>
          </w:tcPr>
          <w:p w14:paraId="308A608E"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2</w:t>
            </w:r>
          </w:p>
        </w:tc>
        <w:tc>
          <w:tcPr>
            <w:tcW w:w="1250" w:type="pct"/>
            <w:tcBorders>
              <w:top w:val="nil"/>
              <w:left w:val="nil"/>
              <w:bottom w:val="single" w:sz="8" w:space="0" w:color="auto"/>
              <w:right w:val="single" w:sz="8" w:space="0" w:color="auto"/>
            </w:tcBorders>
            <w:vAlign w:val="center"/>
            <w:hideMark/>
          </w:tcPr>
          <w:p w14:paraId="47A70638"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3</w:t>
            </w:r>
          </w:p>
        </w:tc>
        <w:tc>
          <w:tcPr>
            <w:tcW w:w="1250" w:type="pct"/>
            <w:tcBorders>
              <w:top w:val="nil"/>
              <w:left w:val="nil"/>
              <w:bottom w:val="single" w:sz="8" w:space="0" w:color="auto"/>
              <w:right w:val="single" w:sz="8" w:space="0" w:color="auto"/>
            </w:tcBorders>
            <w:vAlign w:val="center"/>
            <w:hideMark/>
          </w:tcPr>
          <w:p w14:paraId="6DA67BFD"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4</w:t>
            </w:r>
          </w:p>
        </w:tc>
      </w:tr>
      <w:tr w:rsidR="00713D44" w:rsidRPr="00713D44" w14:paraId="3A2000CC"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517877C8" w14:textId="77777777" w:rsidR="00713D44" w:rsidRPr="00713D44" w:rsidRDefault="00713D44" w:rsidP="00713D44">
            <w:pPr>
              <w:spacing w:after="0" w:line="240" w:lineRule="auto"/>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Барлығы</w:t>
            </w:r>
          </w:p>
        </w:tc>
        <w:tc>
          <w:tcPr>
            <w:tcW w:w="1250" w:type="pct"/>
            <w:tcBorders>
              <w:top w:val="nil"/>
              <w:left w:val="nil"/>
              <w:bottom w:val="single" w:sz="8" w:space="0" w:color="auto"/>
              <w:right w:val="single" w:sz="8" w:space="0" w:color="auto"/>
            </w:tcBorders>
            <w:vAlign w:val="center"/>
            <w:hideMark/>
          </w:tcPr>
          <w:p w14:paraId="15980B2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04F176D2"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115,7294</w:t>
            </w:r>
          </w:p>
        </w:tc>
        <w:tc>
          <w:tcPr>
            <w:tcW w:w="1250" w:type="pct"/>
            <w:tcBorders>
              <w:top w:val="nil"/>
              <w:left w:val="nil"/>
              <w:bottom w:val="single" w:sz="8" w:space="0" w:color="auto"/>
              <w:right w:val="single" w:sz="8" w:space="0" w:color="auto"/>
            </w:tcBorders>
            <w:vAlign w:val="center"/>
            <w:hideMark/>
          </w:tcPr>
          <w:p w14:paraId="3E6815FB"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231,4588</w:t>
            </w:r>
          </w:p>
        </w:tc>
      </w:tr>
      <w:tr w:rsidR="00713D44" w:rsidRPr="00713D44" w14:paraId="5B3BFF74"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78CB57F0" w14:textId="77777777" w:rsidR="00713D44" w:rsidRPr="00713D44" w:rsidRDefault="00713D44" w:rsidP="00713D44">
            <w:pPr>
              <w:spacing w:after="0" w:line="240" w:lineRule="auto"/>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оның ішінде өндіріс қалдықтары</w:t>
            </w:r>
          </w:p>
        </w:tc>
        <w:tc>
          <w:tcPr>
            <w:tcW w:w="1250" w:type="pct"/>
            <w:tcBorders>
              <w:top w:val="nil"/>
              <w:left w:val="nil"/>
              <w:bottom w:val="single" w:sz="8" w:space="0" w:color="auto"/>
              <w:right w:val="single" w:sz="8" w:space="0" w:color="auto"/>
            </w:tcBorders>
            <w:vAlign w:val="center"/>
            <w:hideMark/>
          </w:tcPr>
          <w:p w14:paraId="2BF99D7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221B44F0"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115,0944</w:t>
            </w:r>
          </w:p>
        </w:tc>
        <w:tc>
          <w:tcPr>
            <w:tcW w:w="1250" w:type="pct"/>
            <w:tcBorders>
              <w:top w:val="nil"/>
              <w:left w:val="nil"/>
              <w:bottom w:val="single" w:sz="8" w:space="0" w:color="auto"/>
              <w:right w:val="single" w:sz="8" w:space="0" w:color="auto"/>
            </w:tcBorders>
            <w:vAlign w:val="center"/>
            <w:hideMark/>
          </w:tcPr>
          <w:p w14:paraId="0B306915"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230,1888</w:t>
            </w:r>
          </w:p>
        </w:tc>
      </w:tr>
      <w:tr w:rsidR="00713D44" w:rsidRPr="00713D44" w14:paraId="0B0CBC65"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27C3E128" w14:textId="77777777" w:rsidR="00713D44" w:rsidRPr="00713D44" w:rsidRDefault="00713D44" w:rsidP="00713D44">
            <w:pPr>
              <w:spacing w:after="0" w:line="240" w:lineRule="auto"/>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тұтыну қалдықтарын</w:t>
            </w:r>
          </w:p>
        </w:tc>
        <w:tc>
          <w:tcPr>
            <w:tcW w:w="1250" w:type="pct"/>
            <w:tcBorders>
              <w:top w:val="nil"/>
              <w:left w:val="nil"/>
              <w:bottom w:val="single" w:sz="8" w:space="0" w:color="auto"/>
              <w:right w:val="single" w:sz="8" w:space="0" w:color="auto"/>
            </w:tcBorders>
            <w:vAlign w:val="center"/>
            <w:hideMark/>
          </w:tcPr>
          <w:p w14:paraId="20A1711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6C7CEDC6"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0,635</w:t>
            </w:r>
          </w:p>
        </w:tc>
        <w:tc>
          <w:tcPr>
            <w:tcW w:w="1250" w:type="pct"/>
            <w:tcBorders>
              <w:top w:val="nil"/>
              <w:left w:val="nil"/>
              <w:bottom w:val="single" w:sz="8" w:space="0" w:color="auto"/>
              <w:right w:val="single" w:sz="8" w:space="0" w:color="auto"/>
            </w:tcBorders>
            <w:vAlign w:val="center"/>
            <w:hideMark/>
          </w:tcPr>
          <w:p w14:paraId="0FBAC463"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1,27</w:t>
            </w:r>
          </w:p>
        </w:tc>
      </w:tr>
      <w:tr w:rsidR="00713D44" w:rsidRPr="00713D44" w14:paraId="6F26ED20" w14:textId="77777777" w:rsidTr="002240BF">
        <w:trPr>
          <w:trHeight w:val="31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02A42B8A"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Қауіпті қалдықтар</w:t>
            </w:r>
          </w:p>
        </w:tc>
      </w:tr>
      <w:tr w:rsidR="00713D44" w:rsidRPr="00713D44" w14:paraId="5EE6A047"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4363D3F9"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Бұрғылау шламы </w:t>
            </w:r>
            <w:r w:rsidRPr="00713D44">
              <w:rPr>
                <w:rFonts w:ascii="Times New Roman" w:eastAsia="Calibri" w:hAnsi="Times New Roman" w:cs="Times New Roman"/>
                <w:kern w:val="0"/>
                <w:sz w:val="20"/>
                <w:szCs w:val="20"/>
                <w:lang w:eastAsia="ru-RU"/>
                <w14:ligatures w14:val="none"/>
              </w:rPr>
              <w:t>01 05 05*</w:t>
            </w:r>
          </w:p>
        </w:tc>
        <w:tc>
          <w:tcPr>
            <w:tcW w:w="1250" w:type="pct"/>
            <w:tcBorders>
              <w:top w:val="nil"/>
              <w:left w:val="nil"/>
              <w:bottom w:val="single" w:sz="8" w:space="0" w:color="auto"/>
              <w:right w:val="single" w:sz="8" w:space="0" w:color="auto"/>
            </w:tcBorders>
            <w:vAlign w:val="center"/>
            <w:hideMark/>
          </w:tcPr>
          <w:p w14:paraId="67C7BED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74F20218"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27,45</w:t>
            </w:r>
          </w:p>
        </w:tc>
        <w:tc>
          <w:tcPr>
            <w:tcW w:w="1250" w:type="pct"/>
            <w:tcBorders>
              <w:top w:val="nil"/>
              <w:left w:val="nil"/>
              <w:bottom w:val="single" w:sz="8" w:space="0" w:color="auto"/>
              <w:right w:val="single" w:sz="8" w:space="0" w:color="auto"/>
            </w:tcBorders>
            <w:vAlign w:val="center"/>
            <w:hideMark/>
          </w:tcPr>
          <w:p w14:paraId="03473C7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iCs/>
                <w:color w:val="000000"/>
                <w:kern w:val="0"/>
                <w:sz w:val="20"/>
                <w:szCs w:val="20"/>
                <w:lang w:eastAsia="ru-RU"/>
                <w14:ligatures w14:val="none"/>
              </w:rPr>
              <w:t>54,9</w:t>
            </w:r>
          </w:p>
        </w:tc>
      </w:tr>
      <w:tr w:rsidR="00713D44" w:rsidRPr="00713D44" w14:paraId="165F241D" w14:textId="77777777" w:rsidTr="002240BF">
        <w:trPr>
          <w:trHeight w:val="525"/>
        </w:trPr>
        <w:tc>
          <w:tcPr>
            <w:tcW w:w="1250" w:type="pct"/>
            <w:tcBorders>
              <w:top w:val="nil"/>
              <w:left w:val="single" w:sz="8" w:space="0" w:color="auto"/>
              <w:bottom w:val="single" w:sz="8" w:space="0" w:color="auto"/>
              <w:right w:val="single" w:sz="8" w:space="0" w:color="auto"/>
            </w:tcBorders>
            <w:vAlign w:val="center"/>
            <w:hideMark/>
          </w:tcPr>
          <w:p w14:paraId="509FACD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Пайдаланылған бұрғылау ерітіндісі </w:t>
            </w:r>
            <w:r w:rsidRPr="00713D44">
              <w:rPr>
                <w:rFonts w:ascii="Times New Roman" w:eastAsia="Calibri" w:hAnsi="Times New Roman" w:cs="Times New Roman"/>
                <w:kern w:val="0"/>
                <w:sz w:val="20"/>
                <w:szCs w:val="20"/>
                <w:lang w:eastAsia="ru-RU"/>
                <w14:ligatures w14:val="none"/>
              </w:rPr>
              <w:t>01 05 06*</w:t>
            </w:r>
          </w:p>
        </w:tc>
        <w:tc>
          <w:tcPr>
            <w:tcW w:w="1250" w:type="pct"/>
            <w:tcBorders>
              <w:top w:val="nil"/>
              <w:left w:val="nil"/>
              <w:bottom w:val="single" w:sz="8" w:space="0" w:color="auto"/>
              <w:right w:val="single" w:sz="8" w:space="0" w:color="auto"/>
            </w:tcBorders>
            <w:vAlign w:val="center"/>
            <w:hideMark/>
          </w:tcPr>
          <w:p w14:paraId="18B6BE47"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35AE5B2C"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83,8</w:t>
            </w:r>
          </w:p>
        </w:tc>
        <w:tc>
          <w:tcPr>
            <w:tcW w:w="1250" w:type="pct"/>
            <w:tcBorders>
              <w:top w:val="nil"/>
              <w:left w:val="nil"/>
              <w:bottom w:val="single" w:sz="8" w:space="0" w:color="auto"/>
              <w:right w:val="single" w:sz="8" w:space="0" w:color="auto"/>
            </w:tcBorders>
            <w:vAlign w:val="center"/>
            <w:hideMark/>
          </w:tcPr>
          <w:p w14:paraId="7CEC755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167,6</w:t>
            </w:r>
          </w:p>
        </w:tc>
      </w:tr>
      <w:tr w:rsidR="00713D44" w:rsidRPr="00713D44" w14:paraId="10700C97"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5AF9305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 xml:space="preserve">Майланған шүберек </w:t>
            </w:r>
            <w:r w:rsidRPr="00713D44">
              <w:rPr>
                <w:rFonts w:ascii="Times New Roman" w:eastAsia="Calibri" w:hAnsi="Times New Roman" w:cs="Times New Roman"/>
                <w:kern w:val="0"/>
                <w:sz w:val="20"/>
                <w:szCs w:val="20"/>
                <w:lang w:eastAsia="ru-RU"/>
                <w14:ligatures w14:val="none"/>
              </w:rPr>
              <w:t>15 02 02*</w:t>
            </w:r>
          </w:p>
        </w:tc>
        <w:tc>
          <w:tcPr>
            <w:tcW w:w="1250" w:type="pct"/>
            <w:tcBorders>
              <w:top w:val="nil"/>
              <w:left w:val="nil"/>
              <w:bottom w:val="single" w:sz="8" w:space="0" w:color="auto"/>
              <w:right w:val="single" w:sz="8" w:space="0" w:color="auto"/>
            </w:tcBorders>
            <w:vAlign w:val="center"/>
            <w:hideMark/>
          </w:tcPr>
          <w:p w14:paraId="24C0889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0944126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0,0635</w:t>
            </w:r>
          </w:p>
        </w:tc>
        <w:tc>
          <w:tcPr>
            <w:tcW w:w="1250" w:type="pct"/>
            <w:tcBorders>
              <w:top w:val="nil"/>
              <w:left w:val="nil"/>
              <w:bottom w:val="single" w:sz="8" w:space="0" w:color="auto"/>
              <w:right w:val="single" w:sz="8" w:space="0" w:color="auto"/>
            </w:tcBorders>
            <w:vAlign w:val="center"/>
            <w:hideMark/>
          </w:tcPr>
          <w:p w14:paraId="13827FD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0,127</w:t>
            </w:r>
          </w:p>
        </w:tc>
      </w:tr>
      <w:tr w:rsidR="00713D44" w:rsidRPr="00713D44" w14:paraId="1B51DDC8"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359FC563"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 xml:space="preserve">Пайдаланылған ыдыс </w:t>
            </w:r>
            <w:r w:rsidRPr="00713D44">
              <w:rPr>
                <w:rFonts w:ascii="Times New Roman" w:eastAsia="Calibri" w:hAnsi="Times New Roman" w:cs="Times New Roman"/>
                <w:kern w:val="0"/>
                <w:sz w:val="20"/>
                <w:szCs w:val="20"/>
                <w:lang w:eastAsia="ru-RU"/>
                <w14:ligatures w14:val="none"/>
              </w:rPr>
              <w:t>15 01 10*</w:t>
            </w:r>
          </w:p>
        </w:tc>
        <w:tc>
          <w:tcPr>
            <w:tcW w:w="1250" w:type="pct"/>
            <w:tcBorders>
              <w:top w:val="nil"/>
              <w:left w:val="nil"/>
              <w:bottom w:val="single" w:sz="8" w:space="0" w:color="auto"/>
              <w:right w:val="single" w:sz="8" w:space="0" w:color="auto"/>
            </w:tcBorders>
            <w:vAlign w:val="center"/>
            <w:hideMark/>
          </w:tcPr>
          <w:p w14:paraId="4D643A3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1919FBE4"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1,26</w:t>
            </w:r>
          </w:p>
        </w:tc>
        <w:tc>
          <w:tcPr>
            <w:tcW w:w="1250" w:type="pct"/>
            <w:tcBorders>
              <w:top w:val="nil"/>
              <w:left w:val="nil"/>
              <w:bottom w:val="single" w:sz="8" w:space="0" w:color="auto"/>
              <w:right w:val="single" w:sz="8" w:space="0" w:color="auto"/>
            </w:tcBorders>
            <w:vAlign w:val="center"/>
            <w:hideMark/>
          </w:tcPr>
          <w:p w14:paraId="14E11E3E"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2,52</w:t>
            </w:r>
          </w:p>
        </w:tc>
      </w:tr>
      <w:tr w:rsidR="00713D44" w:rsidRPr="00713D44" w14:paraId="4A7457C5"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2EB6106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 xml:space="preserve">Полиэтиленді үлдір </w:t>
            </w:r>
            <w:r w:rsidRPr="00713D44">
              <w:rPr>
                <w:rFonts w:ascii="Times New Roman" w:eastAsia="Calibri" w:hAnsi="Times New Roman" w:cs="Times New Roman"/>
                <w:kern w:val="0"/>
                <w:sz w:val="20"/>
                <w:szCs w:val="20"/>
                <w:lang w:eastAsia="ru-RU"/>
                <w14:ligatures w14:val="none"/>
              </w:rPr>
              <w:t>17 06 03*</w:t>
            </w:r>
          </w:p>
        </w:tc>
        <w:tc>
          <w:tcPr>
            <w:tcW w:w="1250" w:type="pct"/>
            <w:tcBorders>
              <w:top w:val="nil"/>
              <w:left w:val="nil"/>
              <w:bottom w:val="single" w:sz="8" w:space="0" w:color="auto"/>
              <w:right w:val="single" w:sz="8" w:space="0" w:color="auto"/>
            </w:tcBorders>
            <w:vAlign w:val="center"/>
            <w:hideMark/>
          </w:tcPr>
          <w:p w14:paraId="19A03BF4"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 </w:t>
            </w:r>
          </w:p>
        </w:tc>
        <w:tc>
          <w:tcPr>
            <w:tcW w:w="1250" w:type="pct"/>
            <w:tcBorders>
              <w:top w:val="nil"/>
              <w:left w:val="nil"/>
              <w:bottom w:val="single" w:sz="8" w:space="0" w:color="auto"/>
              <w:right w:val="single" w:sz="8" w:space="0" w:color="auto"/>
            </w:tcBorders>
            <w:noWrap/>
            <w:vAlign w:val="center"/>
            <w:hideMark/>
          </w:tcPr>
          <w:p w14:paraId="3328AEC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0,5</w:t>
            </w:r>
          </w:p>
        </w:tc>
        <w:tc>
          <w:tcPr>
            <w:tcW w:w="1250" w:type="pct"/>
            <w:tcBorders>
              <w:top w:val="nil"/>
              <w:left w:val="nil"/>
              <w:bottom w:val="single" w:sz="8" w:space="0" w:color="auto"/>
              <w:right w:val="single" w:sz="8" w:space="0" w:color="auto"/>
            </w:tcBorders>
            <w:vAlign w:val="center"/>
            <w:hideMark/>
          </w:tcPr>
          <w:p w14:paraId="3AC59F1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w:t>
            </w:r>
          </w:p>
        </w:tc>
      </w:tr>
      <w:tr w:rsidR="00713D44" w:rsidRPr="00713D44" w14:paraId="06EED0CB" w14:textId="77777777" w:rsidTr="002240BF">
        <w:trPr>
          <w:trHeight w:val="31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6C57FF6C"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Қауіпті емес қалдықтар</w:t>
            </w:r>
          </w:p>
        </w:tc>
      </w:tr>
      <w:tr w:rsidR="00713D44" w:rsidRPr="00713D44" w14:paraId="70F61E1E"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12CCA74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Металл сынықтары </w:t>
            </w:r>
            <w:r w:rsidRPr="00713D44">
              <w:rPr>
                <w:rFonts w:ascii="Times New Roman" w:eastAsia="Calibri" w:hAnsi="Times New Roman" w:cs="Times New Roman"/>
                <w:kern w:val="0"/>
                <w:sz w:val="20"/>
                <w:szCs w:val="20"/>
                <w:lang w:eastAsia="ru-RU"/>
                <w14:ligatures w14:val="none"/>
              </w:rPr>
              <w:t>16 01 17</w:t>
            </w:r>
          </w:p>
        </w:tc>
        <w:tc>
          <w:tcPr>
            <w:tcW w:w="1250" w:type="pct"/>
            <w:tcBorders>
              <w:top w:val="nil"/>
              <w:left w:val="nil"/>
              <w:bottom w:val="single" w:sz="8" w:space="0" w:color="auto"/>
              <w:right w:val="single" w:sz="8" w:space="0" w:color="auto"/>
            </w:tcBorders>
            <w:vAlign w:val="center"/>
            <w:hideMark/>
          </w:tcPr>
          <w:p w14:paraId="503A3D1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65465D37"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2,02</w:t>
            </w:r>
          </w:p>
        </w:tc>
        <w:tc>
          <w:tcPr>
            <w:tcW w:w="1250" w:type="pct"/>
            <w:tcBorders>
              <w:top w:val="nil"/>
              <w:left w:val="nil"/>
              <w:bottom w:val="single" w:sz="8" w:space="0" w:color="auto"/>
              <w:right w:val="single" w:sz="8" w:space="0" w:color="auto"/>
            </w:tcBorders>
            <w:vAlign w:val="center"/>
            <w:hideMark/>
          </w:tcPr>
          <w:p w14:paraId="5772FA38"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iCs/>
                <w:color w:val="000000"/>
                <w:kern w:val="0"/>
                <w:sz w:val="20"/>
                <w:szCs w:val="20"/>
                <w:lang w:eastAsia="ru-RU"/>
                <w14:ligatures w14:val="none"/>
              </w:rPr>
              <w:t>4,04</w:t>
            </w:r>
          </w:p>
        </w:tc>
      </w:tr>
      <w:tr w:rsidR="00713D44" w:rsidRPr="00713D44" w14:paraId="2E4A111E" w14:textId="77777777" w:rsidTr="002240BF">
        <w:trPr>
          <w:trHeight w:val="525"/>
        </w:trPr>
        <w:tc>
          <w:tcPr>
            <w:tcW w:w="1250" w:type="pct"/>
            <w:tcBorders>
              <w:top w:val="nil"/>
              <w:left w:val="single" w:sz="8" w:space="0" w:color="auto"/>
              <w:bottom w:val="single" w:sz="8" w:space="0" w:color="auto"/>
              <w:right w:val="single" w:sz="8" w:space="0" w:color="auto"/>
            </w:tcBorders>
            <w:vAlign w:val="center"/>
            <w:hideMark/>
          </w:tcPr>
          <w:p w14:paraId="2CEE54B1"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lastRenderedPageBreak/>
              <w:t xml:space="preserve">Дәнекерлеу электродтарының күйіктері </w:t>
            </w:r>
            <w:r w:rsidRPr="00713D44">
              <w:rPr>
                <w:rFonts w:ascii="Times New Roman" w:eastAsia="Calibri" w:hAnsi="Times New Roman" w:cs="Times New Roman"/>
                <w:kern w:val="0"/>
                <w:sz w:val="20"/>
                <w:szCs w:val="20"/>
                <w:lang w:val="en-US" w:eastAsia="ru-RU"/>
                <w14:ligatures w14:val="none"/>
              </w:rPr>
              <w:t>12 01 13</w:t>
            </w:r>
          </w:p>
        </w:tc>
        <w:tc>
          <w:tcPr>
            <w:tcW w:w="1250" w:type="pct"/>
            <w:tcBorders>
              <w:top w:val="nil"/>
              <w:left w:val="nil"/>
              <w:bottom w:val="single" w:sz="8" w:space="0" w:color="auto"/>
              <w:right w:val="single" w:sz="8" w:space="0" w:color="auto"/>
            </w:tcBorders>
            <w:vAlign w:val="center"/>
            <w:hideMark/>
          </w:tcPr>
          <w:p w14:paraId="4E33E470"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37CF8A3C"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0,0009</w:t>
            </w:r>
          </w:p>
        </w:tc>
        <w:tc>
          <w:tcPr>
            <w:tcW w:w="1250" w:type="pct"/>
            <w:tcBorders>
              <w:top w:val="nil"/>
              <w:left w:val="nil"/>
              <w:bottom w:val="single" w:sz="8" w:space="0" w:color="auto"/>
              <w:right w:val="single" w:sz="8" w:space="0" w:color="auto"/>
            </w:tcBorders>
            <w:vAlign w:val="center"/>
            <w:hideMark/>
          </w:tcPr>
          <w:p w14:paraId="2FF6E8B4"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0,0018</w:t>
            </w:r>
          </w:p>
        </w:tc>
      </w:tr>
      <w:tr w:rsidR="00713D44" w:rsidRPr="00713D44" w14:paraId="73233641"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6A7F6990"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Коммуналдық қалдықтар </w:t>
            </w:r>
            <w:r w:rsidRPr="00713D44">
              <w:rPr>
                <w:rFonts w:ascii="Times New Roman" w:eastAsia="TimesNewRomanPSMT" w:hAnsi="Times New Roman" w:cs="Times New Roman"/>
                <w:kern w:val="0"/>
                <w:sz w:val="20"/>
                <w:szCs w:val="20"/>
                <w:lang w:val="en-US" w:eastAsia="ru-RU"/>
                <w14:ligatures w14:val="none"/>
              </w:rPr>
              <w:t>20 03 01</w:t>
            </w:r>
          </w:p>
        </w:tc>
        <w:tc>
          <w:tcPr>
            <w:tcW w:w="1250" w:type="pct"/>
            <w:tcBorders>
              <w:top w:val="nil"/>
              <w:left w:val="nil"/>
              <w:bottom w:val="single" w:sz="8" w:space="0" w:color="auto"/>
              <w:right w:val="single" w:sz="8" w:space="0" w:color="auto"/>
            </w:tcBorders>
            <w:vAlign w:val="center"/>
            <w:hideMark/>
          </w:tcPr>
          <w:p w14:paraId="3501A5F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1B48906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0,635</w:t>
            </w:r>
          </w:p>
        </w:tc>
        <w:tc>
          <w:tcPr>
            <w:tcW w:w="1250" w:type="pct"/>
            <w:tcBorders>
              <w:top w:val="nil"/>
              <w:left w:val="nil"/>
              <w:bottom w:val="single" w:sz="8" w:space="0" w:color="auto"/>
              <w:right w:val="single" w:sz="8" w:space="0" w:color="auto"/>
            </w:tcBorders>
            <w:vAlign w:val="center"/>
            <w:hideMark/>
          </w:tcPr>
          <w:p w14:paraId="49D7B40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1,27</w:t>
            </w:r>
          </w:p>
        </w:tc>
      </w:tr>
      <w:tr w:rsidR="00713D44" w:rsidRPr="00713D44" w14:paraId="7FA76DC6" w14:textId="77777777" w:rsidTr="002240BF">
        <w:trPr>
          <w:trHeight w:val="31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28E54C28"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Айналы</w:t>
            </w:r>
          </w:p>
        </w:tc>
      </w:tr>
      <w:tr w:rsidR="00713D44" w:rsidRPr="00713D44" w14:paraId="5FE1D555"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552B3D90"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bCs/>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76E5A83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6373E75A"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707F54B7"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r>
      <w:bookmarkEnd w:id="2"/>
      <w:bookmarkEnd w:id="3"/>
    </w:tbl>
    <w:p w14:paraId="4F6BC6D3" w14:textId="77777777" w:rsidR="006970D0" w:rsidRDefault="006970D0" w:rsidP="00713D44">
      <w:pPr>
        <w:tabs>
          <w:tab w:val="left" w:pos="6810"/>
        </w:tabs>
        <w:spacing w:after="0" w:line="256" w:lineRule="auto"/>
        <w:rPr>
          <w:rFonts w:ascii="Times New Roman" w:eastAsia="Calibri" w:hAnsi="Times New Roman" w:cs="Times New Roman"/>
          <w:b/>
          <w:bCs/>
          <w:kern w:val="0"/>
          <w:sz w:val="24"/>
          <w:szCs w:val="24"/>
          <w14:ligatures w14:val="none"/>
        </w:rPr>
      </w:pPr>
    </w:p>
    <w:p w14:paraId="1BAD70B8" w14:textId="4387EE94" w:rsidR="00B31AF4" w:rsidRPr="002C6EC2" w:rsidRDefault="00B31AF4" w:rsidP="004F1E0B">
      <w:pPr>
        <w:spacing w:after="240" w:line="240" w:lineRule="auto"/>
        <w:ind w:firstLine="706"/>
        <w:rPr>
          <w:rFonts w:ascii="Times New Roman" w:eastAsia="Calibri" w:hAnsi="Times New Roman" w:cs="Times New Roman"/>
          <w:b/>
          <w:b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t>7. Қалдықтарды көму жобада көзделмеген</w:t>
      </w:r>
      <w:r w:rsidRPr="00B31AF4">
        <w:rPr>
          <w:rFonts w:ascii="Times New Roman" w:eastAsia="Calibri" w:hAnsi="Times New Roman" w:cs="Times New Roman"/>
          <w:b/>
          <w:bCs/>
          <w:kern w:val="0"/>
          <w:sz w:val="24"/>
          <w:szCs w:val="24"/>
          <w:u w:val="single"/>
          <w14:ligatures w14:val="none"/>
        </w:rPr>
        <w:t>.</w:t>
      </w:r>
    </w:p>
    <w:p w14:paraId="4E28929A" w14:textId="1AF3FD6C" w:rsidR="00B31AF4" w:rsidRPr="00DB47AC" w:rsidRDefault="00B31AF4" w:rsidP="00DB47AC">
      <w:pPr>
        <w:spacing w:after="0" w:line="240" w:lineRule="auto"/>
        <w:ind w:firstLine="708"/>
        <w:contextualSpacing/>
        <w:jc w:val="both"/>
        <w:rPr>
          <w:rFonts w:ascii="Times New Roman" w:eastAsia="Calibri" w:hAnsi="Times New Roman" w:cs="Times New Roman"/>
          <w:b/>
          <w:bCs/>
          <w:i/>
          <w:i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t>8. Негізгі және қосалқы өндірістердегі технологиялық процестің сипаты мен ұйымдастырылуы ауқымды авариялық жағдайларды, көзделген іс-шаралар барысында қоршаған ортаға қауіпті оқыс оқиғаларды болдырмауға мүмкіндік береді.</w:t>
      </w:r>
    </w:p>
    <w:p w14:paraId="79F321C2"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Апаттардың алдын алудың негізгі шаралары технологиялық және өндірістік тәртіпті қатаң сақтау, жедел бақылау, сонымен қатар:</w:t>
      </w:r>
    </w:p>
    <w:p w14:paraId="667F9565"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құрылыс жұмыстарын жүргізу кезінде жобалық шешімдерді қатаң орындау;</w:t>
      </w:r>
    </w:p>
    <w:p w14:paraId="4C2CE95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технологиялық жабдықты пайдаланудың барлық ережелерін міндетті түрде сақтау.</w:t>
      </w:r>
    </w:p>
    <w:p w14:paraId="614ED238"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объектілерді салу және пайдалану кезіндегі жабдықтар;</w:t>
      </w:r>
    </w:p>
    <w:p w14:paraId="26494D62"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қауіпсіздік техникасы бойынша нұсқаулықтар мен сабақтарды мерзімді түрде өткізу;</w:t>
      </w:r>
    </w:p>
    <w:p w14:paraId="7EAFF054"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дабыл бойынша жаттығуларды жүйелі түрде өткізу;</w:t>
      </w:r>
    </w:p>
    <w:p w14:paraId="1494661F"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құтқару және қорғаныс құралдарының болуын және персоналдың оларды пайдалану қабілетін бақылау;</w:t>
      </w:r>
    </w:p>
    <w:p w14:paraId="23B6653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механизмдердің жұмысы кезінде ағып кетуді уақтылы жою;</w:t>
      </w:r>
    </w:p>
    <w:p w14:paraId="040B1F03" w14:textId="3D7DF1EA" w:rsidR="00DA6F0F" w:rsidRP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өндіріс және тұтыну қалдықтарын жинау үшін контейнерлерді пайдалану.</w:t>
      </w:r>
    </w:p>
    <w:p w14:paraId="39B16F7C"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Қоршаған ортаның ластануына байланысты төтенше жағдайлар тіркелген жағдайда кәсіпорын басшылығы осы фактілер туралы облыстық экология басқармасына хабарлауы, жазатайым оқиғалардан кейінгі зардаптарды жою бойынша шаралар қабылдауы, қоршаған ортаның құрамдас бөліктеріне келтірілген залалдың мөлшерін анықтауы, табиғатты қорғау қорына тиісті төлемдерді жүзеге асыруы тиіс. . Аварияларды уақтылы жою қоршаған ортаға кері әсердің дәрежесін төмендетеді.</w:t>
      </w:r>
    </w:p>
    <w:p w14:paraId="670EC721"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Кәсіпорындағы төтенше жағдай жойылғаннан кейін мұндай жағдайлардың алдын алу шараларын түзету қажет. </w:t>
      </w:r>
    </w:p>
    <w:p w14:paraId="3CFA2A16"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Мониторингті егжей-тегжейлі жоспарлау зерттеу нәтижелерін алғаннан кейін оның сипаты мен ауқымына байланысты аварияның салдарын жою жөніндегі іс-шаралар кешенінің бір бөлігі ретінде әзірленуі тиіс және төтенше жағдайларды жою жөніндегі жұмыстарды үйлестірушімен жедел келісіледі. жағдай. </w:t>
      </w:r>
    </w:p>
    <w:p w14:paraId="642D5373"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Авариялық жағдайды жойғаннан кейін жоғарыда көрсетілген бақылау түрлері аварияның ықпал ету аймағының шекараларында бақылау нүктелерінің (сынамаларды іріктеудің) қалыңдатылуымен тұрақты жұмыс істейтін мониторинг режиміне көшеді. Бұл бақылаулар аумақты қалпына келтіру циклі бойына, оның ішінде ол аяқталғаннан кейін екі жыл ішінде жүргізіледі.</w:t>
      </w:r>
    </w:p>
    <w:p w14:paraId="793DD1D9"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Қазақстан Республикасы Кодексінің 211-бабына сәйкес І және ІІ санаттағы объектілерде авариялық жағдай туындаған кезде, соның салдарынан белгіленген экологиялық нормалардың бұзылуы орын алса немесе орын алуы мүмкін болса, объект операторы кідіріссіз, бірақ кез келген жағдайда, төтенше жағдай анықталған сәттен бастап екі сағаттан аспайтын мерзімде бұл туралы қоршаған ортаны қорғау саласындағы уәкілетті органға хабарлауға және атмосфералық ауаның ластануын болдырмау үшін барлық қажетті шараларды қабылдауға міндетті. тиісті стационарлық көздердің немесе тұтастай алғанда объектінің жұмысын ішінара немесе толық тоқтатуға дейін, сондай-ақ осындай төтенше жағдайдан туындаған қоршаған ортаға кері әсерін жою.</w:t>
      </w:r>
    </w:p>
    <w:p w14:paraId="36F32EF6" w14:textId="6A4E910A" w:rsidR="00DA6F0F" w:rsidRPr="00DA6F0F" w:rsidRDefault="00DA6F0F" w:rsidP="00B31AF4">
      <w:pPr>
        <w:spacing w:after="0" w:line="240" w:lineRule="auto"/>
        <w:ind w:firstLine="709"/>
        <w:jc w:val="both"/>
        <w:rPr>
          <w:rFonts w:ascii="Times New Roman" w:hAnsi="Times New Roman" w:cs="Times New Roman"/>
        </w:rPr>
      </w:pPr>
      <w:r w:rsidRPr="002C1B3C">
        <w:rPr>
          <w:rFonts w:ascii="Times New Roman" w:hAnsi="Times New Roman" w:cs="Times New Roman"/>
          <w:sz w:val="24"/>
          <w:szCs w:val="24"/>
        </w:rPr>
        <w:t xml:space="preserve">Қоршаған ортаға ластаушы заттардың авариялық </w:t>
      </w:r>
      <w:proofErr w:type="spellStart"/>
      <w:r w:rsidRPr="002C1B3C">
        <w:rPr>
          <w:rFonts w:ascii="Times New Roman" w:hAnsi="Times New Roman" w:cs="Times New Roman"/>
          <w:sz w:val="24"/>
          <w:szCs w:val="24"/>
        </w:rPr>
        <w:t>шығарындылары</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анықталған</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кезде</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яғни</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техногендік</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сипаттағы</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төтенше</w:t>
      </w:r>
      <w:proofErr w:type="spellEnd"/>
      <w:r w:rsidRPr="002C1B3C">
        <w:rPr>
          <w:rFonts w:ascii="Times New Roman" w:hAnsi="Times New Roman" w:cs="Times New Roman"/>
          <w:sz w:val="24"/>
          <w:szCs w:val="24"/>
        </w:rPr>
        <w:t xml:space="preserve"> экологиялық жағдай туындау қаупі төнген жағдайда объект диспетчері бұл туралы дереу тиісті техникалық қызметтерге, сондай-ақ </w:t>
      </w:r>
      <w:r w:rsidRPr="002C1B3C">
        <w:rPr>
          <w:rFonts w:ascii="Times New Roman" w:hAnsi="Times New Roman" w:cs="Times New Roman"/>
          <w:sz w:val="24"/>
          <w:szCs w:val="24"/>
        </w:rPr>
        <w:lastRenderedPageBreak/>
        <w:t>жағдайды қалыпқа келтіру шараларын қабылдау үшін ЕҚ, ҚТ және ҚОҚ қызметінің басшылығына хабарлауға міндетті, ал ол өз кезегінде қоршаған ортаны қорғаудың мемлекеттік органдарына хабарлауы керек. және заңнамада белгіленген тәртіппен басқа ведомстволар.</w:t>
      </w:r>
    </w:p>
    <w:p w14:paraId="3C9F86B9" w14:textId="77777777" w:rsidR="004E6CB8" w:rsidRPr="00DA6F0F" w:rsidRDefault="004E6CB8" w:rsidP="00DA6F0F">
      <w:pPr>
        <w:spacing w:after="0" w:line="240" w:lineRule="auto"/>
        <w:jc w:val="both"/>
        <w:rPr>
          <w:rFonts w:ascii="Times New Roman" w:hAnsi="Times New Roman" w:cs="Times New Roman"/>
        </w:rPr>
      </w:pPr>
    </w:p>
    <w:sectPr w:rsidR="004E6CB8" w:rsidRPr="00DA6F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start w:val="1"/>
      <w:numFmt w:val="bullet"/>
      <w:lvlText w:val=""/>
      <w:lvlJc w:val="left"/>
      <w:pPr>
        <w:tabs>
          <w:tab w:val="num" w:pos="780"/>
        </w:tabs>
        <w:ind w:left="780" w:hanging="360"/>
      </w:pPr>
      <w:rPr>
        <w:rFonts w:ascii="Symbol" w:hAnsi="Symbol"/>
      </w:rPr>
    </w:lvl>
  </w:abstractNum>
  <w:abstractNum w:abstractNumId="1" w15:restartNumberingAfterBreak="0">
    <w:nsid w:val="006A1C21"/>
    <w:multiLevelType w:val="hybridMultilevel"/>
    <w:tmpl w:val="B6F43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9B0791"/>
    <w:multiLevelType w:val="hybridMultilevel"/>
    <w:tmpl w:val="F48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3215A"/>
    <w:multiLevelType w:val="hybridMultilevel"/>
    <w:tmpl w:val="8612E9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3695A99"/>
    <w:multiLevelType w:val="multilevel"/>
    <w:tmpl w:val="06766184"/>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5" w15:restartNumberingAfterBreak="0">
    <w:nsid w:val="1B180D4A"/>
    <w:multiLevelType w:val="hybridMultilevel"/>
    <w:tmpl w:val="12A6EE46"/>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6C6200"/>
    <w:multiLevelType w:val="hybridMultilevel"/>
    <w:tmpl w:val="781E86AA"/>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7" w15:restartNumberingAfterBreak="0">
    <w:nsid w:val="25C47F45"/>
    <w:multiLevelType w:val="hybridMultilevel"/>
    <w:tmpl w:val="963613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76C5618"/>
    <w:multiLevelType w:val="hybridMultilevel"/>
    <w:tmpl w:val="33385A0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6646B3"/>
    <w:multiLevelType w:val="hybridMultilevel"/>
    <w:tmpl w:val="E8E2C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4CA057CD"/>
    <w:multiLevelType w:val="hybridMultilevel"/>
    <w:tmpl w:val="30FE0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5B3245EA"/>
    <w:multiLevelType w:val="hybridMultilevel"/>
    <w:tmpl w:val="EC147262"/>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7664CA"/>
    <w:multiLevelType w:val="hybridMultilevel"/>
    <w:tmpl w:val="A874F33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CC1E5B"/>
    <w:multiLevelType w:val="hybridMultilevel"/>
    <w:tmpl w:val="77F434BA"/>
    <w:lvl w:ilvl="0" w:tplc="B6BE325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6A92209E"/>
    <w:multiLevelType w:val="hybridMultilevel"/>
    <w:tmpl w:val="1536288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F304B0"/>
    <w:multiLevelType w:val="hybridMultilevel"/>
    <w:tmpl w:val="74E608CC"/>
    <w:lvl w:ilvl="0" w:tplc="FFFFFFFF">
      <w:start w:val="1"/>
      <w:numFmt w:val="decimal"/>
      <w:lvlText w:val="%1."/>
      <w:lvlJc w:val="left"/>
      <w:pPr>
        <w:ind w:left="45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6D1D3929"/>
    <w:multiLevelType w:val="hybridMultilevel"/>
    <w:tmpl w:val="0E343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AD5474"/>
    <w:multiLevelType w:val="hybridMultilevel"/>
    <w:tmpl w:val="83721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2892781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0246423">
    <w:abstractNumId w:val="10"/>
  </w:num>
  <w:num w:numId="3" w16cid:durableId="295570632">
    <w:abstractNumId w:val="3"/>
  </w:num>
  <w:num w:numId="4" w16cid:durableId="1666591256">
    <w:abstractNumId w:val="1"/>
  </w:num>
  <w:num w:numId="5" w16cid:durableId="339040553">
    <w:abstractNumId w:val="2"/>
  </w:num>
  <w:num w:numId="6" w16cid:durableId="625082582">
    <w:abstractNumId w:val="6"/>
  </w:num>
  <w:num w:numId="7" w16cid:durableId="1620062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2758522">
    <w:abstractNumId w:val="0"/>
  </w:num>
  <w:num w:numId="9" w16cid:durableId="737097127">
    <w:abstractNumId w:val="9"/>
  </w:num>
  <w:num w:numId="10" w16cid:durableId="1759136150">
    <w:abstractNumId w:val="5"/>
  </w:num>
  <w:num w:numId="11" w16cid:durableId="87123518">
    <w:abstractNumId w:val="11"/>
  </w:num>
  <w:num w:numId="12" w16cid:durableId="651329022">
    <w:abstractNumId w:val="8"/>
  </w:num>
  <w:num w:numId="13" w16cid:durableId="1541161494">
    <w:abstractNumId w:val="14"/>
  </w:num>
  <w:num w:numId="14" w16cid:durableId="1598519440">
    <w:abstractNumId w:val="17"/>
  </w:num>
  <w:num w:numId="15" w16cid:durableId="72971524">
    <w:abstractNumId w:val="16"/>
  </w:num>
  <w:num w:numId="16" w16cid:durableId="1920282869">
    <w:abstractNumId w:val="12"/>
  </w:num>
  <w:num w:numId="17" w16cid:durableId="2089419537">
    <w:abstractNumId w:val="13"/>
  </w:num>
  <w:num w:numId="18" w16cid:durableId="12076433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F3"/>
    <w:rsid w:val="00044BF4"/>
    <w:rsid w:val="00114B95"/>
    <w:rsid w:val="001531BA"/>
    <w:rsid w:val="00155034"/>
    <w:rsid w:val="001858A5"/>
    <w:rsid w:val="001A4CE0"/>
    <w:rsid w:val="00217721"/>
    <w:rsid w:val="00274C83"/>
    <w:rsid w:val="00296BB6"/>
    <w:rsid w:val="002C1B3C"/>
    <w:rsid w:val="002C6EC2"/>
    <w:rsid w:val="0038014F"/>
    <w:rsid w:val="00461C5E"/>
    <w:rsid w:val="004E6CB8"/>
    <w:rsid w:val="004F1E0B"/>
    <w:rsid w:val="005452F0"/>
    <w:rsid w:val="006024FE"/>
    <w:rsid w:val="006317FC"/>
    <w:rsid w:val="006970D0"/>
    <w:rsid w:val="006B715E"/>
    <w:rsid w:val="00700823"/>
    <w:rsid w:val="00712A42"/>
    <w:rsid w:val="00713D44"/>
    <w:rsid w:val="00722987"/>
    <w:rsid w:val="00723B74"/>
    <w:rsid w:val="00752F74"/>
    <w:rsid w:val="00777335"/>
    <w:rsid w:val="0083149D"/>
    <w:rsid w:val="0086053F"/>
    <w:rsid w:val="009719B5"/>
    <w:rsid w:val="00977657"/>
    <w:rsid w:val="00990796"/>
    <w:rsid w:val="009F7660"/>
    <w:rsid w:val="00A33501"/>
    <w:rsid w:val="00AC02DF"/>
    <w:rsid w:val="00AD1982"/>
    <w:rsid w:val="00B31AF4"/>
    <w:rsid w:val="00B56E3B"/>
    <w:rsid w:val="00BD202C"/>
    <w:rsid w:val="00C021FB"/>
    <w:rsid w:val="00CD0283"/>
    <w:rsid w:val="00CF733D"/>
    <w:rsid w:val="00DA6F0F"/>
    <w:rsid w:val="00DB47AC"/>
    <w:rsid w:val="00E56B3A"/>
    <w:rsid w:val="00F773F3"/>
    <w:rsid w:val="00FF5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3AF2"/>
  <w15:chartTrackingRefBased/>
  <w15:docId w15:val="{89DCFC58-FECC-46A3-9FEB-171AA023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5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F5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57F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57F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57F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57F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57F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57F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57F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7F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F57F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57F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57F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57F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57F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57F3"/>
    <w:rPr>
      <w:rFonts w:eastAsiaTheme="majorEastAsia" w:cstheme="majorBidi"/>
      <w:color w:val="595959" w:themeColor="text1" w:themeTint="A6"/>
    </w:rPr>
  </w:style>
  <w:style w:type="character" w:customStyle="1" w:styleId="80">
    <w:name w:val="Заголовок 8 Знак"/>
    <w:basedOn w:val="a0"/>
    <w:link w:val="8"/>
    <w:uiPriority w:val="9"/>
    <w:semiHidden/>
    <w:rsid w:val="00FF57F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57F3"/>
    <w:rPr>
      <w:rFonts w:eastAsiaTheme="majorEastAsia" w:cstheme="majorBidi"/>
      <w:color w:val="272727" w:themeColor="text1" w:themeTint="D8"/>
    </w:rPr>
  </w:style>
  <w:style w:type="paragraph" w:styleId="a3">
    <w:name w:val="Title"/>
    <w:basedOn w:val="a"/>
    <w:next w:val="a"/>
    <w:link w:val="a4"/>
    <w:uiPriority w:val="10"/>
    <w:qFormat/>
    <w:rsid w:val="00FF5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57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57F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57F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57F3"/>
    <w:pPr>
      <w:spacing w:before="160"/>
      <w:jc w:val="center"/>
    </w:pPr>
    <w:rPr>
      <w:i/>
      <w:iCs/>
      <w:color w:val="404040" w:themeColor="text1" w:themeTint="BF"/>
    </w:rPr>
  </w:style>
  <w:style w:type="character" w:customStyle="1" w:styleId="22">
    <w:name w:val="Цитата 2 Знак"/>
    <w:basedOn w:val="a0"/>
    <w:link w:val="21"/>
    <w:uiPriority w:val="29"/>
    <w:rsid w:val="00FF57F3"/>
    <w:rPr>
      <w:i/>
      <w:iCs/>
      <w:color w:val="404040" w:themeColor="text1" w:themeTint="BF"/>
    </w:rPr>
  </w:style>
  <w:style w:type="paragraph" w:styleId="a7">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8"/>
    <w:uiPriority w:val="34"/>
    <w:qFormat/>
    <w:rsid w:val="00FF57F3"/>
    <w:pPr>
      <w:ind w:left="720"/>
      <w:contextualSpacing/>
    </w:pPr>
  </w:style>
  <w:style w:type="character" w:styleId="a9">
    <w:name w:val="Intense Emphasis"/>
    <w:basedOn w:val="a0"/>
    <w:uiPriority w:val="21"/>
    <w:qFormat/>
    <w:rsid w:val="00FF57F3"/>
    <w:rPr>
      <w:i/>
      <w:iCs/>
      <w:color w:val="2F5496" w:themeColor="accent1" w:themeShade="BF"/>
    </w:rPr>
  </w:style>
  <w:style w:type="paragraph" w:styleId="aa">
    <w:name w:val="Intense Quote"/>
    <w:basedOn w:val="a"/>
    <w:next w:val="a"/>
    <w:link w:val="ab"/>
    <w:uiPriority w:val="30"/>
    <w:qFormat/>
    <w:rsid w:val="00FF5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F57F3"/>
    <w:rPr>
      <w:i/>
      <w:iCs/>
      <w:color w:val="2F5496" w:themeColor="accent1" w:themeShade="BF"/>
    </w:rPr>
  </w:style>
  <w:style w:type="character" w:styleId="ac">
    <w:name w:val="Intense Reference"/>
    <w:basedOn w:val="a0"/>
    <w:uiPriority w:val="32"/>
    <w:qFormat/>
    <w:rsid w:val="00FF57F3"/>
    <w:rPr>
      <w:b/>
      <w:bCs/>
      <w:smallCaps/>
      <w:color w:val="2F5496" w:themeColor="accent1" w:themeShade="BF"/>
      <w:spacing w:val="5"/>
    </w:rPr>
  </w:style>
  <w:style w:type="character" w:styleId="ad">
    <w:name w:val="Hyperlink"/>
    <w:basedOn w:val="a0"/>
    <w:uiPriority w:val="99"/>
    <w:unhideWhenUsed/>
    <w:rsid w:val="001858A5"/>
    <w:rPr>
      <w:color w:val="0563C1" w:themeColor="hyperlink"/>
      <w:u w:val="single"/>
    </w:rPr>
  </w:style>
  <w:style w:type="character" w:styleId="ae">
    <w:name w:val="Unresolved Mention"/>
    <w:basedOn w:val="a0"/>
    <w:uiPriority w:val="99"/>
    <w:semiHidden/>
    <w:unhideWhenUsed/>
    <w:rsid w:val="001858A5"/>
    <w:rPr>
      <w:color w:val="605E5C"/>
      <w:shd w:val="clear" w:color="auto" w:fill="E1DFDD"/>
    </w:rPr>
  </w:style>
  <w:style w:type="paragraph" w:customStyle="1" w:styleId="11">
    <w:name w:val="1 РАЗ"/>
    <w:basedOn w:val="a"/>
    <w:next w:val="a"/>
    <w:link w:val="12"/>
    <w:qFormat/>
    <w:rsid w:val="00114B95"/>
    <w:pPr>
      <w:spacing w:after="240" w:line="240" w:lineRule="auto"/>
      <w:ind w:firstLine="720"/>
      <w:jc w:val="both"/>
      <w:outlineLvl w:val="1"/>
    </w:pPr>
    <w:rPr>
      <w:rFonts w:ascii="Times New Roman" w:eastAsia="Arial Unicode MS" w:hAnsi="Times New Roman" w:cs="Times New Roman"/>
      <w:b/>
      <w:kern w:val="0"/>
      <w:sz w:val="24"/>
      <w:szCs w:val="20"/>
      <w:lang w:eastAsia="ru-RU"/>
      <w14:ligatures w14:val="none"/>
    </w:rPr>
  </w:style>
  <w:style w:type="character" w:customStyle="1" w:styleId="12">
    <w:name w:val="1 РАЗ Знак"/>
    <w:link w:val="11"/>
    <w:locked/>
    <w:rsid w:val="00114B95"/>
    <w:rPr>
      <w:rFonts w:ascii="Times New Roman" w:eastAsia="Arial Unicode MS" w:hAnsi="Times New Roman" w:cs="Times New Roman"/>
      <w:b/>
      <w:kern w:val="0"/>
      <w:sz w:val="24"/>
      <w:szCs w:val="20"/>
      <w:lang w:eastAsia="ru-RU"/>
      <w14:ligatures w14:val="none"/>
    </w:rPr>
  </w:style>
  <w:style w:type="paragraph" w:customStyle="1" w:styleId="Default">
    <w:name w:val="Default"/>
    <w:link w:val="Default0"/>
    <w:qFormat/>
    <w:rsid w:val="00296B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Default0">
    <w:name w:val="Default Знак"/>
    <w:link w:val="Default"/>
    <w:rsid w:val="00296BB6"/>
    <w:rPr>
      <w:rFonts w:ascii="Times New Roman" w:eastAsia="Times New Roman" w:hAnsi="Times New Roman" w:cs="Times New Roman"/>
      <w:color w:val="000000"/>
      <w:kern w:val="0"/>
      <w:sz w:val="24"/>
      <w:szCs w:val="24"/>
      <w:lang w:eastAsia="ru-RU"/>
      <w14:ligatures w14:val="none"/>
    </w:rPr>
  </w:style>
  <w:style w:type="character" w:customStyle="1" w:styleId="a8">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7"/>
    <w:uiPriority w:val="34"/>
    <w:qFormat/>
    <w:locked/>
    <w:rsid w:val="00E56B3A"/>
  </w:style>
  <w:style w:type="paragraph" w:customStyle="1" w:styleId="af">
    <w:name w:val="текст КРГ"/>
    <w:basedOn w:val="a"/>
    <w:link w:val="af0"/>
    <w:qFormat/>
    <w:rsid w:val="006317FC"/>
    <w:pPr>
      <w:spacing w:after="0" w:line="240" w:lineRule="auto"/>
      <w:ind w:firstLine="709"/>
      <w:jc w:val="both"/>
    </w:pPr>
    <w:rPr>
      <w:rFonts w:ascii="Times New Roman" w:hAnsi="Times New Roman" w:cs="Times New Roman"/>
      <w:kern w:val="0"/>
      <w:sz w:val="24"/>
      <w:lang w:eastAsia="ko-KR"/>
      <w14:ligatures w14:val="none"/>
    </w:rPr>
  </w:style>
  <w:style w:type="character" w:customStyle="1" w:styleId="af0">
    <w:name w:val="текст КРГ Знак"/>
    <w:basedOn w:val="a0"/>
    <w:link w:val="af"/>
    <w:rsid w:val="006317FC"/>
    <w:rPr>
      <w:rFonts w:ascii="Times New Roman" w:hAnsi="Times New Roman" w:cs="Times New Roman"/>
      <w:kern w:val="0"/>
      <w:sz w:val="24"/>
      <w:lang w:eastAsia="ko-KR"/>
      <w14:ligatures w14:val="none"/>
    </w:rPr>
  </w:style>
  <w:style w:type="table" w:customStyle="1" w:styleId="TableNormal">
    <w:name w:val="Table Normal"/>
    <w:uiPriority w:val="2"/>
    <w:semiHidden/>
    <w:unhideWhenUsed/>
    <w:qFormat/>
    <w:rsid w:val="006317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Body Text"/>
    <w:basedOn w:val="a"/>
    <w:link w:val="af2"/>
    <w:uiPriority w:val="99"/>
    <w:semiHidden/>
    <w:unhideWhenUsed/>
    <w:rsid w:val="004F1E0B"/>
    <w:pPr>
      <w:spacing w:after="120"/>
    </w:pPr>
  </w:style>
  <w:style w:type="character" w:customStyle="1" w:styleId="af2">
    <w:name w:val="Основной текст Знак"/>
    <w:basedOn w:val="a0"/>
    <w:link w:val="af1"/>
    <w:uiPriority w:val="99"/>
    <w:semiHidden/>
    <w:rsid w:val="004F1E0B"/>
  </w:style>
  <w:style w:type="paragraph" w:customStyle="1" w:styleId="af3">
    <w:name w:val="Основной"/>
    <w:basedOn w:val="a"/>
    <w:link w:val="af4"/>
    <w:qFormat/>
    <w:rsid w:val="00713D44"/>
    <w:pPr>
      <w:spacing w:after="0" w:line="360" w:lineRule="auto"/>
      <w:ind w:firstLine="709"/>
      <w:jc w:val="both"/>
    </w:pPr>
    <w:rPr>
      <w:rFonts w:ascii="Times New Roman" w:eastAsia="Times New Roman" w:hAnsi="Times New Roman" w:cs="Times New Roman"/>
      <w:kern w:val="0"/>
      <w:sz w:val="24"/>
      <w:szCs w:val="24"/>
      <w:lang w:eastAsia="ru-RU"/>
      <w14:ligatures w14:val="none"/>
    </w:rPr>
  </w:style>
  <w:style w:type="character" w:customStyle="1" w:styleId="af4">
    <w:name w:val="Основной Знак"/>
    <w:link w:val="af3"/>
    <w:rsid w:val="00713D44"/>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41244">
      <w:bodyDiv w:val="1"/>
      <w:marLeft w:val="0"/>
      <w:marRight w:val="0"/>
      <w:marTop w:val="0"/>
      <w:marBottom w:val="0"/>
      <w:divBdr>
        <w:top w:val="none" w:sz="0" w:space="0" w:color="auto"/>
        <w:left w:val="none" w:sz="0" w:space="0" w:color="auto"/>
        <w:bottom w:val="none" w:sz="0" w:space="0" w:color="auto"/>
        <w:right w:val="none" w:sz="0" w:space="0" w:color="auto"/>
      </w:divBdr>
    </w:div>
    <w:div w:id="823206437">
      <w:bodyDiv w:val="1"/>
      <w:marLeft w:val="0"/>
      <w:marRight w:val="0"/>
      <w:marTop w:val="0"/>
      <w:marBottom w:val="0"/>
      <w:divBdr>
        <w:top w:val="none" w:sz="0" w:space="0" w:color="auto"/>
        <w:left w:val="none" w:sz="0" w:space="0" w:color="auto"/>
        <w:bottom w:val="none" w:sz="0" w:space="0" w:color="auto"/>
        <w:right w:val="none" w:sz="0" w:space="0" w:color="auto"/>
      </w:divBdr>
    </w:div>
    <w:div w:id="865799919">
      <w:bodyDiv w:val="1"/>
      <w:marLeft w:val="0"/>
      <w:marRight w:val="0"/>
      <w:marTop w:val="0"/>
      <w:marBottom w:val="0"/>
      <w:divBdr>
        <w:top w:val="none" w:sz="0" w:space="0" w:color="auto"/>
        <w:left w:val="none" w:sz="0" w:space="0" w:color="auto"/>
        <w:bottom w:val="none" w:sz="0" w:space="0" w:color="auto"/>
        <w:right w:val="none" w:sz="0" w:space="0" w:color="auto"/>
      </w:divBdr>
    </w:div>
    <w:div w:id="932394735">
      <w:bodyDiv w:val="1"/>
      <w:marLeft w:val="0"/>
      <w:marRight w:val="0"/>
      <w:marTop w:val="0"/>
      <w:marBottom w:val="0"/>
      <w:divBdr>
        <w:top w:val="none" w:sz="0" w:space="0" w:color="auto"/>
        <w:left w:val="none" w:sz="0" w:space="0" w:color="auto"/>
        <w:bottom w:val="none" w:sz="0" w:space="0" w:color="auto"/>
        <w:right w:val="none" w:sz="0" w:space="0" w:color="auto"/>
      </w:divBdr>
    </w:div>
    <w:div w:id="994334190">
      <w:bodyDiv w:val="1"/>
      <w:marLeft w:val="0"/>
      <w:marRight w:val="0"/>
      <w:marTop w:val="0"/>
      <w:marBottom w:val="0"/>
      <w:divBdr>
        <w:top w:val="none" w:sz="0" w:space="0" w:color="auto"/>
        <w:left w:val="none" w:sz="0" w:space="0" w:color="auto"/>
        <w:bottom w:val="none" w:sz="0" w:space="0" w:color="auto"/>
        <w:right w:val="none" w:sz="0" w:space="0" w:color="auto"/>
      </w:divBdr>
    </w:div>
    <w:div w:id="1020736671">
      <w:bodyDiv w:val="1"/>
      <w:marLeft w:val="0"/>
      <w:marRight w:val="0"/>
      <w:marTop w:val="0"/>
      <w:marBottom w:val="0"/>
      <w:divBdr>
        <w:top w:val="none" w:sz="0" w:space="0" w:color="auto"/>
        <w:left w:val="none" w:sz="0" w:space="0" w:color="auto"/>
        <w:bottom w:val="none" w:sz="0" w:space="0" w:color="auto"/>
        <w:right w:val="none" w:sz="0" w:space="0" w:color="auto"/>
      </w:divBdr>
    </w:div>
    <w:div w:id="1051806184">
      <w:bodyDiv w:val="1"/>
      <w:marLeft w:val="0"/>
      <w:marRight w:val="0"/>
      <w:marTop w:val="0"/>
      <w:marBottom w:val="0"/>
      <w:divBdr>
        <w:top w:val="none" w:sz="0" w:space="0" w:color="auto"/>
        <w:left w:val="none" w:sz="0" w:space="0" w:color="auto"/>
        <w:bottom w:val="none" w:sz="0" w:space="0" w:color="auto"/>
        <w:right w:val="none" w:sz="0" w:space="0" w:color="auto"/>
      </w:divBdr>
    </w:div>
    <w:div w:id="1791972285">
      <w:bodyDiv w:val="1"/>
      <w:marLeft w:val="0"/>
      <w:marRight w:val="0"/>
      <w:marTop w:val="0"/>
      <w:marBottom w:val="0"/>
      <w:divBdr>
        <w:top w:val="none" w:sz="0" w:space="0" w:color="auto"/>
        <w:left w:val="none" w:sz="0" w:space="0" w:color="auto"/>
        <w:bottom w:val="none" w:sz="0" w:space="0" w:color="auto"/>
        <w:right w:val="none" w:sz="0" w:space="0" w:color="auto"/>
      </w:divBdr>
    </w:div>
    <w:div w:id="1834493153">
      <w:bodyDiv w:val="1"/>
      <w:marLeft w:val="0"/>
      <w:marRight w:val="0"/>
      <w:marTop w:val="0"/>
      <w:marBottom w:val="0"/>
      <w:divBdr>
        <w:top w:val="none" w:sz="0" w:space="0" w:color="auto"/>
        <w:left w:val="none" w:sz="0" w:space="0" w:color="auto"/>
        <w:bottom w:val="none" w:sz="0" w:space="0" w:color="auto"/>
        <w:right w:val="none" w:sz="0" w:space="0" w:color="auto"/>
      </w:divBdr>
    </w:div>
    <w:div w:id="1906335783">
      <w:bodyDiv w:val="1"/>
      <w:marLeft w:val="0"/>
      <w:marRight w:val="0"/>
      <w:marTop w:val="0"/>
      <w:marBottom w:val="0"/>
      <w:divBdr>
        <w:top w:val="none" w:sz="0" w:space="0" w:color="auto"/>
        <w:left w:val="none" w:sz="0" w:space="0" w:color="auto"/>
        <w:bottom w:val="none" w:sz="0" w:space="0" w:color="auto"/>
        <w:right w:val="none" w:sz="0" w:space="0" w:color="auto"/>
      </w:divBdr>
    </w:div>
    <w:div w:id="2007516531">
      <w:bodyDiv w:val="1"/>
      <w:marLeft w:val="0"/>
      <w:marRight w:val="0"/>
      <w:marTop w:val="0"/>
      <w:marBottom w:val="0"/>
      <w:divBdr>
        <w:top w:val="none" w:sz="0" w:space="0" w:color="auto"/>
        <w:left w:val="none" w:sz="0" w:space="0" w:color="auto"/>
        <w:bottom w:val="none" w:sz="0" w:space="0" w:color="auto"/>
        <w:right w:val="none" w:sz="0" w:space="0" w:color="auto"/>
      </w:divBdr>
    </w:div>
    <w:div w:id="205353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ir74@bk.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2014</Words>
  <Characters>11483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KZN 267</cp:lastModifiedBy>
  <cp:revision>2</cp:revision>
  <dcterms:created xsi:type="dcterms:W3CDTF">2025-09-26T11:11:00Z</dcterms:created>
  <dcterms:modified xsi:type="dcterms:W3CDTF">2025-09-26T11:11:00Z</dcterms:modified>
</cp:coreProperties>
</file>