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4E5B" w14:textId="41840D83" w:rsidR="002A1228" w:rsidRDefault="002A1228" w:rsidP="00723B74">
      <w:pPr>
        <w:spacing w:after="0" w:line="240" w:lineRule="auto"/>
        <w:jc w:val="center"/>
        <w:rPr>
          <w:rFonts w:ascii="Times New Roman" w:eastAsia="Calibri" w:hAnsi="Times New Roman" w:cs="Times New Roman"/>
          <w:b/>
          <w:bCs/>
          <w:kern w:val="0"/>
          <w:sz w:val="24"/>
          <w:szCs w:val="24"/>
          <w14:ligatures w14:val="none"/>
        </w:rPr>
      </w:pPr>
      <w:r w:rsidRPr="002A1228">
        <w:rPr>
          <w:rFonts w:ascii="Times New Roman" w:eastAsia="Calibri" w:hAnsi="Times New Roman" w:cs="Times New Roman"/>
          <w:b/>
          <w:bCs/>
          <w:kern w:val="0"/>
          <w:sz w:val="24"/>
          <w:szCs w:val="24"/>
          <w14:ligatures w14:val="none"/>
        </w:rPr>
        <w:t>ТЕХНИКАЛЫҚ ЕМЕС ТҮЙІНДЕМЕ</w:t>
      </w:r>
    </w:p>
    <w:p w14:paraId="66821384" w14:textId="6439F111" w:rsidR="002A1228" w:rsidRDefault="002A1228"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sidRPr="002A1228">
        <w:rPr>
          <w:rFonts w:ascii="Times New Roman" w:eastAsia="Times New Roman" w:hAnsi="Times New Roman" w:cs="Times New Roman"/>
          <w:b/>
          <w:bCs/>
          <w:kern w:val="0"/>
          <w:sz w:val="24"/>
          <w:szCs w:val="24"/>
          <w:lang w:eastAsia="ru-RU"/>
          <w14:ligatures w14:val="none"/>
        </w:rPr>
        <w:t>ДАУЛЕТАЛЫ КЕН ОРНЫНДА 700 М ТЕРЕҢДІКТЕГІ №62, 63, 64, 65 ТІК ҰҢҒЫМАЛАРДЫ САЛУҒА АРНАЛҒАН ТОПТЫҚ ТЕХНИКАЛЫҚ ЖОБАҒА</w:t>
      </w:r>
    </w:p>
    <w:p w14:paraId="61C09316" w14:textId="020720CD" w:rsidR="00977657" w:rsidRDefault="00977657"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 xml:space="preserve">"ҚОРШАҒАН ОРТАНЫ ҚОРҒАУ" БӨЛІМІ  </w:t>
      </w:r>
    </w:p>
    <w:p w14:paraId="11B0B63A" w14:textId="6A819AB0" w:rsidR="002A1228" w:rsidRPr="002A1228" w:rsidRDefault="002A1228" w:rsidP="006970D0">
      <w:pPr>
        <w:spacing w:before="120" w:after="0" w:line="240" w:lineRule="auto"/>
        <w:jc w:val="center"/>
        <w:rPr>
          <w:rFonts w:ascii="Times New Roman" w:eastAsia="Calibri" w:hAnsi="Times New Roman" w:cs="Times New Roman"/>
          <w:kern w:val="0"/>
          <w:sz w:val="24"/>
          <w:szCs w:val="24"/>
          <w:lang w:val="kk-KZ"/>
          <w14:ligatures w14:val="none"/>
        </w:rPr>
      </w:pPr>
      <w:proofErr w:type="spellStart"/>
      <w:r w:rsidRPr="002A1228">
        <w:rPr>
          <w:rFonts w:ascii="Times New Roman" w:eastAsia="Calibri" w:hAnsi="Times New Roman" w:cs="Times New Roman"/>
          <w:kern w:val="0"/>
          <w:sz w:val="24"/>
          <w:szCs w:val="24"/>
          <w14:ligatures w14:val="none"/>
        </w:rPr>
        <w:t>Даулеталы</w:t>
      </w:r>
      <w:proofErr w:type="spellEnd"/>
      <w:r w:rsidRPr="002A1228">
        <w:rPr>
          <w:rFonts w:ascii="Times New Roman" w:eastAsia="Calibri" w:hAnsi="Times New Roman" w:cs="Times New Roman"/>
          <w:kern w:val="0"/>
          <w:sz w:val="24"/>
          <w:szCs w:val="24"/>
          <w14:ligatures w14:val="none"/>
        </w:rPr>
        <w:t xml:space="preserve"> кен </w:t>
      </w:r>
      <w:proofErr w:type="spellStart"/>
      <w:r w:rsidRPr="002A1228">
        <w:rPr>
          <w:rFonts w:ascii="Times New Roman" w:eastAsia="Calibri" w:hAnsi="Times New Roman" w:cs="Times New Roman"/>
          <w:kern w:val="0"/>
          <w:sz w:val="24"/>
          <w:szCs w:val="24"/>
          <w14:ligatures w14:val="none"/>
        </w:rPr>
        <w:t>орнында</w:t>
      </w:r>
      <w:proofErr w:type="spellEnd"/>
      <w:r w:rsidRPr="002A1228">
        <w:rPr>
          <w:rFonts w:ascii="Times New Roman" w:eastAsia="Calibri" w:hAnsi="Times New Roman" w:cs="Times New Roman"/>
          <w:kern w:val="0"/>
          <w:sz w:val="24"/>
          <w:szCs w:val="24"/>
          <w14:ligatures w14:val="none"/>
        </w:rPr>
        <w:t xml:space="preserve"> 700 м </w:t>
      </w:r>
      <w:proofErr w:type="spellStart"/>
      <w:r w:rsidRPr="002A1228">
        <w:rPr>
          <w:rFonts w:ascii="Times New Roman" w:eastAsia="Calibri" w:hAnsi="Times New Roman" w:cs="Times New Roman"/>
          <w:kern w:val="0"/>
          <w:sz w:val="24"/>
          <w:szCs w:val="24"/>
          <w14:ligatures w14:val="none"/>
        </w:rPr>
        <w:t>тереңдіктегі</w:t>
      </w:r>
      <w:proofErr w:type="spellEnd"/>
      <w:r w:rsidRPr="002A1228">
        <w:rPr>
          <w:rFonts w:ascii="Times New Roman" w:eastAsia="Calibri" w:hAnsi="Times New Roman" w:cs="Times New Roman"/>
          <w:kern w:val="0"/>
          <w:sz w:val="24"/>
          <w:szCs w:val="24"/>
          <w14:ligatures w14:val="none"/>
        </w:rPr>
        <w:t xml:space="preserve"> №62, 63, 64, 65 </w:t>
      </w:r>
      <w:proofErr w:type="spellStart"/>
      <w:r w:rsidRPr="002A1228">
        <w:rPr>
          <w:rFonts w:ascii="Times New Roman" w:eastAsia="Calibri" w:hAnsi="Times New Roman" w:cs="Times New Roman"/>
          <w:kern w:val="0"/>
          <w:sz w:val="24"/>
          <w:szCs w:val="24"/>
          <w14:ligatures w14:val="none"/>
        </w:rPr>
        <w:t>тік</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ұңғымаларды</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салуға</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арналған</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топтық</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техникалық</w:t>
      </w:r>
      <w:proofErr w:type="spellEnd"/>
      <w:r w:rsidRPr="002A1228">
        <w:rPr>
          <w:rFonts w:ascii="Times New Roman" w:eastAsia="Calibri" w:hAnsi="Times New Roman" w:cs="Times New Roman"/>
          <w:kern w:val="0"/>
          <w:sz w:val="24"/>
          <w:szCs w:val="24"/>
          <w14:ligatures w14:val="none"/>
        </w:rPr>
        <w:t xml:space="preserve"> </w:t>
      </w:r>
      <w:proofErr w:type="spellStart"/>
      <w:r w:rsidRPr="002A1228">
        <w:rPr>
          <w:rFonts w:ascii="Times New Roman" w:eastAsia="Calibri" w:hAnsi="Times New Roman" w:cs="Times New Roman"/>
          <w:kern w:val="0"/>
          <w:sz w:val="24"/>
          <w:szCs w:val="24"/>
          <w14:ligatures w14:val="none"/>
        </w:rPr>
        <w:t>жобаға</w:t>
      </w:r>
      <w:proofErr w:type="spellEnd"/>
      <w:r>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lang w:val="kk-KZ"/>
          <w14:ligatures w14:val="none"/>
        </w:rPr>
        <w:t>әзірленді.</w:t>
      </w:r>
    </w:p>
    <w:p w14:paraId="47E1F902" w14:textId="68BF65C9" w:rsidR="00DA6F0F" w:rsidRPr="00B31AF4" w:rsidRDefault="00DA6F0F" w:rsidP="006970D0">
      <w:pPr>
        <w:spacing w:before="120" w:after="0" w:line="240" w:lineRule="auto"/>
        <w:jc w:val="center"/>
        <w:rPr>
          <w:rFonts w:ascii="Times New Roman" w:hAnsi="Times New Roman" w:cs="Times New Roman"/>
          <w:b/>
          <w:bCs/>
          <w:i/>
          <w:iCs/>
          <w:sz w:val="24"/>
          <w:szCs w:val="24"/>
          <w:u w:val="single"/>
        </w:rPr>
      </w:pPr>
      <w:proofErr w:type="spellStart"/>
      <w:r w:rsidRPr="00B31AF4">
        <w:rPr>
          <w:rFonts w:ascii="Times New Roman" w:hAnsi="Times New Roman" w:cs="Times New Roman"/>
          <w:b/>
          <w:bCs/>
          <w:i/>
          <w:iCs/>
          <w:sz w:val="24"/>
          <w:szCs w:val="24"/>
          <w:u w:val="single"/>
        </w:rPr>
        <w:t>Көзделіп</w:t>
      </w:r>
      <w:proofErr w:type="spellEnd"/>
      <w:r w:rsidRPr="00B31AF4">
        <w:rPr>
          <w:rFonts w:ascii="Times New Roman" w:hAnsi="Times New Roman" w:cs="Times New Roman"/>
          <w:b/>
          <w:bCs/>
          <w:i/>
          <w:iCs/>
          <w:sz w:val="24"/>
          <w:szCs w:val="24"/>
          <w:u w:val="single"/>
        </w:rPr>
        <w:t xml:space="preserve"> </w:t>
      </w:r>
      <w:proofErr w:type="spellStart"/>
      <w:r w:rsidRPr="00B31AF4">
        <w:rPr>
          <w:rFonts w:ascii="Times New Roman" w:hAnsi="Times New Roman" w:cs="Times New Roman"/>
          <w:b/>
          <w:bCs/>
          <w:i/>
          <w:iCs/>
          <w:sz w:val="24"/>
          <w:szCs w:val="24"/>
          <w:u w:val="single"/>
        </w:rPr>
        <w:t>отырған</w:t>
      </w:r>
      <w:proofErr w:type="spellEnd"/>
      <w:r w:rsidRPr="00B31AF4">
        <w:rPr>
          <w:rFonts w:ascii="Times New Roman" w:hAnsi="Times New Roman" w:cs="Times New Roman"/>
          <w:b/>
          <w:bCs/>
          <w:i/>
          <w:iCs/>
          <w:sz w:val="24"/>
          <w:szCs w:val="24"/>
          <w:u w:val="single"/>
        </w:rPr>
        <w:t xml:space="preserve"> </w:t>
      </w:r>
      <w:proofErr w:type="spellStart"/>
      <w:r w:rsidRPr="00B31AF4">
        <w:rPr>
          <w:rFonts w:ascii="Times New Roman" w:hAnsi="Times New Roman" w:cs="Times New Roman"/>
          <w:b/>
          <w:bCs/>
          <w:i/>
          <w:iCs/>
          <w:sz w:val="24"/>
          <w:szCs w:val="24"/>
          <w:u w:val="single"/>
        </w:rPr>
        <w:t>қызметтің</w:t>
      </w:r>
      <w:proofErr w:type="spellEnd"/>
      <w:r w:rsidRPr="00B31AF4">
        <w:rPr>
          <w:rFonts w:ascii="Times New Roman" w:hAnsi="Times New Roman" w:cs="Times New Roman"/>
          <w:b/>
          <w:bCs/>
          <w:i/>
          <w:iCs/>
          <w:sz w:val="24"/>
          <w:szCs w:val="24"/>
          <w:u w:val="single"/>
        </w:rPr>
        <w:t xml:space="preserve"> </w:t>
      </w:r>
      <w:proofErr w:type="spellStart"/>
      <w:r w:rsidRPr="00B31AF4">
        <w:rPr>
          <w:rFonts w:ascii="Times New Roman" w:hAnsi="Times New Roman" w:cs="Times New Roman"/>
          <w:b/>
          <w:bCs/>
          <w:i/>
          <w:iCs/>
          <w:sz w:val="24"/>
          <w:szCs w:val="24"/>
          <w:u w:val="single"/>
        </w:rPr>
        <w:t>бастамашысы</w:t>
      </w:r>
      <w:proofErr w:type="spellEnd"/>
      <w:r w:rsidRPr="00B31AF4">
        <w:rPr>
          <w:rFonts w:ascii="Times New Roman" w:hAnsi="Times New Roman" w:cs="Times New Roman"/>
          <w:b/>
          <w:bCs/>
          <w:i/>
          <w:iCs/>
          <w:sz w:val="24"/>
          <w:szCs w:val="24"/>
          <w:u w:val="single"/>
        </w:rPr>
        <w:t xml:space="preserve"> </w:t>
      </w:r>
      <w:proofErr w:type="spellStart"/>
      <w:r w:rsidRPr="00B31AF4">
        <w:rPr>
          <w:rFonts w:ascii="Times New Roman" w:hAnsi="Times New Roman" w:cs="Times New Roman"/>
          <w:b/>
          <w:bCs/>
          <w:i/>
          <w:iCs/>
          <w:sz w:val="24"/>
          <w:szCs w:val="24"/>
          <w:u w:val="single"/>
        </w:rPr>
        <w:t>туралы</w:t>
      </w:r>
      <w:proofErr w:type="spellEnd"/>
      <w:r w:rsidRPr="00B31AF4">
        <w:rPr>
          <w:rFonts w:ascii="Times New Roman" w:hAnsi="Times New Roman" w:cs="Times New Roman"/>
          <w:b/>
          <w:bCs/>
          <w:i/>
          <w:iCs/>
          <w:sz w:val="24"/>
          <w:szCs w:val="24"/>
          <w:u w:val="single"/>
        </w:rPr>
        <w:t xml:space="preserve"> мәліметтер </w:t>
      </w:r>
    </w:p>
    <w:p w14:paraId="730CF83A" w14:textId="77777777" w:rsidR="002A1228" w:rsidRDefault="006317FC" w:rsidP="002A1228">
      <w:pPr>
        <w:spacing w:after="0" w:line="240" w:lineRule="auto"/>
        <w:ind w:firstLine="709"/>
        <w:jc w:val="both"/>
        <w:rPr>
          <w:rFonts w:ascii="Times New Roman" w:eastAsia="Calibri" w:hAnsi="Times New Roman" w:cs="Times New Roman"/>
          <w:kern w:val="0"/>
          <w:sz w:val="24"/>
          <w:szCs w:val="24"/>
          <w:lang w:val="kk-KZ"/>
          <w14:ligatures w14:val="none"/>
        </w:rPr>
      </w:pPr>
      <w:proofErr w:type="spellStart"/>
      <w:r w:rsidRPr="006317FC">
        <w:rPr>
          <w:rFonts w:ascii="Times New Roman" w:eastAsia="Calibri" w:hAnsi="Times New Roman" w:cs="Times New Roman"/>
          <w:kern w:val="0"/>
          <w:sz w:val="24"/>
          <w:szCs w:val="24"/>
          <w14:ligatures w14:val="none"/>
        </w:rPr>
        <w:t>Жобаланатын</w:t>
      </w:r>
      <w:proofErr w:type="spellEnd"/>
      <w:r w:rsidRPr="006317FC">
        <w:rPr>
          <w:rFonts w:ascii="Times New Roman" w:eastAsia="Calibri" w:hAnsi="Times New Roman" w:cs="Times New Roman"/>
          <w:kern w:val="0"/>
          <w:sz w:val="24"/>
          <w:szCs w:val="24"/>
          <w14:ligatures w14:val="none"/>
        </w:rPr>
        <w:t xml:space="preserve"> объект – кен </w:t>
      </w:r>
      <w:proofErr w:type="spellStart"/>
      <w:r w:rsidRPr="006317FC">
        <w:rPr>
          <w:rFonts w:ascii="Times New Roman" w:eastAsia="Calibri" w:hAnsi="Times New Roman" w:cs="Times New Roman"/>
          <w:kern w:val="0"/>
          <w:sz w:val="24"/>
          <w:szCs w:val="24"/>
          <w14:ligatures w14:val="none"/>
        </w:rPr>
        <w:t>орны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Дәулеталы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Қазақстан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Республи</w:t>
      </w:r>
      <w:proofErr w:type="spellEnd"/>
      <w:r w:rsidR="002A1228">
        <w:rPr>
          <w:rFonts w:ascii="Times New Roman" w:eastAsia="Calibri" w:hAnsi="Times New Roman" w:cs="Times New Roman"/>
          <w:kern w:val="0"/>
          <w:sz w:val="24"/>
          <w:szCs w:val="24"/>
          <w:lang w:val="kk-KZ"/>
          <w14:ligatures w14:val="none"/>
        </w:rPr>
        <w:t xml:space="preserve">касының </w:t>
      </w:r>
      <w:r w:rsidRPr="002A1228">
        <w:rPr>
          <w:rFonts w:ascii="Times New Roman" w:eastAsia="Calibri" w:hAnsi="Times New Roman" w:cs="Times New Roman"/>
          <w:kern w:val="0"/>
          <w:sz w:val="24"/>
          <w:szCs w:val="24"/>
          <w:lang w:val="kk-KZ"/>
          <w14:ligatures w14:val="none"/>
        </w:rPr>
        <w:t xml:space="preserve">Атырау облысы Жылыой ауданы шегінде XXV-17-D блогы шегінде орналасқан (ішінара). </w:t>
      </w:r>
    </w:p>
    <w:p w14:paraId="338E0A59" w14:textId="690800A0" w:rsidR="006317FC" w:rsidRPr="002A1228" w:rsidRDefault="006317FC"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2A1228">
        <w:rPr>
          <w:rFonts w:ascii="Times New Roman" w:eastAsia="Calibri" w:hAnsi="Times New Roman" w:cs="Times New Roman"/>
          <w:kern w:val="0"/>
          <w:sz w:val="24"/>
          <w:szCs w:val="24"/>
          <w:lang w:val="kk-KZ"/>
          <w14:ligatures w14:val="none"/>
        </w:rPr>
        <w:t xml:space="preserve">Жер қойнауы учаскесінің ауданы 1,56 км2 құрайды. </w:t>
      </w:r>
      <w:proofErr w:type="spellStart"/>
      <w:r w:rsidRPr="006317FC">
        <w:rPr>
          <w:rFonts w:ascii="Times New Roman" w:eastAsia="Calibri" w:hAnsi="Times New Roman" w:cs="Times New Roman"/>
          <w:kern w:val="0"/>
          <w:sz w:val="24"/>
          <w:szCs w:val="24"/>
          <w14:ligatures w14:val="none"/>
        </w:rPr>
        <w:t>Шығару</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тереңдігі</w:t>
      </w:r>
      <w:proofErr w:type="spellEnd"/>
      <w:r w:rsidRPr="006317FC">
        <w:rPr>
          <w:rFonts w:ascii="Times New Roman" w:eastAsia="Calibri" w:hAnsi="Times New Roman" w:cs="Times New Roman"/>
          <w:kern w:val="0"/>
          <w:sz w:val="24"/>
          <w:szCs w:val="24"/>
          <w14:ligatures w14:val="none"/>
        </w:rPr>
        <w:t xml:space="preserve"> минус 717,4 м. Кен орнындағы жер </w:t>
      </w:r>
      <w:proofErr w:type="spellStart"/>
      <w:r w:rsidRPr="006317FC">
        <w:rPr>
          <w:rFonts w:ascii="Times New Roman" w:eastAsia="Calibri" w:hAnsi="Times New Roman" w:cs="Times New Roman"/>
          <w:kern w:val="0"/>
          <w:sz w:val="24"/>
          <w:szCs w:val="24"/>
          <w14:ligatures w14:val="none"/>
        </w:rPr>
        <w:t>қойнауын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пайдалану</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құқығы</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Дәулеталы</w:t>
      </w:r>
      <w:proofErr w:type="spellEnd"/>
      <w:r w:rsidRPr="006317FC">
        <w:rPr>
          <w:rFonts w:ascii="Times New Roman" w:eastAsia="Calibri" w:hAnsi="Times New Roman" w:cs="Times New Roman"/>
          <w:kern w:val="0"/>
          <w:sz w:val="24"/>
          <w:szCs w:val="24"/>
          <w14:ligatures w14:val="none"/>
        </w:rPr>
        <w:t xml:space="preserve"> УВ </w:t>
      </w:r>
      <w:proofErr w:type="spellStart"/>
      <w:r w:rsidRPr="006317FC">
        <w:rPr>
          <w:rFonts w:ascii="Times New Roman" w:eastAsia="Calibri" w:hAnsi="Times New Roman" w:cs="Times New Roman"/>
          <w:kern w:val="0"/>
          <w:sz w:val="24"/>
          <w:szCs w:val="24"/>
          <w14:ligatures w14:val="none"/>
        </w:rPr>
        <w:t>шикізатын</w:t>
      </w:r>
      <w:proofErr w:type="spellEnd"/>
      <w:r w:rsidRPr="006317FC">
        <w:rPr>
          <w:rFonts w:ascii="Times New Roman" w:eastAsia="Calibri" w:hAnsi="Times New Roman" w:cs="Times New Roman"/>
          <w:kern w:val="0"/>
          <w:sz w:val="24"/>
          <w:szCs w:val="24"/>
          <w14:ligatures w14:val="none"/>
        </w:rPr>
        <w:t xml:space="preserve"> </w:t>
      </w:r>
      <w:proofErr w:type="spellStart"/>
      <w:r w:rsidRPr="006317FC">
        <w:rPr>
          <w:rFonts w:ascii="Times New Roman" w:eastAsia="Calibri" w:hAnsi="Times New Roman" w:cs="Times New Roman"/>
          <w:kern w:val="0"/>
          <w:sz w:val="24"/>
          <w:szCs w:val="24"/>
          <w14:ligatures w14:val="none"/>
        </w:rPr>
        <w:t>өндіру</w:t>
      </w:r>
      <w:proofErr w:type="spellEnd"/>
      <w:r w:rsidRPr="006317FC">
        <w:rPr>
          <w:rFonts w:ascii="Times New Roman" w:eastAsia="Calibri" w:hAnsi="Times New Roman" w:cs="Times New Roman"/>
          <w:kern w:val="0"/>
          <w:sz w:val="24"/>
          <w:szCs w:val="24"/>
          <w14:ligatures w14:val="none"/>
        </w:rPr>
        <w:t xml:space="preserve"> үшін 08.02.2024 жылғы №5318-УВС келісім-шартының негізінде "Каскад-Строй-Сервис" ЖШС тиесілі. </w:t>
      </w:r>
    </w:p>
    <w:p w14:paraId="495F49A6" w14:textId="77777777" w:rsidR="006317FC" w:rsidRPr="006317FC" w:rsidRDefault="00723B74" w:rsidP="006317FC">
      <w:pPr>
        <w:pStyle w:val="af"/>
        <w:rPr>
          <w:rFonts w:eastAsia="Calibri"/>
          <w:szCs w:val="24"/>
        </w:rPr>
      </w:pPr>
      <w:r w:rsidRPr="006317FC">
        <w:rPr>
          <w:rFonts w:eastAsia="Arial Unicode MS"/>
          <w:b/>
          <w:i/>
          <w:iCs/>
          <w:szCs w:val="24"/>
          <w:lang w:eastAsia="ru-RU"/>
        </w:rPr>
        <w:t>Кен орны туралы жалпы мәліметтер.</w:t>
      </w:r>
      <w:r w:rsidR="006317FC" w:rsidRPr="006317FC">
        <w:rPr>
          <w:rFonts w:eastAsia="Calibri"/>
          <w:szCs w:val="24"/>
        </w:rPr>
        <w:t xml:space="preserve">Әкімшілік </w:t>
      </w:r>
      <w:proofErr w:type="spellStart"/>
      <w:r w:rsidR="006317FC" w:rsidRPr="006317FC">
        <w:rPr>
          <w:rFonts w:eastAsia="Calibri"/>
          <w:szCs w:val="24"/>
        </w:rPr>
        <w:t>жағынан</w:t>
      </w:r>
      <w:proofErr w:type="spellEnd"/>
      <w:r w:rsidR="006317FC" w:rsidRPr="006317FC">
        <w:rPr>
          <w:rFonts w:eastAsia="Calibri"/>
          <w:szCs w:val="24"/>
        </w:rPr>
        <w:t xml:space="preserve"> кен </w:t>
      </w:r>
      <w:proofErr w:type="spellStart"/>
      <w:r w:rsidR="006317FC" w:rsidRPr="006317FC">
        <w:rPr>
          <w:rFonts w:eastAsia="Calibri"/>
          <w:szCs w:val="24"/>
        </w:rPr>
        <w:t>орны</w:t>
      </w:r>
      <w:proofErr w:type="spellEnd"/>
      <w:r w:rsidR="006317FC" w:rsidRPr="006317FC">
        <w:rPr>
          <w:rFonts w:eastAsia="Calibri"/>
          <w:szCs w:val="24"/>
        </w:rPr>
        <w:t xml:space="preserve"> </w:t>
      </w:r>
      <w:proofErr w:type="spellStart"/>
      <w:r w:rsidR="006317FC" w:rsidRPr="006317FC">
        <w:rPr>
          <w:rFonts w:eastAsia="Calibri"/>
          <w:szCs w:val="24"/>
        </w:rPr>
        <w:t>Дәулеталы</w:t>
      </w:r>
      <w:proofErr w:type="spellEnd"/>
      <w:r w:rsidR="006317FC" w:rsidRPr="006317FC">
        <w:rPr>
          <w:rFonts w:eastAsia="Calibri"/>
          <w:szCs w:val="24"/>
        </w:rPr>
        <w:t xml:space="preserve"> </w:t>
      </w:r>
      <w:proofErr w:type="spellStart"/>
      <w:r w:rsidR="006317FC" w:rsidRPr="006317FC">
        <w:rPr>
          <w:rFonts w:eastAsia="Calibri"/>
          <w:szCs w:val="24"/>
        </w:rPr>
        <w:t>Қазақстан</w:t>
      </w:r>
      <w:proofErr w:type="spellEnd"/>
      <w:r w:rsidR="006317FC" w:rsidRPr="006317FC">
        <w:rPr>
          <w:rFonts w:eastAsia="Calibri"/>
          <w:szCs w:val="24"/>
        </w:rPr>
        <w:t xml:space="preserve"> </w:t>
      </w:r>
      <w:proofErr w:type="spellStart"/>
      <w:r w:rsidR="006317FC" w:rsidRPr="006317FC">
        <w:rPr>
          <w:rFonts w:eastAsia="Calibri"/>
          <w:szCs w:val="24"/>
        </w:rPr>
        <w:t>Республикасы</w:t>
      </w:r>
      <w:proofErr w:type="spellEnd"/>
      <w:r w:rsidR="006317FC" w:rsidRPr="006317FC">
        <w:rPr>
          <w:rFonts w:eastAsia="Calibri"/>
          <w:szCs w:val="24"/>
        </w:rPr>
        <w:t xml:space="preserve"> Атырау облысы Жылыой ауданы шегінде XXV-17-D блогы шегінде орналасқан (ішінара).</w:t>
      </w:r>
    </w:p>
    <w:p w14:paraId="67993BC5"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Географиялық жағынан аудан Каспий маңы ойпатының оңтүстік-шығыс бөлігінде, Сағыз-Ембі өзенінің сағасында, ал тектоникалық </w:t>
      </w:r>
      <w:proofErr w:type="spellStart"/>
      <w:r w:rsidRPr="006317FC">
        <w:rPr>
          <w:rFonts w:ascii="Times New Roman" w:eastAsia="Calibri" w:hAnsi="Times New Roman" w:cs="Times New Roman"/>
          <w:kern w:val="0"/>
          <w:sz w:val="24"/>
          <w:szCs w:val="24"/>
          <w:lang w:eastAsia="ko-KR"/>
          <w14:ligatures w14:val="none"/>
        </w:rPr>
        <w:t>жағынан</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шегінде</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орналасқан</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прибортовой</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Оңтүстік</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аймақтар-Ембі</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көтерулер</w:t>
      </w:r>
      <w:proofErr w:type="spellEnd"/>
      <w:r w:rsidRPr="006317FC">
        <w:rPr>
          <w:rFonts w:ascii="Times New Roman" w:eastAsia="Calibri" w:hAnsi="Times New Roman" w:cs="Times New Roman"/>
          <w:kern w:val="0"/>
          <w:sz w:val="24"/>
          <w:szCs w:val="24"/>
          <w:lang w:eastAsia="ko-KR"/>
          <w14:ligatures w14:val="none"/>
        </w:rPr>
        <w:t>.</w:t>
      </w:r>
    </w:p>
    <w:p w14:paraId="7C96E5EE"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Кен орны облыс орталығы Атырау қаласынан шығысқа қарай 260 шақырым және аудан орталығы Құлсары қаласынан солтүстік-шығысқа қарай 65 шақырым жерде орналасқан. Ең жақын елді мекен </w:t>
      </w:r>
      <w:proofErr w:type="spellStart"/>
      <w:r w:rsidRPr="006317FC">
        <w:rPr>
          <w:rFonts w:ascii="Times New Roman" w:eastAsia="Calibri" w:hAnsi="Times New Roman" w:cs="Times New Roman"/>
          <w:kern w:val="0"/>
          <w:sz w:val="24"/>
          <w:szCs w:val="24"/>
          <w:lang w:eastAsia="ko-KR"/>
          <w14:ligatures w14:val="none"/>
        </w:rPr>
        <w:t>ауыл</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болып</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табылады</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Ақкістоғай</w:t>
      </w:r>
      <w:proofErr w:type="spellEnd"/>
      <w:r w:rsidRPr="006317FC">
        <w:rPr>
          <w:rFonts w:ascii="Times New Roman" w:eastAsia="Calibri" w:hAnsi="Times New Roman" w:cs="Times New Roman"/>
          <w:kern w:val="0"/>
          <w:sz w:val="24"/>
          <w:szCs w:val="24"/>
          <w:lang w:eastAsia="ko-KR"/>
          <w14:ligatures w14:val="none"/>
        </w:rPr>
        <w:t xml:space="preserve"> (38 км), кен орнынан оңтүстік-батысқа қарай орналасқан.</w:t>
      </w:r>
    </w:p>
    <w:p w14:paraId="43FFD4D8"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Жол желісі нашар дамыған. Алаңдағы асфальтталмаған жолдар көлік құралдарының қозғалысына тек құрғақ мезгілде ғана жарамды, ал жаңбырлы және қысқы қарлы боран, боран кезінде өту қиын немесе мүлдем мүмкін емес.</w:t>
      </w:r>
    </w:p>
    <w:p w14:paraId="48954633"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Орографиялық тұрғыдан алғанда, жұмыс аймағы жазық болып табылады. Рельефтің абсолюттік белгілері плюс 50-ден плюс 125 м-ге дейін ауытқиды. Аумақта бірнеше сайлар бар, олар су тасқыны кезінде сумен толтырылады. Жазда олар кебеді.</w:t>
      </w:r>
    </w:p>
    <w:p w14:paraId="21B2E34D"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Электрмен жабдықтау үшін дизельді электр генераторларын пайдалану жоспарлануда.</w:t>
      </w:r>
    </w:p>
    <w:p w14:paraId="66C6D377"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proofErr w:type="spellStart"/>
      <w:r w:rsidRPr="006317FC">
        <w:rPr>
          <w:rFonts w:ascii="Times New Roman" w:eastAsia="Calibri" w:hAnsi="Times New Roman" w:cs="Times New Roman"/>
          <w:kern w:val="0"/>
          <w:sz w:val="24"/>
          <w:szCs w:val="24"/>
          <w:lang w:eastAsia="ko-KR"/>
          <w14:ligatures w14:val="none"/>
        </w:rPr>
        <w:t>Жұмыстар</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ауданының</w:t>
      </w:r>
      <w:proofErr w:type="spellEnd"/>
      <w:r w:rsidRPr="006317FC">
        <w:rPr>
          <w:rFonts w:ascii="Times New Roman" w:eastAsia="Calibri" w:hAnsi="Times New Roman" w:cs="Times New Roman"/>
          <w:kern w:val="0"/>
          <w:sz w:val="24"/>
          <w:szCs w:val="24"/>
          <w:lang w:eastAsia="ko-KR"/>
          <w14:ligatures w14:val="none"/>
        </w:rPr>
        <w:t xml:space="preserve"> климаты </w:t>
      </w:r>
      <w:proofErr w:type="spellStart"/>
      <w:r w:rsidRPr="006317FC">
        <w:rPr>
          <w:rFonts w:ascii="Times New Roman" w:eastAsia="Calibri" w:hAnsi="Times New Roman" w:cs="Times New Roman"/>
          <w:kern w:val="0"/>
          <w:sz w:val="24"/>
          <w:szCs w:val="24"/>
          <w:lang w:eastAsia="ko-KR"/>
          <w14:ligatures w14:val="none"/>
        </w:rPr>
        <w:t>күртконтиненттік</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қысы</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қатал</w:t>
      </w:r>
      <w:proofErr w:type="spellEnd"/>
      <w:r w:rsidRPr="006317FC">
        <w:rPr>
          <w:rFonts w:ascii="Times New Roman" w:eastAsia="Calibri" w:hAnsi="Times New Roman" w:cs="Times New Roman"/>
          <w:kern w:val="0"/>
          <w:sz w:val="24"/>
          <w:szCs w:val="24"/>
          <w:lang w:eastAsia="ko-KR"/>
          <w14:ligatures w14:val="none"/>
        </w:rPr>
        <w:t xml:space="preserve">, </w:t>
      </w:r>
      <w:proofErr w:type="spellStart"/>
      <w:r w:rsidRPr="006317FC">
        <w:rPr>
          <w:rFonts w:ascii="Times New Roman" w:eastAsia="Calibri" w:hAnsi="Times New Roman" w:cs="Times New Roman"/>
          <w:kern w:val="0"/>
          <w:sz w:val="24"/>
          <w:szCs w:val="24"/>
          <w:lang w:eastAsia="ko-KR"/>
          <w14:ligatures w14:val="none"/>
        </w:rPr>
        <w:t>қары</w:t>
      </w:r>
      <w:proofErr w:type="spellEnd"/>
      <w:r w:rsidRPr="006317FC">
        <w:rPr>
          <w:rFonts w:ascii="Times New Roman" w:eastAsia="Calibri" w:hAnsi="Times New Roman" w:cs="Times New Roman"/>
          <w:kern w:val="0"/>
          <w:sz w:val="24"/>
          <w:szCs w:val="24"/>
          <w:lang w:eastAsia="ko-KR"/>
          <w14:ligatures w14:val="none"/>
        </w:rPr>
        <w:t xml:space="preserve"> аз, жазы ыстық, құрғақ.</w:t>
      </w:r>
    </w:p>
    <w:p w14:paraId="1223FBC5" w14:textId="74AB7BE8" w:rsidR="00723B74"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Жыралар баурайында, тақыр жағалауларында құрғақшылыққа төзімді, топыраққа қарапайым шөптер мен ұсақ бұталар өседі.</w:t>
      </w:r>
    </w:p>
    <w:p w14:paraId="70F8B4FA"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p>
    <w:p w14:paraId="12C0EEC3"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F051E27"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10B279BF"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4550B2BD"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0F8B9FA" w14:textId="2E15B3A2"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lastRenderedPageBreak/>
        <w:drawing>
          <wp:inline distT="0" distB="0" distL="0" distR="0" wp14:anchorId="37BA7955" wp14:editId="0C2DFA60">
            <wp:extent cx="4495041" cy="5815551"/>
            <wp:effectExtent l="0" t="0" r="1270" b="0"/>
            <wp:docPr id="1280874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0303" cy="5822358"/>
                    </a:xfrm>
                    <a:prstGeom prst="rect">
                      <a:avLst/>
                    </a:prstGeom>
                    <a:noFill/>
                  </pic:spPr>
                </pic:pic>
              </a:graphicData>
            </a:graphic>
          </wp:inline>
        </w:drawing>
      </w:r>
    </w:p>
    <w:p w14:paraId="4D4E6AFE" w14:textId="30D94881" w:rsidR="00114B95" w:rsidRDefault="00114B95" w:rsidP="00114B95">
      <w:pPr>
        <w:spacing w:after="0" w:line="240" w:lineRule="auto"/>
        <w:jc w:val="center"/>
        <w:rPr>
          <w:rFonts w:ascii="Times New Roman" w:eastAsia="Times New Roman" w:hAnsi="Times New Roman" w:cs="Times New Roman"/>
          <w:noProof/>
          <w:kern w:val="0"/>
          <w:sz w:val="24"/>
          <w:szCs w:val="24"/>
          <w:lang w:eastAsia="ru-RU"/>
          <w14:ligatures w14:val="none"/>
        </w:rPr>
      </w:pPr>
    </w:p>
    <w:p w14:paraId="75125FB9" w14:textId="0B378D8E" w:rsidR="00BD202C" w:rsidRPr="00E56B3A" w:rsidRDefault="00114B95" w:rsidP="00E56B3A">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1–Сурет - Шолу картасы</w:t>
      </w:r>
    </w:p>
    <w:p w14:paraId="5E2E8CE7" w14:textId="452D473A" w:rsidR="00BD202C" w:rsidRPr="00BD202C" w:rsidRDefault="00BD202C" w:rsidP="00BD202C">
      <w:pPr>
        <w:tabs>
          <w:tab w:val="left" w:pos="2217"/>
        </w:tabs>
        <w:autoSpaceDE w:val="0"/>
        <w:autoSpaceDN w:val="0"/>
        <w:adjustRightInd w:val="0"/>
        <w:spacing w:after="120" w:line="240" w:lineRule="auto"/>
        <w:jc w:val="center"/>
        <w:rPr>
          <w:rFonts w:ascii="Times New Roman" w:eastAsia="Calibri" w:hAnsi="Times New Roman" w:cs="Times New Roman"/>
          <w:b/>
          <w:bCs/>
          <w:kern w:val="0"/>
          <w:sz w:val="24"/>
          <w:szCs w:val="24"/>
          <w:lang w:eastAsia="ru-RU"/>
          <w14:ligatures w14:val="none"/>
        </w:rPr>
      </w:pPr>
      <w:r w:rsidRPr="00BD202C">
        <w:rPr>
          <w:rFonts w:ascii="Times New Roman" w:eastAsia="Calibri" w:hAnsi="Times New Roman" w:cs="Times New Roman"/>
          <w:b/>
          <w:bCs/>
          <w:kern w:val="0"/>
          <w:sz w:val="24"/>
          <w:szCs w:val="24"/>
          <w:lang w:eastAsia="ru-RU"/>
          <w14:ligatures w14:val="none"/>
        </w:rPr>
        <w:t>Кесте 1.1. – Жобаланған ұңғымалардың координаттары</w:t>
      </w: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543"/>
        <w:gridCol w:w="2694"/>
        <w:gridCol w:w="2665"/>
      </w:tblGrid>
      <w:tr w:rsidR="006317FC" w:rsidRPr="006317FC" w14:paraId="152F3897" w14:textId="77777777" w:rsidTr="002240BF">
        <w:trPr>
          <w:trHeight w:val="278"/>
        </w:trPr>
        <w:tc>
          <w:tcPr>
            <w:tcW w:w="987" w:type="dxa"/>
            <w:vMerge w:val="restart"/>
          </w:tcPr>
          <w:p w14:paraId="41E66680" w14:textId="77777777" w:rsidR="006317FC" w:rsidRPr="006317FC" w:rsidRDefault="006317FC" w:rsidP="006317FC">
            <w:pPr>
              <w:spacing w:line="270" w:lineRule="atLeast"/>
              <w:ind w:left="319" w:right="306" w:firstLine="52"/>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р/с</w:t>
            </w:r>
          </w:p>
        </w:tc>
        <w:tc>
          <w:tcPr>
            <w:tcW w:w="1543" w:type="dxa"/>
            <w:vMerge w:val="restart"/>
          </w:tcPr>
          <w:p w14:paraId="3EF714B1" w14:textId="77777777" w:rsidR="006317FC" w:rsidRPr="006317FC" w:rsidRDefault="006317FC" w:rsidP="006317FC">
            <w:pPr>
              <w:spacing w:line="270" w:lineRule="atLeast"/>
              <w:ind w:left="583" w:right="573" w:firstLine="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r w:rsidRPr="006317FC">
              <w:rPr>
                <w:rFonts w:ascii="Times New Roman" w:eastAsia="Times New Roman" w:hAnsi="Times New Roman" w:cs="Times New Roman"/>
                <w:b/>
                <w:spacing w:val="-4"/>
                <w:sz w:val="24"/>
              </w:rPr>
              <w:t>ЕАВ-</w:t>
            </w:r>
            <w:proofErr w:type="spellStart"/>
            <w:r w:rsidRPr="006317FC">
              <w:rPr>
                <w:rFonts w:ascii="Times New Roman" w:eastAsia="Times New Roman" w:hAnsi="Times New Roman" w:cs="Times New Roman"/>
                <w:b/>
                <w:spacing w:val="-4"/>
                <w:sz w:val="24"/>
              </w:rPr>
              <w:t>мен</w:t>
            </w:r>
            <w:proofErr w:type="spellEnd"/>
          </w:p>
        </w:tc>
        <w:tc>
          <w:tcPr>
            <w:tcW w:w="5359" w:type="dxa"/>
            <w:gridSpan w:val="2"/>
          </w:tcPr>
          <w:p w14:paraId="27E19C20" w14:textId="77777777" w:rsidR="006317FC" w:rsidRPr="006317FC" w:rsidRDefault="006317FC" w:rsidP="006317FC">
            <w:pPr>
              <w:spacing w:before="1" w:line="257" w:lineRule="exact"/>
              <w:ind w:left="1092"/>
              <w:rPr>
                <w:rFonts w:ascii="Times New Roman" w:eastAsia="Times New Roman" w:hAnsi="Times New Roman" w:cs="Times New Roman"/>
                <w:b/>
                <w:sz w:val="24"/>
              </w:rPr>
            </w:pPr>
            <w:r w:rsidRPr="006317FC">
              <w:rPr>
                <w:rFonts w:ascii="Times New Roman" w:eastAsia="Times New Roman" w:hAnsi="Times New Roman" w:cs="Times New Roman"/>
                <w:b/>
                <w:sz w:val="24"/>
              </w:rPr>
              <w:t>Географиялық координаттар</w:t>
            </w:r>
          </w:p>
        </w:tc>
      </w:tr>
      <w:tr w:rsidR="006317FC" w:rsidRPr="006317FC" w14:paraId="6B40FF3B" w14:textId="77777777" w:rsidTr="002240BF">
        <w:trPr>
          <w:trHeight w:val="275"/>
        </w:trPr>
        <w:tc>
          <w:tcPr>
            <w:tcW w:w="987" w:type="dxa"/>
            <w:vMerge/>
            <w:tcBorders>
              <w:top w:val="nil"/>
            </w:tcBorders>
          </w:tcPr>
          <w:p w14:paraId="4F9ABED6" w14:textId="77777777" w:rsidR="006317FC" w:rsidRPr="006317FC" w:rsidRDefault="006317FC" w:rsidP="006317FC">
            <w:pPr>
              <w:rPr>
                <w:rFonts w:ascii="Times New Roman" w:eastAsia="Times New Roman" w:hAnsi="Times New Roman" w:cs="Times New Roman"/>
                <w:sz w:val="2"/>
                <w:szCs w:val="2"/>
              </w:rPr>
            </w:pPr>
          </w:p>
        </w:tc>
        <w:tc>
          <w:tcPr>
            <w:tcW w:w="1543" w:type="dxa"/>
            <w:vMerge/>
            <w:tcBorders>
              <w:top w:val="nil"/>
            </w:tcBorders>
          </w:tcPr>
          <w:p w14:paraId="7E980A9B" w14:textId="77777777" w:rsidR="006317FC" w:rsidRPr="006317FC" w:rsidRDefault="006317FC" w:rsidP="006317FC">
            <w:pPr>
              <w:rPr>
                <w:rFonts w:ascii="Times New Roman" w:eastAsia="Times New Roman" w:hAnsi="Times New Roman" w:cs="Times New Roman"/>
                <w:sz w:val="2"/>
                <w:szCs w:val="2"/>
              </w:rPr>
            </w:pPr>
          </w:p>
        </w:tc>
        <w:tc>
          <w:tcPr>
            <w:tcW w:w="2694" w:type="dxa"/>
          </w:tcPr>
          <w:p w14:paraId="29DBC79C" w14:textId="77777777" w:rsidR="006317FC" w:rsidRPr="006317FC" w:rsidRDefault="006317FC" w:rsidP="006317FC">
            <w:pPr>
              <w:spacing w:line="256" w:lineRule="exact"/>
              <w:ind w:left="9" w:right="1"/>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солтүстік ендік</w:t>
            </w:r>
          </w:p>
        </w:tc>
        <w:tc>
          <w:tcPr>
            <w:tcW w:w="2665" w:type="dxa"/>
          </w:tcPr>
          <w:p w14:paraId="6F856357" w14:textId="77777777" w:rsidR="006317FC" w:rsidRPr="006317FC" w:rsidRDefault="006317FC" w:rsidP="006317FC">
            <w:pPr>
              <w:spacing w:line="256" w:lineRule="exact"/>
              <w:ind w:left="8" w:right="2"/>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шығыс бойлық</w:t>
            </w:r>
          </w:p>
        </w:tc>
      </w:tr>
      <w:tr w:rsidR="006317FC" w:rsidRPr="006317FC" w14:paraId="20FE3A8D" w14:textId="77777777" w:rsidTr="002240BF">
        <w:trPr>
          <w:trHeight w:val="275"/>
        </w:trPr>
        <w:tc>
          <w:tcPr>
            <w:tcW w:w="987" w:type="dxa"/>
          </w:tcPr>
          <w:p w14:paraId="378C79BD" w14:textId="77777777" w:rsidR="006317FC" w:rsidRPr="006317FC" w:rsidRDefault="006317FC" w:rsidP="006317FC">
            <w:pPr>
              <w:spacing w:line="256" w:lineRule="exact"/>
              <w:ind w:left="7" w:right="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1</w:t>
            </w:r>
          </w:p>
        </w:tc>
        <w:tc>
          <w:tcPr>
            <w:tcW w:w="1543" w:type="dxa"/>
          </w:tcPr>
          <w:p w14:paraId="23271284" w14:textId="77777777" w:rsidR="006317FC" w:rsidRPr="006317FC" w:rsidRDefault="006317FC" w:rsidP="006317FC">
            <w:pPr>
              <w:spacing w:line="256" w:lineRule="exact"/>
              <w:ind w:left="7"/>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2</w:t>
            </w:r>
          </w:p>
        </w:tc>
        <w:tc>
          <w:tcPr>
            <w:tcW w:w="2694" w:type="dxa"/>
          </w:tcPr>
          <w:p w14:paraId="2CFE170A" w14:textId="77777777" w:rsidR="006317FC" w:rsidRPr="006317FC" w:rsidRDefault="006317FC" w:rsidP="006317FC">
            <w:pPr>
              <w:spacing w:line="256" w:lineRule="exact"/>
              <w:ind w:left="9"/>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3</w:t>
            </w:r>
          </w:p>
        </w:tc>
        <w:tc>
          <w:tcPr>
            <w:tcW w:w="2665" w:type="dxa"/>
          </w:tcPr>
          <w:p w14:paraId="2AC6A03E" w14:textId="77777777" w:rsidR="006317FC" w:rsidRPr="006317FC" w:rsidRDefault="006317FC" w:rsidP="006317FC">
            <w:pPr>
              <w:spacing w:line="256" w:lineRule="exact"/>
              <w:ind w:left="8"/>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4</w:t>
            </w:r>
          </w:p>
        </w:tc>
      </w:tr>
      <w:tr w:rsidR="006317FC" w:rsidRPr="006317FC" w14:paraId="2AD74E5C" w14:textId="77777777" w:rsidTr="002240BF">
        <w:trPr>
          <w:trHeight w:val="275"/>
        </w:trPr>
        <w:tc>
          <w:tcPr>
            <w:tcW w:w="987" w:type="dxa"/>
          </w:tcPr>
          <w:p w14:paraId="5418E666"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1</w:t>
            </w:r>
          </w:p>
        </w:tc>
        <w:tc>
          <w:tcPr>
            <w:tcW w:w="1543" w:type="dxa"/>
          </w:tcPr>
          <w:p w14:paraId="5A4BB337"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62</w:t>
            </w:r>
          </w:p>
        </w:tc>
        <w:tc>
          <w:tcPr>
            <w:tcW w:w="2694" w:type="dxa"/>
          </w:tcPr>
          <w:p w14:paraId="25272EDB"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47°23'32,1"</w:t>
            </w:r>
          </w:p>
        </w:tc>
        <w:tc>
          <w:tcPr>
            <w:tcW w:w="2665" w:type="dxa"/>
          </w:tcPr>
          <w:p w14:paraId="6B3D5448" w14:textId="77777777" w:rsidR="006317FC" w:rsidRPr="006317FC" w:rsidRDefault="006317FC" w:rsidP="006317FC">
            <w:pPr>
              <w:spacing w:line="256" w:lineRule="exact"/>
              <w:ind w:left="8"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54°36'30,1"</w:t>
            </w:r>
          </w:p>
        </w:tc>
      </w:tr>
      <w:tr w:rsidR="006317FC" w:rsidRPr="006317FC" w14:paraId="4963E78C" w14:textId="77777777" w:rsidTr="002240BF">
        <w:trPr>
          <w:trHeight w:val="276"/>
        </w:trPr>
        <w:tc>
          <w:tcPr>
            <w:tcW w:w="987" w:type="dxa"/>
          </w:tcPr>
          <w:p w14:paraId="20E5F12C"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2</w:t>
            </w:r>
          </w:p>
        </w:tc>
        <w:tc>
          <w:tcPr>
            <w:tcW w:w="1543" w:type="dxa"/>
          </w:tcPr>
          <w:p w14:paraId="3061DEFB"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63</w:t>
            </w:r>
          </w:p>
        </w:tc>
        <w:tc>
          <w:tcPr>
            <w:tcW w:w="2694" w:type="dxa"/>
          </w:tcPr>
          <w:p w14:paraId="35B40D4A"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47°23'36,6"</w:t>
            </w:r>
          </w:p>
        </w:tc>
        <w:tc>
          <w:tcPr>
            <w:tcW w:w="2665" w:type="dxa"/>
          </w:tcPr>
          <w:p w14:paraId="576E9C02" w14:textId="77777777" w:rsidR="006317FC" w:rsidRPr="006317FC" w:rsidRDefault="006317FC" w:rsidP="006317FC">
            <w:pPr>
              <w:spacing w:line="256" w:lineRule="exact"/>
              <w:ind w:left="8"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54°36'28,7"</w:t>
            </w:r>
          </w:p>
        </w:tc>
      </w:tr>
      <w:tr w:rsidR="006317FC" w:rsidRPr="006317FC" w14:paraId="3CCF8F0C" w14:textId="77777777" w:rsidTr="002240BF">
        <w:trPr>
          <w:trHeight w:val="275"/>
        </w:trPr>
        <w:tc>
          <w:tcPr>
            <w:tcW w:w="987" w:type="dxa"/>
          </w:tcPr>
          <w:p w14:paraId="18B6B224"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3</w:t>
            </w:r>
          </w:p>
        </w:tc>
        <w:tc>
          <w:tcPr>
            <w:tcW w:w="1543" w:type="dxa"/>
          </w:tcPr>
          <w:p w14:paraId="33DCBF1C"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64</w:t>
            </w:r>
          </w:p>
        </w:tc>
        <w:tc>
          <w:tcPr>
            <w:tcW w:w="2694" w:type="dxa"/>
          </w:tcPr>
          <w:p w14:paraId="369C5935"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47°23'32,8"</w:t>
            </w:r>
          </w:p>
        </w:tc>
        <w:tc>
          <w:tcPr>
            <w:tcW w:w="2665" w:type="dxa"/>
          </w:tcPr>
          <w:p w14:paraId="27171D66" w14:textId="77777777" w:rsidR="006317FC" w:rsidRPr="006317FC" w:rsidRDefault="006317FC" w:rsidP="006317FC">
            <w:pPr>
              <w:spacing w:line="256" w:lineRule="exact"/>
              <w:ind w:left="8" w:right="5"/>
              <w:jc w:val="center"/>
              <w:rPr>
                <w:rFonts w:ascii="Times New Roman" w:eastAsia="Times New Roman" w:hAnsi="Times New Roman" w:cs="Times New Roman"/>
                <w:sz w:val="24"/>
              </w:rPr>
            </w:pPr>
            <w:r w:rsidRPr="006317FC">
              <w:rPr>
                <w:rFonts w:ascii="Times New Roman" w:eastAsia="Times New Roman" w:hAnsi="Times New Roman" w:cs="Times New Roman"/>
                <w:sz w:val="24"/>
              </w:rPr>
              <w:t>54°36' 37,3"</w:t>
            </w:r>
          </w:p>
        </w:tc>
      </w:tr>
      <w:tr w:rsidR="006317FC" w:rsidRPr="006317FC" w14:paraId="48281D53" w14:textId="77777777" w:rsidTr="002240BF">
        <w:trPr>
          <w:trHeight w:val="277"/>
        </w:trPr>
        <w:tc>
          <w:tcPr>
            <w:tcW w:w="987" w:type="dxa"/>
          </w:tcPr>
          <w:p w14:paraId="01AF93A8" w14:textId="77777777" w:rsidR="006317FC" w:rsidRPr="006317FC" w:rsidRDefault="006317FC" w:rsidP="006317FC">
            <w:pPr>
              <w:spacing w:before="1" w:line="257"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4</w:t>
            </w:r>
          </w:p>
        </w:tc>
        <w:tc>
          <w:tcPr>
            <w:tcW w:w="1543" w:type="dxa"/>
          </w:tcPr>
          <w:p w14:paraId="47C054C5" w14:textId="77777777" w:rsidR="006317FC" w:rsidRPr="006317FC" w:rsidRDefault="006317FC" w:rsidP="006317FC">
            <w:pPr>
              <w:spacing w:before="1" w:line="257"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65</w:t>
            </w:r>
          </w:p>
        </w:tc>
        <w:tc>
          <w:tcPr>
            <w:tcW w:w="2694" w:type="dxa"/>
          </w:tcPr>
          <w:p w14:paraId="3880E103" w14:textId="77777777" w:rsidR="006317FC" w:rsidRPr="006317FC" w:rsidRDefault="006317FC" w:rsidP="006317FC">
            <w:pPr>
              <w:spacing w:before="1" w:line="257" w:lineRule="exact"/>
              <w:ind w:left="9" w:right="5"/>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47°23’36.2"</w:t>
            </w:r>
          </w:p>
        </w:tc>
        <w:tc>
          <w:tcPr>
            <w:tcW w:w="2665" w:type="dxa"/>
          </w:tcPr>
          <w:p w14:paraId="4344F998" w14:textId="77777777" w:rsidR="006317FC" w:rsidRPr="006317FC" w:rsidRDefault="006317FC" w:rsidP="006317FC">
            <w:pPr>
              <w:spacing w:before="1" w:line="257" w:lineRule="exact"/>
              <w:ind w:left="8" w:right="5"/>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54°36’15.2"</w:t>
            </w:r>
          </w:p>
        </w:tc>
      </w:tr>
    </w:tbl>
    <w:p w14:paraId="08980391" w14:textId="77777777" w:rsidR="00BD202C" w:rsidRDefault="00BD202C" w:rsidP="00BD202C">
      <w:pPr>
        <w:shd w:val="clear" w:color="auto" w:fill="FFFFFF"/>
        <w:tabs>
          <w:tab w:val="left" w:pos="709"/>
        </w:tabs>
        <w:spacing w:after="0" w:line="240" w:lineRule="auto"/>
        <w:jc w:val="both"/>
        <w:textAlignment w:val="baseline"/>
        <w:rPr>
          <w:rFonts w:ascii="Times New Roman" w:hAnsi="Times New Roman" w:cs="Times New Roman"/>
          <w:b/>
          <w:bCs/>
          <w:i/>
          <w:iCs/>
          <w:sz w:val="24"/>
          <w:szCs w:val="24"/>
          <w:u w:val="single"/>
        </w:rPr>
      </w:pPr>
    </w:p>
    <w:p w14:paraId="0205C92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04C7EDDA"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65EC431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58B82D0B" w14:textId="381EFAAC" w:rsidR="00114B95" w:rsidRPr="00114B95"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r w:rsidRPr="00B31AF4">
        <w:rPr>
          <w:rFonts w:ascii="Times New Roman" w:hAnsi="Times New Roman" w:cs="Times New Roman"/>
          <w:b/>
          <w:bCs/>
          <w:i/>
          <w:iCs/>
          <w:sz w:val="24"/>
          <w:szCs w:val="24"/>
          <w:u w:val="single"/>
        </w:rPr>
        <w:t>Объект операторы:</w:t>
      </w:r>
      <w:r w:rsidR="00DA6F0F" w:rsidRPr="00E56B3A">
        <w:rPr>
          <w:rFonts w:ascii="Times New Roman" w:hAnsi="Times New Roman" w:cs="Times New Roman"/>
          <w:b/>
          <w:bCs/>
          <w:i/>
          <w:iCs/>
          <w:sz w:val="24"/>
          <w:szCs w:val="24"/>
        </w:rPr>
        <w:t xml:space="preserve"> </w:t>
      </w:r>
      <w:r w:rsidRPr="00E56B3A">
        <w:rPr>
          <w:rFonts w:ascii="Times New Roman" w:hAnsi="Times New Roman" w:cs="Times New Roman"/>
          <w:sz w:val="24"/>
          <w:szCs w:val="24"/>
        </w:rPr>
        <w:t xml:space="preserve">"Каскад-строй-сервис" </w:t>
      </w:r>
      <w:proofErr w:type="spellStart"/>
      <w:r w:rsidRPr="00E56B3A">
        <w:rPr>
          <w:rFonts w:ascii="Times New Roman" w:hAnsi="Times New Roman" w:cs="Times New Roman"/>
          <w:sz w:val="24"/>
          <w:szCs w:val="24"/>
        </w:rPr>
        <w:t>ЖШС,</w:t>
      </w:r>
      <w:r w:rsidRPr="00114B95">
        <w:rPr>
          <w:rFonts w:ascii="Times New Roman" w:eastAsia="Calibri" w:hAnsi="Times New Roman" w:cs="Times New Roman"/>
          <w:bCs/>
          <w:kern w:val="0"/>
          <w:sz w:val="24"/>
          <w:szCs w:val="24"/>
          <w14:ligatures w14:val="none"/>
        </w:rPr>
        <w:t>ҚР,</w:t>
      </w:r>
      <w:r w:rsidR="006317FC" w:rsidRPr="006317FC">
        <w:rPr>
          <w:rFonts w:ascii="Times New Roman" w:eastAsia="Calibri" w:hAnsi="Times New Roman" w:cs="Times New Roman"/>
          <w:bCs/>
          <w:kern w:val="0"/>
          <w:sz w:val="24"/>
          <w:szCs w:val="24"/>
          <w14:ligatures w14:val="none"/>
        </w:rPr>
        <w:t>республика</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Қазақстан</w:t>
      </w:r>
      <w:proofErr w:type="spellEnd"/>
      <w:r w:rsidR="006317FC" w:rsidRPr="006317FC">
        <w:rPr>
          <w:rFonts w:ascii="Times New Roman" w:eastAsia="Calibri" w:hAnsi="Times New Roman" w:cs="Times New Roman"/>
          <w:bCs/>
          <w:kern w:val="0"/>
          <w:sz w:val="24"/>
          <w:szCs w:val="24"/>
          <w14:ligatures w14:val="none"/>
        </w:rPr>
        <w:t xml:space="preserve">, Астана қ., Есіл </w:t>
      </w:r>
      <w:proofErr w:type="spellStart"/>
      <w:r w:rsidR="006317FC" w:rsidRPr="006317FC">
        <w:rPr>
          <w:rFonts w:ascii="Times New Roman" w:eastAsia="Calibri" w:hAnsi="Times New Roman" w:cs="Times New Roman"/>
          <w:bCs/>
          <w:kern w:val="0"/>
          <w:sz w:val="24"/>
          <w:szCs w:val="24"/>
          <w14:ligatures w14:val="none"/>
        </w:rPr>
        <w:t>ауданы</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Тұрғын</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алабы</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Шұбар</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көше</w:t>
      </w:r>
      <w:proofErr w:type="spellEnd"/>
      <w:r w:rsidR="006317FC" w:rsidRPr="006317FC">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Құмбел</w:t>
      </w:r>
      <w:proofErr w:type="spellEnd"/>
      <w:r w:rsidR="006317FC" w:rsidRPr="006317FC">
        <w:rPr>
          <w:rFonts w:ascii="Times New Roman" w:eastAsia="Calibri" w:hAnsi="Times New Roman" w:cs="Times New Roman"/>
          <w:bCs/>
          <w:kern w:val="0"/>
          <w:sz w:val="24"/>
          <w:szCs w:val="24"/>
          <w14:ligatures w14:val="none"/>
        </w:rPr>
        <w:t>, № 3/1 үй, Тұрғын емес үй-жай 25; БСН 181140017937 эл. пошта:</w:t>
      </w:r>
      <w:hyperlink r:id="rId6" w:history="1">
        <w:r w:rsidR="006317FC" w:rsidRPr="001F65CA">
          <w:rPr>
            <w:rStyle w:val="ad"/>
          </w:rPr>
          <w:t>kair74@bk.ru</w:t>
        </w:r>
      </w:hyperlink>
      <w:r w:rsidR="006317FC">
        <w:t xml:space="preserve">  </w:t>
      </w:r>
      <w:r w:rsidRPr="00114B95">
        <w:rPr>
          <w:rFonts w:ascii="Times New Roman" w:eastAsia="Calibri" w:hAnsi="Times New Roman" w:cs="Times New Roman"/>
          <w:bCs/>
          <w:kern w:val="0"/>
          <w:sz w:val="24"/>
          <w:szCs w:val="24"/>
          <w14:ligatures w14:val="none"/>
        </w:rPr>
        <w:t xml:space="preserve">Директор – </w:t>
      </w:r>
      <w:proofErr w:type="spellStart"/>
      <w:r w:rsidR="006317FC" w:rsidRPr="006317FC">
        <w:rPr>
          <w:rFonts w:ascii="Times New Roman" w:eastAsia="Calibri" w:hAnsi="Times New Roman" w:cs="Times New Roman"/>
          <w:bCs/>
          <w:kern w:val="0"/>
          <w:sz w:val="24"/>
          <w:szCs w:val="24"/>
          <w14:ligatures w14:val="none"/>
        </w:rPr>
        <w:t>Мулаков</w:t>
      </w:r>
      <w:proofErr w:type="spellEnd"/>
      <w:r w:rsidR="006317FC" w:rsidRPr="006317FC">
        <w:rPr>
          <w:rFonts w:ascii="Times New Roman" w:eastAsia="Calibri" w:hAnsi="Times New Roman" w:cs="Times New Roman"/>
          <w:bCs/>
          <w:kern w:val="0"/>
          <w:sz w:val="24"/>
          <w:szCs w:val="24"/>
          <w14:ligatures w14:val="none"/>
        </w:rPr>
        <w:t xml:space="preserve"> Б.</w:t>
      </w:r>
    </w:p>
    <w:p w14:paraId="00DDD7DA" w14:textId="77777777" w:rsidR="002A1228" w:rsidRDefault="002A1228" w:rsidP="002A1228">
      <w:pPr>
        <w:spacing w:after="120"/>
        <w:ind w:firstLine="706"/>
        <w:jc w:val="center"/>
        <w:rPr>
          <w:rFonts w:ascii="Times New Roman" w:eastAsia="Calibri" w:hAnsi="Times New Roman" w:cs="Times New Roman"/>
          <w:b/>
          <w:bCs/>
          <w:i/>
          <w:iCs/>
          <w:kern w:val="0"/>
          <w:sz w:val="24"/>
          <w:szCs w:val="24"/>
          <w:u w:val="single"/>
          <w:lang w:val="kk-KZ"/>
          <w14:ligatures w14:val="none"/>
        </w:rPr>
      </w:pPr>
      <w:r w:rsidRPr="002A1228">
        <w:rPr>
          <w:rFonts w:ascii="Times New Roman" w:eastAsia="Calibri" w:hAnsi="Times New Roman" w:cs="Times New Roman"/>
          <w:b/>
          <w:bCs/>
          <w:i/>
          <w:iCs/>
          <w:kern w:val="0"/>
          <w:sz w:val="24"/>
          <w:szCs w:val="24"/>
          <w:u w:val="single"/>
          <w14:ligatures w14:val="none"/>
        </w:rPr>
        <w:t xml:space="preserve">2. </w:t>
      </w:r>
      <w:proofErr w:type="spellStart"/>
      <w:r w:rsidRPr="002A1228">
        <w:rPr>
          <w:rFonts w:ascii="Times New Roman" w:eastAsia="Calibri" w:hAnsi="Times New Roman" w:cs="Times New Roman"/>
          <w:b/>
          <w:bCs/>
          <w:i/>
          <w:iCs/>
          <w:kern w:val="0"/>
          <w:sz w:val="24"/>
          <w:szCs w:val="24"/>
          <w:u w:val="single"/>
          <w14:ligatures w14:val="none"/>
        </w:rPr>
        <w:t>Көзделіп</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отырған</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қызметті</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жүзеге</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асырудың</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ықтимал</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нұсқаларының</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сипаттамасы</w:t>
      </w:r>
      <w:proofErr w:type="spellEnd"/>
    </w:p>
    <w:p w14:paraId="68E8ED77" w14:textId="11518EBE" w:rsidR="006317FC" w:rsidRPr="002A1228" w:rsidRDefault="006317FC" w:rsidP="002A1228">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1228">
        <w:rPr>
          <w:rFonts w:ascii="Times New Roman" w:eastAsia="Times New Roman" w:hAnsi="Times New Roman" w:cs="Times New Roman"/>
          <w:kern w:val="0"/>
          <w:sz w:val="24"/>
          <w:szCs w:val="24"/>
          <w:lang w:val="kk-KZ" w:eastAsia="ru-RU"/>
          <w14:ligatures w14:val="none"/>
        </w:rPr>
        <w:t>Бұл жоба №62, 63, 64, 65 тік ұңғымаларды бұрғылауды жобалайды.</w:t>
      </w:r>
    </w:p>
    <w:p w14:paraId="4AEACC44" w14:textId="77777777" w:rsidR="006317FC" w:rsidRPr="006317FC" w:rsidRDefault="006317FC" w:rsidP="002A1228">
      <w:pPr>
        <w:spacing w:after="0" w:line="240" w:lineRule="auto"/>
        <w:ind w:firstLine="709"/>
        <w:jc w:val="both"/>
        <w:rPr>
          <w:rFonts w:ascii="Times New Roman" w:eastAsia="Times New Roman" w:hAnsi="Times New Roman" w:cs="Times New Roman"/>
          <w:kern w:val="0"/>
          <w:sz w:val="24"/>
          <w:szCs w:val="24"/>
          <w:lang w:eastAsia="ru-RU"/>
          <w14:ligatures w14:val="none"/>
        </w:rPr>
      </w:pPr>
      <w:proofErr w:type="spellStart"/>
      <w:r w:rsidRPr="006317FC">
        <w:rPr>
          <w:rFonts w:ascii="Times New Roman" w:eastAsia="Times New Roman" w:hAnsi="Times New Roman" w:cs="Times New Roman"/>
          <w:kern w:val="0"/>
          <w:sz w:val="24"/>
          <w:szCs w:val="24"/>
          <w:lang w:eastAsia="ru-RU"/>
          <w14:ligatures w14:val="none"/>
        </w:rPr>
        <w:t>Ұңғымалардың</w:t>
      </w:r>
      <w:proofErr w:type="spellEnd"/>
      <w:r w:rsidRPr="006317FC">
        <w:rPr>
          <w:rFonts w:ascii="Times New Roman" w:eastAsia="Times New Roman" w:hAnsi="Times New Roman" w:cs="Times New Roman"/>
          <w:kern w:val="0"/>
          <w:sz w:val="24"/>
          <w:szCs w:val="24"/>
          <w:lang w:eastAsia="ru-RU"/>
          <w14:ligatures w14:val="none"/>
        </w:rPr>
        <w:t xml:space="preserve"> </w:t>
      </w:r>
      <w:proofErr w:type="spellStart"/>
      <w:r w:rsidRPr="006317FC">
        <w:rPr>
          <w:rFonts w:ascii="Times New Roman" w:eastAsia="Times New Roman" w:hAnsi="Times New Roman" w:cs="Times New Roman"/>
          <w:kern w:val="0"/>
          <w:sz w:val="24"/>
          <w:szCs w:val="24"/>
          <w:lang w:eastAsia="ru-RU"/>
          <w14:ligatures w14:val="none"/>
        </w:rPr>
        <w:t>құрылысы</w:t>
      </w:r>
      <w:proofErr w:type="spellEnd"/>
      <w:r w:rsidRPr="006317FC">
        <w:rPr>
          <w:rFonts w:ascii="Times New Roman" w:eastAsia="Times New Roman" w:hAnsi="Times New Roman" w:cs="Times New Roman"/>
          <w:kern w:val="0"/>
          <w:sz w:val="24"/>
          <w:szCs w:val="24"/>
          <w:lang w:eastAsia="ru-RU"/>
          <w14:ligatures w14:val="none"/>
        </w:rPr>
        <w:t xml:space="preserve"> </w:t>
      </w:r>
      <w:proofErr w:type="spellStart"/>
      <w:r w:rsidRPr="006317FC">
        <w:rPr>
          <w:rFonts w:ascii="Times New Roman" w:eastAsia="Times New Roman" w:hAnsi="Times New Roman" w:cs="Times New Roman"/>
          <w:kern w:val="0"/>
          <w:sz w:val="24"/>
          <w:szCs w:val="24"/>
          <w:lang w:eastAsia="ru-RU"/>
          <w14:ligatures w14:val="none"/>
        </w:rPr>
        <w:t>жүк</w:t>
      </w:r>
      <w:proofErr w:type="spellEnd"/>
      <w:r w:rsidRPr="006317FC">
        <w:rPr>
          <w:rFonts w:ascii="Times New Roman" w:eastAsia="Times New Roman" w:hAnsi="Times New Roman" w:cs="Times New Roman"/>
          <w:kern w:val="0"/>
          <w:sz w:val="24"/>
          <w:szCs w:val="24"/>
          <w:lang w:eastAsia="ru-RU"/>
          <w14:ligatures w14:val="none"/>
        </w:rPr>
        <w:t xml:space="preserve"> </w:t>
      </w:r>
      <w:proofErr w:type="spellStart"/>
      <w:r w:rsidRPr="006317FC">
        <w:rPr>
          <w:rFonts w:ascii="Times New Roman" w:eastAsia="Times New Roman" w:hAnsi="Times New Roman" w:cs="Times New Roman"/>
          <w:kern w:val="0"/>
          <w:sz w:val="24"/>
          <w:szCs w:val="24"/>
          <w:lang w:eastAsia="ru-RU"/>
          <w14:ligatures w14:val="none"/>
        </w:rPr>
        <w:t>көтергіштігі</w:t>
      </w:r>
      <w:proofErr w:type="spellEnd"/>
      <w:r w:rsidRPr="006317FC">
        <w:rPr>
          <w:rFonts w:ascii="Times New Roman" w:eastAsia="Times New Roman" w:hAnsi="Times New Roman" w:cs="Times New Roman"/>
          <w:kern w:val="0"/>
          <w:sz w:val="24"/>
          <w:szCs w:val="24"/>
          <w:lang w:eastAsia="ru-RU"/>
          <w14:ligatures w14:val="none"/>
        </w:rPr>
        <w:t xml:space="preserve"> бойынша ZJ-20 бұрғылау қондырғыларымен немесе соған ұқсас қондырғылармен жүзеге асырылады және келесі кезеңдерден өтеді (барлығы 34,0 күн): құрылыс-монтаж жұмыстары – 7,0 күн; дайындық жұмыстары – 2,0 күн; ұңғымаларды бұрғылау және бекіту – 15,0 күн; өндірістік колоннада – 10,0 күн.</w:t>
      </w:r>
    </w:p>
    <w:p w14:paraId="2CAB24F8" w14:textId="77777777" w:rsidR="006317FC" w:rsidRPr="006317FC" w:rsidRDefault="006317FC" w:rsidP="002A1228">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 xml:space="preserve">Ұңғыманы салу кезінде тартылатын персоналдың орташа саны тәулігіне 30 адамды құрайды. </w:t>
      </w:r>
    </w:p>
    <w:p w14:paraId="3CB616E2" w14:textId="77777777" w:rsidR="006317FC" w:rsidRPr="006317FC" w:rsidRDefault="006317FC" w:rsidP="002A1228">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Ұңғыманы салу үшін уақытша пайдалануға берілген жерлердің көлемі 2,1 га құрайды.</w:t>
      </w:r>
    </w:p>
    <w:p w14:paraId="083F086F" w14:textId="77777777" w:rsidR="006317FC" w:rsidRDefault="006317FC" w:rsidP="002A1228">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Қондырғы заманауи негізгі және қосалқы бұрғылау жабдықтарымен, технологиялық процестерді механикаландыру, автоматтандыру және бақылау құралдарымен жабдықталған, қауіпсіздік техникасы мен өрт қауіпсіздігі талаптарын, қоршаған ортаны қорғау талаптарын қанағаттандырады.</w:t>
      </w:r>
    </w:p>
    <w:p w14:paraId="3AB23614" w14:textId="77777777" w:rsidR="006317FC" w:rsidRPr="006317FC" w:rsidRDefault="006317FC" w:rsidP="002A1228">
      <w:pPr>
        <w:shd w:val="clear" w:color="auto" w:fill="FFFFFF"/>
        <w:tabs>
          <w:tab w:val="left" w:pos="1134"/>
        </w:tabs>
        <w:spacing w:after="0" w:line="240" w:lineRule="auto"/>
        <w:ind w:firstLine="709"/>
        <w:jc w:val="both"/>
        <w:textAlignment w:val="baseline"/>
        <w:rPr>
          <w:rFonts w:ascii="Times New Roman" w:eastAsia="Calibri" w:hAnsi="Times New Roman" w:cs="Times New Roman"/>
          <w:b/>
          <w:bCs/>
          <w:i/>
          <w:iCs/>
          <w:kern w:val="0"/>
          <w:sz w:val="24"/>
          <w:szCs w:val="24"/>
          <w14:ligatures w14:val="none"/>
        </w:rPr>
      </w:pPr>
      <w:r w:rsidRPr="006317FC">
        <w:rPr>
          <w:rFonts w:ascii="Times New Roman" w:eastAsia="Calibri" w:hAnsi="Times New Roman" w:cs="Times New Roman"/>
          <w:b/>
          <w:bCs/>
          <w:i/>
          <w:iCs/>
          <w:kern w:val="0"/>
          <w:sz w:val="24"/>
          <w:szCs w:val="24"/>
          <w14:ligatures w14:val="none"/>
        </w:rPr>
        <w:t>Жобалық тереңдігі 700 метр (+/-250 метр) шегіндегі ұңғымалар үшін. мынадай конструкция көзделеді:</w:t>
      </w:r>
    </w:p>
    <w:p w14:paraId="61D173BB" w14:textId="77777777" w:rsidR="006317FC" w:rsidRPr="006317FC" w:rsidRDefault="006317FC" w:rsidP="002A1228">
      <w:pPr>
        <w:shd w:val="clear" w:color="auto" w:fill="FFFFFF"/>
        <w:tabs>
          <w:tab w:val="left" w:pos="1134"/>
        </w:tabs>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r>
      <w:bookmarkStart w:id="0" w:name="_Hlk207975644"/>
      <w:r w:rsidRPr="006317FC">
        <w:rPr>
          <w:rFonts w:ascii="Times New Roman" w:eastAsia="Calibri" w:hAnsi="Times New Roman" w:cs="Times New Roman"/>
          <w:kern w:val="0"/>
          <w:sz w:val="24"/>
          <w:szCs w:val="24"/>
          <w14:ligatures w14:val="none"/>
        </w:rPr>
        <w:t>Бағыт – Ø323,9 мм ұңғыма сағасын эрозиядан қорғау үшін 20 м тереңдікке түсіріледі және сағасына дейін цементтеледі;</w:t>
      </w:r>
    </w:p>
    <w:p w14:paraId="3B51BE4D" w14:textId="77777777" w:rsidR="006317FC" w:rsidRPr="006317FC" w:rsidRDefault="006317FC" w:rsidP="002A1228">
      <w:pPr>
        <w:shd w:val="clear" w:color="auto" w:fill="FFFFFF"/>
        <w:tabs>
          <w:tab w:val="left" w:pos="1134"/>
        </w:tabs>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t>Кондуктор Ø 244,5 мм 150 (+) тереңдікке түседі/</w:t>
      </w:r>
      <w:proofErr w:type="gramStart"/>
      <w:r w:rsidRPr="006317FC">
        <w:rPr>
          <w:rFonts w:ascii="Times New Roman" w:eastAsia="Calibri" w:hAnsi="Times New Roman" w:cs="Times New Roman"/>
          <w:kern w:val="0"/>
          <w:sz w:val="24"/>
          <w:szCs w:val="24"/>
          <w14:ligatures w14:val="none"/>
        </w:rPr>
        <w:t>100)м</w:t>
      </w:r>
      <w:proofErr w:type="gramEnd"/>
      <w:r w:rsidRPr="006317FC">
        <w:rPr>
          <w:rFonts w:ascii="Times New Roman" w:eastAsia="Calibri" w:hAnsi="Times New Roman" w:cs="Times New Roman"/>
          <w:kern w:val="0"/>
          <w:sz w:val="24"/>
          <w:szCs w:val="24"/>
          <w14:ligatures w14:val="none"/>
        </w:rPr>
        <w:t xml:space="preserve"> кесіктің үстіңгі жағын жабу үшін, құлауға бейім және үрлеуге қарсы жабдықты орнату.;</w:t>
      </w:r>
    </w:p>
    <w:p w14:paraId="49FE62FE" w14:textId="77777777" w:rsidR="006317FC" w:rsidRPr="006317FC" w:rsidRDefault="006317FC" w:rsidP="002A1228">
      <w:pPr>
        <w:shd w:val="clear" w:color="auto" w:fill="FFFFFF"/>
        <w:tabs>
          <w:tab w:val="left" w:pos="1134"/>
        </w:tabs>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t>Пайдалану колоннасы Ø 168,3 мм болжамды өнімді қабаттарды ажырату және оларды сынамалау мақсатында 700(+/250) м тереңдікке түсіріледі</w:t>
      </w:r>
      <w:bookmarkEnd w:id="0"/>
      <w:r w:rsidRPr="006317FC">
        <w:rPr>
          <w:rFonts w:ascii="Times New Roman" w:eastAsia="Calibri" w:hAnsi="Times New Roman" w:cs="Times New Roman"/>
          <w:kern w:val="0"/>
          <w:sz w:val="24"/>
          <w:szCs w:val="24"/>
          <w14:ligatures w14:val="none"/>
        </w:rPr>
        <w:t>.</w:t>
      </w:r>
    </w:p>
    <w:p w14:paraId="6EEFA028" w14:textId="251F7AFE" w:rsidR="006317FC" w:rsidRPr="006317FC" w:rsidRDefault="00114B95"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b/>
          <w:i/>
          <w:iCs/>
          <w:sz w:val="24"/>
          <w:szCs w:val="24"/>
        </w:rPr>
        <w:t xml:space="preserve">Су ресурстарын пайдалану. </w:t>
      </w:r>
      <w:r w:rsidRPr="00114B95">
        <w:rPr>
          <w:bCs/>
        </w:rPr>
        <w:t>Т</w:t>
      </w:r>
      <w:r w:rsidR="006317FC" w:rsidRPr="006317FC">
        <w:rPr>
          <w:rFonts w:ascii="Times New Roman" w:eastAsia="Calibri" w:hAnsi="Times New Roman" w:cs="Times New Roman"/>
          <w:kern w:val="0"/>
          <w:sz w:val="24"/>
          <w:szCs w:val="24"/>
          <w14:ligatures w14:val="none"/>
        </w:rPr>
        <w:t xml:space="preserve"> Кәсіпорын су құбыры желілеріне қосылмаған. Тасымалданатын су шаруашылық-тұрмыстық қажеттіліктерге, өндірістік, әкімшілік процестерге пайдаланылады. Ауыз сумен жабдықтау сырттан әкелінетін бөтелкедегі сумен қамтамасыз етіледі. Ауыз су мақсатында - әкелінетін бөтелкедегі су. Тұщы суды сақтау әрқайсысының көлемі 5 және 20 м болатын 2 ыдыста жүзеге асырылады</w:t>
      </w:r>
      <w:r w:rsidR="006317FC" w:rsidRPr="006317FC">
        <w:rPr>
          <w:rFonts w:ascii="Times New Roman" w:eastAsia="Calibri" w:hAnsi="Times New Roman" w:cs="Times New Roman"/>
          <w:kern w:val="0"/>
          <w:sz w:val="24"/>
          <w:szCs w:val="24"/>
          <w:vertAlign w:val="superscript"/>
          <w14:ligatures w14:val="none"/>
        </w:rPr>
        <w:t>3</w:t>
      </w:r>
      <w:r w:rsidR="006317FC" w:rsidRPr="006317FC">
        <w:rPr>
          <w:rFonts w:ascii="Times New Roman" w:eastAsia="Calibri" w:hAnsi="Times New Roman" w:cs="Times New Roman"/>
          <w:kern w:val="0"/>
          <w:sz w:val="24"/>
          <w:szCs w:val="24"/>
          <w14:ligatures w14:val="none"/>
        </w:rPr>
        <w:t xml:space="preserve">. </w:t>
      </w:r>
    </w:p>
    <w:p w14:paraId="79E01C08"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Су шаруашылық–тұрмыстық, ауыз су және өндірістік-технологиялық қажеттіліктерге пайдаланылатын болады. Жұмыстарды жүргізу кезінде жұмыс істейтін персоналдың шаруашылық-тұрмыстық және ауыз су қажеттіліктеріне ауызсу сапасындағы су пайдаланылатын болады. Технологиялық қажеттіліктерге техникалық су пайдаланылатын болады. Ішуге жарамды сапалы су ішуге, тамақ дайындауға, кір жуатын орындарға, душ бөлмелеріне, дәретханаларға пайдаланылады. Кәсіпорынның өндірістік және шаруашылық-тұрмыстық қызметі үшін ауыз су және техникалық су пайдаланылады.</w:t>
      </w:r>
    </w:p>
    <w:p w14:paraId="25A068B4"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Жер үсті және жер асты суларының тартылуы жоқ. Арнайы су пайдалану жоспарланбайды.</w:t>
      </w:r>
    </w:p>
    <w:p w14:paraId="15DD765E" w14:textId="77777777" w:rsidR="006317FC" w:rsidRDefault="006317FC" w:rsidP="002A1228">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Орталық кәріз желісінің болмауына байланысты тұрмыстық ағынды суларды бұру үшін жеткілікті көлемдегі септик қарастырылған. Септиктердің жиналуына қарай ағынды сулар сорылып, келісім-шарт бойынша автоцистерналар арқылы мамандандырылған кәсіпорынның тазарту қондырғыларына тасымалданады. Септиктер жұмыс аяқталғаннан кейін тазартылады, дезинфекцияланады және оларды қайта пайдалануға болады. Өндірістік объектілерден ағынды сулардың тікелей су объектілеріне немесе жер бедеріне төгінділері жоқ.</w:t>
      </w:r>
    </w:p>
    <w:p w14:paraId="45B42889" w14:textId="77777777" w:rsidR="006317FC" w:rsidRDefault="006317FC" w:rsidP="002A1228">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kk-KZ" w:eastAsia="ru-RU"/>
          <w14:ligatures w14:val="none"/>
        </w:rPr>
      </w:pPr>
    </w:p>
    <w:p w14:paraId="127574BE" w14:textId="77777777" w:rsidR="002A1228" w:rsidRPr="002A1228" w:rsidRDefault="002A1228" w:rsidP="002A1228">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val="kk-KZ" w:eastAsia="ru-RU"/>
          <w14:ligatures w14:val="none"/>
        </w:rPr>
      </w:pPr>
    </w:p>
    <w:p w14:paraId="57B05C0D" w14:textId="6C12B7BB" w:rsidR="00114B95" w:rsidRPr="00114B95" w:rsidRDefault="00114B95" w:rsidP="002A1228">
      <w:pPr>
        <w:pStyle w:val="11"/>
        <w:spacing w:after="0"/>
        <w:ind w:firstLine="709"/>
        <w:outlineLvl w:val="9"/>
        <w:rPr>
          <w:rFonts w:eastAsia="Times New Roman"/>
          <w:b w:val="0"/>
          <w:i/>
          <w:iCs/>
          <w:szCs w:val="24"/>
        </w:rPr>
      </w:pPr>
      <w:r w:rsidRPr="00114B95">
        <w:rPr>
          <w:rFonts w:eastAsia="Times New Roman"/>
          <w:i/>
          <w:iCs/>
          <w:szCs w:val="24"/>
        </w:rPr>
        <w:lastRenderedPageBreak/>
        <w:t xml:space="preserve">Су </w:t>
      </w:r>
      <w:proofErr w:type="spellStart"/>
      <w:r w:rsidRPr="00114B95">
        <w:rPr>
          <w:rFonts w:eastAsia="Times New Roman"/>
          <w:i/>
          <w:iCs/>
          <w:szCs w:val="24"/>
        </w:rPr>
        <w:t>бұру</w:t>
      </w:r>
      <w:proofErr w:type="spellEnd"/>
      <w:r w:rsidRPr="00114B95">
        <w:rPr>
          <w:rFonts w:eastAsia="Times New Roman"/>
          <w:i/>
          <w:iCs/>
          <w:szCs w:val="24"/>
        </w:rPr>
        <w:t xml:space="preserve"> </w:t>
      </w:r>
      <w:proofErr w:type="spellStart"/>
      <w:r w:rsidRPr="00114B95">
        <w:rPr>
          <w:rFonts w:eastAsia="Times New Roman"/>
          <w:i/>
          <w:iCs/>
          <w:szCs w:val="24"/>
        </w:rPr>
        <w:t>көлемі</w:t>
      </w:r>
      <w:proofErr w:type="spellEnd"/>
      <w:r w:rsidRPr="00114B95">
        <w:rPr>
          <w:rFonts w:eastAsia="Times New Roman"/>
          <w:i/>
          <w:iCs/>
          <w:szCs w:val="24"/>
        </w:rPr>
        <w:t xml:space="preserve"> </w:t>
      </w:r>
      <w:proofErr w:type="spellStart"/>
      <w:r w:rsidRPr="00114B95">
        <w:rPr>
          <w:rFonts w:eastAsia="Times New Roman"/>
          <w:i/>
          <w:iCs/>
          <w:szCs w:val="24"/>
        </w:rPr>
        <w:t>және</w:t>
      </w:r>
      <w:proofErr w:type="spellEnd"/>
      <w:r w:rsidRPr="00114B95">
        <w:rPr>
          <w:rFonts w:eastAsia="Times New Roman"/>
          <w:i/>
          <w:iCs/>
          <w:szCs w:val="24"/>
        </w:rPr>
        <w:t xml:space="preserve"> суды тұтыну суды тұтыну</w:t>
      </w:r>
    </w:p>
    <w:p w14:paraId="23C83FFB" w14:textId="0DB2A6D9" w:rsidR="00114B95" w:rsidRDefault="00114B95" w:rsidP="002A1228">
      <w:pPr>
        <w:shd w:val="clear" w:color="auto" w:fill="FFFFFF"/>
        <w:tabs>
          <w:tab w:val="left" w:pos="709"/>
        </w:tabs>
        <w:spacing w:after="0" w:line="240" w:lineRule="auto"/>
        <w:ind w:firstLine="709"/>
        <w:jc w:val="both"/>
        <w:textAlignment w:val="baseline"/>
        <w:rPr>
          <w:rFonts w:ascii="Times New Roman" w:eastAsia="Times New Roman" w:hAnsi="Times New Roman" w:cs="Times New Roman"/>
          <w:b/>
          <w:bCs/>
          <w:i/>
          <w:iCs/>
          <w:kern w:val="0"/>
          <w:sz w:val="24"/>
          <w:szCs w:val="24"/>
          <w:u w:val="single"/>
          <w:lang w:eastAsia="ru-RU"/>
          <w14:ligatures w14:val="none"/>
        </w:rPr>
      </w:pPr>
      <w:r w:rsidRPr="00114B95">
        <w:rPr>
          <w:rFonts w:ascii="Times New Roman" w:eastAsia="Calibri" w:hAnsi="Times New Roman" w:cs="Times New Roman"/>
          <w:b/>
          <w:bCs/>
          <w:i/>
          <w:iCs/>
          <w:kern w:val="0"/>
          <w:sz w:val="24"/>
          <w:szCs w:val="24"/>
          <w:u w:val="single"/>
          <w14:ligatures w14:val="none"/>
        </w:rPr>
        <w:t xml:space="preserve">Құрылыс кезеңіндегі су бұру мен суды пайдалану балансы тарау. </w:t>
      </w:r>
      <w:r w:rsidR="006317FC">
        <w:rPr>
          <w:rFonts w:ascii="Times New Roman" w:eastAsia="Times New Roman" w:hAnsi="Times New Roman" w:cs="Times New Roman"/>
          <w:b/>
          <w:bCs/>
          <w:i/>
          <w:iCs/>
          <w:kern w:val="0"/>
          <w:sz w:val="24"/>
          <w:szCs w:val="24"/>
          <w:u w:val="single"/>
          <w:lang w:eastAsia="ru-RU"/>
          <w14:ligatures w14:val="none"/>
        </w:rPr>
        <w:t>700 (±250)</w:t>
      </w:r>
      <w:r w:rsidRPr="00114B95">
        <w:rPr>
          <w:rFonts w:ascii="Times New Roman" w:eastAsia="Calibri" w:hAnsi="Times New Roman" w:cs="Times New Roman"/>
          <w:b/>
          <w:bCs/>
          <w:i/>
          <w:iCs/>
          <w:kern w:val="0"/>
          <w:sz w:val="24"/>
          <w:szCs w:val="24"/>
          <w:u w:val="single"/>
          <w14:ligatures w14:val="none"/>
        </w:rPr>
        <w:t>құрайды</w:t>
      </w:r>
      <w:r w:rsidRPr="00114B95">
        <w:rPr>
          <w:rFonts w:ascii="Times New Roman" w:eastAsia="Times New Roman" w:hAnsi="Times New Roman" w:cs="Times New Roman"/>
          <w:b/>
          <w:bCs/>
          <w:i/>
          <w:iCs/>
          <w:kern w:val="0"/>
          <w:sz w:val="24"/>
          <w:szCs w:val="24"/>
          <w:u w:val="single"/>
          <w:lang w:eastAsia="ru-RU"/>
          <w14:ligatures w14:val="none"/>
        </w:rPr>
        <w:t>:</w:t>
      </w:r>
    </w:p>
    <w:p w14:paraId="470C5512"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bookmarkStart w:id="1" w:name="_Hlk152689629"/>
      <w:r w:rsidRPr="006317FC">
        <w:rPr>
          <w:rFonts w:ascii="Times New Roman" w:eastAsia="Calibri" w:hAnsi="Times New Roman" w:cs="Times New Roman"/>
          <w:kern w:val="0"/>
          <w:sz w:val="24"/>
          <w:szCs w:val="24"/>
          <w14:ligatures w14:val="none"/>
        </w:rPr>
        <w:t xml:space="preserve">Суды </w:t>
      </w:r>
      <w:proofErr w:type="spellStart"/>
      <w:r w:rsidRPr="006317FC">
        <w:rPr>
          <w:rFonts w:ascii="Times New Roman" w:eastAsia="Calibri" w:hAnsi="Times New Roman" w:cs="Times New Roman"/>
          <w:kern w:val="0"/>
          <w:sz w:val="24"/>
          <w:szCs w:val="24"/>
          <w14:ligatures w14:val="none"/>
        </w:rPr>
        <w:t>тұтыну</w:t>
      </w:r>
      <w:proofErr w:type="spellEnd"/>
      <w:r w:rsidRPr="006317FC">
        <w:rPr>
          <w:rFonts w:ascii="Times New Roman" w:eastAsia="Calibri" w:hAnsi="Times New Roman" w:cs="Times New Roman"/>
          <w:kern w:val="0"/>
          <w:sz w:val="24"/>
          <w:szCs w:val="24"/>
          <w14:ligatures w14:val="none"/>
        </w:rPr>
        <w:t xml:space="preserve"> 1-ден </w:t>
      </w:r>
      <w:proofErr w:type="spellStart"/>
      <w:r w:rsidRPr="006317FC">
        <w:rPr>
          <w:rFonts w:ascii="Times New Roman" w:eastAsia="Calibri" w:hAnsi="Times New Roman" w:cs="Times New Roman"/>
          <w:kern w:val="0"/>
          <w:sz w:val="24"/>
          <w:szCs w:val="24"/>
          <w14:ligatures w14:val="none"/>
        </w:rPr>
        <w:t>бастап</w:t>
      </w:r>
      <w:proofErr w:type="spellEnd"/>
      <w:r w:rsidRPr="006317FC">
        <w:rPr>
          <w:rFonts w:ascii="Times New Roman" w:eastAsia="Calibri" w:hAnsi="Times New Roman" w:cs="Times New Roman"/>
          <w:kern w:val="0"/>
          <w:sz w:val="24"/>
          <w:szCs w:val="24"/>
          <w14:ligatures w14:val="none"/>
        </w:rPr>
        <w:t xml:space="preserve"> ЕАВ-мен. – 990,23 м3/цикл, 4-тен ЕАВ-мен. – 3960,92 м3/цикл; </w:t>
      </w:r>
    </w:p>
    <w:bookmarkEnd w:id="1"/>
    <w:p w14:paraId="3F287D43"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 xml:space="preserve">Су </w:t>
      </w:r>
      <w:proofErr w:type="spellStart"/>
      <w:r w:rsidRPr="006317FC">
        <w:rPr>
          <w:rFonts w:ascii="Times New Roman" w:eastAsia="Calibri" w:hAnsi="Times New Roman" w:cs="Times New Roman"/>
          <w:kern w:val="0"/>
          <w:sz w:val="24"/>
          <w:szCs w:val="24"/>
          <w14:ligatures w14:val="none"/>
        </w:rPr>
        <w:t>бұру</w:t>
      </w:r>
      <w:proofErr w:type="spellEnd"/>
      <w:r w:rsidRPr="006317FC">
        <w:rPr>
          <w:rFonts w:ascii="Times New Roman" w:eastAsia="Calibri" w:hAnsi="Times New Roman" w:cs="Times New Roman"/>
          <w:kern w:val="0"/>
          <w:sz w:val="24"/>
          <w:szCs w:val="24"/>
          <w14:ligatures w14:val="none"/>
        </w:rPr>
        <w:t xml:space="preserve"> 1-ден </w:t>
      </w:r>
      <w:proofErr w:type="spellStart"/>
      <w:r w:rsidRPr="006317FC">
        <w:rPr>
          <w:rFonts w:ascii="Times New Roman" w:eastAsia="Calibri" w:hAnsi="Times New Roman" w:cs="Times New Roman"/>
          <w:kern w:val="0"/>
          <w:sz w:val="24"/>
          <w:szCs w:val="24"/>
          <w14:ligatures w14:val="none"/>
        </w:rPr>
        <w:t>бастап</w:t>
      </w:r>
      <w:proofErr w:type="spellEnd"/>
      <w:r w:rsidRPr="006317FC">
        <w:rPr>
          <w:rFonts w:ascii="Times New Roman" w:eastAsia="Calibri" w:hAnsi="Times New Roman" w:cs="Times New Roman"/>
          <w:kern w:val="0"/>
          <w:sz w:val="24"/>
          <w:szCs w:val="24"/>
          <w14:ligatures w14:val="none"/>
        </w:rPr>
        <w:t xml:space="preserve"> ЕАВ-мен. – 752,186 м3/цикл, 4-тен ЕАВ-мен. – 3008,74 м3/цикл.</w:t>
      </w:r>
    </w:p>
    <w:p w14:paraId="24C3F9BD" w14:textId="77777777" w:rsidR="001531BA" w:rsidRDefault="001531BA" w:rsidP="002A1228">
      <w:pPr>
        <w:shd w:val="clear" w:color="auto" w:fill="FFFFFF"/>
        <w:tabs>
          <w:tab w:val="left" w:pos="709"/>
        </w:tabs>
        <w:spacing w:after="0" w:line="240" w:lineRule="auto"/>
        <w:ind w:firstLine="709"/>
        <w:jc w:val="both"/>
        <w:textAlignment w:val="baseline"/>
        <w:rPr>
          <w:rFonts w:ascii="Times New Roman" w:eastAsia="Calibri" w:hAnsi="Times New Roman" w:cs="Times New Roman"/>
          <w:kern w:val="0"/>
          <w:sz w:val="24"/>
          <w:szCs w:val="24"/>
          <w14:ligatures w14:val="none"/>
        </w:rPr>
      </w:pPr>
    </w:p>
    <w:p w14:paraId="3E4B9D98" w14:textId="77777777" w:rsidR="002A1228" w:rsidRPr="00336DE8" w:rsidRDefault="002A1228" w:rsidP="002A1228">
      <w:pPr>
        <w:pStyle w:val="a7"/>
        <w:numPr>
          <w:ilvl w:val="0"/>
          <w:numId w:val="18"/>
        </w:numPr>
        <w:spacing w:before="120" w:after="0" w:line="240" w:lineRule="auto"/>
        <w:jc w:val="both"/>
        <w:rPr>
          <w:rFonts w:ascii="Times New Roman" w:eastAsia="Calibri" w:hAnsi="Times New Roman" w:cs="Times New Roman"/>
          <w:b/>
          <w:bCs/>
          <w:sz w:val="24"/>
          <w:szCs w:val="24"/>
          <w:lang w:val="kk-KZ"/>
        </w:rPr>
      </w:pPr>
      <w:r w:rsidRPr="00336DE8">
        <w:rPr>
          <w:rFonts w:ascii="Times New Roman" w:eastAsia="Calibri" w:hAnsi="Times New Roman" w:cs="Times New Roman"/>
          <w:b/>
          <w:bCs/>
          <w:i/>
          <w:iCs/>
          <w:sz w:val="24"/>
          <w:szCs w:val="24"/>
          <w:lang w:val="kk-KZ"/>
        </w:rPr>
        <w:t>Табиғи ортаның компоненттері және басқа объектілер туралы ақпарат</w:t>
      </w:r>
    </w:p>
    <w:p w14:paraId="79383D63" w14:textId="77777777" w:rsidR="00296BB6" w:rsidRPr="002A1228" w:rsidRDefault="00296BB6"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2A1228">
        <w:rPr>
          <w:rFonts w:ascii="Times New Roman" w:eastAsia="Calibri" w:hAnsi="Times New Roman" w:cs="Times New Roman"/>
          <w:i/>
          <w:iCs/>
          <w:kern w:val="0"/>
          <w:sz w:val="24"/>
          <w:szCs w:val="24"/>
          <w:lang w:val="kk-KZ"/>
          <w14:ligatures w14:val="none"/>
        </w:rPr>
        <w:t>Адамдардың өмірі және (немесе) денсаулығы, олардың тұру және қызмет ету жағдайлары:</w:t>
      </w:r>
    </w:p>
    <w:p w14:paraId="4AAE5172" w14:textId="47AE52B3" w:rsidR="00296BB6" w:rsidRPr="00296BB6" w:rsidRDefault="00296BB6" w:rsidP="002A1228">
      <w:pPr>
        <w:spacing w:after="0" w:line="240" w:lineRule="auto"/>
        <w:ind w:firstLine="709"/>
        <w:jc w:val="both"/>
        <w:rPr>
          <w:rFonts w:ascii="Times New Roman" w:eastAsia="Arial Unicode MS" w:hAnsi="Times New Roman" w:cs="Times New Roman"/>
          <w:kern w:val="0"/>
          <w:sz w:val="24"/>
          <w:szCs w:val="20"/>
          <w:lang w:eastAsia="ru-RU"/>
          <w14:ligatures w14:val="none"/>
        </w:rPr>
      </w:pPr>
      <w:proofErr w:type="spellStart"/>
      <w:r w:rsidRPr="00296BB6">
        <w:rPr>
          <w:rFonts w:ascii="Times New Roman" w:eastAsia="Arial Unicode MS" w:hAnsi="Times New Roman" w:cs="Times New Roman"/>
          <w:kern w:val="0"/>
          <w:sz w:val="24"/>
          <w:szCs w:val="20"/>
          <w:lang w:eastAsia="ru-RU"/>
          <w14:ligatures w14:val="none"/>
        </w:rPr>
        <w:t>Жобаланған</w:t>
      </w:r>
      <w:proofErr w:type="spellEnd"/>
      <w:r w:rsidRPr="00296BB6">
        <w:rPr>
          <w:rFonts w:ascii="Times New Roman" w:eastAsia="Arial Unicode MS" w:hAnsi="Times New Roman" w:cs="Times New Roman"/>
          <w:kern w:val="0"/>
          <w:sz w:val="24"/>
          <w:szCs w:val="20"/>
          <w:lang w:eastAsia="ru-RU"/>
          <w14:ligatures w14:val="none"/>
        </w:rPr>
        <w:t xml:space="preserve"> </w:t>
      </w:r>
      <w:proofErr w:type="spellStart"/>
      <w:r w:rsidRPr="00296BB6">
        <w:rPr>
          <w:rFonts w:ascii="Times New Roman" w:eastAsia="Arial Unicode MS" w:hAnsi="Times New Roman" w:cs="Times New Roman"/>
          <w:kern w:val="0"/>
          <w:sz w:val="24"/>
          <w:szCs w:val="20"/>
          <w:lang w:eastAsia="ru-RU"/>
          <w14:ligatures w14:val="none"/>
        </w:rPr>
        <w:t>жұмыс</w:t>
      </w:r>
      <w:proofErr w:type="spellEnd"/>
      <w:r w:rsidRPr="00296BB6">
        <w:rPr>
          <w:rFonts w:ascii="Times New Roman" w:eastAsia="Arial Unicode MS" w:hAnsi="Times New Roman" w:cs="Times New Roman"/>
          <w:kern w:val="0"/>
          <w:sz w:val="24"/>
          <w:szCs w:val="20"/>
          <w:lang w:eastAsia="ru-RU"/>
          <w14:ligatures w14:val="none"/>
        </w:rPr>
        <w:t xml:space="preserve"> </w:t>
      </w:r>
      <w:proofErr w:type="spellStart"/>
      <w:r w:rsidRPr="00296BB6">
        <w:rPr>
          <w:rFonts w:ascii="Times New Roman" w:eastAsia="Arial Unicode MS" w:hAnsi="Times New Roman" w:cs="Times New Roman"/>
          <w:kern w:val="0"/>
          <w:sz w:val="24"/>
          <w:szCs w:val="20"/>
          <w:lang w:eastAsia="ru-RU"/>
          <w14:ligatures w14:val="none"/>
        </w:rPr>
        <w:t>кезеңінде</w:t>
      </w:r>
      <w:proofErr w:type="spellEnd"/>
      <w:r w:rsidRPr="00296BB6">
        <w:rPr>
          <w:rFonts w:ascii="Times New Roman" w:eastAsia="Arial Unicode MS" w:hAnsi="Times New Roman" w:cs="Times New Roman"/>
          <w:kern w:val="0"/>
          <w:sz w:val="24"/>
          <w:szCs w:val="20"/>
          <w:lang w:eastAsia="ru-RU"/>
          <w14:ligatures w14:val="none"/>
        </w:rPr>
        <w:t xml:space="preserve"> </w:t>
      </w:r>
      <w:proofErr w:type="spellStart"/>
      <w:r w:rsidRPr="00296BB6">
        <w:rPr>
          <w:rFonts w:ascii="Times New Roman" w:eastAsia="Arial Unicode MS" w:hAnsi="Times New Roman" w:cs="Times New Roman"/>
          <w:kern w:val="0"/>
          <w:sz w:val="24"/>
          <w:szCs w:val="20"/>
          <w:lang w:eastAsia="ru-RU"/>
          <w14:ligatures w14:val="none"/>
        </w:rPr>
        <w:t>персоналдың</w:t>
      </w:r>
      <w:proofErr w:type="spellEnd"/>
      <w:r w:rsidRPr="00296BB6">
        <w:rPr>
          <w:rFonts w:ascii="Times New Roman" w:eastAsia="Arial Unicode MS" w:hAnsi="Times New Roman" w:cs="Times New Roman"/>
          <w:kern w:val="0"/>
          <w:sz w:val="24"/>
          <w:szCs w:val="20"/>
          <w:lang w:eastAsia="ru-RU"/>
          <w14:ligatures w14:val="none"/>
        </w:rPr>
        <w:t xml:space="preserve"> өндірістік ұңғымадан тыс жерде орналасқан уақытша далалық лагерьде тұруы қамтамасыз етіледі. Жүктер мен вахталарды жеткізу Мердігердің базасынан және Атырау қаласынан автокөлікпен жүзеге асырылатын болады.</w:t>
      </w:r>
    </w:p>
    <w:p w14:paraId="1C7759C8" w14:textId="77777777" w:rsidR="00296BB6" w:rsidRPr="00296BB6" w:rsidRDefault="00296BB6" w:rsidP="002A1228">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Вахталардың саны – бұрғылау кезеңіне және ұңғыманы сынау кезеңіне 30 адам. </w:t>
      </w:r>
    </w:p>
    <w:p w14:paraId="29BC1F8E" w14:textId="77777777" w:rsidR="00296BB6" w:rsidRPr="00296BB6" w:rsidRDefault="00296BB6" w:rsidP="002A1228">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Бұрғылау қондырғысына көліктердің кіруі бекітілген маршрут бойынша, жұмыс басталар алдында дайындалған қосалқы бөлшектер мен қатты (қиыршық тас) жабыны бар жолдар бойымен жүзеге асырылады. </w:t>
      </w:r>
    </w:p>
    <w:p w14:paraId="31135285" w14:textId="77777777" w:rsidR="00296BB6" w:rsidRPr="00296BB6" w:rsidRDefault="00296BB6" w:rsidP="002A1228">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Жұмыстарды жүргізу кезінде Мердігерлердің машиналары мен механизмдері қолданылады. </w:t>
      </w:r>
    </w:p>
    <w:p w14:paraId="4D517A2E" w14:textId="44B3F066" w:rsidR="00296BB6" w:rsidRPr="00296BB6" w:rsidRDefault="00296BB6" w:rsidP="002A1228">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Бұрғылау қондырғыларын орналастыру үшін санитарлық және экологиялық талаптарға сәйкес 1 ұңғыма үшін 2,1 га алаң дайындалады.</w:t>
      </w:r>
      <w:r w:rsidRPr="00296BB6">
        <w:rPr>
          <w:rFonts w:ascii="Times New Roman" w:eastAsia="Arial Unicode MS" w:hAnsi="Times New Roman" w:cs="Times New Roman"/>
          <w:b/>
          <w:kern w:val="0"/>
          <w:sz w:val="24"/>
          <w:szCs w:val="20"/>
          <w:lang w:eastAsia="ru-RU"/>
          <w14:ligatures w14:val="none"/>
        </w:rPr>
        <w:t xml:space="preserve"> </w:t>
      </w:r>
    </w:p>
    <w:p w14:paraId="71DA6186" w14:textId="77777777" w:rsidR="00296BB6" w:rsidRPr="00296BB6" w:rsidRDefault="00296BB6" w:rsidP="002A1228">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Аудандағы қосымша экономикалық тиімділікті белгілі бір жұмыс түрлерін жүзеге асыру үшін жергілікті мердігерлерді тарту арқылы алуға болады: көлік қызметтері, тазалау, қоғамдық тамақтандыру және т.б.</w:t>
      </w:r>
    </w:p>
    <w:p w14:paraId="778479B5" w14:textId="77777777" w:rsidR="00296BB6" w:rsidRPr="00296BB6" w:rsidRDefault="00296BB6" w:rsidP="002A1228">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Жоспарланған жұмыстар қоршаған ортаның айтарлықтай ластануына әкелмейді және халықтың денсаулығына кері әсерін тигізбейді.</w:t>
      </w:r>
    </w:p>
    <w:p w14:paraId="0FBA109B" w14:textId="43AA434A" w:rsidR="004F1E0B" w:rsidRPr="004F1E0B" w:rsidRDefault="00296BB6" w:rsidP="002A1228">
      <w:pPr>
        <w:pStyle w:val="af1"/>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hAnsi="Times New Roman" w:cs="Times New Roman"/>
          <w:b/>
          <w:bCs/>
          <w:i/>
          <w:iCs/>
          <w:kern w:val="22"/>
          <w:sz w:val="24"/>
          <w:szCs w:val="24"/>
        </w:rPr>
        <w:t>Биоәртүрлілік.</w:t>
      </w:r>
      <w:r w:rsidR="004F1E0B" w:rsidRPr="004F1E0B">
        <w:rPr>
          <w:rFonts w:ascii="Times New Roman" w:eastAsia="Times New Roman" w:hAnsi="Times New Roman" w:cs="Times New Roman"/>
          <w:kern w:val="0"/>
          <w:sz w:val="24"/>
          <w:szCs w:val="24"/>
          <w14:ligatures w14:val="none"/>
        </w:rPr>
        <w:t xml:space="preserve"> Зерттелетін аумақта шаруашылық маңызы бар бірқатар жабайы өсімдіктер өседі. Оларға жемшөптік, дәрілік, техникалық, илеу және талшықты дақылдар жатады.</w:t>
      </w:r>
    </w:p>
    <w:p w14:paraId="701BC413" w14:textId="77777777" w:rsidR="004F1E0B" w:rsidRPr="004F1E0B" w:rsidRDefault="004F1E0B" w:rsidP="002A1228">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Шөлдің көптеген түрлерінің тағамдық құндылығы жоғары және жабайы табиғат пен үй жануарларына жақсы тамақ береді.</w:t>
      </w:r>
    </w:p>
    <w:p w14:paraId="743E0ED3" w14:textId="77777777" w:rsidR="004F1E0B" w:rsidRPr="004F1E0B" w:rsidRDefault="004F1E0B" w:rsidP="002A1228">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proofErr w:type="spellStart"/>
      <w:r w:rsidRPr="004F1E0B">
        <w:rPr>
          <w:rFonts w:ascii="Times New Roman" w:eastAsia="Times New Roman" w:hAnsi="Times New Roman" w:cs="Times New Roman"/>
          <w:kern w:val="0"/>
          <w:sz w:val="24"/>
          <w:szCs w:val="24"/>
          <w14:ligatures w14:val="none"/>
        </w:rPr>
        <w:t>Дәрілік</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өсімдіктер</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жапырақсыз</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қаражидек,біргүн</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түйе</w:t>
      </w:r>
      <w:proofErr w:type="spellEnd"/>
      <w:r w:rsidRPr="004F1E0B">
        <w:rPr>
          <w:rFonts w:ascii="Times New Roman" w:eastAsia="Times New Roman" w:hAnsi="Times New Roman" w:cs="Times New Roman"/>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тікенегі</w:t>
      </w:r>
      <w:proofErr w:type="spellEnd"/>
      <w:r w:rsidRPr="004F1E0B">
        <w:rPr>
          <w:rFonts w:ascii="Times New Roman" w:eastAsia="Times New Roman" w:hAnsi="Times New Roman" w:cs="Times New Roman"/>
          <w:kern w:val="0"/>
          <w:sz w:val="24"/>
          <w:szCs w:val="24"/>
          <w14:ligatures w14:val="none"/>
        </w:rPr>
        <w:t>.</w:t>
      </w:r>
    </w:p>
    <w:p w14:paraId="259FAB68" w14:textId="0BCBB3A9" w:rsidR="00296BB6" w:rsidRPr="00296BB6" w:rsidRDefault="00296BB6" w:rsidP="004F1E0B">
      <w:pPr>
        <w:pStyle w:val="Default"/>
        <w:spacing w:before="120" w:after="120"/>
        <w:ind w:firstLine="709"/>
        <w:jc w:val="both"/>
        <w:rPr>
          <w:rFonts w:eastAsia="Calibri"/>
          <w:b/>
          <w:bCs/>
          <w:i/>
          <w:iCs/>
          <w:u w:val="single"/>
        </w:rPr>
      </w:pPr>
      <w:r w:rsidRPr="00296BB6">
        <w:rPr>
          <w:rFonts w:eastAsia="Calibri"/>
          <w:b/>
          <w:bCs/>
          <w:i/>
          <w:iCs/>
          <w:u w:val="single"/>
        </w:rPr>
        <w:t>4. Көзделіп отырған қызметтің ықтимал елеулі әсерлерінің сипаттамасы</w:t>
      </w:r>
    </w:p>
    <w:p w14:paraId="228A957D" w14:textId="76CBB5AA" w:rsidR="00C021FB" w:rsidRPr="00C021FB" w:rsidRDefault="00C021FB" w:rsidP="00C021FB">
      <w:pPr>
        <w:autoSpaceDE w:val="0"/>
        <w:autoSpaceDN w:val="0"/>
        <w:adjustRightInd w:val="0"/>
        <w:spacing w:after="80" w:line="240" w:lineRule="auto"/>
        <w:ind w:firstLine="709"/>
        <w:jc w:val="both"/>
        <w:rPr>
          <w:rFonts w:ascii="Times New Roman" w:eastAsia="Times New Roman" w:hAnsi="Times New Roman" w:cs="Times New Roman"/>
          <w:b/>
          <w:i/>
          <w:color w:val="000000"/>
          <w:kern w:val="0"/>
          <w:sz w:val="24"/>
          <w:szCs w:val="24"/>
          <w:lang w:val="kk-KZ" w:eastAsia="ru-RU"/>
          <w14:ligatures w14:val="none"/>
        </w:rPr>
      </w:pPr>
      <w:r w:rsidRPr="00C021FB">
        <w:rPr>
          <w:rFonts w:ascii="Times New Roman" w:eastAsia="Times New Roman" w:hAnsi="Times New Roman" w:cs="Times New Roman"/>
          <w:color w:val="000000"/>
          <w:kern w:val="0"/>
          <w:sz w:val="24"/>
          <w:szCs w:val="24"/>
          <w:lang w:eastAsia="ru-RU"/>
          <w14:ligatures w14:val="none"/>
        </w:rPr>
        <w:t>Қарастыру кезінде</w:t>
      </w:r>
      <w:r w:rsidRPr="00C021FB">
        <w:rPr>
          <w:rFonts w:ascii="Times New Roman" w:eastAsia="Times New Roman" w:hAnsi="Times New Roman" w:cs="Times New Roman"/>
          <w:color w:val="000000"/>
          <w:kern w:val="0"/>
          <w:sz w:val="24"/>
          <w:szCs w:val="24"/>
          <w:lang w:val="kk-KZ" w:eastAsia="ru-RU"/>
          <w14:ligatures w14:val="none"/>
        </w:rPr>
        <w:t xml:space="preserve"> </w:t>
      </w:r>
      <w:r w:rsidRPr="00C021FB">
        <w:rPr>
          <w:rFonts w:ascii="Times New Roman" w:eastAsia="Times New Roman" w:hAnsi="Times New Roman" w:cs="Times New Roman"/>
          <w:b/>
          <w:i/>
          <w:color w:val="000000"/>
          <w:kern w:val="0"/>
          <w:sz w:val="24"/>
          <w:szCs w:val="24"/>
          <w:lang w:eastAsia="ru-RU"/>
          <w14:ligatures w14:val="none"/>
        </w:rPr>
        <w:t>жобалық тереңдігі 700 (±250) бір тік ұңғыманы салу</w:t>
      </w:r>
      <w:r w:rsidRPr="00C021FB">
        <w:rPr>
          <w:rFonts w:ascii="Times New Roman" w:eastAsia="Times New Roman" w:hAnsi="Times New Roman" w:cs="Times New Roman"/>
          <w:color w:val="000000"/>
          <w:kern w:val="0"/>
          <w:sz w:val="24"/>
          <w:szCs w:val="24"/>
          <w:lang w:eastAsia="ru-RU"/>
          <w14:ligatures w14:val="none"/>
        </w:rPr>
        <w:t xml:space="preserve"> </w:t>
      </w:r>
      <w:r w:rsidRPr="00C021FB">
        <w:rPr>
          <w:rFonts w:ascii="Times New Roman" w:eastAsia="Times New Roman" w:hAnsi="Times New Roman" w:cs="Times New Roman"/>
          <w:b/>
          <w:bCs/>
          <w:i/>
          <w:iCs/>
          <w:color w:val="000000"/>
          <w:kern w:val="0"/>
          <w:sz w:val="24"/>
          <w:szCs w:val="24"/>
          <w:lang w:eastAsia="ru-RU"/>
          <w14:ligatures w14:val="none"/>
        </w:rPr>
        <w:t>м</w:t>
      </w:r>
      <w:r w:rsidRPr="00C021FB">
        <w:rPr>
          <w:rFonts w:ascii="Times New Roman" w:eastAsia="Times New Roman" w:hAnsi="Times New Roman" w:cs="Times New Roman"/>
          <w:color w:val="000000"/>
          <w:kern w:val="0"/>
          <w:sz w:val="24"/>
          <w:szCs w:val="24"/>
          <w:lang w:eastAsia="ru-RU"/>
          <w14:ligatures w14:val="none"/>
        </w:rPr>
        <w:t xml:space="preserve"> барлығы 30 дереккөз анықталды</w:t>
      </w:r>
      <w:r w:rsidRPr="00C021FB">
        <w:rPr>
          <w:rFonts w:ascii="Times New Roman" w:eastAsia="Times New Roman" w:hAnsi="Times New Roman" w:cs="Times New Roman"/>
          <w:color w:val="000000"/>
          <w:kern w:val="0"/>
          <w:sz w:val="24"/>
          <w:szCs w:val="24"/>
          <w:lang w:val="kk-KZ" w:eastAsia="ru-RU"/>
          <w14:ligatures w14:val="none"/>
        </w:rPr>
        <w:t>а</w:t>
      </w:r>
      <w:r w:rsidRPr="00C021FB">
        <w:rPr>
          <w:rFonts w:ascii="Times New Roman" w:eastAsia="Times New Roman" w:hAnsi="Times New Roman" w:cs="Times New Roman"/>
          <w:color w:val="000000"/>
          <w:kern w:val="0"/>
          <w:sz w:val="24"/>
          <w:szCs w:val="24"/>
          <w:lang w:eastAsia="ru-RU"/>
          <w14:ligatures w14:val="none"/>
        </w:rPr>
        <w:t xml:space="preserve"> ластанулар</w:t>
      </w:r>
      <w:r w:rsidRPr="00C021FB">
        <w:rPr>
          <w:rFonts w:ascii="Times New Roman" w:eastAsia="Times New Roman" w:hAnsi="Times New Roman" w:cs="Times New Roman"/>
          <w:color w:val="000000"/>
          <w:kern w:val="0"/>
          <w:sz w:val="24"/>
          <w:szCs w:val="24"/>
          <w:lang w:val="kk-KZ" w:eastAsia="ru-RU"/>
          <w14:ligatures w14:val="none"/>
        </w:rPr>
        <w:t>, оның ішінде</w:t>
      </w:r>
      <w:r w:rsidRPr="00C021FB">
        <w:rPr>
          <w:rFonts w:ascii="Times New Roman" w:eastAsia="Times New Roman" w:hAnsi="Times New Roman" w:cs="Times New Roman"/>
          <w:color w:val="000000"/>
          <w:kern w:val="0"/>
          <w:sz w:val="24"/>
          <w:szCs w:val="24"/>
          <w:lang w:eastAsia="ru-RU"/>
          <w14:ligatures w14:val="none"/>
        </w:rPr>
        <w:t>:</w:t>
      </w:r>
    </w:p>
    <w:p w14:paraId="22543FFA" w14:textId="5E51703D" w:rsidR="00296BB6" w:rsidRPr="00296BB6"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r w:rsidRPr="00296BB6">
        <w:rPr>
          <w:rFonts w:ascii="Times New Roman" w:eastAsia="Times New Roman" w:hAnsi="Times New Roman" w:cs="Times New Roman"/>
          <w:i/>
          <w:kern w:val="0"/>
          <w:sz w:val="24"/>
          <w:szCs w:val="24"/>
          <w:lang w:eastAsia="ru-RU"/>
          <w14:ligatures w14:val="none"/>
        </w:rPr>
        <w:t>ұйымдастырылғандар – 14 бірлік;</w:t>
      </w:r>
    </w:p>
    <w:p w14:paraId="152711F2" w14:textId="76336714" w:rsidR="00296BB6"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r w:rsidRPr="00296BB6">
        <w:rPr>
          <w:rFonts w:ascii="Times New Roman" w:eastAsia="Times New Roman" w:hAnsi="Times New Roman" w:cs="Times New Roman"/>
          <w:i/>
          <w:kern w:val="0"/>
          <w:sz w:val="24"/>
          <w:szCs w:val="24"/>
          <w:lang w:eastAsia="ru-RU"/>
          <w14:ligatures w14:val="none"/>
        </w:rPr>
        <w:t>ұйымдастырылмаған – 16 бірлік.</w:t>
      </w:r>
    </w:p>
    <w:p w14:paraId="71855E90" w14:textId="77777777" w:rsidR="002A1228" w:rsidRDefault="002A1228" w:rsidP="002A1228">
      <w:pPr>
        <w:spacing w:before="120" w:after="120" w:line="240" w:lineRule="auto"/>
        <w:ind w:firstLine="709"/>
        <w:jc w:val="center"/>
        <w:rPr>
          <w:rFonts w:ascii="Times New Roman" w:eastAsia="Calibri" w:hAnsi="Times New Roman" w:cs="Times New Roman"/>
          <w:b/>
          <w:bCs/>
          <w:i/>
          <w:iCs/>
          <w:kern w:val="0"/>
          <w:sz w:val="24"/>
          <w:szCs w:val="24"/>
          <w:u w:val="single"/>
          <w:lang w:val="kk-KZ"/>
          <w14:ligatures w14:val="none"/>
        </w:rPr>
      </w:pPr>
      <w:r w:rsidRPr="002A1228">
        <w:rPr>
          <w:rFonts w:ascii="Times New Roman" w:eastAsia="Calibri" w:hAnsi="Times New Roman" w:cs="Times New Roman"/>
          <w:b/>
          <w:bCs/>
          <w:i/>
          <w:iCs/>
          <w:kern w:val="0"/>
          <w:sz w:val="24"/>
          <w:szCs w:val="24"/>
          <w:u w:val="single"/>
          <w14:ligatures w14:val="none"/>
        </w:rPr>
        <w:t xml:space="preserve">5.Эмиссиялардың </w:t>
      </w:r>
      <w:proofErr w:type="spellStart"/>
      <w:r w:rsidRPr="002A1228">
        <w:rPr>
          <w:rFonts w:ascii="Times New Roman" w:eastAsia="Calibri" w:hAnsi="Times New Roman" w:cs="Times New Roman"/>
          <w:b/>
          <w:bCs/>
          <w:i/>
          <w:iCs/>
          <w:kern w:val="0"/>
          <w:sz w:val="24"/>
          <w:szCs w:val="24"/>
          <w:u w:val="single"/>
          <w14:ligatures w14:val="none"/>
        </w:rPr>
        <w:t>шекті</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сандық</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және</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сапалық</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көрсеткіштерін</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қоршаған</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ортаға</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физикалық</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әсерлерді</w:t>
      </w:r>
      <w:proofErr w:type="spellEnd"/>
      <w:r w:rsidRPr="002A1228">
        <w:rPr>
          <w:rFonts w:ascii="Times New Roman" w:eastAsia="Calibri" w:hAnsi="Times New Roman" w:cs="Times New Roman"/>
          <w:b/>
          <w:bCs/>
          <w:i/>
          <w:iCs/>
          <w:kern w:val="0"/>
          <w:sz w:val="24"/>
          <w:szCs w:val="24"/>
          <w:u w:val="single"/>
          <w14:ligatures w14:val="none"/>
        </w:rPr>
        <w:t xml:space="preserve"> </w:t>
      </w:r>
      <w:proofErr w:type="spellStart"/>
      <w:r w:rsidRPr="002A1228">
        <w:rPr>
          <w:rFonts w:ascii="Times New Roman" w:eastAsia="Calibri" w:hAnsi="Times New Roman" w:cs="Times New Roman"/>
          <w:b/>
          <w:bCs/>
          <w:i/>
          <w:iCs/>
          <w:kern w:val="0"/>
          <w:sz w:val="24"/>
          <w:szCs w:val="24"/>
          <w:u w:val="single"/>
          <w14:ligatures w14:val="none"/>
        </w:rPr>
        <w:t>негіздеу</w:t>
      </w:r>
      <w:proofErr w:type="spellEnd"/>
    </w:p>
    <w:p w14:paraId="52EB5D06" w14:textId="6B6DE209" w:rsidR="005452F0" w:rsidRPr="002A1228" w:rsidRDefault="005452F0" w:rsidP="002A1228">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1228">
        <w:rPr>
          <w:rFonts w:ascii="Times New Roman" w:eastAsia="Times New Roman" w:hAnsi="Times New Roman" w:cs="Times New Roman"/>
          <w:kern w:val="0"/>
          <w:sz w:val="24"/>
          <w:szCs w:val="24"/>
          <w:lang w:val="kk-KZ" w:eastAsia="ru-RU"/>
          <w14:ligatures w14:val="none"/>
        </w:rPr>
        <w:t>Сандық талдау кезінде тік ұңғымаларды салудың барлық кезеңінде атмосфераға ластаушы заттардың жалпы шығарындысы болатыны анықталды:</w:t>
      </w:r>
    </w:p>
    <w:p w14:paraId="4BC3AAE3" w14:textId="72588CBF" w:rsidR="004F1E0B" w:rsidRDefault="004F1E0B" w:rsidP="002A1228">
      <w:pPr>
        <w:spacing w:after="0" w:line="240" w:lineRule="auto"/>
        <w:ind w:firstLine="709"/>
        <w:jc w:val="both"/>
        <w:rPr>
          <w:rFonts w:ascii="Times New Roman" w:eastAsia="Times New Roman" w:hAnsi="Times New Roman" w:cs="Times New Roman"/>
          <w:i/>
          <w:kern w:val="0"/>
          <w:sz w:val="24"/>
          <w:szCs w:val="24"/>
          <w:lang w:eastAsia="ru-RU"/>
          <w14:ligatures w14:val="none"/>
        </w:rPr>
      </w:pPr>
      <w:proofErr w:type="spellStart"/>
      <w:r w:rsidRPr="004F1E0B">
        <w:rPr>
          <w:rFonts w:ascii="Times New Roman" w:eastAsia="Times New Roman" w:hAnsi="Times New Roman" w:cs="Times New Roman"/>
          <w:i/>
          <w:kern w:val="0"/>
          <w:sz w:val="24"/>
          <w:szCs w:val="24"/>
          <w:lang w:eastAsia="ru-RU"/>
          <w14:ligatures w14:val="none"/>
        </w:rPr>
        <w:t>Тұтастай</w:t>
      </w:r>
      <w:proofErr w:type="spellEnd"/>
      <w:r w:rsidRPr="004F1E0B">
        <w:rPr>
          <w:rFonts w:ascii="Times New Roman" w:eastAsia="Times New Roman" w:hAnsi="Times New Roman" w:cs="Times New Roman"/>
          <w:i/>
          <w:kern w:val="0"/>
          <w:sz w:val="24"/>
          <w:szCs w:val="24"/>
          <w:lang w:eastAsia="ru-RU"/>
          <w14:ligatures w14:val="none"/>
        </w:rPr>
        <w:t xml:space="preserve"> </w:t>
      </w:r>
      <w:proofErr w:type="spellStart"/>
      <w:r w:rsidRPr="004F1E0B">
        <w:rPr>
          <w:rFonts w:ascii="Times New Roman" w:eastAsia="Times New Roman" w:hAnsi="Times New Roman" w:cs="Times New Roman"/>
          <w:i/>
          <w:kern w:val="0"/>
          <w:sz w:val="24"/>
          <w:szCs w:val="24"/>
          <w:lang w:eastAsia="ru-RU"/>
          <w14:ligatures w14:val="none"/>
        </w:rPr>
        <w:t>алғанда</w:t>
      </w:r>
      <w:proofErr w:type="spellEnd"/>
      <w:r w:rsidRPr="004F1E0B">
        <w:rPr>
          <w:rFonts w:ascii="Times New Roman" w:eastAsia="Times New Roman" w:hAnsi="Times New Roman" w:cs="Times New Roman"/>
          <w:i/>
          <w:kern w:val="0"/>
          <w:sz w:val="24"/>
          <w:szCs w:val="24"/>
          <w:lang w:eastAsia="ru-RU"/>
          <w14:ligatures w14:val="none"/>
        </w:rPr>
        <w:t xml:space="preserve"> </w:t>
      </w:r>
      <w:proofErr w:type="spellStart"/>
      <w:r w:rsidRPr="004F1E0B">
        <w:rPr>
          <w:rFonts w:ascii="Times New Roman" w:eastAsia="Times New Roman" w:hAnsi="Times New Roman" w:cs="Times New Roman"/>
          <w:i/>
          <w:kern w:val="0"/>
          <w:sz w:val="24"/>
          <w:szCs w:val="24"/>
          <w:lang w:eastAsia="ru-RU"/>
          <w14:ligatures w14:val="none"/>
        </w:rPr>
        <w:t>бір</w:t>
      </w:r>
      <w:proofErr w:type="spellEnd"/>
      <w:r w:rsidRPr="004F1E0B">
        <w:rPr>
          <w:rFonts w:ascii="Times New Roman" w:eastAsia="Times New Roman" w:hAnsi="Times New Roman" w:cs="Times New Roman"/>
          <w:i/>
          <w:kern w:val="0"/>
          <w:sz w:val="24"/>
          <w:szCs w:val="24"/>
          <w:lang w:eastAsia="ru-RU"/>
          <w14:ligatures w14:val="none"/>
        </w:rPr>
        <w:t xml:space="preserve"> </w:t>
      </w:r>
      <w:proofErr w:type="spellStart"/>
      <w:r w:rsidRPr="004F1E0B">
        <w:rPr>
          <w:rFonts w:ascii="Times New Roman" w:eastAsia="Times New Roman" w:hAnsi="Times New Roman" w:cs="Times New Roman"/>
          <w:i/>
          <w:kern w:val="0"/>
          <w:sz w:val="24"/>
          <w:szCs w:val="24"/>
          <w:lang w:eastAsia="ru-RU"/>
          <w14:ligatures w14:val="none"/>
        </w:rPr>
        <w:t>ұңғыманы</w:t>
      </w:r>
      <w:proofErr w:type="spellEnd"/>
      <w:r w:rsidRPr="004F1E0B">
        <w:rPr>
          <w:rFonts w:ascii="Times New Roman" w:eastAsia="Times New Roman" w:hAnsi="Times New Roman" w:cs="Times New Roman"/>
          <w:i/>
          <w:kern w:val="0"/>
          <w:sz w:val="24"/>
          <w:szCs w:val="24"/>
          <w:lang w:eastAsia="ru-RU"/>
          <w14:ligatures w14:val="none"/>
        </w:rPr>
        <w:t xml:space="preserve"> салу кезеңіндегіВВ нормалары мыналарды құрайды –</w:t>
      </w:r>
      <w:r w:rsidRPr="004F1E0B">
        <w:t xml:space="preserve"> </w:t>
      </w:r>
      <w:r w:rsidRPr="004F1E0B">
        <w:rPr>
          <w:rFonts w:ascii="Times New Roman" w:eastAsia="Times New Roman" w:hAnsi="Times New Roman" w:cs="Times New Roman"/>
          <w:i/>
          <w:kern w:val="0"/>
          <w:sz w:val="24"/>
          <w:szCs w:val="24"/>
          <w:lang w:eastAsia="ru-RU"/>
          <w14:ligatures w14:val="none"/>
        </w:rPr>
        <w:t>14.85703511 г/с және 13.179669 т/жыл, сәйкесінше 2026 жылы 2 ұңғыманың құрылысында – 29.71407022г/с және 26.359339т/жыл, 2027 жылы 2 ұңғыманың құрылысында – 29.71407022 г/с және 26.359339 т/жыл. .</w:t>
      </w:r>
    </w:p>
    <w:p w14:paraId="46E111B8" w14:textId="77777777" w:rsidR="004F1E0B" w:rsidRDefault="005452F0" w:rsidP="002A1228">
      <w:pPr>
        <w:spacing w:after="0" w:line="240" w:lineRule="auto"/>
        <w:ind w:firstLine="709"/>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 xml:space="preserve">Атмосфераға ластаушы заттардың шығарындыларының болжамды деректері және әсер ету шкаласы шкаласын пайдалана отырып, кен орнындағы барлау жұмыстары кезінде атмосфералық ауаға әсер ету </w:t>
      </w:r>
      <w:proofErr w:type="spellStart"/>
      <w:r>
        <w:rPr>
          <w:rFonts w:ascii="Times New Roman" w:eastAsia="Calibri" w:hAnsi="Times New Roman" w:cs="Times New Roman"/>
          <w:kern w:val="0"/>
          <w:sz w:val="24"/>
          <w:szCs w:val="24"/>
          <w:lang w:eastAsia="ru-RU"/>
          <w14:ligatures w14:val="none"/>
        </w:rPr>
        <w:t>туралы</w:t>
      </w:r>
      <w:proofErr w:type="spellEnd"/>
      <w:r>
        <w:rPr>
          <w:rFonts w:ascii="Times New Roman" w:eastAsia="Calibri" w:hAnsi="Times New Roman" w:cs="Times New Roman"/>
          <w:kern w:val="0"/>
          <w:sz w:val="24"/>
          <w:szCs w:val="24"/>
          <w:lang w:eastAsia="ru-RU"/>
          <w14:ligatures w14:val="none"/>
        </w:rPr>
        <w:t xml:space="preserve"> </w:t>
      </w:r>
      <w:proofErr w:type="spellStart"/>
      <w:r>
        <w:rPr>
          <w:rFonts w:ascii="Times New Roman" w:eastAsia="Calibri" w:hAnsi="Times New Roman" w:cs="Times New Roman"/>
          <w:kern w:val="0"/>
          <w:sz w:val="24"/>
          <w:szCs w:val="24"/>
          <w:lang w:eastAsia="ru-RU"/>
          <w14:ligatures w14:val="none"/>
        </w:rPr>
        <w:t>қорытынды</w:t>
      </w:r>
      <w:proofErr w:type="spellEnd"/>
      <w:r>
        <w:rPr>
          <w:rFonts w:ascii="Times New Roman" w:eastAsia="Calibri" w:hAnsi="Times New Roman" w:cs="Times New Roman"/>
          <w:kern w:val="0"/>
          <w:sz w:val="24"/>
          <w:szCs w:val="24"/>
          <w:lang w:eastAsia="ru-RU"/>
          <w14:ligatures w14:val="none"/>
        </w:rPr>
        <w:t xml:space="preserve"> </w:t>
      </w:r>
      <w:proofErr w:type="spellStart"/>
      <w:r>
        <w:rPr>
          <w:rFonts w:ascii="Times New Roman" w:eastAsia="Calibri" w:hAnsi="Times New Roman" w:cs="Times New Roman"/>
          <w:kern w:val="0"/>
          <w:sz w:val="24"/>
          <w:szCs w:val="24"/>
          <w:lang w:eastAsia="ru-RU"/>
          <w14:ligatures w14:val="none"/>
        </w:rPr>
        <w:t>жасауға</w:t>
      </w:r>
      <w:proofErr w:type="spellEnd"/>
      <w:r>
        <w:rPr>
          <w:rFonts w:ascii="Times New Roman" w:eastAsia="Calibri" w:hAnsi="Times New Roman" w:cs="Times New Roman"/>
          <w:kern w:val="0"/>
          <w:sz w:val="24"/>
          <w:szCs w:val="24"/>
          <w:lang w:eastAsia="ru-RU"/>
          <w14:ligatures w14:val="none"/>
        </w:rPr>
        <w:t xml:space="preserve"> </w:t>
      </w:r>
      <w:proofErr w:type="spellStart"/>
      <w:r>
        <w:rPr>
          <w:rFonts w:ascii="Times New Roman" w:eastAsia="Calibri" w:hAnsi="Times New Roman" w:cs="Times New Roman"/>
          <w:kern w:val="0"/>
          <w:sz w:val="24"/>
          <w:szCs w:val="24"/>
          <w:lang w:eastAsia="ru-RU"/>
          <w14:ligatures w14:val="none"/>
        </w:rPr>
        <w:t>болады</w:t>
      </w:r>
      <w:r w:rsidR="004F1E0B">
        <w:rPr>
          <w:rFonts w:ascii="Times New Roman" w:eastAsia="Calibri" w:hAnsi="Times New Roman" w:cs="Times New Roman"/>
          <w:kern w:val="0"/>
          <w:sz w:val="24"/>
          <w:szCs w:val="24"/>
          <w:lang w:eastAsia="ru-RU"/>
          <w14:ligatures w14:val="none"/>
        </w:rPr>
        <w:t>Дәулеталы</w:t>
      </w:r>
      <w:proofErr w:type="spellEnd"/>
      <w:r w:rsidR="004F1E0B">
        <w:rPr>
          <w:rFonts w:ascii="Times New Roman" w:eastAsia="Calibri" w:hAnsi="Times New Roman" w:cs="Times New Roman"/>
          <w:kern w:val="0"/>
          <w:sz w:val="24"/>
          <w:szCs w:val="24"/>
          <w:lang w:eastAsia="ru-RU"/>
          <w14:ligatures w14:val="none"/>
        </w:rPr>
        <w:t xml:space="preserve"> </w:t>
      </w:r>
      <w:proofErr w:type="spellStart"/>
      <w:r w:rsidR="004F1E0B">
        <w:rPr>
          <w:rFonts w:ascii="Times New Roman" w:eastAsia="Calibri" w:hAnsi="Times New Roman" w:cs="Times New Roman"/>
          <w:kern w:val="0"/>
          <w:sz w:val="24"/>
          <w:szCs w:val="24"/>
          <w:lang w:eastAsia="ru-RU"/>
          <w14:ligatures w14:val="none"/>
        </w:rPr>
        <w:t>орташа</w:t>
      </w:r>
      <w:proofErr w:type="spellEnd"/>
      <w:r w:rsidR="004F1E0B">
        <w:rPr>
          <w:rFonts w:ascii="Times New Roman" w:eastAsia="Calibri" w:hAnsi="Times New Roman" w:cs="Times New Roman"/>
          <w:kern w:val="0"/>
          <w:sz w:val="24"/>
          <w:szCs w:val="24"/>
          <w:lang w:eastAsia="ru-RU"/>
          <w14:ligatures w14:val="none"/>
        </w:rPr>
        <w:t xml:space="preserve"> </w:t>
      </w:r>
      <w:proofErr w:type="spellStart"/>
      <w:r w:rsidR="004F1E0B">
        <w:rPr>
          <w:rFonts w:ascii="Times New Roman" w:eastAsia="Calibri" w:hAnsi="Times New Roman" w:cs="Times New Roman"/>
          <w:kern w:val="0"/>
          <w:sz w:val="24"/>
          <w:szCs w:val="24"/>
          <w:lang w:eastAsia="ru-RU"/>
          <w14:ligatures w14:val="none"/>
        </w:rPr>
        <w:t>болады</w:t>
      </w:r>
      <w:proofErr w:type="spellEnd"/>
      <w:r w:rsidR="004F1E0B">
        <w:rPr>
          <w:rFonts w:ascii="Times New Roman" w:eastAsia="Calibri" w:hAnsi="Times New Roman" w:cs="Times New Roman"/>
          <w:kern w:val="0"/>
          <w:sz w:val="24"/>
          <w:szCs w:val="24"/>
          <w:lang w:eastAsia="ru-RU"/>
          <w14:ligatures w14:val="none"/>
        </w:rPr>
        <w:t xml:space="preserve">. </w:t>
      </w:r>
    </w:p>
    <w:p w14:paraId="0AABC36A" w14:textId="24035E8B" w:rsidR="002C6EC2" w:rsidRDefault="005452F0" w:rsidP="002A1228">
      <w:pPr>
        <w:spacing w:after="0" w:line="240" w:lineRule="auto"/>
        <w:ind w:firstLine="709"/>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 xml:space="preserve">Кен орнында жобалық </w:t>
      </w:r>
      <w:proofErr w:type="spellStart"/>
      <w:r>
        <w:rPr>
          <w:rFonts w:ascii="Times New Roman" w:eastAsia="Times New Roman" w:hAnsi="Times New Roman" w:cs="Times New Roman"/>
          <w:kern w:val="0"/>
          <w:sz w:val="24"/>
          <w:szCs w:val="24"/>
          <w:lang w:eastAsia="ru-RU"/>
          <w14:ligatures w14:val="none"/>
        </w:rPr>
        <w:t>шешімдерді</w:t>
      </w:r>
      <w:proofErr w:type="spellEnd"/>
      <w:r>
        <w:rPr>
          <w:rFonts w:ascii="Times New Roman" w:eastAsia="Times New Roman" w:hAnsi="Times New Roman" w:cs="Times New Roman"/>
          <w:kern w:val="0"/>
          <w:sz w:val="24"/>
          <w:szCs w:val="24"/>
          <w:lang w:eastAsia="ru-RU"/>
          <w14:ligatures w14:val="none"/>
        </w:rPr>
        <w:t xml:space="preserve"> </w:t>
      </w:r>
      <w:proofErr w:type="spellStart"/>
      <w:r>
        <w:rPr>
          <w:rFonts w:ascii="Times New Roman" w:eastAsia="Times New Roman" w:hAnsi="Times New Roman" w:cs="Times New Roman"/>
          <w:kern w:val="0"/>
          <w:sz w:val="24"/>
          <w:szCs w:val="24"/>
          <w:lang w:eastAsia="ru-RU"/>
          <w14:ligatures w14:val="none"/>
        </w:rPr>
        <w:t>іске</w:t>
      </w:r>
      <w:proofErr w:type="spellEnd"/>
      <w:r>
        <w:rPr>
          <w:rFonts w:ascii="Times New Roman" w:eastAsia="Times New Roman" w:hAnsi="Times New Roman" w:cs="Times New Roman"/>
          <w:kern w:val="0"/>
          <w:sz w:val="24"/>
          <w:szCs w:val="24"/>
          <w:lang w:eastAsia="ru-RU"/>
          <w14:ligatures w14:val="none"/>
        </w:rPr>
        <w:t xml:space="preserve"> </w:t>
      </w:r>
      <w:proofErr w:type="spellStart"/>
      <w:r>
        <w:rPr>
          <w:rFonts w:ascii="Times New Roman" w:eastAsia="Times New Roman" w:hAnsi="Times New Roman" w:cs="Times New Roman"/>
          <w:kern w:val="0"/>
          <w:sz w:val="24"/>
          <w:szCs w:val="24"/>
          <w:lang w:eastAsia="ru-RU"/>
          <w14:ligatures w14:val="none"/>
        </w:rPr>
        <w:t>асыру</w:t>
      </w:r>
      <w:proofErr w:type="spellEnd"/>
      <w:r>
        <w:rPr>
          <w:rFonts w:ascii="Times New Roman" w:eastAsia="Times New Roman" w:hAnsi="Times New Roman" w:cs="Times New Roman"/>
          <w:kern w:val="0"/>
          <w:sz w:val="24"/>
          <w:szCs w:val="24"/>
          <w:lang w:eastAsia="ru-RU"/>
          <w14:ligatures w14:val="none"/>
        </w:rPr>
        <w:t xml:space="preserve"> </w:t>
      </w:r>
      <w:proofErr w:type="spellStart"/>
      <w:r>
        <w:rPr>
          <w:rFonts w:ascii="Times New Roman" w:eastAsia="Times New Roman" w:hAnsi="Times New Roman" w:cs="Times New Roman"/>
          <w:kern w:val="0"/>
          <w:sz w:val="24"/>
          <w:szCs w:val="24"/>
          <w:lang w:eastAsia="ru-RU"/>
          <w14:ligatures w14:val="none"/>
        </w:rPr>
        <w:t>кезінде</w:t>
      </w:r>
      <w:r w:rsidR="004F1E0B">
        <w:rPr>
          <w:rFonts w:ascii="Times New Roman" w:eastAsia="Times New Roman" w:hAnsi="Times New Roman" w:cs="Times New Roman"/>
          <w:kern w:val="0"/>
          <w:sz w:val="24"/>
          <w:szCs w:val="24"/>
          <w:lang w:eastAsia="ru-RU"/>
          <w14:ligatures w14:val="none"/>
        </w:rPr>
        <w:t>Дәулеталы</w:t>
      </w:r>
      <w:proofErr w:type="spellEnd"/>
      <w:r w:rsidR="004F1E0B">
        <w:rPr>
          <w:rFonts w:ascii="Times New Roman" w:eastAsia="Times New Roman" w:hAnsi="Times New Roman" w:cs="Times New Roman"/>
          <w:kern w:val="0"/>
          <w:sz w:val="24"/>
          <w:szCs w:val="24"/>
          <w:lang w:eastAsia="ru-RU"/>
          <w14:ligatures w14:val="none"/>
        </w:rPr>
        <w:t xml:space="preserve"> Каскад-строй-сервис ЖШС 16,5 балды құрайды, бұл сәйкес келеді </w:t>
      </w:r>
      <w:r w:rsidRPr="005452F0">
        <w:rPr>
          <w:rFonts w:ascii="Times New Roman" w:eastAsia="Times New Roman" w:hAnsi="Times New Roman" w:cs="Times New Roman"/>
          <w:b/>
          <w:i/>
          <w:kern w:val="0"/>
          <w:sz w:val="24"/>
          <w:szCs w:val="24"/>
          <w:lang w:eastAsia="ru-RU"/>
          <w14:ligatures w14:val="none"/>
        </w:rPr>
        <w:t>қоршаған ортаның компоненттеріне әсер етудің орташа деңгейіне</w:t>
      </w:r>
      <w:r w:rsidRPr="005452F0">
        <w:rPr>
          <w:rFonts w:ascii="Times New Roman" w:eastAsia="Times New Roman" w:hAnsi="Times New Roman" w:cs="Times New Roman"/>
          <w:kern w:val="0"/>
          <w:sz w:val="24"/>
          <w:szCs w:val="24"/>
          <w:lang w:eastAsia="ru-RU"/>
          <w14:ligatures w14:val="none"/>
        </w:rPr>
        <w:t>.</w:t>
      </w:r>
    </w:p>
    <w:p w14:paraId="60C798C4" w14:textId="17211510" w:rsidR="005452F0" w:rsidRPr="005452F0" w:rsidRDefault="005452F0" w:rsidP="002A1228">
      <w:pPr>
        <w:tabs>
          <w:tab w:val="left" w:pos="720"/>
        </w:tabs>
        <w:spacing w:after="0" w:line="240" w:lineRule="auto"/>
        <w:ind w:firstLine="709"/>
        <w:jc w:val="both"/>
        <w:rPr>
          <w:rFonts w:ascii="Times New Roman" w:eastAsia="Calibri" w:hAnsi="Times New Roman" w:cs="Times New Roman"/>
          <w:b/>
          <w:bCs/>
          <w:kern w:val="0"/>
          <w:sz w:val="24"/>
          <w:szCs w:val="24"/>
          <w:lang w:eastAsia="ru-RU"/>
          <w14:ligatures w14:val="none"/>
        </w:rPr>
      </w:pPr>
      <w:r w:rsidRPr="002C6EC2">
        <w:rPr>
          <w:rFonts w:ascii="Times New Roman" w:eastAsia="Calibri" w:hAnsi="Times New Roman" w:cs="Times New Roman"/>
          <w:b/>
          <w:bCs/>
          <w:i/>
          <w:iCs/>
          <w:kern w:val="0"/>
          <w:sz w:val="24"/>
          <w:szCs w:val="24"/>
          <w14:ligatures w14:val="none"/>
        </w:rPr>
        <w:t>Материалдық активтер, тарихи-мәдени мұра объектілері (оның ішінде сәулет және археологиялық)</w:t>
      </w:r>
    </w:p>
    <w:p w14:paraId="08E5530B" w14:textId="77777777" w:rsidR="009719B5" w:rsidRPr="009719B5" w:rsidRDefault="009719B5" w:rsidP="002A1228">
      <w:pPr>
        <w:tabs>
          <w:tab w:val="left" w:pos="1703"/>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Объект орналасқан ауданда және оған іргелес аумақта атмосфералық ауаның сапасына арнайы талаптар қойылатын қорықтар, мұражайлар, сәулет ескерткіштері аймақтары жоқ.</w:t>
      </w:r>
    </w:p>
    <w:p w14:paraId="1B686ECB" w14:textId="77777777" w:rsidR="009719B5" w:rsidRPr="009719B5" w:rsidRDefault="009719B5" w:rsidP="002A1228">
      <w:pPr>
        <w:widowControl w:val="0"/>
        <w:tabs>
          <w:tab w:val="center" w:pos="4677"/>
          <w:tab w:val="right" w:pos="9355"/>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Шектен тыс шығарындылардан әсер ету аймағының шекарасына дейінгі максималды арақашықтық барлық бағыттар бойынша 1000 метрді құрайды.</w:t>
      </w:r>
    </w:p>
    <w:p w14:paraId="039FCC72" w14:textId="77777777" w:rsidR="009719B5" w:rsidRPr="009719B5" w:rsidRDefault="009719B5" w:rsidP="002A1228">
      <w:pPr>
        <w:spacing w:before="120" w:after="120" w:line="240" w:lineRule="auto"/>
        <w:ind w:firstLine="709"/>
        <w:jc w:val="center"/>
        <w:rPr>
          <w:rFonts w:ascii="Times New Roman" w:eastAsia="Calibri" w:hAnsi="Times New Roman" w:cs="Times New Roman"/>
          <w:b/>
          <w:bCs/>
          <w:i/>
          <w:iCs/>
          <w:kern w:val="0"/>
          <w:sz w:val="24"/>
          <w:szCs w:val="24"/>
          <w:u w:val="single"/>
          <w14:ligatures w14:val="none"/>
        </w:rPr>
      </w:pPr>
      <w:r w:rsidRPr="009719B5">
        <w:rPr>
          <w:rFonts w:ascii="Times New Roman" w:eastAsia="Calibri" w:hAnsi="Times New Roman" w:cs="Times New Roman"/>
          <w:b/>
          <w:bCs/>
          <w:i/>
          <w:iCs/>
          <w:kern w:val="0"/>
          <w:sz w:val="24"/>
          <w:szCs w:val="24"/>
          <w:u w:val="single"/>
          <w14:ligatures w14:val="none"/>
        </w:rPr>
        <w:t>6. Қалдықтардың түрлері бойынша жинақталуының шекті мөлшерінің негіздемесі</w:t>
      </w:r>
    </w:p>
    <w:p w14:paraId="28EC7BA1" w14:textId="0B742A07" w:rsidR="009719B5" w:rsidRPr="009719B5" w:rsidRDefault="009719B5" w:rsidP="002C6EC2">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C021FB">
        <w:rPr>
          <w:rFonts w:ascii="Times New Roman" w:eastAsia="Times New Roman" w:hAnsi="Times New Roman" w:cs="Times New Roman"/>
          <w:kern w:val="0"/>
          <w:sz w:val="24"/>
          <w:szCs w:val="24"/>
          <w:lang w:eastAsia="ru-RU"/>
          <w14:ligatures w14:val="none"/>
        </w:rPr>
        <w:t xml:space="preserve">Барлау жұмыстары </w:t>
      </w:r>
      <w:proofErr w:type="spellStart"/>
      <w:r w:rsidRPr="00C021FB">
        <w:rPr>
          <w:rFonts w:ascii="Times New Roman" w:eastAsia="Times New Roman" w:hAnsi="Times New Roman" w:cs="Times New Roman"/>
          <w:kern w:val="0"/>
          <w:sz w:val="24"/>
          <w:szCs w:val="24"/>
          <w:lang w:eastAsia="ru-RU"/>
          <w14:ligatures w14:val="none"/>
        </w:rPr>
        <w:t>процесінде</w:t>
      </w:r>
      <w:proofErr w:type="spellEnd"/>
      <w:r w:rsidRPr="00C021FB">
        <w:rPr>
          <w:rFonts w:ascii="Times New Roman" w:eastAsia="Times New Roman" w:hAnsi="Times New Roman" w:cs="Times New Roman"/>
          <w:kern w:val="0"/>
          <w:sz w:val="24"/>
          <w:szCs w:val="24"/>
          <w:lang w:eastAsia="ru-RU"/>
          <w14:ligatures w14:val="none"/>
        </w:rPr>
        <w:t xml:space="preserve"> </w:t>
      </w:r>
      <w:r w:rsidRPr="009719B5">
        <w:rPr>
          <w:rFonts w:ascii="Times New Roman" w:eastAsia="Times New Roman" w:hAnsi="Times New Roman" w:cs="Times New Roman"/>
          <w:kern w:val="0"/>
          <w:sz w:val="24"/>
          <w:szCs w:val="24"/>
          <w:lang w:eastAsia="ru-RU"/>
          <w14:ligatures w14:val="none"/>
        </w:rPr>
        <w:t xml:space="preserve">кен </w:t>
      </w:r>
      <w:proofErr w:type="spellStart"/>
      <w:r w:rsidRPr="009719B5">
        <w:rPr>
          <w:rFonts w:ascii="Times New Roman" w:eastAsia="Times New Roman" w:hAnsi="Times New Roman" w:cs="Times New Roman"/>
          <w:kern w:val="0"/>
          <w:sz w:val="24"/>
          <w:szCs w:val="24"/>
          <w:lang w:eastAsia="ru-RU"/>
          <w14:ligatures w14:val="none"/>
        </w:rPr>
        <w:t>орындарында</w:t>
      </w:r>
      <w:proofErr w:type="spellEnd"/>
      <w:r w:rsidR="004F1E0B">
        <w:rPr>
          <w:rFonts w:ascii="Times New Roman" w:eastAsia="Times New Roman" w:hAnsi="Times New Roman" w:cs="Times New Roman"/>
          <w:kern w:val="0"/>
          <w:sz w:val="24"/>
          <w:szCs w:val="24"/>
          <w:lang w:eastAsia="ru-RU"/>
          <w14:ligatures w14:val="none"/>
        </w:rPr>
        <w:t xml:space="preserve"> </w:t>
      </w:r>
      <w:proofErr w:type="spellStart"/>
      <w:r w:rsidR="004F1E0B">
        <w:rPr>
          <w:rFonts w:ascii="Times New Roman" w:eastAsia="Times New Roman" w:hAnsi="Times New Roman" w:cs="Times New Roman"/>
          <w:kern w:val="0"/>
          <w:sz w:val="24"/>
          <w:szCs w:val="24"/>
          <w:lang w:eastAsia="ru-RU"/>
          <w14:ligatures w14:val="none"/>
        </w:rPr>
        <w:t>Дәулеталы</w:t>
      </w:r>
      <w:proofErr w:type="spellEnd"/>
      <w:r w:rsidRPr="009719B5">
        <w:rPr>
          <w:rFonts w:ascii="Times New Roman" w:eastAsia="Times New Roman" w:hAnsi="Times New Roman" w:cs="Times New Roman"/>
          <w:kern w:val="0"/>
          <w:sz w:val="24"/>
          <w:szCs w:val="24"/>
          <w:lang w:eastAsia="ru-RU"/>
          <w14:ligatures w14:val="none"/>
        </w:rPr>
        <w:t xml:space="preserve"> өндірістік </w:t>
      </w:r>
      <w:proofErr w:type="spellStart"/>
      <w:r w:rsidRPr="009719B5">
        <w:rPr>
          <w:rFonts w:ascii="Times New Roman" w:eastAsia="Times New Roman" w:hAnsi="Times New Roman" w:cs="Times New Roman"/>
          <w:kern w:val="0"/>
          <w:sz w:val="24"/>
          <w:szCs w:val="24"/>
          <w:lang w:eastAsia="ru-RU"/>
          <w14:ligatures w14:val="none"/>
        </w:rPr>
        <w:t>және</w:t>
      </w:r>
      <w:proofErr w:type="spellEnd"/>
      <w:r w:rsidRPr="009719B5">
        <w:rPr>
          <w:rFonts w:ascii="Times New Roman" w:eastAsia="Times New Roman" w:hAnsi="Times New Roman" w:cs="Times New Roman"/>
          <w:kern w:val="0"/>
          <w:sz w:val="24"/>
          <w:szCs w:val="24"/>
          <w:lang w:eastAsia="ru-RU"/>
          <w14:ligatures w14:val="none"/>
        </w:rPr>
        <w:t xml:space="preserve"> </w:t>
      </w:r>
      <w:proofErr w:type="spellStart"/>
      <w:r w:rsidRPr="009719B5">
        <w:rPr>
          <w:rFonts w:ascii="Times New Roman" w:eastAsia="Times New Roman" w:hAnsi="Times New Roman" w:cs="Times New Roman"/>
          <w:kern w:val="0"/>
          <w:sz w:val="24"/>
          <w:szCs w:val="24"/>
          <w:lang w:eastAsia="ru-RU"/>
          <w14:ligatures w14:val="none"/>
        </w:rPr>
        <w:t>коммуналдық</w:t>
      </w:r>
      <w:proofErr w:type="spellEnd"/>
      <w:r w:rsidRPr="009719B5">
        <w:rPr>
          <w:rFonts w:ascii="Times New Roman" w:eastAsia="Times New Roman" w:hAnsi="Times New Roman" w:cs="Times New Roman"/>
          <w:kern w:val="0"/>
          <w:sz w:val="24"/>
          <w:szCs w:val="24"/>
          <w:lang w:eastAsia="ru-RU"/>
          <w14:ligatures w14:val="none"/>
        </w:rPr>
        <w:t xml:space="preserve"> қалдықтардың едәуір мөлшері түзіледі. Кен орнын пайдалану, консервациялау және ұңғымаларды салу кезіндегі негізгі қалдықтар мыналар болып табылады:</w:t>
      </w:r>
    </w:p>
    <w:p w14:paraId="134F8AAF"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бұрғылау шламы,</w:t>
      </w:r>
    </w:p>
    <w:p w14:paraId="6D882214"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пайдаланылған бұрғылау ерітіндісі,</w:t>
      </w:r>
    </w:p>
    <w:p w14:paraId="1A90568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майланған шүберек,</w:t>
      </w:r>
    </w:p>
    <w:p w14:paraId="2E55075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пайдаланылған ыдыс,</w:t>
      </w:r>
    </w:p>
    <w:p w14:paraId="0F06425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пайдаланылған майлар,</w:t>
      </w:r>
    </w:p>
    <w:p w14:paraId="7E2C8308"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металл сынықтары,</w:t>
      </w:r>
    </w:p>
    <w:p w14:paraId="0CABD247"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дәнекерлеу электродтарының күйіктері,</w:t>
      </w:r>
    </w:p>
    <w:p w14:paraId="36AEB7C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тұрмыстық қатты қалдықтар.</w:t>
      </w:r>
    </w:p>
    <w:p w14:paraId="3D562F25" w14:textId="77777777" w:rsidR="009719B5" w:rsidRPr="009719B5" w:rsidRDefault="009719B5" w:rsidP="009719B5">
      <w:pPr>
        <w:spacing w:after="0" w:line="240" w:lineRule="auto"/>
        <w:ind w:firstLine="709"/>
        <w:jc w:val="both"/>
        <w:rPr>
          <w:rFonts w:ascii="Times New Roman" w:eastAsia="Calibri" w:hAnsi="Times New Roman" w:cs="Times New Roman"/>
          <w:bCs/>
          <w:color w:val="000000"/>
          <w:kern w:val="16"/>
          <w:sz w:val="24"/>
          <w:szCs w:val="24"/>
          <w:lang w:eastAsia="ru-RU"/>
          <w14:ligatures w14:val="none"/>
        </w:rPr>
      </w:pPr>
      <w:r w:rsidRPr="009719B5">
        <w:rPr>
          <w:rFonts w:ascii="Times New Roman" w:eastAsia="Calibri" w:hAnsi="Times New Roman" w:cs="Times New Roman"/>
          <w:bCs/>
          <w:color w:val="000000"/>
          <w:kern w:val="16"/>
          <w:sz w:val="24"/>
          <w:szCs w:val="24"/>
          <w:lang w:eastAsia="ru-RU"/>
          <w14:ligatures w14:val="none"/>
        </w:rPr>
        <w:t>Қазақстан Республикасы Кодексінің 320-бабы "Қалдықтарды жинақтау" бойынша қалдықтарды арнайы белгіленген орындарда уақытша сақтау, қалдықтарды шығару немесе оларды түпкілікті қалпына келтіру немесе жою сәтіне дейін одан әрі басқару процесінде жүзеге асырылады, 6 айдан аспайды. .</w:t>
      </w:r>
    </w:p>
    <w:p w14:paraId="13E405BF" w14:textId="22206CD6" w:rsidR="004F1E0B" w:rsidRPr="001531BA" w:rsidRDefault="001531BA" w:rsidP="001531BA">
      <w:pPr>
        <w:tabs>
          <w:tab w:val="left" w:pos="6810"/>
        </w:tabs>
        <w:spacing w:after="120" w:line="240" w:lineRule="auto"/>
        <w:jc w:val="center"/>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eastAsia="ru-RU"/>
          <w14:ligatures w14:val="none"/>
        </w:rPr>
        <w:t xml:space="preserve">Кен орындарында ұңғымаларды салу </w:t>
      </w:r>
      <w:proofErr w:type="spellStart"/>
      <w:r>
        <w:rPr>
          <w:rFonts w:ascii="Times New Roman" w:eastAsia="Times New Roman" w:hAnsi="Times New Roman" w:cs="Times New Roman"/>
          <w:b/>
          <w:bCs/>
          <w:color w:val="000000"/>
          <w:kern w:val="0"/>
          <w:sz w:val="24"/>
          <w:szCs w:val="24"/>
          <w:lang w:eastAsia="ru-RU"/>
          <w14:ligatures w14:val="none"/>
        </w:rPr>
        <w:t>кезінде</w:t>
      </w:r>
      <w:proofErr w:type="spellEnd"/>
      <w:r>
        <w:rPr>
          <w:rFonts w:ascii="Times New Roman" w:eastAsia="Times New Roman" w:hAnsi="Times New Roman" w:cs="Times New Roman"/>
          <w:b/>
          <w:bCs/>
          <w:color w:val="000000"/>
          <w:kern w:val="0"/>
          <w:sz w:val="24"/>
          <w:szCs w:val="24"/>
          <w:lang w:eastAsia="ru-RU"/>
          <w14:ligatures w14:val="none"/>
        </w:rPr>
        <w:t xml:space="preserve"> </w:t>
      </w:r>
      <w:proofErr w:type="spellStart"/>
      <w:r>
        <w:rPr>
          <w:rFonts w:ascii="Times New Roman" w:eastAsia="Times New Roman" w:hAnsi="Times New Roman" w:cs="Times New Roman"/>
          <w:b/>
          <w:bCs/>
          <w:color w:val="000000"/>
          <w:kern w:val="0"/>
          <w:sz w:val="24"/>
          <w:szCs w:val="24"/>
          <w:lang w:eastAsia="ru-RU"/>
          <w14:ligatures w14:val="none"/>
        </w:rPr>
        <w:t>қалдықтардың</w:t>
      </w:r>
      <w:proofErr w:type="spellEnd"/>
      <w:r>
        <w:rPr>
          <w:rFonts w:ascii="Times New Roman" w:eastAsia="Times New Roman" w:hAnsi="Times New Roman" w:cs="Times New Roman"/>
          <w:b/>
          <w:bCs/>
          <w:color w:val="000000"/>
          <w:kern w:val="0"/>
          <w:sz w:val="24"/>
          <w:szCs w:val="24"/>
          <w:lang w:eastAsia="ru-RU"/>
          <w14:ligatures w14:val="none"/>
        </w:rPr>
        <w:t xml:space="preserve"> </w:t>
      </w:r>
      <w:proofErr w:type="spellStart"/>
      <w:r>
        <w:rPr>
          <w:rFonts w:ascii="Times New Roman" w:eastAsia="Times New Roman" w:hAnsi="Times New Roman" w:cs="Times New Roman"/>
          <w:b/>
          <w:bCs/>
          <w:color w:val="000000"/>
          <w:kern w:val="0"/>
          <w:sz w:val="24"/>
          <w:szCs w:val="24"/>
          <w:lang w:eastAsia="ru-RU"/>
          <w14:ligatures w14:val="none"/>
        </w:rPr>
        <w:t>жинақталу</w:t>
      </w:r>
      <w:proofErr w:type="spellEnd"/>
      <w:r>
        <w:rPr>
          <w:rFonts w:ascii="Times New Roman" w:eastAsia="Times New Roman" w:hAnsi="Times New Roman" w:cs="Times New Roman"/>
          <w:b/>
          <w:bCs/>
          <w:color w:val="000000"/>
          <w:kern w:val="0"/>
          <w:sz w:val="24"/>
          <w:szCs w:val="24"/>
          <w:lang w:eastAsia="ru-RU"/>
          <w14:ligatures w14:val="none"/>
        </w:rPr>
        <w:t xml:space="preserve"> </w:t>
      </w:r>
      <w:proofErr w:type="spellStart"/>
      <w:r>
        <w:rPr>
          <w:rFonts w:ascii="Times New Roman" w:eastAsia="Times New Roman" w:hAnsi="Times New Roman" w:cs="Times New Roman"/>
          <w:b/>
          <w:bCs/>
          <w:color w:val="000000"/>
          <w:kern w:val="0"/>
          <w:sz w:val="24"/>
          <w:szCs w:val="24"/>
          <w:lang w:eastAsia="ru-RU"/>
          <w14:ligatures w14:val="none"/>
        </w:rPr>
        <w:t>лимиті</w:t>
      </w:r>
      <w:r w:rsidR="004F1E0B">
        <w:rPr>
          <w:rFonts w:ascii="Times New Roman" w:eastAsia="Times New Roman" w:hAnsi="Times New Roman" w:cs="Times New Roman"/>
          <w:b/>
          <w:bCs/>
          <w:color w:val="000000"/>
          <w:kern w:val="0"/>
          <w:sz w:val="24"/>
          <w:szCs w:val="24"/>
          <w:lang w:eastAsia="ru-RU"/>
          <w14:ligatures w14:val="none"/>
        </w:rPr>
        <w:t>Дәулеталы</w:t>
      </w:r>
      <w:proofErr w:type="spellEnd"/>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692"/>
        <w:gridCol w:w="1649"/>
        <w:gridCol w:w="1615"/>
        <w:gridCol w:w="1615"/>
      </w:tblGrid>
      <w:tr w:rsidR="004F1E0B" w:rsidRPr="004F1E0B" w14:paraId="5D1927B9" w14:textId="77777777" w:rsidTr="002240BF">
        <w:trPr>
          <w:trHeight w:val="1519"/>
        </w:trPr>
        <w:tc>
          <w:tcPr>
            <w:tcW w:w="2542" w:type="dxa"/>
            <w:tcBorders>
              <w:bottom w:val="single" w:sz="4" w:space="0" w:color="000000"/>
            </w:tcBorders>
          </w:tcPr>
          <w:p w14:paraId="2DBD2896" w14:textId="77777777" w:rsidR="004F1E0B" w:rsidRPr="004F1E0B" w:rsidRDefault="004F1E0B" w:rsidP="004F1E0B">
            <w:pPr>
              <w:rPr>
                <w:rFonts w:ascii="Times New Roman" w:eastAsia="Times New Roman" w:hAnsi="Times New Roman" w:cs="Times New Roman"/>
                <w:b/>
                <w:lang w:val="ru-RU"/>
              </w:rPr>
            </w:pPr>
          </w:p>
          <w:p w14:paraId="4CCAD5D0" w14:textId="77777777" w:rsidR="004F1E0B" w:rsidRPr="004F1E0B" w:rsidRDefault="004F1E0B" w:rsidP="004F1E0B">
            <w:pPr>
              <w:spacing w:before="126"/>
              <w:rPr>
                <w:rFonts w:ascii="Times New Roman" w:eastAsia="Times New Roman" w:hAnsi="Times New Roman" w:cs="Times New Roman"/>
                <w:b/>
                <w:lang w:val="ru-RU"/>
              </w:rPr>
            </w:pPr>
          </w:p>
          <w:p w14:paraId="1C7965CE" w14:textId="77777777" w:rsidR="004F1E0B" w:rsidRPr="004F1E0B" w:rsidRDefault="004F1E0B" w:rsidP="004F1E0B">
            <w:pPr>
              <w:ind w:left="117"/>
              <w:rPr>
                <w:rFonts w:ascii="Times New Roman" w:eastAsia="Times New Roman" w:hAnsi="Times New Roman" w:cs="Times New Roman"/>
                <w:b/>
              </w:rPr>
            </w:pPr>
            <w:proofErr w:type="spellStart"/>
            <w:r w:rsidRPr="004F1E0B">
              <w:rPr>
                <w:rFonts w:ascii="Times New Roman" w:eastAsia="Times New Roman" w:hAnsi="Times New Roman" w:cs="Times New Roman"/>
                <w:b/>
              </w:rPr>
              <w:t>Атауы</w:t>
            </w:r>
            <w:r w:rsidRPr="004F1E0B">
              <w:rPr>
                <w:rFonts w:ascii="Times New Roman" w:eastAsia="Times New Roman" w:hAnsi="Times New Roman" w:cs="Times New Roman"/>
                <w:b/>
                <w:spacing w:val="-2"/>
              </w:rPr>
              <w:t>қалдықтардың</w:t>
            </w:r>
            <w:proofErr w:type="spellEnd"/>
          </w:p>
        </w:tc>
        <w:tc>
          <w:tcPr>
            <w:tcW w:w="1692" w:type="dxa"/>
            <w:tcBorders>
              <w:bottom w:val="single" w:sz="4" w:space="0" w:color="000000"/>
            </w:tcBorders>
          </w:tcPr>
          <w:p w14:paraId="7843501F" w14:textId="77777777" w:rsidR="004F1E0B" w:rsidRPr="004F1E0B" w:rsidRDefault="004F1E0B" w:rsidP="004F1E0B">
            <w:pPr>
              <w:ind w:left="107" w:right="85" w:hanging="3"/>
              <w:jc w:val="center"/>
              <w:rPr>
                <w:rFonts w:ascii="Times New Roman" w:eastAsia="Times New Roman" w:hAnsi="Times New Roman" w:cs="Times New Roman"/>
                <w:b/>
              </w:rPr>
            </w:pPr>
            <w:r w:rsidRPr="004F1E0B">
              <w:rPr>
                <w:rFonts w:ascii="Times New Roman" w:eastAsia="Times New Roman" w:hAnsi="Times New Roman" w:cs="Times New Roman"/>
                <w:b/>
                <w:spacing w:val="-2"/>
              </w:rPr>
              <w:t>Қолда барға жинақталған қалдықтардың көлемі</w:t>
            </w:r>
          </w:p>
          <w:p w14:paraId="4965AF9F" w14:textId="77777777" w:rsidR="004F1E0B" w:rsidRPr="004F1E0B" w:rsidRDefault="004F1E0B" w:rsidP="004F1E0B">
            <w:pPr>
              <w:spacing w:line="252" w:lineRule="exact"/>
              <w:ind w:left="278" w:right="257"/>
              <w:jc w:val="center"/>
              <w:rPr>
                <w:rFonts w:ascii="Times New Roman" w:eastAsia="Times New Roman" w:hAnsi="Times New Roman" w:cs="Times New Roman"/>
                <w:b/>
              </w:rPr>
            </w:pPr>
            <w:r w:rsidRPr="004F1E0B">
              <w:rPr>
                <w:rFonts w:ascii="Times New Roman" w:eastAsia="Times New Roman" w:hAnsi="Times New Roman" w:cs="Times New Roman"/>
                <w:b/>
                <w:spacing w:val="-2"/>
              </w:rPr>
              <w:t>ереже, тонна/жыл</w:t>
            </w:r>
          </w:p>
        </w:tc>
        <w:tc>
          <w:tcPr>
            <w:tcW w:w="1649" w:type="dxa"/>
            <w:tcBorders>
              <w:bottom w:val="single" w:sz="4" w:space="0" w:color="000000"/>
            </w:tcBorders>
          </w:tcPr>
          <w:p w14:paraId="5D0F3210" w14:textId="77777777" w:rsidR="004F1E0B" w:rsidRPr="002A1228" w:rsidRDefault="004F1E0B" w:rsidP="004F1E0B">
            <w:pPr>
              <w:spacing w:before="252"/>
              <w:ind w:left="225" w:right="206"/>
              <w:jc w:val="center"/>
              <w:rPr>
                <w:rFonts w:ascii="Times New Roman" w:eastAsia="Times New Roman" w:hAnsi="Times New Roman" w:cs="Times New Roman"/>
                <w:b/>
                <w:lang w:val="ru-RU"/>
              </w:rPr>
            </w:pPr>
            <w:proofErr w:type="spellStart"/>
            <w:r w:rsidRPr="002A1228">
              <w:rPr>
                <w:rFonts w:ascii="Times New Roman" w:eastAsia="Times New Roman" w:hAnsi="Times New Roman" w:cs="Times New Roman"/>
                <w:b/>
                <w:spacing w:val="-2"/>
                <w:lang w:val="ru-RU"/>
              </w:rPr>
              <w:t>Жинақтау</w:t>
            </w:r>
            <w:proofErr w:type="spellEnd"/>
            <w:r w:rsidRPr="002A1228">
              <w:rPr>
                <w:rFonts w:ascii="Times New Roman" w:eastAsia="Times New Roman" w:hAnsi="Times New Roman" w:cs="Times New Roman"/>
                <w:b/>
                <w:spacing w:val="-2"/>
                <w:lang w:val="ru-RU"/>
              </w:rPr>
              <w:t xml:space="preserve"> </w:t>
            </w:r>
            <w:proofErr w:type="spellStart"/>
            <w:r w:rsidRPr="002A1228">
              <w:rPr>
                <w:rFonts w:ascii="Times New Roman" w:eastAsia="Times New Roman" w:hAnsi="Times New Roman" w:cs="Times New Roman"/>
                <w:b/>
                <w:spacing w:val="-2"/>
                <w:lang w:val="ru-RU"/>
              </w:rPr>
              <w:t>лимиті</w:t>
            </w:r>
            <w:proofErr w:type="spellEnd"/>
            <w:r w:rsidRPr="002A1228">
              <w:rPr>
                <w:rFonts w:ascii="Times New Roman" w:eastAsia="Times New Roman" w:hAnsi="Times New Roman" w:cs="Times New Roman"/>
                <w:b/>
                <w:spacing w:val="-2"/>
                <w:lang w:val="ru-RU"/>
              </w:rPr>
              <w:t xml:space="preserve"> 1-ден </w:t>
            </w:r>
            <w:proofErr w:type="spellStart"/>
            <w:r w:rsidRPr="002A1228">
              <w:rPr>
                <w:rFonts w:ascii="Times New Roman" w:eastAsia="Times New Roman" w:hAnsi="Times New Roman" w:cs="Times New Roman"/>
                <w:b/>
                <w:spacing w:val="-2"/>
                <w:lang w:val="ru-RU"/>
              </w:rPr>
              <w:t>бастап</w:t>
            </w:r>
            <w:proofErr w:type="spellEnd"/>
            <w:r w:rsidRPr="002A1228">
              <w:rPr>
                <w:rFonts w:ascii="Times New Roman" w:eastAsia="Times New Roman" w:hAnsi="Times New Roman" w:cs="Times New Roman"/>
                <w:b/>
                <w:spacing w:val="-2"/>
                <w:lang w:val="ru-RU"/>
              </w:rPr>
              <w:t xml:space="preserve"> </w:t>
            </w:r>
            <w:r w:rsidRPr="002A1228">
              <w:rPr>
                <w:rFonts w:ascii="Times New Roman" w:eastAsia="Times New Roman" w:hAnsi="Times New Roman" w:cs="Times New Roman"/>
                <w:b/>
                <w:lang w:val="ru-RU"/>
              </w:rPr>
              <w:t>ЕАВ-мен, тонна/</w:t>
            </w:r>
            <w:proofErr w:type="spellStart"/>
            <w:r w:rsidRPr="002A1228">
              <w:rPr>
                <w:rFonts w:ascii="Times New Roman" w:eastAsia="Times New Roman" w:hAnsi="Times New Roman" w:cs="Times New Roman"/>
                <w:b/>
                <w:lang w:val="ru-RU"/>
              </w:rPr>
              <w:t>жыл</w:t>
            </w:r>
            <w:proofErr w:type="spellEnd"/>
          </w:p>
        </w:tc>
        <w:tc>
          <w:tcPr>
            <w:tcW w:w="1615" w:type="dxa"/>
            <w:tcBorders>
              <w:bottom w:val="single" w:sz="4" w:space="0" w:color="000000"/>
            </w:tcBorders>
          </w:tcPr>
          <w:p w14:paraId="2B007EB5" w14:textId="77777777" w:rsidR="004F1E0B" w:rsidRPr="002A1228" w:rsidRDefault="004F1E0B" w:rsidP="004F1E0B">
            <w:pPr>
              <w:spacing w:before="77"/>
              <w:ind w:left="132" w:right="111"/>
              <w:jc w:val="center"/>
              <w:rPr>
                <w:rFonts w:ascii="Times New Roman" w:eastAsia="Times New Roman" w:hAnsi="Times New Roman" w:cs="Times New Roman"/>
                <w:b/>
                <w:lang w:val="ru-RU"/>
              </w:rPr>
            </w:pPr>
            <w:proofErr w:type="spellStart"/>
            <w:r w:rsidRPr="002A1228">
              <w:rPr>
                <w:rFonts w:ascii="Times New Roman" w:eastAsia="Times New Roman" w:hAnsi="Times New Roman" w:cs="Times New Roman"/>
                <w:b/>
                <w:spacing w:val="-2"/>
                <w:lang w:val="ru-RU"/>
              </w:rPr>
              <w:t>Жинақтау</w:t>
            </w:r>
            <w:proofErr w:type="spellEnd"/>
            <w:r w:rsidRPr="002A1228">
              <w:rPr>
                <w:rFonts w:ascii="Times New Roman" w:eastAsia="Times New Roman" w:hAnsi="Times New Roman" w:cs="Times New Roman"/>
                <w:b/>
                <w:spacing w:val="-2"/>
                <w:lang w:val="ru-RU"/>
              </w:rPr>
              <w:t xml:space="preserve"> </w:t>
            </w:r>
            <w:proofErr w:type="spellStart"/>
            <w:r w:rsidRPr="002A1228">
              <w:rPr>
                <w:rFonts w:ascii="Times New Roman" w:eastAsia="Times New Roman" w:hAnsi="Times New Roman" w:cs="Times New Roman"/>
                <w:b/>
                <w:spacing w:val="-2"/>
                <w:lang w:val="ru-RU"/>
              </w:rPr>
              <w:t>лимиті</w:t>
            </w:r>
            <w:proofErr w:type="spellEnd"/>
            <w:r w:rsidRPr="002A1228">
              <w:rPr>
                <w:rFonts w:ascii="Times New Roman" w:eastAsia="Times New Roman" w:hAnsi="Times New Roman" w:cs="Times New Roman"/>
                <w:b/>
                <w:spacing w:val="-2"/>
                <w:lang w:val="ru-RU"/>
              </w:rPr>
              <w:t xml:space="preserve"> 2-ден </w:t>
            </w:r>
            <w:proofErr w:type="spellStart"/>
            <w:r w:rsidRPr="002A1228">
              <w:rPr>
                <w:rFonts w:ascii="Times New Roman" w:eastAsia="Times New Roman" w:hAnsi="Times New Roman" w:cs="Times New Roman"/>
                <w:b/>
                <w:spacing w:val="-2"/>
                <w:lang w:val="ru-RU"/>
              </w:rPr>
              <w:t>бастап</w:t>
            </w:r>
            <w:proofErr w:type="spellEnd"/>
            <w:r w:rsidRPr="002A1228">
              <w:rPr>
                <w:rFonts w:ascii="Times New Roman" w:eastAsia="Times New Roman" w:hAnsi="Times New Roman" w:cs="Times New Roman"/>
                <w:b/>
                <w:spacing w:val="-2"/>
                <w:lang w:val="ru-RU"/>
              </w:rPr>
              <w:t xml:space="preserve"> </w:t>
            </w:r>
            <w:r w:rsidRPr="002A1228">
              <w:rPr>
                <w:rFonts w:ascii="Times New Roman" w:eastAsia="Times New Roman" w:hAnsi="Times New Roman" w:cs="Times New Roman"/>
                <w:b/>
                <w:lang w:val="ru-RU"/>
              </w:rPr>
              <w:t>ЕАВ-мен, тонна/</w:t>
            </w:r>
            <w:proofErr w:type="spellStart"/>
            <w:r w:rsidRPr="002A1228">
              <w:rPr>
                <w:rFonts w:ascii="Times New Roman" w:eastAsia="Times New Roman" w:hAnsi="Times New Roman" w:cs="Times New Roman"/>
                <w:b/>
                <w:lang w:val="ru-RU"/>
              </w:rPr>
              <w:t>жыл</w:t>
            </w:r>
            <w:proofErr w:type="spellEnd"/>
          </w:p>
          <w:p w14:paraId="4D09B900" w14:textId="77777777" w:rsidR="004F1E0B" w:rsidRPr="004F1E0B" w:rsidRDefault="004F1E0B" w:rsidP="004F1E0B">
            <w:pPr>
              <w:spacing w:before="136"/>
              <w:ind w:left="19" w:right="1"/>
              <w:jc w:val="center"/>
              <w:rPr>
                <w:rFonts w:ascii="Times New Roman" w:eastAsia="Times New Roman" w:hAnsi="Times New Roman" w:cs="Times New Roman"/>
                <w:b/>
              </w:rPr>
            </w:pPr>
            <w:r w:rsidRPr="004F1E0B">
              <w:rPr>
                <w:rFonts w:ascii="Times New Roman" w:eastAsia="Times New Roman" w:hAnsi="Times New Roman" w:cs="Times New Roman"/>
                <w:b/>
                <w:spacing w:val="-2"/>
              </w:rPr>
              <w:t>2026ж</w:t>
            </w:r>
          </w:p>
        </w:tc>
        <w:tc>
          <w:tcPr>
            <w:tcW w:w="1615" w:type="dxa"/>
            <w:tcBorders>
              <w:bottom w:val="single" w:sz="4" w:space="0" w:color="000000"/>
            </w:tcBorders>
          </w:tcPr>
          <w:p w14:paraId="090B0746" w14:textId="77777777" w:rsidR="004F1E0B" w:rsidRPr="002A1228" w:rsidRDefault="004F1E0B" w:rsidP="004F1E0B">
            <w:pPr>
              <w:spacing w:before="77"/>
              <w:ind w:left="209" w:right="188" w:firstLine="1"/>
              <w:jc w:val="center"/>
              <w:rPr>
                <w:rFonts w:ascii="Times New Roman" w:eastAsia="Times New Roman" w:hAnsi="Times New Roman" w:cs="Times New Roman"/>
                <w:b/>
                <w:lang w:val="ru-RU"/>
              </w:rPr>
            </w:pPr>
            <w:proofErr w:type="spellStart"/>
            <w:r w:rsidRPr="002A1228">
              <w:rPr>
                <w:rFonts w:ascii="Times New Roman" w:eastAsia="Times New Roman" w:hAnsi="Times New Roman" w:cs="Times New Roman"/>
                <w:b/>
                <w:spacing w:val="-2"/>
                <w:lang w:val="ru-RU"/>
              </w:rPr>
              <w:t>Жинақтау</w:t>
            </w:r>
            <w:proofErr w:type="spellEnd"/>
            <w:r w:rsidRPr="002A1228">
              <w:rPr>
                <w:rFonts w:ascii="Times New Roman" w:eastAsia="Times New Roman" w:hAnsi="Times New Roman" w:cs="Times New Roman"/>
                <w:b/>
                <w:spacing w:val="-2"/>
                <w:lang w:val="ru-RU"/>
              </w:rPr>
              <w:t xml:space="preserve"> </w:t>
            </w:r>
            <w:proofErr w:type="spellStart"/>
            <w:r w:rsidRPr="002A1228">
              <w:rPr>
                <w:rFonts w:ascii="Times New Roman" w:eastAsia="Times New Roman" w:hAnsi="Times New Roman" w:cs="Times New Roman"/>
                <w:b/>
                <w:spacing w:val="-2"/>
                <w:lang w:val="ru-RU"/>
              </w:rPr>
              <w:t>лимиті</w:t>
            </w:r>
            <w:proofErr w:type="spellEnd"/>
            <w:r w:rsidRPr="002A1228">
              <w:rPr>
                <w:rFonts w:ascii="Times New Roman" w:eastAsia="Times New Roman" w:hAnsi="Times New Roman" w:cs="Times New Roman"/>
                <w:b/>
                <w:spacing w:val="-2"/>
                <w:lang w:val="ru-RU"/>
              </w:rPr>
              <w:t xml:space="preserve"> 2-ден </w:t>
            </w:r>
            <w:proofErr w:type="spellStart"/>
            <w:r w:rsidRPr="002A1228">
              <w:rPr>
                <w:rFonts w:ascii="Times New Roman" w:eastAsia="Times New Roman" w:hAnsi="Times New Roman" w:cs="Times New Roman"/>
                <w:b/>
                <w:spacing w:val="-2"/>
                <w:lang w:val="ru-RU"/>
              </w:rPr>
              <w:t>бастап</w:t>
            </w:r>
            <w:proofErr w:type="spellEnd"/>
            <w:r w:rsidRPr="002A1228">
              <w:rPr>
                <w:rFonts w:ascii="Times New Roman" w:eastAsia="Times New Roman" w:hAnsi="Times New Roman" w:cs="Times New Roman"/>
                <w:b/>
                <w:spacing w:val="-2"/>
                <w:lang w:val="ru-RU"/>
              </w:rPr>
              <w:t xml:space="preserve"> </w:t>
            </w:r>
            <w:r w:rsidRPr="002A1228">
              <w:rPr>
                <w:rFonts w:ascii="Times New Roman" w:eastAsia="Times New Roman" w:hAnsi="Times New Roman" w:cs="Times New Roman"/>
                <w:b/>
                <w:lang w:val="ru-RU"/>
              </w:rPr>
              <w:t>ЕАВ-мен, тонна/</w:t>
            </w:r>
            <w:proofErr w:type="spellStart"/>
            <w:r w:rsidRPr="002A1228">
              <w:rPr>
                <w:rFonts w:ascii="Times New Roman" w:eastAsia="Times New Roman" w:hAnsi="Times New Roman" w:cs="Times New Roman"/>
                <w:b/>
                <w:lang w:val="ru-RU"/>
              </w:rPr>
              <w:t>жыл</w:t>
            </w:r>
            <w:proofErr w:type="spellEnd"/>
          </w:p>
          <w:p w14:paraId="0722CCD8" w14:textId="77777777" w:rsidR="004F1E0B" w:rsidRPr="004F1E0B" w:rsidRDefault="004F1E0B" w:rsidP="004F1E0B">
            <w:pPr>
              <w:spacing w:before="136"/>
              <w:ind w:left="19"/>
              <w:jc w:val="center"/>
              <w:rPr>
                <w:rFonts w:ascii="Times New Roman" w:eastAsia="Times New Roman" w:hAnsi="Times New Roman" w:cs="Times New Roman"/>
                <w:b/>
              </w:rPr>
            </w:pPr>
            <w:r w:rsidRPr="004F1E0B">
              <w:rPr>
                <w:rFonts w:ascii="Times New Roman" w:eastAsia="Times New Roman" w:hAnsi="Times New Roman" w:cs="Times New Roman"/>
                <w:b/>
                <w:spacing w:val="-2"/>
              </w:rPr>
              <w:t>2027ж</w:t>
            </w:r>
          </w:p>
        </w:tc>
      </w:tr>
      <w:tr w:rsidR="004F1E0B" w:rsidRPr="004F1E0B" w14:paraId="079CD810" w14:textId="77777777" w:rsidTr="002240BF">
        <w:trPr>
          <w:trHeight w:val="299"/>
        </w:trPr>
        <w:tc>
          <w:tcPr>
            <w:tcW w:w="2542" w:type="dxa"/>
            <w:tcBorders>
              <w:top w:val="single" w:sz="4" w:space="0" w:color="000000"/>
              <w:left w:val="single" w:sz="4" w:space="0" w:color="000000"/>
              <w:bottom w:val="single" w:sz="4" w:space="0" w:color="000000"/>
              <w:right w:val="single" w:sz="4" w:space="0" w:color="000000"/>
            </w:tcBorders>
          </w:tcPr>
          <w:p w14:paraId="2915D952" w14:textId="77777777" w:rsidR="004F1E0B" w:rsidRPr="004F1E0B" w:rsidRDefault="004F1E0B" w:rsidP="004F1E0B">
            <w:pPr>
              <w:spacing w:before="22"/>
              <w:ind w:left="16"/>
              <w:jc w:val="center"/>
              <w:rPr>
                <w:rFonts w:ascii="Times New Roman" w:eastAsia="Times New Roman" w:hAnsi="Times New Roman" w:cs="Times New Roman"/>
                <w:b/>
              </w:rPr>
            </w:pPr>
            <w:r w:rsidRPr="004F1E0B">
              <w:rPr>
                <w:rFonts w:ascii="Times New Roman" w:eastAsia="Times New Roman" w:hAnsi="Times New Roman" w:cs="Times New Roman"/>
                <w:b/>
                <w:spacing w:val="-10"/>
              </w:rPr>
              <w:t>1</w:t>
            </w:r>
          </w:p>
        </w:tc>
        <w:tc>
          <w:tcPr>
            <w:tcW w:w="1692" w:type="dxa"/>
            <w:tcBorders>
              <w:top w:val="single" w:sz="4" w:space="0" w:color="000000"/>
              <w:left w:val="single" w:sz="4" w:space="0" w:color="000000"/>
              <w:bottom w:val="single" w:sz="4" w:space="0" w:color="000000"/>
              <w:right w:val="single" w:sz="4" w:space="0" w:color="000000"/>
            </w:tcBorders>
          </w:tcPr>
          <w:p w14:paraId="463EF4F5" w14:textId="77777777" w:rsidR="004F1E0B" w:rsidRPr="004F1E0B" w:rsidRDefault="004F1E0B" w:rsidP="004F1E0B">
            <w:pPr>
              <w:spacing w:before="22"/>
              <w:ind w:left="106" w:right="89"/>
              <w:jc w:val="center"/>
              <w:rPr>
                <w:rFonts w:ascii="Times New Roman" w:eastAsia="Times New Roman" w:hAnsi="Times New Roman" w:cs="Times New Roman"/>
                <w:b/>
              </w:rPr>
            </w:pPr>
            <w:r w:rsidRPr="004F1E0B">
              <w:rPr>
                <w:rFonts w:ascii="Times New Roman" w:eastAsia="Times New Roman" w:hAnsi="Times New Roman" w:cs="Times New Roman"/>
                <w:b/>
                <w:spacing w:val="-10"/>
              </w:rPr>
              <w:t>2</w:t>
            </w:r>
          </w:p>
        </w:tc>
        <w:tc>
          <w:tcPr>
            <w:tcW w:w="1649" w:type="dxa"/>
            <w:tcBorders>
              <w:top w:val="single" w:sz="4" w:space="0" w:color="000000"/>
              <w:left w:val="single" w:sz="4" w:space="0" w:color="000000"/>
              <w:bottom w:val="single" w:sz="4" w:space="0" w:color="000000"/>
              <w:right w:val="single" w:sz="4" w:space="0" w:color="000000"/>
            </w:tcBorders>
          </w:tcPr>
          <w:p w14:paraId="7848307E" w14:textId="77777777" w:rsidR="004F1E0B" w:rsidRPr="004F1E0B" w:rsidRDefault="004F1E0B" w:rsidP="004F1E0B">
            <w:pPr>
              <w:spacing w:before="22"/>
              <w:ind w:left="20" w:right="3"/>
              <w:jc w:val="center"/>
              <w:rPr>
                <w:rFonts w:ascii="Times New Roman" w:eastAsia="Times New Roman" w:hAnsi="Times New Roman" w:cs="Times New Roman"/>
                <w:b/>
              </w:rPr>
            </w:pPr>
            <w:r w:rsidRPr="004F1E0B">
              <w:rPr>
                <w:rFonts w:ascii="Times New Roman" w:eastAsia="Times New Roman" w:hAnsi="Times New Roman" w:cs="Times New Roman"/>
                <w:b/>
                <w:spacing w:val="-10"/>
              </w:rPr>
              <w:t>3</w:t>
            </w:r>
          </w:p>
        </w:tc>
        <w:tc>
          <w:tcPr>
            <w:tcW w:w="1615" w:type="dxa"/>
            <w:tcBorders>
              <w:top w:val="single" w:sz="4" w:space="0" w:color="000000"/>
              <w:left w:val="single" w:sz="4" w:space="0" w:color="000000"/>
              <w:bottom w:val="single" w:sz="4" w:space="0" w:color="000000"/>
              <w:right w:val="single" w:sz="4" w:space="0" w:color="000000"/>
            </w:tcBorders>
          </w:tcPr>
          <w:p w14:paraId="04795BA5" w14:textId="77777777" w:rsidR="004F1E0B" w:rsidRPr="004F1E0B" w:rsidRDefault="004F1E0B" w:rsidP="004F1E0B">
            <w:pPr>
              <w:spacing w:before="22"/>
              <w:ind w:left="72" w:right="1"/>
              <w:jc w:val="center"/>
              <w:rPr>
                <w:rFonts w:ascii="Times New Roman" w:eastAsia="Times New Roman" w:hAnsi="Times New Roman" w:cs="Times New Roman"/>
                <w:b/>
              </w:rPr>
            </w:pPr>
            <w:r w:rsidRPr="004F1E0B">
              <w:rPr>
                <w:rFonts w:ascii="Times New Roman" w:eastAsia="Times New Roman" w:hAnsi="Times New Roman" w:cs="Times New Roman"/>
                <w:b/>
                <w:spacing w:val="-10"/>
              </w:rPr>
              <w:t>4</w:t>
            </w:r>
          </w:p>
        </w:tc>
        <w:tc>
          <w:tcPr>
            <w:tcW w:w="1615" w:type="dxa"/>
            <w:tcBorders>
              <w:top w:val="single" w:sz="4" w:space="0" w:color="000000"/>
              <w:left w:val="single" w:sz="4" w:space="0" w:color="000000"/>
              <w:bottom w:val="single" w:sz="4" w:space="0" w:color="000000"/>
              <w:right w:val="single" w:sz="4" w:space="0" w:color="000000"/>
            </w:tcBorders>
          </w:tcPr>
          <w:p w14:paraId="3EBD84CF" w14:textId="77777777" w:rsidR="004F1E0B" w:rsidRPr="004F1E0B" w:rsidRDefault="004F1E0B" w:rsidP="004F1E0B">
            <w:pPr>
              <w:spacing w:before="22"/>
              <w:ind w:left="72"/>
              <w:jc w:val="center"/>
              <w:rPr>
                <w:rFonts w:ascii="Times New Roman" w:eastAsia="Times New Roman" w:hAnsi="Times New Roman" w:cs="Times New Roman"/>
                <w:b/>
              </w:rPr>
            </w:pPr>
            <w:r w:rsidRPr="004F1E0B">
              <w:rPr>
                <w:rFonts w:ascii="Times New Roman" w:eastAsia="Times New Roman" w:hAnsi="Times New Roman" w:cs="Times New Roman"/>
                <w:b/>
                <w:spacing w:val="-10"/>
              </w:rPr>
              <w:t>5</w:t>
            </w:r>
          </w:p>
        </w:tc>
      </w:tr>
      <w:tr w:rsidR="004F1E0B" w:rsidRPr="004F1E0B" w14:paraId="283C0E93" w14:textId="77777777" w:rsidTr="002240BF">
        <w:trPr>
          <w:trHeight w:val="299"/>
        </w:trPr>
        <w:tc>
          <w:tcPr>
            <w:tcW w:w="2542" w:type="dxa"/>
            <w:tcBorders>
              <w:top w:val="single" w:sz="4" w:space="0" w:color="000000"/>
              <w:left w:val="single" w:sz="4" w:space="0" w:color="000000"/>
              <w:bottom w:val="single" w:sz="4" w:space="0" w:color="000000"/>
              <w:right w:val="single" w:sz="4" w:space="0" w:color="000000"/>
            </w:tcBorders>
          </w:tcPr>
          <w:p w14:paraId="27198FA4" w14:textId="77777777" w:rsidR="004F1E0B" w:rsidRPr="004F1E0B" w:rsidRDefault="004F1E0B" w:rsidP="004F1E0B">
            <w:pPr>
              <w:spacing w:before="22"/>
              <w:ind w:left="112"/>
              <w:rPr>
                <w:rFonts w:ascii="Times New Roman" w:eastAsia="Times New Roman" w:hAnsi="Times New Roman" w:cs="Times New Roman"/>
                <w:b/>
              </w:rPr>
            </w:pPr>
            <w:r w:rsidRPr="004F1E0B">
              <w:rPr>
                <w:rFonts w:ascii="Times New Roman" w:eastAsia="Times New Roman" w:hAnsi="Times New Roman" w:cs="Times New Roman"/>
                <w:b/>
                <w:spacing w:val="-2"/>
              </w:rPr>
              <w:t>Барлығы</w:t>
            </w:r>
          </w:p>
        </w:tc>
        <w:tc>
          <w:tcPr>
            <w:tcW w:w="1692" w:type="dxa"/>
            <w:tcBorders>
              <w:top w:val="single" w:sz="4" w:space="0" w:color="000000"/>
              <w:left w:val="single" w:sz="4" w:space="0" w:color="000000"/>
              <w:bottom w:val="single" w:sz="4" w:space="0" w:color="000000"/>
              <w:right w:val="single" w:sz="4" w:space="0" w:color="000000"/>
            </w:tcBorders>
          </w:tcPr>
          <w:p w14:paraId="1AA85867" w14:textId="77777777" w:rsidR="004F1E0B" w:rsidRPr="004F1E0B" w:rsidRDefault="004F1E0B" w:rsidP="004F1E0B">
            <w:pPr>
              <w:spacing w:before="22"/>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47542861" w14:textId="77777777" w:rsidR="004F1E0B" w:rsidRPr="004F1E0B" w:rsidRDefault="004F1E0B" w:rsidP="004F1E0B">
            <w:pPr>
              <w:spacing w:before="22"/>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245,1945</w:t>
            </w:r>
          </w:p>
        </w:tc>
        <w:tc>
          <w:tcPr>
            <w:tcW w:w="1615" w:type="dxa"/>
            <w:tcBorders>
              <w:top w:val="single" w:sz="4" w:space="0" w:color="000000"/>
              <w:left w:val="single" w:sz="4" w:space="0" w:color="000000"/>
              <w:bottom w:val="single" w:sz="4" w:space="0" w:color="000000"/>
              <w:right w:val="single" w:sz="4" w:space="0" w:color="000000"/>
            </w:tcBorders>
          </w:tcPr>
          <w:p w14:paraId="029DFD97" w14:textId="77777777" w:rsidR="004F1E0B" w:rsidRPr="004F1E0B" w:rsidRDefault="004F1E0B" w:rsidP="004F1E0B">
            <w:pPr>
              <w:spacing w:before="22"/>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490,389</w:t>
            </w:r>
          </w:p>
        </w:tc>
        <w:tc>
          <w:tcPr>
            <w:tcW w:w="1615" w:type="dxa"/>
            <w:tcBorders>
              <w:top w:val="single" w:sz="4" w:space="0" w:color="000000"/>
              <w:left w:val="single" w:sz="4" w:space="0" w:color="000000"/>
              <w:bottom w:val="single" w:sz="4" w:space="0" w:color="000000"/>
              <w:right w:val="single" w:sz="4" w:space="0" w:color="000000"/>
            </w:tcBorders>
          </w:tcPr>
          <w:p w14:paraId="02163000" w14:textId="77777777" w:rsidR="004F1E0B" w:rsidRPr="004F1E0B" w:rsidRDefault="004F1E0B" w:rsidP="004F1E0B">
            <w:pPr>
              <w:spacing w:before="22"/>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490,389</w:t>
            </w:r>
          </w:p>
        </w:tc>
      </w:tr>
      <w:tr w:rsidR="004F1E0B" w:rsidRPr="004F1E0B" w14:paraId="699A5C13" w14:textId="77777777" w:rsidTr="002240BF">
        <w:trPr>
          <w:trHeight w:val="506"/>
        </w:trPr>
        <w:tc>
          <w:tcPr>
            <w:tcW w:w="2542" w:type="dxa"/>
            <w:tcBorders>
              <w:top w:val="single" w:sz="4" w:space="0" w:color="000000"/>
              <w:left w:val="single" w:sz="4" w:space="0" w:color="000000"/>
              <w:bottom w:val="single" w:sz="4" w:space="0" w:color="000000"/>
              <w:right w:val="single" w:sz="4" w:space="0" w:color="000000"/>
            </w:tcBorders>
          </w:tcPr>
          <w:p w14:paraId="2307EC13" w14:textId="77777777" w:rsidR="004F1E0B" w:rsidRPr="004F1E0B" w:rsidRDefault="004F1E0B" w:rsidP="004F1E0B">
            <w:pPr>
              <w:spacing w:line="254" w:lineRule="exact"/>
              <w:ind w:left="112"/>
              <w:rPr>
                <w:rFonts w:ascii="Times New Roman" w:eastAsia="Times New Roman" w:hAnsi="Times New Roman" w:cs="Times New Roman"/>
              </w:rPr>
            </w:pPr>
            <w:r w:rsidRPr="004F1E0B">
              <w:rPr>
                <w:rFonts w:ascii="Times New Roman" w:eastAsia="Times New Roman" w:hAnsi="Times New Roman" w:cs="Times New Roman"/>
              </w:rPr>
              <w:t>оның ішінде өндіріс қалдықтары</w:t>
            </w:r>
          </w:p>
        </w:tc>
        <w:tc>
          <w:tcPr>
            <w:tcW w:w="1692" w:type="dxa"/>
            <w:tcBorders>
              <w:top w:val="single" w:sz="4" w:space="0" w:color="000000"/>
              <w:left w:val="single" w:sz="4" w:space="0" w:color="000000"/>
              <w:bottom w:val="single" w:sz="4" w:space="0" w:color="000000"/>
              <w:right w:val="single" w:sz="4" w:space="0" w:color="000000"/>
            </w:tcBorders>
          </w:tcPr>
          <w:p w14:paraId="01F85C77" w14:textId="77777777" w:rsidR="004F1E0B" w:rsidRPr="004F1E0B" w:rsidRDefault="004F1E0B" w:rsidP="004F1E0B">
            <w:pPr>
              <w:spacing w:before="125"/>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2FFFE041" w14:textId="77777777" w:rsidR="004F1E0B" w:rsidRPr="004F1E0B" w:rsidRDefault="004F1E0B" w:rsidP="004F1E0B">
            <w:pPr>
              <w:spacing w:before="125"/>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244,3305</w:t>
            </w:r>
          </w:p>
        </w:tc>
        <w:tc>
          <w:tcPr>
            <w:tcW w:w="1615" w:type="dxa"/>
            <w:tcBorders>
              <w:top w:val="single" w:sz="4" w:space="0" w:color="000000"/>
              <w:left w:val="single" w:sz="4" w:space="0" w:color="000000"/>
              <w:bottom w:val="single" w:sz="4" w:space="0" w:color="000000"/>
              <w:right w:val="single" w:sz="4" w:space="0" w:color="000000"/>
            </w:tcBorders>
          </w:tcPr>
          <w:p w14:paraId="064AD8BD" w14:textId="77777777" w:rsidR="004F1E0B" w:rsidRPr="004F1E0B" w:rsidRDefault="004F1E0B" w:rsidP="004F1E0B">
            <w:pPr>
              <w:spacing w:before="125"/>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488,661</w:t>
            </w:r>
          </w:p>
        </w:tc>
        <w:tc>
          <w:tcPr>
            <w:tcW w:w="1615" w:type="dxa"/>
            <w:tcBorders>
              <w:top w:val="single" w:sz="4" w:space="0" w:color="000000"/>
              <w:left w:val="single" w:sz="4" w:space="0" w:color="000000"/>
              <w:bottom w:val="single" w:sz="4" w:space="0" w:color="000000"/>
              <w:right w:val="single" w:sz="4" w:space="0" w:color="000000"/>
            </w:tcBorders>
          </w:tcPr>
          <w:p w14:paraId="00697AD8" w14:textId="77777777" w:rsidR="004F1E0B" w:rsidRPr="004F1E0B" w:rsidRDefault="004F1E0B" w:rsidP="004F1E0B">
            <w:pPr>
              <w:spacing w:before="125"/>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488,661</w:t>
            </w:r>
          </w:p>
        </w:tc>
      </w:tr>
      <w:tr w:rsidR="004F1E0B" w:rsidRPr="004F1E0B" w14:paraId="2EF42182" w14:textId="77777777" w:rsidTr="002240BF">
        <w:trPr>
          <w:trHeight w:val="297"/>
        </w:trPr>
        <w:tc>
          <w:tcPr>
            <w:tcW w:w="2542" w:type="dxa"/>
            <w:tcBorders>
              <w:top w:val="single" w:sz="4" w:space="0" w:color="000000"/>
              <w:left w:val="single" w:sz="4" w:space="0" w:color="000000"/>
              <w:bottom w:val="single" w:sz="4" w:space="0" w:color="000000"/>
              <w:right w:val="single" w:sz="4" w:space="0" w:color="000000"/>
            </w:tcBorders>
          </w:tcPr>
          <w:p w14:paraId="61CB3A2A" w14:textId="77777777" w:rsidR="004F1E0B" w:rsidRPr="004F1E0B" w:rsidRDefault="004F1E0B" w:rsidP="004F1E0B">
            <w:pPr>
              <w:spacing w:before="20"/>
              <w:ind w:left="112"/>
              <w:rPr>
                <w:rFonts w:ascii="Times New Roman" w:eastAsia="Times New Roman" w:hAnsi="Times New Roman" w:cs="Times New Roman"/>
              </w:rPr>
            </w:pPr>
            <w:r w:rsidRPr="004F1E0B">
              <w:rPr>
                <w:rFonts w:ascii="Times New Roman" w:eastAsia="Times New Roman" w:hAnsi="Times New Roman" w:cs="Times New Roman"/>
              </w:rPr>
              <w:t>тұтыну қалдықтарын</w:t>
            </w:r>
          </w:p>
        </w:tc>
        <w:tc>
          <w:tcPr>
            <w:tcW w:w="1692" w:type="dxa"/>
            <w:tcBorders>
              <w:top w:val="single" w:sz="4" w:space="0" w:color="000000"/>
              <w:left w:val="single" w:sz="4" w:space="0" w:color="000000"/>
              <w:bottom w:val="single" w:sz="4" w:space="0" w:color="000000"/>
              <w:right w:val="single" w:sz="4" w:space="0" w:color="000000"/>
            </w:tcBorders>
          </w:tcPr>
          <w:p w14:paraId="4C834FBF" w14:textId="77777777" w:rsidR="004F1E0B" w:rsidRPr="004F1E0B" w:rsidRDefault="004F1E0B" w:rsidP="004F1E0B">
            <w:pPr>
              <w:spacing w:before="20"/>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64974134" w14:textId="77777777" w:rsidR="004F1E0B" w:rsidRPr="004F1E0B" w:rsidRDefault="004F1E0B" w:rsidP="004F1E0B">
            <w:pPr>
              <w:spacing w:before="20"/>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0,864</w:t>
            </w:r>
          </w:p>
        </w:tc>
        <w:tc>
          <w:tcPr>
            <w:tcW w:w="1615" w:type="dxa"/>
            <w:tcBorders>
              <w:top w:val="single" w:sz="4" w:space="0" w:color="000000"/>
              <w:left w:val="single" w:sz="4" w:space="0" w:color="000000"/>
              <w:bottom w:val="single" w:sz="4" w:space="0" w:color="000000"/>
              <w:right w:val="single" w:sz="4" w:space="0" w:color="000000"/>
            </w:tcBorders>
          </w:tcPr>
          <w:p w14:paraId="19AD5A89" w14:textId="77777777" w:rsidR="004F1E0B" w:rsidRPr="004F1E0B" w:rsidRDefault="004F1E0B" w:rsidP="004F1E0B">
            <w:pPr>
              <w:spacing w:before="20"/>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1,728</w:t>
            </w:r>
          </w:p>
        </w:tc>
        <w:tc>
          <w:tcPr>
            <w:tcW w:w="1615" w:type="dxa"/>
            <w:tcBorders>
              <w:top w:val="single" w:sz="4" w:space="0" w:color="000000"/>
              <w:left w:val="single" w:sz="4" w:space="0" w:color="000000"/>
              <w:bottom w:val="single" w:sz="4" w:space="0" w:color="000000"/>
              <w:right w:val="single" w:sz="4" w:space="0" w:color="000000"/>
            </w:tcBorders>
          </w:tcPr>
          <w:p w14:paraId="2A76E9CD" w14:textId="77777777" w:rsidR="004F1E0B" w:rsidRPr="004F1E0B" w:rsidRDefault="004F1E0B" w:rsidP="004F1E0B">
            <w:pPr>
              <w:spacing w:before="20"/>
              <w:ind w:left="72" w:right="50"/>
              <w:jc w:val="center"/>
              <w:rPr>
                <w:rFonts w:ascii="Times New Roman" w:eastAsia="Times New Roman" w:hAnsi="Times New Roman" w:cs="Times New Roman"/>
                <w:b/>
              </w:rPr>
            </w:pPr>
            <w:r w:rsidRPr="004F1E0B">
              <w:rPr>
                <w:rFonts w:ascii="Times New Roman" w:eastAsia="Times New Roman" w:hAnsi="Times New Roman" w:cs="Times New Roman"/>
                <w:b/>
                <w:spacing w:val="-2"/>
              </w:rPr>
              <w:t>1,728</w:t>
            </w:r>
          </w:p>
        </w:tc>
      </w:tr>
      <w:tr w:rsidR="004F1E0B" w:rsidRPr="004F1E0B" w14:paraId="7B0FAC80" w14:textId="77777777" w:rsidTr="002240BF">
        <w:trPr>
          <w:trHeight w:val="299"/>
        </w:trPr>
        <w:tc>
          <w:tcPr>
            <w:tcW w:w="9113" w:type="dxa"/>
            <w:gridSpan w:val="5"/>
            <w:tcBorders>
              <w:top w:val="single" w:sz="4" w:space="0" w:color="000000"/>
              <w:left w:val="single" w:sz="4" w:space="0" w:color="000000"/>
              <w:bottom w:val="single" w:sz="4" w:space="0" w:color="000000"/>
              <w:right w:val="single" w:sz="4" w:space="0" w:color="000000"/>
            </w:tcBorders>
          </w:tcPr>
          <w:p w14:paraId="66B64F5E" w14:textId="77777777" w:rsidR="004F1E0B" w:rsidRPr="004F1E0B" w:rsidRDefault="004F1E0B" w:rsidP="004F1E0B">
            <w:pPr>
              <w:spacing w:before="22"/>
              <w:ind w:left="22"/>
              <w:jc w:val="center"/>
              <w:rPr>
                <w:rFonts w:ascii="Times New Roman" w:eastAsia="Times New Roman" w:hAnsi="Times New Roman" w:cs="Times New Roman"/>
                <w:b/>
              </w:rPr>
            </w:pPr>
            <w:r w:rsidRPr="004F1E0B">
              <w:rPr>
                <w:rFonts w:ascii="Times New Roman" w:eastAsia="Times New Roman" w:hAnsi="Times New Roman" w:cs="Times New Roman"/>
                <w:b/>
              </w:rPr>
              <w:t>Қауіпті қалдықтар</w:t>
            </w:r>
          </w:p>
        </w:tc>
      </w:tr>
      <w:tr w:rsidR="004F1E0B" w:rsidRPr="004F1E0B" w14:paraId="4424ADF0" w14:textId="77777777" w:rsidTr="002240BF">
        <w:trPr>
          <w:trHeight w:val="301"/>
        </w:trPr>
        <w:tc>
          <w:tcPr>
            <w:tcW w:w="2542" w:type="dxa"/>
            <w:tcBorders>
              <w:top w:val="single" w:sz="4" w:space="0" w:color="000000"/>
              <w:left w:val="single" w:sz="4" w:space="0" w:color="000000"/>
              <w:bottom w:val="single" w:sz="4" w:space="0" w:color="000000"/>
              <w:right w:val="single" w:sz="4" w:space="0" w:color="000000"/>
            </w:tcBorders>
          </w:tcPr>
          <w:p w14:paraId="2359A529" w14:textId="77777777" w:rsidR="004F1E0B" w:rsidRPr="004F1E0B" w:rsidRDefault="004F1E0B" w:rsidP="004F1E0B">
            <w:pPr>
              <w:spacing w:before="22"/>
              <w:ind w:left="112"/>
              <w:rPr>
                <w:rFonts w:ascii="Times New Roman" w:eastAsia="Times New Roman" w:hAnsi="Times New Roman" w:cs="Times New Roman"/>
                <w:sz w:val="20"/>
              </w:rPr>
            </w:pPr>
            <w:r w:rsidRPr="004F1E0B">
              <w:rPr>
                <w:rFonts w:ascii="Times New Roman" w:eastAsia="Times New Roman" w:hAnsi="Times New Roman" w:cs="Times New Roman"/>
              </w:rPr>
              <w:t>Бұрғылау шламы</w:t>
            </w:r>
            <w:r w:rsidRPr="004F1E0B">
              <w:rPr>
                <w:rFonts w:ascii="Times New Roman" w:eastAsia="Times New Roman" w:hAnsi="Times New Roman" w:cs="Times New Roman"/>
                <w:sz w:val="20"/>
              </w:rPr>
              <w:t>01 05 05*</w:t>
            </w:r>
          </w:p>
        </w:tc>
        <w:tc>
          <w:tcPr>
            <w:tcW w:w="1692" w:type="dxa"/>
            <w:tcBorders>
              <w:top w:val="single" w:sz="4" w:space="0" w:color="000000"/>
              <w:left w:val="single" w:sz="4" w:space="0" w:color="000000"/>
              <w:bottom w:val="single" w:sz="4" w:space="0" w:color="000000"/>
              <w:right w:val="single" w:sz="4" w:space="0" w:color="000000"/>
            </w:tcBorders>
          </w:tcPr>
          <w:p w14:paraId="4121D6B5" w14:textId="77777777" w:rsidR="004F1E0B" w:rsidRPr="004F1E0B" w:rsidRDefault="004F1E0B" w:rsidP="004F1E0B">
            <w:pPr>
              <w:spacing w:before="22"/>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4A36BC2A" w14:textId="77777777" w:rsidR="004F1E0B" w:rsidRPr="004F1E0B" w:rsidRDefault="004F1E0B" w:rsidP="004F1E0B">
            <w:pPr>
              <w:spacing w:before="22"/>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85,87</w:t>
            </w:r>
          </w:p>
        </w:tc>
        <w:tc>
          <w:tcPr>
            <w:tcW w:w="1615" w:type="dxa"/>
            <w:tcBorders>
              <w:top w:val="single" w:sz="4" w:space="0" w:color="000000"/>
              <w:left w:val="single" w:sz="4" w:space="0" w:color="000000"/>
              <w:bottom w:val="single" w:sz="4" w:space="0" w:color="000000"/>
              <w:right w:val="single" w:sz="4" w:space="0" w:color="000000"/>
            </w:tcBorders>
          </w:tcPr>
          <w:p w14:paraId="30DD6C01" w14:textId="77777777" w:rsidR="004F1E0B" w:rsidRPr="004F1E0B" w:rsidRDefault="004F1E0B" w:rsidP="004F1E0B">
            <w:pPr>
              <w:spacing w:before="22"/>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171,74</w:t>
            </w:r>
          </w:p>
        </w:tc>
        <w:tc>
          <w:tcPr>
            <w:tcW w:w="1615" w:type="dxa"/>
            <w:tcBorders>
              <w:top w:val="single" w:sz="4" w:space="0" w:color="000000"/>
              <w:left w:val="single" w:sz="4" w:space="0" w:color="000000"/>
              <w:bottom w:val="single" w:sz="4" w:space="0" w:color="000000"/>
              <w:right w:val="single" w:sz="4" w:space="0" w:color="000000"/>
            </w:tcBorders>
          </w:tcPr>
          <w:p w14:paraId="3985268C" w14:textId="77777777" w:rsidR="004F1E0B" w:rsidRPr="004F1E0B" w:rsidRDefault="004F1E0B" w:rsidP="004F1E0B">
            <w:pPr>
              <w:spacing w:before="22"/>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171,74</w:t>
            </w:r>
          </w:p>
        </w:tc>
      </w:tr>
      <w:tr w:rsidR="004F1E0B" w:rsidRPr="004F1E0B" w14:paraId="60BFF2E5" w14:textId="77777777" w:rsidTr="002240BF">
        <w:trPr>
          <w:trHeight w:val="600"/>
        </w:trPr>
        <w:tc>
          <w:tcPr>
            <w:tcW w:w="2542" w:type="dxa"/>
            <w:tcBorders>
              <w:top w:val="single" w:sz="4" w:space="0" w:color="000000"/>
              <w:left w:val="single" w:sz="4" w:space="0" w:color="000000"/>
              <w:bottom w:val="single" w:sz="4" w:space="0" w:color="000000"/>
              <w:right w:val="single" w:sz="4" w:space="0" w:color="000000"/>
            </w:tcBorders>
          </w:tcPr>
          <w:p w14:paraId="4E31AB4D" w14:textId="77777777" w:rsidR="004F1E0B" w:rsidRPr="004F1E0B" w:rsidRDefault="004F1E0B" w:rsidP="004F1E0B">
            <w:pPr>
              <w:spacing w:before="44"/>
              <w:ind w:left="112"/>
              <w:rPr>
                <w:rFonts w:ascii="Times New Roman" w:eastAsia="Times New Roman" w:hAnsi="Times New Roman" w:cs="Times New Roman"/>
                <w:sz w:val="20"/>
              </w:rPr>
            </w:pPr>
            <w:r w:rsidRPr="004F1E0B">
              <w:rPr>
                <w:rFonts w:ascii="Times New Roman" w:eastAsia="Times New Roman" w:hAnsi="Times New Roman" w:cs="Times New Roman"/>
              </w:rPr>
              <w:t>Пайдаланылған бұрғылау ерітіндісі</w:t>
            </w:r>
            <w:r w:rsidRPr="004F1E0B">
              <w:rPr>
                <w:rFonts w:ascii="Times New Roman" w:eastAsia="Times New Roman" w:hAnsi="Times New Roman" w:cs="Times New Roman"/>
                <w:sz w:val="20"/>
              </w:rPr>
              <w:t>01 05 06*</w:t>
            </w:r>
          </w:p>
        </w:tc>
        <w:tc>
          <w:tcPr>
            <w:tcW w:w="1692" w:type="dxa"/>
            <w:tcBorders>
              <w:top w:val="single" w:sz="4" w:space="0" w:color="000000"/>
              <w:left w:val="single" w:sz="4" w:space="0" w:color="000000"/>
              <w:bottom w:val="single" w:sz="4" w:space="0" w:color="000000"/>
              <w:right w:val="single" w:sz="4" w:space="0" w:color="000000"/>
            </w:tcBorders>
          </w:tcPr>
          <w:p w14:paraId="62857E04" w14:textId="77777777" w:rsidR="004F1E0B" w:rsidRPr="004F1E0B" w:rsidRDefault="004F1E0B" w:rsidP="004F1E0B">
            <w:pPr>
              <w:spacing w:before="171"/>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36403F83" w14:textId="77777777" w:rsidR="004F1E0B" w:rsidRPr="004F1E0B" w:rsidRDefault="004F1E0B" w:rsidP="004F1E0B">
            <w:pPr>
              <w:spacing w:before="171"/>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153,24</w:t>
            </w:r>
          </w:p>
        </w:tc>
        <w:tc>
          <w:tcPr>
            <w:tcW w:w="1615" w:type="dxa"/>
            <w:tcBorders>
              <w:top w:val="single" w:sz="4" w:space="0" w:color="000000"/>
              <w:left w:val="single" w:sz="4" w:space="0" w:color="000000"/>
              <w:bottom w:val="single" w:sz="4" w:space="0" w:color="000000"/>
              <w:right w:val="single" w:sz="4" w:space="0" w:color="000000"/>
            </w:tcBorders>
          </w:tcPr>
          <w:p w14:paraId="59D1592F" w14:textId="77777777" w:rsidR="004F1E0B" w:rsidRPr="004F1E0B" w:rsidRDefault="004F1E0B" w:rsidP="004F1E0B">
            <w:pPr>
              <w:spacing w:before="171"/>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306,48</w:t>
            </w:r>
          </w:p>
        </w:tc>
        <w:tc>
          <w:tcPr>
            <w:tcW w:w="1615" w:type="dxa"/>
            <w:tcBorders>
              <w:top w:val="single" w:sz="4" w:space="0" w:color="000000"/>
              <w:left w:val="single" w:sz="4" w:space="0" w:color="000000"/>
              <w:bottom w:val="single" w:sz="4" w:space="0" w:color="000000"/>
              <w:right w:val="single" w:sz="4" w:space="0" w:color="000000"/>
            </w:tcBorders>
          </w:tcPr>
          <w:p w14:paraId="4F573CAF" w14:textId="77777777" w:rsidR="004F1E0B" w:rsidRPr="004F1E0B" w:rsidRDefault="004F1E0B" w:rsidP="004F1E0B">
            <w:pPr>
              <w:spacing w:before="171"/>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306,48</w:t>
            </w:r>
          </w:p>
        </w:tc>
      </w:tr>
      <w:tr w:rsidR="004F1E0B" w:rsidRPr="004F1E0B" w14:paraId="6A8AD71B" w14:textId="77777777" w:rsidTr="002240BF">
        <w:trPr>
          <w:trHeight w:val="481"/>
        </w:trPr>
        <w:tc>
          <w:tcPr>
            <w:tcW w:w="2542" w:type="dxa"/>
            <w:tcBorders>
              <w:top w:val="single" w:sz="4" w:space="0" w:color="000000"/>
              <w:left w:val="single" w:sz="4" w:space="0" w:color="000000"/>
              <w:bottom w:val="single" w:sz="4" w:space="0" w:color="000000"/>
              <w:right w:val="single" w:sz="4" w:space="0" w:color="000000"/>
            </w:tcBorders>
          </w:tcPr>
          <w:p w14:paraId="3ED6158E" w14:textId="77777777" w:rsidR="004F1E0B" w:rsidRPr="004F1E0B" w:rsidRDefault="004F1E0B" w:rsidP="004F1E0B">
            <w:pPr>
              <w:spacing w:line="251" w:lineRule="exact"/>
              <w:ind w:left="112"/>
              <w:rPr>
                <w:rFonts w:ascii="Times New Roman" w:eastAsia="Times New Roman" w:hAnsi="Times New Roman" w:cs="Times New Roman"/>
                <w:sz w:val="20"/>
              </w:rPr>
            </w:pPr>
            <w:r w:rsidRPr="004F1E0B">
              <w:rPr>
                <w:rFonts w:ascii="Times New Roman" w:eastAsia="Times New Roman" w:hAnsi="Times New Roman" w:cs="Times New Roman"/>
                <w:spacing w:val="-2"/>
              </w:rPr>
              <w:t>Майланған шүберек</w:t>
            </w:r>
            <w:r w:rsidRPr="004F1E0B">
              <w:rPr>
                <w:rFonts w:ascii="Times New Roman" w:eastAsia="Times New Roman" w:hAnsi="Times New Roman" w:cs="Times New Roman"/>
                <w:spacing w:val="-5"/>
                <w:sz w:val="20"/>
              </w:rPr>
              <w:t>15</w:t>
            </w:r>
          </w:p>
          <w:p w14:paraId="3605C4AC" w14:textId="77777777" w:rsidR="004F1E0B" w:rsidRPr="004F1E0B" w:rsidRDefault="004F1E0B" w:rsidP="004F1E0B">
            <w:pPr>
              <w:spacing w:before="1" w:line="210" w:lineRule="exact"/>
              <w:ind w:left="112"/>
              <w:rPr>
                <w:rFonts w:ascii="Times New Roman" w:eastAsia="Times New Roman" w:hAnsi="Times New Roman" w:cs="Times New Roman"/>
                <w:sz w:val="20"/>
              </w:rPr>
            </w:pPr>
            <w:r w:rsidRPr="004F1E0B">
              <w:rPr>
                <w:rFonts w:ascii="Times New Roman" w:eastAsia="Times New Roman" w:hAnsi="Times New Roman" w:cs="Times New Roman"/>
                <w:sz w:val="20"/>
              </w:rPr>
              <w:t>02 02*</w:t>
            </w:r>
          </w:p>
        </w:tc>
        <w:tc>
          <w:tcPr>
            <w:tcW w:w="1692" w:type="dxa"/>
            <w:tcBorders>
              <w:top w:val="single" w:sz="4" w:space="0" w:color="000000"/>
              <w:left w:val="single" w:sz="4" w:space="0" w:color="000000"/>
              <w:bottom w:val="single" w:sz="4" w:space="0" w:color="000000"/>
              <w:right w:val="single" w:sz="4" w:space="0" w:color="000000"/>
            </w:tcBorders>
          </w:tcPr>
          <w:p w14:paraId="1656DD65" w14:textId="77777777" w:rsidR="004F1E0B" w:rsidRPr="004F1E0B" w:rsidRDefault="004F1E0B" w:rsidP="004F1E0B">
            <w:pPr>
              <w:rPr>
                <w:rFonts w:ascii="Times New Roman" w:eastAsia="Times New Roman" w:hAnsi="Times New Roman" w:cs="Times New Roman"/>
              </w:rPr>
            </w:pPr>
          </w:p>
        </w:tc>
        <w:tc>
          <w:tcPr>
            <w:tcW w:w="1649" w:type="dxa"/>
            <w:tcBorders>
              <w:top w:val="single" w:sz="4" w:space="0" w:color="000000"/>
              <w:left w:val="single" w:sz="4" w:space="0" w:color="000000"/>
              <w:bottom w:val="single" w:sz="4" w:space="0" w:color="000000"/>
              <w:right w:val="single" w:sz="4" w:space="0" w:color="000000"/>
            </w:tcBorders>
          </w:tcPr>
          <w:p w14:paraId="1D78162E" w14:textId="77777777" w:rsidR="004F1E0B" w:rsidRPr="004F1E0B" w:rsidRDefault="004F1E0B" w:rsidP="004F1E0B">
            <w:pPr>
              <w:spacing w:before="113"/>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0,0635</w:t>
            </w:r>
          </w:p>
        </w:tc>
        <w:tc>
          <w:tcPr>
            <w:tcW w:w="1615" w:type="dxa"/>
            <w:tcBorders>
              <w:top w:val="single" w:sz="4" w:space="0" w:color="000000"/>
              <w:left w:val="single" w:sz="4" w:space="0" w:color="000000"/>
              <w:bottom w:val="single" w:sz="4" w:space="0" w:color="000000"/>
              <w:right w:val="single" w:sz="4" w:space="0" w:color="000000"/>
            </w:tcBorders>
          </w:tcPr>
          <w:p w14:paraId="22F795D0" w14:textId="77777777" w:rsidR="004F1E0B" w:rsidRPr="004F1E0B" w:rsidRDefault="004F1E0B" w:rsidP="004F1E0B">
            <w:pPr>
              <w:spacing w:before="113"/>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0,127</w:t>
            </w:r>
          </w:p>
        </w:tc>
        <w:tc>
          <w:tcPr>
            <w:tcW w:w="1615" w:type="dxa"/>
            <w:tcBorders>
              <w:top w:val="single" w:sz="4" w:space="0" w:color="000000"/>
              <w:left w:val="single" w:sz="4" w:space="0" w:color="000000"/>
              <w:bottom w:val="single" w:sz="4" w:space="0" w:color="000000"/>
              <w:right w:val="single" w:sz="4" w:space="0" w:color="000000"/>
            </w:tcBorders>
          </w:tcPr>
          <w:p w14:paraId="0F3B21C2" w14:textId="77777777" w:rsidR="004F1E0B" w:rsidRPr="004F1E0B" w:rsidRDefault="004F1E0B" w:rsidP="004F1E0B">
            <w:pPr>
              <w:spacing w:before="113"/>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0,127</w:t>
            </w:r>
          </w:p>
        </w:tc>
      </w:tr>
      <w:tr w:rsidR="004F1E0B" w:rsidRPr="004F1E0B" w14:paraId="6435DA79" w14:textId="77777777" w:rsidTr="002240BF">
        <w:trPr>
          <w:trHeight w:val="484"/>
        </w:trPr>
        <w:tc>
          <w:tcPr>
            <w:tcW w:w="2542" w:type="dxa"/>
            <w:tcBorders>
              <w:top w:val="single" w:sz="4" w:space="0" w:color="000000"/>
              <w:left w:val="single" w:sz="4" w:space="0" w:color="000000"/>
              <w:bottom w:val="single" w:sz="4" w:space="0" w:color="000000"/>
              <w:right w:val="single" w:sz="4" w:space="0" w:color="000000"/>
            </w:tcBorders>
          </w:tcPr>
          <w:p w14:paraId="6B6B1985" w14:textId="77777777" w:rsidR="004F1E0B" w:rsidRPr="004F1E0B" w:rsidRDefault="004F1E0B" w:rsidP="004F1E0B">
            <w:pPr>
              <w:spacing w:line="251" w:lineRule="exact"/>
              <w:ind w:left="112"/>
              <w:rPr>
                <w:rFonts w:ascii="Times New Roman" w:eastAsia="Times New Roman" w:hAnsi="Times New Roman" w:cs="Times New Roman"/>
                <w:sz w:val="20"/>
              </w:rPr>
            </w:pPr>
            <w:r w:rsidRPr="004F1E0B">
              <w:rPr>
                <w:rFonts w:ascii="Times New Roman" w:eastAsia="Times New Roman" w:hAnsi="Times New Roman" w:cs="Times New Roman"/>
              </w:rPr>
              <w:t>Пайдаланылған ыдыс</w:t>
            </w:r>
            <w:r w:rsidRPr="004F1E0B">
              <w:rPr>
                <w:rFonts w:ascii="Times New Roman" w:eastAsia="Times New Roman" w:hAnsi="Times New Roman" w:cs="Times New Roman"/>
                <w:spacing w:val="-5"/>
                <w:sz w:val="20"/>
              </w:rPr>
              <w:t>15</w:t>
            </w:r>
          </w:p>
          <w:p w14:paraId="06BF070B" w14:textId="77777777" w:rsidR="004F1E0B" w:rsidRPr="004F1E0B" w:rsidRDefault="004F1E0B" w:rsidP="004F1E0B">
            <w:pPr>
              <w:spacing w:before="3" w:line="210" w:lineRule="exact"/>
              <w:ind w:left="112"/>
              <w:rPr>
                <w:rFonts w:ascii="Times New Roman" w:eastAsia="Times New Roman" w:hAnsi="Times New Roman" w:cs="Times New Roman"/>
                <w:sz w:val="20"/>
              </w:rPr>
            </w:pPr>
            <w:r w:rsidRPr="004F1E0B">
              <w:rPr>
                <w:rFonts w:ascii="Times New Roman" w:eastAsia="Times New Roman" w:hAnsi="Times New Roman" w:cs="Times New Roman"/>
                <w:sz w:val="20"/>
              </w:rPr>
              <w:t>01 10*</w:t>
            </w:r>
          </w:p>
        </w:tc>
        <w:tc>
          <w:tcPr>
            <w:tcW w:w="1692" w:type="dxa"/>
            <w:tcBorders>
              <w:top w:val="single" w:sz="4" w:space="0" w:color="000000"/>
              <w:left w:val="single" w:sz="4" w:space="0" w:color="000000"/>
              <w:bottom w:val="single" w:sz="4" w:space="0" w:color="000000"/>
              <w:right w:val="single" w:sz="4" w:space="0" w:color="000000"/>
            </w:tcBorders>
          </w:tcPr>
          <w:p w14:paraId="697DF10F" w14:textId="77777777" w:rsidR="004F1E0B" w:rsidRPr="004F1E0B" w:rsidRDefault="004F1E0B" w:rsidP="004F1E0B">
            <w:pPr>
              <w:rPr>
                <w:rFonts w:ascii="Times New Roman" w:eastAsia="Times New Roman" w:hAnsi="Times New Roman" w:cs="Times New Roman"/>
              </w:rPr>
            </w:pPr>
          </w:p>
        </w:tc>
        <w:tc>
          <w:tcPr>
            <w:tcW w:w="1649" w:type="dxa"/>
            <w:tcBorders>
              <w:top w:val="single" w:sz="4" w:space="0" w:color="000000"/>
              <w:left w:val="single" w:sz="4" w:space="0" w:color="000000"/>
              <w:bottom w:val="single" w:sz="4" w:space="0" w:color="000000"/>
              <w:right w:val="single" w:sz="4" w:space="0" w:color="000000"/>
            </w:tcBorders>
          </w:tcPr>
          <w:p w14:paraId="1F95B1E8" w14:textId="77777777" w:rsidR="004F1E0B" w:rsidRPr="004F1E0B" w:rsidRDefault="004F1E0B" w:rsidP="004F1E0B">
            <w:pPr>
              <w:spacing w:before="113"/>
              <w:ind w:left="20"/>
              <w:jc w:val="center"/>
              <w:rPr>
                <w:rFonts w:ascii="Times New Roman" w:eastAsia="Times New Roman" w:hAnsi="Times New Roman" w:cs="Times New Roman"/>
              </w:rPr>
            </w:pPr>
            <w:r w:rsidRPr="004F1E0B">
              <w:rPr>
                <w:rFonts w:ascii="Times New Roman" w:eastAsia="Times New Roman" w:hAnsi="Times New Roman" w:cs="Times New Roman"/>
                <w:spacing w:val="-4"/>
              </w:rPr>
              <w:t>1,26</w:t>
            </w:r>
          </w:p>
        </w:tc>
        <w:tc>
          <w:tcPr>
            <w:tcW w:w="1615" w:type="dxa"/>
            <w:tcBorders>
              <w:top w:val="single" w:sz="4" w:space="0" w:color="000000"/>
              <w:left w:val="single" w:sz="4" w:space="0" w:color="000000"/>
              <w:bottom w:val="single" w:sz="4" w:space="0" w:color="000000"/>
              <w:right w:val="single" w:sz="4" w:space="0" w:color="000000"/>
            </w:tcBorders>
          </w:tcPr>
          <w:p w14:paraId="4CD6C282" w14:textId="77777777" w:rsidR="004F1E0B" w:rsidRPr="004F1E0B" w:rsidRDefault="004F1E0B" w:rsidP="004F1E0B">
            <w:pPr>
              <w:spacing w:before="113"/>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4"/>
              </w:rPr>
              <w:t>2,52</w:t>
            </w:r>
          </w:p>
        </w:tc>
        <w:tc>
          <w:tcPr>
            <w:tcW w:w="1615" w:type="dxa"/>
            <w:tcBorders>
              <w:top w:val="single" w:sz="4" w:space="0" w:color="000000"/>
              <w:left w:val="single" w:sz="4" w:space="0" w:color="000000"/>
              <w:bottom w:val="single" w:sz="4" w:space="0" w:color="000000"/>
              <w:right w:val="single" w:sz="4" w:space="0" w:color="000000"/>
            </w:tcBorders>
          </w:tcPr>
          <w:p w14:paraId="65F0DC07" w14:textId="77777777" w:rsidR="004F1E0B" w:rsidRPr="004F1E0B" w:rsidRDefault="004F1E0B" w:rsidP="004F1E0B">
            <w:pPr>
              <w:spacing w:before="113"/>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4"/>
              </w:rPr>
              <w:t>2,52</w:t>
            </w:r>
          </w:p>
        </w:tc>
      </w:tr>
    </w:tbl>
    <w:p w14:paraId="7AB5776B" w14:textId="77777777" w:rsidR="001531BA" w:rsidRPr="009719B5" w:rsidRDefault="001531BA" w:rsidP="00C021FB">
      <w:pPr>
        <w:tabs>
          <w:tab w:val="left" w:pos="6810"/>
        </w:tabs>
        <w:spacing w:after="120" w:line="257" w:lineRule="auto"/>
        <w:jc w:val="center"/>
        <w:rPr>
          <w:rFonts w:ascii="Times New Roman" w:eastAsia="Calibri" w:hAnsi="Times New Roman" w:cs="Times New Roman"/>
          <w:b/>
          <w:kern w:val="0"/>
          <w:sz w:val="24"/>
          <w:szCs w:val="24"/>
          <w14:ligatures w14:val="none"/>
        </w:rPr>
      </w:pPr>
    </w:p>
    <w:p w14:paraId="1BAD70B8" w14:textId="4387EE94" w:rsidR="00B31AF4" w:rsidRPr="002C6EC2" w:rsidRDefault="00B31AF4" w:rsidP="002A1228">
      <w:pPr>
        <w:spacing w:after="240" w:line="240" w:lineRule="auto"/>
        <w:ind w:firstLine="706"/>
        <w:jc w:val="center"/>
        <w:rPr>
          <w:rFonts w:ascii="Times New Roman" w:eastAsia="Calibri" w:hAnsi="Times New Roman" w:cs="Times New Roman"/>
          <w:b/>
          <w:b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7. Қалдықтарды көму жобада көзделмеген</w:t>
      </w:r>
      <w:r w:rsidRPr="00B31AF4">
        <w:rPr>
          <w:rFonts w:ascii="Times New Roman" w:eastAsia="Calibri" w:hAnsi="Times New Roman" w:cs="Times New Roman"/>
          <w:b/>
          <w:bCs/>
          <w:kern w:val="0"/>
          <w:sz w:val="24"/>
          <w:szCs w:val="24"/>
          <w:u w:val="single"/>
          <w14:ligatures w14:val="none"/>
        </w:rPr>
        <w:t>.</w:t>
      </w:r>
    </w:p>
    <w:p w14:paraId="4E28929A" w14:textId="1AF3FD6C" w:rsidR="00B31AF4" w:rsidRPr="00DB47AC" w:rsidRDefault="00B31AF4" w:rsidP="002A1228">
      <w:pPr>
        <w:spacing w:before="120" w:after="120" w:line="240" w:lineRule="auto"/>
        <w:ind w:firstLine="709"/>
        <w:contextualSpacing/>
        <w:jc w:val="center"/>
        <w:rPr>
          <w:rFonts w:ascii="Times New Roman" w:eastAsia="Calibri" w:hAnsi="Times New Roman" w:cs="Times New Roman"/>
          <w:b/>
          <w:bCs/>
          <w:i/>
          <w:i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8. Негізгі және қосалқы өндірістердегі технологиялық процестің сипаты мен ұйымдастырылуы ауқымды авариялық жағдайларды, көзделген іс-шаралар барысында қоршаған ортаға қауіпті оқыс оқиғаларды болдырмауға мүмкіндік береді.</w:t>
      </w:r>
    </w:p>
    <w:p w14:paraId="79F321C2"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Апаттардың алдын алудың негізгі шаралары технологиялық және өндірістік тәртіпті қатаң сақтау, жедел бақылау, сонымен қатар:</w:t>
      </w:r>
    </w:p>
    <w:p w14:paraId="667F9565"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құрылыс жұмыстарын жүргізу кезінде жобалық шешімдерді қатаң орындау;</w:t>
      </w:r>
    </w:p>
    <w:p w14:paraId="4C2CE95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технологиялық жабдықты пайдаланудың барлық ережелерін міндетті түрде сақтау.</w:t>
      </w:r>
    </w:p>
    <w:p w14:paraId="614ED238"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объектілерді салу және пайдалану кезіндегі жабдықтар;</w:t>
      </w:r>
    </w:p>
    <w:p w14:paraId="26494D62"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қауіпсіздік техникасы бойынша нұсқаулықтар мен сабақтарды мерзімді түрде өткізу;</w:t>
      </w:r>
    </w:p>
    <w:p w14:paraId="7EAFF054"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дабыл бойынша жаттығуларды жүйелі түрде өткізу;</w:t>
      </w:r>
    </w:p>
    <w:p w14:paraId="1494661F"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құтқару және қорғаныс құралдарының болуын және персоналдың оларды пайдалану қабілетін бақылау;</w:t>
      </w:r>
    </w:p>
    <w:p w14:paraId="23B6653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механизмдердің жұмысы кезінде ағып кетуді уақтылы жою;</w:t>
      </w:r>
    </w:p>
    <w:p w14:paraId="040B1F03" w14:textId="3D7DF1EA" w:rsidR="00DA6F0F" w:rsidRP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өндіріс және тұтыну қалдықтарын жинау үшін контейнерлерді пайдалану.</w:t>
      </w:r>
    </w:p>
    <w:p w14:paraId="39B16F7C"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Қоршаған ортаның ластануына байланысты төтенше жағдайлар тіркелген жағдайда кәсіпорын басшылығы осы фактілер туралы облыстық экология басқармасына хабарлауы, жазатайым оқиғалардан кейінгі зардаптарды жою бойынша шаралар қабылдауы, қоршаған ортаның құрамдас бөліктеріне келтірілген залалдың мөлшерін анықтауы, табиғатты қорғау қорына тиісті төлемдерді жүзеге асыруы тиіс. . Аварияларды уақтылы жою қоршаған ортаға кері әсердің дәрежесін төмендетеді.</w:t>
      </w:r>
    </w:p>
    <w:p w14:paraId="670EC721"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Кәсіпорындағы төтенше жағдай жойылғаннан кейін мұндай жағдайлардың алдын алу шараларын түзету қажет. </w:t>
      </w:r>
    </w:p>
    <w:p w14:paraId="3CFA2A16"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Мониторингті егжей-тегжейлі жоспарлау зерттеу нәтижелерін алғаннан кейін оның сипаты мен ауқымына байланысты аварияның салдарын жою жөніндегі іс-шаралар кешенінің бір бөлігі ретінде әзірленуі тиіс және төтенше жағдайларды жою жөніндегі жұмыстарды үйлестірушімен жедел келісіледі. жағдай. </w:t>
      </w:r>
    </w:p>
    <w:p w14:paraId="642D5373"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Авариялық жағдайды жойғаннан кейін жоғарыда көрсетілген бақылау түрлері аварияның ықпал ету аймағының шекараларында бақылау нүктелерінің (сынамаларды іріктеудің) қалыңдатылуымен тұрақты жұмыс істейтін мониторинг режиміне көшеді. Бұл бақылаулар аумақты қалпына келтіру циклі бойына, оның ішінде ол аяқталғаннан кейін екі жыл ішінде жүргізіледі.</w:t>
      </w:r>
    </w:p>
    <w:p w14:paraId="793DD1D9"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Қазақстан Республикасы Кодексінің 211-бабына сәйкес І және ІІ санаттағы объектілерде авариялық жағдай туындаған кезде, соның салдарынан белгіленген экологиялық нормалардың бұзылуы орын алса немесе орын алуы мүмкін болса, объект операторы кідіріссіз, бірақ кез келген жағдайда, төтенше жағдай анықталған сәттен бастап екі сағаттан аспайтын мерзімде бұл туралы қоршаған ортаны қорғау саласындағы уәкілетті органға хабарлауға және атмосфералық ауаның ластануын болдырмау үшін барлық қажетті шараларды қабылдауға міндетті. тиісті стационарлық көздердің немесе тұтастай алғанда объектінің жұмысын ішінара немесе толық тоқтатуға дейін, сондай-ақ осындай төтенше жағдайдан туындаған қоршаған ортаға кері әсерін жою.</w:t>
      </w:r>
    </w:p>
    <w:p w14:paraId="36F32EF6" w14:textId="6A4E910A" w:rsidR="00DA6F0F" w:rsidRPr="00DA6F0F" w:rsidRDefault="00DA6F0F" w:rsidP="00B31AF4">
      <w:pPr>
        <w:spacing w:after="0" w:line="240" w:lineRule="auto"/>
        <w:ind w:firstLine="709"/>
        <w:jc w:val="both"/>
        <w:rPr>
          <w:rFonts w:ascii="Times New Roman" w:hAnsi="Times New Roman" w:cs="Times New Roman"/>
        </w:rPr>
      </w:pPr>
      <w:r w:rsidRPr="002C1B3C">
        <w:rPr>
          <w:rFonts w:ascii="Times New Roman" w:hAnsi="Times New Roman" w:cs="Times New Roman"/>
          <w:sz w:val="24"/>
          <w:szCs w:val="24"/>
        </w:rPr>
        <w:t xml:space="preserve">Қоршаған ортаға ластаушы заттардың авариялық </w:t>
      </w:r>
      <w:proofErr w:type="spellStart"/>
      <w:r w:rsidRPr="002C1B3C">
        <w:rPr>
          <w:rFonts w:ascii="Times New Roman" w:hAnsi="Times New Roman" w:cs="Times New Roman"/>
          <w:sz w:val="24"/>
          <w:szCs w:val="24"/>
        </w:rPr>
        <w:t>шығарындылары</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анықталған</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кезде</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яғни</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техногендік</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сипаттағы</w:t>
      </w:r>
      <w:proofErr w:type="spellEnd"/>
      <w:r w:rsidRPr="002C1B3C">
        <w:rPr>
          <w:rFonts w:ascii="Times New Roman" w:hAnsi="Times New Roman" w:cs="Times New Roman"/>
          <w:sz w:val="24"/>
          <w:szCs w:val="24"/>
        </w:rPr>
        <w:t xml:space="preserve"> </w:t>
      </w:r>
      <w:proofErr w:type="spellStart"/>
      <w:r w:rsidRPr="002C1B3C">
        <w:rPr>
          <w:rFonts w:ascii="Times New Roman" w:hAnsi="Times New Roman" w:cs="Times New Roman"/>
          <w:sz w:val="24"/>
          <w:szCs w:val="24"/>
        </w:rPr>
        <w:t>төтенше</w:t>
      </w:r>
      <w:proofErr w:type="spellEnd"/>
      <w:r w:rsidRPr="002C1B3C">
        <w:rPr>
          <w:rFonts w:ascii="Times New Roman" w:hAnsi="Times New Roman" w:cs="Times New Roman"/>
          <w:sz w:val="24"/>
          <w:szCs w:val="24"/>
        </w:rPr>
        <w:t xml:space="preserve"> экологиялық жағдай туындау қаупі төнген жағдайда объект диспетчері бұл туралы дереу тиісті техникалық қызметтерге, сондай-ақ жағдайды қалыпқа келтіру шараларын қабылдау үшін ЕҚ, ҚТ және ҚОҚ қызметінің басшылығына хабарлауға міндетті, ал ол өз кезегінде қоршаған ортаны қорғаудың мемлекеттік органдарына хабарлауы керек. және заңнамада белгіленген тәртіппен басқа ведомстволар.</w:t>
      </w:r>
    </w:p>
    <w:p w14:paraId="3C9F86B9" w14:textId="77777777" w:rsidR="004E6CB8" w:rsidRPr="00DA6F0F" w:rsidRDefault="004E6CB8" w:rsidP="00DA6F0F">
      <w:pPr>
        <w:spacing w:after="0" w:line="240" w:lineRule="auto"/>
        <w:jc w:val="both"/>
        <w:rPr>
          <w:rFonts w:ascii="Times New Roman" w:hAnsi="Times New Roman" w:cs="Times New Roman"/>
        </w:rPr>
      </w:pPr>
    </w:p>
    <w:sectPr w:rsidR="004E6CB8" w:rsidRPr="00DA6F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5"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7"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0E2F00"/>
    <w:multiLevelType w:val="hybridMultilevel"/>
    <w:tmpl w:val="95FC73B8"/>
    <w:lvl w:ilvl="0" w:tplc="6290C82A">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892781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246423">
    <w:abstractNumId w:val="10"/>
  </w:num>
  <w:num w:numId="3" w16cid:durableId="295570632">
    <w:abstractNumId w:val="3"/>
  </w:num>
  <w:num w:numId="4" w16cid:durableId="1666591256">
    <w:abstractNumId w:val="1"/>
  </w:num>
  <w:num w:numId="5" w16cid:durableId="339040553">
    <w:abstractNumId w:val="2"/>
  </w:num>
  <w:num w:numId="6" w16cid:durableId="625082582">
    <w:abstractNumId w:val="6"/>
  </w:num>
  <w:num w:numId="7" w16cid:durableId="1620062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2758522">
    <w:abstractNumId w:val="0"/>
  </w:num>
  <w:num w:numId="9" w16cid:durableId="737097127">
    <w:abstractNumId w:val="9"/>
  </w:num>
  <w:num w:numId="10" w16cid:durableId="1759136150">
    <w:abstractNumId w:val="5"/>
  </w:num>
  <w:num w:numId="11" w16cid:durableId="87123518">
    <w:abstractNumId w:val="11"/>
  </w:num>
  <w:num w:numId="12" w16cid:durableId="651329022">
    <w:abstractNumId w:val="7"/>
  </w:num>
  <w:num w:numId="13" w16cid:durableId="1541161494">
    <w:abstractNumId w:val="14"/>
  </w:num>
  <w:num w:numId="14" w16cid:durableId="1598519440">
    <w:abstractNumId w:val="17"/>
  </w:num>
  <w:num w:numId="15" w16cid:durableId="72971524">
    <w:abstractNumId w:val="16"/>
  </w:num>
  <w:num w:numId="16" w16cid:durableId="1920282869">
    <w:abstractNumId w:val="12"/>
  </w:num>
  <w:num w:numId="17" w16cid:durableId="2089419537">
    <w:abstractNumId w:val="13"/>
  </w:num>
  <w:num w:numId="18" w16cid:durableId="19328839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31BA"/>
    <w:rsid w:val="00155034"/>
    <w:rsid w:val="001858A5"/>
    <w:rsid w:val="001A4CE0"/>
    <w:rsid w:val="00217721"/>
    <w:rsid w:val="00274C83"/>
    <w:rsid w:val="00296BB6"/>
    <w:rsid w:val="002A1228"/>
    <w:rsid w:val="002C1B3C"/>
    <w:rsid w:val="002C6EC2"/>
    <w:rsid w:val="0038014F"/>
    <w:rsid w:val="00461C5E"/>
    <w:rsid w:val="004E6CB8"/>
    <w:rsid w:val="004F1E0B"/>
    <w:rsid w:val="005452F0"/>
    <w:rsid w:val="006024FE"/>
    <w:rsid w:val="006317FC"/>
    <w:rsid w:val="006970D0"/>
    <w:rsid w:val="006B715E"/>
    <w:rsid w:val="00700823"/>
    <w:rsid w:val="00712A42"/>
    <w:rsid w:val="00722987"/>
    <w:rsid w:val="00723B74"/>
    <w:rsid w:val="00777335"/>
    <w:rsid w:val="0083149D"/>
    <w:rsid w:val="0086053F"/>
    <w:rsid w:val="009719B5"/>
    <w:rsid w:val="00977657"/>
    <w:rsid w:val="00990796"/>
    <w:rsid w:val="009F7660"/>
    <w:rsid w:val="00A33501"/>
    <w:rsid w:val="00AC02DF"/>
    <w:rsid w:val="00AD1982"/>
    <w:rsid w:val="00B31AF4"/>
    <w:rsid w:val="00B56E3B"/>
    <w:rsid w:val="00BD202C"/>
    <w:rsid w:val="00C021FB"/>
    <w:rsid w:val="00CD0283"/>
    <w:rsid w:val="00CF733D"/>
    <w:rsid w:val="00DA6F0F"/>
    <w:rsid w:val="00DB47AC"/>
    <w:rsid w:val="00E56B3A"/>
    <w:rsid w:val="00F773F3"/>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FF57F3"/>
    <w:pPr>
      <w:ind w:left="720"/>
      <w:contextualSpacing/>
    </w:pPr>
  </w:style>
  <w:style w:type="character" w:styleId="a9">
    <w:name w:val="Intense Emphasis"/>
    <w:basedOn w:val="a0"/>
    <w:uiPriority w:val="21"/>
    <w:qFormat/>
    <w:rsid w:val="00FF57F3"/>
    <w:rPr>
      <w:i/>
      <w:iCs/>
      <w:color w:val="2F5496" w:themeColor="accent1" w:themeShade="BF"/>
    </w:rPr>
  </w:style>
  <w:style w:type="paragraph" w:styleId="aa">
    <w:name w:val="Intense Quote"/>
    <w:basedOn w:val="a"/>
    <w:next w:val="a"/>
    <w:link w:val="ab"/>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57F3"/>
    <w:rPr>
      <w:i/>
      <w:iCs/>
      <w:color w:val="2F5496" w:themeColor="accent1" w:themeShade="BF"/>
    </w:rPr>
  </w:style>
  <w:style w:type="character" w:styleId="ac">
    <w:name w:val="Intense Reference"/>
    <w:basedOn w:val="a0"/>
    <w:uiPriority w:val="32"/>
    <w:qFormat/>
    <w:rsid w:val="00FF57F3"/>
    <w:rPr>
      <w:b/>
      <w:bCs/>
      <w:smallCaps/>
      <w:color w:val="2F5496" w:themeColor="accent1" w:themeShade="BF"/>
      <w:spacing w:val="5"/>
    </w:rPr>
  </w:style>
  <w:style w:type="character" w:styleId="ad">
    <w:name w:val="Hyperlink"/>
    <w:basedOn w:val="a0"/>
    <w:uiPriority w:val="99"/>
    <w:unhideWhenUsed/>
    <w:rsid w:val="001858A5"/>
    <w:rPr>
      <w:color w:val="0563C1" w:themeColor="hyperlink"/>
      <w:u w:val="single"/>
    </w:rPr>
  </w:style>
  <w:style w:type="character" w:styleId="ae">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7"/>
    <w:uiPriority w:val="34"/>
    <w:qFormat/>
    <w:locked/>
    <w:rsid w:val="00E56B3A"/>
  </w:style>
  <w:style w:type="paragraph" w:customStyle="1" w:styleId="af">
    <w:name w:val="текст КРГ"/>
    <w:basedOn w:val="a"/>
    <w:link w:val="af0"/>
    <w:qFormat/>
    <w:rsid w:val="006317FC"/>
    <w:pPr>
      <w:spacing w:after="0" w:line="240" w:lineRule="auto"/>
      <w:ind w:firstLine="709"/>
      <w:jc w:val="both"/>
    </w:pPr>
    <w:rPr>
      <w:rFonts w:ascii="Times New Roman" w:hAnsi="Times New Roman" w:cs="Times New Roman"/>
      <w:kern w:val="0"/>
      <w:sz w:val="24"/>
      <w:lang w:eastAsia="ko-KR"/>
      <w14:ligatures w14:val="none"/>
    </w:rPr>
  </w:style>
  <w:style w:type="character" w:customStyle="1" w:styleId="af0">
    <w:name w:val="текст КРГ Знак"/>
    <w:basedOn w:val="a0"/>
    <w:link w:val="af"/>
    <w:rsid w:val="006317FC"/>
    <w:rPr>
      <w:rFonts w:ascii="Times New Roman" w:hAnsi="Times New Roman" w:cs="Times New Roman"/>
      <w:kern w:val="0"/>
      <w:sz w:val="24"/>
      <w:lang w:eastAsia="ko-KR"/>
      <w14:ligatures w14:val="none"/>
    </w:rPr>
  </w:style>
  <w:style w:type="table" w:customStyle="1" w:styleId="TableNormal">
    <w:name w:val="Table Normal"/>
    <w:uiPriority w:val="2"/>
    <w:semiHidden/>
    <w:unhideWhenUsed/>
    <w:qFormat/>
    <w:rsid w:val="006317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99"/>
    <w:semiHidden/>
    <w:unhideWhenUsed/>
    <w:rsid w:val="004F1E0B"/>
    <w:pPr>
      <w:spacing w:after="120"/>
    </w:pPr>
  </w:style>
  <w:style w:type="character" w:customStyle="1" w:styleId="af2">
    <w:name w:val="Основной текст Знак"/>
    <w:basedOn w:val="a0"/>
    <w:link w:val="af1"/>
    <w:uiPriority w:val="99"/>
    <w:semiHidden/>
    <w:rsid w:val="004F1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823206437">
      <w:bodyDiv w:val="1"/>
      <w:marLeft w:val="0"/>
      <w:marRight w:val="0"/>
      <w:marTop w:val="0"/>
      <w:marBottom w:val="0"/>
      <w:divBdr>
        <w:top w:val="none" w:sz="0" w:space="0" w:color="auto"/>
        <w:left w:val="none" w:sz="0" w:space="0" w:color="auto"/>
        <w:bottom w:val="none" w:sz="0" w:space="0" w:color="auto"/>
        <w:right w:val="none" w:sz="0" w:space="0" w:color="auto"/>
      </w:divBdr>
    </w:div>
    <w:div w:id="865799919">
      <w:bodyDiv w:val="1"/>
      <w:marLeft w:val="0"/>
      <w:marRight w:val="0"/>
      <w:marTop w:val="0"/>
      <w:marBottom w:val="0"/>
      <w:divBdr>
        <w:top w:val="none" w:sz="0" w:space="0" w:color="auto"/>
        <w:left w:val="none" w:sz="0" w:space="0" w:color="auto"/>
        <w:bottom w:val="none" w:sz="0" w:space="0" w:color="auto"/>
        <w:right w:val="none" w:sz="0" w:space="0" w:color="auto"/>
      </w:divBdr>
    </w:div>
    <w:div w:id="932394735">
      <w:bodyDiv w:val="1"/>
      <w:marLeft w:val="0"/>
      <w:marRight w:val="0"/>
      <w:marTop w:val="0"/>
      <w:marBottom w:val="0"/>
      <w:divBdr>
        <w:top w:val="none" w:sz="0" w:space="0" w:color="auto"/>
        <w:left w:val="none" w:sz="0" w:space="0" w:color="auto"/>
        <w:bottom w:val="none" w:sz="0" w:space="0" w:color="auto"/>
        <w:right w:val="none" w:sz="0" w:space="0" w:color="auto"/>
      </w:divBdr>
    </w:div>
    <w:div w:id="994334190">
      <w:bodyDiv w:val="1"/>
      <w:marLeft w:val="0"/>
      <w:marRight w:val="0"/>
      <w:marTop w:val="0"/>
      <w:marBottom w:val="0"/>
      <w:divBdr>
        <w:top w:val="none" w:sz="0" w:space="0" w:color="auto"/>
        <w:left w:val="none" w:sz="0" w:space="0" w:color="auto"/>
        <w:bottom w:val="none" w:sz="0" w:space="0" w:color="auto"/>
        <w:right w:val="none" w:sz="0" w:space="0" w:color="auto"/>
      </w:divBdr>
    </w:div>
    <w:div w:id="1020736671">
      <w:bodyDiv w:val="1"/>
      <w:marLeft w:val="0"/>
      <w:marRight w:val="0"/>
      <w:marTop w:val="0"/>
      <w:marBottom w:val="0"/>
      <w:divBdr>
        <w:top w:val="none" w:sz="0" w:space="0" w:color="auto"/>
        <w:left w:val="none" w:sz="0" w:space="0" w:color="auto"/>
        <w:bottom w:val="none" w:sz="0" w:space="0" w:color="auto"/>
        <w:right w:val="none" w:sz="0" w:space="0" w:color="auto"/>
      </w:divBdr>
    </w:div>
    <w:div w:id="1051806184">
      <w:bodyDiv w:val="1"/>
      <w:marLeft w:val="0"/>
      <w:marRight w:val="0"/>
      <w:marTop w:val="0"/>
      <w:marBottom w:val="0"/>
      <w:divBdr>
        <w:top w:val="none" w:sz="0" w:space="0" w:color="auto"/>
        <w:left w:val="none" w:sz="0" w:space="0" w:color="auto"/>
        <w:bottom w:val="none" w:sz="0" w:space="0" w:color="auto"/>
        <w:right w:val="none" w:sz="0" w:space="0" w:color="auto"/>
      </w:divBdr>
    </w:div>
    <w:div w:id="1791972285">
      <w:bodyDiv w:val="1"/>
      <w:marLeft w:val="0"/>
      <w:marRight w:val="0"/>
      <w:marTop w:val="0"/>
      <w:marBottom w:val="0"/>
      <w:divBdr>
        <w:top w:val="none" w:sz="0" w:space="0" w:color="auto"/>
        <w:left w:val="none" w:sz="0" w:space="0" w:color="auto"/>
        <w:bottom w:val="none" w:sz="0" w:space="0" w:color="auto"/>
        <w:right w:val="none" w:sz="0" w:space="0" w:color="auto"/>
      </w:divBdr>
    </w:div>
    <w:div w:id="1834493153">
      <w:bodyDiv w:val="1"/>
      <w:marLeft w:val="0"/>
      <w:marRight w:val="0"/>
      <w:marTop w:val="0"/>
      <w:marBottom w:val="0"/>
      <w:divBdr>
        <w:top w:val="none" w:sz="0" w:space="0" w:color="auto"/>
        <w:left w:val="none" w:sz="0" w:space="0" w:color="auto"/>
        <w:bottom w:val="none" w:sz="0" w:space="0" w:color="auto"/>
        <w:right w:val="none" w:sz="0" w:space="0" w:color="auto"/>
      </w:divBdr>
    </w:div>
    <w:div w:id="1906335783">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 w:id="20535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ir74@bk.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2053</Words>
  <Characters>11706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KZN 267</cp:lastModifiedBy>
  <cp:revision>2</cp:revision>
  <dcterms:created xsi:type="dcterms:W3CDTF">2025-09-26T10:52:00Z</dcterms:created>
  <dcterms:modified xsi:type="dcterms:W3CDTF">2025-09-26T10:52:00Z</dcterms:modified>
</cp:coreProperties>
</file>