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D873" w14:textId="77777777" w:rsidR="00A92C6B" w:rsidRDefault="004D17E4" w:rsidP="001F0A94">
      <w:pPr>
        <w:pStyle w:val="1"/>
        <w:spacing w:before="72"/>
        <w:ind w:left="0" w:firstLine="709"/>
        <w:jc w:val="left"/>
      </w:pPr>
      <w:r>
        <w:t>19</w:t>
      </w:r>
      <w:r w:rsidR="001F0A94">
        <w:rPr>
          <w:spacing w:val="-6"/>
        </w:rPr>
        <w:t xml:space="preserve"> </w:t>
      </w:r>
      <w:r w:rsidR="001F0A94">
        <w:t>КРАТКОЕ</w:t>
      </w:r>
      <w:r w:rsidR="001F0A94">
        <w:rPr>
          <w:spacing w:val="-8"/>
        </w:rPr>
        <w:t xml:space="preserve"> </w:t>
      </w:r>
      <w:r w:rsidR="001F0A94">
        <w:t>НЕТЕХНИЧЕСКОЕ</w:t>
      </w:r>
      <w:r w:rsidR="001F0A94">
        <w:rPr>
          <w:spacing w:val="-6"/>
        </w:rPr>
        <w:t xml:space="preserve"> </w:t>
      </w:r>
      <w:r w:rsidR="001F0A94">
        <w:t>РЕЗЮМЕ</w:t>
      </w:r>
      <w:r w:rsidR="001F0A94">
        <w:rPr>
          <w:spacing w:val="-6"/>
        </w:rPr>
        <w:t xml:space="preserve"> </w:t>
      </w:r>
      <w:r w:rsidR="001F0A94">
        <w:t>С</w:t>
      </w:r>
      <w:r w:rsidR="001F0A94">
        <w:rPr>
          <w:spacing w:val="-7"/>
        </w:rPr>
        <w:t xml:space="preserve"> </w:t>
      </w:r>
      <w:r w:rsidR="001F0A94">
        <w:t>ОБОБЩЕНИЕМ</w:t>
      </w:r>
      <w:r w:rsidR="001F0A94">
        <w:rPr>
          <w:spacing w:val="-10"/>
        </w:rPr>
        <w:t xml:space="preserve"> </w:t>
      </w:r>
      <w:r w:rsidR="001F0A94">
        <w:t>ИНФОРМАЦИИ, УКАЗАННОЙ В ПУНКТАХ 1 - 17 НАСТОЯЩЕГО ПРИЛОЖЕНИЯ, В ЦЕЛЯХ</w:t>
      </w:r>
    </w:p>
    <w:p w14:paraId="1D7D7ABD" w14:textId="29FC757D" w:rsidR="00A92C6B" w:rsidRPr="004D17E4" w:rsidRDefault="001F0A94" w:rsidP="001F0A94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ИНФОРМИРОВАНИЯ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ЗАИНТЕРЕСОВАННОЙ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ОБЩЕСТВЕННОСТИ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ЕЕ УЧАСТИЕМ В РАССМОТРЕНИИ КОМПЛЕКСА ПРОЕКТОВ (</w:t>
      </w:r>
      <w:proofErr w:type="gramStart"/>
      <w:r w:rsidR="00D321D7">
        <w:rPr>
          <w:b/>
          <w:sz w:val="24"/>
        </w:rPr>
        <w:t>РООС,</w:t>
      </w:r>
      <w:r>
        <w:rPr>
          <w:b/>
          <w:sz w:val="24"/>
        </w:rPr>
        <w:t>НДВ</w:t>
      </w:r>
      <w:proofErr w:type="gramEnd"/>
      <w:r>
        <w:rPr>
          <w:b/>
          <w:sz w:val="24"/>
        </w:rPr>
        <w:t xml:space="preserve">,ПЭК,ПУО,ППМ) ДЛЯ </w:t>
      </w:r>
      <w:r w:rsidR="00D321D7" w:rsidRPr="00D321D7">
        <w:rPr>
          <w:b/>
          <w:sz w:val="24"/>
        </w:rPr>
        <w:t>ИП «Алтаева Л.А.»</w:t>
      </w:r>
    </w:p>
    <w:p w14:paraId="71DA58A8" w14:textId="77777777" w:rsidR="00A92C6B" w:rsidRDefault="00A92C6B" w:rsidP="001F0A94">
      <w:pPr>
        <w:pStyle w:val="a3"/>
        <w:ind w:left="0" w:firstLine="709"/>
        <w:jc w:val="left"/>
        <w:rPr>
          <w:b/>
        </w:rPr>
      </w:pPr>
    </w:p>
    <w:p w14:paraId="6088277B" w14:textId="58D424D0" w:rsidR="00A92C6B" w:rsidRDefault="001F0A94" w:rsidP="001F0A94">
      <w:pPr>
        <w:pStyle w:val="a3"/>
        <w:ind w:left="0" w:firstLine="709"/>
        <w:rPr>
          <w:spacing w:val="-3"/>
        </w:rPr>
      </w:pPr>
      <w:r>
        <w:rPr>
          <w:spacing w:val="-2"/>
        </w:rPr>
        <w:t>Инициатором</w:t>
      </w:r>
      <w:r>
        <w:rPr>
          <w:spacing w:val="-1"/>
        </w:rPr>
        <w:t xml:space="preserve"> </w:t>
      </w:r>
      <w:r>
        <w:rPr>
          <w:spacing w:val="-2"/>
        </w:rPr>
        <w:t>намечаемой</w:t>
      </w:r>
      <w:r>
        <w:t xml:space="preserve"> </w:t>
      </w:r>
      <w:r>
        <w:rPr>
          <w:spacing w:val="-2"/>
        </w:rPr>
        <w:t>деятельности</w:t>
      </w:r>
      <w:r>
        <w:t xml:space="preserve"> </w:t>
      </w:r>
      <w:r>
        <w:rPr>
          <w:spacing w:val="-2"/>
        </w:rPr>
        <w:t>является</w:t>
      </w:r>
      <w:r>
        <w:rPr>
          <w:spacing w:val="1"/>
        </w:rPr>
        <w:t xml:space="preserve"> </w:t>
      </w:r>
      <w:r w:rsidR="004D17E4">
        <w:rPr>
          <w:spacing w:val="-2"/>
        </w:rPr>
        <w:t>–</w:t>
      </w:r>
      <w:r>
        <w:rPr>
          <w:spacing w:val="-3"/>
        </w:rPr>
        <w:t xml:space="preserve"> </w:t>
      </w:r>
      <w:r w:rsidR="00D321D7" w:rsidRPr="00D321D7">
        <w:rPr>
          <w:spacing w:val="-3"/>
        </w:rPr>
        <w:t>ИП «Алтаева Л.А.»</w:t>
      </w:r>
      <w:r w:rsidR="004D17E4">
        <w:rPr>
          <w:spacing w:val="-3"/>
        </w:rPr>
        <w:t>.</w:t>
      </w:r>
    </w:p>
    <w:p w14:paraId="625F7CA9" w14:textId="77777777" w:rsidR="004D17E4" w:rsidRDefault="004D17E4" w:rsidP="001F0A94">
      <w:pPr>
        <w:pStyle w:val="a3"/>
        <w:ind w:left="0" w:firstLine="709"/>
        <w:rPr>
          <w:spacing w:val="-3"/>
        </w:rPr>
      </w:pPr>
    </w:p>
    <w:p w14:paraId="043E5D94" w14:textId="3F7C8AB2" w:rsidR="004D17E4" w:rsidRDefault="004D17E4" w:rsidP="001F0A94">
      <w:pPr>
        <w:pStyle w:val="a3"/>
        <w:ind w:left="0" w:firstLine="709"/>
      </w:pPr>
      <w:r>
        <w:t xml:space="preserve">Намечаемая деятельность: </w:t>
      </w:r>
      <w:proofErr w:type="spellStart"/>
      <w:r w:rsidR="001F5D42" w:rsidRPr="001F5D42">
        <w:t>Пиролизная</w:t>
      </w:r>
      <w:proofErr w:type="spellEnd"/>
      <w:r w:rsidR="001F5D42" w:rsidRPr="001F5D42">
        <w:t xml:space="preserve"> установка </w:t>
      </w:r>
      <w:proofErr w:type="spellStart"/>
      <w:r w:rsidR="001F5D42" w:rsidRPr="001F5D42">
        <w:t>PyroGreenUnit</w:t>
      </w:r>
      <w:proofErr w:type="spellEnd"/>
    </w:p>
    <w:p w14:paraId="6798A5BE" w14:textId="597796D4" w:rsidR="004D17E4" w:rsidRDefault="004D17E4" w:rsidP="001F0A94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расположения объекта: </w:t>
      </w:r>
      <w:r w:rsidR="00591CE5">
        <w:rPr>
          <w:rFonts w:ascii="Times New Roman" w:hAnsi="Times New Roman"/>
          <w:sz w:val="24"/>
          <w:szCs w:val="24"/>
        </w:rPr>
        <w:t xml:space="preserve">Область </w:t>
      </w:r>
      <w:proofErr w:type="spellStart"/>
      <w:r w:rsidR="00591CE5">
        <w:rPr>
          <w:rFonts w:ascii="Times New Roman" w:hAnsi="Times New Roman"/>
          <w:sz w:val="24"/>
          <w:szCs w:val="24"/>
        </w:rPr>
        <w:t>Улытау</w:t>
      </w:r>
      <w:proofErr w:type="spellEnd"/>
      <w:r w:rsidR="00591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91CE5">
        <w:rPr>
          <w:rFonts w:ascii="Times New Roman" w:hAnsi="Times New Roman"/>
          <w:sz w:val="24"/>
          <w:szCs w:val="24"/>
        </w:rPr>
        <w:t>г.Жезказган</w:t>
      </w:r>
      <w:proofErr w:type="spellEnd"/>
    </w:p>
    <w:p w14:paraId="661B65F4" w14:textId="40D9003F" w:rsidR="004D17E4" w:rsidRPr="00FA7BA3" w:rsidRDefault="004D17E4" w:rsidP="001F0A94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 основной деятельности предприятия: </w:t>
      </w:r>
      <w:r w:rsidR="00551105" w:rsidRPr="00551105">
        <w:rPr>
          <w:rFonts w:ascii="Times New Roman" w:hAnsi="Times New Roman"/>
          <w:sz w:val="24"/>
          <w:szCs w:val="24"/>
        </w:rPr>
        <w:t xml:space="preserve">переработки отходов для получения тепловой энергии </w:t>
      </w:r>
      <w:proofErr w:type="gramStart"/>
      <w:r w:rsidR="00551105" w:rsidRPr="00551105">
        <w:rPr>
          <w:rFonts w:ascii="Times New Roman" w:hAnsi="Times New Roman"/>
          <w:sz w:val="24"/>
          <w:szCs w:val="24"/>
        </w:rPr>
        <w:t>или  же</w:t>
      </w:r>
      <w:proofErr w:type="gramEnd"/>
      <w:r w:rsidR="00551105" w:rsidRPr="00551105">
        <w:rPr>
          <w:rFonts w:ascii="Times New Roman" w:hAnsi="Times New Roman"/>
          <w:sz w:val="24"/>
          <w:szCs w:val="24"/>
        </w:rPr>
        <w:t xml:space="preserve"> утилизации отходов</w:t>
      </w:r>
    </w:p>
    <w:p w14:paraId="146032A6" w14:textId="5E9EEA43" w:rsidR="004D17E4" w:rsidRPr="00FA7BA3" w:rsidRDefault="004D17E4" w:rsidP="001F0A94">
      <w:pPr>
        <w:pStyle w:val="a3"/>
        <w:spacing w:before="38"/>
        <w:ind w:left="0" w:firstLine="709"/>
      </w:pPr>
      <w:r w:rsidRPr="00FA7BA3">
        <w:t xml:space="preserve">Водозабор </w:t>
      </w:r>
      <w:r w:rsidR="00591CE5">
        <w:t>с центральных сетей города</w:t>
      </w:r>
      <w:r w:rsidRPr="00FA7BA3">
        <w:t xml:space="preserve">. </w:t>
      </w:r>
      <w:r w:rsidR="00551105">
        <w:t>Объект</w:t>
      </w:r>
      <w:r w:rsidR="00591CE5">
        <w:t xml:space="preserve"> находится в </w:t>
      </w:r>
      <w:proofErr w:type="spellStart"/>
      <w:r w:rsidR="00591CE5">
        <w:t>г.Жезказган</w:t>
      </w:r>
      <w:proofErr w:type="spellEnd"/>
      <w:r w:rsidR="00591CE5">
        <w:t>.</w:t>
      </w:r>
    </w:p>
    <w:p w14:paraId="4983C32D" w14:textId="77777777" w:rsidR="004D17E4" w:rsidRDefault="004D17E4" w:rsidP="001F0A94">
      <w:pPr>
        <w:ind w:firstLine="709"/>
        <w:jc w:val="both"/>
        <w:rPr>
          <w:sz w:val="24"/>
          <w:szCs w:val="24"/>
        </w:rPr>
      </w:pPr>
    </w:p>
    <w:p w14:paraId="5EE36A04" w14:textId="77777777" w:rsidR="004D17E4" w:rsidRPr="00FA7BA3" w:rsidRDefault="004D17E4" w:rsidP="001F0A94">
      <w:pPr>
        <w:spacing w:before="30"/>
        <w:ind w:right="2" w:firstLine="709"/>
        <w:jc w:val="center"/>
        <w:rPr>
          <w:sz w:val="24"/>
          <w:szCs w:val="24"/>
        </w:rPr>
      </w:pPr>
      <w:r w:rsidRPr="00FA7BA3">
        <w:rPr>
          <w:sz w:val="24"/>
          <w:szCs w:val="24"/>
        </w:rPr>
        <w:t>Координаты</w:t>
      </w:r>
      <w:r w:rsidRPr="00FA7BA3">
        <w:rPr>
          <w:spacing w:val="-3"/>
          <w:sz w:val="24"/>
          <w:szCs w:val="24"/>
        </w:rPr>
        <w:t xml:space="preserve"> </w:t>
      </w:r>
      <w:r w:rsidRPr="00FA7BA3">
        <w:rPr>
          <w:sz w:val="24"/>
          <w:szCs w:val="24"/>
        </w:rPr>
        <w:t>угловых</w:t>
      </w:r>
      <w:r w:rsidRPr="00FA7BA3">
        <w:rPr>
          <w:spacing w:val="-5"/>
          <w:sz w:val="24"/>
          <w:szCs w:val="24"/>
        </w:rPr>
        <w:t xml:space="preserve"> </w:t>
      </w:r>
      <w:r w:rsidRPr="00FA7BA3">
        <w:rPr>
          <w:sz w:val="24"/>
          <w:szCs w:val="24"/>
        </w:rPr>
        <w:t>точек</w:t>
      </w:r>
      <w:r w:rsidRPr="00FA7BA3">
        <w:rPr>
          <w:spacing w:val="2"/>
          <w:sz w:val="24"/>
          <w:szCs w:val="24"/>
        </w:rPr>
        <w:t xml:space="preserve"> </w:t>
      </w:r>
      <w:r w:rsidRPr="00FA7BA3">
        <w:rPr>
          <w:spacing w:val="-2"/>
          <w:sz w:val="24"/>
          <w:szCs w:val="24"/>
        </w:rPr>
        <w:t>участка</w:t>
      </w:r>
    </w:p>
    <w:p w14:paraId="5566FF08" w14:textId="77777777" w:rsidR="004D17E4" w:rsidRPr="00FA7BA3" w:rsidRDefault="004D17E4" w:rsidP="001F0A94">
      <w:pPr>
        <w:pStyle w:val="a3"/>
        <w:spacing w:before="54" w:after="1"/>
        <w:ind w:left="0" w:right="2" w:firstLine="709"/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3486"/>
        <w:gridCol w:w="3412"/>
      </w:tblGrid>
      <w:tr w:rsidR="004D17E4" w:rsidRPr="00FA7BA3" w14:paraId="4E645880" w14:textId="77777777" w:rsidTr="00D91455">
        <w:trPr>
          <w:trHeight w:val="268"/>
        </w:trPr>
        <w:tc>
          <w:tcPr>
            <w:tcW w:w="2742" w:type="dxa"/>
            <w:vMerge w:val="restart"/>
          </w:tcPr>
          <w:p w14:paraId="6B52BF1A" w14:textId="77777777" w:rsidR="004D17E4" w:rsidRPr="00FA7BA3" w:rsidRDefault="004D17E4" w:rsidP="001F0A94">
            <w:pPr>
              <w:pStyle w:val="TableParagraph"/>
              <w:spacing w:before="140"/>
              <w:ind w:left="0" w:right="2" w:firstLine="709"/>
              <w:rPr>
                <w:sz w:val="24"/>
                <w:szCs w:val="24"/>
              </w:rPr>
            </w:pPr>
            <w:r w:rsidRPr="00FA7BA3">
              <w:rPr>
                <w:sz w:val="24"/>
                <w:szCs w:val="24"/>
              </w:rPr>
              <w:t>№</w:t>
            </w:r>
            <w:r w:rsidRPr="00FA7BA3">
              <w:rPr>
                <w:spacing w:val="1"/>
                <w:sz w:val="24"/>
                <w:szCs w:val="24"/>
              </w:rPr>
              <w:t xml:space="preserve"> </w:t>
            </w:r>
            <w:r w:rsidRPr="00FA7BA3">
              <w:rPr>
                <w:spacing w:val="-2"/>
                <w:sz w:val="24"/>
                <w:szCs w:val="24"/>
              </w:rPr>
              <w:t>точек</w:t>
            </w:r>
          </w:p>
        </w:tc>
        <w:tc>
          <w:tcPr>
            <w:tcW w:w="6898" w:type="dxa"/>
            <w:gridSpan w:val="2"/>
          </w:tcPr>
          <w:p w14:paraId="607A498C" w14:textId="77777777" w:rsidR="004D17E4" w:rsidRPr="00FA7BA3" w:rsidRDefault="004D17E4" w:rsidP="001F0A94">
            <w:pPr>
              <w:pStyle w:val="TableParagraph"/>
              <w:spacing w:line="248" w:lineRule="exact"/>
              <w:ind w:left="0" w:right="2" w:firstLine="709"/>
              <w:jc w:val="center"/>
              <w:rPr>
                <w:sz w:val="24"/>
                <w:szCs w:val="24"/>
              </w:rPr>
            </w:pPr>
            <w:r w:rsidRPr="00FA7BA3">
              <w:rPr>
                <w:sz w:val="24"/>
                <w:szCs w:val="24"/>
              </w:rPr>
              <w:t>Географические</w:t>
            </w:r>
            <w:r w:rsidRPr="00FA7BA3">
              <w:rPr>
                <w:spacing w:val="61"/>
                <w:sz w:val="24"/>
                <w:szCs w:val="24"/>
              </w:rPr>
              <w:t xml:space="preserve"> </w:t>
            </w:r>
            <w:r w:rsidRPr="00FA7BA3">
              <w:rPr>
                <w:spacing w:val="-2"/>
                <w:sz w:val="24"/>
                <w:szCs w:val="24"/>
              </w:rPr>
              <w:t>координаты</w:t>
            </w:r>
          </w:p>
        </w:tc>
      </w:tr>
      <w:tr w:rsidR="004D17E4" w:rsidRPr="00FA7BA3" w14:paraId="6E2DF8E0" w14:textId="77777777" w:rsidTr="00D91455">
        <w:trPr>
          <w:trHeight w:val="287"/>
        </w:trPr>
        <w:tc>
          <w:tcPr>
            <w:tcW w:w="2742" w:type="dxa"/>
            <w:vMerge/>
            <w:tcBorders>
              <w:top w:val="nil"/>
            </w:tcBorders>
          </w:tcPr>
          <w:p w14:paraId="7AA3FBC4" w14:textId="77777777" w:rsidR="004D17E4" w:rsidRPr="00FA7BA3" w:rsidRDefault="004D17E4" w:rsidP="001F0A94">
            <w:pPr>
              <w:ind w:right="2" w:firstLine="709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7FFE832A" w14:textId="77777777" w:rsidR="004D17E4" w:rsidRPr="00FA7BA3" w:rsidRDefault="004D17E4" w:rsidP="001F0A94">
            <w:pPr>
              <w:pStyle w:val="TableParagraph"/>
              <w:spacing w:line="268" w:lineRule="exact"/>
              <w:ind w:left="0" w:right="2" w:firstLine="709"/>
              <w:jc w:val="center"/>
              <w:rPr>
                <w:sz w:val="24"/>
                <w:szCs w:val="24"/>
              </w:rPr>
            </w:pPr>
            <w:r w:rsidRPr="00FA7BA3">
              <w:rPr>
                <w:sz w:val="24"/>
                <w:szCs w:val="24"/>
              </w:rPr>
              <w:t xml:space="preserve">Сев. </w:t>
            </w:r>
            <w:r w:rsidRPr="00FA7BA3">
              <w:rPr>
                <w:spacing w:val="-2"/>
                <w:sz w:val="24"/>
                <w:szCs w:val="24"/>
              </w:rPr>
              <w:t>широта</w:t>
            </w:r>
          </w:p>
        </w:tc>
        <w:tc>
          <w:tcPr>
            <w:tcW w:w="3412" w:type="dxa"/>
          </w:tcPr>
          <w:p w14:paraId="61FAD0ED" w14:textId="77777777" w:rsidR="004D17E4" w:rsidRPr="00FA7BA3" w:rsidRDefault="004D17E4" w:rsidP="001F0A94">
            <w:pPr>
              <w:pStyle w:val="TableParagraph"/>
              <w:spacing w:line="268" w:lineRule="exact"/>
              <w:ind w:left="0" w:right="2" w:firstLine="709"/>
              <w:jc w:val="center"/>
              <w:rPr>
                <w:sz w:val="24"/>
                <w:szCs w:val="24"/>
              </w:rPr>
            </w:pPr>
            <w:r w:rsidRPr="00FA7BA3">
              <w:rPr>
                <w:sz w:val="24"/>
                <w:szCs w:val="24"/>
              </w:rPr>
              <w:t>Вост.</w:t>
            </w:r>
            <w:r w:rsidRPr="00FA7BA3">
              <w:rPr>
                <w:spacing w:val="1"/>
                <w:sz w:val="24"/>
                <w:szCs w:val="24"/>
              </w:rPr>
              <w:t xml:space="preserve"> </w:t>
            </w:r>
            <w:r w:rsidRPr="00FA7BA3">
              <w:rPr>
                <w:spacing w:val="-2"/>
                <w:sz w:val="24"/>
                <w:szCs w:val="24"/>
              </w:rPr>
              <w:t>долгота</w:t>
            </w:r>
          </w:p>
        </w:tc>
      </w:tr>
      <w:tr w:rsidR="004D17E4" w:rsidRPr="00FA7BA3" w14:paraId="0C4CD362" w14:textId="77777777" w:rsidTr="00D91455">
        <w:trPr>
          <w:trHeight w:val="345"/>
        </w:trPr>
        <w:tc>
          <w:tcPr>
            <w:tcW w:w="2742" w:type="dxa"/>
          </w:tcPr>
          <w:p w14:paraId="74B18EFA" w14:textId="77777777" w:rsidR="004D17E4" w:rsidRPr="00FA7BA3" w:rsidRDefault="004D17E4" w:rsidP="001F0A94">
            <w:pPr>
              <w:pStyle w:val="TableParagraph"/>
              <w:spacing w:before="30"/>
              <w:ind w:left="0" w:right="2" w:firstLine="709"/>
              <w:jc w:val="center"/>
              <w:rPr>
                <w:sz w:val="24"/>
                <w:szCs w:val="24"/>
              </w:rPr>
            </w:pPr>
            <w:r w:rsidRPr="00FA7B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486" w:type="dxa"/>
          </w:tcPr>
          <w:p w14:paraId="5AC6F259" w14:textId="6AE17042" w:rsidR="004D17E4" w:rsidRPr="00FA7BA3" w:rsidRDefault="00DD71B7" w:rsidP="001F0A94">
            <w:pPr>
              <w:pStyle w:val="TableParagraph"/>
              <w:spacing w:before="30"/>
              <w:ind w:left="0" w:right="2" w:firstLine="709"/>
              <w:jc w:val="center"/>
              <w:rPr>
                <w:sz w:val="24"/>
                <w:szCs w:val="24"/>
              </w:rPr>
            </w:pPr>
            <w:r w:rsidRPr="00DD71B7">
              <w:rPr>
                <w:spacing w:val="-2"/>
                <w:sz w:val="24"/>
                <w:szCs w:val="24"/>
              </w:rPr>
              <w:t>47°47'2.40"С</w:t>
            </w:r>
          </w:p>
        </w:tc>
        <w:tc>
          <w:tcPr>
            <w:tcW w:w="3412" w:type="dxa"/>
          </w:tcPr>
          <w:p w14:paraId="1D4C1EF8" w14:textId="47E5B98A" w:rsidR="004D17E4" w:rsidRPr="00FA7BA3" w:rsidRDefault="00DD71B7" w:rsidP="001F0A94">
            <w:pPr>
              <w:pStyle w:val="TableParagraph"/>
              <w:spacing w:before="30"/>
              <w:ind w:left="0" w:right="2" w:firstLine="709"/>
              <w:jc w:val="center"/>
              <w:rPr>
                <w:sz w:val="24"/>
                <w:szCs w:val="24"/>
              </w:rPr>
            </w:pPr>
            <w:r w:rsidRPr="00DD71B7">
              <w:rPr>
                <w:spacing w:val="-2"/>
                <w:sz w:val="24"/>
                <w:szCs w:val="24"/>
              </w:rPr>
              <w:t>67°41'1.79"В</w:t>
            </w:r>
          </w:p>
        </w:tc>
      </w:tr>
      <w:tr w:rsidR="004D17E4" w:rsidRPr="00FA7BA3" w14:paraId="6F8139C0" w14:textId="77777777" w:rsidTr="00D91455">
        <w:trPr>
          <w:trHeight w:val="335"/>
        </w:trPr>
        <w:tc>
          <w:tcPr>
            <w:tcW w:w="2742" w:type="dxa"/>
          </w:tcPr>
          <w:p w14:paraId="7A560E6B" w14:textId="77777777" w:rsidR="004D17E4" w:rsidRPr="00FA7BA3" w:rsidRDefault="004D17E4" w:rsidP="001F0A94">
            <w:pPr>
              <w:pStyle w:val="TableParagraph"/>
              <w:spacing w:line="268" w:lineRule="exact"/>
              <w:ind w:left="0" w:right="2" w:firstLine="709"/>
              <w:jc w:val="center"/>
              <w:rPr>
                <w:sz w:val="24"/>
                <w:szCs w:val="24"/>
              </w:rPr>
            </w:pPr>
            <w:r w:rsidRPr="00FA7B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86" w:type="dxa"/>
          </w:tcPr>
          <w:p w14:paraId="52742B70" w14:textId="71ABD9CA" w:rsidR="004D17E4" w:rsidRPr="00FA7BA3" w:rsidRDefault="00DD71B7" w:rsidP="001F0A94">
            <w:pPr>
              <w:ind w:firstLine="709"/>
              <w:jc w:val="center"/>
              <w:rPr>
                <w:sz w:val="24"/>
                <w:szCs w:val="24"/>
              </w:rPr>
            </w:pPr>
            <w:r w:rsidRPr="00DD71B7">
              <w:rPr>
                <w:spacing w:val="-2"/>
                <w:sz w:val="24"/>
                <w:szCs w:val="24"/>
              </w:rPr>
              <w:t>47°49'20.27"С</w:t>
            </w:r>
          </w:p>
        </w:tc>
        <w:tc>
          <w:tcPr>
            <w:tcW w:w="3412" w:type="dxa"/>
          </w:tcPr>
          <w:p w14:paraId="4DB3383C" w14:textId="205EFF64" w:rsidR="004D17E4" w:rsidRPr="00FA7BA3" w:rsidRDefault="00DD71B7" w:rsidP="001F0A94">
            <w:pPr>
              <w:ind w:firstLine="709"/>
              <w:jc w:val="center"/>
              <w:rPr>
                <w:sz w:val="24"/>
                <w:szCs w:val="24"/>
              </w:rPr>
            </w:pPr>
            <w:r w:rsidRPr="00DD71B7">
              <w:rPr>
                <w:spacing w:val="-2"/>
                <w:sz w:val="24"/>
                <w:szCs w:val="24"/>
              </w:rPr>
              <w:t>67°39'52.89"В</w:t>
            </w:r>
          </w:p>
        </w:tc>
      </w:tr>
      <w:tr w:rsidR="004D17E4" w:rsidRPr="00FA7BA3" w14:paraId="1DEEC47B" w14:textId="77777777" w:rsidTr="00D91455">
        <w:trPr>
          <w:trHeight w:val="345"/>
        </w:trPr>
        <w:tc>
          <w:tcPr>
            <w:tcW w:w="2742" w:type="dxa"/>
          </w:tcPr>
          <w:p w14:paraId="4B91606D" w14:textId="77777777" w:rsidR="004D17E4" w:rsidRPr="00FA7BA3" w:rsidRDefault="004D17E4" w:rsidP="001F0A94">
            <w:pPr>
              <w:pStyle w:val="TableParagraph"/>
              <w:spacing w:line="268" w:lineRule="exact"/>
              <w:ind w:left="0" w:right="2" w:firstLine="709"/>
              <w:jc w:val="center"/>
              <w:rPr>
                <w:sz w:val="24"/>
                <w:szCs w:val="24"/>
              </w:rPr>
            </w:pPr>
            <w:r w:rsidRPr="00FA7BA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486" w:type="dxa"/>
          </w:tcPr>
          <w:p w14:paraId="232D222C" w14:textId="1C52B8F6" w:rsidR="004D17E4" w:rsidRPr="00FA7BA3" w:rsidRDefault="00DD71B7" w:rsidP="001F0A94">
            <w:pPr>
              <w:ind w:firstLine="709"/>
              <w:jc w:val="center"/>
              <w:rPr>
                <w:sz w:val="24"/>
                <w:szCs w:val="24"/>
              </w:rPr>
            </w:pPr>
            <w:r w:rsidRPr="00DD71B7">
              <w:rPr>
                <w:spacing w:val="-2"/>
                <w:sz w:val="24"/>
                <w:szCs w:val="24"/>
              </w:rPr>
              <w:t>47°47'29.24"С</w:t>
            </w:r>
          </w:p>
        </w:tc>
        <w:tc>
          <w:tcPr>
            <w:tcW w:w="3412" w:type="dxa"/>
          </w:tcPr>
          <w:p w14:paraId="1584AD08" w14:textId="3BED3A38" w:rsidR="004D17E4" w:rsidRPr="00FA7BA3" w:rsidRDefault="00DD71B7" w:rsidP="001F0A94">
            <w:pPr>
              <w:ind w:firstLine="709"/>
              <w:jc w:val="center"/>
              <w:rPr>
                <w:sz w:val="24"/>
                <w:szCs w:val="24"/>
              </w:rPr>
            </w:pPr>
            <w:r w:rsidRPr="00DD71B7">
              <w:rPr>
                <w:spacing w:val="-2"/>
                <w:sz w:val="24"/>
                <w:szCs w:val="24"/>
              </w:rPr>
              <w:t>67°44'40.51"В</w:t>
            </w:r>
          </w:p>
        </w:tc>
      </w:tr>
      <w:tr w:rsidR="004D17E4" w:rsidRPr="00FA7BA3" w14:paraId="2F3B10AB" w14:textId="77777777" w:rsidTr="00D91455">
        <w:trPr>
          <w:trHeight w:val="340"/>
        </w:trPr>
        <w:tc>
          <w:tcPr>
            <w:tcW w:w="2742" w:type="dxa"/>
          </w:tcPr>
          <w:p w14:paraId="6BF45B7A" w14:textId="77777777" w:rsidR="004D17E4" w:rsidRPr="00FA7BA3" w:rsidRDefault="004D17E4" w:rsidP="001F0A94">
            <w:pPr>
              <w:pStyle w:val="TableParagraph"/>
              <w:spacing w:line="268" w:lineRule="exact"/>
              <w:ind w:left="0" w:right="2" w:firstLine="709"/>
              <w:jc w:val="center"/>
              <w:rPr>
                <w:sz w:val="24"/>
                <w:szCs w:val="24"/>
              </w:rPr>
            </w:pPr>
            <w:r w:rsidRPr="00FA7BA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486" w:type="dxa"/>
          </w:tcPr>
          <w:p w14:paraId="18664B63" w14:textId="09768547" w:rsidR="004D17E4" w:rsidRPr="00FA7BA3" w:rsidRDefault="00DD71B7" w:rsidP="001F0A94">
            <w:pPr>
              <w:ind w:firstLine="709"/>
              <w:jc w:val="center"/>
              <w:rPr>
                <w:sz w:val="24"/>
                <w:szCs w:val="24"/>
              </w:rPr>
            </w:pPr>
            <w:r w:rsidRPr="00DD71B7">
              <w:rPr>
                <w:spacing w:val="-2"/>
                <w:sz w:val="24"/>
                <w:szCs w:val="24"/>
              </w:rPr>
              <w:t>47°46'26.00"С</w:t>
            </w:r>
          </w:p>
        </w:tc>
        <w:tc>
          <w:tcPr>
            <w:tcW w:w="3412" w:type="dxa"/>
          </w:tcPr>
          <w:p w14:paraId="2766D661" w14:textId="713BDF2D" w:rsidR="004D17E4" w:rsidRPr="00FA7BA3" w:rsidRDefault="00DD71B7" w:rsidP="001F0A94">
            <w:pPr>
              <w:ind w:firstLine="709"/>
              <w:jc w:val="center"/>
              <w:rPr>
                <w:sz w:val="24"/>
                <w:szCs w:val="24"/>
              </w:rPr>
            </w:pPr>
            <w:r w:rsidRPr="00DD71B7">
              <w:rPr>
                <w:spacing w:val="-2"/>
                <w:sz w:val="24"/>
                <w:szCs w:val="24"/>
              </w:rPr>
              <w:t>67°44'55.26"В</w:t>
            </w:r>
          </w:p>
        </w:tc>
      </w:tr>
    </w:tbl>
    <w:p w14:paraId="4E5CB385" w14:textId="5CFFC3EC" w:rsidR="004D17E4" w:rsidRDefault="004D17E4" w:rsidP="001F0A94">
      <w:pPr>
        <w:spacing w:before="114" w:line="242" w:lineRule="auto"/>
        <w:ind w:right="2" w:firstLine="709"/>
        <w:jc w:val="both"/>
        <w:rPr>
          <w:b/>
          <w:i/>
          <w:sz w:val="24"/>
          <w:szCs w:val="24"/>
        </w:rPr>
      </w:pPr>
      <w:r w:rsidRPr="00FA7BA3">
        <w:rPr>
          <w:sz w:val="24"/>
          <w:szCs w:val="24"/>
        </w:rPr>
        <w:t xml:space="preserve">Работы, намечаемые проектом, будут состоять из </w:t>
      </w:r>
      <w:r w:rsidR="00DD71B7">
        <w:rPr>
          <w:b/>
          <w:i/>
          <w:sz w:val="24"/>
          <w:szCs w:val="24"/>
        </w:rPr>
        <w:t xml:space="preserve">эксплуатации </w:t>
      </w:r>
      <w:proofErr w:type="spellStart"/>
      <w:r w:rsidR="00551105">
        <w:rPr>
          <w:b/>
          <w:i/>
          <w:sz w:val="24"/>
          <w:szCs w:val="24"/>
        </w:rPr>
        <w:t>пиролизной</w:t>
      </w:r>
      <w:proofErr w:type="spellEnd"/>
      <w:r w:rsidR="00551105">
        <w:rPr>
          <w:b/>
          <w:i/>
          <w:sz w:val="24"/>
          <w:szCs w:val="24"/>
        </w:rPr>
        <w:t xml:space="preserve"> установки</w:t>
      </w:r>
      <w:r w:rsidRPr="00FA7BA3">
        <w:rPr>
          <w:b/>
          <w:i/>
          <w:sz w:val="24"/>
          <w:szCs w:val="24"/>
        </w:rPr>
        <w:t>.</w:t>
      </w:r>
    </w:p>
    <w:p w14:paraId="555FE495" w14:textId="5F030D44" w:rsidR="004D17E4" w:rsidRDefault="004D17E4" w:rsidP="001F0A9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B46">
        <w:rPr>
          <w:rFonts w:ascii="Times New Roman" w:hAnsi="Times New Roman" w:cs="Times New Roman"/>
          <w:sz w:val="24"/>
          <w:szCs w:val="24"/>
        </w:rPr>
        <w:t xml:space="preserve">На </w:t>
      </w:r>
      <w:r w:rsidR="00DD71B7">
        <w:rPr>
          <w:rFonts w:ascii="Times New Roman" w:hAnsi="Times New Roman" w:cs="Times New Roman"/>
          <w:sz w:val="24"/>
          <w:szCs w:val="24"/>
        </w:rPr>
        <w:t>объекте</w:t>
      </w:r>
      <w:r w:rsidRPr="004F3B46">
        <w:rPr>
          <w:rFonts w:ascii="Times New Roman" w:hAnsi="Times New Roman" w:cs="Times New Roman"/>
          <w:sz w:val="24"/>
          <w:szCs w:val="24"/>
        </w:rPr>
        <w:t xml:space="preserve"> отсутствует растения и животные, занесенные в Красную книгу РК. В случае обнаружения объектов историко-культурного наследия, в соответствии со статьей 39 Закона Республики Казахстан «Об охране и использовании историко-культурного наследия» обязаны поставить в известность КГУ «Центр по охране и использованию историко-культурного наследия» в месячный срок. </w:t>
      </w:r>
    </w:p>
    <w:p w14:paraId="5AD11E37" w14:textId="77777777" w:rsidR="004D17E4" w:rsidRDefault="004D17E4" w:rsidP="001F0A9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B46">
        <w:rPr>
          <w:rFonts w:ascii="Times New Roman" w:hAnsi="Times New Roman" w:cs="Times New Roman"/>
          <w:sz w:val="24"/>
          <w:szCs w:val="24"/>
        </w:rPr>
        <w:t xml:space="preserve">Эффективность технических решений проекта определяется следующими показателями: годовой производственной мощностью, капитальными вложениями на строительство, удельными затратами эксплуатационными и капитальными отнесёнными на единицу работ, действующими ценами эффективностью и сроком окупаемости капитальных дополнительных вложений и их рентабельностью, производительностью труда или трудоёмкостью работ, экономическим эффектом. </w:t>
      </w:r>
    </w:p>
    <w:p w14:paraId="23810803" w14:textId="10081C1B" w:rsidR="004D17E4" w:rsidRDefault="00DD71B7" w:rsidP="001F0A9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проект это</w:t>
      </w:r>
      <w:r w:rsidR="004D17E4" w:rsidRPr="004F3B46">
        <w:rPr>
          <w:rFonts w:ascii="Times New Roman" w:hAnsi="Times New Roman" w:cs="Times New Roman"/>
          <w:sz w:val="24"/>
          <w:szCs w:val="24"/>
        </w:rPr>
        <w:t xml:space="preserve"> - совокупность технических, экономических, плановых документов, включающая чертежи, расчеты, описания, содержащая последовательность и этапы</w:t>
      </w:r>
      <w:r w:rsidR="00665762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D17E4" w:rsidRPr="004F3B46">
        <w:rPr>
          <w:rFonts w:ascii="Times New Roman" w:hAnsi="Times New Roman" w:cs="Times New Roman"/>
          <w:sz w:val="24"/>
          <w:szCs w:val="24"/>
        </w:rPr>
        <w:t xml:space="preserve">, их графическое изображение, обоснование и письменное изложение, относящиеся к конкретной территории. </w:t>
      </w:r>
    </w:p>
    <w:p w14:paraId="281D2160" w14:textId="77777777" w:rsidR="004D17E4" w:rsidRPr="004D17E4" w:rsidRDefault="004D17E4" w:rsidP="001F0A94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17E4">
        <w:rPr>
          <w:rFonts w:ascii="Times New Roman" w:hAnsi="Times New Roman" w:cs="Times New Roman"/>
          <w:i/>
          <w:sz w:val="24"/>
          <w:szCs w:val="24"/>
          <w:u w:val="single"/>
        </w:rPr>
        <w:t xml:space="preserve">Оценка воздействия на </w:t>
      </w:r>
      <w:r w:rsidR="008F3F4B">
        <w:rPr>
          <w:rFonts w:ascii="Times New Roman" w:hAnsi="Times New Roman" w:cs="Times New Roman"/>
          <w:i/>
          <w:sz w:val="24"/>
          <w:szCs w:val="24"/>
          <w:u w:val="single"/>
        </w:rPr>
        <w:t>воздушную</w:t>
      </w:r>
      <w:r w:rsidRPr="004D17E4">
        <w:rPr>
          <w:rFonts w:ascii="Times New Roman" w:hAnsi="Times New Roman" w:cs="Times New Roman"/>
          <w:i/>
          <w:sz w:val="24"/>
          <w:szCs w:val="24"/>
          <w:u w:val="single"/>
        </w:rPr>
        <w:t xml:space="preserve"> среду:</w:t>
      </w:r>
    </w:p>
    <w:p w14:paraId="009621E4" w14:textId="27D5C426" w:rsidR="004D17E4" w:rsidRDefault="004D17E4" w:rsidP="001F0A94">
      <w:pPr>
        <w:pStyle w:val="a3"/>
        <w:spacing w:before="38"/>
        <w:ind w:left="0" w:firstLine="709"/>
      </w:pPr>
      <w:proofErr w:type="gramStart"/>
      <w:r w:rsidRPr="00FA7BA3">
        <w:t>Согласно расчета</w:t>
      </w:r>
      <w:proofErr w:type="gramEnd"/>
      <w:r w:rsidRPr="00FA7BA3">
        <w:t xml:space="preserve"> выбросов загрязняющих веществ на период проведения работ по </w:t>
      </w:r>
      <w:r w:rsidR="00DD71B7">
        <w:t>поставке газа</w:t>
      </w:r>
      <w:r w:rsidRPr="00FA7BA3">
        <w:t xml:space="preserve">, в атмосферный воздух будут выделятся загрязняющие вещества в количестве </w:t>
      </w:r>
      <w:r w:rsidR="00551105" w:rsidRPr="00551105">
        <w:t>0,376894</w:t>
      </w:r>
      <w:r w:rsidR="00551105">
        <w:t xml:space="preserve"> </w:t>
      </w:r>
      <w:r w:rsidRPr="00FA7BA3">
        <w:t xml:space="preserve">тонны в виде </w:t>
      </w:r>
      <w:r w:rsidR="00DD71B7">
        <w:t xml:space="preserve">Углеводородов и </w:t>
      </w:r>
      <w:r w:rsidR="00551105">
        <w:t>окислов азота</w:t>
      </w:r>
      <w:r w:rsidRPr="00FA7BA3">
        <w:t>.</w:t>
      </w:r>
    </w:p>
    <w:p w14:paraId="1A9EDC48" w14:textId="5F4737A8" w:rsidR="008F3F4B" w:rsidRDefault="008F3F4B" w:rsidP="001F0A94">
      <w:pPr>
        <w:pStyle w:val="a3"/>
        <w:ind w:left="0" w:right="124" w:firstLine="709"/>
      </w:pPr>
      <w:r>
        <w:t xml:space="preserve">Количество источников выбросов на проектируемом объекте, задействованных данным проектом, составит </w:t>
      </w:r>
      <w:r w:rsidR="00551105">
        <w:t>3</w:t>
      </w:r>
      <w:r>
        <w:rPr>
          <w:b/>
        </w:rPr>
        <w:t xml:space="preserve"> </w:t>
      </w:r>
      <w:r>
        <w:t xml:space="preserve">единиц, из них </w:t>
      </w:r>
      <w:r w:rsidR="00551105">
        <w:rPr>
          <w:b/>
        </w:rPr>
        <w:t>1</w:t>
      </w:r>
      <w:r>
        <w:rPr>
          <w:b/>
        </w:rPr>
        <w:t xml:space="preserve"> </w:t>
      </w:r>
      <w:r>
        <w:t>организованный. В атмосферу будут выбрасываться загрязняющие</w:t>
      </w:r>
      <w:r>
        <w:rPr>
          <w:spacing w:val="-15"/>
        </w:rPr>
        <w:t xml:space="preserve"> </w:t>
      </w:r>
      <w:r>
        <w:t>вещества</w:t>
      </w:r>
      <w:r>
        <w:rPr>
          <w:spacing w:val="-15"/>
        </w:rPr>
        <w:t xml:space="preserve"> </w:t>
      </w:r>
      <w:r w:rsidR="00551105">
        <w:rPr>
          <w:spacing w:val="-15"/>
        </w:rPr>
        <w:t>9</w:t>
      </w:r>
      <w:r>
        <w:rPr>
          <w:b/>
          <w:spacing w:val="-15"/>
        </w:rPr>
        <w:t xml:space="preserve"> </w:t>
      </w:r>
      <w:r>
        <w:t>наименования.</w:t>
      </w:r>
    </w:p>
    <w:p w14:paraId="5B756F54" w14:textId="77777777" w:rsidR="008F3F4B" w:rsidRDefault="008F3F4B" w:rsidP="001F0A94">
      <w:pPr>
        <w:pStyle w:val="a3"/>
        <w:ind w:left="0" w:firstLine="709"/>
      </w:pPr>
      <w:r>
        <w:t>Залповые</w:t>
      </w:r>
      <w:r>
        <w:rPr>
          <w:spacing w:val="30"/>
        </w:rPr>
        <w:t xml:space="preserve"> </w:t>
      </w:r>
      <w:r>
        <w:t>выбросы,</w:t>
      </w:r>
      <w:r>
        <w:rPr>
          <w:spacing w:val="38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учетом</w:t>
      </w:r>
      <w:r>
        <w:rPr>
          <w:spacing w:val="34"/>
        </w:rPr>
        <w:t xml:space="preserve"> </w:t>
      </w:r>
      <w:r>
        <w:t>характеристик</w:t>
      </w:r>
      <w:r>
        <w:rPr>
          <w:spacing w:val="32"/>
        </w:rPr>
        <w:t xml:space="preserve"> </w:t>
      </w:r>
      <w:r>
        <w:t>проводимых</w:t>
      </w:r>
      <w:r>
        <w:rPr>
          <w:spacing w:val="35"/>
        </w:rPr>
        <w:t xml:space="preserve"> </w:t>
      </w:r>
      <w:r>
        <w:t>работ,</w:t>
      </w:r>
      <w:r>
        <w:rPr>
          <w:spacing w:val="43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rPr>
          <w:spacing w:val="-2"/>
        </w:rPr>
        <w:t>предусмотрены.</w:t>
      </w:r>
    </w:p>
    <w:p w14:paraId="433CBF32" w14:textId="77777777" w:rsidR="008F3F4B" w:rsidRDefault="008F3F4B" w:rsidP="001F0A94">
      <w:pPr>
        <w:pStyle w:val="a3"/>
        <w:spacing w:before="72"/>
        <w:ind w:left="0" w:right="120" w:firstLine="709"/>
      </w:pPr>
      <w:r>
        <w:t xml:space="preserve">Аварийные выбросы, обусловленные нарушением технологии работ, не </w:t>
      </w:r>
      <w:r>
        <w:rPr>
          <w:spacing w:val="-2"/>
        </w:rPr>
        <w:t>прогнозируются.</w:t>
      </w:r>
    </w:p>
    <w:p w14:paraId="0C7FC2E0" w14:textId="76AB1BC6" w:rsidR="008F3F4B" w:rsidRDefault="008F3F4B" w:rsidP="001F0A94">
      <w:pPr>
        <w:ind w:right="125" w:firstLine="709"/>
        <w:jc w:val="both"/>
        <w:rPr>
          <w:sz w:val="24"/>
        </w:rPr>
      </w:pPr>
      <w:r>
        <w:rPr>
          <w:sz w:val="24"/>
        </w:rPr>
        <w:t xml:space="preserve">Согласно санитарным правилам </w:t>
      </w:r>
      <w:r w:rsidR="00651BA1">
        <w:rPr>
          <w:b/>
          <w:i/>
          <w:sz w:val="24"/>
        </w:rPr>
        <w:t>Санитарный разрыв</w:t>
      </w:r>
      <w:r>
        <w:rPr>
          <w:b/>
          <w:i/>
          <w:sz w:val="24"/>
        </w:rPr>
        <w:t xml:space="preserve"> составляет </w:t>
      </w:r>
      <w:r w:rsidR="00551105">
        <w:rPr>
          <w:b/>
          <w:i/>
          <w:sz w:val="24"/>
        </w:rPr>
        <w:t>5</w:t>
      </w:r>
      <w:r>
        <w:rPr>
          <w:b/>
          <w:i/>
          <w:sz w:val="24"/>
        </w:rPr>
        <w:t xml:space="preserve">00 </w:t>
      </w:r>
      <w:proofErr w:type="gramStart"/>
      <w:r>
        <w:rPr>
          <w:b/>
          <w:i/>
          <w:sz w:val="24"/>
        </w:rPr>
        <w:t>м</w:t>
      </w:r>
      <w:r>
        <w:rPr>
          <w:sz w:val="24"/>
        </w:rPr>
        <w:t xml:space="preserve"> .</w:t>
      </w:r>
      <w:proofErr w:type="gramEnd"/>
    </w:p>
    <w:p w14:paraId="1C63B975" w14:textId="77777777" w:rsidR="008F3F4B" w:rsidRDefault="008F3F4B" w:rsidP="001F0A94">
      <w:pPr>
        <w:pStyle w:val="a3"/>
        <w:ind w:left="0" w:right="123" w:firstLine="709"/>
      </w:pPr>
      <w:r>
        <w:t>Расчеты</w:t>
      </w:r>
      <w:r>
        <w:rPr>
          <w:spacing w:val="-14"/>
        </w:rPr>
        <w:t xml:space="preserve"> </w:t>
      </w:r>
      <w:r>
        <w:t>выполнены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худшие</w:t>
      </w:r>
      <w:r>
        <w:rPr>
          <w:spacing w:val="-15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для рассеивания загрязняющих веществ в летний период года на границе СЗЗ, без учета фоновых концентраций,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рассматриваемом </w:t>
      </w:r>
      <w:r>
        <w:lastRenderedPageBreak/>
        <w:t>районе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состоянием атмосферного воздуха.</w:t>
      </w:r>
    </w:p>
    <w:p w14:paraId="38CE8C2E" w14:textId="77777777" w:rsidR="008F3F4B" w:rsidRDefault="008F3F4B" w:rsidP="001F0A94">
      <w:pPr>
        <w:pStyle w:val="a3"/>
        <w:spacing w:line="242" w:lineRule="auto"/>
        <w:ind w:left="0" w:right="126" w:firstLine="709"/>
      </w:pPr>
      <w:r>
        <w:t>При проведении работ выбросы загрязняющих веществ в атмосферу (по результатам расчетов) не будут достигать ПДК</w:t>
      </w:r>
      <w:proofErr w:type="spellStart"/>
      <w:r>
        <w:rPr>
          <w:position w:val="-3"/>
        </w:rPr>
        <w:t>м.р</w:t>
      </w:r>
      <w:proofErr w:type="spellEnd"/>
      <w:r>
        <w:rPr>
          <w:position w:val="-3"/>
        </w:rPr>
        <w:t xml:space="preserve">. </w:t>
      </w:r>
      <w:r>
        <w:t>и воздействовать на здоровье населения.</w:t>
      </w:r>
    </w:p>
    <w:p w14:paraId="66E48FE8" w14:textId="77777777" w:rsidR="008F3F4B" w:rsidRDefault="008F3F4B" w:rsidP="001F0A94">
      <w:pPr>
        <w:pStyle w:val="a3"/>
        <w:ind w:left="0" w:right="126" w:firstLine="709"/>
      </w:pPr>
      <w:r>
        <w:t>В границах СЗЗ не размещаются: санатории и дома отдыха, садово-огородные</w:t>
      </w:r>
      <w:r>
        <w:rPr>
          <w:spacing w:val="80"/>
        </w:rPr>
        <w:t xml:space="preserve"> </w:t>
      </w:r>
      <w:r>
        <w:t xml:space="preserve">участки, лечебно-профилактические и оздоровительные организации, объекты пищевой </w:t>
      </w:r>
      <w:r>
        <w:rPr>
          <w:spacing w:val="-2"/>
        </w:rPr>
        <w:t>отрасли.</w:t>
      </w:r>
    </w:p>
    <w:p w14:paraId="6971B742" w14:textId="77777777" w:rsidR="008F3F4B" w:rsidRDefault="008F3F4B" w:rsidP="001F0A94">
      <w:pPr>
        <w:pStyle w:val="a3"/>
        <w:ind w:left="0" w:right="127" w:firstLine="709"/>
      </w:pPr>
      <w:r>
        <w:t xml:space="preserve">При проведении расчетов рассеивания </w:t>
      </w:r>
      <w:proofErr w:type="spellStart"/>
      <w:r>
        <w:t>ПДКмр</w:t>
      </w:r>
      <w:proofErr w:type="spellEnd"/>
      <w:r>
        <w:t xml:space="preserve"> на внешней границе СЗЗ и за ее пределами не превышают 1,0 ПДК.</w:t>
      </w:r>
    </w:p>
    <w:p w14:paraId="4A90421B" w14:textId="77777777" w:rsidR="008F3F4B" w:rsidRPr="008F3F4B" w:rsidRDefault="008F3F4B" w:rsidP="001F0A94">
      <w:pPr>
        <w:pStyle w:val="a3"/>
        <w:spacing w:before="38"/>
        <w:ind w:left="0" w:firstLine="709"/>
        <w:rPr>
          <w:i/>
          <w:u w:val="single"/>
        </w:rPr>
      </w:pPr>
      <w:r>
        <w:tab/>
      </w:r>
      <w:r>
        <w:rPr>
          <w:i/>
          <w:u w:val="single"/>
        </w:rPr>
        <w:t>Оценка воздействия на водные ресурсы:</w:t>
      </w:r>
    </w:p>
    <w:p w14:paraId="1B44EB90" w14:textId="1E6F75AB" w:rsidR="004D17E4" w:rsidRPr="00FA7BA3" w:rsidRDefault="004D17E4" w:rsidP="001F0A94">
      <w:pPr>
        <w:pStyle w:val="a3"/>
        <w:spacing w:before="38"/>
        <w:ind w:left="0" w:firstLine="709"/>
      </w:pPr>
      <w:r w:rsidRPr="00FA7BA3">
        <w:t xml:space="preserve">Водные объекты в радиусе </w:t>
      </w:r>
      <w:r w:rsidR="00651BA1">
        <w:t>2</w:t>
      </w:r>
      <w:r w:rsidRPr="00FA7BA3">
        <w:t xml:space="preserve"> км отсутствуют.</w:t>
      </w:r>
    </w:p>
    <w:p w14:paraId="3E0DC06A" w14:textId="77777777" w:rsidR="008F3F4B" w:rsidRDefault="004D17E4" w:rsidP="001F0A94">
      <w:pPr>
        <w:ind w:firstLine="709"/>
        <w:jc w:val="both"/>
        <w:rPr>
          <w:sz w:val="24"/>
          <w:szCs w:val="24"/>
        </w:rPr>
      </w:pPr>
      <w:r w:rsidRPr="00FA7BA3">
        <w:rPr>
          <w:sz w:val="24"/>
          <w:szCs w:val="24"/>
        </w:rPr>
        <w:t>Сбросы</w:t>
      </w:r>
      <w:r w:rsidRPr="00FA7BA3">
        <w:rPr>
          <w:spacing w:val="53"/>
          <w:w w:val="150"/>
          <w:sz w:val="24"/>
          <w:szCs w:val="24"/>
        </w:rPr>
        <w:t xml:space="preserve"> </w:t>
      </w:r>
      <w:r w:rsidRPr="00FA7BA3">
        <w:rPr>
          <w:sz w:val="24"/>
          <w:szCs w:val="24"/>
        </w:rPr>
        <w:t>отсутствуют.</w:t>
      </w:r>
      <w:r w:rsidRPr="00FA7BA3">
        <w:rPr>
          <w:spacing w:val="56"/>
          <w:w w:val="150"/>
          <w:sz w:val="24"/>
          <w:szCs w:val="24"/>
        </w:rPr>
        <w:t xml:space="preserve"> </w:t>
      </w:r>
      <w:r w:rsidRPr="00FA7BA3">
        <w:rPr>
          <w:sz w:val="24"/>
          <w:szCs w:val="24"/>
        </w:rPr>
        <w:t>Производственные</w:t>
      </w:r>
      <w:r w:rsidRPr="00FA7BA3">
        <w:rPr>
          <w:spacing w:val="52"/>
          <w:w w:val="150"/>
          <w:sz w:val="24"/>
          <w:szCs w:val="24"/>
        </w:rPr>
        <w:t xml:space="preserve"> </w:t>
      </w:r>
      <w:r w:rsidRPr="00FA7BA3">
        <w:rPr>
          <w:sz w:val="24"/>
          <w:szCs w:val="24"/>
        </w:rPr>
        <w:t>сточные</w:t>
      </w:r>
      <w:r w:rsidRPr="00FA7BA3">
        <w:rPr>
          <w:spacing w:val="52"/>
          <w:w w:val="150"/>
          <w:sz w:val="24"/>
          <w:szCs w:val="24"/>
        </w:rPr>
        <w:t xml:space="preserve"> </w:t>
      </w:r>
      <w:r w:rsidRPr="00FA7BA3">
        <w:rPr>
          <w:sz w:val="24"/>
          <w:szCs w:val="24"/>
        </w:rPr>
        <w:t>воды</w:t>
      </w:r>
      <w:r w:rsidRPr="00FA7BA3">
        <w:rPr>
          <w:spacing w:val="55"/>
          <w:w w:val="150"/>
          <w:sz w:val="24"/>
          <w:szCs w:val="24"/>
        </w:rPr>
        <w:t xml:space="preserve"> </w:t>
      </w:r>
      <w:r w:rsidRPr="00FA7BA3">
        <w:rPr>
          <w:sz w:val="24"/>
          <w:szCs w:val="24"/>
        </w:rPr>
        <w:t>не</w:t>
      </w:r>
      <w:r w:rsidRPr="00FA7BA3">
        <w:rPr>
          <w:spacing w:val="77"/>
          <w:sz w:val="24"/>
          <w:szCs w:val="24"/>
        </w:rPr>
        <w:t xml:space="preserve"> </w:t>
      </w:r>
      <w:r w:rsidRPr="00FA7BA3">
        <w:rPr>
          <w:sz w:val="24"/>
          <w:szCs w:val="24"/>
        </w:rPr>
        <w:t>образуются.</w:t>
      </w:r>
    </w:p>
    <w:p w14:paraId="309B78D4" w14:textId="77777777" w:rsidR="008F3F4B" w:rsidRPr="008F3F4B" w:rsidRDefault="008F3F4B" w:rsidP="001F0A94">
      <w:pPr>
        <w:spacing w:line="275" w:lineRule="exact"/>
        <w:ind w:firstLine="709"/>
        <w:rPr>
          <w:i/>
          <w:sz w:val="24"/>
          <w:szCs w:val="24"/>
        </w:rPr>
      </w:pPr>
      <w:r w:rsidRPr="008F3F4B">
        <w:rPr>
          <w:i/>
          <w:spacing w:val="-2"/>
          <w:sz w:val="24"/>
          <w:szCs w:val="24"/>
          <w:u w:val="single"/>
        </w:rPr>
        <w:t>Водоснабжение</w:t>
      </w:r>
    </w:p>
    <w:p w14:paraId="57771A15" w14:textId="1C7874E9" w:rsidR="008F3F4B" w:rsidRPr="00FA7BA3" w:rsidRDefault="008F3F4B" w:rsidP="001F0A94">
      <w:pPr>
        <w:ind w:right="414" w:firstLine="709"/>
        <w:jc w:val="both"/>
        <w:rPr>
          <w:sz w:val="24"/>
          <w:szCs w:val="24"/>
        </w:rPr>
      </w:pPr>
      <w:r w:rsidRPr="00FA7BA3">
        <w:rPr>
          <w:sz w:val="24"/>
          <w:szCs w:val="24"/>
        </w:rPr>
        <w:t xml:space="preserve">Водопотребление </w:t>
      </w:r>
      <w:r w:rsidRPr="00FA7BA3">
        <w:rPr>
          <w:i/>
          <w:sz w:val="24"/>
          <w:szCs w:val="24"/>
          <w:u w:val="single"/>
        </w:rPr>
        <w:t>на хозяйственно-питьевые (бытовые) нужды</w:t>
      </w:r>
      <w:r w:rsidRPr="00FA7BA3">
        <w:rPr>
          <w:i/>
          <w:sz w:val="24"/>
          <w:szCs w:val="24"/>
        </w:rPr>
        <w:t xml:space="preserve"> </w:t>
      </w:r>
      <w:r w:rsidRPr="00FA7BA3">
        <w:rPr>
          <w:sz w:val="24"/>
          <w:szCs w:val="24"/>
        </w:rPr>
        <w:t xml:space="preserve">составляет 25 литров на человека в смену.  Всего в состав отряда для проведения </w:t>
      </w:r>
      <w:r w:rsidR="00665762">
        <w:rPr>
          <w:sz w:val="24"/>
          <w:szCs w:val="24"/>
        </w:rPr>
        <w:t>работ</w:t>
      </w:r>
      <w:r w:rsidRPr="00FA7BA3">
        <w:rPr>
          <w:sz w:val="24"/>
          <w:szCs w:val="24"/>
        </w:rPr>
        <w:t xml:space="preserve"> входит 4 человека.</w:t>
      </w:r>
      <w:r w:rsidRPr="00FA7BA3">
        <w:rPr>
          <w:spacing w:val="80"/>
          <w:sz w:val="24"/>
          <w:szCs w:val="24"/>
        </w:rPr>
        <w:t xml:space="preserve"> </w:t>
      </w:r>
      <w:r w:rsidRPr="00FA7BA3">
        <w:rPr>
          <w:sz w:val="24"/>
          <w:szCs w:val="24"/>
        </w:rPr>
        <w:t>Период работы 3 дня (19 часов) в дневное время.</w:t>
      </w:r>
    </w:p>
    <w:p w14:paraId="0F3072E5" w14:textId="77777777" w:rsidR="008F3F4B" w:rsidRPr="00FA7BA3" w:rsidRDefault="008F3F4B" w:rsidP="001F0A94">
      <w:pPr>
        <w:spacing w:line="242" w:lineRule="auto"/>
        <w:ind w:right="415" w:firstLine="709"/>
        <w:jc w:val="both"/>
        <w:rPr>
          <w:sz w:val="24"/>
          <w:szCs w:val="24"/>
        </w:rPr>
      </w:pPr>
      <w:r w:rsidRPr="00FA7BA3">
        <w:rPr>
          <w:sz w:val="24"/>
          <w:szCs w:val="24"/>
        </w:rPr>
        <w:t>Потребление хозяйственно-питьевой воды составит 25*4=100л или 0,1м</w:t>
      </w:r>
      <w:r w:rsidRPr="00FA7BA3">
        <w:rPr>
          <w:sz w:val="24"/>
          <w:szCs w:val="24"/>
          <w:vertAlign w:val="superscript"/>
        </w:rPr>
        <w:t>3</w:t>
      </w:r>
      <w:r w:rsidRPr="00FA7BA3">
        <w:rPr>
          <w:sz w:val="24"/>
          <w:szCs w:val="24"/>
        </w:rPr>
        <w:t xml:space="preserve"> в сутки.</w:t>
      </w:r>
      <w:r w:rsidRPr="00FA7BA3">
        <w:rPr>
          <w:spacing w:val="40"/>
          <w:sz w:val="24"/>
          <w:szCs w:val="24"/>
        </w:rPr>
        <w:t xml:space="preserve"> </w:t>
      </w:r>
      <w:r w:rsidRPr="00FA7BA3">
        <w:rPr>
          <w:sz w:val="24"/>
          <w:szCs w:val="24"/>
        </w:rPr>
        <w:t>Всего 0,1*3сут. = 0,3 м</w:t>
      </w:r>
      <w:r w:rsidRPr="00FA7BA3">
        <w:rPr>
          <w:sz w:val="24"/>
          <w:szCs w:val="24"/>
          <w:vertAlign w:val="superscript"/>
        </w:rPr>
        <w:t>3</w:t>
      </w:r>
      <w:r w:rsidRPr="00FA7BA3">
        <w:rPr>
          <w:sz w:val="24"/>
          <w:szCs w:val="24"/>
        </w:rPr>
        <w:t>на весь период работы.</w:t>
      </w:r>
    </w:p>
    <w:p w14:paraId="50B477CF" w14:textId="77777777" w:rsidR="008F3F4B" w:rsidRPr="00FA7BA3" w:rsidRDefault="008F3F4B" w:rsidP="001F0A94">
      <w:pPr>
        <w:pStyle w:val="a3"/>
        <w:spacing w:line="86" w:lineRule="exact"/>
        <w:ind w:left="0" w:firstLine="709"/>
        <w:rPr>
          <w:position w:val="-1"/>
        </w:rPr>
      </w:pPr>
    </w:p>
    <w:p w14:paraId="36651804" w14:textId="77777777" w:rsidR="008F3F4B" w:rsidRPr="00FA7BA3" w:rsidRDefault="008F3F4B" w:rsidP="001F0A94">
      <w:pPr>
        <w:spacing w:before="3" w:line="275" w:lineRule="exact"/>
        <w:ind w:firstLine="709"/>
        <w:rPr>
          <w:i/>
          <w:sz w:val="24"/>
          <w:szCs w:val="24"/>
        </w:rPr>
      </w:pPr>
      <w:r w:rsidRPr="00FA7BA3">
        <w:rPr>
          <w:i/>
          <w:spacing w:val="-2"/>
          <w:sz w:val="24"/>
          <w:szCs w:val="24"/>
        </w:rPr>
        <w:t>Канализация</w:t>
      </w:r>
    </w:p>
    <w:p w14:paraId="5F5726CB" w14:textId="441C24DE" w:rsidR="001F0A94" w:rsidRDefault="008F3F4B" w:rsidP="001F0A94">
      <w:pPr>
        <w:ind w:right="418" w:firstLine="709"/>
        <w:jc w:val="both"/>
        <w:rPr>
          <w:sz w:val="24"/>
          <w:szCs w:val="24"/>
        </w:rPr>
      </w:pPr>
      <w:r w:rsidRPr="00FA7BA3">
        <w:rPr>
          <w:sz w:val="24"/>
          <w:szCs w:val="24"/>
        </w:rPr>
        <w:t>В качестве уборных для рабочих рекомендовано использовать биотуалеты</w:t>
      </w:r>
      <w:r w:rsidR="00651BA1">
        <w:rPr>
          <w:sz w:val="24"/>
          <w:szCs w:val="24"/>
        </w:rPr>
        <w:t>, но на объекте присутствует центральная канализация</w:t>
      </w:r>
      <w:r w:rsidRPr="00FA7BA3">
        <w:rPr>
          <w:sz w:val="24"/>
          <w:szCs w:val="24"/>
        </w:rPr>
        <w:t>.</w:t>
      </w:r>
    </w:p>
    <w:p w14:paraId="2D7835AE" w14:textId="77777777" w:rsidR="00A92C6B" w:rsidRDefault="001F0A94" w:rsidP="001F0A94">
      <w:pPr>
        <w:ind w:right="418" w:firstLine="709"/>
        <w:jc w:val="both"/>
        <w:rPr>
          <w:i/>
          <w:sz w:val="24"/>
        </w:rPr>
      </w:pPr>
      <w:r>
        <w:rPr>
          <w:i/>
          <w:spacing w:val="-2"/>
          <w:sz w:val="24"/>
        </w:rPr>
        <w:t>Водопотребление</w:t>
      </w:r>
    </w:p>
    <w:p w14:paraId="77B01851" w14:textId="77777777" w:rsidR="00A92C6B" w:rsidRDefault="001F0A94" w:rsidP="001F0A94">
      <w:pPr>
        <w:pStyle w:val="a3"/>
        <w:ind w:left="0" w:firstLine="709"/>
        <w:jc w:val="left"/>
      </w:pPr>
      <w:r>
        <w:t>Объемы</w:t>
      </w:r>
      <w:r>
        <w:rPr>
          <w:spacing w:val="-15"/>
        </w:rPr>
        <w:t xml:space="preserve"> </w:t>
      </w:r>
      <w:r>
        <w:t>водопотребления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участку</w:t>
      </w:r>
      <w:r>
        <w:rPr>
          <w:spacing w:val="-17"/>
        </w:rPr>
        <w:t xml:space="preserve"> </w:t>
      </w:r>
      <w:r>
        <w:t>работ</w:t>
      </w:r>
      <w:r>
        <w:rPr>
          <w:spacing w:val="-13"/>
        </w:rPr>
        <w:t xml:space="preserve"> </w:t>
      </w:r>
      <w:r>
        <w:rPr>
          <w:spacing w:val="-2"/>
        </w:rPr>
        <w:t>составляет:</w:t>
      </w:r>
    </w:p>
    <w:p w14:paraId="39A1DFE6" w14:textId="77777777" w:rsidR="00A92C6B" w:rsidRDefault="001F0A94" w:rsidP="001F0A94">
      <w:pPr>
        <w:ind w:firstLine="709"/>
        <w:rPr>
          <w:i/>
          <w:sz w:val="24"/>
        </w:rPr>
      </w:pPr>
      <w:r>
        <w:rPr>
          <w:i/>
          <w:spacing w:val="-2"/>
          <w:sz w:val="24"/>
          <w:u w:val="single"/>
        </w:rPr>
        <w:t>Хозяйственно-</w:t>
      </w:r>
      <w:proofErr w:type="spellStart"/>
      <w:r>
        <w:rPr>
          <w:i/>
          <w:spacing w:val="-2"/>
          <w:sz w:val="24"/>
          <w:u w:val="single"/>
        </w:rPr>
        <w:t>бытовыенужды</w:t>
      </w:r>
      <w:proofErr w:type="spellEnd"/>
    </w:p>
    <w:p w14:paraId="121759CB" w14:textId="239C61CC" w:rsidR="00A92C6B" w:rsidRDefault="001F0A94" w:rsidP="00651BA1">
      <w:pPr>
        <w:pStyle w:val="a3"/>
        <w:ind w:left="0" w:right="122" w:firstLine="709"/>
      </w:pPr>
      <w:r>
        <w:t>Снабжение питьевой водой предусмотрено привозной бутилированной водой</w:t>
      </w:r>
      <w:r w:rsidR="00651BA1">
        <w:t xml:space="preserve"> и центральными сетями.</w:t>
      </w:r>
      <w:r>
        <w:t xml:space="preserve"> Для хранения питьевой воды на рабочих местах персонал обеспечивается флягами индивидуального пользования. Пользование поверхностными и подземными водными ресурсами из водного объекта проектом не предусматривается.</w:t>
      </w:r>
    </w:p>
    <w:p w14:paraId="24DC6F0E" w14:textId="77777777" w:rsidR="00A92C6B" w:rsidRDefault="001F0A94" w:rsidP="001F0A94">
      <w:pPr>
        <w:pStyle w:val="a3"/>
        <w:ind w:left="0" w:right="124" w:firstLine="709"/>
      </w:pPr>
      <w:r>
        <w:t>Нормы водопотребления приняты по СН РК 4.01-02-2011 «Внутренний водопровод и канализация зданий и сооружений» из расчета нормы 25 литров в сутки на человека. Снабжение питьевой</w:t>
      </w:r>
      <w:r>
        <w:rPr>
          <w:spacing w:val="40"/>
        </w:rPr>
        <w:t xml:space="preserve"> </w:t>
      </w:r>
      <w:r>
        <w:t>водой</w:t>
      </w:r>
      <w:r>
        <w:rPr>
          <w:spacing w:val="40"/>
        </w:rPr>
        <w:t xml:space="preserve"> </w:t>
      </w:r>
      <w:r>
        <w:t>предусмотрено</w:t>
      </w:r>
      <w:r>
        <w:rPr>
          <w:spacing w:val="40"/>
        </w:rPr>
        <w:t xml:space="preserve"> </w:t>
      </w:r>
      <w:r>
        <w:t>привозной бутилированной</w:t>
      </w:r>
      <w:r>
        <w:rPr>
          <w:spacing w:val="-15"/>
        </w:rPr>
        <w:t xml:space="preserve"> </w:t>
      </w:r>
      <w:r>
        <w:t>водой.</w:t>
      </w:r>
    </w:p>
    <w:p w14:paraId="379D294E" w14:textId="77777777" w:rsidR="00A92C6B" w:rsidRDefault="001F0A94" w:rsidP="001F0A94">
      <w:pPr>
        <w:pStyle w:val="a3"/>
        <w:spacing w:before="3" w:line="237" w:lineRule="auto"/>
        <w:ind w:left="0" w:right="1150" w:firstLine="709"/>
      </w:pPr>
      <w:r>
        <w:t>Количество</w:t>
      </w:r>
      <w:r>
        <w:rPr>
          <w:spacing w:val="-15"/>
        </w:rPr>
        <w:t xml:space="preserve"> </w:t>
      </w:r>
      <w:r>
        <w:t>персонала,</w:t>
      </w:r>
      <w:r>
        <w:rPr>
          <w:spacing w:val="-15"/>
        </w:rPr>
        <w:t xml:space="preserve"> </w:t>
      </w:r>
      <w:r>
        <w:t>занятого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работах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20</w:t>
      </w:r>
      <w:r>
        <w:rPr>
          <w:spacing w:val="-12"/>
        </w:rPr>
        <w:t xml:space="preserve"> </w:t>
      </w:r>
      <w:r>
        <w:t>человек.</w:t>
      </w:r>
      <w:r>
        <w:rPr>
          <w:spacing w:val="27"/>
        </w:rPr>
        <w:t xml:space="preserve"> </w:t>
      </w:r>
      <w:r>
        <w:t>Объем</w:t>
      </w:r>
      <w:r>
        <w:rPr>
          <w:spacing w:val="-15"/>
        </w:rPr>
        <w:t xml:space="preserve"> </w:t>
      </w:r>
      <w:r>
        <w:t>водопотребления</w:t>
      </w:r>
      <w:r>
        <w:rPr>
          <w:spacing w:val="-15"/>
        </w:rPr>
        <w:t xml:space="preserve"> </w:t>
      </w:r>
      <w:r>
        <w:t>на хозяйственно-бытовые</w:t>
      </w:r>
      <w:r>
        <w:rPr>
          <w:spacing w:val="-19"/>
        </w:rPr>
        <w:t xml:space="preserve"> </w:t>
      </w:r>
      <w:r>
        <w:t>нужды:</w:t>
      </w:r>
    </w:p>
    <w:p w14:paraId="2346582D" w14:textId="77777777" w:rsidR="00A92C6B" w:rsidRDefault="001F0A94" w:rsidP="001F0A94">
      <w:pPr>
        <w:pStyle w:val="a3"/>
        <w:spacing w:before="1"/>
        <w:ind w:left="0" w:right="40" w:firstLine="709"/>
        <w:jc w:val="center"/>
      </w:pPr>
      <w:r>
        <w:t>V</w:t>
      </w:r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 xml:space="preserve">, </w:t>
      </w:r>
      <w:r>
        <w:rPr>
          <w:spacing w:val="-2"/>
        </w:rPr>
        <w:t>л/</w:t>
      </w:r>
      <w:proofErr w:type="spellStart"/>
      <w:r>
        <w:rPr>
          <w:spacing w:val="-2"/>
        </w:rPr>
        <w:t>сут</w:t>
      </w:r>
      <w:proofErr w:type="spellEnd"/>
      <w:r>
        <w:rPr>
          <w:spacing w:val="-2"/>
        </w:rPr>
        <w:t>.</w:t>
      </w:r>
    </w:p>
    <w:p w14:paraId="5CB16AB9" w14:textId="77777777" w:rsidR="00A92C6B" w:rsidRDefault="001F0A94" w:rsidP="001F0A94">
      <w:pPr>
        <w:pStyle w:val="a3"/>
        <w:ind w:left="0" w:firstLine="709"/>
        <w:jc w:val="left"/>
      </w:pPr>
      <w:r>
        <w:t>V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*</w:t>
      </w:r>
      <w:r>
        <w:rPr>
          <w:spacing w:val="-5"/>
        </w:rPr>
        <w:t xml:space="preserve"> </w:t>
      </w:r>
      <w:r>
        <w:t>Т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1000,</w:t>
      </w:r>
      <w:r>
        <w:rPr>
          <w:spacing w:val="-3"/>
        </w:rPr>
        <w:t xml:space="preserve"> </w:t>
      </w:r>
      <w:proofErr w:type="gramStart"/>
      <w:r>
        <w:t>м</w:t>
      </w:r>
      <w:r>
        <w:rPr>
          <w:position w:val="12"/>
        </w:rPr>
        <w:t>3</w:t>
      </w:r>
      <w:r>
        <w:t>/год</w:t>
      </w:r>
      <w:proofErr w:type="gramEnd"/>
      <w:r>
        <w:rPr>
          <w:spacing w:val="20"/>
        </w:rPr>
        <w:t xml:space="preserve"> </w:t>
      </w:r>
      <w:r>
        <w:t>где,</w:t>
      </w:r>
      <w:r>
        <w:rPr>
          <w:spacing w:val="-10"/>
        </w:rPr>
        <w:t xml:space="preserve"> </w:t>
      </w:r>
      <w:r>
        <w:t>n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норма</w:t>
      </w:r>
      <w:r>
        <w:rPr>
          <w:spacing w:val="-11"/>
        </w:rPr>
        <w:t xml:space="preserve"> </w:t>
      </w:r>
      <w:r>
        <w:rPr>
          <w:spacing w:val="-2"/>
        </w:rPr>
        <w:t>водопотребления.</w:t>
      </w:r>
    </w:p>
    <w:p w14:paraId="1D5813C6" w14:textId="77777777" w:rsidR="00A92C6B" w:rsidRDefault="001F0A94" w:rsidP="001F0A94">
      <w:pPr>
        <w:pStyle w:val="a3"/>
        <w:ind w:left="0" w:right="123" w:firstLine="709"/>
      </w:pPr>
      <w:r>
        <w:t>N</w:t>
      </w:r>
      <w:r>
        <w:rPr>
          <w:spacing w:val="24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среднее</w:t>
      </w:r>
      <w:r>
        <w:rPr>
          <w:spacing w:val="29"/>
        </w:rPr>
        <w:t xml:space="preserve"> </w:t>
      </w:r>
      <w:r>
        <w:t>количество</w:t>
      </w:r>
      <w:r>
        <w:rPr>
          <w:spacing w:val="29"/>
        </w:rPr>
        <w:t xml:space="preserve"> </w:t>
      </w:r>
      <w:r>
        <w:t>рабочего</w:t>
      </w:r>
      <w:r>
        <w:rPr>
          <w:spacing w:val="29"/>
        </w:rPr>
        <w:t xml:space="preserve"> </w:t>
      </w:r>
      <w:r>
        <w:t>персонала</w:t>
      </w:r>
      <w:r>
        <w:rPr>
          <w:spacing w:val="30"/>
        </w:rPr>
        <w:t xml:space="preserve"> </w:t>
      </w:r>
      <w:r>
        <w:t>привлеченного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работ в</w:t>
      </w:r>
      <w:r>
        <w:rPr>
          <w:spacing w:val="-7"/>
        </w:rPr>
        <w:t xml:space="preserve"> </w:t>
      </w:r>
      <w:r>
        <w:t>сутки.</w:t>
      </w:r>
    </w:p>
    <w:p w14:paraId="56FB613B" w14:textId="77777777" w:rsidR="00A92C6B" w:rsidRDefault="001F0A94" w:rsidP="001F0A94">
      <w:pPr>
        <w:pStyle w:val="a3"/>
        <w:ind w:left="0" w:firstLine="709"/>
      </w:pPr>
      <w:r>
        <w:t>Т</w:t>
      </w:r>
      <w:r>
        <w:rPr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rPr>
          <w:spacing w:val="-2"/>
        </w:rPr>
        <w:t>(круглогодично).</w:t>
      </w:r>
    </w:p>
    <w:p w14:paraId="04CDE729" w14:textId="77777777" w:rsidR="00A92C6B" w:rsidRDefault="001F0A94" w:rsidP="001F0A94">
      <w:pPr>
        <w:pStyle w:val="1"/>
        <w:ind w:left="0" w:firstLine="709"/>
      </w:pPr>
      <w:r>
        <w:t>V</w:t>
      </w:r>
      <w:r>
        <w:rPr>
          <w:spacing w:val="-9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*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500</w:t>
      </w:r>
      <w:r>
        <w:rPr>
          <w:spacing w:val="-5"/>
        </w:rPr>
        <w:t xml:space="preserve"> </w:t>
      </w:r>
      <w:r>
        <w:t>л/сутки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1000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м</w:t>
      </w:r>
      <w:r>
        <w:rPr>
          <w:position w:val="12"/>
        </w:rPr>
        <w:t>3</w:t>
      </w:r>
      <w:r>
        <w:t>/сутки.</w:t>
      </w:r>
      <w:r>
        <w:rPr>
          <w:spacing w:val="24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м</w:t>
      </w:r>
      <w:r>
        <w:rPr>
          <w:position w:val="12"/>
        </w:rPr>
        <w:t>3</w:t>
      </w:r>
      <w:r>
        <w:t>/сутки</w:t>
      </w:r>
      <w:r>
        <w:rPr>
          <w:spacing w:val="-7"/>
        </w:rPr>
        <w:t xml:space="preserve"> </w:t>
      </w:r>
      <w:r>
        <w:t>*</w:t>
      </w:r>
      <w:r>
        <w:rPr>
          <w:spacing w:val="-5"/>
        </w:rPr>
        <w:t xml:space="preserve"> </w:t>
      </w:r>
      <w:r>
        <w:t>365</w:t>
      </w:r>
      <w:r>
        <w:rPr>
          <w:spacing w:val="-5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182,5</w:t>
      </w:r>
      <w:r>
        <w:rPr>
          <w:spacing w:val="-5"/>
        </w:rPr>
        <w:t xml:space="preserve"> </w:t>
      </w:r>
      <w:r>
        <w:rPr>
          <w:spacing w:val="-2"/>
        </w:rPr>
        <w:t>м</w:t>
      </w:r>
      <w:r>
        <w:rPr>
          <w:spacing w:val="-2"/>
          <w:position w:val="12"/>
        </w:rPr>
        <w:t>3</w:t>
      </w:r>
      <w:r>
        <w:rPr>
          <w:spacing w:val="-2"/>
        </w:rPr>
        <w:t>/год.</w:t>
      </w:r>
    </w:p>
    <w:p w14:paraId="6A29B163" w14:textId="77777777" w:rsidR="00A92C6B" w:rsidRDefault="00A92C6B" w:rsidP="001F0A94">
      <w:pPr>
        <w:pStyle w:val="a3"/>
        <w:ind w:left="0" w:firstLine="709"/>
        <w:jc w:val="left"/>
        <w:rPr>
          <w:b/>
        </w:rPr>
      </w:pPr>
    </w:p>
    <w:p w14:paraId="5C870438" w14:textId="77777777" w:rsidR="00A92C6B" w:rsidRDefault="001F0A94" w:rsidP="001F0A94">
      <w:pPr>
        <w:pStyle w:val="1"/>
        <w:ind w:left="0" w:firstLine="709"/>
        <w:rPr>
          <w:b w:val="0"/>
          <w:i/>
          <w:spacing w:val="-2"/>
          <w:u w:val="single"/>
        </w:rPr>
      </w:pPr>
      <w:r w:rsidRPr="008F3F4B">
        <w:rPr>
          <w:b w:val="0"/>
          <w:i/>
          <w:u w:val="single"/>
        </w:rPr>
        <w:t>Отходы</w:t>
      </w:r>
      <w:r w:rsidRPr="008F3F4B">
        <w:rPr>
          <w:b w:val="0"/>
          <w:i/>
          <w:spacing w:val="-15"/>
          <w:u w:val="single"/>
        </w:rPr>
        <w:t xml:space="preserve"> </w:t>
      </w:r>
      <w:r w:rsidRPr="008F3F4B">
        <w:rPr>
          <w:b w:val="0"/>
          <w:i/>
          <w:u w:val="single"/>
        </w:rPr>
        <w:t>производства</w:t>
      </w:r>
      <w:r w:rsidRPr="008F3F4B">
        <w:rPr>
          <w:b w:val="0"/>
          <w:i/>
          <w:spacing w:val="-15"/>
          <w:u w:val="single"/>
        </w:rPr>
        <w:t xml:space="preserve"> </w:t>
      </w:r>
      <w:r w:rsidRPr="008F3F4B">
        <w:rPr>
          <w:b w:val="0"/>
          <w:i/>
          <w:u w:val="single"/>
        </w:rPr>
        <w:t>и</w:t>
      </w:r>
      <w:r w:rsidRPr="008F3F4B">
        <w:rPr>
          <w:b w:val="0"/>
          <w:i/>
          <w:spacing w:val="-15"/>
          <w:u w:val="single"/>
        </w:rPr>
        <w:t xml:space="preserve"> </w:t>
      </w:r>
      <w:r w:rsidRPr="008F3F4B">
        <w:rPr>
          <w:b w:val="0"/>
          <w:i/>
          <w:spacing w:val="-2"/>
          <w:u w:val="single"/>
        </w:rPr>
        <w:t>потребления</w:t>
      </w:r>
      <w:r w:rsidR="008F3F4B">
        <w:rPr>
          <w:b w:val="0"/>
          <w:i/>
          <w:spacing w:val="-2"/>
          <w:u w:val="single"/>
        </w:rPr>
        <w:t>:</w:t>
      </w:r>
    </w:p>
    <w:p w14:paraId="42B9CFB4" w14:textId="679ECE71" w:rsidR="008F3F4B" w:rsidRPr="00FA7BA3" w:rsidRDefault="008F3F4B" w:rsidP="001F0A94">
      <w:pPr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51BA1">
        <w:rPr>
          <w:sz w:val="24"/>
          <w:szCs w:val="24"/>
        </w:rPr>
        <w:t>В</w:t>
      </w:r>
      <w:r w:rsidRPr="00FA7BA3">
        <w:rPr>
          <w:sz w:val="24"/>
          <w:szCs w:val="24"/>
        </w:rPr>
        <w:t>виду малого объема работ, отходы, образующиеся в период проведения работ, будет представлен</w:t>
      </w:r>
      <w:r w:rsidR="00651BA1">
        <w:rPr>
          <w:sz w:val="24"/>
          <w:szCs w:val="24"/>
        </w:rPr>
        <w:t>ы</w:t>
      </w:r>
      <w:r w:rsidRPr="00FA7BA3">
        <w:rPr>
          <w:sz w:val="24"/>
          <w:szCs w:val="24"/>
        </w:rPr>
        <w:t xml:space="preserve"> </w:t>
      </w:r>
      <w:r w:rsidR="00551105">
        <w:rPr>
          <w:sz w:val="24"/>
          <w:szCs w:val="24"/>
        </w:rPr>
        <w:t>ТБО</w:t>
      </w:r>
      <w:r w:rsidRPr="00FA7BA3">
        <w:rPr>
          <w:sz w:val="24"/>
          <w:szCs w:val="24"/>
        </w:rPr>
        <w:t>.</w:t>
      </w:r>
    </w:p>
    <w:p w14:paraId="6D6213CA" w14:textId="77777777" w:rsidR="008F3F4B" w:rsidRPr="00FA7BA3" w:rsidRDefault="008F3F4B" w:rsidP="001F0A94">
      <w:pPr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FA7BA3">
        <w:rPr>
          <w:sz w:val="24"/>
          <w:szCs w:val="24"/>
        </w:rPr>
        <w:t xml:space="preserve">апитальный ремонт и техническое обслуживание спецтехники будет осуществляться по мере необходимости в </w:t>
      </w:r>
      <w:proofErr w:type="spellStart"/>
      <w:r w:rsidRPr="00FA7BA3">
        <w:rPr>
          <w:sz w:val="24"/>
          <w:szCs w:val="24"/>
        </w:rPr>
        <w:t>сервисцентрах</w:t>
      </w:r>
      <w:proofErr w:type="spellEnd"/>
      <w:r w:rsidRPr="00FA7BA3">
        <w:rPr>
          <w:sz w:val="24"/>
          <w:szCs w:val="24"/>
        </w:rPr>
        <w:t xml:space="preserve"> ближайших населенных пунктах. Замена</w:t>
      </w:r>
      <w:r>
        <w:rPr>
          <w:sz w:val="24"/>
          <w:szCs w:val="24"/>
        </w:rPr>
        <w:t xml:space="preserve"> </w:t>
      </w:r>
      <w:r w:rsidRPr="00FA7BA3">
        <w:rPr>
          <w:sz w:val="24"/>
          <w:szCs w:val="24"/>
        </w:rPr>
        <w:t>масел, фильтров, шин и других расходных частей будет производиться в специализированных предприятиях.</w:t>
      </w:r>
    </w:p>
    <w:p w14:paraId="669E1FB2" w14:textId="5429DA19" w:rsidR="008F3F4B" w:rsidRPr="00FA7BA3" w:rsidRDefault="008F3F4B" w:rsidP="001F0A94">
      <w:pPr>
        <w:ind w:right="2" w:firstLine="709"/>
        <w:jc w:val="both"/>
        <w:rPr>
          <w:sz w:val="24"/>
          <w:szCs w:val="24"/>
        </w:rPr>
      </w:pPr>
      <w:r w:rsidRPr="00FA7BA3">
        <w:rPr>
          <w:sz w:val="24"/>
          <w:szCs w:val="24"/>
        </w:rPr>
        <w:t>Количество бытовых отходов на период проведения работ определяется штатным составом,</w:t>
      </w:r>
      <w:r w:rsidRPr="00FA7BA3">
        <w:rPr>
          <w:spacing w:val="-1"/>
          <w:sz w:val="24"/>
          <w:szCs w:val="24"/>
        </w:rPr>
        <w:t xml:space="preserve"> </w:t>
      </w:r>
      <w:r w:rsidRPr="00FA7BA3">
        <w:rPr>
          <w:sz w:val="24"/>
          <w:szCs w:val="24"/>
        </w:rPr>
        <w:t>занятым на работах, и сроком проведения данных</w:t>
      </w:r>
      <w:r w:rsidRPr="00FA7BA3">
        <w:rPr>
          <w:spacing w:val="-2"/>
          <w:sz w:val="24"/>
          <w:szCs w:val="24"/>
        </w:rPr>
        <w:t xml:space="preserve"> </w:t>
      </w:r>
      <w:r w:rsidRPr="00FA7BA3">
        <w:rPr>
          <w:sz w:val="24"/>
          <w:szCs w:val="24"/>
        </w:rPr>
        <w:t>работ. Численность персонала, задействованного на проектируемых работах, составит:</w:t>
      </w:r>
    </w:p>
    <w:p w14:paraId="5B32DE7B" w14:textId="77777777" w:rsidR="008F3F4B" w:rsidRDefault="008F3F4B" w:rsidP="001F0A94">
      <w:pPr>
        <w:spacing w:line="274" w:lineRule="exact"/>
        <w:ind w:right="2" w:firstLine="709"/>
        <w:jc w:val="both"/>
        <w:rPr>
          <w:spacing w:val="-2"/>
          <w:sz w:val="24"/>
          <w:szCs w:val="24"/>
        </w:rPr>
      </w:pPr>
      <w:r w:rsidRPr="00FA7BA3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FA7BA3">
        <w:rPr>
          <w:spacing w:val="-2"/>
          <w:sz w:val="24"/>
          <w:szCs w:val="24"/>
        </w:rPr>
        <w:t xml:space="preserve"> </w:t>
      </w:r>
      <w:r w:rsidRPr="00FA7BA3">
        <w:rPr>
          <w:sz w:val="24"/>
          <w:szCs w:val="24"/>
        </w:rPr>
        <w:t>г</w:t>
      </w:r>
      <w:r w:rsidRPr="00FA7BA3">
        <w:rPr>
          <w:spacing w:val="2"/>
          <w:sz w:val="24"/>
          <w:szCs w:val="24"/>
        </w:rPr>
        <w:t xml:space="preserve"> </w:t>
      </w:r>
      <w:r w:rsidRPr="00FA7BA3">
        <w:rPr>
          <w:sz w:val="24"/>
          <w:szCs w:val="24"/>
        </w:rPr>
        <w:t>-</w:t>
      </w:r>
      <w:r w:rsidRPr="00FA7BA3">
        <w:rPr>
          <w:spacing w:val="-4"/>
          <w:sz w:val="24"/>
          <w:szCs w:val="24"/>
        </w:rPr>
        <w:t xml:space="preserve"> </w:t>
      </w:r>
      <w:r w:rsidRPr="00FA7BA3">
        <w:rPr>
          <w:sz w:val="24"/>
          <w:szCs w:val="24"/>
        </w:rPr>
        <w:t>технический этап</w:t>
      </w:r>
      <w:r w:rsidRPr="00FA7BA3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FA7BA3">
        <w:rPr>
          <w:spacing w:val="-1"/>
          <w:sz w:val="24"/>
          <w:szCs w:val="24"/>
        </w:rPr>
        <w:t xml:space="preserve"> </w:t>
      </w:r>
      <w:r w:rsidRPr="00FA7BA3">
        <w:rPr>
          <w:spacing w:val="-2"/>
          <w:sz w:val="24"/>
          <w:szCs w:val="24"/>
        </w:rPr>
        <w:t>человек</w:t>
      </w:r>
      <w:r>
        <w:rPr>
          <w:spacing w:val="-2"/>
          <w:sz w:val="24"/>
          <w:szCs w:val="24"/>
        </w:rPr>
        <w:t>а</w:t>
      </w:r>
      <w:r w:rsidRPr="00FA7BA3">
        <w:rPr>
          <w:spacing w:val="-2"/>
          <w:sz w:val="24"/>
          <w:szCs w:val="24"/>
        </w:rPr>
        <w:t>.</w:t>
      </w:r>
    </w:p>
    <w:p w14:paraId="36863A3F" w14:textId="77777777" w:rsidR="003829CA" w:rsidRDefault="003829CA" w:rsidP="001F0A94">
      <w:pPr>
        <w:spacing w:before="274"/>
        <w:ind w:firstLine="709"/>
        <w:jc w:val="both"/>
        <w:rPr>
          <w:b/>
          <w:i/>
          <w:spacing w:val="-2"/>
          <w:sz w:val="24"/>
        </w:rPr>
      </w:pPr>
    </w:p>
    <w:p w14:paraId="36667C87" w14:textId="55CD0D5B" w:rsidR="00A92C6B" w:rsidRDefault="001F0A94" w:rsidP="001F0A94">
      <w:pPr>
        <w:spacing w:before="274"/>
        <w:ind w:firstLine="709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Размещение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отходов</w:t>
      </w:r>
    </w:p>
    <w:p w14:paraId="14C428FA" w14:textId="77777777" w:rsidR="00A92C6B" w:rsidRDefault="001F0A94" w:rsidP="001F0A94">
      <w:pPr>
        <w:pStyle w:val="a3"/>
        <w:ind w:left="0" w:right="122" w:firstLine="709"/>
      </w:pPr>
      <w:r>
        <w:t>Временное хранение отходов – содержание отходов в объектах размещения отходов</w:t>
      </w:r>
      <w:r>
        <w:rPr>
          <w:spacing w:val="40"/>
        </w:rPr>
        <w:t xml:space="preserve"> </w:t>
      </w:r>
      <w:r>
        <w:t>с учётом их изоляции и в целях их последующего захоронения, обезвреживания или использования. Срок временного хранения составляет не</w:t>
      </w:r>
      <w:r>
        <w:rPr>
          <w:spacing w:val="40"/>
        </w:rPr>
        <w:t xml:space="preserve"> </w:t>
      </w:r>
      <w:r>
        <w:t>более 6 месяцев.</w:t>
      </w:r>
    </w:p>
    <w:p w14:paraId="4464C1CE" w14:textId="77777777" w:rsidR="00A92C6B" w:rsidRDefault="001F0A94" w:rsidP="001F0A94">
      <w:pPr>
        <w:pStyle w:val="a3"/>
        <w:ind w:left="0" w:right="123" w:firstLine="709"/>
        <w:rPr>
          <w:b/>
        </w:rPr>
      </w:pPr>
      <w:r>
        <w:t xml:space="preserve"> </w:t>
      </w:r>
      <w:r>
        <w:rPr>
          <w:b/>
          <w:spacing w:val="-2"/>
        </w:rPr>
        <w:t>Выводы:</w:t>
      </w:r>
    </w:p>
    <w:p w14:paraId="686BE482" w14:textId="77777777" w:rsidR="00A92C6B" w:rsidRDefault="001F0A94" w:rsidP="001F0A94">
      <w:pPr>
        <w:pStyle w:val="a3"/>
        <w:spacing w:before="1"/>
        <w:ind w:left="0" w:right="122" w:firstLine="709"/>
      </w:pPr>
      <w:r>
        <w:t>Негативного</w:t>
      </w:r>
      <w:r>
        <w:rPr>
          <w:spacing w:val="-15"/>
        </w:rPr>
        <w:t xml:space="preserve"> </w:t>
      </w:r>
      <w:r>
        <w:t>влияния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здоровье</w:t>
      </w:r>
      <w:r>
        <w:rPr>
          <w:spacing w:val="-15"/>
        </w:rPr>
        <w:t xml:space="preserve"> </w:t>
      </w:r>
      <w:r>
        <w:t>населения</w:t>
      </w:r>
      <w:r>
        <w:rPr>
          <w:spacing w:val="-15"/>
        </w:rPr>
        <w:t xml:space="preserve"> </w:t>
      </w:r>
      <w:r>
        <w:t>оказываться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будет,</w:t>
      </w:r>
      <w:r>
        <w:rPr>
          <w:spacing w:val="-14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основании проведенных расчетов, превышений предельных концентраций загрязняющих веществ в атмосфере на границе ССЗ объекта и за ее пределами не</w:t>
      </w:r>
      <w:r>
        <w:rPr>
          <w:spacing w:val="40"/>
        </w:rPr>
        <w:t xml:space="preserve"> </w:t>
      </w:r>
      <w:r>
        <w:t>превышает</w:t>
      </w:r>
      <w:r>
        <w:rPr>
          <w:spacing w:val="-9"/>
        </w:rPr>
        <w:t xml:space="preserve"> </w:t>
      </w:r>
      <w:r>
        <w:t>допустимых</w:t>
      </w:r>
      <w:r>
        <w:rPr>
          <w:spacing w:val="-10"/>
        </w:rPr>
        <w:t xml:space="preserve"> </w:t>
      </w:r>
      <w:r>
        <w:t>норм.</w:t>
      </w:r>
    </w:p>
    <w:p w14:paraId="0E2A45EB" w14:textId="77777777" w:rsidR="001F0A94" w:rsidRPr="00FA7BA3" w:rsidRDefault="001F0A94" w:rsidP="001F0A94">
      <w:pPr>
        <w:ind w:right="141" w:firstLine="709"/>
        <w:jc w:val="both"/>
        <w:rPr>
          <w:sz w:val="24"/>
          <w:szCs w:val="24"/>
        </w:rPr>
      </w:pPr>
      <w:r w:rsidRPr="00FA7BA3">
        <w:rPr>
          <w:sz w:val="24"/>
          <w:szCs w:val="24"/>
        </w:rPr>
        <w:t>Работы предполагается вести с соблюдением норм и правил техники безопасности, промышленной санитарии, противопожарной безопасности, что обеспечит безопасное проведение планируемых работ и не вызовет дополнительной, нежелательной на грузки на социально – бытовую инфраструктуру района.</w:t>
      </w:r>
    </w:p>
    <w:p w14:paraId="06C8F110" w14:textId="77777777" w:rsidR="001F0A94" w:rsidRPr="00FA7BA3" w:rsidRDefault="001F0A94" w:rsidP="001F0A94">
      <w:pPr>
        <w:ind w:right="137" w:firstLine="709"/>
        <w:jc w:val="both"/>
        <w:rPr>
          <w:sz w:val="24"/>
          <w:szCs w:val="24"/>
        </w:rPr>
      </w:pPr>
      <w:r w:rsidRPr="00FA7BA3">
        <w:rPr>
          <w:sz w:val="24"/>
          <w:szCs w:val="24"/>
        </w:rPr>
        <w:t>При поступлении на работу, сотрудники проходят предварительный медицинский осмотр, а в дальнейшем – периодические плановые медосмотры. Все работники проходят необходимую вакцинацию и инструктаж по соблюдению правил личной гигиены, с учетом местных региональных особенностей, поэтому повышение эпидемиологической ситуации в районе работ маловероятно.</w:t>
      </w:r>
    </w:p>
    <w:p w14:paraId="65D49820" w14:textId="77777777" w:rsidR="001F0A94" w:rsidRPr="00FA7BA3" w:rsidRDefault="001F0A94" w:rsidP="001F0A94">
      <w:pPr>
        <w:spacing w:line="237" w:lineRule="auto"/>
        <w:ind w:right="147" w:firstLine="709"/>
        <w:jc w:val="both"/>
        <w:rPr>
          <w:sz w:val="24"/>
          <w:szCs w:val="24"/>
        </w:rPr>
      </w:pPr>
      <w:r w:rsidRPr="00FA7BA3">
        <w:rPr>
          <w:sz w:val="24"/>
          <w:szCs w:val="24"/>
        </w:rPr>
        <w:t>Охрана здоровья работников – один из важнейших вопросов, который будет постоянно контролироваться руководством.</w:t>
      </w:r>
    </w:p>
    <w:p w14:paraId="27DCEF00" w14:textId="77777777" w:rsidR="001F0A94" w:rsidRDefault="001F0A94" w:rsidP="001F0A94">
      <w:pPr>
        <w:pStyle w:val="a3"/>
        <w:spacing w:before="1"/>
        <w:ind w:left="0" w:right="122" w:firstLine="709"/>
      </w:pPr>
    </w:p>
    <w:sectPr w:rsidR="001F0A94">
      <w:pgSz w:w="12240" w:h="15840"/>
      <w:pgMar w:top="10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85B87"/>
    <w:multiLevelType w:val="hybridMultilevel"/>
    <w:tmpl w:val="2A5C854C"/>
    <w:lvl w:ilvl="0" w:tplc="51302E8A">
      <w:start w:val="1"/>
      <w:numFmt w:val="decimal"/>
      <w:lvlText w:val="%1)"/>
      <w:lvlJc w:val="left"/>
      <w:pPr>
        <w:ind w:left="1793" w:hanging="4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0840504">
      <w:start w:val="1"/>
      <w:numFmt w:val="decimal"/>
      <w:lvlText w:val="%2."/>
      <w:lvlJc w:val="left"/>
      <w:pPr>
        <w:ind w:left="62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C4B4D242">
      <w:numFmt w:val="bullet"/>
      <w:lvlText w:val="-"/>
      <w:lvlJc w:val="left"/>
      <w:pPr>
        <w:ind w:left="62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3" w:tplc="D29AEE8C">
      <w:numFmt w:val="bullet"/>
      <w:lvlText w:val="•"/>
      <w:lvlJc w:val="left"/>
      <w:pPr>
        <w:ind w:left="3720" w:hanging="257"/>
      </w:pPr>
      <w:rPr>
        <w:rFonts w:hint="default"/>
        <w:lang w:val="ru-RU" w:eastAsia="en-US" w:bidi="ar-SA"/>
      </w:rPr>
    </w:lvl>
    <w:lvl w:ilvl="4" w:tplc="30C2E552">
      <w:numFmt w:val="bullet"/>
      <w:lvlText w:val="•"/>
      <w:lvlJc w:val="left"/>
      <w:pPr>
        <w:ind w:left="4680" w:hanging="257"/>
      </w:pPr>
      <w:rPr>
        <w:rFonts w:hint="default"/>
        <w:lang w:val="ru-RU" w:eastAsia="en-US" w:bidi="ar-SA"/>
      </w:rPr>
    </w:lvl>
    <w:lvl w:ilvl="5" w:tplc="0750DC5A">
      <w:numFmt w:val="bullet"/>
      <w:lvlText w:val="•"/>
      <w:lvlJc w:val="left"/>
      <w:pPr>
        <w:ind w:left="5640" w:hanging="257"/>
      </w:pPr>
      <w:rPr>
        <w:rFonts w:hint="default"/>
        <w:lang w:val="ru-RU" w:eastAsia="en-US" w:bidi="ar-SA"/>
      </w:rPr>
    </w:lvl>
    <w:lvl w:ilvl="6" w:tplc="F31C2010">
      <w:numFmt w:val="bullet"/>
      <w:lvlText w:val="•"/>
      <w:lvlJc w:val="left"/>
      <w:pPr>
        <w:ind w:left="6600" w:hanging="257"/>
      </w:pPr>
      <w:rPr>
        <w:rFonts w:hint="default"/>
        <w:lang w:val="ru-RU" w:eastAsia="en-US" w:bidi="ar-SA"/>
      </w:rPr>
    </w:lvl>
    <w:lvl w:ilvl="7" w:tplc="7632C0E0">
      <w:numFmt w:val="bullet"/>
      <w:lvlText w:val="•"/>
      <w:lvlJc w:val="left"/>
      <w:pPr>
        <w:ind w:left="7560" w:hanging="257"/>
      </w:pPr>
      <w:rPr>
        <w:rFonts w:hint="default"/>
        <w:lang w:val="ru-RU" w:eastAsia="en-US" w:bidi="ar-SA"/>
      </w:rPr>
    </w:lvl>
    <w:lvl w:ilvl="8" w:tplc="053C0E2A">
      <w:numFmt w:val="bullet"/>
      <w:lvlText w:val="•"/>
      <w:lvlJc w:val="left"/>
      <w:pPr>
        <w:ind w:left="8520" w:hanging="25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C6B"/>
    <w:rsid w:val="001F0A94"/>
    <w:rsid w:val="001F5D42"/>
    <w:rsid w:val="003829CA"/>
    <w:rsid w:val="004D17E4"/>
    <w:rsid w:val="00551105"/>
    <w:rsid w:val="00591CE5"/>
    <w:rsid w:val="00651BA1"/>
    <w:rsid w:val="00665762"/>
    <w:rsid w:val="008F3F4B"/>
    <w:rsid w:val="00A92C6B"/>
    <w:rsid w:val="00D321D7"/>
    <w:rsid w:val="00D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14BA"/>
  <w15:docId w15:val="{0C791A32-B4E6-4057-B080-AFABCA26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" w:line="297" w:lineRule="exact"/>
      <w:ind w:left="6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5"/>
    </w:pPr>
  </w:style>
  <w:style w:type="paragraph" w:styleId="a5">
    <w:name w:val="No Spacing"/>
    <w:uiPriority w:val="1"/>
    <w:qFormat/>
    <w:rsid w:val="004D17E4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321</dc:creator>
  <cp:lastModifiedBy>Проектсервис</cp:lastModifiedBy>
  <cp:revision>5</cp:revision>
  <dcterms:created xsi:type="dcterms:W3CDTF">2025-06-04T08:18:00Z</dcterms:created>
  <dcterms:modified xsi:type="dcterms:W3CDTF">2025-10-01T05:38:00Z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2016</vt:lpwstr>
  </property>
</Properties>
</file>