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89F07" w14:textId="1B74EDB8" w:rsidR="00676C92" w:rsidRPr="00676C92" w:rsidRDefault="00676C92" w:rsidP="005C132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76C9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Техникалық емес түйіндеме</w:t>
      </w:r>
    </w:p>
    <w:p w14:paraId="7AD64DEE" w14:textId="40DDF812" w:rsidR="00676C92" w:rsidRDefault="00676C92" w:rsidP="005C1323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kk-KZ" w:eastAsia="ru-RU"/>
          <w14:ligatures w14:val="none"/>
        </w:rPr>
      </w:pPr>
      <w:r w:rsidRPr="00676C92">
        <w:rPr>
          <w:rFonts w:ascii="Times New Roman" w:eastAsia="Times New Roman" w:hAnsi="Times New Roman" w:cs="Times New Roman"/>
          <w:kern w:val="0"/>
          <w:sz w:val="24"/>
          <w:szCs w:val="20"/>
          <w:lang w:val="kk-KZ" w:eastAsia="ru-RU"/>
          <w14:ligatures w14:val="none"/>
        </w:rPr>
        <w:t>Қожа</w:t>
      </w:r>
      <w:r w:rsidR="005C1323" w:rsidRPr="005C1323">
        <w:rPr>
          <w:rFonts w:ascii="Times New Roman" w:eastAsia="Times New Roman" w:hAnsi="Times New Roman" w:cs="Times New Roman"/>
          <w:kern w:val="0"/>
          <w:sz w:val="24"/>
          <w:szCs w:val="20"/>
          <w:lang w:val="kk-KZ" w:eastAsia="ru-RU"/>
          <w14:ligatures w14:val="none"/>
        </w:rPr>
        <w:t xml:space="preserve"> </w:t>
      </w:r>
      <w:r w:rsidR="005C1323" w:rsidRPr="00676C92">
        <w:rPr>
          <w:rFonts w:ascii="Times New Roman" w:eastAsia="Times New Roman" w:hAnsi="Times New Roman" w:cs="Times New Roman"/>
          <w:kern w:val="0"/>
          <w:sz w:val="24"/>
          <w:szCs w:val="20"/>
          <w:lang w:val="kk-KZ" w:eastAsia="ru-RU"/>
          <w14:ligatures w14:val="none"/>
        </w:rPr>
        <w:t>Оңтүстік</w:t>
      </w:r>
      <w:r w:rsidRPr="00676C92">
        <w:rPr>
          <w:rFonts w:ascii="Times New Roman" w:eastAsia="Times New Roman" w:hAnsi="Times New Roman" w:cs="Times New Roman"/>
          <w:kern w:val="0"/>
          <w:sz w:val="24"/>
          <w:szCs w:val="20"/>
          <w:lang w:val="kk-KZ" w:eastAsia="ru-RU"/>
          <w14:ligatures w14:val="none"/>
        </w:rPr>
        <w:t xml:space="preserve"> кен орны Каспий маңы ойпатының оңтүстік-шығыс бөлігінде, Қазақстан Республикасының Атырау облысындағы ХХХІV-15-С блогының шегінде (ішінара) орналасқан. Тау–кен бөлігінің ауданы 8,0 км2, тереңдігі 1200 м. </w:t>
      </w:r>
      <w:r w:rsidR="005C1323" w:rsidRPr="005C1323">
        <w:rPr>
          <w:rFonts w:ascii="Times New Roman" w:eastAsia="Times New Roman" w:hAnsi="Times New Roman" w:cs="Times New Roman"/>
          <w:kern w:val="0"/>
          <w:sz w:val="24"/>
          <w:szCs w:val="20"/>
          <w:lang w:val="kk-KZ" w:eastAsia="ru-RU"/>
          <w14:ligatures w14:val="none"/>
        </w:rPr>
        <w:t>Қожа Оңтүстік</w:t>
      </w:r>
      <w:r w:rsidR="005C1323" w:rsidRPr="005C1323">
        <w:rPr>
          <w:rFonts w:ascii="Times New Roman" w:eastAsia="Times New Roman" w:hAnsi="Times New Roman" w:cs="Times New Roman"/>
          <w:kern w:val="0"/>
          <w:sz w:val="24"/>
          <w:szCs w:val="20"/>
          <w:lang w:val="kk-KZ" w:eastAsia="ru-RU"/>
          <w14:ligatures w14:val="none"/>
        </w:rPr>
        <w:t xml:space="preserve"> </w:t>
      </w:r>
      <w:r w:rsidRPr="00676C92">
        <w:rPr>
          <w:rFonts w:ascii="Times New Roman" w:eastAsia="Times New Roman" w:hAnsi="Times New Roman" w:cs="Times New Roman"/>
          <w:kern w:val="0"/>
          <w:sz w:val="24"/>
          <w:szCs w:val="20"/>
          <w:lang w:val="kk-KZ" w:eastAsia="ru-RU"/>
          <w14:ligatures w14:val="none"/>
        </w:rPr>
        <w:t>кен орнындағы жер қойнауын қосымша барлау және УК шикізатын өндіру үшін пайдалану құқығы "Green Production" ЖШС-не тиесілі, 17.10.2019 жылғы No3 толықтыру негізінде (No 4766-УВС МЭ) 11.12.2008 жылғы No 2888 келісімшартқа 11.12.2033 жылға дейінгі мерзімге.</w:t>
      </w:r>
    </w:p>
    <w:p w14:paraId="7FD27DF1" w14:textId="77777777" w:rsidR="00676C92" w:rsidRPr="005C1323" w:rsidRDefault="00676C92" w:rsidP="005C132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lang w:val="kk-KZ"/>
          <w14:ligatures w14:val="none"/>
        </w:rPr>
      </w:pPr>
      <w:r w:rsidRPr="005C1323">
        <w:rPr>
          <w:rFonts w:ascii="Times New Roman" w:eastAsia="Calibri" w:hAnsi="Times New Roman" w:cs="Times New Roman"/>
          <w:kern w:val="0"/>
          <w:sz w:val="24"/>
          <w:lang w:val="kk-KZ"/>
          <w14:ligatures w14:val="none"/>
        </w:rPr>
        <w:t>Физикалық-географиялық тұрғыдан кен орны Каспий маңы ойпатының оңтүстік-шығыс бөлігінде орналасқан. Әкімшілік жағынан жұмыс аймағы Қазақстан Республикасы Атырау облысы Қызылқоға ауданының аумағында орналасқан.</w:t>
      </w:r>
    </w:p>
    <w:p w14:paraId="49367B10" w14:textId="77777777" w:rsidR="00676C92" w:rsidRPr="005C1323" w:rsidRDefault="00676C92" w:rsidP="005C132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lang w:val="kk-KZ"/>
          <w14:ligatures w14:val="none"/>
        </w:rPr>
      </w:pPr>
      <w:r w:rsidRPr="005C1323">
        <w:rPr>
          <w:rFonts w:ascii="Times New Roman" w:eastAsia="Calibri" w:hAnsi="Times New Roman" w:cs="Times New Roman"/>
          <w:kern w:val="0"/>
          <w:sz w:val="24"/>
          <w:lang w:val="kk-KZ"/>
          <w14:ligatures w14:val="none"/>
        </w:rPr>
        <w:t>Ең жақын елді мекендер Мұқыр және Жантерек теміржол станциялары болып табылады, олар сәйкесінше 30 және 15 км қашықтықта орналасқан. Аудан орталығы - Миялы ауылы кен орнынан 120 шақырым жерде орналасқан.</w:t>
      </w:r>
    </w:p>
    <w:p w14:paraId="4A1C0009" w14:textId="77777777" w:rsidR="00676C92" w:rsidRPr="005C1323" w:rsidRDefault="00676C92" w:rsidP="005C132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lang w:val="kk-KZ"/>
          <w14:ligatures w14:val="none"/>
        </w:rPr>
      </w:pPr>
      <w:r w:rsidRPr="005C1323">
        <w:rPr>
          <w:rFonts w:ascii="Times New Roman" w:eastAsia="Calibri" w:hAnsi="Times New Roman" w:cs="Times New Roman"/>
          <w:kern w:val="0"/>
          <w:sz w:val="24"/>
          <w:lang w:val="kk-KZ"/>
          <w14:ligatures w14:val="none"/>
        </w:rPr>
        <w:t>Жақын маңда мұнай кен орындары ашылып, игерілуде Уаз, Кемеркөл, Молдабек Восточный, Жантерек, С.Балғымбаев және т.б.</w:t>
      </w:r>
    </w:p>
    <w:p w14:paraId="2F3A3056" w14:textId="77777777" w:rsidR="00676C92" w:rsidRPr="005C1323" w:rsidRDefault="00676C92" w:rsidP="005C132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lang w:val="kk-KZ"/>
          <w14:ligatures w14:val="none"/>
        </w:rPr>
      </w:pPr>
      <w:r w:rsidRPr="005C1323">
        <w:rPr>
          <w:rFonts w:ascii="Times New Roman" w:eastAsia="Calibri" w:hAnsi="Times New Roman" w:cs="Times New Roman"/>
          <w:kern w:val="0"/>
          <w:sz w:val="24"/>
          <w:lang w:val="kk-KZ"/>
          <w14:ligatures w14:val="none"/>
        </w:rPr>
        <w:t xml:space="preserve">Оңтүстіктен 6 шақырым қашықтықта республикалық маңызы бар Атырау-Ақтөбе теміржол және автомобиль жолдары өтеді. Ең жақын теміржол вокзалы кен орны алаңынан 6 шақырым жерде орналасқан №33 разъезд болып табылады. </w:t>
      </w:r>
    </w:p>
    <w:p w14:paraId="25517CC6" w14:textId="02DC5999" w:rsidR="00676C92" w:rsidRPr="005C1323" w:rsidRDefault="005C1323" w:rsidP="005C1323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kk-KZ" w:eastAsia="ru-RU"/>
          <w14:ligatures w14:val="none"/>
        </w:rPr>
      </w:pPr>
      <w:r w:rsidRPr="005C1323">
        <w:rPr>
          <w:rFonts w:ascii="Times New Roman" w:eastAsia="Times New Roman" w:hAnsi="Times New Roman" w:cs="Times New Roman"/>
          <w:kern w:val="0"/>
          <w:sz w:val="24"/>
          <w:szCs w:val="20"/>
          <w:lang w:val="kk-KZ" w:eastAsia="ru-RU"/>
          <w14:ligatures w14:val="none"/>
        </w:rPr>
        <w:t>Қожа Оңтүстік</w:t>
      </w:r>
      <w:r w:rsidR="00676C92" w:rsidRPr="005C1323">
        <w:rPr>
          <w:rFonts w:ascii="Times New Roman" w:eastAsia="Times New Roman" w:hAnsi="Times New Roman" w:cs="Times New Roman"/>
          <w:kern w:val="0"/>
          <w:sz w:val="24"/>
          <w:szCs w:val="20"/>
          <w:lang w:val="kk-KZ" w:eastAsia="ru-RU"/>
          <w14:ligatures w14:val="none"/>
        </w:rPr>
        <w:t xml:space="preserve"> кен орнының объектілері үшін рұқсат етілген шығарындылар жобасында 2026-2028 жылдарға арналған негізгі технологиялық жабдықтардың жұмысын ескере отырып, атмосфералық ластану көздерінің әсері бағаланды.</w:t>
      </w:r>
    </w:p>
    <w:p w14:paraId="422C7A3E" w14:textId="397C7D96" w:rsidR="00676C92" w:rsidRPr="005C1323" w:rsidRDefault="005C1323" w:rsidP="005C1323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val="kk-KZ" w:eastAsia="ru-RU"/>
          <w14:ligatures w14:val="none"/>
        </w:rPr>
        <w:t>Р</w:t>
      </w:r>
      <w:r w:rsidRPr="005C1323">
        <w:rPr>
          <w:rFonts w:ascii="Times New Roman" w:eastAsia="Times New Roman" w:hAnsi="Times New Roman" w:cs="Times New Roman"/>
          <w:kern w:val="0"/>
          <w:sz w:val="24"/>
          <w:szCs w:val="20"/>
          <w:lang w:val="kk-KZ" w:eastAsia="ru-RU"/>
          <w14:ligatures w14:val="none"/>
        </w:rPr>
        <w:t xml:space="preserve">ұқсат етілген шығарындылар </w:t>
      </w:r>
      <w:r w:rsidR="00676C92" w:rsidRPr="005C1323">
        <w:rPr>
          <w:rFonts w:ascii="Times New Roman" w:eastAsia="Times New Roman" w:hAnsi="Times New Roman" w:cs="Times New Roman"/>
          <w:kern w:val="0"/>
          <w:sz w:val="24"/>
          <w:szCs w:val="20"/>
          <w:lang w:val="kk-KZ" w:eastAsia="ru-RU"/>
          <w14:ligatures w14:val="none"/>
        </w:rPr>
        <w:t>жобасының құрамы осы санат үшін "Министрдің бұйрығына" сәйкес анықталған</w:t>
      </w:r>
      <w:r w:rsidR="00676C92" w:rsidRPr="00676C92">
        <w:rPr>
          <w:rFonts w:ascii="Times New Roman" w:eastAsia="Times New Roman" w:hAnsi="Times New Roman" w:cs="Times New Roman"/>
          <w:kern w:val="0"/>
          <w:sz w:val="24"/>
          <w:szCs w:val="20"/>
          <w:lang w:val="kk-KZ" w:eastAsia="ru-RU"/>
          <w14:ligatures w14:val="none"/>
        </w:rPr>
        <w:t xml:space="preserve"> </w:t>
      </w:r>
      <w:r w:rsidR="00676C92" w:rsidRPr="005C1323">
        <w:rPr>
          <w:rFonts w:ascii="Times New Roman" w:eastAsia="Times New Roman" w:hAnsi="Times New Roman" w:cs="Times New Roman"/>
          <w:kern w:val="0"/>
          <w:sz w:val="24"/>
          <w:szCs w:val="20"/>
          <w:lang w:val="kk-KZ" w:eastAsia="ru-RU"/>
          <w14:ligatures w14:val="none"/>
        </w:rPr>
        <w:t>Қазақстан Республикасының экология, геология және табиғи ресурстар министрінің 2021 жылғы 10 наурыздағы №63 бұйрығына өзгерістер мен толықтырулар енгізу туралы</w:t>
      </w:r>
      <w:r w:rsidR="00676C92" w:rsidRPr="00676C92">
        <w:rPr>
          <w:rFonts w:ascii="Times New Roman" w:eastAsia="Times New Roman" w:hAnsi="Times New Roman" w:cs="Times New Roman"/>
          <w:kern w:val="0"/>
          <w:sz w:val="24"/>
          <w:szCs w:val="20"/>
          <w:lang w:val="kk-KZ" w:eastAsia="ru-RU"/>
          <w14:ligatures w14:val="none"/>
        </w:rPr>
        <w:t xml:space="preserve"> </w:t>
      </w:r>
      <w:r w:rsidR="00676C92" w:rsidRPr="005C1323">
        <w:rPr>
          <w:rFonts w:ascii="Times New Roman" w:eastAsia="Times New Roman" w:hAnsi="Times New Roman" w:cs="Times New Roman"/>
          <w:kern w:val="0"/>
          <w:sz w:val="24"/>
          <w:szCs w:val="20"/>
          <w:lang w:val="kk-KZ" w:eastAsia="ru-RU"/>
          <w14:ligatures w14:val="none"/>
        </w:rPr>
        <w:t>"Қоршаған ортаға эмиссиялар нормативтерін айқындау әдістемесін бекіту туралы"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val="kk-KZ" w:eastAsia="ru-RU"/>
          <w14:ligatures w14:val="none"/>
        </w:rPr>
        <w:t>шенберінде жасақталды.</w:t>
      </w:r>
    </w:p>
    <w:p w14:paraId="3F5A6CD9" w14:textId="68096775" w:rsidR="00676C92" w:rsidRPr="005C1323" w:rsidRDefault="005C1323" w:rsidP="005C1323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val="kk-KZ" w:eastAsia="ru-RU"/>
          <w14:ligatures w14:val="none"/>
        </w:rPr>
        <w:t>Жобада</w:t>
      </w:r>
      <w:r w:rsidR="00676C92" w:rsidRPr="005C1323">
        <w:rPr>
          <w:rFonts w:ascii="Times New Roman" w:eastAsia="Times New Roman" w:hAnsi="Times New Roman" w:cs="Times New Roman"/>
          <w:kern w:val="0"/>
          <w:sz w:val="24"/>
          <w:szCs w:val="20"/>
          <w:lang w:val="kk-KZ" w:eastAsia="ru-RU"/>
          <w14:ligatures w14:val="none"/>
        </w:rPr>
        <w:t xml:space="preserve"> кәсіпорын туралы жалпы мәліметтер және қолданылатын жабдықтың сипаттамасы, ластаушы заттар шығарындыларының сандық сипаттамаларын есептеу, қолайсыз метеорологиялық жағдайлар кезінде шығарындыларды азайту жөніндегі іс-шаралар жоспары, санитарлық-қорғау аймағының негіздемесі кіреді.</w:t>
      </w:r>
    </w:p>
    <w:p w14:paraId="26094D89" w14:textId="77777777" w:rsidR="00676C92" w:rsidRPr="005C1323" w:rsidRDefault="00676C92" w:rsidP="005C1323">
      <w:pPr>
        <w:tabs>
          <w:tab w:val="left" w:pos="6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8"/>
          <w:lang w:val="kk-KZ" w:eastAsia="ru-RU"/>
          <w14:ligatures w14:val="none"/>
        </w:rPr>
      </w:pPr>
      <w:r w:rsidRPr="005C1323">
        <w:rPr>
          <w:rFonts w:ascii="Times New Roman" w:eastAsia="Times New Roman" w:hAnsi="Times New Roman" w:cs="Times New Roman"/>
          <w:kern w:val="0"/>
          <w:sz w:val="24"/>
          <w:szCs w:val="28"/>
          <w:lang w:val="kk-KZ" w:eastAsia="ru-RU"/>
          <w14:ligatures w14:val="none"/>
        </w:rPr>
        <w:t>Санитарлық-қорғау аймағы атмосфералық ауаны ластау көздерінен 500 метр қашықтықта орнатылған.</w:t>
      </w:r>
    </w:p>
    <w:p w14:paraId="448BA1BD" w14:textId="77777777" w:rsidR="00676C92" w:rsidRPr="00676C92" w:rsidRDefault="00676C92" w:rsidP="005C1323">
      <w:pPr>
        <w:tabs>
          <w:tab w:val="left" w:pos="3795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u w:val="single"/>
          <w:lang w:val="kk-KZ"/>
          <w14:ligatures w14:val="none"/>
        </w:rPr>
      </w:pPr>
      <w:r w:rsidRPr="00676C9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u w:val="single"/>
          <w:lang w:val="kk-KZ"/>
          <w14:ligatures w14:val="none"/>
        </w:rPr>
        <w:t>Кәсіпорын объектілерінің стационарлық көздерінен ластаушы заттар шығарындыларының жалпы саны құрайды:</w:t>
      </w:r>
    </w:p>
    <w:p w14:paraId="16E99B2C" w14:textId="19DADD26" w:rsidR="005C1323" w:rsidRDefault="00676C92" w:rsidP="005C1323">
      <w:pPr>
        <w:pStyle w:val="a7"/>
        <w:numPr>
          <w:ilvl w:val="0"/>
          <w:numId w:val="2"/>
        </w:numPr>
        <w:tabs>
          <w:tab w:val="left" w:pos="3795"/>
        </w:tabs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24"/>
          <w:lang w:val="kk-KZ"/>
          <w14:ligatures w14:val="none"/>
        </w:rPr>
      </w:pPr>
      <w:r w:rsidRPr="005C1323">
        <w:rPr>
          <w:rFonts w:ascii="Times New Roman" w:eastAsia="Calibri" w:hAnsi="Times New Roman" w:cs="Times New Roman"/>
          <w:kern w:val="0"/>
          <w:sz w:val="24"/>
          <w:lang w:val="kk-KZ"/>
          <w14:ligatures w14:val="none"/>
        </w:rPr>
        <w:t xml:space="preserve">2026 жылға қарай жылына </w:t>
      </w:r>
      <w:r w:rsidR="005C1323" w:rsidRPr="005C1323">
        <w:rPr>
          <w:rFonts w:ascii="Times New Roman" w:eastAsia="Calibri" w:hAnsi="Times New Roman" w:cs="Times New Roman"/>
          <w:kern w:val="0"/>
          <w:sz w:val="24"/>
          <w:lang w:val="kk-KZ"/>
          <w14:ligatures w14:val="none"/>
        </w:rPr>
        <w:t>10,8004154 г/с</w:t>
      </w:r>
      <w:r w:rsidR="005C1323">
        <w:rPr>
          <w:rFonts w:ascii="Times New Roman" w:eastAsia="Calibri" w:hAnsi="Times New Roman" w:cs="Times New Roman"/>
          <w:kern w:val="0"/>
          <w:sz w:val="24"/>
          <w:lang w:val="kk-KZ"/>
          <w14:ligatures w14:val="none"/>
        </w:rPr>
        <w:t xml:space="preserve">, </w:t>
      </w:r>
      <w:r w:rsidR="005C1323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Pr="005C1323">
        <w:rPr>
          <w:rFonts w:ascii="Times New Roman" w:eastAsia="Calibri" w:hAnsi="Times New Roman" w:cs="Times New Roman"/>
          <w:kern w:val="0"/>
          <w:sz w:val="24"/>
          <w:lang w:val="kk-KZ"/>
          <w14:ligatures w14:val="none"/>
        </w:rPr>
        <w:t>72,7169114 тонна</w:t>
      </w:r>
      <w:r w:rsidR="005C1323" w:rsidRPr="005C1323">
        <w:rPr>
          <w:rFonts w:ascii="Times New Roman" w:eastAsia="Calibri" w:hAnsi="Times New Roman" w:cs="Times New Roman"/>
          <w:kern w:val="0"/>
          <w:sz w:val="24"/>
          <w14:ligatures w14:val="none"/>
        </w:rPr>
        <w:t>,</w:t>
      </w:r>
      <w:r w:rsidRPr="005C1323">
        <w:rPr>
          <w:rFonts w:ascii="Times New Roman" w:eastAsia="Calibri" w:hAnsi="Times New Roman" w:cs="Times New Roman"/>
          <w:kern w:val="0"/>
          <w:sz w:val="24"/>
          <w:lang w:val="kk-KZ"/>
          <w14:ligatures w14:val="none"/>
        </w:rPr>
        <w:t xml:space="preserve"> </w:t>
      </w:r>
    </w:p>
    <w:p w14:paraId="1585E0D0" w14:textId="327C842F" w:rsidR="005C1323" w:rsidRDefault="00676C92" w:rsidP="005C1323">
      <w:pPr>
        <w:pStyle w:val="a7"/>
        <w:numPr>
          <w:ilvl w:val="0"/>
          <w:numId w:val="2"/>
        </w:numPr>
        <w:tabs>
          <w:tab w:val="left" w:pos="3795"/>
        </w:tabs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24"/>
          <w:lang w:val="kk-KZ"/>
          <w14:ligatures w14:val="none"/>
        </w:rPr>
      </w:pPr>
      <w:r w:rsidRPr="005C1323">
        <w:rPr>
          <w:rFonts w:ascii="Times New Roman" w:eastAsia="Calibri" w:hAnsi="Times New Roman" w:cs="Times New Roman"/>
          <w:kern w:val="0"/>
          <w:sz w:val="24"/>
          <w:lang w:val="kk-KZ"/>
          <w14:ligatures w14:val="none"/>
        </w:rPr>
        <w:t xml:space="preserve">2027 жылға жылына </w:t>
      </w:r>
      <w:r w:rsidR="005C1323" w:rsidRPr="005C1323">
        <w:rPr>
          <w:rFonts w:ascii="Times New Roman" w:eastAsia="Calibri" w:hAnsi="Times New Roman" w:cs="Times New Roman"/>
          <w:kern w:val="0"/>
          <w:sz w:val="24"/>
          <w:lang w:val="kk-KZ"/>
          <w14:ligatures w14:val="none"/>
        </w:rPr>
        <w:t>10,8027294 г/с</w:t>
      </w:r>
      <w:r w:rsidR="005C1323">
        <w:rPr>
          <w:rFonts w:ascii="Times New Roman" w:eastAsia="Calibri" w:hAnsi="Times New Roman" w:cs="Times New Roman"/>
          <w:kern w:val="0"/>
          <w:sz w:val="24"/>
          <w:lang w:val="kk-KZ"/>
          <w14:ligatures w14:val="none"/>
        </w:rPr>
        <w:t xml:space="preserve">, </w:t>
      </w:r>
      <w:r w:rsidR="005C1323" w:rsidRPr="005C1323">
        <w:rPr>
          <w:rFonts w:ascii="Times New Roman" w:eastAsia="Calibri" w:hAnsi="Times New Roman" w:cs="Times New Roman"/>
          <w:kern w:val="0"/>
          <w:sz w:val="24"/>
          <w:lang w:val="kk-KZ"/>
          <w14:ligatures w14:val="none"/>
        </w:rPr>
        <w:t xml:space="preserve"> </w:t>
      </w:r>
      <w:r w:rsidRPr="005C1323">
        <w:rPr>
          <w:rFonts w:ascii="Times New Roman" w:eastAsia="Calibri" w:hAnsi="Times New Roman" w:cs="Times New Roman"/>
          <w:kern w:val="0"/>
          <w:sz w:val="24"/>
          <w:lang w:val="kk-KZ"/>
          <w14:ligatures w14:val="none"/>
        </w:rPr>
        <w:t xml:space="preserve">72,6294734 тонна,  </w:t>
      </w:r>
    </w:p>
    <w:p w14:paraId="6BA6B3CC" w14:textId="5CACAA61" w:rsidR="00676C92" w:rsidRPr="005C1323" w:rsidRDefault="00676C92" w:rsidP="005C1323">
      <w:pPr>
        <w:pStyle w:val="a7"/>
        <w:numPr>
          <w:ilvl w:val="0"/>
          <w:numId w:val="2"/>
        </w:numPr>
        <w:tabs>
          <w:tab w:val="left" w:pos="3795"/>
        </w:tabs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24"/>
          <w:lang w:val="kk-KZ"/>
          <w14:ligatures w14:val="none"/>
        </w:rPr>
      </w:pPr>
      <w:r w:rsidRPr="005C1323">
        <w:rPr>
          <w:rFonts w:ascii="Times New Roman" w:eastAsia="Calibri" w:hAnsi="Times New Roman" w:cs="Times New Roman"/>
          <w:kern w:val="0"/>
          <w:sz w:val="24"/>
          <w:lang w:val="kk-KZ"/>
          <w14:ligatures w14:val="none"/>
        </w:rPr>
        <w:t xml:space="preserve">2028 жылға жылына </w:t>
      </w:r>
      <w:r w:rsidR="005C1323" w:rsidRPr="005C1323">
        <w:rPr>
          <w:rFonts w:ascii="Times New Roman" w:eastAsia="Calibri" w:hAnsi="Times New Roman" w:cs="Times New Roman"/>
          <w:kern w:val="0"/>
          <w:sz w:val="24"/>
          <w:lang w:val="kk-KZ"/>
          <w14:ligatures w14:val="none"/>
        </w:rPr>
        <w:t>10,80507657 г/с</w:t>
      </w:r>
      <w:r w:rsidR="005C1323">
        <w:rPr>
          <w:rFonts w:ascii="Times New Roman" w:eastAsia="Calibri" w:hAnsi="Times New Roman" w:cs="Times New Roman"/>
          <w:kern w:val="0"/>
          <w:sz w:val="24"/>
          <w:lang w:val="kk-KZ"/>
          <w14:ligatures w14:val="none"/>
        </w:rPr>
        <w:t xml:space="preserve">, </w:t>
      </w:r>
      <w:r w:rsidRPr="005C1323">
        <w:rPr>
          <w:rFonts w:ascii="Times New Roman" w:eastAsia="Calibri" w:hAnsi="Times New Roman" w:cs="Times New Roman"/>
          <w:kern w:val="0"/>
          <w:sz w:val="24"/>
          <w:lang w:val="kk-KZ"/>
          <w14:ligatures w14:val="none"/>
        </w:rPr>
        <w:t>72,58443762 тонна</w:t>
      </w:r>
      <w:r w:rsidR="005C1323">
        <w:rPr>
          <w:rFonts w:ascii="Times New Roman" w:eastAsia="Calibri" w:hAnsi="Times New Roman" w:cs="Times New Roman"/>
          <w:kern w:val="0"/>
          <w:sz w:val="24"/>
          <w:lang w:val="kk-KZ"/>
          <w14:ligatures w14:val="none"/>
        </w:rPr>
        <w:t>.</w:t>
      </w:r>
    </w:p>
    <w:p w14:paraId="777FB252" w14:textId="35DCE86E" w:rsidR="00676C92" w:rsidRDefault="005C1323" w:rsidP="005C1323">
      <w:pPr>
        <w:spacing w:after="120" w:line="240" w:lineRule="auto"/>
        <w:ind w:firstLine="709"/>
        <w:jc w:val="both"/>
        <w:rPr>
          <w:lang w:val="kk-KZ"/>
        </w:rPr>
      </w:pPr>
      <w:r w:rsidRPr="005C1323">
        <w:rPr>
          <w:rFonts w:ascii="Times New Roman" w:eastAsia="Times New Roman" w:hAnsi="Times New Roman" w:cs="Times New Roman"/>
          <w:kern w:val="0"/>
          <w:sz w:val="24"/>
          <w:szCs w:val="28"/>
          <w:lang w:val="kk-KZ" w:eastAsia="ru-RU"/>
          <w14:ligatures w14:val="none"/>
        </w:rPr>
        <w:t>Атмосфераға ластаушы заттардың таралуын есептеу үшін "Эра" бағдарламалық кешені, v3.0 нұсқасы, "Логос" ҮЕҰ, Новосибирск қ., Воейков атындағы МГО, Санкт-Петербург қ. және Қазақстан Республикасының ҚОРШАҒАНОРТАМИНІМЕН келісілген. Атмосфераның беткі қабатындағы дисперсияны есептеу Қожа Оңтүстік кен оры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val="kk-KZ" w:eastAsia="ru-RU"/>
          <w14:ligatures w14:val="none"/>
        </w:rPr>
        <w:t xml:space="preserve">ны </w:t>
      </w:r>
      <w:r w:rsidRPr="005C1323">
        <w:rPr>
          <w:rFonts w:ascii="Times New Roman" w:eastAsia="Times New Roman" w:hAnsi="Times New Roman" w:cs="Times New Roman"/>
          <w:kern w:val="0"/>
          <w:sz w:val="24"/>
          <w:szCs w:val="28"/>
          <w:lang w:val="kk-KZ" w:eastAsia="ru-RU"/>
          <w14:ligatures w14:val="none"/>
        </w:rPr>
        <w:t>санитарлық-қорғау аймағының шекарасында ШРК-дан асып кету байқалмайтынын көрсетті.</w:t>
      </w:r>
    </w:p>
    <w:p w14:paraId="5BF1C667" w14:textId="77777777" w:rsidR="00676C92" w:rsidRDefault="00676C92" w:rsidP="005C1323">
      <w:pPr>
        <w:spacing w:after="120" w:line="240" w:lineRule="auto"/>
        <w:ind w:firstLine="709"/>
        <w:jc w:val="both"/>
        <w:rPr>
          <w:lang w:val="kk-KZ"/>
        </w:rPr>
      </w:pPr>
    </w:p>
    <w:p w14:paraId="5CF3D355" w14:textId="1AD8FEA2" w:rsidR="00676C92" w:rsidRDefault="00676C92" w:rsidP="005C1323">
      <w:pPr>
        <w:spacing w:after="0" w:line="240" w:lineRule="auto"/>
        <w:ind w:firstLine="720"/>
        <w:rPr>
          <w:lang w:val="kk-KZ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 xml:space="preserve">             </w:t>
      </w:r>
    </w:p>
    <w:sectPr w:rsidR="00676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449D1"/>
    <w:multiLevelType w:val="hybridMultilevel"/>
    <w:tmpl w:val="748462FA"/>
    <w:lvl w:ilvl="0" w:tplc="E9B2FB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17242"/>
    <w:multiLevelType w:val="hybridMultilevel"/>
    <w:tmpl w:val="2C704F00"/>
    <w:lvl w:ilvl="0" w:tplc="30C69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49632">
    <w:abstractNumId w:val="0"/>
  </w:num>
  <w:num w:numId="2" w16cid:durableId="677536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76"/>
    <w:rsid w:val="004E6CB8"/>
    <w:rsid w:val="005C1323"/>
    <w:rsid w:val="00676C92"/>
    <w:rsid w:val="00777335"/>
    <w:rsid w:val="00801176"/>
    <w:rsid w:val="00D0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7492"/>
  <w15:chartTrackingRefBased/>
  <w15:docId w15:val="{418C4250-7067-49AD-BE49-EFB13E08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1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1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1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1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1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11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11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11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11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11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11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11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1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1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1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1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11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11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11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1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11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11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KZN 267</cp:lastModifiedBy>
  <cp:revision>2</cp:revision>
  <dcterms:created xsi:type="dcterms:W3CDTF">2025-10-03T07:23:00Z</dcterms:created>
  <dcterms:modified xsi:type="dcterms:W3CDTF">2025-10-03T07:23:00Z</dcterms:modified>
</cp:coreProperties>
</file>