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9F07" w14:textId="3671B541" w:rsidR="00676C92" w:rsidRPr="00676C92" w:rsidRDefault="00676C92" w:rsidP="00E5213F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76C9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Не</w:t>
      </w:r>
      <w:r w:rsidR="00E521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676C9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техническое резюме</w:t>
      </w:r>
    </w:p>
    <w:p w14:paraId="7AD64DEE" w14:textId="77777777" w:rsidR="00676C92" w:rsidRDefault="00676C92" w:rsidP="00E5213F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</w:pPr>
      <w:r w:rsidRPr="00676C92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>Месторождение Кожа Южный расположено в юго-восточной части Прикаспийской впадины, в пределах блока XXXIV-15-C (частично) в Атырауской области РК. Площадь Горного отвода составляет 8,0 км2, глубина – 1200м. Право пользования недрами на месторождении Кожа Южный для доразведки и добычи УВ сырья принадлежит ТОО «Green Production», на основании Дополнения №3 от 17.10.2019г (№4766-УВС МЭ) к Контракту №2888 от 11.12.2008г сроком до 11.12.2033г.</w:t>
      </w:r>
    </w:p>
    <w:p w14:paraId="7FD27DF1" w14:textId="77777777" w:rsidR="00676C92" w:rsidRPr="00676C92" w:rsidRDefault="00676C92" w:rsidP="00E5213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76C92">
        <w:rPr>
          <w:rFonts w:ascii="Times New Roman" w:eastAsia="Calibri" w:hAnsi="Times New Roman" w:cs="Times New Roman"/>
          <w:kern w:val="0"/>
          <w:sz w:val="24"/>
          <w14:ligatures w14:val="none"/>
        </w:rPr>
        <w:t>В физико-географическом отношении месторождение расположено в юго-восточной части Прикаспийской впадины. В административном отношении район работ находится на территории Кзылкогинского района Атырауской области Республики Казахстан.</w:t>
      </w:r>
    </w:p>
    <w:p w14:paraId="49367B10" w14:textId="77777777" w:rsidR="00676C92" w:rsidRPr="00676C92" w:rsidRDefault="00676C92" w:rsidP="00E5213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76C92">
        <w:rPr>
          <w:rFonts w:ascii="Times New Roman" w:eastAsia="Calibri" w:hAnsi="Times New Roman" w:cs="Times New Roman"/>
          <w:kern w:val="0"/>
          <w:sz w:val="24"/>
          <w14:ligatures w14:val="none"/>
        </w:rPr>
        <w:t>Ближайшими населенными пунктами являются железнодорожные станции Мукур и Жантерек, расположенные соответственно в 30 и 15 км. Районный центр село Миялы находится в 120 км от месторождения.</w:t>
      </w:r>
    </w:p>
    <w:p w14:paraId="4A1C0009" w14:textId="77777777" w:rsidR="00676C92" w:rsidRPr="00676C92" w:rsidRDefault="00676C92" w:rsidP="00E5213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76C92">
        <w:rPr>
          <w:rFonts w:ascii="Times New Roman" w:eastAsia="Calibri" w:hAnsi="Times New Roman" w:cs="Times New Roman"/>
          <w:kern w:val="0"/>
          <w:sz w:val="24"/>
          <w14:ligatures w14:val="none"/>
        </w:rPr>
        <w:t>В непосредственной близости открыты и разрабатываются нефтяные месторождения Уаз, Кемерколь, Молдабек Восточный, Жантерек, С. Балгимбаев и другие.</w:t>
      </w:r>
    </w:p>
    <w:p w14:paraId="2F3A3056" w14:textId="77777777" w:rsidR="00676C92" w:rsidRPr="00676C92" w:rsidRDefault="00676C92" w:rsidP="00E5213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76C92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К югу на расстоянии 6 км проходят железнодорожная и автомобильная трассы республиканского значения Атырау-Актобе. Ближайшей железнодорожной станцией является разъезд №33, расположенный в 6 км от площади месторождения. </w:t>
      </w:r>
    </w:p>
    <w:p w14:paraId="25517CC6" w14:textId="77777777" w:rsidR="00676C92" w:rsidRPr="00676C92" w:rsidRDefault="00676C92" w:rsidP="00E5213F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676C92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В проекте нормативов допустимых выбросов (НДВ) для объектов м/р Кожа Южный оценено воздействие источников загрязнения атмосферы с учетом эксплуатации основного технологического оборудования на период 2026–2028 гг.</w:t>
      </w:r>
    </w:p>
    <w:p w14:paraId="422C7A3E" w14:textId="77777777" w:rsidR="00676C92" w:rsidRPr="00676C92" w:rsidRDefault="00676C92" w:rsidP="00E5213F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676C92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Состав проекта НДВ определен для данной категории согласно «Приказу Министра</w:t>
      </w:r>
      <w:r w:rsidRPr="00676C92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 xml:space="preserve"> </w:t>
      </w:r>
      <w:r w:rsidRPr="00676C92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экологии, геологии и природных ресурсов Республики Казахстан от 10 марта 2021 года №63</w:t>
      </w:r>
      <w:r w:rsidRPr="00676C92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 xml:space="preserve"> </w:t>
      </w:r>
      <w:r w:rsidRPr="00676C92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«Об утверждении Методики определения нормативов эмиссий в окружающую среду».</w:t>
      </w:r>
    </w:p>
    <w:p w14:paraId="3F5A6CD9" w14:textId="77777777" w:rsidR="00676C92" w:rsidRDefault="00676C92" w:rsidP="00E5213F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676C92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Проект нормативов НДВ включает в себя общие сведения о предприятии и характеристику применяемого оборудования, расчет количественных характеристик выбросов загрязняющих веществ, план мероприятий по снижению выбросов в период неблагоприятных метеорологических условий, обоснование санитарно-защитной зоны.</w:t>
      </w:r>
    </w:p>
    <w:p w14:paraId="26094D89" w14:textId="77777777" w:rsidR="00676C92" w:rsidRDefault="00676C92" w:rsidP="00E5213F">
      <w:pPr>
        <w:tabs>
          <w:tab w:val="left" w:pos="6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676C9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Санитарно-защитная зона установлена размером 500 метров от источников загрязнения атмосферного воздуха.</w:t>
      </w:r>
    </w:p>
    <w:p w14:paraId="2DA72531" w14:textId="77777777" w:rsidR="00E5213F" w:rsidRDefault="00676C92" w:rsidP="00E5213F">
      <w:pPr>
        <w:tabs>
          <w:tab w:val="left" w:pos="3795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u w:val="single"/>
          <w:lang w:val="kk-KZ"/>
          <w14:ligatures w14:val="none"/>
        </w:rPr>
      </w:pPr>
      <w:r w:rsidRPr="00676C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u w:val="single"/>
          <w:lang w:val="kk-KZ"/>
          <w14:ligatures w14:val="none"/>
        </w:rPr>
        <w:t>Общее количество выбросов загрязняющих веществ от стационарных источников объектов предприятия составляет:</w:t>
      </w:r>
    </w:p>
    <w:p w14:paraId="7E585752" w14:textId="77777777" w:rsidR="00E5213F" w:rsidRPr="00E5213F" w:rsidRDefault="00676C92" w:rsidP="00E5213F">
      <w:pPr>
        <w:pStyle w:val="a7"/>
        <w:numPr>
          <w:ilvl w:val="0"/>
          <w:numId w:val="2"/>
        </w:numPr>
        <w:tabs>
          <w:tab w:val="left" w:pos="3795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u w:val="single"/>
          <w:lang w:val="kk-KZ"/>
          <w14:ligatures w14:val="none"/>
        </w:rPr>
      </w:pPr>
      <w:r w:rsidRPr="00E5213F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>на 2026 год 72,7169114 тонн в год, максимально-разовый выброс составляет 10,8004154 грамм в секунду.</w:t>
      </w:r>
    </w:p>
    <w:p w14:paraId="6528639F" w14:textId="77777777" w:rsidR="00E5213F" w:rsidRPr="00E5213F" w:rsidRDefault="00676C92" w:rsidP="00E5213F">
      <w:pPr>
        <w:pStyle w:val="a7"/>
        <w:numPr>
          <w:ilvl w:val="0"/>
          <w:numId w:val="2"/>
        </w:numPr>
        <w:tabs>
          <w:tab w:val="left" w:pos="3795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u w:val="single"/>
          <w:lang w:val="kk-KZ"/>
          <w14:ligatures w14:val="none"/>
        </w:rPr>
      </w:pPr>
      <w:r w:rsidRPr="00E5213F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>на 2027 год 72,6294734 тонн в год, максимально-разовый выброс составляет 10,8027294 грамм в секунду.</w:t>
      </w:r>
    </w:p>
    <w:p w14:paraId="6BA6B3CC" w14:textId="10A35609" w:rsidR="00676C92" w:rsidRPr="00E5213F" w:rsidRDefault="00676C92" w:rsidP="00E5213F">
      <w:pPr>
        <w:pStyle w:val="a7"/>
        <w:numPr>
          <w:ilvl w:val="0"/>
          <w:numId w:val="2"/>
        </w:numPr>
        <w:tabs>
          <w:tab w:val="left" w:pos="3795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u w:val="single"/>
          <w:lang w:val="kk-KZ"/>
          <w14:ligatures w14:val="none"/>
        </w:rPr>
      </w:pPr>
      <w:r w:rsidRPr="00E5213F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>на 2028 год 72,58443762 тонн в год, максимально-разовый выброс составляет 10,80507657 грамм в секунду.</w:t>
      </w:r>
    </w:p>
    <w:p w14:paraId="10FF43B7" w14:textId="5982A81F" w:rsidR="00676C92" w:rsidRPr="00676C92" w:rsidRDefault="00676C92" w:rsidP="00E5213F">
      <w:pPr>
        <w:tabs>
          <w:tab w:val="left" w:pos="6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676C92">
        <w:rPr>
          <w:rFonts w:ascii="Times New Roman" w:eastAsia="Times New Roman" w:hAnsi="Times New Roman" w:cs="Times New Roman"/>
          <w:kern w:val="0"/>
          <w:sz w:val="24"/>
          <w:szCs w:val="28"/>
          <w:lang w:val="kk-KZ" w:eastAsia="ru-RU"/>
          <w14:ligatures w14:val="none"/>
        </w:rPr>
        <w:t>Расчеты приземных концентраций загрязняющих веществ проводились по программному комплексу «ЭРА v 3.0», НПО «Логос-Плюс» (г. Новосибирск), согласованному ГГО им. Войкова (г. Санкт-Петербург) и рекомендованному к применению МООС Республики Казахстан. Результаты расчетов рассеивания приземных концентраций приводятся в проекте в виде таблиц и карт рассеивания.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</w:t>
      </w:r>
    </w:p>
    <w:p w14:paraId="5CF3D355" w14:textId="77777777" w:rsidR="00676C92" w:rsidRDefault="00676C92">
      <w:pPr>
        <w:rPr>
          <w:lang w:val="kk-KZ"/>
        </w:rPr>
      </w:pPr>
    </w:p>
    <w:sectPr w:rsidR="00676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49D1"/>
    <w:multiLevelType w:val="hybridMultilevel"/>
    <w:tmpl w:val="748462FA"/>
    <w:lvl w:ilvl="0" w:tplc="E9B2FB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F5763"/>
    <w:multiLevelType w:val="hybridMultilevel"/>
    <w:tmpl w:val="77626538"/>
    <w:lvl w:ilvl="0" w:tplc="30C6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9632">
    <w:abstractNumId w:val="0"/>
  </w:num>
  <w:num w:numId="2" w16cid:durableId="1121266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76"/>
    <w:rsid w:val="004E6CB8"/>
    <w:rsid w:val="005D1F5C"/>
    <w:rsid w:val="00676C92"/>
    <w:rsid w:val="00777335"/>
    <w:rsid w:val="00801176"/>
    <w:rsid w:val="00D05F06"/>
    <w:rsid w:val="00E5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7492"/>
  <w15:chartTrackingRefBased/>
  <w15:docId w15:val="{418C4250-7067-49AD-BE49-EFB13E08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1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1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1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11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11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11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11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11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11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1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1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1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11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11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11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1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11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1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KZN 267</dc:creator>
  <cp:keywords/>
  <dc:description/>
  <cp:lastModifiedBy>KZN 267</cp:lastModifiedBy>
  <cp:revision>4</cp:revision>
  <dcterms:created xsi:type="dcterms:W3CDTF">2025-10-03T07:02:00Z</dcterms:created>
  <dcterms:modified xsi:type="dcterms:W3CDTF">2025-10-03T07:25:00Z</dcterms:modified>
</cp:coreProperties>
</file>