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EFBE5" w14:textId="3E702DD2" w:rsidR="00775524" w:rsidRDefault="00177698" w:rsidP="002A78BC">
      <w:pPr>
        <w:pStyle w:val="a5"/>
        <w:jc w:val="center"/>
      </w:pPr>
      <w:r>
        <w:t>План</w:t>
      </w:r>
      <w:r w:rsidR="004005D3">
        <w:rPr>
          <w:lang w:val="kk-KZ"/>
        </w:rPr>
        <w:t xml:space="preserve"> </w:t>
      </w:r>
      <w:r>
        <w:t>мероприятий</w:t>
      </w:r>
      <w:r w:rsidR="004005D3">
        <w:rPr>
          <w:lang w:val="kk-KZ"/>
        </w:rPr>
        <w:t xml:space="preserve"> </w:t>
      </w:r>
      <w:r>
        <w:t>по</w:t>
      </w:r>
      <w:r w:rsidR="004005D3">
        <w:rPr>
          <w:lang w:val="kk-KZ"/>
        </w:rPr>
        <w:t xml:space="preserve"> </w:t>
      </w:r>
      <w:r>
        <w:t>охране</w:t>
      </w:r>
      <w:r w:rsidR="004005D3">
        <w:rPr>
          <w:lang w:val="kk-KZ"/>
        </w:rPr>
        <w:t xml:space="preserve"> </w:t>
      </w:r>
      <w:r>
        <w:t>окружающей</w:t>
      </w:r>
      <w:r w:rsidR="004005D3">
        <w:rPr>
          <w:lang w:val="kk-KZ"/>
        </w:rPr>
        <w:t xml:space="preserve"> </w:t>
      </w:r>
      <w:r>
        <w:t>среды</w:t>
      </w:r>
      <w:r w:rsidR="004005D3">
        <w:rPr>
          <w:lang w:val="kk-KZ"/>
        </w:rPr>
        <w:t xml:space="preserve"> </w:t>
      </w:r>
      <w:r>
        <w:t>по</w:t>
      </w:r>
      <w:r w:rsidR="004005D3">
        <w:rPr>
          <w:lang w:val="kk-KZ"/>
        </w:rPr>
        <w:t xml:space="preserve"> </w:t>
      </w:r>
      <w:r>
        <w:t>городу</w:t>
      </w:r>
      <w:r w:rsidR="004005D3">
        <w:rPr>
          <w:lang w:val="kk-KZ"/>
        </w:rPr>
        <w:t xml:space="preserve"> </w:t>
      </w:r>
      <w:r>
        <w:t>Алматы</w:t>
      </w:r>
      <w:r w:rsidR="004005D3">
        <w:rPr>
          <w:lang w:val="kk-KZ"/>
        </w:rPr>
        <w:t xml:space="preserve"> </w:t>
      </w:r>
      <w:r>
        <w:t>202</w:t>
      </w:r>
      <w:r w:rsidR="00091D5F">
        <w:t>6</w:t>
      </w:r>
      <w:r>
        <w:t>-202</w:t>
      </w:r>
      <w:r w:rsidR="00091D5F">
        <w:t xml:space="preserve">8 </w:t>
      </w:r>
      <w:r>
        <w:rPr>
          <w:spacing w:val="-4"/>
        </w:rPr>
        <w:t>годы</w:t>
      </w:r>
    </w:p>
    <w:p w14:paraId="6DD24EDD" w14:textId="77777777" w:rsidR="00775524" w:rsidRDefault="00775524" w:rsidP="002A78BC">
      <w:pPr>
        <w:spacing w:before="92"/>
        <w:jc w:val="center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72"/>
        <w:gridCol w:w="1701"/>
        <w:gridCol w:w="1412"/>
        <w:gridCol w:w="1134"/>
        <w:gridCol w:w="1277"/>
        <w:gridCol w:w="1276"/>
        <w:gridCol w:w="1134"/>
        <w:gridCol w:w="991"/>
        <w:gridCol w:w="6"/>
        <w:gridCol w:w="1837"/>
        <w:gridCol w:w="6"/>
        <w:gridCol w:w="1553"/>
        <w:gridCol w:w="6"/>
      </w:tblGrid>
      <w:tr w:rsidR="00775524" w:rsidRPr="00782630" w14:paraId="65AAEB9B" w14:textId="77777777" w:rsidTr="00256193">
        <w:trPr>
          <w:trHeight w:val="1168"/>
        </w:trPr>
        <w:tc>
          <w:tcPr>
            <w:tcW w:w="421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382869D9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01718386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7ACF6F69" w14:textId="7777777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pacing w:val="-10"/>
                <w:sz w:val="20"/>
              </w:rPr>
              <w:t>№</w:t>
            </w:r>
            <w:r w:rsidRPr="00782630">
              <w:rPr>
                <w:b/>
                <w:spacing w:val="-6"/>
                <w:sz w:val="20"/>
              </w:rPr>
              <w:t xml:space="preserve"> п/ </w:t>
            </w:r>
            <w:r w:rsidRPr="00782630">
              <w:rPr>
                <w:b/>
                <w:spacing w:val="-10"/>
                <w:sz w:val="20"/>
              </w:rPr>
              <w:t>п</w:t>
            </w:r>
          </w:p>
        </w:tc>
        <w:tc>
          <w:tcPr>
            <w:tcW w:w="227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02F21725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1C6E992C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59F6DF56" w14:textId="7777777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6EE2D97B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0FBE2B76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0D961760" w14:textId="7777777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pacing w:val="-2"/>
                <w:sz w:val="20"/>
              </w:rPr>
              <w:t>Форма завершения</w:t>
            </w:r>
          </w:p>
        </w:tc>
        <w:tc>
          <w:tcPr>
            <w:tcW w:w="141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520B789E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1D1F2ED3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50541DEE" w14:textId="7777777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pacing w:val="-2"/>
                <w:sz w:val="20"/>
              </w:rPr>
              <w:t xml:space="preserve">Ответственны </w:t>
            </w:r>
            <w:r w:rsidRPr="00782630">
              <w:rPr>
                <w:b/>
                <w:sz w:val="20"/>
              </w:rPr>
              <w:t>е</w:t>
            </w:r>
            <w:r w:rsidRPr="00782630">
              <w:rPr>
                <w:b/>
                <w:spacing w:val="-2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 w14:paraId="460D2607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0178A9F9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0D1D5741" w14:textId="7777777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pacing w:val="-4"/>
                <w:sz w:val="20"/>
              </w:rPr>
              <w:t xml:space="preserve">Срок </w:t>
            </w:r>
            <w:r w:rsidRPr="00782630">
              <w:rPr>
                <w:b/>
                <w:spacing w:val="-2"/>
                <w:sz w:val="20"/>
              </w:rPr>
              <w:t>испол- нения</w:t>
            </w:r>
          </w:p>
        </w:tc>
        <w:tc>
          <w:tcPr>
            <w:tcW w:w="368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39A90905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24CBD0D5" w14:textId="7777777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z w:val="20"/>
              </w:rPr>
              <w:t xml:space="preserve">Предполагаемые расходы </w:t>
            </w:r>
            <w:r w:rsidRPr="00782630">
              <w:rPr>
                <w:b/>
                <w:spacing w:val="-2"/>
                <w:sz w:val="20"/>
              </w:rPr>
              <w:t xml:space="preserve">(тыс.тенге)/дополнительные </w:t>
            </w:r>
            <w:r w:rsidRPr="00782630">
              <w:rPr>
                <w:b/>
                <w:sz w:val="20"/>
              </w:rPr>
              <w:t>источники (тыс.тенге)</w:t>
            </w:r>
          </w:p>
        </w:tc>
        <w:tc>
          <w:tcPr>
            <w:tcW w:w="99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A174C9A" w14:textId="7777777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pacing w:val="-2"/>
                <w:sz w:val="20"/>
              </w:rPr>
              <w:t xml:space="preserve">Источник </w:t>
            </w:r>
            <w:r w:rsidRPr="00782630">
              <w:rPr>
                <w:b/>
                <w:spacing w:val="-10"/>
                <w:sz w:val="20"/>
              </w:rPr>
              <w:t>и</w:t>
            </w:r>
            <w:r w:rsidRPr="00782630">
              <w:rPr>
                <w:b/>
                <w:spacing w:val="-2"/>
                <w:sz w:val="20"/>
              </w:rPr>
              <w:t>финансир</w:t>
            </w:r>
            <w:r w:rsidRPr="00782630">
              <w:rPr>
                <w:b/>
                <w:spacing w:val="-10"/>
                <w:sz w:val="20"/>
              </w:rPr>
              <w:t>о</w:t>
            </w:r>
          </w:p>
          <w:p w14:paraId="2AE285E4" w14:textId="7777777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pacing w:val="-4"/>
                <w:sz w:val="20"/>
              </w:rPr>
              <w:t>вания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F373C6A" w14:textId="7777777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pacing w:val="-2"/>
                <w:sz w:val="20"/>
              </w:rPr>
              <w:t xml:space="preserve">Ожидаемый экологический </w:t>
            </w:r>
            <w:r w:rsidRPr="00782630">
              <w:rPr>
                <w:b/>
                <w:sz w:val="20"/>
              </w:rPr>
              <w:t xml:space="preserve">эффект от </w:t>
            </w:r>
            <w:r w:rsidRPr="00782630"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5159E61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</w:p>
          <w:p w14:paraId="7969A9FB" w14:textId="7777777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pacing w:val="-2"/>
                <w:sz w:val="20"/>
              </w:rPr>
              <w:t>Примечание</w:t>
            </w:r>
          </w:p>
        </w:tc>
      </w:tr>
      <w:tr w:rsidR="00775524" w:rsidRPr="00782630" w14:paraId="29B5590D" w14:textId="77777777" w:rsidTr="00256193">
        <w:trPr>
          <w:trHeight w:val="255"/>
        </w:trPr>
        <w:tc>
          <w:tcPr>
            <w:tcW w:w="421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91D8906" w14:textId="77777777" w:rsidR="00775524" w:rsidRPr="00EC770A" w:rsidRDefault="00775524" w:rsidP="00C47C21">
            <w:pPr>
              <w:ind w:left="57" w:right="57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D1EA4B7" w14:textId="77777777" w:rsidR="00775524" w:rsidRPr="00782630" w:rsidRDefault="00775524" w:rsidP="00C47C21">
            <w:pPr>
              <w:ind w:left="57" w:right="57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0BA1CBC9" w14:textId="77777777" w:rsidR="00775524" w:rsidRPr="00782630" w:rsidRDefault="00775524" w:rsidP="00C47C21">
            <w:pPr>
              <w:ind w:left="57" w:right="57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5913A68D" w14:textId="77777777" w:rsidR="00775524" w:rsidRPr="00782630" w:rsidRDefault="00775524" w:rsidP="00C47C21">
            <w:pPr>
              <w:ind w:left="57" w:right="57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61E94277" w14:textId="77777777" w:rsidR="00775524" w:rsidRPr="00782630" w:rsidRDefault="00775524" w:rsidP="00C47C21">
            <w:pPr>
              <w:ind w:left="57" w:right="57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4CA7C7DD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sz w:val="18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BAB540E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6C49711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EE45C4A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sz w:val="18"/>
              </w:rPr>
            </w:pPr>
          </w:p>
        </w:tc>
      </w:tr>
      <w:tr w:rsidR="00775524" w:rsidRPr="00782630" w14:paraId="244F70D7" w14:textId="77777777" w:rsidTr="00256193">
        <w:trPr>
          <w:gridAfter w:val="1"/>
          <w:wAfter w:w="6" w:type="dxa"/>
          <w:trHeight w:val="252"/>
        </w:trPr>
        <w:tc>
          <w:tcPr>
            <w:tcW w:w="421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D261D38" w14:textId="77777777" w:rsidR="00775524" w:rsidRPr="00EC770A" w:rsidRDefault="00775524" w:rsidP="00C47C21">
            <w:pPr>
              <w:ind w:left="57" w:right="57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A3BAA7D" w14:textId="77777777" w:rsidR="00775524" w:rsidRPr="00782630" w:rsidRDefault="00775524" w:rsidP="00C47C21">
            <w:pPr>
              <w:ind w:left="57" w:right="57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E083947" w14:textId="77777777" w:rsidR="00775524" w:rsidRPr="00782630" w:rsidRDefault="00775524" w:rsidP="00C47C21">
            <w:pPr>
              <w:ind w:left="57" w:right="57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2C8A37A7" w14:textId="77777777" w:rsidR="00775524" w:rsidRPr="00782630" w:rsidRDefault="00775524" w:rsidP="00C47C21">
            <w:pPr>
              <w:ind w:left="57" w:right="57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 w14:paraId="4D85D9DC" w14:textId="77777777" w:rsidR="00775524" w:rsidRPr="00782630" w:rsidRDefault="00775524" w:rsidP="00C47C21">
            <w:pPr>
              <w:ind w:left="57" w:right="57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23039EBF" w14:textId="721AEF43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z w:val="20"/>
              </w:rPr>
              <w:t>202</w:t>
            </w:r>
            <w:r w:rsidR="00091D5F">
              <w:rPr>
                <w:b/>
                <w:sz w:val="20"/>
              </w:rPr>
              <w:t xml:space="preserve">6 </w:t>
            </w:r>
            <w:r w:rsidRPr="00782630"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CEDC659" w14:textId="256A53B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z w:val="20"/>
              </w:rPr>
              <w:t>202</w:t>
            </w:r>
            <w:r w:rsidR="00091D5F">
              <w:rPr>
                <w:b/>
                <w:sz w:val="20"/>
              </w:rPr>
              <w:t>7</w:t>
            </w:r>
            <w:r w:rsidRPr="00782630">
              <w:rPr>
                <w:b/>
                <w:sz w:val="20"/>
              </w:rPr>
              <w:t xml:space="preserve"> </w:t>
            </w:r>
            <w:r w:rsidRPr="00782630"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8DF30AE" w14:textId="3CCA3807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z w:val="20"/>
              </w:rPr>
              <w:t>202</w:t>
            </w:r>
            <w:r w:rsidR="00091D5F">
              <w:rPr>
                <w:b/>
                <w:sz w:val="20"/>
              </w:rPr>
              <w:t>8</w:t>
            </w:r>
            <w:r w:rsidRPr="00782630">
              <w:rPr>
                <w:b/>
                <w:sz w:val="20"/>
              </w:rPr>
              <w:t xml:space="preserve"> </w:t>
            </w:r>
            <w:r w:rsidRPr="00782630"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155B4FB7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B0DE46A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F00948C" w14:textId="77777777" w:rsidR="00775524" w:rsidRPr="00782630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sz w:val="18"/>
              </w:rPr>
            </w:pPr>
          </w:p>
        </w:tc>
      </w:tr>
      <w:tr w:rsidR="00775524" w:rsidRPr="00782630" w14:paraId="5E488A95" w14:textId="77777777" w:rsidTr="00845CCC">
        <w:trPr>
          <w:trHeight w:val="255"/>
        </w:trPr>
        <w:tc>
          <w:tcPr>
            <w:tcW w:w="15026" w:type="dxa"/>
            <w:gridSpan w:val="14"/>
            <w:tcBorders>
              <w:left w:val="single" w:sz="4" w:space="0" w:color="000009"/>
              <w:right w:val="single" w:sz="4" w:space="0" w:color="000009"/>
            </w:tcBorders>
          </w:tcPr>
          <w:p w14:paraId="16A8A181" w14:textId="7FE80111" w:rsidR="00775524" w:rsidRPr="00782630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b/>
                <w:sz w:val="20"/>
              </w:rPr>
            </w:pPr>
            <w:r w:rsidRPr="00782630">
              <w:rPr>
                <w:b/>
                <w:sz w:val="20"/>
              </w:rPr>
              <w:t>1.Охрана</w:t>
            </w:r>
            <w:r w:rsidR="003B74C6">
              <w:rPr>
                <w:b/>
                <w:sz w:val="20"/>
                <w:lang w:val="kk-KZ"/>
              </w:rPr>
              <w:t xml:space="preserve"> </w:t>
            </w:r>
            <w:r w:rsidRPr="00782630">
              <w:rPr>
                <w:b/>
                <w:sz w:val="20"/>
              </w:rPr>
              <w:t>атмосферного</w:t>
            </w:r>
            <w:r w:rsidR="003B74C6">
              <w:rPr>
                <w:b/>
                <w:sz w:val="20"/>
                <w:lang w:val="kk-KZ"/>
              </w:rPr>
              <w:t xml:space="preserve"> </w:t>
            </w:r>
            <w:r w:rsidRPr="00782630">
              <w:rPr>
                <w:b/>
                <w:spacing w:val="-2"/>
                <w:sz w:val="20"/>
              </w:rPr>
              <w:t>воздуха</w:t>
            </w:r>
          </w:p>
        </w:tc>
      </w:tr>
      <w:tr w:rsidR="00775524" w:rsidRPr="00782630" w14:paraId="514448CB" w14:textId="77777777" w:rsidTr="00256193">
        <w:trPr>
          <w:gridAfter w:val="1"/>
          <w:wAfter w:w="6" w:type="dxa"/>
          <w:trHeight w:val="1956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1FF9633A" w14:textId="77777777" w:rsidR="00EC770A" w:rsidRPr="00F374B4" w:rsidRDefault="00EC770A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D606D88" w14:textId="77777777" w:rsidR="00775524" w:rsidRPr="00F374B4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1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3756BC7E" w14:textId="77777777" w:rsidR="00775524" w:rsidRPr="00F374B4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Модернизация Алматинской ТЭЦ-2 с переводом на газ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158A0F8F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C8395FF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F1E488F" w14:textId="77777777" w:rsidR="00775524" w:rsidRPr="00F374B4" w:rsidRDefault="00E935F1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7D23F3D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7D0BDDB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E106B54" w14:textId="77777777" w:rsidR="00775524" w:rsidRPr="00F374B4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АО «Самрук- энерго»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6F2373A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53D9160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5FED987" w14:textId="77777777" w:rsidR="00775524" w:rsidRPr="00F374B4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7CEBFF15" w14:textId="77777777" w:rsidR="00F374B4" w:rsidRDefault="00F374B4" w:rsidP="00486457">
            <w:pPr>
              <w:pStyle w:val="TableParagraph"/>
              <w:ind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4A5D02E" w14:textId="77777777" w:rsidR="00F374B4" w:rsidRDefault="00F374B4" w:rsidP="00486457">
            <w:pPr>
              <w:pStyle w:val="TableParagraph"/>
              <w:ind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8301873" w14:textId="1AC5A41C" w:rsidR="00775524" w:rsidRPr="00F374B4" w:rsidRDefault="0056262C" w:rsidP="00486457">
            <w:pPr>
              <w:pStyle w:val="TableParagraph"/>
              <w:ind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1826E645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75CAD86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979B9F5" w14:textId="77777777" w:rsidR="00775524" w:rsidRPr="00F374B4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DDFC266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C318717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3185480" w14:textId="77777777" w:rsidR="00775524" w:rsidRPr="00F374B4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776E6F7D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2B80911" w14:textId="77777777" w:rsidR="00F374B4" w:rsidRDefault="00F374B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940B85A" w14:textId="292D0334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МБ</w:t>
            </w:r>
            <w:r w:rsidR="00177698" w:rsidRPr="00F374B4">
              <w:rPr>
                <w:spacing w:val="-2"/>
                <w:sz w:val="24"/>
                <w:lang w:val="kk-KZ"/>
              </w:rPr>
              <w:t xml:space="preserve"> </w:t>
            </w:r>
          </w:p>
          <w:p w14:paraId="52ED331B" w14:textId="6F26BCA4" w:rsidR="00775524" w:rsidRPr="00F374B4" w:rsidRDefault="00775524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0CE678D" w14:textId="77777777" w:rsidR="00775524" w:rsidRPr="00F374B4" w:rsidRDefault="00177698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Уменьшение объёма с 36 тыс. тонн до 2,7 тыс. тонн выбросов загрязняющих веществ в атмосферу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96776C5" w14:textId="77777777" w:rsidR="00775524" w:rsidRPr="00F374B4" w:rsidRDefault="00E1012D" w:rsidP="00C47C21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Общая стоимость проекта составляет 435,8 млрд тенге, из них собственные средства заемщика – АО «АлЭС» – 87,16 млрд тенге,  заем БРК – до 117 млрд тенге. Остальные средства предоставляют кредиторы - АБР и ЕБРР</w:t>
            </w:r>
          </w:p>
        </w:tc>
      </w:tr>
      <w:tr w:rsidR="0056262C" w:rsidRPr="00782630" w14:paraId="0380BFFA" w14:textId="77777777" w:rsidTr="00256193">
        <w:trPr>
          <w:gridAfter w:val="1"/>
          <w:wAfter w:w="6" w:type="dxa"/>
          <w:trHeight w:val="1119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43A97CCC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8256AE9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2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2E834D74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Модернизация Алматинской ТЭЦ-3 с переводом на газ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7E3F28B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808E810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68BB9F0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0D0BAFF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АО «Самрук- энерго»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2A267E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B781921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2027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1968C5A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37285A2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3B7D710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6658623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FD7C4D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3A6EA3B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0DCD662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BD3B19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350D123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МБ</w:t>
            </w:r>
            <w:r w:rsidRPr="00F374B4">
              <w:rPr>
                <w:spacing w:val="-2"/>
                <w:sz w:val="24"/>
                <w:lang w:val="kk-KZ"/>
              </w:rPr>
              <w:t xml:space="preserve"> </w:t>
            </w:r>
          </w:p>
          <w:p w14:paraId="30AD3124" w14:textId="0C4D5548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F430B9D" w14:textId="77777777" w:rsidR="0056262C" w:rsidRPr="00F374B4" w:rsidRDefault="0056262C" w:rsidP="0056262C">
            <w:pPr>
              <w:pStyle w:val="TableParagraph"/>
              <w:ind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Уменьшение объёма с 13,9 тыс. тонн до 1,6 тыс. тонн выбросов загрязняющих веществ в атмосферу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A21888F" w14:textId="77777777" w:rsidR="0056262C" w:rsidRPr="00F374B4" w:rsidRDefault="0056262C" w:rsidP="0056262C">
            <w:pPr>
              <w:shd w:val="clear" w:color="auto" w:fill="FFFFFF" w:themeFill="background1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Перевод на природный газ. Сроки реализации: 2022-2026 годы. Стоимость проекта согласно ЕРС-</w:t>
            </w:r>
            <w:r w:rsidRPr="00F374B4">
              <w:rPr>
                <w:spacing w:val="-2"/>
                <w:sz w:val="24"/>
                <w:lang w:val="kk-KZ"/>
              </w:rPr>
              <w:lastRenderedPageBreak/>
              <w:t>контракту: 272,9 млрд. тенге (с НДС).</w:t>
            </w:r>
          </w:p>
        </w:tc>
      </w:tr>
      <w:tr w:rsidR="0056262C" w:rsidRPr="00782630" w14:paraId="0BFF0F2A" w14:textId="77777777" w:rsidTr="00256193">
        <w:trPr>
          <w:gridAfter w:val="1"/>
          <w:wAfter w:w="6" w:type="dxa"/>
          <w:trHeight w:val="1680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7D518E1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CC60CD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3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14E8266C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Газификация частного жилого сектора г.Алматы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2916B03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671E8B1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3AF8C48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498ADBC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УЭиВ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04DE9B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80B6126" w14:textId="63DC7A9B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 w:rsidRPr="00F374B4">
              <w:rPr>
                <w:spacing w:val="-2"/>
                <w:sz w:val="24"/>
                <w:lang w:val="kk-KZ"/>
              </w:rPr>
              <w:t>-202</w:t>
            </w: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179AE8F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CE71BE0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39252E4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26E1637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457187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C518670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590B6AD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60F801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BB2E4F4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МБ</w:t>
            </w:r>
            <w:r w:rsidRPr="00F374B4">
              <w:rPr>
                <w:spacing w:val="-2"/>
                <w:sz w:val="24"/>
                <w:lang w:val="kk-KZ"/>
              </w:rPr>
              <w:t xml:space="preserve"> </w:t>
            </w:r>
          </w:p>
          <w:p w14:paraId="2C71AFCD" w14:textId="760FD92C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0720F0F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Снижение выбросов в атмосферу от 907 домов с отоплением на твёрдом топливе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2B88625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</w:tr>
      <w:tr w:rsidR="0056262C" w:rsidRPr="00782630" w14:paraId="2A7BF6F1" w14:textId="77777777" w:rsidTr="00256193">
        <w:trPr>
          <w:gridAfter w:val="1"/>
          <w:wAfter w:w="6" w:type="dxa"/>
          <w:trHeight w:val="1405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52F569F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BEE186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4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682BA0DA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Газификация прилегающих к городу районов Алматинской области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6CC6BF2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FA14ECF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0A5921D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874B36A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АО «НК</w:t>
            </w:r>
          </w:p>
          <w:p w14:paraId="5013AFB7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«QazaqGaz»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E48E0E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CE84366" w14:textId="1082EC01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 w:rsidRPr="00F374B4">
              <w:rPr>
                <w:spacing w:val="-2"/>
                <w:sz w:val="24"/>
                <w:lang w:val="kk-KZ"/>
              </w:rPr>
              <w:t>-202</w:t>
            </w: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256E7F3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B132ED5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49F870A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B069740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6E5514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66B371B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6E03DF1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591D7D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711F100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МБ</w:t>
            </w:r>
            <w:r w:rsidRPr="00F374B4">
              <w:rPr>
                <w:spacing w:val="-2"/>
                <w:sz w:val="24"/>
                <w:lang w:val="kk-KZ"/>
              </w:rPr>
              <w:t xml:space="preserve"> </w:t>
            </w:r>
          </w:p>
          <w:p w14:paraId="6AA04E0A" w14:textId="2C0F9CEC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2DEBAF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Снижение выбросов от частного жилого сектора прилегающей территории Алматинской области с отоплением на твёрдом топливе</w:t>
            </w:r>
            <w:r>
              <w:rPr>
                <w:spacing w:val="-2"/>
                <w:sz w:val="24"/>
                <w:lang w:val="kk-KZ"/>
              </w:rPr>
              <w:t xml:space="preserve">, </w:t>
            </w:r>
          </w:p>
          <w:p w14:paraId="55B652D7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строительство газораспределительных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Pr="00F374B4">
              <w:rPr>
                <w:spacing w:val="-2"/>
                <w:sz w:val="24"/>
                <w:lang w:val="kk-KZ"/>
              </w:rPr>
              <w:t>сетей для 14,3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Pr="00F374B4">
              <w:rPr>
                <w:spacing w:val="-2"/>
                <w:sz w:val="24"/>
                <w:lang w:val="kk-KZ"/>
              </w:rPr>
              <w:t>тыс.частных домов 12 населенных пунктов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E94F126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374B4">
              <w:rPr>
                <w:spacing w:val="-2"/>
                <w:sz w:val="24"/>
                <w:lang w:val="kk-KZ"/>
              </w:rPr>
              <w:t>По инвестиционной программе АО «НК «QazaqGaz» на 2022-2026 годы.</w:t>
            </w:r>
          </w:p>
          <w:p w14:paraId="42F41FFD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</w:tr>
      <w:tr w:rsidR="0056262C" w:rsidRPr="002F4260" w14:paraId="3C94D6EE" w14:textId="77777777" w:rsidTr="00256193">
        <w:trPr>
          <w:gridAfter w:val="1"/>
          <w:wAfter w:w="6" w:type="dxa"/>
          <w:trHeight w:val="1405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70BD40B5" w14:textId="77777777" w:rsidR="0056262C" w:rsidRPr="002F426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76852B2" w14:textId="77777777" w:rsidR="0056262C" w:rsidRPr="002F426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2F4260">
              <w:rPr>
                <w:spacing w:val="-2"/>
                <w:sz w:val="24"/>
                <w:lang w:val="kk-KZ"/>
              </w:rPr>
              <w:t>5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683942B7" w14:textId="77777777" w:rsidR="0056262C" w:rsidRPr="002F4260" w:rsidRDefault="0056262C" w:rsidP="0056262C">
            <w:pPr>
              <w:pStyle w:val="TableParagraph"/>
              <w:ind w:left="57" w:right="57" w:hanging="6"/>
              <w:jc w:val="center"/>
              <w:rPr>
                <w:sz w:val="24"/>
              </w:rPr>
            </w:pPr>
            <w:r w:rsidRPr="002F4260">
              <w:rPr>
                <w:spacing w:val="-2"/>
                <w:sz w:val="24"/>
              </w:rPr>
              <w:t xml:space="preserve">Установка автоматизированной системы </w:t>
            </w:r>
            <w:r w:rsidRPr="002F4260">
              <w:rPr>
                <w:sz w:val="24"/>
              </w:rPr>
              <w:t>мониторинга (АСМ) на источнике 0003 районной</w:t>
            </w:r>
            <w:r>
              <w:rPr>
                <w:sz w:val="24"/>
                <w:lang w:val="kk-KZ"/>
              </w:rPr>
              <w:t xml:space="preserve"> </w:t>
            </w:r>
            <w:r w:rsidRPr="002F4260">
              <w:rPr>
                <w:sz w:val="24"/>
              </w:rPr>
              <w:t>котельной</w:t>
            </w:r>
          </w:p>
          <w:p w14:paraId="77C14E54" w14:textId="77777777" w:rsidR="0056262C" w:rsidRPr="002F426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2F4260">
              <w:rPr>
                <w:spacing w:val="-2"/>
                <w:sz w:val="24"/>
              </w:rPr>
              <w:t>«Орбита»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4DE6E347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2DA9F0E3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6B8B02FD" w14:textId="77777777" w:rsidR="0056262C" w:rsidRPr="002F426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2F4260">
              <w:rPr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4EFE8B89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163BE8B4" w14:textId="77777777" w:rsidR="0056262C" w:rsidRPr="002F4260" w:rsidRDefault="0056262C" w:rsidP="0056262C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2F4260">
              <w:rPr>
                <w:spacing w:val="-4"/>
                <w:sz w:val="24"/>
              </w:rPr>
              <w:t>ТОО</w:t>
            </w:r>
          </w:p>
          <w:p w14:paraId="135B0461" w14:textId="77777777" w:rsidR="0056262C" w:rsidRPr="002F4260" w:rsidRDefault="0056262C" w:rsidP="0056262C">
            <w:pPr>
              <w:pStyle w:val="TableParagraph"/>
              <w:ind w:left="57" w:right="57"/>
              <w:jc w:val="center"/>
              <w:rPr>
                <w:spacing w:val="-4"/>
                <w:sz w:val="24"/>
              </w:rPr>
            </w:pPr>
            <w:r w:rsidRPr="002F4260">
              <w:rPr>
                <w:spacing w:val="-2"/>
                <w:sz w:val="24"/>
              </w:rPr>
              <w:t>«Алматытеп</w:t>
            </w:r>
            <w:r w:rsidRPr="002F4260">
              <w:rPr>
                <w:spacing w:val="-4"/>
                <w:sz w:val="24"/>
              </w:rPr>
              <w:t xml:space="preserve">локоммунэнерго» </w:t>
            </w:r>
            <w:r>
              <w:rPr>
                <w:spacing w:val="-4"/>
                <w:sz w:val="24"/>
              </w:rPr>
              <w:t>Коммунальное предприятие</w:t>
            </w:r>
            <w:r w:rsidRPr="002F4260">
              <w:rPr>
                <w:spacing w:val="-4"/>
                <w:sz w:val="24"/>
              </w:rPr>
              <w:t>УЭиВ</w:t>
            </w:r>
          </w:p>
          <w:p w14:paraId="25C3BF8D" w14:textId="77777777" w:rsidR="0056262C" w:rsidRPr="002F426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198548B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2BF04DE9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3CE9AF53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6BF7C829" w14:textId="7E43CD38" w:rsidR="0056262C" w:rsidRPr="009F617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2F4260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kk-KZ"/>
              </w:rPr>
              <w:t>6-2028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1BC6B1E7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30A398B3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0F25E43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4"/>
                <w:szCs w:val="24"/>
                <w:lang w:val="kk-KZ"/>
              </w:rPr>
            </w:pPr>
          </w:p>
          <w:p w14:paraId="3BB00B7C" w14:textId="77777777" w:rsidR="0056262C" w:rsidRPr="0050097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 смете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6BB56C29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2A03521D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5C71E7B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4"/>
                <w:szCs w:val="24"/>
                <w:lang w:val="kk-KZ"/>
              </w:rPr>
            </w:pPr>
          </w:p>
          <w:p w14:paraId="18D2643E" w14:textId="77777777" w:rsidR="0056262C" w:rsidRPr="002F426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z w:val="24"/>
                <w:szCs w:val="24"/>
                <w:lang w:val="kk-KZ"/>
              </w:rPr>
              <w:t>По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A5C6A6D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266BB183" w14:textId="77777777" w:rsidR="0056262C" w:rsidRPr="002F4260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0C85C73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4"/>
                <w:szCs w:val="24"/>
                <w:lang w:val="kk-KZ"/>
              </w:rPr>
            </w:pPr>
          </w:p>
          <w:p w14:paraId="0338F7B5" w14:textId="77777777" w:rsidR="0056262C" w:rsidRPr="002F426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z w:val="24"/>
                <w:szCs w:val="24"/>
                <w:lang w:val="kk-KZ"/>
              </w:rPr>
              <w:t>По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34D3C6A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B79665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B56DCE3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МБ</w:t>
            </w:r>
            <w:r w:rsidRPr="00F374B4">
              <w:rPr>
                <w:spacing w:val="-2"/>
                <w:sz w:val="24"/>
                <w:lang w:val="kk-KZ"/>
              </w:rPr>
              <w:t xml:space="preserve"> </w:t>
            </w:r>
          </w:p>
          <w:p w14:paraId="5A3994A2" w14:textId="3B688C1B" w:rsidR="0056262C" w:rsidRPr="002F426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E07F4F3" w14:textId="77777777" w:rsidR="0056262C" w:rsidRPr="002F426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2F4260">
              <w:rPr>
                <w:spacing w:val="-2"/>
                <w:sz w:val="24"/>
              </w:rPr>
              <w:t>Предотвращени</w:t>
            </w:r>
            <w:r>
              <w:rPr>
                <w:spacing w:val="-2"/>
                <w:sz w:val="24"/>
              </w:rPr>
              <w:t>е</w:t>
            </w:r>
            <w:r w:rsidRPr="002F4260">
              <w:rPr>
                <w:sz w:val="24"/>
              </w:rPr>
              <w:t>,выявление</w:t>
            </w:r>
            <w:r>
              <w:rPr>
                <w:sz w:val="24"/>
                <w:lang w:val="kk-KZ"/>
              </w:rPr>
              <w:t xml:space="preserve"> </w:t>
            </w:r>
            <w:r w:rsidRPr="002F4260">
              <w:rPr>
                <w:sz w:val="24"/>
              </w:rPr>
              <w:t xml:space="preserve">и </w:t>
            </w:r>
            <w:r w:rsidRPr="002F4260">
              <w:rPr>
                <w:spacing w:val="-2"/>
                <w:sz w:val="24"/>
              </w:rPr>
              <w:t xml:space="preserve">сокращение количества </w:t>
            </w:r>
            <w:r w:rsidRPr="002F4260">
              <w:rPr>
                <w:sz w:val="24"/>
              </w:rPr>
              <w:t xml:space="preserve">выбросов в </w:t>
            </w:r>
            <w:r w:rsidRPr="002F4260">
              <w:rPr>
                <w:spacing w:val="-2"/>
                <w:sz w:val="24"/>
              </w:rPr>
              <w:t>атмосферу</w:t>
            </w:r>
            <w:r>
              <w:rPr>
                <w:spacing w:val="-2"/>
                <w:sz w:val="24"/>
              </w:rPr>
              <w:t xml:space="preserve"> на 1 стационарном источнике 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24CEFE9" w14:textId="77777777" w:rsidR="0056262C" w:rsidRPr="002F4260" w:rsidRDefault="0056262C" w:rsidP="0056262C">
            <w:pPr>
              <w:ind w:left="57" w:right="57"/>
              <w:jc w:val="both"/>
              <w:rPr>
                <w:sz w:val="24"/>
                <w:szCs w:val="24"/>
              </w:rPr>
            </w:pPr>
            <w:r w:rsidRPr="002F4260">
              <w:t xml:space="preserve">В соответствии со ст. 186 </w:t>
            </w:r>
            <w:r w:rsidRPr="002F4260">
              <w:rPr>
                <w:sz w:val="24"/>
                <w:szCs w:val="24"/>
              </w:rPr>
              <w:t>Виды и организация проведения производственного мониторинга</w:t>
            </w:r>
          </w:p>
          <w:p w14:paraId="1C9C8B33" w14:textId="77777777" w:rsidR="0056262C" w:rsidRPr="002F426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2F4260">
              <w:t>Экологического кодекса РК</w:t>
            </w:r>
          </w:p>
        </w:tc>
      </w:tr>
      <w:tr w:rsidR="0056262C" w14:paraId="437FDE22" w14:textId="77777777" w:rsidTr="00256193">
        <w:trPr>
          <w:gridAfter w:val="1"/>
          <w:wAfter w:w="6" w:type="dxa"/>
          <w:trHeight w:val="2785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3506332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9E5AFC5" w14:textId="77777777" w:rsidR="0056262C" w:rsidRPr="006D3C6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6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0B94E66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перевода коммунальных </w:t>
            </w:r>
            <w:r w:rsidRPr="00FE7FEF">
              <w:rPr>
                <w:spacing w:val="-2"/>
                <w:sz w:val="24"/>
              </w:rPr>
              <w:t xml:space="preserve">котельных города </w:t>
            </w:r>
            <w:r>
              <w:rPr>
                <w:spacing w:val="-2"/>
                <w:sz w:val="24"/>
              </w:rPr>
              <w:t xml:space="preserve">объектов Министерства </w:t>
            </w:r>
            <w:r w:rsidRPr="00FE7FEF">
              <w:rPr>
                <w:spacing w:val="-2"/>
                <w:sz w:val="24"/>
              </w:rPr>
              <w:t xml:space="preserve">обороны РК с </w:t>
            </w:r>
            <w:r>
              <w:rPr>
                <w:spacing w:val="-2"/>
                <w:sz w:val="24"/>
              </w:rPr>
              <w:t>твердого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 xml:space="preserve">жидкого </w:t>
            </w:r>
            <w:r w:rsidRPr="00FE7FEF">
              <w:rPr>
                <w:spacing w:val="-2"/>
                <w:sz w:val="24"/>
              </w:rPr>
              <w:t>топлива на газ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6A58662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C537A0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97D173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Отчетная информация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EEF729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30AEE4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5631BB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МО РК</w:t>
            </w:r>
          </w:p>
          <w:p w14:paraId="362A143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757582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CDEA56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47BCE83" w14:textId="18B59093" w:rsidR="0056262C" w:rsidRPr="009F617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E7FEF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 w:rsidRPr="00FE7FEF">
              <w:rPr>
                <w:spacing w:val="-2"/>
                <w:sz w:val="24"/>
              </w:rPr>
              <w:t>-202</w:t>
            </w: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5CAE419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41835E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FD96B4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смете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62F6A7F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B9688A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904FA9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F0DFB6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67246A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90D634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1DF63E2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ABA9B7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3EBA490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МБ</w:t>
            </w:r>
            <w:r w:rsidRPr="00F374B4">
              <w:rPr>
                <w:spacing w:val="-2"/>
                <w:sz w:val="24"/>
                <w:lang w:val="kk-KZ"/>
              </w:rPr>
              <w:t xml:space="preserve"> </w:t>
            </w:r>
          </w:p>
          <w:p w14:paraId="577E1C74" w14:textId="66E29836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C167DC9" w14:textId="77777777" w:rsidR="0056262C" w:rsidRPr="009768E1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Уменьшение объемов выбросов загрязняющих </w:t>
            </w:r>
            <w:r w:rsidRPr="00FE7FEF">
              <w:rPr>
                <w:spacing w:val="-2"/>
                <w:sz w:val="24"/>
              </w:rPr>
              <w:t xml:space="preserve">веществ в атмосферу от </w:t>
            </w:r>
            <w:r>
              <w:rPr>
                <w:spacing w:val="-2"/>
                <w:sz w:val="24"/>
              </w:rPr>
              <w:t xml:space="preserve">объектов, сжигающих </w:t>
            </w:r>
            <w:r w:rsidRPr="00FE7FEF">
              <w:rPr>
                <w:spacing w:val="-2"/>
                <w:sz w:val="24"/>
              </w:rPr>
              <w:t xml:space="preserve">твёрдое и </w:t>
            </w:r>
            <w:r>
              <w:rPr>
                <w:spacing w:val="-2"/>
                <w:sz w:val="24"/>
              </w:rPr>
              <w:t>жидкое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топливо</w:t>
            </w:r>
            <w:r>
              <w:rPr>
                <w:spacing w:val="-2"/>
                <w:sz w:val="24"/>
                <w:lang w:val="kk-KZ"/>
              </w:rPr>
              <w:t xml:space="preserve"> на 40 </w:t>
            </w:r>
            <w:r w:rsidRPr="009768E1">
              <w:rPr>
                <w:spacing w:val="-2"/>
                <w:sz w:val="24"/>
              </w:rPr>
              <w:t>%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5E4543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5BC93AC0" w14:textId="77777777" w:rsidTr="00256193">
        <w:trPr>
          <w:gridAfter w:val="1"/>
          <w:wAfter w:w="6" w:type="dxa"/>
          <w:trHeight w:val="694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1B79868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029FFFF" w14:textId="77777777" w:rsidR="0056262C" w:rsidRPr="006D3C6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7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064E9A2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Мониторинг в</w:t>
            </w:r>
            <w:r w:rsidRPr="00337008">
              <w:rPr>
                <w:spacing w:val="-2"/>
                <w:sz w:val="24"/>
              </w:rPr>
              <w:t xml:space="preserve">ыполнение санитарно- эпидемиологических </w:t>
            </w:r>
            <w:r w:rsidRPr="00FE7FEF">
              <w:rPr>
                <w:spacing w:val="-2"/>
                <w:sz w:val="24"/>
              </w:rPr>
              <w:t xml:space="preserve">требований к </w:t>
            </w:r>
            <w:r w:rsidRPr="00337008">
              <w:rPr>
                <w:spacing w:val="-2"/>
                <w:sz w:val="24"/>
              </w:rPr>
              <w:t xml:space="preserve">объектам </w:t>
            </w:r>
            <w:r w:rsidRPr="00877A21">
              <w:rPr>
                <w:spacing w:val="-2"/>
                <w:sz w:val="24"/>
              </w:rPr>
              <w:t>общественного</w:t>
            </w:r>
            <w:r w:rsidRPr="00FE7FEF">
              <w:rPr>
                <w:spacing w:val="-2"/>
                <w:sz w:val="24"/>
              </w:rPr>
              <w:t xml:space="preserve"> питания (в части установки фильтров на вытяжные трубы  шашлычных и </w:t>
            </w:r>
            <w:r w:rsidRPr="00FE7FEF">
              <w:rPr>
                <w:spacing w:val="-2"/>
                <w:sz w:val="24"/>
              </w:rPr>
              <w:lastRenderedPageBreak/>
              <w:t>подобных объектов)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107C8CB5" w14:textId="77777777" w:rsidR="0056262C" w:rsidRPr="00E64E2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52EBA9F" w14:textId="77777777" w:rsidR="0056262C" w:rsidRPr="00E64E2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CBA287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CAE909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Отчетная информация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5FED5E92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051FAF4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4153C67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DBB2C7C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07369A">
              <w:rPr>
                <w:spacing w:val="-2"/>
                <w:sz w:val="24"/>
              </w:rPr>
              <w:t>ДСЭК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0A66E8F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BEC31CD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F3F54C0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BA303F8" w14:textId="2D88F881" w:rsidR="0056262C" w:rsidRPr="009F617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07369A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 w:rsidRPr="0007369A">
              <w:rPr>
                <w:spacing w:val="-2"/>
                <w:sz w:val="24"/>
              </w:rPr>
              <w:t>-202</w:t>
            </w: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17DC201B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2C86B92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DD3AFFC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D13186A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07369A">
              <w:rPr>
                <w:spacing w:val="-2"/>
                <w:sz w:val="24"/>
                <w:lang w:val="kk-KZ"/>
              </w:rPr>
              <w:t>-</w:t>
            </w:r>
          </w:p>
          <w:p w14:paraId="309C4106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5774497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7B8F44A5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2496E72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61ED2AC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784E05C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07369A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F9FF505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687CB96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299FC42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86F1D62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07369A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19C7154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58885D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1822C7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9EFC78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EC5CBF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37008">
              <w:rPr>
                <w:spacing w:val="-2"/>
                <w:sz w:val="24"/>
              </w:rPr>
              <w:t xml:space="preserve">Уменьшение </w:t>
            </w:r>
            <w:r w:rsidRPr="00DC3826">
              <w:rPr>
                <w:spacing w:val="-2"/>
                <w:sz w:val="24"/>
              </w:rPr>
              <w:t xml:space="preserve">выбросов в </w:t>
            </w:r>
            <w:r w:rsidRPr="00337008">
              <w:rPr>
                <w:spacing w:val="-2"/>
                <w:sz w:val="24"/>
              </w:rPr>
              <w:t xml:space="preserve">атмосферный </w:t>
            </w:r>
            <w:r w:rsidRPr="00DC3826">
              <w:rPr>
                <w:spacing w:val="-2"/>
                <w:sz w:val="24"/>
              </w:rPr>
              <w:t xml:space="preserve">воздух за счет </w:t>
            </w:r>
            <w:r w:rsidRPr="00337008">
              <w:rPr>
                <w:spacing w:val="-2"/>
                <w:sz w:val="24"/>
              </w:rPr>
              <w:t xml:space="preserve">фильтров, </w:t>
            </w:r>
            <w:r w:rsidRPr="00DC3826">
              <w:rPr>
                <w:spacing w:val="-2"/>
                <w:sz w:val="24"/>
              </w:rPr>
              <w:t xml:space="preserve">очищающих выбросы в атмосферный воздух от сажи и ароматических </w:t>
            </w:r>
            <w:r w:rsidRPr="00877A21">
              <w:rPr>
                <w:spacing w:val="-2"/>
                <w:sz w:val="24"/>
              </w:rPr>
              <w:t>углеводородов</w:t>
            </w:r>
            <w:r w:rsidRPr="00FE7FEF">
              <w:rPr>
                <w:spacing w:val="-2"/>
                <w:sz w:val="24"/>
              </w:rPr>
              <w:t xml:space="preserve"> </w:t>
            </w:r>
            <w:r w:rsidRPr="00FE7FEF">
              <w:rPr>
                <w:spacing w:val="-2"/>
                <w:sz w:val="24"/>
              </w:rPr>
              <w:lastRenderedPageBreak/>
              <w:t>(около 60% вредных примесей)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52EF210" w14:textId="77777777" w:rsidR="0056262C" w:rsidRPr="00FE7FEF" w:rsidRDefault="0056262C" w:rsidP="0056262C">
            <w:pPr>
              <w:shd w:val="clear" w:color="auto" w:fill="FFFFFF" w:themeFill="background1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lastRenderedPageBreak/>
              <w:t>Санитарные правила "Санитарно-эпидемиологические требования к объектам общественного питания", п.37;</w:t>
            </w:r>
          </w:p>
          <w:p w14:paraId="55092B2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Приказ </w:t>
            </w:r>
            <w:r w:rsidRPr="00FE7FEF">
              <w:rPr>
                <w:spacing w:val="-2"/>
                <w:sz w:val="24"/>
              </w:rPr>
              <w:lastRenderedPageBreak/>
              <w:t>Министра здравоохранения РК от 17 февраля 2022 года № ҚР ДСМ-16.</w:t>
            </w:r>
          </w:p>
        </w:tc>
      </w:tr>
      <w:tr w:rsidR="0056262C" w:rsidRPr="00343F0B" w14:paraId="368D4A13" w14:textId="77777777" w:rsidTr="00256193">
        <w:trPr>
          <w:gridAfter w:val="1"/>
          <w:wAfter w:w="6" w:type="dxa"/>
          <w:trHeight w:val="2785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51DFD1CF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280C7EC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7182546A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kk-KZ"/>
              </w:rPr>
              <w:t>Реализация</w:t>
            </w:r>
            <w:r w:rsidRPr="00343F0B">
              <w:rPr>
                <w:spacing w:val="-2"/>
                <w:sz w:val="24"/>
              </w:rPr>
              <w:t xml:space="preserve"> Правил охраны атмосферного воздуха г. Алматы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2FED62BE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0F1CCCB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74A6350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Решение маслихата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BD0A631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E846D22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95B883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УЭиОС</w:t>
            </w:r>
          </w:p>
          <w:p w14:paraId="3784ADA6" w14:textId="77777777" w:rsidR="0056262C" w:rsidRPr="00AF501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</w:rPr>
              <w:t xml:space="preserve">ТОО </w:t>
            </w:r>
            <w:r>
              <w:rPr>
                <w:spacing w:val="-2"/>
                <w:sz w:val="24"/>
                <w:lang w:val="kk-KZ"/>
              </w:rPr>
              <w:t>«</w:t>
            </w:r>
            <w:r>
              <w:rPr>
                <w:spacing w:val="-2"/>
                <w:sz w:val="24"/>
                <w:lang w:val="en-US"/>
              </w:rPr>
              <w:t>EcoAlmaty</w:t>
            </w:r>
            <w:r>
              <w:rPr>
                <w:spacing w:val="-2"/>
                <w:sz w:val="24"/>
                <w:lang w:val="kk-KZ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80677B8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B2BB373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69001F1" w14:textId="213C1A80" w:rsidR="0056262C" w:rsidRPr="009F617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kk-KZ"/>
              </w:rPr>
              <w:t>6-2028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1DA7591D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81269DA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573B281" w14:textId="2D6C127E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  <w:p w14:paraId="3293BE54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68F97095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460FCB0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7CACFBE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A9083C4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51BC494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5513B75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1862BB3E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EB5F4CB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57CDD39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23FA680" w14:textId="77777777" w:rsidR="0056262C" w:rsidRPr="009768E1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</w:rPr>
              <w:t>Поэтапное снижение уровня загрязнения атмосферного воздуха за счет утвержденных ограничений</w:t>
            </w:r>
            <w:r>
              <w:rPr>
                <w:spacing w:val="-2"/>
                <w:sz w:val="24"/>
              </w:rPr>
              <w:t xml:space="preserve"> на 20 </w:t>
            </w:r>
            <w:r w:rsidRPr="009768E1">
              <w:rPr>
                <w:spacing w:val="-2"/>
                <w:sz w:val="24"/>
              </w:rPr>
              <w:t xml:space="preserve">% </w:t>
            </w:r>
            <w:r>
              <w:rPr>
                <w:spacing w:val="-2"/>
                <w:sz w:val="24"/>
                <w:lang w:val="kk-KZ"/>
              </w:rPr>
              <w:t>к 2027 году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EE371B0" w14:textId="77777777" w:rsidR="0056262C" w:rsidRPr="00343F0B" w:rsidRDefault="0056262C" w:rsidP="0056262C">
            <w:pPr>
              <w:shd w:val="clear" w:color="auto" w:fill="FFFFFF" w:themeFill="background1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Принятие Правил охраны атмосферного воздуха г.Алматы позволит привлекать к административной ответственности нарушителей установленных ограничений</w:t>
            </w:r>
          </w:p>
        </w:tc>
      </w:tr>
      <w:tr w:rsidR="0056262C" w14:paraId="4E58E264" w14:textId="77777777" w:rsidTr="00256193">
        <w:trPr>
          <w:gridAfter w:val="1"/>
          <w:wAfter w:w="6" w:type="dxa"/>
          <w:trHeight w:val="978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655F8C4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D953D50" w14:textId="77777777" w:rsidR="0056262C" w:rsidRPr="006D3C6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9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015DDE6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 w:rsidRPr="00FE7FEF">
              <w:rPr>
                <w:spacing w:val="-2"/>
                <w:sz w:val="24"/>
              </w:rPr>
              <w:t>выполнения запрета на эксплуатацию бань со сжиганием твердого топлива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092A2C6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1F61F1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A14B3FA" w14:textId="77777777" w:rsidR="0056262C" w:rsidRPr="00CF5631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Отчетная информация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749597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3FB2CD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5F4D7F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УЭиОС ДСЭК</w:t>
            </w:r>
          </w:p>
          <w:p w14:paraId="1D0D720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ДП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7DB32F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F3F9DE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6987A48" w14:textId="32DE9591" w:rsidR="0056262C" w:rsidRPr="009F617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E7FEF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 w:rsidRPr="00FE7FEF">
              <w:rPr>
                <w:spacing w:val="-2"/>
                <w:sz w:val="24"/>
              </w:rPr>
              <w:t>-202</w:t>
            </w: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0298092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DA4E83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A6CD919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  <w:p w14:paraId="1CD18C7F" w14:textId="77777777" w:rsidR="0056262C" w:rsidRPr="00C40D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2E0793A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3B7DA8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F4893F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E603EE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D5AAA6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A47A32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294C084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4E693A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CBABA1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282EBF0" w14:textId="77777777" w:rsidR="0056262C" w:rsidRPr="00337008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Уменьшение </w:t>
            </w:r>
            <w:r w:rsidRPr="00FE7FEF">
              <w:rPr>
                <w:spacing w:val="-2"/>
                <w:sz w:val="24"/>
              </w:rPr>
              <w:t xml:space="preserve">выбросов в </w:t>
            </w:r>
            <w:r>
              <w:rPr>
                <w:spacing w:val="-2"/>
                <w:sz w:val="24"/>
              </w:rPr>
              <w:t xml:space="preserve">атмосферный </w:t>
            </w:r>
            <w:r w:rsidRPr="00FE7FEF">
              <w:rPr>
                <w:spacing w:val="-2"/>
                <w:sz w:val="24"/>
              </w:rPr>
              <w:t xml:space="preserve">воздух на 2639 </w:t>
            </w:r>
            <w:r>
              <w:rPr>
                <w:spacing w:val="-2"/>
                <w:sz w:val="24"/>
              </w:rPr>
              <w:t>тонн/год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3A22457" w14:textId="77777777" w:rsidR="0056262C" w:rsidRPr="00FE7FEF" w:rsidRDefault="0056262C" w:rsidP="0056262C">
            <w:pPr>
              <w:shd w:val="clear" w:color="auto" w:fill="FFFFFF" w:themeFill="background1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Принятие Правил охраны атмосферного воздуха г.Алматы позволит привлекать к административной </w:t>
            </w:r>
            <w:r w:rsidRPr="00FE7FEF">
              <w:rPr>
                <w:spacing w:val="-2"/>
                <w:sz w:val="24"/>
              </w:rPr>
              <w:lastRenderedPageBreak/>
              <w:t>ответственности нарушителей установленных ограничений</w:t>
            </w:r>
          </w:p>
        </w:tc>
      </w:tr>
      <w:tr w:rsidR="0056262C" w14:paraId="27B9E47B" w14:textId="77777777" w:rsidTr="00256193">
        <w:trPr>
          <w:gridAfter w:val="1"/>
          <w:wAfter w:w="6" w:type="dxa"/>
          <w:trHeight w:val="2785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42F1E66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521C41B" w14:textId="77777777" w:rsidR="0056262C" w:rsidRPr="006D3C6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10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0B6D17D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качества атмосферного </w:t>
            </w:r>
            <w:r w:rsidRPr="00FE7FEF">
              <w:rPr>
                <w:spacing w:val="-2"/>
                <w:sz w:val="24"/>
              </w:rPr>
              <w:t xml:space="preserve">воздуха в селитебной зоне </w:t>
            </w:r>
            <w:r>
              <w:rPr>
                <w:spacing w:val="-2"/>
                <w:sz w:val="24"/>
              </w:rPr>
              <w:t>г.Алматы</w:t>
            </w:r>
          </w:p>
          <w:p w14:paraId="7338CA1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64AD50D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802E70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266B83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Акт </w:t>
            </w:r>
            <w:r>
              <w:rPr>
                <w:spacing w:val="-2"/>
                <w:sz w:val="24"/>
              </w:rPr>
              <w:t>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49B6BFD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2E9B5F5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AF6233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УЭиОС ДСЭК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FB2AD9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4BA167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1FD2EFF" w14:textId="1B954B2A" w:rsidR="0056262C" w:rsidRPr="009F617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9F617B">
              <w:rPr>
                <w:spacing w:val="-2"/>
                <w:sz w:val="24"/>
              </w:rPr>
              <w:t>202</w:t>
            </w:r>
            <w:r w:rsidRPr="009F617B">
              <w:rPr>
                <w:spacing w:val="-2"/>
                <w:sz w:val="24"/>
                <w:lang w:val="kk-KZ"/>
              </w:rPr>
              <w:t>6</w:t>
            </w:r>
            <w:r w:rsidRPr="009F617B">
              <w:rPr>
                <w:spacing w:val="-2"/>
                <w:sz w:val="24"/>
              </w:rPr>
              <w:t>-202</w:t>
            </w:r>
            <w:r w:rsidRPr="009F617B"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0900BD0A" w14:textId="77777777" w:rsidR="0056262C" w:rsidRPr="00796F5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</w:rPr>
            </w:pPr>
          </w:p>
          <w:p w14:paraId="7C60D849" w14:textId="77777777" w:rsidR="0056262C" w:rsidRPr="00796F5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</w:rPr>
            </w:pPr>
          </w:p>
          <w:p w14:paraId="2A565671" w14:textId="77777777" w:rsidR="0056262C" w:rsidRPr="00796F5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смете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4D3EF282" w14:textId="77777777" w:rsidR="0056262C" w:rsidRPr="00796F5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</w:rPr>
            </w:pPr>
          </w:p>
          <w:p w14:paraId="02EA4DAE" w14:textId="77777777" w:rsidR="0056262C" w:rsidRPr="00796F5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</w:rPr>
            </w:pPr>
          </w:p>
          <w:p w14:paraId="71B2C7A0" w14:textId="77777777" w:rsidR="0056262C" w:rsidRPr="00796F5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2A146E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029ED8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38B07C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17B610B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EAB475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BDDBEA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4E8273F" w14:textId="77777777" w:rsidR="0056262C" w:rsidRPr="00AF501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</w:rPr>
              <w:t xml:space="preserve">Поэтапное снижение уровня загрязнения атмосферного воздуха </w:t>
            </w:r>
            <w:r>
              <w:rPr>
                <w:spacing w:val="-2"/>
                <w:sz w:val="24"/>
                <w:lang w:val="kk-KZ"/>
              </w:rPr>
              <w:t xml:space="preserve">на  20 % </w:t>
            </w:r>
            <w:r w:rsidRPr="00343F0B">
              <w:rPr>
                <w:spacing w:val="-2"/>
                <w:sz w:val="24"/>
              </w:rPr>
              <w:t>за счет утвержденных ограничений</w:t>
            </w:r>
            <w:r>
              <w:rPr>
                <w:spacing w:val="-2"/>
                <w:sz w:val="24"/>
                <w:lang w:val="kk-KZ"/>
              </w:rPr>
              <w:t xml:space="preserve"> на общее природопользование жилых секторов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9366B2A" w14:textId="77777777" w:rsidR="0056262C" w:rsidRPr="00AF501C" w:rsidRDefault="0056262C" w:rsidP="0056262C">
            <w:pPr>
              <w:shd w:val="clear" w:color="auto" w:fill="FFFFFF" w:themeFill="background1"/>
              <w:ind w:left="57" w:right="57"/>
              <w:contextualSpacing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</w:rPr>
              <w:t>Регулярные выездные замеры экологической лаборатории</w:t>
            </w:r>
            <w:r>
              <w:rPr>
                <w:spacing w:val="-2"/>
                <w:sz w:val="24"/>
                <w:lang w:val="kk-KZ"/>
              </w:rPr>
              <w:t xml:space="preserve"> и мониторинг с применением БПЛА</w:t>
            </w:r>
          </w:p>
        </w:tc>
      </w:tr>
      <w:tr w:rsidR="0056262C" w14:paraId="30F8B622" w14:textId="77777777" w:rsidTr="00256193">
        <w:trPr>
          <w:gridAfter w:val="1"/>
          <w:wAfter w:w="6" w:type="dxa"/>
          <w:trHeight w:val="2785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217EFB5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F7CABA5" w14:textId="77777777" w:rsidR="0056262C" w:rsidRPr="006D3C6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E7FEF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kk-KZ"/>
              </w:rPr>
              <w:t>1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0CD1A28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мониторинга соблюдения установленных норм токсичности и дымности выхлопных газов автотранспортных </w:t>
            </w:r>
            <w:r w:rsidRPr="00FE7FEF">
              <w:rPr>
                <w:spacing w:val="-2"/>
                <w:sz w:val="24"/>
              </w:rPr>
              <w:t xml:space="preserve">средств города </w:t>
            </w:r>
            <w:r>
              <w:rPr>
                <w:spacing w:val="-2"/>
                <w:sz w:val="24"/>
              </w:rPr>
              <w:t>Алматы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6154B06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8FFD1A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919FD8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51F2CE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Акт </w:t>
            </w:r>
            <w:r>
              <w:rPr>
                <w:spacing w:val="-2"/>
                <w:sz w:val="24"/>
              </w:rPr>
              <w:t>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280AA17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AE11C4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905FB7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58E2A1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9F10D2B" w14:textId="77777777" w:rsidR="0056262C" w:rsidRPr="009F617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highlight w:val="yellow"/>
                <w:lang w:val="kk-KZ"/>
              </w:rPr>
            </w:pPr>
          </w:p>
          <w:p w14:paraId="0F93048A" w14:textId="77777777" w:rsidR="0056262C" w:rsidRPr="009F617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highlight w:val="yellow"/>
                <w:lang w:val="kk-KZ"/>
              </w:rPr>
            </w:pPr>
          </w:p>
          <w:p w14:paraId="1621D46A" w14:textId="77777777" w:rsidR="0056262C" w:rsidRPr="009F617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highlight w:val="yellow"/>
                <w:lang w:val="kk-KZ"/>
              </w:rPr>
            </w:pPr>
          </w:p>
          <w:p w14:paraId="2ADE956A" w14:textId="413AB4C5" w:rsidR="0056262C" w:rsidRPr="009F617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highlight w:val="yellow"/>
                <w:lang w:val="kk-KZ"/>
              </w:rPr>
            </w:pPr>
            <w:r w:rsidRPr="009F617B">
              <w:rPr>
                <w:spacing w:val="-2"/>
                <w:sz w:val="24"/>
              </w:rPr>
              <w:t>202</w:t>
            </w:r>
            <w:r w:rsidRPr="009F617B">
              <w:rPr>
                <w:spacing w:val="-2"/>
                <w:sz w:val="24"/>
                <w:lang w:val="kk-KZ"/>
              </w:rPr>
              <w:t>6</w:t>
            </w:r>
            <w:r w:rsidRPr="009F617B">
              <w:rPr>
                <w:spacing w:val="-2"/>
                <w:sz w:val="24"/>
              </w:rPr>
              <w:t>-202</w:t>
            </w:r>
            <w:r w:rsidRPr="009F617B"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3816D21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E87446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658012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93117EC" w14:textId="1CFDD147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601400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6B6FA20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4A7088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6FE3EB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2B8C400" w14:textId="3A935DF9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54425D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26B996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4E882B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6EAB9B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45E2696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9F1A34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611A9F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EB34EE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FE63D98" w14:textId="77777777" w:rsidR="0056262C" w:rsidRPr="009768E1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E7FEF">
              <w:rPr>
                <w:spacing w:val="-2"/>
                <w:sz w:val="24"/>
              </w:rPr>
              <w:t>Уменьшение доли автомобилей с нарушениями установленных норм токисичности и дымности выхлопных газов автомобилей</w:t>
            </w:r>
            <w:r>
              <w:rPr>
                <w:spacing w:val="-2"/>
                <w:sz w:val="24"/>
                <w:lang w:val="kk-KZ"/>
              </w:rPr>
              <w:t xml:space="preserve"> более</w:t>
            </w:r>
            <w:r w:rsidRPr="009768E1">
              <w:rPr>
                <w:spacing w:val="-2"/>
                <w:sz w:val="24"/>
              </w:rPr>
              <w:t xml:space="preserve"> 800 </w:t>
            </w:r>
            <w:r>
              <w:rPr>
                <w:spacing w:val="-2"/>
                <w:sz w:val="24"/>
                <w:lang w:val="kk-KZ"/>
              </w:rPr>
              <w:t>АТС на каждом посту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ED5D5F9" w14:textId="77777777" w:rsidR="0056262C" w:rsidRPr="008F1AF9" w:rsidRDefault="0056262C" w:rsidP="0056262C">
            <w:pPr>
              <w:pStyle w:val="ab"/>
              <w:tabs>
                <w:tab w:val="left" w:pos="9923"/>
              </w:tabs>
              <w:ind w:left="57" w:right="57"/>
              <w:contextualSpacing/>
              <w:jc w:val="center"/>
              <w:rPr>
                <w:rFonts w:ascii="Times New Roman" w:hAnsi="Times New Roman"/>
                <w:spacing w:val="-2"/>
                <w:sz w:val="24"/>
                <w:lang w:eastAsia="en-US"/>
              </w:rPr>
            </w:pPr>
            <w:r w:rsidRPr="008F1AF9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В </w:t>
            </w:r>
            <w:r w:rsidRPr="00FE7FEF">
              <w:rPr>
                <w:rFonts w:ascii="Times New Roman" w:hAnsi="Times New Roman"/>
                <w:spacing w:val="-2"/>
                <w:sz w:val="24"/>
                <w:lang w:eastAsia="en-US"/>
              </w:rPr>
              <w:t>с</w:t>
            </w:r>
            <w:r w:rsidRPr="008F1AF9">
              <w:rPr>
                <w:rFonts w:ascii="Times New Roman" w:hAnsi="Times New Roman"/>
                <w:spacing w:val="-2"/>
                <w:sz w:val="24"/>
                <w:lang w:eastAsia="en-US"/>
              </w:rPr>
              <w:t>оответствии с Правилами проведения мониторинга выбросов</w:t>
            </w:r>
          </w:p>
          <w:p w14:paraId="7C7E7E8E" w14:textId="77777777" w:rsidR="0056262C" w:rsidRPr="00C96BE7" w:rsidRDefault="0056262C" w:rsidP="0056262C">
            <w:pPr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8F1AF9">
              <w:rPr>
                <w:spacing w:val="-2"/>
                <w:sz w:val="24"/>
              </w:rPr>
              <w:t xml:space="preserve">от автомобильных транспортных средств, утвержденных </w:t>
            </w:r>
            <w:r w:rsidRPr="008F1AF9">
              <w:rPr>
                <w:spacing w:val="-2"/>
                <w:sz w:val="24"/>
              </w:rPr>
              <w:lastRenderedPageBreak/>
              <w:t>Постановление</w:t>
            </w:r>
            <w:r w:rsidRPr="00FE7FEF">
              <w:rPr>
                <w:spacing w:val="-2"/>
                <w:sz w:val="24"/>
              </w:rPr>
              <w:t xml:space="preserve">м </w:t>
            </w:r>
            <w:r w:rsidRPr="008F1AF9">
              <w:rPr>
                <w:spacing w:val="-2"/>
                <w:sz w:val="24"/>
              </w:rPr>
              <w:t>акимата города Алматы от 21 февраля 2025 года № 1/191</w:t>
            </w:r>
            <w:r>
              <w:rPr>
                <w:spacing w:val="-2"/>
                <w:sz w:val="24"/>
                <w:lang w:val="kk-KZ"/>
              </w:rPr>
              <w:t>. Согласно договору не менее 550 замеров автотранспорта в день</w:t>
            </w:r>
          </w:p>
          <w:p w14:paraId="1BCA0A45" w14:textId="77777777" w:rsidR="0056262C" w:rsidRPr="00FE7FEF" w:rsidRDefault="0056262C" w:rsidP="0056262C">
            <w:pPr>
              <w:shd w:val="clear" w:color="auto" w:fill="FFFFFF" w:themeFill="background1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192D22B0" w14:textId="77777777" w:rsidTr="00256193">
        <w:trPr>
          <w:gridAfter w:val="1"/>
          <w:wAfter w:w="6" w:type="dxa"/>
          <w:trHeight w:val="1119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5070119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6609703" w14:textId="77777777" w:rsidR="0056262C" w:rsidRPr="006D3C6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E7FEF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kk-KZ"/>
              </w:rPr>
              <w:t>2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728E4C4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Организация зон с низким уровнем </w:t>
            </w:r>
            <w:r>
              <w:rPr>
                <w:spacing w:val="-2"/>
                <w:sz w:val="24"/>
              </w:rPr>
              <w:t xml:space="preserve">выбросов </w:t>
            </w:r>
            <w:r w:rsidRPr="00FE7FEF">
              <w:rPr>
                <w:spacing w:val="-2"/>
                <w:sz w:val="24"/>
              </w:rPr>
              <w:t>с целью снижения загрязнения от автранспорта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5810C86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6E539C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2E6C57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Акт </w:t>
            </w:r>
            <w:r>
              <w:rPr>
                <w:spacing w:val="-2"/>
                <w:sz w:val="24"/>
              </w:rPr>
              <w:t>выполненных работ</w:t>
            </w:r>
          </w:p>
          <w:p w14:paraId="1A3219D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0F16C63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7C010A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E4B2E6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5411D7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E14EA9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379C80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</w:rPr>
              <w:t>7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61FB8E8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A97D70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E208599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en-US"/>
              </w:rPr>
            </w:pPr>
            <w:r w:rsidRPr="0007369A">
              <w:rPr>
                <w:spacing w:val="-2"/>
                <w:sz w:val="24"/>
              </w:rPr>
              <w:t>По смете</w:t>
            </w:r>
          </w:p>
          <w:p w14:paraId="40B233EC" w14:textId="77777777" w:rsidR="0056262C" w:rsidRPr="00C40D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0F7EA99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93D034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4B3E3E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По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43B13B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96F7A6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4B7294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По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31B7E95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7800A1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60F2F5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F986F3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В рамках Правил </w:t>
            </w:r>
            <w:r>
              <w:rPr>
                <w:spacing w:val="-2"/>
                <w:sz w:val="24"/>
              </w:rPr>
              <w:t>охраны атмосферного воздуха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 xml:space="preserve">г.Алматы сокращение количества </w:t>
            </w:r>
            <w:r w:rsidRPr="00FE7FEF">
              <w:rPr>
                <w:spacing w:val="-2"/>
                <w:sz w:val="24"/>
              </w:rPr>
              <w:t xml:space="preserve">автомобилей в центре города </w:t>
            </w:r>
            <w:proofErr w:type="gramStart"/>
            <w:r w:rsidRPr="00FE7FEF">
              <w:rPr>
                <w:spacing w:val="-2"/>
                <w:sz w:val="24"/>
              </w:rPr>
              <w:t>на  20</w:t>
            </w:r>
            <w:proofErr w:type="gramEnd"/>
            <w:r w:rsidRPr="00FE7FEF">
              <w:rPr>
                <w:spacing w:val="-2"/>
                <w:sz w:val="24"/>
              </w:rPr>
              <w:t xml:space="preserve"> тыс. ед.</w:t>
            </w:r>
          </w:p>
          <w:p w14:paraId="65EFF49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187FE2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4529A8E8" w14:textId="77777777" w:rsidTr="00256193">
        <w:trPr>
          <w:gridAfter w:val="1"/>
          <w:wAfter w:w="6" w:type="dxa"/>
          <w:trHeight w:val="1706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73988696" w14:textId="77777777" w:rsidR="0056262C" w:rsidRPr="009D17A7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13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3D7021B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t>У</w:t>
            </w:r>
            <w:r w:rsidRPr="00397586">
              <w:t>становка 3-х комплектов автоматических станций наблюдения за состоянием атмосферного воздуха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11CAB28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82F328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35B2C80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6AF891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72BBA3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3945914" w14:textId="77777777" w:rsidR="0056262C" w:rsidRPr="00AF501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>
              <w:rPr>
                <w:spacing w:val="-2"/>
                <w:sz w:val="24"/>
              </w:rPr>
              <w:t>-202</w:t>
            </w:r>
            <w:r>
              <w:rPr>
                <w:spacing w:val="-2"/>
                <w:sz w:val="24"/>
                <w:lang w:val="kk-KZ"/>
              </w:rPr>
              <w:t>7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0D2A207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42C6B05" w14:textId="77777777" w:rsidR="0056262C" w:rsidRPr="00AF501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71266F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8053539" w14:textId="77777777" w:rsidR="0056262C" w:rsidRPr="00AF501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AD7B29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FEAE71B" w14:textId="77777777" w:rsidR="0056262C" w:rsidRPr="00AF501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31B0BCB8" w14:textId="5930B2A4" w:rsidR="0056262C" w:rsidRPr="00497A2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444A460" w14:textId="77777777" w:rsidR="0056262C" w:rsidRPr="00302B8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О</w:t>
            </w:r>
            <w:r w:rsidRPr="007C2385">
              <w:rPr>
                <w:spacing w:val="-2"/>
                <w:sz w:val="24"/>
              </w:rPr>
              <w:t>перативно</w:t>
            </w:r>
            <w:r>
              <w:rPr>
                <w:spacing w:val="-2"/>
                <w:sz w:val="24"/>
                <w:lang w:val="kk-KZ"/>
              </w:rPr>
              <w:t xml:space="preserve">е </w:t>
            </w:r>
            <w:r w:rsidRPr="007C2385">
              <w:rPr>
                <w:spacing w:val="-2"/>
                <w:sz w:val="24"/>
              </w:rPr>
              <w:t>выявл</w:t>
            </w:r>
            <w:r>
              <w:rPr>
                <w:spacing w:val="-2"/>
                <w:sz w:val="24"/>
                <w:lang w:val="kk-KZ"/>
              </w:rPr>
              <w:t xml:space="preserve">ение </w:t>
            </w:r>
            <w:r w:rsidRPr="007C2385">
              <w:rPr>
                <w:spacing w:val="-2"/>
                <w:sz w:val="24"/>
              </w:rPr>
              <w:t>загрязнени</w:t>
            </w:r>
            <w:r>
              <w:rPr>
                <w:spacing w:val="-2"/>
                <w:sz w:val="24"/>
                <w:lang w:val="kk-KZ"/>
              </w:rPr>
              <w:t xml:space="preserve">я </w:t>
            </w:r>
            <w:r w:rsidRPr="007C2385">
              <w:rPr>
                <w:spacing w:val="-2"/>
                <w:sz w:val="24"/>
              </w:rPr>
              <w:t>воздуха, повыш</w:t>
            </w:r>
            <w:r>
              <w:rPr>
                <w:spacing w:val="-2"/>
                <w:sz w:val="24"/>
                <w:lang w:val="kk-KZ"/>
              </w:rPr>
              <w:t xml:space="preserve">ение </w:t>
            </w:r>
            <w:r w:rsidRPr="007C2385">
              <w:rPr>
                <w:spacing w:val="-2"/>
                <w:sz w:val="24"/>
              </w:rPr>
              <w:t>точност</w:t>
            </w:r>
            <w:r>
              <w:rPr>
                <w:spacing w:val="-2"/>
                <w:sz w:val="24"/>
                <w:lang w:val="kk-KZ"/>
              </w:rPr>
              <w:t xml:space="preserve">и </w:t>
            </w:r>
            <w:r w:rsidRPr="007C2385">
              <w:rPr>
                <w:spacing w:val="-2"/>
                <w:sz w:val="24"/>
              </w:rPr>
              <w:t>мониторинга</w:t>
            </w:r>
            <w:r>
              <w:rPr>
                <w:spacing w:val="-2"/>
                <w:sz w:val="24"/>
                <w:lang w:val="kk-KZ"/>
              </w:rPr>
              <w:t xml:space="preserve"> на </w:t>
            </w:r>
            <w:r w:rsidRPr="00397586">
              <w:t>3-х</w:t>
            </w:r>
            <w:r>
              <w:rPr>
                <w:lang w:val="kk-KZ"/>
              </w:rPr>
              <w:t xml:space="preserve"> станциях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862E64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kk-KZ"/>
              </w:rPr>
              <w:t>Р</w:t>
            </w:r>
            <w:r w:rsidRPr="007C2385">
              <w:rPr>
                <w:spacing w:val="-2"/>
                <w:sz w:val="24"/>
              </w:rPr>
              <w:t>азмещени</w:t>
            </w:r>
            <w:r>
              <w:rPr>
                <w:spacing w:val="-2"/>
                <w:sz w:val="24"/>
                <w:lang w:val="kk-KZ"/>
              </w:rPr>
              <w:t>е</w:t>
            </w:r>
            <w:r w:rsidRPr="007C2385">
              <w:rPr>
                <w:spacing w:val="-2"/>
                <w:sz w:val="24"/>
              </w:rPr>
              <w:t xml:space="preserve"> в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Pr="007C2385">
              <w:rPr>
                <w:spacing w:val="-2"/>
                <w:sz w:val="24"/>
              </w:rPr>
              <w:t>Наурызбайском, Жетысуском и Турскибском районах</w:t>
            </w:r>
          </w:p>
        </w:tc>
      </w:tr>
      <w:tr w:rsidR="0056262C" w:rsidRPr="0015246E" w14:paraId="1560ED2D" w14:textId="77777777" w:rsidTr="009F617B">
        <w:trPr>
          <w:gridAfter w:val="1"/>
          <w:wAfter w:w="6" w:type="dxa"/>
          <w:trHeight w:val="3388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6A41A811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15246E">
              <w:rPr>
                <w:spacing w:val="-2"/>
                <w:sz w:val="24"/>
                <w:lang w:val="kk-KZ"/>
              </w:rPr>
              <w:lastRenderedPageBreak/>
              <w:t>1</w:t>
            </w:r>
            <w:r>
              <w:rPr>
                <w:spacing w:val="-2"/>
                <w:sz w:val="24"/>
                <w:lang w:val="kk-KZ"/>
              </w:rPr>
              <w:t>4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73D98191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bookmarkStart w:id="0" w:name="_Hlk200724284"/>
            <w:r w:rsidRPr="0015246E">
              <w:rPr>
                <w:bCs/>
                <w:sz w:val="24"/>
                <w:lang w:val="kk-KZ"/>
              </w:rPr>
              <w:t>Внедрение транспортной интеллектуальной системы в городе Алматы</w:t>
            </w:r>
            <w:bookmarkEnd w:id="0"/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7A4C9F5E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lang w:val="kk-KZ"/>
              </w:rPr>
            </w:pPr>
          </w:p>
          <w:p w14:paraId="688AD78D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15246E">
              <w:rPr>
                <w:lang w:val="kk-KZ"/>
              </w:rPr>
              <w:t>Акт выполненнных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317C268C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2DF9909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15246E">
              <w:rPr>
                <w:spacing w:val="-2"/>
                <w:sz w:val="24"/>
                <w:lang w:val="kk-KZ"/>
              </w:rPr>
              <w:t>УГМ,</w:t>
            </w:r>
            <w:r w:rsidRPr="0015246E"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6FEAF62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39B1687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15246E">
              <w:rPr>
                <w:spacing w:val="-2"/>
                <w:sz w:val="24"/>
              </w:rPr>
              <w:t>2027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6FBBEDF1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sz w:val="24"/>
                <w:lang w:val="kk-KZ"/>
              </w:rPr>
            </w:pPr>
          </w:p>
          <w:p w14:paraId="17A41989" w14:textId="527D4BA6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pacing w:val="-2"/>
                <w:sz w:val="24"/>
              </w:rPr>
            </w:pPr>
            <w:r w:rsidRPr="00DC459D">
              <w:rPr>
                <w:bCs/>
                <w:sz w:val="24"/>
                <w:lang w:val="kk-KZ"/>
              </w:rPr>
              <w:t>6 500 000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0D744E4D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</w:p>
          <w:p w14:paraId="41EC95EC" w14:textId="2A9C9DE2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pacing w:val="-2"/>
                <w:sz w:val="24"/>
              </w:rPr>
            </w:pPr>
            <w:r w:rsidRPr="0015246E">
              <w:rPr>
                <w:bCs/>
                <w:sz w:val="24"/>
                <w:lang w:val="kk-KZ"/>
              </w:rPr>
              <w:t>10 500 000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C40502F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</w:p>
          <w:p w14:paraId="3A50DF8F" w14:textId="351E1B4B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pacing w:val="-2"/>
                <w:sz w:val="24"/>
              </w:rPr>
            </w:pPr>
            <w:r>
              <w:rPr>
                <w:bCs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4B9D4B8A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</w:p>
          <w:p w14:paraId="6C67B7C2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15246E">
              <w:rPr>
                <w:bCs/>
                <w:sz w:val="24"/>
                <w:lang w:val="kk-KZ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2018A61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15246E">
              <w:t>Выработка рекомендаций по оптимизации дорожного движения для снижения уровня загрязнения воздуха.</w:t>
            </w:r>
            <w:r>
              <w:t xml:space="preserve"> Ожидаемое сокращение выбросов от автотранспорта на 8 %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026A3A5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:rsidRPr="0015246E" w14:paraId="47122EED" w14:textId="77777777" w:rsidTr="00256193">
        <w:trPr>
          <w:gridAfter w:val="1"/>
          <w:wAfter w:w="6" w:type="dxa"/>
          <w:trHeight w:val="1957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4277911E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15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00070777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  <w:r>
              <w:rPr>
                <w:lang w:val="kk-KZ"/>
              </w:rPr>
              <w:t>Разработка и реализация п</w:t>
            </w:r>
            <w:r>
              <w:t>рограмм</w:t>
            </w:r>
            <w:r>
              <w:rPr>
                <w:lang w:val="kk-KZ"/>
              </w:rPr>
              <w:t>ы</w:t>
            </w:r>
            <w:r>
              <w:t xml:space="preserve"> выкупа автотранспортных средств низких экологических классов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28B6125C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lang w:val="kk-KZ"/>
              </w:rPr>
            </w:pPr>
            <w:r>
              <w:t>Отчёт об исполнении программы, перечень выкупленных автомобилей, акт передачи на утилизацию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6BEB1AC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 xml:space="preserve">УЭиОС, </w:t>
            </w:r>
          </w:p>
          <w:p w14:paraId="356E4298" w14:textId="32BB0FA5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 xml:space="preserve">ТОО </w:t>
            </w:r>
            <w:r w:rsidRPr="006A36AD">
              <w:rPr>
                <w:color w:val="000000" w:themeColor="text1"/>
                <w:spacing w:val="-2"/>
                <w:sz w:val="24"/>
                <w:lang w:val="kk-KZ"/>
              </w:rPr>
              <w:t>«</w:t>
            </w:r>
            <w:r w:rsidRPr="006A36AD">
              <w:rPr>
                <w:color w:val="000000" w:themeColor="text1"/>
                <w:spacing w:val="-2"/>
                <w:sz w:val="24"/>
              </w:rPr>
              <w:t>EcoAlmaty</w:t>
            </w:r>
            <w:r w:rsidRPr="006A36AD">
              <w:rPr>
                <w:color w:val="000000" w:themeColor="text1"/>
                <w:spacing w:val="-2"/>
                <w:sz w:val="24"/>
                <w:lang w:val="kk-KZ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1FD8B05" w14:textId="03936E5B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9F617B">
              <w:rPr>
                <w:spacing w:val="-2"/>
                <w:sz w:val="24"/>
                <w:lang w:val="kk-KZ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 w:rsidRPr="009F617B">
              <w:rPr>
                <w:spacing w:val="-2"/>
                <w:sz w:val="24"/>
                <w:lang w:val="kk-KZ"/>
              </w:rPr>
              <w:t>-202</w:t>
            </w: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56CB3BC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DC1DA0C" w14:textId="47C4BE32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sz w:val="24"/>
                <w:lang w:val="kk-KZ"/>
              </w:rPr>
            </w:pPr>
            <w:r>
              <w:rPr>
                <w:bCs/>
                <w:sz w:val="24"/>
                <w:lang w:val="kk-KZ"/>
              </w:rPr>
              <w:t>50 000 000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20D6EF8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0AEE5FA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  <w:r>
              <w:rPr>
                <w:bCs/>
                <w:sz w:val="24"/>
                <w:lang w:val="kk-KZ"/>
              </w:rPr>
              <w:t>50 000 000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0B997E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B05BBA7" w14:textId="4D53E8E2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  <w:r>
              <w:rPr>
                <w:bCs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55FCF91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</w:p>
          <w:p w14:paraId="64ECE3A9" w14:textId="77777777" w:rsidR="0056262C" w:rsidRPr="001524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  <w:r>
              <w:rPr>
                <w:bCs/>
                <w:sz w:val="24"/>
                <w:lang w:val="kk-KZ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EE6B158" w14:textId="77777777" w:rsidR="0056262C" w:rsidRPr="007D276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lang w:val="kk-KZ"/>
              </w:rPr>
            </w:pPr>
            <w:r>
              <w:t>Сокращение выбросов загрязняющих веществ (PM2.5, PM10, NO₂)</w:t>
            </w:r>
            <w:r>
              <w:rPr>
                <w:lang w:val="kk-KZ"/>
              </w:rPr>
              <w:t xml:space="preserve"> </w:t>
            </w:r>
            <w:r w:rsidRPr="007D276E">
              <w:rPr>
                <w:rStyle w:val="ad"/>
                <w:b w:val="0"/>
                <w:bCs w:val="0"/>
              </w:rPr>
              <w:t>до 5–7 % от текущего городского уровня</w:t>
            </w:r>
            <w:r w:rsidRPr="007D276E">
              <w:rPr>
                <w:b/>
                <w:bCs/>
              </w:rPr>
              <w:t>,</w:t>
            </w:r>
            <w:r>
              <w:t xml:space="preserve"> улучшение качества атмосферного воздуха в городе, стимулирование обновления автопарка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32E6CD7" w14:textId="77777777" w:rsidR="0056262C" w:rsidRPr="008F2E92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t>Включает, оформления компенсации, снятия с учета и передачи на утилизацию. Возможна частичная компенсация за счёт дополнительных источников</w:t>
            </w:r>
            <w:r>
              <w:rPr>
                <w:lang w:val="kk-KZ"/>
              </w:rPr>
              <w:t xml:space="preserve"> и сертификатов на покупку экологически чистых автомобилей</w:t>
            </w:r>
          </w:p>
        </w:tc>
      </w:tr>
      <w:tr w:rsidR="0056262C" w:rsidRPr="0015246E" w14:paraId="5DA098CA" w14:textId="77777777" w:rsidTr="00256193">
        <w:trPr>
          <w:gridAfter w:val="1"/>
          <w:wAfter w:w="6" w:type="dxa"/>
          <w:trHeight w:val="1957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7F8ABDCC" w14:textId="3565D7A0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6A36AD">
              <w:rPr>
                <w:spacing w:val="-2"/>
                <w:sz w:val="24"/>
                <w:lang w:val="kk-KZ"/>
              </w:rPr>
              <w:lastRenderedPageBreak/>
              <w:t>16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751267B4" w14:textId="77777777" w:rsidR="0056262C" w:rsidRPr="006A36AD" w:rsidRDefault="0056262C" w:rsidP="0056262C">
            <w:r w:rsidRPr="006A36AD">
              <w:t>Проведение внешних экологических рейдов по коммунальным и частным автопаркам города Алматы</w:t>
            </w:r>
          </w:p>
          <w:p w14:paraId="08A044C2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</w:pP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077A6D85" w14:textId="0638ED9C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</w:rPr>
            </w:pPr>
            <w:r w:rsidRPr="006A36AD">
              <w:rPr>
                <w:color w:val="000000" w:themeColor="text1"/>
              </w:rPr>
              <w:t>Акты рейдовых мероприятий, фото- и видеоматериалы, аналитическая справка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605172EC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  <w:lang w:val="kk-KZ"/>
              </w:rPr>
            </w:pPr>
            <w:r w:rsidRPr="006A36AD">
              <w:rPr>
                <w:color w:val="000000" w:themeColor="text1"/>
                <w:spacing w:val="-2"/>
                <w:sz w:val="24"/>
              </w:rPr>
              <w:t>УЭиОС</w:t>
            </w:r>
            <w:r w:rsidRPr="006A36AD">
              <w:rPr>
                <w:color w:val="000000" w:themeColor="text1"/>
                <w:spacing w:val="-2"/>
                <w:sz w:val="24"/>
                <w:lang w:val="kk-KZ"/>
              </w:rPr>
              <w:t>,</w:t>
            </w:r>
          </w:p>
          <w:p w14:paraId="2FB2A3AC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  <w:r w:rsidRPr="006A36AD">
              <w:rPr>
                <w:color w:val="000000" w:themeColor="text1"/>
                <w:spacing w:val="-2"/>
                <w:sz w:val="24"/>
              </w:rPr>
              <w:t>ТОО</w:t>
            </w:r>
          </w:p>
          <w:p w14:paraId="7EC82CC7" w14:textId="733DD273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6A36AD">
              <w:rPr>
                <w:color w:val="000000" w:themeColor="text1"/>
                <w:spacing w:val="-2"/>
                <w:sz w:val="24"/>
                <w:lang w:val="kk-KZ"/>
              </w:rPr>
              <w:t>«</w:t>
            </w:r>
            <w:r w:rsidRPr="006A36AD">
              <w:rPr>
                <w:color w:val="000000" w:themeColor="text1"/>
                <w:spacing w:val="-2"/>
                <w:sz w:val="24"/>
              </w:rPr>
              <w:t>EcoAlmaty</w:t>
            </w:r>
            <w:r w:rsidRPr="006A36AD">
              <w:rPr>
                <w:color w:val="000000" w:themeColor="text1"/>
                <w:spacing w:val="-2"/>
                <w:sz w:val="24"/>
                <w:lang w:val="kk-KZ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06AC79A" w14:textId="67DACCFE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2026-2028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6817C78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34F010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8E83C9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B783BC7" w14:textId="40696A36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767158D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56A158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1C9E6B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E9A4385" w14:textId="39A3E2C0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F3EC06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56852C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E3BDBC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F1D1378" w14:textId="296B5270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6980A760" w14:textId="6D901078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  <w:r>
              <w:rPr>
                <w:bCs/>
                <w:sz w:val="24"/>
                <w:lang w:val="kk-KZ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7A20457" w14:textId="2A57071A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</w:rPr>
            </w:pPr>
            <w:r w:rsidRPr="006A36AD">
              <w:rPr>
                <w:color w:val="000000" w:themeColor="text1"/>
              </w:rPr>
              <w:t>Снижение уровня загрязнения воздуха за счет контроля автопарков; повышение дисциплины и стимулирование перехода на экологичный транспорт</w:t>
            </w:r>
            <w:r w:rsidRPr="006A36AD">
              <w:rPr>
                <w:color w:val="000000" w:themeColor="text1"/>
                <w:lang w:val="kk-KZ"/>
              </w:rPr>
              <w:t xml:space="preserve">, </w:t>
            </w:r>
            <w:r w:rsidRPr="006A36AD">
              <w:rPr>
                <w:color w:val="000000" w:themeColor="text1"/>
              </w:rPr>
              <w:t xml:space="preserve">охват </w:t>
            </w:r>
            <w:r w:rsidRPr="006A36AD">
              <w:rPr>
                <w:rStyle w:val="ad"/>
                <w:b w:val="0"/>
                <w:bCs w:val="0"/>
                <w:color w:val="000000" w:themeColor="text1"/>
              </w:rPr>
              <w:t>100% коммунальных автопарков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D8D37BF" w14:textId="68783DF0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</w:pPr>
            <w:r w:rsidRPr="006A36AD">
              <w:rPr>
                <w:color w:val="000000" w:themeColor="text1"/>
              </w:rPr>
              <w:t>Мероприятие</w:t>
            </w:r>
            <w:r w:rsidRPr="006A36AD">
              <w:rPr>
                <w:color w:val="000000" w:themeColor="text1"/>
                <w:lang w:val="kk-KZ"/>
              </w:rPr>
              <w:t xml:space="preserve"> будет </w:t>
            </w:r>
            <w:r w:rsidRPr="006A36AD">
              <w:rPr>
                <w:color w:val="000000" w:themeColor="text1"/>
              </w:rPr>
              <w:t>реализоваться в соответствии с проектом Правил охраны атмосферного воздуха на территории города Алматы</w:t>
            </w:r>
          </w:p>
        </w:tc>
      </w:tr>
      <w:tr w:rsidR="0056262C" w:rsidRPr="00F500FE" w14:paraId="2E91197D" w14:textId="77777777" w:rsidTr="001F0288">
        <w:trPr>
          <w:gridAfter w:val="1"/>
          <w:wAfter w:w="6" w:type="dxa"/>
          <w:trHeight w:val="1957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157B67B1" w14:textId="16256B8B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6A36AD">
              <w:rPr>
                <w:spacing w:val="-2"/>
                <w:sz w:val="24"/>
                <w:lang w:val="kk-KZ"/>
              </w:rPr>
              <w:t>17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3A45B350" w14:textId="77777777" w:rsidR="0056262C" w:rsidRPr="006A36AD" w:rsidRDefault="0056262C" w:rsidP="0056262C">
            <w:r w:rsidRPr="006A36AD">
              <w:t>Инспектирование отдельных автотранспортных средств по обращениям граждан, включая случаи длительного прогрева ДВС</w:t>
            </w:r>
          </w:p>
          <w:p w14:paraId="1EFCDEE1" w14:textId="77777777" w:rsidR="0056262C" w:rsidRPr="006A36AD" w:rsidRDefault="0056262C" w:rsidP="0056262C"/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65FF16E8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</w:pPr>
            <w:r w:rsidRPr="006A36AD">
              <w:t>Протоколы проверок, акты реагирования на обращения граждан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061EB2D4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6A36AD">
              <w:rPr>
                <w:spacing w:val="-2"/>
                <w:sz w:val="24"/>
              </w:rPr>
              <w:t>УЭиОС</w:t>
            </w:r>
            <w:r w:rsidRPr="006A36AD">
              <w:rPr>
                <w:spacing w:val="-2"/>
                <w:sz w:val="24"/>
                <w:lang w:val="kk-KZ"/>
              </w:rPr>
              <w:t>,</w:t>
            </w:r>
          </w:p>
          <w:p w14:paraId="62BF1BBF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</w:rPr>
              <w:t>ТОО</w:t>
            </w:r>
          </w:p>
          <w:p w14:paraId="58985915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6A36AD">
              <w:rPr>
                <w:spacing w:val="-2"/>
                <w:sz w:val="24"/>
                <w:lang w:val="kk-KZ"/>
              </w:rPr>
              <w:t>«</w:t>
            </w:r>
            <w:r w:rsidRPr="006A36AD">
              <w:rPr>
                <w:spacing w:val="-2"/>
                <w:sz w:val="24"/>
              </w:rPr>
              <w:t>EcoAlmaty</w:t>
            </w:r>
            <w:r w:rsidRPr="006A36AD">
              <w:rPr>
                <w:spacing w:val="-2"/>
                <w:sz w:val="24"/>
                <w:lang w:val="kk-KZ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79E6DA4" w14:textId="664185B6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2026-2028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6F5AD0E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A0C357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16ABA2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3E125D0" w14:textId="4674CB1A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09A0893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EBD354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BB2FD3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F74725B" w14:textId="4CA978B4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C887B1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AE7ECB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E6FFE0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153E613" w14:textId="5970D6BD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2AAE38A7" w14:textId="482FF6CA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  <w:r>
              <w:rPr>
                <w:bCs/>
                <w:sz w:val="24"/>
                <w:lang w:val="kk-KZ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8C018A9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lang w:val="kk-KZ"/>
              </w:rPr>
            </w:pPr>
            <w:r w:rsidRPr="006A36AD">
              <w:t>Снижение выбросов вредных веществ за счет оперативного реагирования на нарушения; повышение доверия граждан к экологическому контролю</w:t>
            </w:r>
            <w:r w:rsidRPr="006A36AD">
              <w:rPr>
                <w:lang w:val="kk-KZ"/>
              </w:rPr>
              <w:t xml:space="preserve">. </w:t>
            </w:r>
            <w:r w:rsidRPr="006A36AD">
              <w:t xml:space="preserve">Рассмотрение </w:t>
            </w:r>
            <w:r w:rsidRPr="006A36AD">
              <w:rPr>
                <w:rStyle w:val="ad"/>
                <w:b w:val="0"/>
                <w:bCs w:val="0"/>
              </w:rPr>
              <w:t>100% поступающих обращений граждан</w:t>
            </w:r>
            <w:r w:rsidRPr="006A36AD">
              <w:rPr>
                <w:b/>
                <w:bCs/>
              </w:rPr>
              <w:t>;</w:t>
            </w:r>
            <w:r w:rsidRPr="006A36AD"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C7EFBDC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</w:pPr>
            <w:r w:rsidRPr="006A36AD">
              <w:t>Мероприятие</w:t>
            </w:r>
            <w:r w:rsidRPr="006A36AD">
              <w:rPr>
                <w:lang w:val="kk-KZ"/>
              </w:rPr>
              <w:t xml:space="preserve"> будет </w:t>
            </w:r>
            <w:r w:rsidRPr="006A36AD">
              <w:t>реализоваться в соответствии с проектом Правил охраны атмосферного воздуха на территории города Алматы</w:t>
            </w:r>
          </w:p>
        </w:tc>
      </w:tr>
      <w:tr w:rsidR="0056262C" w:rsidRPr="0015246E" w14:paraId="3DEA67EE" w14:textId="77777777" w:rsidTr="00256193">
        <w:trPr>
          <w:gridAfter w:val="1"/>
          <w:wAfter w:w="6" w:type="dxa"/>
          <w:trHeight w:val="1957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5EBC06B8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bookmarkStart w:id="1" w:name="_Hlk209173584"/>
            <w:r w:rsidRPr="006A36AD">
              <w:rPr>
                <w:spacing w:val="-2"/>
                <w:sz w:val="24"/>
                <w:lang w:val="kk-KZ"/>
              </w:rPr>
              <w:lastRenderedPageBreak/>
              <w:t>18</w:t>
            </w:r>
          </w:p>
          <w:p w14:paraId="1B717ACD" w14:textId="52001182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217E15F7" w14:textId="1F1C15EB" w:rsidR="0056262C" w:rsidRPr="006A36AD" w:rsidRDefault="0056262C" w:rsidP="0056262C">
            <w:pPr>
              <w:rPr>
                <w:lang w:val="kk-KZ"/>
              </w:rPr>
            </w:pPr>
            <w:r w:rsidRPr="006A36AD">
              <w:t xml:space="preserve">Сбор и анализ отчетов по внутреннему экологическому контролю </w:t>
            </w:r>
            <w:r>
              <w:t xml:space="preserve">автотранспортных средств </w:t>
            </w:r>
            <w:r w:rsidRPr="006A36AD">
              <w:t>коммунальных и частных автопарков города Алматы</w:t>
            </w:r>
          </w:p>
          <w:p w14:paraId="29DE11B4" w14:textId="77777777" w:rsidR="0056262C" w:rsidRPr="006A36AD" w:rsidRDefault="0056262C" w:rsidP="0056262C">
            <w:pPr>
              <w:rPr>
                <w:lang w:val="kk-KZ"/>
              </w:rPr>
            </w:pPr>
          </w:p>
          <w:p w14:paraId="5E63BBAC" w14:textId="77777777" w:rsidR="0056262C" w:rsidRPr="006A36AD" w:rsidRDefault="0056262C" w:rsidP="0056262C">
            <w:pPr>
              <w:rPr>
                <w:lang w:val="kk-KZ"/>
              </w:rPr>
            </w:pPr>
          </w:p>
          <w:p w14:paraId="762FD578" w14:textId="77777777" w:rsidR="0056262C" w:rsidRPr="006A36AD" w:rsidRDefault="0056262C" w:rsidP="0056262C">
            <w:pPr>
              <w:rPr>
                <w:lang w:val="kk-KZ"/>
              </w:rPr>
            </w:pPr>
          </w:p>
          <w:p w14:paraId="2BDADEFD" w14:textId="77777777" w:rsidR="0056262C" w:rsidRPr="006A36AD" w:rsidRDefault="0056262C" w:rsidP="0056262C">
            <w:pPr>
              <w:rPr>
                <w:lang w:val="kk-KZ"/>
              </w:rPr>
            </w:pPr>
          </w:p>
          <w:p w14:paraId="6B80DB8B" w14:textId="77777777" w:rsidR="0056262C" w:rsidRPr="006A36AD" w:rsidRDefault="0056262C" w:rsidP="0056262C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497351DD" w14:textId="7D1D7BA5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</w:pPr>
            <w:r w:rsidRPr="006A36AD">
              <w:t>Ежеквартальные и годовые аналитические отчеты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6F1D5DC1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6A36AD">
              <w:rPr>
                <w:spacing w:val="-2"/>
                <w:sz w:val="24"/>
              </w:rPr>
              <w:t>УЭиОС</w:t>
            </w:r>
            <w:r w:rsidRPr="006A36AD">
              <w:rPr>
                <w:spacing w:val="-2"/>
                <w:sz w:val="24"/>
                <w:lang w:val="kk-KZ"/>
              </w:rPr>
              <w:t>,</w:t>
            </w:r>
          </w:p>
          <w:p w14:paraId="54A295D8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</w:rPr>
              <w:t>ТОО</w:t>
            </w:r>
          </w:p>
          <w:p w14:paraId="68187A8D" w14:textId="7C5B6C7C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  <w:lang w:val="kk-KZ"/>
              </w:rPr>
              <w:t>«</w:t>
            </w:r>
            <w:r w:rsidRPr="006A36AD">
              <w:rPr>
                <w:spacing w:val="-2"/>
                <w:sz w:val="24"/>
              </w:rPr>
              <w:t>EcoAlmaty</w:t>
            </w:r>
            <w:r w:rsidRPr="006A36AD">
              <w:rPr>
                <w:spacing w:val="-2"/>
                <w:sz w:val="24"/>
                <w:lang w:val="kk-KZ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E226950" w14:textId="0A87E229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2026-2028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4A1CF09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347872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A1803D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92EDFBA" w14:textId="0658E6F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1BA155B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761377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79A047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649CF37" w14:textId="3AA8EA3F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D2F372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763727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D2BFC8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89F595C" w14:textId="7B849093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6433D2F2" w14:textId="6BEF4483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  <w:r>
              <w:rPr>
                <w:bCs/>
                <w:sz w:val="24"/>
                <w:lang w:val="kk-KZ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330746B" w14:textId="5A5DDC43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</w:pPr>
            <w:r w:rsidRPr="006A36AD">
              <w:t>Формирование полной картины по экологическому состоянию автопарков; выявление несоответствий и принятие корректирующих мер</w:t>
            </w:r>
            <w:r w:rsidRPr="006A36AD">
              <w:rPr>
                <w:lang w:val="kk-KZ"/>
              </w:rPr>
              <w:t xml:space="preserve">. </w:t>
            </w:r>
            <w:r w:rsidRPr="006A36AD">
              <w:t xml:space="preserve">Анализ отчетов от </w:t>
            </w:r>
            <w:r w:rsidRPr="006A36AD">
              <w:rPr>
                <w:rStyle w:val="ad"/>
                <w:b w:val="0"/>
                <w:bCs w:val="0"/>
              </w:rPr>
              <w:t>100% коммунальных автопарков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6E4069E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lang w:val="kk-KZ"/>
              </w:rPr>
            </w:pPr>
            <w:r w:rsidRPr="006A36AD">
              <w:t>Мероприятие</w:t>
            </w:r>
            <w:r w:rsidRPr="006A36AD">
              <w:rPr>
                <w:lang w:val="kk-KZ"/>
              </w:rPr>
              <w:t xml:space="preserve"> будет </w:t>
            </w:r>
            <w:r w:rsidRPr="006A36AD">
              <w:t>реализоваться в соответствии с проектом Правил охраны атмосферного воздуха на территории города Алматы</w:t>
            </w:r>
          </w:p>
          <w:p w14:paraId="3A35AC60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lang w:val="kk-KZ"/>
              </w:rPr>
            </w:pPr>
          </w:p>
          <w:p w14:paraId="23FBB9D9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lang w:val="kk-KZ"/>
              </w:rPr>
            </w:pPr>
          </w:p>
          <w:p w14:paraId="64EEF2ED" w14:textId="5DD7E30F" w:rsidR="0056262C" w:rsidRPr="006A36AD" w:rsidRDefault="0056262C" w:rsidP="0056262C">
            <w:pPr>
              <w:pStyle w:val="TableParagraph"/>
              <w:ind w:right="57"/>
              <w:contextualSpacing/>
              <w:rPr>
                <w:lang w:val="kk-KZ"/>
              </w:rPr>
            </w:pPr>
          </w:p>
        </w:tc>
      </w:tr>
      <w:bookmarkEnd w:id="1"/>
      <w:tr w:rsidR="0056262C" w:rsidRPr="0015246E" w14:paraId="76014FCE" w14:textId="77777777" w:rsidTr="00256193">
        <w:trPr>
          <w:gridAfter w:val="1"/>
          <w:wAfter w:w="6" w:type="dxa"/>
          <w:trHeight w:val="1957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533E66C8" w14:textId="2A29041C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6A36AD">
              <w:rPr>
                <w:spacing w:val="-2"/>
                <w:sz w:val="24"/>
                <w:lang w:val="kk-KZ"/>
              </w:rPr>
              <w:t>19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7608FA2A" w14:textId="77777777" w:rsidR="0056262C" w:rsidRPr="006A36AD" w:rsidRDefault="0056262C" w:rsidP="0056262C">
            <w:r w:rsidRPr="006A36AD">
              <w:t>Оценка фактических объёмов выбросов загрязняющих веществ с выездом на источник загрязнения и их верификация с задекларированными данными</w:t>
            </w:r>
          </w:p>
          <w:p w14:paraId="1BF9F76D" w14:textId="77777777" w:rsidR="0056262C" w:rsidRPr="006A36AD" w:rsidRDefault="0056262C" w:rsidP="0056262C"/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5F95D23C" w14:textId="51721BF6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</w:pPr>
            <w:r w:rsidRPr="006A36AD">
              <w:t>Акты выездной проверки, сравнительные отчеты о верификации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21A78C34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6A36AD">
              <w:rPr>
                <w:spacing w:val="-2"/>
                <w:sz w:val="24"/>
              </w:rPr>
              <w:t>УЭиОС</w:t>
            </w:r>
            <w:r w:rsidRPr="006A36AD">
              <w:rPr>
                <w:spacing w:val="-2"/>
                <w:sz w:val="24"/>
                <w:lang w:val="kk-KZ"/>
              </w:rPr>
              <w:t>,</w:t>
            </w:r>
          </w:p>
          <w:p w14:paraId="33BA6695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</w:rPr>
              <w:t>ТОО</w:t>
            </w:r>
          </w:p>
          <w:p w14:paraId="11AF2622" w14:textId="10FE24BE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  <w:lang w:val="kk-KZ"/>
              </w:rPr>
              <w:t>«</w:t>
            </w:r>
            <w:r w:rsidRPr="006A36AD">
              <w:rPr>
                <w:spacing w:val="-2"/>
                <w:sz w:val="24"/>
              </w:rPr>
              <w:t>EcoAlmaty</w:t>
            </w:r>
            <w:r w:rsidRPr="006A36AD">
              <w:rPr>
                <w:spacing w:val="-2"/>
                <w:sz w:val="24"/>
                <w:lang w:val="kk-KZ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756B422" w14:textId="7408FF9B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2026-2028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1B95990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51B814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B3B1FF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4491E4C" w14:textId="46460FC9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08D86FA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24141F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C8DC10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41C07F4" w14:textId="7533313C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7F4C92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4D4B40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F0C585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269D3E9" w14:textId="57A63150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10F37B4C" w14:textId="35550A15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  <w:r>
              <w:rPr>
                <w:bCs/>
                <w:sz w:val="24"/>
                <w:lang w:val="kk-KZ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7CDCA6E" w14:textId="00D452DC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</w:pPr>
            <w:r w:rsidRPr="006A36AD">
              <w:t>Выявление случаев занижения/искажения данных о выбросах; повышение достоверности экологической отчетности</w:t>
            </w:r>
            <w:r w:rsidRPr="006A36AD">
              <w:rPr>
                <w:lang w:val="kk-KZ"/>
              </w:rPr>
              <w:t xml:space="preserve">. </w:t>
            </w:r>
            <w:r w:rsidRPr="006A36AD">
              <w:t xml:space="preserve">Проведение </w:t>
            </w:r>
            <w:r w:rsidRPr="006A36AD">
              <w:rPr>
                <w:rStyle w:val="ad"/>
                <w:b w:val="0"/>
                <w:bCs w:val="0"/>
              </w:rPr>
              <w:t>не менее 20 выездных проверок в год</w:t>
            </w:r>
            <w:r w:rsidRPr="006A36AD">
              <w:rPr>
                <w:b/>
                <w:bCs/>
              </w:rPr>
              <w:t xml:space="preserve">; верификация данных по </w:t>
            </w:r>
            <w:r w:rsidRPr="006A36AD">
              <w:rPr>
                <w:rStyle w:val="ad"/>
                <w:b w:val="0"/>
                <w:bCs w:val="0"/>
              </w:rPr>
              <w:t>100% проверенных объектов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CDBC429" w14:textId="6C7B807C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</w:pPr>
            <w:r w:rsidRPr="006A36AD">
              <w:t>Мероприятие</w:t>
            </w:r>
            <w:r w:rsidRPr="006A36AD">
              <w:rPr>
                <w:lang w:val="kk-KZ"/>
              </w:rPr>
              <w:t xml:space="preserve"> будет </w:t>
            </w:r>
            <w:r w:rsidRPr="006A36AD">
              <w:t>реализоваться в соответствии с проектом Правил охраны атмосферного воздуха на территории города Алматы</w:t>
            </w:r>
          </w:p>
        </w:tc>
      </w:tr>
      <w:tr w:rsidR="0056262C" w:rsidRPr="00771032" w14:paraId="49C59DBB" w14:textId="77777777" w:rsidTr="00256193">
        <w:trPr>
          <w:gridAfter w:val="1"/>
          <w:wAfter w:w="6" w:type="dxa"/>
          <w:trHeight w:val="351"/>
        </w:trPr>
        <w:tc>
          <w:tcPr>
            <w:tcW w:w="269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F9F0421" w14:textId="77777777" w:rsidR="0056262C" w:rsidRPr="00771032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color w:val="000000" w:themeColor="text1"/>
                <w:spacing w:val="-2"/>
                <w:sz w:val="24"/>
              </w:rPr>
            </w:pPr>
            <w:r>
              <w:rPr>
                <w:b/>
                <w:bCs/>
                <w:noProof/>
                <w:color w:val="000000" w:themeColor="text1"/>
                <w:spacing w:val="-2"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94432" behindDoc="0" locked="0" layoutInCell="1" allowOverlap="1" wp14:anchorId="483EC7F4" wp14:editId="2B89A838">
                      <wp:simplePos x="0" y="0"/>
                      <wp:positionH relativeFrom="page">
                        <wp:posOffset>9918700</wp:posOffset>
                      </wp:positionH>
                      <wp:positionV relativeFrom="page">
                        <wp:posOffset>614045</wp:posOffset>
                      </wp:positionV>
                      <wp:extent cx="144145" cy="5356860"/>
                      <wp:effectExtent l="0" t="0" r="0" b="0"/>
                      <wp:wrapNone/>
                      <wp:docPr id="2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145" cy="53568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BB5869" w14:textId="77777777" w:rsidR="0056262C" w:rsidRDefault="0056262C">
                                  <w:pPr>
                                    <w:pStyle w:val="a3"/>
                                    <w:spacing w:before="16"/>
                                    <w:ind w:left="20"/>
                                  </w:pPr>
                                  <w:r>
                                    <w:rPr>
                                      <w:w w:val="105"/>
                                    </w:rPr>
                                    <w:t>Дата:16.04.202509: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</w:rPr>
                                    <w:t>24.Копияэлектронногодокумента.ВерсияСЭД</w:t>
                                  </w:r>
                                  <w:proofErr w:type="gramEnd"/>
                                  <w:r>
                                    <w:rPr>
                                      <w:w w:val="105"/>
                                    </w:rPr>
                                    <w:t>:Documentolog7.22.2.Положительныйрезультатпроверки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</w:rPr>
                                    <w:t>ЭЦ</w:t>
                                  </w:r>
                                </w:p>
                              </w:txbxContent>
                            </wps:txbx>
                            <wps:bodyPr vert="vert270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EC7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left:0;text-align:left;margin-left:781pt;margin-top:48.35pt;width:11.35pt;height:421.8pt;z-index:251794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0esgEAAE4DAAAOAAAAZHJzL2Uyb0RvYy54bWysU8GO0zAQvSPxD5bv1G1pyypqugJWIKQV&#10;IO3uBziO3VjEHuNxm/TvGbtpd8XeEJfJJH5+897MZHs7up4ddUQLvuaL2Zwz7RW01u9r/vT45d0N&#10;Z5ikb2UPXtf8pJHf7t6+2Q6h0kvooG91ZETisRpCzbuUQiUEqk47iTMI2tOhgehkote4F22UA7G7&#10;Xizn840YILYhgtKI9PXufMh3hd8YrdIPY1An1tectKUSY4lNjmK3ldU+ytBZNcmQ/6DCSeup6JXq&#10;TibJDtG+onJWRUAwaabACTDGKl08kJvF/C83D50Munih5mC4tgn/H636fvwZmW1rvuTMS0cjetRj&#10;amBkq9ycIWBFmIdAqDR+gpGGXIxiuAf1CwkiXmDOF5DQuRmjiS4/ySaji9T/07XnVISpzLZaLVZr&#10;zhQdrd+vNzebMhTxfDtETF81OJaTmkeaaVEgj/eYcn1ZXSCTmHP9LCuNzTi5aKA9kQnaVSLJcfmB&#10;BA00+prj74OMmrP+m6fe5j25JPGSNJckpv4zlG3K1jx8PCQwtgjJFc9lJiE0tKJvWrC8FS/fC+r5&#10;N9j9AQAA//8DAFBLAwQUAAYACAAAACEA0p9CN+AAAAAMAQAADwAAAGRycy9kb3ducmV2LnhtbEyP&#10;QU/DMAyF70j8h8hI3FjK1pWuNJ0mENNuFWMHjllj2kLjVE26lX8/7wQ3P/vp+Xv5erKdOOHgW0cK&#10;HmcRCKTKmZZqBYePt4cUhA+ajO4coYJf9LAubm9ynRl3pnc87UMtOIR8phU0IfSZlL5q0Go/cz0S&#10;377cYHVgOdTSDPrM4baT8yhKpNUt8YdG9/jSYPWzH62C8bDdrOz3a7xLywVJU+/KsfxU6v5u2jyD&#10;CDiFPzNc8RkdCmY6upGMFx3rZTLnMkHBKnkCcXUs05inI2/iaAGyyOX/EsUFAAD//wMAUEsBAi0A&#10;FAAGAAgAAAAhALaDOJL+AAAA4QEAABMAAAAAAAAAAAAAAAAAAAAAAFtDb250ZW50X1R5cGVzXS54&#10;bWxQSwECLQAUAAYACAAAACEAOP0h/9YAAACUAQAACwAAAAAAAAAAAAAAAAAvAQAAX3JlbHMvLnJl&#10;bHNQSwECLQAUAAYACAAAACEAwnM9HrIBAABOAwAADgAAAAAAAAAAAAAAAAAuAgAAZHJzL2Uyb0Rv&#10;Yy54bWxQSwECLQAUAAYACAAAACEA0p9CN+AAAAAMAQAADwAAAAAAAAAAAAAAAAAMBAAAZHJzL2Rv&#10;d25yZXYueG1sUEsFBgAAAAAEAAQA8wAAABkFAAAAAA==&#10;" filled="f" stroked="f">
                      <v:path arrowok="t"/>
                      <v:textbox style="layout-flow:vertical;mso-layout-flow-alt:bottom-to-top" inset="0,0,0,0">
                        <w:txbxContent>
                          <w:p w14:paraId="76BB5869" w14:textId="77777777" w:rsidR="0056262C" w:rsidRDefault="0056262C">
                            <w:pPr>
                              <w:pStyle w:val="a3"/>
                              <w:spacing w:before="16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Дата:16.04.202509: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>24.Копияэлектронногодокумента.ВерсияСЭД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:Documentolog7.22.2.Положительныйрезультатпроверки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ЭЦ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71032">
              <w:rPr>
                <w:b/>
                <w:bCs/>
                <w:color w:val="000000" w:themeColor="text1"/>
                <w:spacing w:val="-2"/>
                <w:sz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326E2B26" w14:textId="77777777" w:rsidR="0056262C" w:rsidRPr="00771032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color w:val="000000" w:themeColor="text1"/>
                <w:spacing w:val="-2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477A1D62" w14:textId="77777777" w:rsidR="0056262C" w:rsidRPr="00771032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color w:val="000000" w:themeColor="text1"/>
                <w:spacing w:val="-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2C60481" w14:textId="77777777" w:rsidR="0056262C" w:rsidRPr="00796F5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471C84EF" w14:textId="1BDA35F9" w:rsidR="0056262C" w:rsidRPr="00D77B17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  <w:r>
              <w:rPr>
                <w:bCs/>
                <w:sz w:val="24"/>
                <w:lang w:val="kk-KZ"/>
              </w:rPr>
              <w:t>5</w:t>
            </w:r>
            <w:r w:rsidRPr="00D77B17">
              <w:rPr>
                <w:bCs/>
                <w:sz w:val="24"/>
                <w:lang w:val="kk-KZ"/>
              </w:rPr>
              <w:t>7 101 400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8703150" w14:textId="75E44389" w:rsidR="0056262C" w:rsidRDefault="0056262C" w:rsidP="0056262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kk-KZ"/>
              </w:rPr>
              <w:t>60 500 000</w:t>
            </w:r>
          </w:p>
          <w:p w14:paraId="2C249A2B" w14:textId="7F15F115" w:rsidR="0056262C" w:rsidRPr="00D77B17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Cs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33B3931" w14:textId="17CAB09E" w:rsidR="0056262C" w:rsidRDefault="0056262C" w:rsidP="0056262C">
            <w:pPr>
              <w:jc w:val="center"/>
              <w:rPr>
                <w:color w:val="000000"/>
              </w:rPr>
            </w:pPr>
          </w:p>
          <w:p w14:paraId="620DD0E9" w14:textId="77777777" w:rsidR="0056262C" w:rsidRPr="00796F5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471458C1" w14:textId="0E6C040C" w:rsidR="0056262C" w:rsidRPr="00771032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color w:val="000000" w:themeColor="text1"/>
                <w:spacing w:val="-2"/>
                <w:sz w:val="24"/>
              </w:rPr>
            </w:pPr>
            <w:r w:rsidRPr="00D77B17">
              <w:rPr>
                <w:bCs/>
                <w:sz w:val="24"/>
                <w:lang w:val="kk-KZ"/>
              </w:rPr>
              <w:t xml:space="preserve">МБ 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29DC358" w14:textId="77777777" w:rsidR="0056262C" w:rsidRPr="00771032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color w:val="000000" w:themeColor="text1"/>
                <w:spacing w:val="-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95C0201" w14:textId="77777777" w:rsidR="0056262C" w:rsidRPr="00771032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color w:val="000000" w:themeColor="text1"/>
                <w:spacing w:val="-2"/>
                <w:sz w:val="24"/>
              </w:rPr>
            </w:pPr>
          </w:p>
        </w:tc>
      </w:tr>
      <w:tr w:rsidR="0056262C" w14:paraId="7CD2F53F" w14:textId="77777777" w:rsidTr="00845CCC">
        <w:trPr>
          <w:trHeight w:val="318"/>
        </w:trPr>
        <w:tc>
          <w:tcPr>
            <w:tcW w:w="15026" w:type="dxa"/>
            <w:gridSpan w:val="14"/>
            <w:tcBorders>
              <w:left w:val="single" w:sz="4" w:space="0" w:color="000009"/>
              <w:right w:val="single" w:sz="4" w:space="0" w:color="000009"/>
            </w:tcBorders>
          </w:tcPr>
          <w:p w14:paraId="3D40DFB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2. Охрана водных объектов</w:t>
            </w:r>
          </w:p>
        </w:tc>
      </w:tr>
      <w:tr w:rsidR="0056262C" w:rsidRPr="00343F0B" w14:paraId="265B3EAE" w14:textId="77777777" w:rsidTr="00256193">
        <w:trPr>
          <w:gridAfter w:val="1"/>
          <w:wAfter w:w="6" w:type="dxa"/>
          <w:trHeight w:val="2834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44177191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26C8EEF" w14:textId="77777777" w:rsidR="0056262C" w:rsidRPr="00C77D2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29B436B3" w14:textId="77777777" w:rsidR="0056262C" w:rsidRPr="00281926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281926">
              <w:rPr>
                <w:spacing w:val="-2"/>
                <w:sz w:val="24"/>
              </w:rPr>
              <w:t>Разработка механизмов сбора талых и ливневых вод с целью последующего использования для технических нужд города и промышленных предприятий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01A33CA2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E59D0E4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6AFA3F5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B31A707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AE173C9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623C15C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4BDAA01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B2FE26C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70E1F06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2027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23C9288F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725C7B1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F6AD805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40EE286F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B920477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BC21069" w14:textId="17BB744A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EFC7B69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717614F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6FCD855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 xml:space="preserve">По смете 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5D041D67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1E8E13F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E15E5C8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91D16D5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t xml:space="preserve">Снижение нагрузки на централизованные системы водоснабжения и водоотведения на </w:t>
            </w:r>
            <w:r>
              <w:rPr>
                <w:rStyle w:val="ad"/>
              </w:rPr>
              <w:t>до 7 %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C01A672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:rsidRPr="00343F0B" w14:paraId="0D8BC30C" w14:textId="77777777" w:rsidTr="00256193">
        <w:trPr>
          <w:gridAfter w:val="1"/>
          <w:wAfter w:w="6" w:type="dxa"/>
          <w:trHeight w:val="410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4397B447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noProof/>
                <w:spacing w:val="-2"/>
                <w:sz w:val="24"/>
                <w:lang w:val="kk-KZ"/>
              </w:rPr>
            </w:pPr>
          </w:p>
          <w:p w14:paraId="2DEBE48E" w14:textId="0CF4DDA9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noProof/>
                <w:spacing w:val="-2"/>
                <w:sz w:val="24"/>
                <w:lang w:val="kk-KZ"/>
              </w:rPr>
            </w:pPr>
            <w:r>
              <w:rPr>
                <w:noProof/>
                <w:spacing w:val="-2"/>
                <w:sz w:val="24"/>
                <w:lang w:val="kk-KZ"/>
              </w:rPr>
              <w:t>2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4DABF07B" w14:textId="77777777" w:rsidR="0056262C" w:rsidRPr="00343F0B" w:rsidRDefault="0056262C" w:rsidP="0056262C">
            <w:pPr>
              <w:pStyle w:val="TableParagraph"/>
              <w:spacing w:line="270" w:lineRule="atLeast"/>
              <w:ind w:left="57" w:right="57" w:hanging="6"/>
              <w:jc w:val="center"/>
              <w:rPr>
                <w:sz w:val="24"/>
                <w:szCs w:val="24"/>
              </w:rPr>
            </w:pPr>
            <w:r w:rsidRPr="00343F0B">
              <w:rPr>
                <w:spacing w:val="-2"/>
                <w:sz w:val="24"/>
              </w:rPr>
              <w:t xml:space="preserve">Внедрение автоматизированной системы мониторинга </w:t>
            </w:r>
            <w:r w:rsidRPr="00343F0B">
              <w:rPr>
                <w:sz w:val="24"/>
                <w:szCs w:val="24"/>
              </w:rPr>
              <w:t>за качеством воды в реках Б.Алматы, М.Алматы и Есентай</w:t>
            </w:r>
          </w:p>
          <w:p w14:paraId="583570CE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z w:val="24"/>
                <w:szCs w:val="24"/>
              </w:rPr>
              <w:t>(гидропосты)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15356BAD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z w:val="24"/>
                <w:lang w:val="kk-KZ"/>
              </w:rPr>
            </w:pPr>
          </w:p>
          <w:p w14:paraId="3D708159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z w:val="24"/>
                <w:lang w:val="kk-KZ"/>
              </w:rPr>
            </w:pPr>
          </w:p>
          <w:p w14:paraId="201F0156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343F0B">
              <w:rPr>
                <w:sz w:val="24"/>
              </w:rPr>
              <w:t xml:space="preserve">Акт </w:t>
            </w:r>
            <w:r w:rsidRPr="00343F0B">
              <w:rPr>
                <w:spacing w:val="-2"/>
                <w:sz w:val="24"/>
              </w:rPr>
              <w:t>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6082F717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pacing w:val="-4"/>
                <w:sz w:val="24"/>
                <w:lang w:val="kk-KZ"/>
              </w:rPr>
            </w:pPr>
          </w:p>
          <w:p w14:paraId="1B4E05B3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pacing w:val="-4"/>
                <w:sz w:val="24"/>
                <w:lang w:val="kk-KZ"/>
              </w:rPr>
            </w:pPr>
          </w:p>
          <w:p w14:paraId="1B3D5D6D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343F0B">
              <w:rPr>
                <w:spacing w:val="-4"/>
                <w:sz w:val="24"/>
              </w:rPr>
              <w:t>УЭиОС БАБИ РГП</w:t>
            </w:r>
          </w:p>
          <w:p w14:paraId="1C35D752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343F0B">
              <w:rPr>
                <w:spacing w:val="-2"/>
                <w:sz w:val="24"/>
              </w:rPr>
              <w:t>«Казгидроме</w:t>
            </w:r>
            <w:r w:rsidRPr="00343F0B">
              <w:rPr>
                <w:spacing w:val="-6"/>
                <w:sz w:val="24"/>
              </w:rPr>
              <w:t>т»</w:t>
            </w:r>
          </w:p>
          <w:p w14:paraId="58922B85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343F0B">
              <w:rPr>
                <w:spacing w:val="-5"/>
                <w:sz w:val="24"/>
              </w:rPr>
              <w:t>ДЭ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A9C7923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z w:val="24"/>
                <w:lang w:val="kk-KZ"/>
              </w:rPr>
            </w:pPr>
          </w:p>
          <w:p w14:paraId="5FE01C2A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z w:val="24"/>
                <w:lang w:val="kk-KZ"/>
              </w:rPr>
            </w:pPr>
          </w:p>
          <w:p w14:paraId="33A55931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343F0B">
              <w:rPr>
                <w:sz w:val="24"/>
              </w:rPr>
              <w:t>2026-</w:t>
            </w:r>
            <w:r w:rsidRPr="00343F0B">
              <w:rPr>
                <w:spacing w:val="-4"/>
                <w:sz w:val="24"/>
              </w:rPr>
              <w:t>2027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695B6FC9" w14:textId="77777777" w:rsidR="0056262C" w:rsidRDefault="0056262C" w:rsidP="0056262C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  <w:p w14:paraId="73DC5AB1" w14:textId="77777777" w:rsidR="0056262C" w:rsidRDefault="0056262C" w:rsidP="0056262C">
            <w:pPr>
              <w:pStyle w:val="TableParagraph"/>
              <w:ind w:left="57" w:right="57"/>
              <w:jc w:val="center"/>
              <w:rPr>
                <w:sz w:val="24"/>
              </w:rPr>
            </w:pPr>
          </w:p>
          <w:p w14:paraId="67902EFC" w14:textId="67A92135" w:rsidR="0056262C" w:rsidRPr="0007369A" w:rsidRDefault="0056262C" w:rsidP="0056262C">
            <w:pPr>
              <w:pStyle w:val="TableParagraph"/>
              <w:ind w:left="57" w:right="57"/>
              <w:jc w:val="center"/>
              <w:rPr>
                <w:b/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 смете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21676EF6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z w:val="24"/>
                <w:lang w:val="kk-KZ"/>
              </w:rPr>
            </w:pPr>
          </w:p>
          <w:p w14:paraId="18189F0C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z w:val="24"/>
                <w:lang w:val="kk-KZ"/>
              </w:rPr>
            </w:pPr>
          </w:p>
          <w:p w14:paraId="039A545F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343F0B">
              <w:rPr>
                <w:sz w:val="24"/>
              </w:rPr>
              <w:t xml:space="preserve">По </w:t>
            </w:r>
            <w:r w:rsidRPr="00343F0B">
              <w:rPr>
                <w:spacing w:val="-2"/>
                <w:sz w:val="24"/>
              </w:rPr>
              <w:t>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2A37F27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z w:val="24"/>
                <w:lang w:val="kk-KZ"/>
              </w:rPr>
            </w:pPr>
          </w:p>
          <w:p w14:paraId="6551CF4F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sz w:val="24"/>
                <w:lang w:val="kk-KZ"/>
              </w:rPr>
            </w:pPr>
          </w:p>
          <w:p w14:paraId="0E8B093B" w14:textId="77777777" w:rsidR="0056262C" w:rsidRPr="00343F0B" w:rsidRDefault="0056262C" w:rsidP="0056262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343F0B">
              <w:rPr>
                <w:sz w:val="24"/>
              </w:rPr>
              <w:t>По</w:t>
            </w:r>
            <w:r w:rsidRPr="00343F0B">
              <w:rPr>
                <w:spacing w:val="-2"/>
                <w:sz w:val="24"/>
              </w:rPr>
              <w:t xml:space="preserve">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06EDD5C2" w14:textId="6D4B71A2" w:rsidR="0056262C" w:rsidRPr="00497A2E" w:rsidRDefault="0056262C" w:rsidP="0056262C">
            <w:pPr>
              <w:pStyle w:val="TableParagraph"/>
              <w:ind w:left="57" w:right="57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D2E253A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BE0898">
              <w:rPr>
                <w:sz w:val="24"/>
                <w:szCs w:val="24"/>
                <w:lang w:val="kk-KZ"/>
              </w:rPr>
              <w:t>Сокращение времени реагирования на случаи загрязнения с 2–3 суток до 1–2 часов за счёт круглосуточного автоматического мониторинга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E57134A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6262C" w14:paraId="6BAA0DB0" w14:textId="77777777" w:rsidTr="00256193">
        <w:trPr>
          <w:gridAfter w:val="1"/>
          <w:wAfter w:w="6" w:type="dxa"/>
          <w:trHeight w:val="1402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45C6499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noProof/>
                <w:spacing w:val="-2"/>
                <w:sz w:val="24"/>
                <w:lang w:val="kk-KZ"/>
              </w:rPr>
            </w:pPr>
          </w:p>
          <w:p w14:paraId="6301584E" w14:textId="7594756D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noProof/>
                <w:spacing w:val="-2"/>
                <w:sz w:val="24"/>
                <w:lang w:val="kk-KZ"/>
              </w:rPr>
            </w:pPr>
            <w:r>
              <w:rPr>
                <w:noProof/>
                <w:spacing w:val="-2"/>
                <w:sz w:val="24"/>
                <w:lang w:val="kk-KZ"/>
              </w:rPr>
              <w:t>3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45A58240" w14:textId="77777777" w:rsidR="0056262C" w:rsidRDefault="0056262C" w:rsidP="0056262C">
            <w:pPr>
              <w:pStyle w:val="TableParagraph"/>
              <w:spacing w:line="270" w:lineRule="atLeast"/>
              <w:ind w:left="57" w:right="57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Внедрение </w:t>
            </w:r>
            <w:r>
              <w:rPr>
                <w:spacing w:val="-2"/>
                <w:sz w:val="24"/>
                <w:lang w:val="kk-KZ"/>
              </w:rPr>
              <w:t xml:space="preserve">наилучших </w:t>
            </w:r>
            <w:r>
              <w:rPr>
                <w:sz w:val="24"/>
              </w:rPr>
              <w:t xml:space="preserve">доступных техник на </w:t>
            </w:r>
            <w:r>
              <w:rPr>
                <w:spacing w:val="-2"/>
                <w:sz w:val="24"/>
              </w:rPr>
              <w:t xml:space="preserve">канализационных </w:t>
            </w:r>
            <w:r>
              <w:rPr>
                <w:sz w:val="24"/>
              </w:rPr>
              <w:t>очистных сооружениях</w:t>
            </w:r>
            <w:r>
              <w:rPr>
                <w:sz w:val="24"/>
                <w:lang w:val="kk-KZ"/>
              </w:rPr>
              <w:t xml:space="preserve"> (КОС) (</w:t>
            </w:r>
            <w:r>
              <w:rPr>
                <w:sz w:val="24"/>
              </w:rPr>
              <w:t xml:space="preserve">реконструкция и </w:t>
            </w:r>
            <w:r>
              <w:rPr>
                <w:spacing w:val="-2"/>
                <w:sz w:val="24"/>
              </w:rPr>
              <w:t xml:space="preserve">модернизация </w:t>
            </w:r>
            <w:r>
              <w:rPr>
                <w:sz w:val="24"/>
              </w:rPr>
              <w:t>очистных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 xml:space="preserve">установок) </w:t>
            </w:r>
          </w:p>
          <w:p w14:paraId="7982A9E3" w14:textId="77777777" w:rsidR="0056262C" w:rsidRDefault="0056262C" w:rsidP="0056262C">
            <w:pPr>
              <w:pStyle w:val="TableParagraph"/>
              <w:spacing w:line="270" w:lineRule="atLeast"/>
              <w:ind w:left="57" w:right="57" w:hanging="6"/>
              <w:jc w:val="center"/>
              <w:rPr>
                <w:spacing w:val="-2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24BC6519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6A7F3ED4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2E9A478C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6FB79B5A" w14:textId="77777777" w:rsidR="0056262C" w:rsidRDefault="0056262C" w:rsidP="0056262C">
            <w:pPr>
              <w:pStyle w:val="TableParagraph"/>
              <w:ind w:left="57" w:right="57"/>
              <w:rPr>
                <w:sz w:val="24"/>
              </w:rPr>
            </w:pPr>
            <w:r w:rsidRPr="002F58D6">
              <w:rPr>
                <w:sz w:val="24"/>
              </w:rPr>
              <w:t xml:space="preserve">Акт </w:t>
            </w:r>
            <w:r w:rsidRPr="002F58D6">
              <w:rPr>
                <w:spacing w:val="-2"/>
                <w:sz w:val="24"/>
              </w:rPr>
              <w:t>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71CFAF33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478119C2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3EC60669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4DF0C94E" w14:textId="77777777" w:rsidR="0056262C" w:rsidRDefault="0056262C" w:rsidP="0056262C">
            <w:pPr>
              <w:pStyle w:val="TableParagraph"/>
              <w:ind w:left="57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УЭиВ ГКП</w:t>
            </w:r>
          </w:p>
          <w:p w14:paraId="2967830A" w14:textId="77777777" w:rsidR="0056262C" w:rsidRDefault="0056262C" w:rsidP="0056262C">
            <w:pPr>
              <w:pStyle w:val="TableParagraph"/>
              <w:ind w:left="57" w:right="5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«Алматы Су»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31AD7F9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37DC2DEB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14DA6EA3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1AD31AAA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2FB2AF1F" w14:textId="6D03C8B6" w:rsidR="0056262C" w:rsidRPr="0014686B" w:rsidRDefault="0056262C" w:rsidP="0056262C">
            <w:pPr>
              <w:pStyle w:val="TableParagraph"/>
              <w:ind w:left="57" w:right="57"/>
              <w:rPr>
                <w:sz w:val="24"/>
                <w:lang w:val="kk-KZ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kk-KZ"/>
              </w:rPr>
              <w:t>6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74F4F70C" w14:textId="77777777" w:rsidR="0056262C" w:rsidRDefault="0056262C" w:rsidP="0056262C">
            <w:pPr>
              <w:pStyle w:val="TableParagraph"/>
              <w:ind w:left="57" w:right="57"/>
              <w:rPr>
                <w:sz w:val="24"/>
                <w:lang w:val="en-US"/>
              </w:rPr>
            </w:pPr>
          </w:p>
          <w:p w14:paraId="74B68FCD" w14:textId="77777777" w:rsidR="0056262C" w:rsidRDefault="0056262C" w:rsidP="0056262C">
            <w:pPr>
              <w:pStyle w:val="TableParagraph"/>
              <w:ind w:left="57" w:right="57"/>
              <w:rPr>
                <w:sz w:val="24"/>
                <w:lang w:val="en-US"/>
              </w:rPr>
            </w:pPr>
          </w:p>
          <w:p w14:paraId="1AB7A2D6" w14:textId="77777777" w:rsidR="0056262C" w:rsidRDefault="0056262C" w:rsidP="0056262C">
            <w:pPr>
              <w:pStyle w:val="TableParagraph"/>
              <w:ind w:left="57" w:right="57"/>
              <w:rPr>
                <w:sz w:val="24"/>
                <w:lang w:val="en-US"/>
              </w:rPr>
            </w:pPr>
          </w:p>
          <w:p w14:paraId="11EEACDC" w14:textId="77777777" w:rsidR="0056262C" w:rsidRDefault="0056262C" w:rsidP="0056262C">
            <w:pPr>
              <w:pStyle w:val="TableParagraph"/>
              <w:ind w:left="57" w:right="57"/>
              <w:rPr>
                <w:sz w:val="24"/>
                <w:lang w:val="en-US"/>
              </w:rPr>
            </w:pPr>
          </w:p>
          <w:p w14:paraId="0C6A217B" w14:textId="77777777" w:rsidR="0056262C" w:rsidRDefault="0056262C" w:rsidP="0056262C">
            <w:pPr>
              <w:pStyle w:val="TableParagraph"/>
              <w:ind w:left="57" w:right="57"/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смете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E932FF1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4FA31C99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3F8CF093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1CF60CD3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2656B0D4" w14:textId="77777777" w:rsidR="0056262C" w:rsidRDefault="0056262C" w:rsidP="0056262C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6CA7501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7FF785D8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55D6B18B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286607ED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6D4ACE2F" w14:textId="77777777" w:rsidR="0056262C" w:rsidRDefault="0056262C" w:rsidP="0056262C">
            <w:pPr>
              <w:pStyle w:val="TableParagraph"/>
              <w:ind w:left="57" w:right="5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69D4DF07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267CF66C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23064FC6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442F1DCB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</w:p>
          <w:p w14:paraId="5E96DDCB" w14:textId="77777777" w:rsidR="0056262C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CC7A7E9" w14:textId="77777777" w:rsidR="0056262C" w:rsidRPr="00B81499" w:rsidRDefault="0056262C" w:rsidP="0056262C">
            <w:pPr>
              <w:pStyle w:val="TableParagraph"/>
              <w:spacing w:line="270" w:lineRule="atLeast"/>
              <w:ind w:left="57" w:right="57" w:hanging="5"/>
              <w:jc w:val="center"/>
              <w:rPr>
                <w:sz w:val="24"/>
                <w:szCs w:val="24"/>
              </w:rPr>
            </w:pPr>
            <w:r w:rsidRPr="00BE0898">
              <w:rPr>
                <w:sz w:val="24"/>
              </w:rPr>
              <w:t>Снижение объёма загрязняющих веществ в сточных водах минимум на 10 %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281767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1415B4">
              <w:rPr>
                <w:spacing w:val="-2"/>
                <w:sz w:val="24"/>
              </w:rPr>
              <w:t>Месторасположение: в 12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Pr="001415B4">
              <w:rPr>
                <w:spacing w:val="-2"/>
                <w:sz w:val="24"/>
              </w:rPr>
              <w:t xml:space="preserve">км от границы города Алматы, в Илийском районе Алматинской области, юго-западнее </w:t>
            </w:r>
            <w:r w:rsidRPr="001415B4">
              <w:rPr>
                <w:spacing w:val="-2"/>
                <w:sz w:val="24"/>
              </w:rPr>
              <w:lastRenderedPageBreak/>
              <w:t>поселка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Pr="001415B4">
              <w:rPr>
                <w:spacing w:val="-2"/>
                <w:sz w:val="24"/>
              </w:rPr>
              <w:t>Жапек батыра (12 Декабря)</w:t>
            </w:r>
          </w:p>
        </w:tc>
      </w:tr>
      <w:tr w:rsidR="0056262C" w:rsidRPr="00AA576A" w14:paraId="64647D56" w14:textId="77777777" w:rsidTr="00256193">
        <w:trPr>
          <w:gridAfter w:val="1"/>
          <w:wAfter w:w="6" w:type="dxa"/>
          <w:trHeight w:val="694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75DC1923" w14:textId="076D9C1F" w:rsidR="0056262C" w:rsidRPr="00AA576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noProof/>
                <w:spacing w:val="-2"/>
                <w:sz w:val="24"/>
                <w:lang w:val="kk-KZ"/>
              </w:rPr>
            </w:pPr>
            <w:r>
              <w:rPr>
                <w:noProof/>
                <w:spacing w:val="-2"/>
                <w:sz w:val="24"/>
                <w:lang w:val="kk-KZ"/>
              </w:rPr>
              <w:lastRenderedPageBreak/>
              <w:t>4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17BD4BD4" w14:textId="77777777" w:rsidR="0056262C" w:rsidRPr="00AA576A" w:rsidRDefault="0056262C" w:rsidP="0056262C">
            <w:pPr>
              <w:pStyle w:val="TableParagraph"/>
              <w:spacing w:line="270" w:lineRule="atLeast"/>
              <w:ind w:left="57" w:right="57" w:hanging="5"/>
              <w:jc w:val="center"/>
              <w:rPr>
                <w:spacing w:val="-2"/>
                <w:sz w:val="24"/>
              </w:rPr>
            </w:pPr>
            <w:r w:rsidRPr="00AA576A">
              <w:rPr>
                <w:spacing w:val="-2"/>
                <w:sz w:val="24"/>
                <w:lang w:val="kk-KZ"/>
              </w:rPr>
              <w:t>Инветаризация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Pr="00AA576A">
              <w:rPr>
                <w:spacing w:val="-2"/>
                <w:sz w:val="24"/>
                <w:lang w:val="kk-KZ"/>
              </w:rPr>
              <w:t>предприятий, сбрасывающих сточные воды в городскую канализацию имеющие очистные сооружения, системы оборотного использования воды и предприятия сбрасывающие сточные воды без очистки.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5412BE16" w14:textId="77777777" w:rsidR="0056262C" w:rsidRPr="00AA576A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  <w:r w:rsidRPr="00AA576A">
              <w:rPr>
                <w:sz w:val="24"/>
              </w:rPr>
              <w:t xml:space="preserve">Отчетная информация 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6E132310" w14:textId="77777777" w:rsidR="0056262C" w:rsidRPr="00AA576A" w:rsidRDefault="0056262C" w:rsidP="0056262C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AA576A">
              <w:rPr>
                <w:spacing w:val="-4"/>
                <w:sz w:val="24"/>
              </w:rPr>
              <w:t>УЭиВ ГКП</w:t>
            </w:r>
          </w:p>
          <w:p w14:paraId="6F350B2E" w14:textId="77777777" w:rsidR="0056262C" w:rsidRPr="00AA576A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  <w:r w:rsidRPr="00AA576A">
              <w:rPr>
                <w:spacing w:val="-4"/>
                <w:sz w:val="24"/>
              </w:rPr>
              <w:t>«Алматы Су»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0FAD2FA" w14:textId="77777777" w:rsidR="0056262C" w:rsidRPr="00AA576A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  <w:r w:rsidRPr="00AA576A">
              <w:rPr>
                <w:spacing w:val="-2"/>
                <w:sz w:val="24"/>
              </w:rPr>
              <w:t>ежемесячно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117CB6FC" w14:textId="77777777" w:rsidR="0056262C" w:rsidRPr="00AA576A" w:rsidRDefault="0056262C" w:rsidP="0056262C">
            <w:pPr>
              <w:pStyle w:val="TableParagraph"/>
              <w:ind w:left="57" w:right="57"/>
              <w:rPr>
                <w:sz w:val="24"/>
                <w:lang w:val="en-US"/>
              </w:rPr>
            </w:pPr>
            <w:r w:rsidRPr="00AA576A">
              <w:rPr>
                <w:spacing w:val="-2"/>
                <w:sz w:val="24"/>
              </w:rPr>
              <w:t>Тарифная смета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7884A62E" w14:textId="77777777" w:rsidR="0056262C" w:rsidRPr="00AA576A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  <w:r w:rsidRPr="00AA576A">
              <w:rPr>
                <w:spacing w:val="-2"/>
                <w:sz w:val="24"/>
              </w:rPr>
              <w:t>Тарифная смета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3E81B3D" w14:textId="77777777" w:rsidR="0056262C" w:rsidRPr="00AA576A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  <w:r w:rsidRPr="00AA576A">
              <w:rPr>
                <w:spacing w:val="-2"/>
                <w:sz w:val="24"/>
              </w:rPr>
              <w:t>Тарифная смета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4A69B59F" w14:textId="77777777" w:rsidR="0056262C" w:rsidRPr="00AA576A" w:rsidRDefault="0056262C" w:rsidP="0056262C">
            <w:pPr>
              <w:pStyle w:val="TableParagraph"/>
              <w:ind w:left="57" w:right="57"/>
              <w:rPr>
                <w:b/>
                <w:sz w:val="24"/>
              </w:rPr>
            </w:pPr>
            <w:r w:rsidRPr="00AA576A">
              <w:rPr>
                <w:spacing w:val="-2"/>
                <w:sz w:val="24"/>
                <w:lang w:val="kk-KZ"/>
              </w:rPr>
              <w:t>Тарифная смета ГКП Алматы Су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4697305" w14:textId="77777777" w:rsidR="0056262C" w:rsidRPr="00AA576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AC30FB">
              <w:rPr>
                <w:sz w:val="24"/>
                <w:szCs w:val="24"/>
              </w:rPr>
              <w:t>Снижение объёма загрязняющих веществ, поступающих в городские КОС, минимум на 5 % за счёт устранения грубых нарушений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C6E73FC" w14:textId="77777777" w:rsidR="0056262C" w:rsidRPr="00AA576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AA576A">
              <w:t>Мониторинг соблюдения Правил</w:t>
            </w:r>
            <w:r w:rsidRPr="00AA576A">
              <w:br/>
              <w:t>приема сточных вод в системы водоотведения населенных пунктов, утвержденных</w:t>
            </w:r>
            <w:r w:rsidRPr="00AA576A">
              <w:br/>
              <w:t>приказом министра национальной</w:t>
            </w:r>
            <w:r w:rsidRPr="00AA576A">
              <w:br/>
              <w:t>экономики РК</w:t>
            </w:r>
            <w:r w:rsidRPr="00AA576A">
              <w:br/>
              <w:t xml:space="preserve">от 20 июля 2015 года № 546 </w:t>
            </w:r>
          </w:p>
        </w:tc>
      </w:tr>
      <w:tr w:rsidR="0056262C" w14:paraId="2075AD61" w14:textId="77777777" w:rsidTr="00256193">
        <w:trPr>
          <w:gridAfter w:val="1"/>
          <w:wAfter w:w="6" w:type="dxa"/>
          <w:trHeight w:val="1402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7E293091" w14:textId="28BEB877" w:rsidR="0056262C" w:rsidRPr="00AA576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noProof/>
                <w:spacing w:val="-2"/>
                <w:sz w:val="24"/>
                <w:lang w:val="kk-KZ"/>
              </w:rPr>
            </w:pPr>
            <w:r>
              <w:rPr>
                <w:noProof/>
                <w:spacing w:val="-2"/>
                <w:sz w:val="24"/>
                <w:lang w:val="kk-KZ"/>
              </w:rPr>
              <w:t>5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0D393333" w14:textId="77777777" w:rsidR="0056262C" w:rsidRPr="00AA576A" w:rsidRDefault="0056262C" w:rsidP="0056262C">
            <w:pPr>
              <w:pStyle w:val="TableParagraph"/>
              <w:spacing w:line="270" w:lineRule="atLeast"/>
              <w:ind w:left="57" w:right="57" w:hanging="5"/>
              <w:jc w:val="center"/>
              <w:rPr>
                <w:color w:val="EE0000"/>
                <w:spacing w:val="-2"/>
                <w:sz w:val="24"/>
                <w:lang w:val="kk-KZ"/>
              </w:rPr>
            </w:pPr>
            <w:r w:rsidRPr="00AA576A">
              <w:rPr>
                <w:spacing w:val="-2"/>
                <w:sz w:val="24"/>
                <w:lang w:val="kk-KZ"/>
              </w:rPr>
              <w:t>Контроль по исполнению требований норм законодательства малого, среднего и крупного бизнеса по использованию систем оборотного водоснабжения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666DDD34" w14:textId="77777777" w:rsidR="0056262C" w:rsidRPr="00AA576A" w:rsidRDefault="0056262C" w:rsidP="0056262C">
            <w:pPr>
              <w:pStyle w:val="TableParagraph"/>
              <w:ind w:left="57" w:right="57"/>
              <w:rPr>
                <w:sz w:val="24"/>
              </w:rPr>
            </w:pPr>
            <w:r w:rsidRPr="00AA576A">
              <w:rPr>
                <w:sz w:val="24"/>
              </w:rPr>
              <w:t xml:space="preserve">Отчетная информация 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FCBFE24" w14:textId="77777777" w:rsidR="0056262C" w:rsidRPr="00AA576A" w:rsidRDefault="0056262C" w:rsidP="0056262C">
            <w:pPr>
              <w:pStyle w:val="TableParagraph"/>
              <w:ind w:left="57" w:right="57"/>
              <w:jc w:val="center"/>
              <w:rPr>
                <w:sz w:val="24"/>
              </w:rPr>
            </w:pPr>
            <w:r w:rsidRPr="00AA576A">
              <w:rPr>
                <w:spacing w:val="-4"/>
                <w:sz w:val="24"/>
              </w:rPr>
              <w:t>УЭиВ ГКП</w:t>
            </w:r>
          </w:p>
          <w:p w14:paraId="6FE17448" w14:textId="77777777" w:rsidR="0056262C" w:rsidRPr="00AA576A" w:rsidRDefault="0056262C" w:rsidP="0056262C">
            <w:pPr>
              <w:pStyle w:val="TableParagraph"/>
              <w:ind w:left="57" w:right="57"/>
              <w:jc w:val="center"/>
              <w:rPr>
                <w:spacing w:val="-4"/>
                <w:sz w:val="24"/>
              </w:rPr>
            </w:pPr>
            <w:r w:rsidRPr="00AA576A">
              <w:rPr>
                <w:spacing w:val="-4"/>
                <w:sz w:val="24"/>
              </w:rPr>
              <w:t>«Алматы Су»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736D9C1" w14:textId="77777777" w:rsidR="0056262C" w:rsidRPr="00AA576A" w:rsidRDefault="0056262C" w:rsidP="0056262C">
            <w:pPr>
              <w:pStyle w:val="TableParagraph"/>
              <w:ind w:left="57" w:right="57"/>
              <w:rPr>
                <w:spacing w:val="-2"/>
                <w:sz w:val="24"/>
              </w:rPr>
            </w:pPr>
            <w:r w:rsidRPr="00AA576A">
              <w:rPr>
                <w:spacing w:val="-2"/>
                <w:sz w:val="24"/>
              </w:rPr>
              <w:t>ежемесячно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4E4C94A8" w14:textId="77777777" w:rsidR="0056262C" w:rsidRPr="00AA576A" w:rsidRDefault="0056262C" w:rsidP="0056262C">
            <w:pPr>
              <w:pStyle w:val="TableParagraph"/>
              <w:ind w:left="57" w:right="57"/>
              <w:rPr>
                <w:spacing w:val="-2"/>
                <w:sz w:val="24"/>
              </w:rPr>
            </w:pPr>
            <w:r w:rsidRPr="00AA576A">
              <w:rPr>
                <w:spacing w:val="-2"/>
                <w:sz w:val="24"/>
              </w:rPr>
              <w:t>Тарифная смета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6AEFDF2C" w14:textId="77777777" w:rsidR="0056262C" w:rsidRPr="00AA576A" w:rsidRDefault="0056262C" w:rsidP="0056262C">
            <w:pPr>
              <w:pStyle w:val="TableParagraph"/>
              <w:ind w:left="57" w:right="57"/>
              <w:rPr>
                <w:spacing w:val="-2"/>
                <w:sz w:val="24"/>
              </w:rPr>
            </w:pPr>
            <w:r w:rsidRPr="00AA576A">
              <w:rPr>
                <w:spacing w:val="-2"/>
                <w:sz w:val="24"/>
              </w:rPr>
              <w:t>Тарифная смета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F519BA4" w14:textId="77777777" w:rsidR="0056262C" w:rsidRPr="00AA576A" w:rsidRDefault="0056262C" w:rsidP="0056262C">
            <w:pPr>
              <w:pStyle w:val="TableParagraph"/>
              <w:ind w:left="57" w:right="57"/>
              <w:rPr>
                <w:spacing w:val="-2"/>
                <w:sz w:val="24"/>
              </w:rPr>
            </w:pPr>
            <w:r w:rsidRPr="00AA576A">
              <w:rPr>
                <w:spacing w:val="-2"/>
                <w:sz w:val="24"/>
              </w:rPr>
              <w:t>Тарифная смета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48CC9168" w14:textId="77777777" w:rsidR="0056262C" w:rsidRPr="00AA576A" w:rsidRDefault="0056262C" w:rsidP="0056262C">
            <w:pPr>
              <w:pStyle w:val="TableParagraph"/>
              <w:ind w:left="57" w:right="57"/>
              <w:rPr>
                <w:spacing w:val="-2"/>
                <w:sz w:val="24"/>
                <w:lang w:val="kk-KZ"/>
              </w:rPr>
            </w:pPr>
            <w:r w:rsidRPr="00AA576A">
              <w:rPr>
                <w:spacing w:val="-2"/>
                <w:sz w:val="24"/>
                <w:lang w:val="kk-KZ"/>
              </w:rPr>
              <w:t>Тарифная смета ГКП Алматы Су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AF330C6" w14:textId="77777777" w:rsidR="0056262C" w:rsidRPr="00AA576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4"/>
                <w:szCs w:val="24"/>
              </w:rPr>
            </w:pPr>
            <w:r w:rsidRPr="00AA576A">
              <w:t>Переход к более устойчивым и экологичным схемам водопользования на базе оборотного водоснабжения.</w:t>
            </w:r>
            <w:r>
              <w:t xml:space="preserve"> Снижение потребления свежей воды на </w:t>
            </w:r>
            <w:r>
              <w:rPr>
                <w:rStyle w:val="ad"/>
              </w:rPr>
              <w:t>5 %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EA30EA6" w14:textId="77777777" w:rsidR="0056262C" w:rsidRPr="00AA576A" w:rsidRDefault="0056262C" w:rsidP="0056262C">
            <w:pPr>
              <w:pStyle w:val="TableParagraph"/>
              <w:ind w:left="57" w:right="57"/>
              <w:contextualSpacing/>
              <w:jc w:val="center"/>
            </w:pPr>
          </w:p>
        </w:tc>
      </w:tr>
      <w:tr w:rsidR="0056262C" w14:paraId="381AB43A" w14:textId="77777777" w:rsidTr="00256193">
        <w:trPr>
          <w:gridAfter w:val="1"/>
          <w:wAfter w:w="6" w:type="dxa"/>
          <w:trHeight w:val="301"/>
        </w:trPr>
        <w:tc>
          <w:tcPr>
            <w:tcW w:w="269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D89291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bookmarkStart w:id="2" w:name="_Hlk198544627"/>
            <w:r w:rsidRPr="00FE7FEF">
              <w:rPr>
                <w:spacing w:val="-2"/>
                <w:sz w:val="24"/>
              </w:rPr>
              <w:lastRenderedPageBreak/>
              <w:t>Итого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71FB5DA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5344D63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2DBC4B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14158EAC" w14:textId="18EED9BB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1A0F2432" w14:textId="77777777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1EC3F1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6F3E618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72F522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D6F764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bookmarkEnd w:id="2"/>
      <w:tr w:rsidR="0056262C" w14:paraId="354027F9" w14:textId="77777777" w:rsidTr="00845CCC">
        <w:trPr>
          <w:trHeight w:val="301"/>
        </w:trPr>
        <w:tc>
          <w:tcPr>
            <w:tcW w:w="15026" w:type="dxa"/>
            <w:gridSpan w:val="14"/>
            <w:tcBorders>
              <w:left w:val="single" w:sz="4" w:space="0" w:color="000009"/>
              <w:right w:val="single" w:sz="4" w:space="0" w:color="000009"/>
            </w:tcBorders>
          </w:tcPr>
          <w:p w14:paraId="7380F4E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3. Охрана от воздействия на прибрежные и водные экосистемы</w:t>
            </w:r>
          </w:p>
        </w:tc>
      </w:tr>
      <w:tr w:rsidR="0056262C" w14:paraId="2BAABA8F" w14:textId="77777777" w:rsidTr="00256193">
        <w:trPr>
          <w:gridAfter w:val="1"/>
          <w:wAfter w:w="6" w:type="dxa"/>
          <w:trHeight w:val="2784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794A3E3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041BE1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1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65273B5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Капитальный </w:t>
            </w:r>
            <w:r w:rsidRPr="00FE7FEF">
              <w:rPr>
                <w:spacing w:val="-2"/>
                <w:sz w:val="24"/>
              </w:rPr>
              <w:t>ремонт отдельных участков русла реки Есентай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Pr="00FE7FEF">
              <w:rPr>
                <w:spacing w:val="-2"/>
                <w:sz w:val="24"/>
              </w:rPr>
              <w:t>от пр. Аль- Фараби до пр.</w:t>
            </w:r>
          </w:p>
          <w:p w14:paraId="2D1D876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Рыскулова, с благоустройством </w:t>
            </w:r>
            <w:r>
              <w:rPr>
                <w:spacing w:val="-2"/>
                <w:sz w:val="24"/>
              </w:rPr>
              <w:t xml:space="preserve">водоохранной </w:t>
            </w:r>
            <w:r w:rsidRPr="00FE7FEF">
              <w:rPr>
                <w:spacing w:val="-2"/>
                <w:sz w:val="24"/>
              </w:rPr>
              <w:t xml:space="preserve">полосы (ПСД и </w:t>
            </w:r>
            <w:r>
              <w:rPr>
                <w:spacing w:val="-2"/>
                <w:sz w:val="24"/>
              </w:rPr>
              <w:t>реализация)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60DF3BE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F08DD9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2299BD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14C1A3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6F966FA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946DC1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E7670F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0D985E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3F1FF2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УРОП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5D5482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23E4F6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B79A5E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4DE1CD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805CF4E" w14:textId="44A00E41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71EEC3B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FD64DC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B724AC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AAB371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56C564D" w14:textId="58B9867B" w:rsidR="0056262C" w:rsidRPr="00FE7FEF" w:rsidRDefault="0056262C" w:rsidP="0056262C">
            <w:pPr>
              <w:jc w:val="center"/>
              <w:rPr>
                <w:spacing w:val="-2"/>
                <w:sz w:val="24"/>
              </w:rPr>
            </w:pPr>
            <w:r>
              <w:rPr>
                <w:bCs/>
                <w:color w:val="000000"/>
                <w:lang w:val="kk-KZ"/>
              </w:rPr>
              <w:t>3 000 000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38379A9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83386A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BC173A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77FD13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D895617" w14:textId="02535854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9AA94A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D8DD7F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2253F5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FFD6BD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8B86B8C" w14:textId="681F8F1E" w:rsidR="0056262C" w:rsidRPr="00497A2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0602C6B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38ECAD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808DBA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6DF299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A4BB88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5F427F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Капитальный ремонт отдельных </w:t>
            </w:r>
            <w:r w:rsidRPr="00FE7FEF">
              <w:rPr>
                <w:spacing w:val="-2"/>
                <w:sz w:val="24"/>
              </w:rPr>
              <w:t xml:space="preserve">участков русла реки Есентай с </w:t>
            </w:r>
            <w:r>
              <w:rPr>
                <w:spacing w:val="-2"/>
                <w:sz w:val="24"/>
              </w:rPr>
              <w:t xml:space="preserve">благоустройство </w:t>
            </w:r>
            <w:r w:rsidRPr="00FE7FEF">
              <w:rPr>
                <w:spacing w:val="-2"/>
                <w:sz w:val="24"/>
              </w:rPr>
              <w:t>м прилегающей территории -7,5 км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2ADABF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3B67FE4E" w14:textId="77777777" w:rsidTr="00256193">
        <w:trPr>
          <w:gridAfter w:val="1"/>
          <w:wAfter w:w="6" w:type="dxa"/>
          <w:trHeight w:val="1681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4FC3D0A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6283BD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708C37D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Реализация ПСД на капитальный ремонт БАКа им. Кунаева с </w:t>
            </w:r>
            <w:r>
              <w:rPr>
                <w:spacing w:val="-2"/>
                <w:sz w:val="24"/>
              </w:rPr>
              <w:t xml:space="preserve">гидротехническими </w:t>
            </w:r>
            <w:r w:rsidRPr="00FE7FEF">
              <w:rPr>
                <w:spacing w:val="-2"/>
                <w:sz w:val="24"/>
              </w:rPr>
              <w:t>сооружениями на территории города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4E4613C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172BFB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5A32CA2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982AE0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55C588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2BC2BA6" w14:textId="76783C2C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17E3508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69520FD" w14:textId="398DB6A0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8 800 000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221F4A8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579DA02" w14:textId="28A62DA5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EAD397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6829A04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3B5B7B1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F8E3A4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E5ED1F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Капитальный </w:t>
            </w:r>
            <w:r w:rsidRPr="00FE7FEF">
              <w:rPr>
                <w:spacing w:val="-2"/>
                <w:sz w:val="24"/>
              </w:rPr>
              <w:t>ремонт БАКа им. Кунаева (21,1 км)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6A8F91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6FC5BE07" w14:textId="77777777" w:rsidTr="00256193">
        <w:trPr>
          <w:gridAfter w:val="1"/>
          <w:wAfter w:w="6" w:type="dxa"/>
          <w:trHeight w:val="411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1F93DD3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69A498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3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6803322E" w14:textId="77777777" w:rsidR="0056262C" w:rsidRPr="00FE7FEF" w:rsidRDefault="0056262C" w:rsidP="0056262C">
            <w:pPr>
              <w:shd w:val="clear" w:color="auto" w:fill="FFFFFF" w:themeFill="background1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Реализация ПСД по проекту «Берегоукрепление (новое строительство) русла реки Сапожникова в г. Алматы»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DA8F7C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635C0A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472C3463" w14:textId="64D89BD3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5E28785" w14:textId="703B7DD6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  <w:lang w:val="kk-KZ"/>
              </w:rPr>
            </w:pPr>
            <w:r>
              <w:rPr>
                <w:color w:val="000000" w:themeColor="text1"/>
                <w:spacing w:val="-2"/>
                <w:sz w:val="24"/>
                <w:lang w:val="kk-KZ"/>
              </w:rPr>
              <w:t>454 000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E75ACB7" w14:textId="1DC254BB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  <w:lang w:val="kk-KZ"/>
              </w:rPr>
            </w:pPr>
            <w:r>
              <w:rPr>
                <w:color w:val="000000" w:themeColor="text1"/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36FD98C" w14:textId="433953D0" w:rsidR="0056262C" w:rsidRPr="00497A2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4F9AD5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97CE35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Берегоукрепление (новое строительство) русла реки Сапожникова -1,8км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72B361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1189E32E" w14:textId="77777777" w:rsidTr="00256193">
        <w:trPr>
          <w:gridAfter w:val="1"/>
          <w:wAfter w:w="6" w:type="dxa"/>
          <w:trHeight w:val="1681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101817E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75A522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4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2F0DD24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ПСД</w:t>
            </w:r>
            <w:r w:rsidRPr="00FE7FEF">
              <w:rPr>
                <w:spacing w:val="-2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проекту</w:t>
            </w:r>
          </w:p>
          <w:p w14:paraId="40496F5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«Реконструкция </w:t>
            </w:r>
            <w:r w:rsidRPr="00FE7FEF">
              <w:rPr>
                <w:spacing w:val="-2"/>
                <w:sz w:val="24"/>
              </w:rPr>
              <w:t>канала М-1 от ППП РК до р. Каргалы в г.</w:t>
            </w:r>
          </w:p>
          <w:p w14:paraId="5C40821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Алматы»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31CB9C6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B3AD78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4B6C43C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370A6A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3B6E09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9D3AF7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900410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9CC664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17C10AD" w14:textId="4AF1245A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2F988BC0" w14:textId="77777777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0A36027F" w14:textId="77777777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550A6906" w14:textId="50A6635B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  <w:lang w:val="kk-KZ"/>
              </w:rPr>
            </w:pPr>
            <w:r>
              <w:rPr>
                <w:color w:val="000000" w:themeColor="text1"/>
                <w:spacing w:val="-2"/>
                <w:sz w:val="24"/>
                <w:lang w:val="kk-KZ"/>
              </w:rPr>
              <w:t>145 000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0B6BEF70" w14:textId="77777777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46CD5083" w14:textId="77777777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4D968D9A" w14:textId="09513027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  <w:lang w:val="kk-KZ"/>
              </w:rPr>
            </w:pPr>
            <w:r>
              <w:rPr>
                <w:color w:val="000000" w:themeColor="text1"/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841103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864A18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3C328E2" w14:textId="07959D2A" w:rsidR="0056262C" w:rsidRPr="00497A2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11043B1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A5AFAA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F4DCB3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679662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A4FCA7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Реконструкция </w:t>
            </w:r>
            <w:r w:rsidRPr="00FE7FEF">
              <w:rPr>
                <w:spacing w:val="-2"/>
                <w:sz w:val="24"/>
              </w:rPr>
              <w:t>канала М-1 от ППП РК до р.</w:t>
            </w:r>
          </w:p>
          <w:p w14:paraId="0217263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Каргалы </w:t>
            </w:r>
            <w:r w:rsidRPr="00FE7FEF">
              <w:rPr>
                <w:spacing w:val="-2"/>
                <w:sz w:val="24"/>
              </w:rPr>
              <w:t xml:space="preserve">протяженностью </w:t>
            </w:r>
            <w:r>
              <w:rPr>
                <w:spacing w:val="-2"/>
                <w:sz w:val="24"/>
              </w:rPr>
              <w:t>3,8</w:t>
            </w:r>
            <w:r w:rsidRPr="00FE7FEF">
              <w:rPr>
                <w:spacing w:val="-2"/>
                <w:sz w:val="24"/>
              </w:rPr>
              <w:t xml:space="preserve"> км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D214CB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6FE2A0D2" w14:textId="77777777" w:rsidTr="00256193">
        <w:trPr>
          <w:gridAfter w:val="1"/>
          <w:wAfter w:w="6" w:type="dxa"/>
          <w:trHeight w:val="1681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71DD112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8E732B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5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6892AAB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Реализация ПСД на</w:t>
            </w:r>
          </w:p>
          <w:p w14:paraId="5DAC2CC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«Реконструкцию </w:t>
            </w:r>
            <w:r w:rsidRPr="00FE7FEF">
              <w:rPr>
                <w:spacing w:val="-2"/>
                <w:sz w:val="24"/>
              </w:rPr>
              <w:t xml:space="preserve">отдельных участков русла реки Каргалы от ул. Жандосова до </w:t>
            </w:r>
            <w:r>
              <w:rPr>
                <w:spacing w:val="-2"/>
                <w:sz w:val="24"/>
              </w:rPr>
              <w:t>пр.Рыскулова»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313FE47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B2D100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0ACC07F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059CC6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004083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5BC6D5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8BC6FE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01D2EE8" w14:textId="4EAA1F3F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6A9D532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08B9C9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7041BA2" w14:textId="39D24962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2 957 000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73A5059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CD3854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9AD13DD" w14:textId="24919696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 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05FE4F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766BA2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FDFF706" w14:textId="6B015CD6" w:rsidR="0056262C" w:rsidRPr="00497A2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4E14973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6F90FF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BE53B9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42AC0D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Реконструкция </w:t>
            </w:r>
            <w:r w:rsidRPr="00FE7FEF">
              <w:rPr>
                <w:spacing w:val="-2"/>
                <w:sz w:val="24"/>
              </w:rPr>
              <w:t xml:space="preserve">участков реки Каргалы общей </w:t>
            </w:r>
            <w:r>
              <w:rPr>
                <w:spacing w:val="-2"/>
                <w:sz w:val="24"/>
              </w:rPr>
              <w:t xml:space="preserve">протяженностью </w:t>
            </w:r>
            <w:r w:rsidRPr="00FE7FEF">
              <w:rPr>
                <w:spacing w:val="-2"/>
                <w:sz w:val="24"/>
              </w:rPr>
              <w:t>6,7 км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73463B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553C34E5" w14:textId="77777777" w:rsidTr="00256193">
        <w:trPr>
          <w:gridAfter w:val="1"/>
          <w:wAfter w:w="6" w:type="dxa"/>
          <w:trHeight w:val="1681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644098B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D2F8B3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6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43FC4B3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Разработка ПСД на</w:t>
            </w:r>
          </w:p>
          <w:p w14:paraId="40DE6A7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«Реконструкцию отдельных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участков </w:t>
            </w:r>
            <w:r w:rsidRPr="00FE7FEF">
              <w:rPr>
                <w:spacing w:val="-2"/>
                <w:sz w:val="24"/>
              </w:rPr>
              <w:t>русла реки Малая Алматинка в городе Алматы, от пр. Рыскулова до оз. Аэропортовское</w:t>
            </w:r>
            <w:r>
              <w:rPr>
                <w:spacing w:val="-2"/>
                <w:sz w:val="24"/>
              </w:rPr>
              <w:t>,с благоустройством водоохранной полосы»; реализация ПСД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2FA6A61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73E211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58912D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Заключение госэкспертизы</w:t>
            </w:r>
          </w:p>
          <w:p w14:paraId="46A418D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205906E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26ACB3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603147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F35BD8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BB4ADC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D7B5494" w14:textId="35E7F10A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kk-KZ"/>
              </w:rPr>
              <w:t>026-</w:t>
            </w:r>
            <w:r w:rsidRPr="00FE7FEF">
              <w:rPr>
                <w:spacing w:val="-2"/>
                <w:sz w:val="24"/>
              </w:rPr>
              <w:t>2027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0F688ED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93C256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37461DF" w14:textId="5E626856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3 500 000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32DB865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ABDD21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F32447A" w14:textId="42A4AE14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5 500 000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679E10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CBA81D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A12F236" w14:textId="2E536DB0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03E2DFC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1B0A1A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0373A6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1C818A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Реконструкция </w:t>
            </w:r>
            <w:r w:rsidRPr="00FE7FEF">
              <w:rPr>
                <w:spacing w:val="-2"/>
                <w:sz w:val="24"/>
              </w:rPr>
              <w:t xml:space="preserve">участков реки Кіші (Малая) </w:t>
            </w:r>
            <w:r>
              <w:rPr>
                <w:spacing w:val="-2"/>
                <w:sz w:val="24"/>
              </w:rPr>
              <w:t xml:space="preserve">Алматинка общей протяженностью </w:t>
            </w:r>
            <w:r w:rsidRPr="00FE7FEF">
              <w:rPr>
                <w:spacing w:val="-2"/>
                <w:sz w:val="24"/>
              </w:rPr>
              <w:t>10 км, механическая очистка оз.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Pr="00FE7FEF">
              <w:rPr>
                <w:spacing w:val="-2"/>
                <w:sz w:val="24"/>
              </w:rPr>
              <w:t>Аэропортовского от иловых осадков, благоустройство прилегающей территории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466579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2C5FA44C" w14:textId="77777777" w:rsidTr="00256193">
        <w:trPr>
          <w:gridAfter w:val="1"/>
          <w:wAfter w:w="6" w:type="dxa"/>
          <w:trHeight w:val="1402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01C60FA2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652768C" w14:textId="77777777" w:rsidR="0056262C" w:rsidRPr="009D17A7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7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449A9148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 xml:space="preserve">Строительство и реконструкция арычных сетей по западной части города Алматы 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78C45F6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08BFF7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5D4D33F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40B8EF4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1BF628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6330385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E1AED8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A17BA7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B589628" w14:textId="141592A3" w:rsidR="0056262C" w:rsidRPr="0014686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9933E4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 w:rsidRPr="009933E4">
              <w:rPr>
                <w:spacing w:val="-2"/>
                <w:sz w:val="24"/>
              </w:rPr>
              <w:t>-202</w:t>
            </w:r>
            <w:r>
              <w:rPr>
                <w:spacing w:val="-2"/>
                <w:sz w:val="24"/>
                <w:lang w:val="kk-KZ"/>
              </w:rPr>
              <w:t>7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2085683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8FB6D6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0A0F272" w14:textId="18E41BC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kk-KZ"/>
              </w:rPr>
              <w:t>3 500 000</w:t>
            </w:r>
            <w:r w:rsidRPr="009933E4">
              <w:rPr>
                <w:spacing w:val="-2"/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981B3B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FD8451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6DEE2B1" w14:textId="20532D26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1 500 000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FAB4C4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99A57E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12AE20F" w14:textId="51A3BACC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352F023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774A44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0CE8598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DE7D73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Строительство и реконструкция арычных сетей по Алатаускому району, Ауезовскому району и Наурызбайскому району общей протяженностью 119 км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238E96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rPr>
                <w:spacing w:val="-2"/>
                <w:sz w:val="24"/>
              </w:rPr>
            </w:pPr>
          </w:p>
        </w:tc>
      </w:tr>
      <w:tr w:rsidR="0056262C" w14:paraId="22B33C6B" w14:textId="77777777" w:rsidTr="00256193">
        <w:trPr>
          <w:gridAfter w:val="1"/>
          <w:wAfter w:w="6" w:type="dxa"/>
          <w:trHeight w:val="1956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6C2EC17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8C0460F" w14:textId="77777777" w:rsidR="0056262C" w:rsidRPr="009D17A7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634C979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Реконструкция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 xml:space="preserve">русла </w:t>
            </w:r>
            <w:r w:rsidRPr="00FE7FEF">
              <w:rPr>
                <w:spacing w:val="-2"/>
                <w:sz w:val="24"/>
              </w:rPr>
              <w:t xml:space="preserve">р.Улкен Алматы от отстойника №1 до пр. Абая, с </w:t>
            </w:r>
            <w:r>
              <w:rPr>
                <w:spacing w:val="-2"/>
                <w:sz w:val="24"/>
              </w:rPr>
              <w:t>благоустройством прилегающей территории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0C61975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6F8942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957FC3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F74EE8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3F0861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D56002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7505DB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127F9E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5AA737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71BD18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141FE35" w14:textId="08C38218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3BC2331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42F9CA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19A7B1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E708D20" w14:textId="79BA5022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2 963 090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2EE2DCD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03E0FB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7EEF9B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5EEA777" w14:textId="1142175A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B3E992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953B95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04FCFB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F9B4CE2" w14:textId="40E061A4" w:rsidR="0056262C" w:rsidRPr="00497A2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13E14CF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552C24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2F2EA4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C12047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A41902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Реконструкция </w:t>
            </w:r>
            <w:r w:rsidRPr="00FE7FEF">
              <w:rPr>
                <w:spacing w:val="-2"/>
                <w:sz w:val="24"/>
              </w:rPr>
              <w:t xml:space="preserve">участков р. </w:t>
            </w:r>
            <w:r>
              <w:rPr>
                <w:spacing w:val="-2"/>
                <w:sz w:val="24"/>
              </w:rPr>
              <w:t>Улкен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 xml:space="preserve">Б. Алматинка </w:t>
            </w:r>
            <w:r w:rsidRPr="00FE7FEF">
              <w:rPr>
                <w:spacing w:val="-2"/>
                <w:sz w:val="24"/>
              </w:rPr>
              <w:t xml:space="preserve">общей </w:t>
            </w:r>
            <w:r>
              <w:rPr>
                <w:spacing w:val="-2"/>
                <w:sz w:val="24"/>
              </w:rPr>
              <w:t>протяженностью</w:t>
            </w:r>
            <w:r w:rsidRPr="00FE7FEF">
              <w:rPr>
                <w:spacing w:val="-2"/>
                <w:sz w:val="24"/>
              </w:rPr>
              <w:t>5,7 км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04358D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:rsidRPr="00601A54" w14:paraId="4A283807" w14:textId="77777777" w:rsidTr="00256193">
        <w:trPr>
          <w:gridAfter w:val="1"/>
          <w:wAfter w:w="6" w:type="dxa"/>
          <w:trHeight w:val="2784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51219D53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19D6BCC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9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5F3D2123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Реализация ПСД на</w:t>
            </w:r>
          </w:p>
          <w:p w14:paraId="472D261D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«Механизированная очистка прудов №18 и №19 (оз.</w:t>
            </w:r>
          </w:p>
          <w:p w14:paraId="2A1BFDAE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Алтынколь) вдоль ул. Хмельницкого восточнее ул.</w:t>
            </w:r>
          </w:p>
          <w:p w14:paraId="0EDFB935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Майлина в Турксибском районе г. Алматы»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37D0D43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168F62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2B8F3CB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5C6D653F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BD20C0F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425840C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E47B013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F3AC282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C44EDDD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B65FBD8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27B6F07" w14:textId="0B4C43D2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745F260C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14397A5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91D3D08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1BB1634" w14:textId="53AB175A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277 000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14F9401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4EDDB04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3F81925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FE98179" w14:textId="7B0EB966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C01142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2F6728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113BA8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C18E169" w14:textId="0CE7A2FD" w:rsidR="0056262C" w:rsidRPr="00497A2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618C6CE8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33AF28C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777BEC5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7DE8A91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F76D84F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D551D72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5579AF2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9933E4">
              <w:rPr>
                <w:spacing w:val="-2"/>
                <w:sz w:val="24"/>
              </w:rPr>
              <w:t>Улучшение экологического состояния водоемов</w:t>
            </w:r>
            <w:r>
              <w:rPr>
                <w:spacing w:val="-2"/>
                <w:sz w:val="24"/>
              </w:rPr>
              <w:t xml:space="preserve"> площадью 4,6 га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CE00B8E" w14:textId="77777777" w:rsidR="0056262C" w:rsidRPr="009933E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</w:tr>
      <w:tr w:rsidR="0056262C" w14:paraId="367ADBF4" w14:textId="77777777" w:rsidTr="00256193">
        <w:trPr>
          <w:gridAfter w:val="1"/>
          <w:wAfter w:w="6" w:type="dxa"/>
          <w:trHeight w:val="301"/>
        </w:trPr>
        <w:tc>
          <w:tcPr>
            <w:tcW w:w="269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3FA3E8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323DC70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0708B59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42BA3E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493C5972" w14:textId="5050C2CD" w:rsidR="0056262C" w:rsidRPr="00DC63ED" w:rsidRDefault="0056262C" w:rsidP="0056262C">
            <w:pPr>
              <w:pStyle w:val="TableParagraph"/>
              <w:ind w:left="57" w:right="57"/>
              <w:rPr>
                <w:spacing w:val="-4"/>
                <w:sz w:val="24"/>
              </w:rPr>
            </w:pPr>
            <w:r w:rsidRPr="00845CCC">
              <w:rPr>
                <w:spacing w:val="-4"/>
                <w:sz w:val="24"/>
              </w:rPr>
              <w:t>25 596 690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2B40339F" w14:textId="074DDF07" w:rsidR="0056262C" w:rsidRPr="00DC459D" w:rsidRDefault="0056262C" w:rsidP="0056262C">
            <w:pPr>
              <w:pStyle w:val="TableParagraph"/>
              <w:ind w:left="57" w:right="57"/>
              <w:rPr>
                <w:spacing w:val="-4"/>
                <w:sz w:val="24"/>
                <w:lang w:val="kk-KZ"/>
              </w:rPr>
            </w:pPr>
            <w:r>
              <w:rPr>
                <w:spacing w:val="-4"/>
                <w:sz w:val="24"/>
                <w:lang w:val="kk-KZ"/>
              </w:rPr>
              <w:t>7 000 000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9091FFF" w14:textId="4F688917" w:rsidR="0056262C" w:rsidRPr="0050097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4E1D4D2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526CBD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C676AD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2D2DE0CF" w14:textId="77777777" w:rsidTr="00845CCC">
        <w:trPr>
          <w:trHeight w:val="65"/>
        </w:trPr>
        <w:tc>
          <w:tcPr>
            <w:tcW w:w="15026" w:type="dxa"/>
            <w:gridSpan w:val="14"/>
            <w:tcBorders>
              <w:left w:val="single" w:sz="4" w:space="0" w:color="000009"/>
              <w:right w:val="single" w:sz="4" w:space="0" w:color="000009"/>
            </w:tcBorders>
          </w:tcPr>
          <w:p w14:paraId="2254E04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4. Охрана недр</w:t>
            </w:r>
          </w:p>
        </w:tc>
      </w:tr>
      <w:tr w:rsidR="0056262C" w14:paraId="1829FD16" w14:textId="77777777" w:rsidTr="00256193">
        <w:trPr>
          <w:gridAfter w:val="1"/>
          <w:wAfter w:w="6" w:type="dxa"/>
          <w:trHeight w:val="1706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5416422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4F5EED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1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19D9CD2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 w:rsidRPr="00FE7FEF">
              <w:rPr>
                <w:spacing w:val="-2"/>
                <w:sz w:val="24"/>
              </w:rPr>
              <w:t xml:space="preserve">соблюдения ЗРК «О </w:t>
            </w:r>
            <w:r>
              <w:rPr>
                <w:spacing w:val="-2"/>
                <w:sz w:val="24"/>
              </w:rPr>
              <w:t xml:space="preserve">недропользовании» </w:t>
            </w:r>
            <w:r w:rsidRPr="00FE7FEF">
              <w:rPr>
                <w:spacing w:val="-2"/>
                <w:sz w:val="24"/>
              </w:rPr>
              <w:t xml:space="preserve">на территории </w:t>
            </w:r>
            <w:r>
              <w:rPr>
                <w:spacing w:val="-2"/>
                <w:sz w:val="24"/>
              </w:rPr>
              <w:t>г.Алматы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539F6F6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681013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Отчетная информация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3E190D3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УПиИ УЗО УЭиОС БАБИ</w:t>
            </w:r>
          </w:p>
          <w:p w14:paraId="621D26E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«Южказнедр</w:t>
            </w:r>
            <w:r w:rsidRPr="00FE7FEF">
              <w:rPr>
                <w:spacing w:val="-2"/>
                <w:sz w:val="24"/>
              </w:rPr>
              <w:t>а»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36AA55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D56D02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67B58AF" w14:textId="233B758A" w:rsidR="0056262C" w:rsidRPr="0014686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E7FEF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 w:rsidRPr="00FE7FEF">
              <w:rPr>
                <w:spacing w:val="-2"/>
                <w:sz w:val="24"/>
              </w:rPr>
              <w:t>-202</w:t>
            </w: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4505EB3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F1CAAC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9D0E81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3E658D7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8F1859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49DFC5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BE7832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BA05E2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249652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64BB22D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A33CA5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FE5AB8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8F2C1C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40181D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8DE903C" w14:textId="77777777" w:rsidR="0056262C" w:rsidRPr="005C237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Охрана недр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D502F0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40E95189" w14:textId="77777777" w:rsidTr="00256193">
        <w:trPr>
          <w:gridAfter w:val="1"/>
          <w:wAfter w:w="6" w:type="dxa"/>
          <w:trHeight w:val="318"/>
        </w:trPr>
        <w:tc>
          <w:tcPr>
            <w:tcW w:w="269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DDEF60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0D915DD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CCA894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1023AA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6D90A67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614E9A2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F7D180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1D0E6A3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D0D1B3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AD8F98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12C49B8B" w14:textId="77777777" w:rsidTr="00845CCC">
        <w:trPr>
          <w:trHeight w:val="301"/>
        </w:trPr>
        <w:tc>
          <w:tcPr>
            <w:tcW w:w="15026" w:type="dxa"/>
            <w:gridSpan w:val="14"/>
            <w:tcBorders>
              <w:left w:val="single" w:sz="4" w:space="0" w:color="000009"/>
              <w:right w:val="single" w:sz="4" w:space="0" w:color="000009"/>
            </w:tcBorders>
          </w:tcPr>
          <w:p w14:paraId="51E9D60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5. Охрана животного и растительного мира</w:t>
            </w:r>
          </w:p>
        </w:tc>
      </w:tr>
      <w:tr w:rsidR="0056262C" w:rsidRPr="00337008" w14:paraId="63753489" w14:textId="77777777" w:rsidTr="00256193">
        <w:trPr>
          <w:gridAfter w:val="1"/>
          <w:wAfter w:w="6" w:type="dxa"/>
          <w:trHeight w:val="1681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1B8FE48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A3F28B8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D47D5F">
              <w:rPr>
                <w:spacing w:val="-2"/>
                <w:sz w:val="24"/>
              </w:rPr>
              <w:t>1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640A0996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D47D5F">
              <w:rPr>
                <w:spacing w:val="-2"/>
                <w:sz w:val="24"/>
              </w:rPr>
              <w:t>Проведение инвентаризации и лесопатологического обследования зеленых насаждений на территории города Алматы с разработкой дендрологического плана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701EAB50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39F0483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67CF785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33092AA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D47D5F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59776C6E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587AEA5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143E55A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4C29FBD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976DAAC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D47D5F"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FAFB720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23111AC6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623CD0BB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5220759E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424D0684" w14:textId="51AD7F7A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  <w:r w:rsidRPr="00D47D5F">
              <w:rPr>
                <w:color w:val="000000" w:themeColor="text1"/>
                <w:spacing w:val="-2"/>
                <w:sz w:val="24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1FFFC0CF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31948A49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2A89D821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05353A04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65FF5EA1" w14:textId="226489F4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  <w:lang w:val="kk-KZ"/>
              </w:rPr>
            </w:pPr>
            <w:r>
              <w:rPr>
                <w:color w:val="000000" w:themeColor="text1"/>
                <w:spacing w:val="-2"/>
                <w:sz w:val="24"/>
                <w:lang w:val="kk-KZ"/>
              </w:rPr>
              <w:t>330 000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10DE22A7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34E4242E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2F4CC570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2F3F3387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26A893B7" w14:textId="28A40B30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C37ACDF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EEFB53C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D08B0E9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177CD0F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C02A05F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D47D5F">
              <w:rPr>
                <w:spacing w:val="-2"/>
                <w:sz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0BCF5A3F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CC5CE92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B928CE8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0348045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9297E53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D47D5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7E03D40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09A954C" w14:textId="77777777" w:rsidR="0056262C" w:rsidRPr="00D47D5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55E3E4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D47D5F">
              <w:rPr>
                <w:spacing w:val="-2"/>
                <w:sz w:val="24"/>
              </w:rPr>
              <w:t>Обновление и уточнение информации не менее чем по 90 % существующих зелёных насаждений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B890AE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:rsidRPr="00343F0B" w14:paraId="313ABDDC" w14:textId="77777777" w:rsidTr="00256193">
        <w:trPr>
          <w:gridAfter w:val="1"/>
          <w:wAfter w:w="6" w:type="dxa"/>
          <w:trHeight w:val="1681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226D5113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6CC0F8E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  <w:lang w:val="kk-KZ"/>
              </w:rPr>
              <w:t>2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6D7DA9A1" w14:textId="77777777" w:rsidR="0056262C" w:rsidRPr="00343F0B" w:rsidRDefault="0056262C" w:rsidP="0056262C">
            <w:pPr>
              <w:shd w:val="clear" w:color="auto" w:fill="FFFFFF" w:themeFill="background1"/>
              <w:ind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Создание питомников (для выращивания растений) (разработка ПСД, реализация)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08E166AD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A2C9E97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CCCD2FC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48C6D601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F0CB0A5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4E159F8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445697F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5ECDDE9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B0A3D5E" w14:textId="62605C1A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72E0ED3A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9F9BF1C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D256485" w14:textId="47B39CAD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 </w:t>
            </w:r>
            <w:r>
              <w:rPr>
                <w:spacing w:val="-2"/>
                <w:sz w:val="24"/>
                <w:lang w:val="kk-KZ"/>
              </w:rPr>
              <w:t>900 000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E8E29DE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EE9048A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C5FE246" w14:textId="2D648480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9D9C37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935D51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5785D7D" w14:textId="713CEC49" w:rsidR="0056262C" w:rsidRPr="00497A2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15A757E2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FE339EA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B31A46B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A7D719E" w14:textId="77777777" w:rsidR="0056262C" w:rsidRPr="00343F0B" w:rsidRDefault="0056262C" w:rsidP="0056262C">
            <w:pPr>
              <w:pStyle w:val="TableParagraph"/>
              <w:ind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</w:rPr>
              <w:t>Выращивание качественного посадочного материала</w:t>
            </w:r>
          </w:p>
          <w:p w14:paraId="597C7E95" w14:textId="77777777" w:rsidR="0056262C" w:rsidRPr="00343F0B" w:rsidRDefault="0056262C" w:rsidP="0056262C">
            <w:pPr>
              <w:pStyle w:val="TableParagraph"/>
              <w:ind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  <w:lang w:val="kk-KZ"/>
              </w:rPr>
              <w:t xml:space="preserve">23 913 ед. кустарников, </w:t>
            </w:r>
          </w:p>
          <w:p w14:paraId="1810FF36" w14:textId="77777777" w:rsidR="0056262C" w:rsidRPr="00343F0B" w:rsidRDefault="0056262C" w:rsidP="0056262C">
            <w:pPr>
              <w:pStyle w:val="TableParagraph"/>
              <w:ind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  <w:lang w:val="kk-KZ"/>
              </w:rPr>
              <w:t>11 614 ед. лиственных,</w:t>
            </w:r>
          </w:p>
          <w:p w14:paraId="5F1B6F5D" w14:textId="77777777" w:rsidR="0056262C" w:rsidRPr="00343F0B" w:rsidRDefault="0056262C" w:rsidP="0056262C">
            <w:pPr>
              <w:pStyle w:val="TableParagraph"/>
              <w:ind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  <w:lang w:val="kk-KZ"/>
              </w:rPr>
              <w:t xml:space="preserve">9 623 ед. хвойных  растений 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A8C3E31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Получено положительное заключение ГЭ на организацию 2 питомников в Бостандыкском районе (14 и 15 га)</w:t>
            </w:r>
          </w:p>
        </w:tc>
      </w:tr>
      <w:tr w:rsidR="0056262C" w14:paraId="26C81700" w14:textId="77777777" w:rsidTr="00256193">
        <w:trPr>
          <w:gridAfter w:val="1"/>
          <w:wAfter w:w="6" w:type="dxa"/>
          <w:trHeight w:val="450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3592758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EB3259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3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49B4F2A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Озеленение </w:t>
            </w:r>
            <w:r w:rsidRPr="00FE7FEF">
              <w:rPr>
                <w:spacing w:val="-2"/>
                <w:sz w:val="24"/>
              </w:rPr>
              <w:t xml:space="preserve">территории города, </w:t>
            </w:r>
            <w:r>
              <w:rPr>
                <w:spacing w:val="-2"/>
                <w:sz w:val="24"/>
              </w:rPr>
              <w:t xml:space="preserve">увеличение </w:t>
            </w:r>
            <w:r w:rsidRPr="00FE7FEF">
              <w:rPr>
                <w:spacing w:val="-2"/>
                <w:sz w:val="24"/>
              </w:rPr>
              <w:t xml:space="preserve">площадей зеленых насаждений на территориях вокруг больниц, школ, детских учреждений и освобождаемых </w:t>
            </w:r>
            <w:r>
              <w:rPr>
                <w:spacing w:val="-2"/>
                <w:sz w:val="24"/>
              </w:rPr>
              <w:t xml:space="preserve">территориях,землях, подверженных </w:t>
            </w:r>
            <w:r w:rsidRPr="00FE7FEF">
              <w:rPr>
                <w:spacing w:val="-2"/>
                <w:sz w:val="24"/>
              </w:rPr>
              <w:lastRenderedPageBreak/>
              <w:t xml:space="preserve">эрозии и другим </w:t>
            </w:r>
            <w:r>
              <w:rPr>
                <w:spacing w:val="-2"/>
                <w:sz w:val="24"/>
              </w:rPr>
              <w:t>неблагоприятным экологическим факторам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3DCD0B3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E34191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FB2841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Акт </w:t>
            </w:r>
            <w:r>
              <w:rPr>
                <w:spacing w:val="-2"/>
                <w:sz w:val="24"/>
              </w:rPr>
              <w:t>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6E81EA7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90D23C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822AB5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514E45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D893B2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4AFBEB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534EB2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A2EA54A" w14:textId="59738668" w:rsidR="0056262C" w:rsidRPr="0014686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E7FEF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 w:rsidRPr="00FE7FEF">
              <w:rPr>
                <w:spacing w:val="-2"/>
                <w:sz w:val="24"/>
              </w:rPr>
              <w:t>-202</w:t>
            </w: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4A87EB7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B60F71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1F321E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768E69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8 963</w:t>
            </w:r>
            <w:r>
              <w:rPr>
                <w:spacing w:val="-2"/>
                <w:sz w:val="24"/>
              </w:rPr>
              <w:t> </w:t>
            </w:r>
            <w:r w:rsidRPr="00FE7FEF">
              <w:rPr>
                <w:spacing w:val="-2"/>
                <w:sz w:val="24"/>
              </w:rPr>
              <w:t>876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6E6263B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F97C31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C24F76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1339897" w14:textId="494192F0" w:rsidR="0056262C" w:rsidRPr="00497A2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030B0B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843F37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B81D16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371837E" w14:textId="1E4A260B" w:rsidR="0056262C" w:rsidRPr="00497A2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24CE39D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68CB90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FA2A57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DB34BC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26E8BD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Увеличение площадей зеленых насаждений, снятие диспропорции </w:t>
            </w:r>
            <w:r w:rsidRPr="00FE7FEF">
              <w:rPr>
                <w:spacing w:val="-2"/>
                <w:sz w:val="24"/>
              </w:rPr>
              <w:t xml:space="preserve">по озеленению и </w:t>
            </w:r>
            <w:r>
              <w:rPr>
                <w:spacing w:val="-2"/>
                <w:sz w:val="24"/>
              </w:rPr>
              <w:t>достижение нормативных показателей</w:t>
            </w:r>
          </w:p>
          <w:p w14:paraId="55F85D7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kk-KZ"/>
              </w:rPr>
              <w:t xml:space="preserve">320 000 ед. </w:t>
            </w:r>
            <w:r>
              <w:rPr>
                <w:spacing w:val="-2"/>
                <w:sz w:val="24"/>
                <w:lang w:val="kk-KZ"/>
              </w:rPr>
              <w:lastRenderedPageBreak/>
              <w:t xml:space="preserve">деревьев каждый год, </w:t>
            </w:r>
            <w:r w:rsidRPr="001435B6">
              <w:rPr>
                <w:spacing w:val="-2"/>
                <w:sz w:val="24"/>
                <w:lang w:val="kk-KZ"/>
              </w:rPr>
              <w:t>посадка на 198 тыс кв м цветников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426549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D88096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6DDD1D8" w14:textId="77777777" w:rsidR="0056262C" w:rsidRPr="00690F56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</w:tr>
      <w:tr w:rsidR="0056262C" w:rsidRPr="00343F0B" w14:paraId="2F90A74B" w14:textId="77777777" w:rsidTr="00256193">
        <w:trPr>
          <w:gridAfter w:val="1"/>
          <w:wAfter w:w="6" w:type="dxa"/>
          <w:trHeight w:val="1957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65271212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6ED29C9" w14:textId="77777777" w:rsidR="0056262C" w:rsidRPr="009D17A7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4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7368D769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Проведение мероприятий по защите растений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181CDDB8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6729803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53E7F76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9AC9994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D8C6FBA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FA6E572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0BD2D11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476B92C" w14:textId="429286EA" w:rsidR="0056262C" w:rsidRPr="0014686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 w:rsidRPr="00343F0B">
              <w:rPr>
                <w:spacing w:val="-2"/>
                <w:sz w:val="24"/>
              </w:rPr>
              <w:t>-202</w:t>
            </w: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29AA9837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09E378C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0C5A6DD" w14:textId="12A8143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43F0B">
              <w:rPr>
                <w:spacing w:val="-2"/>
                <w:sz w:val="24"/>
              </w:rPr>
              <w:t>770 540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99F3E2E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D215901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3606397" w14:textId="6C2A6B14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47908E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8B1496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CB7ACA0" w14:textId="145943CB" w:rsidR="0056262C" w:rsidRPr="00343F0B" w:rsidRDefault="0056262C" w:rsidP="0056262C">
            <w:pPr>
              <w:pStyle w:val="TableParagraph"/>
              <w:ind w:left="57" w:right="57"/>
              <w:contextualSpacing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4D6630F1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4707DF1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A9C7213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ED10F7A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Обработка от вредителей не менее 2,3 млн деревьев.</w:t>
            </w:r>
          </w:p>
          <w:p w14:paraId="654BAD96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43F0B">
              <w:rPr>
                <w:spacing w:val="-2"/>
                <w:sz w:val="24"/>
              </w:rPr>
              <w:t>Улучшение состояния зеленого фонда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34F2D7C" w14:textId="77777777" w:rsidR="0056262C" w:rsidRPr="00343F0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3317734C" w14:textId="77777777" w:rsidTr="00256193">
        <w:trPr>
          <w:gridAfter w:val="1"/>
          <w:wAfter w:w="6" w:type="dxa"/>
          <w:trHeight w:val="300"/>
        </w:trPr>
        <w:tc>
          <w:tcPr>
            <w:tcW w:w="269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B6EB96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41CB26A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299732D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885DE8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32B605DB" w14:textId="49B09EA2" w:rsidR="0056262C" w:rsidRPr="00DC63ED" w:rsidRDefault="0056262C" w:rsidP="0056262C">
            <w:pPr>
              <w:pStyle w:val="TableParagraph"/>
              <w:ind w:left="57" w:right="5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12 </w:t>
            </w:r>
            <w:r>
              <w:rPr>
                <w:spacing w:val="-4"/>
                <w:sz w:val="24"/>
                <w:lang w:val="kk-KZ"/>
              </w:rPr>
              <w:t>964</w:t>
            </w:r>
            <w:r w:rsidRPr="00845CCC">
              <w:rPr>
                <w:spacing w:val="-4"/>
                <w:sz w:val="24"/>
              </w:rPr>
              <w:t xml:space="preserve"> 416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0C0B7A3A" w14:textId="74A4AE0D" w:rsidR="0056262C" w:rsidRPr="00DC459D" w:rsidRDefault="0056262C" w:rsidP="0056262C">
            <w:pPr>
              <w:pStyle w:val="TableParagraph"/>
              <w:ind w:left="57" w:right="57"/>
              <w:jc w:val="center"/>
              <w:rPr>
                <w:spacing w:val="-4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F5CCA7A" w14:textId="77777777" w:rsidR="0056262C" w:rsidRPr="00796F5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color w:val="FF0000"/>
                <w:spacing w:val="-2"/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15D0882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C0343B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449824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470B18C9" w14:textId="77777777" w:rsidTr="00845CCC">
        <w:trPr>
          <w:trHeight w:val="300"/>
        </w:trPr>
        <w:tc>
          <w:tcPr>
            <w:tcW w:w="15026" w:type="dxa"/>
            <w:gridSpan w:val="14"/>
            <w:tcBorders>
              <w:left w:val="single" w:sz="4" w:space="0" w:color="000009"/>
              <w:right w:val="single" w:sz="4" w:space="0" w:color="000009"/>
            </w:tcBorders>
          </w:tcPr>
          <w:p w14:paraId="25AF097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6. Обращение с отходами</w:t>
            </w:r>
          </w:p>
        </w:tc>
      </w:tr>
      <w:tr w:rsidR="0056262C" w14:paraId="7CD4CC45" w14:textId="77777777" w:rsidTr="00256193">
        <w:trPr>
          <w:gridAfter w:val="1"/>
          <w:wAfter w:w="6" w:type="dxa"/>
          <w:trHeight w:val="1129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0FC2A8D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9D4276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1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1AF9934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Разработка и утверждение Правил </w:t>
            </w:r>
            <w:r>
              <w:rPr>
                <w:spacing w:val="-2"/>
                <w:sz w:val="24"/>
              </w:rPr>
              <w:t xml:space="preserve">управления </w:t>
            </w:r>
            <w:r w:rsidRPr="00FE7FEF">
              <w:rPr>
                <w:spacing w:val="-2"/>
                <w:sz w:val="24"/>
              </w:rPr>
              <w:t>отходами г.Алматы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73950A3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7B531D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Решение маслихата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3D4549B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628BD3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УЭиОС ДЭ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3EF4CA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E5D926B" w14:textId="3291F743" w:rsidR="0056262C" w:rsidRPr="00AF501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36C6D93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EE0000"/>
                <w:spacing w:val="-2"/>
                <w:sz w:val="24"/>
                <w:lang w:val="kk-KZ"/>
              </w:rPr>
            </w:pPr>
          </w:p>
          <w:p w14:paraId="0588756B" w14:textId="77777777" w:rsidR="0056262C" w:rsidRPr="00AF501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F0D3A3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97E967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85E0D5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B32CDD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270EDDD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062225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FCBCF7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Правовое регулирование </w:t>
            </w:r>
            <w:r w:rsidRPr="00FE7FEF">
              <w:rPr>
                <w:spacing w:val="-2"/>
                <w:sz w:val="24"/>
              </w:rPr>
              <w:t>сферы обращения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Pr="00FE7FEF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Pr="00FE7FEF">
              <w:rPr>
                <w:spacing w:val="-2"/>
                <w:sz w:val="24"/>
              </w:rPr>
              <w:t>отходами</w:t>
            </w:r>
            <w:r>
              <w:rPr>
                <w:spacing w:val="-2"/>
                <w:sz w:val="24"/>
              </w:rPr>
              <w:t>. С</w:t>
            </w:r>
            <w:r>
              <w:t>окра</w:t>
            </w:r>
            <w:r>
              <w:rPr>
                <w:lang w:val="kk-KZ"/>
              </w:rPr>
              <w:t>щ</w:t>
            </w:r>
            <w:r>
              <w:t>ени</w:t>
            </w:r>
            <w:r>
              <w:rPr>
                <w:lang w:val="kk-KZ"/>
              </w:rPr>
              <w:t xml:space="preserve">е </w:t>
            </w:r>
            <w:r>
              <w:t xml:space="preserve">объёма захоронения отходов — </w:t>
            </w:r>
            <w:r>
              <w:rPr>
                <w:rStyle w:val="ad"/>
              </w:rPr>
              <w:t>на 2–3 %</w:t>
            </w:r>
            <w:r>
              <w:t xml:space="preserve"> за счёт внедрения правил по утилизации и переработке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8E24DF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52D5F281" w14:textId="77777777" w:rsidTr="00256193">
        <w:trPr>
          <w:gridAfter w:val="1"/>
          <w:wAfter w:w="6" w:type="dxa"/>
          <w:trHeight w:val="835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0AAD7C5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C87C017" w14:textId="77777777" w:rsidR="0056262C" w:rsidRPr="009D17A7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2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3EE10BD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Установка комплексных пунктов приема вторсырья (экостанции)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5A8F4C7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675F8A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Отчетная информация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36D1F79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УЭиОС</w:t>
            </w:r>
          </w:p>
          <w:p w14:paraId="30132CA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Акиматы районов инвестор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AA5A8C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048185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8DB3AE5" w14:textId="2DD3D8F4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2D6F22F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B9CDA96" w14:textId="77777777" w:rsidR="0056262C" w:rsidRPr="00AF34F8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B7A6E34" w14:textId="587075B9" w:rsidR="0056262C" w:rsidRPr="00AF501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2E2A631" w14:textId="77777777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5C0E95D1" w14:textId="77777777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</w:rPr>
            </w:pPr>
          </w:p>
          <w:p w14:paraId="369661F8" w14:textId="27BE3AA0" w:rsidR="0056262C" w:rsidRPr="00463B3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000000" w:themeColor="text1"/>
                <w:spacing w:val="-2"/>
                <w:sz w:val="24"/>
                <w:lang w:val="kk-KZ"/>
              </w:rPr>
            </w:pPr>
            <w:r>
              <w:rPr>
                <w:color w:val="000000" w:themeColor="text1"/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E8FD2C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FCF8EA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2394847" w14:textId="15CC2D01" w:rsidR="0056262C" w:rsidRPr="00497A2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2A9695D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DFE84C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839EC2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ЧИ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124ED2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Внедрение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 w:rsidRPr="00FE7FEF">
              <w:rPr>
                <w:spacing w:val="-2"/>
                <w:sz w:val="24"/>
              </w:rPr>
              <w:t>раздельного сбора отходов</w:t>
            </w:r>
            <w:r>
              <w:rPr>
                <w:spacing w:val="-2"/>
                <w:sz w:val="24"/>
              </w:rPr>
              <w:t xml:space="preserve">. </w:t>
            </w:r>
            <w:r w:rsidRPr="002A273C">
              <w:rPr>
                <w:spacing w:val="-2"/>
                <w:sz w:val="24"/>
              </w:rPr>
              <w:t xml:space="preserve">Повышение экологической </w:t>
            </w:r>
            <w:r w:rsidRPr="002A273C">
              <w:rPr>
                <w:spacing w:val="-2"/>
                <w:sz w:val="24"/>
              </w:rPr>
              <w:lastRenderedPageBreak/>
              <w:t>осведомлённости и вовлечённости граждан — участие не менее 3–5 % жителей обслуживаемых районов на начальном этапе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0A9F2D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:rsidRPr="004761A9" w14:paraId="43F2F7FD" w14:textId="77777777" w:rsidTr="00256193">
        <w:trPr>
          <w:gridAfter w:val="1"/>
          <w:wAfter w:w="6" w:type="dxa"/>
          <w:trHeight w:val="126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6B5DEEA7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D997275" w14:textId="2252961C" w:rsidR="0056262C" w:rsidRPr="009D17A7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3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52C8BAA9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Создание диспетчерского пункта для оперативного контроля за вывозом и утилизацией ТБО.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79ADBC29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91857C6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Отчетная информация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55EC098A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B36DF54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УЭиОС ТОО</w:t>
            </w:r>
          </w:p>
          <w:p w14:paraId="63227E71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EcoAlmaty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D59A897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3A58624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017F262" w14:textId="753877A8" w:rsidR="0056262C" w:rsidRPr="0014686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4761A9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kk-KZ"/>
              </w:rPr>
              <w:t>6</w:t>
            </w:r>
            <w:r w:rsidRPr="004761A9">
              <w:rPr>
                <w:spacing w:val="-2"/>
                <w:sz w:val="24"/>
              </w:rPr>
              <w:t>-202</w:t>
            </w: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66F9553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646F2D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ADE6C4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1331B62" w14:textId="71EDDC80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639FBAF1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1D3A03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EB74B8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4A81DDE" w14:textId="48DA690B" w:rsidR="0056262C" w:rsidRPr="00DA38D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1E1C52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D56498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250B03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3461260" w14:textId="4C860454" w:rsidR="0056262C" w:rsidRPr="00DC459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723BCF1A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B851DAA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EC5B0C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4761A9">
              <w:rPr>
                <w:spacing w:val="-2"/>
                <w:sz w:val="24"/>
              </w:rPr>
              <w:t>МБ</w:t>
            </w:r>
          </w:p>
          <w:p w14:paraId="3CD00176" w14:textId="59EE90D9" w:rsidR="0056262C" w:rsidRPr="00DA38D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2D4EBB4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DC0452">
              <w:rPr>
                <w:spacing w:val="-2"/>
                <w:sz w:val="24"/>
                <w:lang w:val="kk-KZ"/>
              </w:rPr>
              <w:t>Сокращение случаев несвоевременного вывоза отходов минимум на 10 % в зонах охвата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D631815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Улучшение санитарного</w:t>
            </w:r>
          </w:p>
          <w:p w14:paraId="2D9FA03E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4761A9">
              <w:rPr>
                <w:spacing w:val="-2"/>
                <w:sz w:val="24"/>
              </w:rPr>
              <w:t>состояния городских территорий, недопущение несанкционированных свалок ТБО</w:t>
            </w:r>
          </w:p>
          <w:p w14:paraId="5FD3305B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456D4446" w14:textId="77777777" w:rsidTr="00256193">
        <w:trPr>
          <w:gridAfter w:val="1"/>
          <w:wAfter w:w="6" w:type="dxa"/>
          <w:trHeight w:val="308"/>
        </w:trPr>
        <w:tc>
          <w:tcPr>
            <w:tcW w:w="269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38C50F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690BB79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018E6F2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049E79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3E46FC01" w14:textId="1E2E1006" w:rsidR="0056262C" w:rsidRPr="00333919" w:rsidRDefault="0056262C" w:rsidP="0056262C">
            <w:pPr>
              <w:pStyle w:val="TableParagraph"/>
              <w:ind w:left="57" w:right="57"/>
              <w:jc w:val="center"/>
              <w:rPr>
                <w:spacing w:val="-4"/>
                <w:sz w:val="24"/>
                <w:lang w:val="kk-KZ"/>
              </w:rPr>
            </w:pPr>
            <w:r>
              <w:rPr>
                <w:spacing w:val="-4"/>
                <w:sz w:val="24"/>
                <w:lang w:val="kk-KZ"/>
              </w:rPr>
              <w:t>140 000</w:t>
            </w:r>
          </w:p>
          <w:p w14:paraId="443E775F" w14:textId="77777777" w:rsidR="0056262C" w:rsidRPr="00DC63ED" w:rsidRDefault="0056262C" w:rsidP="0056262C">
            <w:pPr>
              <w:pStyle w:val="TableParagraph"/>
              <w:ind w:left="57" w:right="57"/>
              <w:jc w:val="center"/>
              <w:rPr>
                <w:spacing w:val="-4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2B765C84" w14:textId="5F0DC891" w:rsidR="0056262C" w:rsidRDefault="0056262C" w:rsidP="0056262C">
            <w:pPr>
              <w:pStyle w:val="TableParagraph"/>
              <w:ind w:right="57"/>
              <w:rPr>
                <w:spacing w:val="-4"/>
                <w:sz w:val="24"/>
                <w:lang w:val="kk-KZ"/>
              </w:rPr>
            </w:pPr>
            <w:r>
              <w:rPr>
                <w:spacing w:val="-4"/>
                <w:sz w:val="24"/>
                <w:lang w:val="kk-KZ"/>
              </w:rPr>
              <w:t>20 000</w:t>
            </w:r>
          </w:p>
          <w:p w14:paraId="76C80818" w14:textId="77777777" w:rsidR="0056262C" w:rsidRPr="00333919" w:rsidRDefault="0056262C" w:rsidP="0056262C">
            <w:pPr>
              <w:pStyle w:val="TableParagraph"/>
              <w:ind w:right="57"/>
              <w:rPr>
                <w:spacing w:val="-4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2EB803E" w14:textId="6B0A1BDB" w:rsidR="0056262C" w:rsidRPr="00F0669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4FA3D0B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A8B08F8" w14:textId="77777777" w:rsidR="0056262C" w:rsidRPr="00945628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2E4020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02EFB5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510D43AC" w14:textId="77777777" w:rsidTr="00845CCC">
        <w:trPr>
          <w:trHeight w:val="301"/>
        </w:trPr>
        <w:tc>
          <w:tcPr>
            <w:tcW w:w="15026" w:type="dxa"/>
            <w:gridSpan w:val="14"/>
            <w:tcBorders>
              <w:left w:val="single" w:sz="4" w:space="0" w:color="000009"/>
              <w:right w:val="single" w:sz="4" w:space="0" w:color="000009"/>
            </w:tcBorders>
          </w:tcPr>
          <w:p w14:paraId="0BE0FB16" w14:textId="72A609E4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7. Радиационная, биологическая и химическая безопасность</w:t>
            </w:r>
          </w:p>
        </w:tc>
      </w:tr>
      <w:tr w:rsidR="0056262C" w:rsidRPr="00796F5E" w14:paraId="24DE13F9" w14:textId="77777777" w:rsidTr="00256193">
        <w:trPr>
          <w:gridAfter w:val="1"/>
          <w:wAfter w:w="6" w:type="dxa"/>
          <w:trHeight w:val="1956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04E9FEA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FDBB02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1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4A018D5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Мониторинг состояния экосистемы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38979C1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Акт </w:t>
            </w:r>
            <w:r>
              <w:rPr>
                <w:spacing w:val="-2"/>
                <w:sz w:val="24"/>
              </w:rPr>
              <w:t>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2B4C109F" w14:textId="63586E69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УСБиМП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 w:rsidRPr="00FE7FEF">
              <w:rPr>
                <w:spacing w:val="-2"/>
                <w:sz w:val="24"/>
              </w:rPr>
              <w:t>ТОО</w:t>
            </w:r>
          </w:p>
          <w:p w14:paraId="20267DA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EcoAlmaty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FB02E7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4F446A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A484FF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2026-2028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53306689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2DA6B44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051CCD9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07369A">
              <w:rPr>
                <w:spacing w:val="-2"/>
                <w:sz w:val="24"/>
              </w:rPr>
              <w:t xml:space="preserve">41 477  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2D2C5CB4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9ED34E4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C12DDF4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07369A">
              <w:rPr>
                <w:spacing w:val="-2"/>
                <w:sz w:val="24"/>
              </w:rPr>
              <w:t xml:space="preserve">41 477  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AD9AC4A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BB353C5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9A191F2" w14:textId="42F1D262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  <w:r w:rsidRPr="0007369A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0668C18A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BD58FB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AF65AD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808709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состояния физических </w:t>
            </w:r>
            <w:r w:rsidRPr="00FE7FEF">
              <w:rPr>
                <w:spacing w:val="-2"/>
                <w:sz w:val="24"/>
              </w:rPr>
              <w:t xml:space="preserve">факторов (радиация)  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6D3C29F" w14:textId="77777777" w:rsidR="0056262C" w:rsidRPr="00796F5E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</w:rPr>
            </w:pPr>
          </w:p>
        </w:tc>
      </w:tr>
      <w:tr w:rsidR="0056262C" w14:paraId="1EAD7A7D" w14:textId="77777777" w:rsidTr="00256193">
        <w:trPr>
          <w:gridAfter w:val="1"/>
          <w:wAfter w:w="6" w:type="dxa"/>
          <w:trHeight w:val="301"/>
        </w:trPr>
        <w:tc>
          <w:tcPr>
            <w:tcW w:w="269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6B0F27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7D53F76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9483C9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3480EB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7E6886D8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spacing w:val="-2"/>
                <w:sz w:val="24"/>
              </w:rPr>
            </w:pPr>
            <w:r w:rsidRPr="0007369A">
              <w:rPr>
                <w:spacing w:val="-2"/>
                <w:sz w:val="24"/>
              </w:rPr>
              <w:t>41 477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0B0A17EB" w14:textId="77777777" w:rsidR="0056262C" w:rsidRPr="0007369A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bCs/>
                <w:spacing w:val="-2"/>
                <w:sz w:val="24"/>
              </w:rPr>
            </w:pPr>
            <w:r w:rsidRPr="0007369A">
              <w:rPr>
                <w:spacing w:val="-2"/>
                <w:sz w:val="24"/>
              </w:rPr>
              <w:t>41 477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D4437C3" w14:textId="4E5BB615" w:rsidR="0056262C" w:rsidRPr="00F0669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5D1BFFD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631D5D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0E43AB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52BE0D66" w14:textId="77777777" w:rsidTr="00845CCC">
        <w:trPr>
          <w:trHeight w:val="301"/>
        </w:trPr>
        <w:tc>
          <w:tcPr>
            <w:tcW w:w="15026" w:type="dxa"/>
            <w:gridSpan w:val="14"/>
            <w:tcBorders>
              <w:left w:val="single" w:sz="4" w:space="0" w:color="000009"/>
              <w:right w:val="single" w:sz="4" w:space="0" w:color="000009"/>
            </w:tcBorders>
          </w:tcPr>
          <w:p w14:paraId="0040D87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bookmarkStart w:id="3" w:name="_Hlk198541135"/>
            <w:r w:rsidRPr="00FE7FEF">
              <w:rPr>
                <w:spacing w:val="-2"/>
                <w:sz w:val="24"/>
              </w:rPr>
              <w:t>8. Внедрение систем управления и наилучших безопасных технологий</w:t>
            </w:r>
          </w:p>
        </w:tc>
      </w:tr>
      <w:bookmarkEnd w:id="3"/>
      <w:tr w:rsidR="0056262C" w14:paraId="6B2A575B" w14:textId="77777777" w:rsidTr="00256193">
        <w:trPr>
          <w:gridAfter w:val="1"/>
          <w:wAfter w:w="6" w:type="dxa"/>
          <w:trHeight w:val="1957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6014E1A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C22164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1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62BE056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Разработка и внедрение системы </w:t>
            </w:r>
            <w:r>
              <w:rPr>
                <w:spacing w:val="-2"/>
                <w:sz w:val="24"/>
              </w:rPr>
              <w:t>управления комплексной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схемой орошения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2EE2F9B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491E5F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Акт </w:t>
            </w:r>
            <w:r>
              <w:rPr>
                <w:spacing w:val="-2"/>
                <w:sz w:val="24"/>
              </w:rPr>
              <w:t>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7C315AA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C6F8B8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E49031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207D6D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1CA591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AC79BEC" w14:textId="2717E21D" w:rsidR="0056262C" w:rsidRPr="0014686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FE7FEF">
              <w:rPr>
                <w:spacing w:val="-2"/>
                <w:sz w:val="24"/>
              </w:rPr>
              <w:t>2026-202</w:t>
            </w:r>
            <w:r>
              <w:rPr>
                <w:spacing w:val="-2"/>
                <w:sz w:val="24"/>
                <w:lang w:val="kk-KZ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26B56FC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98EAE6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1C4FE89" w14:textId="58C10F04" w:rsidR="0056262C" w:rsidRPr="00F0669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450 000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4D6576D4" w14:textId="77777777" w:rsidR="0056262C" w:rsidRPr="0033391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88C9189" w14:textId="77777777" w:rsidR="0056262C" w:rsidRPr="0033391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3B80B89" w14:textId="4C60E122" w:rsidR="0056262C" w:rsidRPr="00F0669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69F6DA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D3E3BD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78A8C5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393681E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B23544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5646F2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908D25B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Организация гидроучастка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для рационального управления ресурсами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 xml:space="preserve">поверхностных </w:t>
            </w:r>
            <w:r w:rsidRPr="00FE7FEF">
              <w:rPr>
                <w:spacing w:val="-2"/>
                <w:sz w:val="24"/>
              </w:rPr>
              <w:t>водных объектов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27AC6D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77A598F4" w14:textId="77777777" w:rsidTr="00256193">
        <w:trPr>
          <w:gridAfter w:val="1"/>
          <w:wAfter w:w="6" w:type="dxa"/>
          <w:trHeight w:val="300"/>
        </w:trPr>
        <w:tc>
          <w:tcPr>
            <w:tcW w:w="269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2661BA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323F5DD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43FFACD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297771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47C1BC20" w14:textId="4E84EA6E" w:rsidR="0056262C" w:rsidRPr="00F0669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450 00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6E5AE59F" w14:textId="2A2DC26F" w:rsidR="0056262C" w:rsidRPr="00F0669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028085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0AD4A39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A946AE4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AD5658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6EBCFB64" w14:textId="77777777" w:rsidTr="00845CCC">
        <w:trPr>
          <w:trHeight w:val="301"/>
        </w:trPr>
        <w:tc>
          <w:tcPr>
            <w:tcW w:w="15026" w:type="dxa"/>
            <w:gridSpan w:val="14"/>
            <w:tcBorders>
              <w:left w:val="single" w:sz="4" w:space="0" w:color="000009"/>
              <w:right w:val="single" w:sz="4" w:space="0" w:color="000009"/>
            </w:tcBorders>
          </w:tcPr>
          <w:p w14:paraId="26E9B477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9. Научно-исследовательские, изыскательские и другие разработки</w:t>
            </w:r>
          </w:p>
        </w:tc>
      </w:tr>
      <w:tr w:rsidR="0056262C" w:rsidRPr="004761A9" w14:paraId="48375F0E" w14:textId="77777777" w:rsidTr="00256193">
        <w:trPr>
          <w:gridAfter w:val="1"/>
          <w:wAfter w:w="6" w:type="dxa"/>
          <w:trHeight w:val="576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63051413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4E01AB5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1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346D6A9F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</w:rPr>
              <w:t>Проведение исследований и разработка целевых показателей качества окружающей среды для г. Алматы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64A01992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D01DEA3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BC702EE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</w:rPr>
              <w:t>Решение маслихата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CC85E12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DCDAAE2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62191D7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0E4DAF8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6B12B38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65D3D5FD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AC5322A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A223446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</w:rPr>
              <w:t>2025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1D3C320E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95907A6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787267F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6DCC301" w14:textId="3298736E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6A36AD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0E31FAA6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E695A65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ABD8EFD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5233F85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448D9AF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9D3FEE4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4E65562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366614E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09AF9281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F9415F0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F1A5F11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1BE08F0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2699908" w14:textId="77777777" w:rsidR="0056262C" w:rsidRPr="006A36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6A36AD">
              <w:rPr>
                <w:spacing w:val="-2"/>
                <w:sz w:val="24"/>
              </w:rPr>
              <w:t>Разработка целевых показателей качества окружающей среды г. Алматы, установление целевых показателей на период 2026- 2030гг. и Плана мероприятий по их достижению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820AA6F" w14:textId="77777777" w:rsidR="0056262C" w:rsidRPr="0014686B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highlight w:val="yellow"/>
              </w:rPr>
            </w:pPr>
          </w:p>
        </w:tc>
      </w:tr>
      <w:tr w:rsidR="0056262C" w:rsidRPr="004761A9" w14:paraId="366E73D6" w14:textId="77777777" w:rsidTr="00256193">
        <w:trPr>
          <w:gridAfter w:val="1"/>
          <w:wAfter w:w="6" w:type="dxa"/>
          <w:trHeight w:val="576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0F468A29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02EF3DB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2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444DCB6F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Проведение мониторинга достижения целевых показателей качества окружающей среды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778247F9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C1015D0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Акт 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7021BE3A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98BA5F7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D6AC7F9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4869417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9EC2122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2BFC29D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2026-2028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6199A96B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F056A66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DCFC6E9" w14:textId="3E4F4C77" w:rsidR="0056262C" w:rsidRPr="00AF501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80 022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70EBC26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B54E009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2239821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4761A9">
              <w:rPr>
                <w:spacing w:val="-2"/>
                <w:sz w:val="24"/>
                <w:lang w:val="kk-KZ"/>
              </w:rPr>
              <w:t>80 022</w:t>
            </w:r>
          </w:p>
          <w:p w14:paraId="1A900255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1B63047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566CC83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3C0AAB0" w14:textId="373FC203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  <w:p w14:paraId="0160E766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7D99F623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684A4DD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9B572F2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107A4C0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>Проведение мониторинга для анализа экологической эффективности реализуемых мероприятий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D4836E2" w14:textId="77777777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4761A9">
              <w:rPr>
                <w:spacing w:val="-2"/>
                <w:sz w:val="24"/>
              </w:rPr>
              <w:t xml:space="preserve">Приобретение датчиков контроля воздуха по загрязнению атмосферного воздуха </w:t>
            </w:r>
            <w:r w:rsidRPr="004761A9">
              <w:rPr>
                <w:spacing w:val="-2"/>
                <w:sz w:val="24"/>
              </w:rPr>
              <w:lastRenderedPageBreak/>
              <w:t>(включенных в Реестр РК)</w:t>
            </w:r>
          </w:p>
        </w:tc>
      </w:tr>
      <w:tr w:rsidR="0056262C" w14:paraId="3D5E712E" w14:textId="77777777" w:rsidTr="00256193">
        <w:trPr>
          <w:gridAfter w:val="1"/>
          <w:wAfter w:w="6" w:type="dxa"/>
          <w:trHeight w:val="1405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465EBC9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3B76FE7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  <w:p w14:paraId="5F0D3236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184C1BA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Утверждение программы управления отходами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города Алматы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3ACEC8C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9F9BA69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Решение маслихата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6C711D7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A855253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7B4153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29DC6E0" w14:textId="3679578D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2026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09E363B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7374D28B" w14:textId="08DB7632" w:rsidR="0056262C" w:rsidRPr="00F0669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30 000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63BE1CC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0F61CE24" w14:textId="02969CB0" w:rsidR="0056262C" w:rsidRPr="0045728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362DED22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1AEEF1B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5BBBD471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4FD1E085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19F369E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Увеличение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 xml:space="preserve">доли </w:t>
            </w:r>
            <w:r w:rsidRPr="00FE7FEF">
              <w:rPr>
                <w:spacing w:val="-2"/>
                <w:sz w:val="24"/>
              </w:rPr>
              <w:t xml:space="preserve">сбора и </w:t>
            </w:r>
            <w:r>
              <w:rPr>
                <w:spacing w:val="-2"/>
                <w:sz w:val="24"/>
              </w:rPr>
              <w:t>переработки утильных фракций</w:t>
            </w:r>
            <w:r>
              <w:rPr>
                <w:spacing w:val="-2"/>
                <w:sz w:val="24"/>
                <w:lang w:val="kk-KZ"/>
              </w:rPr>
              <w:t xml:space="preserve"> </w:t>
            </w: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13FF1F3F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</w:tr>
      <w:tr w:rsidR="0056262C" w14:paraId="74CD4BE4" w14:textId="77777777" w:rsidTr="00256193">
        <w:trPr>
          <w:gridAfter w:val="1"/>
          <w:wAfter w:w="6" w:type="dxa"/>
          <w:trHeight w:val="693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6B28BB83" w14:textId="77777777" w:rsidR="0056262C" w:rsidRPr="00CF3AF1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4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14AE8D9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экологического состояния </w:t>
            </w:r>
            <w:r w:rsidRPr="00FE7FEF">
              <w:rPr>
                <w:spacing w:val="-2"/>
                <w:sz w:val="24"/>
              </w:rPr>
              <w:t>природной среды города Алматы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0779F2F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C6B51F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 xml:space="preserve">Акт </w:t>
            </w:r>
            <w:r>
              <w:rPr>
                <w:spacing w:val="-2"/>
                <w:sz w:val="24"/>
              </w:rPr>
              <w:t>выполненных работ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6C342ED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8F604A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УЭиОС</w:t>
            </w:r>
          </w:p>
          <w:p w14:paraId="011CB7E9" w14:textId="77777777" w:rsidR="0056262C" w:rsidRPr="002A78B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ТОО</w:t>
            </w:r>
          </w:p>
          <w:p w14:paraId="45C81F30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EcoAlmaty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961617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7E4B5D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C201DD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2026-2028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3725B82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  <w:lang w:val="kk-KZ"/>
              </w:rPr>
            </w:pPr>
          </w:p>
          <w:p w14:paraId="3D17152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  <w:lang w:val="kk-KZ"/>
              </w:rPr>
            </w:pPr>
          </w:p>
          <w:p w14:paraId="3993303E" w14:textId="77777777" w:rsidR="0056262C" w:rsidRPr="00C55C00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B36C03">
              <w:rPr>
                <w:spacing w:val="-2"/>
                <w:sz w:val="24"/>
              </w:rPr>
              <w:t>534</w:t>
            </w:r>
            <w:r>
              <w:rPr>
                <w:spacing w:val="-2"/>
                <w:sz w:val="24"/>
              </w:rPr>
              <w:t> </w:t>
            </w:r>
            <w:r w:rsidRPr="00B36C03">
              <w:rPr>
                <w:spacing w:val="-2"/>
                <w:sz w:val="24"/>
              </w:rPr>
              <w:t>834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EAE816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7A7462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73C0C8F" w14:textId="4E2EFE90" w:rsidR="0056262C" w:rsidRPr="00B36C03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По смете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5BA861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FB8014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1157BE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смете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503FEDF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F99FA4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1231078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FE7FEF">
              <w:rPr>
                <w:spacing w:val="-2"/>
                <w:sz w:val="24"/>
              </w:rPr>
              <w:t>МБ</w:t>
            </w: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93B988C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Предотвращение загрязнения, </w:t>
            </w:r>
            <w:r w:rsidRPr="00FE7FEF">
              <w:rPr>
                <w:spacing w:val="-2"/>
                <w:sz w:val="24"/>
              </w:rPr>
              <w:t xml:space="preserve">контроль и мониторинг за </w:t>
            </w:r>
            <w:r>
              <w:rPr>
                <w:spacing w:val="-2"/>
                <w:sz w:val="24"/>
              </w:rPr>
              <w:t xml:space="preserve">экологическим состоянием </w:t>
            </w:r>
            <w:r w:rsidRPr="00FE7FEF">
              <w:rPr>
                <w:spacing w:val="-2"/>
                <w:sz w:val="24"/>
              </w:rPr>
              <w:t>природных сред</w:t>
            </w:r>
          </w:p>
          <w:p w14:paraId="4E57FB3D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204E3ED6" w14:textId="77777777" w:rsidR="0056262C" w:rsidRPr="003662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3662AD">
              <w:rPr>
                <w:spacing w:val="-2"/>
                <w:sz w:val="24"/>
                <w:lang w:val="kk-KZ"/>
              </w:rPr>
              <w:t>А</w:t>
            </w:r>
            <w:r w:rsidRPr="003662AD">
              <w:rPr>
                <w:spacing w:val="-2"/>
                <w:sz w:val="24"/>
              </w:rPr>
              <w:t>тмосферный воздух, поверхностные водные объекты, зеленые насаждения, управление отходами с актуализацией ГИС-карт и ИС</w:t>
            </w:r>
          </w:p>
        </w:tc>
      </w:tr>
      <w:tr w:rsidR="0056262C" w14:paraId="1D0D0092" w14:textId="77777777" w:rsidTr="00256193">
        <w:trPr>
          <w:gridAfter w:val="1"/>
          <w:wAfter w:w="6" w:type="dxa"/>
          <w:trHeight w:val="693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02E553D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5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32CEACE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7D01DC">
              <w:rPr>
                <w:spacing w:val="-2"/>
                <w:sz w:val="24"/>
              </w:rPr>
              <w:t>Прохождение комплексного технологического аудита для секторов экономики I и II категории, за исключением ТОП 50 предприятий I категории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3DCD2564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7D01DC">
              <w:rPr>
                <w:spacing w:val="-2"/>
                <w:sz w:val="24"/>
              </w:rPr>
              <w:t>Сводный аналитический отчёт о результатах аудита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022052A3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2D0EDA82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7D01DC">
              <w:rPr>
                <w:spacing w:val="-2"/>
                <w:sz w:val="24"/>
              </w:rPr>
              <w:t>ДЭ по г. Алматы;</w:t>
            </w:r>
          </w:p>
          <w:p w14:paraId="2DE175E9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7D01DC">
              <w:rPr>
                <w:spacing w:val="-2"/>
                <w:sz w:val="24"/>
              </w:rPr>
              <w:t>Бюро по наилучшим доступным техникам</w:t>
            </w:r>
            <w:r>
              <w:rPr>
                <w:spacing w:val="-2"/>
                <w:sz w:val="24"/>
                <w:lang w:val="kk-KZ"/>
              </w:rPr>
              <w:t>,</w:t>
            </w:r>
          </w:p>
          <w:p w14:paraId="3D753D77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  <w:lang w:val="kk-KZ"/>
              </w:rPr>
              <w:t>С</w:t>
            </w:r>
            <w:r w:rsidRPr="007D01DC">
              <w:rPr>
                <w:spacing w:val="-2"/>
                <w:sz w:val="24"/>
              </w:rPr>
              <w:t>ектора экономики I и II категории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5C3E58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74A64E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</w:p>
          <w:p w14:paraId="5C0EF15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</w:rPr>
              <w:t>2026-2028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444CE873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57E61D0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C7B40D3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7D01DC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4F72DDCE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4B40B1F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A1B4B3A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7D01DC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421B4EE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C26E587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6B40486D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7D01DC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6C66F9D3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58B119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32F4E30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МБ</w:t>
            </w:r>
            <w:r w:rsidRPr="00F374B4">
              <w:rPr>
                <w:spacing w:val="-2"/>
                <w:sz w:val="24"/>
                <w:lang w:val="kk-KZ"/>
              </w:rPr>
              <w:t xml:space="preserve"> </w:t>
            </w:r>
          </w:p>
          <w:p w14:paraId="466FCFE8" w14:textId="272C5FE1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A87E4C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t>Выявление и устранение экологически неэффективных технологий; подготовка базы для получения КЭР; повышение экологической эффективности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A5F820D" w14:textId="77777777" w:rsidR="0056262C" w:rsidRPr="003662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</w:tr>
      <w:tr w:rsidR="0056262C" w14:paraId="7E7938C9" w14:textId="77777777" w:rsidTr="00256193">
        <w:trPr>
          <w:gridAfter w:val="1"/>
          <w:wAfter w:w="6" w:type="dxa"/>
          <w:trHeight w:val="693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16DB9E5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bookmarkStart w:id="4" w:name="_GoBack" w:colFirst="8" w:colLast="8"/>
            <w:r>
              <w:rPr>
                <w:spacing w:val="-2"/>
                <w:sz w:val="24"/>
                <w:lang w:val="kk-KZ"/>
              </w:rPr>
              <w:lastRenderedPageBreak/>
              <w:t>6</w:t>
            </w: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0255ECB0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7D01DC">
              <w:rPr>
                <w:spacing w:val="-2"/>
                <w:sz w:val="24"/>
              </w:rPr>
              <w:t>Разработка Справочников по НДТ для секторов экономики I и II категории, за исключением ТОП 50 предприятий I категории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3565CC31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7D01DC">
              <w:rPr>
                <w:spacing w:val="-2"/>
                <w:sz w:val="24"/>
              </w:rPr>
              <w:t>Справочник по НДТ по соответствующему сектору экономики</w:t>
            </w: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1D574CBF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7D01DC">
              <w:rPr>
                <w:spacing w:val="-2"/>
                <w:sz w:val="24"/>
              </w:rPr>
              <w:t>ДЭ по г. Алматы;</w:t>
            </w:r>
          </w:p>
          <w:p w14:paraId="3927F6CE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7D01DC">
              <w:rPr>
                <w:spacing w:val="-2"/>
                <w:sz w:val="24"/>
              </w:rPr>
              <w:t>Бюро по наилучшим доступным техникам</w:t>
            </w:r>
            <w:r>
              <w:rPr>
                <w:spacing w:val="-2"/>
                <w:sz w:val="24"/>
                <w:lang w:val="kk-KZ"/>
              </w:rPr>
              <w:t>,</w:t>
            </w:r>
          </w:p>
          <w:p w14:paraId="4D34183F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 w:rsidRPr="007D01DC">
              <w:rPr>
                <w:spacing w:val="-2"/>
                <w:sz w:val="24"/>
              </w:rPr>
              <w:t>Сектора экономики I и II категории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29319CD" w14:textId="77777777" w:rsidR="0056262C" w:rsidRPr="00FE7FEF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2026-2028</w:t>
            </w: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4051C369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BC2693D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0C4C17B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pacing w:val="-2"/>
                <w:sz w:val="24"/>
                <w:lang w:val="kk-KZ"/>
              </w:rPr>
            </w:pPr>
            <w:r w:rsidRPr="007D01DC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E357C33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44EA9262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75FE9BF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7D01DC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43B2D8FB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F3AE522" w14:textId="77777777" w:rsidR="0056262C" w:rsidRPr="007D01D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51751BE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7D01DC">
              <w:rPr>
                <w:spacing w:val="-2"/>
                <w:sz w:val="24"/>
                <w:lang w:val="kk-KZ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0738371E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12A7273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198D827" w14:textId="77777777" w:rsidR="0056262C" w:rsidRPr="00F374B4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МБ</w:t>
            </w:r>
            <w:r w:rsidRPr="00F374B4">
              <w:rPr>
                <w:spacing w:val="-2"/>
                <w:sz w:val="24"/>
                <w:lang w:val="kk-KZ"/>
              </w:rPr>
              <w:t xml:space="preserve"> </w:t>
            </w:r>
          </w:p>
          <w:p w14:paraId="7E6DCFE3" w14:textId="56F81B32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55CD25E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</w:pPr>
            <w:r>
              <w:t>Обеспечение методической и нормативной базы для перехода на КЭР и внедрения НДТ; снижение техногенной нагрузки</w:t>
            </w: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A342B98" w14:textId="77777777" w:rsidR="0056262C" w:rsidRPr="003662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</w:tr>
      <w:bookmarkEnd w:id="4"/>
      <w:tr w:rsidR="0056262C" w14:paraId="24CCD53F" w14:textId="77777777" w:rsidTr="00256193">
        <w:trPr>
          <w:gridAfter w:val="1"/>
          <w:wAfter w:w="6" w:type="dxa"/>
          <w:trHeight w:val="65"/>
        </w:trPr>
        <w:tc>
          <w:tcPr>
            <w:tcW w:w="421" w:type="dxa"/>
            <w:tcBorders>
              <w:left w:val="single" w:sz="4" w:space="0" w:color="000009"/>
              <w:right w:val="single" w:sz="4" w:space="0" w:color="000009"/>
            </w:tcBorders>
          </w:tcPr>
          <w:p w14:paraId="0B847DA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  <w:tc>
          <w:tcPr>
            <w:tcW w:w="2272" w:type="dxa"/>
            <w:tcBorders>
              <w:left w:val="single" w:sz="4" w:space="0" w:color="000009"/>
              <w:right w:val="single" w:sz="4" w:space="0" w:color="000009"/>
            </w:tcBorders>
          </w:tcPr>
          <w:p w14:paraId="74D5CC54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490CB01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06CC730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C663D2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29458219" w14:textId="0D2B9EF7" w:rsidR="0056262C" w:rsidRPr="00DC63E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 w:rsidRPr="00333919">
              <w:rPr>
                <w:spacing w:val="-2"/>
                <w:sz w:val="24"/>
                <w:lang w:val="kk-KZ"/>
              </w:rPr>
              <w:t>6</w:t>
            </w:r>
            <w:r>
              <w:rPr>
                <w:spacing w:val="-2"/>
                <w:sz w:val="24"/>
                <w:lang w:val="kk-KZ"/>
              </w:rPr>
              <w:t>44 856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6A9CCD13" w14:textId="3A84B0B9" w:rsidR="0056262C" w:rsidRPr="00DC63E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80 022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C74437F" w14:textId="79CC3225" w:rsidR="0056262C" w:rsidRPr="004761A9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334E20B3" w14:textId="77777777" w:rsidR="0056262C" w:rsidRPr="00894363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color w:val="FF0000"/>
                <w:sz w:val="20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57494A65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1B7D697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74B026C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</w:tr>
      <w:tr w:rsidR="0056262C" w14:paraId="1A8CDEF9" w14:textId="77777777" w:rsidTr="00256193">
        <w:trPr>
          <w:gridAfter w:val="1"/>
          <w:wAfter w:w="6" w:type="dxa"/>
          <w:trHeight w:val="576"/>
        </w:trPr>
        <w:tc>
          <w:tcPr>
            <w:tcW w:w="269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11D9ED6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000009"/>
              <w:right w:val="single" w:sz="4" w:space="0" w:color="000009"/>
            </w:tcBorders>
          </w:tcPr>
          <w:p w14:paraId="4863667C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  <w:tc>
          <w:tcPr>
            <w:tcW w:w="1412" w:type="dxa"/>
            <w:tcBorders>
              <w:left w:val="single" w:sz="4" w:space="0" w:color="000009"/>
              <w:right w:val="single" w:sz="4" w:space="0" w:color="000009"/>
            </w:tcBorders>
          </w:tcPr>
          <w:p w14:paraId="285F8EB8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4F3035B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9"/>
              <w:right w:val="single" w:sz="4" w:space="0" w:color="000009"/>
            </w:tcBorders>
          </w:tcPr>
          <w:p w14:paraId="29D4A415" w14:textId="6E307BBE" w:rsidR="0056262C" w:rsidRPr="003662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96 848 839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14:paraId="5DA7945E" w14:textId="34835040" w:rsidR="0056262C" w:rsidRPr="003662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67 621 499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0F3B2B8" w14:textId="1C8B8BF4" w:rsidR="0056262C" w:rsidRPr="003662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  <w:p w14:paraId="201BE4C8" w14:textId="77777777" w:rsidR="0056262C" w:rsidRPr="003662AD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pacing w:val="-2"/>
                <w:sz w:val="24"/>
                <w:lang w:val="kk-KZ"/>
              </w:rPr>
            </w:pPr>
          </w:p>
        </w:tc>
        <w:tc>
          <w:tcPr>
            <w:tcW w:w="991" w:type="dxa"/>
            <w:tcBorders>
              <w:left w:val="single" w:sz="4" w:space="0" w:color="000009"/>
              <w:right w:val="single" w:sz="4" w:space="0" w:color="000009"/>
            </w:tcBorders>
          </w:tcPr>
          <w:p w14:paraId="69249F60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D031F99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3BDFFA2A" w14:textId="77777777" w:rsidR="0056262C" w:rsidRDefault="0056262C" w:rsidP="0056262C">
            <w:pPr>
              <w:pStyle w:val="TableParagraph"/>
              <w:ind w:left="57" w:right="57"/>
              <w:contextualSpacing/>
              <w:jc w:val="center"/>
              <w:rPr>
                <w:sz w:val="20"/>
              </w:rPr>
            </w:pPr>
          </w:p>
        </w:tc>
      </w:tr>
    </w:tbl>
    <w:p w14:paraId="2952B566" w14:textId="77777777" w:rsidR="00775524" w:rsidRDefault="00FE7FEF" w:rsidP="007903E6">
      <w:pPr>
        <w:spacing w:before="22"/>
        <w:rPr>
          <w:sz w:val="24"/>
        </w:rPr>
      </w:pPr>
      <w:r>
        <w:rPr>
          <w:b/>
          <w:noProof/>
          <w:sz w:val="20"/>
          <w:lang w:eastAsia="ru-RU"/>
        </w:rPr>
        <w:br w:type="textWrapping" w:clear="all"/>
      </w:r>
      <w:r w:rsidR="00177698">
        <w:rPr>
          <w:sz w:val="24"/>
        </w:rPr>
        <w:t>УЭиОС–Управление</w:t>
      </w:r>
      <w:r w:rsidR="004006F1">
        <w:rPr>
          <w:sz w:val="24"/>
          <w:lang w:val="kk-KZ"/>
        </w:rPr>
        <w:t xml:space="preserve"> Э</w:t>
      </w:r>
      <w:r w:rsidR="00177698">
        <w:rPr>
          <w:sz w:val="24"/>
        </w:rPr>
        <w:t>кологии</w:t>
      </w:r>
      <w:r w:rsidR="004006F1">
        <w:rPr>
          <w:sz w:val="24"/>
          <w:lang w:val="kk-KZ"/>
        </w:rPr>
        <w:t xml:space="preserve"> </w:t>
      </w:r>
      <w:r w:rsidR="00177698">
        <w:rPr>
          <w:sz w:val="24"/>
        </w:rPr>
        <w:t>и</w:t>
      </w:r>
      <w:r w:rsidR="004006F1">
        <w:rPr>
          <w:sz w:val="24"/>
          <w:lang w:val="kk-KZ"/>
        </w:rPr>
        <w:t xml:space="preserve"> </w:t>
      </w:r>
      <w:r w:rsidR="00177698">
        <w:rPr>
          <w:sz w:val="24"/>
        </w:rPr>
        <w:t>окружающей</w:t>
      </w:r>
      <w:r w:rsidR="004006F1">
        <w:rPr>
          <w:sz w:val="24"/>
          <w:lang w:val="kk-KZ"/>
        </w:rPr>
        <w:t xml:space="preserve"> </w:t>
      </w:r>
      <w:r w:rsidR="00177698">
        <w:rPr>
          <w:sz w:val="24"/>
        </w:rPr>
        <w:t>среды</w:t>
      </w:r>
      <w:r w:rsidR="004006F1">
        <w:rPr>
          <w:sz w:val="24"/>
          <w:lang w:val="kk-KZ"/>
        </w:rPr>
        <w:t xml:space="preserve"> </w:t>
      </w:r>
      <w:r w:rsidR="00177698">
        <w:rPr>
          <w:sz w:val="24"/>
        </w:rPr>
        <w:t>города</w:t>
      </w:r>
      <w:r w:rsidR="004006F1">
        <w:rPr>
          <w:sz w:val="24"/>
          <w:lang w:val="kk-KZ"/>
        </w:rPr>
        <w:t xml:space="preserve"> </w:t>
      </w:r>
      <w:r w:rsidR="00177698">
        <w:rPr>
          <w:sz w:val="24"/>
        </w:rPr>
        <w:t>Алматы ДЭ – Департамент экологии по г.</w:t>
      </w:r>
      <w:r w:rsidR="00E34896">
        <w:rPr>
          <w:sz w:val="24"/>
          <w:lang w:val="kk-KZ"/>
        </w:rPr>
        <w:t xml:space="preserve"> </w:t>
      </w:r>
      <w:r w:rsidR="00177698">
        <w:rPr>
          <w:sz w:val="24"/>
        </w:rPr>
        <w:t>Алматы</w:t>
      </w:r>
    </w:p>
    <w:p w14:paraId="6505D3B5" w14:textId="77777777" w:rsidR="00775524" w:rsidRDefault="00177698" w:rsidP="007903E6">
      <w:pPr>
        <w:ind w:left="415" w:right="9597"/>
        <w:rPr>
          <w:sz w:val="24"/>
        </w:rPr>
      </w:pPr>
      <w:r>
        <w:rPr>
          <w:sz w:val="24"/>
        </w:rPr>
        <w:t>ДП–Департамент полиции г.</w:t>
      </w:r>
      <w:r w:rsidR="00E34896">
        <w:rPr>
          <w:sz w:val="24"/>
          <w:lang w:val="kk-KZ"/>
        </w:rPr>
        <w:t xml:space="preserve"> </w:t>
      </w:r>
      <w:r>
        <w:rPr>
          <w:sz w:val="24"/>
        </w:rPr>
        <w:t>Алматы</w:t>
      </w:r>
      <w:r w:rsidR="004006F1">
        <w:rPr>
          <w:sz w:val="24"/>
          <w:lang w:val="kk-KZ"/>
        </w:rPr>
        <w:t xml:space="preserve"> </w:t>
      </w:r>
      <w:r>
        <w:rPr>
          <w:sz w:val="24"/>
        </w:rPr>
        <w:t>Райакиматы–районные</w:t>
      </w:r>
      <w:r w:rsidR="004006F1">
        <w:rPr>
          <w:sz w:val="24"/>
          <w:lang w:val="kk-KZ"/>
        </w:rPr>
        <w:t xml:space="preserve"> </w:t>
      </w:r>
      <w:r>
        <w:rPr>
          <w:sz w:val="24"/>
        </w:rPr>
        <w:t>акиматы</w:t>
      </w:r>
      <w:r w:rsidR="004006F1">
        <w:rPr>
          <w:sz w:val="24"/>
          <w:lang w:val="kk-KZ"/>
        </w:rPr>
        <w:t xml:space="preserve"> </w:t>
      </w:r>
      <w:r>
        <w:rPr>
          <w:sz w:val="24"/>
        </w:rPr>
        <w:t>города</w:t>
      </w:r>
    </w:p>
    <w:p w14:paraId="2B97B5CD" w14:textId="77777777" w:rsidR="00775524" w:rsidRDefault="00177698" w:rsidP="007903E6">
      <w:pPr>
        <w:ind w:left="415"/>
        <w:rPr>
          <w:sz w:val="24"/>
        </w:rPr>
      </w:pPr>
      <w:r>
        <w:rPr>
          <w:spacing w:val="-2"/>
          <w:sz w:val="24"/>
        </w:rPr>
        <w:t>УОЗ-Управление</w:t>
      </w:r>
      <w:r w:rsidR="004006F1">
        <w:rPr>
          <w:spacing w:val="-2"/>
          <w:sz w:val="24"/>
          <w:lang w:val="kk-KZ"/>
        </w:rPr>
        <w:t xml:space="preserve"> </w:t>
      </w:r>
      <w:r>
        <w:rPr>
          <w:spacing w:val="-2"/>
          <w:sz w:val="24"/>
        </w:rPr>
        <w:t>общественного</w:t>
      </w:r>
      <w:r w:rsidR="004006F1">
        <w:rPr>
          <w:spacing w:val="-2"/>
          <w:sz w:val="24"/>
          <w:lang w:val="kk-KZ"/>
        </w:rPr>
        <w:t xml:space="preserve"> </w:t>
      </w:r>
      <w:r>
        <w:rPr>
          <w:spacing w:val="-2"/>
          <w:sz w:val="24"/>
        </w:rPr>
        <w:t>здравоохранения</w:t>
      </w:r>
    </w:p>
    <w:p w14:paraId="7626344A" w14:textId="3A662338" w:rsidR="00775524" w:rsidRPr="00C51213" w:rsidRDefault="00177698" w:rsidP="007903E6">
      <w:pPr>
        <w:ind w:left="415"/>
        <w:rPr>
          <w:sz w:val="24"/>
          <w:lang w:val="kk-KZ"/>
        </w:rPr>
        <w:sectPr w:rsidR="00775524" w:rsidRPr="00C51213" w:rsidSect="002A78BC">
          <w:headerReference w:type="default" r:id="rId8"/>
          <w:footerReference w:type="default" r:id="rId9"/>
          <w:pgSz w:w="15840" w:h="12240" w:orient="landscape"/>
          <w:pgMar w:top="960" w:right="0" w:bottom="280" w:left="720" w:header="718" w:footer="0" w:gutter="0"/>
          <w:cols w:space="720"/>
          <w:titlePg/>
          <w:docGrid w:linePitch="299"/>
        </w:sectPr>
      </w:pPr>
      <w:r>
        <w:rPr>
          <w:sz w:val="24"/>
        </w:rPr>
        <w:t>НМУ-неблагоприятные</w:t>
      </w:r>
      <w:r w:rsidR="004006F1">
        <w:rPr>
          <w:sz w:val="24"/>
          <w:lang w:val="kk-KZ"/>
        </w:rPr>
        <w:t xml:space="preserve"> </w:t>
      </w:r>
      <w:r>
        <w:rPr>
          <w:sz w:val="24"/>
        </w:rPr>
        <w:t>метеоусловия,</w:t>
      </w:r>
      <w:r w:rsidR="004006F1">
        <w:rPr>
          <w:sz w:val="24"/>
          <w:lang w:val="kk-KZ"/>
        </w:rPr>
        <w:t xml:space="preserve"> </w:t>
      </w:r>
      <w:r>
        <w:rPr>
          <w:sz w:val="24"/>
        </w:rPr>
        <w:t>способствующие</w:t>
      </w:r>
      <w:r w:rsidR="004006F1">
        <w:rPr>
          <w:sz w:val="24"/>
          <w:lang w:val="kk-KZ"/>
        </w:rPr>
        <w:t xml:space="preserve"> </w:t>
      </w:r>
      <w:r>
        <w:rPr>
          <w:sz w:val="24"/>
        </w:rPr>
        <w:t>накоплению</w:t>
      </w:r>
      <w:r w:rsidR="004006F1">
        <w:rPr>
          <w:sz w:val="24"/>
          <w:lang w:val="kk-KZ"/>
        </w:rPr>
        <w:t xml:space="preserve"> </w:t>
      </w:r>
      <w:r>
        <w:rPr>
          <w:sz w:val="24"/>
        </w:rPr>
        <w:t>загрязняющих</w:t>
      </w:r>
      <w:r w:rsidR="004006F1">
        <w:rPr>
          <w:sz w:val="24"/>
          <w:lang w:val="kk-KZ"/>
        </w:rPr>
        <w:t xml:space="preserve"> </w:t>
      </w:r>
      <w:r>
        <w:rPr>
          <w:sz w:val="24"/>
        </w:rPr>
        <w:t>веществ</w:t>
      </w:r>
      <w:r w:rsidR="004006F1">
        <w:rPr>
          <w:sz w:val="24"/>
          <w:lang w:val="kk-KZ"/>
        </w:rPr>
        <w:t xml:space="preserve"> </w:t>
      </w:r>
      <w:r>
        <w:rPr>
          <w:sz w:val="24"/>
        </w:rPr>
        <w:t>в</w:t>
      </w:r>
      <w:r w:rsidR="004006F1">
        <w:rPr>
          <w:sz w:val="24"/>
          <w:lang w:val="kk-KZ"/>
        </w:rPr>
        <w:t xml:space="preserve"> </w:t>
      </w:r>
      <w:r>
        <w:rPr>
          <w:sz w:val="24"/>
        </w:rPr>
        <w:t>атмосферном</w:t>
      </w:r>
      <w:r w:rsidR="004006F1">
        <w:rPr>
          <w:sz w:val="24"/>
          <w:lang w:val="kk-KZ"/>
        </w:rPr>
        <w:t xml:space="preserve"> </w:t>
      </w:r>
      <w:r w:rsidR="00C77D24">
        <w:rPr>
          <w:spacing w:val="-2"/>
          <w:sz w:val="24"/>
        </w:rPr>
        <w:t>возд</w:t>
      </w:r>
    </w:p>
    <w:p w14:paraId="32B0EB47" w14:textId="77777777" w:rsidR="00775524" w:rsidRDefault="00775524" w:rsidP="007903E6">
      <w:pPr>
        <w:spacing w:line="276" w:lineRule="auto"/>
        <w:ind w:right="353"/>
        <w:jc w:val="both"/>
        <w:rPr>
          <w:sz w:val="21"/>
          <w:lang w:val="kk-KZ"/>
        </w:rPr>
      </w:pPr>
    </w:p>
    <w:p w14:paraId="778C434E" w14:textId="77777777" w:rsidR="00C51213" w:rsidRPr="00C51213" w:rsidRDefault="00C51213" w:rsidP="00C51213">
      <w:pPr>
        <w:rPr>
          <w:sz w:val="21"/>
          <w:lang w:val="kk-KZ"/>
        </w:rPr>
      </w:pPr>
    </w:p>
    <w:p w14:paraId="029224C0" w14:textId="77777777" w:rsidR="00C51213" w:rsidRPr="00C51213" w:rsidRDefault="00C51213" w:rsidP="00C51213">
      <w:pPr>
        <w:rPr>
          <w:sz w:val="21"/>
          <w:lang w:val="kk-KZ"/>
        </w:rPr>
      </w:pPr>
    </w:p>
    <w:p w14:paraId="6471F2A2" w14:textId="77777777" w:rsidR="00C51213" w:rsidRPr="00C51213" w:rsidRDefault="00C51213" w:rsidP="00C51213">
      <w:pPr>
        <w:rPr>
          <w:sz w:val="21"/>
          <w:lang w:val="kk-KZ"/>
        </w:rPr>
      </w:pPr>
    </w:p>
    <w:p w14:paraId="08FA5225" w14:textId="77777777" w:rsidR="00C51213" w:rsidRPr="00C51213" w:rsidRDefault="00C51213" w:rsidP="00C51213">
      <w:pPr>
        <w:rPr>
          <w:sz w:val="21"/>
          <w:lang w:val="kk-KZ"/>
        </w:rPr>
      </w:pPr>
    </w:p>
    <w:p w14:paraId="2E894E81" w14:textId="77777777" w:rsidR="00C51213" w:rsidRPr="00C51213" w:rsidRDefault="00C51213" w:rsidP="00C51213">
      <w:pPr>
        <w:rPr>
          <w:sz w:val="21"/>
          <w:lang w:val="kk-KZ"/>
        </w:rPr>
      </w:pPr>
    </w:p>
    <w:p w14:paraId="557C8542" w14:textId="77777777" w:rsidR="00C51213" w:rsidRPr="00C51213" w:rsidRDefault="00C51213" w:rsidP="00C51213">
      <w:pPr>
        <w:rPr>
          <w:sz w:val="21"/>
          <w:lang w:val="kk-KZ"/>
        </w:rPr>
      </w:pPr>
    </w:p>
    <w:p w14:paraId="1B1EB1D7" w14:textId="77777777" w:rsidR="00C51213" w:rsidRPr="00C51213" w:rsidRDefault="00C51213" w:rsidP="00C51213">
      <w:pPr>
        <w:rPr>
          <w:sz w:val="21"/>
          <w:lang w:val="kk-KZ"/>
        </w:rPr>
      </w:pPr>
    </w:p>
    <w:p w14:paraId="2B3B99DA" w14:textId="77777777" w:rsidR="00C51213" w:rsidRPr="00C51213" w:rsidRDefault="00C51213" w:rsidP="00C51213">
      <w:pPr>
        <w:rPr>
          <w:sz w:val="21"/>
          <w:lang w:val="kk-KZ"/>
        </w:rPr>
      </w:pPr>
    </w:p>
    <w:p w14:paraId="500DD6E1" w14:textId="77777777" w:rsidR="00C51213" w:rsidRPr="00C51213" w:rsidRDefault="00C51213" w:rsidP="00C51213">
      <w:pPr>
        <w:rPr>
          <w:sz w:val="21"/>
          <w:lang w:val="kk-KZ"/>
        </w:rPr>
      </w:pPr>
    </w:p>
    <w:p w14:paraId="21156AF0" w14:textId="77777777" w:rsidR="00C51213" w:rsidRPr="00C51213" w:rsidRDefault="00C51213" w:rsidP="00C51213">
      <w:pPr>
        <w:rPr>
          <w:sz w:val="21"/>
          <w:lang w:val="kk-KZ"/>
        </w:rPr>
      </w:pPr>
    </w:p>
    <w:p w14:paraId="187D9541" w14:textId="77777777" w:rsidR="00C51213" w:rsidRPr="00C51213" w:rsidRDefault="00C51213" w:rsidP="00C51213">
      <w:pPr>
        <w:rPr>
          <w:sz w:val="21"/>
          <w:lang w:val="kk-KZ"/>
        </w:rPr>
      </w:pPr>
    </w:p>
    <w:p w14:paraId="655E7998" w14:textId="77777777" w:rsidR="00C51213" w:rsidRPr="00C51213" w:rsidRDefault="00C51213" w:rsidP="00C51213">
      <w:pPr>
        <w:rPr>
          <w:sz w:val="21"/>
          <w:lang w:val="kk-KZ"/>
        </w:rPr>
      </w:pPr>
    </w:p>
    <w:p w14:paraId="5E7F8E16" w14:textId="77777777" w:rsidR="00C51213" w:rsidRPr="00C51213" w:rsidRDefault="00C51213" w:rsidP="00C51213">
      <w:pPr>
        <w:rPr>
          <w:sz w:val="21"/>
          <w:lang w:val="kk-KZ"/>
        </w:rPr>
      </w:pPr>
    </w:p>
    <w:p w14:paraId="26482342" w14:textId="77777777" w:rsidR="00C51213" w:rsidRPr="00C51213" w:rsidRDefault="00C51213" w:rsidP="00C51213">
      <w:pPr>
        <w:rPr>
          <w:sz w:val="21"/>
          <w:lang w:val="kk-KZ"/>
        </w:rPr>
      </w:pPr>
    </w:p>
    <w:p w14:paraId="06D7FB4C" w14:textId="21D80C3D" w:rsidR="00C51213" w:rsidRPr="00C51213" w:rsidRDefault="00C51213" w:rsidP="00C51213">
      <w:pPr>
        <w:tabs>
          <w:tab w:val="left" w:pos="6105"/>
        </w:tabs>
        <w:rPr>
          <w:sz w:val="21"/>
          <w:lang w:val="kk-KZ"/>
        </w:rPr>
      </w:pPr>
    </w:p>
    <w:sectPr w:rsidR="00C51213" w:rsidRPr="00C51213" w:rsidSect="00EF63E0">
      <w:headerReference w:type="default" r:id="rId10"/>
      <w:pgSz w:w="12240" w:h="15840"/>
      <w:pgMar w:top="64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D6765" w14:textId="77777777" w:rsidR="0078654E" w:rsidRDefault="0078654E">
      <w:r>
        <w:separator/>
      </w:r>
    </w:p>
  </w:endnote>
  <w:endnote w:type="continuationSeparator" w:id="0">
    <w:p w14:paraId="1D1F1000" w14:textId="77777777" w:rsidR="0078654E" w:rsidRDefault="0078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795629"/>
      <w:docPartObj>
        <w:docPartGallery w:val="Page Numbers (Bottom of Page)"/>
        <w:docPartUnique/>
      </w:docPartObj>
    </w:sdtPr>
    <w:sdtEndPr/>
    <w:sdtContent>
      <w:p w14:paraId="0F327234" w14:textId="26A21E6B" w:rsidR="00305CE2" w:rsidRDefault="00305C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62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D53FA94" w14:textId="77777777" w:rsidR="00305CE2" w:rsidRDefault="00305C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E3EB2" w14:textId="77777777" w:rsidR="0078654E" w:rsidRDefault="0078654E">
      <w:r>
        <w:separator/>
      </w:r>
    </w:p>
  </w:footnote>
  <w:footnote w:type="continuationSeparator" w:id="0">
    <w:p w14:paraId="572F3F2C" w14:textId="77777777" w:rsidR="0078654E" w:rsidRDefault="0078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-5" w:type="dxa"/>
      <w:tblBorders>
        <w:top w:val="single" w:sz="6" w:space="0" w:color="000009"/>
        <w:left w:val="single" w:sz="6" w:space="0" w:color="000009"/>
        <w:bottom w:val="single" w:sz="6" w:space="0" w:color="000009"/>
        <w:right w:val="single" w:sz="6" w:space="0" w:color="000009"/>
        <w:insideH w:val="single" w:sz="6" w:space="0" w:color="000009"/>
        <w:insideV w:val="single" w:sz="6" w:space="0" w:color="000009"/>
      </w:tblBorders>
      <w:tblLayout w:type="fixed"/>
      <w:tblLook w:val="01E0" w:firstRow="1" w:lastRow="1" w:firstColumn="1" w:lastColumn="1" w:noHBand="0" w:noVBand="0"/>
    </w:tblPr>
    <w:tblGrid>
      <w:gridCol w:w="426"/>
      <w:gridCol w:w="2268"/>
      <w:gridCol w:w="1701"/>
      <w:gridCol w:w="1417"/>
      <w:gridCol w:w="1134"/>
      <w:gridCol w:w="1276"/>
      <w:gridCol w:w="1276"/>
      <w:gridCol w:w="1134"/>
      <w:gridCol w:w="992"/>
      <w:gridCol w:w="1843"/>
      <w:gridCol w:w="1559"/>
    </w:tblGrid>
    <w:tr w:rsidR="00305CE2" w14:paraId="2044C540" w14:textId="77777777" w:rsidTr="00C51213">
      <w:trPr>
        <w:trHeight w:val="1170"/>
      </w:trPr>
      <w:tc>
        <w:tcPr>
          <w:tcW w:w="426" w:type="dxa"/>
          <w:vMerge w:val="restart"/>
          <w:tcBorders>
            <w:left w:val="single" w:sz="4" w:space="0" w:color="auto"/>
            <w:right w:val="single" w:sz="4" w:space="0" w:color="000009"/>
          </w:tcBorders>
        </w:tcPr>
        <w:p w14:paraId="0CFD40DE" w14:textId="77777777" w:rsidR="00305CE2" w:rsidRDefault="00305CE2" w:rsidP="00A90428">
          <w:pPr>
            <w:pStyle w:val="TableParagraph"/>
            <w:rPr>
              <w:b/>
              <w:sz w:val="20"/>
            </w:rPr>
          </w:pPr>
        </w:p>
        <w:p w14:paraId="6AAE454F" w14:textId="77777777" w:rsidR="00305CE2" w:rsidRDefault="00305CE2" w:rsidP="00A90428">
          <w:pPr>
            <w:pStyle w:val="TableParagraph"/>
            <w:spacing w:before="49"/>
            <w:rPr>
              <w:b/>
              <w:sz w:val="20"/>
            </w:rPr>
          </w:pPr>
        </w:p>
        <w:p w14:paraId="3AA5DE89" w14:textId="77777777" w:rsidR="00305CE2" w:rsidRDefault="00305CE2" w:rsidP="00A90428">
          <w:pPr>
            <w:pStyle w:val="TableParagraph"/>
            <w:spacing w:before="1"/>
            <w:ind w:left="77" w:right="64" w:hanging="20"/>
            <w:jc w:val="both"/>
            <w:rPr>
              <w:b/>
              <w:sz w:val="20"/>
            </w:rPr>
          </w:pPr>
          <w:r>
            <w:rPr>
              <w:b/>
              <w:spacing w:val="-10"/>
              <w:sz w:val="20"/>
            </w:rPr>
            <w:t>№</w:t>
          </w:r>
          <w:r>
            <w:rPr>
              <w:b/>
              <w:spacing w:val="-6"/>
              <w:sz w:val="20"/>
            </w:rPr>
            <w:t xml:space="preserve"> п/ </w:t>
          </w:r>
          <w:r>
            <w:rPr>
              <w:b/>
              <w:spacing w:val="-10"/>
              <w:sz w:val="20"/>
            </w:rPr>
            <w:t>п</w:t>
          </w:r>
        </w:p>
      </w:tc>
      <w:tc>
        <w:tcPr>
          <w:tcW w:w="2268" w:type="dxa"/>
          <w:vMerge w:val="restart"/>
          <w:tcBorders>
            <w:left w:val="single" w:sz="4" w:space="0" w:color="000009"/>
            <w:right w:val="single" w:sz="4" w:space="0" w:color="000009"/>
          </w:tcBorders>
        </w:tcPr>
        <w:p w14:paraId="08570AC2" w14:textId="77777777" w:rsidR="00305CE2" w:rsidRDefault="00305CE2" w:rsidP="00A90428">
          <w:pPr>
            <w:pStyle w:val="TableParagraph"/>
            <w:rPr>
              <w:b/>
              <w:sz w:val="20"/>
            </w:rPr>
          </w:pPr>
        </w:p>
        <w:p w14:paraId="0E4477EA" w14:textId="77777777" w:rsidR="00305CE2" w:rsidRDefault="00305CE2" w:rsidP="00A90428">
          <w:pPr>
            <w:pStyle w:val="TableParagraph"/>
            <w:spacing w:before="163"/>
            <w:rPr>
              <w:b/>
              <w:sz w:val="20"/>
            </w:rPr>
          </w:pPr>
        </w:p>
        <w:p w14:paraId="73B911C3" w14:textId="77777777" w:rsidR="00305CE2" w:rsidRDefault="00305CE2" w:rsidP="00A90428">
          <w:pPr>
            <w:pStyle w:val="TableParagraph"/>
            <w:spacing w:before="1"/>
            <w:ind w:left="501" w:hanging="68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Наименование мероприятия</w:t>
          </w:r>
        </w:p>
      </w:tc>
      <w:tc>
        <w:tcPr>
          <w:tcW w:w="1701" w:type="dxa"/>
          <w:vMerge w:val="restart"/>
          <w:tcBorders>
            <w:left w:val="single" w:sz="4" w:space="0" w:color="000009"/>
            <w:right w:val="single" w:sz="4" w:space="0" w:color="000009"/>
          </w:tcBorders>
        </w:tcPr>
        <w:p w14:paraId="1DEB6A2A" w14:textId="77777777" w:rsidR="00305CE2" w:rsidRDefault="00305CE2" w:rsidP="00A90428">
          <w:pPr>
            <w:pStyle w:val="TableParagraph"/>
            <w:rPr>
              <w:b/>
              <w:sz w:val="20"/>
            </w:rPr>
          </w:pPr>
        </w:p>
        <w:p w14:paraId="6B549EB4" w14:textId="77777777" w:rsidR="00305CE2" w:rsidRDefault="00305CE2" w:rsidP="00A90428">
          <w:pPr>
            <w:pStyle w:val="TableParagraph"/>
            <w:spacing w:before="163"/>
            <w:rPr>
              <w:b/>
              <w:sz w:val="20"/>
            </w:rPr>
          </w:pPr>
        </w:p>
        <w:p w14:paraId="28594A3D" w14:textId="77777777" w:rsidR="00305CE2" w:rsidRDefault="00305CE2" w:rsidP="00A90428">
          <w:pPr>
            <w:pStyle w:val="TableParagraph"/>
            <w:spacing w:before="1"/>
            <w:ind w:left="303" w:firstLine="232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Форма завершения</w:t>
          </w:r>
        </w:p>
      </w:tc>
      <w:tc>
        <w:tcPr>
          <w:tcW w:w="1417" w:type="dxa"/>
          <w:vMerge w:val="restart"/>
          <w:tcBorders>
            <w:left w:val="single" w:sz="4" w:space="0" w:color="000009"/>
            <w:right w:val="single" w:sz="4" w:space="0" w:color="000009"/>
          </w:tcBorders>
        </w:tcPr>
        <w:p w14:paraId="0481E0E7" w14:textId="77777777" w:rsidR="00305CE2" w:rsidRDefault="00305CE2" w:rsidP="00A90428">
          <w:pPr>
            <w:pStyle w:val="TableParagraph"/>
            <w:rPr>
              <w:b/>
              <w:sz w:val="20"/>
            </w:rPr>
          </w:pPr>
        </w:p>
        <w:p w14:paraId="059DB020" w14:textId="77777777" w:rsidR="00305CE2" w:rsidRDefault="00305CE2" w:rsidP="00A90428">
          <w:pPr>
            <w:pStyle w:val="TableParagraph"/>
            <w:spacing w:before="163"/>
            <w:rPr>
              <w:b/>
              <w:sz w:val="20"/>
            </w:rPr>
          </w:pPr>
        </w:p>
        <w:p w14:paraId="0D7A6391" w14:textId="77777777" w:rsidR="00305CE2" w:rsidRDefault="00305CE2" w:rsidP="00A90428">
          <w:pPr>
            <w:pStyle w:val="TableParagraph"/>
            <w:spacing w:before="1"/>
            <w:ind w:left="46" w:right="25" w:hanging="8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 xml:space="preserve">Ответственны </w:t>
          </w:r>
          <w:r>
            <w:rPr>
              <w:b/>
              <w:sz w:val="20"/>
            </w:rPr>
            <w:t>е</w:t>
          </w:r>
          <w:r>
            <w:rPr>
              <w:b/>
              <w:spacing w:val="-2"/>
              <w:sz w:val="20"/>
            </w:rPr>
            <w:t>исполнители</w:t>
          </w:r>
        </w:p>
      </w:tc>
      <w:tc>
        <w:tcPr>
          <w:tcW w:w="1134" w:type="dxa"/>
          <w:vMerge w:val="restart"/>
          <w:tcBorders>
            <w:left w:val="single" w:sz="4" w:space="0" w:color="000009"/>
            <w:right w:val="single" w:sz="4" w:space="0" w:color="000009"/>
          </w:tcBorders>
        </w:tcPr>
        <w:p w14:paraId="2B4A5E09" w14:textId="77777777" w:rsidR="00305CE2" w:rsidRDefault="00305CE2" w:rsidP="00A90428">
          <w:pPr>
            <w:pStyle w:val="TableParagraph"/>
            <w:rPr>
              <w:b/>
              <w:sz w:val="20"/>
            </w:rPr>
          </w:pPr>
        </w:p>
        <w:p w14:paraId="5F064720" w14:textId="77777777" w:rsidR="00305CE2" w:rsidRDefault="00305CE2" w:rsidP="00A90428">
          <w:pPr>
            <w:pStyle w:val="TableParagraph"/>
            <w:spacing w:before="49"/>
            <w:rPr>
              <w:b/>
              <w:sz w:val="20"/>
            </w:rPr>
          </w:pPr>
        </w:p>
        <w:p w14:paraId="0EE377E3" w14:textId="77777777" w:rsidR="00305CE2" w:rsidRDefault="00305CE2" w:rsidP="00A90428">
          <w:pPr>
            <w:pStyle w:val="TableParagraph"/>
            <w:spacing w:before="1"/>
            <w:ind w:left="257" w:right="260" w:hanging="7"/>
            <w:jc w:val="center"/>
            <w:rPr>
              <w:b/>
              <w:sz w:val="20"/>
            </w:rPr>
          </w:pPr>
          <w:r>
            <w:rPr>
              <w:b/>
              <w:spacing w:val="-4"/>
              <w:sz w:val="20"/>
            </w:rPr>
            <w:t xml:space="preserve">Срок </w:t>
          </w:r>
          <w:r>
            <w:rPr>
              <w:b/>
              <w:spacing w:val="-2"/>
              <w:sz w:val="20"/>
            </w:rPr>
            <w:t>испол- нения</w:t>
          </w:r>
        </w:p>
      </w:tc>
      <w:tc>
        <w:tcPr>
          <w:tcW w:w="3686" w:type="dxa"/>
          <w:gridSpan w:val="3"/>
          <w:tcBorders>
            <w:left w:val="single" w:sz="4" w:space="0" w:color="000009"/>
            <w:right w:val="single" w:sz="4" w:space="0" w:color="000009"/>
          </w:tcBorders>
        </w:tcPr>
        <w:p w14:paraId="477AEA19" w14:textId="77777777" w:rsidR="00305CE2" w:rsidRDefault="00305CE2" w:rsidP="00A90428">
          <w:pPr>
            <w:pStyle w:val="TableParagraph"/>
            <w:spacing w:before="9"/>
            <w:rPr>
              <w:b/>
              <w:sz w:val="20"/>
            </w:rPr>
          </w:pPr>
        </w:p>
        <w:p w14:paraId="5173A87B" w14:textId="77777777" w:rsidR="00305CE2" w:rsidRDefault="00305CE2" w:rsidP="00A90428">
          <w:pPr>
            <w:pStyle w:val="TableParagraph"/>
            <w:spacing w:before="1"/>
            <w:ind w:left="483" w:right="484" w:hanging="8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Предполагаемые расходы </w:t>
          </w:r>
          <w:r>
            <w:rPr>
              <w:b/>
              <w:spacing w:val="-2"/>
              <w:sz w:val="20"/>
            </w:rPr>
            <w:t xml:space="preserve">(тыс.тенге)/дополнительные </w:t>
          </w:r>
          <w:r>
            <w:rPr>
              <w:b/>
              <w:sz w:val="20"/>
            </w:rPr>
            <w:t>источники (тыс.тенге)</w:t>
          </w:r>
        </w:p>
      </w:tc>
      <w:tc>
        <w:tcPr>
          <w:tcW w:w="992" w:type="dxa"/>
          <w:tcBorders>
            <w:left w:val="single" w:sz="4" w:space="0" w:color="000009"/>
            <w:right w:val="single" w:sz="4" w:space="0" w:color="000009"/>
          </w:tcBorders>
        </w:tcPr>
        <w:p w14:paraId="5D1369FF" w14:textId="77777777" w:rsidR="00305CE2" w:rsidRDefault="00305CE2" w:rsidP="00A90428">
          <w:pPr>
            <w:pStyle w:val="TableParagraph"/>
            <w:spacing w:before="11"/>
            <w:ind w:left="45" w:right="45" w:hanging="6"/>
            <w:jc w:val="center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 xml:space="preserve">Источник </w:t>
          </w:r>
          <w:r>
            <w:rPr>
              <w:b/>
              <w:spacing w:val="-10"/>
              <w:sz w:val="20"/>
            </w:rPr>
            <w:t>и</w:t>
          </w:r>
          <w:r>
            <w:rPr>
              <w:b/>
              <w:spacing w:val="-2"/>
              <w:sz w:val="20"/>
            </w:rPr>
            <w:t>финансир</w:t>
          </w:r>
          <w:r>
            <w:rPr>
              <w:b/>
              <w:spacing w:val="-10"/>
              <w:sz w:val="20"/>
            </w:rPr>
            <w:t>о</w:t>
          </w:r>
        </w:p>
        <w:p w14:paraId="4CD64A61" w14:textId="77777777" w:rsidR="00305CE2" w:rsidRDefault="00305CE2" w:rsidP="00A90428">
          <w:pPr>
            <w:pStyle w:val="TableParagraph"/>
            <w:spacing w:line="219" w:lineRule="exact"/>
            <w:ind w:left="2" w:right="7"/>
            <w:jc w:val="center"/>
            <w:rPr>
              <w:b/>
              <w:sz w:val="20"/>
            </w:rPr>
          </w:pPr>
          <w:r>
            <w:rPr>
              <w:b/>
              <w:spacing w:val="-4"/>
              <w:sz w:val="20"/>
            </w:rPr>
            <w:t>вания</w:t>
          </w:r>
        </w:p>
      </w:tc>
      <w:tc>
        <w:tcPr>
          <w:tcW w:w="1843" w:type="dxa"/>
          <w:tcBorders>
            <w:left w:val="single" w:sz="4" w:space="0" w:color="000009"/>
            <w:right w:val="single" w:sz="4" w:space="0" w:color="000009"/>
          </w:tcBorders>
        </w:tcPr>
        <w:p w14:paraId="53F056E9" w14:textId="77777777" w:rsidR="00305CE2" w:rsidRDefault="00305CE2" w:rsidP="00A90428">
          <w:pPr>
            <w:pStyle w:val="TableParagraph"/>
            <w:spacing w:before="125"/>
            <w:ind w:left="240" w:right="238" w:hanging="6"/>
            <w:jc w:val="center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 xml:space="preserve">Ожидаемый экологический </w:t>
          </w:r>
          <w:r>
            <w:rPr>
              <w:b/>
              <w:sz w:val="20"/>
            </w:rPr>
            <w:t xml:space="preserve">эффект от </w:t>
          </w:r>
          <w:r>
            <w:rPr>
              <w:b/>
              <w:spacing w:val="-2"/>
              <w:sz w:val="20"/>
            </w:rPr>
            <w:t>мероприятия</w:t>
          </w:r>
        </w:p>
      </w:tc>
      <w:tc>
        <w:tcPr>
          <w:tcW w:w="1559" w:type="dxa"/>
          <w:tcBorders>
            <w:left w:val="single" w:sz="4" w:space="0" w:color="000009"/>
            <w:right w:val="single" w:sz="4" w:space="0" w:color="000009"/>
          </w:tcBorders>
        </w:tcPr>
        <w:p w14:paraId="46430328" w14:textId="77777777" w:rsidR="00305CE2" w:rsidRDefault="00305CE2" w:rsidP="00A90428">
          <w:pPr>
            <w:pStyle w:val="TableParagraph"/>
            <w:spacing w:before="9"/>
            <w:rPr>
              <w:b/>
              <w:sz w:val="20"/>
            </w:rPr>
          </w:pPr>
        </w:p>
        <w:p w14:paraId="13DCFF8F" w14:textId="77777777" w:rsidR="00305CE2" w:rsidRDefault="00305CE2" w:rsidP="00736D8F">
          <w:pPr>
            <w:pStyle w:val="TableParagraph"/>
            <w:spacing w:before="1"/>
            <w:ind w:left="101" w:right="101" w:hanging="8"/>
            <w:jc w:val="center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 xml:space="preserve">Примечание </w:t>
          </w:r>
        </w:p>
      </w:tc>
    </w:tr>
    <w:tr w:rsidR="00305CE2" w14:paraId="1A38259D" w14:textId="77777777" w:rsidTr="00C51213">
      <w:trPr>
        <w:trHeight w:val="253"/>
      </w:trPr>
      <w:tc>
        <w:tcPr>
          <w:tcW w:w="426" w:type="dxa"/>
          <w:vMerge/>
          <w:tcBorders>
            <w:top w:val="nil"/>
            <w:left w:val="single" w:sz="4" w:space="0" w:color="auto"/>
            <w:right w:val="single" w:sz="4" w:space="0" w:color="000009"/>
          </w:tcBorders>
        </w:tcPr>
        <w:p w14:paraId="094FF9DA" w14:textId="77777777" w:rsidR="00305CE2" w:rsidRDefault="00305CE2" w:rsidP="00A90428">
          <w:pPr>
            <w:rPr>
              <w:sz w:val="2"/>
              <w:szCs w:val="2"/>
            </w:rPr>
          </w:pPr>
        </w:p>
      </w:tc>
      <w:tc>
        <w:tcPr>
          <w:tcW w:w="2268" w:type="dxa"/>
          <w:vMerge/>
          <w:tcBorders>
            <w:top w:val="nil"/>
            <w:left w:val="single" w:sz="4" w:space="0" w:color="000009"/>
            <w:right w:val="single" w:sz="4" w:space="0" w:color="000009"/>
          </w:tcBorders>
        </w:tcPr>
        <w:p w14:paraId="5C30CC40" w14:textId="77777777" w:rsidR="00305CE2" w:rsidRDefault="00305CE2" w:rsidP="00A90428">
          <w:pPr>
            <w:rPr>
              <w:sz w:val="2"/>
              <w:szCs w:val="2"/>
            </w:rPr>
          </w:pPr>
        </w:p>
      </w:tc>
      <w:tc>
        <w:tcPr>
          <w:tcW w:w="1701" w:type="dxa"/>
          <w:vMerge/>
          <w:tcBorders>
            <w:top w:val="nil"/>
            <w:left w:val="single" w:sz="4" w:space="0" w:color="000009"/>
            <w:right w:val="single" w:sz="4" w:space="0" w:color="000009"/>
          </w:tcBorders>
        </w:tcPr>
        <w:p w14:paraId="5718ABF5" w14:textId="77777777" w:rsidR="00305CE2" w:rsidRDefault="00305CE2" w:rsidP="00A90428">
          <w:pPr>
            <w:rPr>
              <w:sz w:val="2"/>
              <w:szCs w:val="2"/>
            </w:rPr>
          </w:pPr>
        </w:p>
      </w:tc>
      <w:tc>
        <w:tcPr>
          <w:tcW w:w="1417" w:type="dxa"/>
          <w:vMerge/>
          <w:tcBorders>
            <w:top w:val="nil"/>
            <w:left w:val="single" w:sz="4" w:space="0" w:color="000009"/>
            <w:right w:val="single" w:sz="4" w:space="0" w:color="000009"/>
          </w:tcBorders>
        </w:tcPr>
        <w:p w14:paraId="6889C7BE" w14:textId="77777777" w:rsidR="00305CE2" w:rsidRDefault="00305CE2" w:rsidP="00A90428">
          <w:pPr>
            <w:rPr>
              <w:sz w:val="2"/>
              <w:szCs w:val="2"/>
            </w:rPr>
          </w:pPr>
        </w:p>
      </w:tc>
      <w:tc>
        <w:tcPr>
          <w:tcW w:w="1134" w:type="dxa"/>
          <w:vMerge/>
          <w:tcBorders>
            <w:top w:val="nil"/>
            <w:left w:val="single" w:sz="4" w:space="0" w:color="000009"/>
            <w:right w:val="single" w:sz="4" w:space="0" w:color="000009"/>
          </w:tcBorders>
        </w:tcPr>
        <w:p w14:paraId="08C0B9E4" w14:textId="77777777" w:rsidR="00305CE2" w:rsidRDefault="00305CE2" w:rsidP="00A90428">
          <w:pPr>
            <w:rPr>
              <w:sz w:val="2"/>
              <w:szCs w:val="2"/>
            </w:rPr>
          </w:pPr>
        </w:p>
      </w:tc>
      <w:tc>
        <w:tcPr>
          <w:tcW w:w="3686" w:type="dxa"/>
          <w:gridSpan w:val="3"/>
          <w:tcBorders>
            <w:left w:val="single" w:sz="4" w:space="0" w:color="000009"/>
            <w:right w:val="single" w:sz="4" w:space="0" w:color="000009"/>
          </w:tcBorders>
        </w:tcPr>
        <w:p w14:paraId="64A80896" w14:textId="77777777" w:rsidR="00305CE2" w:rsidRDefault="00305CE2" w:rsidP="00A90428">
          <w:pPr>
            <w:pStyle w:val="TableParagraph"/>
            <w:rPr>
              <w:sz w:val="18"/>
            </w:rPr>
          </w:pPr>
        </w:p>
      </w:tc>
      <w:tc>
        <w:tcPr>
          <w:tcW w:w="992" w:type="dxa"/>
          <w:tcBorders>
            <w:left w:val="single" w:sz="4" w:space="0" w:color="000009"/>
            <w:right w:val="single" w:sz="4" w:space="0" w:color="000009"/>
          </w:tcBorders>
        </w:tcPr>
        <w:p w14:paraId="1D5E5B81" w14:textId="77777777" w:rsidR="00305CE2" w:rsidRDefault="00305CE2" w:rsidP="00A90428">
          <w:pPr>
            <w:pStyle w:val="TableParagraph"/>
            <w:rPr>
              <w:sz w:val="18"/>
            </w:rPr>
          </w:pPr>
        </w:p>
      </w:tc>
      <w:tc>
        <w:tcPr>
          <w:tcW w:w="1843" w:type="dxa"/>
          <w:tcBorders>
            <w:left w:val="single" w:sz="4" w:space="0" w:color="000009"/>
            <w:right w:val="single" w:sz="4" w:space="0" w:color="000009"/>
          </w:tcBorders>
        </w:tcPr>
        <w:p w14:paraId="47E924C0" w14:textId="77777777" w:rsidR="00305CE2" w:rsidRDefault="00305CE2" w:rsidP="00A90428">
          <w:pPr>
            <w:pStyle w:val="TableParagraph"/>
            <w:rPr>
              <w:sz w:val="18"/>
            </w:rPr>
          </w:pPr>
        </w:p>
      </w:tc>
      <w:tc>
        <w:tcPr>
          <w:tcW w:w="1559" w:type="dxa"/>
          <w:tcBorders>
            <w:left w:val="single" w:sz="4" w:space="0" w:color="000009"/>
            <w:right w:val="single" w:sz="4" w:space="0" w:color="000009"/>
          </w:tcBorders>
        </w:tcPr>
        <w:p w14:paraId="5633BF20" w14:textId="77777777" w:rsidR="00305CE2" w:rsidRDefault="00305CE2" w:rsidP="00A90428">
          <w:pPr>
            <w:pStyle w:val="TableParagraph"/>
            <w:rPr>
              <w:sz w:val="18"/>
            </w:rPr>
          </w:pPr>
        </w:p>
      </w:tc>
    </w:tr>
    <w:tr w:rsidR="00305CE2" w14:paraId="5319115F" w14:textId="77777777" w:rsidTr="00C51213">
      <w:trPr>
        <w:trHeight w:val="255"/>
      </w:trPr>
      <w:tc>
        <w:tcPr>
          <w:tcW w:w="426" w:type="dxa"/>
          <w:vMerge/>
          <w:tcBorders>
            <w:top w:val="nil"/>
            <w:left w:val="single" w:sz="4" w:space="0" w:color="auto"/>
            <w:right w:val="single" w:sz="4" w:space="0" w:color="000009"/>
          </w:tcBorders>
        </w:tcPr>
        <w:p w14:paraId="7707BC97" w14:textId="77777777" w:rsidR="00305CE2" w:rsidRDefault="00305CE2" w:rsidP="00A90428">
          <w:pPr>
            <w:rPr>
              <w:sz w:val="2"/>
              <w:szCs w:val="2"/>
            </w:rPr>
          </w:pPr>
        </w:p>
      </w:tc>
      <w:tc>
        <w:tcPr>
          <w:tcW w:w="2268" w:type="dxa"/>
          <w:vMerge/>
          <w:tcBorders>
            <w:top w:val="nil"/>
            <w:left w:val="single" w:sz="4" w:space="0" w:color="000009"/>
            <w:right w:val="single" w:sz="4" w:space="0" w:color="000009"/>
          </w:tcBorders>
        </w:tcPr>
        <w:p w14:paraId="7EDAF4C6" w14:textId="77777777" w:rsidR="00305CE2" w:rsidRDefault="00305CE2" w:rsidP="00A90428">
          <w:pPr>
            <w:rPr>
              <w:sz w:val="2"/>
              <w:szCs w:val="2"/>
            </w:rPr>
          </w:pPr>
        </w:p>
      </w:tc>
      <w:tc>
        <w:tcPr>
          <w:tcW w:w="1701" w:type="dxa"/>
          <w:vMerge/>
          <w:tcBorders>
            <w:top w:val="nil"/>
            <w:left w:val="single" w:sz="4" w:space="0" w:color="000009"/>
            <w:right w:val="single" w:sz="4" w:space="0" w:color="000009"/>
          </w:tcBorders>
        </w:tcPr>
        <w:p w14:paraId="30ED3CF4" w14:textId="77777777" w:rsidR="00305CE2" w:rsidRDefault="00305CE2" w:rsidP="00A90428">
          <w:pPr>
            <w:rPr>
              <w:sz w:val="2"/>
              <w:szCs w:val="2"/>
            </w:rPr>
          </w:pPr>
        </w:p>
      </w:tc>
      <w:tc>
        <w:tcPr>
          <w:tcW w:w="1417" w:type="dxa"/>
          <w:vMerge/>
          <w:tcBorders>
            <w:top w:val="nil"/>
            <w:left w:val="single" w:sz="4" w:space="0" w:color="000009"/>
            <w:right w:val="single" w:sz="4" w:space="0" w:color="000009"/>
          </w:tcBorders>
        </w:tcPr>
        <w:p w14:paraId="18481B35" w14:textId="77777777" w:rsidR="00305CE2" w:rsidRDefault="00305CE2" w:rsidP="00A90428">
          <w:pPr>
            <w:rPr>
              <w:sz w:val="2"/>
              <w:szCs w:val="2"/>
            </w:rPr>
          </w:pPr>
        </w:p>
      </w:tc>
      <w:tc>
        <w:tcPr>
          <w:tcW w:w="1134" w:type="dxa"/>
          <w:vMerge/>
          <w:tcBorders>
            <w:top w:val="nil"/>
            <w:left w:val="single" w:sz="4" w:space="0" w:color="000009"/>
            <w:right w:val="single" w:sz="4" w:space="0" w:color="000009"/>
          </w:tcBorders>
        </w:tcPr>
        <w:p w14:paraId="21488D6F" w14:textId="77777777" w:rsidR="00305CE2" w:rsidRDefault="00305CE2" w:rsidP="00A90428">
          <w:pPr>
            <w:rPr>
              <w:sz w:val="2"/>
              <w:szCs w:val="2"/>
            </w:rPr>
          </w:pPr>
        </w:p>
      </w:tc>
      <w:tc>
        <w:tcPr>
          <w:tcW w:w="1276" w:type="dxa"/>
          <w:tcBorders>
            <w:left w:val="single" w:sz="4" w:space="0" w:color="000009"/>
            <w:right w:val="single" w:sz="4" w:space="0" w:color="000009"/>
          </w:tcBorders>
        </w:tcPr>
        <w:p w14:paraId="7766923E" w14:textId="2A71486E" w:rsidR="00305CE2" w:rsidRDefault="00305CE2" w:rsidP="00A90428">
          <w:pPr>
            <w:pStyle w:val="TableParagraph"/>
            <w:spacing w:before="11" w:line="223" w:lineRule="exact"/>
            <w:ind w:left="5" w:right="9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202</w:t>
          </w:r>
          <w:r w:rsidR="00091D5F">
            <w:rPr>
              <w:b/>
              <w:sz w:val="20"/>
            </w:rPr>
            <w:t>6</w:t>
          </w:r>
          <w:r>
            <w:rPr>
              <w:b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год</w:t>
          </w:r>
        </w:p>
      </w:tc>
      <w:tc>
        <w:tcPr>
          <w:tcW w:w="1276" w:type="dxa"/>
          <w:tcBorders>
            <w:left w:val="single" w:sz="4" w:space="0" w:color="000009"/>
            <w:right w:val="single" w:sz="4" w:space="0" w:color="000009"/>
          </w:tcBorders>
        </w:tcPr>
        <w:p w14:paraId="35055A32" w14:textId="7B54811C" w:rsidR="00305CE2" w:rsidRPr="00FE7FEF" w:rsidRDefault="00305CE2" w:rsidP="00A90428">
          <w:pPr>
            <w:pStyle w:val="TableParagraph"/>
            <w:spacing w:before="11" w:line="223" w:lineRule="exact"/>
            <w:ind w:left="2" w:right="8"/>
            <w:jc w:val="center"/>
            <w:rPr>
              <w:b/>
              <w:sz w:val="20"/>
              <w:lang w:val="kk-KZ"/>
            </w:rPr>
          </w:pPr>
          <w:r>
            <w:rPr>
              <w:b/>
              <w:sz w:val="20"/>
            </w:rPr>
            <w:t>202</w:t>
          </w:r>
          <w:r w:rsidR="00091D5F">
            <w:rPr>
              <w:b/>
              <w:sz w:val="20"/>
            </w:rPr>
            <w:t>7</w:t>
          </w:r>
          <w:r>
            <w:rPr>
              <w:b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год</w:t>
          </w:r>
        </w:p>
      </w:tc>
      <w:tc>
        <w:tcPr>
          <w:tcW w:w="1134" w:type="dxa"/>
          <w:tcBorders>
            <w:left w:val="single" w:sz="4" w:space="0" w:color="000009"/>
            <w:right w:val="single" w:sz="4" w:space="0" w:color="000009"/>
          </w:tcBorders>
        </w:tcPr>
        <w:p w14:paraId="29620BCE" w14:textId="7BC95C01" w:rsidR="00305CE2" w:rsidRDefault="00305CE2" w:rsidP="00091D5F">
          <w:pPr>
            <w:pStyle w:val="TableParagraph"/>
            <w:spacing w:before="11" w:line="223" w:lineRule="exact"/>
            <w:ind w:left="60" w:right="68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202</w:t>
          </w:r>
          <w:r w:rsidR="00DC459D">
            <w:rPr>
              <w:b/>
              <w:sz w:val="20"/>
              <w:lang w:val="kk-KZ"/>
            </w:rPr>
            <w:t>8</w:t>
          </w:r>
          <w:r>
            <w:rPr>
              <w:b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год</w:t>
          </w:r>
        </w:p>
      </w:tc>
      <w:tc>
        <w:tcPr>
          <w:tcW w:w="992" w:type="dxa"/>
          <w:tcBorders>
            <w:left w:val="single" w:sz="4" w:space="0" w:color="000009"/>
            <w:right w:val="single" w:sz="4" w:space="0" w:color="000009"/>
          </w:tcBorders>
        </w:tcPr>
        <w:p w14:paraId="316B96EF" w14:textId="77777777" w:rsidR="00305CE2" w:rsidRDefault="00305CE2" w:rsidP="00A90428">
          <w:pPr>
            <w:pStyle w:val="TableParagraph"/>
            <w:rPr>
              <w:sz w:val="18"/>
            </w:rPr>
          </w:pPr>
        </w:p>
      </w:tc>
      <w:tc>
        <w:tcPr>
          <w:tcW w:w="1843" w:type="dxa"/>
          <w:tcBorders>
            <w:left w:val="single" w:sz="4" w:space="0" w:color="000009"/>
            <w:right w:val="single" w:sz="4" w:space="0" w:color="000009"/>
          </w:tcBorders>
        </w:tcPr>
        <w:p w14:paraId="078A120A" w14:textId="77777777" w:rsidR="00305CE2" w:rsidRDefault="00305CE2" w:rsidP="00A90428">
          <w:pPr>
            <w:pStyle w:val="TableParagraph"/>
            <w:rPr>
              <w:sz w:val="18"/>
            </w:rPr>
          </w:pPr>
        </w:p>
      </w:tc>
      <w:tc>
        <w:tcPr>
          <w:tcW w:w="1559" w:type="dxa"/>
          <w:tcBorders>
            <w:left w:val="single" w:sz="4" w:space="0" w:color="000009"/>
            <w:right w:val="single" w:sz="4" w:space="0" w:color="000009"/>
          </w:tcBorders>
        </w:tcPr>
        <w:p w14:paraId="56E2BA7C" w14:textId="77777777" w:rsidR="00305CE2" w:rsidRDefault="00305CE2" w:rsidP="00A90428">
          <w:pPr>
            <w:pStyle w:val="TableParagraph"/>
            <w:rPr>
              <w:sz w:val="18"/>
            </w:rPr>
          </w:pPr>
        </w:p>
      </w:tc>
    </w:tr>
  </w:tbl>
  <w:p w14:paraId="03BC39B0" w14:textId="77777777" w:rsidR="00305CE2" w:rsidRDefault="00305CE2">
    <w:pPr>
      <w:pStyle w:val="a3"/>
      <w:spacing w:line="14" w:lineRule="auto"/>
      <w:rPr>
        <w:sz w:val="20"/>
      </w:rPr>
    </w:pPr>
  </w:p>
  <w:p w14:paraId="66FDD60C" w14:textId="77777777" w:rsidR="00305CE2" w:rsidRDefault="0078654E">
    <w:pPr>
      <w:pStyle w:val="a3"/>
    </w:pPr>
    <w:r>
      <w:rPr>
        <w:noProof/>
      </w:rPr>
      <w:pict w14:anchorId="2B597E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экологии и окружающей среды города Алматы - Скакова А. М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BE81C" w14:textId="77777777" w:rsidR="00305CE2" w:rsidRDefault="00305CE2">
    <w:pPr>
      <w:pStyle w:val="a3"/>
      <w:spacing w:line="14" w:lineRule="auto"/>
      <w:rPr>
        <w:sz w:val="2"/>
      </w:rPr>
    </w:pPr>
  </w:p>
  <w:p w14:paraId="054456B6" w14:textId="77777777" w:rsidR="00305CE2" w:rsidRDefault="0078654E">
    <w:pPr>
      <w:pStyle w:val="a3"/>
    </w:pPr>
    <w:r>
      <w:rPr>
        <w:noProof/>
      </w:rPr>
      <w:pict w14:anchorId="236863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экологии и окружающей среды города Алматы - Скакова А. М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22577"/>
    <w:multiLevelType w:val="hybridMultilevel"/>
    <w:tmpl w:val="DB34E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24"/>
    <w:rsid w:val="00020B2B"/>
    <w:rsid w:val="0003188B"/>
    <w:rsid w:val="00043E7D"/>
    <w:rsid w:val="0007369A"/>
    <w:rsid w:val="00081587"/>
    <w:rsid w:val="00090F95"/>
    <w:rsid w:val="00091D5F"/>
    <w:rsid w:val="000979F8"/>
    <w:rsid w:val="000C2D1F"/>
    <w:rsid w:val="000E3A07"/>
    <w:rsid w:val="000F070D"/>
    <w:rsid w:val="000F0B7F"/>
    <w:rsid w:val="000F2FEF"/>
    <w:rsid w:val="0010477D"/>
    <w:rsid w:val="001415B4"/>
    <w:rsid w:val="001435B6"/>
    <w:rsid w:val="001445E9"/>
    <w:rsid w:val="00145C1A"/>
    <w:rsid w:val="0014686B"/>
    <w:rsid w:val="0015246E"/>
    <w:rsid w:val="00161055"/>
    <w:rsid w:val="00177698"/>
    <w:rsid w:val="00196398"/>
    <w:rsid w:val="001A7A46"/>
    <w:rsid w:val="001D4AEF"/>
    <w:rsid w:val="001D73FD"/>
    <w:rsid w:val="002041B0"/>
    <w:rsid w:val="00206F07"/>
    <w:rsid w:val="00215ACB"/>
    <w:rsid w:val="002323CA"/>
    <w:rsid w:val="00235D22"/>
    <w:rsid w:val="00241921"/>
    <w:rsid w:val="00255F34"/>
    <w:rsid w:val="00256193"/>
    <w:rsid w:val="002671A4"/>
    <w:rsid w:val="002771CB"/>
    <w:rsid w:val="00281926"/>
    <w:rsid w:val="00286421"/>
    <w:rsid w:val="002948D6"/>
    <w:rsid w:val="00295F2B"/>
    <w:rsid w:val="002A273C"/>
    <w:rsid w:val="002A607A"/>
    <w:rsid w:val="002A78BC"/>
    <w:rsid w:val="002B3149"/>
    <w:rsid w:val="002D5661"/>
    <w:rsid w:val="002E5FE6"/>
    <w:rsid w:val="002F0150"/>
    <w:rsid w:val="002F4260"/>
    <w:rsid w:val="002F58D6"/>
    <w:rsid w:val="00302B8D"/>
    <w:rsid w:val="00305239"/>
    <w:rsid w:val="00305CE2"/>
    <w:rsid w:val="00326157"/>
    <w:rsid w:val="00326BA2"/>
    <w:rsid w:val="00333919"/>
    <w:rsid w:val="00337008"/>
    <w:rsid w:val="00343F0B"/>
    <w:rsid w:val="00344DE8"/>
    <w:rsid w:val="00356922"/>
    <w:rsid w:val="003662AD"/>
    <w:rsid w:val="0037374A"/>
    <w:rsid w:val="00376EDD"/>
    <w:rsid w:val="003815EB"/>
    <w:rsid w:val="00386717"/>
    <w:rsid w:val="003B74C6"/>
    <w:rsid w:val="003C2FAA"/>
    <w:rsid w:val="003C6DBE"/>
    <w:rsid w:val="003D3DBC"/>
    <w:rsid w:val="003F0043"/>
    <w:rsid w:val="004005D3"/>
    <w:rsid w:val="004006F1"/>
    <w:rsid w:val="00403037"/>
    <w:rsid w:val="00404B52"/>
    <w:rsid w:val="00412DC5"/>
    <w:rsid w:val="0045384F"/>
    <w:rsid w:val="00457280"/>
    <w:rsid w:val="004620A6"/>
    <w:rsid w:val="00463B3F"/>
    <w:rsid w:val="004761A9"/>
    <w:rsid w:val="00482AF8"/>
    <w:rsid w:val="00486457"/>
    <w:rsid w:val="00497091"/>
    <w:rsid w:val="00497A2E"/>
    <w:rsid w:val="004A38D7"/>
    <w:rsid w:val="004B3F6D"/>
    <w:rsid w:val="004D0F98"/>
    <w:rsid w:val="004E47CF"/>
    <w:rsid w:val="00500970"/>
    <w:rsid w:val="00515130"/>
    <w:rsid w:val="005343F0"/>
    <w:rsid w:val="00554FF0"/>
    <w:rsid w:val="0056262C"/>
    <w:rsid w:val="00592CCE"/>
    <w:rsid w:val="00595191"/>
    <w:rsid w:val="00596129"/>
    <w:rsid w:val="005A2C2D"/>
    <w:rsid w:val="005C237F"/>
    <w:rsid w:val="005E0C89"/>
    <w:rsid w:val="005F6C69"/>
    <w:rsid w:val="00600A1B"/>
    <w:rsid w:val="00601A54"/>
    <w:rsid w:val="00604BC1"/>
    <w:rsid w:val="00611A72"/>
    <w:rsid w:val="00615F0B"/>
    <w:rsid w:val="00625415"/>
    <w:rsid w:val="006404A6"/>
    <w:rsid w:val="006520D2"/>
    <w:rsid w:val="006544C2"/>
    <w:rsid w:val="00656613"/>
    <w:rsid w:val="00666A5E"/>
    <w:rsid w:val="00683E22"/>
    <w:rsid w:val="006853A0"/>
    <w:rsid w:val="00690F56"/>
    <w:rsid w:val="006944BF"/>
    <w:rsid w:val="006A36AD"/>
    <w:rsid w:val="006B3D30"/>
    <w:rsid w:val="006D269C"/>
    <w:rsid w:val="006D3C69"/>
    <w:rsid w:val="006E699F"/>
    <w:rsid w:val="00700E66"/>
    <w:rsid w:val="00706797"/>
    <w:rsid w:val="007143E6"/>
    <w:rsid w:val="007248B8"/>
    <w:rsid w:val="00731271"/>
    <w:rsid w:val="00736D8F"/>
    <w:rsid w:val="00746691"/>
    <w:rsid w:val="00771032"/>
    <w:rsid w:val="00775524"/>
    <w:rsid w:val="00782630"/>
    <w:rsid w:val="00782C00"/>
    <w:rsid w:val="0078654E"/>
    <w:rsid w:val="007903E6"/>
    <w:rsid w:val="00795921"/>
    <w:rsid w:val="00796F5E"/>
    <w:rsid w:val="007A2A48"/>
    <w:rsid w:val="007B39E0"/>
    <w:rsid w:val="007C2385"/>
    <w:rsid w:val="007D01DC"/>
    <w:rsid w:val="007D276E"/>
    <w:rsid w:val="007E2AE0"/>
    <w:rsid w:val="007F359F"/>
    <w:rsid w:val="008131E7"/>
    <w:rsid w:val="008148C4"/>
    <w:rsid w:val="00822FD4"/>
    <w:rsid w:val="00826720"/>
    <w:rsid w:val="00834BA3"/>
    <w:rsid w:val="00842AFF"/>
    <w:rsid w:val="00845CCC"/>
    <w:rsid w:val="00866307"/>
    <w:rsid w:val="00873DA9"/>
    <w:rsid w:val="00877A21"/>
    <w:rsid w:val="00894363"/>
    <w:rsid w:val="008B70CB"/>
    <w:rsid w:val="008D6C3D"/>
    <w:rsid w:val="008E3D93"/>
    <w:rsid w:val="008F1AF9"/>
    <w:rsid w:val="008F2AF8"/>
    <w:rsid w:val="008F2E92"/>
    <w:rsid w:val="0091610B"/>
    <w:rsid w:val="009278A9"/>
    <w:rsid w:val="00931C4D"/>
    <w:rsid w:val="00945628"/>
    <w:rsid w:val="00945C92"/>
    <w:rsid w:val="00950D7C"/>
    <w:rsid w:val="009553BA"/>
    <w:rsid w:val="0096654E"/>
    <w:rsid w:val="009711E7"/>
    <w:rsid w:val="009768E1"/>
    <w:rsid w:val="009933E4"/>
    <w:rsid w:val="009A547B"/>
    <w:rsid w:val="009C5D29"/>
    <w:rsid w:val="009D17A7"/>
    <w:rsid w:val="009D7C3E"/>
    <w:rsid w:val="009F617B"/>
    <w:rsid w:val="009F715E"/>
    <w:rsid w:val="009F7E93"/>
    <w:rsid w:val="00A36A01"/>
    <w:rsid w:val="00A37D1B"/>
    <w:rsid w:val="00A56521"/>
    <w:rsid w:val="00A6515E"/>
    <w:rsid w:val="00A750F7"/>
    <w:rsid w:val="00A83CA8"/>
    <w:rsid w:val="00A87221"/>
    <w:rsid w:val="00A90428"/>
    <w:rsid w:val="00A94093"/>
    <w:rsid w:val="00AA576A"/>
    <w:rsid w:val="00AA75ED"/>
    <w:rsid w:val="00AC30FB"/>
    <w:rsid w:val="00AC6D65"/>
    <w:rsid w:val="00AD0705"/>
    <w:rsid w:val="00AD43FD"/>
    <w:rsid w:val="00AD5B0E"/>
    <w:rsid w:val="00AE3E84"/>
    <w:rsid w:val="00AF34F8"/>
    <w:rsid w:val="00AF501C"/>
    <w:rsid w:val="00B06CF0"/>
    <w:rsid w:val="00B237FC"/>
    <w:rsid w:val="00B2503A"/>
    <w:rsid w:val="00B26DAD"/>
    <w:rsid w:val="00B36C03"/>
    <w:rsid w:val="00B66299"/>
    <w:rsid w:val="00B81499"/>
    <w:rsid w:val="00B96D55"/>
    <w:rsid w:val="00BB65D8"/>
    <w:rsid w:val="00BE0898"/>
    <w:rsid w:val="00BF7C26"/>
    <w:rsid w:val="00C00B0B"/>
    <w:rsid w:val="00C40DEF"/>
    <w:rsid w:val="00C47C21"/>
    <w:rsid w:val="00C51213"/>
    <w:rsid w:val="00C55C00"/>
    <w:rsid w:val="00C631DC"/>
    <w:rsid w:val="00C77D24"/>
    <w:rsid w:val="00C914DB"/>
    <w:rsid w:val="00C96BE7"/>
    <w:rsid w:val="00CA03C0"/>
    <w:rsid w:val="00CA39CA"/>
    <w:rsid w:val="00CA438A"/>
    <w:rsid w:val="00CC509F"/>
    <w:rsid w:val="00CF3A00"/>
    <w:rsid w:val="00CF3AF1"/>
    <w:rsid w:val="00CF5631"/>
    <w:rsid w:val="00D35F68"/>
    <w:rsid w:val="00D47D5F"/>
    <w:rsid w:val="00D7076F"/>
    <w:rsid w:val="00D70D28"/>
    <w:rsid w:val="00D77B17"/>
    <w:rsid w:val="00D87E1C"/>
    <w:rsid w:val="00DA086B"/>
    <w:rsid w:val="00DA38D9"/>
    <w:rsid w:val="00DC0452"/>
    <w:rsid w:val="00DC236A"/>
    <w:rsid w:val="00DC3826"/>
    <w:rsid w:val="00DC459D"/>
    <w:rsid w:val="00DC63ED"/>
    <w:rsid w:val="00DD0EC1"/>
    <w:rsid w:val="00DD3825"/>
    <w:rsid w:val="00DF560D"/>
    <w:rsid w:val="00E06681"/>
    <w:rsid w:val="00E1012D"/>
    <w:rsid w:val="00E21D12"/>
    <w:rsid w:val="00E229E0"/>
    <w:rsid w:val="00E22FAE"/>
    <w:rsid w:val="00E34896"/>
    <w:rsid w:val="00E4506E"/>
    <w:rsid w:val="00E47E70"/>
    <w:rsid w:val="00E64E29"/>
    <w:rsid w:val="00E66A18"/>
    <w:rsid w:val="00E935F1"/>
    <w:rsid w:val="00EB3147"/>
    <w:rsid w:val="00EB7189"/>
    <w:rsid w:val="00EC1506"/>
    <w:rsid w:val="00EC770A"/>
    <w:rsid w:val="00EF63E0"/>
    <w:rsid w:val="00F005D7"/>
    <w:rsid w:val="00F0669F"/>
    <w:rsid w:val="00F35219"/>
    <w:rsid w:val="00F371BB"/>
    <w:rsid w:val="00F374B4"/>
    <w:rsid w:val="00F416A7"/>
    <w:rsid w:val="00F42BAC"/>
    <w:rsid w:val="00F445E4"/>
    <w:rsid w:val="00F65326"/>
    <w:rsid w:val="00F90A64"/>
    <w:rsid w:val="00F9799B"/>
    <w:rsid w:val="00FA2496"/>
    <w:rsid w:val="00FB1C22"/>
    <w:rsid w:val="00FC3466"/>
    <w:rsid w:val="00FC66AE"/>
    <w:rsid w:val="00FD06DA"/>
    <w:rsid w:val="00FE7FEF"/>
    <w:rsid w:val="00FF1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D4D26"/>
  <w15:docId w15:val="{6B3BFD45-318D-49B1-B4E9-618434F6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5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F63E0"/>
    <w:pPr>
      <w:spacing w:before="10"/>
      <w:ind w:left="20"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656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63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63E0"/>
    <w:rPr>
      <w:rFonts w:ascii="Cambria" w:eastAsia="Cambria" w:hAnsi="Cambria" w:cs="Cambria"/>
      <w:sz w:val="16"/>
      <w:szCs w:val="16"/>
    </w:rPr>
  </w:style>
  <w:style w:type="paragraph" w:styleId="a5">
    <w:name w:val="Title"/>
    <w:basedOn w:val="a"/>
    <w:uiPriority w:val="10"/>
    <w:qFormat/>
    <w:rsid w:val="00EF63E0"/>
    <w:pPr>
      <w:spacing w:before="239"/>
      <w:ind w:left="1873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EF63E0"/>
  </w:style>
  <w:style w:type="paragraph" w:customStyle="1" w:styleId="TableParagraph">
    <w:name w:val="Table Paragraph"/>
    <w:basedOn w:val="a"/>
    <w:uiPriority w:val="1"/>
    <w:qFormat/>
    <w:rsid w:val="00EF63E0"/>
  </w:style>
  <w:style w:type="character" w:customStyle="1" w:styleId="a4">
    <w:name w:val="Основной текст Знак"/>
    <w:basedOn w:val="a0"/>
    <w:link w:val="a3"/>
    <w:uiPriority w:val="1"/>
    <w:rsid w:val="00E21D12"/>
    <w:rPr>
      <w:rFonts w:ascii="Cambria" w:eastAsia="Cambria" w:hAnsi="Cambria" w:cs="Cambri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95F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5F2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95F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5F2B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736D8F"/>
    <w:pPr>
      <w:widowControl/>
      <w:adjustRightInd w:val="0"/>
    </w:pPr>
    <w:rPr>
      <w:rFonts w:ascii="Cambria" w:hAnsi="Cambria" w:cs="Cambria"/>
      <w:color w:val="000000"/>
      <w:sz w:val="24"/>
      <w:szCs w:val="24"/>
      <w:lang w:val="ru-RU"/>
    </w:rPr>
  </w:style>
  <w:style w:type="paragraph" w:styleId="ab">
    <w:name w:val="No Spacing"/>
    <w:uiPriority w:val="1"/>
    <w:qFormat/>
    <w:rsid w:val="00F416A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6566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c">
    <w:name w:val="Normal (Web)"/>
    <w:basedOn w:val="a"/>
    <w:uiPriority w:val="99"/>
    <w:unhideWhenUsed/>
    <w:rsid w:val="007903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A5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011C-06D1-48EE-A28E-6E219008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21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УЗЭ</dc:creator>
  <cp:keywords/>
  <dc:description/>
  <cp:lastModifiedBy>УЗЭ</cp:lastModifiedBy>
  <cp:revision>8</cp:revision>
  <cp:lastPrinted>2025-07-08T07:11:00Z</cp:lastPrinted>
  <dcterms:created xsi:type="dcterms:W3CDTF">2025-09-19T06:24:00Z</dcterms:created>
  <dcterms:modified xsi:type="dcterms:W3CDTF">2025-10-03T11:19:00Z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2025-05-12T00:00:00Z</vt:filetime>
  </property>
  <property fmtid="{D5CDD505-2E9C-101B-9397-08002B2CF9AE}" pid="4" name="Producer">
    <vt:lpwstr>mPDF 8.0.6</vt:lpwstr>
  </property>
</Properties>
</file>