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BF6F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Нетехническое резюме</w:t>
      </w:r>
    </w:p>
    <w:p w14:paraId="30D60AEC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DD47B" w14:textId="64FD5D28" w:rsidR="00275351" w:rsidRP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описание предполагаемого места осуществления намечаемой деятельности</w:t>
      </w:r>
    </w:p>
    <w:p w14:paraId="0B7EFC37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Месторождение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расположено в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Жалагашском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Pr="00161646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210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км от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ж/д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Жосалы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190 км от г. Кызылорда.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востоку от месторождения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расстояниях 25 км и 75 км, соответственно находятся газонефтяные месторождения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Кызылкия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Кумколь. На востоке в 230 км от месторождения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нефтепровод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Омск-Павлодар-Шымкент,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 юго-востоку проходит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 Жезказган-Байконур. Постоянных населённых пунктов рядом с месторождением нет.</w:t>
      </w:r>
    </w:p>
    <w:p w14:paraId="6B1F3D18" w14:textId="7D478E82" w:rsidR="004333ED" w:rsidRPr="004333ED" w:rsidRDefault="004333ED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Основным направлением деятельности компании - добыча нефти и газа. </w:t>
      </w:r>
    </w:p>
    <w:p w14:paraId="2BB6BF7D" w14:textId="224FC99B" w:rsid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 </w:t>
      </w:r>
    </w:p>
    <w:p w14:paraId="55FEE629" w14:textId="7AE3F992" w:rsidR="00161646" w:rsidRPr="00161646" w:rsidRDefault="00161646" w:rsidP="00161646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646">
        <w:rPr>
          <w:rFonts w:ascii="Times New Roman" w:eastAsia="Calibri" w:hAnsi="Times New Roman" w:cs="Times New Roman"/>
        </w:rPr>
        <w:t>В географическом плане месторождение расположено в южной части Тургайской низменности.</w:t>
      </w:r>
    </w:p>
    <w:p w14:paraId="5DD90E9D" w14:textId="635E11E0" w:rsidR="00161646" w:rsidRPr="00161646" w:rsidRDefault="00161646" w:rsidP="00161646">
      <w:pPr>
        <w:tabs>
          <w:tab w:val="left" w:pos="1598"/>
          <w:tab w:val="left" w:pos="2303"/>
          <w:tab w:val="left" w:pos="3439"/>
          <w:tab w:val="left" w:pos="3734"/>
          <w:tab w:val="left" w:pos="3818"/>
          <w:tab w:val="left" w:pos="4836"/>
          <w:tab w:val="left" w:pos="5187"/>
          <w:tab w:val="left" w:pos="6092"/>
          <w:tab w:val="left" w:pos="6257"/>
          <w:tab w:val="left" w:pos="7746"/>
          <w:tab w:val="left" w:pos="7979"/>
          <w:tab w:val="left" w:pos="8223"/>
          <w:tab w:val="left" w:pos="9628"/>
          <w:tab w:val="left" w:pos="10206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орфографическом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отношении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район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месторождения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собой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всхолмленную степь</w:t>
      </w:r>
      <w:r w:rsidRPr="00161646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абсолютными</w:t>
      </w:r>
      <w:r w:rsidRPr="00161646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отметками</w:t>
      </w:r>
      <w:r w:rsidRPr="00161646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100-160</w:t>
      </w:r>
      <w:r w:rsidRPr="00161646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61646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Pr="00161646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Pr="00161646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моря.</w:t>
      </w:r>
      <w:r w:rsidRPr="00161646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технической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61646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</w:t>
      </w:r>
      <w:r w:rsidRPr="00161646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r w:rsidRPr="00161646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высокодебитных</w:t>
      </w:r>
      <w:r w:rsidRPr="00161646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отложений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турона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минерализация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2,6-4,3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г/м</w:t>
      </w:r>
      <w:r w:rsidRPr="001616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питьевой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Pr="00161646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фтора.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месторождения имеются</w:t>
      </w:r>
      <w:r w:rsidRPr="0016164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артезианские</w:t>
      </w:r>
      <w:r w:rsidRPr="0016164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скважины</w:t>
      </w:r>
      <w:r w:rsidRPr="0016164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6164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водоснабжения</w:t>
      </w:r>
      <w:r w:rsidRPr="0016164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отгонного</w:t>
      </w:r>
      <w:r w:rsidRPr="0016164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скотоводства. В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бурения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месторождении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вскрыта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толща</w:t>
      </w:r>
      <w:r w:rsidRPr="0016164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четвертичных, 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палеогеновых,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меловых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и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юрских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отложений,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залегающих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стратиграфическим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несогласием</w:t>
      </w:r>
      <w:r w:rsidRPr="0016164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61646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выветренной</w:t>
      </w:r>
      <w:r w:rsidRPr="0016164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</w:t>
      </w:r>
      <w:r w:rsidRPr="0016164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палеозойского</w:t>
      </w:r>
      <w:r w:rsidRPr="0016164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фундамента.</w:t>
      </w:r>
    </w:p>
    <w:p w14:paraId="4F67691F" w14:textId="03EE4E95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Дорожная сеть представлена межпромысловыми песчано-гравийными и грунтовыми дорогами. Грунтовые дороги труднопроходимы в зимний период из-за снежных заносов и непроходимы в период весенней распутицы.</w:t>
      </w:r>
    </w:p>
    <w:p w14:paraId="4D38A91F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Почвы в районе работ серо-бурые, пустынные, представлены суглинками;</w:t>
      </w:r>
    </w:p>
    <w:p w14:paraId="11BCE275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Растительность чахлая полупустынного типа. </w:t>
      </w:r>
    </w:p>
    <w:p w14:paraId="16484DF7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Агрохимическая характеристика почв отсутствует.</w:t>
      </w:r>
    </w:p>
    <w:p w14:paraId="6EE3BDB1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Природно-климатические условия района работ – южная, степная подзона.</w:t>
      </w:r>
    </w:p>
    <w:p w14:paraId="31F11BA6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Рельеф местности – слабовсхолмленная равнина.</w:t>
      </w:r>
    </w:p>
    <w:p w14:paraId="66AA5EE4" w14:textId="77777777" w:rsidR="00161646" w:rsidRPr="00161646" w:rsidRDefault="00161646" w:rsidP="001616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1646">
        <w:rPr>
          <w:rFonts w:ascii="Times New Roman" w:eastAsia="Calibri" w:hAnsi="Times New Roman" w:cs="Times New Roman"/>
          <w:sz w:val="24"/>
          <w:szCs w:val="24"/>
        </w:rPr>
        <w:t>Географические координаты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 46.4261 с. 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>ш</w:t>
      </w:r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.; 64.6882 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Pr="00161646">
        <w:rPr>
          <w:rFonts w:ascii="Times New Roman" w:eastAsia="Calibri" w:hAnsi="Times New Roman" w:cs="Times New Roman"/>
          <w:sz w:val="24"/>
          <w:szCs w:val="24"/>
        </w:rPr>
        <w:t>.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Pr="0016164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49425C" w14:textId="4A74E9CB" w:rsidR="004A36F0" w:rsidRPr="0046747A" w:rsidRDefault="00275351" w:rsidP="00F062E0">
      <w:pPr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атмосферу при проведении данных видов работ 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выделяться: </w:t>
      </w:r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(II, III) оксиды (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диЖелезо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триоксид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Железа оксид) /в пересчете на железо/ (274), Марганец и его соединения /в пересчете на марганца (IV) оксид/ (327), Азота (IV) диоксид (Азота диоксид) (4), Азот (II) оксид (Азота оксид) (6) Углерод (Сажа, Углерод черный) ( 583), Сера диоксид (Ангидрид сернистый, Сернистый газ, Сера (IV) оксид) (516), Сероводород (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( 518), Углерод оксид (Окись углерода, Угарный газ) (584), Фтористые газообразные соединения /в пересчете на фтор/ (617), Фториды неорганические плохо растворимые - (алюминия фторид, кальция фторид, натрия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гексафторалюминат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(Фториды неорганические плохо растворимые /в пересчете на фтор/) (615), Смесь углеводородов предельных С1-С5 (1502*), Смесь углеводородов предельных С6-С10 (1503*), Проп-2-ен-1-аль (Акролеин,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Акрилальдегид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) (474), Формальдегид (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Метаналь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(609), Масло минеральное нефтяное (веретенное, машинное, цилиндровое и др.) (716*), 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С12-19 /в пересчете на С/ (Углеводороды предельные С12-С19 (в пересчете на С); Растворитель РПК-265П) (10), Взвешенные частицы (116), Пыль неорганическая, содержащая двуокись кремния в %: 70-20 ( 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 , Пыль абразивная (Корунд белый, </w:t>
      </w:r>
      <w:proofErr w:type="spellStart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Монокорунд</w:t>
      </w:r>
      <w:proofErr w:type="spellEnd"/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>) (1027*).</w:t>
      </w:r>
    </w:p>
    <w:p w14:paraId="7A344947" w14:textId="77777777" w:rsidR="00275351" w:rsidRP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масштабам распространения загрязнения атмосферного воздуха выбросы в период проведения планируемых работ относится к локальному типу загрязнения. 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 </w:t>
      </w:r>
    </w:p>
    <w:p w14:paraId="42EC19A3" w14:textId="1B978A2D" w:rsidR="00275351" w:rsidRPr="00275351" w:rsidRDefault="004A36F0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="00275351"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не предполагает забор воды из поверхностных водных источников и сбросов непосредственно в поверхностные и подземные водные объекты, поэтому прямого воздействия на водные ресурсы не оказывает. Также намечаемая деятельность не предполагает загрязнение токсичными компонентами подземных вод. </w:t>
      </w:r>
    </w:p>
    <w:p w14:paraId="76A0565B" w14:textId="77777777" w:rsidR="00275351" w:rsidRP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утилизации, переработки или захоронения сторонним организациям (коммунальные службы, специализированные предприятия по переработке вторичного сырья и т.п.) </w:t>
      </w:r>
      <w:proofErr w:type="gramStart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договора</w:t>
      </w:r>
      <w:proofErr w:type="gramEnd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01DE097" w14:textId="77777777" w:rsidR="00275351" w:rsidRPr="00EE59A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E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наименование инициатора намечаемой деятельности, его контактные данные: </w:t>
      </w:r>
    </w:p>
    <w:p w14:paraId="7ED71E7C" w14:textId="1FDB57AB" w:rsidR="00161646" w:rsidRDefault="00161646" w:rsidP="00F062E0">
      <w:pPr>
        <w:tabs>
          <w:tab w:val="left" w:pos="284"/>
        </w:tabs>
        <w:spacing w:after="0" w:line="276" w:lineRule="auto"/>
        <w:ind w:right="29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АО "Петро Казахстан Кумколь </w:t>
      </w:r>
      <w:proofErr w:type="spellStart"/>
      <w:r w:rsidRPr="00161646">
        <w:rPr>
          <w:rFonts w:ascii="Times New Roman" w:eastAsia="Calibri" w:hAnsi="Times New Roman" w:cs="Times New Roman"/>
          <w:sz w:val="24"/>
          <w:szCs w:val="24"/>
        </w:rPr>
        <w:t>Ресорсиз</w:t>
      </w:r>
      <w:proofErr w:type="spellEnd"/>
      <w:r w:rsidRPr="00161646">
        <w:rPr>
          <w:rFonts w:ascii="Times New Roman" w:eastAsia="Calibri" w:hAnsi="Times New Roman" w:cs="Times New Roman"/>
          <w:sz w:val="24"/>
          <w:szCs w:val="24"/>
        </w:rPr>
        <w:t>"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Кызылординская область, </w:t>
      </w:r>
      <w:proofErr w:type="spellStart"/>
      <w:r w:rsidRPr="00161646">
        <w:rPr>
          <w:rFonts w:ascii="Times New Roman" w:eastAsia="Calibri" w:hAnsi="Times New Roman" w:cs="Times New Roman"/>
          <w:sz w:val="24"/>
          <w:szCs w:val="24"/>
        </w:rPr>
        <w:t>г.Кызылорда</w:t>
      </w:r>
      <w:proofErr w:type="spellEnd"/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Pr="00161646">
        <w:rPr>
          <w:rFonts w:ascii="Times New Roman" w:eastAsia="Calibri" w:hAnsi="Times New Roman" w:cs="Times New Roman"/>
          <w:sz w:val="24"/>
          <w:szCs w:val="24"/>
        </w:rPr>
        <w:t>Казыбек</w:t>
      </w:r>
      <w:proofErr w:type="spellEnd"/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 би, 13.</w:t>
      </w:r>
      <w:r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616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D60A3C" w14:textId="0BE22CA3" w:rsidR="00275351" w:rsidRDefault="00275351" w:rsidP="00F062E0">
      <w:pPr>
        <w:tabs>
          <w:tab w:val="left" w:pos="284"/>
        </w:tabs>
        <w:spacing w:after="0" w:line="276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краткое описание намечаемой деятельности: </w:t>
      </w:r>
    </w:p>
    <w:p w14:paraId="5139FBFE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Нефтегазоконденсатное месторождение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разрабатывается на основании Лицензии серии ГКИ № 1505 (нефть) от 08.09.1998 года и Контракта № 337 от 24.06.1999 г. на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добычи УВС. Срок действия Контракта на недропользование до 2038 г.</w:t>
      </w:r>
    </w:p>
    <w:p w14:paraId="38851FB5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ind w:right="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Кодекса РК «О недрах и недропользовании» № 125-VI ЗРК от 27.12.2017 г. недропользователь обязан разрабатывать программы развития переработки сырого газа, которые должны обновляться каждые три года.</w:t>
      </w:r>
    </w:p>
    <w:p w14:paraId="661E33D3" w14:textId="77777777" w:rsidR="00161646" w:rsidRPr="00161646" w:rsidRDefault="00161646" w:rsidP="00161646">
      <w:pPr>
        <w:tabs>
          <w:tab w:val="left" w:pos="10206"/>
        </w:tabs>
        <w:spacing w:before="1" w:after="0" w:line="240" w:lineRule="auto"/>
        <w:ind w:right="6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 по определению категории объекта, оказывающего негативное воздействие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окружающую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среду,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выданного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24.08.2021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«Департамент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экологии по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 Комитета экологического регулирования и контроля Министерства</w:t>
      </w:r>
      <w:r w:rsidRPr="00161646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экологии,</w:t>
      </w:r>
      <w:r w:rsidRPr="00161646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геологии</w:t>
      </w:r>
      <w:r w:rsidRPr="00161646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61646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Pr="00161646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Pr="00161646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r w:rsidRPr="00161646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месторождение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</w:p>
    <w:p w14:paraId="2FB71406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ПетроКазахстан</w:t>
      </w:r>
      <w:proofErr w:type="spellEnd"/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Кумколь</w:t>
      </w:r>
      <w:r w:rsidRPr="001616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Ресорсиз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 w:rsidRPr="001616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16164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1616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опасности.</w:t>
      </w:r>
    </w:p>
    <w:p w14:paraId="1D87F303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Месторождение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6164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2002</w:t>
      </w:r>
      <w:r w:rsidRPr="0016164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6164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Pr="0016164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164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</w:t>
      </w:r>
      <w:r w:rsidRPr="0016164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разработке.</w:t>
      </w:r>
    </w:p>
    <w:p w14:paraId="038282D9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ind w:right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проведенных поисково-разведочных и эксплуатационных работ во вскрытом разрезе месторождения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 5 продуктивных горизонтов М-II-1, М- II, Ю-0, Ю-IV, Ю-V.</w:t>
      </w:r>
    </w:p>
    <w:p w14:paraId="40E2809F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утвержден проектный документ «Проект разработки месторождения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(Протокол ЦКРР РК № 12/8, от 01.08.2019 г.).</w:t>
      </w:r>
    </w:p>
    <w:p w14:paraId="4C6D19AB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ind w:right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Производственные мощности на месторождении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Арыскум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использовать сырой газ, в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близрасположенных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месторождений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закачки газа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 в целях поддержания пластового давления, для выработки электроэнергии, в качестве топливного газа на печах подогрева нефти.</w:t>
      </w:r>
    </w:p>
    <w:p w14:paraId="107EA105" w14:textId="77777777" w:rsidR="00161646" w:rsidRPr="00161646" w:rsidRDefault="00161646" w:rsidP="00161646">
      <w:pPr>
        <w:tabs>
          <w:tab w:val="left" w:pos="10206"/>
        </w:tabs>
        <w:spacing w:before="1"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месторождения: 24 часа в сутки, 365 дней в год. Скважины обслуживаются согласно утвержденного графика вахтовым методом. Для обслуживания используется персонал, проживающий в существующем вахтовом поселке.</w:t>
      </w:r>
    </w:p>
    <w:p w14:paraId="64F405DF" w14:textId="77777777" w:rsidR="00161646" w:rsidRPr="00161646" w:rsidRDefault="00161646" w:rsidP="00161646">
      <w:pPr>
        <w:tabs>
          <w:tab w:val="left" w:pos="10206"/>
        </w:tabs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Электроснабжение участков месторождения осуществляется от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газопоршневой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станции (ГПЭС), на которой установлены 4 ед.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газопоршневых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(ГПУ1, ГПУ2, ГПУ3, ГПУ4).</w:t>
      </w:r>
    </w:p>
    <w:p w14:paraId="238D4F38" w14:textId="77777777" w:rsidR="00161646" w:rsidRPr="00161646" w:rsidRDefault="00161646" w:rsidP="00161646">
      <w:pPr>
        <w:tabs>
          <w:tab w:val="left" w:pos="10206"/>
        </w:tabs>
        <w:spacing w:before="68" w:after="0" w:line="240" w:lineRule="auto"/>
        <w:ind w:right="2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административно-бытовых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участках</w:t>
      </w:r>
      <w:r w:rsidRPr="0016164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месторождения производится от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электрокалориферов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1626C6" w14:textId="77777777" w:rsidR="00161646" w:rsidRDefault="00161646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D834C" w14:textId="77777777" w:rsidR="00161646" w:rsidRDefault="00161646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27A40" w14:textId="77777777" w:rsidR="00161646" w:rsidRDefault="00161646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63BCD" w14:textId="6832E1EF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 </w:t>
      </w:r>
    </w:p>
    <w:p w14:paraId="6200E42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деятельности. Прогноз социально-экономических последствий от деятельности предприятия – благоприятный. </w:t>
      </w:r>
    </w:p>
    <w:p w14:paraId="573DFE0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Рассматриваемая территория находится вне земель государственного лесного фонда и особо охраняемых природных территорий Республики Казахстан. Животные и растительность, занесенные в Красную книгу РК на рассматриваемой территории отсутствуют.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последствиям. </w:t>
      </w:r>
    </w:p>
    <w:p w14:paraId="0047BD39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Почвенно-растительный покров. В рамках проекта установлено, что воздействие на почвенно-растительный покров носит допустимый характер при соблюдении мероприятий по восстановлению нарушенных земель (проведении рекультивации). </w:t>
      </w:r>
    </w:p>
    <w:p w14:paraId="25B789E2" w14:textId="4AD4023E" w:rsidR="0046747A" w:rsidRPr="0046747A" w:rsidRDefault="0046747A" w:rsidP="00AA15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процессе производственной деятельности </w:t>
      </w:r>
      <w:r w:rsidR="00B2342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АО</w:t>
      </w: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«ПК</w:t>
      </w:r>
      <w:r w:rsidR="00B2342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</w:t>
      </w: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>» образуются сточные воды. Образующиеся на предприятии хозяйственно-бытовые сточные воды будут сбрасываться в гидроизолированный септик. Оператор объекта полностью передаёт все сточные воды специализированным организациям. Сброса сточных вод в водные объекты и на рельеф местности не предполагаются.</w:t>
      </w:r>
    </w:p>
    <w:p w14:paraId="0D3175FA" w14:textId="77777777" w:rsidR="0046747A" w:rsidRPr="0046747A" w:rsidRDefault="0046747A" w:rsidP="00AA15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>Воздействие на водный бассейн деятельностью предприятия исключено. Проведение мониторинга воздействия на поверхностные воды не требуется.</w:t>
      </w:r>
    </w:p>
    <w:p w14:paraId="1F9EF296" w14:textId="14AD4B86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 </w:t>
      </w:r>
    </w:p>
    <w:p w14:paraId="0F59446B" w14:textId="77777777" w:rsidR="00161646" w:rsidRPr="00161646" w:rsidRDefault="00161646" w:rsidP="00161646">
      <w:pPr>
        <w:spacing w:before="1" w:after="0" w:line="235" w:lineRule="auto"/>
        <w:ind w:left="540" w:right="509" w:firstLine="6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Hlk206429933"/>
      <w:r w:rsidRPr="00161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 в</w:t>
      </w:r>
      <w:r w:rsidRPr="0016164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2026</w:t>
      </w:r>
      <w:r w:rsidRPr="0016164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году источниками</w:t>
      </w:r>
      <w:r w:rsidRPr="0016164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предприятия от эксплуатации с включением КРС, СМР будет</w:t>
      </w:r>
      <w:r w:rsidRPr="0016164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выброшено - </w:t>
      </w:r>
      <w:r w:rsidRPr="001616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364,9243</w:t>
      </w:r>
      <w:r w:rsidRPr="00161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т/год. Из них: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953"/>
        <w:gridCol w:w="1895"/>
        <w:gridCol w:w="1620"/>
      </w:tblGrid>
      <w:tr w:rsidR="00161646" w:rsidRPr="00161646" w14:paraId="7D4AD29D" w14:textId="77777777" w:rsidTr="00161646">
        <w:trPr>
          <w:trHeight w:val="24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767D" w14:textId="77777777" w:rsidR="00161646" w:rsidRPr="00161646" w:rsidRDefault="00161646" w:rsidP="00161646">
            <w:pPr>
              <w:spacing w:line="232" w:lineRule="exact"/>
              <w:ind w:right="16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</w:rPr>
              <w:t xml:space="preserve">№ </w:t>
            </w:r>
            <w:r w:rsidRPr="00161646">
              <w:rPr>
                <w:rFonts w:ascii="Times New Roman" w:eastAsia="Times New Roman" w:hAnsi="Times New Roman"/>
                <w:spacing w:val="-5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8D66" w14:textId="77777777" w:rsidR="00161646" w:rsidRPr="00161646" w:rsidRDefault="00161646" w:rsidP="00161646">
            <w:pPr>
              <w:spacing w:line="232" w:lineRule="exact"/>
              <w:ind w:left="2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проект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62CB" w14:textId="77777777" w:rsidR="00161646" w:rsidRPr="00161646" w:rsidRDefault="00161646" w:rsidP="00161646">
            <w:pPr>
              <w:spacing w:line="232" w:lineRule="exact"/>
              <w:ind w:left="89"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г/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сек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A5F7" w14:textId="77777777" w:rsidR="00161646" w:rsidRPr="00161646" w:rsidRDefault="00161646" w:rsidP="00161646">
            <w:pPr>
              <w:spacing w:line="232" w:lineRule="exact"/>
              <w:ind w:left="91"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</w:rPr>
              <w:t>т/</w:t>
            </w:r>
            <w:proofErr w:type="spellStart"/>
            <w:r w:rsidRPr="00161646">
              <w:rPr>
                <w:rFonts w:ascii="Times New Roman" w:eastAsia="Times New Roman" w:hAnsi="Times New Roman"/>
                <w:spacing w:val="-5"/>
              </w:rPr>
              <w:t>год</w:t>
            </w:r>
            <w:proofErr w:type="spellEnd"/>
          </w:p>
        </w:tc>
      </w:tr>
      <w:tr w:rsidR="00161646" w:rsidRPr="00161646" w14:paraId="004D1D9B" w14:textId="77777777" w:rsidTr="00161646">
        <w:trPr>
          <w:trHeight w:val="27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D8BB" w14:textId="77777777" w:rsidR="00161646" w:rsidRPr="00161646" w:rsidRDefault="00161646" w:rsidP="00161646">
            <w:pPr>
              <w:spacing w:before="1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D55FA" w14:textId="77777777" w:rsidR="00161646" w:rsidRPr="00161646" w:rsidRDefault="00161646" w:rsidP="00161646">
            <w:pPr>
              <w:spacing w:before="1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646">
              <w:rPr>
                <w:rFonts w:ascii="Times New Roman" w:eastAsia="Times New Roman" w:hAnsi="Times New Roman"/>
              </w:rPr>
              <w:t>Эксплуатация</w:t>
            </w:r>
            <w:proofErr w:type="spellEnd"/>
            <w:r w:rsidRPr="0016164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61646">
              <w:rPr>
                <w:rFonts w:ascii="Times New Roman" w:eastAsia="Times New Roman" w:hAnsi="Times New Roman"/>
              </w:rPr>
              <w:t>м/р</w:t>
            </w:r>
            <w:r w:rsidRPr="0016164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Арыскум</w:t>
            </w:r>
            <w:proofErr w:type="spellEnd"/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81BB5" w14:textId="77777777" w:rsidR="00161646" w:rsidRPr="00161646" w:rsidRDefault="00161646" w:rsidP="00161646">
            <w:pPr>
              <w:spacing w:before="1" w:line="254" w:lineRule="exact"/>
              <w:ind w:left="89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</w:rPr>
              <w:t>43,6870589186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B7F6" w14:textId="77777777" w:rsidR="00161646" w:rsidRPr="00161646" w:rsidRDefault="00161646" w:rsidP="00161646">
            <w:pPr>
              <w:spacing w:before="1" w:line="254" w:lineRule="exact"/>
              <w:ind w:left="91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</w:rPr>
              <w:t>280,437214843</w:t>
            </w:r>
          </w:p>
        </w:tc>
      </w:tr>
      <w:tr w:rsidR="00161646" w:rsidRPr="00161646" w14:paraId="59ADE7CE" w14:textId="77777777" w:rsidTr="00161646">
        <w:trPr>
          <w:trHeight w:val="24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5707E" w14:textId="77777777" w:rsidR="00161646" w:rsidRPr="00161646" w:rsidRDefault="00161646" w:rsidP="00161646">
            <w:pPr>
              <w:spacing w:line="232" w:lineRule="exac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98F" w14:textId="77777777" w:rsidR="00161646" w:rsidRPr="00161646" w:rsidRDefault="00161646" w:rsidP="00161646">
            <w:pPr>
              <w:spacing w:line="232" w:lineRule="exact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646">
              <w:rPr>
                <w:rFonts w:ascii="Times New Roman" w:eastAsia="Times New Roman" w:hAnsi="Times New Roman"/>
              </w:rPr>
              <w:t>При</w:t>
            </w:r>
            <w:proofErr w:type="spellEnd"/>
            <w:r w:rsidRPr="0016164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капитальном</w:t>
            </w:r>
            <w:proofErr w:type="spellEnd"/>
            <w:r w:rsidRPr="00161646"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ремонте</w:t>
            </w:r>
            <w:proofErr w:type="spellEnd"/>
            <w:r w:rsidRPr="0016164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скважин</w:t>
            </w:r>
            <w:proofErr w:type="spellEnd"/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D8542" w14:textId="77777777" w:rsidR="00161646" w:rsidRPr="00161646" w:rsidRDefault="00161646" w:rsidP="00161646">
            <w:pPr>
              <w:spacing w:line="232" w:lineRule="exact"/>
              <w:ind w:left="89" w:right="2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</w:rPr>
              <w:t>11,014084014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E2BAA" w14:textId="77777777" w:rsidR="00161646" w:rsidRPr="00161646" w:rsidRDefault="00161646" w:rsidP="00161646">
            <w:pPr>
              <w:spacing w:line="232" w:lineRule="exact"/>
              <w:ind w:left="91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</w:rPr>
              <w:t>15,14289357</w:t>
            </w:r>
          </w:p>
        </w:tc>
      </w:tr>
      <w:tr w:rsidR="00161646" w:rsidRPr="00161646" w14:paraId="134CB004" w14:textId="77777777" w:rsidTr="00161646">
        <w:trPr>
          <w:trHeight w:val="83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BBE0" w14:textId="77777777" w:rsidR="00161646" w:rsidRPr="00161646" w:rsidRDefault="00161646" w:rsidP="00161646">
            <w:pPr>
              <w:spacing w:line="251" w:lineRule="exac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3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6BC0" w14:textId="77777777" w:rsidR="00161646" w:rsidRPr="00161646" w:rsidRDefault="00161646" w:rsidP="00161646">
            <w:pPr>
              <w:tabs>
                <w:tab w:val="left" w:pos="1777"/>
                <w:tab w:val="left" w:pos="2544"/>
                <w:tab w:val="left" w:pos="3453"/>
                <w:tab w:val="left" w:pos="4208"/>
                <w:tab w:val="left" w:pos="4285"/>
                <w:tab w:val="left" w:pos="5059"/>
              </w:tabs>
              <w:spacing w:line="235" w:lineRule="auto"/>
              <w:ind w:left="220" w:right="1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 xml:space="preserve">«Строительство выкидной линии от 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скважин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6"/>
                <w:lang w:val="ru-RU"/>
              </w:rPr>
              <w:t>№4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4"/>
                <w:lang w:val="ru-RU"/>
              </w:rPr>
              <w:t>гор,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4"/>
                <w:lang w:val="ru-RU"/>
              </w:rPr>
              <w:t>116,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4"/>
                <w:lang w:val="ru-RU"/>
              </w:rPr>
              <w:t>173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6"/>
                <w:lang w:val="ru-RU"/>
              </w:rPr>
              <w:t xml:space="preserve">на 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месторождении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рыскум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 xml:space="preserve">.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К</w:t>
            </w:r>
            <w:r w:rsidRPr="00161646">
              <w:rPr>
                <w:rFonts w:ascii="Times New Roman" w:eastAsia="Times New Roman" w:hAnsi="Times New Roman"/>
              </w:rPr>
              <w:t>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  <w:spacing w:val="40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  <w:spacing w:val="40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</w:rPr>
              <w:t>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86377" w14:textId="77777777" w:rsidR="00161646" w:rsidRPr="00161646" w:rsidRDefault="00161646" w:rsidP="00161646">
            <w:pPr>
              <w:spacing w:line="251" w:lineRule="exact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1,651300613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A759" w14:textId="77777777" w:rsidR="00161646" w:rsidRPr="00161646" w:rsidRDefault="00161646" w:rsidP="00161646">
            <w:pPr>
              <w:spacing w:line="251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1,234087128</w:t>
            </w:r>
          </w:p>
        </w:tc>
      </w:tr>
      <w:tr w:rsidR="00161646" w:rsidRPr="00161646" w14:paraId="6C598AD5" w14:textId="77777777" w:rsidTr="00161646">
        <w:trPr>
          <w:trHeight w:val="67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4327" w14:textId="77777777" w:rsidR="00161646" w:rsidRPr="00161646" w:rsidRDefault="00161646" w:rsidP="00161646">
            <w:pPr>
              <w:spacing w:line="251" w:lineRule="exac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4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DD65" w14:textId="77777777" w:rsidR="00161646" w:rsidRPr="00161646" w:rsidRDefault="00161646" w:rsidP="00161646">
            <w:pPr>
              <w:spacing w:line="250" w:lineRule="exact"/>
              <w:ind w:left="220" w:right="1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 xml:space="preserve">«Строительство нагнетательной линии к скважинам 93, 99, 102 на месторождении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.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6EAC" w14:textId="77777777" w:rsidR="00161646" w:rsidRPr="00161646" w:rsidRDefault="00161646" w:rsidP="00161646">
            <w:pPr>
              <w:spacing w:line="251" w:lineRule="exact"/>
              <w:ind w:left="8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2,375495976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6ADD" w14:textId="77777777" w:rsidR="00161646" w:rsidRPr="00161646" w:rsidRDefault="00161646" w:rsidP="00161646">
            <w:pPr>
              <w:spacing w:line="251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1,857664957</w:t>
            </w:r>
          </w:p>
        </w:tc>
      </w:tr>
      <w:tr w:rsidR="00161646" w:rsidRPr="00161646" w14:paraId="2543CBB5" w14:textId="77777777" w:rsidTr="00161646">
        <w:trPr>
          <w:trHeight w:val="496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F29B" w14:textId="77777777" w:rsidR="00161646" w:rsidRPr="00161646" w:rsidRDefault="00161646" w:rsidP="00161646">
            <w:pPr>
              <w:spacing w:line="251" w:lineRule="exact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5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0D6F" w14:textId="77777777" w:rsidR="00161646" w:rsidRPr="00161646" w:rsidRDefault="00161646" w:rsidP="00161646">
            <w:pPr>
              <w:spacing w:line="250" w:lineRule="exact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>«Ограждение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ЦППН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на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месторождении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».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161646">
              <w:rPr>
                <w:rFonts w:ascii="Times New Roman" w:eastAsia="Times New Roman" w:hAnsi="Times New Roman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>.»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F2F18" w14:textId="77777777" w:rsidR="00161646" w:rsidRPr="00161646" w:rsidRDefault="00161646" w:rsidP="00161646">
            <w:pPr>
              <w:spacing w:line="251" w:lineRule="exact"/>
              <w:ind w:left="8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1,545160024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8868" w14:textId="77777777" w:rsidR="00161646" w:rsidRPr="00161646" w:rsidRDefault="00161646" w:rsidP="00161646">
            <w:pPr>
              <w:spacing w:line="251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0,15469303</w:t>
            </w:r>
          </w:p>
        </w:tc>
      </w:tr>
      <w:tr w:rsidR="00161646" w:rsidRPr="00161646" w14:paraId="2511C915" w14:textId="77777777" w:rsidTr="00161646">
        <w:trPr>
          <w:trHeight w:val="49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B4FF" w14:textId="77777777" w:rsidR="00161646" w:rsidRPr="00161646" w:rsidRDefault="00161646" w:rsidP="00161646">
            <w:pPr>
              <w:spacing w:before="1"/>
              <w:ind w:right="-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6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771A" w14:textId="77777777" w:rsidR="00161646" w:rsidRPr="00161646" w:rsidRDefault="00161646" w:rsidP="00161646">
            <w:pPr>
              <w:tabs>
                <w:tab w:val="left" w:pos="1443"/>
                <w:tab w:val="left" w:pos="1942"/>
                <w:tab w:val="left" w:pos="2714"/>
                <w:tab w:val="left" w:pos="4458"/>
              </w:tabs>
              <w:spacing w:line="250" w:lineRule="exact"/>
              <w:ind w:left="220" w:right="1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>«Строительство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камеры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запуска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и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приема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очистных 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устройств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5"/>
                <w:lang w:val="ru-RU"/>
              </w:rPr>
              <w:t>на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СП-</w:t>
            </w:r>
            <w:r w:rsidRPr="00161646">
              <w:rPr>
                <w:rFonts w:ascii="Times New Roman" w:eastAsia="Times New Roman" w:hAnsi="Times New Roman"/>
                <w:spacing w:val="-10"/>
                <w:lang w:val="ru-RU"/>
              </w:rPr>
              <w:t>6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месторождения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.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  <w:spacing w:val="-9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  <w:spacing w:val="-9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</w:rPr>
              <w:t>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D978" w14:textId="77777777" w:rsidR="00161646" w:rsidRPr="00161646" w:rsidRDefault="00161646" w:rsidP="00161646">
            <w:pPr>
              <w:spacing w:before="1"/>
              <w:ind w:left="8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1,619233358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CD6" w14:textId="77777777" w:rsidR="00161646" w:rsidRPr="00161646" w:rsidRDefault="00161646" w:rsidP="00161646">
            <w:pPr>
              <w:spacing w:before="1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0,407562081</w:t>
            </w:r>
          </w:p>
        </w:tc>
      </w:tr>
      <w:tr w:rsidR="00161646" w:rsidRPr="00161646" w14:paraId="61A66013" w14:textId="77777777" w:rsidTr="00161646">
        <w:trPr>
          <w:trHeight w:val="756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EE37" w14:textId="77777777" w:rsidR="00161646" w:rsidRPr="00161646" w:rsidRDefault="00161646" w:rsidP="00161646">
            <w:pPr>
              <w:spacing w:line="251" w:lineRule="exact"/>
              <w:ind w:left="1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7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87AC" w14:textId="77777777" w:rsidR="00161646" w:rsidRPr="00161646" w:rsidRDefault="00161646" w:rsidP="00161646">
            <w:pPr>
              <w:spacing w:line="235" w:lineRule="auto"/>
              <w:ind w:left="220" w:right="1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>Строительство выкидной линий от скважины №435</w:t>
            </w:r>
            <w:r w:rsidRPr="00161646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на месторождении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>.</w:t>
            </w:r>
            <w:r w:rsidRPr="00161646">
              <w:rPr>
                <w:rFonts w:ascii="Times New Roman" w:eastAsia="Times New Roman" w:hAnsi="Times New Roman"/>
                <w:spacing w:val="55"/>
                <w:w w:val="150"/>
                <w:lang w:val="ru-RU"/>
              </w:rPr>
              <w:t xml:space="preserve">  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  <w:spacing w:val="55"/>
                <w:w w:val="150"/>
              </w:rPr>
              <w:t xml:space="preserve">  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  <w:spacing w:val="7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</w:rPr>
              <w:t>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CD91" w14:textId="77777777" w:rsidR="00161646" w:rsidRPr="00161646" w:rsidRDefault="00161646" w:rsidP="00161646">
            <w:pPr>
              <w:spacing w:line="251" w:lineRule="exact"/>
              <w:ind w:left="8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2,267598358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605B9" w14:textId="77777777" w:rsidR="00161646" w:rsidRPr="00161646" w:rsidRDefault="00161646" w:rsidP="00161646">
            <w:pPr>
              <w:spacing w:line="251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0,509565387</w:t>
            </w:r>
          </w:p>
        </w:tc>
      </w:tr>
      <w:tr w:rsidR="00161646" w:rsidRPr="00161646" w14:paraId="754CC53A" w14:textId="77777777" w:rsidTr="00161646">
        <w:trPr>
          <w:trHeight w:val="7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098E3" w14:textId="77777777" w:rsidR="00161646" w:rsidRPr="00161646" w:rsidRDefault="00161646" w:rsidP="00161646">
            <w:pPr>
              <w:spacing w:line="251" w:lineRule="exact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8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60A17" w14:textId="77777777" w:rsidR="00161646" w:rsidRPr="00161646" w:rsidRDefault="00161646" w:rsidP="00161646">
            <w:pPr>
              <w:tabs>
                <w:tab w:val="left" w:pos="4100"/>
              </w:tabs>
              <w:spacing w:before="1" w:line="235" w:lineRule="auto"/>
              <w:ind w:left="220"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>Электроснабжение скважины №435</w:t>
            </w:r>
            <w:r w:rsidRPr="00161646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на 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месторождении</w:t>
            </w:r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рыскум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.</w:t>
            </w:r>
          </w:p>
          <w:p w14:paraId="13ADF517" w14:textId="77777777" w:rsidR="00161646" w:rsidRPr="00161646" w:rsidRDefault="00161646" w:rsidP="00161646">
            <w:pPr>
              <w:tabs>
                <w:tab w:val="left" w:pos="4289"/>
              </w:tabs>
              <w:spacing w:line="274" w:lineRule="exact"/>
              <w:ind w:left="220" w:right="13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39F1" w14:textId="77777777" w:rsidR="00161646" w:rsidRPr="00161646" w:rsidRDefault="00161646" w:rsidP="00161646">
            <w:pPr>
              <w:spacing w:line="251" w:lineRule="exact"/>
              <w:ind w:left="8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1,45296678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8A14" w14:textId="77777777" w:rsidR="00161646" w:rsidRPr="00161646" w:rsidRDefault="00161646" w:rsidP="00161646">
            <w:pPr>
              <w:spacing w:line="251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0,21233627</w:t>
            </w:r>
          </w:p>
        </w:tc>
      </w:tr>
      <w:tr w:rsidR="00161646" w:rsidRPr="00161646" w14:paraId="317E6737" w14:textId="77777777" w:rsidTr="00161646">
        <w:trPr>
          <w:trHeight w:val="82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4978" w14:textId="77777777" w:rsidR="00161646" w:rsidRPr="00161646" w:rsidRDefault="00161646" w:rsidP="00161646">
            <w:pPr>
              <w:spacing w:line="248" w:lineRule="exact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9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3CC2" w14:textId="77777777" w:rsidR="00161646" w:rsidRPr="00161646" w:rsidRDefault="00161646" w:rsidP="00161646">
            <w:pPr>
              <w:tabs>
                <w:tab w:val="left" w:pos="4208"/>
              </w:tabs>
              <w:spacing w:line="250" w:lineRule="exact"/>
              <w:ind w:left="220" w:right="1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 xml:space="preserve">«Подъездная дорога к скважине №435 на </w:t>
            </w:r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месторождений</w:t>
            </w:r>
            <w:r w:rsidRPr="00161646">
              <w:rPr>
                <w:rFonts w:ascii="Times New Roman" w:eastAsia="Times New Roman" w:hAnsi="Times New Roman"/>
                <w:lang w:val="ru-RU"/>
              </w:rPr>
              <w:tab/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  <w:lang w:val="ru-RU"/>
              </w:rPr>
              <w:t xml:space="preserve">.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К</w:t>
            </w:r>
            <w:r w:rsidRPr="00161646">
              <w:rPr>
                <w:rFonts w:ascii="Times New Roman" w:eastAsia="Times New Roman" w:hAnsi="Times New Roman"/>
              </w:rPr>
              <w:t>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  <w:spacing w:val="-2"/>
              </w:rPr>
              <w:t>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9D936" w14:textId="77777777" w:rsidR="00161646" w:rsidRPr="00161646" w:rsidRDefault="00161646" w:rsidP="00161646">
            <w:pPr>
              <w:spacing w:line="248" w:lineRule="exact"/>
              <w:ind w:left="89"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0,70016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B47A" w14:textId="77777777" w:rsidR="00161646" w:rsidRPr="00161646" w:rsidRDefault="00161646" w:rsidP="00161646">
            <w:pPr>
              <w:spacing w:line="248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0,90740736</w:t>
            </w:r>
          </w:p>
        </w:tc>
      </w:tr>
      <w:tr w:rsidR="00161646" w:rsidRPr="00161646" w14:paraId="65E8549A" w14:textId="77777777" w:rsidTr="00161646">
        <w:trPr>
          <w:trHeight w:val="74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A79FA" w14:textId="77777777" w:rsidR="00161646" w:rsidRPr="00161646" w:rsidRDefault="00161646" w:rsidP="00161646">
            <w:pPr>
              <w:spacing w:line="248" w:lineRule="exact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</w:rPr>
              <w:t>1</w:t>
            </w: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0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5339" w14:textId="77777777" w:rsidR="00161646" w:rsidRPr="00161646" w:rsidRDefault="00161646" w:rsidP="00161646">
            <w:pPr>
              <w:spacing w:line="250" w:lineRule="exact"/>
              <w:ind w:left="220" w:right="1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 xml:space="preserve">«Строительство 8” коллектора от СП-7 до СП-6 на месторождении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.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7EA8" w14:textId="77777777" w:rsidR="00161646" w:rsidRPr="00161646" w:rsidRDefault="00161646" w:rsidP="00161646">
            <w:pPr>
              <w:spacing w:line="248" w:lineRule="exact"/>
              <w:ind w:left="8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1,30161683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EE1C6" w14:textId="77777777" w:rsidR="00161646" w:rsidRPr="00161646" w:rsidRDefault="00161646" w:rsidP="00161646">
            <w:pPr>
              <w:spacing w:line="248" w:lineRule="exact"/>
              <w:ind w:left="91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0,3493593</w:t>
            </w:r>
          </w:p>
        </w:tc>
      </w:tr>
      <w:tr w:rsidR="00161646" w:rsidRPr="00161646" w14:paraId="0303937C" w14:textId="77777777" w:rsidTr="00161646">
        <w:trPr>
          <w:trHeight w:val="74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027289" w14:textId="77777777" w:rsidR="00161646" w:rsidRPr="00161646" w:rsidRDefault="00161646" w:rsidP="00161646">
            <w:pPr>
              <w:spacing w:line="252" w:lineRule="exact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</w:rPr>
              <w:lastRenderedPageBreak/>
              <w:t>1</w:t>
            </w: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1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F0BC67" w14:textId="77777777" w:rsidR="00161646" w:rsidRPr="00161646" w:rsidRDefault="00161646" w:rsidP="00161646">
            <w:pPr>
              <w:spacing w:line="250" w:lineRule="exact"/>
              <w:ind w:left="220" w:right="1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 xml:space="preserve">«Ограждение и Электроснабжение М-1 на месторождении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.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район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86B9A" w14:textId="77777777" w:rsidR="00161646" w:rsidRPr="00161646" w:rsidRDefault="00161646" w:rsidP="00161646">
            <w:pPr>
              <w:spacing w:line="252" w:lineRule="exact"/>
              <w:ind w:left="89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1,75929369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49E8F" w14:textId="77777777" w:rsidR="00161646" w:rsidRPr="00161646" w:rsidRDefault="00161646" w:rsidP="00161646">
            <w:pPr>
              <w:spacing w:line="252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1,293796329</w:t>
            </w:r>
          </w:p>
        </w:tc>
      </w:tr>
      <w:tr w:rsidR="00161646" w:rsidRPr="00161646" w14:paraId="3F8F8EE6" w14:textId="77777777" w:rsidTr="00161646">
        <w:trPr>
          <w:trHeight w:val="7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A179" w14:textId="77777777" w:rsidR="00161646" w:rsidRPr="00161646" w:rsidRDefault="00161646" w:rsidP="00161646">
            <w:pPr>
              <w:spacing w:line="252" w:lineRule="exact"/>
              <w:ind w:left="21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val="kk-KZ"/>
              </w:rPr>
            </w:pP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819A" w14:textId="77777777" w:rsidR="00161646" w:rsidRPr="00161646" w:rsidRDefault="00161646" w:rsidP="00161646">
            <w:pPr>
              <w:spacing w:line="250" w:lineRule="exact"/>
              <w:ind w:left="220" w:right="1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 xml:space="preserve">Подъездная дорога к скважине №433 </w:t>
            </w:r>
            <w:proofErr w:type="gramStart"/>
            <w:r w:rsidRPr="00161646">
              <w:rPr>
                <w:rFonts w:ascii="Times New Roman" w:eastAsia="Times New Roman" w:hAnsi="Times New Roman"/>
                <w:lang w:val="ru-RU"/>
              </w:rPr>
              <w:t>на месторождений</w:t>
            </w:r>
            <w:proofErr w:type="gram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.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область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Жалагашский</w:t>
            </w:r>
            <w:proofErr w:type="spellEnd"/>
            <w:r w:rsidRPr="001616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</w:rPr>
              <w:t>район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D38D" w14:textId="77777777" w:rsidR="00161646" w:rsidRPr="00161646" w:rsidRDefault="00161646" w:rsidP="00161646">
            <w:pPr>
              <w:spacing w:line="252" w:lineRule="exact"/>
              <w:ind w:left="89" w:right="5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highlight w:val="yellow"/>
              </w:rPr>
            </w:pPr>
            <w:r w:rsidRPr="00161646">
              <w:rPr>
                <w:rFonts w:ascii="Times New Roman" w:eastAsia="Times New Roman" w:hAnsi="Times New Roman"/>
              </w:rPr>
              <w:t>0,11156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0A38F" w14:textId="77777777" w:rsidR="00161646" w:rsidRPr="00161646" w:rsidRDefault="00161646" w:rsidP="00161646">
            <w:pPr>
              <w:spacing w:line="252" w:lineRule="exact"/>
              <w:ind w:left="91" w:right="3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highlight w:val="yellow"/>
              </w:rPr>
            </w:pPr>
            <w:r w:rsidRPr="00161646">
              <w:rPr>
                <w:rFonts w:ascii="Times New Roman" w:eastAsia="Times New Roman" w:hAnsi="Times New Roman"/>
              </w:rPr>
              <w:t>0,04848</w:t>
            </w:r>
          </w:p>
        </w:tc>
      </w:tr>
      <w:tr w:rsidR="00161646" w:rsidRPr="00161646" w14:paraId="6A7859D9" w14:textId="77777777" w:rsidTr="00161646">
        <w:trPr>
          <w:trHeight w:val="99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E167" w14:textId="77777777" w:rsidR="00161646" w:rsidRPr="00161646" w:rsidRDefault="00161646" w:rsidP="00161646">
            <w:pPr>
              <w:spacing w:line="251" w:lineRule="exact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</w:rPr>
              <w:t>1</w:t>
            </w: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3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E9B5" w14:textId="77777777" w:rsidR="00161646" w:rsidRPr="00161646" w:rsidRDefault="00161646" w:rsidP="00161646">
            <w:pPr>
              <w:spacing w:line="250" w:lineRule="exact"/>
              <w:ind w:left="220" w:right="12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>Дополнения к групповому техническому проекту на бурение эксплуатационных скважин проектной глубиной</w:t>
            </w:r>
            <w:r w:rsidRPr="00161646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1100</w:t>
            </w:r>
            <w:r w:rsidRPr="00161646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м</w:t>
            </w:r>
            <w:r w:rsidRPr="00161646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(±250</w:t>
            </w:r>
            <w:r w:rsidRPr="00161646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м)</w:t>
            </w:r>
            <w:r w:rsidRPr="00161646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на</w:t>
            </w:r>
            <w:r w:rsidRPr="00161646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161646">
              <w:rPr>
                <w:rFonts w:ascii="Times New Roman" w:eastAsia="Times New Roman" w:hAnsi="Times New Roman"/>
                <w:lang w:val="ru-RU"/>
              </w:rPr>
              <w:t>месторождении</w:t>
            </w:r>
            <w:r w:rsidRPr="00161646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 (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 область, Республика Казахстан)»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AB4EC" w14:textId="77777777" w:rsidR="00161646" w:rsidRPr="00161646" w:rsidRDefault="00161646" w:rsidP="00161646">
            <w:pPr>
              <w:spacing w:line="275" w:lineRule="exact"/>
              <w:ind w:left="89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21,4743512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A3D2" w14:textId="77777777" w:rsidR="00161646" w:rsidRPr="00161646" w:rsidRDefault="00161646" w:rsidP="00161646">
            <w:pPr>
              <w:spacing w:line="275" w:lineRule="exact"/>
              <w:ind w:left="91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60,79937887</w:t>
            </w:r>
          </w:p>
        </w:tc>
      </w:tr>
      <w:tr w:rsidR="00161646" w:rsidRPr="00161646" w14:paraId="15063A98" w14:textId="77777777" w:rsidTr="00161646">
        <w:trPr>
          <w:trHeight w:val="74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BA44" w14:textId="77777777" w:rsidR="00161646" w:rsidRPr="00161646" w:rsidRDefault="00161646" w:rsidP="00161646">
            <w:pPr>
              <w:spacing w:line="251" w:lineRule="exact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5"/>
              </w:rPr>
              <w:t>1</w:t>
            </w:r>
            <w:r w:rsidRPr="00161646">
              <w:rPr>
                <w:rFonts w:ascii="Times New Roman" w:eastAsia="Times New Roman" w:hAnsi="Times New Roman"/>
                <w:spacing w:val="-5"/>
                <w:lang w:val="kk-KZ"/>
              </w:rPr>
              <w:t>4</w:t>
            </w:r>
            <w:r w:rsidRPr="00161646">
              <w:rPr>
                <w:rFonts w:ascii="Times New Roman" w:eastAsia="Times New Roman" w:hAnsi="Times New Roman"/>
                <w:spacing w:val="-5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93C7" w14:textId="77777777" w:rsidR="00161646" w:rsidRPr="00161646" w:rsidRDefault="00161646" w:rsidP="00161646">
            <w:pPr>
              <w:spacing w:line="250" w:lineRule="exact"/>
              <w:ind w:left="220" w:right="13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61646">
              <w:rPr>
                <w:rFonts w:ascii="Times New Roman" w:eastAsia="Times New Roman" w:hAnsi="Times New Roman"/>
                <w:lang w:val="ru-RU"/>
              </w:rPr>
              <w:t xml:space="preserve">Расширение цеха подготовки и перекачки нефти на месторождении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Арыскум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Кызылординская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 область, </w:t>
            </w:r>
            <w:proofErr w:type="spellStart"/>
            <w:r w:rsidRPr="00161646">
              <w:rPr>
                <w:rFonts w:ascii="Times New Roman" w:eastAsia="Times New Roman" w:hAnsi="Times New Roman"/>
                <w:lang w:val="ru-RU"/>
              </w:rPr>
              <w:t>Жалагашкий</w:t>
            </w:r>
            <w:proofErr w:type="spellEnd"/>
            <w:r w:rsidRPr="00161646">
              <w:rPr>
                <w:rFonts w:ascii="Times New Roman" w:eastAsia="Times New Roman" w:hAnsi="Times New Roman"/>
                <w:lang w:val="ru-RU"/>
              </w:rPr>
              <w:t xml:space="preserve"> район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3014E" w14:textId="77777777" w:rsidR="00161646" w:rsidRPr="00161646" w:rsidRDefault="00161646" w:rsidP="00161646">
            <w:pPr>
              <w:spacing w:line="251" w:lineRule="exact"/>
              <w:ind w:left="8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0,43229498058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15AFCF" w14:textId="77777777" w:rsidR="00161646" w:rsidRPr="00161646" w:rsidRDefault="00161646" w:rsidP="00161646">
            <w:pPr>
              <w:spacing w:line="251" w:lineRule="exact"/>
              <w:ind w:left="91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spacing w:val="-2"/>
              </w:rPr>
              <w:t>1,5699033989</w:t>
            </w:r>
          </w:p>
        </w:tc>
      </w:tr>
      <w:tr w:rsidR="00161646" w:rsidRPr="00161646" w14:paraId="49C9A7BF" w14:textId="77777777" w:rsidTr="00161646">
        <w:trPr>
          <w:trHeight w:val="386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9B02" w14:textId="77777777" w:rsidR="00161646" w:rsidRPr="00161646" w:rsidRDefault="00161646" w:rsidP="001616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78A4" w14:textId="77777777" w:rsidR="00161646" w:rsidRPr="00161646" w:rsidRDefault="00161646" w:rsidP="00161646">
            <w:pPr>
              <w:spacing w:line="251" w:lineRule="exact"/>
              <w:ind w:left="2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646">
              <w:rPr>
                <w:rFonts w:ascii="Times New Roman" w:eastAsia="Times New Roman" w:hAnsi="Times New Roman"/>
                <w:spacing w:val="-2"/>
              </w:rPr>
              <w:t>Всего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7DE80C" w14:textId="77777777" w:rsidR="00161646" w:rsidRPr="00161646" w:rsidRDefault="00161646" w:rsidP="0016164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color w:val="000000"/>
              </w:rPr>
              <w:t>91,39217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DE3D" w14:textId="77777777" w:rsidR="00161646" w:rsidRPr="00161646" w:rsidRDefault="00161646" w:rsidP="0016164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1646">
              <w:rPr>
                <w:rFonts w:ascii="Times New Roman" w:eastAsia="Times New Roman" w:hAnsi="Times New Roman"/>
                <w:color w:val="000000"/>
              </w:rPr>
              <w:t>364,9243</w:t>
            </w:r>
          </w:p>
        </w:tc>
      </w:tr>
    </w:tbl>
    <w:p w14:paraId="58351F34" w14:textId="77777777" w:rsidR="00161646" w:rsidRPr="00161646" w:rsidRDefault="00161646" w:rsidP="00161646">
      <w:pPr>
        <w:spacing w:before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A62272D" w14:textId="0E1A7C9E" w:rsidR="00B23422" w:rsidRPr="00B23422" w:rsidRDefault="00B23422" w:rsidP="00161646">
      <w:pPr>
        <w:widowControl w:val="0"/>
        <w:tabs>
          <w:tab w:val="left" w:pos="10065"/>
        </w:tabs>
        <w:autoSpaceDE w:val="0"/>
        <w:autoSpaceDN w:val="0"/>
        <w:spacing w:before="72"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22">
        <w:rPr>
          <w:rFonts w:ascii="Times New Roman" w:eastAsia="Times New Roman" w:hAnsi="Times New Roman" w:cs="Times New Roman"/>
          <w:sz w:val="24"/>
          <w:szCs w:val="24"/>
        </w:rPr>
        <w:t>При разработке проекта нормативов НДВ установлено, что при капитальном ремонте скважин всего 7 источников, из которых 6 организованных и 1 неорганизованный</w:t>
      </w:r>
      <w:r w:rsidRPr="00B2342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End w:id="0"/>
    </w:p>
    <w:p w14:paraId="6013A8FD" w14:textId="77777777" w:rsidR="00161646" w:rsidRPr="00161646" w:rsidRDefault="00161646" w:rsidP="00161646">
      <w:pPr>
        <w:widowControl w:val="0"/>
        <w:spacing w:after="0" w:line="240" w:lineRule="auto"/>
        <w:ind w:left="-284" w:right="1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6164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процессе</w:t>
      </w:r>
      <w:proofErr w:type="gramEnd"/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производственной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6164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хозяйственной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АО </w:t>
      </w:r>
      <w:r w:rsidRPr="0016164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>«Петро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Казахстан</w:t>
      </w:r>
      <w:r w:rsidRPr="0016164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Кумколь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</w:rPr>
        <w:t>Ресорсиз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6164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образуются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следующие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виды отходов:</w:t>
      </w:r>
    </w:p>
    <w:p w14:paraId="6D46C9A6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Замазученный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грунт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нефть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пролитая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14:paraId="4FB2DA0B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Нефтешлам</w:t>
      </w:r>
      <w:proofErr w:type="spellEnd"/>
      <w:r w:rsidRPr="00161646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донные</w:t>
      </w:r>
      <w:proofErr w:type="spellEnd"/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шламы</w:t>
      </w:r>
      <w:proofErr w:type="spellEnd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);</w:t>
      </w:r>
    </w:p>
    <w:p w14:paraId="1B63B1D6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Люминесцентные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лампы и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другие ртутьсодержащие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отходы;</w:t>
      </w:r>
    </w:p>
    <w:p w14:paraId="5AAA306A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Отработанные</w:t>
      </w:r>
      <w:proofErr w:type="spellEnd"/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аккумуляторы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свинцовые</w:t>
      </w:r>
      <w:proofErr w:type="spellEnd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аккумуляторы</w:t>
      </w:r>
      <w:proofErr w:type="spellEnd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);</w:t>
      </w:r>
    </w:p>
    <w:p w14:paraId="4E102BE6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1007"/>
        </w:tabs>
        <w:spacing w:after="0" w:line="240" w:lineRule="auto"/>
        <w:ind w:left="-284" w:right="132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z w:val="24"/>
          <w:szCs w:val="24"/>
        </w:rPr>
        <w:t>Зола</w:t>
      </w:r>
      <w:r w:rsidRPr="0016164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6164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мусоросжигательных</w:t>
      </w:r>
      <w:r w:rsidRPr="0016164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печей</w:t>
      </w:r>
      <w:r w:rsidRPr="0016164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(зольный</w:t>
      </w:r>
      <w:r w:rsidRPr="0016164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остаток,</w:t>
      </w:r>
      <w:r w:rsidRPr="0016164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котельные</w:t>
      </w:r>
      <w:r w:rsidRPr="0016164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шлаки</w:t>
      </w:r>
      <w:r w:rsidRPr="0016164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6164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зольная</w:t>
      </w:r>
      <w:r w:rsidRPr="0016164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пыль</w:t>
      </w:r>
      <w:r w:rsidRPr="0016164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(исключая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зольную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пыль в 10 01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04));</w:t>
      </w:r>
    </w:p>
    <w:p w14:paraId="5D70E4C7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Отработанные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масла (синтетические изоляционные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трансформаторные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масла);</w:t>
      </w:r>
    </w:p>
    <w:p w14:paraId="4F059868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1046"/>
        </w:tabs>
        <w:spacing w:after="0" w:line="240" w:lineRule="auto"/>
        <w:ind w:left="-284" w:right="12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Медицинские</w:t>
      </w:r>
      <w:r w:rsidRPr="0016164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отходы</w:t>
      </w:r>
      <w:r w:rsidRPr="0016164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(отходы,</w:t>
      </w:r>
      <w:r w:rsidRPr="0016164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сбор</w:t>
      </w:r>
      <w:r w:rsidRPr="0016164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6164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размещение</w:t>
      </w:r>
      <w:r w:rsidRPr="0016164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6164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6164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подчиняются</w:t>
      </w:r>
      <w:r w:rsidRPr="0016164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особым</w:t>
      </w:r>
      <w:r w:rsidRPr="0016164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требованиям</w:t>
      </w:r>
      <w:r w:rsidRPr="001616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616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целях</w:t>
      </w:r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предотвращения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заражения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(например,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перевязочные</w:t>
      </w:r>
      <w:r w:rsidRPr="0016164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материалы,</w:t>
      </w:r>
      <w:r w:rsidRPr="001616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гипс,</w:t>
      </w:r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белье,</w:t>
      </w:r>
      <w:r w:rsidRPr="00161646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одноразовая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одежда,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подгузники));</w:t>
      </w:r>
    </w:p>
    <w:p w14:paraId="24B4C020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1070"/>
        </w:tabs>
        <w:spacing w:after="0" w:line="240" w:lineRule="auto"/>
        <w:ind w:left="-284" w:right="1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Промасленная</w:t>
      </w:r>
      <w:r w:rsidRPr="0016164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ветошь</w:t>
      </w:r>
      <w:r w:rsidRPr="0016164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(абсорбенты,</w:t>
      </w:r>
      <w:r w:rsidRPr="0016164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фильтровальные</w:t>
      </w:r>
      <w:r w:rsidRPr="0016164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материалы</w:t>
      </w:r>
      <w:r w:rsidRPr="0016164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(включая</w:t>
      </w:r>
      <w:r w:rsidRPr="0016164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масляные</w:t>
      </w:r>
      <w:r w:rsidRPr="0016164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фильтры</w:t>
      </w:r>
      <w:r w:rsidRPr="0016164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иначе</w:t>
      </w:r>
      <w:r w:rsidRPr="001616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616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определенные),</w:t>
      </w:r>
      <w:r w:rsidRPr="001616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ткани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вытирания,</w:t>
      </w:r>
      <w:r w:rsidRPr="0016164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защитная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одежда,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загрязненные</w:t>
      </w:r>
      <w:r w:rsidRPr="0016164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опасными</w:t>
      </w:r>
      <w:r w:rsidRPr="00161646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материалами);</w:t>
      </w:r>
    </w:p>
    <w:p w14:paraId="453B4625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Масляные</w:t>
      </w:r>
      <w:proofErr w:type="spellEnd"/>
      <w:r w:rsidRPr="0016164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фильтры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DFECDF7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Отходы и лом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черных</w:t>
      </w:r>
      <w:r w:rsidRPr="001616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металлов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(черные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металлы);</w:t>
      </w:r>
    </w:p>
    <w:p w14:paraId="03302C04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Отходы и лом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цветных</w:t>
      </w:r>
      <w:r w:rsidRPr="001616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металлов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(цветные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металлы);</w:t>
      </w:r>
    </w:p>
    <w:p w14:paraId="6A153A2A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1072"/>
        </w:tabs>
        <w:spacing w:after="0" w:line="240" w:lineRule="auto"/>
        <w:ind w:left="-284" w:right="127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Бочки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металлические</w:t>
      </w:r>
      <w:proofErr w:type="gramEnd"/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из-под </w:t>
      </w:r>
      <w:r w:rsidRPr="0016164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хим.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реактивов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металлическая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упаковка,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содержащая</w:t>
      </w:r>
      <w:r w:rsidRPr="00161646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опасные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твердые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пористые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матрицы);</w:t>
      </w:r>
    </w:p>
    <w:p w14:paraId="4B655D9D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1118"/>
        </w:tabs>
        <w:spacing w:after="0" w:line="240" w:lineRule="auto"/>
        <w:ind w:left="-284" w:right="132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Бочки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6164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пластиковые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6164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из-под  </w:t>
      </w:r>
      <w:r w:rsidRPr="0016164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хим.  </w:t>
      </w:r>
      <w:r w:rsidRPr="0016164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реактивов</w:t>
      </w:r>
      <w:proofErr w:type="gramStart"/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6164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упаковка,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6164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содержащая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6164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остатки  </w:t>
      </w:r>
      <w:r w:rsidRPr="0016164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161646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загрязненная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опасными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веществами);</w:t>
      </w:r>
    </w:p>
    <w:p w14:paraId="0AC52049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z w:val="24"/>
          <w:szCs w:val="24"/>
        </w:rPr>
        <w:t>Твердые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бытовые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отходы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(смешанные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коммунальные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отходы);</w:t>
      </w:r>
    </w:p>
    <w:p w14:paraId="4774589A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Отходы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полимеров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этилена,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пластика (пластмассы);</w:t>
      </w:r>
    </w:p>
    <w:p w14:paraId="5577DBBE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Использованная</w:t>
      </w:r>
      <w:proofErr w:type="spellEnd"/>
      <w:r w:rsidRPr="0016164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упаковка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(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смешанная</w:t>
      </w:r>
      <w:proofErr w:type="spellEnd"/>
      <w:r w:rsidRPr="0016164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упаковка</w:t>
      </w:r>
      <w:proofErr w:type="spellEnd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);</w:t>
      </w:r>
    </w:p>
    <w:p w14:paraId="7235F305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74"/>
        </w:tabs>
        <w:spacing w:after="0" w:line="240" w:lineRule="auto"/>
        <w:ind w:left="-284" w:right="127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Электронный</w:t>
      </w:r>
      <w:r w:rsidRPr="0016164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лом</w:t>
      </w:r>
      <w:r w:rsidRPr="0016164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(списанное</w:t>
      </w:r>
      <w:r w:rsidRPr="0016164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электрическое</w:t>
      </w:r>
      <w:r w:rsidRPr="0016164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6164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r w:rsidRPr="0016164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оборудование,</w:t>
      </w:r>
      <w:r w:rsidRPr="0016164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6164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исключением</w:t>
      </w:r>
      <w:r w:rsidRPr="0016164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упомянутого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в 20 01 21</w:t>
      </w:r>
      <w:r w:rsidRPr="001616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и 20 01 35);</w:t>
      </w:r>
    </w:p>
    <w:p w14:paraId="1AB8EF58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Отработанный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антифриз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(антифризы,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содержащие опасные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вещества);</w:t>
      </w:r>
    </w:p>
    <w:p w14:paraId="43C2C56E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76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Иловый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осадок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канализационных</w:t>
      </w:r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очистных</w:t>
      </w:r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сооружений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(отходы</w:t>
      </w:r>
      <w:r w:rsidRPr="0016164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очистки</w:t>
      </w:r>
      <w:r w:rsidRPr="0016164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сточных</w:t>
      </w:r>
      <w:r w:rsidRPr="0016164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1"/>
          <w:sz w:val="24"/>
          <w:szCs w:val="24"/>
        </w:rPr>
        <w:t>вод);</w:t>
      </w:r>
    </w:p>
    <w:p w14:paraId="221CEB39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before="2" w:after="0" w:line="240" w:lineRule="auto"/>
        <w:ind w:left="-284" w:firstLine="0"/>
        <w:rPr>
          <w:rFonts w:ascii="Times New Roman" w:eastAsia="Times New Roman" w:hAnsi="Times New Roman" w:cs="Times New Roman"/>
          <w:sz w:val="10"/>
          <w:szCs w:val="10"/>
        </w:rPr>
      </w:pP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Хим.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реагенты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истекшим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сроком</w:t>
      </w:r>
      <w:r w:rsidRPr="001616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годности</w:t>
      </w:r>
      <w:r w:rsidRPr="001616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(отходы,</w:t>
      </w:r>
      <w:r w:rsidRPr="001616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616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указанные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иначе);</w:t>
      </w:r>
    </w:p>
    <w:p w14:paraId="4A78B084" w14:textId="77777777" w:rsidR="00161646" w:rsidRPr="00161646" w:rsidRDefault="00161646" w:rsidP="00161646">
      <w:pPr>
        <w:widowControl w:val="0"/>
        <w:spacing w:after="0" w:line="20" w:lineRule="atLeast"/>
        <w:ind w:left="-284"/>
        <w:rPr>
          <w:rFonts w:ascii="Times New Roman" w:eastAsia="Times New Roman" w:hAnsi="Times New Roman" w:cs="Times New Roman"/>
          <w:sz w:val="2"/>
          <w:szCs w:val="2"/>
        </w:rPr>
      </w:pPr>
    </w:p>
    <w:p w14:paraId="13188462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1067"/>
        </w:tabs>
        <w:spacing w:after="0" w:line="240" w:lineRule="auto"/>
        <w:ind w:left="-284" w:right="13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Строительные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отходы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(смешанные</w:t>
      </w:r>
      <w:r w:rsidRPr="0016164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отходы</w:t>
      </w:r>
      <w:r w:rsidRPr="0016164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строительства</w:t>
      </w:r>
      <w:r w:rsidRPr="0016164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сноса,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исключением</w:t>
      </w:r>
      <w:r w:rsidRPr="00161646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упомянутых</w:t>
      </w:r>
      <w:r w:rsidRPr="001616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>в 17 09 01, 17 09 02 и 17 09 03);</w:t>
      </w:r>
    </w:p>
    <w:p w14:paraId="2E9B6192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Отходы ЛКМ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(упаковка,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содержащая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остатки или</w:t>
      </w:r>
      <w:r w:rsidRPr="001616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загрязненная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646">
        <w:rPr>
          <w:rFonts w:ascii="Times New Roman" w:eastAsia="Times New Roman" w:hAnsi="Times New Roman" w:cs="Times New Roman"/>
          <w:spacing w:val="-1"/>
          <w:sz w:val="24"/>
          <w:szCs w:val="24"/>
        </w:rPr>
        <w:t>опасными</w:t>
      </w:r>
      <w:r w:rsidRPr="00161646">
        <w:rPr>
          <w:rFonts w:ascii="Times New Roman" w:eastAsia="Times New Roman" w:hAnsi="Times New Roman" w:cs="Times New Roman"/>
          <w:sz w:val="24"/>
          <w:szCs w:val="24"/>
        </w:rPr>
        <w:t xml:space="preserve"> веществами);</w:t>
      </w:r>
    </w:p>
    <w:p w14:paraId="19FAD9D6" w14:textId="77777777" w:rsidR="00161646" w:rsidRPr="00161646" w:rsidRDefault="00161646" w:rsidP="00161646">
      <w:pPr>
        <w:widowControl w:val="0"/>
        <w:numPr>
          <w:ilvl w:val="0"/>
          <w:numId w:val="29"/>
        </w:numPr>
        <w:tabs>
          <w:tab w:val="left" w:pos="988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Огарки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электродов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>отходы</w:t>
      </w:r>
      <w:proofErr w:type="spellEnd"/>
      <w:r w:rsidRPr="001616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сварки</w:t>
      </w:r>
      <w:proofErr w:type="spellEnd"/>
      <w:r w:rsidRPr="0016164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).</w:t>
      </w:r>
    </w:p>
    <w:p w14:paraId="068089E6" w14:textId="0F75647C" w:rsidR="00AA1531" w:rsidRPr="00161646" w:rsidRDefault="00AA1531" w:rsidP="00161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153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*** Буровые отходы направляются на участок переработки отходов бурения на 44 км автодороги м/р </w:t>
      </w:r>
      <w:proofErr w:type="spellStart"/>
      <w:r w:rsidRPr="00AA1531">
        <w:rPr>
          <w:rFonts w:ascii="Times New Roman" w:hAnsi="Times New Roman" w:cs="Times New Roman"/>
          <w:i/>
          <w:iCs/>
          <w:sz w:val="24"/>
          <w:szCs w:val="24"/>
        </w:rPr>
        <w:t>Кызылкия</w:t>
      </w:r>
      <w:proofErr w:type="spellEnd"/>
      <w:r w:rsidR="0016164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AA1531">
        <w:rPr>
          <w:rFonts w:ascii="Times New Roman" w:hAnsi="Times New Roman" w:cs="Times New Roman"/>
          <w:i/>
          <w:iCs/>
          <w:sz w:val="24"/>
          <w:szCs w:val="24"/>
        </w:rPr>
        <w:t>(совместная собственность АО «ПККР» и КФ «ПКВИ») на переработку для последующего повторного использования.</w:t>
      </w:r>
    </w:p>
    <w:p w14:paraId="2D148A06" w14:textId="36B92624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 о возможных существенных вредных воздействиях на окружающую среду, связанных с рисками возникновения аварий и опасных природных явлений; о мерах по предотвращению аварий и опасных природных явлений и ликвидации их последствий, включая оповещение населения. Основными причинами возникновения аварийных ситуаций на территории месторождений могут являться нарушения технологических процессов на предприятии, механические ошибки обслуживающего персонала, нарушение противопожарных правил и правил техники безопасности, отключение систем энергоснабжения. </w:t>
      </w:r>
    </w:p>
    <w:p w14:paraId="07FFDC7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сценариев наиболее вероятных аварийных ситуаций констатирует о возможности возникновения локальной по характеру аварии, которая не приведет к катастрофическим или необратимым последствиям. </w:t>
      </w:r>
    </w:p>
    <w:p w14:paraId="61FB17E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вероятности возникновения аварийных ситуаций, одним из эффективных методов минимизации ущерба от потенциальных аварий является готовность к ним, разработка сценариев возможного развития событий при аварии и сценариев реагирования на них. </w:t>
      </w:r>
    </w:p>
    <w:p w14:paraId="78D05EC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мерами предупреждения возможных аварийных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6CD0765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предприятия в полной мере должно осознавать свою ответственность по данной проблеме, и обеспечить безопасность намечаемой деятельности, взаимодействуя с органами надзора и инспекциями, отвечающими за экологическую безопасность и здоровье местного населения и работающего персонала, соблюдать все нормативные требования Республики Казахстан к инженерно-экологической безопасности ведения работ на всех этапах осуществляемой деятельности. </w:t>
      </w:r>
    </w:p>
    <w:p w14:paraId="1458F29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среду, снизить уровни экологического риска. </w:t>
      </w:r>
    </w:p>
    <w:p w14:paraId="335FAF5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</w:t>
      </w:r>
    </w:p>
    <w:p w14:paraId="78D5D18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мероприятия по снижению или исключению воздействий: </w:t>
      </w:r>
    </w:p>
    <w:p w14:paraId="3DD401BC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планируемых работ в пределах отведенного земельного участка; </w:t>
      </w:r>
    </w:p>
    <w:p w14:paraId="09534D1C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своевременного технического обслуживания и ремонта используемой техники; </w:t>
      </w:r>
    </w:p>
    <w:p w14:paraId="5BC1ED68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технологического контроля за соблюдением технологии производственного процесса и технологическими характеристиками оборудования; </w:t>
      </w:r>
    </w:p>
    <w:p w14:paraId="39BD9E80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упорядоченного движения автотранспорта и техники на территории объекта; </w:t>
      </w:r>
    </w:p>
    <w:p w14:paraId="3A7667AC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объемами водопотребления и водоотведения; </w:t>
      </w:r>
    </w:p>
    <w:p w14:paraId="6B73FCC9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сбора и хранения отходов, образующихся при эксплуатации; </w:t>
      </w:r>
    </w:p>
    <w:p w14:paraId="5BB599E9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отведенного земельного участка в состоянии, пригодном для дальнейшего использования его по назначению; </w:t>
      </w:r>
    </w:p>
    <w:p w14:paraId="60DE7940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озеленения и благоустройства территории предприятия; </w:t>
      </w:r>
    </w:p>
    <w:p w14:paraId="51DE84E2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установленных норм и правил природопользования; </w:t>
      </w:r>
    </w:p>
    <w:p w14:paraId="609CBCDF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экологическое сопровождение всех видов производственной деятельности; </w:t>
      </w:r>
    </w:p>
    <w:p w14:paraId="7806B0FE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просветительской работы экологического содержания в области бережного отношения и сохранения атмосферного воздуха, водных объектов, почв и земельных ресурсов, растительного и животного мира. </w:t>
      </w:r>
    </w:p>
    <w:p w14:paraId="33C0F56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Краткое описание мер по компенсации потерь биоразнообразия: </w:t>
      </w:r>
    </w:p>
    <w:p w14:paraId="0C92AD3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фауны. </w:t>
      </w:r>
    </w:p>
    <w:p w14:paraId="720BA6B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возможных необратимых воздействий намечаемой деятельности на окружающую среду: </w:t>
      </w:r>
    </w:p>
    <w:p w14:paraId="440799DD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воздействия на окружающую среду показывает, что намечаемая деятельность не окажет критического или необратимого воздействия на окружающую среду территории, которая окажется под воздействием намечаемой деятельности. Предпосылок к потере устойчивости экологических систем района, проведения планируемых работ не установлено. Ожидаемые воздействия не приведут к необратимым изменениям экосистем. </w:t>
      </w:r>
    </w:p>
    <w:p w14:paraId="72A695F7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способов и мер восстановления окружающей среды в случаях прекращения намечаемой деятельности: </w:t>
      </w:r>
    </w:p>
    <w:p w14:paraId="7BD4070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прекращении намечаемой деятельности будут проведены следующие мероприятия: вывоз с территории отходов, бытовых стоков и т.п. </w:t>
      </w:r>
      <w:proofErr w:type="gramStart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договоров</w:t>
      </w:r>
      <w:proofErr w:type="gramEnd"/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проведение технической и биологической рекультивации. </w:t>
      </w:r>
    </w:p>
    <w:p w14:paraId="101ECA1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список источников информации, полученной в ходе выполнения оценки воздействия на окружающую среду.</w:t>
      </w:r>
    </w:p>
    <w:p w14:paraId="083BF53B" w14:textId="09544A3E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информации: действующие экологические, санитарно-гигиенические и другие нормы и правила Республики Казахстан; методологическая документация, действующая на территории Республики Казахстан; общедоступные источники информации в интернет-ресурсах официальных сайтов соответствующих ведомств, а также данные сайт</w:t>
      </w:r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hyperlink r:id="rId5" w:history="1">
        <w:r w:rsidR="0097077A" w:rsidRPr="00066B84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https://ndbecology.gov.kz/</w:t>
        </w:r>
      </w:hyperlink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F3B8B3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5C7B" w14:textId="428B5B13" w:rsidR="00275351" w:rsidRPr="00231D71" w:rsidRDefault="00275351" w:rsidP="00231D71">
      <w:pPr>
        <w:pStyle w:val="TableParagraph"/>
        <w:spacing w:line="267" w:lineRule="exact"/>
        <w:ind w:left="99"/>
        <w:rPr>
          <w:rFonts w:ascii="Times New Roman" w:hAnsi="Times New Roman" w:cs="Times New Roman"/>
          <w:lang w:val="en-US"/>
        </w:rPr>
      </w:pPr>
      <w:r w:rsidRPr="00275351">
        <w:rPr>
          <w:rFonts w:ascii="Times New Roman" w:eastAsia="Times New Roman" w:hAnsi="Times New Roman" w:cs="Times New Roman"/>
          <w:color w:val="869AB8"/>
          <w:sz w:val="24"/>
          <w:szCs w:val="24"/>
          <w:shd w:val="clear" w:color="auto" w:fill="FFFFFF"/>
          <w:lang w:eastAsia="ru-RU"/>
        </w:rPr>
        <w:t xml:space="preserve">№ регистрации: </w:t>
      </w:r>
      <w:r w:rsidR="00161646" w:rsidRPr="00161646">
        <w:rPr>
          <w:rFonts w:ascii="Times New Roman" w:eastAsia="Calibri" w:hAnsi="Times New Roman" w:cs="Times New Roman"/>
          <w:sz w:val="24"/>
          <w:szCs w:val="24"/>
          <w:lang w:val="kk-KZ"/>
        </w:rPr>
        <w:t>940 540 000 210</w:t>
      </w:r>
    </w:p>
    <w:p w14:paraId="375EC770" w14:textId="77777777" w:rsidR="003A6254" w:rsidRPr="00BF27E3" w:rsidRDefault="003A6254" w:rsidP="00BF27E3">
      <w:pPr>
        <w:ind w:right="-143" w:firstLine="709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A6254" w:rsidRPr="00BF27E3" w:rsidSect="00231D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200"/>
    <w:multiLevelType w:val="singleLevel"/>
    <w:tmpl w:val="A0FC4AD8"/>
    <w:lvl w:ilvl="0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</w:abstractNum>
  <w:abstractNum w:abstractNumId="1" w15:restartNumberingAfterBreak="0">
    <w:nsid w:val="05791345"/>
    <w:multiLevelType w:val="hybridMultilevel"/>
    <w:tmpl w:val="0E506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E0146A5"/>
    <w:multiLevelType w:val="hybridMultilevel"/>
    <w:tmpl w:val="89F881D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22AF5C04"/>
    <w:multiLevelType w:val="hybridMultilevel"/>
    <w:tmpl w:val="97CC07B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35A5B7E"/>
    <w:multiLevelType w:val="multilevel"/>
    <w:tmpl w:val="21DA34FE"/>
    <w:lvl w:ilvl="0">
      <w:start w:val="1"/>
      <w:numFmt w:val="decimal"/>
      <w:lvlText w:val="%1."/>
      <w:lvlJc w:val="left"/>
      <w:pPr>
        <w:ind w:left="5321" w:hanging="360"/>
      </w:pPr>
    </w:lvl>
    <w:lvl w:ilvl="1">
      <w:start w:val="1"/>
      <w:numFmt w:val="decimal"/>
      <w:isLgl/>
      <w:lvlText w:val="%1.%2"/>
      <w:lvlJc w:val="left"/>
      <w:pPr>
        <w:ind w:left="5321" w:hanging="360"/>
      </w:pPr>
    </w:lvl>
    <w:lvl w:ilvl="2">
      <w:start w:val="1"/>
      <w:numFmt w:val="decimal"/>
      <w:isLgl/>
      <w:lvlText w:val="%1.%2.%3"/>
      <w:lvlJc w:val="left"/>
      <w:pPr>
        <w:ind w:left="5681" w:hanging="720"/>
      </w:pPr>
    </w:lvl>
    <w:lvl w:ilvl="3">
      <w:start w:val="1"/>
      <w:numFmt w:val="decimal"/>
      <w:isLgl/>
      <w:lvlText w:val="%1.%2.%3.%4"/>
      <w:lvlJc w:val="left"/>
      <w:pPr>
        <w:ind w:left="5681" w:hanging="720"/>
      </w:pPr>
    </w:lvl>
    <w:lvl w:ilvl="4">
      <w:start w:val="1"/>
      <w:numFmt w:val="decimal"/>
      <w:isLgl/>
      <w:lvlText w:val="%1.%2.%3.%4.%5"/>
      <w:lvlJc w:val="left"/>
      <w:pPr>
        <w:ind w:left="6041" w:hanging="1080"/>
      </w:pPr>
    </w:lvl>
    <w:lvl w:ilvl="5">
      <w:start w:val="1"/>
      <w:numFmt w:val="decimal"/>
      <w:isLgl/>
      <w:lvlText w:val="%1.%2.%3.%4.%5.%6"/>
      <w:lvlJc w:val="left"/>
      <w:pPr>
        <w:ind w:left="6041" w:hanging="1080"/>
      </w:pPr>
    </w:lvl>
    <w:lvl w:ilvl="6">
      <w:start w:val="1"/>
      <w:numFmt w:val="decimal"/>
      <w:isLgl/>
      <w:lvlText w:val="%1.%2.%3.%4.%5.%6.%7"/>
      <w:lvlJc w:val="left"/>
      <w:pPr>
        <w:ind w:left="6401" w:hanging="1440"/>
      </w:pPr>
    </w:lvl>
    <w:lvl w:ilvl="7">
      <w:start w:val="1"/>
      <w:numFmt w:val="decimal"/>
      <w:isLgl/>
      <w:lvlText w:val="%1.%2.%3.%4.%5.%6.%7.%8"/>
      <w:lvlJc w:val="left"/>
      <w:pPr>
        <w:ind w:left="6401" w:hanging="1440"/>
      </w:pPr>
    </w:lvl>
    <w:lvl w:ilvl="8">
      <w:start w:val="1"/>
      <w:numFmt w:val="decimal"/>
      <w:isLgl/>
      <w:lvlText w:val="%1.%2.%3.%4.%5.%6.%7.%8.%9"/>
      <w:lvlJc w:val="left"/>
      <w:pPr>
        <w:ind w:left="6761" w:hanging="1800"/>
      </w:pPr>
    </w:lvl>
  </w:abstractNum>
  <w:abstractNum w:abstractNumId="5" w15:restartNumberingAfterBreak="0">
    <w:nsid w:val="242E2A48"/>
    <w:multiLevelType w:val="hybridMultilevel"/>
    <w:tmpl w:val="B15801A8"/>
    <w:lvl w:ilvl="0" w:tplc="CECE4A84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02AB00C">
      <w:start w:val="1"/>
      <w:numFmt w:val="bullet"/>
      <w:lvlText w:val="•"/>
      <w:lvlJc w:val="left"/>
      <w:pPr>
        <w:ind w:left="1160" w:hanging="140"/>
      </w:pPr>
    </w:lvl>
    <w:lvl w:ilvl="2" w:tplc="29D64EEA">
      <w:start w:val="1"/>
      <w:numFmt w:val="bullet"/>
      <w:lvlText w:val="•"/>
      <w:lvlJc w:val="left"/>
      <w:pPr>
        <w:ind w:left="2181" w:hanging="140"/>
      </w:pPr>
    </w:lvl>
    <w:lvl w:ilvl="3" w:tplc="DA14F180">
      <w:start w:val="1"/>
      <w:numFmt w:val="bullet"/>
      <w:lvlText w:val="•"/>
      <w:lvlJc w:val="left"/>
      <w:pPr>
        <w:ind w:left="3201" w:hanging="140"/>
      </w:pPr>
    </w:lvl>
    <w:lvl w:ilvl="4" w:tplc="6B6C8B3C">
      <w:start w:val="1"/>
      <w:numFmt w:val="bullet"/>
      <w:lvlText w:val="•"/>
      <w:lvlJc w:val="left"/>
      <w:pPr>
        <w:ind w:left="4222" w:hanging="140"/>
      </w:pPr>
    </w:lvl>
    <w:lvl w:ilvl="5" w:tplc="053C1FFE">
      <w:start w:val="1"/>
      <w:numFmt w:val="bullet"/>
      <w:lvlText w:val="•"/>
      <w:lvlJc w:val="left"/>
      <w:pPr>
        <w:ind w:left="5243" w:hanging="140"/>
      </w:pPr>
    </w:lvl>
    <w:lvl w:ilvl="6" w:tplc="A546EFF8">
      <w:start w:val="1"/>
      <w:numFmt w:val="bullet"/>
      <w:lvlText w:val="•"/>
      <w:lvlJc w:val="left"/>
      <w:pPr>
        <w:ind w:left="6263" w:hanging="140"/>
      </w:pPr>
    </w:lvl>
    <w:lvl w:ilvl="7" w:tplc="C1381DA4">
      <w:start w:val="1"/>
      <w:numFmt w:val="bullet"/>
      <w:lvlText w:val="•"/>
      <w:lvlJc w:val="left"/>
      <w:pPr>
        <w:ind w:left="7284" w:hanging="140"/>
      </w:pPr>
    </w:lvl>
    <w:lvl w:ilvl="8" w:tplc="8804A45A">
      <w:start w:val="1"/>
      <w:numFmt w:val="bullet"/>
      <w:lvlText w:val="•"/>
      <w:lvlJc w:val="left"/>
      <w:pPr>
        <w:ind w:left="8305" w:hanging="140"/>
      </w:pPr>
    </w:lvl>
  </w:abstractNum>
  <w:abstractNum w:abstractNumId="6" w15:restartNumberingAfterBreak="0">
    <w:nsid w:val="3E9A695A"/>
    <w:multiLevelType w:val="hybridMultilevel"/>
    <w:tmpl w:val="D80E1B38"/>
    <w:lvl w:ilvl="0" w:tplc="91BC4AEC">
      <w:numFmt w:val="bullet"/>
      <w:lvlText w:val="-"/>
      <w:lvlJc w:val="left"/>
      <w:pPr>
        <w:ind w:left="42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2E500">
      <w:numFmt w:val="bullet"/>
      <w:lvlText w:val="•"/>
      <w:lvlJc w:val="left"/>
      <w:pPr>
        <w:ind w:left="1427" w:hanging="137"/>
      </w:pPr>
      <w:rPr>
        <w:lang w:val="ru-RU" w:eastAsia="en-US" w:bidi="ar-SA"/>
      </w:rPr>
    </w:lvl>
    <w:lvl w:ilvl="2" w:tplc="B58E9D38">
      <w:numFmt w:val="bullet"/>
      <w:lvlText w:val="•"/>
      <w:lvlJc w:val="left"/>
      <w:pPr>
        <w:ind w:left="2434" w:hanging="137"/>
      </w:pPr>
      <w:rPr>
        <w:lang w:val="ru-RU" w:eastAsia="en-US" w:bidi="ar-SA"/>
      </w:rPr>
    </w:lvl>
    <w:lvl w:ilvl="3" w:tplc="19B6B098">
      <w:numFmt w:val="bullet"/>
      <w:lvlText w:val="•"/>
      <w:lvlJc w:val="left"/>
      <w:pPr>
        <w:ind w:left="3442" w:hanging="137"/>
      </w:pPr>
      <w:rPr>
        <w:lang w:val="ru-RU" w:eastAsia="en-US" w:bidi="ar-SA"/>
      </w:rPr>
    </w:lvl>
    <w:lvl w:ilvl="4" w:tplc="59DCE896">
      <w:numFmt w:val="bullet"/>
      <w:lvlText w:val="•"/>
      <w:lvlJc w:val="left"/>
      <w:pPr>
        <w:ind w:left="4449" w:hanging="137"/>
      </w:pPr>
      <w:rPr>
        <w:lang w:val="ru-RU" w:eastAsia="en-US" w:bidi="ar-SA"/>
      </w:rPr>
    </w:lvl>
    <w:lvl w:ilvl="5" w:tplc="67D8330E">
      <w:numFmt w:val="bullet"/>
      <w:lvlText w:val="•"/>
      <w:lvlJc w:val="left"/>
      <w:pPr>
        <w:ind w:left="5457" w:hanging="137"/>
      </w:pPr>
      <w:rPr>
        <w:lang w:val="ru-RU" w:eastAsia="en-US" w:bidi="ar-SA"/>
      </w:rPr>
    </w:lvl>
    <w:lvl w:ilvl="6" w:tplc="F566FB04">
      <w:numFmt w:val="bullet"/>
      <w:lvlText w:val="•"/>
      <w:lvlJc w:val="left"/>
      <w:pPr>
        <w:ind w:left="6464" w:hanging="137"/>
      </w:pPr>
      <w:rPr>
        <w:lang w:val="ru-RU" w:eastAsia="en-US" w:bidi="ar-SA"/>
      </w:rPr>
    </w:lvl>
    <w:lvl w:ilvl="7" w:tplc="54B03A80">
      <w:numFmt w:val="bullet"/>
      <w:lvlText w:val="•"/>
      <w:lvlJc w:val="left"/>
      <w:pPr>
        <w:ind w:left="7471" w:hanging="137"/>
      </w:pPr>
      <w:rPr>
        <w:lang w:val="ru-RU" w:eastAsia="en-US" w:bidi="ar-SA"/>
      </w:rPr>
    </w:lvl>
    <w:lvl w:ilvl="8" w:tplc="C5F6F652">
      <w:numFmt w:val="bullet"/>
      <w:lvlText w:val="•"/>
      <w:lvlJc w:val="left"/>
      <w:pPr>
        <w:ind w:left="8479" w:hanging="137"/>
      </w:pPr>
      <w:rPr>
        <w:lang w:val="ru-RU" w:eastAsia="en-US" w:bidi="ar-SA"/>
      </w:rPr>
    </w:lvl>
  </w:abstractNum>
  <w:abstractNum w:abstractNumId="7" w15:restartNumberingAfterBreak="0">
    <w:nsid w:val="49127A78"/>
    <w:multiLevelType w:val="hybridMultilevel"/>
    <w:tmpl w:val="1B063960"/>
    <w:lvl w:ilvl="0" w:tplc="64044F1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9E16A4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60CDDBA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DC4E19A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BAACFDF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082957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7174F5A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 w:tplc="9EA48572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F5E291EE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A2A0053"/>
    <w:multiLevelType w:val="hybridMultilevel"/>
    <w:tmpl w:val="4E50B5D6"/>
    <w:lvl w:ilvl="0" w:tplc="563002E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0F4558"/>
    <w:multiLevelType w:val="multilevel"/>
    <w:tmpl w:val="CAD6EDE6"/>
    <w:lvl w:ilvl="0">
      <w:start w:val="1"/>
      <w:numFmt w:val="decimal"/>
      <w:lvlText w:val="%1."/>
      <w:lvlJc w:val="left"/>
      <w:pPr>
        <w:ind w:left="2244" w:hanging="3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1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2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83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4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5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6" w:hanging="495"/>
      </w:pPr>
      <w:rPr>
        <w:lang w:val="ru-RU" w:eastAsia="en-US" w:bidi="ar-SA"/>
      </w:rPr>
    </w:lvl>
  </w:abstractNum>
  <w:abstractNum w:abstractNumId="10" w15:restartNumberingAfterBreak="0">
    <w:nsid w:val="4BA1307F"/>
    <w:multiLevelType w:val="hybridMultilevel"/>
    <w:tmpl w:val="D3620EEC"/>
    <w:lvl w:ilvl="0" w:tplc="73003F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BE438A3"/>
    <w:multiLevelType w:val="hybridMultilevel"/>
    <w:tmpl w:val="EC16C020"/>
    <w:lvl w:ilvl="0" w:tplc="2C44AF8C">
      <w:numFmt w:val="bullet"/>
      <w:lvlText w:val="-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F68C0E">
      <w:numFmt w:val="bullet"/>
      <w:lvlText w:val="•"/>
      <w:lvlJc w:val="left"/>
      <w:pPr>
        <w:ind w:left="1342" w:hanging="183"/>
      </w:pPr>
      <w:rPr>
        <w:lang w:val="ru-RU" w:eastAsia="en-US" w:bidi="ar-SA"/>
      </w:rPr>
    </w:lvl>
    <w:lvl w:ilvl="2" w:tplc="90940ECC">
      <w:numFmt w:val="bullet"/>
      <w:lvlText w:val="•"/>
      <w:lvlJc w:val="left"/>
      <w:pPr>
        <w:ind w:left="2365" w:hanging="183"/>
      </w:pPr>
      <w:rPr>
        <w:lang w:val="ru-RU" w:eastAsia="en-US" w:bidi="ar-SA"/>
      </w:rPr>
    </w:lvl>
    <w:lvl w:ilvl="3" w:tplc="1F6E016E">
      <w:numFmt w:val="bullet"/>
      <w:lvlText w:val="•"/>
      <w:lvlJc w:val="left"/>
      <w:pPr>
        <w:ind w:left="3388" w:hanging="183"/>
      </w:pPr>
      <w:rPr>
        <w:lang w:val="ru-RU" w:eastAsia="en-US" w:bidi="ar-SA"/>
      </w:rPr>
    </w:lvl>
    <w:lvl w:ilvl="4" w:tplc="46BC08C6">
      <w:numFmt w:val="bullet"/>
      <w:lvlText w:val="•"/>
      <w:lvlJc w:val="left"/>
      <w:pPr>
        <w:ind w:left="4411" w:hanging="183"/>
      </w:pPr>
      <w:rPr>
        <w:lang w:val="ru-RU" w:eastAsia="en-US" w:bidi="ar-SA"/>
      </w:rPr>
    </w:lvl>
    <w:lvl w:ilvl="5" w:tplc="FC0CE4CA">
      <w:numFmt w:val="bullet"/>
      <w:lvlText w:val="•"/>
      <w:lvlJc w:val="left"/>
      <w:pPr>
        <w:ind w:left="5434" w:hanging="183"/>
      </w:pPr>
      <w:rPr>
        <w:lang w:val="ru-RU" w:eastAsia="en-US" w:bidi="ar-SA"/>
      </w:rPr>
    </w:lvl>
    <w:lvl w:ilvl="6" w:tplc="CEECEB20">
      <w:numFmt w:val="bullet"/>
      <w:lvlText w:val="•"/>
      <w:lvlJc w:val="left"/>
      <w:pPr>
        <w:ind w:left="6457" w:hanging="183"/>
      </w:pPr>
      <w:rPr>
        <w:lang w:val="ru-RU" w:eastAsia="en-US" w:bidi="ar-SA"/>
      </w:rPr>
    </w:lvl>
    <w:lvl w:ilvl="7" w:tplc="E870985E">
      <w:numFmt w:val="bullet"/>
      <w:lvlText w:val="•"/>
      <w:lvlJc w:val="left"/>
      <w:pPr>
        <w:ind w:left="7480" w:hanging="183"/>
      </w:pPr>
      <w:rPr>
        <w:lang w:val="ru-RU" w:eastAsia="en-US" w:bidi="ar-SA"/>
      </w:rPr>
    </w:lvl>
    <w:lvl w:ilvl="8" w:tplc="DB98F070">
      <w:numFmt w:val="bullet"/>
      <w:lvlText w:val="•"/>
      <w:lvlJc w:val="left"/>
      <w:pPr>
        <w:ind w:left="8503" w:hanging="183"/>
      </w:pPr>
      <w:rPr>
        <w:lang w:val="ru-RU" w:eastAsia="en-US" w:bidi="ar-SA"/>
      </w:rPr>
    </w:lvl>
  </w:abstractNum>
  <w:abstractNum w:abstractNumId="12" w15:restartNumberingAfterBreak="0">
    <w:nsid w:val="519A3EA7"/>
    <w:multiLevelType w:val="hybridMultilevel"/>
    <w:tmpl w:val="AE8A9286"/>
    <w:lvl w:ilvl="0" w:tplc="8406721A">
      <w:numFmt w:val="bullet"/>
      <w:lvlText w:val=""/>
      <w:lvlJc w:val="left"/>
      <w:pPr>
        <w:ind w:left="321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B26CF0">
      <w:numFmt w:val="bullet"/>
      <w:lvlText w:val="•"/>
      <w:lvlJc w:val="left"/>
      <w:pPr>
        <w:ind w:left="1342" w:hanging="217"/>
      </w:pPr>
      <w:rPr>
        <w:lang w:val="ru-RU" w:eastAsia="en-US" w:bidi="ar-SA"/>
      </w:rPr>
    </w:lvl>
    <w:lvl w:ilvl="2" w:tplc="A996844C">
      <w:numFmt w:val="bullet"/>
      <w:lvlText w:val="•"/>
      <w:lvlJc w:val="left"/>
      <w:pPr>
        <w:ind w:left="2365" w:hanging="217"/>
      </w:pPr>
      <w:rPr>
        <w:lang w:val="ru-RU" w:eastAsia="en-US" w:bidi="ar-SA"/>
      </w:rPr>
    </w:lvl>
    <w:lvl w:ilvl="3" w:tplc="C1F4407C">
      <w:numFmt w:val="bullet"/>
      <w:lvlText w:val="•"/>
      <w:lvlJc w:val="left"/>
      <w:pPr>
        <w:ind w:left="3388" w:hanging="217"/>
      </w:pPr>
      <w:rPr>
        <w:lang w:val="ru-RU" w:eastAsia="en-US" w:bidi="ar-SA"/>
      </w:rPr>
    </w:lvl>
    <w:lvl w:ilvl="4" w:tplc="5B6212D0">
      <w:numFmt w:val="bullet"/>
      <w:lvlText w:val="•"/>
      <w:lvlJc w:val="left"/>
      <w:pPr>
        <w:ind w:left="4411" w:hanging="217"/>
      </w:pPr>
      <w:rPr>
        <w:lang w:val="ru-RU" w:eastAsia="en-US" w:bidi="ar-SA"/>
      </w:rPr>
    </w:lvl>
    <w:lvl w:ilvl="5" w:tplc="35961EC6">
      <w:numFmt w:val="bullet"/>
      <w:lvlText w:val="•"/>
      <w:lvlJc w:val="left"/>
      <w:pPr>
        <w:ind w:left="5434" w:hanging="217"/>
      </w:pPr>
      <w:rPr>
        <w:lang w:val="ru-RU" w:eastAsia="en-US" w:bidi="ar-SA"/>
      </w:rPr>
    </w:lvl>
    <w:lvl w:ilvl="6" w:tplc="131EDE92">
      <w:numFmt w:val="bullet"/>
      <w:lvlText w:val="•"/>
      <w:lvlJc w:val="left"/>
      <w:pPr>
        <w:ind w:left="6457" w:hanging="217"/>
      </w:pPr>
      <w:rPr>
        <w:lang w:val="ru-RU" w:eastAsia="en-US" w:bidi="ar-SA"/>
      </w:rPr>
    </w:lvl>
    <w:lvl w:ilvl="7" w:tplc="0F8E24B0">
      <w:numFmt w:val="bullet"/>
      <w:lvlText w:val="•"/>
      <w:lvlJc w:val="left"/>
      <w:pPr>
        <w:ind w:left="7480" w:hanging="217"/>
      </w:pPr>
      <w:rPr>
        <w:lang w:val="ru-RU" w:eastAsia="en-US" w:bidi="ar-SA"/>
      </w:rPr>
    </w:lvl>
    <w:lvl w:ilvl="8" w:tplc="B6FC589C">
      <w:numFmt w:val="bullet"/>
      <w:lvlText w:val="•"/>
      <w:lvlJc w:val="left"/>
      <w:pPr>
        <w:ind w:left="8503" w:hanging="217"/>
      </w:pPr>
      <w:rPr>
        <w:lang w:val="ru-RU" w:eastAsia="en-US" w:bidi="ar-SA"/>
      </w:rPr>
    </w:lvl>
  </w:abstractNum>
  <w:abstractNum w:abstractNumId="13" w15:restartNumberingAfterBreak="0">
    <w:nsid w:val="523A3D66"/>
    <w:multiLevelType w:val="hybridMultilevel"/>
    <w:tmpl w:val="AC28FDC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52FB388A"/>
    <w:multiLevelType w:val="hybridMultilevel"/>
    <w:tmpl w:val="A3520522"/>
    <w:lvl w:ilvl="0" w:tplc="590ED222">
      <w:numFmt w:val="bullet"/>
      <w:lvlText w:val="•"/>
      <w:lvlJc w:val="left"/>
      <w:pPr>
        <w:ind w:left="141" w:hanging="132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EA36A8B6"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2" w:tplc="B986E77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88328916">
      <w:numFmt w:val="bullet"/>
      <w:lvlText w:val="•"/>
      <w:lvlJc w:val="left"/>
      <w:pPr>
        <w:ind w:left="3337" w:hanging="132"/>
      </w:pPr>
      <w:rPr>
        <w:rFonts w:hint="default"/>
        <w:lang w:val="ru-RU" w:eastAsia="en-US" w:bidi="ar-SA"/>
      </w:rPr>
    </w:lvl>
    <w:lvl w:ilvl="4" w:tplc="8AEAC50A">
      <w:numFmt w:val="bullet"/>
      <w:lvlText w:val="•"/>
      <w:lvlJc w:val="left"/>
      <w:pPr>
        <w:ind w:left="4403" w:hanging="132"/>
      </w:pPr>
      <w:rPr>
        <w:rFonts w:hint="default"/>
        <w:lang w:val="ru-RU" w:eastAsia="en-US" w:bidi="ar-SA"/>
      </w:rPr>
    </w:lvl>
    <w:lvl w:ilvl="5" w:tplc="AACE1636">
      <w:numFmt w:val="bullet"/>
      <w:lvlText w:val="•"/>
      <w:lvlJc w:val="left"/>
      <w:pPr>
        <w:ind w:left="5469" w:hanging="132"/>
      </w:pPr>
      <w:rPr>
        <w:rFonts w:hint="default"/>
        <w:lang w:val="ru-RU" w:eastAsia="en-US" w:bidi="ar-SA"/>
      </w:rPr>
    </w:lvl>
    <w:lvl w:ilvl="6" w:tplc="885A872C">
      <w:numFmt w:val="bullet"/>
      <w:lvlText w:val="•"/>
      <w:lvlJc w:val="left"/>
      <w:pPr>
        <w:ind w:left="6535" w:hanging="132"/>
      </w:pPr>
      <w:rPr>
        <w:rFonts w:hint="default"/>
        <w:lang w:val="ru-RU" w:eastAsia="en-US" w:bidi="ar-SA"/>
      </w:rPr>
    </w:lvl>
    <w:lvl w:ilvl="7" w:tplc="40AA3E8C">
      <w:numFmt w:val="bullet"/>
      <w:lvlText w:val="•"/>
      <w:lvlJc w:val="left"/>
      <w:pPr>
        <w:ind w:left="7601" w:hanging="132"/>
      </w:pPr>
      <w:rPr>
        <w:rFonts w:hint="default"/>
        <w:lang w:val="ru-RU" w:eastAsia="en-US" w:bidi="ar-SA"/>
      </w:rPr>
    </w:lvl>
    <w:lvl w:ilvl="8" w:tplc="01846B3A">
      <w:numFmt w:val="bullet"/>
      <w:lvlText w:val="•"/>
      <w:lvlJc w:val="left"/>
      <w:pPr>
        <w:ind w:left="8667" w:hanging="132"/>
      </w:pPr>
      <w:rPr>
        <w:rFonts w:hint="default"/>
        <w:lang w:val="ru-RU" w:eastAsia="en-US" w:bidi="ar-SA"/>
      </w:rPr>
    </w:lvl>
  </w:abstractNum>
  <w:abstractNum w:abstractNumId="15" w15:restartNumberingAfterBreak="0">
    <w:nsid w:val="567E54EC"/>
    <w:multiLevelType w:val="hybridMultilevel"/>
    <w:tmpl w:val="1A9651CE"/>
    <w:lvl w:ilvl="0" w:tplc="F8E8A100">
      <w:start w:val="1"/>
      <w:numFmt w:val="decimal"/>
      <w:lvlText w:val="%1."/>
      <w:lvlJc w:val="left"/>
      <w:pPr>
        <w:ind w:left="575" w:hanging="360"/>
      </w:pPr>
    </w:lvl>
    <w:lvl w:ilvl="1" w:tplc="04190019">
      <w:start w:val="1"/>
      <w:numFmt w:val="lowerLetter"/>
      <w:lvlText w:val="%2."/>
      <w:lvlJc w:val="left"/>
      <w:pPr>
        <w:ind w:left="1295" w:hanging="360"/>
      </w:pPr>
    </w:lvl>
    <w:lvl w:ilvl="2" w:tplc="0419001B">
      <w:start w:val="1"/>
      <w:numFmt w:val="lowerRoman"/>
      <w:lvlText w:val="%3."/>
      <w:lvlJc w:val="right"/>
      <w:pPr>
        <w:ind w:left="2015" w:hanging="180"/>
      </w:pPr>
    </w:lvl>
    <w:lvl w:ilvl="3" w:tplc="0419000F">
      <w:start w:val="1"/>
      <w:numFmt w:val="decimal"/>
      <w:lvlText w:val="%4."/>
      <w:lvlJc w:val="left"/>
      <w:pPr>
        <w:ind w:left="2735" w:hanging="360"/>
      </w:pPr>
    </w:lvl>
    <w:lvl w:ilvl="4" w:tplc="04190019">
      <w:start w:val="1"/>
      <w:numFmt w:val="lowerLetter"/>
      <w:lvlText w:val="%5."/>
      <w:lvlJc w:val="left"/>
      <w:pPr>
        <w:ind w:left="3455" w:hanging="360"/>
      </w:pPr>
    </w:lvl>
    <w:lvl w:ilvl="5" w:tplc="0419001B">
      <w:start w:val="1"/>
      <w:numFmt w:val="lowerRoman"/>
      <w:lvlText w:val="%6."/>
      <w:lvlJc w:val="right"/>
      <w:pPr>
        <w:ind w:left="4175" w:hanging="180"/>
      </w:pPr>
    </w:lvl>
    <w:lvl w:ilvl="6" w:tplc="0419000F">
      <w:start w:val="1"/>
      <w:numFmt w:val="decimal"/>
      <w:lvlText w:val="%7."/>
      <w:lvlJc w:val="left"/>
      <w:pPr>
        <w:ind w:left="4895" w:hanging="360"/>
      </w:pPr>
    </w:lvl>
    <w:lvl w:ilvl="7" w:tplc="04190019">
      <w:start w:val="1"/>
      <w:numFmt w:val="lowerLetter"/>
      <w:lvlText w:val="%8."/>
      <w:lvlJc w:val="left"/>
      <w:pPr>
        <w:ind w:left="5615" w:hanging="360"/>
      </w:pPr>
    </w:lvl>
    <w:lvl w:ilvl="8" w:tplc="0419001B">
      <w:start w:val="1"/>
      <w:numFmt w:val="lowerRoman"/>
      <w:lvlText w:val="%9."/>
      <w:lvlJc w:val="right"/>
      <w:pPr>
        <w:ind w:left="6335" w:hanging="180"/>
      </w:pPr>
    </w:lvl>
  </w:abstractNum>
  <w:abstractNum w:abstractNumId="16" w15:restartNumberingAfterBreak="0">
    <w:nsid w:val="59DD4C65"/>
    <w:multiLevelType w:val="hybridMultilevel"/>
    <w:tmpl w:val="EFAE857E"/>
    <w:lvl w:ilvl="0" w:tplc="BB8EDA40">
      <w:numFmt w:val="bullet"/>
      <w:lvlText w:val="-"/>
      <w:lvlJc w:val="left"/>
      <w:pPr>
        <w:ind w:left="4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9EE812">
      <w:numFmt w:val="bullet"/>
      <w:lvlText w:val="•"/>
      <w:lvlJc w:val="left"/>
      <w:pPr>
        <w:ind w:left="1506" w:hanging="164"/>
      </w:pPr>
      <w:rPr>
        <w:lang w:val="ru-RU" w:eastAsia="en-US" w:bidi="ar-SA"/>
      </w:rPr>
    </w:lvl>
    <w:lvl w:ilvl="2" w:tplc="B164D956">
      <w:numFmt w:val="bullet"/>
      <w:lvlText w:val="•"/>
      <w:lvlJc w:val="left"/>
      <w:pPr>
        <w:ind w:left="2513" w:hanging="164"/>
      </w:pPr>
      <w:rPr>
        <w:lang w:val="ru-RU" w:eastAsia="en-US" w:bidi="ar-SA"/>
      </w:rPr>
    </w:lvl>
    <w:lvl w:ilvl="3" w:tplc="531489D4">
      <w:numFmt w:val="bullet"/>
      <w:lvlText w:val="•"/>
      <w:lvlJc w:val="left"/>
      <w:pPr>
        <w:ind w:left="3520" w:hanging="164"/>
      </w:pPr>
      <w:rPr>
        <w:lang w:val="ru-RU" w:eastAsia="en-US" w:bidi="ar-SA"/>
      </w:rPr>
    </w:lvl>
    <w:lvl w:ilvl="4" w:tplc="1EA4CFE0">
      <w:numFmt w:val="bullet"/>
      <w:lvlText w:val="•"/>
      <w:lvlJc w:val="left"/>
      <w:pPr>
        <w:ind w:left="4527" w:hanging="164"/>
      </w:pPr>
      <w:rPr>
        <w:lang w:val="ru-RU" w:eastAsia="en-US" w:bidi="ar-SA"/>
      </w:rPr>
    </w:lvl>
    <w:lvl w:ilvl="5" w:tplc="563E092E">
      <w:numFmt w:val="bullet"/>
      <w:lvlText w:val="•"/>
      <w:lvlJc w:val="left"/>
      <w:pPr>
        <w:ind w:left="5534" w:hanging="164"/>
      </w:pPr>
      <w:rPr>
        <w:lang w:val="ru-RU" w:eastAsia="en-US" w:bidi="ar-SA"/>
      </w:rPr>
    </w:lvl>
    <w:lvl w:ilvl="6" w:tplc="7480D354">
      <w:numFmt w:val="bullet"/>
      <w:lvlText w:val="•"/>
      <w:lvlJc w:val="left"/>
      <w:pPr>
        <w:ind w:left="6541" w:hanging="164"/>
      </w:pPr>
      <w:rPr>
        <w:lang w:val="ru-RU" w:eastAsia="en-US" w:bidi="ar-SA"/>
      </w:rPr>
    </w:lvl>
    <w:lvl w:ilvl="7" w:tplc="C9A097A2">
      <w:numFmt w:val="bullet"/>
      <w:lvlText w:val="•"/>
      <w:lvlJc w:val="left"/>
      <w:pPr>
        <w:ind w:left="7548" w:hanging="164"/>
      </w:pPr>
      <w:rPr>
        <w:lang w:val="ru-RU" w:eastAsia="en-US" w:bidi="ar-SA"/>
      </w:rPr>
    </w:lvl>
    <w:lvl w:ilvl="8" w:tplc="BB0A0462">
      <w:numFmt w:val="bullet"/>
      <w:lvlText w:val="•"/>
      <w:lvlJc w:val="left"/>
      <w:pPr>
        <w:ind w:left="8555" w:hanging="164"/>
      </w:pPr>
      <w:rPr>
        <w:lang w:val="ru-RU" w:eastAsia="en-US" w:bidi="ar-SA"/>
      </w:rPr>
    </w:lvl>
  </w:abstractNum>
  <w:abstractNum w:abstractNumId="17" w15:restartNumberingAfterBreak="0">
    <w:nsid w:val="5C917B99"/>
    <w:multiLevelType w:val="hybridMultilevel"/>
    <w:tmpl w:val="F864A33A"/>
    <w:lvl w:ilvl="0" w:tplc="5D1EA6FE">
      <w:start w:val="1"/>
      <w:numFmt w:val="decimal"/>
      <w:lvlText w:val="%1)"/>
      <w:lvlJc w:val="left"/>
      <w:pPr>
        <w:ind w:left="316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4E9298">
      <w:numFmt w:val="bullet"/>
      <w:lvlText w:val="•"/>
      <w:lvlJc w:val="left"/>
      <w:pPr>
        <w:ind w:left="1342" w:hanging="380"/>
      </w:pPr>
      <w:rPr>
        <w:lang w:val="ru-RU" w:eastAsia="en-US" w:bidi="ar-SA"/>
      </w:rPr>
    </w:lvl>
    <w:lvl w:ilvl="2" w:tplc="74A436D6">
      <w:numFmt w:val="bullet"/>
      <w:lvlText w:val="•"/>
      <w:lvlJc w:val="left"/>
      <w:pPr>
        <w:ind w:left="2365" w:hanging="380"/>
      </w:pPr>
      <w:rPr>
        <w:lang w:val="ru-RU" w:eastAsia="en-US" w:bidi="ar-SA"/>
      </w:rPr>
    </w:lvl>
    <w:lvl w:ilvl="3" w:tplc="3B5A75BA">
      <w:numFmt w:val="bullet"/>
      <w:lvlText w:val="•"/>
      <w:lvlJc w:val="left"/>
      <w:pPr>
        <w:ind w:left="3388" w:hanging="380"/>
      </w:pPr>
      <w:rPr>
        <w:lang w:val="ru-RU" w:eastAsia="en-US" w:bidi="ar-SA"/>
      </w:rPr>
    </w:lvl>
    <w:lvl w:ilvl="4" w:tplc="0660CF34">
      <w:numFmt w:val="bullet"/>
      <w:lvlText w:val="•"/>
      <w:lvlJc w:val="left"/>
      <w:pPr>
        <w:ind w:left="4411" w:hanging="380"/>
      </w:pPr>
      <w:rPr>
        <w:lang w:val="ru-RU" w:eastAsia="en-US" w:bidi="ar-SA"/>
      </w:rPr>
    </w:lvl>
    <w:lvl w:ilvl="5" w:tplc="B2504A56">
      <w:numFmt w:val="bullet"/>
      <w:lvlText w:val="•"/>
      <w:lvlJc w:val="left"/>
      <w:pPr>
        <w:ind w:left="5434" w:hanging="380"/>
      </w:pPr>
      <w:rPr>
        <w:lang w:val="ru-RU" w:eastAsia="en-US" w:bidi="ar-SA"/>
      </w:rPr>
    </w:lvl>
    <w:lvl w:ilvl="6" w:tplc="3EBE5E68">
      <w:numFmt w:val="bullet"/>
      <w:lvlText w:val="•"/>
      <w:lvlJc w:val="left"/>
      <w:pPr>
        <w:ind w:left="6457" w:hanging="380"/>
      </w:pPr>
      <w:rPr>
        <w:lang w:val="ru-RU" w:eastAsia="en-US" w:bidi="ar-SA"/>
      </w:rPr>
    </w:lvl>
    <w:lvl w:ilvl="7" w:tplc="2390AE5E">
      <w:numFmt w:val="bullet"/>
      <w:lvlText w:val="•"/>
      <w:lvlJc w:val="left"/>
      <w:pPr>
        <w:ind w:left="7480" w:hanging="380"/>
      </w:pPr>
      <w:rPr>
        <w:lang w:val="ru-RU" w:eastAsia="en-US" w:bidi="ar-SA"/>
      </w:rPr>
    </w:lvl>
    <w:lvl w:ilvl="8" w:tplc="C52A971C">
      <w:numFmt w:val="bullet"/>
      <w:lvlText w:val="•"/>
      <w:lvlJc w:val="left"/>
      <w:pPr>
        <w:ind w:left="8503" w:hanging="380"/>
      </w:pPr>
      <w:rPr>
        <w:lang w:val="ru-RU" w:eastAsia="en-US" w:bidi="ar-SA"/>
      </w:rPr>
    </w:lvl>
  </w:abstractNum>
  <w:abstractNum w:abstractNumId="18" w15:restartNumberingAfterBreak="0">
    <w:nsid w:val="5C950070"/>
    <w:multiLevelType w:val="hybridMultilevel"/>
    <w:tmpl w:val="FEF23896"/>
    <w:lvl w:ilvl="0" w:tplc="3EF81802">
      <w:start w:val="1"/>
      <w:numFmt w:val="decimal"/>
      <w:lvlText w:val="%1."/>
      <w:lvlJc w:val="left"/>
      <w:pPr>
        <w:ind w:left="1428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2FCE9DE">
      <w:numFmt w:val="bullet"/>
      <w:lvlText w:val="•"/>
      <w:lvlJc w:val="left"/>
      <w:pPr>
        <w:ind w:left="3240" w:hanging="363"/>
      </w:pPr>
      <w:rPr>
        <w:rFonts w:hint="default"/>
        <w:lang w:val="ru-RU" w:eastAsia="en-US" w:bidi="ar-SA"/>
      </w:rPr>
    </w:lvl>
    <w:lvl w:ilvl="2" w:tplc="90F2F9C0">
      <w:numFmt w:val="bullet"/>
      <w:lvlText w:val="•"/>
      <w:lvlJc w:val="left"/>
      <w:pPr>
        <w:ind w:left="4002" w:hanging="363"/>
      </w:pPr>
      <w:rPr>
        <w:rFonts w:hint="default"/>
        <w:lang w:val="ru-RU" w:eastAsia="en-US" w:bidi="ar-SA"/>
      </w:rPr>
    </w:lvl>
    <w:lvl w:ilvl="3" w:tplc="FE3E2E40">
      <w:numFmt w:val="bullet"/>
      <w:lvlText w:val="•"/>
      <w:lvlJc w:val="left"/>
      <w:pPr>
        <w:ind w:left="4764" w:hanging="363"/>
      </w:pPr>
      <w:rPr>
        <w:rFonts w:hint="default"/>
        <w:lang w:val="ru-RU" w:eastAsia="en-US" w:bidi="ar-SA"/>
      </w:rPr>
    </w:lvl>
    <w:lvl w:ilvl="4" w:tplc="B0E02990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5" w:tplc="E2F0B052">
      <w:numFmt w:val="bullet"/>
      <w:lvlText w:val="•"/>
      <w:lvlJc w:val="left"/>
      <w:pPr>
        <w:ind w:left="6288" w:hanging="363"/>
      </w:pPr>
      <w:rPr>
        <w:rFonts w:hint="default"/>
        <w:lang w:val="ru-RU" w:eastAsia="en-US" w:bidi="ar-SA"/>
      </w:rPr>
    </w:lvl>
    <w:lvl w:ilvl="6" w:tplc="C1486072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7" w:tplc="8634064C">
      <w:numFmt w:val="bullet"/>
      <w:lvlText w:val="•"/>
      <w:lvlJc w:val="left"/>
      <w:pPr>
        <w:ind w:left="7813" w:hanging="363"/>
      </w:pPr>
      <w:rPr>
        <w:rFonts w:hint="default"/>
        <w:lang w:val="ru-RU" w:eastAsia="en-US" w:bidi="ar-SA"/>
      </w:rPr>
    </w:lvl>
    <w:lvl w:ilvl="8" w:tplc="F1889B5E">
      <w:numFmt w:val="bullet"/>
      <w:lvlText w:val="•"/>
      <w:lvlJc w:val="left"/>
      <w:pPr>
        <w:ind w:left="8575" w:hanging="363"/>
      </w:pPr>
      <w:rPr>
        <w:rFonts w:hint="default"/>
        <w:lang w:val="ru-RU" w:eastAsia="en-US" w:bidi="ar-SA"/>
      </w:rPr>
    </w:lvl>
  </w:abstractNum>
  <w:abstractNum w:abstractNumId="19" w15:restartNumberingAfterBreak="0">
    <w:nsid w:val="5DC35E93"/>
    <w:multiLevelType w:val="hybridMultilevel"/>
    <w:tmpl w:val="E4505F2C"/>
    <w:lvl w:ilvl="0" w:tplc="019060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4600C18"/>
    <w:multiLevelType w:val="hybridMultilevel"/>
    <w:tmpl w:val="279E359C"/>
    <w:lvl w:ilvl="0" w:tplc="289EBEDC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26D32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5360004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BA24986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048CF128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5664BDD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79BEFA2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18CADAC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2D9C1360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D8F6690"/>
    <w:multiLevelType w:val="hybridMultilevel"/>
    <w:tmpl w:val="EA9AD63A"/>
    <w:lvl w:ilvl="0" w:tplc="2B88860A">
      <w:start w:val="1"/>
      <w:numFmt w:val="decimal"/>
      <w:lvlText w:val="%1."/>
      <w:lvlJc w:val="left"/>
      <w:pPr>
        <w:ind w:left="83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45624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2" w:tplc="1478885C">
      <w:numFmt w:val="bullet"/>
      <w:lvlText w:val="•"/>
      <w:lvlJc w:val="left"/>
      <w:pPr>
        <w:ind w:left="3651" w:hanging="243"/>
      </w:pPr>
      <w:rPr>
        <w:rFonts w:hint="default"/>
        <w:lang w:val="ru-RU" w:eastAsia="en-US" w:bidi="ar-SA"/>
      </w:rPr>
    </w:lvl>
    <w:lvl w:ilvl="3" w:tplc="D9C8818C">
      <w:numFmt w:val="bullet"/>
      <w:lvlText w:val="•"/>
      <w:lvlJc w:val="left"/>
      <w:pPr>
        <w:ind w:left="5057" w:hanging="243"/>
      </w:pPr>
      <w:rPr>
        <w:rFonts w:hint="default"/>
        <w:lang w:val="ru-RU" w:eastAsia="en-US" w:bidi="ar-SA"/>
      </w:rPr>
    </w:lvl>
    <w:lvl w:ilvl="4" w:tplc="45B4825A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588EBC8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6624E15E">
      <w:numFmt w:val="bullet"/>
      <w:lvlText w:val="•"/>
      <w:lvlJc w:val="left"/>
      <w:pPr>
        <w:ind w:left="9275" w:hanging="243"/>
      </w:pPr>
      <w:rPr>
        <w:rFonts w:hint="default"/>
        <w:lang w:val="ru-RU" w:eastAsia="en-US" w:bidi="ar-SA"/>
      </w:rPr>
    </w:lvl>
    <w:lvl w:ilvl="7" w:tplc="61240A3A">
      <w:numFmt w:val="bullet"/>
      <w:lvlText w:val="•"/>
      <w:lvlJc w:val="left"/>
      <w:pPr>
        <w:ind w:left="10681" w:hanging="243"/>
      </w:pPr>
      <w:rPr>
        <w:rFonts w:hint="default"/>
        <w:lang w:val="ru-RU" w:eastAsia="en-US" w:bidi="ar-SA"/>
      </w:rPr>
    </w:lvl>
    <w:lvl w:ilvl="8" w:tplc="B298F094">
      <w:numFmt w:val="bullet"/>
      <w:lvlText w:val="•"/>
      <w:lvlJc w:val="left"/>
      <w:pPr>
        <w:ind w:left="12087" w:hanging="243"/>
      </w:pPr>
      <w:rPr>
        <w:rFonts w:hint="default"/>
        <w:lang w:val="ru-RU" w:eastAsia="en-US" w:bidi="ar-SA"/>
      </w:rPr>
    </w:lvl>
  </w:abstractNum>
  <w:abstractNum w:abstractNumId="22" w15:restartNumberingAfterBreak="0">
    <w:nsid w:val="79AB5607"/>
    <w:multiLevelType w:val="hybridMultilevel"/>
    <w:tmpl w:val="3202CDC6"/>
    <w:lvl w:ilvl="0" w:tplc="BE8CBB70">
      <w:start w:val="2"/>
      <w:numFmt w:val="decimal"/>
      <w:lvlText w:val="%1)"/>
      <w:lvlJc w:val="left"/>
      <w:pPr>
        <w:ind w:left="959" w:hanging="332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32A5320">
      <w:numFmt w:val="bullet"/>
      <w:lvlText w:val="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695C5EB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6D18B18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5C0CBDB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5520C6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8721EE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F1B0B49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BBF4FDD2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1"/>
  </w:num>
  <w:num w:numId="6">
    <w:abstractNumId w:val="19"/>
  </w:num>
  <w:num w:numId="7">
    <w:abstractNumId w:val="14"/>
  </w:num>
  <w:num w:numId="8">
    <w:abstractNumId w:val="21"/>
  </w:num>
  <w:num w:numId="9">
    <w:abstractNumId w:val="18"/>
  </w:num>
  <w:num w:numId="10">
    <w:abstractNumId w:val="7"/>
  </w:num>
  <w:num w:numId="11">
    <w:abstractNumId w:val="20"/>
  </w:num>
  <w:num w:numId="12">
    <w:abstractNumId w:val="22"/>
  </w:num>
  <w:num w:numId="13">
    <w:abstractNumId w:val="8"/>
  </w:num>
  <w:num w:numId="14">
    <w:abstractNumId w:val="16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2"/>
  </w:num>
  <w:num w:numId="25">
    <w:abstractNumId w:val="0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3"/>
    <w:rsid w:val="00154393"/>
    <w:rsid w:val="00161646"/>
    <w:rsid w:val="001E6CE5"/>
    <w:rsid w:val="00231D71"/>
    <w:rsid w:val="00275351"/>
    <w:rsid w:val="00287D35"/>
    <w:rsid w:val="002F56DB"/>
    <w:rsid w:val="003A6254"/>
    <w:rsid w:val="004333ED"/>
    <w:rsid w:val="0046747A"/>
    <w:rsid w:val="004A36F0"/>
    <w:rsid w:val="008E5D9A"/>
    <w:rsid w:val="0097077A"/>
    <w:rsid w:val="00990847"/>
    <w:rsid w:val="00AA1531"/>
    <w:rsid w:val="00B23422"/>
    <w:rsid w:val="00B31194"/>
    <w:rsid w:val="00BA3EA2"/>
    <w:rsid w:val="00BF27E3"/>
    <w:rsid w:val="00D0665E"/>
    <w:rsid w:val="00EE59A1"/>
    <w:rsid w:val="00F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EAB"/>
  <w15:chartTrackingRefBased/>
  <w15:docId w15:val="{D4D862B3-9F4A-4B25-92CA-29A1B296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9A1"/>
    <w:pPr>
      <w:widowControl w:val="0"/>
      <w:autoSpaceDE w:val="0"/>
      <w:autoSpaceDN w:val="0"/>
      <w:spacing w:before="13" w:after="0" w:line="240" w:lineRule="auto"/>
      <w:ind w:left="25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75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E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"/>
    <w:basedOn w:val="a"/>
    <w:link w:val="a6"/>
    <w:uiPriority w:val="1"/>
    <w:qFormat/>
    <w:rsid w:val="001E6CE5"/>
    <w:pPr>
      <w:widowControl w:val="0"/>
      <w:autoSpaceDE w:val="0"/>
      <w:autoSpaceDN w:val="0"/>
      <w:spacing w:after="0" w:line="240" w:lineRule="auto"/>
      <w:ind w:left="316" w:firstLine="566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7535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5351"/>
  </w:style>
  <w:style w:type="paragraph" w:customStyle="1" w:styleId="Default">
    <w:name w:val="Default"/>
    <w:link w:val="Default0"/>
    <w:qFormat/>
    <w:rsid w:val="00275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5"/>
    <w:uiPriority w:val="1"/>
    <w:locked/>
    <w:rsid w:val="00275351"/>
    <w:rPr>
      <w:rFonts w:ascii="Times New Roman" w:eastAsia="Times New Roman" w:hAnsi="Times New Roman" w:cs="Times New Roman"/>
    </w:rPr>
  </w:style>
  <w:style w:type="paragraph" w:customStyle="1" w:styleId="12">
    <w:name w:val="Название1"/>
    <w:basedOn w:val="a"/>
    <w:qFormat/>
    <w:rsid w:val="00275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link w:val="Default"/>
    <w:locked/>
    <w:rsid w:val="002753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Для таблиц"/>
    <w:link w:val="a8"/>
    <w:uiPriority w:val="1"/>
    <w:qFormat/>
    <w:rsid w:val="00275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таблиц Знак"/>
    <w:link w:val="a7"/>
    <w:uiPriority w:val="1"/>
    <w:rsid w:val="00275351"/>
    <w:rPr>
      <w:rFonts w:ascii="Calibri" w:eastAsia="Calibri" w:hAnsi="Calibri" w:cs="Times New Roman"/>
    </w:rPr>
  </w:style>
  <w:style w:type="character" w:customStyle="1" w:styleId="13">
    <w:name w:val="Основной текст Знак1"/>
    <w:uiPriority w:val="99"/>
    <w:rsid w:val="00275351"/>
    <w:rPr>
      <w:rFonts w:ascii="Arial" w:hAnsi="Arial" w:cs="Arial"/>
      <w:sz w:val="19"/>
      <w:szCs w:val="19"/>
      <w:shd w:val="clear" w:color="auto" w:fill="FFFFFF"/>
    </w:rPr>
  </w:style>
  <w:style w:type="character" w:styleId="a9">
    <w:name w:val="Hyperlink"/>
    <w:uiPriority w:val="99"/>
    <w:qFormat/>
    <w:rsid w:val="002753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EE59A1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EE59A1"/>
  </w:style>
  <w:style w:type="paragraph" w:customStyle="1" w:styleId="msonormal0">
    <w:name w:val="msonormal"/>
    <w:basedOn w:val="a"/>
    <w:rsid w:val="00EE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EE59A1"/>
    <w:pPr>
      <w:spacing w:line="25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9A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EE59A1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EE59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E59A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59A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59A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styleId="af4">
    <w:name w:val="annotation reference"/>
    <w:basedOn w:val="a0"/>
    <w:uiPriority w:val="99"/>
    <w:semiHidden/>
    <w:unhideWhenUsed/>
    <w:rsid w:val="00EE59A1"/>
    <w:rPr>
      <w:sz w:val="16"/>
      <w:szCs w:val="16"/>
    </w:rPr>
  </w:style>
  <w:style w:type="table" w:styleId="af5">
    <w:name w:val="Table Grid"/>
    <w:basedOn w:val="a1"/>
    <w:uiPriority w:val="39"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97077A"/>
    <w:rPr>
      <w:color w:val="605E5C"/>
      <w:shd w:val="clear" w:color="auto" w:fill="E1DFDD"/>
    </w:rPr>
  </w:style>
  <w:style w:type="numbering" w:customStyle="1" w:styleId="31">
    <w:name w:val="Нет списка3"/>
    <w:next w:val="a2"/>
    <w:uiPriority w:val="99"/>
    <w:semiHidden/>
    <w:unhideWhenUsed/>
    <w:rsid w:val="00B23422"/>
  </w:style>
  <w:style w:type="character" w:styleId="af7">
    <w:name w:val="FollowedHyperlink"/>
    <w:basedOn w:val="a0"/>
    <w:uiPriority w:val="99"/>
    <w:semiHidden/>
    <w:unhideWhenUsed/>
    <w:rsid w:val="00B23422"/>
    <w:rPr>
      <w:color w:val="800080"/>
      <w:u w:val="single"/>
    </w:rPr>
  </w:style>
  <w:style w:type="paragraph" w:styleId="14">
    <w:name w:val="toc 1"/>
    <w:basedOn w:val="a"/>
    <w:autoRedefine/>
    <w:uiPriority w:val="1"/>
    <w:semiHidden/>
    <w:unhideWhenUsed/>
    <w:qFormat/>
    <w:rsid w:val="00B23422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autoRedefine/>
    <w:uiPriority w:val="1"/>
    <w:semiHidden/>
    <w:unhideWhenUsed/>
    <w:qFormat/>
    <w:rsid w:val="00B23422"/>
    <w:pPr>
      <w:widowControl w:val="0"/>
      <w:autoSpaceDE w:val="0"/>
      <w:autoSpaceDN w:val="0"/>
      <w:spacing w:after="0" w:line="240" w:lineRule="auto"/>
      <w:ind w:left="647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toc 3"/>
    <w:basedOn w:val="a"/>
    <w:autoRedefine/>
    <w:uiPriority w:val="1"/>
    <w:semiHidden/>
    <w:unhideWhenUsed/>
    <w:qFormat/>
    <w:rsid w:val="00B23422"/>
    <w:pPr>
      <w:widowControl w:val="0"/>
      <w:autoSpaceDE w:val="0"/>
      <w:autoSpaceDN w:val="0"/>
      <w:spacing w:after="0" w:line="240" w:lineRule="auto"/>
      <w:ind w:left="328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Title"/>
    <w:basedOn w:val="a"/>
    <w:link w:val="af9"/>
    <w:uiPriority w:val="10"/>
    <w:qFormat/>
    <w:rsid w:val="00B23422"/>
    <w:pPr>
      <w:widowControl w:val="0"/>
      <w:autoSpaceDE w:val="0"/>
      <w:autoSpaceDN w:val="0"/>
      <w:spacing w:after="0" w:line="240" w:lineRule="auto"/>
      <w:ind w:left="50" w:right="272" w:hanging="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9">
    <w:name w:val="Заголовок Знак"/>
    <w:basedOn w:val="a0"/>
    <w:link w:val="af8"/>
    <w:uiPriority w:val="10"/>
    <w:rsid w:val="00B2342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66">
    <w:name w:val="xl66"/>
    <w:basedOn w:val="a"/>
    <w:rsid w:val="00B234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2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234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234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234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23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234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23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2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2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2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2342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dbecology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2024-08-07T09:55:00Z</dcterms:created>
  <dcterms:modified xsi:type="dcterms:W3CDTF">2025-10-06T10:01:00Z</dcterms:modified>
</cp:coreProperties>
</file>