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A618" w14:textId="10599DAB" w:rsidR="008C2EB9" w:rsidRPr="00301863" w:rsidRDefault="00073742" w:rsidP="00073742">
      <w:pPr>
        <w:pStyle w:val="a9"/>
        <w:shd w:val="clear" w:color="auto" w:fill="FFFFFF"/>
        <w:spacing w:before="0" w:beforeAutospacing="0" w:after="0" w:afterAutospacing="0"/>
        <w:rPr>
          <w:color w:val="151515"/>
          <w:shd w:val="clear" w:color="auto" w:fill="FFFFFF"/>
        </w:rPr>
      </w:pPr>
      <w:r w:rsidRPr="00FA7624">
        <w:rPr>
          <w:color w:val="151515"/>
          <w:shd w:val="clear" w:color="auto" w:fill="FFFFFF"/>
        </w:rPr>
        <w:t>ТОО</w:t>
      </w:r>
      <w:r w:rsidRPr="00301863">
        <w:rPr>
          <w:color w:val="151515"/>
          <w:shd w:val="clear" w:color="auto" w:fill="FFFFFF"/>
        </w:rPr>
        <w:t xml:space="preserve"> «</w:t>
      </w:r>
      <w:proofErr w:type="spellStart"/>
      <w:r w:rsidR="00301863">
        <w:rPr>
          <w:color w:val="151515"/>
          <w:shd w:val="clear" w:color="auto" w:fill="FFFFFF"/>
        </w:rPr>
        <w:t>Кобланды</w:t>
      </w:r>
      <w:proofErr w:type="spellEnd"/>
      <w:r w:rsidRPr="00301863">
        <w:rPr>
          <w:color w:val="151515"/>
          <w:shd w:val="clear" w:color="auto" w:fill="FFFFFF"/>
        </w:rPr>
        <w:t xml:space="preserve">» </w:t>
      </w:r>
      <w:r w:rsidRPr="00FA7624">
        <w:rPr>
          <w:color w:val="151515"/>
          <w:shd w:val="clear" w:color="auto" w:fill="FFFFFF"/>
        </w:rPr>
        <w:t>РК</w:t>
      </w:r>
      <w:r w:rsidRPr="00301863">
        <w:rPr>
          <w:color w:val="151515"/>
          <w:shd w:val="clear" w:color="auto" w:fill="FFFFFF"/>
        </w:rPr>
        <w:t xml:space="preserve">, </w:t>
      </w:r>
      <w:r w:rsidR="008C2EB9">
        <w:rPr>
          <w:color w:val="151515"/>
          <w:shd w:val="clear" w:color="auto" w:fill="FFFFFF"/>
          <w:lang w:val="kk-KZ"/>
        </w:rPr>
        <w:t xml:space="preserve">г. </w:t>
      </w:r>
      <w:r w:rsidR="00301863">
        <w:rPr>
          <w:color w:val="151515"/>
          <w:shd w:val="clear" w:color="auto" w:fill="FFFFFF"/>
          <w:lang w:val="kk-KZ"/>
        </w:rPr>
        <w:t xml:space="preserve">Алматы, </w:t>
      </w:r>
      <w:r w:rsidR="00301863" w:rsidRPr="006E6DF7">
        <w:rPr>
          <w:lang w:eastAsia="x-none"/>
        </w:rPr>
        <w:t xml:space="preserve">Алмалинский район, </w:t>
      </w:r>
      <w:r w:rsidR="00301863">
        <w:rPr>
          <w:lang w:eastAsia="x-none"/>
        </w:rPr>
        <w:t>проспект Аль-Фараби 7</w:t>
      </w:r>
    </w:p>
    <w:p w14:paraId="187B8991" w14:textId="1BCBDCA8" w:rsidR="008C2EB9" w:rsidRDefault="00073742" w:rsidP="00073742">
      <w:pPr>
        <w:pStyle w:val="a9"/>
        <w:shd w:val="clear" w:color="auto" w:fill="FFFFFF"/>
        <w:spacing w:before="0" w:beforeAutospacing="0" w:after="0" w:afterAutospacing="0"/>
        <w:rPr>
          <w:color w:val="151515"/>
          <w:shd w:val="clear" w:color="auto" w:fill="FFFFFF"/>
        </w:rPr>
      </w:pPr>
      <w:r w:rsidRPr="00FA7624">
        <w:rPr>
          <w:color w:val="151515"/>
          <w:shd w:val="clear" w:color="auto" w:fill="FFFFFF"/>
        </w:rPr>
        <w:t xml:space="preserve">БИН </w:t>
      </w:r>
      <w:r w:rsidR="00301863">
        <w:rPr>
          <w:color w:val="000000"/>
          <w:szCs w:val="21"/>
          <w:shd w:val="clear" w:color="auto" w:fill="FFFFFF"/>
        </w:rPr>
        <w:t>0605</w:t>
      </w:r>
      <w:r w:rsidR="00301863" w:rsidRPr="006E6DF7">
        <w:rPr>
          <w:color w:val="000000"/>
          <w:szCs w:val="21"/>
          <w:shd w:val="clear" w:color="auto" w:fill="FFFFFF"/>
        </w:rPr>
        <w:t>4000</w:t>
      </w:r>
      <w:r w:rsidR="00301863">
        <w:rPr>
          <w:color w:val="000000"/>
          <w:szCs w:val="21"/>
          <w:shd w:val="clear" w:color="auto" w:fill="FFFFFF"/>
        </w:rPr>
        <w:t>7302</w:t>
      </w:r>
    </w:p>
    <w:p w14:paraId="28B100D5" w14:textId="7DF9ACD2" w:rsidR="00073742" w:rsidRPr="00FA7624" w:rsidRDefault="00073742" w:rsidP="00073742">
      <w:pPr>
        <w:pStyle w:val="a9"/>
        <w:shd w:val="clear" w:color="auto" w:fill="FFFFFF"/>
        <w:spacing w:before="0" w:beforeAutospacing="0" w:after="0" w:afterAutospacing="0"/>
        <w:rPr>
          <w:color w:val="151515"/>
        </w:rPr>
      </w:pPr>
      <w:r w:rsidRPr="00FA7624">
        <w:rPr>
          <w:color w:val="151515"/>
          <w:shd w:val="clear" w:color="auto" w:fill="FFFFFF"/>
        </w:rPr>
        <w:t xml:space="preserve">Тел: </w:t>
      </w:r>
      <w:r w:rsidR="008C2EB9" w:rsidRPr="008C2EB9">
        <w:rPr>
          <w:color w:val="151515"/>
          <w:shd w:val="clear" w:color="auto" w:fill="FFFFFF"/>
        </w:rPr>
        <w:t>8-</w:t>
      </w:r>
      <w:r w:rsidR="00301863">
        <w:rPr>
          <w:color w:val="151515"/>
          <w:shd w:val="clear" w:color="auto" w:fill="FFFFFF"/>
        </w:rPr>
        <w:t>(</w:t>
      </w:r>
      <w:r w:rsidR="00301863" w:rsidRPr="00301863">
        <w:rPr>
          <w:color w:val="151515"/>
          <w:shd w:val="clear" w:color="auto" w:fill="FFFFFF"/>
        </w:rPr>
        <w:t>775)-535-53-69</w:t>
      </w:r>
      <w:r w:rsidRPr="00FA7624">
        <w:rPr>
          <w:color w:val="151515"/>
          <w:shd w:val="clear" w:color="auto" w:fill="FFFFFF"/>
        </w:rPr>
        <w:t>, эл</w:t>
      </w:r>
      <w:r w:rsidR="008C2EB9">
        <w:rPr>
          <w:color w:val="151515"/>
          <w:shd w:val="clear" w:color="auto" w:fill="FFFFFF"/>
        </w:rPr>
        <w:t>.</w:t>
      </w:r>
      <w:r w:rsidRPr="00FA7624">
        <w:rPr>
          <w:color w:val="151515"/>
          <w:shd w:val="clear" w:color="auto" w:fill="FFFFFF"/>
        </w:rPr>
        <w:t xml:space="preserve"> адрес: </w:t>
      </w:r>
      <w:r w:rsidR="00301863" w:rsidRPr="00301863">
        <w:rPr>
          <w:color w:val="151515"/>
          <w:shd w:val="clear" w:color="auto" w:fill="FFFFFF"/>
        </w:rPr>
        <w:t>dastankz@gmail.com</w:t>
      </w:r>
    </w:p>
    <w:p w14:paraId="4BBFA1AC" w14:textId="77777777" w:rsidR="008C2EB9" w:rsidRDefault="008C2EB9" w:rsidP="008C2EB9">
      <w:pPr>
        <w:jc w:val="both"/>
      </w:pPr>
    </w:p>
    <w:p w14:paraId="7EF3E8C3" w14:textId="77777777" w:rsidR="0043234F" w:rsidRPr="00BB4602" w:rsidRDefault="0043234F" w:rsidP="0043234F">
      <w:pPr>
        <w:ind w:firstLine="709"/>
        <w:jc w:val="both"/>
      </w:pPr>
      <w:r w:rsidRPr="00BB4602">
        <w:t>Компания ТОО «</w:t>
      </w:r>
      <w:proofErr w:type="spellStart"/>
      <w:r w:rsidRPr="00BB4602">
        <w:t>Кобланды</w:t>
      </w:r>
      <w:proofErr w:type="spellEnd"/>
      <w:r w:rsidRPr="00BB4602">
        <w:t>» проводит работы на контрактной территории ограниченной границами Геологического отвода, расположенного в пределах блоков XIX-15-В (частично), С (частично), F (частично), 16-А (частично), D (частично), согласно Контракту № 1528 от 15 октября 2004г.</w:t>
      </w:r>
    </w:p>
    <w:p w14:paraId="6E3581DD" w14:textId="77777777" w:rsidR="0043234F" w:rsidRPr="00BB4602" w:rsidRDefault="0043234F" w:rsidP="0043234F">
      <w:pPr>
        <w:ind w:right="-57" w:firstLine="709"/>
        <w:jc w:val="both"/>
      </w:pPr>
      <w:r w:rsidRPr="00BB4602">
        <w:t xml:space="preserve">До 2008 года на площади </w:t>
      </w:r>
      <w:proofErr w:type="spellStart"/>
      <w:r w:rsidRPr="00BB4602">
        <w:t>Кубасай</w:t>
      </w:r>
      <w:proofErr w:type="spellEnd"/>
      <w:r w:rsidRPr="00BB4602">
        <w:t xml:space="preserve"> правом недропользования на разведку углеводородного сырья обладало ТОО «Кен-Ай-Ойл-Кызылорда» (Контракт №1528 от 15 октября 2004г.). </w:t>
      </w:r>
    </w:p>
    <w:p w14:paraId="15C3F366" w14:textId="77777777" w:rsidR="0043234F" w:rsidRPr="00BB4602" w:rsidRDefault="0043234F" w:rsidP="0043234F">
      <w:pPr>
        <w:tabs>
          <w:tab w:val="left" w:pos="1440"/>
        </w:tabs>
        <w:ind w:right="-57" w:firstLine="709"/>
        <w:jc w:val="both"/>
      </w:pPr>
      <w:r w:rsidRPr="00BB4602">
        <w:t>В 2008 году «Дополнением № 1 к Контракту №1528 от 15 октября 2004г.» право недропользования передано ТОО «</w:t>
      </w:r>
      <w:proofErr w:type="spellStart"/>
      <w:r w:rsidRPr="00BB4602">
        <w:t>Кобланды</w:t>
      </w:r>
      <w:proofErr w:type="spellEnd"/>
      <w:r w:rsidRPr="00BB4602">
        <w:t>» (рег.№2671 от 4 июня 2008 года).</w:t>
      </w:r>
    </w:p>
    <w:p w14:paraId="195D4A20" w14:textId="77777777" w:rsidR="0043234F" w:rsidRPr="00BB4602" w:rsidRDefault="0043234F" w:rsidP="0043234F">
      <w:pPr>
        <w:tabs>
          <w:tab w:val="left" w:pos="1440"/>
        </w:tabs>
        <w:ind w:right="-57" w:firstLine="709"/>
        <w:jc w:val="both"/>
      </w:pPr>
      <w:r w:rsidRPr="00BB4602">
        <w:t>В 2010 году между ТОО «</w:t>
      </w:r>
      <w:proofErr w:type="spellStart"/>
      <w:r w:rsidRPr="00BB4602">
        <w:t>Кобланды</w:t>
      </w:r>
      <w:proofErr w:type="spellEnd"/>
      <w:r w:rsidRPr="00BB4602">
        <w:t>» и Компетентным органом заключено «Дополнение №2… от 03.03.2010г.» с продлением периода разведки на 2 года до 15.10.2011г.</w:t>
      </w:r>
    </w:p>
    <w:p w14:paraId="2AF17EB3" w14:textId="77777777" w:rsidR="0043234F" w:rsidRPr="00BB4602" w:rsidRDefault="0043234F" w:rsidP="0043234F">
      <w:pPr>
        <w:tabs>
          <w:tab w:val="left" w:pos="1440"/>
        </w:tabs>
        <w:ind w:right="-57" w:firstLine="709"/>
        <w:jc w:val="both"/>
      </w:pPr>
      <w:r w:rsidRPr="00BB4602">
        <w:t xml:space="preserve">В 2010 году составлено «Дополнение №3… от 15.10.2010г.» в связи с принятием нового Закона РК «О недрах и недропользования» от 24.06.2010г. и согласованием Рабочей программы на период 2010 года с учетом невыполненных контрактных условий в период разведки контракта. </w:t>
      </w:r>
    </w:p>
    <w:p w14:paraId="768EEC1F" w14:textId="77777777" w:rsidR="00225816" w:rsidRDefault="0043234F" w:rsidP="00225816">
      <w:pPr>
        <w:pStyle w:val="a3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B460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административном плане участок проведения изоляционно-ликвидационных работ месторождение «</w:t>
      </w:r>
      <w:proofErr w:type="spellStart"/>
      <w:r w:rsidRPr="00BB460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Кубасай</w:t>
      </w:r>
      <w:proofErr w:type="spellEnd"/>
      <w:r w:rsidRPr="00BB46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расположена </w:t>
      </w:r>
      <w:r w:rsidRPr="00BB460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BB4602">
        <w:rPr>
          <w:rFonts w:ascii="Times New Roman" w:hAnsi="Times New Roman" w:cs="Times New Roman"/>
          <w:sz w:val="24"/>
          <w:szCs w:val="24"/>
          <w:lang w:val="ru-RU"/>
        </w:rPr>
        <w:t>Уилском</w:t>
      </w:r>
      <w:proofErr w:type="spellEnd"/>
      <w:r w:rsidRPr="00BB4602">
        <w:rPr>
          <w:rFonts w:ascii="Times New Roman" w:hAnsi="Times New Roman" w:cs="Times New Roman"/>
          <w:sz w:val="24"/>
          <w:szCs w:val="24"/>
          <w:lang w:val="ru-RU"/>
        </w:rPr>
        <w:t xml:space="preserve"> районе Актюбинской области</w:t>
      </w:r>
      <w:r w:rsidRPr="00BB46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Местность ровная полупустынная, с резко континентальным климатом. Координаты угловых точек в Приложении №1. </w:t>
      </w:r>
      <w:proofErr w:type="spellStart"/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>Скв</w:t>
      </w:r>
      <w:proofErr w:type="spellEnd"/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="00225816">
        <w:rPr>
          <w:rFonts w:ascii="Times New Roman" w:hAnsi="Times New Roman" w:cs="Times New Roman"/>
          <w:sz w:val="24"/>
          <w:szCs w:val="24"/>
          <w:lang w:val="ru-RU"/>
        </w:rPr>
        <w:t>Г-25к</w:t>
      </w:r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225816" w:rsidRPr="00B0085A">
        <w:rPr>
          <w:rFonts w:ascii="Times New Roman" w:hAnsi="Times New Roman" w:cs="Times New Roman"/>
          <w:sz w:val="24"/>
          <w:szCs w:val="24"/>
        </w:rPr>
        <w:t>c</w:t>
      </w:r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 xml:space="preserve">.ш. = 49° 30' 56,50" </w:t>
      </w:r>
      <w:proofErr w:type="spellStart"/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>с.ш</w:t>
      </w:r>
      <w:proofErr w:type="spellEnd"/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>. 5</w:t>
      </w:r>
      <w:r w:rsidR="0022581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25816" w:rsidRPr="00B0085A">
        <w:rPr>
          <w:rFonts w:ascii="Times New Roman" w:hAnsi="Times New Roman" w:cs="Times New Roman"/>
          <w:sz w:val="24"/>
          <w:szCs w:val="24"/>
          <w:lang w:val="ru-RU"/>
        </w:rPr>
        <w:t>° 03' 36,99"</w:t>
      </w:r>
      <w:r w:rsidR="00225816" w:rsidRPr="00B008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055254" w14:textId="77777777" w:rsidR="00225816" w:rsidRPr="007A35D6" w:rsidRDefault="00225816" w:rsidP="0022581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5D6">
        <w:rPr>
          <w:rFonts w:ascii="Times New Roman" w:hAnsi="Times New Roman" w:cs="Times New Roman"/>
          <w:sz w:val="24"/>
          <w:szCs w:val="24"/>
          <w:lang w:val="ru-RU"/>
        </w:rPr>
        <w:t>Ближайшим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населе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нным пунктом к месту работ является поселок Караой, находящийся на расстоянии более 5 км от места скважины № Г-25к</w:t>
      </w:r>
    </w:p>
    <w:p w14:paraId="0D966109" w14:textId="5430FE0C" w:rsidR="0043234F" w:rsidRPr="006E6DF7" w:rsidRDefault="0043234F" w:rsidP="0043234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B913BDB" w14:textId="77777777" w:rsidR="00225816" w:rsidRPr="00C046B9" w:rsidRDefault="00225816" w:rsidP="00225816">
      <w:pPr>
        <w:spacing w:line="276" w:lineRule="auto"/>
        <w:ind w:firstLine="426"/>
        <w:jc w:val="both"/>
      </w:pPr>
      <w:r w:rsidRPr="00BB78FF">
        <w:t>Цель работы – промывка, чистка скважин до подошвы</w:t>
      </w:r>
      <w:r>
        <w:t xml:space="preserve">, </w:t>
      </w:r>
      <w:r w:rsidRPr="00BB78FF">
        <w:t xml:space="preserve">проведение ГИС </w:t>
      </w:r>
      <w:r>
        <w:t>и других исследований</w:t>
      </w:r>
      <w:r w:rsidRPr="00BB78FF">
        <w:t>, охрана недр и окружающей среды, рациональное и комплексное использование недр</w:t>
      </w:r>
      <w:r>
        <w:t xml:space="preserve"> при </w:t>
      </w:r>
      <w:r w:rsidRPr="00BB78FF">
        <w:t>расконсервации скважин</w:t>
      </w:r>
      <w:r>
        <w:t xml:space="preserve">ы Г-25к. </w:t>
      </w:r>
      <w:r w:rsidRPr="00C046B9">
        <w:t>Данный проект определяет установление порядка и технических требований по проведению восстановительных работ с обеспечением выполнения условий охраны недр и окружающей среды с переводом скважин</w:t>
      </w:r>
      <w:r>
        <w:t>ы</w:t>
      </w:r>
      <w:r w:rsidRPr="00C046B9">
        <w:t xml:space="preserve"> в состояние, обеспечивающее безопасность жизни и здоровья населения, охрану окружающей природной среды, а также сохранность недр.</w:t>
      </w:r>
    </w:p>
    <w:p w14:paraId="4DB22184" w14:textId="77777777" w:rsidR="00225816" w:rsidRPr="007A35D6" w:rsidRDefault="00225816" w:rsidP="00225816">
      <w:pPr>
        <w:spacing w:line="276" w:lineRule="auto"/>
        <w:ind w:firstLine="567"/>
      </w:pPr>
      <w:r w:rsidRPr="00960ECD">
        <w:t>При производстве работ на рассматриваемой территории основное воздействие на атмосферу будет происходить в процессе работы дизель-генераторных установок.</w:t>
      </w:r>
      <w:r>
        <w:t xml:space="preserve"> Расконсервация планируется провести с буровой установки</w:t>
      </w:r>
      <w:r w:rsidRPr="007A35D6">
        <w:t xml:space="preserve"> </w:t>
      </w:r>
      <w:r>
        <w:t>ZJ</w:t>
      </w:r>
      <w:r w:rsidRPr="007A35D6">
        <w:t>-30</w:t>
      </w:r>
      <w:r>
        <w:t xml:space="preserve"> или аналог. Размеры буровой площадки составят 1,7 га.</w:t>
      </w:r>
    </w:p>
    <w:p w14:paraId="7063E092" w14:textId="77777777" w:rsidR="00225816" w:rsidRDefault="00225816" w:rsidP="0043234F">
      <w:pPr>
        <w:spacing w:line="276" w:lineRule="auto"/>
        <w:jc w:val="both"/>
      </w:pPr>
    </w:p>
    <w:p w14:paraId="0FF7F291" w14:textId="77777777" w:rsidR="00225816" w:rsidRPr="006E6DF7" w:rsidRDefault="00225816" w:rsidP="00225816">
      <w:pPr>
        <w:spacing w:line="276" w:lineRule="auto"/>
        <w:ind w:firstLine="567"/>
        <w:jc w:val="both"/>
      </w:pPr>
      <w:r>
        <w:t>Расконсервация</w:t>
      </w:r>
      <w:r w:rsidRPr="006E6DF7">
        <w:t xml:space="preserve"> скважин</w:t>
      </w:r>
      <w:r>
        <w:t>ы № Г-25к</w:t>
      </w:r>
      <w:r w:rsidRPr="006E6DF7">
        <w:t xml:space="preserve"> на </w:t>
      </w:r>
      <w:r>
        <w:t>месторождении</w:t>
      </w:r>
      <w:r w:rsidRPr="006E6DF7">
        <w:t xml:space="preserve"> «</w:t>
      </w:r>
      <w:proofErr w:type="spellStart"/>
      <w:r>
        <w:t>Кубасай</w:t>
      </w:r>
      <w:proofErr w:type="spellEnd"/>
      <w:r w:rsidRPr="006E6DF7">
        <w:t xml:space="preserve">» будут проводиться согласно приказу Министра по инвестициям и развитию Республики Казахстан № </w:t>
      </w:r>
      <w:r w:rsidRPr="006E6DF7">
        <w:rPr>
          <w:lang w:val="kk-KZ"/>
        </w:rPr>
        <w:t xml:space="preserve">355 </w:t>
      </w:r>
      <w:r w:rsidRPr="006E6DF7">
        <w:t xml:space="preserve">от </w:t>
      </w:r>
      <w:r w:rsidRPr="006E6DF7">
        <w:rPr>
          <w:lang w:val="kk-KZ"/>
        </w:rPr>
        <w:t>30 декабря</w:t>
      </w:r>
      <w:r w:rsidRPr="006E6DF7">
        <w:t xml:space="preserve"> 2014 года «Правила обеспечения промышленной безопасности для опасных производственных объектов нефтяной и газовой отраслей промышленности»</w:t>
      </w:r>
    </w:p>
    <w:p w14:paraId="36215767" w14:textId="3A1C8DD9" w:rsidR="00225816" w:rsidRPr="006E6DF7" w:rsidRDefault="00225816" w:rsidP="00225816">
      <w:pPr>
        <w:spacing w:line="276" w:lineRule="auto"/>
        <w:jc w:val="both"/>
      </w:pPr>
      <w:r w:rsidRPr="006E6DF7">
        <w:t xml:space="preserve">При проведении изоляционно-ликвидационных работ в скважинах рекомендуется буровая установка </w:t>
      </w:r>
      <w:r w:rsidRPr="006E6DF7">
        <w:rPr>
          <w:bCs/>
          <w:kern w:val="36"/>
        </w:rPr>
        <w:t>ZJ-</w:t>
      </w:r>
      <w:r>
        <w:rPr>
          <w:bCs/>
          <w:kern w:val="36"/>
        </w:rPr>
        <w:t>30</w:t>
      </w:r>
      <w:r w:rsidRPr="006E6DF7">
        <w:t xml:space="preserve"> или аналог, технические характеристики которого должны обеспечить в полной мере качественную ликвидацию скважины, с соблюдением требований промышленной безопасности, охраны недр, земельных ресурсов, окружающей среды и промышленной санитарии.</w:t>
      </w:r>
    </w:p>
    <w:p w14:paraId="28278A78" w14:textId="77777777" w:rsidR="00225816" w:rsidRDefault="00225816" w:rsidP="0043234F">
      <w:pPr>
        <w:pStyle w:val="a6"/>
        <w:tabs>
          <w:tab w:val="left" w:pos="142"/>
        </w:tabs>
        <w:spacing w:line="276" w:lineRule="auto"/>
      </w:pPr>
    </w:p>
    <w:p w14:paraId="4D58310A" w14:textId="67F39052" w:rsidR="0043234F" w:rsidRPr="00DE3453" w:rsidRDefault="0043234F" w:rsidP="00225816">
      <w:pPr>
        <w:spacing w:line="276" w:lineRule="auto"/>
        <w:ind w:firstLine="709"/>
        <w:jc w:val="both"/>
      </w:pPr>
      <w:r w:rsidRPr="00DE3453">
        <w:t>В административном отношении контрактная территория ТОО «</w:t>
      </w:r>
      <w:proofErr w:type="spellStart"/>
      <w:r w:rsidRPr="00DE3453">
        <w:t>Кобланды</w:t>
      </w:r>
      <w:proofErr w:type="spellEnd"/>
      <w:r w:rsidRPr="00DE3453">
        <w:t xml:space="preserve">» находится на территории </w:t>
      </w:r>
      <w:proofErr w:type="spellStart"/>
      <w:r w:rsidRPr="00DE3453">
        <w:t>Уилского</w:t>
      </w:r>
      <w:proofErr w:type="spellEnd"/>
      <w:r w:rsidRPr="00DE3453">
        <w:t xml:space="preserve"> района, на юго-западе Актюбинской области, в 7 км к востоку от административной границы с Западно-Казахстанской областью. Областной центр, г. Актобе, расположен в </w:t>
      </w:r>
      <w:r w:rsidRPr="00DE3453">
        <w:rPr>
          <w:color w:val="000000"/>
        </w:rPr>
        <w:t xml:space="preserve">234,10 км </w:t>
      </w:r>
      <w:r w:rsidRPr="00DE3453">
        <w:t xml:space="preserve">северо-восточнее изучаемой площади. </w:t>
      </w:r>
    </w:p>
    <w:p w14:paraId="4B5E2918" w14:textId="77777777" w:rsidR="0043234F" w:rsidRPr="00DE3453" w:rsidRDefault="0043234F" w:rsidP="00225816">
      <w:pPr>
        <w:spacing w:line="276" w:lineRule="auto"/>
        <w:ind w:firstLine="709"/>
        <w:jc w:val="both"/>
      </w:pPr>
      <w:r w:rsidRPr="00DE3453">
        <w:t xml:space="preserve">На территории геологического отвода расположены два села Караой и </w:t>
      </w:r>
      <w:proofErr w:type="spellStart"/>
      <w:r w:rsidRPr="00DE3453">
        <w:t>Кубасай</w:t>
      </w:r>
      <w:proofErr w:type="spellEnd"/>
      <w:r w:rsidRPr="00DE3453">
        <w:t xml:space="preserve">. Ближайшим населённым пунктом за границей лицензионной территории является </w:t>
      </w:r>
      <w:proofErr w:type="spellStart"/>
      <w:r w:rsidRPr="00DE3453">
        <w:t>с.Караколь</w:t>
      </w:r>
      <w:proofErr w:type="spellEnd"/>
      <w:r w:rsidRPr="00DE3453">
        <w:t xml:space="preserve">, расположенное в 6 км на юго-западе, </w:t>
      </w:r>
      <w:proofErr w:type="spellStart"/>
      <w:r w:rsidRPr="00DE3453">
        <w:t>с.Актксай</w:t>
      </w:r>
      <w:proofErr w:type="spellEnd"/>
      <w:r w:rsidRPr="00DE3453">
        <w:t xml:space="preserve">, расположенное в 9,4 км на севере и </w:t>
      </w:r>
      <w:proofErr w:type="spellStart"/>
      <w:r w:rsidRPr="00DE3453">
        <w:t>с.Алаколь</w:t>
      </w:r>
      <w:proofErr w:type="spellEnd"/>
      <w:r w:rsidRPr="00DE3453">
        <w:t>, расположенное на северо-западе.</w:t>
      </w:r>
    </w:p>
    <w:p w14:paraId="765B5D19" w14:textId="77777777" w:rsidR="0043234F" w:rsidRPr="00DE3453" w:rsidRDefault="0043234F" w:rsidP="00225816">
      <w:pPr>
        <w:spacing w:line="276" w:lineRule="auto"/>
        <w:ind w:firstLine="709"/>
        <w:jc w:val="both"/>
        <w:rPr>
          <w:color w:val="000000"/>
        </w:rPr>
      </w:pPr>
      <w:r w:rsidRPr="00DE3453">
        <w:t xml:space="preserve">Железнодорожная станция </w:t>
      </w:r>
      <w:proofErr w:type="spellStart"/>
      <w:r w:rsidRPr="00DE3453">
        <w:t>Чингирлау</w:t>
      </w:r>
      <w:proofErr w:type="spellEnd"/>
      <w:r w:rsidRPr="00DE3453">
        <w:t xml:space="preserve"> находится в 167 км к северу от площади работ, крупный населённый пункт Караой. </w:t>
      </w:r>
    </w:p>
    <w:p w14:paraId="2A0F910D" w14:textId="77777777" w:rsidR="0043234F" w:rsidRPr="00DE3453" w:rsidRDefault="0043234F" w:rsidP="00225816">
      <w:pPr>
        <w:spacing w:line="276" w:lineRule="auto"/>
        <w:ind w:firstLine="709"/>
        <w:jc w:val="both"/>
      </w:pPr>
      <w:r w:rsidRPr="00DE3453">
        <w:t>Участок работ, населенные пункты и районный центр связаны между собой грунтовыми дорогами без покрытия. Связи между райцентрами и областным центром г. Актобе осуществляются по автодорогам с усовершенствованным покрытием. Автодорога Актобе-Атырау удалена от района работ на юг на расстояние 240 км.</w:t>
      </w:r>
    </w:p>
    <w:p w14:paraId="323C7B10" w14:textId="77777777" w:rsidR="0043234F" w:rsidRPr="00DE3453" w:rsidRDefault="0043234F" w:rsidP="00225816">
      <w:pPr>
        <w:spacing w:line="276" w:lineRule="auto"/>
        <w:ind w:firstLine="709"/>
        <w:jc w:val="both"/>
      </w:pPr>
      <w:r w:rsidRPr="00DE3453">
        <w:t>Изучаемая территория относится к зоне пустынных степей юго-восточной части Прикаспийской низменности. Поверхность представляет собой аккумулятивную полого-холмистую равнину с общим уклоном к Каспийскому морю, осложненную сетью ручьев, балок и оврагов. Наивысшие абсолютные отметки находятся в северо-восточной части района работ и постепенно снижаются в юго-западном и южном направлениях от 245 до 65 м.</w:t>
      </w:r>
    </w:p>
    <w:p w14:paraId="5549D866" w14:textId="77777777" w:rsidR="0043234F" w:rsidRPr="00DE3453" w:rsidRDefault="0043234F" w:rsidP="00225816">
      <w:pPr>
        <w:widowControl w:val="0"/>
        <w:autoSpaceDE w:val="0"/>
        <w:autoSpaceDN w:val="0"/>
        <w:spacing w:line="276" w:lineRule="auto"/>
        <w:ind w:right="-85" w:firstLine="709"/>
        <w:jc w:val="both"/>
      </w:pPr>
      <w:r w:rsidRPr="00DE3453">
        <w:t>Район характеризуется резко континентальным климатом с жарким и сухим летом, и холодной зимой. Колебания температур очень значительны: от +38</w:t>
      </w:r>
      <w:r w:rsidRPr="00DE3453">
        <w:rPr>
          <w:vertAlign w:val="superscript"/>
        </w:rPr>
        <w:t>о</w:t>
      </w:r>
      <w:r w:rsidRPr="00DE3453">
        <w:t>С до -37</w:t>
      </w:r>
      <w:r w:rsidRPr="00DE3453">
        <w:rPr>
          <w:vertAlign w:val="superscript"/>
        </w:rPr>
        <w:t>о</w:t>
      </w:r>
      <w:r w:rsidRPr="00DE3453">
        <w:t>С. Среднегодовое количество осадков около 220 мм.</w:t>
      </w:r>
    </w:p>
    <w:p w14:paraId="0CFF94C1" w14:textId="77777777" w:rsidR="0043234F" w:rsidRPr="00DE3453" w:rsidRDefault="0043234F" w:rsidP="00225816">
      <w:pPr>
        <w:spacing w:line="276" w:lineRule="auto"/>
        <w:ind w:firstLine="709"/>
        <w:jc w:val="both"/>
      </w:pPr>
      <w:r w:rsidRPr="00DE3453">
        <w:t>Атмосферные осадки выпадают неравномерно и количество их снижается по мере продвижения с севера на юг. На севере они достигают 180 мм, а на юге количество их снижается до 130 мм. Максимум атмосферных осадков приходится на осенний и минимум – на зимние периоды.</w:t>
      </w:r>
    </w:p>
    <w:p w14:paraId="57794AB0" w14:textId="77777777" w:rsidR="00225816" w:rsidRDefault="0043234F" w:rsidP="00225816">
      <w:pPr>
        <w:shd w:val="clear" w:color="auto" w:fill="FFFFFF"/>
        <w:spacing w:line="276" w:lineRule="auto"/>
        <w:ind w:firstLine="708"/>
        <w:textAlignment w:val="baseline"/>
        <w:rPr>
          <w:color w:val="000000"/>
          <w:spacing w:val="2"/>
          <w:szCs w:val="20"/>
        </w:rPr>
      </w:pPr>
      <w:r w:rsidRPr="00DE3453">
        <w:t xml:space="preserve">Гидрографическая сеть представлена реками </w:t>
      </w:r>
      <w:proofErr w:type="spellStart"/>
      <w:r w:rsidRPr="00DE3453">
        <w:t>Жаксыбай</w:t>
      </w:r>
      <w:proofErr w:type="spellEnd"/>
      <w:r w:rsidRPr="00DE3453">
        <w:t xml:space="preserve"> и Караой, которые имеют постоянный водоток только весной. Летом вода сохраняется только в отдельных пластах, глубина которых достигает 0,8-1,5 м. Таким образом, водные ресурсы реки могут быть использованы для нужд населения весной и частично осенью. Минерализация вод изменяется от 0,5 г/л до 7-10 г/л в период летней межени.</w:t>
      </w:r>
      <w:r w:rsidR="00225816">
        <w:t xml:space="preserve"> </w:t>
      </w:r>
      <w:r w:rsidR="00225816" w:rsidRPr="006E6DF7">
        <w:rPr>
          <w:color w:val="000000"/>
          <w:spacing w:val="2"/>
          <w:szCs w:val="20"/>
        </w:rPr>
        <w:t xml:space="preserve">Техническая вода привозная, питьевая вода привозная бутилированная. </w:t>
      </w:r>
      <w:proofErr w:type="spellStart"/>
      <w:r w:rsidR="00225816" w:rsidRPr="006E6DF7">
        <w:rPr>
          <w:color w:val="000000"/>
          <w:spacing w:val="2"/>
          <w:szCs w:val="20"/>
        </w:rPr>
        <w:t>Водоохраннная</w:t>
      </w:r>
      <w:proofErr w:type="spellEnd"/>
      <w:r w:rsidR="00225816" w:rsidRPr="006E6DF7">
        <w:rPr>
          <w:color w:val="000000"/>
          <w:spacing w:val="2"/>
          <w:szCs w:val="20"/>
        </w:rPr>
        <w:t xml:space="preserve"> зона отсутствует.</w:t>
      </w:r>
      <w:r w:rsidR="00225816">
        <w:rPr>
          <w:color w:val="000000"/>
          <w:spacing w:val="2"/>
          <w:szCs w:val="20"/>
        </w:rPr>
        <w:t xml:space="preserve"> Ближайший водный источник (река </w:t>
      </w:r>
      <w:proofErr w:type="spellStart"/>
      <w:r w:rsidR="00225816">
        <w:rPr>
          <w:color w:val="000000"/>
          <w:spacing w:val="2"/>
          <w:szCs w:val="20"/>
        </w:rPr>
        <w:t>Жаксыбай</w:t>
      </w:r>
      <w:proofErr w:type="spellEnd"/>
      <w:r w:rsidR="00225816">
        <w:rPr>
          <w:color w:val="000000"/>
          <w:spacing w:val="2"/>
          <w:szCs w:val="20"/>
        </w:rPr>
        <w:t>) находится на расстоянии более 5 км от скважины Г-25к.</w:t>
      </w:r>
    </w:p>
    <w:p w14:paraId="772D50A3" w14:textId="4568906C" w:rsidR="0043234F" w:rsidRPr="00225816" w:rsidRDefault="0043234F" w:rsidP="00225816">
      <w:pPr>
        <w:shd w:val="clear" w:color="auto" w:fill="FFFFFF"/>
        <w:spacing w:line="276" w:lineRule="auto"/>
        <w:ind w:firstLine="708"/>
        <w:textAlignment w:val="baseline"/>
        <w:rPr>
          <w:color w:val="000000"/>
          <w:spacing w:val="2"/>
          <w:szCs w:val="20"/>
        </w:rPr>
      </w:pPr>
      <w:r w:rsidRPr="00DE3453">
        <w:t>Растительность и животный мир района работ характерны для зон полупустынь</w:t>
      </w:r>
    </w:p>
    <w:p w14:paraId="3A542961" w14:textId="77777777" w:rsidR="0043234F" w:rsidRPr="00015BB0" w:rsidRDefault="0043234F" w:rsidP="00225816">
      <w:pPr>
        <w:spacing w:line="276" w:lineRule="auto"/>
        <w:jc w:val="both"/>
      </w:pPr>
    </w:p>
    <w:p w14:paraId="41084C10" w14:textId="653A00B3" w:rsidR="00073742" w:rsidRDefault="00073742" w:rsidP="00225816">
      <w:pPr>
        <w:shd w:val="clear" w:color="auto" w:fill="FFFFFF"/>
        <w:spacing w:line="276" w:lineRule="auto"/>
        <w:textAlignment w:val="baseline"/>
        <w:rPr>
          <w:color w:val="000000"/>
          <w:spacing w:val="2"/>
          <w:szCs w:val="20"/>
        </w:rPr>
      </w:pPr>
      <w:r w:rsidRPr="00183B61">
        <w:t xml:space="preserve">Работы </w:t>
      </w:r>
      <w:r>
        <w:t>планирую</w:t>
      </w:r>
      <w:r w:rsidRPr="00183B61">
        <w:t>тся</w:t>
      </w:r>
      <w:r>
        <w:t xml:space="preserve"> провести</w:t>
      </w:r>
      <w:r w:rsidRPr="00183B61">
        <w:t xml:space="preserve"> </w:t>
      </w:r>
      <w:r>
        <w:t>в</w:t>
      </w:r>
      <w:r w:rsidRPr="00183B61">
        <w:t xml:space="preserve"> </w:t>
      </w:r>
      <w:r w:rsidR="00F3345A">
        <w:rPr>
          <w:lang w:val="kk-KZ"/>
        </w:rPr>
        <w:t>2</w:t>
      </w:r>
      <w:r w:rsidRPr="00183B61">
        <w:t>0</w:t>
      </w:r>
      <w:r w:rsidR="0043234F">
        <w:t>25</w:t>
      </w:r>
      <w:r w:rsidR="00225816">
        <w:t>-2026</w:t>
      </w:r>
      <w:r w:rsidRPr="00183B61">
        <w:t xml:space="preserve"> </w:t>
      </w:r>
      <w:r w:rsidR="00225816">
        <w:t>г</w:t>
      </w:r>
      <w:r w:rsidRPr="00183B61">
        <w:t>г</w:t>
      </w:r>
      <w:r w:rsidRPr="00183B61">
        <w:rPr>
          <w:color w:val="000000"/>
          <w:spacing w:val="2"/>
          <w:szCs w:val="20"/>
        </w:rPr>
        <w:t>.</w:t>
      </w:r>
    </w:p>
    <w:p w14:paraId="5341E962" w14:textId="22A33EC7" w:rsidR="008C2EB9" w:rsidRPr="00E14447" w:rsidRDefault="008C2EB9" w:rsidP="00225816">
      <w:pPr>
        <w:pStyle w:val="a6"/>
        <w:spacing w:line="276" w:lineRule="auto"/>
        <w:ind w:left="0" w:right="215"/>
      </w:pPr>
      <w:r w:rsidRPr="00E14447">
        <w:t>Расчет максимальных загрязняющих веществ произведен на</w:t>
      </w:r>
      <w:r w:rsidRPr="00E14447">
        <w:rPr>
          <w:spacing w:val="1"/>
        </w:rPr>
        <w:t xml:space="preserve"> </w:t>
      </w:r>
      <w:r w:rsidRPr="00E14447">
        <w:t>программе</w:t>
      </w:r>
      <w:r w:rsidRPr="00E14447">
        <w:rPr>
          <w:spacing w:val="2"/>
        </w:rPr>
        <w:t xml:space="preserve"> </w:t>
      </w:r>
      <w:r w:rsidRPr="00E14447">
        <w:t>«ЭРА»</w:t>
      </w:r>
      <w:r w:rsidRPr="00E14447">
        <w:rPr>
          <w:spacing w:val="-5"/>
        </w:rPr>
        <w:t xml:space="preserve"> </w:t>
      </w:r>
      <w:r w:rsidRPr="00E14447">
        <w:t>фирмы</w:t>
      </w:r>
      <w:r w:rsidRPr="00E14447">
        <w:rPr>
          <w:spacing w:val="3"/>
        </w:rPr>
        <w:t xml:space="preserve"> </w:t>
      </w:r>
      <w:r w:rsidRPr="00E14447">
        <w:t>«Логос-Плюс»</w:t>
      </w:r>
      <w:r w:rsidRPr="00E14447">
        <w:rPr>
          <w:spacing w:val="-3"/>
        </w:rPr>
        <w:t xml:space="preserve"> </w:t>
      </w:r>
      <w:r w:rsidRPr="00E14447">
        <w:t>г. Новосибирск.</w:t>
      </w:r>
    </w:p>
    <w:p w14:paraId="3DF0A049" w14:textId="77777777" w:rsidR="008C2EB9" w:rsidRDefault="008C2EB9" w:rsidP="00225816">
      <w:pPr>
        <w:shd w:val="clear" w:color="auto" w:fill="FFFFFF"/>
        <w:spacing w:line="276" w:lineRule="auto"/>
        <w:textAlignment w:val="baseline"/>
        <w:rPr>
          <w:color w:val="000000"/>
          <w:spacing w:val="2"/>
          <w:szCs w:val="20"/>
        </w:rPr>
      </w:pPr>
    </w:p>
    <w:p w14:paraId="3AC516E7" w14:textId="4DF903F7" w:rsidR="008C2EB9" w:rsidRPr="008C2EB9" w:rsidRDefault="008C2EB9" w:rsidP="00225816">
      <w:pPr>
        <w:spacing w:line="276" w:lineRule="auto"/>
        <w:rPr>
          <w:b/>
          <w:bCs/>
          <w:i/>
          <w:iCs/>
          <w:szCs w:val="20"/>
        </w:rPr>
      </w:pPr>
      <w:r w:rsidRPr="008C2EB9">
        <w:rPr>
          <w:rFonts w:eastAsia="TimesNewRoman"/>
          <w:szCs w:val="20"/>
        </w:rPr>
        <w:t>Предварительный объем образуемых выбросов</w:t>
      </w:r>
      <w:r w:rsidRPr="008C2EB9">
        <w:rPr>
          <w:bCs/>
          <w:szCs w:val="20"/>
        </w:rPr>
        <w:t xml:space="preserve"> - </w:t>
      </w:r>
      <w:r w:rsidR="00225816" w:rsidRPr="00225816">
        <w:rPr>
          <w:bCs/>
          <w:szCs w:val="20"/>
        </w:rPr>
        <w:t>16,6661929</w:t>
      </w:r>
      <w:r w:rsidR="00225816" w:rsidRPr="00225816">
        <w:rPr>
          <w:b/>
          <w:bCs/>
          <w:szCs w:val="20"/>
        </w:rPr>
        <w:t xml:space="preserve"> </w:t>
      </w:r>
      <w:r w:rsidRPr="008C2EB9">
        <w:rPr>
          <w:bCs/>
          <w:iCs/>
          <w:color w:val="000000"/>
          <w:szCs w:val="20"/>
        </w:rPr>
        <w:t>тонн.</w:t>
      </w:r>
    </w:p>
    <w:p w14:paraId="2C7475DA" w14:textId="1C5F81B4" w:rsidR="00073742" w:rsidRPr="009208F4" w:rsidRDefault="00073742" w:rsidP="00225816">
      <w:pPr>
        <w:spacing w:line="276" w:lineRule="auto"/>
        <w:rPr>
          <w:color w:val="000000"/>
          <w:spacing w:val="2"/>
        </w:rPr>
      </w:pPr>
      <w:r w:rsidRPr="00073742">
        <w:rPr>
          <w:color w:val="000000"/>
          <w:spacing w:val="2"/>
          <w:u w:val="single"/>
        </w:rPr>
        <w:t>Отходы</w:t>
      </w:r>
      <w:r w:rsidRPr="007F6742">
        <w:rPr>
          <w:color w:val="000000"/>
          <w:spacing w:val="2"/>
        </w:rPr>
        <w:t>:</w:t>
      </w:r>
      <w:r w:rsidRPr="009208F4">
        <w:rPr>
          <w:color w:val="000000"/>
          <w:spacing w:val="2"/>
        </w:rPr>
        <w:t xml:space="preserve"> </w:t>
      </w:r>
    </w:p>
    <w:p w14:paraId="2FAA6A80" w14:textId="77777777" w:rsidR="00225816" w:rsidRPr="00D02B56" w:rsidRDefault="00225816" w:rsidP="00225816">
      <w:pPr>
        <w:spacing w:line="276" w:lineRule="auto"/>
      </w:pPr>
      <w:r w:rsidRPr="00D02B56">
        <w:rPr>
          <w:color w:val="000000"/>
          <w:spacing w:val="2"/>
        </w:rPr>
        <w:t xml:space="preserve">Отработанный буровой раствор (отходы </w:t>
      </w:r>
      <w:proofErr w:type="spellStart"/>
      <w:r w:rsidRPr="00D02B56">
        <w:rPr>
          <w:color w:val="000000"/>
          <w:spacing w:val="2"/>
        </w:rPr>
        <w:t>разбурки</w:t>
      </w:r>
      <w:proofErr w:type="spellEnd"/>
      <w:r w:rsidRPr="00D02B56">
        <w:rPr>
          <w:color w:val="000000"/>
          <w:spacing w:val="2"/>
        </w:rPr>
        <w:t xml:space="preserve"> ЦМ) (опасный уровень) - </w:t>
      </w:r>
      <w:r w:rsidRPr="00D02B56">
        <w:rPr>
          <w:bCs/>
          <w:color w:val="000000" w:themeColor="text1"/>
        </w:rPr>
        <w:t xml:space="preserve">0,15 </w:t>
      </w:r>
      <w:r w:rsidRPr="00D02B56">
        <w:rPr>
          <w:color w:val="000000"/>
        </w:rPr>
        <w:t xml:space="preserve">тонн, </w:t>
      </w:r>
      <w:r w:rsidRPr="00D02B56">
        <w:t xml:space="preserve">Отработанные масла (опасный уровень) – </w:t>
      </w:r>
      <w:r w:rsidRPr="00D02B56">
        <w:rPr>
          <w:bCs/>
          <w:color w:val="000000" w:themeColor="text1"/>
        </w:rPr>
        <w:t>1,52 тонн</w:t>
      </w:r>
      <w:r w:rsidRPr="00D02B56">
        <w:t xml:space="preserve">; Промасленная ветошь и рукавицы </w:t>
      </w:r>
      <w:r w:rsidRPr="00D02B56">
        <w:lastRenderedPageBreak/>
        <w:t xml:space="preserve">(опасный уровень) - </w:t>
      </w:r>
      <w:r w:rsidRPr="00D02B56">
        <w:rPr>
          <w:bCs/>
          <w:color w:val="000000" w:themeColor="text1"/>
        </w:rPr>
        <w:t xml:space="preserve">0,001 </w:t>
      </w:r>
      <w:r w:rsidRPr="00D02B56">
        <w:t xml:space="preserve">тонн, Строительный мусор (не опасный уровень) – 1,5 тонн, Металлолом (не опасный уровень) – 0,5 тонн, ТБО (не опасный уровень) - 1 тонн; Отходы использованной тары (неопасный уровень) – 0,31 тонн, </w:t>
      </w:r>
    </w:p>
    <w:p w14:paraId="37C475CF" w14:textId="77777777" w:rsidR="00225816" w:rsidRPr="00D02B56" w:rsidRDefault="00225816" w:rsidP="00225816">
      <w:pPr>
        <w:spacing w:line="276" w:lineRule="auto"/>
      </w:pPr>
      <w:r w:rsidRPr="00D02B56">
        <w:t xml:space="preserve">Возможность превышения пороговых значений отсутствует. </w:t>
      </w:r>
    </w:p>
    <w:p w14:paraId="7628EF0C" w14:textId="5021F448" w:rsidR="00073742" w:rsidRPr="001517FA" w:rsidRDefault="008C2EB9" w:rsidP="00225816">
      <w:pPr>
        <w:spacing w:line="276" w:lineRule="auto"/>
        <w:rPr>
          <w:color w:val="000000"/>
          <w:spacing w:val="2"/>
        </w:rPr>
      </w:pPr>
      <w:r w:rsidRPr="00A52367">
        <w:rPr>
          <w:color w:val="000000"/>
          <w:spacing w:val="2"/>
        </w:rPr>
        <w:t>Отходы производства и потребления будут вывозится компаниями по договорам на специализированные полигоны.</w:t>
      </w:r>
      <w:r w:rsidRPr="00C64F01">
        <w:rPr>
          <w:color w:val="000000"/>
          <w:spacing w:val="2"/>
        </w:rPr>
        <w:t xml:space="preserve"> </w:t>
      </w:r>
    </w:p>
    <w:p w14:paraId="12C11B60" w14:textId="0C18541D" w:rsidR="00073742" w:rsidRPr="00073742" w:rsidRDefault="00073742" w:rsidP="00225816">
      <w:pPr>
        <w:widowControl w:val="0"/>
        <w:suppressAutoHyphens/>
        <w:spacing w:line="276" w:lineRule="auto"/>
        <w:ind w:right="98"/>
        <w:jc w:val="both"/>
        <w:rPr>
          <w:rFonts w:eastAsia="Andale Sans UI"/>
          <w:color w:val="000000"/>
          <w:kern w:val="1"/>
          <w:u w:val="single"/>
          <w:lang w:eastAsia="ko-KR"/>
        </w:rPr>
      </w:pPr>
      <w:r w:rsidRPr="00073742">
        <w:rPr>
          <w:rFonts w:eastAsia="Andale Sans UI"/>
          <w:color w:val="000000"/>
          <w:kern w:val="1"/>
          <w:u w:val="single"/>
          <w:lang w:eastAsia="ko-KR"/>
        </w:rPr>
        <w:t>Водоснабжение:</w:t>
      </w:r>
    </w:p>
    <w:p w14:paraId="3394F06A" w14:textId="78C3B072" w:rsidR="0043234F" w:rsidRPr="006E6DF7" w:rsidRDefault="0043234F" w:rsidP="00225816">
      <w:pPr>
        <w:widowControl w:val="0"/>
        <w:suppressAutoHyphens/>
        <w:spacing w:line="276" w:lineRule="auto"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6E6DF7">
        <w:rPr>
          <w:rFonts w:eastAsia="Andale Sans UI"/>
          <w:color w:val="000000"/>
          <w:kern w:val="1"/>
          <w:lang w:eastAsia="ko-KR"/>
        </w:rPr>
        <w:t xml:space="preserve">Расход воды составят: </w:t>
      </w:r>
      <w:proofErr w:type="spellStart"/>
      <w:r w:rsidRPr="006E6DF7">
        <w:rPr>
          <w:rFonts w:eastAsia="Andale Sans UI"/>
          <w:color w:val="000000"/>
          <w:kern w:val="1"/>
          <w:lang w:eastAsia="ko-KR"/>
        </w:rPr>
        <w:t>хоз</w:t>
      </w:r>
      <w:proofErr w:type="spellEnd"/>
      <w:r w:rsidRPr="006E6DF7">
        <w:rPr>
          <w:rFonts w:eastAsia="Andale Sans UI"/>
          <w:color w:val="000000"/>
          <w:kern w:val="1"/>
          <w:lang w:eastAsia="ko-KR"/>
        </w:rPr>
        <w:t xml:space="preserve">-питьевой </w:t>
      </w:r>
      <w:r w:rsidR="00225816" w:rsidRPr="00191C3A">
        <w:rPr>
          <w:rFonts w:eastAsia="Andale Sans UI"/>
          <w:color w:val="000000"/>
          <w:kern w:val="1"/>
          <w:lang w:eastAsia="ko-KR"/>
        </w:rPr>
        <w:t>23,4 м</w:t>
      </w:r>
      <w:r w:rsidR="00225816" w:rsidRPr="00191C3A">
        <w:rPr>
          <w:rFonts w:eastAsia="Andale Sans UI"/>
          <w:color w:val="000000"/>
          <w:kern w:val="1"/>
          <w:vertAlign w:val="superscript"/>
          <w:lang w:eastAsia="ko-KR"/>
        </w:rPr>
        <w:t xml:space="preserve">3 </w:t>
      </w:r>
      <w:r w:rsidR="00225816" w:rsidRPr="00191C3A">
        <w:rPr>
          <w:rFonts w:eastAsia="Andale Sans UI"/>
          <w:color w:val="000000"/>
          <w:kern w:val="1"/>
          <w:lang w:eastAsia="ko-KR"/>
        </w:rPr>
        <w:t>/год, технической – 110 м</w:t>
      </w:r>
      <w:r w:rsidR="00225816" w:rsidRPr="00191C3A">
        <w:rPr>
          <w:rFonts w:eastAsia="Andale Sans UI"/>
          <w:color w:val="000000"/>
          <w:kern w:val="1"/>
          <w:vertAlign w:val="superscript"/>
          <w:lang w:eastAsia="ko-KR"/>
        </w:rPr>
        <w:t>3</w:t>
      </w:r>
      <w:r w:rsidR="00225816" w:rsidRPr="00191C3A">
        <w:rPr>
          <w:rFonts w:eastAsia="Andale Sans UI"/>
          <w:color w:val="000000"/>
          <w:kern w:val="1"/>
          <w:lang w:eastAsia="ko-KR"/>
        </w:rPr>
        <w:t xml:space="preserve"> /год</w:t>
      </w:r>
    </w:p>
    <w:p w14:paraId="5700F188" w14:textId="77777777" w:rsidR="008C2EB9" w:rsidRPr="002E3DCB" w:rsidRDefault="008C2EB9" w:rsidP="00225816">
      <w:pPr>
        <w:widowControl w:val="0"/>
        <w:suppressAutoHyphens/>
        <w:spacing w:line="276" w:lineRule="auto"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A20E7A">
        <w:rPr>
          <w:rFonts w:eastAsia="Andale Sans UI"/>
          <w:color w:val="000000"/>
          <w:kern w:val="1"/>
          <w:lang w:eastAsia="ko-KR"/>
        </w:rPr>
        <w:t>Сточная вода и фекалии туалета, по мере их накопления, ассенизационной машиной вывозятся на очистные сооружения согласно договору.</w:t>
      </w:r>
      <w:r w:rsidRPr="002E3DCB">
        <w:rPr>
          <w:rFonts w:eastAsia="Andale Sans UI"/>
          <w:color w:val="000000"/>
          <w:kern w:val="1"/>
          <w:lang w:eastAsia="ko-KR"/>
        </w:rPr>
        <w:t xml:space="preserve"> </w:t>
      </w:r>
      <w:r>
        <w:rPr>
          <w:rFonts w:eastAsia="Andale Sans UI"/>
          <w:color w:val="000000"/>
          <w:kern w:val="1"/>
          <w:lang w:eastAsia="ko-KR"/>
        </w:rPr>
        <w:t>Доставка питьевой воды будет доставляться специализированной компанией по договору.</w:t>
      </w:r>
    </w:p>
    <w:p w14:paraId="5A3EE278" w14:textId="77777777" w:rsidR="008C2EB9" w:rsidRPr="0062558B" w:rsidRDefault="008C2EB9" w:rsidP="00225816">
      <w:pPr>
        <w:widowControl w:val="0"/>
        <w:suppressAutoHyphens/>
        <w:spacing w:line="276" w:lineRule="auto"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2E3DCB">
        <w:rPr>
          <w:rFonts w:eastAsia="Andale Sans UI"/>
          <w:color w:val="000000"/>
          <w:kern w:val="1"/>
          <w:lang w:eastAsia="ko-KR"/>
        </w:rPr>
        <w:t>Хранение хоз-питьевой воды осуществляется в емкостях, выполненных из нержавеющего материала.</w:t>
      </w:r>
    </w:p>
    <w:p w14:paraId="5A64080F" w14:textId="77777777" w:rsidR="00073742" w:rsidRPr="00A2212B" w:rsidRDefault="00073742" w:rsidP="00225816">
      <w:pPr>
        <w:shd w:val="clear" w:color="auto" w:fill="FFFFFF"/>
        <w:spacing w:line="276" w:lineRule="auto"/>
        <w:textAlignment w:val="baseline"/>
      </w:pPr>
    </w:p>
    <w:p w14:paraId="7F50BA8A" w14:textId="77777777" w:rsidR="00073742" w:rsidRPr="00E14447" w:rsidRDefault="00073742" w:rsidP="00225816">
      <w:pPr>
        <w:pStyle w:val="a6"/>
        <w:spacing w:line="276" w:lineRule="auto"/>
        <w:ind w:left="0"/>
      </w:pPr>
      <w:r w:rsidRPr="00E14447">
        <w:rPr>
          <w:u w:val="single"/>
        </w:rPr>
        <w:t>Источники шумового</w:t>
      </w:r>
      <w:r w:rsidRPr="00E14447">
        <w:rPr>
          <w:spacing w:val="-1"/>
          <w:u w:val="single"/>
        </w:rPr>
        <w:t xml:space="preserve"> </w:t>
      </w:r>
      <w:r w:rsidRPr="00E14447">
        <w:rPr>
          <w:u w:val="single"/>
        </w:rPr>
        <w:t>воздействия</w:t>
      </w:r>
    </w:p>
    <w:p w14:paraId="57114D12" w14:textId="77777777" w:rsidR="00073742" w:rsidRPr="00E14447" w:rsidRDefault="00073742" w:rsidP="00225816">
      <w:pPr>
        <w:pStyle w:val="a6"/>
        <w:spacing w:line="276" w:lineRule="auto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шума</w:t>
      </w:r>
      <w:r w:rsidRPr="00E14447">
        <w:rPr>
          <w:spacing w:val="1"/>
        </w:rPr>
        <w:t xml:space="preserve"> </w:t>
      </w:r>
      <w:r w:rsidRPr="00E14447">
        <w:t>внутри</w:t>
      </w:r>
      <w:r w:rsidRPr="00E14447">
        <w:rPr>
          <w:spacing w:val="1"/>
        </w:rPr>
        <w:t xml:space="preserve"> </w:t>
      </w:r>
      <w:r w:rsidRPr="00E14447">
        <w:t>зданий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сооружений</w:t>
      </w:r>
      <w:r w:rsidRPr="00E14447">
        <w:rPr>
          <w:spacing w:val="1"/>
        </w:rPr>
        <w:t xml:space="preserve"> </w:t>
      </w:r>
      <w:r w:rsidRPr="00E14447">
        <w:t>различного</w:t>
      </w:r>
      <w:r w:rsidRPr="00E14447">
        <w:rPr>
          <w:spacing w:val="1"/>
        </w:rPr>
        <w:t xml:space="preserve"> </w:t>
      </w:r>
      <w:r w:rsidRPr="00E14447">
        <w:t>назначения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площадках</w:t>
      </w:r>
      <w:r w:rsidRPr="00E14447">
        <w:rPr>
          <w:spacing w:val="1"/>
        </w:rPr>
        <w:t xml:space="preserve"> </w:t>
      </w:r>
      <w:r w:rsidRPr="00E14447">
        <w:t>промышленных</w:t>
      </w:r>
      <w:r w:rsidRPr="00E14447">
        <w:rPr>
          <w:spacing w:val="1"/>
        </w:rPr>
        <w:t xml:space="preserve"> </w:t>
      </w:r>
      <w:r w:rsidRPr="00E14447">
        <w:t>предприятий</w:t>
      </w:r>
      <w:r w:rsidRPr="00E14447">
        <w:rPr>
          <w:spacing w:val="1"/>
        </w:rPr>
        <w:t xml:space="preserve"> </w:t>
      </w:r>
      <w:r w:rsidRPr="00E14447">
        <w:t>являются</w:t>
      </w:r>
      <w:r w:rsidRPr="00E14447">
        <w:rPr>
          <w:spacing w:val="1"/>
        </w:rPr>
        <w:t xml:space="preserve"> </w:t>
      </w:r>
      <w:r w:rsidRPr="00E14447">
        <w:t>машины,</w:t>
      </w:r>
      <w:r w:rsidRPr="00E14447">
        <w:rPr>
          <w:spacing w:val="1"/>
        </w:rPr>
        <w:t xml:space="preserve"> </w:t>
      </w:r>
      <w:r w:rsidRPr="00E14447">
        <w:t>механизмы,</w:t>
      </w:r>
      <w:r w:rsidRPr="00E14447">
        <w:rPr>
          <w:spacing w:val="1"/>
        </w:rPr>
        <w:t xml:space="preserve"> </w:t>
      </w:r>
      <w:r w:rsidRPr="00E14447">
        <w:t>средства</w:t>
      </w:r>
      <w:r w:rsidRPr="00E14447">
        <w:rPr>
          <w:spacing w:val="-3"/>
        </w:rPr>
        <w:t xml:space="preserve"> </w:t>
      </w:r>
      <w:r w:rsidRPr="00E14447">
        <w:t>транспорта и</w:t>
      </w:r>
      <w:r w:rsidRPr="00E14447">
        <w:rPr>
          <w:spacing w:val="3"/>
        </w:rPr>
        <w:t xml:space="preserve"> </w:t>
      </w:r>
      <w:r w:rsidRPr="00E14447">
        <w:t>другое</w:t>
      </w:r>
      <w:r w:rsidRPr="00E14447">
        <w:rPr>
          <w:spacing w:val="-1"/>
        </w:rPr>
        <w:t xml:space="preserve"> </w:t>
      </w:r>
      <w:r w:rsidRPr="00E14447">
        <w:t>оборудование.</w:t>
      </w:r>
    </w:p>
    <w:p w14:paraId="4DC69F01" w14:textId="77777777" w:rsidR="00073742" w:rsidRPr="00E14447" w:rsidRDefault="00073742" w:rsidP="00225816">
      <w:pPr>
        <w:pStyle w:val="a6"/>
        <w:spacing w:line="276" w:lineRule="auto"/>
        <w:ind w:right="217" w:firstLine="720"/>
      </w:pPr>
      <w:r w:rsidRPr="00E14447">
        <w:t>С</w:t>
      </w:r>
      <w:r w:rsidRPr="00E14447">
        <w:rPr>
          <w:spacing w:val="1"/>
        </w:rPr>
        <w:t xml:space="preserve"> </w:t>
      </w:r>
      <w:r w:rsidRPr="00E14447">
        <w:t>целью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отрицательного</w:t>
      </w:r>
      <w:r w:rsidRPr="00E14447">
        <w:rPr>
          <w:spacing w:val="1"/>
        </w:rPr>
        <w:t xml:space="preserve"> </w:t>
      </w:r>
      <w:r w:rsidRPr="00E14447">
        <w:t>шумового</w:t>
      </w:r>
      <w:r w:rsidRPr="00E14447">
        <w:rPr>
          <w:spacing w:val="1"/>
        </w:rPr>
        <w:t xml:space="preserve"> </w:t>
      </w:r>
      <w:r w:rsidRPr="00E14447">
        <w:t>воздействия</w:t>
      </w:r>
      <w:r w:rsidRPr="00E14447">
        <w:rPr>
          <w:spacing w:val="1"/>
        </w:rPr>
        <w:t xml:space="preserve"> </w:t>
      </w:r>
      <w:r w:rsidRPr="00E14447">
        <w:t>настоящим</w:t>
      </w:r>
      <w:r w:rsidRPr="00E14447">
        <w:rPr>
          <w:spacing w:val="1"/>
        </w:rPr>
        <w:t xml:space="preserve"> </w:t>
      </w:r>
      <w:r w:rsidRPr="00E14447">
        <w:t>проектом</w:t>
      </w:r>
      <w:r w:rsidRPr="00E14447">
        <w:rPr>
          <w:spacing w:val="1"/>
        </w:rPr>
        <w:t xml:space="preserve"> </w:t>
      </w:r>
      <w:r w:rsidRPr="00E14447">
        <w:t>предусмотрено</w:t>
      </w:r>
      <w:r w:rsidRPr="00E14447">
        <w:rPr>
          <w:spacing w:val="1"/>
        </w:rPr>
        <w:t xml:space="preserve"> </w:t>
      </w:r>
      <w:r w:rsidRPr="00E14447">
        <w:t>выполнение</w:t>
      </w:r>
      <w:r w:rsidRPr="00E14447">
        <w:rPr>
          <w:spacing w:val="1"/>
        </w:rPr>
        <w:t xml:space="preserve"> </w:t>
      </w:r>
      <w:r w:rsidRPr="00E14447">
        <w:t>мероприятий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регулированию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уровня</w:t>
      </w:r>
      <w:r w:rsidRPr="00E14447">
        <w:rPr>
          <w:spacing w:val="1"/>
        </w:rPr>
        <w:t xml:space="preserve"> </w:t>
      </w:r>
      <w:r w:rsidRPr="00E14447">
        <w:t>шума,</w:t>
      </w:r>
      <w:r w:rsidRPr="00E14447">
        <w:rPr>
          <w:spacing w:val="1"/>
        </w:rPr>
        <w:t xml:space="preserve"> </w:t>
      </w:r>
      <w:r w:rsidRPr="00E14447">
        <w:t>основными из</w:t>
      </w:r>
      <w:r w:rsidRPr="00E14447">
        <w:rPr>
          <w:spacing w:val="-2"/>
        </w:rPr>
        <w:t xml:space="preserve"> </w:t>
      </w:r>
      <w:r w:rsidRPr="00E14447">
        <w:t>которых являются:</w:t>
      </w:r>
    </w:p>
    <w:p w14:paraId="57CEBFAE" w14:textId="77777777" w:rsidR="00073742" w:rsidRPr="00E14447" w:rsidRDefault="00073742" w:rsidP="00225816">
      <w:pPr>
        <w:pStyle w:val="a6"/>
        <w:spacing w:line="276" w:lineRule="auto"/>
        <w:ind w:left="964"/>
      </w:pPr>
      <w:r w:rsidRPr="00E14447">
        <w:t>−</w:t>
      </w:r>
      <w:r w:rsidRPr="00E14447">
        <w:rPr>
          <w:spacing w:val="52"/>
        </w:rPr>
        <w:t xml:space="preserve"> </w:t>
      </w:r>
      <w:r w:rsidRPr="00E14447">
        <w:t>проверка</w:t>
      </w:r>
      <w:r w:rsidRPr="00E14447">
        <w:rPr>
          <w:spacing w:val="1"/>
        </w:rPr>
        <w:t xml:space="preserve"> </w:t>
      </w:r>
      <w:r w:rsidRPr="00E14447">
        <w:t>установленных оборудований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соответствие</w:t>
      </w:r>
      <w:r w:rsidRPr="00E14447">
        <w:rPr>
          <w:spacing w:val="-1"/>
        </w:rPr>
        <w:t xml:space="preserve"> </w:t>
      </w:r>
      <w:r w:rsidRPr="00E14447">
        <w:t>с</w:t>
      </w:r>
      <w:r w:rsidRPr="00E14447">
        <w:rPr>
          <w:spacing w:val="-2"/>
        </w:rPr>
        <w:t xml:space="preserve"> </w:t>
      </w:r>
      <w:r w:rsidRPr="00E14447">
        <w:t>паспортными</w:t>
      </w:r>
      <w:r w:rsidRPr="00E14447">
        <w:rPr>
          <w:spacing w:val="-1"/>
        </w:rPr>
        <w:t xml:space="preserve"> </w:t>
      </w:r>
      <w:r w:rsidRPr="00E14447">
        <w:t>данными;</w:t>
      </w:r>
    </w:p>
    <w:p w14:paraId="319C59A4" w14:textId="77777777" w:rsidR="00073742" w:rsidRPr="00E14447" w:rsidRDefault="00073742" w:rsidP="00225816">
      <w:pPr>
        <w:pStyle w:val="a6"/>
        <w:spacing w:before="3" w:line="276" w:lineRule="auto"/>
        <w:ind w:left="945" w:right="286" w:firstLine="19"/>
        <w:rPr>
          <w:spacing w:val="1"/>
        </w:rPr>
      </w:pPr>
      <w:r w:rsidRPr="00E14447">
        <w:t>−</w:t>
      </w:r>
      <w:r w:rsidRPr="00E14447">
        <w:rPr>
          <w:spacing w:val="1"/>
        </w:rPr>
        <w:t xml:space="preserve"> </w:t>
      </w:r>
      <w:r w:rsidRPr="00E14447">
        <w:t>проведение постоянного контроля за уровнем звукового давления на рабочих местах.</w:t>
      </w:r>
      <w:r w:rsidRPr="00E14447">
        <w:rPr>
          <w:spacing w:val="1"/>
        </w:rPr>
        <w:t xml:space="preserve"> </w:t>
      </w:r>
    </w:p>
    <w:p w14:paraId="5627C3D7" w14:textId="77777777" w:rsidR="00073742" w:rsidRPr="00E14447" w:rsidRDefault="00073742" w:rsidP="00225816">
      <w:pPr>
        <w:pStyle w:val="a6"/>
        <w:spacing w:before="3" w:line="276" w:lineRule="auto"/>
        <w:ind w:right="286"/>
      </w:pPr>
      <w:r w:rsidRPr="00E14447">
        <w:rPr>
          <w:u w:val="single"/>
        </w:rPr>
        <w:t>Почвы</w:t>
      </w:r>
    </w:p>
    <w:p w14:paraId="4E90F216" w14:textId="77777777" w:rsidR="00073742" w:rsidRPr="00E14447" w:rsidRDefault="00073742" w:rsidP="00225816">
      <w:pPr>
        <w:pStyle w:val="a6"/>
        <w:spacing w:before="1" w:line="276" w:lineRule="auto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нарушения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загрязнения</w:t>
      </w:r>
      <w:r w:rsidRPr="00E14447">
        <w:rPr>
          <w:spacing w:val="1"/>
        </w:rPr>
        <w:t xml:space="preserve"> </w:t>
      </w:r>
      <w:r w:rsidRPr="00E14447">
        <w:t>почв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61"/>
        </w:rPr>
        <w:t xml:space="preserve"> </w:t>
      </w:r>
      <w:r w:rsidRPr="00E14447">
        <w:t>растительности</w:t>
      </w:r>
      <w:r w:rsidRPr="00E14447">
        <w:rPr>
          <w:spacing w:val="1"/>
        </w:rPr>
        <w:t xml:space="preserve"> </w:t>
      </w:r>
      <w:r w:rsidRPr="00E14447">
        <w:t>является</w:t>
      </w:r>
      <w:r w:rsidRPr="00E14447">
        <w:rPr>
          <w:spacing w:val="1"/>
        </w:rPr>
        <w:t xml:space="preserve"> </w:t>
      </w:r>
      <w:r w:rsidRPr="00E14447">
        <w:t>различное</w:t>
      </w:r>
      <w:r w:rsidRPr="00E14447">
        <w:rPr>
          <w:spacing w:val="1"/>
        </w:rPr>
        <w:t xml:space="preserve"> </w:t>
      </w:r>
      <w:r w:rsidRPr="00E14447">
        <w:t>оборудование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установки,</w:t>
      </w:r>
      <w:r w:rsidRPr="00E14447">
        <w:rPr>
          <w:spacing w:val="1"/>
        </w:rPr>
        <w:t xml:space="preserve"> </w:t>
      </w:r>
      <w:r w:rsidRPr="00E14447">
        <w:t>которые</w:t>
      </w:r>
      <w:r w:rsidRPr="00E14447">
        <w:rPr>
          <w:spacing w:val="1"/>
        </w:rPr>
        <w:t xml:space="preserve"> </w:t>
      </w:r>
      <w:r w:rsidRPr="00E14447">
        <w:t>в</w:t>
      </w:r>
      <w:r w:rsidRPr="00E14447">
        <w:rPr>
          <w:spacing w:val="1"/>
        </w:rPr>
        <w:t xml:space="preserve"> </w:t>
      </w:r>
      <w:r w:rsidRPr="00E14447">
        <w:t>ходе</w:t>
      </w:r>
      <w:r w:rsidRPr="00E14447">
        <w:rPr>
          <w:spacing w:val="1"/>
        </w:rPr>
        <w:t xml:space="preserve"> </w:t>
      </w:r>
      <w:r w:rsidRPr="00E14447">
        <w:t>проведения</w:t>
      </w:r>
      <w:r w:rsidRPr="00E14447">
        <w:rPr>
          <w:spacing w:val="1"/>
        </w:rPr>
        <w:t xml:space="preserve"> </w:t>
      </w:r>
      <w:r w:rsidRPr="00E14447">
        <w:t>работ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производственной деятельности предприятия воздействуют на компоненты природной среды, в</w:t>
      </w:r>
      <w:r w:rsidRPr="00E14447">
        <w:rPr>
          <w:spacing w:val="-57"/>
        </w:rPr>
        <w:t xml:space="preserve"> </w:t>
      </w:r>
      <w:r w:rsidRPr="00E14447">
        <w:t>том</w:t>
      </w:r>
      <w:r w:rsidRPr="00E14447">
        <w:rPr>
          <w:spacing w:val="1"/>
        </w:rPr>
        <w:t xml:space="preserve"> </w:t>
      </w:r>
      <w:r w:rsidRPr="00E14447">
        <w:t>числе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почвенно-растительный</w:t>
      </w:r>
      <w:r w:rsidRPr="00E14447">
        <w:rPr>
          <w:spacing w:val="1"/>
        </w:rPr>
        <w:t xml:space="preserve"> </w:t>
      </w:r>
      <w:r w:rsidRPr="00E14447">
        <w:t>покров.</w:t>
      </w:r>
      <w:r w:rsidRPr="00E14447">
        <w:rPr>
          <w:spacing w:val="1"/>
        </w:rPr>
        <w:t xml:space="preserve"> </w:t>
      </w:r>
      <w:r w:rsidRPr="00E14447">
        <w:t>Объемно-пространственное</w:t>
      </w:r>
      <w:r w:rsidRPr="00E14447">
        <w:rPr>
          <w:spacing w:val="1"/>
        </w:rPr>
        <w:t xml:space="preserve"> </w:t>
      </w:r>
      <w:r w:rsidRPr="00E14447">
        <w:t>решение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-57"/>
        </w:rPr>
        <w:t xml:space="preserve"> </w:t>
      </w:r>
      <w:r w:rsidRPr="00E14447">
        <w:t>планировка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приняты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учетом</w:t>
      </w:r>
      <w:r w:rsidRPr="00E14447">
        <w:rPr>
          <w:spacing w:val="1"/>
        </w:rPr>
        <w:t xml:space="preserve"> </w:t>
      </w:r>
      <w:r w:rsidRPr="00E14447">
        <w:t>функциональных</w:t>
      </w:r>
      <w:r w:rsidRPr="00E14447">
        <w:rPr>
          <w:spacing w:val="1"/>
        </w:rPr>
        <w:t xml:space="preserve"> </w:t>
      </w:r>
      <w:r w:rsidRPr="00E14447">
        <w:t>требований</w:t>
      </w:r>
      <w:r w:rsidRPr="00E14447">
        <w:rPr>
          <w:spacing w:val="1"/>
        </w:rPr>
        <w:t xml:space="preserve"> </w:t>
      </w:r>
      <w:r w:rsidRPr="00E14447">
        <w:t>санитарных</w:t>
      </w:r>
      <w:r w:rsidRPr="00E14447">
        <w:rPr>
          <w:spacing w:val="1"/>
        </w:rPr>
        <w:t xml:space="preserve"> </w:t>
      </w:r>
      <w:r w:rsidRPr="00E14447">
        <w:t>норм,</w:t>
      </w:r>
      <w:r w:rsidRPr="00E14447">
        <w:rPr>
          <w:spacing w:val="1"/>
        </w:rPr>
        <w:t xml:space="preserve"> </w:t>
      </w:r>
      <w:r w:rsidRPr="00E14447">
        <w:t>пожарной</w:t>
      </w:r>
      <w:r w:rsidRPr="00E14447">
        <w:rPr>
          <w:spacing w:val="1"/>
        </w:rPr>
        <w:t xml:space="preserve"> </w:t>
      </w:r>
      <w:r w:rsidRPr="00E14447">
        <w:t>безопасности.</w:t>
      </w:r>
      <w:r w:rsidRPr="00E14447">
        <w:rPr>
          <w:spacing w:val="1"/>
        </w:rPr>
        <w:t xml:space="preserve"> </w:t>
      </w:r>
      <w:r w:rsidRPr="00E14447">
        <w:t>До</w:t>
      </w:r>
      <w:r w:rsidRPr="00E14447">
        <w:rPr>
          <w:spacing w:val="1"/>
        </w:rPr>
        <w:t xml:space="preserve"> </w:t>
      </w:r>
      <w:r w:rsidRPr="00E14447">
        <w:t>начала</w:t>
      </w:r>
      <w:r w:rsidRPr="00E14447">
        <w:rPr>
          <w:spacing w:val="1"/>
        </w:rPr>
        <w:t xml:space="preserve"> </w:t>
      </w:r>
      <w:r w:rsidRPr="00E14447">
        <w:t>строительства</w:t>
      </w:r>
      <w:r w:rsidRPr="00E14447">
        <w:rPr>
          <w:spacing w:val="1"/>
        </w:rPr>
        <w:t xml:space="preserve"> </w:t>
      </w:r>
      <w:r w:rsidRPr="00E14447">
        <w:t>необходимо</w:t>
      </w:r>
      <w:r w:rsidRPr="00E14447">
        <w:rPr>
          <w:spacing w:val="1"/>
        </w:rPr>
        <w:t xml:space="preserve"> </w:t>
      </w:r>
      <w:r w:rsidRPr="00E14447">
        <w:t>выполнить</w:t>
      </w:r>
      <w:r w:rsidRPr="00E14447">
        <w:rPr>
          <w:spacing w:val="1"/>
        </w:rPr>
        <w:t xml:space="preserve"> </w:t>
      </w:r>
      <w:r w:rsidRPr="00E14447">
        <w:t>все</w:t>
      </w:r>
      <w:r w:rsidRPr="00E14447">
        <w:rPr>
          <w:spacing w:val="1"/>
        </w:rPr>
        <w:t xml:space="preserve"> </w:t>
      </w:r>
      <w:r w:rsidRPr="00E14447">
        <w:t>работы</w:t>
      </w:r>
      <w:r w:rsidRPr="00E14447">
        <w:rPr>
          <w:spacing w:val="1"/>
        </w:rPr>
        <w:t xml:space="preserve"> </w:t>
      </w:r>
      <w:r w:rsidRPr="00E14447">
        <w:t>подготовительного</w:t>
      </w:r>
      <w:r w:rsidRPr="00E14447">
        <w:rPr>
          <w:spacing w:val="1"/>
        </w:rPr>
        <w:t xml:space="preserve"> </w:t>
      </w:r>
      <w:r w:rsidRPr="00E14447">
        <w:t>периода.</w:t>
      </w:r>
      <w:r w:rsidRPr="00E14447">
        <w:rPr>
          <w:spacing w:val="1"/>
        </w:rPr>
        <w:t xml:space="preserve"> </w:t>
      </w:r>
      <w:r w:rsidRPr="00E14447">
        <w:t>Плодородный</w:t>
      </w:r>
      <w:r w:rsidRPr="00E14447">
        <w:rPr>
          <w:spacing w:val="1"/>
        </w:rPr>
        <w:t xml:space="preserve"> </w:t>
      </w:r>
      <w:r w:rsidRPr="00E14447">
        <w:t>слой</w:t>
      </w:r>
      <w:r w:rsidRPr="00E14447">
        <w:rPr>
          <w:spacing w:val="1"/>
        </w:rPr>
        <w:t xml:space="preserve"> </w:t>
      </w:r>
      <w:r w:rsidRPr="00E14447">
        <w:t>почвы</w:t>
      </w:r>
      <w:r w:rsidRPr="00E14447">
        <w:rPr>
          <w:spacing w:val="1"/>
        </w:rPr>
        <w:t xml:space="preserve"> </w:t>
      </w:r>
      <w:r w:rsidRPr="00E14447">
        <w:t>снимается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глубину</w:t>
      </w:r>
      <w:r w:rsidRPr="00E14447">
        <w:rPr>
          <w:spacing w:val="1"/>
        </w:rPr>
        <w:t xml:space="preserve"> </w:t>
      </w:r>
      <w:r w:rsidRPr="00E14447">
        <w:t>0,2м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складируется</w:t>
      </w:r>
      <w:r w:rsidRPr="00E14447">
        <w:rPr>
          <w:spacing w:val="-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период</w:t>
      </w:r>
      <w:r w:rsidRPr="00E14447">
        <w:rPr>
          <w:spacing w:val="-2"/>
        </w:rPr>
        <w:t xml:space="preserve"> </w:t>
      </w:r>
      <w:r w:rsidRPr="00E14447">
        <w:t>строительства, а</w:t>
      </w:r>
      <w:r w:rsidRPr="00E14447">
        <w:rPr>
          <w:spacing w:val="-3"/>
        </w:rPr>
        <w:t xml:space="preserve"> </w:t>
      </w:r>
      <w:r w:rsidRPr="00E14447">
        <w:t>затем используется</w:t>
      </w:r>
      <w:r w:rsidRPr="00E14447">
        <w:rPr>
          <w:spacing w:val="-1"/>
        </w:rPr>
        <w:t xml:space="preserve"> </w:t>
      </w:r>
      <w:r w:rsidRPr="00E14447">
        <w:t>при благоустройстве.</w:t>
      </w:r>
    </w:p>
    <w:p w14:paraId="29A40DCF" w14:textId="77777777" w:rsidR="00073742" w:rsidRPr="00E14447" w:rsidRDefault="00073742" w:rsidP="00225816">
      <w:pPr>
        <w:pStyle w:val="a6"/>
        <w:spacing w:before="1" w:line="276" w:lineRule="auto"/>
        <w:ind w:right="215" w:firstLine="720"/>
      </w:pPr>
      <w:r w:rsidRPr="00E14447">
        <w:t>Общая</w:t>
      </w:r>
      <w:r w:rsidRPr="00E14447">
        <w:rPr>
          <w:spacing w:val="1"/>
        </w:rPr>
        <w:t xml:space="preserve"> </w:t>
      </w:r>
      <w:r w:rsidRPr="00E14447">
        <w:t>равнинность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незначительное</w:t>
      </w:r>
      <w:r w:rsidRPr="00E14447">
        <w:rPr>
          <w:spacing w:val="1"/>
        </w:rPr>
        <w:t xml:space="preserve"> </w:t>
      </w:r>
      <w:r w:rsidRPr="00E14447">
        <w:t>количество</w:t>
      </w:r>
      <w:r w:rsidRPr="00E14447">
        <w:rPr>
          <w:spacing w:val="1"/>
        </w:rPr>
        <w:t xml:space="preserve"> </w:t>
      </w:r>
      <w:r w:rsidRPr="00E14447">
        <w:t>атмосферных</w:t>
      </w:r>
      <w:r w:rsidRPr="00E14447">
        <w:rPr>
          <w:spacing w:val="1"/>
        </w:rPr>
        <w:t xml:space="preserve"> </w:t>
      </w:r>
      <w:r w:rsidRPr="00E14447">
        <w:t>осадков</w:t>
      </w:r>
      <w:r w:rsidRPr="00E14447">
        <w:rPr>
          <w:spacing w:val="1"/>
        </w:rPr>
        <w:t xml:space="preserve"> </w:t>
      </w:r>
      <w:r w:rsidRPr="00E14447">
        <w:t>препятствуют развитию</w:t>
      </w:r>
      <w:r w:rsidRPr="00E14447">
        <w:rPr>
          <w:spacing w:val="-1"/>
        </w:rPr>
        <w:t xml:space="preserve"> </w:t>
      </w:r>
      <w:r w:rsidRPr="00E14447">
        <w:t>процессов</w:t>
      </w:r>
      <w:r w:rsidRPr="00E14447">
        <w:rPr>
          <w:spacing w:val="-2"/>
        </w:rPr>
        <w:t xml:space="preserve"> </w:t>
      </w:r>
      <w:r w:rsidRPr="00E14447">
        <w:t>водной</w:t>
      </w:r>
      <w:r w:rsidRPr="00E14447">
        <w:rPr>
          <w:spacing w:val="2"/>
        </w:rPr>
        <w:t xml:space="preserve"> </w:t>
      </w:r>
      <w:r w:rsidRPr="00E14447">
        <w:t>эрозии.</w:t>
      </w:r>
    </w:p>
    <w:p w14:paraId="15B2938C" w14:textId="77777777" w:rsidR="00073742" w:rsidRPr="00E14447" w:rsidRDefault="00073742" w:rsidP="00225816">
      <w:pPr>
        <w:pStyle w:val="a6"/>
        <w:spacing w:line="276" w:lineRule="auto"/>
        <w:ind w:right="216" w:firstLine="720"/>
      </w:pPr>
      <w:r w:rsidRPr="00E14447">
        <w:t>При реализации проекта необратимых негативных воздействий на почвенный горизонт,</w:t>
      </w:r>
      <w:r w:rsidRPr="00E14447">
        <w:rPr>
          <w:spacing w:val="1"/>
        </w:rPr>
        <w:t xml:space="preserve"> </w:t>
      </w:r>
      <w:r w:rsidRPr="00E14447">
        <w:t>растительный</w:t>
      </w:r>
      <w:r w:rsidRPr="00E14447">
        <w:rPr>
          <w:spacing w:val="-3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животный мир не ожидается.</w:t>
      </w:r>
    </w:p>
    <w:p w14:paraId="7ED31110" w14:textId="77777777" w:rsidR="00073742" w:rsidRPr="00E14447" w:rsidRDefault="00073742" w:rsidP="00225816">
      <w:pPr>
        <w:pStyle w:val="a6"/>
        <w:spacing w:line="276" w:lineRule="auto"/>
        <w:ind w:right="216" w:firstLine="720"/>
      </w:pPr>
      <w:r w:rsidRPr="00E14447">
        <w:t>При</w:t>
      </w:r>
      <w:r w:rsidRPr="00E14447">
        <w:rPr>
          <w:spacing w:val="1"/>
        </w:rPr>
        <w:t xml:space="preserve"> </w:t>
      </w:r>
      <w:r w:rsidRPr="00E14447">
        <w:t>реализации проектных</w:t>
      </w:r>
      <w:r w:rsidRPr="00E14447">
        <w:rPr>
          <w:spacing w:val="1"/>
        </w:rPr>
        <w:t xml:space="preserve"> </w:t>
      </w:r>
      <w:r w:rsidRPr="00E14447">
        <w:t>решений</w:t>
      </w:r>
      <w:r w:rsidRPr="00E14447">
        <w:rPr>
          <w:spacing w:val="1"/>
        </w:rPr>
        <w:t xml:space="preserve"> </w:t>
      </w:r>
      <w:r w:rsidRPr="00E14447">
        <w:t>объекта</w:t>
      </w:r>
      <w:r w:rsidRPr="00E14447">
        <w:rPr>
          <w:spacing w:val="1"/>
        </w:rPr>
        <w:t xml:space="preserve"> </w:t>
      </w:r>
      <w:r w:rsidRPr="00E14447">
        <w:t>будут</w:t>
      </w:r>
      <w:r w:rsidRPr="00E14447">
        <w:rPr>
          <w:spacing w:val="1"/>
        </w:rPr>
        <w:t xml:space="preserve"> </w:t>
      </w:r>
      <w:r w:rsidRPr="00E14447">
        <w:t>созданы</w:t>
      </w:r>
      <w:r w:rsidRPr="00E14447">
        <w:rPr>
          <w:spacing w:val="1"/>
        </w:rPr>
        <w:t xml:space="preserve"> </w:t>
      </w:r>
      <w:r w:rsidRPr="00E14447">
        <w:t>условия</w:t>
      </w:r>
      <w:r w:rsidRPr="00E14447">
        <w:rPr>
          <w:spacing w:val="1"/>
        </w:rPr>
        <w:t xml:space="preserve"> </w:t>
      </w:r>
      <w:r w:rsidRPr="00E14447">
        <w:t>для</w:t>
      </w:r>
      <w:r w:rsidRPr="00E14447">
        <w:rPr>
          <w:spacing w:val="1"/>
        </w:rPr>
        <w:t xml:space="preserve"> </w:t>
      </w:r>
      <w:r w:rsidRPr="00E14447">
        <w:t>изменения</w:t>
      </w:r>
      <w:r w:rsidRPr="00E14447">
        <w:rPr>
          <w:spacing w:val="1"/>
        </w:rPr>
        <w:t xml:space="preserve"> </w:t>
      </w:r>
      <w:r w:rsidRPr="00E14447">
        <w:t>социально-экономических условий жизни местного населения и отразится в решении задач</w:t>
      </w:r>
      <w:r w:rsidRPr="00E14447">
        <w:rPr>
          <w:spacing w:val="1"/>
        </w:rPr>
        <w:t xml:space="preserve"> </w:t>
      </w:r>
      <w:r w:rsidRPr="00E14447">
        <w:t>улучшения</w:t>
      </w:r>
      <w:r w:rsidRPr="00E14447">
        <w:rPr>
          <w:spacing w:val="-1"/>
        </w:rPr>
        <w:t xml:space="preserve"> </w:t>
      </w:r>
      <w:r w:rsidRPr="00E14447">
        <w:t xml:space="preserve">благосостояния жителей </w:t>
      </w:r>
      <w:r>
        <w:t>района и области в целом.</w:t>
      </w:r>
    </w:p>
    <w:p w14:paraId="02427D4A" w14:textId="77777777" w:rsidR="00073742" w:rsidRPr="00E14447" w:rsidRDefault="00073742" w:rsidP="00225816">
      <w:pPr>
        <w:pStyle w:val="a6"/>
        <w:spacing w:line="276" w:lineRule="auto"/>
        <w:ind w:right="218" w:firstLine="739"/>
      </w:pPr>
      <w:r w:rsidRPr="00E14447">
        <w:t>В</w:t>
      </w:r>
      <w:r w:rsidRPr="00E14447">
        <w:rPr>
          <w:spacing w:val="1"/>
        </w:rPr>
        <w:t xml:space="preserve"> </w:t>
      </w:r>
      <w:r w:rsidRPr="00E14447">
        <w:t>соответствии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Инструкцией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определению</w:t>
      </w:r>
      <w:r w:rsidRPr="00E14447">
        <w:rPr>
          <w:spacing w:val="1"/>
        </w:rPr>
        <w:t xml:space="preserve"> </w:t>
      </w:r>
      <w:r w:rsidRPr="00E14447">
        <w:t>категории</w:t>
      </w:r>
      <w:r w:rsidRPr="00E14447">
        <w:rPr>
          <w:spacing w:val="1"/>
        </w:rPr>
        <w:t xml:space="preserve"> </w:t>
      </w:r>
      <w:r w:rsidRPr="00E14447">
        <w:t>объекта,</w:t>
      </w:r>
      <w:r w:rsidRPr="00E14447">
        <w:rPr>
          <w:spacing w:val="1"/>
        </w:rPr>
        <w:t xml:space="preserve"> </w:t>
      </w:r>
      <w:r w:rsidRPr="00E14447">
        <w:t>оказывающего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t>среду.</w:t>
      </w:r>
      <w:r w:rsidRPr="00E14447">
        <w:rPr>
          <w:spacing w:val="1"/>
        </w:rPr>
        <w:t xml:space="preserve"> </w:t>
      </w:r>
      <w:r w:rsidRPr="00E14447">
        <w:t>Приказ</w:t>
      </w:r>
      <w:r w:rsidRPr="00E14447">
        <w:rPr>
          <w:spacing w:val="1"/>
        </w:rPr>
        <w:t xml:space="preserve"> </w:t>
      </w:r>
      <w:r w:rsidRPr="00E14447">
        <w:t>Министра</w:t>
      </w:r>
      <w:r w:rsidRPr="00E14447">
        <w:rPr>
          <w:spacing w:val="1"/>
        </w:rPr>
        <w:t xml:space="preserve"> </w:t>
      </w:r>
      <w:r w:rsidRPr="00E14447">
        <w:t>экологии,</w:t>
      </w:r>
      <w:r w:rsidRPr="00E14447">
        <w:rPr>
          <w:spacing w:val="1"/>
        </w:rPr>
        <w:t xml:space="preserve"> </w:t>
      </w:r>
      <w:r w:rsidRPr="00E14447">
        <w:t>геологии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природных ресурсов Республики Казахстан от 13 июля 2021 года № 246 – отнесение объектов,</w:t>
      </w:r>
      <w:r w:rsidRPr="00E14447">
        <w:rPr>
          <w:spacing w:val="1"/>
        </w:rPr>
        <w:t xml:space="preserve"> </w:t>
      </w:r>
      <w:r w:rsidRPr="00E14447">
        <w:t>оказывающих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lastRenderedPageBreak/>
        <w:t>среду,</w:t>
      </w:r>
      <w:r w:rsidRPr="00E14447">
        <w:rPr>
          <w:spacing w:val="1"/>
        </w:rPr>
        <w:t xml:space="preserve"> </w:t>
      </w:r>
      <w:r w:rsidRPr="00E14447">
        <w:t>к</w:t>
      </w:r>
      <w:r w:rsidRPr="00E14447">
        <w:rPr>
          <w:spacing w:val="1"/>
        </w:rPr>
        <w:t xml:space="preserve"> </w:t>
      </w:r>
      <w:r w:rsidRPr="00E14447">
        <w:t>объектам</w:t>
      </w:r>
      <w:r w:rsidRPr="00E14447">
        <w:rPr>
          <w:spacing w:val="1"/>
        </w:rPr>
        <w:t xml:space="preserve"> </w:t>
      </w:r>
      <w:r w:rsidRPr="00E14447">
        <w:t>I,</w:t>
      </w:r>
      <w:r w:rsidRPr="00E14447">
        <w:rPr>
          <w:spacing w:val="1"/>
        </w:rPr>
        <w:t xml:space="preserve"> </w:t>
      </w:r>
      <w:r w:rsidRPr="00E14447">
        <w:t>II,</w:t>
      </w:r>
      <w:r w:rsidRPr="00E14447">
        <w:rPr>
          <w:spacing w:val="1"/>
        </w:rPr>
        <w:t xml:space="preserve"> </w:t>
      </w:r>
      <w:r w:rsidRPr="00E14447">
        <w:t>III</w:t>
      </w:r>
      <w:r w:rsidRPr="00E14447">
        <w:rPr>
          <w:spacing w:val="1"/>
        </w:rPr>
        <w:t xml:space="preserve"> </w:t>
      </w:r>
      <w:r w:rsidRPr="00E14447">
        <w:t>или</w:t>
      </w:r>
      <w:r w:rsidRPr="00E14447">
        <w:rPr>
          <w:spacing w:val="1"/>
        </w:rPr>
        <w:t xml:space="preserve"> </w:t>
      </w:r>
      <w:r w:rsidRPr="00E14447">
        <w:t>IV</w:t>
      </w:r>
      <w:r w:rsidRPr="00E14447">
        <w:rPr>
          <w:spacing w:val="-57"/>
        </w:rPr>
        <w:t xml:space="preserve"> </w:t>
      </w:r>
      <w:r w:rsidRPr="00E14447">
        <w:t>категорий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видам</w:t>
      </w:r>
      <w:r w:rsidRPr="00E14447">
        <w:rPr>
          <w:spacing w:val="1"/>
        </w:rPr>
        <w:t xml:space="preserve"> </w:t>
      </w:r>
      <w:r w:rsidRPr="00E14447">
        <w:t>деятельности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иных</w:t>
      </w:r>
      <w:r w:rsidRPr="00E14447">
        <w:rPr>
          <w:spacing w:val="1"/>
        </w:rPr>
        <w:t xml:space="preserve"> </w:t>
      </w:r>
      <w:r w:rsidRPr="00E14447">
        <w:t>критериев,</w:t>
      </w:r>
      <w:r w:rsidRPr="00E14447">
        <w:rPr>
          <w:spacing w:val="1"/>
        </w:rPr>
        <w:t xml:space="preserve"> </w:t>
      </w:r>
      <w:r w:rsidRPr="00E14447">
        <w:t>осуществляется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проведении</w:t>
      </w:r>
      <w:r w:rsidRPr="00E14447">
        <w:rPr>
          <w:spacing w:val="-57"/>
        </w:rPr>
        <w:t xml:space="preserve"> </w:t>
      </w:r>
      <w:r w:rsidRPr="00E14447">
        <w:t>обязательной оценки воздействия на окружающую среду, скрининга воздействий намечаемой</w:t>
      </w:r>
      <w:r w:rsidRPr="00E14447">
        <w:rPr>
          <w:spacing w:val="1"/>
        </w:rPr>
        <w:t xml:space="preserve"> </w:t>
      </w:r>
      <w:r w:rsidRPr="00E14447">
        <w:t>деятельности,</w:t>
      </w:r>
      <w:r w:rsidRPr="00E14447">
        <w:rPr>
          <w:spacing w:val="1"/>
        </w:rPr>
        <w:t xml:space="preserve"> </w:t>
      </w:r>
      <w:r w:rsidRPr="00E14447">
        <w:t>а</w:t>
      </w:r>
      <w:r w:rsidRPr="00E14447">
        <w:rPr>
          <w:spacing w:val="1"/>
        </w:rPr>
        <w:t xml:space="preserve"> </w:t>
      </w:r>
      <w:r w:rsidRPr="00E14447">
        <w:t>также</w:t>
      </w:r>
      <w:r w:rsidRPr="00E14447">
        <w:rPr>
          <w:spacing w:val="1"/>
        </w:rPr>
        <w:t xml:space="preserve"> </w:t>
      </w:r>
      <w:r w:rsidRPr="00E14447">
        <w:t>без</w:t>
      </w:r>
      <w:r w:rsidRPr="00E14447">
        <w:rPr>
          <w:spacing w:val="1"/>
        </w:rPr>
        <w:t xml:space="preserve"> </w:t>
      </w:r>
      <w:r w:rsidRPr="00E14447">
        <w:t>учета</w:t>
      </w:r>
      <w:r w:rsidRPr="00E14447">
        <w:rPr>
          <w:spacing w:val="1"/>
        </w:rPr>
        <w:t xml:space="preserve"> </w:t>
      </w:r>
      <w:r w:rsidRPr="00E14447">
        <w:t>вышеперечисленных</w:t>
      </w:r>
      <w:r w:rsidRPr="00E14447">
        <w:rPr>
          <w:spacing w:val="1"/>
        </w:rPr>
        <w:t xml:space="preserve"> </w:t>
      </w:r>
      <w:r w:rsidRPr="00E14447">
        <w:t>двух</w:t>
      </w:r>
      <w:r w:rsidRPr="00E14447">
        <w:rPr>
          <w:spacing w:val="1"/>
        </w:rPr>
        <w:t xml:space="preserve"> </w:t>
      </w:r>
      <w:r w:rsidRPr="00E14447">
        <w:t>процедур</w:t>
      </w:r>
      <w:r w:rsidRPr="00E14447">
        <w:rPr>
          <w:spacing w:val="1"/>
        </w:rPr>
        <w:t xml:space="preserve"> </w:t>
      </w:r>
      <w:r w:rsidRPr="00E14447">
        <w:t>самостоятельно</w:t>
      </w:r>
      <w:r w:rsidRPr="00E14447">
        <w:rPr>
          <w:spacing w:val="1"/>
        </w:rPr>
        <w:t xml:space="preserve"> </w:t>
      </w:r>
      <w:r w:rsidRPr="00E14447">
        <w:t>оператором.</w:t>
      </w:r>
    </w:p>
    <w:p w14:paraId="4BCD37B4" w14:textId="77777777" w:rsidR="00073742" w:rsidRPr="00196A1B" w:rsidRDefault="00073742" w:rsidP="00225816">
      <w:pPr>
        <w:pStyle w:val="a6"/>
        <w:spacing w:line="276" w:lineRule="auto"/>
        <w:ind w:right="217" w:firstLine="739"/>
      </w:pPr>
      <w:r w:rsidRPr="00E14447">
        <w:t>Отнесение объе</w:t>
      </w:r>
      <w:r>
        <w:t>кта ко I категории согласно п.10 пп.1</w:t>
      </w:r>
      <w:r w:rsidRPr="00E14447">
        <w:t xml:space="preserve"> Инструкции по определению</w:t>
      </w:r>
      <w:r w:rsidRPr="00E14447">
        <w:rPr>
          <w:spacing w:val="1"/>
        </w:rPr>
        <w:t xml:space="preserve"> </w:t>
      </w:r>
      <w:r w:rsidRPr="00E14447">
        <w:t xml:space="preserve">категории объекта, оказывающего негативное воздействие на окружающую среду </w:t>
      </w:r>
      <w:r>
        <w:t>–</w:t>
      </w:r>
      <w:r w:rsidRPr="00196A1B">
        <w:rPr>
          <w:color w:val="000000"/>
          <w:spacing w:val="2"/>
          <w:shd w:val="clear" w:color="auto" w:fill="FFFFFF"/>
        </w:rPr>
        <w:t xml:space="preserve"> соответствие виду деятельности с учетом порогового значения относящиеся к производственной мощности согласно </w:t>
      </w:r>
      <w:hyperlink r:id="rId5" w:anchor="z4727" w:history="1">
        <w:r w:rsidRPr="00073742">
          <w:rPr>
            <w:rStyle w:val="a8"/>
            <w:rFonts w:eastAsia="Calibri"/>
            <w:color w:val="auto"/>
            <w:spacing w:val="2"/>
            <w:shd w:val="clear" w:color="auto" w:fill="FFFFFF"/>
          </w:rPr>
          <w:t>Приложению 2</w:t>
        </w:r>
      </w:hyperlink>
      <w:r w:rsidRPr="00196A1B">
        <w:rPr>
          <w:color w:val="000000"/>
          <w:spacing w:val="2"/>
          <w:shd w:val="clear" w:color="auto" w:fill="FFFFFF"/>
        </w:rPr>
        <w:t> Кодекса.</w:t>
      </w:r>
    </w:p>
    <w:p w14:paraId="42CCB916" w14:textId="77777777" w:rsidR="00073742" w:rsidRPr="00073742" w:rsidRDefault="00073742" w:rsidP="00225816">
      <w:pPr>
        <w:spacing w:line="276" w:lineRule="auto"/>
      </w:pPr>
    </w:p>
    <w:sectPr w:rsidR="00073742" w:rsidRPr="0007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B61D0"/>
    <w:multiLevelType w:val="hybridMultilevel"/>
    <w:tmpl w:val="98C0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302BD"/>
    <w:multiLevelType w:val="hybridMultilevel"/>
    <w:tmpl w:val="61D6C4DA"/>
    <w:lvl w:ilvl="0" w:tplc="8FF638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89C5CD3"/>
    <w:multiLevelType w:val="hybridMultilevel"/>
    <w:tmpl w:val="E78A16BC"/>
    <w:lvl w:ilvl="0" w:tplc="FD2C23E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7"/>
    <w:rsid w:val="00015BB0"/>
    <w:rsid w:val="00073742"/>
    <w:rsid w:val="00225816"/>
    <w:rsid w:val="00301863"/>
    <w:rsid w:val="0043234F"/>
    <w:rsid w:val="004A3327"/>
    <w:rsid w:val="005532B5"/>
    <w:rsid w:val="005E3364"/>
    <w:rsid w:val="00683EC3"/>
    <w:rsid w:val="008C2EB9"/>
    <w:rsid w:val="0093325D"/>
    <w:rsid w:val="00934F95"/>
    <w:rsid w:val="00E31BF8"/>
    <w:rsid w:val="00EE0C8E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00A5"/>
  <w15:chartTrackingRefBased/>
  <w15:docId w15:val="{5F0E83D7-C26B-4CE2-9DB4-BE16674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_список,Маркированный кругом,текст ГЕО,strich,2nd Tier Header,Citation List,Paragraph,Resume Title,List Paragraph Char Char,Bullet 1,List Paragraph1,b1,Number_1,SGLText List Paragraph,new,lp1,Normal Sentence,Colorful List - Accent 11"/>
    <w:basedOn w:val="a"/>
    <w:link w:val="a4"/>
    <w:uiPriority w:val="34"/>
    <w:qFormat/>
    <w:rsid w:val="00073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Знак,_список Знак,Маркированный кругом Знак,текст ГЕО Знак,strich Знак,2nd Tier Header Знак,Citation List Знак,Paragraph Знак,Resume Title Знак,List Paragraph Char Char Знак,Bullet 1 Знак,List Paragraph1 Знак,b1 Знак,new Знак"/>
    <w:link w:val="a3"/>
    <w:uiPriority w:val="34"/>
    <w:qFormat/>
    <w:rsid w:val="00073742"/>
    <w:rPr>
      <w:lang w:val="en-US"/>
    </w:rPr>
  </w:style>
  <w:style w:type="paragraph" w:customStyle="1" w:styleId="a5">
    <w:name w:val="пункт"/>
    <w:basedOn w:val="a"/>
    <w:next w:val="a"/>
    <w:link w:val="1"/>
    <w:rsid w:val="00073742"/>
    <w:pPr>
      <w:spacing w:after="240" w:line="360" w:lineRule="auto"/>
      <w:ind w:firstLine="737"/>
      <w:jc w:val="both"/>
    </w:pPr>
    <w:rPr>
      <w:b/>
      <w:szCs w:val="20"/>
    </w:rPr>
  </w:style>
  <w:style w:type="character" w:customStyle="1" w:styleId="1">
    <w:name w:val="пункт Знак1"/>
    <w:link w:val="a5"/>
    <w:rsid w:val="000737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73742"/>
    <w:pPr>
      <w:widowControl w:val="0"/>
      <w:autoSpaceDE w:val="0"/>
      <w:autoSpaceDN w:val="0"/>
      <w:ind w:left="225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374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374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73742"/>
    <w:pPr>
      <w:spacing w:before="100" w:beforeAutospacing="1" w:after="100" w:afterAutospacing="1"/>
    </w:pPr>
  </w:style>
  <w:style w:type="paragraph" w:styleId="aa">
    <w:name w:val="No Spacing"/>
    <w:aliases w:val="Razdel,для таблиц,Таблица,test lg 1,текст,справа"/>
    <w:link w:val="ab"/>
    <w:uiPriority w:val="1"/>
    <w:qFormat/>
    <w:rsid w:val="00E31BF8"/>
    <w:pPr>
      <w:spacing w:after="0" w:line="240" w:lineRule="auto"/>
    </w:pPr>
    <w:rPr>
      <w:lang w:val="en-US"/>
    </w:rPr>
  </w:style>
  <w:style w:type="character" w:customStyle="1" w:styleId="ab">
    <w:name w:val="Без интервала Знак"/>
    <w:aliases w:val="Razdel Знак,для таблиц Знак,Таблица Знак,test lg 1 Знак,текст Знак,справа Знак"/>
    <w:basedOn w:val="a0"/>
    <w:link w:val="aa"/>
    <w:uiPriority w:val="1"/>
    <w:locked/>
    <w:rsid w:val="00E31BF8"/>
    <w:rPr>
      <w:lang w:val="en-US"/>
    </w:rPr>
  </w:style>
  <w:style w:type="paragraph" w:customStyle="1" w:styleId="ac">
    <w:name w:val="Стиль ТП"/>
    <w:basedOn w:val="a"/>
    <w:uiPriority w:val="99"/>
    <w:rsid w:val="00015BB0"/>
    <w:pPr>
      <w:widowControl w:val="0"/>
      <w:autoSpaceDE w:val="0"/>
      <w:autoSpaceDN w:val="0"/>
      <w:adjustRightInd w:val="0"/>
      <w:spacing w:line="288" w:lineRule="auto"/>
      <w:ind w:firstLine="720"/>
      <w:jc w:val="both"/>
    </w:pPr>
    <w:rPr>
      <w:rFonts w:eastAsia="SimSun"/>
      <w:sz w:val="28"/>
      <w:szCs w:val="28"/>
      <w:lang w:eastAsia="zh-CN"/>
    </w:rPr>
  </w:style>
  <w:style w:type="paragraph" w:customStyle="1" w:styleId="12">
    <w:name w:val="12"/>
    <w:basedOn w:val="a"/>
    <w:rsid w:val="00015BB0"/>
    <w:pPr>
      <w:keepNext/>
      <w:tabs>
        <w:tab w:val="left" w:pos="0"/>
      </w:tabs>
      <w:spacing w:before="120"/>
      <w:jc w:val="center"/>
      <w:outlineLvl w:val="2"/>
    </w:pPr>
    <w:rPr>
      <w:bCs/>
      <w:sz w:val="22"/>
      <w:szCs w:val="22"/>
      <w:lang w:eastAsia="ko-KR"/>
    </w:rPr>
  </w:style>
  <w:style w:type="paragraph" w:styleId="ad">
    <w:name w:val="Body Text Indent"/>
    <w:basedOn w:val="a"/>
    <w:link w:val="ae"/>
    <w:uiPriority w:val="99"/>
    <w:semiHidden/>
    <w:unhideWhenUsed/>
    <w:rsid w:val="0043234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323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100000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Nurakhmet Minseitov</cp:lastModifiedBy>
  <cp:revision>12</cp:revision>
  <dcterms:created xsi:type="dcterms:W3CDTF">2024-01-19T06:19:00Z</dcterms:created>
  <dcterms:modified xsi:type="dcterms:W3CDTF">2025-10-07T04:16:00Z</dcterms:modified>
</cp:coreProperties>
</file>