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5485" w14:textId="15FE9EF3" w:rsidR="00723B74" w:rsidRPr="006970D0" w:rsidRDefault="00723B74" w:rsidP="00723B74">
      <w:pPr>
        <w:spacing w:after="0" w:line="240" w:lineRule="auto"/>
        <w:jc w:val="center"/>
        <w:rPr>
          <w:rFonts w:ascii="Times New Roman" w:eastAsia="Calibri" w:hAnsi="Times New Roman" w:cs="Times New Roman"/>
          <w:b/>
          <w:bCs/>
          <w:kern w:val="0"/>
          <w:sz w:val="24"/>
          <w:szCs w:val="24"/>
          <w14:ligatures w14:val="none"/>
        </w:rPr>
      </w:pPr>
      <w:r w:rsidRPr="00723B74">
        <w:rPr>
          <w:rFonts w:ascii="Times New Roman" w:eastAsia="Calibri" w:hAnsi="Times New Roman" w:cs="Times New Roman"/>
          <w:b/>
          <w:bCs/>
          <w:kern w:val="0"/>
          <w:sz w:val="24"/>
          <w:szCs w:val="24"/>
          <w14:ligatures w14:val="none"/>
        </w:rPr>
        <w:t>ТЕХНИКАЛЫҚ ЕМЕС ТҮЙІНДЕМЕ</w:t>
      </w:r>
    </w:p>
    <w:p w14:paraId="61C09316" w14:textId="0F7C2C81" w:rsidR="00977657" w:rsidRDefault="0086027F" w:rsidP="0086027F">
      <w:pPr>
        <w:tabs>
          <w:tab w:val="left" w:pos="709"/>
          <w:tab w:val="left" w:pos="8820"/>
        </w:tabs>
        <w:spacing w:after="120" w:line="240" w:lineRule="auto"/>
        <w:jc w:val="center"/>
        <w:rPr>
          <w:rFonts w:ascii="Times New Roman" w:eastAsia="Times New Roman" w:hAnsi="Times New Roman" w:cs="Times New Roman"/>
          <w:b/>
          <w:bCs/>
          <w:kern w:val="0"/>
          <w:sz w:val="24"/>
          <w:szCs w:val="24"/>
          <w:lang w:eastAsia="ru-RU"/>
          <w14:ligatures w14:val="none"/>
        </w:rPr>
      </w:pPr>
      <w:bookmarkStart w:id="0" w:name="_Hlk210830705"/>
      <w:r w:rsidRPr="0086027F">
        <w:rPr>
          <w:rFonts w:ascii="Times New Roman" w:eastAsia="Times New Roman" w:hAnsi="Times New Roman" w:cs="Times New Roman"/>
          <w:b/>
          <w:bCs/>
          <w:kern w:val="0"/>
          <w:sz w:val="24"/>
          <w:szCs w:val="24"/>
          <w:lang w:eastAsia="ru-RU"/>
          <w14:ligatures w14:val="none"/>
        </w:rPr>
        <w:t>«БОРАНҚҰЛ КЕН ОРНЫНДА КӨМІРСУТЕКТЕРДІ ӨНДІРУГЕ АРНАЛҒАН №5112-УВС МЭ 2022 ЖЫЛҒЫ 6 ҚАЗАНДАҒЫ КЕЛІСІМШАРТ БОЙЫНША ЖЕР ҚОЙНАУЫН ПАЙДАЛАНУ ҚЫЗМЕТІНІҢ САЛДАРЛАРЫН ЖОЮ ЖОБАСЫНА»</w:t>
      </w:r>
      <w:r>
        <w:rPr>
          <w:rFonts w:ascii="Times New Roman" w:eastAsia="Times New Roman" w:hAnsi="Times New Roman" w:cs="Times New Roman"/>
          <w:b/>
          <w:bCs/>
          <w:kern w:val="0"/>
          <w:sz w:val="24"/>
          <w:szCs w:val="24"/>
          <w:lang w:eastAsia="ru-RU"/>
          <w14:ligatures w14:val="none"/>
        </w:rPr>
        <w:t xml:space="preserve"> </w:t>
      </w:r>
      <w:r w:rsidR="00977657">
        <w:rPr>
          <w:rFonts w:ascii="Times New Roman" w:eastAsia="Times New Roman" w:hAnsi="Times New Roman" w:cs="Times New Roman"/>
          <w:b/>
          <w:bCs/>
          <w:kern w:val="0"/>
          <w:sz w:val="24"/>
          <w:szCs w:val="24"/>
          <w:lang w:eastAsia="ru-RU"/>
          <w14:ligatures w14:val="none"/>
        </w:rPr>
        <w:t>ҚОРШАҒАН ОРТАНЫ ҚОРҒАУ</w:t>
      </w:r>
      <w:r>
        <w:rPr>
          <w:rFonts w:ascii="Times New Roman" w:eastAsia="Times New Roman" w:hAnsi="Times New Roman" w:cs="Times New Roman"/>
          <w:b/>
          <w:bCs/>
          <w:kern w:val="0"/>
          <w:sz w:val="24"/>
          <w:szCs w:val="24"/>
          <w:lang w:eastAsia="ru-RU"/>
          <w14:ligatures w14:val="none"/>
        </w:rPr>
        <w:t xml:space="preserve"> </w:t>
      </w:r>
      <w:r w:rsidR="00977657">
        <w:rPr>
          <w:rFonts w:ascii="Times New Roman" w:eastAsia="Times New Roman" w:hAnsi="Times New Roman" w:cs="Times New Roman"/>
          <w:b/>
          <w:bCs/>
          <w:kern w:val="0"/>
          <w:sz w:val="24"/>
          <w:szCs w:val="24"/>
          <w:lang w:eastAsia="ru-RU"/>
          <w14:ligatures w14:val="none"/>
        </w:rPr>
        <w:t xml:space="preserve">БӨЛІМІ </w:t>
      </w:r>
      <w:bookmarkEnd w:id="0"/>
      <w:r w:rsidR="00977657">
        <w:rPr>
          <w:rFonts w:ascii="Times New Roman" w:eastAsia="Times New Roman" w:hAnsi="Times New Roman" w:cs="Times New Roman"/>
          <w:b/>
          <w:bCs/>
          <w:kern w:val="0"/>
          <w:sz w:val="24"/>
          <w:szCs w:val="24"/>
          <w:lang w:eastAsia="ru-RU"/>
          <w14:ligatures w14:val="none"/>
        </w:rPr>
        <w:t xml:space="preserve"> </w:t>
      </w:r>
    </w:p>
    <w:p w14:paraId="5FF9B2D3" w14:textId="4F471320" w:rsidR="0086027F" w:rsidRDefault="0086027F" w:rsidP="00D76151">
      <w:pPr>
        <w:spacing w:before="120" w:after="0" w:line="240" w:lineRule="auto"/>
        <w:ind w:firstLine="709"/>
        <w:jc w:val="both"/>
        <w:rPr>
          <w:rFonts w:ascii="Times New Roman" w:eastAsia="Calibri" w:hAnsi="Times New Roman" w:cs="Times New Roman"/>
          <w:kern w:val="0"/>
          <w:sz w:val="24"/>
          <w:szCs w:val="24"/>
          <w14:ligatures w14:val="none"/>
        </w:rPr>
      </w:pPr>
      <w:r w:rsidRPr="0086027F">
        <w:rPr>
          <w:rFonts w:ascii="Times New Roman" w:eastAsia="Calibri" w:hAnsi="Times New Roman" w:cs="Times New Roman"/>
          <w:kern w:val="0"/>
          <w:sz w:val="24"/>
          <w:szCs w:val="24"/>
          <w14:ligatures w14:val="none"/>
        </w:rPr>
        <w:t>«</w:t>
      </w:r>
      <w:proofErr w:type="spellStart"/>
      <w:r w:rsidRPr="0086027F">
        <w:rPr>
          <w:rFonts w:ascii="Times New Roman" w:eastAsia="Calibri" w:hAnsi="Times New Roman" w:cs="Times New Roman"/>
          <w:kern w:val="0"/>
          <w:sz w:val="24"/>
          <w:szCs w:val="24"/>
          <w14:ligatures w14:val="none"/>
        </w:rPr>
        <w:t>Боранқұл</w:t>
      </w:r>
      <w:proofErr w:type="spellEnd"/>
      <w:r w:rsidRPr="0086027F">
        <w:rPr>
          <w:rFonts w:ascii="Times New Roman" w:eastAsia="Calibri" w:hAnsi="Times New Roman" w:cs="Times New Roman"/>
          <w:kern w:val="0"/>
          <w:sz w:val="24"/>
          <w:szCs w:val="24"/>
          <w14:ligatures w14:val="none"/>
        </w:rPr>
        <w:t xml:space="preserve"> кен </w:t>
      </w:r>
      <w:proofErr w:type="spellStart"/>
      <w:r w:rsidRPr="0086027F">
        <w:rPr>
          <w:rFonts w:ascii="Times New Roman" w:eastAsia="Calibri" w:hAnsi="Times New Roman" w:cs="Times New Roman"/>
          <w:kern w:val="0"/>
          <w:sz w:val="24"/>
          <w:szCs w:val="24"/>
          <w14:ligatures w14:val="none"/>
        </w:rPr>
        <w:t>орнында</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көмірсутектерді</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өндіруге</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арналған</w:t>
      </w:r>
      <w:proofErr w:type="spellEnd"/>
      <w:r w:rsidRPr="0086027F">
        <w:rPr>
          <w:rFonts w:ascii="Times New Roman" w:eastAsia="Calibri" w:hAnsi="Times New Roman" w:cs="Times New Roman"/>
          <w:kern w:val="0"/>
          <w:sz w:val="24"/>
          <w:szCs w:val="24"/>
          <w14:ligatures w14:val="none"/>
        </w:rPr>
        <w:t xml:space="preserve"> №5112-УВС МЭ 2022 </w:t>
      </w:r>
      <w:proofErr w:type="spellStart"/>
      <w:r w:rsidRPr="0086027F">
        <w:rPr>
          <w:rFonts w:ascii="Times New Roman" w:eastAsia="Calibri" w:hAnsi="Times New Roman" w:cs="Times New Roman"/>
          <w:kern w:val="0"/>
          <w:sz w:val="24"/>
          <w:szCs w:val="24"/>
          <w14:ligatures w14:val="none"/>
        </w:rPr>
        <w:t>жылғы</w:t>
      </w:r>
      <w:proofErr w:type="spellEnd"/>
      <w:r w:rsidRPr="0086027F">
        <w:rPr>
          <w:rFonts w:ascii="Times New Roman" w:eastAsia="Calibri" w:hAnsi="Times New Roman" w:cs="Times New Roman"/>
          <w:kern w:val="0"/>
          <w:sz w:val="24"/>
          <w:szCs w:val="24"/>
          <w14:ligatures w14:val="none"/>
        </w:rPr>
        <w:t xml:space="preserve"> 6 </w:t>
      </w:r>
      <w:proofErr w:type="spellStart"/>
      <w:r w:rsidRPr="0086027F">
        <w:rPr>
          <w:rFonts w:ascii="Times New Roman" w:eastAsia="Calibri" w:hAnsi="Times New Roman" w:cs="Times New Roman"/>
          <w:kern w:val="0"/>
          <w:sz w:val="24"/>
          <w:szCs w:val="24"/>
          <w14:ligatures w14:val="none"/>
        </w:rPr>
        <w:t>қазандағы</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келісімшарт</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бойынша</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жер</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қойнауын</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пайдалану</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қызметінің</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салдарларын</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жою</w:t>
      </w:r>
      <w:proofErr w:type="spellEnd"/>
      <w:r w:rsidRPr="0086027F">
        <w:rPr>
          <w:rFonts w:ascii="Times New Roman" w:eastAsia="Calibri" w:hAnsi="Times New Roman" w:cs="Times New Roman"/>
          <w:kern w:val="0"/>
          <w:sz w:val="24"/>
          <w:szCs w:val="24"/>
          <w14:ligatures w14:val="none"/>
        </w:rPr>
        <w:t xml:space="preserve"> жобасына» </w:t>
      </w:r>
      <w:proofErr w:type="spellStart"/>
      <w:r w:rsidRPr="0086027F">
        <w:rPr>
          <w:rFonts w:ascii="Times New Roman" w:eastAsia="Calibri" w:hAnsi="Times New Roman" w:cs="Times New Roman"/>
          <w:kern w:val="0"/>
          <w:sz w:val="24"/>
          <w:szCs w:val="24"/>
          <w14:ligatures w14:val="none"/>
        </w:rPr>
        <w:t>Қоршаған</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ортаны</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қорғау</w:t>
      </w:r>
      <w:proofErr w:type="spellEnd"/>
      <w:r w:rsidRPr="0086027F">
        <w:rPr>
          <w:rFonts w:ascii="Times New Roman" w:eastAsia="Calibri" w:hAnsi="Times New Roman" w:cs="Times New Roman"/>
          <w:kern w:val="0"/>
          <w:sz w:val="24"/>
          <w:szCs w:val="24"/>
          <w14:ligatures w14:val="none"/>
        </w:rPr>
        <w:t xml:space="preserve"> </w:t>
      </w:r>
      <w:proofErr w:type="spellStart"/>
      <w:r w:rsidRPr="0086027F">
        <w:rPr>
          <w:rFonts w:ascii="Times New Roman" w:eastAsia="Calibri" w:hAnsi="Times New Roman" w:cs="Times New Roman"/>
          <w:kern w:val="0"/>
          <w:sz w:val="24"/>
          <w:szCs w:val="24"/>
          <w14:ligatures w14:val="none"/>
        </w:rPr>
        <w:t>бөлімі</w:t>
      </w:r>
      <w:proofErr w:type="spellEnd"/>
      <w:r>
        <w:rPr>
          <w:rFonts w:ascii="Times New Roman" w:eastAsia="Calibri" w:hAnsi="Times New Roman" w:cs="Times New Roman"/>
          <w:kern w:val="0"/>
          <w:sz w:val="24"/>
          <w:szCs w:val="24"/>
          <w14:ligatures w14:val="none"/>
        </w:rPr>
        <w:t>.</w:t>
      </w:r>
    </w:p>
    <w:p w14:paraId="47E1F902" w14:textId="74B59F7E" w:rsidR="00DA6F0F" w:rsidRPr="00C231F0" w:rsidRDefault="00DA6F0F" w:rsidP="006970D0">
      <w:pPr>
        <w:spacing w:before="120" w:after="0" w:line="240" w:lineRule="auto"/>
        <w:jc w:val="center"/>
        <w:rPr>
          <w:rFonts w:ascii="Times New Roman" w:hAnsi="Times New Roman" w:cs="Times New Roman"/>
          <w:b/>
          <w:bCs/>
          <w:i/>
          <w:iCs/>
          <w:sz w:val="24"/>
          <w:szCs w:val="24"/>
        </w:rPr>
      </w:pPr>
      <w:proofErr w:type="spellStart"/>
      <w:r w:rsidRPr="00C231F0">
        <w:rPr>
          <w:rFonts w:ascii="Times New Roman" w:hAnsi="Times New Roman" w:cs="Times New Roman"/>
          <w:b/>
          <w:bCs/>
          <w:i/>
          <w:iCs/>
          <w:sz w:val="24"/>
          <w:szCs w:val="24"/>
        </w:rPr>
        <w:t>Көзделіп</w:t>
      </w:r>
      <w:proofErr w:type="spellEnd"/>
      <w:r w:rsidRPr="00C231F0">
        <w:rPr>
          <w:rFonts w:ascii="Times New Roman" w:hAnsi="Times New Roman" w:cs="Times New Roman"/>
          <w:b/>
          <w:bCs/>
          <w:i/>
          <w:iCs/>
          <w:sz w:val="24"/>
          <w:szCs w:val="24"/>
        </w:rPr>
        <w:t xml:space="preserve"> </w:t>
      </w:r>
      <w:proofErr w:type="spellStart"/>
      <w:r w:rsidRPr="00C231F0">
        <w:rPr>
          <w:rFonts w:ascii="Times New Roman" w:hAnsi="Times New Roman" w:cs="Times New Roman"/>
          <w:b/>
          <w:bCs/>
          <w:i/>
          <w:iCs/>
          <w:sz w:val="24"/>
          <w:szCs w:val="24"/>
        </w:rPr>
        <w:t>отырған</w:t>
      </w:r>
      <w:proofErr w:type="spellEnd"/>
      <w:r w:rsidRPr="00C231F0">
        <w:rPr>
          <w:rFonts w:ascii="Times New Roman" w:hAnsi="Times New Roman" w:cs="Times New Roman"/>
          <w:b/>
          <w:bCs/>
          <w:i/>
          <w:iCs/>
          <w:sz w:val="24"/>
          <w:szCs w:val="24"/>
        </w:rPr>
        <w:t xml:space="preserve"> </w:t>
      </w:r>
      <w:proofErr w:type="spellStart"/>
      <w:r w:rsidRPr="00C231F0">
        <w:rPr>
          <w:rFonts w:ascii="Times New Roman" w:hAnsi="Times New Roman" w:cs="Times New Roman"/>
          <w:b/>
          <w:bCs/>
          <w:i/>
          <w:iCs/>
          <w:sz w:val="24"/>
          <w:szCs w:val="24"/>
        </w:rPr>
        <w:t>қызметтің</w:t>
      </w:r>
      <w:proofErr w:type="spellEnd"/>
      <w:r w:rsidRPr="00C231F0">
        <w:rPr>
          <w:rFonts w:ascii="Times New Roman" w:hAnsi="Times New Roman" w:cs="Times New Roman"/>
          <w:b/>
          <w:bCs/>
          <w:i/>
          <w:iCs/>
          <w:sz w:val="24"/>
          <w:szCs w:val="24"/>
        </w:rPr>
        <w:t xml:space="preserve"> </w:t>
      </w:r>
      <w:proofErr w:type="spellStart"/>
      <w:r w:rsidRPr="00C231F0">
        <w:rPr>
          <w:rFonts w:ascii="Times New Roman" w:hAnsi="Times New Roman" w:cs="Times New Roman"/>
          <w:b/>
          <w:bCs/>
          <w:i/>
          <w:iCs/>
          <w:sz w:val="24"/>
          <w:szCs w:val="24"/>
        </w:rPr>
        <w:t>бастамашысы</w:t>
      </w:r>
      <w:proofErr w:type="spellEnd"/>
      <w:r w:rsidRPr="00C231F0">
        <w:rPr>
          <w:rFonts w:ascii="Times New Roman" w:hAnsi="Times New Roman" w:cs="Times New Roman"/>
          <w:b/>
          <w:bCs/>
          <w:i/>
          <w:iCs/>
          <w:sz w:val="24"/>
          <w:szCs w:val="24"/>
        </w:rPr>
        <w:t xml:space="preserve"> </w:t>
      </w:r>
      <w:proofErr w:type="spellStart"/>
      <w:r w:rsidRPr="00C231F0">
        <w:rPr>
          <w:rFonts w:ascii="Times New Roman" w:hAnsi="Times New Roman" w:cs="Times New Roman"/>
          <w:b/>
          <w:bCs/>
          <w:i/>
          <w:iCs/>
          <w:sz w:val="24"/>
          <w:szCs w:val="24"/>
        </w:rPr>
        <w:t>туралы</w:t>
      </w:r>
      <w:proofErr w:type="spellEnd"/>
      <w:r w:rsidRPr="00C231F0">
        <w:rPr>
          <w:rFonts w:ascii="Times New Roman" w:hAnsi="Times New Roman" w:cs="Times New Roman"/>
          <w:b/>
          <w:bCs/>
          <w:i/>
          <w:iCs/>
          <w:sz w:val="24"/>
          <w:szCs w:val="24"/>
        </w:rPr>
        <w:t xml:space="preserve"> </w:t>
      </w:r>
      <w:proofErr w:type="spellStart"/>
      <w:r w:rsidRPr="00C231F0">
        <w:rPr>
          <w:rFonts w:ascii="Times New Roman" w:hAnsi="Times New Roman" w:cs="Times New Roman"/>
          <w:b/>
          <w:bCs/>
          <w:i/>
          <w:iCs/>
          <w:sz w:val="24"/>
          <w:szCs w:val="24"/>
        </w:rPr>
        <w:t>мәліметтер</w:t>
      </w:r>
      <w:proofErr w:type="spellEnd"/>
      <w:r w:rsidRPr="00C231F0">
        <w:rPr>
          <w:rFonts w:ascii="Times New Roman" w:hAnsi="Times New Roman" w:cs="Times New Roman"/>
          <w:b/>
          <w:bCs/>
          <w:i/>
          <w:iCs/>
          <w:sz w:val="24"/>
          <w:szCs w:val="24"/>
        </w:rPr>
        <w:t xml:space="preserve"> </w:t>
      </w:r>
    </w:p>
    <w:p w14:paraId="309ECF6C" w14:textId="77777777" w:rsidR="00E0262E" w:rsidRDefault="00E0262E" w:rsidP="00A33501">
      <w:pPr>
        <w:spacing w:after="0" w:line="240" w:lineRule="auto"/>
        <w:ind w:firstLine="709"/>
        <w:jc w:val="both"/>
        <w:rPr>
          <w:rFonts w:ascii="Times New Roman" w:eastAsia="Calibri" w:hAnsi="Times New Roman" w:cs="Times New Roman"/>
          <w:kern w:val="0"/>
          <w:sz w:val="24"/>
          <w:szCs w:val="24"/>
          <w14:ligatures w14:val="none"/>
        </w:rPr>
      </w:pPr>
    </w:p>
    <w:p w14:paraId="1D1D20E7" w14:textId="4368B3F4" w:rsidR="00E0262E" w:rsidRPr="0086027F" w:rsidRDefault="00E0262E" w:rsidP="0086027F">
      <w:pPr>
        <w:pStyle w:val="af"/>
        <w:rPr>
          <w:rFonts w:eastAsia="Calibri"/>
          <w:szCs w:val="24"/>
          <w:lang w:eastAsia="en-US"/>
        </w:rPr>
      </w:pPr>
      <w:r w:rsidRPr="0086027F">
        <w:rPr>
          <w:rFonts w:eastAsia="Calibri"/>
          <w:szCs w:val="24"/>
          <w:lang w:eastAsia="en-US"/>
        </w:rPr>
        <w:t>"</w:t>
      </w:r>
      <w:proofErr w:type="spellStart"/>
      <w:r w:rsidRPr="0086027F">
        <w:rPr>
          <w:rFonts w:eastAsia="Calibri"/>
          <w:szCs w:val="24"/>
          <w:lang w:eastAsia="en-US"/>
        </w:rPr>
        <w:t>Nobilis</w:t>
      </w:r>
      <w:proofErr w:type="spellEnd"/>
      <w:r w:rsidRPr="0086027F">
        <w:rPr>
          <w:rFonts w:eastAsia="Calibri"/>
          <w:szCs w:val="24"/>
          <w:lang w:eastAsia="en-US"/>
        </w:rPr>
        <w:t xml:space="preserve"> Corp"</w:t>
      </w:r>
      <w:r w:rsidR="0086027F" w:rsidRPr="0086027F">
        <w:rPr>
          <w:rFonts w:eastAsia="Calibri"/>
          <w:szCs w:val="24"/>
          <w:lang w:eastAsia="en-US"/>
        </w:rPr>
        <w:t xml:space="preserve"> ЖШС</w:t>
      </w:r>
      <w:r w:rsidRPr="0086027F">
        <w:rPr>
          <w:rFonts w:eastAsia="Calibri"/>
          <w:szCs w:val="24"/>
          <w:lang w:eastAsia="en-US"/>
        </w:rPr>
        <w:t xml:space="preserve"> (</w:t>
      </w:r>
      <w:proofErr w:type="spellStart"/>
      <w:r w:rsidRPr="0086027F">
        <w:rPr>
          <w:rFonts w:eastAsia="Calibri"/>
          <w:szCs w:val="24"/>
          <w:lang w:eastAsia="en-US"/>
        </w:rPr>
        <w:t>бұдан</w:t>
      </w:r>
      <w:proofErr w:type="spellEnd"/>
      <w:r w:rsidRPr="0086027F">
        <w:rPr>
          <w:rFonts w:eastAsia="Calibri"/>
          <w:szCs w:val="24"/>
          <w:lang w:eastAsia="en-US"/>
        </w:rPr>
        <w:t xml:space="preserve"> </w:t>
      </w:r>
      <w:proofErr w:type="spellStart"/>
      <w:r w:rsidRPr="0086027F">
        <w:rPr>
          <w:rFonts w:eastAsia="Calibri"/>
          <w:szCs w:val="24"/>
          <w:lang w:eastAsia="en-US"/>
        </w:rPr>
        <w:t>әрі</w:t>
      </w:r>
      <w:proofErr w:type="spellEnd"/>
      <w:r w:rsidRPr="0086027F">
        <w:rPr>
          <w:rFonts w:eastAsia="Calibri"/>
          <w:szCs w:val="24"/>
          <w:lang w:eastAsia="en-US"/>
        </w:rPr>
        <w:t xml:space="preserve"> - "</w:t>
      </w:r>
      <w:proofErr w:type="spellStart"/>
      <w:r w:rsidRPr="0086027F">
        <w:rPr>
          <w:rFonts w:eastAsia="Calibri"/>
          <w:szCs w:val="24"/>
          <w:lang w:eastAsia="en-US"/>
        </w:rPr>
        <w:t>Жер</w:t>
      </w:r>
      <w:proofErr w:type="spellEnd"/>
      <w:r w:rsidRPr="0086027F">
        <w:rPr>
          <w:rFonts w:eastAsia="Calibri"/>
          <w:szCs w:val="24"/>
          <w:lang w:eastAsia="en-US"/>
        </w:rPr>
        <w:t xml:space="preserve"> </w:t>
      </w:r>
      <w:proofErr w:type="spellStart"/>
      <w:r w:rsidRPr="0086027F">
        <w:rPr>
          <w:rFonts w:eastAsia="Calibri"/>
          <w:szCs w:val="24"/>
          <w:lang w:eastAsia="en-US"/>
        </w:rPr>
        <w:t>қойнауын</w:t>
      </w:r>
      <w:proofErr w:type="spellEnd"/>
      <w:r w:rsidRPr="0086027F">
        <w:rPr>
          <w:rFonts w:eastAsia="Calibri"/>
          <w:szCs w:val="24"/>
          <w:lang w:eastAsia="en-US"/>
        </w:rPr>
        <w:t xml:space="preserve"> пайдаланушы") өз қызметін кен орнында көмірсутегі шикізатын өндіруге арналған 06.10.2022 жылғы №5112-УВС-МЭ келісімшарты негізінде жүзеге асырады. </w:t>
      </w:r>
      <w:proofErr w:type="spellStart"/>
      <w:r w:rsidRPr="0086027F">
        <w:rPr>
          <w:rFonts w:eastAsia="Calibri"/>
          <w:szCs w:val="24"/>
          <w:lang w:eastAsia="en-US"/>
        </w:rPr>
        <w:t>Боранк</w:t>
      </w:r>
      <w:proofErr w:type="spellEnd"/>
      <w:r w:rsidR="0086027F" w:rsidRPr="0086027F">
        <w:rPr>
          <w:rFonts w:eastAsia="Calibri"/>
          <w:szCs w:val="24"/>
          <w:lang w:val="kk-KZ" w:eastAsia="en-US"/>
        </w:rPr>
        <w:t>ұ</w:t>
      </w:r>
      <w:r w:rsidRPr="0086027F">
        <w:rPr>
          <w:rFonts w:eastAsia="Calibri"/>
          <w:szCs w:val="24"/>
          <w:lang w:eastAsia="en-US"/>
        </w:rPr>
        <w:t xml:space="preserve">л </w:t>
      </w:r>
      <w:r w:rsidR="0086027F" w:rsidRPr="0086027F">
        <w:rPr>
          <w:rFonts w:eastAsia="Calibri"/>
          <w:szCs w:val="24"/>
          <w:lang w:val="kk-KZ" w:eastAsia="en-US"/>
        </w:rPr>
        <w:t>кен орны</w:t>
      </w:r>
      <w:r w:rsidRPr="0086027F">
        <w:rPr>
          <w:rFonts w:eastAsia="Calibri"/>
          <w:szCs w:val="24"/>
          <w:lang w:eastAsia="en-US"/>
        </w:rPr>
        <w:t xml:space="preserve"> </w:t>
      </w:r>
      <w:proofErr w:type="spellStart"/>
      <w:r w:rsidRPr="0086027F">
        <w:rPr>
          <w:rFonts w:eastAsia="Calibri"/>
          <w:szCs w:val="24"/>
          <w:lang w:eastAsia="en-US"/>
        </w:rPr>
        <w:t>Қазақстан</w:t>
      </w:r>
      <w:proofErr w:type="spellEnd"/>
      <w:r w:rsidRPr="0086027F">
        <w:rPr>
          <w:rFonts w:eastAsia="Calibri"/>
          <w:szCs w:val="24"/>
          <w:lang w:eastAsia="en-US"/>
        </w:rPr>
        <w:t xml:space="preserve"> </w:t>
      </w:r>
      <w:proofErr w:type="spellStart"/>
      <w:r w:rsidRPr="0086027F">
        <w:rPr>
          <w:rFonts w:eastAsia="Calibri"/>
          <w:szCs w:val="24"/>
          <w:lang w:eastAsia="en-US"/>
        </w:rPr>
        <w:t>Республикасы</w:t>
      </w:r>
      <w:proofErr w:type="spellEnd"/>
      <w:r w:rsidRPr="0086027F">
        <w:rPr>
          <w:rFonts w:eastAsia="Calibri"/>
          <w:szCs w:val="24"/>
          <w:lang w:eastAsia="en-US"/>
        </w:rPr>
        <w:t xml:space="preserve"> </w:t>
      </w:r>
      <w:proofErr w:type="spellStart"/>
      <w:r w:rsidRPr="0086027F">
        <w:rPr>
          <w:rFonts w:eastAsia="Calibri"/>
          <w:szCs w:val="24"/>
          <w:lang w:eastAsia="en-US"/>
        </w:rPr>
        <w:t>Маңғыстау</w:t>
      </w:r>
      <w:proofErr w:type="spellEnd"/>
      <w:r w:rsidRPr="0086027F">
        <w:rPr>
          <w:rFonts w:eastAsia="Calibri"/>
          <w:szCs w:val="24"/>
          <w:lang w:eastAsia="en-US"/>
        </w:rPr>
        <w:t xml:space="preserve"> </w:t>
      </w:r>
      <w:proofErr w:type="spellStart"/>
      <w:r w:rsidRPr="0086027F">
        <w:rPr>
          <w:rFonts w:eastAsia="Calibri"/>
          <w:szCs w:val="24"/>
          <w:lang w:eastAsia="en-US"/>
        </w:rPr>
        <w:t>Облысы</w:t>
      </w:r>
      <w:proofErr w:type="spellEnd"/>
      <w:r w:rsidRPr="0086027F">
        <w:rPr>
          <w:rFonts w:eastAsia="Calibri"/>
          <w:szCs w:val="24"/>
          <w:lang w:eastAsia="en-US"/>
        </w:rPr>
        <w:t xml:space="preserve"> Бейнеу </w:t>
      </w:r>
      <w:proofErr w:type="spellStart"/>
      <w:r w:rsidRPr="0086027F">
        <w:rPr>
          <w:rFonts w:eastAsia="Calibri"/>
          <w:szCs w:val="24"/>
          <w:lang w:eastAsia="en-US"/>
        </w:rPr>
        <w:t>ауданының</w:t>
      </w:r>
      <w:proofErr w:type="spellEnd"/>
      <w:r w:rsidRPr="0086027F">
        <w:rPr>
          <w:rFonts w:eastAsia="Calibri"/>
          <w:szCs w:val="24"/>
          <w:lang w:eastAsia="en-US"/>
        </w:rPr>
        <w:t xml:space="preserve"> </w:t>
      </w:r>
      <w:proofErr w:type="spellStart"/>
      <w:r w:rsidRPr="0086027F">
        <w:rPr>
          <w:rFonts w:eastAsia="Calibri"/>
          <w:szCs w:val="24"/>
          <w:lang w:eastAsia="en-US"/>
        </w:rPr>
        <w:t>аумағында</w:t>
      </w:r>
      <w:proofErr w:type="spellEnd"/>
      <w:r w:rsidRPr="0086027F">
        <w:rPr>
          <w:rFonts w:eastAsia="Calibri"/>
          <w:szCs w:val="24"/>
          <w:lang w:eastAsia="en-US"/>
        </w:rPr>
        <w:t xml:space="preserve"> </w:t>
      </w:r>
      <w:proofErr w:type="spellStart"/>
      <w:r w:rsidRPr="0086027F">
        <w:rPr>
          <w:rFonts w:eastAsia="Calibri"/>
          <w:szCs w:val="24"/>
          <w:lang w:eastAsia="en-US"/>
        </w:rPr>
        <w:t>орналасқан</w:t>
      </w:r>
      <w:proofErr w:type="spellEnd"/>
      <w:r w:rsidRPr="0086027F">
        <w:rPr>
          <w:rFonts w:eastAsia="Calibri"/>
          <w:szCs w:val="24"/>
          <w:lang w:eastAsia="en-US"/>
        </w:rPr>
        <w:t>.</w:t>
      </w:r>
    </w:p>
    <w:p w14:paraId="74FF8569" w14:textId="1BA3ACFC" w:rsidR="00E0262E" w:rsidRPr="0086027F" w:rsidRDefault="00723B74" w:rsidP="0086027F">
      <w:pPr>
        <w:pStyle w:val="af"/>
        <w:rPr>
          <w:rFonts w:eastAsia="Arial Unicode MS"/>
          <w:szCs w:val="24"/>
          <w:lang w:val="kk-KZ" w:eastAsia="ru-RU"/>
        </w:rPr>
      </w:pPr>
      <w:r w:rsidRPr="0086027F">
        <w:rPr>
          <w:rFonts w:eastAsia="Arial Unicode MS"/>
          <w:szCs w:val="24"/>
          <w:lang w:eastAsia="ru-RU"/>
        </w:rPr>
        <w:t xml:space="preserve">Кен </w:t>
      </w:r>
      <w:proofErr w:type="spellStart"/>
      <w:r w:rsidRPr="0086027F">
        <w:rPr>
          <w:rFonts w:eastAsia="Arial Unicode MS"/>
          <w:szCs w:val="24"/>
          <w:lang w:eastAsia="ru-RU"/>
        </w:rPr>
        <w:t>орны</w:t>
      </w:r>
      <w:proofErr w:type="spellEnd"/>
      <w:r w:rsidRPr="0086027F">
        <w:rPr>
          <w:rFonts w:eastAsia="Arial Unicode MS"/>
          <w:szCs w:val="24"/>
          <w:lang w:eastAsia="ru-RU"/>
        </w:rPr>
        <w:t xml:space="preserve"> </w:t>
      </w:r>
      <w:proofErr w:type="spellStart"/>
      <w:r w:rsidRPr="0086027F">
        <w:rPr>
          <w:rFonts w:eastAsia="Arial Unicode MS"/>
          <w:szCs w:val="24"/>
          <w:lang w:eastAsia="ru-RU"/>
        </w:rPr>
        <w:t>туралы</w:t>
      </w:r>
      <w:proofErr w:type="spellEnd"/>
      <w:r w:rsidRPr="0086027F">
        <w:rPr>
          <w:rFonts w:eastAsia="Arial Unicode MS"/>
          <w:szCs w:val="24"/>
          <w:lang w:eastAsia="ru-RU"/>
        </w:rPr>
        <w:t xml:space="preserve"> </w:t>
      </w:r>
      <w:proofErr w:type="spellStart"/>
      <w:r w:rsidRPr="0086027F">
        <w:rPr>
          <w:rFonts w:eastAsia="Arial Unicode MS"/>
          <w:szCs w:val="24"/>
          <w:lang w:eastAsia="ru-RU"/>
        </w:rPr>
        <w:t>жалпы</w:t>
      </w:r>
      <w:proofErr w:type="spellEnd"/>
      <w:r w:rsidRPr="0086027F">
        <w:rPr>
          <w:rFonts w:eastAsia="Arial Unicode MS"/>
          <w:szCs w:val="24"/>
          <w:lang w:eastAsia="ru-RU"/>
        </w:rPr>
        <w:t xml:space="preserve"> </w:t>
      </w:r>
      <w:proofErr w:type="spellStart"/>
      <w:r w:rsidRPr="0086027F">
        <w:rPr>
          <w:rFonts w:eastAsia="Arial Unicode MS"/>
          <w:szCs w:val="24"/>
          <w:lang w:eastAsia="ru-RU"/>
        </w:rPr>
        <w:t>мәліметтер</w:t>
      </w:r>
      <w:proofErr w:type="spellEnd"/>
      <w:r w:rsidRPr="0086027F">
        <w:rPr>
          <w:rFonts w:eastAsia="Arial Unicode MS"/>
          <w:szCs w:val="24"/>
          <w:lang w:eastAsia="ru-RU"/>
        </w:rPr>
        <w:t>.</w:t>
      </w:r>
      <w:r w:rsidR="0086027F" w:rsidRPr="0086027F">
        <w:t xml:space="preserve"> </w:t>
      </w:r>
      <w:r w:rsidR="0086027F" w:rsidRPr="0086027F">
        <w:rPr>
          <w:rFonts w:eastAsia="Arial Unicode MS"/>
          <w:szCs w:val="24"/>
          <w:lang w:val="kk-KZ" w:eastAsia="ru-RU"/>
        </w:rPr>
        <w:t>«Боранқұл» кен орыны Маңғыстау облысының Бейнеу ауданында орналасқан. Ең жақын елді мекен — темір жол станциясы орналасқан Боранқұл ауылы, кен орнынан – солтүстік-шығысқа қарай 15 шақырым қашықтықта орналасқан.  Кен орнына бөлінген жер телімінің аумағы – 33,39 шаршы шақырымды құрайды.</w:t>
      </w:r>
    </w:p>
    <w:p w14:paraId="54FEEAE6" w14:textId="50FDB973" w:rsidR="00E0262E" w:rsidRPr="00D76151" w:rsidRDefault="0093551D" w:rsidP="00E0262E">
      <w:pPr>
        <w:pStyle w:val="af"/>
        <w:rPr>
          <w:rFonts w:eastAsia="Calibri"/>
          <w:b/>
          <w:bCs/>
          <w:i/>
          <w:iCs/>
          <w:szCs w:val="24"/>
          <w:lang w:val="kk-KZ"/>
        </w:rPr>
      </w:pPr>
      <w:r w:rsidRPr="00D76151">
        <w:rPr>
          <w:rFonts w:eastAsia="Calibri"/>
          <w:b/>
          <w:bCs/>
          <w:i/>
          <w:iCs/>
          <w:szCs w:val="24"/>
          <w:lang w:val="kk-KZ"/>
        </w:rPr>
        <w:t>Көзделіп отырған қызметтің бастамашысы туралы мәліметтер, оның байланыс деректері</w:t>
      </w:r>
    </w:p>
    <w:p w14:paraId="58B82D0B" w14:textId="5D4AFEAC" w:rsidR="00114B95" w:rsidRPr="00D76151" w:rsidRDefault="00114B95" w:rsidP="00D76151">
      <w:pPr>
        <w:shd w:val="clear" w:color="auto" w:fill="FFFFFF"/>
        <w:tabs>
          <w:tab w:val="left" w:pos="709"/>
        </w:tabs>
        <w:spacing w:before="120" w:after="120" w:line="240" w:lineRule="auto"/>
        <w:ind w:firstLine="709"/>
        <w:jc w:val="both"/>
        <w:textAlignment w:val="baseline"/>
        <w:rPr>
          <w:rFonts w:ascii="Times New Roman" w:eastAsia="Calibri" w:hAnsi="Times New Roman" w:cs="Times New Roman"/>
          <w:bCs/>
          <w:kern w:val="0"/>
          <w:sz w:val="24"/>
          <w:szCs w:val="24"/>
          <w:lang w:val="kk-KZ"/>
          <w14:ligatures w14:val="none"/>
        </w:rPr>
      </w:pPr>
      <w:r w:rsidRPr="00D76151">
        <w:rPr>
          <w:rFonts w:ascii="Times New Roman" w:hAnsi="Times New Roman" w:cs="Times New Roman"/>
          <w:sz w:val="24"/>
          <w:szCs w:val="24"/>
          <w:lang w:val="kk-KZ"/>
        </w:rPr>
        <w:t>"</w:t>
      </w:r>
      <w:r w:rsidR="00CA447C" w:rsidRPr="00D76151">
        <w:rPr>
          <w:rFonts w:ascii="Times New Roman" w:hAnsi="Times New Roman" w:cs="Times New Roman"/>
          <w:sz w:val="24"/>
          <w:szCs w:val="24"/>
          <w:lang w:val="kk-KZ"/>
        </w:rPr>
        <w:t xml:space="preserve">Nobilis Corp», </w:t>
      </w:r>
      <w:r w:rsidR="0086027F" w:rsidRPr="00D76151">
        <w:rPr>
          <w:rFonts w:ascii="Times New Roman" w:hAnsi="Times New Roman" w:cs="Times New Roman"/>
          <w:sz w:val="24"/>
          <w:szCs w:val="24"/>
          <w:lang w:val="kk-KZ"/>
        </w:rPr>
        <w:t>ЖШС</w:t>
      </w:r>
      <w:r w:rsidR="0086027F" w:rsidRPr="00D76151">
        <w:rPr>
          <w:rFonts w:ascii="Times New Roman" w:eastAsia="Calibri" w:hAnsi="Times New Roman" w:cs="Times New Roman"/>
          <w:bCs/>
          <w:kern w:val="0"/>
          <w:sz w:val="24"/>
          <w:szCs w:val="24"/>
          <w:lang w:val="kk-KZ"/>
          <w14:ligatures w14:val="none"/>
        </w:rPr>
        <w:t xml:space="preserve"> </w:t>
      </w:r>
      <w:r w:rsidRPr="00D76151">
        <w:rPr>
          <w:rFonts w:ascii="Times New Roman" w:eastAsia="Calibri" w:hAnsi="Times New Roman" w:cs="Times New Roman"/>
          <w:bCs/>
          <w:kern w:val="0"/>
          <w:sz w:val="24"/>
          <w:szCs w:val="24"/>
          <w:lang w:val="kk-KZ"/>
          <w14:ligatures w14:val="none"/>
        </w:rPr>
        <w:t>ҚР, Ақтау қ., 17 шағынаудан, 39 үй, "Зодиак" БО, 3 қабат</w:t>
      </w:r>
      <w:r w:rsidR="00D76151">
        <w:rPr>
          <w:rFonts w:ascii="Times New Roman" w:eastAsia="Calibri" w:hAnsi="Times New Roman" w:cs="Times New Roman"/>
          <w:bCs/>
          <w:kern w:val="0"/>
          <w:sz w:val="24"/>
          <w:szCs w:val="24"/>
          <w:lang w:val="kk-KZ"/>
          <w14:ligatures w14:val="none"/>
        </w:rPr>
        <w:t>,</w:t>
      </w:r>
      <w:r w:rsidRPr="00D76151">
        <w:rPr>
          <w:rFonts w:ascii="Times New Roman" w:eastAsia="Calibri" w:hAnsi="Times New Roman" w:cs="Times New Roman"/>
          <w:bCs/>
          <w:kern w:val="0"/>
          <w:sz w:val="24"/>
          <w:szCs w:val="24"/>
          <w:lang w:val="kk-KZ"/>
          <w14:ligatures w14:val="none"/>
        </w:rPr>
        <w:t xml:space="preserve"> БСН 220540006616</w:t>
      </w:r>
      <w:r w:rsidR="00D76151">
        <w:rPr>
          <w:rFonts w:ascii="Times New Roman" w:eastAsia="Calibri" w:hAnsi="Times New Roman" w:cs="Times New Roman"/>
          <w:bCs/>
          <w:kern w:val="0"/>
          <w:sz w:val="24"/>
          <w:szCs w:val="24"/>
          <w:lang w:val="kk-KZ"/>
          <w14:ligatures w14:val="none"/>
        </w:rPr>
        <w:t>,</w:t>
      </w:r>
      <w:r w:rsidRPr="00D76151">
        <w:rPr>
          <w:rFonts w:ascii="Times New Roman" w:eastAsia="Calibri" w:hAnsi="Times New Roman" w:cs="Times New Roman"/>
          <w:bCs/>
          <w:kern w:val="0"/>
          <w:sz w:val="24"/>
          <w:szCs w:val="24"/>
          <w:lang w:val="kk-KZ"/>
          <w14:ligatures w14:val="none"/>
        </w:rPr>
        <w:t xml:space="preserve"> эл. пошта: </w:t>
      </w:r>
      <w:r w:rsidR="00CA447C" w:rsidRPr="00D76151">
        <w:rPr>
          <w:rFonts w:ascii="Times New Roman" w:hAnsi="Times New Roman" w:cs="Times New Roman"/>
          <w:sz w:val="24"/>
          <w:szCs w:val="24"/>
        </w:rPr>
        <w:fldChar w:fldCharType="begin"/>
      </w:r>
      <w:r w:rsidR="00CA447C" w:rsidRPr="00D76151">
        <w:rPr>
          <w:rFonts w:ascii="Times New Roman" w:hAnsi="Times New Roman" w:cs="Times New Roman"/>
          <w:sz w:val="24"/>
          <w:szCs w:val="24"/>
          <w:lang w:val="kk-KZ"/>
        </w:rPr>
        <w:instrText>HYPERLINK "mailto:nobilis@btmg.kz"</w:instrText>
      </w:r>
      <w:r w:rsidR="00CA447C" w:rsidRPr="00D76151">
        <w:rPr>
          <w:rFonts w:ascii="Times New Roman" w:hAnsi="Times New Roman" w:cs="Times New Roman"/>
          <w:sz w:val="24"/>
          <w:szCs w:val="24"/>
        </w:rPr>
      </w:r>
      <w:r w:rsidR="00CA447C" w:rsidRPr="00D76151">
        <w:rPr>
          <w:rFonts w:ascii="Times New Roman" w:hAnsi="Times New Roman" w:cs="Times New Roman"/>
          <w:sz w:val="24"/>
          <w:szCs w:val="24"/>
        </w:rPr>
        <w:fldChar w:fldCharType="separate"/>
      </w:r>
      <w:r w:rsidR="00CA447C" w:rsidRPr="00D76151">
        <w:rPr>
          <w:rStyle w:val="ad"/>
          <w:rFonts w:ascii="Times New Roman" w:hAnsi="Times New Roman" w:cs="Times New Roman"/>
          <w:sz w:val="24"/>
          <w:szCs w:val="24"/>
          <w:lang w:val="kk-KZ"/>
        </w:rPr>
        <w:t>nobilis@btmg.kz</w:t>
      </w:r>
      <w:r w:rsidR="00CA447C" w:rsidRPr="00D76151">
        <w:rPr>
          <w:rFonts w:ascii="Times New Roman" w:hAnsi="Times New Roman" w:cs="Times New Roman"/>
          <w:sz w:val="24"/>
          <w:szCs w:val="24"/>
        </w:rPr>
        <w:fldChar w:fldCharType="end"/>
      </w:r>
      <w:r w:rsidR="00CA447C" w:rsidRPr="00D76151">
        <w:rPr>
          <w:rFonts w:ascii="Times New Roman" w:hAnsi="Times New Roman" w:cs="Times New Roman"/>
          <w:sz w:val="24"/>
          <w:szCs w:val="24"/>
          <w:lang w:val="kk-KZ"/>
        </w:rPr>
        <w:t xml:space="preserve">   Атқарушы </w:t>
      </w:r>
      <w:r w:rsidRPr="00D76151">
        <w:rPr>
          <w:rFonts w:ascii="Times New Roman" w:eastAsia="Calibri" w:hAnsi="Times New Roman" w:cs="Times New Roman"/>
          <w:bCs/>
          <w:kern w:val="0"/>
          <w:sz w:val="24"/>
          <w:szCs w:val="24"/>
          <w:lang w:val="kk-KZ"/>
          <w14:ligatures w14:val="none"/>
        </w:rPr>
        <w:t xml:space="preserve">Директор – </w:t>
      </w:r>
      <w:r w:rsidR="00CA447C" w:rsidRPr="00D76151">
        <w:rPr>
          <w:rFonts w:ascii="Times New Roman" w:eastAsia="Calibri" w:hAnsi="Times New Roman" w:cs="Times New Roman"/>
          <w:bCs/>
          <w:kern w:val="0"/>
          <w:sz w:val="24"/>
          <w:szCs w:val="24"/>
          <w:lang w:val="kk-KZ"/>
          <w14:ligatures w14:val="none"/>
        </w:rPr>
        <w:t>Асылханов Б.</w:t>
      </w:r>
    </w:p>
    <w:p w14:paraId="46D0F3A0" w14:textId="77777777" w:rsidR="0093551D" w:rsidRPr="00D76151" w:rsidRDefault="0093551D" w:rsidP="0093551D">
      <w:pPr>
        <w:tabs>
          <w:tab w:val="left" w:pos="0"/>
        </w:tabs>
        <w:suppressAutoHyphens/>
        <w:autoSpaceDE w:val="0"/>
        <w:spacing w:after="120" w:line="240" w:lineRule="auto"/>
        <w:ind w:firstLine="709"/>
        <w:jc w:val="center"/>
        <w:rPr>
          <w:rFonts w:ascii="Times New Roman" w:eastAsia="Calibri" w:hAnsi="Times New Roman" w:cs="Times New Roman"/>
          <w:b/>
          <w:bCs/>
          <w:i/>
          <w:iCs/>
          <w:kern w:val="0"/>
          <w:sz w:val="24"/>
          <w:szCs w:val="24"/>
          <w:lang w:val="kk-KZ"/>
          <w14:ligatures w14:val="none"/>
        </w:rPr>
      </w:pPr>
      <w:r w:rsidRPr="00D76151">
        <w:rPr>
          <w:rFonts w:ascii="Times New Roman" w:eastAsia="Calibri" w:hAnsi="Times New Roman" w:cs="Times New Roman"/>
          <w:b/>
          <w:bCs/>
          <w:i/>
          <w:iCs/>
          <w:kern w:val="0"/>
          <w:sz w:val="24"/>
          <w:szCs w:val="24"/>
          <w:lang w:val="kk-KZ"/>
          <w14:ligatures w14:val="none"/>
        </w:rPr>
        <w:t>Көзделіп отырған қызметтің қысқаша сипаттамасы</w:t>
      </w:r>
    </w:p>
    <w:p w14:paraId="7A6C9CA5" w14:textId="7E77D0D6" w:rsidR="00CA447C" w:rsidRPr="0086027F" w:rsidRDefault="00CA447C" w:rsidP="00C231F0">
      <w:pPr>
        <w:tabs>
          <w:tab w:val="left" w:pos="0"/>
        </w:tabs>
        <w:suppressAutoHyphens/>
        <w:autoSpaceDE w:val="0"/>
        <w:spacing w:after="0" w:line="240" w:lineRule="auto"/>
        <w:jc w:val="both"/>
        <w:rPr>
          <w:rFonts w:ascii="Times New Roman" w:eastAsia="SimSun" w:hAnsi="Times New Roman" w:cs="Times New Roman"/>
          <w:kern w:val="0"/>
          <w:sz w:val="24"/>
          <w:szCs w:val="24"/>
          <w:lang w:val="kk-KZ" w:eastAsia="zh-CN"/>
          <w14:ligatures w14:val="none"/>
        </w:rPr>
      </w:pPr>
      <w:r w:rsidRPr="00D76151">
        <w:rPr>
          <w:rFonts w:ascii="Times New Roman" w:eastAsia="SimSun" w:hAnsi="Times New Roman" w:cs="Times New Roman"/>
          <w:kern w:val="0"/>
          <w:sz w:val="24"/>
          <w:szCs w:val="24"/>
          <w:lang w:val="kk-KZ" w:eastAsia="zh-CN"/>
          <w14:ligatures w14:val="none"/>
        </w:rPr>
        <w:t>Осы Жобада кен орнында жер қойнауын пайдалану жөніндегі операцияларды жүргізуге байланысты зардаптарды жою жөніндегі іс-шаралар қарастырылған</w:t>
      </w:r>
      <w:r w:rsidR="0086027F">
        <w:rPr>
          <w:rFonts w:ascii="Times New Roman" w:eastAsia="SimSun" w:hAnsi="Times New Roman" w:cs="Times New Roman"/>
          <w:kern w:val="0"/>
          <w:sz w:val="24"/>
          <w:szCs w:val="24"/>
          <w:lang w:val="kk-KZ" w:eastAsia="zh-CN"/>
          <w14:ligatures w14:val="none"/>
        </w:rPr>
        <w:t>.</w:t>
      </w:r>
    </w:p>
    <w:p w14:paraId="33C26E9D" w14:textId="198AEBC1" w:rsidR="00CA447C" w:rsidRPr="0086027F" w:rsidRDefault="00CA447C" w:rsidP="00CA447C">
      <w:pPr>
        <w:tabs>
          <w:tab w:val="left" w:pos="0"/>
        </w:tabs>
        <w:suppressAutoHyphens/>
        <w:autoSpaceDE w:val="0"/>
        <w:spacing w:after="0" w:line="240" w:lineRule="auto"/>
        <w:ind w:firstLine="709"/>
        <w:jc w:val="both"/>
        <w:rPr>
          <w:rFonts w:ascii="Times New Roman" w:eastAsia="SimSun" w:hAnsi="Times New Roman" w:cs="Times New Roman"/>
          <w:i/>
          <w:iCs/>
          <w:kern w:val="0"/>
          <w:sz w:val="24"/>
          <w:szCs w:val="24"/>
          <w:u w:val="single"/>
          <w:lang w:val="kk-KZ" w:eastAsia="zh-CN"/>
          <w14:ligatures w14:val="none"/>
        </w:rPr>
      </w:pPr>
      <w:r w:rsidRPr="0086027F">
        <w:rPr>
          <w:rFonts w:ascii="Times New Roman" w:eastAsia="SimSun" w:hAnsi="Times New Roman" w:cs="Times New Roman"/>
          <w:i/>
          <w:iCs/>
          <w:kern w:val="0"/>
          <w:sz w:val="24"/>
          <w:szCs w:val="24"/>
          <w:u w:val="single"/>
          <w:lang w:val="kk-KZ" w:eastAsia="zh-CN"/>
          <w14:ligatures w14:val="none"/>
        </w:rPr>
        <w:t>Кен орнындағы жер қойнауын пайдалану салдарын жою Боранк</w:t>
      </w:r>
      <w:r w:rsidR="0086027F">
        <w:rPr>
          <w:rFonts w:ascii="Times New Roman" w:eastAsia="SimSun" w:hAnsi="Times New Roman" w:cs="Times New Roman"/>
          <w:i/>
          <w:iCs/>
          <w:kern w:val="0"/>
          <w:sz w:val="24"/>
          <w:szCs w:val="24"/>
          <w:u w:val="single"/>
          <w:lang w:val="kk-KZ" w:eastAsia="zh-CN"/>
          <w14:ligatures w14:val="none"/>
        </w:rPr>
        <w:t>ұ</w:t>
      </w:r>
      <w:r w:rsidRPr="0086027F">
        <w:rPr>
          <w:rFonts w:ascii="Times New Roman" w:eastAsia="SimSun" w:hAnsi="Times New Roman" w:cs="Times New Roman"/>
          <w:i/>
          <w:iCs/>
          <w:kern w:val="0"/>
          <w:sz w:val="24"/>
          <w:szCs w:val="24"/>
          <w:u w:val="single"/>
          <w:lang w:val="kk-KZ" w:eastAsia="zh-CN"/>
          <w14:ligatures w14:val="none"/>
        </w:rPr>
        <w:t>л келесі бағыттар бойынша жүргізілетін болады:</w:t>
      </w:r>
    </w:p>
    <w:p w14:paraId="54CF7741" w14:textId="77777777" w:rsidR="00C231F0" w:rsidRPr="00D76151" w:rsidRDefault="00CA447C" w:rsidP="00C231F0">
      <w:pPr>
        <w:pStyle w:val="a7"/>
        <w:numPr>
          <w:ilvl w:val="0"/>
          <w:numId w:val="22"/>
        </w:numPr>
        <w:spacing w:after="0" w:line="240" w:lineRule="auto"/>
        <w:rPr>
          <w:rFonts w:ascii="Times New Roman" w:eastAsia="SimSun" w:hAnsi="Times New Roman" w:cs="Times New Roman"/>
          <w:kern w:val="0"/>
          <w:sz w:val="24"/>
          <w:szCs w:val="24"/>
          <w:lang w:val="kk-KZ" w:eastAsia="zh-CN"/>
          <w14:ligatures w14:val="none"/>
        </w:rPr>
      </w:pPr>
      <w:r w:rsidRPr="00D76151">
        <w:rPr>
          <w:rFonts w:ascii="Times New Roman" w:eastAsia="SimSun" w:hAnsi="Times New Roman" w:cs="Times New Roman"/>
          <w:kern w:val="0"/>
          <w:sz w:val="24"/>
          <w:szCs w:val="24"/>
          <w:lang w:val="kk-KZ" w:eastAsia="zh-CN"/>
          <w14:ligatures w14:val="none"/>
        </w:rPr>
        <w:t>цемент көпірлерін орнату арқылы ұңғымаларды физикалық жою;</w:t>
      </w:r>
    </w:p>
    <w:p w14:paraId="0FC78E1C" w14:textId="77777777" w:rsidR="00C231F0" w:rsidRPr="00D76151" w:rsidRDefault="00CA447C" w:rsidP="00C231F0">
      <w:pPr>
        <w:pStyle w:val="a7"/>
        <w:numPr>
          <w:ilvl w:val="0"/>
          <w:numId w:val="22"/>
        </w:numPr>
        <w:spacing w:after="0" w:line="240" w:lineRule="auto"/>
        <w:rPr>
          <w:rFonts w:ascii="Times New Roman" w:eastAsia="SimSun" w:hAnsi="Times New Roman" w:cs="Times New Roman"/>
          <w:kern w:val="0"/>
          <w:sz w:val="24"/>
          <w:szCs w:val="24"/>
          <w:lang w:val="kk-KZ" w:eastAsia="zh-CN"/>
          <w14:ligatures w14:val="none"/>
        </w:rPr>
      </w:pPr>
      <w:r w:rsidRPr="00D76151">
        <w:rPr>
          <w:rFonts w:ascii="Times New Roman" w:eastAsia="SimSun" w:hAnsi="Times New Roman" w:cs="Times New Roman"/>
          <w:kern w:val="0"/>
          <w:sz w:val="24"/>
          <w:szCs w:val="24"/>
          <w:lang w:val="kk-KZ" w:eastAsia="zh-CN"/>
          <w14:ligatures w14:val="none"/>
        </w:rPr>
        <w:t>ұңғымалар мен коммуникациялардың жерүсті және жерасты жабдықтарын кен орнынан тыс жерлерге шығару арқылы бөлшектеу;</w:t>
      </w:r>
    </w:p>
    <w:p w14:paraId="37A0388D" w14:textId="77777777" w:rsidR="00C231F0" w:rsidRPr="00D76151" w:rsidRDefault="00CA447C" w:rsidP="00C231F0">
      <w:pPr>
        <w:pStyle w:val="a7"/>
        <w:numPr>
          <w:ilvl w:val="0"/>
          <w:numId w:val="22"/>
        </w:numPr>
        <w:spacing w:after="0" w:line="240" w:lineRule="auto"/>
        <w:rPr>
          <w:rFonts w:ascii="Times New Roman" w:eastAsia="SimSun" w:hAnsi="Times New Roman" w:cs="Times New Roman"/>
          <w:kern w:val="0"/>
          <w:sz w:val="24"/>
          <w:szCs w:val="24"/>
          <w:lang w:val="kk-KZ" w:eastAsia="zh-CN"/>
          <w14:ligatures w14:val="none"/>
        </w:rPr>
      </w:pPr>
      <w:r w:rsidRPr="00D76151">
        <w:rPr>
          <w:rFonts w:ascii="Times New Roman" w:eastAsia="SimSun" w:hAnsi="Times New Roman" w:cs="Times New Roman"/>
          <w:kern w:val="0"/>
          <w:sz w:val="24"/>
          <w:szCs w:val="24"/>
          <w:lang w:val="kk-KZ" w:eastAsia="zh-CN"/>
          <w14:ligatures w14:val="none"/>
        </w:rPr>
        <w:t>кен орны аумағында орналасқан мұнай жинау және басқа құрылыстарды бөлшектеу;</w:t>
      </w:r>
    </w:p>
    <w:p w14:paraId="5541A69A" w14:textId="0D0FF114" w:rsidR="00CA447C" w:rsidRPr="00C231F0" w:rsidRDefault="00CA447C" w:rsidP="00C231F0">
      <w:pPr>
        <w:pStyle w:val="a7"/>
        <w:numPr>
          <w:ilvl w:val="0"/>
          <w:numId w:val="22"/>
        </w:numPr>
        <w:spacing w:after="0" w:line="240" w:lineRule="auto"/>
        <w:rPr>
          <w:rFonts w:ascii="Times New Roman" w:eastAsia="SimSun" w:hAnsi="Times New Roman" w:cs="Times New Roman"/>
          <w:kern w:val="0"/>
          <w:sz w:val="24"/>
          <w:szCs w:val="24"/>
          <w:lang w:eastAsia="zh-CN"/>
          <w14:ligatures w14:val="none"/>
        </w:rPr>
      </w:pPr>
      <w:proofErr w:type="spellStart"/>
      <w:r w:rsidRPr="00C231F0">
        <w:rPr>
          <w:rFonts w:ascii="Times New Roman" w:eastAsia="SimSun" w:hAnsi="Times New Roman" w:cs="Times New Roman"/>
          <w:kern w:val="0"/>
          <w:sz w:val="24"/>
          <w:szCs w:val="24"/>
          <w:lang w:eastAsia="zh-CN"/>
          <w14:ligatures w14:val="none"/>
        </w:rPr>
        <w:t>техникалық</w:t>
      </w:r>
      <w:proofErr w:type="spellEnd"/>
      <w:r w:rsidRPr="00C231F0">
        <w:rPr>
          <w:rFonts w:ascii="Times New Roman" w:eastAsia="SimSun" w:hAnsi="Times New Roman" w:cs="Times New Roman"/>
          <w:kern w:val="0"/>
          <w:sz w:val="24"/>
          <w:szCs w:val="24"/>
          <w:lang w:eastAsia="zh-CN"/>
          <w14:ligatures w14:val="none"/>
        </w:rPr>
        <w:t xml:space="preserve"> </w:t>
      </w:r>
      <w:proofErr w:type="spellStart"/>
      <w:r w:rsidRPr="00C231F0">
        <w:rPr>
          <w:rFonts w:ascii="Times New Roman" w:eastAsia="SimSun" w:hAnsi="Times New Roman" w:cs="Times New Roman"/>
          <w:kern w:val="0"/>
          <w:sz w:val="24"/>
          <w:szCs w:val="24"/>
          <w:lang w:eastAsia="zh-CN"/>
          <w14:ligatures w14:val="none"/>
        </w:rPr>
        <w:t>және</w:t>
      </w:r>
      <w:proofErr w:type="spellEnd"/>
      <w:r w:rsidRPr="00C231F0">
        <w:rPr>
          <w:rFonts w:ascii="Times New Roman" w:eastAsia="SimSun" w:hAnsi="Times New Roman" w:cs="Times New Roman"/>
          <w:kern w:val="0"/>
          <w:sz w:val="24"/>
          <w:szCs w:val="24"/>
          <w:lang w:eastAsia="zh-CN"/>
          <w14:ligatures w14:val="none"/>
        </w:rPr>
        <w:t xml:space="preserve"> </w:t>
      </w:r>
      <w:proofErr w:type="spellStart"/>
      <w:r w:rsidRPr="00C231F0">
        <w:rPr>
          <w:rFonts w:ascii="Times New Roman" w:eastAsia="SimSun" w:hAnsi="Times New Roman" w:cs="Times New Roman"/>
          <w:kern w:val="0"/>
          <w:sz w:val="24"/>
          <w:szCs w:val="24"/>
          <w:lang w:eastAsia="zh-CN"/>
          <w14:ligatures w14:val="none"/>
        </w:rPr>
        <w:t>биологиялық</w:t>
      </w:r>
      <w:proofErr w:type="spellEnd"/>
      <w:r w:rsidRPr="00C231F0">
        <w:rPr>
          <w:rFonts w:ascii="Times New Roman" w:eastAsia="SimSun" w:hAnsi="Times New Roman" w:cs="Times New Roman"/>
          <w:kern w:val="0"/>
          <w:sz w:val="24"/>
          <w:szCs w:val="24"/>
          <w:lang w:eastAsia="zh-CN"/>
          <w14:ligatures w14:val="none"/>
        </w:rPr>
        <w:t xml:space="preserve"> </w:t>
      </w:r>
      <w:proofErr w:type="spellStart"/>
      <w:r w:rsidRPr="00C231F0">
        <w:rPr>
          <w:rFonts w:ascii="Times New Roman" w:eastAsia="SimSun" w:hAnsi="Times New Roman" w:cs="Times New Roman"/>
          <w:kern w:val="0"/>
          <w:sz w:val="24"/>
          <w:szCs w:val="24"/>
          <w:lang w:eastAsia="zh-CN"/>
          <w14:ligatures w14:val="none"/>
        </w:rPr>
        <w:t>құнарландыруды</w:t>
      </w:r>
      <w:proofErr w:type="spellEnd"/>
      <w:r w:rsidRPr="00C231F0">
        <w:rPr>
          <w:rFonts w:ascii="Times New Roman" w:eastAsia="SimSun" w:hAnsi="Times New Roman" w:cs="Times New Roman"/>
          <w:kern w:val="0"/>
          <w:sz w:val="24"/>
          <w:szCs w:val="24"/>
          <w:lang w:eastAsia="zh-CN"/>
          <w14:ligatures w14:val="none"/>
        </w:rPr>
        <w:t>.</w:t>
      </w:r>
    </w:p>
    <w:p w14:paraId="52A139AF" w14:textId="77777777" w:rsidR="00CA447C" w:rsidRPr="00C231F0" w:rsidRDefault="00CA447C" w:rsidP="00CA447C">
      <w:pPr>
        <w:tabs>
          <w:tab w:val="left" w:pos="982"/>
        </w:tabs>
        <w:suppressAutoHyphens/>
        <w:spacing w:after="0" w:line="240" w:lineRule="auto"/>
        <w:ind w:left="709"/>
        <w:jc w:val="both"/>
        <w:rPr>
          <w:rFonts w:ascii="Times New Roman" w:eastAsia="SimSun" w:hAnsi="Times New Roman" w:cs="Times New Roman"/>
          <w:i/>
          <w:iCs/>
          <w:kern w:val="0"/>
          <w:sz w:val="24"/>
          <w:szCs w:val="24"/>
          <w:u w:val="single"/>
          <w:lang w:eastAsia="zh-CN"/>
          <w14:ligatures w14:val="none"/>
        </w:rPr>
      </w:pPr>
      <w:r w:rsidRPr="00C231F0">
        <w:rPr>
          <w:rFonts w:ascii="Times New Roman" w:eastAsia="SimSun" w:hAnsi="Times New Roman" w:cs="Times New Roman"/>
          <w:i/>
          <w:iCs/>
          <w:kern w:val="0"/>
          <w:sz w:val="24"/>
          <w:szCs w:val="24"/>
          <w:u w:val="single"/>
          <w:lang w:eastAsia="zh-CN"/>
          <w14:ligatures w14:val="none"/>
        </w:rPr>
        <w:t>Рентабельді кезеңнің соңында 45 ұңғыма жоюға жатады, оның ішінде:</w:t>
      </w:r>
    </w:p>
    <w:p w14:paraId="581B5EEC" w14:textId="77777777" w:rsidR="00C231F0" w:rsidRDefault="00CA447C" w:rsidP="00C231F0">
      <w:pPr>
        <w:pStyle w:val="a7"/>
        <w:numPr>
          <w:ilvl w:val="0"/>
          <w:numId w:val="21"/>
        </w:numPr>
        <w:tabs>
          <w:tab w:val="left" w:pos="982"/>
        </w:tabs>
        <w:suppressAutoHyphens/>
        <w:spacing w:after="0" w:line="240" w:lineRule="auto"/>
        <w:jc w:val="both"/>
        <w:rPr>
          <w:rFonts w:ascii="Times New Roman" w:eastAsia="SimSun" w:hAnsi="Times New Roman" w:cs="Times New Roman"/>
          <w:kern w:val="0"/>
          <w:sz w:val="24"/>
          <w:szCs w:val="24"/>
          <w:lang w:eastAsia="zh-CN"/>
          <w14:ligatures w14:val="none"/>
        </w:rPr>
      </w:pPr>
      <w:r w:rsidRPr="00C231F0">
        <w:rPr>
          <w:rFonts w:ascii="Times New Roman" w:eastAsia="SimSun" w:hAnsi="Times New Roman" w:cs="Times New Roman"/>
          <w:kern w:val="0"/>
          <w:sz w:val="24"/>
          <w:szCs w:val="24"/>
          <w:lang w:eastAsia="zh-CN"/>
          <w14:ligatures w14:val="none"/>
        </w:rPr>
        <w:t>18 өндіруші мұнай компаниялары;</w:t>
      </w:r>
    </w:p>
    <w:p w14:paraId="6601FD39" w14:textId="77777777" w:rsidR="00C231F0" w:rsidRDefault="00CA447C" w:rsidP="00C231F0">
      <w:pPr>
        <w:pStyle w:val="a7"/>
        <w:numPr>
          <w:ilvl w:val="0"/>
          <w:numId w:val="21"/>
        </w:numPr>
        <w:tabs>
          <w:tab w:val="left" w:pos="982"/>
        </w:tabs>
        <w:suppressAutoHyphens/>
        <w:spacing w:after="0" w:line="240" w:lineRule="auto"/>
        <w:jc w:val="both"/>
        <w:rPr>
          <w:rFonts w:ascii="Times New Roman" w:eastAsia="SimSun" w:hAnsi="Times New Roman" w:cs="Times New Roman"/>
          <w:kern w:val="0"/>
          <w:sz w:val="24"/>
          <w:szCs w:val="24"/>
          <w:lang w:eastAsia="zh-CN"/>
          <w14:ligatures w14:val="none"/>
        </w:rPr>
      </w:pPr>
      <w:r w:rsidRPr="00C231F0">
        <w:rPr>
          <w:rFonts w:ascii="Times New Roman" w:eastAsia="SimSun" w:hAnsi="Times New Roman" w:cs="Times New Roman"/>
          <w:kern w:val="0"/>
          <w:sz w:val="24"/>
          <w:szCs w:val="24"/>
          <w:lang w:eastAsia="zh-CN"/>
          <w14:ligatures w14:val="none"/>
        </w:rPr>
        <w:t xml:space="preserve">5 айдау, </w:t>
      </w:r>
    </w:p>
    <w:p w14:paraId="7BFA6060" w14:textId="77777777" w:rsidR="00C231F0" w:rsidRDefault="00CA447C" w:rsidP="00C231F0">
      <w:pPr>
        <w:pStyle w:val="a7"/>
        <w:numPr>
          <w:ilvl w:val="0"/>
          <w:numId w:val="21"/>
        </w:numPr>
        <w:tabs>
          <w:tab w:val="left" w:pos="982"/>
        </w:tabs>
        <w:suppressAutoHyphens/>
        <w:spacing w:after="0" w:line="240" w:lineRule="auto"/>
        <w:jc w:val="both"/>
        <w:rPr>
          <w:rFonts w:ascii="Times New Roman" w:eastAsia="SimSun" w:hAnsi="Times New Roman" w:cs="Times New Roman"/>
          <w:kern w:val="0"/>
          <w:sz w:val="24"/>
          <w:szCs w:val="24"/>
          <w:lang w:eastAsia="zh-CN"/>
          <w14:ligatures w14:val="none"/>
        </w:rPr>
      </w:pPr>
      <w:r w:rsidRPr="00C231F0">
        <w:rPr>
          <w:rFonts w:ascii="Times New Roman" w:eastAsia="SimSun" w:hAnsi="Times New Roman" w:cs="Times New Roman"/>
          <w:kern w:val="0"/>
          <w:sz w:val="24"/>
          <w:szCs w:val="24"/>
          <w:lang w:eastAsia="zh-CN"/>
          <w14:ligatures w14:val="none"/>
        </w:rPr>
        <w:t xml:space="preserve">13 газ өндіретін; </w:t>
      </w:r>
    </w:p>
    <w:p w14:paraId="29C2644E" w14:textId="77777777" w:rsidR="00C231F0" w:rsidRDefault="00CA447C" w:rsidP="00C231F0">
      <w:pPr>
        <w:pStyle w:val="a7"/>
        <w:numPr>
          <w:ilvl w:val="0"/>
          <w:numId w:val="21"/>
        </w:numPr>
        <w:tabs>
          <w:tab w:val="left" w:pos="982"/>
        </w:tabs>
        <w:suppressAutoHyphens/>
        <w:spacing w:after="0" w:line="240" w:lineRule="auto"/>
        <w:jc w:val="both"/>
        <w:rPr>
          <w:rFonts w:ascii="Times New Roman" w:eastAsia="SimSun" w:hAnsi="Times New Roman" w:cs="Times New Roman"/>
          <w:kern w:val="0"/>
          <w:sz w:val="24"/>
          <w:szCs w:val="24"/>
          <w:lang w:eastAsia="zh-CN"/>
          <w14:ligatures w14:val="none"/>
        </w:rPr>
      </w:pPr>
      <w:r w:rsidRPr="00C231F0">
        <w:rPr>
          <w:rFonts w:ascii="Times New Roman" w:eastAsia="SimSun" w:hAnsi="Times New Roman" w:cs="Times New Roman"/>
          <w:kern w:val="0"/>
          <w:sz w:val="24"/>
          <w:szCs w:val="24"/>
          <w:lang w:eastAsia="zh-CN"/>
          <w14:ligatures w14:val="none"/>
        </w:rPr>
        <w:t xml:space="preserve">5 арнайы сіңіргіштер; </w:t>
      </w:r>
    </w:p>
    <w:p w14:paraId="069F7DFD" w14:textId="77777777" w:rsidR="00C231F0" w:rsidRDefault="00CA447C" w:rsidP="00C231F0">
      <w:pPr>
        <w:pStyle w:val="a7"/>
        <w:numPr>
          <w:ilvl w:val="0"/>
          <w:numId w:val="21"/>
        </w:numPr>
        <w:tabs>
          <w:tab w:val="left" w:pos="982"/>
        </w:tabs>
        <w:suppressAutoHyphens/>
        <w:spacing w:after="0" w:line="240" w:lineRule="auto"/>
        <w:jc w:val="both"/>
        <w:rPr>
          <w:rFonts w:ascii="Times New Roman" w:eastAsia="SimSun" w:hAnsi="Times New Roman" w:cs="Times New Roman"/>
          <w:kern w:val="0"/>
          <w:sz w:val="24"/>
          <w:szCs w:val="24"/>
          <w:lang w:eastAsia="zh-CN"/>
          <w14:ligatures w14:val="none"/>
        </w:rPr>
      </w:pPr>
      <w:r w:rsidRPr="00C231F0">
        <w:rPr>
          <w:rFonts w:ascii="Times New Roman" w:eastAsia="SimSun" w:hAnsi="Times New Roman" w:cs="Times New Roman"/>
          <w:kern w:val="0"/>
          <w:sz w:val="24"/>
          <w:szCs w:val="24"/>
          <w:lang w:eastAsia="zh-CN"/>
          <w14:ligatures w14:val="none"/>
        </w:rPr>
        <w:t xml:space="preserve">3 бас тоған; </w:t>
      </w:r>
    </w:p>
    <w:p w14:paraId="034D2AB4" w14:textId="52E71863" w:rsidR="00CA447C" w:rsidRPr="00C231F0" w:rsidRDefault="00CA447C" w:rsidP="00C231F0">
      <w:pPr>
        <w:pStyle w:val="a7"/>
        <w:numPr>
          <w:ilvl w:val="0"/>
          <w:numId w:val="21"/>
        </w:numPr>
        <w:tabs>
          <w:tab w:val="left" w:pos="982"/>
        </w:tabs>
        <w:suppressAutoHyphens/>
        <w:spacing w:after="0" w:line="240" w:lineRule="auto"/>
        <w:jc w:val="both"/>
        <w:rPr>
          <w:rFonts w:ascii="Times New Roman" w:eastAsia="SimSun" w:hAnsi="Times New Roman" w:cs="Times New Roman"/>
          <w:kern w:val="0"/>
          <w:sz w:val="24"/>
          <w:szCs w:val="24"/>
          <w:lang w:eastAsia="zh-CN"/>
          <w14:ligatures w14:val="none"/>
        </w:rPr>
      </w:pPr>
      <w:r w:rsidRPr="00C231F0">
        <w:rPr>
          <w:rFonts w:ascii="Times New Roman" w:eastAsia="SimSun" w:hAnsi="Times New Roman" w:cs="Times New Roman"/>
          <w:kern w:val="0"/>
          <w:sz w:val="24"/>
          <w:szCs w:val="24"/>
          <w:lang w:eastAsia="zh-CN"/>
          <w14:ligatures w14:val="none"/>
        </w:rPr>
        <w:t xml:space="preserve">консервацияда 1. </w:t>
      </w:r>
    </w:p>
    <w:p w14:paraId="426BF1CA" w14:textId="77777777" w:rsidR="00CA447C" w:rsidRDefault="00CA447C" w:rsidP="00C231F0">
      <w:pPr>
        <w:tabs>
          <w:tab w:val="left" w:pos="982"/>
        </w:tabs>
        <w:suppressAutoHyphens/>
        <w:spacing w:after="0" w:line="240" w:lineRule="auto"/>
        <w:jc w:val="both"/>
        <w:rPr>
          <w:rFonts w:ascii="Times New Roman" w:eastAsia="SimSun" w:hAnsi="Times New Roman" w:cs="Times New Roman"/>
          <w:color w:val="0000FF"/>
          <w:kern w:val="0"/>
          <w:sz w:val="24"/>
          <w:szCs w:val="24"/>
          <w:lang w:eastAsia="zh-CN"/>
          <w14:ligatures w14:val="none"/>
        </w:rPr>
      </w:pPr>
      <w:r w:rsidRPr="00CA447C">
        <w:rPr>
          <w:rFonts w:ascii="Times New Roman" w:eastAsia="SimSun" w:hAnsi="Times New Roman" w:cs="Times New Roman"/>
          <w:kern w:val="0"/>
          <w:sz w:val="24"/>
          <w:szCs w:val="24"/>
          <w:lang w:eastAsia="zh-CN"/>
          <w14:ligatures w14:val="none"/>
        </w:rPr>
        <w:t>Жұмыста ұңғымаларды және басқа да өндірістік-шаруашылық объектілері мен құрылыстарын жоюға, сондай-ақ өнеркәсіптік пайдаланылған жерлерді қалпына келтіруге қажетті материалдық-техникалық, еңбек шығындарының болжамды бағасы жүргізілді</w:t>
      </w:r>
      <w:r w:rsidRPr="00CA447C">
        <w:rPr>
          <w:rFonts w:ascii="Times New Roman" w:eastAsia="SimSun" w:hAnsi="Times New Roman" w:cs="Times New Roman"/>
          <w:color w:val="0000FF"/>
          <w:kern w:val="0"/>
          <w:sz w:val="24"/>
          <w:szCs w:val="24"/>
          <w:lang w:eastAsia="zh-CN"/>
          <w14:ligatures w14:val="none"/>
        </w:rPr>
        <w:t xml:space="preserve">. </w:t>
      </w:r>
    </w:p>
    <w:p w14:paraId="4F663C5E" w14:textId="77777777" w:rsidR="0093551D" w:rsidRDefault="0093551D" w:rsidP="00CA447C">
      <w:pPr>
        <w:tabs>
          <w:tab w:val="left" w:pos="982"/>
        </w:tabs>
        <w:suppressAutoHyphens/>
        <w:spacing w:after="0" w:line="240" w:lineRule="auto"/>
        <w:ind w:firstLine="709"/>
        <w:jc w:val="both"/>
        <w:rPr>
          <w:rFonts w:ascii="Times New Roman" w:eastAsia="SimSun" w:hAnsi="Times New Roman" w:cs="Times New Roman"/>
          <w:color w:val="0000FF"/>
          <w:kern w:val="0"/>
          <w:sz w:val="24"/>
          <w:szCs w:val="24"/>
          <w:lang w:eastAsia="zh-CN"/>
          <w14:ligatures w14:val="none"/>
        </w:rPr>
      </w:pPr>
    </w:p>
    <w:p w14:paraId="086E5171" w14:textId="197C17E2" w:rsidR="0086027F" w:rsidRDefault="0086027F" w:rsidP="00CA447C">
      <w:pPr>
        <w:tabs>
          <w:tab w:val="left" w:pos="982"/>
        </w:tabs>
        <w:suppressAutoHyphens/>
        <w:spacing w:after="0" w:line="240" w:lineRule="auto"/>
        <w:ind w:firstLine="709"/>
        <w:jc w:val="both"/>
        <w:rPr>
          <w:rFonts w:ascii="Times New Roman" w:eastAsia="SimSun" w:hAnsi="Times New Roman" w:cs="Times New Roman"/>
          <w:color w:val="0000FF"/>
          <w:kern w:val="0"/>
          <w:sz w:val="24"/>
          <w:szCs w:val="24"/>
          <w:lang w:eastAsia="zh-CN"/>
          <w14:ligatures w14:val="none"/>
        </w:rPr>
      </w:pPr>
      <w:r>
        <w:rPr>
          <w:rFonts w:ascii="Times New Roman" w:eastAsia="SimSun" w:hAnsi="Times New Roman" w:cs="Times New Roman"/>
          <w:color w:val="0000FF"/>
          <w:kern w:val="0"/>
          <w:sz w:val="24"/>
          <w:szCs w:val="24"/>
          <w:lang w:eastAsia="zh-CN"/>
          <w14:ligatures w14:val="none"/>
        </w:rPr>
        <w:br w:type="page"/>
      </w:r>
    </w:p>
    <w:p w14:paraId="5886F4CB" w14:textId="38ED0937" w:rsidR="0093551D" w:rsidRPr="00C231F0" w:rsidRDefault="0093551D" w:rsidP="00C231F0">
      <w:pPr>
        <w:tabs>
          <w:tab w:val="left" w:pos="982"/>
        </w:tabs>
        <w:suppressAutoHyphens/>
        <w:spacing w:after="120" w:line="240" w:lineRule="auto"/>
        <w:ind w:firstLine="709"/>
        <w:jc w:val="both"/>
        <w:rPr>
          <w:rFonts w:ascii="Times New Roman" w:eastAsia="SimSun" w:hAnsi="Times New Roman" w:cs="Times New Roman"/>
          <w:b/>
          <w:bCs/>
          <w:i/>
          <w:iCs/>
          <w:kern w:val="0"/>
          <w:sz w:val="24"/>
          <w:szCs w:val="24"/>
          <w:lang w:eastAsia="zh-CN"/>
          <w14:ligatures w14:val="none"/>
        </w:rPr>
      </w:pPr>
      <w:proofErr w:type="spellStart"/>
      <w:r w:rsidRPr="00C231F0">
        <w:rPr>
          <w:rFonts w:ascii="Times New Roman" w:eastAsia="SimSun" w:hAnsi="Times New Roman" w:cs="Times New Roman"/>
          <w:b/>
          <w:bCs/>
          <w:i/>
          <w:iCs/>
          <w:kern w:val="0"/>
          <w:sz w:val="24"/>
          <w:szCs w:val="24"/>
          <w:lang w:eastAsia="zh-CN"/>
          <w14:ligatures w14:val="none"/>
        </w:rPr>
        <w:lastRenderedPageBreak/>
        <w:t>Эмиссиялардың</w:t>
      </w:r>
      <w:proofErr w:type="spellEnd"/>
      <w:r w:rsidRPr="00C231F0">
        <w:rPr>
          <w:rFonts w:ascii="Times New Roman" w:eastAsia="SimSun" w:hAnsi="Times New Roman" w:cs="Times New Roman"/>
          <w:b/>
          <w:bCs/>
          <w:i/>
          <w:iCs/>
          <w:kern w:val="0"/>
          <w:sz w:val="24"/>
          <w:szCs w:val="24"/>
          <w:lang w:eastAsia="zh-CN"/>
          <w14:ligatures w14:val="none"/>
        </w:rPr>
        <w:t xml:space="preserve"> </w:t>
      </w:r>
      <w:proofErr w:type="spellStart"/>
      <w:r w:rsidRPr="00C231F0">
        <w:rPr>
          <w:rFonts w:ascii="Times New Roman" w:eastAsia="SimSun" w:hAnsi="Times New Roman" w:cs="Times New Roman"/>
          <w:b/>
          <w:bCs/>
          <w:i/>
          <w:iCs/>
          <w:kern w:val="0"/>
          <w:sz w:val="24"/>
          <w:szCs w:val="24"/>
          <w:lang w:eastAsia="zh-CN"/>
          <w14:ligatures w14:val="none"/>
        </w:rPr>
        <w:t>шекті</w:t>
      </w:r>
      <w:proofErr w:type="spellEnd"/>
      <w:r w:rsidRPr="00C231F0">
        <w:rPr>
          <w:rFonts w:ascii="Times New Roman" w:eastAsia="SimSun" w:hAnsi="Times New Roman" w:cs="Times New Roman"/>
          <w:b/>
          <w:bCs/>
          <w:i/>
          <w:iCs/>
          <w:kern w:val="0"/>
          <w:sz w:val="24"/>
          <w:szCs w:val="24"/>
          <w:lang w:eastAsia="zh-CN"/>
          <w14:ligatures w14:val="none"/>
        </w:rPr>
        <w:t xml:space="preserve"> </w:t>
      </w:r>
      <w:proofErr w:type="spellStart"/>
      <w:r w:rsidRPr="00C231F0">
        <w:rPr>
          <w:rFonts w:ascii="Times New Roman" w:eastAsia="SimSun" w:hAnsi="Times New Roman" w:cs="Times New Roman"/>
          <w:b/>
          <w:bCs/>
          <w:i/>
          <w:iCs/>
          <w:kern w:val="0"/>
          <w:sz w:val="24"/>
          <w:szCs w:val="24"/>
          <w:lang w:eastAsia="zh-CN"/>
          <w14:ligatures w14:val="none"/>
        </w:rPr>
        <w:t>сандық</w:t>
      </w:r>
      <w:proofErr w:type="spellEnd"/>
      <w:r w:rsidRPr="00C231F0">
        <w:rPr>
          <w:rFonts w:ascii="Times New Roman" w:eastAsia="SimSun" w:hAnsi="Times New Roman" w:cs="Times New Roman"/>
          <w:b/>
          <w:bCs/>
          <w:i/>
          <w:iCs/>
          <w:kern w:val="0"/>
          <w:sz w:val="24"/>
          <w:szCs w:val="24"/>
          <w:lang w:eastAsia="zh-CN"/>
          <w14:ligatures w14:val="none"/>
        </w:rPr>
        <w:t xml:space="preserve"> </w:t>
      </w:r>
      <w:proofErr w:type="spellStart"/>
      <w:r w:rsidRPr="00C231F0">
        <w:rPr>
          <w:rFonts w:ascii="Times New Roman" w:eastAsia="SimSun" w:hAnsi="Times New Roman" w:cs="Times New Roman"/>
          <w:b/>
          <w:bCs/>
          <w:i/>
          <w:iCs/>
          <w:kern w:val="0"/>
          <w:sz w:val="24"/>
          <w:szCs w:val="24"/>
          <w:lang w:eastAsia="zh-CN"/>
          <w14:ligatures w14:val="none"/>
        </w:rPr>
        <w:t>және</w:t>
      </w:r>
      <w:proofErr w:type="spellEnd"/>
      <w:r w:rsidRPr="00C231F0">
        <w:rPr>
          <w:rFonts w:ascii="Times New Roman" w:eastAsia="SimSun" w:hAnsi="Times New Roman" w:cs="Times New Roman"/>
          <w:b/>
          <w:bCs/>
          <w:i/>
          <w:iCs/>
          <w:kern w:val="0"/>
          <w:sz w:val="24"/>
          <w:szCs w:val="24"/>
          <w:lang w:eastAsia="zh-CN"/>
          <w14:ligatures w14:val="none"/>
        </w:rPr>
        <w:t xml:space="preserve"> сапалық көрсеткіштері, қоршаған ортаға физикалық әсерлер, қалдықтардың жинақталуының шекті мөлшері, сондай-ақ егер ол көзделіп отырған қызмет шеңберінде жоспарланса, оларды көму туралы ақпарат.</w:t>
      </w:r>
    </w:p>
    <w:p w14:paraId="768F7E19" w14:textId="393C7664" w:rsidR="0093551D" w:rsidRPr="0093551D" w:rsidRDefault="0093551D" w:rsidP="00C231F0">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Жер қойнауын пайдаланудың зардаптарын жою жөніндегі жұмыстарды жүргізу кезінде ластаушы заттардың бөліну көздері мыналар болып табылады: жоспарлау жұмыстары, ДЭС, бұрғылау агрегаты, дәнекерлеу жұмыстары, автокөлік техникасы.</w:t>
      </w:r>
    </w:p>
    <w:p w14:paraId="45040BCC" w14:textId="7D062E22" w:rsidR="0093551D" w:rsidRDefault="0093551D" w:rsidP="00C231F0">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Жер қойнауын пайдалану салдарын жою кезінде зиянды заттар шығарындылары көздерінің саны небәрі 12 бірлікті, ұйымдастырылғандары – 4 бірлікті, ұйымдастырылмағандары – 8 бірлікті құрайды.</w:t>
      </w:r>
    </w:p>
    <w:p w14:paraId="4340858C" w14:textId="77777777" w:rsidR="0093551D" w:rsidRPr="0093551D" w:rsidRDefault="0093551D" w:rsidP="00C231F0">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1 ұңғымадан ұңғымаларды салу кезінде стационарлық көздерден шығарындылардың жалпы мөлшері 33,846877 г/с, 77,958609 т/г құрайды.</w:t>
      </w:r>
    </w:p>
    <w:p w14:paraId="7F6CE5CF" w14:textId="6B852C3C" w:rsidR="0093551D" w:rsidRDefault="0093551D" w:rsidP="00C231F0">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 xml:space="preserve">Кен орнының бір ұңғымасын жою </w:t>
      </w:r>
      <w:proofErr w:type="spellStart"/>
      <w:r w:rsidRPr="0093551D">
        <w:rPr>
          <w:rFonts w:ascii="Times New Roman" w:eastAsia="SimSun" w:hAnsi="Times New Roman" w:cs="Times New Roman"/>
          <w:kern w:val="0"/>
          <w:sz w:val="24"/>
          <w:szCs w:val="24"/>
          <w:lang w:eastAsia="zh-CN"/>
          <w14:ligatures w14:val="none"/>
        </w:rPr>
        <w:t>кезінде</w:t>
      </w:r>
      <w:proofErr w:type="spellEnd"/>
      <w:r w:rsidRPr="0093551D">
        <w:rPr>
          <w:rFonts w:ascii="Times New Roman" w:eastAsia="SimSun" w:hAnsi="Times New Roman" w:cs="Times New Roman"/>
          <w:kern w:val="0"/>
          <w:sz w:val="24"/>
          <w:szCs w:val="24"/>
          <w:lang w:eastAsia="zh-CN"/>
          <w14:ligatures w14:val="none"/>
        </w:rPr>
        <w:t xml:space="preserve"> </w:t>
      </w:r>
      <w:proofErr w:type="spellStart"/>
      <w:r w:rsidRPr="0093551D">
        <w:rPr>
          <w:rFonts w:ascii="Times New Roman" w:eastAsia="SimSun" w:hAnsi="Times New Roman" w:cs="Times New Roman"/>
          <w:kern w:val="0"/>
          <w:sz w:val="24"/>
          <w:szCs w:val="24"/>
          <w:lang w:eastAsia="zh-CN"/>
          <w14:ligatures w14:val="none"/>
        </w:rPr>
        <w:t>стационарлық</w:t>
      </w:r>
      <w:proofErr w:type="spellEnd"/>
      <w:r w:rsidRPr="0093551D">
        <w:rPr>
          <w:rFonts w:ascii="Times New Roman" w:eastAsia="SimSun" w:hAnsi="Times New Roman" w:cs="Times New Roman"/>
          <w:kern w:val="0"/>
          <w:sz w:val="24"/>
          <w:szCs w:val="24"/>
          <w:lang w:eastAsia="zh-CN"/>
          <w14:ligatures w14:val="none"/>
        </w:rPr>
        <w:t xml:space="preserve"> </w:t>
      </w:r>
      <w:proofErr w:type="spellStart"/>
      <w:r w:rsidRPr="0093551D">
        <w:rPr>
          <w:rFonts w:ascii="Times New Roman" w:eastAsia="SimSun" w:hAnsi="Times New Roman" w:cs="Times New Roman"/>
          <w:kern w:val="0"/>
          <w:sz w:val="24"/>
          <w:szCs w:val="24"/>
          <w:lang w:eastAsia="zh-CN"/>
          <w14:ligatures w14:val="none"/>
        </w:rPr>
        <w:t>көздерден</w:t>
      </w:r>
      <w:proofErr w:type="spellEnd"/>
      <w:r w:rsidRPr="0093551D">
        <w:rPr>
          <w:rFonts w:ascii="Times New Roman" w:eastAsia="SimSun" w:hAnsi="Times New Roman" w:cs="Times New Roman"/>
          <w:kern w:val="0"/>
          <w:sz w:val="24"/>
          <w:szCs w:val="24"/>
          <w:lang w:eastAsia="zh-CN"/>
          <w14:ligatures w14:val="none"/>
        </w:rPr>
        <w:t xml:space="preserve"> </w:t>
      </w:r>
      <w:proofErr w:type="spellStart"/>
      <w:r w:rsidRPr="0093551D">
        <w:rPr>
          <w:rFonts w:ascii="Times New Roman" w:eastAsia="SimSun" w:hAnsi="Times New Roman" w:cs="Times New Roman"/>
          <w:kern w:val="0"/>
          <w:sz w:val="24"/>
          <w:szCs w:val="24"/>
          <w:lang w:eastAsia="zh-CN"/>
          <w14:ligatures w14:val="none"/>
        </w:rPr>
        <w:t>шығатын</w:t>
      </w:r>
      <w:proofErr w:type="spellEnd"/>
      <w:r w:rsidRPr="0093551D">
        <w:rPr>
          <w:rFonts w:ascii="Times New Roman" w:eastAsia="SimSun" w:hAnsi="Times New Roman" w:cs="Times New Roman"/>
          <w:kern w:val="0"/>
          <w:sz w:val="24"/>
          <w:szCs w:val="24"/>
          <w:lang w:eastAsia="zh-CN"/>
          <w14:ligatures w14:val="none"/>
        </w:rPr>
        <w:t xml:space="preserve"> </w:t>
      </w:r>
      <w:proofErr w:type="spellStart"/>
      <w:r w:rsidRPr="0093551D">
        <w:rPr>
          <w:rFonts w:ascii="Times New Roman" w:eastAsia="SimSun" w:hAnsi="Times New Roman" w:cs="Times New Roman"/>
          <w:kern w:val="0"/>
          <w:sz w:val="24"/>
          <w:szCs w:val="24"/>
          <w:lang w:eastAsia="zh-CN"/>
          <w14:ligatures w14:val="none"/>
        </w:rPr>
        <w:t>жалпы</w:t>
      </w:r>
      <w:proofErr w:type="spellEnd"/>
      <w:r w:rsidRPr="0093551D">
        <w:rPr>
          <w:rFonts w:ascii="Times New Roman" w:eastAsia="SimSun" w:hAnsi="Times New Roman" w:cs="Times New Roman"/>
          <w:kern w:val="0"/>
          <w:sz w:val="24"/>
          <w:szCs w:val="24"/>
          <w:lang w:eastAsia="zh-CN"/>
          <w14:ligatures w14:val="none"/>
        </w:rPr>
        <w:t xml:space="preserve"> </w:t>
      </w:r>
      <w:proofErr w:type="spellStart"/>
      <w:r w:rsidRPr="0093551D">
        <w:rPr>
          <w:rFonts w:ascii="Times New Roman" w:eastAsia="SimSun" w:hAnsi="Times New Roman" w:cs="Times New Roman"/>
          <w:kern w:val="0"/>
          <w:sz w:val="24"/>
          <w:szCs w:val="24"/>
          <w:lang w:eastAsia="zh-CN"/>
          <w14:ligatures w14:val="none"/>
        </w:rPr>
        <w:t>шығарындылар</w:t>
      </w:r>
      <w:proofErr w:type="spellEnd"/>
      <w:r w:rsidRPr="0093551D">
        <w:rPr>
          <w:rFonts w:ascii="Times New Roman" w:eastAsia="SimSun" w:hAnsi="Times New Roman" w:cs="Times New Roman"/>
          <w:kern w:val="0"/>
          <w:sz w:val="24"/>
          <w:szCs w:val="24"/>
          <w:lang w:eastAsia="zh-CN"/>
          <w14:ligatures w14:val="none"/>
        </w:rPr>
        <w:t xml:space="preserve"> – 4,566494 г/с, 1,631193605 т/г; </w:t>
      </w:r>
      <w:proofErr w:type="spellStart"/>
      <w:r w:rsidRPr="0093551D">
        <w:rPr>
          <w:rFonts w:ascii="Times New Roman" w:eastAsia="SimSun" w:hAnsi="Times New Roman" w:cs="Times New Roman"/>
          <w:kern w:val="0"/>
          <w:sz w:val="24"/>
          <w:szCs w:val="24"/>
          <w:lang w:eastAsia="zh-CN"/>
          <w14:ligatures w14:val="none"/>
        </w:rPr>
        <w:t>тиісінше</w:t>
      </w:r>
      <w:proofErr w:type="spellEnd"/>
      <w:r w:rsidRPr="0093551D">
        <w:rPr>
          <w:rFonts w:ascii="Times New Roman" w:eastAsia="SimSun" w:hAnsi="Times New Roman" w:cs="Times New Roman"/>
          <w:kern w:val="0"/>
          <w:sz w:val="24"/>
          <w:szCs w:val="24"/>
          <w:lang w:eastAsia="zh-CN"/>
          <w14:ligatures w14:val="none"/>
        </w:rPr>
        <w:t xml:space="preserve">, 45 </w:t>
      </w:r>
      <w:proofErr w:type="spellStart"/>
      <w:r w:rsidRPr="0093551D">
        <w:rPr>
          <w:rFonts w:ascii="Times New Roman" w:eastAsia="SimSun" w:hAnsi="Times New Roman" w:cs="Times New Roman"/>
          <w:kern w:val="0"/>
          <w:sz w:val="24"/>
          <w:szCs w:val="24"/>
          <w:lang w:eastAsia="zh-CN"/>
          <w14:ligatures w14:val="none"/>
        </w:rPr>
        <w:t>ұңғыманы</w:t>
      </w:r>
      <w:proofErr w:type="spellEnd"/>
      <w:r w:rsidRPr="0093551D">
        <w:rPr>
          <w:rFonts w:ascii="Times New Roman" w:eastAsia="SimSun" w:hAnsi="Times New Roman" w:cs="Times New Roman"/>
          <w:kern w:val="0"/>
          <w:sz w:val="24"/>
          <w:szCs w:val="24"/>
          <w:lang w:eastAsia="zh-CN"/>
          <w14:ligatures w14:val="none"/>
        </w:rPr>
        <w:t xml:space="preserve"> </w:t>
      </w:r>
      <w:proofErr w:type="spellStart"/>
      <w:r w:rsidRPr="0093551D">
        <w:rPr>
          <w:rFonts w:ascii="Times New Roman" w:eastAsia="SimSun" w:hAnsi="Times New Roman" w:cs="Times New Roman"/>
          <w:kern w:val="0"/>
          <w:sz w:val="24"/>
          <w:szCs w:val="24"/>
          <w:lang w:eastAsia="zh-CN"/>
          <w14:ligatures w14:val="none"/>
        </w:rPr>
        <w:t>жою</w:t>
      </w:r>
      <w:proofErr w:type="spellEnd"/>
      <w:r w:rsidRPr="0093551D">
        <w:rPr>
          <w:rFonts w:ascii="Times New Roman" w:eastAsia="SimSun" w:hAnsi="Times New Roman" w:cs="Times New Roman"/>
          <w:kern w:val="0"/>
          <w:sz w:val="24"/>
          <w:szCs w:val="24"/>
          <w:lang w:eastAsia="zh-CN"/>
          <w14:ligatures w14:val="none"/>
        </w:rPr>
        <w:t xml:space="preserve"> кезінде – 205,49223 г/с, жылына 73,4037122 тонна.</w:t>
      </w:r>
    </w:p>
    <w:p w14:paraId="50F58D51" w14:textId="0E9E3FA3" w:rsidR="0093551D" w:rsidRPr="00C231F0" w:rsidRDefault="0093551D" w:rsidP="00C231F0">
      <w:pPr>
        <w:tabs>
          <w:tab w:val="left" w:pos="982"/>
        </w:tabs>
        <w:suppressAutoHyphens/>
        <w:spacing w:before="120" w:after="0" w:line="240" w:lineRule="auto"/>
        <w:ind w:firstLine="709"/>
        <w:jc w:val="both"/>
        <w:rPr>
          <w:rFonts w:ascii="Times New Roman" w:eastAsia="SimSun" w:hAnsi="Times New Roman" w:cs="Times New Roman"/>
          <w:b/>
          <w:bCs/>
          <w:i/>
          <w:iCs/>
          <w:kern w:val="0"/>
          <w:sz w:val="24"/>
          <w:szCs w:val="24"/>
          <w:lang w:eastAsia="zh-CN"/>
          <w14:ligatures w14:val="none"/>
        </w:rPr>
      </w:pPr>
      <w:r w:rsidRPr="00C231F0">
        <w:rPr>
          <w:rFonts w:ascii="Times New Roman" w:eastAsia="SimSun" w:hAnsi="Times New Roman" w:cs="Times New Roman"/>
          <w:b/>
          <w:bCs/>
          <w:i/>
          <w:iCs/>
          <w:kern w:val="0"/>
          <w:sz w:val="24"/>
          <w:szCs w:val="24"/>
          <w:lang w:eastAsia="zh-CN"/>
          <w14:ligatures w14:val="none"/>
        </w:rPr>
        <w:t>Жоспарланған іс-шаралар шеңберінде объектілерді салу және пайдалану кезінде пайда болатын қалдықтардың күтілетін түрлері, сипаттамалары және мөлшері туралы ақпарат.</w:t>
      </w:r>
    </w:p>
    <w:p w14:paraId="15BCF2E1" w14:textId="77777777" w:rsidR="0093551D" w:rsidRPr="0093551D" w:rsidRDefault="0093551D" w:rsidP="0093551D">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Қалдықтардың түрлері Қалдықтардың сыныптауышы (Қазақстан Республикасы Экология, геология және табиғи ресурстар министрінің м.а. 2021 жылғы 6 тамыздағы № 314 бұйрығы) негізінде айқындалады.</w:t>
      </w:r>
    </w:p>
    <w:p w14:paraId="0CBE55BE" w14:textId="77777777" w:rsidR="0093551D" w:rsidRPr="0093551D" w:rsidRDefault="0093551D" w:rsidP="0093551D">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Қалдықтардың түрлері қалдықтардың сыныптауышына сәйкес қауіпті немесе қауіпті емес болып жіктеледі.</w:t>
      </w:r>
    </w:p>
    <w:p w14:paraId="0724F54C" w14:textId="6EFEF846" w:rsidR="0093551D" w:rsidRPr="0020743D" w:rsidRDefault="0093551D" w:rsidP="0020743D">
      <w:pPr>
        <w:tabs>
          <w:tab w:val="left" w:pos="982"/>
        </w:tabs>
        <w:suppressAutoHyphens/>
        <w:spacing w:before="120" w:after="120" w:line="240" w:lineRule="auto"/>
        <w:ind w:firstLine="709"/>
        <w:jc w:val="both"/>
        <w:rPr>
          <w:rFonts w:ascii="Times New Roman" w:eastAsia="SimSun" w:hAnsi="Times New Roman" w:cs="Times New Roman"/>
          <w:b/>
          <w:bCs/>
          <w:i/>
          <w:iCs/>
          <w:kern w:val="0"/>
          <w:sz w:val="24"/>
          <w:szCs w:val="24"/>
          <w:u w:val="single"/>
          <w:lang w:eastAsia="zh-CN"/>
          <w14:ligatures w14:val="none"/>
        </w:rPr>
      </w:pPr>
      <w:r w:rsidRPr="0020743D">
        <w:rPr>
          <w:rFonts w:ascii="Times New Roman" w:eastAsia="SimSun" w:hAnsi="Times New Roman" w:cs="Times New Roman"/>
          <w:b/>
          <w:bCs/>
          <w:i/>
          <w:iCs/>
          <w:kern w:val="0"/>
          <w:sz w:val="24"/>
          <w:szCs w:val="24"/>
          <w:u w:val="single"/>
          <w:lang w:eastAsia="zh-CN"/>
          <w14:ligatures w14:val="none"/>
        </w:rPr>
        <w:t xml:space="preserve">45 </w:t>
      </w:r>
      <w:proofErr w:type="spellStart"/>
      <w:r w:rsidRPr="0020743D">
        <w:rPr>
          <w:rFonts w:ascii="Times New Roman" w:eastAsia="SimSun" w:hAnsi="Times New Roman" w:cs="Times New Roman"/>
          <w:b/>
          <w:bCs/>
          <w:i/>
          <w:iCs/>
          <w:kern w:val="0"/>
          <w:sz w:val="24"/>
          <w:szCs w:val="24"/>
          <w:u w:val="single"/>
          <w:lang w:eastAsia="zh-CN"/>
          <w14:ligatures w14:val="none"/>
        </w:rPr>
        <w:t>ұңғымадан</w:t>
      </w:r>
      <w:proofErr w:type="spellEnd"/>
      <w:r w:rsidRPr="0020743D">
        <w:rPr>
          <w:rFonts w:ascii="Times New Roman" w:eastAsia="SimSun" w:hAnsi="Times New Roman" w:cs="Times New Roman"/>
          <w:b/>
          <w:bCs/>
          <w:i/>
          <w:iCs/>
          <w:kern w:val="0"/>
          <w:sz w:val="24"/>
          <w:szCs w:val="24"/>
          <w:u w:val="single"/>
          <w:lang w:eastAsia="zh-CN"/>
          <w14:ligatures w14:val="none"/>
        </w:rPr>
        <w:t xml:space="preserve"> </w:t>
      </w:r>
      <w:proofErr w:type="spellStart"/>
      <w:r w:rsidRPr="0020743D">
        <w:rPr>
          <w:rFonts w:ascii="Times New Roman" w:eastAsia="SimSun" w:hAnsi="Times New Roman" w:cs="Times New Roman"/>
          <w:b/>
          <w:bCs/>
          <w:i/>
          <w:iCs/>
          <w:kern w:val="0"/>
          <w:sz w:val="24"/>
          <w:szCs w:val="24"/>
          <w:u w:val="single"/>
          <w:lang w:eastAsia="zh-CN"/>
          <w14:ligatures w14:val="none"/>
        </w:rPr>
        <w:t>жою</w:t>
      </w:r>
      <w:proofErr w:type="spellEnd"/>
      <w:r w:rsidRPr="0020743D">
        <w:rPr>
          <w:rFonts w:ascii="Times New Roman" w:eastAsia="SimSun" w:hAnsi="Times New Roman" w:cs="Times New Roman"/>
          <w:b/>
          <w:bCs/>
          <w:i/>
          <w:iCs/>
          <w:kern w:val="0"/>
          <w:sz w:val="24"/>
          <w:szCs w:val="24"/>
          <w:u w:val="single"/>
          <w:lang w:eastAsia="zh-CN"/>
          <w14:ligatures w14:val="none"/>
        </w:rPr>
        <w:t xml:space="preserve"> </w:t>
      </w:r>
      <w:proofErr w:type="spellStart"/>
      <w:r w:rsidRPr="0020743D">
        <w:rPr>
          <w:rFonts w:ascii="Times New Roman" w:eastAsia="SimSun" w:hAnsi="Times New Roman" w:cs="Times New Roman"/>
          <w:b/>
          <w:bCs/>
          <w:i/>
          <w:iCs/>
          <w:kern w:val="0"/>
          <w:sz w:val="24"/>
          <w:szCs w:val="24"/>
          <w:u w:val="single"/>
          <w:lang w:eastAsia="zh-CN"/>
          <w14:ligatures w14:val="none"/>
        </w:rPr>
        <w:t>кезеңінде</w:t>
      </w:r>
      <w:proofErr w:type="spellEnd"/>
      <w:r w:rsidRPr="0020743D">
        <w:rPr>
          <w:rFonts w:ascii="Times New Roman" w:eastAsia="SimSun" w:hAnsi="Times New Roman" w:cs="Times New Roman"/>
          <w:b/>
          <w:bCs/>
          <w:i/>
          <w:iCs/>
          <w:kern w:val="0"/>
          <w:sz w:val="24"/>
          <w:szCs w:val="24"/>
          <w:u w:val="single"/>
          <w:lang w:eastAsia="zh-CN"/>
          <w14:ligatures w14:val="none"/>
        </w:rPr>
        <w:t xml:space="preserve"> </w:t>
      </w:r>
      <w:proofErr w:type="spellStart"/>
      <w:r w:rsidRPr="0020743D">
        <w:rPr>
          <w:rFonts w:ascii="Times New Roman" w:eastAsia="SimSun" w:hAnsi="Times New Roman" w:cs="Times New Roman"/>
          <w:b/>
          <w:bCs/>
          <w:i/>
          <w:iCs/>
          <w:kern w:val="0"/>
          <w:sz w:val="24"/>
          <w:szCs w:val="24"/>
          <w:u w:val="single"/>
          <w:lang w:eastAsia="zh-CN"/>
          <w14:ligatures w14:val="none"/>
        </w:rPr>
        <w:t>қалдықтардың</w:t>
      </w:r>
      <w:proofErr w:type="spellEnd"/>
      <w:r w:rsidRPr="0020743D">
        <w:rPr>
          <w:rFonts w:ascii="Times New Roman" w:eastAsia="SimSun" w:hAnsi="Times New Roman" w:cs="Times New Roman"/>
          <w:b/>
          <w:bCs/>
          <w:i/>
          <w:iCs/>
          <w:kern w:val="0"/>
          <w:sz w:val="24"/>
          <w:szCs w:val="24"/>
          <w:u w:val="single"/>
          <w:lang w:eastAsia="zh-CN"/>
          <w14:ligatures w14:val="none"/>
        </w:rPr>
        <w:t xml:space="preserve"> пайда болу көлемі: 1441,3185 т/г құрайды.</w:t>
      </w:r>
    </w:p>
    <w:p w14:paraId="2FE30F18" w14:textId="63D8CBB6" w:rsidR="0093551D" w:rsidRPr="0093551D" w:rsidRDefault="0093551D" w:rsidP="0020743D">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Қауіпті қалдықтар – майланған шүберектер – 1,143 т/г, пайдаланылған ыдыстар – 40,5 т/г, құрамында қауіпті заттар бар топырақ пен тастар – 1350 т/г.</w:t>
      </w:r>
    </w:p>
    <w:p w14:paraId="5CDA8388" w14:textId="01A4736E" w:rsidR="0093551D" w:rsidRPr="0093551D" w:rsidRDefault="0093551D" w:rsidP="0093551D">
      <w:pPr>
        <w:tabs>
          <w:tab w:val="left" w:pos="982"/>
        </w:tabs>
        <w:suppressAutoHyphens/>
        <w:spacing w:after="0" w:line="240" w:lineRule="auto"/>
        <w:ind w:firstLine="709"/>
        <w:jc w:val="both"/>
        <w:rPr>
          <w:rFonts w:ascii="Times New Roman" w:eastAsia="SimSun" w:hAnsi="Times New Roman" w:cs="Times New Roman"/>
          <w:kern w:val="0"/>
          <w:sz w:val="24"/>
          <w:szCs w:val="24"/>
          <w:lang w:eastAsia="zh-CN"/>
          <w14:ligatures w14:val="none"/>
        </w:rPr>
      </w:pPr>
      <w:r w:rsidRPr="0093551D">
        <w:rPr>
          <w:rFonts w:ascii="Times New Roman" w:eastAsia="SimSun" w:hAnsi="Times New Roman" w:cs="Times New Roman"/>
          <w:kern w:val="0"/>
          <w:sz w:val="24"/>
          <w:szCs w:val="24"/>
          <w:lang w:eastAsia="zh-CN"/>
          <w14:ligatures w14:val="none"/>
        </w:rPr>
        <w:t>Қауіпті емес қалдықтар – металл сынықтары – 45 т/г, дәнекерлеу электродтарының қалдықтары – 0,0405 т/г, коммуналдық қалдықтар – (200301) – 4,635 т/г.</w:t>
      </w:r>
    </w:p>
    <w:p w14:paraId="4B45E20A" w14:textId="3A8E850D" w:rsidR="0093551D" w:rsidRDefault="0020743D" w:rsidP="0020743D">
      <w:pPr>
        <w:tabs>
          <w:tab w:val="left" w:pos="982"/>
        </w:tabs>
        <w:suppressAutoHyphens/>
        <w:spacing w:before="120" w:after="120" w:line="240" w:lineRule="auto"/>
        <w:ind w:firstLine="709"/>
        <w:jc w:val="both"/>
        <w:rPr>
          <w:rFonts w:ascii="Times New Roman" w:eastAsia="SimSun" w:hAnsi="Times New Roman" w:cs="Times New Roman"/>
          <w:b/>
          <w:bCs/>
          <w:i/>
          <w:iCs/>
          <w:kern w:val="0"/>
          <w:sz w:val="24"/>
          <w:szCs w:val="24"/>
          <w:u w:val="single"/>
          <w:lang w:eastAsia="zh-CN"/>
          <w14:ligatures w14:val="none"/>
        </w:rPr>
      </w:pPr>
      <w:r w:rsidRPr="0020743D">
        <w:rPr>
          <w:rFonts w:ascii="Times New Roman" w:eastAsia="SimSun" w:hAnsi="Times New Roman" w:cs="Times New Roman"/>
          <w:b/>
          <w:bCs/>
          <w:i/>
          <w:iCs/>
          <w:kern w:val="0"/>
          <w:sz w:val="24"/>
          <w:szCs w:val="24"/>
          <w:u w:val="single"/>
          <w:lang w:eastAsia="zh-CN"/>
          <w14:ligatures w14:val="none"/>
        </w:rPr>
        <w:t>Жер үсті құрылыстарын жою кезінде қалдықтардың пайда болу көлемі: 30669,952 т/г құрайды.</w:t>
      </w:r>
    </w:p>
    <w:p w14:paraId="52F38ED9" w14:textId="1623D903" w:rsidR="0020743D" w:rsidRPr="0020743D" w:rsidRDefault="0020743D" w:rsidP="0020743D">
      <w:pPr>
        <w:tabs>
          <w:tab w:val="left" w:pos="982"/>
        </w:tabs>
        <w:suppressAutoHyphens/>
        <w:spacing w:before="120" w:after="120" w:line="240" w:lineRule="auto"/>
        <w:ind w:firstLine="709"/>
        <w:jc w:val="both"/>
        <w:rPr>
          <w:rFonts w:ascii="Times New Roman" w:eastAsia="SimSun" w:hAnsi="Times New Roman" w:cs="Times New Roman"/>
          <w:kern w:val="0"/>
          <w:sz w:val="24"/>
          <w:szCs w:val="24"/>
          <w:lang w:eastAsia="zh-CN"/>
          <w14:ligatures w14:val="none"/>
        </w:rPr>
      </w:pPr>
      <w:r w:rsidRPr="0020743D">
        <w:rPr>
          <w:rFonts w:ascii="Times New Roman" w:eastAsia="SimSun" w:hAnsi="Times New Roman" w:cs="Times New Roman"/>
          <w:kern w:val="0"/>
          <w:sz w:val="24"/>
          <w:szCs w:val="24"/>
          <w:lang w:eastAsia="zh-CN"/>
          <w14:ligatures w14:val="none"/>
        </w:rPr>
        <w:t>Қауіпті қалдықтар – пайдаланылған майлар – 7,44 т/г, майланған шүберектер – 0,635 т/г, пайдаланылған ыдыстар – 1,875 т/г, құрамында қауіпті заттар бар топырақ пен тастар – 10000 т/г.</w:t>
      </w:r>
    </w:p>
    <w:p w14:paraId="4044ABB0" w14:textId="007E59BF" w:rsidR="0020743D" w:rsidRDefault="0020743D" w:rsidP="0020743D">
      <w:pPr>
        <w:tabs>
          <w:tab w:val="left" w:pos="982"/>
        </w:tabs>
        <w:suppressAutoHyphens/>
        <w:spacing w:before="120" w:after="120" w:line="240" w:lineRule="auto"/>
        <w:ind w:firstLine="709"/>
        <w:jc w:val="both"/>
        <w:rPr>
          <w:rFonts w:ascii="Times New Roman" w:eastAsia="SimSun" w:hAnsi="Times New Roman" w:cs="Times New Roman"/>
          <w:kern w:val="0"/>
          <w:sz w:val="24"/>
          <w:szCs w:val="24"/>
          <w:lang w:eastAsia="zh-CN"/>
          <w14:ligatures w14:val="none"/>
        </w:rPr>
      </w:pPr>
      <w:r w:rsidRPr="0020743D">
        <w:rPr>
          <w:rFonts w:ascii="Times New Roman" w:eastAsia="SimSun" w:hAnsi="Times New Roman" w:cs="Times New Roman"/>
          <w:kern w:val="0"/>
          <w:sz w:val="24"/>
          <w:szCs w:val="24"/>
          <w:lang w:eastAsia="zh-CN"/>
          <w14:ligatures w14:val="none"/>
        </w:rPr>
        <w:t>Қауіпті емес қалдықтар – металл сынықтары – (17 04 07) – 3005 т/г, дәнекерлеу электродтарының қалдықтары – (120113) -0,012 т/г, құрылыс қалдықтары – 17639 т/г, тамақ қалдықтары – 2,74 т/г, коммуналдық қалдықтар – 13,25т/г.</w:t>
      </w:r>
    </w:p>
    <w:p w14:paraId="7045D8FD" w14:textId="4F24C76C" w:rsidR="00C231F0" w:rsidRPr="00C231F0" w:rsidRDefault="00C231F0" w:rsidP="00C231F0">
      <w:pPr>
        <w:tabs>
          <w:tab w:val="left" w:pos="982"/>
        </w:tabs>
        <w:suppressAutoHyphens/>
        <w:spacing w:before="120" w:after="120" w:line="240" w:lineRule="auto"/>
        <w:ind w:firstLine="709"/>
        <w:jc w:val="center"/>
        <w:rPr>
          <w:rFonts w:ascii="Times New Roman" w:eastAsia="SimSun" w:hAnsi="Times New Roman" w:cs="Times New Roman"/>
          <w:b/>
          <w:bCs/>
          <w:i/>
          <w:iCs/>
          <w:kern w:val="0"/>
          <w:sz w:val="24"/>
          <w:szCs w:val="24"/>
          <w:lang w:eastAsia="zh-CN"/>
          <w14:ligatures w14:val="none"/>
        </w:rPr>
      </w:pPr>
      <w:r w:rsidRPr="00C231F0">
        <w:rPr>
          <w:rFonts w:ascii="Times New Roman" w:eastAsia="SimSun" w:hAnsi="Times New Roman" w:cs="Times New Roman"/>
          <w:b/>
          <w:bCs/>
          <w:i/>
          <w:iCs/>
          <w:kern w:val="0"/>
          <w:sz w:val="24"/>
          <w:szCs w:val="24"/>
          <w:lang w:eastAsia="zh-CN"/>
          <w14:ligatures w14:val="none"/>
        </w:rPr>
        <w:t>Суды тұтыну және суды бұру</w:t>
      </w:r>
    </w:p>
    <w:p w14:paraId="1C388A09" w14:textId="0D5D052C" w:rsidR="00F42C1A" w:rsidRPr="00C231F0" w:rsidRDefault="00AA2048" w:rsidP="00C231F0">
      <w:pPr>
        <w:shd w:val="clear" w:color="auto" w:fill="FFFFFF"/>
        <w:tabs>
          <w:tab w:val="left" w:pos="709"/>
        </w:tabs>
        <w:autoSpaceDE w:val="0"/>
        <w:autoSpaceDN w:val="0"/>
        <w:adjustRightInd w:val="0"/>
        <w:spacing w:after="0" w:line="240" w:lineRule="auto"/>
        <w:ind w:firstLine="709"/>
        <w:jc w:val="both"/>
        <w:textAlignment w:val="baseline"/>
        <w:rPr>
          <w:rFonts w:ascii="Times New Roman" w:hAnsi="Times New Roman" w:cs="Times New Roman"/>
          <w:bCs/>
          <w:sz w:val="24"/>
          <w:szCs w:val="24"/>
        </w:rPr>
      </w:pPr>
      <w:r w:rsidRPr="00C231F0">
        <w:rPr>
          <w:rFonts w:ascii="Times New Roman" w:hAnsi="Times New Roman" w:cs="Times New Roman"/>
          <w:bCs/>
          <w:sz w:val="24"/>
          <w:szCs w:val="24"/>
        </w:rPr>
        <w:t>"</w:t>
      </w:r>
      <w:proofErr w:type="spellStart"/>
      <w:r w:rsidRPr="00C231F0">
        <w:rPr>
          <w:rFonts w:ascii="Times New Roman" w:hAnsi="Times New Roman" w:cs="Times New Roman"/>
          <w:bCs/>
          <w:sz w:val="24"/>
          <w:szCs w:val="24"/>
        </w:rPr>
        <w:t>Nobilis</w:t>
      </w:r>
      <w:proofErr w:type="spellEnd"/>
      <w:r w:rsidRPr="00C231F0">
        <w:rPr>
          <w:rFonts w:ascii="Times New Roman" w:hAnsi="Times New Roman" w:cs="Times New Roman"/>
          <w:bCs/>
          <w:sz w:val="24"/>
          <w:szCs w:val="24"/>
        </w:rPr>
        <w:t xml:space="preserve"> Corp"</w:t>
      </w:r>
      <w:r>
        <w:rPr>
          <w:rFonts w:ascii="Times New Roman" w:hAnsi="Times New Roman" w:cs="Times New Roman"/>
          <w:bCs/>
          <w:sz w:val="24"/>
          <w:szCs w:val="24"/>
          <w:lang w:val="kk-KZ"/>
        </w:rPr>
        <w:t xml:space="preserve"> </w:t>
      </w:r>
      <w:r w:rsidR="00F42C1A" w:rsidRPr="00C231F0">
        <w:rPr>
          <w:rFonts w:ascii="Times New Roman" w:hAnsi="Times New Roman" w:cs="Times New Roman"/>
          <w:bCs/>
          <w:sz w:val="24"/>
          <w:szCs w:val="24"/>
        </w:rPr>
        <w:t xml:space="preserve">ЖШС </w:t>
      </w:r>
      <w:proofErr w:type="spellStart"/>
      <w:r w:rsidR="00F42C1A" w:rsidRPr="00C231F0">
        <w:rPr>
          <w:rFonts w:ascii="Times New Roman" w:hAnsi="Times New Roman" w:cs="Times New Roman"/>
          <w:bCs/>
          <w:sz w:val="24"/>
          <w:szCs w:val="24"/>
        </w:rPr>
        <w:t>объектілері</w:t>
      </w:r>
      <w:proofErr w:type="spellEnd"/>
      <w:r w:rsidR="00F42C1A" w:rsidRPr="00C231F0">
        <w:rPr>
          <w:rFonts w:ascii="Times New Roman" w:hAnsi="Times New Roman" w:cs="Times New Roman"/>
          <w:bCs/>
          <w:sz w:val="24"/>
          <w:szCs w:val="24"/>
        </w:rPr>
        <w:t xml:space="preserve"> </w:t>
      </w:r>
      <w:proofErr w:type="spellStart"/>
      <w:r w:rsidR="00F42C1A" w:rsidRPr="00C231F0">
        <w:rPr>
          <w:rFonts w:ascii="Times New Roman" w:hAnsi="Times New Roman" w:cs="Times New Roman"/>
          <w:bCs/>
          <w:sz w:val="24"/>
          <w:szCs w:val="24"/>
        </w:rPr>
        <w:t>үшін</w:t>
      </w:r>
      <w:proofErr w:type="spellEnd"/>
      <w:r w:rsidR="00F42C1A" w:rsidRPr="00C231F0">
        <w:rPr>
          <w:rFonts w:ascii="Times New Roman" w:hAnsi="Times New Roman" w:cs="Times New Roman"/>
          <w:bCs/>
          <w:sz w:val="24"/>
          <w:szCs w:val="24"/>
        </w:rPr>
        <w:t xml:space="preserve"> Кен </w:t>
      </w:r>
      <w:proofErr w:type="spellStart"/>
      <w:proofErr w:type="gramStart"/>
      <w:r w:rsidR="00F42C1A" w:rsidRPr="00C231F0">
        <w:rPr>
          <w:rFonts w:ascii="Times New Roman" w:hAnsi="Times New Roman" w:cs="Times New Roman"/>
          <w:bCs/>
          <w:sz w:val="24"/>
          <w:szCs w:val="24"/>
        </w:rPr>
        <w:t>орнындағы</w:t>
      </w:r>
      <w:proofErr w:type="spellEnd"/>
      <w:r w:rsidR="00F42C1A" w:rsidRPr="00C231F0">
        <w:rPr>
          <w:rFonts w:ascii="Times New Roman" w:hAnsi="Times New Roman" w:cs="Times New Roman"/>
          <w:bCs/>
          <w:sz w:val="24"/>
          <w:szCs w:val="24"/>
        </w:rPr>
        <w:t xml:space="preserve">  </w:t>
      </w:r>
      <w:proofErr w:type="spellStart"/>
      <w:r w:rsidR="00F42C1A" w:rsidRPr="00C231F0">
        <w:rPr>
          <w:rFonts w:ascii="Times New Roman" w:hAnsi="Times New Roman" w:cs="Times New Roman"/>
          <w:bCs/>
          <w:sz w:val="24"/>
          <w:szCs w:val="24"/>
        </w:rPr>
        <w:t>Боранк</w:t>
      </w:r>
      <w:proofErr w:type="spellEnd"/>
      <w:r>
        <w:rPr>
          <w:rFonts w:ascii="Times New Roman" w:hAnsi="Times New Roman" w:cs="Times New Roman"/>
          <w:bCs/>
          <w:sz w:val="24"/>
          <w:szCs w:val="24"/>
          <w:lang w:val="kk-KZ"/>
        </w:rPr>
        <w:t>ұ</w:t>
      </w:r>
      <w:r w:rsidR="00F42C1A" w:rsidRPr="00C231F0">
        <w:rPr>
          <w:rFonts w:ascii="Times New Roman" w:hAnsi="Times New Roman" w:cs="Times New Roman"/>
          <w:bCs/>
          <w:sz w:val="24"/>
          <w:szCs w:val="24"/>
        </w:rPr>
        <w:t>л</w:t>
      </w:r>
      <w:proofErr w:type="gramEnd"/>
      <w:r w:rsidR="00F42C1A" w:rsidRPr="00C231F0">
        <w:rPr>
          <w:rFonts w:ascii="Times New Roman" w:hAnsi="Times New Roman" w:cs="Times New Roman"/>
          <w:bCs/>
          <w:sz w:val="24"/>
          <w:szCs w:val="24"/>
        </w:rPr>
        <w:t xml:space="preserve"> </w:t>
      </w:r>
      <w:proofErr w:type="spellStart"/>
      <w:r w:rsidR="00F42C1A" w:rsidRPr="00C231F0">
        <w:rPr>
          <w:rFonts w:ascii="Times New Roman" w:hAnsi="Times New Roman" w:cs="Times New Roman"/>
          <w:bCs/>
          <w:sz w:val="24"/>
          <w:szCs w:val="24"/>
        </w:rPr>
        <w:t>сумен</w:t>
      </w:r>
      <w:proofErr w:type="spellEnd"/>
      <w:r w:rsidR="00F42C1A" w:rsidRPr="00C231F0">
        <w:rPr>
          <w:rFonts w:ascii="Times New Roman" w:hAnsi="Times New Roman" w:cs="Times New Roman"/>
          <w:bCs/>
          <w:sz w:val="24"/>
          <w:szCs w:val="24"/>
        </w:rPr>
        <w:t xml:space="preserve"> </w:t>
      </w:r>
      <w:proofErr w:type="spellStart"/>
      <w:r w:rsidR="00F42C1A" w:rsidRPr="00C231F0">
        <w:rPr>
          <w:rFonts w:ascii="Times New Roman" w:hAnsi="Times New Roman" w:cs="Times New Roman"/>
          <w:bCs/>
          <w:sz w:val="24"/>
          <w:szCs w:val="24"/>
        </w:rPr>
        <w:t>жабдықтау</w:t>
      </w:r>
      <w:proofErr w:type="spellEnd"/>
      <w:r w:rsidR="00F42C1A" w:rsidRPr="00C231F0">
        <w:rPr>
          <w:rFonts w:ascii="Times New Roman" w:hAnsi="Times New Roman" w:cs="Times New Roman"/>
          <w:bCs/>
          <w:sz w:val="24"/>
          <w:szCs w:val="24"/>
        </w:rPr>
        <w:t xml:space="preserve"> </w:t>
      </w:r>
      <w:proofErr w:type="spellStart"/>
      <w:r w:rsidR="00F42C1A" w:rsidRPr="00C231F0">
        <w:rPr>
          <w:rFonts w:ascii="Times New Roman" w:hAnsi="Times New Roman" w:cs="Times New Roman"/>
          <w:bCs/>
          <w:sz w:val="24"/>
          <w:szCs w:val="24"/>
        </w:rPr>
        <w:t>көздері</w:t>
      </w:r>
      <w:proofErr w:type="spellEnd"/>
      <w:r w:rsidR="00F42C1A" w:rsidRPr="00C231F0">
        <w:rPr>
          <w:rFonts w:ascii="Times New Roman" w:hAnsi="Times New Roman" w:cs="Times New Roman"/>
          <w:bCs/>
          <w:sz w:val="24"/>
          <w:szCs w:val="24"/>
        </w:rPr>
        <w:t xml:space="preserve"> </w:t>
      </w:r>
      <w:proofErr w:type="spellStart"/>
      <w:r w:rsidR="00F42C1A" w:rsidRPr="00C231F0">
        <w:rPr>
          <w:rFonts w:ascii="Times New Roman" w:hAnsi="Times New Roman" w:cs="Times New Roman"/>
          <w:bCs/>
          <w:sz w:val="24"/>
          <w:szCs w:val="24"/>
        </w:rPr>
        <w:t>болып</w:t>
      </w:r>
      <w:proofErr w:type="spellEnd"/>
      <w:r w:rsidR="00F42C1A" w:rsidRPr="00C231F0">
        <w:rPr>
          <w:rFonts w:ascii="Times New Roman" w:hAnsi="Times New Roman" w:cs="Times New Roman"/>
          <w:bCs/>
          <w:sz w:val="24"/>
          <w:szCs w:val="24"/>
        </w:rPr>
        <w:t xml:space="preserve"> табылады: </w:t>
      </w:r>
    </w:p>
    <w:p w14:paraId="40143484" w14:textId="77777777" w:rsidR="00F42C1A" w:rsidRPr="00C231F0" w:rsidRDefault="00F42C1A" w:rsidP="00C231F0">
      <w:pPr>
        <w:shd w:val="clear" w:color="auto" w:fill="FFFFFF"/>
        <w:tabs>
          <w:tab w:val="left" w:pos="709"/>
        </w:tabs>
        <w:autoSpaceDE w:val="0"/>
        <w:autoSpaceDN w:val="0"/>
        <w:adjustRightInd w:val="0"/>
        <w:spacing w:after="0" w:line="240" w:lineRule="auto"/>
        <w:ind w:firstLine="709"/>
        <w:jc w:val="both"/>
        <w:textAlignment w:val="baseline"/>
        <w:rPr>
          <w:rFonts w:ascii="Times New Roman" w:hAnsi="Times New Roman" w:cs="Times New Roman"/>
          <w:bCs/>
          <w:sz w:val="24"/>
          <w:szCs w:val="24"/>
        </w:rPr>
      </w:pPr>
      <w:r w:rsidRPr="00C231F0">
        <w:rPr>
          <w:rFonts w:ascii="Times New Roman" w:hAnsi="Times New Roman" w:cs="Times New Roman"/>
          <w:bCs/>
          <w:sz w:val="24"/>
          <w:szCs w:val="24"/>
        </w:rPr>
        <w:t>- "ҚазТрансОйл" АҚ-мен келісім бойынша "Астрахань-Маңғышлақ" магистральдық құбыры арқылы келетін Еділ суы. Шаруашылық-тұрмыстық және ауыз су қажеттіліктерінің бір бөлігін қамтамасыз ету үшін кәсіпорында тасымалданатын су пайдаланылады.</w:t>
      </w:r>
    </w:p>
    <w:p w14:paraId="622F7D19" w14:textId="77777777" w:rsidR="00F42C1A" w:rsidRPr="00C231F0" w:rsidRDefault="00F42C1A" w:rsidP="00C231F0">
      <w:pPr>
        <w:shd w:val="clear" w:color="auto" w:fill="FFFFFF"/>
        <w:tabs>
          <w:tab w:val="left" w:pos="709"/>
        </w:tabs>
        <w:autoSpaceDE w:val="0"/>
        <w:autoSpaceDN w:val="0"/>
        <w:adjustRightInd w:val="0"/>
        <w:spacing w:after="0" w:line="240" w:lineRule="auto"/>
        <w:ind w:firstLine="709"/>
        <w:jc w:val="both"/>
        <w:textAlignment w:val="baseline"/>
        <w:rPr>
          <w:rFonts w:ascii="Times New Roman" w:hAnsi="Times New Roman" w:cs="Times New Roman"/>
          <w:bCs/>
          <w:sz w:val="24"/>
          <w:szCs w:val="24"/>
        </w:rPr>
      </w:pPr>
      <w:r w:rsidRPr="00C231F0">
        <w:rPr>
          <w:rFonts w:ascii="Times New Roman" w:hAnsi="Times New Roman" w:cs="Times New Roman"/>
          <w:bCs/>
          <w:sz w:val="24"/>
          <w:szCs w:val="24"/>
        </w:rPr>
        <w:t>Кен орнына бөтелкедегі ауыз суды жеткізу келісім-шарт негізінде жүзеге асырылады.</w:t>
      </w:r>
    </w:p>
    <w:p w14:paraId="52DF1D6B" w14:textId="77777777" w:rsidR="00F42C1A" w:rsidRPr="00C231F0" w:rsidRDefault="00F42C1A" w:rsidP="00C231F0">
      <w:pPr>
        <w:shd w:val="clear" w:color="auto" w:fill="FFFFFF"/>
        <w:tabs>
          <w:tab w:val="left" w:pos="709"/>
        </w:tabs>
        <w:autoSpaceDE w:val="0"/>
        <w:autoSpaceDN w:val="0"/>
        <w:adjustRightInd w:val="0"/>
        <w:spacing w:after="0" w:line="240" w:lineRule="auto"/>
        <w:ind w:firstLine="709"/>
        <w:jc w:val="both"/>
        <w:textAlignment w:val="baseline"/>
        <w:rPr>
          <w:rFonts w:ascii="Times New Roman" w:hAnsi="Times New Roman" w:cs="Times New Roman"/>
          <w:bCs/>
          <w:sz w:val="24"/>
          <w:szCs w:val="24"/>
        </w:rPr>
      </w:pPr>
      <w:r w:rsidRPr="00C231F0">
        <w:rPr>
          <w:rFonts w:ascii="Times New Roman" w:hAnsi="Times New Roman" w:cs="Times New Roman"/>
          <w:bCs/>
          <w:sz w:val="24"/>
          <w:szCs w:val="24"/>
        </w:rPr>
        <w:t>Жобаланған жұмыс кезеңінде техникалық және ауыз суды жеткізу үшін тиісті ұйымдармен келісімшарттар жасалуы керек.</w:t>
      </w:r>
    </w:p>
    <w:p w14:paraId="54787CF1" w14:textId="77777777" w:rsidR="00F42C1A" w:rsidRPr="00C231F0" w:rsidRDefault="00F42C1A" w:rsidP="00C231F0">
      <w:pPr>
        <w:shd w:val="clear" w:color="auto" w:fill="FFFFFF"/>
        <w:tabs>
          <w:tab w:val="left" w:pos="709"/>
        </w:tabs>
        <w:autoSpaceDE w:val="0"/>
        <w:autoSpaceDN w:val="0"/>
        <w:adjustRightInd w:val="0"/>
        <w:spacing w:after="0" w:line="240" w:lineRule="auto"/>
        <w:ind w:firstLine="709"/>
        <w:jc w:val="both"/>
        <w:textAlignment w:val="baseline"/>
        <w:rPr>
          <w:rFonts w:ascii="Times New Roman" w:hAnsi="Times New Roman" w:cs="Times New Roman"/>
          <w:bCs/>
          <w:sz w:val="24"/>
          <w:szCs w:val="24"/>
        </w:rPr>
      </w:pPr>
      <w:r w:rsidRPr="00C231F0">
        <w:rPr>
          <w:rFonts w:ascii="Times New Roman" w:hAnsi="Times New Roman" w:cs="Times New Roman"/>
          <w:bCs/>
          <w:sz w:val="24"/>
          <w:szCs w:val="24"/>
        </w:rPr>
        <w:t xml:space="preserve">Су шаруашылық–тұрмыстық, ауыз су және өндірістік-технологиялық қажеттіліктерге пайдаланылатын болады. Жұмыстарды жүргізу кезінде жұмыс істейтін </w:t>
      </w:r>
      <w:r w:rsidRPr="00C231F0">
        <w:rPr>
          <w:rFonts w:ascii="Times New Roman" w:hAnsi="Times New Roman" w:cs="Times New Roman"/>
          <w:bCs/>
          <w:sz w:val="24"/>
          <w:szCs w:val="24"/>
        </w:rPr>
        <w:lastRenderedPageBreak/>
        <w:t>персоналдың шаруашылық-тұрмыстық және ауыз су қажеттіліктеріне ауызсу сапасындағы су пайдаланылатын болады.</w:t>
      </w:r>
    </w:p>
    <w:p w14:paraId="2D5E190C" w14:textId="77777777" w:rsidR="00F42C1A" w:rsidRPr="00C231F0" w:rsidRDefault="00F42C1A" w:rsidP="00C231F0">
      <w:pPr>
        <w:shd w:val="clear" w:color="auto" w:fill="FFFFFF"/>
        <w:tabs>
          <w:tab w:val="left" w:pos="709"/>
        </w:tabs>
        <w:autoSpaceDE w:val="0"/>
        <w:autoSpaceDN w:val="0"/>
        <w:adjustRightInd w:val="0"/>
        <w:spacing w:after="0" w:line="240" w:lineRule="auto"/>
        <w:ind w:firstLine="709"/>
        <w:jc w:val="both"/>
        <w:textAlignment w:val="baseline"/>
        <w:rPr>
          <w:rFonts w:ascii="Times New Roman" w:hAnsi="Times New Roman" w:cs="Times New Roman"/>
          <w:bCs/>
          <w:sz w:val="24"/>
          <w:szCs w:val="24"/>
        </w:rPr>
      </w:pPr>
      <w:r w:rsidRPr="00C231F0">
        <w:rPr>
          <w:rFonts w:ascii="Times New Roman" w:hAnsi="Times New Roman" w:cs="Times New Roman"/>
          <w:bCs/>
          <w:sz w:val="24"/>
          <w:szCs w:val="24"/>
        </w:rPr>
        <w:t>Технологиялық қажеттіліктерге техникалық су пайдаланылатын болады. Ішуге жарамды сапалы су ішуге, тамақ дайындауға, кір жуатын орындарға, душ бөлмелеріне, дәретханаларға пайдаланылады. Кәсіпорынның өндірістік және шаруашылық-тұрмыстық қызметі үшін ауыз су және техникалық су пайдаланылады.</w:t>
      </w:r>
    </w:p>
    <w:p w14:paraId="45B42889" w14:textId="0DF39FA1" w:rsidR="006317FC" w:rsidRPr="00C231F0" w:rsidRDefault="00F42C1A" w:rsidP="00C231F0">
      <w:pPr>
        <w:shd w:val="clear" w:color="auto" w:fill="FFFFFF"/>
        <w:tabs>
          <w:tab w:val="left" w:pos="709"/>
        </w:tabs>
        <w:autoSpaceDE w:val="0"/>
        <w:autoSpaceDN w:val="0"/>
        <w:adjustRightInd w:val="0"/>
        <w:spacing w:after="0" w:line="240" w:lineRule="auto"/>
        <w:ind w:firstLine="709"/>
        <w:jc w:val="both"/>
        <w:textAlignment w:val="baseline"/>
        <w:rPr>
          <w:rFonts w:ascii="Times New Roman" w:hAnsi="Times New Roman" w:cs="Times New Roman"/>
          <w:bCs/>
          <w:sz w:val="24"/>
          <w:szCs w:val="24"/>
        </w:rPr>
      </w:pPr>
      <w:r w:rsidRPr="00C231F0">
        <w:rPr>
          <w:rFonts w:ascii="Times New Roman" w:hAnsi="Times New Roman" w:cs="Times New Roman"/>
          <w:bCs/>
          <w:sz w:val="24"/>
          <w:szCs w:val="24"/>
        </w:rPr>
        <w:t>Жер үсті және жер асты суларының тартылуы жоқ. Арнайы су пайдалану жоспарланбайды.</w:t>
      </w:r>
    </w:p>
    <w:p w14:paraId="57B05C0D" w14:textId="6C12B7BB" w:rsidR="00114B95" w:rsidRPr="00C231F0" w:rsidRDefault="00114B95" w:rsidP="006317FC">
      <w:pPr>
        <w:pStyle w:val="11"/>
        <w:spacing w:after="0"/>
        <w:ind w:firstLine="709"/>
        <w:outlineLvl w:val="9"/>
        <w:rPr>
          <w:rFonts w:eastAsia="Times New Roman"/>
          <w:b w:val="0"/>
          <w:i/>
          <w:iCs/>
          <w:szCs w:val="24"/>
          <w:u w:val="single"/>
        </w:rPr>
      </w:pPr>
      <w:r w:rsidRPr="00C231F0">
        <w:rPr>
          <w:rFonts w:eastAsia="Times New Roman"/>
          <w:i/>
          <w:iCs/>
          <w:szCs w:val="24"/>
          <w:u w:val="single"/>
        </w:rPr>
        <w:t>Су бұру көлемі және суды тұтыну суды тұтыну</w:t>
      </w:r>
    </w:p>
    <w:p w14:paraId="23C83FFB" w14:textId="3ED485B6" w:rsidR="00114B95" w:rsidRPr="00C231F0" w:rsidRDefault="00114B95" w:rsidP="00114B95">
      <w:pPr>
        <w:shd w:val="clear" w:color="auto" w:fill="FFFFFF"/>
        <w:tabs>
          <w:tab w:val="left" w:pos="709"/>
        </w:tabs>
        <w:spacing w:after="120" w:line="240" w:lineRule="auto"/>
        <w:ind w:firstLine="709"/>
        <w:jc w:val="both"/>
        <w:textAlignment w:val="baseline"/>
        <w:rPr>
          <w:rFonts w:ascii="Times New Roman" w:eastAsia="Times New Roman" w:hAnsi="Times New Roman" w:cs="Times New Roman"/>
          <w:b/>
          <w:bCs/>
          <w:i/>
          <w:iCs/>
          <w:kern w:val="0"/>
          <w:sz w:val="24"/>
          <w:szCs w:val="24"/>
          <w:lang w:eastAsia="ru-RU"/>
          <w14:ligatures w14:val="none"/>
        </w:rPr>
      </w:pPr>
      <w:r w:rsidRPr="00C231F0">
        <w:rPr>
          <w:rFonts w:ascii="Times New Roman" w:eastAsia="Calibri" w:hAnsi="Times New Roman" w:cs="Times New Roman"/>
          <w:b/>
          <w:bCs/>
          <w:i/>
          <w:iCs/>
          <w:kern w:val="0"/>
          <w:sz w:val="24"/>
          <w:szCs w:val="24"/>
          <w14:ligatures w14:val="none"/>
        </w:rPr>
        <w:t>Ұңғымаларды жою кезінде су бұру мен суды тұтыну балансы мыналарды құрайды</w:t>
      </w:r>
      <w:r w:rsidRPr="00C231F0">
        <w:rPr>
          <w:rFonts w:ascii="Times New Roman" w:eastAsia="Times New Roman" w:hAnsi="Times New Roman" w:cs="Times New Roman"/>
          <w:b/>
          <w:bCs/>
          <w:i/>
          <w:iCs/>
          <w:kern w:val="0"/>
          <w:sz w:val="24"/>
          <w:szCs w:val="24"/>
          <w:lang w:eastAsia="ru-RU"/>
          <w14:ligatures w14:val="none"/>
        </w:rPr>
        <w:t>:</w:t>
      </w:r>
    </w:p>
    <w:p w14:paraId="470C5512" w14:textId="788D4B63" w:rsidR="006317FC" w:rsidRPr="006317FC" w:rsidRDefault="006317FC" w:rsidP="006317FC">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kern w:val="0"/>
          <w:sz w:val="24"/>
          <w:szCs w:val="24"/>
          <w14:ligatures w14:val="none"/>
        </w:rPr>
      </w:pPr>
      <w:bookmarkStart w:id="1" w:name="_Hlk152689629"/>
      <w:r w:rsidRPr="006317FC">
        <w:rPr>
          <w:rFonts w:ascii="Times New Roman" w:eastAsia="Calibri" w:hAnsi="Times New Roman" w:cs="Times New Roman"/>
          <w:kern w:val="0"/>
          <w:sz w:val="24"/>
          <w:szCs w:val="24"/>
          <w14:ligatures w14:val="none"/>
        </w:rPr>
        <w:t xml:space="preserve">Суды </w:t>
      </w:r>
      <w:proofErr w:type="spellStart"/>
      <w:r w:rsidRPr="006317FC">
        <w:rPr>
          <w:rFonts w:ascii="Times New Roman" w:eastAsia="Calibri" w:hAnsi="Times New Roman" w:cs="Times New Roman"/>
          <w:kern w:val="0"/>
          <w:sz w:val="24"/>
          <w:szCs w:val="24"/>
          <w14:ligatures w14:val="none"/>
        </w:rPr>
        <w:t>тұтыну</w:t>
      </w:r>
      <w:proofErr w:type="spellEnd"/>
      <w:r w:rsidRPr="006317FC">
        <w:rPr>
          <w:rFonts w:ascii="Times New Roman" w:eastAsia="Calibri" w:hAnsi="Times New Roman" w:cs="Times New Roman"/>
          <w:kern w:val="0"/>
          <w:sz w:val="24"/>
          <w:szCs w:val="24"/>
          <w14:ligatures w14:val="none"/>
        </w:rPr>
        <w:t xml:space="preserve"> 1-</w:t>
      </w:r>
      <w:r w:rsidR="00AA2048">
        <w:rPr>
          <w:rFonts w:ascii="Times New Roman" w:eastAsia="Calibri" w:hAnsi="Times New Roman" w:cs="Times New Roman"/>
          <w:kern w:val="0"/>
          <w:sz w:val="24"/>
          <w:szCs w:val="24"/>
          <w:lang w:val="kk-KZ"/>
          <w14:ligatures w14:val="none"/>
        </w:rPr>
        <w:t>ұңғымадан</w:t>
      </w:r>
      <w:r w:rsidRPr="006317FC">
        <w:rPr>
          <w:rFonts w:ascii="Times New Roman" w:eastAsia="Calibri" w:hAnsi="Times New Roman" w:cs="Times New Roman"/>
          <w:kern w:val="0"/>
          <w:sz w:val="24"/>
          <w:szCs w:val="24"/>
          <w14:ligatures w14:val="none"/>
        </w:rPr>
        <w:t xml:space="preserve"> – 736,47 м3/цикл, 45-</w:t>
      </w:r>
      <w:proofErr w:type="gramStart"/>
      <w:r w:rsidR="00AA2048">
        <w:rPr>
          <w:rFonts w:ascii="Times New Roman" w:eastAsia="Calibri" w:hAnsi="Times New Roman" w:cs="Times New Roman"/>
          <w:kern w:val="0"/>
          <w:sz w:val="24"/>
          <w:szCs w:val="24"/>
          <w:lang w:val="kk-KZ"/>
          <w14:ligatures w14:val="none"/>
        </w:rPr>
        <w:t xml:space="preserve">ұңғымадан </w:t>
      </w:r>
      <w:r w:rsidRPr="006317FC">
        <w:rPr>
          <w:rFonts w:ascii="Times New Roman" w:eastAsia="Calibri" w:hAnsi="Times New Roman" w:cs="Times New Roman"/>
          <w:kern w:val="0"/>
          <w:sz w:val="24"/>
          <w:szCs w:val="24"/>
          <w14:ligatures w14:val="none"/>
        </w:rPr>
        <w:t xml:space="preserve"> –</w:t>
      </w:r>
      <w:proofErr w:type="gramEnd"/>
      <w:r w:rsidRPr="006317FC">
        <w:rPr>
          <w:rFonts w:ascii="Times New Roman" w:eastAsia="Calibri" w:hAnsi="Times New Roman" w:cs="Times New Roman"/>
          <w:kern w:val="0"/>
          <w:sz w:val="24"/>
          <w:szCs w:val="24"/>
          <w14:ligatures w14:val="none"/>
        </w:rPr>
        <w:t xml:space="preserve"> 33141,15 м3/цикл; </w:t>
      </w:r>
    </w:p>
    <w:bookmarkEnd w:id="1"/>
    <w:p w14:paraId="3F287D43" w14:textId="74D6A3D9" w:rsidR="006317FC" w:rsidRDefault="006317FC" w:rsidP="006317FC">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kern w:val="0"/>
          <w:sz w:val="24"/>
          <w:szCs w:val="24"/>
          <w14:ligatures w14:val="none"/>
        </w:rPr>
      </w:pPr>
      <w:r w:rsidRPr="006317FC">
        <w:rPr>
          <w:rFonts w:ascii="Times New Roman" w:eastAsia="Calibri" w:hAnsi="Times New Roman" w:cs="Times New Roman"/>
          <w:kern w:val="0"/>
          <w:sz w:val="24"/>
          <w:szCs w:val="24"/>
          <w14:ligatures w14:val="none"/>
        </w:rPr>
        <w:t xml:space="preserve">Су </w:t>
      </w:r>
      <w:proofErr w:type="spellStart"/>
      <w:r w:rsidRPr="006317FC">
        <w:rPr>
          <w:rFonts w:ascii="Times New Roman" w:eastAsia="Calibri" w:hAnsi="Times New Roman" w:cs="Times New Roman"/>
          <w:kern w:val="0"/>
          <w:sz w:val="24"/>
          <w:szCs w:val="24"/>
          <w14:ligatures w14:val="none"/>
        </w:rPr>
        <w:t>бұру</w:t>
      </w:r>
      <w:proofErr w:type="spellEnd"/>
      <w:r w:rsidRPr="006317FC">
        <w:rPr>
          <w:rFonts w:ascii="Times New Roman" w:eastAsia="Calibri" w:hAnsi="Times New Roman" w:cs="Times New Roman"/>
          <w:kern w:val="0"/>
          <w:sz w:val="24"/>
          <w:szCs w:val="24"/>
          <w14:ligatures w14:val="none"/>
        </w:rPr>
        <w:t xml:space="preserve"> 1-</w:t>
      </w:r>
      <w:r w:rsidR="00AA2048">
        <w:rPr>
          <w:rFonts w:ascii="Times New Roman" w:eastAsia="Calibri" w:hAnsi="Times New Roman" w:cs="Times New Roman"/>
          <w:kern w:val="0"/>
          <w:sz w:val="24"/>
          <w:szCs w:val="24"/>
          <w:lang w:val="kk-KZ"/>
          <w14:ligatures w14:val="none"/>
        </w:rPr>
        <w:t>ұңғымадан</w:t>
      </w:r>
      <w:r w:rsidRPr="006317FC">
        <w:rPr>
          <w:rFonts w:ascii="Times New Roman" w:eastAsia="Calibri" w:hAnsi="Times New Roman" w:cs="Times New Roman"/>
          <w:kern w:val="0"/>
          <w:sz w:val="24"/>
          <w:szCs w:val="24"/>
          <w14:ligatures w14:val="none"/>
        </w:rPr>
        <w:t xml:space="preserve"> – 589,176 м3/цикл, 45-</w:t>
      </w:r>
      <w:proofErr w:type="gramStart"/>
      <w:r w:rsidR="00AA2048">
        <w:rPr>
          <w:rFonts w:ascii="Times New Roman" w:eastAsia="Calibri" w:hAnsi="Times New Roman" w:cs="Times New Roman"/>
          <w:kern w:val="0"/>
          <w:sz w:val="24"/>
          <w:szCs w:val="24"/>
          <w:lang w:val="kk-KZ"/>
          <w14:ligatures w14:val="none"/>
        </w:rPr>
        <w:t xml:space="preserve">ұңғымадан </w:t>
      </w:r>
      <w:r w:rsidRPr="006317FC">
        <w:rPr>
          <w:rFonts w:ascii="Times New Roman" w:eastAsia="Calibri" w:hAnsi="Times New Roman" w:cs="Times New Roman"/>
          <w:kern w:val="0"/>
          <w:sz w:val="24"/>
          <w:szCs w:val="24"/>
          <w14:ligatures w14:val="none"/>
        </w:rPr>
        <w:t xml:space="preserve"> –</w:t>
      </w:r>
      <w:proofErr w:type="gramEnd"/>
      <w:r w:rsidRPr="006317FC">
        <w:rPr>
          <w:rFonts w:ascii="Times New Roman" w:eastAsia="Calibri" w:hAnsi="Times New Roman" w:cs="Times New Roman"/>
          <w:kern w:val="0"/>
          <w:sz w:val="24"/>
          <w:szCs w:val="24"/>
          <w14:ligatures w14:val="none"/>
        </w:rPr>
        <w:t xml:space="preserve"> 26512,92 м3/цикл.</w:t>
      </w:r>
    </w:p>
    <w:p w14:paraId="2ACF67CD" w14:textId="560B8DE3" w:rsidR="0093551D" w:rsidRPr="00C231F0" w:rsidRDefault="0093551D" w:rsidP="0093551D">
      <w:pPr>
        <w:shd w:val="clear" w:color="auto" w:fill="FFFFFF"/>
        <w:tabs>
          <w:tab w:val="left" w:pos="709"/>
        </w:tabs>
        <w:autoSpaceDE w:val="0"/>
        <w:autoSpaceDN w:val="0"/>
        <w:adjustRightInd w:val="0"/>
        <w:spacing w:before="120" w:after="120" w:line="240" w:lineRule="auto"/>
        <w:ind w:firstLine="709"/>
        <w:jc w:val="both"/>
        <w:textAlignment w:val="baseline"/>
        <w:rPr>
          <w:rFonts w:ascii="Times New Roman" w:eastAsia="Calibri" w:hAnsi="Times New Roman" w:cs="Times New Roman"/>
          <w:b/>
          <w:bCs/>
          <w:i/>
          <w:iCs/>
          <w:kern w:val="0"/>
          <w:sz w:val="24"/>
          <w:szCs w:val="24"/>
          <w14:ligatures w14:val="none"/>
        </w:rPr>
      </w:pPr>
      <w:r w:rsidRPr="00C231F0">
        <w:rPr>
          <w:rFonts w:ascii="Times New Roman" w:eastAsia="Calibri" w:hAnsi="Times New Roman" w:cs="Times New Roman"/>
          <w:b/>
          <w:bCs/>
          <w:i/>
          <w:iCs/>
          <w:kern w:val="0"/>
          <w:sz w:val="24"/>
          <w:szCs w:val="24"/>
          <w14:ligatures w14:val="none"/>
        </w:rPr>
        <w:t>Жерүсті құрылыстарын жою және жерді рекультивациялау кезінде су бұру мен су тұтынудың теңгерімі мыналарды құрайды:</w:t>
      </w:r>
    </w:p>
    <w:p w14:paraId="24C3F9BD" w14:textId="5D730D6E" w:rsidR="001531BA" w:rsidRDefault="0093551D" w:rsidP="0093551D">
      <w:pPr>
        <w:shd w:val="clear" w:color="auto" w:fill="FFFFFF"/>
        <w:tabs>
          <w:tab w:val="left" w:pos="709"/>
        </w:tabs>
        <w:spacing w:after="0" w:line="240" w:lineRule="auto"/>
        <w:ind w:firstLine="709"/>
        <w:jc w:val="both"/>
        <w:textAlignment w:val="baseline"/>
        <w:rPr>
          <w:rFonts w:ascii="Times New Roman" w:eastAsia="Calibri" w:hAnsi="Times New Roman" w:cs="Times New Roman"/>
          <w:kern w:val="0"/>
          <w:sz w:val="24"/>
          <w:szCs w:val="24"/>
          <w14:ligatures w14:val="none"/>
        </w:rPr>
      </w:pPr>
      <w:r w:rsidRPr="0093551D">
        <w:rPr>
          <w:rFonts w:ascii="Times New Roman" w:eastAsia="Calibri" w:hAnsi="Times New Roman" w:cs="Times New Roman"/>
          <w:kern w:val="0"/>
          <w:sz w:val="24"/>
          <w:szCs w:val="24"/>
          <w14:ligatures w14:val="none"/>
        </w:rPr>
        <w:t>Су тұтыну – 3175,2 м3/цикл, ағынды сулар – 2540,16 м3/цикл.</w:t>
      </w:r>
    </w:p>
    <w:p w14:paraId="5320377B" w14:textId="0164F828" w:rsidR="00C231F0" w:rsidRPr="00C231F0" w:rsidRDefault="00C231F0" w:rsidP="00C231F0">
      <w:pPr>
        <w:shd w:val="clear" w:color="auto" w:fill="FFFFFF"/>
        <w:tabs>
          <w:tab w:val="left" w:pos="709"/>
        </w:tabs>
        <w:spacing w:before="120" w:after="0" w:line="240" w:lineRule="auto"/>
        <w:ind w:firstLine="709"/>
        <w:jc w:val="both"/>
        <w:textAlignment w:val="baseline"/>
        <w:rPr>
          <w:rFonts w:ascii="Times New Roman" w:eastAsia="Calibri" w:hAnsi="Times New Roman" w:cs="Times New Roman"/>
          <w:b/>
          <w:bCs/>
          <w:i/>
          <w:iCs/>
          <w:kern w:val="0"/>
          <w:sz w:val="24"/>
          <w:szCs w:val="24"/>
          <w14:ligatures w14:val="none"/>
        </w:rPr>
      </w:pPr>
      <w:r w:rsidRPr="00C231F0">
        <w:rPr>
          <w:rFonts w:ascii="Times New Roman" w:eastAsia="Calibri" w:hAnsi="Times New Roman" w:cs="Times New Roman"/>
          <w:b/>
          <w:bCs/>
          <w:i/>
          <w:iCs/>
          <w:kern w:val="0"/>
          <w:sz w:val="24"/>
          <w:szCs w:val="24"/>
          <w14:ligatures w14:val="none"/>
        </w:rPr>
        <w:t>Авариялар мен қауіпті табиғи құбылыстардың туындау ықтималдығы туралы ақпарат; қоршаған ортаға ықтимал елеулі зиянды әсерлер туралы авариялар мен қауіпті табиғи құбылыстардың алдын алу және олардың зардаптарын жою, оның ішінде халықты хабардар ету жөніндегі шаралар туралы.</w:t>
      </w:r>
    </w:p>
    <w:p w14:paraId="4C5ABC5E" w14:textId="77777777" w:rsidR="00C231F0" w:rsidRPr="002C1B3C" w:rsidRDefault="00C231F0" w:rsidP="00C231F0">
      <w:pPr>
        <w:spacing w:after="0" w:line="240" w:lineRule="auto"/>
        <w:ind w:firstLine="709"/>
        <w:jc w:val="both"/>
        <w:rPr>
          <w:rFonts w:ascii="Times New Roman" w:hAnsi="Times New Roman" w:cs="Times New Roman"/>
          <w:sz w:val="24"/>
          <w:szCs w:val="24"/>
        </w:rPr>
      </w:pPr>
      <w:r w:rsidRPr="002C1B3C">
        <w:rPr>
          <w:rFonts w:ascii="Times New Roman" w:hAnsi="Times New Roman" w:cs="Times New Roman"/>
          <w:sz w:val="24"/>
          <w:szCs w:val="24"/>
        </w:rPr>
        <w:t>Апаттардың алдын алудың негізгі шаралары технологиялық және өндірістік тәртіпті қатаң сақтау, жедел бақылау, сонымен қатар:</w:t>
      </w:r>
    </w:p>
    <w:p w14:paraId="4FF94EB8"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құрылыс жұмыстарын жүргізу кезінде жобалық шешімдерді қатаң орындау;</w:t>
      </w:r>
    </w:p>
    <w:p w14:paraId="2A4DCA41"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технологиялық жабдықты пайдаланудың барлық ережелерін міндетті түрде сақтау.</w:t>
      </w:r>
    </w:p>
    <w:p w14:paraId="0554D830"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объектілерді салу және пайдалану кезіндегі жабдықтар;</w:t>
      </w:r>
    </w:p>
    <w:p w14:paraId="22F6623C"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қауіпсіздік техникасы бойынша нұсқаулықтар мен сабақтарды мерзімді түрде өткізу;</w:t>
      </w:r>
    </w:p>
    <w:p w14:paraId="6123657F"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дабыл бойынша жаттығуларды жүйелі түрде өткізу;</w:t>
      </w:r>
    </w:p>
    <w:p w14:paraId="25F9A0D7"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құтқару және қорғаныс құралдарының болуын және персоналдың оларды пайдалану қабілетін бақылау;</w:t>
      </w:r>
    </w:p>
    <w:p w14:paraId="749C1A90"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механизмдердің жұмысы кезінде ағып кетуді уақтылы жою;</w:t>
      </w:r>
    </w:p>
    <w:p w14:paraId="23B40AF0" w14:textId="77777777" w:rsidR="00C231F0" w:rsidRPr="002C1B3C" w:rsidRDefault="00C231F0" w:rsidP="00C231F0">
      <w:pPr>
        <w:numPr>
          <w:ilvl w:val="0"/>
          <w:numId w:val="3"/>
        </w:numPr>
        <w:spacing w:after="0" w:line="240" w:lineRule="auto"/>
        <w:ind w:left="0" w:firstLine="709"/>
        <w:jc w:val="both"/>
        <w:rPr>
          <w:rFonts w:ascii="Times New Roman" w:hAnsi="Times New Roman" w:cs="Times New Roman"/>
          <w:bCs/>
          <w:sz w:val="24"/>
          <w:szCs w:val="24"/>
          <w:lang w:val="x-none"/>
        </w:rPr>
      </w:pPr>
      <w:r w:rsidRPr="002C1B3C">
        <w:rPr>
          <w:rFonts w:ascii="Times New Roman" w:hAnsi="Times New Roman" w:cs="Times New Roman"/>
          <w:bCs/>
          <w:sz w:val="24"/>
          <w:szCs w:val="24"/>
          <w:lang w:val="x-none"/>
        </w:rPr>
        <w:t>өндіріс және тұтыну қалдықтарын жинау үшін контейнерлерді пайдалану.</w:t>
      </w:r>
    </w:p>
    <w:p w14:paraId="4D146025" w14:textId="07E8686C" w:rsidR="00C231F0" w:rsidRPr="002C1B3C" w:rsidRDefault="00C231F0" w:rsidP="00C231F0">
      <w:pPr>
        <w:spacing w:after="0" w:line="240" w:lineRule="auto"/>
        <w:ind w:firstLine="709"/>
        <w:jc w:val="both"/>
        <w:rPr>
          <w:rFonts w:ascii="Times New Roman" w:hAnsi="Times New Roman" w:cs="Times New Roman"/>
          <w:sz w:val="24"/>
          <w:szCs w:val="24"/>
        </w:rPr>
      </w:pPr>
      <w:r w:rsidRPr="002C1B3C">
        <w:rPr>
          <w:rFonts w:ascii="Times New Roman" w:hAnsi="Times New Roman" w:cs="Times New Roman"/>
          <w:sz w:val="24"/>
          <w:szCs w:val="24"/>
        </w:rPr>
        <w:t xml:space="preserve">Қоршаған ортаның ластануына байланысты төтенше жағдайлар тіркелген жағдайда кәсіпорын басшылығы осы фактілер туралы облыстық экология басқармасына хабарлауы, жазатайым оқиғалардан кейінгі зардаптарды жою бойынша шаралар қабылдауы, қоршаған ортаның құрамдас бөліктеріне келтірілген залалдың мөлшерін анықтауы, табиғатты қорғау қорына тиісті төлемдерді жүзеге асыруы тиіс. </w:t>
      </w:r>
      <w:proofErr w:type="spellStart"/>
      <w:r w:rsidRPr="002C1B3C">
        <w:rPr>
          <w:rFonts w:ascii="Times New Roman" w:hAnsi="Times New Roman" w:cs="Times New Roman"/>
          <w:sz w:val="24"/>
          <w:szCs w:val="24"/>
        </w:rPr>
        <w:t>Аварияларды</w:t>
      </w:r>
      <w:proofErr w:type="spellEnd"/>
      <w:r w:rsidRPr="002C1B3C">
        <w:rPr>
          <w:rFonts w:ascii="Times New Roman" w:hAnsi="Times New Roman" w:cs="Times New Roman"/>
          <w:sz w:val="24"/>
          <w:szCs w:val="24"/>
        </w:rPr>
        <w:t xml:space="preserve"> </w:t>
      </w:r>
      <w:proofErr w:type="spellStart"/>
      <w:r w:rsidRPr="002C1B3C">
        <w:rPr>
          <w:rFonts w:ascii="Times New Roman" w:hAnsi="Times New Roman" w:cs="Times New Roman"/>
          <w:sz w:val="24"/>
          <w:szCs w:val="24"/>
        </w:rPr>
        <w:t>уақтылы</w:t>
      </w:r>
      <w:proofErr w:type="spellEnd"/>
      <w:r w:rsidRPr="002C1B3C">
        <w:rPr>
          <w:rFonts w:ascii="Times New Roman" w:hAnsi="Times New Roman" w:cs="Times New Roman"/>
          <w:sz w:val="24"/>
          <w:szCs w:val="24"/>
        </w:rPr>
        <w:t xml:space="preserve"> </w:t>
      </w:r>
      <w:proofErr w:type="spellStart"/>
      <w:r w:rsidRPr="002C1B3C">
        <w:rPr>
          <w:rFonts w:ascii="Times New Roman" w:hAnsi="Times New Roman" w:cs="Times New Roman"/>
          <w:sz w:val="24"/>
          <w:szCs w:val="24"/>
        </w:rPr>
        <w:t>жою</w:t>
      </w:r>
      <w:proofErr w:type="spellEnd"/>
      <w:r w:rsidRPr="002C1B3C">
        <w:rPr>
          <w:rFonts w:ascii="Times New Roman" w:hAnsi="Times New Roman" w:cs="Times New Roman"/>
          <w:sz w:val="24"/>
          <w:szCs w:val="24"/>
        </w:rPr>
        <w:t xml:space="preserve"> </w:t>
      </w:r>
      <w:proofErr w:type="spellStart"/>
      <w:r w:rsidRPr="002C1B3C">
        <w:rPr>
          <w:rFonts w:ascii="Times New Roman" w:hAnsi="Times New Roman" w:cs="Times New Roman"/>
          <w:sz w:val="24"/>
          <w:szCs w:val="24"/>
        </w:rPr>
        <w:t>қоршаған</w:t>
      </w:r>
      <w:proofErr w:type="spellEnd"/>
      <w:r w:rsidRPr="002C1B3C">
        <w:rPr>
          <w:rFonts w:ascii="Times New Roman" w:hAnsi="Times New Roman" w:cs="Times New Roman"/>
          <w:sz w:val="24"/>
          <w:szCs w:val="24"/>
        </w:rPr>
        <w:t xml:space="preserve"> ортаға кері әсердің дәрежесін төмендетеді.</w:t>
      </w:r>
    </w:p>
    <w:p w14:paraId="21B945CF" w14:textId="77777777" w:rsidR="00C231F0" w:rsidRPr="002C1B3C" w:rsidRDefault="00C231F0" w:rsidP="00C231F0">
      <w:pPr>
        <w:spacing w:after="0" w:line="240" w:lineRule="auto"/>
        <w:ind w:firstLine="709"/>
        <w:jc w:val="both"/>
        <w:rPr>
          <w:rFonts w:ascii="Times New Roman" w:hAnsi="Times New Roman" w:cs="Times New Roman"/>
          <w:sz w:val="24"/>
          <w:szCs w:val="24"/>
        </w:rPr>
      </w:pPr>
      <w:r w:rsidRPr="002C1B3C">
        <w:rPr>
          <w:rFonts w:ascii="Times New Roman" w:hAnsi="Times New Roman" w:cs="Times New Roman"/>
          <w:sz w:val="24"/>
          <w:szCs w:val="24"/>
        </w:rPr>
        <w:t xml:space="preserve">Кәсіпорындағы төтенше жағдай жойылғаннан кейін мұндай жағдайлардың алдын алу шараларын түзету қажет. </w:t>
      </w:r>
    </w:p>
    <w:p w14:paraId="5BB7CBEC" w14:textId="77777777" w:rsidR="00C231F0" w:rsidRPr="002C1B3C" w:rsidRDefault="00C231F0" w:rsidP="00C231F0">
      <w:pPr>
        <w:spacing w:after="0" w:line="240" w:lineRule="auto"/>
        <w:ind w:firstLine="709"/>
        <w:jc w:val="both"/>
        <w:rPr>
          <w:rFonts w:ascii="Times New Roman" w:hAnsi="Times New Roman" w:cs="Times New Roman"/>
          <w:sz w:val="24"/>
          <w:szCs w:val="24"/>
        </w:rPr>
      </w:pPr>
      <w:r w:rsidRPr="002C1B3C">
        <w:rPr>
          <w:rFonts w:ascii="Times New Roman" w:hAnsi="Times New Roman" w:cs="Times New Roman"/>
          <w:sz w:val="24"/>
          <w:szCs w:val="24"/>
        </w:rPr>
        <w:t xml:space="preserve">Мониторингті егжей-тегжейлі жоспарлау зерттеу нәтижелерін алғаннан кейін оның сипаты мен ауқымына байланысты аварияның салдарын жою жөніндегі іс-шаралар кешенінің бір бөлігі ретінде әзірленуі тиіс және төтенше жағдайларды жою жөніндегі жұмыстарды үйлестірушімен жедел келісіледі. жағдай. </w:t>
      </w:r>
    </w:p>
    <w:p w14:paraId="3516FFA4" w14:textId="77777777" w:rsidR="00C231F0" w:rsidRDefault="00C231F0" w:rsidP="00C231F0">
      <w:pPr>
        <w:spacing w:after="0" w:line="240" w:lineRule="auto"/>
        <w:ind w:firstLine="709"/>
        <w:jc w:val="both"/>
        <w:rPr>
          <w:rFonts w:ascii="Times New Roman" w:hAnsi="Times New Roman" w:cs="Times New Roman"/>
          <w:sz w:val="24"/>
          <w:szCs w:val="24"/>
        </w:rPr>
      </w:pPr>
      <w:r w:rsidRPr="002C1B3C">
        <w:rPr>
          <w:rFonts w:ascii="Times New Roman" w:hAnsi="Times New Roman" w:cs="Times New Roman"/>
          <w:sz w:val="24"/>
          <w:szCs w:val="24"/>
        </w:rPr>
        <w:t>Авариялық жағдайды жойғаннан кейін жоғарыда көрсетілген бақылау түрлері аварияның ықпал ету аймағының шекараларында бақылау нүктелерінің (сынамаларды іріктеудің) қалыңдатылуымен тұрақты жұмыс істейтін мониторинг режиміне көшеді. Бұл бақылаулар аумақты қалпына келтіру циклі бойына, оның ішінде ол аяқталғаннан кейін екі жыл ішінде жүргізіледі.</w:t>
      </w:r>
    </w:p>
    <w:p w14:paraId="71CB9330" w14:textId="77777777" w:rsidR="00C231F0" w:rsidRDefault="00C231F0" w:rsidP="00C231F0">
      <w:pPr>
        <w:spacing w:after="0" w:line="240" w:lineRule="auto"/>
        <w:ind w:firstLine="709"/>
        <w:jc w:val="both"/>
        <w:rPr>
          <w:rFonts w:ascii="Times New Roman" w:hAnsi="Times New Roman" w:cs="Times New Roman"/>
          <w:sz w:val="24"/>
          <w:szCs w:val="24"/>
        </w:rPr>
      </w:pPr>
    </w:p>
    <w:p w14:paraId="3C10298D" w14:textId="77777777" w:rsidR="00C231F0" w:rsidRDefault="00C231F0" w:rsidP="00C231F0">
      <w:pPr>
        <w:spacing w:after="0" w:line="240" w:lineRule="auto"/>
        <w:ind w:firstLine="709"/>
        <w:jc w:val="both"/>
        <w:rPr>
          <w:rFonts w:ascii="Times New Roman" w:hAnsi="Times New Roman" w:cs="Times New Roman"/>
          <w:sz w:val="24"/>
          <w:szCs w:val="24"/>
        </w:rPr>
      </w:pPr>
    </w:p>
    <w:p w14:paraId="401C1466" w14:textId="77777777" w:rsidR="00C231F0" w:rsidRDefault="00C231F0" w:rsidP="00C231F0">
      <w:pPr>
        <w:spacing w:after="0" w:line="240" w:lineRule="auto"/>
        <w:ind w:firstLine="709"/>
        <w:jc w:val="both"/>
        <w:rPr>
          <w:rFonts w:ascii="Times New Roman" w:hAnsi="Times New Roman" w:cs="Times New Roman"/>
          <w:sz w:val="24"/>
          <w:szCs w:val="24"/>
        </w:rPr>
      </w:pPr>
    </w:p>
    <w:p w14:paraId="1F824283" w14:textId="77777777" w:rsidR="00C231F0" w:rsidRDefault="00C231F0" w:rsidP="00C231F0">
      <w:pPr>
        <w:spacing w:after="0" w:line="240" w:lineRule="auto"/>
        <w:ind w:firstLine="709"/>
        <w:jc w:val="both"/>
        <w:rPr>
          <w:rFonts w:ascii="Times New Roman" w:hAnsi="Times New Roman" w:cs="Times New Roman"/>
          <w:sz w:val="24"/>
          <w:szCs w:val="24"/>
        </w:rPr>
      </w:pPr>
    </w:p>
    <w:p w14:paraId="68CAEC94" w14:textId="36CE6192" w:rsidR="00C231F0" w:rsidRPr="00C231F0" w:rsidRDefault="00C231F0" w:rsidP="00C231F0">
      <w:pPr>
        <w:spacing w:after="0" w:line="240" w:lineRule="auto"/>
        <w:ind w:firstLine="709"/>
        <w:jc w:val="both"/>
        <w:rPr>
          <w:rFonts w:ascii="Times New Roman" w:hAnsi="Times New Roman" w:cs="Times New Roman"/>
          <w:b/>
          <w:bCs/>
          <w:i/>
          <w:iCs/>
          <w:sz w:val="24"/>
          <w:szCs w:val="24"/>
        </w:rPr>
      </w:pPr>
      <w:r w:rsidRPr="00C231F0">
        <w:rPr>
          <w:rFonts w:ascii="Times New Roman" w:hAnsi="Times New Roman" w:cs="Times New Roman"/>
          <w:b/>
          <w:bCs/>
          <w:i/>
          <w:iCs/>
          <w:sz w:val="24"/>
          <w:szCs w:val="24"/>
        </w:rPr>
        <w:t>Қоршаған ортаның ластануының (жер ресурстарының, атмосфералық ауаның және су ресурстарының ластануының) зардаптарының жеке алдын алу және (немесе) жою жөніндегі төтенше жағдайлар жөніндегі іс-шаралар жоспарын әзірлеу.</w:t>
      </w:r>
    </w:p>
    <w:p w14:paraId="33024505" w14:textId="77777777" w:rsidR="00C231F0" w:rsidRPr="00C231F0" w:rsidRDefault="00C231F0" w:rsidP="00AA2048">
      <w:pPr>
        <w:shd w:val="clear" w:color="auto" w:fill="FFFFFF"/>
        <w:tabs>
          <w:tab w:val="left" w:pos="709"/>
        </w:tabs>
        <w:spacing w:after="0" w:line="240" w:lineRule="auto"/>
        <w:ind w:firstLine="709"/>
        <w:jc w:val="both"/>
        <w:textAlignment w:val="baseline"/>
        <w:rPr>
          <w:rFonts w:ascii="Times New Roman" w:eastAsia="Calibri" w:hAnsi="Times New Roman" w:cs="Times New Roman"/>
          <w:kern w:val="0"/>
          <w:sz w:val="24"/>
          <w:szCs w:val="24"/>
          <w14:ligatures w14:val="none"/>
        </w:rPr>
      </w:pPr>
      <w:r w:rsidRPr="00C231F0">
        <w:rPr>
          <w:rFonts w:ascii="Times New Roman" w:eastAsia="Calibri" w:hAnsi="Times New Roman" w:cs="Times New Roman"/>
          <w:kern w:val="0"/>
          <w:sz w:val="24"/>
          <w:szCs w:val="24"/>
          <w14:ligatures w14:val="none"/>
        </w:rPr>
        <w:t>Қазақстан Республикасы Кодексінің 211-бабына сәйкес І және ІІ санаттағы объектілерде авариялық жағдай туындаған кезде, соның салдарынан белгіленген экологиялық нормалардың бұзылуы орын алса немесе орын алуы мүмкін болса, объект операторы кідіріссіз, бірақ кез келген жағдайда, төтенше жағдай анықталған сәттен бастап екі сағаттан аспайтын мерзімде бұл туралы қоршаған ортаны қорғау саласындағы уәкілетті органға хабарлауға және атмосфералық ауаның ластануын болдырмау үшін барлық қажетті шараларды қабылдауға міндетті. тиісті стационарлық көздердің немесе тұтастай алғанда объектінің жұмысын ішінара немесе толық тоқтатуға дейін, сондай-ақ осындай төтенше жағдайдан туындаған қоршаған ортаға кері әсерін жою.</w:t>
      </w:r>
    </w:p>
    <w:p w14:paraId="64296ECF" w14:textId="2E247D32" w:rsidR="00C231F0" w:rsidRPr="00AA2048" w:rsidRDefault="00AA2048" w:rsidP="00AA2048">
      <w:pPr>
        <w:shd w:val="clear" w:color="auto" w:fill="FFFFFF"/>
        <w:tabs>
          <w:tab w:val="left" w:pos="709"/>
        </w:tabs>
        <w:spacing w:after="0" w:line="240" w:lineRule="auto"/>
        <w:ind w:firstLine="709"/>
        <w:jc w:val="both"/>
        <w:textAlignment w:val="baseline"/>
        <w:rPr>
          <w:rFonts w:ascii="Times New Roman" w:eastAsia="Calibri" w:hAnsi="Times New Roman" w:cs="Times New Roman"/>
          <w:kern w:val="0"/>
          <w:sz w:val="24"/>
          <w:szCs w:val="24"/>
          <w:lang w:val="kk-KZ"/>
          <w14:ligatures w14:val="none"/>
        </w:rPr>
      </w:pPr>
      <w:proofErr w:type="spellStart"/>
      <w:r w:rsidRPr="00AA2048">
        <w:rPr>
          <w:rFonts w:ascii="Times New Roman" w:eastAsia="Calibri" w:hAnsi="Times New Roman" w:cs="Times New Roman"/>
          <w:kern w:val="0"/>
          <w:sz w:val="24"/>
          <w:szCs w:val="24"/>
          <w14:ligatures w14:val="none"/>
        </w:rPr>
        <w:t>Қоршаған</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ортаға</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ластаушы</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заттардың</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авариялық</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шығарындылары</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анықталған</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кезде</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яғни</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техногендік</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сипаттағы</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төтенше</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экологиялық</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жағдайдың</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туындау</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қаупі</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төнген</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кезде</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объектінің</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диспетчері</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бұл</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туралы</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тиісті</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техникалық</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қызметтерді</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сондай-ақ</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жағдайды</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қалыпқа</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келтіру</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жөнінде</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шаралар</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қабылдау</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үшін</w:t>
      </w:r>
      <w:proofErr w:type="spellEnd"/>
      <w:r w:rsidRPr="00AA2048">
        <w:rPr>
          <w:rFonts w:ascii="Times New Roman" w:eastAsia="Calibri" w:hAnsi="Times New Roman" w:cs="Times New Roman"/>
          <w:kern w:val="0"/>
          <w:sz w:val="24"/>
          <w:szCs w:val="24"/>
          <w14:ligatures w14:val="none"/>
        </w:rPr>
        <w:t xml:space="preserve"> ЕҚ, ҚТ </w:t>
      </w:r>
      <w:proofErr w:type="spellStart"/>
      <w:r w:rsidRPr="00AA2048">
        <w:rPr>
          <w:rFonts w:ascii="Times New Roman" w:eastAsia="Calibri" w:hAnsi="Times New Roman" w:cs="Times New Roman"/>
          <w:kern w:val="0"/>
          <w:sz w:val="24"/>
          <w:szCs w:val="24"/>
          <w14:ligatures w14:val="none"/>
        </w:rPr>
        <w:t>және</w:t>
      </w:r>
      <w:proofErr w:type="spellEnd"/>
      <w:r w:rsidRPr="00AA2048">
        <w:rPr>
          <w:rFonts w:ascii="Times New Roman" w:eastAsia="Calibri" w:hAnsi="Times New Roman" w:cs="Times New Roman"/>
          <w:kern w:val="0"/>
          <w:sz w:val="24"/>
          <w:szCs w:val="24"/>
          <w14:ligatures w14:val="none"/>
        </w:rPr>
        <w:t xml:space="preserve"> ҚОҚ </w:t>
      </w:r>
      <w:proofErr w:type="spellStart"/>
      <w:r w:rsidRPr="00AA2048">
        <w:rPr>
          <w:rFonts w:ascii="Times New Roman" w:eastAsia="Calibri" w:hAnsi="Times New Roman" w:cs="Times New Roman"/>
          <w:kern w:val="0"/>
          <w:sz w:val="24"/>
          <w:szCs w:val="24"/>
          <w14:ligatures w14:val="none"/>
        </w:rPr>
        <w:t>қызметінің</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басшылығын</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дереу</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хабардар</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етуге</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міндетті</w:t>
      </w:r>
      <w:proofErr w:type="spellEnd"/>
      <w:r w:rsidRPr="00AA2048">
        <w:rPr>
          <w:rFonts w:ascii="Times New Roman" w:eastAsia="Calibri" w:hAnsi="Times New Roman" w:cs="Times New Roman"/>
          <w:kern w:val="0"/>
          <w:sz w:val="24"/>
          <w:szCs w:val="24"/>
          <w14:ligatures w14:val="none"/>
        </w:rPr>
        <w:t xml:space="preserve">, ал </w:t>
      </w:r>
      <w:proofErr w:type="spellStart"/>
      <w:r w:rsidRPr="00AA2048">
        <w:rPr>
          <w:rFonts w:ascii="Times New Roman" w:eastAsia="Calibri" w:hAnsi="Times New Roman" w:cs="Times New Roman"/>
          <w:kern w:val="0"/>
          <w:sz w:val="24"/>
          <w:szCs w:val="24"/>
          <w14:ligatures w14:val="none"/>
        </w:rPr>
        <w:t>ол</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өз</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кезегінде</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қоршаған</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ортаны</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қорғаудың</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мемлекеттік</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органдарын</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хабардар</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етуге</w:t>
      </w:r>
      <w:proofErr w:type="spellEnd"/>
      <w:r w:rsidRPr="00AA2048">
        <w:rPr>
          <w:rFonts w:ascii="Times New Roman" w:eastAsia="Calibri" w:hAnsi="Times New Roman" w:cs="Times New Roman"/>
          <w:kern w:val="0"/>
          <w:sz w:val="24"/>
          <w:szCs w:val="24"/>
          <w14:ligatures w14:val="none"/>
        </w:rPr>
        <w:t xml:space="preserve"> </w:t>
      </w:r>
      <w:proofErr w:type="spellStart"/>
      <w:r w:rsidRPr="00AA2048">
        <w:rPr>
          <w:rFonts w:ascii="Times New Roman" w:eastAsia="Calibri" w:hAnsi="Times New Roman" w:cs="Times New Roman"/>
          <w:kern w:val="0"/>
          <w:sz w:val="24"/>
          <w:szCs w:val="24"/>
          <w14:ligatures w14:val="none"/>
        </w:rPr>
        <w:t>тиіс</w:t>
      </w:r>
      <w:proofErr w:type="spellEnd"/>
      <w:r>
        <w:rPr>
          <w:rFonts w:ascii="Times New Roman" w:eastAsia="Calibri" w:hAnsi="Times New Roman" w:cs="Times New Roman"/>
          <w:kern w:val="0"/>
          <w:sz w:val="24"/>
          <w:szCs w:val="24"/>
          <w:lang w:val="kk-KZ"/>
          <w14:ligatures w14:val="none"/>
        </w:rPr>
        <w:t>.</w:t>
      </w:r>
    </w:p>
    <w:sectPr w:rsidR="00C231F0" w:rsidRPr="00AA2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D78D66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22EEEA2"/>
    <w:name w:val="WW8Num10"/>
    <w:lvl w:ilvl="0">
      <w:numFmt w:val="bullet"/>
      <w:lvlText w:val="-"/>
      <w:lvlJc w:val="left"/>
      <w:pPr>
        <w:tabs>
          <w:tab w:val="num" w:pos="432"/>
        </w:tabs>
        <w:ind w:left="432"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singleLevel"/>
    <w:tmpl w:val="00000003"/>
    <w:lvl w:ilvl="0">
      <w:start w:val="1"/>
      <w:numFmt w:val="bullet"/>
      <w:lvlText w:val=""/>
      <w:lvlJc w:val="left"/>
      <w:pPr>
        <w:tabs>
          <w:tab w:val="num" w:pos="780"/>
        </w:tabs>
        <w:ind w:left="780" w:hanging="360"/>
      </w:pPr>
      <w:rPr>
        <w:rFonts w:ascii="Symbol" w:hAnsi="Symbol"/>
      </w:rPr>
    </w:lvl>
  </w:abstractNum>
  <w:abstractNum w:abstractNumId="3" w15:restartNumberingAfterBreak="0">
    <w:nsid w:val="006A1C21"/>
    <w:multiLevelType w:val="hybridMultilevel"/>
    <w:tmpl w:val="B6F43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697276"/>
    <w:multiLevelType w:val="hybridMultilevel"/>
    <w:tmpl w:val="F5C08074"/>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9B0791"/>
    <w:multiLevelType w:val="hybridMultilevel"/>
    <w:tmpl w:val="F488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3215A"/>
    <w:multiLevelType w:val="hybridMultilevel"/>
    <w:tmpl w:val="8612E9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3695A99"/>
    <w:multiLevelType w:val="multilevel"/>
    <w:tmpl w:val="0676618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1B180D4A"/>
    <w:multiLevelType w:val="hybridMultilevel"/>
    <w:tmpl w:val="12A6EE46"/>
    <w:lvl w:ilvl="0" w:tplc="B6BE32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6C6200"/>
    <w:multiLevelType w:val="hybridMultilevel"/>
    <w:tmpl w:val="781E86AA"/>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0" w15:restartNumberingAfterBreak="0">
    <w:nsid w:val="27A771A5"/>
    <w:multiLevelType w:val="hybridMultilevel"/>
    <w:tmpl w:val="51BE46B4"/>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6C5618"/>
    <w:multiLevelType w:val="hybridMultilevel"/>
    <w:tmpl w:val="33385A0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6646B3"/>
    <w:multiLevelType w:val="hybridMultilevel"/>
    <w:tmpl w:val="E8E2CF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4CA057CD"/>
    <w:multiLevelType w:val="hybridMultilevel"/>
    <w:tmpl w:val="30FE0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B3245EA"/>
    <w:multiLevelType w:val="hybridMultilevel"/>
    <w:tmpl w:val="EC147262"/>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7664CA"/>
    <w:multiLevelType w:val="hybridMultilevel"/>
    <w:tmpl w:val="A874F33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CC1E5B"/>
    <w:multiLevelType w:val="hybridMultilevel"/>
    <w:tmpl w:val="77F434BA"/>
    <w:lvl w:ilvl="0" w:tplc="B6BE325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A92209E"/>
    <w:multiLevelType w:val="hybridMultilevel"/>
    <w:tmpl w:val="1536288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F304B0"/>
    <w:multiLevelType w:val="hybridMultilevel"/>
    <w:tmpl w:val="74E608CC"/>
    <w:lvl w:ilvl="0" w:tplc="FFFFFFFF">
      <w:start w:val="1"/>
      <w:numFmt w:val="decimal"/>
      <w:lvlText w:val="%1."/>
      <w:lvlJc w:val="left"/>
      <w:pPr>
        <w:ind w:left="45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D1D3929"/>
    <w:multiLevelType w:val="hybridMultilevel"/>
    <w:tmpl w:val="0E3434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BE07D5"/>
    <w:multiLevelType w:val="hybridMultilevel"/>
    <w:tmpl w:val="36DE744E"/>
    <w:lvl w:ilvl="0" w:tplc="87F2C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AD5474"/>
    <w:multiLevelType w:val="hybridMultilevel"/>
    <w:tmpl w:val="83721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8927819">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246423">
    <w:abstractNumId w:val="13"/>
  </w:num>
  <w:num w:numId="3" w16cid:durableId="295570632">
    <w:abstractNumId w:val="6"/>
  </w:num>
  <w:num w:numId="4" w16cid:durableId="1666591256">
    <w:abstractNumId w:val="3"/>
  </w:num>
  <w:num w:numId="5" w16cid:durableId="339040553">
    <w:abstractNumId w:val="5"/>
  </w:num>
  <w:num w:numId="6" w16cid:durableId="625082582">
    <w:abstractNumId w:val="9"/>
  </w:num>
  <w:num w:numId="7" w16cid:durableId="1620062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2758522">
    <w:abstractNumId w:val="2"/>
  </w:num>
  <w:num w:numId="9" w16cid:durableId="737097127">
    <w:abstractNumId w:val="12"/>
  </w:num>
  <w:num w:numId="10" w16cid:durableId="1759136150">
    <w:abstractNumId w:val="8"/>
  </w:num>
  <w:num w:numId="11" w16cid:durableId="87123518">
    <w:abstractNumId w:val="14"/>
  </w:num>
  <w:num w:numId="12" w16cid:durableId="651329022">
    <w:abstractNumId w:val="11"/>
  </w:num>
  <w:num w:numId="13" w16cid:durableId="1541161494">
    <w:abstractNumId w:val="17"/>
  </w:num>
  <w:num w:numId="14" w16cid:durableId="1598519440">
    <w:abstractNumId w:val="21"/>
  </w:num>
  <w:num w:numId="15" w16cid:durableId="72971524">
    <w:abstractNumId w:val="19"/>
  </w:num>
  <w:num w:numId="16" w16cid:durableId="1920282869">
    <w:abstractNumId w:val="15"/>
  </w:num>
  <w:num w:numId="17" w16cid:durableId="2089419537">
    <w:abstractNumId w:val="16"/>
  </w:num>
  <w:num w:numId="18" w16cid:durableId="747919417">
    <w:abstractNumId w:val="1"/>
  </w:num>
  <w:num w:numId="19" w16cid:durableId="222645532">
    <w:abstractNumId w:val="0"/>
  </w:num>
  <w:num w:numId="20" w16cid:durableId="328102811">
    <w:abstractNumId w:val="20"/>
  </w:num>
  <w:num w:numId="21" w16cid:durableId="1669358391">
    <w:abstractNumId w:val="4"/>
  </w:num>
  <w:num w:numId="22" w16cid:durableId="983237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3"/>
    <w:rsid w:val="00044BF4"/>
    <w:rsid w:val="000D6D17"/>
    <w:rsid w:val="000F5809"/>
    <w:rsid w:val="00114B95"/>
    <w:rsid w:val="001531BA"/>
    <w:rsid w:val="00155034"/>
    <w:rsid w:val="001858A5"/>
    <w:rsid w:val="001A4CE0"/>
    <w:rsid w:val="0020743D"/>
    <w:rsid w:val="00217721"/>
    <w:rsid w:val="00272586"/>
    <w:rsid w:val="00274C83"/>
    <w:rsid w:val="00296BB6"/>
    <w:rsid w:val="002C1B3C"/>
    <w:rsid w:val="002C6EC2"/>
    <w:rsid w:val="0038014F"/>
    <w:rsid w:val="00461C5E"/>
    <w:rsid w:val="004E6CB8"/>
    <w:rsid w:val="004F1E0B"/>
    <w:rsid w:val="005452F0"/>
    <w:rsid w:val="006024FE"/>
    <w:rsid w:val="006317FC"/>
    <w:rsid w:val="006970D0"/>
    <w:rsid w:val="006B715E"/>
    <w:rsid w:val="00700823"/>
    <w:rsid w:val="00712A42"/>
    <w:rsid w:val="00722987"/>
    <w:rsid w:val="00723B74"/>
    <w:rsid w:val="00777335"/>
    <w:rsid w:val="0083149D"/>
    <w:rsid w:val="0086027F"/>
    <w:rsid w:val="0086053F"/>
    <w:rsid w:val="0093551D"/>
    <w:rsid w:val="00941919"/>
    <w:rsid w:val="009719B5"/>
    <w:rsid w:val="00977657"/>
    <w:rsid w:val="00990796"/>
    <w:rsid w:val="009D6870"/>
    <w:rsid w:val="009F7660"/>
    <w:rsid w:val="00A33501"/>
    <w:rsid w:val="00A841E1"/>
    <w:rsid w:val="00AA2048"/>
    <w:rsid w:val="00AC02DF"/>
    <w:rsid w:val="00AD1982"/>
    <w:rsid w:val="00B31AF4"/>
    <w:rsid w:val="00B56E3B"/>
    <w:rsid w:val="00BD202C"/>
    <w:rsid w:val="00C021FB"/>
    <w:rsid w:val="00C231F0"/>
    <w:rsid w:val="00CA447C"/>
    <w:rsid w:val="00CD0283"/>
    <w:rsid w:val="00CF733D"/>
    <w:rsid w:val="00D76151"/>
    <w:rsid w:val="00DA6F0F"/>
    <w:rsid w:val="00DB47AC"/>
    <w:rsid w:val="00E0262E"/>
    <w:rsid w:val="00E523DB"/>
    <w:rsid w:val="00E56B3A"/>
    <w:rsid w:val="00F42C1A"/>
    <w:rsid w:val="00F773F3"/>
    <w:rsid w:val="00FF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3AF2"/>
  <w15:chartTrackingRefBased/>
  <w15:docId w15:val="{89DCFC58-FECC-46A3-9FEB-171AA023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57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57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57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57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57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57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57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57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57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57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57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57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57F3"/>
    <w:rPr>
      <w:rFonts w:eastAsiaTheme="majorEastAsia" w:cstheme="majorBidi"/>
      <w:color w:val="595959" w:themeColor="text1" w:themeTint="A6"/>
    </w:rPr>
  </w:style>
  <w:style w:type="character" w:customStyle="1" w:styleId="80">
    <w:name w:val="Заголовок 8 Знак"/>
    <w:basedOn w:val="a0"/>
    <w:link w:val="8"/>
    <w:uiPriority w:val="9"/>
    <w:semiHidden/>
    <w:rsid w:val="00FF57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57F3"/>
    <w:rPr>
      <w:rFonts w:eastAsiaTheme="majorEastAsia" w:cstheme="majorBidi"/>
      <w:color w:val="272727" w:themeColor="text1" w:themeTint="D8"/>
    </w:rPr>
  </w:style>
  <w:style w:type="paragraph" w:styleId="a3">
    <w:name w:val="Title"/>
    <w:basedOn w:val="a"/>
    <w:next w:val="a"/>
    <w:link w:val="a4"/>
    <w:uiPriority w:val="10"/>
    <w:qFormat/>
    <w:rsid w:val="00FF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5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7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57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57F3"/>
    <w:pPr>
      <w:spacing w:before="160"/>
      <w:jc w:val="center"/>
    </w:pPr>
    <w:rPr>
      <w:i/>
      <w:iCs/>
      <w:color w:val="404040" w:themeColor="text1" w:themeTint="BF"/>
    </w:rPr>
  </w:style>
  <w:style w:type="character" w:customStyle="1" w:styleId="22">
    <w:name w:val="Цитата 2 Знак"/>
    <w:basedOn w:val="a0"/>
    <w:link w:val="21"/>
    <w:uiPriority w:val="29"/>
    <w:rsid w:val="00FF57F3"/>
    <w:rPr>
      <w:i/>
      <w:iCs/>
      <w:color w:val="404040" w:themeColor="text1" w:themeTint="BF"/>
    </w:rPr>
  </w:style>
  <w:style w:type="paragraph" w:styleId="a7">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8"/>
    <w:uiPriority w:val="34"/>
    <w:qFormat/>
    <w:rsid w:val="00FF57F3"/>
    <w:pPr>
      <w:ind w:left="720"/>
      <w:contextualSpacing/>
    </w:pPr>
  </w:style>
  <w:style w:type="character" w:styleId="a9">
    <w:name w:val="Intense Emphasis"/>
    <w:basedOn w:val="a0"/>
    <w:uiPriority w:val="21"/>
    <w:qFormat/>
    <w:rsid w:val="00FF57F3"/>
    <w:rPr>
      <w:i/>
      <w:iCs/>
      <w:color w:val="2F5496" w:themeColor="accent1" w:themeShade="BF"/>
    </w:rPr>
  </w:style>
  <w:style w:type="paragraph" w:styleId="aa">
    <w:name w:val="Intense Quote"/>
    <w:basedOn w:val="a"/>
    <w:next w:val="a"/>
    <w:link w:val="ab"/>
    <w:uiPriority w:val="30"/>
    <w:qFormat/>
    <w:rsid w:val="00FF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F57F3"/>
    <w:rPr>
      <w:i/>
      <w:iCs/>
      <w:color w:val="2F5496" w:themeColor="accent1" w:themeShade="BF"/>
    </w:rPr>
  </w:style>
  <w:style w:type="character" w:styleId="ac">
    <w:name w:val="Intense Reference"/>
    <w:basedOn w:val="a0"/>
    <w:uiPriority w:val="32"/>
    <w:qFormat/>
    <w:rsid w:val="00FF57F3"/>
    <w:rPr>
      <w:b/>
      <w:bCs/>
      <w:smallCaps/>
      <w:color w:val="2F5496" w:themeColor="accent1" w:themeShade="BF"/>
      <w:spacing w:val="5"/>
    </w:rPr>
  </w:style>
  <w:style w:type="character" w:styleId="ad">
    <w:name w:val="Hyperlink"/>
    <w:basedOn w:val="a0"/>
    <w:uiPriority w:val="99"/>
    <w:unhideWhenUsed/>
    <w:rsid w:val="001858A5"/>
    <w:rPr>
      <w:color w:val="0563C1" w:themeColor="hyperlink"/>
      <w:u w:val="single"/>
    </w:rPr>
  </w:style>
  <w:style w:type="character" w:styleId="ae">
    <w:name w:val="Unresolved Mention"/>
    <w:basedOn w:val="a0"/>
    <w:uiPriority w:val="99"/>
    <w:semiHidden/>
    <w:unhideWhenUsed/>
    <w:rsid w:val="001858A5"/>
    <w:rPr>
      <w:color w:val="605E5C"/>
      <w:shd w:val="clear" w:color="auto" w:fill="E1DFDD"/>
    </w:rPr>
  </w:style>
  <w:style w:type="paragraph" w:customStyle="1" w:styleId="11">
    <w:name w:val="1 РАЗ"/>
    <w:basedOn w:val="a"/>
    <w:next w:val="a"/>
    <w:link w:val="12"/>
    <w:qFormat/>
    <w:rsid w:val="00114B95"/>
    <w:pPr>
      <w:spacing w:after="240" w:line="240" w:lineRule="auto"/>
      <w:ind w:firstLine="720"/>
      <w:jc w:val="both"/>
      <w:outlineLvl w:val="1"/>
    </w:pPr>
    <w:rPr>
      <w:rFonts w:ascii="Times New Roman" w:eastAsia="Arial Unicode MS" w:hAnsi="Times New Roman" w:cs="Times New Roman"/>
      <w:b/>
      <w:kern w:val="0"/>
      <w:sz w:val="24"/>
      <w:szCs w:val="20"/>
      <w:lang w:eastAsia="ru-RU"/>
      <w14:ligatures w14:val="none"/>
    </w:rPr>
  </w:style>
  <w:style w:type="character" w:customStyle="1" w:styleId="12">
    <w:name w:val="1 РАЗ Знак"/>
    <w:link w:val="11"/>
    <w:locked/>
    <w:rsid w:val="00114B95"/>
    <w:rPr>
      <w:rFonts w:ascii="Times New Roman" w:eastAsia="Arial Unicode MS" w:hAnsi="Times New Roman" w:cs="Times New Roman"/>
      <w:b/>
      <w:kern w:val="0"/>
      <w:sz w:val="24"/>
      <w:szCs w:val="20"/>
      <w:lang w:eastAsia="ru-RU"/>
      <w14:ligatures w14:val="none"/>
    </w:rPr>
  </w:style>
  <w:style w:type="paragraph" w:customStyle="1" w:styleId="Default">
    <w:name w:val="Default"/>
    <w:link w:val="Default0"/>
    <w:qFormat/>
    <w:rsid w:val="00296BB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Default0">
    <w:name w:val="Default Знак"/>
    <w:link w:val="Default"/>
    <w:rsid w:val="00296BB6"/>
    <w:rPr>
      <w:rFonts w:ascii="Times New Roman" w:eastAsia="Times New Roman" w:hAnsi="Times New Roman" w:cs="Times New Roman"/>
      <w:color w:val="000000"/>
      <w:kern w:val="0"/>
      <w:sz w:val="24"/>
      <w:szCs w:val="24"/>
      <w:lang w:eastAsia="ru-RU"/>
      <w14:ligatures w14:val="none"/>
    </w:rPr>
  </w:style>
  <w:style w:type="character" w:customStyle="1" w:styleId="a8">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7"/>
    <w:uiPriority w:val="34"/>
    <w:qFormat/>
    <w:locked/>
    <w:rsid w:val="00E56B3A"/>
  </w:style>
  <w:style w:type="paragraph" w:customStyle="1" w:styleId="af">
    <w:name w:val="текст КРГ"/>
    <w:basedOn w:val="a"/>
    <w:link w:val="af0"/>
    <w:qFormat/>
    <w:rsid w:val="006317FC"/>
    <w:pPr>
      <w:spacing w:after="0" w:line="240" w:lineRule="auto"/>
      <w:ind w:firstLine="709"/>
      <w:jc w:val="both"/>
    </w:pPr>
    <w:rPr>
      <w:rFonts w:ascii="Times New Roman" w:hAnsi="Times New Roman" w:cs="Times New Roman"/>
      <w:kern w:val="0"/>
      <w:sz w:val="24"/>
      <w:lang w:eastAsia="ko-KR"/>
      <w14:ligatures w14:val="none"/>
    </w:rPr>
  </w:style>
  <w:style w:type="character" w:customStyle="1" w:styleId="af0">
    <w:name w:val="текст КРГ Знак"/>
    <w:basedOn w:val="a0"/>
    <w:link w:val="af"/>
    <w:rsid w:val="006317FC"/>
    <w:rPr>
      <w:rFonts w:ascii="Times New Roman" w:hAnsi="Times New Roman" w:cs="Times New Roman"/>
      <w:kern w:val="0"/>
      <w:sz w:val="24"/>
      <w:lang w:eastAsia="ko-KR"/>
      <w14:ligatures w14:val="none"/>
    </w:rPr>
  </w:style>
  <w:style w:type="table" w:customStyle="1" w:styleId="TableNormal">
    <w:name w:val="Table Normal"/>
    <w:uiPriority w:val="2"/>
    <w:semiHidden/>
    <w:unhideWhenUsed/>
    <w:qFormat/>
    <w:rsid w:val="006317F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f1">
    <w:name w:val="Body Text"/>
    <w:basedOn w:val="a"/>
    <w:link w:val="af2"/>
    <w:uiPriority w:val="99"/>
    <w:semiHidden/>
    <w:unhideWhenUsed/>
    <w:rsid w:val="004F1E0B"/>
    <w:pPr>
      <w:spacing w:after="120"/>
    </w:pPr>
  </w:style>
  <w:style w:type="character" w:customStyle="1" w:styleId="af2">
    <w:name w:val="Основной текст Знак"/>
    <w:basedOn w:val="a0"/>
    <w:link w:val="af1"/>
    <w:uiPriority w:val="99"/>
    <w:semiHidden/>
    <w:rsid w:val="004F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244">
      <w:bodyDiv w:val="1"/>
      <w:marLeft w:val="0"/>
      <w:marRight w:val="0"/>
      <w:marTop w:val="0"/>
      <w:marBottom w:val="0"/>
      <w:divBdr>
        <w:top w:val="none" w:sz="0" w:space="0" w:color="auto"/>
        <w:left w:val="none" w:sz="0" w:space="0" w:color="auto"/>
        <w:bottom w:val="none" w:sz="0" w:space="0" w:color="auto"/>
        <w:right w:val="none" w:sz="0" w:space="0" w:color="auto"/>
      </w:divBdr>
    </w:div>
    <w:div w:id="823206437">
      <w:bodyDiv w:val="1"/>
      <w:marLeft w:val="0"/>
      <w:marRight w:val="0"/>
      <w:marTop w:val="0"/>
      <w:marBottom w:val="0"/>
      <w:divBdr>
        <w:top w:val="none" w:sz="0" w:space="0" w:color="auto"/>
        <w:left w:val="none" w:sz="0" w:space="0" w:color="auto"/>
        <w:bottom w:val="none" w:sz="0" w:space="0" w:color="auto"/>
        <w:right w:val="none" w:sz="0" w:space="0" w:color="auto"/>
      </w:divBdr>
    </w:div>
    <w:div w:id="865799919">
      <w:bodyDiv w:val="1"/>
      <w:marLeft w:val="0"/>
      <w:marRight w:val="0"/>
      <w:marTop w:val="0"/>
      <w:marBottom w:val="0"/>
      <w:divBdr>
        <w:top w:val="none" w:sz="0" w:space="0" w:color="auto"/>
        <w:left w:val="none" w:sz="0" w:space="0" w:color="auto"/>
        <w:bottom w:val="none" w:sz="0" w:space="0" w:color="auto"/>
        <w:right w:val="none" w:sz="0" w:space="0" w:color="auto"/>
      </w:divBdr>
    </w:div>
    <w:div w:id="932394735">
      <w:bodyDiv w:val="1"/>
      <w:marLeft w:val="0"/>
      <w:marRight w:val="0"/>
      <w:marTop w:val="0"/>
      <w:marBottom w:val="0"/>
      <w:divBdr>
        <w:top w:val="none" w:sz="0" w:space="0" w:color="auto"/>
        <w:left w:val="none" w:sz="0" w:space="0" w:color="auto"/>
        <w:bottom w:val="none" w:sz="0" w:space="0" w:color="auto"/>
        <w:right w:val="none" w:sz="0" w:space="0" w:color="auto"/>
      </w:divBdr>
    </w:div>
    <w:div w:id="994334190">
      <w:bodyDiv w:val="1"/>
      <w:marLeft w:val="0"/>
      <w:marRight w:val="0"/>
      <w:marTop w:val="0"/>
      <w:marBottom w:val="0"/>
      <w:divBdr>
        <w:top w:val="none" w:sz="0" w:space="0" w:color="auto"/>
        <w:left w:val="none" w:sz="0" w:space="0" w:color="auto"/>
        <w:bottom w:val="none" w:sz="0" w:space="0" w:color="auto"/>
        <w:right w:val="none" w:sz="0" w:space="0" w:color="auto"/>
      </w:divBdr>
    </w:div>
    <w:div w:id="1020736671">
      <w:bodyDiv w:val="1"/>
      <w:marLeft w:val="0"/>
      <w:marRight w:val="0"/>
      <w:marTop w:val="0"/>
      <w:marBottom w:val="0"/>
      <w:divBdr>
        <w:top w:val="none" w:sz="0" w:space="0" w:color="auto"/>
        <w:left w:val="none" w:sz="0" w:space="0" w:color="auto"/>
        <w:bottom w:val="none" w:sz="0" w:space="0" w:color="auto"/>
        <w:right w:val="none" w:sz="0" w:space="0" w:color="auto"/>
      </w:divBdr>
    </w:div>
    <w:div w:id="1051806184">
      <w:bodyDiv w:val="1"/>
      <w:marLeft w:val="0"/>
      <w:marRight w:val="0"/>
      <w:marTop w:val="0"/>
      <w:marBottom w:val="0"/>
      <w:divBdr>
        <w:top w:val="none" w:sz="0" w:space="0" w:color="auto"/>
        <w:left w:val="none" w:sz="0" w:space="0" w:color="auto"/>
        <w:bottom w:val="none" w:sz="0" w:space="0" w:color="auto"/>
        <w:right w:val="none" w:sz="0" w:space="0" w:color="auto"/>
      </w:divBdr>
    </w:div>
    <w:div w:id="1791972285">
      <w:bodyDiv w:val="1"/>
      <w:marLeft w:val="0"/>
      <w:marRight w:val="0"/>
      <w:marTop w:val="0"/>
      <w:marBottom w:val="0"/>
      <w:divBdr>
        <w:top w:val="none" w:sz="0" w:space="0" w:color="auto"/>
        <w:left w:val="none" w:sz="0" w:space="0" w:color="auto"/>
        <w:bottom w:val="none" w:sz="0" w:space="0" w:color="auto"/>
        <w:right w:val="none" w:sz="0" w:space="0" w:color="auto"/>
      </w:divBdr>
    </w:div>
    <w:div w:id="1834493153">
      <w:bodyDiv w:val="1"/>
      <w:marLeft w:val="0"/>
      <w:marRight w:val="0"/>
      <w:marTop w:val="0"/>
      <w:marBottom w:val="0"/>
      <w:divBdr>
        <w:top w:val="none" w:sz="0" w:space="0" w:color="auto"/>
        <w:left w:val="none" w:sz="0" w:space="0" w:color="auto"/>
        <w:bottom w:val="none" w:sz="0" w:space="0" w:color="auto"/>
        <w:right w:val="none" w:sz="0" w:space="0" w:color="auto"/>
      </w:divBdr>
    </w:div>
    <w:div w:id="1906335783">
      <w:bodyDiv w:val="1"/>
      <w:marLeft w:val="0"/>
      <w:marRight w:val="0"/>
      <w:marTop w:val="0"/>
      <w:marBottom w:val="0"/>
      <w:divBdr>
        <w:top w:val="none" w:sz="0" w:space="0" w:color="auto"/>
        <w:left w:val="none" w:sz="0" w:space="0" w:color="auto"/>
        <w:bottom w:val="none" w:sz="0" w:space="0" w:color="auto"/>
        <w:right w:val="none" w:sz="0" w:space="0" w:color="auto"/>
      </w:divBdr>
    </w:div>
    <w:div w:id="2007516531">
      <w:bodyDiv w:val="1"/>
      <w:marLeft w:val="0"/>
      <w:marRight w:val="0"/>
      <w:marTop w:val="0"/>
      <w:marBottom w:val="0"/>
      <w:divBdr>
        <w:top w:val="none" w:sz="0" w:space="0" w:color="auto"/>
        <w:left w:val="none" w:sz="0" w:space="0" w:color="auto"/>
        <w:bottom w:val="none" w:sz="0" w:space="0" w:color="auto"/>
        <w:right w:val="none" w:sz="0" w:space="0" w:color="auto"/>
      </w:divBdr>
    </w:div>
    <w:div w:id="20535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KZN 267</cp:lastModifiedBy>
  <cp:revision>4</cp:revision>
  <dcterms:created xsi:type="dcterms:W3CDTF">2025-10-08T10:58:00Z</dcterms:created>
  <dcterms:modified xsi:type="dcterms:W3CDTF">2025-10-08T12:00:00Z</dcterms:modified>
</cp:coreProperties>
</file>