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CB511" w14:textId="77777777" w:rsidR="004C2CBE" w:rsidRPr="00120B42" w:rsidRDefault="004C2CBE" w:rsidP="00120B42">
      <w:pPr>
        <w:pStyle w:val="1"/>
        <w:spacing w:before="0" w:after="0"/>
        <w:ind w:firstLine="567"/>
        <w:jc w:val="center"/>
        <w:rPr>
          <w:rFonts w:ascii="Times New Roman" w:hAnsi="Times New Roman" w:cs="Times New Roman"/>
          <w:caps/>
          <w:sz w:val="24"/>
          <w:szCs w:val="24"/>
        </w:rPr>
      </w:pPr>
      <w:bookmarkStart w:id="0" w:name="_Hlk92846044"/>
      <w:r w:rsidRPr="00120B42">
        <w:rPr>
          <w:rFonts w:ascii="Times New Roman" w:hAnsi="Times New Roman" w:cs="Times New Roman"/>
          <w:caps/>
          <w:sz w:val="24"/>
          <w:szCs w:val="24"/>
        </w:rPr>
        <w:t>краткое нетехническое резюме</w:t>
      </w:r>
    </w:p>
    <w:p w14:paraId="7CBB48E1" w14:textId="77777777" w:rsidR="004C2CBE" w:rsidRPr="00120B42" w:rsidRDefault="004C2CBE" w:rsidP="00120B42">
      <w:pPr>
        <w:ind w:firstLine="567"/>
        <w:jc w:val="both"/>
        <w:rPr>
          <w:b/>
        </w:rPr>
      </w:pPr>
      <w:r w:rsidRPr="00120B42">
        <w:rPr>
          <w:b/>
        </w:rPr>
        <w:t>1) описание предполагаемого места осуществления намечаемой деятельности, план с изображением его границ:</w:t>
      </w:r>
    </w:p>
    <w:p w14:paraId="29103DB7" w14:textId="77777777" w:rsidR="00120B42" w:rsidRPr="00120B42" w:rsidRDefault="00120B42" w:rsidP="00120B42">
      <w:pPr>
        <w:ind w:firstLine="567"/>
        <w:jc w:val="both"/>
      </w:pPr>
      <w:bookmarkStart w:id="1" w:name="_Hlk168656586"/>
      <w:bookmarkStart w:id="2" w:name="_Hlk179244044"/>
      <w:r w:rsidRPr="00120B42">
        <w:t xml:space="preserve">ЧК «B2Gold </w:t>
      </w:r>
      <w:proofErr w:type="spellStart"/>
      <w:r w:rsidRPr="00120B42">
        <w:t>Kazakhstan</w:t>
      </w:r>
      <w:proofErr w:type="spellEnd"/>
      <w:r w:rsidRPr="00120B42">
        <w:t xml:space="preserve"> </w:t>
      </w:r>
      <w:proofErr w:type="spellStart"/>
      <w:r w:rsidRPr="00120B42">
        <w:t>Ltd</w:t>
      </w:r>
      <w:proofErr w:type="spellEnd"/>
      <w:r w:rsidRPr="00120B42">
        <w:t>.» предусматривает проведение геологоразведочных работ в пределах участка недр, состоящего из 34 блоков.</w:t>
      </w:r>
    </w:p>
    <w:p w14:paraId="6F1C5DC9" w14:textId="77777777" w:rsidR="00120B42" w:rsidRPr="00120B42" w:rsidRDefault="00120B42" w:rsidP="00120B42">
      <w:pPr>
        <w:ind w:firstLine="567"/>
        <w:jc w:val="both"/>
      </w:pPr>
      <w:r w:rsidRPr="00120B42">
        <w:t xml:space="preserve">Основанием для проведения разведки является Лицензия на разведку твердых полезных ископаемых </w:t>
      </w:r>
      <w:r w:rsidRPr="00120B42">
        <w:rPr>
          <w:rStyle w:val="normaltextrun"/>
          <w:rFonts w:eastAsia="Book Antiqua"/>
        </w:rPr>
        <w:t>№ 3412-EL, выданная 20 июня 2025 года</w:t>
      </w:r>
      <w:r w:rsidRPr="00120B42">
        <w:t>.</w:t>
      </w:r>
    </w:p>
    <w:p w14:paraId="2E46CCB9" w14:textId="77777777" w:rsidR="00120B42" w:rsidRPr="00120B42" w:rsidRDefault="00120B42" w:rsidP="00120B42">
      <w:pPr>
        <w:shd w:val="clear" w:color="auto" w:fill="FFFFFF"/>
        <w:tabs>
          <w:tab w:val="left" w:pos="993"/>
        </w:tabs>
        <w:ind w:firstLine="567"/>
        <w:jc w:val="both"/>
        <w:textAlignment w:val="baseline"/>
        <w:rPr>
          <w:lang w:val="kk-KZ"/>
        </w:rPr>
      </w:pPr>
      <w:bookmarkStart w:id="3" w:name="_Hlk204585483"/>
      <w:r w:rsidRPr="00120B42">
        <w:rPr>
          <w:lang w:val="kk-KZ"/>
        </w:rPr>
        <w:t>Поисковая разведка полезн</w:t>
      </w:r>
      <w:bookmarkStart w:id="4" w:name="_GoBack"/>
      <w:bookmarkEnd w:id="4"/>
      <w:r w:rsidRPr="00120B42">
        <w:rPr>
          <w:lang w:val="kk-KZ"/>
        </w:rPr>
        <w:t xml:space="preserve">ых ископаемых предусматривается без проведения буровых работ, а также без извлечения горной массы, а также не предусматривается перемещение почвы с целью оценки ресурсов твердых полезных ископаемых. </w:t>
      </w:r>
    </w:p>
    <w:bookmarkEnd w:id="3"/>
    <w:p w14:paraId="6D28B3D7" w14:textId="77777777" w:rsidR="00120B42" w:rsidRPr="00120B42" w:rsidRDefault="00120B42" w:rsidP="00120B42">
      <w:pPr>
        <w:pStyle w:val="ac"/>
        <w:shd w:val="clear" w:color="auto" w:fill="FFFFFF"/>
        <w:spacing w:after="0" w:line="240" w:lineRule="auto"/>
        <w:ind w:left="0" w:firstLine="567"/>
        <w:jc w:val="both"/>
        <w:rPr>
          <w:rFonts w:ascii="Times New Roman" w:hAnsi="Times New Roman"/>
          <w:sz w:val="24"/>
          <w:szCs w:val="24"/>
        </w:rPr>
      </w:pPr>
      <w:r w:rsidRPr="00120B42">
        <w:rPr>
          <w:rStyle w:val="normaltextrun"/>
          <w:rFonts w:ascii="Times New Roman" w:eastAsia="Book Antiqua" w:hAnsi="Times New Roman"/>
          <w:sz w:val="24"/>
          <w:szCs w:val="24"/>
        </w:rPr>
        <w:t xml:space="preserve">Район работ находится в пределах листа M-43-XXIII в восточной части Республики Казахстан, в пределах </w:t>
      </w:r>
      <w:proofErr w:type="spellStart"/>
      <w:r w:rsidRPr="00120B42">
        <w:rPr>
          <w:rStyle w:val="normaltextrun"/>
          <w:rFonts w:ascii="Times New Roman" w:eastAsia="Book Antiqua" w:hAnsi="Times New Roman"/>
          <w:sz w:val="24"/>
          <w:szCs w:val="24"/>
        </w:rPr>
        <w:t>Каркаралинского</w:t>
      </w:r>
      <w:proofErr w:type="spellEnd"/>
      <w:r w:rsidRPr="00120B42">
        <w:rPr>
          <w:rStyle w:val="normaltextrun"/>
          <w:rFonts w:ascii="Times New Roman" w:eastAsia="Book Antiqua" w:hAnsi="Times New Roman"/>
          <w:sz w:val="24"/>
          <w:szCs w:val="24"/>
        </w:rPr>
        <w:t xml:space="preserve"> района Карагандинской области.</w:t>
      </w:r>
    </w:p>
    <w:p w14:paraId="4D8828C1" w14:textId="77777777" w:rsidR="00120B42" w:rsidRPr="00120B42" w:rsidRDefault="00120B42" w:rsidP="00120B42">
      <w:pPr>
        <w:pStyle w:val="12"/>
        <w:spacing w:line="240" w:lineRule="auto"/>
        <w:ind w:firstLine="567"/>
        <w:jc w:val="both"/>
        <w:rPr>
          <w:rStyle w:val="normaltextrun"/>
          <w:rFonts w:ascii="Times New Roman" w:eastAsia="Book Antiqua" w:hAnsi="Times New Roman" w:cs="Times New Roman"/>
          <w:color w:val="auto"/>
          <w:sz w:val="24"/>
          <w:szCs w:val="24"/>
        </w:rPr>
      </w:pPr>
      <w:r w:rsidRPr="00120B42">
        <w:rPr>
          <w:rStyle w:val="normaltextrun"/>
          <w:rFonts w:ascii="Times New Roman" w:eastAsia="Book Antiqua" w:hAnsi="Times New Roman" w:cs="Times New Roman"/>
          <w:color w:val="auto"/>
          <w:sz w:val="24"/>
          <w:szCs w:val="24"/>
        </w:rPr>
        <w:t xml:space="preserve">В экономическом отношении район слабо развит, промышленные предприятия отсутствуют, основным занятием населения являются сельское хозяйство. Ближайшие населенные пункты – пос. Егиндыбулак (3,73 км), с. Карабулак (10,2 км), с. </w:t>
      </w:r>
      <w:proofErr w:type="spellStart"/>
      <w:r w:rsidRPr="00120B42">
        <w:rPr>
          <w:rStyle w:val="normaltextrun"/>
          <w:rFonts w:ascii="Times New Roman" w:eastAsia="Book Antiqua" w:hAnsi="Times New Roman" w:cs="Times New Roman"/>
          <w:color w:val="auto"/>
          <w:sz w:val="24"/>
          <w:szCs w:val="24"/>
        </w:rPr>
        <w:t>Атантай</w:t>
      </w:r>
      <w:proofErr w:type="spellEnd"/>
      <w:r w:rsidRPr="00120B42">
        <w:rPr>
          <w:rStyle w:val="normaltextrun"/>
          <w:rFonts w:ascii="Times New Roman" w:eastAsia="Book Antiqua" w:hAnsi="Times New Roman" w:cs="Times New Roman"/>
          <w:color w:val="auto"/>
          <w:sz w:val="24"/>
          <w:szCs w:val="24"/>
        </w:rPr>
        <w:t xml:space="preserve"> (3 км), с. Караколь (4,3 км). Рис. 1.2.</w:t>
      </w:r>
    </w:p>
    <w:p w14:paraId="7B905272" w14:textId="77777777" w:rsidR="00120B42" w:rsidRPr="00120B42" w:rsidRDefault="00120B42" w:rsidP="00120B42">
      <w:pPr>
        <w:pStyle w:val="12"/>
        <w:spacing w:line="240" w:lineRule="auto"/>
        <w:ind w:firstLine="567"/>
        <w:jc w:val="both"/>
        <w:rPr>
          <w:rStyle w:val="normaltextrun"/>
          <w:rFonts w:ascii="Times New Roman" w:eastAsia="Book Antiqua" w:hAnsi="Times New Roman" w:cs="Times New Roman"/>
          <w:color w:val="auto"/>
          <w:sz w:val="24"/>
          <w:szCs w:val="24"/>
        </w:rPr>
      </w:pPr>
      <w:r w:rsidRPr="00120B42">
        <w:rPr>
          <w:rStyle w:val="normaltextrun"/>
          <w:rFonts w:ascii="Times New Roman" w:eastAsia="Book Antiqua" w:hAnsi="Times New Roman" w:cs="Times New Roman"/>
          <w:color w:val="auto"/>
          <w:sz w:val="24"/>
          <w:szCs w:val="24"/>
        </w:rPr>
        <w:t>Геологические работы будут выполнятся в пределах границ территории участка недр (блоков): 34 (тридцать четыре) блока:</w:t>
      </w:r>
    </w:p>
    <w:p w14:paraId="6AB7D38D" w14:textId="77777777" w:rsidR="00120B42" w:rsidRPr="00120B42" w:rsidRDefault="00120B42" w:rsidP="00120B42">
      <w:pPr>
        <w:pStyle w:val="12"/>
        <w:spacing w:line="240" w:lineRule="auto"/>
        <w:ind w:firstLine="567"/>
        <w:jc w:val="both"/>
        <w:rPr>
          <w:rStyle w:val="normaltextrun"/>
          <w:rFonts w:ascii="Times New Roman" w:eastAsia="Book Antiqua" w:hAnsi="Times New Roman" w:cs="Times New Roman"/>
          <w:color w:val="auto"/>
          <w:sz w:val="24"/>
          <w:szCs w:val="24"/>
        </w:rPr>
      </w:pPr>
      <w:r w:rsidRPr="00120B42">
        <w:rPr>
          <w:rStyle w:val="normaltextrun"/>
          <w:rFonts w:ascii="Times New Roman" w:eastAsia="Book Antiqua" w:hAnsi="Times New Roman" w:cs="Times New Roman"/>
          <w:color w:val="auto"/>
          <w:sz w:val="24"/>
          <w:szCs w:val="24"/>
        </w:rPr>
        <w:t>M-43-81-(10д-5а-2), M-43-81-(10д-5а-3), M-43-81-(10д-5а-4), M-43-81-(10д-5а-5), M-43-81-(10д-5а-7) (частично), M-43-81-(10д-5а-8) (частично), M-43-81-(10д-5а-9) (частично), M-43-81-(10д-5а-10) (частично), M-43-81-(10д-5а-12), M-43-81-(10д-5а-13), M-43-81-(10д-5а-14), M-43-81-(10д-5а-15), M-43-81-(10д-5а-20), M-43-81-(10д-5а-25), M-43-81-(10д-5б-1), M-43-81-(10д-5б-2), M-43-81-(10д-5б-3) (частично), M-43-81-(10д-5б-4) (частично), M-43-81-(10д-5б-6)(частично), M-43-81-(10д-5б-7) (частично), M-43-81-(10д-5б-8) (частично), M-43-81-(10д-5б-9) (частично), M-43-81-(10д-5б-11), M-43-81-(10д-5б-12), M-43-81-(10д-5б-13), M-43-81-(10д-5б-14), M-43-81-(10д-5б-16), M-43-81-(10д-5б-17),M-43-81-(10д-5б-18) (частично), M-43-81-(10д-5б-19) (частично), M-43-81-(10д-5б-21), M-43-81-(10д-5б-22) (частично),M-43-81-(10д-5б-23) (частично), M-43-81-(10д-5б-24) (частично)</w:t>
      </w:r>
    </w:p>
    <w:p w14:paraId="293BB70B" w14:textId="77777777" w:rsidR="00120B42" w:rsidRPr="00120B42" w:rsidRDefault="00120B42" w:rsidP="00120B42">
      <w:pPr>
        <w:ind w:firstLine="567"/>
        <w:jc w:val="both"/>
      </w:pPr>
      <w:r w:rsidRPr="00120B42">
        <w:t xml:space="preserve">Геологоразведочные работы предусматривается провести в пределах лицензионной площади, ограниченной угловыми точками со следующими географическими координатами: </w:t>
      </w:r>
    </w:p>
    <w:p w14:paraId="72E9ED45" w14:textId="77777777" w:rsidR="00120B42" w:rsidRPr="00120B42" w:rsidRDefault="00120B42" w:rsidP="00120B42">
      <w:pPr>
        <w:pStyle w:val="15"/>
        <w:ind w:firstLine="567"/>
        <w:jc w:val="right"/>
        <w:rPr>
          <w:rFonts w:ascii="Times New Roman" w:hAnsi="Times New Roman"/>
          <w:sz w:val="24"/>
          <w:szCs w:val="24"/>
        </w:rPr>
      </w:pPr>
      <w:r w:rsidRPr="00120B42">
        <w:rPr>
          <w:rFonts w:ascii="Times New Roman" w:hAnsi="Times New Roman"/>
          <w:sz w:val="24"/>
          <w:szCs w:val="24"/>
        </w:rPr>
        <w:t>Таблица 1.1</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2410"/>
      </w:tblGrid>
      <w:tr w:rsidR="00120B42" w:rsidRPr="00120B42" w14:paraId="29945583" w14:textId="77777777" w:rsidTr="0015175E">
        <w:trPr>
          <w:trHeight w:val="276"/>
          <w:jc w:val="center"/>
        </w:trPr>
        <w:tc>
          <w:tcPr>
            <w:tcW w:w="704" w:type="dxa"/>
            <w:shd w:val="clear" w:color="auto" w:fill="auto"/>
            <w:noWrap/>
            <w:vAlign w:val="center"/>
          </w:tcPr>
          <w:p w14:paraId="13406CD3" w14:textId="77777777" w:rsidR="00120B42" w:rsidRPr="00120B42" w:rsidRDefault="00120B42" w:rsidP="00120B42">
            <w:pPr>
              <w:jc w:val="center"/>
            </w:pPr>
            <w:r w:rsidRPr="00120B42">
              <w:t>№ п/п</w:t>
            </w:r>
          </w:p>
        </w:tc>
        <w:tc>
          <w:tcPr>
            <w:tcW w:w="2410" w:type="dxa"/>
            <w:shd w:val="clear" w:color="auto" w:fill="auto"/>
            <w:noWrap/>
            <w:vAlign w:val="center"/>
          </w:tcPr>
          <w:p w14:paraId="299B9EC4" w14:textId="77777777" w:rsidR="00120B42" w:rsidRPr="00120B42" w:rsidRDefault="00120B42" w:rsidP="00120B42">
            <w:pPr>
              <w:jc w:val="center"/>
            </w:pPr>
            <w:r w:rsidRPr="00120B42">
              <w:t>Северная широта</w:t>
            </w:r>
          </w:p>
        </w:tc>
        <w:tc>
          <w:tcPr>
            <w:tcW w:w="2410" w:type="dxa"/>
            <w:vAlign w:val="center"/>
          </w:tcPr>
          <w:p w14:paraId="52267CF3" w14:textId="77777777" w:rsidR="00120B42" w:rsidRPr="00120B42" w:rsidRDefault="00120B42" w:rsidP="00120B42">
            <w:pPr>
              <w:jc w:val="center"/>
            </w:pPr>
            <w:r w:rsidRPr="00120B42">
              <w:t>Восточная долгота</w:t>
            </w:r>
          </w:p>
        </w:tc>
      </w:tr>
      <w:tr w:rsidR="00120B42" w:rsidRPr="00120B42" w14:paraId="7EA25BC1" w14:textId="77777777" w:rsidTr="0015175E">
        <w:trPr>
          <w:trHeight w:val="276"/>
          <w:jc w:val="center"/>
        </w:trPr>
        <w:tc>
          <w:tcPr>
            <w:tcW w:w="704" w:type="dxa"/>
            <w:shd w:val="clear" w:color="auto" w:fill="auto"/>
            <w:noWrap/>
            <w:vAlign w:val="center"/>
            <w:hideMark/>
          </w:tcPr>
          <w:p w14:paraId="3AA15742" w14:textId="77777777" w:rsidR="00120B42" w:rsidRPr="00120B42" w:rsidRDefault="00120B42" w:rsidP="00120B42">
            <w:pPr>
              <w:jc w:val="center"/>
            </w:pPr>
            <w:r w:rsidRPr="00120B42">
              <w:t>1</w:t>
            </w:r>
          </w:p>
        </w:tc>
        <w:tc>
          <w:tcPr>
            <w:tcW w:w="2410" w:type="dxa"/>
            <w:shd w:val="clear" w:color="auto" w:fill="auto"/>
            <w:noWrap/>
            <w:vAlign w:val="center"/>
            <w:hideMark/>
          </w:tcPr>
          <w:p w14:paraId="5A9D628E" w14:textId="77777777" w:rsidR="00120B42" w:rsidRPr="00120B42" w:rsidRDefault="00120B42" w:rsidP="00120B42">
            <w:pPr>
              <w:jc w:val="center"/>
            </w:pPr>
            <w:r w:rsidRPr="00120B42">
              <w:t>49° 49' 59" N</w:t>
            </w:r>
          </w:p>
        </w:tc>
        <w:tc>
          <w:tcPr>
            <w:tcW w:w="2410" w:type="dxa"/>
            <w:vAlign w:val="center"/>
          </w:tcPr>
          <w:p w14:paraId="62DACAC9" w14:textId="77777777" w:rsidR="00120B42" w:rsidRPr="00120B42" w:rsidRDefault="00120B42" w:rsidP="00120B42">
            <w:pPr>
              <w:jc w:val="center"/>
            </w:pPr>
            <w:r w:rsidRPr="00120B42">
              <w:t>76° 10' 59" E</w:t>
            </w:r>
          </w:p>
        </w:tc>
      </w:tr>
      <w:tr w:rsidR="00120B42" w:rsidRPr="00120B42" w14:paraId="6B05EC84" w14:textId="77777777" w:rsidTr="0015175E">
        <w:trPr>
          <w:trHeight w:val="276"/>
          <w:jc w:val="center"/>
        </w:trPr>
        <w:tc>
          <w:tcPr>
            <w:tcW w:w="704" w:type="dxa"/>
            <w:shd w:val="clear" w:color="auto" w:fill="auto"/>
            <w:noWrap/>
            <w:vAlign w:val="center"/>
            <w:hideMark/>
          </w:tcPr>
          <w:p w14:paraId="35A6FA0B" w14:textId="77777777" w:rsidR="00120B42" w:rsidRPr="00120B42" w:rsidRDefault="00120B42" w:rsidP="00120B42">
            <w:pPr>
              <w:jc w:val="center"/>
            </w:pPr>
            <w:r w:rsidRPr="00120B42">
              <w:t>2</w:t>
            </w:r>
          </w:p>
        </w:tc>
        <w:tc>
          <w:tcPr>
            <w:tcW w:w="2410" w:type="dxa"/>
            <w:shd w:val="clear" w:color="auto" w:fill="auto"/>
            <w:noWrap/>
            <w:vAlign w:val="center"/>
            <w:hideMark/>
          </w:tcPr>
          <w:p w14:paraId="61D34672" w14:textId="77777777" w:rsidR="00120B42" w:rsidRPr="00120B42" w:rsidRDefault="00120B42" w:rsidP="00120B42">
            <w:pPr>
              <w:jc w:val="center"/>
            </w:pPr>
            <w:r w:rsidRPr="00120B42">
              <w:t>49° 49' 59" N</w:t>
            </w:r>
          </w:p>
        </w:tc>
        <w:tc>
          <w:tcPr>
            <w:tcW w:w="2410" w:type="dxa"/>
            <w:vAlign w:val="center"/>
          </w:tcPr>
          <w:p w14:paraId="01426413" w14:textId="77777777" w:rsidR="00120B42" w:rsidRPr="00120B42" w:rsidRDefault="00120B42" w:rsidP="00120B42">
            <w:pPr>
              <w:jc w:val="center"/>
            </w:pPr>
            <w:r w:rsidRPr="00120B42">
              <w:t>76° 19' 0" E</w:t>
            </w:r>
          </w:p>
        </w:tc>
      </w:tr>
      <w:tr w:rsidR="00120B42" w:rsidRPr="00120B42" w14:paraId="3A2B81D4" w14:textId="77777777" w:rsidTr="0015175E">
        <w:trPr>
          <w:trHeight w:val="276"/>
          <w:jc w:val="center"/>
        </w:trPr>
        <w:tc>
          <w:tcPr>
            <w:tcW w:w="704" w:type="dxa"/>
            <w:shd w:val="clear" w:color="auto" w:fill="auto"/>
            <w:noWrap/>
            <w:vAlign w:val="center"/>
            <w:hideMark/>
          </w:tcPr>
          <w:p w14:paraId="5D4F65F6" w14:textId="77777777" w:rsidR="00120B42" w:rsidRPr="00120B42" w:rsidRDefault="00120B42" w:rsidP="00120B42">
            <w:pPr>
              <w:jc w:val="center"/>
            </w:pPr>
            <w:r w:rsidRPr="00120B42">
              <w:t>3</w:t>
            </w:r>
          </w:p>
        </w:tc>
        <w:tc>
          <w:tcPr>
            <w:tcW w:w="2410" w:type="dxa"/>
            <w:shd w:val="clear" w:color="auto" w:fill="auto"/>
            <w:noWrap/>
            <w:vAlign w:val="center"/>
            <w:hideMark/>
          </w:tcPr>
          <w:p w14:paraId="4A0763DC" w14:textId="77777777" w:rsidR="00120B42" w:rsidRPr="00120B42" w:rsidRDefault="00120B42" w:rsidP="00120B42">
            <w:pPr>
              <w:jc w:val="center"/>
            </w:pPr>
            <w:r w:rsidRPr="00120B42">
              <w:t>49° 45' 0" N</w:t>
            </w:r>
          </w:p>
        </w:tc>
        <w:tc>
          <w:tcPr>
            <w:tcW w:w="2410" w:type="dxa"/>
            <w:vAlign w:val="center"/>
          </w:tcPr>
          <w:p w14:paraId="188ED26E" w14:textId="77777777" w:rsidR="00120B42" w:rsidRPr="00120B42" w:rsidRDefault="00120B42" w:rsidP="00120B42">
            <w:pPr>
              <w:jc w:val="center"/>
            </w:pPr>
            <w:r w:rsidRPr="00120B42">
              <w:t>76° 19' 0" E</w:t>
            </w:r>
          </w:p>
        </w:tc>
      </w:tr>
      <w:tr w:rsidR="00120B42" w:rsidRPr="00120B42" w14:paraId="680CBC76" w14:textId="77777777" w:rsidTr="0015175E">
        <w:trPr>
          <w:trHeight w:val="276"/>
          <w:jc w:val="center"/>
        </w:trPr>
        <w:tc>
          <w:tcPr>
            <w:tcW w:w="704" w:type="dxa"/>
            <w:shd w:val="clear" w:color="auto" w:fill="auto"/>
            <w:noWrap/>
            <w:vAlign w:val="center"/>
            <w:hideMark/>
          </w:tcPr>
          <w:p w14:paraId="322080E0" w14:textId="77777777" w:rsidR="00120B42" w:rsidRPr="00120B42" w:rsidRDefault="00120B42" w:rsidP="00120B42">
            <w:pPr>
              <w:jc w:val="center"/>
            </w:pPr>
            <w:r w:rsidRPr="00120B42">
              <w:t>4</w:t>
            </w:r>
          </w:p>
        </w:tc>
        <w:tc>
          <w:tcPr>
            <w:tcW w:w="2410" w:type="dxa"/>
            <w:shd w:val="clear" w:color="auto" w:fill="auto"/>
            <w:noWrap/>
            <w:vAlign w:val="center"/>
            <w:hideMark/>
          </w:tcPr>
          <w:p w14:paraId="23FCE991" w14:textId="77777777" w:rsidR="00120B42" w:rsidRPr="00120B42" w:rsidRDefault="00120B42" w:rsidP="00120B42">
            <w:pPr>
              <w:jc w:val="center"/>
            </w:pPr>
            <w:r w:rsidRPr="00120B42">
              <w:t>49° 45' 0" N</w:t>
            </w:r>
          </w:p>
        </w:tc>
        <w:tc>
          <w:tcPr>
            <w:tcW w:w="2410" w:type="dxa"/>
            <w:vAlign w:val="center"/>
          </w:tcPr>
          <w:p w14:paraId="38993180" w14:textId="77777777" w:rsidR="00120B42" w:rsidRPr="00120B42" w:rsidRDefault="00120B42" w:rsidP="00120B42">
            <w:pPr>
              <w:jc w:val="center"/>
            </w:pPr>
            <w:r w:rsidRPr="00120B42">
              <w:t>76° 13' 59" E</w:t>
            </w:r>
          </w:p>
        </w:tc>
      </w:tr>
      <w:tr w:rsidR="00120B42" w:rsidRPr="00120B42" w14:paraId="226D2D39" w14:textId="77777777" w:rsidTr="0015175E">
        <w:trPr>
          <w:trHeight w:val="276"/>
          <w:jc w:val="center"/>
        </w:trPr>
        <w:tc>
          <w:tcPr>
            <w:tcW w:w="704" w:type="dxa"/>
            <w:shd w:val="clear" w:color="auto" w:fill="auto"/>
            <w:noWrap/>
            <w:vAlign w:val="center"/>
            <w:hideMark/>
          </w:tcPr>
          <w:p w14:paraId="4BA6E737" w14:textId="77777777" w:rsidR="00120B42" w:rsidRPr="00120B42" w:rsidRDefault="00120B42" w:rsidP="00120B42">
            <w:pPr>
              <w:jc w:val="center"/>
            </w:pPr>
            <w:r w:rsidRPr="00120B42">
              <w:t>5</w:t>
            </w:r>
          </w:p>
        </w:tc>
        <w:tc>
          <w:tcPr>
            <w:tcW w:w="2410" w:type="dxa"/>
            <w:shd w:val="clear" w:color="auto" w:fill="auto"/>
            <w:noWrap/>
            <w:vAlign w:val="center"/>
            <w:hideMark/>
          </w:tcPr>
          <w:p w14:paraId="5D00F57B" w14:textId="77777777" w:rsidR="00120B42" w:rsidRPr="00120B42" w:rsidRDefault="00120B42" w:rsidP="00120B42">
            <w:pPr>
              <w:jc w:val="center"/>
            </w:pPr>
            <w:r w:rsidRPr="00120B42">
              <w:t>49° 46' 59" N</w:t>
            </w:r>
          </w:p>
        </w:tc>
        <w:tc>
          <w:tcPr>
            <w:tcW w:w="2410" w:type="dxa"/>
            <w:vAlign w:val="center"/>
          </w:tcPr>
          <w:p w14:paraId="08D65AFC" w14:textId="77777777" w:rsidR="00120B42" w:rsidRPr="00120B42" w:rsidRDefault="00120B42" w:rsidP="00120B42">
            <w:pPr>
              <w:jc w:val="center"/>
            </w:pPr>
            <w:r w:rsidRPr="00120B42">
              <w:t>76° 13' 59" E</w:t>
            </w:r>
          </w:p>
        </w:tc>
      </w:tr>
      <w:tr w:rsidR="00120B42" w:rsidRPr="00120B42" w14:paraId="4DE35342" w14:textId="77777777" w:rsidTr="0015175E">
        <w:trPr>
          <w:trHeight w:val="276"/>
          <w:jc w:val="center"/>
        </w:trPr>
        <w:tc>
          <w:tcPr>
            <w:tcW w:w="704" w:type="dxa"/>
            <w:shd w:val="clear" w:color="auto" w:fill="auto"/>
            <w:noWrap/>
            <w:vAlign w:val="center"/>
            <w:hideMark/>
          </w:tcPr>
          <w:p w14:paraId="516C959C" w14:textId="77777777" w:rsidR="00120B42" w:rsidRPr="00120B42" w:rsidRDefault="00120B42" w:rsidP="00120B42">
            <w:pPr>
              <w:jc w:val="center"/>
            </w:pPr>
            <w:r w:rsidRPr="00120B42">
              <w:t>6</w:t>
            </w:r>
          </w:p>
        </w:tc>
        <w:tc>
          <w:tcPr>
            <w:tcW w:w="2410" w:type="dxa"/>
            <w:shd w:val="clear" w:color="auto" w:fill="auto"/>
            <w:noWrap/>
            <w:vAlign w:val="center"/>
            <w:hideMark/>
          </w:tcPr>
          <w:p w14:paraId="4DB45A76" w14:textId="77777777" w:rsidR="00120B42" w:rsidRPr="00120B42" w:rsidRDefault="00120B42" w:rsidP="00120B42">
            <w:pPr>
              <w:jc w:val="center"/>
            </w:pPr>
            <w:r w:rsidRPr="00120B42">
              <w:t>49° 46' 59" N</w:t>
            </w:r>
          </w:p>
        </w:tc>
        <w:tc>
          <w:tcPr>
            <w:tcW w:w="2410" w:type="dxa"/>
            <w:vAlign w:val="center"/>
          </w:tcPr>
          <w:p w14:paraId="1AFF4413" w14:textId="77777777" w:rsidR="00120B42" w:rsidRPr="00120B42" w:rsidRDefault="00120B42" w:rsidP="00120B42">
            <w:pPr>
              <w:jc w:val="center"/>
            </w:pPr>
            <w:r w:rsidRPr="00120B42">
              <w:t>76° 10' 59" E</w:t>
            </w:r>
          </w:p>
        </w:tc>
      </w:tr>
    </w:tbl>
    <w:p w14:paraId="24FDFA52" w14:textId="77777777" w:rsidR="00120B42" w:rsidRPr="00120B42" w:rsidRDefault="00120B42" w:rsidP="00120B42">
      <w:pPr>
        <w:contextualSpacing/>
        <w:jc w:val="center"/>
      </w:pPr>
    </w:p>
    <w:p w14:paraId="3E78F27B"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В пределах лицензионной площади выделяются несколько точек рудопроявления золота, меди, свинца, иттрия и молибдена. Промышленных проявлений полезных ископаемых не найдено.</w:t>
      </w:r>
    </w:p>
    <w:p w14:paraId="40FB3898" w14:textId="77777777" w:rsidR="00120B42" w:rsidRPr="00120B42" w:rsidRDefault="00120B42" w:rsidP="00120B42">
      <w:pPr>
        <w:ind w:firstLine="567"/>
        <w:jc w:val="both"/>
      </w:pPr>
      <w:r w:rsidRPr="00120B42">
        <w:t>Обзорная карта расположения участка по отношению к населенным пунктам представлена на рисунке 1.1.</w:t>
      </w:r>
    </w:p>
    <w:p w14:paraId="00B6E5E1" w14:textId="77777777" w:rsidR="00120B42" w:rsidRPr="00120B42" w:rsidRDefault="00120B42" w:rsidP="00120B42">
      <w:pPr>
        <w:ind w:firstLine="567"/>
        <w:jc w:val="both"/>
      </w:pPr>
    </w:p>
    <w:p w14:paraId="039DA73C" w14:textId="7EF6A8F4" w:rsidR="00120B42" w:rsidRPr="00120B42" w:rsidRDefault="00120B42" w:rsidP="00120B42">
      <w:bookmarkStart w:id="5" w:name="_Toc181256968"/>
      <w:bookmarkEnd w:id="1"/>
      <w:bookmarkEnd w:id="2"/>
      <w:r w:rsidRPr="00120B42">
        <w:rPr>
          <w:noProof/>
        </w:rPr>
        <w:lastRenderedPageBreak/>
        <w:drawing>
          <wp:inline distT="0" distB="0" distL="0" distR="0" wp14:anchorId="6FB25FC0" wp14:editId="209E963F">
            <wp:extent cx="5734050" cy="4235450"/>
            <wp:effectExtent l="19050" t="19050" r="19050" b="1270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4235450"/>
                    </a:xfrm>
                    <a:prstGeom prst="rect">
                      <a:avLst/>
                    </a:prstGeom>
                    <a:noFill/>
                    <a:ln w="9525" cmpd="sng">
                      <a:solidFill>
                        <a:srgbClr val="4472C4"/>
                      </a:solidFill>
                      <a:miter lim="800000"/>
                      <a:headEnd/>
                      <a:tailEnd/>
                    </a:ln>
                    <a:effectLst/>
                  </pic:spPr>
                </pic:pic>
              </a:graphicData>
            </a:graphic>
          </wp:inline>
        </w:drawing>
      </w:r>
      <w:bookmarkEnd w:id="5"/>
    </w:p>
    <w:p w14:paraId="522548A4" w14:textId="77777777" w:rsidR="00120B42" w:rsidRPr="00120B42" w:rsidRDefault="00120B42" w:rsidP="00120B42">
      <w:pPr>
        <w:pStyle w:val="af6"/>
        <w:ind w:firstLine="567"/>
        <w:jc w:val="center"/>
        <w:rPr>
          <w:sz w:val="24"/>
        </w:rPr>
      </w:pPr>
      <w:r w:rsidRPr="00120B42">
        <w:rPr>
          <w:sz w:val="24"/>
        </w:rPr>
        <w:t xml:space="preserve">Рис. 1.1 Обзорная карта района работ (источник - карты </w:t>
      </w:r>
      <w:proofErr w:type="spellStart"/>
      <w:r w:rsidRPr="00120B42">
        <w:rPr>
          <w:sz w:val="24"/>
        </w:rPr>
        <w:t>Google</w:t>
      </w:r>
      <w:proofErr w:type="spellEnd"/>
      <w:r w:rsidRPr="00120B42">
        <w:rPr>
          <w:sz w:val="24"/>
        </w:rPr>
        <w:t>)</w:t>
      </w:r>
    </w:p>
    <w:p w14:paraId="2B98EBDE" w14:textId="77777777" w:rsidR="004C2CBE" w:rsidRPr="00120B42" w:rsidRDefault="004C2CBE" w:rsidP="00120B42">
      <w:pPr>
        <w:ind w:firstLine="567"/>
        <w:jc w:val="both"/>
      </w:pPr>
    </w:p>
    <w:p w14:paraId="249D7C97" w14:textId="77777777" w:rsidR="004C2CBE" w:rsidRPr="00120B42" w:rsidRDefault="004C2CBE" w:rsidP="00120B42">
      <w:pPr>
        <w:ind w:firstLine="567"/>
        <w:jc w:val="both"/>
        <w:rPr>
          <w:b/>
        </w:rPr>
      </w:pPr>
      <w:bookmarkStart w:id="6" w:name="z97"/>
      <w:r w:rsidRPr="00120B42">
        <w:rPr>
          <w:b/>
        </w:rPr>
        <w:t>      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242159D7" w14:textId="77777777" w:rsidR="00120B42" w:rsidRPr="00120B42" w:rsidRDefault="00120B42" w:rsidP="00120B42">
      <w:pPr>
        <w:ind w:firstLine="567"/>
        <w:jc w:val="both"/>
      </w:pPr>
      <w:bookmarkStart w:id="7" w:name="_Hlk142953702"/>
      <w:bookmarkStart w:id="8" w:name="_Hlk139421401"/>
      <w:bookmarkStart w:id="9" w:name="_Hlk161415469"/>
      <w:bookmarkStart w:id="10" w:name="z98"/>
      <w:bookmarkEnd w:id="6"/>
      <w:r w:rsidRPr="00120B42">
        <w:t xml:space="preserve">ЧК «B2Gold </w:t>
      </w:r>
      <w:proofErr w:type="spellStart"/>
      <w:r w:rsidRPr="00120B42">
        <w:t>Kazakhstan</w:t>
      </w:r>
      <w:proofErr w:type="spellEnd"/>
      <w:r w:rsidRPr="00120B42">
        <w:t xml:space="preserve"> </w:t>
      </w:r>
      <w:proofErr w:type="spellStart"/>
      <w:r w:rsidRPr="00120B42">
        <w:t>Ltd</w:t>
      </w:r>
      <w:proofErr w:type="spellEnd"/>
      <w:r w:rsidRPr="00120B42">
        <w:t>.» предусматривает проведение геологоразведочных работ в пределах участка недр, состоящего из 34 блоков.</w:t>
      </w:r>
    </w:p>
    <w:p w14:paraId="2E8057CF" w14:textId="77777777" w:rsidR="00120B42" w:rsidRPr="00120B42" w:rsidRDefault="00120B42" w:rsidP="00120B42">
      <w:pPr>
        <w:ind w:firstLine="567"/>
        <w:jc w:val="both"/>
      </w:pPr>
      <w:r w:rsidRPr="00120B42">
        <w:t xml:space="preserve">Основанием для проведения разведки является Лицензия на разведку твердых полезных ископаемых </w:t>
      </w:r>
      <w:r w:rsidRPr="00120B42">
        <w:rPr>
          <w:rStyle w:val="normaltextrun"/>
          <w:rFonts w:eastAsia="Book Antiqua"/>
        </w:rPr>
        <w:t>№ 3412-EL, выданная 20 июня 2025 года</w:t>
      </w:r>
      <w:r w:rsidRPr="00120B42">
        <w:t>.</w:t>
      </w:r>
    </w:p>
    <w:p w14:paraId="0CB57DB7" w14:textId="77777777" w:rsidR="00120B42" w:rsidRPr="00120B42" w:rsidRDefault="00120B42" w:rsidP="00120B42">
      <w:pPr>
        <w:shd w:val="clear" w:color="auto" w:fill="FFFFFF"/>
        <w:tabs>
          <w:tab w:val="left" w:pos="993"/>
        </w:tabs>
        <w:ind w:firstLine="567"/>
        <w:jc w:val="both"/>
        <w:textAlignment w:val="baseline"/>
        <w:rPr>
          <w:lang w:val="kk-KZ"/>
        </w:rPr>
      </w:pPr>
      <w:r w:rsidRPr="00120B42">
        <w:rPr>
          <w:lang w:val="kk-KZ"/>
        </w:rPr>
        <w:t xml:space="preserve">Поисковая разведка полезных ископаемых предусматривается без проведения буровых работ, а также без извлечения горной массы, а также не предусматривается перемещение почвы с целью оценки ресурсов твердых полезных ископаемых. </w:t>
      </w:r>
    </w:p>
    <w:p w14:paraId="29A47CF8" w14:textId="77777777" w:rsidR="00120B42" w:rsidRPr="00120B42" w:rsidRDefault="00120B42" w:rsidP="00120B42">
      <w:pPr>
        <w:pStyle w:val="ac"/>
        <w:shd w:val="clear" w:color="auto" w:fill="FFFFFF"/>
        <w:spacing w:after="0" w:line="240" w:lineRule="auto"/>
        <w:ind w:left="0" w:firstLine="567"/>
        <w:jc w:val="both"/>
        <w:rPr>
          <w:rFonts w:ascii="Times New Roman" w:hAnsi="Times New Roman"/>
          <w:sz w:val="24"/>
          <w:szCs w:val="24"/>
        </w:rPr>
      </w:pPr>
      <w:r w:rsidRPr="00120B42">
        <w:rPr>
          <w:rStyle w:val="normaltextrun"/>
          <w:rFonts w:ascii="Times New Roman" w:eastAsia="Book Antiqua" w:hAnsi="Times New Roman"/>
          <w:sz w:val="24"/>
          <w:szCs w:val="24"/>
        </w:rPr>
        <w:t xml:space="preserve">Район работ находится в пределах листа M-43-XXIII в восточной части Республики Казахстан, в пределах </w:t>
      </w:r>
      <w:proofErr w:type="spellStart"/>
      <w:r w:rsidRPr="00120B42">
        <w:rPr>
          <w:rStyle w:val="normaltextrun"/>
          <w:rFonts w:ascii="Times New Roman" w:eastAsia="Book Antiqua" w:hAnsi="Times New Roman"/>
          <w:sz w:val="24"/>
          <w:szCs w:val="24"/>
        </w:rPr>
        <w:t>Каркаралинского</w:t>
      </w:r>
      <w:proofErr w:type="spellEnd"/>
      <w:r w:rsidRPr="00120B42">
        <w:rPr>
          <w:rStyle w:val="normaltextrun"/>
          <w:rFonts w:ascii="Times New Roman" w:eastAsia="Book Antiqua" w:hAnsi="Times New Roman"/>
          <w:sz w:val="24"/>
          <w:szCs w:val="24"/>
        </w:rPr>
        <w:t xml:space="preserve"> района Карагандинской области.</w:t>
      </w:r>
    </w:p>
    <w:p w14:paraId="265B055F" w14:textId="77777777" w:rsidR="00120B42" w:rsidRPr="00120B42" w:rsidRDefault="00120B42" w:rsidP="00120B42">
      <w:pPr>
        <w:pStyle w:val="12"/>
        <w:spacing w:line="240" w:lineRule="auto"/>
        <w:ind w:firstLine="567"/>
        <w:jc w:val="both"/>
        <w:rPr>
          <w:rStyle w:val="normaltextrun"/>
          <w:rFonts w:ascii="Times New Roman" w:eastAsia="Book Antiqua" w:hAnsi="Times New Roman" w:cs="Times New Roman"/>
          <w:color w:val="auto"/>
          <w:sz w:val="24"/>
          <w:szCs w:val="24"/>
        </w:rPr>
      </w:pPr>
      <w:r w:rsidRPr="00120B42">
        <w:rPr>
          <w:rStyle w:val="normaltextrun"/>
          <w:rFonts w:ascii="Times New Roman" w:eastAsia="Book Antiqua" w:hAnsi="Times New Roman" w:cs="Times New Roman"/>
          <w:color w:val="auto"/>
          <w:sz w:val="24"/>
          <w:szCs w:val="24"/>
        </w:rPr>
        <w:t xml:space="preserve">В экономическом отношении район слабо развит, промышленные предприятия отсутствуют, основным занятием населения являются сельское хозяйство. Ближайшие населенные пункты – пос. Егиндыбулак (3,73 км), с. Карабулак (10,2 км), с. </w:t>
      </w:r>
      <w:proofErr w:type="spellStart"/>
      <w:r w:rsidRPr="00120B42">
        <w:rPr>
          <w:rStyle w:val="normaltextrun"/>
          <w:rFonts w:ascii="Times New Roman" w:eastAsia="Book Antiqua" w:hAnsi="Times New Roman" w:cs="Times New Roman"/>
          <w:color w:val="auto"/>
          <w:sz w:val="24"/>
          <w:szCs w:val="24"/>
        </w:rPr>
        <w:t>Атантай</w:t>
      </w:r>
      <w:proofErr w:type="spellEnd"/>
      <w:r w:rsidRPr="00120B42">
        <w:rPr>
          <w:rStyle w:val="normaltextrun"/>
          <w:rFonts w:ascii="Times New Roman" w:eastAsia="Book Antiqua" w:hAnsi="Times New Roman" w:cs="Times New Roman"/>
          <w:color w:val="auto"/>
          <w:sz w:val="24"/>
          <w:szCs w:val="24"/>
        </w:rPr>
        <w:t xml:space="preserve"> (3 км), с. Караколь (4,3 км). Рис. 1.2.</w:t>
      </w:r>
    </w:p>
    <w:p w14:paraId="0CE9C7BC" w14:textId="77777777" w:rsidR="00120B42" w:rsidRPr="00120B42" w:rsidRDefault="00120B42" w:rsidP="00120B42">
      <w:pPr>
        <w:ind w:firstLine="567"/>
      </w:pPr>
      <w:r w:rsidRPr="00120B42">
        <w:t xml:space="preserve">По данным акимата Карагандинской области, население района — </w:t>
      </w:r>
      <w:r w:rsidRPr="00120B42">
        <w:rPr>
          <w:bCs/>
        </w:rPr>
        <w:t>47 065 человек.</w:t>
      </w:r>
      <w:r w:rsidRPr="00120B42">
        <w:t xml:space="preserve"> </w:t>
      </w:r>
    </w:p>
    <w:p w14:paraId="7FA02FF0" w14:textId="77777777" w:rsidR="00120B42" w:rsidRPr="00120B42" w:rsidRDefault="00120B42" w:rsidP="00120B42">
      <w:pPr>
        <w:ind w:firstLine="567"/>
      </w:pPr>
      <w:r w:rsidRPr="00120B42">
        <w:t xml:space="preserve">- Из них </w:t>
      </w:r>
      <w:r w:rsidRPr="00120B42">
        <w:rPr>
          <w:bCs/>
        </w:rPr>
        <w:t>городское население</w:t>
      </w:r>
      <w:r w:rsidRPr="00120B42">
        <w:t xml:space="preserve"> — 10 435 чел. </w:t>
      </w:r>
    </w:p>
    <w:p w14:paraId="3F5C16AE" w14:textId="77777777" w:rsidR="00120B42" w:rsidRPr="00120B42" w:rsidRDefault="00120B42" w:rsidP="00120B42">
      <w:pPr>
        <w:ind w:firstLine="567"/>
      </w:pPr>
      <w:r w:rsidRPr="00120B42">
        <w:t xml:space="preserve">- И </w:t>
      </w:r>
      <w:r w:rsidRPr="00120B42">
        <w:rPr>
          <w:bCs/>
        </w:rPr>
        <w:t>сельское население</w:t>
      </w:r>
      <w:r w:rsidRPr="00120B42">
        <w:t xml:space="preserve"> — 36 630 чел. </w:t>
      </w:r>
    </w:p>
    <w:p w14:paraId="4ADEDADD" w14:textId="77777777" w:rsidR="00120B42" w:rsidRPr="00120B42" w:rsidRDefault="00120B42" w:rsidP="00120B42">
      <w:pPr>
        <w:ind w:firstLine="567"/>
      </w:pPr>
      <w:r w:rsidRPr="00120B42">
        <w:t xml:space="preserve">В районе проживает 18 национальностей; казахи составляют 96 %, русские — 2,7 %, украинцы — 0,6 %, немцы — 0,3 %, татары — 0,2 %, белорусы — 0,1 % и др. — 0,1 % </w:t>
      </w:r>
    </w:p>
    <w:p w14:paraId="627F3F54" w14:textId="77777777" w:rsidR="00120B42" w:rsidRPr="00120B42" w:rsidRDefault="00120B42" w:rsidP="00120B42">
      <w:pPr>
        <w:ind w:firstLine="567"/>
      </w:pPr>
      <w:r w:rsidRPr="00120B42">
        <w:t xml:space="preserve">Численность детей 0–6 лет — 4 118 чел. </w:t>
      </w:r>
    </w:p>
    <w:p w14:paraId="46AD5AB3" w14:textId="77777777" w:rsidR="00120B42" w:rsidRPr="00120B42" w:rsidRDefault="00120B42" w:rsidP="00120B42">
      <w:pPr>
        <w:ind w:firstLine="567"/>
      </w:pPr>
      <w:r w:rsidRPr="00120B42">
        <w:t xml:space="preserve">Численность детей 7–17 лет — 10 076 чел. </w:t>
      </w:r>
    </w:p>
    <w:bookmarkEnd w:id="7"/>
    <w:bookmarkEnd w:id="8"/>
    <w:bookmarkEnd w:id="9"/>
    <w:p w14:paraId="18BEAB30" w14:textId="77777777" w:rsidR="00120B42" w:rsidRPr="00120B42" w:rsidRDefault="00120B42" w:rsidP="00120B42">
      <w:pPr>
        <w:ind w:right="-1" w:firstLine="567"/>
        <w:jc w:val="both"/>
      </w:pPr>
      <w:r w:rsidRPr="00120B42">
        <w:lastRenderedPageBreak/>
        <w:t>Основными методами поисков рудной минерализации являются буровые работы и проходка канав.</w:t>
      </w:r>
    </w:p>
    <w:p w14:paraId="65B9FCDE" w14:textId="77777777" w:rsidR="00120B42" w:rsidRPr="00120B42" w:rsidRDefault="00120B42" w:rsidP="00120B42">
      <w:pPr>
        <w:pStyle w:val="a4"/>
        <w:spacing w:after="0"/>
        <w:ind w:left="0" w:right="141" w:firstLine="567"/>
        <w:jc w:val="both"/>
      </w:pPr>
      <w:bookmarkStart w:id="11" w:name="_Hlk197548920"/>
      <w:r w:rsidRPr="00120B42">
        <w:t xml:space="preserve">Заказчиком проведения геологоразведочных работ на лицензионной площади является ЧК «B2Gold </w:t>
      </w:r>
      <w:proofErr w:type="spellStart"/>
      <w:r w:rsidRPr="00120B42">
        <w:t>Kazakhstan</w:t>
      </w:r>
      <w:proofErr w:type="spellEnd"/>
      <w:r w:rsidRPr="00120B42">
        <w:t xml:space="preserve"> </w:t>
      </w:r>
      <w:proofErr w:type="spellStart"/>
      <w:r w:rsidRPr="00120B42">
        <w:t>Ltd</w:t>
      </w:r>
      <w:proofErr w:type="spellEnd"/>
      <w:r w:rsidRPr="00120B42">
        <w:t xml:space="preserve">.». </w:t>
      </w:r>
    </w:p>
    <w:p w14:paraId="2B26C5D6" w14:textId="77777777" w:rsidR="00120B42" w:rsidRPr="00120B42" w:rsidRDefault="00120B42" w:rsidP="00120B42">
      <w:pPr>
        <w:pStyle w:val="a4"/>
        <w:spacing w:after="0"/>
        <w:ind w:left="0" w:right="141" w:firstLine="567"/>
        <w:jc w:val="both"/>
      </w:pPr>
      <w:r w:rsidRPr="00120B42">
        <w:t xml:space="preserve">Повышение уровня техники безопасности и охраны труда остается приоритетной задачей ЧК «B2Gold </w:t>
      </w:r>
      <w:proofErr w:type="spellStart"/>
      <w:r w:rsidRPr="00120B42">
        <w:t>Kazakhstan</w:t>
      </w:r>
      <w:proofErr w:type="spellEnd"/>
      <w:r w:rsidRPr="00120B42">
        <w:t xml:space="preserve"> </w:t>
      </w:r>
      <w:proofErr w:type="spellStart"/>
      <w:r w:rsidRPr="00120B42">
        <w:t>Ltd</w:t>
      </w:r>
      <w:proofErr w:type="spellEnd"/>
      <w:r w:rsidRPr="00120B42">
        <w:t xml:space="preserve">.». Наряду с обеспечением безопасности на производстве, ЧК «B2Gold </w:t>
      </w:r>
      <w:proofErr w:type="spellStart"/>
      <w:r w:rsidRPr="00120B42">
        <w:t>Kazakhstan</w:t>
      </w:r>
      <w:proofErr w:type="spellEnd"/>
      <w:r w:rsidRPr="00120B42">
        <w:t xml:space="preserve"> </w:t>
      </w:r>
      <w:proofErr w:type="spellStart"/>
      <w:r w:rsidRPr="00120B42">
        <w:t>Ltd</w:t>
      </w:r>
      <w:proofErr w:type="spellEnd"/>
      <w:r w:rsidRPr="00120B42">
        <w:t xml:space="preserve">.» укрепляет системы экологического менеджмента в соответствии с введенными и предстоящими законодательными требованиями, относящимися к энергопотреблению, выбросам парниковых газов и ликвидации отходов. </w:t>
      </w:r>
    </w:p>
    <w:p w14:paraId="09807FE2" w14:textId="77777777" w:rsidR="00120B42" w:rsidRPr="00120B42" w:rsidRDefault="00120B42" w:rsidP="00120B42">
      <w:pPr>
        <w:pStyle w:val="a4"/>
        <w:spacing w:after="0"/>
        <w:ind w:left="0" w:right="141" w:firstLine="567"/>
        <w:jc w:val="both"/>
      </w:pPr>
      <w:r w:rsidRPr="00120B42">
        <w:t xml:space="preserve">ЧК «B2Gold </w:t>
      </w:r>
      <w:proofErr w:type="spellStart"/>
      <w:r w:rsidRPr="00120B42">
        <w:t>Kazakhstan</w:t>
      </w:r>
      <w:proofErr w:type="spellEnd"/>
      <w:r w:rsidRPr="00120B42">
        <w:t xml:space="preserve"> </w:t>
      </w:r>
      <w:proofErr w:type="spellStart"/>
      <w:proofErr w:type="gramStart"/>
      <w:r w:rsidRPr="00120B42">
        <w:t>Ltd</w:t>
      </w:r>
      <w:proofErr w:type="spellEnd"/>
      <w:r w:rsidRPr="00120B42">
        <w:t>.»поддерживает</w:t>
      </w:r>
      <w:proofErr w:type="gramEnd"/>
      <w:r w:rsidRPr="00120B42">
        <w:t xml:space="preserve"> экономику Казахстана и местных сообществ посредством создания рабочих мест и оказания помощи в развитии местных компаний. </w:t>
      </w:r>
    </w:p>
    <w:p w14:paraId="21B6AC1D" w14:textId="77777777" w:rsidR="00120B42" w:rsidRPr="00120B42" w:rsidRDefault="00120B42" w:rsidP="00120B42">
      <w:pPr>
        <w:pStyle w:val="a4"/>
        <w:spacing w:after="0"/>
        <w:ind w:left="0" w:right="141" w:firstLine="567"/>
        <w:jc w:val="both"/>
      </w:pPr>
      <w:r w:rsidRPr="00120B42">
        <w:t xml:space="preserve">ЧК «B2Gold </w:t>
      </w:r>
      <w:proofErr w:type="spellStart"/>
      <w:r w:rsidRPr="00120B42">
        <w:t>Kazakhstan</w:t>
      </w:r>
      <w:proofErr w:type="spellEnd"/>
      <w:r w:rsidRPr="00120B42">
        <w:t xml:space="preserve"> </w:t>
      </w:r>
      <w:proofErr w:type="spellStart"/>
      <w:proofErr w:type="gramStart"/>
      <w:r w:rsidRPr="00120B42">
        <w:t>Ltd</w:t>
      </w:r>
      <w:proofErr w:type="spellEnd"/>
      <w:r w:rsidRPr="00120B42">
        <w:t>.»вносит</w:t>
      </w:r>
      <w:proofErr w:type="gramEnd"/>
      <w:r w:rsidRPr="00120B42">
        <w:t xml:space="preserve"> вклад в развитие Казахстана и его населения, создавая рабочие места, осуществляя уплату налогов, работая с местными поставщиками.</w:t>
      </w:r>
    </w:p>
    <w:p w14:paraId="77F5920C" w14:textId="77777777" w:rsidR="00120B42" w:rsidRPr="00120B42" w:rsidRDefault="00120B42" w:rsidP="00120B42">
      <w:pPr>
        <w:pStyle w:val="a4"/>
        <w:spacing w:after="0"/>
        <w:ind w:left="0" w:right="141" w:firstLine="567"/>
        <w:jc w:val="both"/>
      </w:pPr>
      <w:r w:rsidRPr="00120B42">
        <w:t xml:space="preserve">Проведение геологоразведочных работ не окажет негативного влияния на социально-экономические условия жизни населения прилегающих жилых районов. </w:t>
      </w:r>
    </w:p>
    <w:p w14:paraId="22F0DB6F" w14:textId="77777777" w:rsidR="00120B42" w:rsidRPr="00120B42" w:rsidRDefault="00120B42" w:rsidP="00120B42">
      <w:pPr>
        <w:shd w:val="clear" w:color="auto" w:fill="FFFFFF"/>
        <w:tabs>
          <w:tab w:val="left" w:pos="709"/>
        </w:tabs>
        <w:ind w:firstLine="567"/>
        <w:jc w:val="both"/>
        <w:textAlignment w:val="baseline"/>
      </w:pPr>
      <w:r w:rsidRPr="00120B42">
        <w:t>Разведка твердых полезных ископаемых предусматривается строго в пределах выделенных географических координат участка.</w:t>
      </w:r>
    </w:p>
    <w:p w14:paraId="0D1EFB95" w14:textId="77777777" w:rsidR="00120B42" w:rsidRPr="00120B42" w:rsidRDefault="00120B42" w:rsidP="00120B42">
      <w:pPr>
        <w:widowControl w:val="0"/>
        <w:pBdr>
          <w:bottom w:val="single" w:sz="4" w:space="31" w:color="FFFFFF"/>
        </w:pBdr>
        <w:shd w:val="clear" w:color="auto" w:fill="FFFFFF"/>
        <w:tabs>
          <w:tab w:val="left" w:pos="3405"/>
          <w:tab w:val="center" w:pos="5315"/>
        </w:tabs>
        <w:ind w:firstLine="567"/>
        <w:jc w:val="both"/>
      </w:pPr>
      <w:r w:rsidRPr="00120B42">
        <w:t>При проведении намечаемой отсутствует сброс сточных вод.</w:t>
      </w:r>
    </w:p>
    <w:p w14:paraId="78A636D4" w14:textId="77777777" w:rsidR="00120B42" w:rsidRPr="00120B42" w:rsidRDefault="00120B42" w:rsidP="00120B42">
      <w:pPr>
        <w:widowControl w:val="0"/>
        <w:pBdr>
          <w:bottom w:val="single" w:sz="4" w:space="31" w:color="FFFFFF"/>
        </w:pBdr>
        <w:shd w:val="clear" w:color="auto" w:fill="FFFFFF"/>
        <w:tabs>
          <w:tab w:val="left" w:pos="3405"/>
          <w:tab w:val="center" w:pos="5315"/>
        </w:tabs>
        <w:ind w:firstLine="567"/>
        <w:jc w:val="both"/>
      </w:pPr>
      <w:r w:rsidRPr="00120B42">
        <w:t>Намечаемая деятельность не предусматривает захоронение отходов.</w:t>
      </w:r>
    </w:p>
    <w:p w14:paraId="1B924998" w14:textId="77777777" w:rsidR="00120B42" w:rsidRPr="00120B42" w:rsidRDefault="00120B42" w:rsidP="00120B42">
      <w:pPr>
        <w:widowControl w:val="0"/>
        <w:pBdr>
          <w:bottom w:val="single" w:sz="4" w:space="31" w:color="FFFFFF"/>
        </w:pBdr>
        <w:shd w:val="clear" w:color="auto" w:fill="FFFFFF"/>
        <w:tabs>
          <w:tab w:val="left" w:pos="3405"/>
          <w:tab w:val="center" w:pos="5315"/>
        </w:tabs>
        <w:ind w:firstLine="567"/>
        <w:jc w:val="both"/>
      </w:pPr>
      <w:r w:rsidRPr="00120B42">
        <w:t xml:space="preserve">ЧК «B2Gold </w:t>
      </w:r>
      <w:proofErr w:type="spellStart"/>
      <w:r w:rsidRPr="00120B42">
        <w:t>Kazakhstan</w:t>
      </w:r>
      <w:proofErr w:type="spellEnd"/>
      <w:r w:rsidRPr="00120B42">
        <w:t xml:space="preserve"> </w:t>
      </w:r>
      <w:proofErr w:type="spellStart"/>
      <w:r w:rsidRPr="00120B42">
        <w:t>Ltd</w:t>
      </w:r>
      <w:proofErr w:type="spellEnd"/>
      <w:r w:rsidRPr="00120B42">
        <w:t>.»</w:t>
      </w:r>
      <w:r w:rsidRPr="00120B42">
        <w:rPr>
          <w:lang w:val="kk-KZ"/>
        </w:rPr>
        <w:t xml:space="preserve"> в соответствии с Правилами предусматривает проведение общественных слушаний способом открытых собраний.</w:t>
      </w:r>
    </w:p>
    <w:bookmarkEnd w:id="11"/>
    <w:p w14:paraId="0E0B5985" w14:textId="77777777" w:rsidR="004C2CBE" w:rsidRPr="00120B42" w:rsidRDefault="004C2CBE" w:rsidP="00120B42">
      <w:pPr>
        <w:ind w:firstLine="567"/>
        <w:jc w:val="both"/>
        <w:rPr>
          <w:b/>
        </w:rPr>
      </w:pPr>
      <w:r w:rsidRPr="00120B42">
        <w:rPr>
          <w:b/>
        </w:rPr>
        <w:t>      3) наименование инициатора намечаемой деятельности, его контактные данные:</w:t>
      </w:r>
    </w:p>
    <w:p w14:paraId="2B08303D" w14:textId="77777777" w:rsidR="00120B42" w:rsidRPr="00120B42" w:rsidRDefault="00120B42" w:rsidP="00120B42">
      <w:pPr>
        <w:pStyle w:val="af0"/>
        <w:widowControl w:val="0"/>
        <w:autoSpaceDE w:val="0"/>
        <w:autoSpaceDN w:val="0"/>
        <w:adjustRightInd w:val="0"/>
        <w:ind w:firstLine="567"/>
        <w:jc w:val="both"/>
        <w:rPr>
          <w:rFonts w:ascii="Times New Roman" w:hAnsi="Times New Roman"/>
          <w:sz w:val="24"/>
          <w:szCs w:val="24"/>
        </w:rPr>
      </w:pPr>
      <w:bookmarkStart w:id="12" w:name="_Hlk168656685"/>
      <w:bookmarkStart w:id="13" w:name="_Hlk110526758"/>
      <w:bookmarkStart w:id="14" w:name="z99"/>
      <w:bookmarkStart w:id="15" w:name="_Hlk209786881"/>
      <w:bookmarkEnd w:id="10"/>
      <w:r w:rsidRPr="00120B42">
        <w:rPr>
          <w:rFonts w:ascii="Times New Roman" w:hAnsi="Times New Roman"/>
          <w:sz w:val="24"/>
          <w:szCs w:val="24"/>
        </w:rPr>
        <w:t>Частная</w:t>
      </w:r>
      <w:r w:rsidRPr="00120B42">
        <w:rPr>
          <w:rFonts w:ascii="Times New Roman" w:hAnsi="Times New Roman"/>
          <w:spacing w:val="-12"/>
          <w:sz w:val="24"/>
          <w:szCs w:val="24"/>
        </w:rPr>
        <w:t xml:space="preserve"> </w:t>
      </w:r>
      <w:r w:rsidRPr="00120B42">
        <w:rPr>
          <w:rFonts w:ascii="Times New Roman" w:hAnsi="Times New Roman"/>
          <w:sz w:val="24"/>
          <w:szCs w:val="24"/>
        </w:rPr>
        <w:t>компания</w:t>
      </w:r>
      <w:r w:rsidRPr="00120B42">
        <w:rPr>
          <w:rFonts w:ascii="Times New Roman" w:hAnsi="Times New Roman"/>
          <w:spacing w:val="-15"/>
          <w:sz w:val="24"/>
          <w:szCs w:val="24"/>
        </w:rPr>
        <w:t xml:space="preserve"> </w:t>
      </w:r>
      <w:r w:rsidRPr="00120B42">
        <w:rPr>
          <w:rFonts w:ascii="Times New Roman" w:hAnsi="Times New Roman"/>
          <w:sz w:val="24"/>
          <w:szCs w:val="24"/>
        </w:rPr>
        <w:t xml:space="preserve">B2Gold </w:t>
      </w:r>
      <w:proofErr w:type="spellStart"/>
      <w:r w:rsidRPr="00120B42">
        <w:rPr>
          <w:rFonts w:ascii="Times New Roman" w:hAnsi="Times New Roman"/>
          <w:sz w:val="24"/>
          <w:szCs w:val="24"/>
        </w:rPr>
        <w:t>Kazakhstan</w:t>
      </w:r>
      <w:proofErr w:type="spellEnd"/>
      <w:r w:rsidRPr="00120B42">
        <w:rPr>
          <w:rFonts w:ascii="Times New Roman" w:hAnsi="Times New Roman"/>
          <w:sz w:val="24"/>
          <w:szCs w:val="24"/>
        </w:rPr>
        <w:t xml:space="preserve"> </w:t>
      </w:r>
      <w:proofErr w:type="spellStart"/>
      <w:r w:rsidRPr="00120B42">
        <w:rPr>
          <w:rFonts w:ascii="Times New Roman" w:hAnsi="Times New Roman"/>
          <w:sz w:val="24"/>
          <w:szCs w:val="24"/>
        </w:rPr>
        <w:t>Ltd</w:t>
      </w:r>
      <w:proofErr w:type="spellEnd"/>
      <w:r w:rsidRPr="00120B42">
        <w:rPr>
          <w:rFonts w:ascii="Times New Roman" w:hAnsi="Times New Roman"/>
          <w:sz w:val="24"/>
          <w:szCs w:val="24"/>
        </w:rPr>
        <w:t xml:space="preserve">. Юридический адрес: Республика Казахстан, Z10H9B8, Астана, район </w:t>
      </w:r>
      <w:proofErr w:type="spellStart"/>
      <w:r w:rsidRPr="00120B42">
        <w:rPr>
          <w:rFonts w:ascii="Times New Roman" w:hAnsi="Times New Roman"/>
          <w:sz w:val="24"/>
          <w:szCs w:val="24"/>
        </w:rPr>
        <w:t>Сарыарка</w:t>
      </w:r>
      <w:proofErr w:type="spellEnd"/>
      <w:r w:rsidRPr="00120B42">
        <w:rPr>
          <w:rFonts w:ascii="Times New Roman" w:hAnsi="Times New Roman"/>
          <w:sz w:val="24"/>
          <w:szCs w:val="24"/>
        </w:rPr>
        <w:t xml:space="preserve">, проспект </w:t>
      </w:r>
      <w:proofErr w:type="spellStart"/>
      <w:r w:rsidRPr="00120B42">
        <w:rPr>
          <w:rFonts w:ascii="Times New Roman" w:hAnsi="Times New Roman"/>
          <w:sz w:val="24"/>
          <w:szCs w:val="24"/>
        </w:rPr>
        <w:t>Сарыарка</w:t>
      </w:r>
      <w:proofErr w:type="spellEnd"/>
      <w:r w:rsidRPr="00120B42">
        <w:rPr>
          <w:rFonts w:ascii="Times New Roman" w:hAnsi="Times New Roman"/>
          <w:sz w:val="24"/>
          <w:szCs w:val="24"/>
        </w:rPr>
        <w:t xml:space="preserve"> 4, офис 1302, БИН 240940900692, Директор </w:t>
      </w:r>
      <w:proofErr w:type="spellStart"/>
      <w:r w:rsidRPr="00120B42">
        <w:rPr>
          <w:rFonts w:ascii="Times New Roman" w:hAnsi="Times New Roman"/>
          <w:sz w:val="24"/>
          <w:szCs w:val="24"/>
        </w:rPr>
        <w:t>Квитко</w:t>
      </w:r>
      <w:proofErr w:type="spellEnd"/>
      <w:r w:rsidRPr="00120B42">
        <w:rPr>
          <w:rFonts w:ascii="Times New Roman" w:hAnsi="Times New Roman"/>
          <w:sz w:val="24"/>
          <w:szCs w:val="24"/>
        </w:rPr>
        <w:t xml:space="preserve"> Н. М.</w:t>
      </w:r>
    </w:p>
    <w:bookmarkEnd w:id="12"/>
    <w:bookmarkEnd w:id="15"/>
    <w:p w14:paraId="647606E6" w14:textId="0A0822BC" w:rsidR="002570B3" w:rsidRPr="00120B42" w:rsidRDefault="002570B3" w:rsidP="00120B42">
      <w:pPr>
        <w:ind w:firstLine="567"/>
        <w:jc w:val="both"/>
        <w:rPr>
          <w:bCs/>
        </w:rPr>
      </w:pPr>
    </w:p>
    <w:bookmarkEnd w:id="13"/>
    <w:p w14:paraId="1EF39F9D" w14:textId="77777777" w:rsidR="004C2CBE" w:rsidRPr="00120B42" w:rsidRDefault="004C2CBE" w:rsidP="00120B42">
      <w:pPr>
        <w:ind w:firstLine="567"/>
        <w:jc w:val="both"/>
        <w:rPr>
          <w:b/>
        </w:rPr>
      </w:pPr>
      <w:r w:rsidRPr="00120B42">
        <w:rPr>
          <w:b/>
        </w:rPr>
        <w:t>      4) краткое описание намечаемой деятельности:</w:t>
      </w:r>
    </w:p>
    <w:p w14:paraId="033F1FC2" w14:textId="77777777" w:rsidR="004C2CBE" w:rsidRPr="00120B42" w:rsidRDefault="004C2CBE" w:rsidP="00120B42">
      <w:pPr>
        <w:ind w:firstLine="567"/>
        <w:jc w:val="both"/>
        <w:rPr>
          <w:b/>
        </w:rPr>
      </w:pPr>
      <w:bookmarkStart w:id="16" w:name="z100"/>
      <w:bookmarkEnd w:id="14"/>
      <w:r w:rsidRPr="00120B42">
        <w:rPr>
          <w:b/>
        </w:rPr>
        <w:t xml:space="preserve">      вид деятельности: </w:t>
      </w:r>
      <w:r w:rsidRPr="00120B42">
        <w:t>разведка твердых полезных ископаемых</w:t>
      </w:r>
    </w:p>
    <w:p w14:paraId="27B20129" w14:textId="77777777" w:rsidR="004C2CBE" w:rsidRPr="00120B42" w:rsidRDefault="004C2CBE" w:rsidP="00120B42">
      <w:pPr>
        <w:ind w:firstLine="567"/>
        <w:jc w:val="both"/>
        <w:rPr>
          <w:b/>
        </w:rPr>
      </w:pPr>
      <w:bookmarkStart w:id="17" w:name="z101"/>
      <w:bookmarkEnd w:id="16"/>
      <w:r w:rsidRPr="00120B42">
        <w:rPr>
          <w:b/>
        </w:rPr>
        <w:t>      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5AADE9C0" w14:textId="77777777" w:rsidR="00120B42" w:rsidRPr="00120B42" w:rsidRDefault="00120B42" w:rsidP="00120B42">
      <w:pPr>
        <w:shd w:val="clear" w:color="auto" w:fill="FFFFFF"/>
        <w:tabs>
          <w:tab w:val="left" w:pos="709"/>
        </w:tabs>
        <w:ind w:firstLine="567"/>
        <w:jc w:val="both"/>
        <w:textAlignment w:val="baseline"/>
        <w:rPr>
          <w:rStyle w:val="a8"/>
          <w:rFonts w:eastAsia="Calibri"/>
          <w:color w:val="auto"/>
          <w:sz w:val="24"/>
          <w:szCs w:val="24"/>
        </w:rPr>
      </w:pPr>
      <w:bookmarkStart w:id="18" w:name="_Hlk136941069"/>
      <w:bookmarkStart w:id="19" w:name="_Hlk139317060"/>
      <w:bookmarkStart w:id="20" w:name="_Hlk169783515"/>
      <w:bookmarkStart w:id="21" w:name="z102"/>
      <w:bookmarkEnd w:id="17"/>
      <w:r w:rsidRPr="00120B42">
        <w:rPr>
          <w:rStyle w:val="a8"/>
          <w:rFonts w:eastAsia="Calibri"/>
          <w:color w:val="auto"/>
          <w:sz w:val="24"/>
          <w:szCs w:val="24"/>
        </w:rPr>
        <w:t xml:space="preserve">Работы на участке предусматривается проводить в соответствии с Планом </w:t>
      </w:r>
      <w:proofErr w:type="gramStart"/>
      <w:r w:rsidRPr="00120B42">
        <w:rPr>
          <w:rStyle w:val="a8"/>
          <w:rFonts w:eastAsia="Calibri"/>
          <w:color w:val="auto"/>
          <w:sz w:val="24"/>
          <w:szCs w:val="24"/>
        </w:rPr>
        <w:t>разведки  в</w:t>
      </w:r>
      <w:proofErr w:type="gramEnd"/>
      <w:r w:rsidRPr="00120B42">
        <w:rPr>
          <w:rStyle w:val="a8"/>
          <w:rFonts w:eastAsia="Calibri"/>
          <w:color w:val="auto"/>
          <w:sz w:val="24"/>
          <w:szCs w:val="24"/>
        </w:rPr>
        <w:t xml:space="preserve"> период: </w:t>
      </w:r>
      <w:r w:rsidRPr="00120B42">
        <w:rPr>
          <w:rFonts w:eastAsia="Calibri"/>
          <w:noProof/>
          <w:lang w:val="en-US"/>
        </w:rPr>
        <w:t>II</w:t>
      </w:r>
      <w:r w:rsidRPr="00120B42">
        <w:rPr>
          <w:rFonts w:eastAsia="Calibri"/>
          <w:noProof/>
        </w:rPr>
        <w:t xml:space="preserve"> квартал 2026 г; окончание - </w:t>
      </w:r>
      <w:r w:rsidRPr="00120B42">
        <w:rPr>
          <w:rFonts w:eastAsia="Calibri"/>
          <w:noProof/>
          <w:lang w:val="en-US"/>
        </w:rPr>
        <w:t>IV</w:t>
      </w:r>
      <w:r w:rsidRPr="00120B42">
        <w:rPr>
          <w:rFonts w:eastAsia="Calibri"/>
          <w:noProof/>
        </w:rPr>
        <w:t xml:space="preserve"> квартал 2028 г.</w:t>
      </w:r>
      <w:r w:rsidRPr="00120B42">
        <w:rPr>
          <w:rStyle w:val="a8"/>
          <w:rFonts w:eastAsia="Calibri"/>
          <w:color w:val="auto"/>
          <w:sz w:val="24"/>
          <w:szCs w:val="24"/>
        </w:rPr>
        <w:t xml:space="preserve">. </w:t>
      </w:r>
    </w:p>
    <w:p w14:paraId="5CED4EDA"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После проведения маршрутов, геохимических, геофизических, и других работ, предусмотренных ранее разработанной документацией, будут уточнены расположения перспективных </w:t>
      </w:r>
      <w:proofErr w:type="spellStart"/>
      <w:r w:rsidRPr="00120B42">
        <w:rPr>
          <w:rFonts w:ascii="Times New Roman" w:hAnsi="Times New Roman" w:cs="Times New Roman"/>
          <w:color w:val="auto"/>
          <w:sz w:val="24"/>
          <w:szCs w:val="24"/>
        </w:rPr>
        <w:t>ареолов</w:t>
      </w:r>
      <w:proofErr w:type="spellEnd"/>
      <w:r w:rsidRPr="00120B42">
        <w:rPr>
          <w:rFonts w:ascii="Times New Roman" w:hAnsi="Times New Roman" w:cs="Times New Roman"/>
          <w:color w:val="auto"/>
          <w:sz w:val="24"/>
          <w:szCs w:val="24"/>
        </w:rPr>
        <w:t xml:space="preserve"> и определены места заложения канав, и разведочных скважин.</w:t>
      </w:r>
    </w:p>
    <w:p w14:paraId="16F6F4D0"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Планом разведки предусматривается проведение следующих работ:</w:t>
      </w:r>
    </w:p>
    <w:p w14:paraId="1B1A8D75" w14:textId="77777777" w:rsidR="00120B42" w:rsidRPr="00120B42" w:rsidRDefault="00120B42" w:rsidP="00120B42">
      <w:pPr>
        <w:pStyle w:val="12"/>
        <w:widowControl/>
        <w:numPr>
          <w:ilvl w:val="0"/>
          <w:numId w:val="13"/>
        </w:numPr>
        <w:shd w:val="clear" w:color="auto" w:fill="auto"/>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Проходка канав 1000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 xml:space="preserve">., в т.ч. в 2026 г. – 700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 xml:space="preserve">., 2027 г. – 300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w:t>
      </w:r>
    </w:p>
    <w:p w14:paraId="64B17654" w14:textId="77777777" w:rsidR="00120B42" w:rsidRPr="00120B42" w:rsidRDefault="00120B42" w:rsidP="00120B42">
      <w:pPr>
        <w:pStyle w:val="12"/>
        <w:widowControl/>
        <w:numPr>
          <w:ilvl w:val="0"/>
          <w:numId w:val="13"/>
        </w:numPr>
        <w:shd w:val="clear" w:color="auto" w:fill="auto"/>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Разведочное шнековое бурение – 2000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 в 2026 году</w:t>
      </w:r>
    </w:p>
    <w:p w14:paraId="07155088" w14:textId="77777777" w:rsidR="00120B42" w:rsidRPr="00120B42" w:rsidRDefault="00120B42" w:rsidP="00120B42">
      <w:pPr>
        <w:pStyle w:val="12"/>
        <w:widowControl/>
        <w:numPr>
          <w:ilvl w:val="0"/>
          <w:numId w:val="13"/>
        </w:numPr>
        <w:shd w:val="clear" w:color="auto" w:fill="auto"/>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Разведочное </w:t>
      </w:r>
      <w:proofErr w:type="spellStart"/>
      <w:r w:rsidRPr="00120B42">
        <w:rPr>
          <w:rFonts w:ascii="Times New Roman" w:hAnsi="Times New Roman" w:cs="Times New Roman"/>
          <w:color w:val="auto"/>
          <w:sz w:val="24"/>
          <w:szCs w:val="24"/>
        </w:rPr>
        <w:t>пневмоударное</w:t>
      </w:r>
      <w:proofErr w:type="spellEnd"/>
      <w:r w:rsidRPr="00120B42">
        <w:rPr>
          <w:rFonts w:ascii="Times New Roman" w:hAnsi="Times New Roman" w:cs="Times New Roman"/>
          <w:color w:val="auto"/>
          <w:sz w:val="24"/>
          <w:szCs w:val="24"/>
        </w:rPr>
        <w:t xml:space="preserve"> бурение – 4000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 xml:space="preserve">., в т.ч. в 2026 г. – 3000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 xml:space="preserve">., в 2027 г. - 1000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w:t>
      </w:r>
    </w:p>
    <w:p w14:paraId="57BF26FB" w14:textId="77777777" w:rsidR="00120B42" w:rsidRPr="00120B42" w:rsidRDefault="00120B42" w:rsidP="00120B42">
      <w:pPr>
        <w:pStyle w:val="12"/>
        <w:widowControl/>
        <w:numPr>
          <w:ilvl w:val="0"/>
          <w:numId w:val="13"/>
        </w:numPr>
        <w:shd w:val="clear" w:color="auto" w:fill="auto"/>
        <w:spacing w:line="240" w:lineRule="auto"/>
        <w:ind w:left="0" w:firstLine="567"/>
        <w:jc w:val="both"/>
        <w:rPr>
          <w:rFonts w:ascii="Times New Roman" w:hAnsi="Times New Roman" w:cs="Times New Roman"/>
          <w:color w:val="auto"/>
          <w:sz w:val="24"/>
          <w:szCs w:val="24"/>
        </w:rPr>
      </w:pPr>
      <w:proofErr w:type="spellStart"/>
      <w:r w:rsidRPr="00120B42">
        <w:rPr>
          <w:rFonts w:ascii="Times New Roman" w:hAnsi="Times New Roman" w:cs="Times New Roman"/>
          <w:color w:val="auto"/>
          <w:sz w:val="24"/>
          <w:szCs w:val="24"/>
        </w:rPr>
        <w:t>Заверочное</w:t>
      </w:r>
      <w:proofErr w:type="spellEnd"/>
      <w:r w:rsidRPr="00120B42">
        <w:rPr>
          <w:rFonts w:ascii="Times New Roman" w:hAnsi="Times New Roman" w:cs="Times New Roman"/>
          <w:color w:val="auto"/>
          <w:sz w:val="24"/>
          <w:szCs w:val="24"/>
        </w:rPr>
        <w:t xml:space="preserve"> колонковое бурение – 26 000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 xml:space="preserve">., в т.ч. в 2026 г. – 6000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 xml:space="preserve">., в 2027 г. – 10000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 xml:space="preserve">., в 2028 г. – 10000 </w:t>
      </w:r>
      <w:proofErr w:type="spellStart"/>
      <w:r w:rsidRPr="00120B42">
        <w:rPr>
          <w:rFonts w:ascii="Times New Roman" w:hAnsi="Times New Roman" w:cs="Times New Roman"/>
          <w:color w:val="auto"/>
          <w:sz w:val="24"/>
          <w:szCs w:val="24"/>
        </w:rPr>
        <w:t>п.м</w:t>
      </w:r>
      <w:proofErr w:type="spellEnd"/>
      <w:r w:rsidRPr="00120B42">
        <w:rPr>
          <w:rFonts w:ascii="Times New Roman" w:hAnsi="Times New Roman" w:cs="Times New Roman"/>
          <w:color w:val="auto"/>
          <w:sz w:val="24"/>
          <w:szCs w:val="24"/>
        </w:rPr>
        <w:t>.</w:t>
      </w:r>
    </w:p>
    <w:p w14:paraId="5B474027" w14:textId="77777777" w:rsidR="00120B42" w:rsidRPr="00120B42" w:rsidRDefault="00120B42" w:rsidP="00120B42">
      <w:pPr>
        <w:pStyle w:val="12"/>
        <w:widowControl/>
        <w:numPr>
          <w:ilvl w:val="0"/>
          <w:numId w:val="13"/>
        </w:numPr>
        <w:shd w:val="clear" w:color="auto" w:fill="auto"/>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Пробирный анализ – 33 000 штук, в т.ч. в 2026 г. – 11 700 </w:t>
      </w:r>
      <w:proofErr w:type="spellStart"/>
      <w:r w:rsidRPr="00120B42">
        <w:rPr>
          <w:rFonts w:ascii="Times New Roman" w:hAnsi="Times New Roman" w:cs="Times New Roman"/>
          <w:color w:val="auto"/>
          <w:sz w:val="24"/>
          <w:szCs w:val="24"/>
        </w:rPr>
        <w:t>шт</w:t>
      </w:r>
      <w:proofErr w:type="spellEnd"/>
      <w:r w:rsidRPr="00120B42">
        <w:rPr>
          <w:rFonts w:ascii="Times New Roman" w:hAnsi="Times New Roman" w:cs="Times New Roman"/>
          <w:color w:val="auto"/>
          <w:sz w:val="24"/>
          <w:szCs w:val="24"/>
        </w:rPr>
        <w:t xml:space="preserve">, в 2027 г. – 11300 </w:t>
      </w:r>
      <w:proofErr w:type="spellStart"/>
      <w:r w:rsidRPr="00120B42">
        <w:rPr>
          <w:rFonts w:ascii="Times New Roman" w:hAnsi="Times New Roman" w:cs="Times New Roman"/>
          <w:color w:val="auto"/>
          <w:sz w:val="24"/>
          <w:szCs w:val="24"/>
        </w:rPr>
        <w:t>шт</w:t>
      </w:r>
      <w:proofErr w:type="spellEnd"/>
      <w:r w:rsidRPr="00120B42">
        <w:rPr>
          <w:rFonts w:ascii="Times New Roman" w:hAnsi="Times New Roman" w:cs="Times New Roman"/>
          <w:color w:val="auto"/>
          <w:sz w:val="24"/>
          <w:szCs w:val="24"/>
        </w:rPr>
        <w:t>, в 2028 г. – 10000 шт.</w:t>
      </w:r>
    </w:p>
    <w:p w14:paraId="5774F142" w14:textId="77777777" w:rsidR="00120B42" w:rsidRPr="00120B42" w:rsidRDefault="00120B42" w:rsidP="00120B42">
      <w:pPr>
        <w:pStyle w:val="12"/>
        <w:widowControl/>
        <w:numPr>
          <w:ilvl w:val="0"/>
          <w:numId w:val="13"/>
        </w:numPr>
        <w:shd w:val="clear" w:color="auto" w:fill="auto"/>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eastAsia="en-CA"/>
        </w:rPr>
        <w:t xml:space="preserve">Анализ </w:t>
      </w:r>
      <w:r w:rsidRPr="00120B42">
        <w:rPr>
          <w:rFonts w:ascii="Times New Roman" w:hAnsi="Times New Roman" w:cs="Times New Roman"/>
          <w:color w:val="auto"/>
          <w:sz w:val="24"/>
          <w:szCs w:val="24"/>
          <w:lang w:val="en-CA" w:eastAsia="en-CA"/>
        </w:rPr>
        <w:t>ICP</w:t>
      </w:r>
      <w:r w:rsidRPr="00120B42">
        <w:rPr>
          <w:rFonts w:ascii="Times New Roman" w:hAnsi="Times New Roman" w:cs="Times New Roman"/>
          <w:color w:val="auto"/>
          <w:sz w:val="24"/>
          <w:szCs w:val="24"/>
          <w:lang w:eastAsia="en-CA"/>
        </w:rPr>
        <w:t xml:space="preserve"> </w:t>
      </w:r>
      <w:r w:rsidRPr="00120B42">
        <w:rPr>
          <w:rFonts w:ascii="Times New Roman" w:hAnsi="Times New Roman" w:cs="Times New Roman"/>
          <w:color w:val="auto"/>
          <w:sz w:val="24"/>
          <w:szCs w:val="24"/>
        </w:rPr>
        <w:t xml:space="preserve">– 33 000 штук, в т.ч. в 2026 г. – 11 700 </w:t>
      </w:r>
      <w:proofErr w:type="spellStart"/>
      <w:r w:rsidRPr="00120B42">
        <w:rPr>
          <w:rFonts w:ascii="Times New Roman" w:hAnsi="Times New Roman" w:cs="Times New Roman"/>
          <w:color w:val="auto"/>
          <w:sz w:val="24"/>
          <w:szCs w:val="24"/>
        </w:rPr>
        <w:t>шт</w:t>
      </w:r>
      <w:proofErr w:type="spellEnd"/>
      <w:r w:rsidRPr="00120B42">
        <w:rPr>
          <w:rFonts w:ascii="Times New Roman" w:hAnsi="Times New Roman" w:cs="Times New Roman"/>
          <w:color w:val="auto"/>
          <w:sz w:val="24"/>
          <w:szCs w:val="24"/>
        </w:rPr>
        <w:t xml:space="preserve">, в 2027 г. – 11300 </w:t>
      </w:r>
      <w:proofErr w:type="spellStart"/>
      <w:r w:rsidRPr="00120B42">
        <w:rPr>
          <w:rFonts w:ascii="Times New Roman" w:hAnsi="Times New Roman" w:cs="Times New Roman"/>
          <w:color w:val="auto"/>
          <w:sz w:val="24"/>
          <w:szCs w:val="24"/>
        </w:rPr>
        <w:t>шт</w:t>
      </w:r>
      <w:proofErr w:type="spellEnd"/>
      <w:r w:rsidRPr="00120B42">
        <w:rPr>
          <w:rFonts w:ascii="Times New Roman" w:hAnsi="Times New Roman" w:cs="Times New Roman"/>
          <w:color w:val="auto"/>
          <w:sz w:val="24"/>
          <w:szCs w:val="24"/>
        </w:rPr>
        <w:t>, в 2028 г. – 10000 шт.</w:t>
      </w:r>
    </w:p>
    <w:p w14:paraId="3C5849B1"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lastRenderedPageBreak/>
        <w:t>ЧК предусматривает провести оценочные геологоразведочные работы масштаба 1:5000–1:2000 в пределах лицензионной площади лицензии №3412-</w:t>
      </w:r>
      <w:r w:rsidRPr="00120B42">
        <w:rPr>
          <w:rFonts w:ascii="Times New Roman" w:hAnsi="Times New Roman" w:cs="Times New Roman"/>
          <w:color w:val="auto"/>
          <w:sz w:val="24"/>
          <w:szCs w:val="24"/>
          <w:lang w:val="en-CA"/>
        </w:rPr>
        <w:t>EL</w:t>
      </w:r>
      <w:r w:rsidRPr="00120B42">
        <w:rPr>
          <w:rFonts w:ascii="Times New Roman" w:hAnsi="Times New Roman" w:cs="Times New Roman"/>
          <w:color w:val="auto"/>
          <w:sz w:val="24"/>
          <w:szCs w:val="24"/>
        </w:rPr>
        <w:t xml:space="preserve"> от 20.06.2025. Вид сырья – твердые полезные ископаемые, золото.</w:t>
      </w:r>
    </w:p>
    <w:p w14:paraId="38E81834" w14:textId="77777777" w:rsidR="00247562" w:rsidRPr="00120B42" w:rsidRDefault="00247562" w:rsidP="00120B42">
      <w:pPr>
        <w:autoSpaceDE w:val="0"/>
        <w:autoSpaceDN w:val="0"/>
        <w:adjustRightInd w:val="0"/>
        <w:ind w:firstLine="567"/>
        <w:rPr>
          <w:rFonts w:eastAsia="Calibri"/>
        </w:rPr>
      </w:pPr>
    </w:p>
    <w:bookmarkEnd w:id="18"/>
    <w:bookmarkEnd w:id="19"/>
    <w:bookmarkEnd w:id="20"/>
    <w:p w14:paraId="17058E5B" w14:textId="77777777" w:rsidR="004C2CBE" w:rsidRPr="00120B42" w:rsidRDefault="004C2CBE" w:rsidP="00120B42">
      <w:pPr>
        <w:ind w:firstLine="567"/>
        <w:jc w:val="both"/>
        <w:rPr>
          <w:b/>
        </w:rPr>
      </w:pPr>
      <w:r w:rsidRPr="00120B42">
        <w:rPr>
          <w:b/>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5A655AFC" w14:textId="77777777" w:rsidR="00120B42" w:rsidRPr="00120B42" w:rsidRDefault="00120B42" w:rsidP="00120B42">
      <w:pPr>
        <w:pStyle w:val="2"/>
        <w:spacing w:before="0"/>
        <w:ind w:firstLine="567"/>
        <w:jc w:val="both"/>
        <w:rPr>
          <w:rFonts w:ascii="Times New Roman" w:hAnsi="Times New Roman" w:cs="Times New Roman"/>
          <w:i/>
          <w:color w:val="auto"/>
          <w:sz w:val="24"/>
          <w:szCs w:val="24"/>
        </w:rPr>
      </w:pPr>
      <w:bookmarkStart w:id="22" w:name="_Toc205352674"/>
      <w:bookmarkStart w:id="23" w:name="_Hlk204585924"/>
      <w:r w:rsidRPr="00120B42">
        <w:rPr>
          <w:rFonts w:ascii="Times New Roman" w:hAnsi="Times New Roman" w:cs="Times New Roman"/>
          <w:i/>
          <w:color w:val="auto"/>
          <w:sz w:val="24"/>
          <w:szCs w:val="24"/>
        </w:rPr>
        <w:t>Открытые горные работы -канавы</w:t>
      </w:r>
      <w:bookmarkEnd w:id="22"/>
    </w:p>
    <w:p w14:paraId="7D604D96"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Проходка канав будет осуществляться с помощью экскаватора с шириной ковша не более 1.5 м, общая предполагаемая длина канав составляет 700 метров. Предполагается вскрывать рыхлые отложения до уровня </w:t>
      </w:r>
      <w:proofErr w:type="spellStart"/>
      <w:r w:rsidRPr="00120B42">
        <w:rPr>
          <w:rFonts w:ascii="Times New Roman" w:hAnsi="Times New Roman" w:cs="Times New Roman"/>
          <w:color w:val="auto"/>
          <w:sz w:val="24"/>
          <w:szCs w:val="24"/>
        </w:rPr>
        <w:t>сапролитов</w:t>
      </w:r>
      <w:proofErr w:type="spellEnd"/>
      <w:r w:rsidRPr="00120B42">
        <w:rPr>
          <w:rFonts w:ascii="Times New Roman" w:hAnsi="Times New Roman" w:cs="Times New Roman"/>
          <w:color w:val="auto"/>
          <w:sz w:val="24"/>
          <w:szCs w:val="24"/>
        </w:rPr>
        <w:t xml:space="preserve"> или коренных пород. </w:t>
      </w:r>
      <w:proofErr w:type="spellStart"/>
      <w:r w:rsidRPr="00120B42">
        <w:rPr>
          <w:rFonts w:ascii="Times New Roman" w:hAnsi="Times New Roman" w:cs="Times New Roman"/>
          <w:color w:val="auto"/>
          <w:sz w:val="24"/>
          <w:szCs w:val="24"/>
        </w:rPr>
        <w:t>Пробоотбор</w:t>
      </w:r>
      <w:proofErr w:type="spellEnd"/>
      <w:r w:rsidRPr="00120B42">
        <w:rPr>
          <w:rFonts w:ascii="Times New Roman" w:hAnsi="Times New Roman" w:cs="Times New Roman"/>
          <w:color w:val="auto"/>
          <w:sz w:val="24"/>
          <w:szCs w:val="24"/>
        </w:rPr>
        <w:t xml:space="preserve"> будет осуществляться секциями по 2–3 метра (композитными пробами) по вмещающим породам без видимых изменений и минерализации, в случае потенциально рудоносных пород длина проб будет варьировать от 0.5 до 1 метра.  Пробы будут отправлены на пробирный анализ и ICP (многоэлементный) для составления геохимических карт участка. По окончании работ канавы будут </w:t>
      </w:r>
      <w:proofErr w:type="spellStart"/>
      <w:r w:rsidRPr="00120B42">
        <w:rPr>
          <w:rFonts w:ascii="Times New Roman" w:hAnsi="Times New Roman" w:cs="Times New Roman"/>
          <w:color w:val="auto"/>
          <w:sz w:val="24"/>
          <w:szCs w:val="24"/>
        </w:rPr>
        <w:t>рекультивированы</w:t>
      </w:r>
      <w:proofErr w:type="spellEnd"/>
      <w:r w:rsidRPr="00120B42">
        <w:rPr>
          <w:rFonts w:ascii="Times New Roman" w:hAnsi="Times New Roman" w:cs="Times New Roman"/>
          <w:color w:val="auto"/>
          <w:sz w:val="24"/>
          <w:szCs w:val="24"/>
        </w:rPr>
        <w:t xml:space="preserve">. </w:t>
      </w:r>
    </w:p>
    <w:p w14:paraId="728D5DBD" w14:textId="77777777" w:rsidR="00120B42" w:rsidRPr="00120B42" w:rsidRDefault="00120B42" w:rsidP="00120B42">
      <w:pPr>
        <w:pStyle w:val="2"/>
        <w:spacing w:before="0"/>
        <w:ind w:firstLine="567"/>
        <w:jc w:val="both"/>
        <w:rPr>
          <w:rFonts w:ascii="Times New Roman" w:hAnsi="Times New Roman" w:cs="Times New Roman"/>
          <w:i/>
          <w:color w:val="auto"/>
          <w:sz w:val="24"/>
          <w:szCs w:val="24"/>
        </w:rPr>
      </w:pPr>
      <w:bookmarkStart w:id="24" w:name="_Toc205352675"/>
      <w:bookmarkStart w:id="25" w:name="_Hlk204892792"/>
      <w:r w:rsidRPr="00120B42">
        <w:rPr>
          <w:rFonts w:ascii="Times New Roman" w:hAnsi="Times New Roman" w:cs="Times New Roman"/>
          <w:i/>
          <w:color w:val="auto"/>
          <w:sz w:val="24"/>
          <w:szCs w:val="24"/>
        </w:rPr>
        <w:t>Буровые работы - шнековое бурение</w:t>
      </w:r>
      <w:bookmarkEnd w:id="24"/>
    </w:p>
    <w:bookmarkEnd w:id="25"/>
    <w:p w14:paraId="34520B61"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Шнековые и прочие виды буровых работ будут проводиться круглосуточно, в теплое время года.</w:t>
      </w:r>
    </w:p>
    <w:p w14:paraId="4A8B5B7C"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Бурение предполагается проводить глубиной от 2 до 15-18 метров, средняя глубина скважин предполагается 8-10 метров. Производиться бурение будет силами компании, с помощью колесных тракторов с навешенным буровым оборудованием. Площадки для буровых работ такой технике не нужны, нарушение почвенно-растительного слоя не предполагается. Разметка устьев скважин будет осуществляться с помощью GPS, по окончании работ точная привязка устьев отбуренных скважин будет произведена с помощью DGPS (более точного оборудования). </w:t>
      </w:r>
    </w:p>
    <w:p w14:paraId="5F417651"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Навеска проб для </w:t>
      </w:r>
      <w:r w:rsidRPr="00120B42">
        <w:rPr>
          <w:rFonts w:ascii="Times New Roman" w:hAnsi="Times New Roman" w:cs="Times New Roman"/>
          <w:color w:val="auto"/>
          <w:sz w:val="24"/>
          <w:szCs w:val="24"/>
          <w:lang w:val="en-US"/>
        </w:rPr>
        <w:t>XREF</w:t>
      </w:r>
      <w:r w:rsidRPr="00120B42">
        <w:rPr>
          <w:rFonts w:ascii="Times New Roman" w:hAnsi="Times New Roman" w:cs="Times New Roman"/>
          <w:color w:val="auto"/>
          <w:sz w:val="24"/>
          <w:szCs w:val="24"/>
        </w:rPr>
        <w:t xml:space="preserve"> будет отбираться весом 50-70 грамм и упакована в индивидуальную коробочку. </w:t>
      </w:r>
    </w:p>
    <w:p w14:paraId="6D64EC32" w14:textId="77777777" w:rsidR="00120B42" w:rsidRPr="00120B42" w:rsidRDefault="00120B42" w:rsidP="00120B42">
      <w:pPr>
        <w:pStyle w:val="2"/>
        <w:spacing w:before="0"/>
        <w:ind w:firstLine="567"/>
        <w:jc w:val="both"/>
        <w:rPr>
          <w:rFonts w:ascii="Times New Roman" w:hAnsi="Times New Roman" w:cs="Times New Roman"/>
          <w:i/>
          <w:color w:val="auto"/>
          <w:sz w:val="24"/>
          <w:szCs w:val="24"/>
        </w:rPr>
      </w:pPr>
      <w:bookmarkStart w:id="26" w:name="_Toc189553296"/>
      <w:bookmarkStart w:id="27" w:name="_Toc205352676"/>
      <w:r w:rsidRPr="00120B42">
        <w:rPr>
          <w:rFonts w:ascii="Times New Roman" w:hAnsi="Times New Roman" w:cs="Times New Roman"/>
          <w:i/>
          <w:color w:val="auto"/>
          <w:sz w:val="24"/>
          <w:szCs w:val="24"/>
        </w:rPr>
        <w:t xml:space="preserve">Буровые работы - </w:t>
      </w:r>
      <w:proofErr w:type="spellStart"/>
      <w:r w:rsidRPr="00120B42">
        <w:rPr>
          <w:rFonts w:ascii="Times New Roman" w:hAnsi="Times New Roman" w:cs="Times New Roman"/>
          <w:i/>
          <w:color w:val="auto"/>
          <w:sz w:val="24"/>
          <w:szCs w:val="24"/>
        </w:rPr>
        <w:t>пневмоударное</w:t>
      </w:r>
      <w:proofErr w:type="spellEnd"/>
      <w:r w:rsidRPr="00120B42">
        <w:rPr>
          <w:rFonts w:ascii="Times New Roman" w:hAnsi="Times New Roman" w:cs="Times New Roman"/>
          <w:i/>
          <w:color w:val="auto"/>
          <w:sz w:val="24"/>
          <w:szCs w:val="24"/>
        </w:rPr>
        <w:t xml:space="preserve"> бурение</w:t>
      </w:r>
      <w:bookmarkEnd w:id="26"/>
      <w:bookmarkEnd w:id="27"/>
    </w:p>
    <w:p w14:paraId="53C63425"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Планируется пройти несколько буровых профилей, общим объемом до 2-3 километров во второй и третий года работ. Угол заложения скважин - 60 градусов, расстояние между скважинами порядка 80 метров. </w:t>
      </w:r>
    </w:p>
    <w:p w14:paraId="75CB648D"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При </w:t>
      </w:r>
      <w:proofErr w:type="spellStart"/>
      <w:r w:rsidRPr="00120B42">
        <w:rPr>
          <w:rFonts w:ascii="Times New Roman" w:hAnsi="Times New Roman" w:cs="Times New Roman"/>
          <w:color w:val="auto"/>
          <w:sz w:val="24"/>
          <w:szCs w:val="24"/>
        </w:rPr>
        <w:t>пневмоударном</w:t>
      </w:r>
      <w:proofErr w:type="spellEnd"/>
      <w:r w:rsidRPr="00120B42">
        <w:rPr>
          <w:rFonts w:ascii="Times New Roman" w:hAnsi="Times New Roman" w:cs="Times New Roman"/>
          <w:color w:val="auto"/>
          <w:sz w:val="24"/>
          <w:szCs w:val="24"/>
        </w:rPr>
        <w:t xml:space="preserve"> бурении пробы будут отбираться аналогично шнековому бурению, через каждый метр, шламовым методом, средний вес пробы уменьшают до 4 кг с помощью делителя Джонсона. </w:t>
      </w:r>
    </w:p>
    <w:p w14:paraId="16DD71C2"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Специально строить площадки для проведения данного вида буровых работ не нужно, вполне достаточно плоского ровного участка местности. Поэтому специальных работ по рекультивации земель не требуется (за исключением, разумеется, работ по недопустимости разлива ГСМ, бытового и прочего мусора).</w:t>
      </w:r>
    </w:p>
    <w:p w14:paraId="4861CEC2" w14:textId="77777777" w:rsidR="00120B42" w:rsidRPr="00120B42" w:rsidRDefault="00120B42" w:rsidP="00120B42">
      <w:pPr>
        <w:keepNext/>
        <w:keepLines/>
        <w:ind w:firstLine="567"/>
        <w:jc w:val="both"/>
        <w:outlineLvl w:val="1"/>
        <w:rPr>
          <w:b/>
        </w:rPr>
      </w:pPr>
      <w:bookmarkStart w:id="28" w:name="_Hlk204892807"/>
      <w:bookmarkStart w:id="29" w:name="_Toc205352677"/>
      <w:r w:rsidRPr="00120B42">
        <w:rPr>
          <w:b/>
        </w:rPr>
        <w:t xml:space="preserve">Буровые работы </w:t>
      </w:r>
      <w:bookmarkEnd w:id="28"/>
      <w:r w:rsidRPr="00120B42">
        <w:rPr>
          <w:b/>
        </w:rPr>
        <w:t>- колонковое бурение</w:t>
      </w:r>
      <w:bookmarkEnd w:id="29"/>
    </w:p>
    <w:p w14:paraId="6B45B38D" w14:textId="77777777" w:rsidR="00120B42" w:rsidRPr="00120B42" w:rsidRDefault="00120B42" w:rsidP="00120B42">
      <w:pPr>
        <w:ind w:firstLine="567"/>
        <w:jc w:val="both"/>
      </w:pPr>
      <w:r w:rsidRPr="00120B42">
        <w:t xml:space="preserve">Диаметр колонкового бурения 122,6 мм (PQ)- по рыхлым и </w:t>
      </w:r>
      <w:proofErr w:type="spellStart"/>
      <w:r w:rsidRPr="00120B42">
        <w:t>выветрелым</w:t>
      </w:r>
      <w:proofErr w:type="spellEnd"/>
      <w:r w:rsidRPr="00120B42">
        <w:t xml:space="preserve"> породам твёрдосплавными коронками, конечный – 96,0 мм (HQ)- по коренным породам алмазными коронками.</w:t>
      </w:r>
    </w:p>
    <w:p w14:paraId="6C062893" w14:textId="77777777" w:rsidR="00120B42" w:rsidRPr="00120B42" w:rsidRDefault="00120B42" w:rsidP="00120B42">
      <w:pPr>
        <w:ind w:firstLine="567"/>
        <w:jc w:val="both"/>
      </w:pPr>
      <w:r w:rsidRPr="00120B42">
        <w:t>В зависимости от места заложения, скважины планируется бурить как вертикально, так и наклонно, с линейным выходом керна по полезной толще не менее 95% и 80% по вмещающим породам.</w:t>
      </w:r>
    </w:p>
    <w:p w14:paraId="434F6F16" w14:textId="77777777" w:rsidR="00120B42" w:rsidRPr="00120B42" w:rsidRDefault="00120B42" w:rsidP="00120B42">
      <w:pPr>
        <w:ind w:firstLine="567"/>
        <w:jc w:val="both"/>
      </w:pPr>
      <w:r w:rsidRPr="00120B42">
        <w:t xml:space="preserve">По окончании буровых работ, участок на котором проводились буровые работы, должен быть очищен от бытового мусора. </w:t>
      </w:r>
    </w:p>
    <w:p w14:paraId="5965772E" w14:textId="77777777" w:rsidR="00120B42" w:rsidRPr="00120B42" w:rsidRDefault="00120B42" w:rsidP="00120B42">
      <w:pPr>
        <w:pStyle w:val="2"/>
        <w:spacing w:before="0"/>
        <w:ind w:firstLine="567"/>
        <w:jc w:val="both"/>
        <w:rPr>
          <w:rFonts w:ascii="Times New Roman" w:hAnsi="Times New Roman" w:cs="Times New Roman"/>
          <w:i/>
          <w:color w:val="auto"/>
          <w:sz w:val="24"/>
          <w:szCs w:val="24"/>
        </w:rPr>
      </w:pPr>
      <w:bookmarkStart w:id="30" w:name="_Toc205352678"/>
      <w:r w:rsidRPr="00120B42">
        <w:rPr>
          <w:rFonts w:ascii="Times New Roman" w:hAnsi="Times New Roman" w:cs="Times New Roman"/>
          <w:i/>
          <w:color w:val="auto"/>
          <w:sz w:val="24"/>
          <w:szCs w:val="24"/>
        </w:rPr>
        <w:t>Опробование</w:t>
      </w:r>
      <w:bookmarkEnd w:id="30"/>
    </w:p>
    <w:p w14:paraId="249A17E6"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Виды опробования каменного материала в ходе ГРР подразделяются на </w:t>
      </w:r>
      <w:proofErr w:type="spellStart"/>
      <w:r w:rsidRPr="00120B42">
        <w:rPr>
          <w:rFonts w:ascii="Times New Roman" w:hAnsi="Times New Roman" w:cs="Times New Roman"/>
          <w:color w:val="auto"/>
          <w:sz w:val="24"/>
          <w:szCs w:val="24"/>
        </w:rPr>
        <w:t>штуфное</w:t>
      </w:r>
      <w:proofErr w:type="spellEnd"/>
      <w:r w:rsidRPr="00120B42">
        <w:rPr>
          <w:rFonts w:ascii="Times New Roman" w:hAnsi="Times New Roman" w:cs="Times New Roman"/>
          <w:color w:val="auto"/>
          <w:sz w:val="24"/>
          <w:szCs w:val="24"/>
        </w:rPr>
        <w:t xml:space="preserve">, геохимическое, </w:t>
      </w:r>
      <w:proofErr w:type="spellStart"/>
      <w:r w:rsidRPr="00120B42">
        <w:rPr>
          <w:rFonts w:ascii="Times New Roman" w:hAnsi="Times New Roman" w:cs="Times New Roman"/>
          <w:color w:val="auto"/>
          <w:sz w:val="24"/>
          <w:szCs w:val="24"/>
        </w:rPr>
        <w:t>сколковое</w:t>
      </w:r>
      <w:proofErr w:type="spellEnd"/>
      <w:r w:rsidRPr="00120B42">
        <w:rPr>
          <w:rFonts w:ascii="Times New Roman" w:hAnsi="Times New Roman" w:cs="Times New Roman"/>
          <w:color w:val="auto"/>
          <w:sz w:val="24"/>
          <w:szCs w:val="24"/>
        </w:rPr>
        <w:t>, опробование бурового шлама.</w:t>
      </w:r>
    </w:p>
    <w:p w14:paraId="46939384"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Отбор </w:t>
      </w:r>
      <w:proofErr w:type="spellStart"/>
      <w:r w:rsidRPr="00120B42">
        <w:rPr>
          <w:rFonts w:ascii="Times New Roman" w:hAnsi="Times New Roman" w:cs="Times New Roman"/>
          <w:color w:val="auto"/>
          <w:sz w:val="24"/>
          <w:szCs w:val="24"/>
        </w:rPr>
        <w:t>штуфных</w:t>
      </w:r>
      <w:proofErr w:type="spellEnd"/>
      <w:r w:rsidRPr="00120B42">
        <w:rPr>
          <w:rFonts w:ascii="Times New Roman" w:hAnsi="Times New Roman" w:cs="Times New Roman"/>
          <w:color w:val="auto"/>
          <w:sz w:val="24"/>
          <w:szCs w:val="24"/>
        </w:rPr>
        <w:t xml:space="preserve"> проб будет вестись в ходе полевых маршрутов. Дополнительно, для </w:t>
      </w:r>
      <w:r w:rsidRPr="00120B42">
        <w:rPr>
          <w:rFonts w:ascii="Times New Roman" w:hAnsi="Times New Roman" w:cs="Times New Roman"/>
          <w:color w:val="auto"/>
          <w:sz w:val="24"/>
          <w:szCs w:val="24"/>
        </w:rPr>
        <w:lastRenderedPageBreak/>
        <w:t xml:space="preserve">контроля </w:t>
      </w:r>
      <w:proofErr w:type="spellStart"/>
      <w:r w:rsidRPr="00120B42">
        <w:rPr>
          <w:rFonts w:ascii="Times New Roman" w:hAnsi="Times New Roman" w:cs="Times New Roman"/>
          <w:color w:val="auto"/>
          <w:sz w:val="24"/>
          <w:szCs w:val="24"/>
        </w:rPr>
        <w:t>пробоотбора</w:t>
      </w:r>
      <w:proofErr w:type="spellEnd"/>
      <w:r w:rsidRPr="00120B42">
        <w:rPr>
          <w:rFonts w:ascii="Times New Roman" w:hAnsi="Times New Roman" w:cs="Times New Roman"/>
          <w:color w:val="auto"/>
          <w:sz w:val="24"/>
          <w:szCs w:val="24"/>
        </w:rPr>
        <w:t xml:space="preserve">, в каждой партии из 20–25 проб, будет присутствовать пустая проба (бланк), стандартный образец (с заранее известным содержанием золота), а также полевой дубликат (для этой пробы каменный материал с одного места отбирается в две идентичные пробы с присвоением каждой пробы уникального номера). Это необходимо для контроля </w:t>
      </w:r>
      <w:proofErr w:type="spellStart"/>
      <w:r w:rsidRPr="00120B42">
        <w:rPr>
          <w:rFonts w:ascii="Times New Roman" w:hAnsi="Times New Roman" w:cs="Times New Roman"/>
          <w:color w:val="auto"/>
          <w:sz w:val="24"/>
          <w:szCs w:val="24"/>
        </w:rPr>
        <w:t>пробоподготовки</w:t>
      </w:r>
      <w:proofErr w:type="spellEnd"/>
      <w:r w:rsidRPr="00120B42">
        <w:rPr>
          <w:rFonts w:ascii="Times New Roman" w:hAnsi="Times New Roman" w:cs="Times New Roman"/>
          <w:color w:val="auto"/>
          <w:sz w:val="24"/>
          <w:szCs w:val="24"/>
        </w:rPr>
        <w:t xml:space="preserve"> и процесса полевого отбора проб. </w:t>
      </w:r>
    </w:p>
    <w:p w14:paraId="268F1B4D"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В маршрутах предполагается отбор </w:t>
      </w:r>
      <w:proofErr w:type="spellStart"/>
      <w:r w:rsidRPr="00120B42">
        <w:rPr>
          <w:rFonts w:ascii="Times New Roman" w:hAnsi="Times New Roman" w:cs="Times New Roman"/>
          <w:color w:val="auto"/>
          <w:sz w:val="24"/>
          <w:szCs w:val="24"/>
        </w:rPr>
        <w:t>сколковых</w:t>
      </w:r>
      <w:proofErr w:type="spellEnd"/>
      <w:r w:rsidRPr="00120B42">
        <w:rPr>
          <w:rFonts w:ascii="Times New Roman" w:hAnsi="Times New Roman" w:cs="Times New Roman"/>
          <w:color w:val="auto"/>
          <w:sz w:val="24"/>
          <w:szCs w:val="24"/>
        </w:rPr>
        <w:t xml:space="preserve"> проб через каждые 50–75 метров, в канавах – каждый метр, в ходе шнекового и RAB бурения будут отбираться частички шлама, аналогичные сколкам по массе.  </w:t>
      </w:r>
    </w:p>
    <w:p w14:paraId="5B172579"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Буровой шлам представляет собой преимущественно сухой сыпучий материал, смесь песка, глины и обломков коренных пород. Проходка по сыпучим породам предполагает отбор небольшой навески проб (массой 100–150 граммов), предназначенную для проведения анализов на спектрометре и аппарате </w:t>
      </w:r>
      <w:r w:rsidRPr="00120B42">
        <w:rPr>
          <w:rFonts w:ascii="Times New Roman" w:hAnsi="Times New Roman" w:cs="Times New Roman"/>
          <w:color w:val="auto"/>
          <w:sz w:val="24"/>
          <w:szCs w:val="24"/>
          <w:lang w:val="en-CA"/>
        </w:rPr>
        <w:t>XRF</w:t>
      </w:r>
      <w:r w:rsidRPr="00120B42">
        <w:rPr>
          <w:rFonts w:ascii="Times New Roman" w:hAnsi="Times New Roman" w:cs="Times New Roman"/>
          <w:color w:val="auto"/>
          <w:sz w:val="24"/>
          <w:szCs w:val="24"/>
        </w:rPr>
        <w:t xml:space="preserve"> для составления карты геохимических ореолов и вторичных изменений. </w:t>
      </w:r>
    </w:p>
    <w:p w14:paraId="22057E42" w14:textId="77777777" w:rsidR="00120B42" w:rsidRPr="00120B42" w:rsidRDefault="00120B42" w:rsidP="00120B42">
      <w:pPr>
        <w:ind w:firstLine="567"/>
        <w:jc w:val="both"/>
      </w:pPr>
      <w:proofErr w:type="spellStart"/>
      <w:r w:rsidRPr="00120B42">
        <w:t>Опробывание</w:t>
      </w:r>
      <w:proofErr w:type="spellEnd"/>
      <w:r w:rsidRPr="00120B42">
        <w:t xml:space="preserve"> керна- опробованию подлежат как рудные зоны, так и вмещающие слабоизмененные породы на флангах зон. Керновые пробы будут отбираться с учетом литологических особенностей пород, но длина пробы не превысит 1,0 м. Керн будет распиливаться на </w:t>
      </w:r>
      <w:proofErr w:type="spellStart"/>
      <w:r w:rsidRPr="00120B42">
        <w:t>кернорезном</w:t>
      </w:r>
      <w:proofErr w:type="spellEnd"/>
      <w:r w:rsidRPr="00120B42">
        <w:t xml:space="preserve"> станке на две равные половины (по длинной оси), одна из которых будет отбираться в керновую пробу. Вес одной керновой пробы составит 4-6 кг. Общий объем керновых проб будет определен по результатам совокупной мощности зон гидротермальных изменений и зон минерализации. </w:t>
      </w:r>
    </w:p>
    <w:p w14:paraId="47C961A6"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Дополнительно к рядовому опробованию будет применяться контрольное опробование в виде отбора полевых дубликатов (отбор каменного материала с того же места, что и оригинальная проба), использование пустых проб (бланков) и стандартных образцов (предварительно истертого каменного материала с заранее известным содержанием золота). Эти пробы будут применяться для контроля </w:t>
      </w:r>
      <w:proofErr w:type="spellStart"/>
      <w:r w:rsidRPr="00120B42">
        <w:rPr>
          <w:rFonts w:ascii="Times New Roman" w:hAnsi="Times New Roman" w:cs="Times New Roman"/>
          <w:color w:val="auto"/>
          <w:sz w:val="24"/>
          <w:szCs w:val="24"/>
        </w:rPr>
        <w:t>пробоотбора</w:t>
      </w:r>
      <w:proofErr w:type="spellEnd"/>
      <w:r w:rsidRPr="00120B42">
        <w:rPr>
          <w:rFonts w:ascii="Times New Roman" w:hAnsi="Times New Roman" w:cs="Times New Roman"/>
          <w:color w:val="auto"/>
          <w:sz w:val="24"/>
          <w:szCs w:val="24"/>
        </w:rPr>
        <w:t xml:space="preserve"> и контроля </w:t>
      </w:r>
      <w:proofErr w:type="spellStart"/>
      <w:r w:rsidRPr="00120B42">
        <w:rPr>
          <w:rFonts w:ascii="Times New Roman" w:hAnsi="Times New Roman" w:cs="Times New Roman"/>
          <w:color w:val="auto"/>
          <w:sz w:val="24"/>
          <w:szCs w:val="24"/>
        </w:rPr>
        <w:t>пробоподготовки</w:t>
      </w:r>
      <w:proofErr w:type="spellEnd"/>
      <w:r w:rsidRPr="00120B42">
        <w:rPr>
          <w:rFonts w:ascii="Times New Roman" w:hAnsi="Times New Roman" w:cs="Times New Roman"/>
          <w:color w:val="auto"/>
          <w:sz w:val="24"/>
          <w:szCs w:val="24"/>
        </w:rPr>
        <w:t xml:space="preserve"> и точности анализа лаборатории. </w:t>
      </w:r>
    </w:p>
    <w:p w14:paraId="13B3F593" w14:textId="77777777" w:rsidR="00120B42" w:rsidRPr="00120B42" w:rsidRDefault="00120B42" w:rsidP="00120B42">
      <w:pPr>
        <w:pStyle w:val="2"/>
        <w:spacing w:before="0"/>
        <w:ind w:firstLine="567"/>
        <w:jc w:val="both"/>
        <w:rPr>
          <w:rFonts w:ascii="Times New Roman" w:hAnsi="Times New Roman" w:cs="Times New Roman"/>
          <w:i/>
          <w:color w:val="auto"/>
          <w:sz w:val="24"/>
          <w:szCs w:val="24"/>
        </w:rPr>
      </w:pPr>
      <w:bookmarkStart w:id="31" w:name="_Toc205352679"/>
      <w:r w:rsidRPr="00120B42">
        <w:rPr>
          <w:rFonts w:ascii="Times New Roman" w:hAnsi="Times New Roman" w:cs="Times New Roman"/>
          <w:i/>
          <w:color w:val="auto"/>
          <w:sz w:val="24"/>
          <w:szCs w:val="24"/>
        </w:rPr>
        <w:t>Лабораторные методы исследований</w:t>
      </w:r>
      <w:bookmarkEnd w:id="31"/>
    </w:p>
    <w:p w14:paraId="79E0BAD3"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В ходе лабораторных исследований будут применены следующие методы: </w:t>
      </w:r>
      <w:proofErr w:type="spellStart"/>
      <w:r w:rsidRPr="00120B42">
        <w:rPr>
          <w:rFonts w:ascii="Times New Roman" w:hAnsi="Times New Roman" w:cs="Times New Roman"/>
          <w:color w:val="auto"/>
          <w:sz w:val="24"/>
          <w:szCs w:val="24"/>
        </w:rPr>
        <w:t>Пробоподготовительные</w:t>
      </w:r>
      <w:proofErr w:type="spellEnd"/>
      <w:r w:rsidRPr="00120B42">
        <w:rPr>
          <w:rFonts w:ascii="Times New Roman" w:hAnsi="Times New Roman" w:cs="Times New Roman"/>
          <w:color w:val="auto"/>
          <w:sz w:val="24"/>
          <w:szCs w:val="24"/>
        </w:rPr>
        <w:t xml:space="preserve"> работы. Спектрометрия. ICP MS (масс-спектрометрический) анализ. Пробирный анализ на золото (FA). </w:t>
      </w:r>
    </w:p>
    <w:p w14:paraId="3D6C3A39"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bookmarkStart w:id="32" w:name="_Toc205352680"/>
      <w:proofErr w:type="spellStart"/>
      <w:r w:rsidRPr="00120B42">
        <w:rPr>
          <w:rStyle w:val="30"/>
          <w:rFonts w:ascii="Times New Roman" w:eastAsiaTheme="minorHAnsi" w:hAnsi="Times New Roman" w:cs="Times New Roman"/>
          <w:color w:val="auto"/>
          <w:sz w:val="24"/>
          <w:szCs w:val="24"/>
        </w:rPr>
        <w:t>Пробоподготовка</w:t>
      </w:r>
      <w:bookmarkEnd w:id="32"/>
      <w:proofErr w:type="spellEnd"/>
      <w:r w:rsidRPr="00120B42">
        <w:rPr>
          <w:rFonts w:ascii="Times New Roman" w:hAnsi="Times New Roman" w:cs="Times New Roman"/>
          <w:color w:val="auto"/>
          <w:sz w:val="24"/>
          <w:szCs w:val="24"/>
        </w:rPr>
        <w:t xml:space="preserve"> будет применяться для подготовки каменного материала на пробирный (</w:t>
      </w:r>
      <w:r w:rsidRPr="00120B42">
        <w:rPr>
          <w:rFonts w:ascii="Times New Roman" w:hAnsi="Times New Roman" w:cs="Times New Roman"/>
          <w:color w:val="auto"/>
          <w:sz w:val="24"/>
          <w:szCs w:val="24"/>
          <w:lang w:val="en-CA"/>
        </w:rPr>
        <w:t>FA</w:t>
      </w:r>
      <w:r w:rsidRPr="00120B42">
        <w:rPr>
          <w:rFonts w:ascii="Times New Roman" w:hAnsi="Times New Roman" w:cs="Times New Roman"/>
          <w:color w:val="auto"/>
          <w:sz w:val="24"/>
          <w:szCs w:val="24"/>
        </w:rPr>
        <w:t>) и масс-спектрометрический (</w:t>
      </w:r>
      <w:r w:rsidRPr="00120B42">
        <w:rPr>
          <w:rFonts w:ascii="Times New Roman" w:hAnsi="Times New Roman" w:cs="Times New Roman"/>
          <w:color w:val="auto"/>
          <w:sz w:val="24"/>
          <w:szCs w:val="24"/>
          <w:lang w:val="en-CA"/>
        </w:rPr>
        <w:t>ICP</w:t>
      </w:r>
      <w:r w:rsidRPr="00120B42">
        <w:rPr>
          <w:rFonts w:ascii="Times New Roman" w:hAnsi="Times New Roman" w:cs="Times New Roman"/>
          <w:color w:val="auto"/>
          <w:sz w:val="24"/>
          <w:szCs w:val="24"/>
        </w:rPr>
        <w:t xml:space="preserve">), </w:t>
      </w:r>
      <w:r w:rsidRPr="00120B42">
        <w:rPr>
          <w:rStyle w:val="normaltextrun"/>
          <w:rFonts w:ascii="Times New Roman" w:hAnsi="Times New Roman" w:cs="Times New Roman"/>
          <w:color w:val="auto"/>
          <w:sz w:val="24"/>
          <w:szCs w:val="24"/>
        </w:rPr>
        <w:t>на 48 элементов,</w:t>
      </w:r>
      <w:r w:rsidRPr="00120B42">
        <w:rPr>
          <w:rFonts w:ascii="Times New Roman" w:hAnsi="Times New Roman" w:cs="Times New Roman"/>
          <w:color w:val="auto"/>
          <w:sz w:val="24"/>
          <w:szCs w:val="24"/>
        </w:rPr>
        <w:t xml:space="preserve"> методы исследования. </w:t>
      </w:r>
    </w:p>
    <w:p w14:paraId="7C026310"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В ходе </w:t>
      </w:r>
      <w:proofErr w:type="spellStart"/>
      <w:r w:rsidRPr="00120B42">
        <w:rPr>
          <w:rFonts w:ascii="Times New Roman" w:hAnsi="Times New Roman" w:cs="Times New Roman"/>
          <w:color w:val="auto"/>
          <w:sz w:val="24"/>
          <w:szCs w:val="24"/>
        </w:rPr>
        <w:t>пробоподготовки</w:t>
      </w:r>
      <w:proofErr w:type="spellEnd"/>
      <w:r w:rsidRPr="00120B42">
        <w:rPr>
          <w:rFonts w:ascii="Times New Roman" w:hAnsi="Times New Roman" w:cs="Times New Roman"/>
          <w:color w:val="auto"/>
          <w:sz w:val="24"/>
          <w:szCs w:val="24"/>
        </w:rPr>
        <w:t xml:space="preserve"> оригинальная проба будет измельчена и гомогенизирована для получения навески весом 100–</w:t>
      </w:r>
      <w:proofErr w:type="gramStart"/>
      <w:r w:rsidRPr="00120B42">
        <w:rPr>
          <w:rFonts w:ascii="Times New Roman" w:hAnsi="Times New Roman" w:cs="Times New Roman"/>
          <w:color w:val="auto"/>
          <w:sz w:val="24"/>
          <w:szCs w:val="24"/>
        </w:rPr>
        <w:t>150  грамм</w:t>
      </w:r>
      <w:proofErr w:type="gramEnd"/>
      <w:r w:rsidRPr="00120B42">
        <w:rPr>
          <w:rFonts w:ascii="Times New Roman" w:hAnsi="Times New Roman" w:cs="Times New Roman"/>
          <w:color w:val="auto"/>
          <w:sz w:val="24"/>
          <w:szCs w:val="24"/>
        </w:rPr>
        <w:t xml:space="preserve"> из исходной пробы весом примерно 5 кг. </w:t>
      </w:r>
    </w:p>
    <w:p w14:paraId="029F4C29" w14:textId="77777777" w:rsidR="00120B42" w:rsidRPr="00120B42" w:rsidRDefault="00120B42" w:rsidP="00120B42">
      <w:pPr>
        <w:pStyle w:val="2"/>
        <w:spacing w:before="0"/>
        <w:ind w:firstLine="567"/>
        <w:jc w:val="both"/>
        <w:rPr>
          <w:rFonts w:ascii="Times New Roman" w:hAnsi="Times New Roman" w:cs="Times New Roman"/>
          <w:i/>
          <w:color w:val="auto"/>
          <w:sz w:val="24"/>
          <w:szCs w:val="24"/>
        </w:rPr>
      </w:pPr>
      <w:bookmarkStart w:id="33" w:name="_Toc205352684"/>
      <w:r w:rsidRPr="00120B42">
        <w:rPr>
          <w:rFonts w:ascii="Times New Roman" w:hAnsi="Times New Roman" w:cs="Times New Roman"/>
          <w:i/>
          <w:color w:val="auto"/>
          <w:sz w:val="24"/>
          <w:szCs w:val="24"/>
        </w:rPr>
        <w:t>Топографическая съемка</w:t>
      </w:r>
      <w:bookmarkEnd w:id="33"/>
    </w:p>
    <w:p w14:paraId="34397160"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proofErr w:type="spellStart"/>
      <w:r w:rsidRPr="00120B42">
        <w:rPr>
          <w:rStyle w:val="normaltextrun"/>
          <w:rFonts w:ascii="Times New Roman" w:hAnsi="Times New Roman" w:cs="Times New Roman"/>
          <w:color w:val="auto"/>
          <w:sz w:val="24"/>
          <w:szCs w:val="24"/>
        </w:rPr>
        <w:t>Топомаркшейдерские</w:t>
      </w:r>
      <w:proofErr w:type="spellEnd"/>
      <w:r w:rsidRPr="00120B42">
        <w:rPr>
          <w:rStyle w:val="normaltextrun"/>
          <w:rFonts w:ascii="Times New Roman" w:hAnsi="Times New Roman" w:cs="Times New Roman"/>
          <w:color w:val="auto"/>
          <w:sz w:val="24"/>
          <w:szCs w:val="24"/>
        </w:rPr>
        <w:t xml:space="preserve"> работы будут проводиться силами компании. В ходе ГРР будет проведена инструментальная, полуинструментальная привязку буровых скважин и горных выработок.</w:t>
      </w:r>
      <w:r w:rsidRPr="00120B42">
        <w:rPr>
          <w:rStyle w:val="eop"/>
          <w:rFonts w:ascii="Times New Roman" w:hAnsi="Times New Roman" w:cs="Times New Roman"/>
          <w:color w:val="auto"/>
          <w:sz w:val="24"/>
          <w:szCs w:val="24"/>
        </w:rPr>
        <w:t> </w:t>
      </w:r>
    </w:p>
    <w:p w14:paraId="1ABF375D"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Style w:val="normaltextrun"/>
          <w:rFonts w:ascii="Times New Roman" w:hAnsi="Times New Roman" w:cs="Times New Roman"/>
          <w:color w:val="auto"/>
          <w:sz w:val="24"/>
          <w:szCs w:val="24"/>
        </w:rPr>
        <w:t xml:space="preserve">Перенесение в натуру, привязка горных выработок и буровых скважин на площади рудопроявления будет выполнена </w:t>
      </w:r>
      <w:proofErr w:type="spellStart"/>
      <w:r w:rsidRPr="00120B42">
        <w:rPr>
          <w:rStyle w:val="normaltextrun"/>
          <w:rFonts w:ascii="Times New Roman" w:hAnsi="Times New Roman" w:cs="Times New Roman"/>
          <w:color w:val="auto"/>
          <w:sz w:val="24"/>
          <w:szCs w:val="24"/>
        </w:rPr>
        <w:t>проложением</w:t>
      </w:r>
      <w:proofErr w:type="spellEnd"/>
      <w:r w:rsidRPr="00120B42">
        <w:rPr>
          <w:rStyle w:val="normaltextrun"/>
          <w:rFonts w:ascii="Times New Roman" w:hAnsi="Times New Roman" w:cs="Times New Roman"/>
          <w:color w:val="auto"/>
          <w:sz w:val="24"/>
          <w:szCs w:val="24"/>
        </w:rPr>
        <w:t xml:space="preserve"> инструментальных ходов от пунктов съемочного обоснования.</w:t>
      </w:r>
      <w:r w:rsidRPr="00120B42">
        <w:rPr>
          <w:rStyle w:val="eop"/>
          <w:rFonts w:ascii="Times New Roman" w:hAnsi="Times New Roman" w:cs="Times New Roman"/>
          <w:color w:val="auto"/>
          <w:sz w:val="24"/>
          <w:szCs w:val="24"/>
        </w:rPr>
        <w:t> </w:t>
      </w:r>
    </w:p>
    <w:p w14:paraId="34BB99D7" w14:textId="77777777" w:rsidR="00120B42" w:rsidRPr="00120B42" w:rsidRDefault="00120B42" w:rsidP="00120B42">
      <w:pPr>
        <w:pStyle w:val="12"/>
        <w:spacing w:line="240" w:lineRule="auto"/>
        <w:ind w:firstLine="567"/>
        <w:jc w:val="both"/>
        <w:rPr>
          <w:rStyle w:val="normaltextrun"/>
          <w:rFonts w:ascii="Times New Roman" w:hAnsi="Times New Roman" w:cs="Times New Roman"/>
          <w:color w:val="auto"/>
          <w:sz w:val="24"/>
          <w:szCs w:val="24"/>
        </w:rPr>
      </w:pPr>
      <w:r w:rsidRPr="00120B42">
        <w:rPr>
          <w:rStyle w:val="normaltextrun"/>
          <w:rFonts w:ascii="Times New Roman" w:hAnsi="Times New Roman" w:cs="Times New Roman"/>
          <w:color w:val="auto"/>
          <w:sz w:val="24"/>
          <w:szCs w:val="24"/>
        </w:rPr>
        <w:t xml:space="preserve">Для оперативных работ будут использоваться DGPS модели: HX-DU8602T (410MHz-470MHz). </w:t>
      </w:r>
    </w:p>
    <w:p w14:paraId="1C09A9A5" w14:textId="77777777" w:rsidR="00120B42" w:rsidRPr="00120B42" w:rsidRDefault="00120B42" w:rsidP="00120B42">
      <w:pPr>
        <w:pStyle w:val="12"/>
        <w:spacing w:line="240" w:lineRule="auto"/>
        <w:ind w:firstLine="567"/>
        <w:jc w:val="both"/>
        <w:rPr>
          <w:rStyle w:val="normaltextrun"/>
          <w:rFonts w:ascii="Times New Roman" w:hAnsi="Times New Roman" w:cs="Times New Roman"/>
          <w:color w:val="auto"/>
          <w:sz w:val="24"/>
          <w:szCs w:val="24"/>
        </w:rPr>
      </w:pPr>
      <w:r w:rsidRPr="00120B42">
        <w:rPr>
          <w:rStyle w:val="normaltextrun"/>
          <w:rFonts w:ascii="Times New Roman" w:hAnsi="Times New Roman" w:cs="Times New Roman"/>
          <w:color w:val="auto"/>
          <w:sz w:val="24"/>
          <w:szCs w:val="24"/>
        </w:rPr>
        <w:t xml:space="preserve">В ходе полевых работ в ходе маршрутов и выноске проектных координат горных выработок будут использоваться </w:t>
      </w:r>
      <w:r w:rsidRPr="00120B42">
        <w:rPr>
          <w:rStyle w:val="normaltextrun"/>
          <w:rFonts w:ascii="Times New Roman" w:hAnsi="Times New Roman" w:cs="Times New Roman"/>
          <w:color w:val="auto"/>
          <w:sz w:val="24"/>
          <w:szCs w:val="24"/>
          <w:lang w:val="en-CA"/>
        </w:rPr>
        <w:t>GPS</w:t>
      </w:r>
      <w:r w:rsidRPr="00120B42">
        <w:rPr>
          <w:rStyle w:val="normaltextrun"/>
          <w:rFonts w:ascii="Times New Roman" w:hAnsi="Times New Roman" w:cs="Times New Roman"/>
          <w:color w:val="auto"/>
          <w:sz w:val="24"/>
          <w:szCs w:val="24"/>
        </w:rPr>
        <w:t xml:space="preserve"> </w:t>
      </w:r>
      <w:r w:rsidRPr="00120B42">
        <w:rPr>
          <w:rStyle w:val="normaltextrun"/>
          <w:rFonts w:ascii="Times New Roman" w:hAnsi="Times New Roman" w:cs="Times New Roman"/>
          <w:color w:val="auto"/>
          <w:sz w:val="24"/>
          <w:szCs w:val="24"/>
          <w:lang w:val="en-CA"/>
        </w:rPr>
        <w:t>Garmin</w:t>
      </w:r>
      <w:r w:rsidRPr="00120B42">
        <w:rPr>
          <w:rStyle w:val="normaltextrun"/>
          <w:rFonts w:ascii="Times New Roman" w:hAnsi="Times New Roman" w:cs="Times New Roman"/>
          <w:color w:val="auto"/>
          <w:sz w:val="24"/>
          <w:szCs w:val="24"/>
        </w:rPr>
        <w:t xml:space="preserve"> 60 и подобные модели. </w:t>
      </w:r>
    </w:p>
    <w:p w14:paraId="39BDDEEE" w14:textId="77777777" w:rsidR="00120B42" w:rsidRPr="00120B42" w:rsidRDefault="00120B42" w:rsidP="00120B42">
      <w:pPr>
        <w:pStyle w:val="Standard"/>
        <w:suppressAutoHyphens w:val="0"/>
        <w:ind w:firstLine="567"/>
        <w:jc w:val="both"/>
        <w:rPr>
          <w:rFonts w:ascii="Times New Roman" w:hAnsi="Times New Roman" w:cs="Times New Roman"/>
          <w:color w:val="auto"/>
        </w:rPr>
      </w:pPr>
      <w:r w:rsidRPr="00120B42">
        <w:rPr>
          <w:rFonts w:ascii="Times New Roman" w:hAnsi="Times New Roman" w:cs="Times New Roman"/>
          <w:color w:val="auto"/>
        </w:rPr>
        <w:t xml:space="preserve">Полевой этап будет проводиться сезонно, в теплое время года (апрель-октябрь). Проживание сотрудников предусматривается в съемном жилье в селе Егиндыбулак. </w:t>
      </w:r>
    </w:p>
    <w:p w14:paraId="441E2EF2" w14:textId="77777777" w:rsidR="00120B42" w:rsidRPr="00120B42" w:rsidRDefault="00120B42" w:rsidP="00120B42">
      <w:pPr>
        <w:shd w:val="clear" w:color="auto" w:fill="FFFFFF"/>
        <w:ind w:firstLine="567"/>
        <w:jc w:val="both"/>
        <w:textAlignment w:val="baseline"/>
      </w:pPr>
      <w:r w:rsidRPr="00120B42">
        <w:t>На территории лицензии не предусматривается организация полевого лагеря.</w:t>
      </w:r>
    </w:p>
    <w:p w14:paraId="54FBD5A0"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bookmarkStart w:id="34" w:name="_Hlk204027013"/>
      <w:r w:rsidRPr="00120B42">
        <w:rPr>
          <w:rStyle w:val="af5"/>
          <w:rFonts w:ascii="Times New Roman" w:hAnsi="Times New Roman" w:cs="Times New Roman"/>
          <w:b w:val="0"/>
          <w:color w:val="auto"/>
          <w:sz w:val="24"/>
          <w:szCs w:val="24"/>
        </w:rPr>
        <w:t>Проживание будет организовано в съемном доме в ближайшем поселке, в котором предполагается арендовать один из частных домов</w:t>
      </w:r>
      <w:r w:rsidRPr="00120B42">
        <w:rPr>
          <w:rFonts w:ascii="Times New Roman" w:hAnsi="Times New Roman" w:cs="Times New Roman"/>
          <w:color w:val="auto"/>
          <w:sz w:val="24"/>
          <w:szCs w:val="24"/>
        </w:rPr>
        <w:t xml:space="preserve">, что решает проблему с наличием водо- и электроснабжения полевого отряда. </w:t>
      </w:r>
    </w:p>
    <w:p w14:paraId="5C3F418D" w14:textId="77777777" w:rsidR="00120B42" w:rsidRPr="00120B42" w:rsidRDefault="00120B42" w:rsidP="00120B42">
      <w:pPr>
        <w:pStyle w:val="12"/>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rPr>
        <w:t xml:space="preserve">Питание отряда будет организованное, котловое. Продукты будут централизованно </w:t>
      </w:r>
      <w:r w:rsidRPr="00120B42">
        <w:rPr>
          <w:rFonts w:ascii="Times New Roman" w:hAnsi="Times New Roman" w:cs="Times New Roman"/>
          <w:color w:val="auto"/>
          <w:sz w:val="24"/>
          <w:szCs w:val="24"/>
        </w:rPr>
        <w:lastRenderedPageBreak/>
        <w:t xml:space="preserve">закупаться в ближайших магазинах для приготовления горячей пищи, воду предполагается использовать бутилированную. </w:t>
      </w:r>
    </w:p>
    <w:p w14:paraId="01C2A3AE" w14:textId="77777777" w:rsidR="00120B42" w:rsidRPr="00120B42" w:rsidRDefault="00120B42" w:rsidP="00120B42">
      <w:pPr>
        <w:pStyle w:val="12"/>
        <w:spacing w:line="240" w:lineRule="auto"/>
        <w:ind w:firstLine="567"/>
        <w:jc w:val="both"/>
        <w:rPr>
          <w:rFonts w:ascii="Times New Roman" w:hAnsi="Times New Roman" w:cs="Times New Roman"/>
          <w:b/>
          <w:color w:val="auto"/>
          <w:sz w:val="24"/>
          <w:szCs w:val="24"/>
        </w:rPr>
      </w:pPr>
      <w:r w:rsidRPr="00120B42">
        <w:rPr>
          <w:rStyle w:val="af5"/>
          <w:rFonts w:ascii="Times New Roman" w:hAnsi="Times New Roman" w:cs="Times New Roman"/>
          <w:b w:val="0"/>
          <w:color w:val="auto"/>
          <w:sz w:val="24"/>
          <w:szCs w:val="24"/>
        </w:rPr>
        <w:t xml:space="preserve">Санитарные удобства и прачечная будут также централизованно обеспечены силами компании. В лагере будет организован душ, туалет и стиральная машина. Предполагается использовать водопровод и канализацию поселка. </w:t>
      </w:r>
    </w:p>
    <w:p w14:paraId="230DFB71" w14:textId="77777777" w:rsidR="00120B42" w:rsidRPr="00120B42" w:rsidRDefault="00120B42" w:rsidP="00120B42">
      <w:pPr>
        <w:pStyle w:val="12"/>
        <w:spacing w:line="240" w:lineRule="auto"/>
        <w:ind w:firstLine="567"/>
        <w:jc w:val="both"/>
        <w:rPr>
          <w:rFonts w:ascii="Times New Roman" w:hAnsi="Times New Roman" w:cs="Times New Roman"/>
          <w:b/>
          <w:color w:val="auto"/>
          <w:sz w:val="24"/>
          <w:szCs w:val="24"/>
        </w:rPr>
      </w:pPr>
      <w:r w:rsidRPr="00120B42">
        <w:rPr>
          <w:rStyle w:val="af5"/>
          <w:rFonts w:ascii="Times New Roman" w:hAnsi="Times New Roman" w:cs="Times New Roman"/>
          <w:b w:val="0"/>
          <w:color w:val="auto"/>
          <w:sz w:val="24"/>
          <w:szCs w:val="24"/>
        </w:rPr>
        <w:t xml:space="preserve">Полевой лагерь предполагается обеспечить аптечкой первой медицинской помощи для экстренных случаев. Все работники будут ознакомлены с правилами оказания первой медицинской помощи. Также в лагере будут средства связи и координаты ближайших медицинских учреждений для организации экстренной помощи в тяжелых случаях. </w:t>
      </w:r>
    </w:p>
    <w:bookmarkEnd w:id="23"/>
    <w:bookmarkEnd w:id="34"/>
    <w:p w14:paraId="4EEF6971" w14:textId="77777777" w:rsidR="00C03EE8" w:rsidRPr="00120B42" w:rsidRDefault="00C03EE8" w:rsidP="00120B42">
      <w:pPr>
        <w:ind w:firstLine="567"/>
        <w:contextualSpacing/>
        <w:jc w:val="both"/>
        <w:rPr>
          <w:rFonts w:eastAsia="Calibri"/>
        </w:rPr>
      </w:pPr>
    </w:p>
    <w:p w14:paraId="29094FA8" w14:textId="77777777" w:rsidR="004C2CBE" w:rsidRPr="00120B42" w:rsidRDefault="004C2CBE" w:rsidP="00120B42">
      <w:pPr>
        <w:ind w:firstLine="567"/>
        <w:jc w:val="both"/>
        <w:rPr>
          <w:b/>
        </w:rPr>
      </w:pPr>
      <w:bookmarkStart w:id="35" w:name="z103"/>
      <w:bookmarkEnd w:id="21"/>
      <w:r w:rsidRPr="00120B42">
        <w:rPr>
          <w:b/>
        </w:rPr>
        <w:t>      примерная площадь земельного участка, необходимого для осуществления намечаемой деятельности:</w:t>
      </w:r>
    </w:p>
    <w:p w14:paraId="35232B42" w14:textId="6BB9AB72" w:rsidR="00C03EE8" w:rsidRPr="00120B42" w:rsidRDefault="00C03EE8" w:rsidP="00120B42">
      <w:pPr>
        <w:ind w:firstLine="567"/>
        <w:jc w:val="both"/>
      </w:pPr>
      <w:bookmarkStart w:id="36" w:name="z104"/>
      <w:bookmarkEnd w:id="35"/>
      <w:r w:rsidRPr="00120B42">
        <w:t xml:space="preserve">Площадь Лицензионной территории составляет </w:t>
      </w:r>
      <w:r w:rsidR="00120B42" w:rsidRPr="00120B42">
        <w:t>7559,5813 га</w:t>
      </w:r>
    </w:p>
    <w:p w14:paraId="6541AB08" w14:textId="704C2B39" w:rsidR="002570B3" w:rsidRPr="00120B42" w:rsidRDefault="002570B3" w:rsidP="00120B42">
      <w:pPr>
        <w:ind w:firstLine="567"/>
        <w:jc w:val="both"/>
      </w:pPr>
    </w:p>
    <w:p w14:paraId="234B4B4B" w14:textId="77777777" w:rsidR="004C2CBE" w:rsidRPr="00120B42" w:rsidRDefault="004C2CBE" w:rsidP="00120B42">
      <w:pPr>
        <w:ind w:firstLine="567"/>
        <w:jc w:val="both"/>
        <w:rPr>
          <w:b/>
        </w:rPr>
      </w:pPr>
      <w:r w:rsidRPr="00120B42">
        <w:rPr>
          <w:b/>
        </w:rPr>
        <w:t>      краткое описание возможных рациональных вариантов осуществления намечаемой деятельности и обоснование выбранного варианта:</w:t>
      </w:r>
    </w:p>
    <w:p w14:paraId="137746C4" w14:textId="77777777" w:rsidR="001239E4" w:rsidRPr="00120B42" w:rsidRDefault="001239E4" w:rsidP="00120B42">
      <w:pPr>
        <w:pStyle w:val="Style55"/>
        <w:widowControl/>
        <w:spacing w:line="240" w:lineRule="auto"/>
        <w:ind w:firstLine="567"/>
        <w:rPr>
          <w:rStyle w:val="FontStyle100"/>
          <w:color w:val="auto"/>
        </w:rPr>
      </w:pPr>
      <w:bookmarkStart w:id="37" w:name="_Hlk161415687"/>
      <w:bookmarkStart w:id="38" w:name="z105"/>
      <w:bookmarkEnd w:id="36"/>
      <w:r w:rsidRPr="00120B42">
        <w:rPr>
          <w:rStyle w:val="FontStyle100"/>
          <w:color w:val="auto"/>
        </w:rPr>
        <w:t>Данный метод проведения геологоразведочных работ является рациональным.</w:t>
      </w:r>
    </w:p>
    <w:p w14:paraId="61E28480" w14:textId="77777777" w:rsidR="001239E4" w:rsidRPr="00120B42" w:rsidRDefault="001239E4" w:rsidP="00120B42">
      <w:pPr>
        <w:pStyle w:val="Style55"/>
        <w:widowControl/>
        <w:spacing w:line="240" w:lineRule="auto"/>
        <w:ind w:firstLine="567"/>
        <w:rPr>
          <w:rStyle w:val="FontStyle100"/>
          <w:color w:val="auto"/>
        </w:rPr>
      </w:pPr>
      <w:r w:rsidRPr="00120B42">
        <w:rPr>
          <w:rStyle w:val="FontStyle100"/>
          <w:color w:val="auto"/>
        </w:rPr>
        <w:t xml:space="preserve">В настоящее время альтернативных способов производства геологоразведочных работ нет.  </w:t>
      </w:r>
    </w:p>
    <w:p w14:paraId="4A01FE49" w14:textId="77777777" w:rsidR="001239E4" w:rsidRPr="00120B42" w:rsidRDefault="001239E4" w:rsidP="00120B42">
      <w:pPr>
        <w:pStyle w:val="21"/>
        <w:spacing w:after="0" w:line="240" w:lineRule="auto"/>
        <w:ind w:left="0" w:firstLine="567"/>
        <w:jc w:val="both"/>
        <w:rPr>
          <w:b/>
          <w:lang w:eastAsia="en-US"/>
        </w:rPr>
      </w:pPr>
      <w:r w:rsidRPr="00120B42">
        <w:t>Методика выполнения геологоразведочных работ соответствует мировым стандартам проведения геологоразведочных работ. Других альтернативных методов проведения работ не предусматривается.</w:t>
      </w:r>
    </w:p>
    <w:bookmarkEnd w:id="37"/>
    <w:p w14:paraId="43730CCF" w14:textId="77777777" w:rsidR="009C3DA6" w:rsidRPr="00120B42" w:rsidRDefault="009C3DA6" w:rsidP="00120B42">
      <w:pPr>
        <w:ind w:firstLine="567"/>
        <w:jc w:val="both"/>
        <w:rPr>
          <w:b/>
        </w:rPr>
      </w:pPr>
    </w:p>
    <w:p w14:paraId="2FBF33B2" w14:textId="77777777" w:rsidR="004C2CBE" w:rsidRPr="00120B42" w:rsidRDefault="004C2CBE" w:rsidP="00120B42">
      <w:pPr>
        <w:ind w:firstLine="567"/>
        <w:jc w:val="both"/>
        <w:rPr>
          <w:b/>
        </w:rPr>
      </w:pPr>
      <w:r w:rsidRPr="00120B42">
        <w:rPr>
          <w:b/>
        </w:rPr>
        <w:t>      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71C5E33B" w14:textId="77777777" w:rsidR="00120B42" w:rsidRPr="00120B42" w:rsidRDefault="00120B42" w:rsidP="00120B42">
      <w:pPr>
        <w:ind w:firstLine="567"/>
        <w:jc w:val="both"/>
        <w:rPr>
          <w:lang w:bidi="ru-RU"/>
        </w:rPr>
      </w:pPr>
      <w:bookmarkStart w:id="39" w:name="_Hlk139317158"/>
      <w:bookmarkStart w:id="40" w:name="z114"/>
      <w:bookmarkStart w:id="41" w:name="_Hlk139385233"/>
      <w:bookmarkEnd w:id="38"/>
      <w:r w:rsidRPr="00120B42">
        <w:rPr>
          <w:b/>
        </w:rPr>
        <w:t>1) жизнь и (или) здоровье людей, условия их проживания и деятельности:</w:t>
      </w:r>
      <w:r w:rsidRPr="00120B42">
        <w:t xml:space="preserve"> </w:t>
      </w:r>
      <w:r w:rsidRPr="00120B42">
        <w:rPr>
          <w:lang w:bidi="ru-RU"/>
        </w:rPr>
        <w:t>анализ уровня воздействия объекта на границе области воздействия показал, что геологоразведочные работы не окажут негативного влияние на жизнь и здоровье людей ближайших населенных пунктов ввиду их удаленности.</w:t>
      </w:r>
    </w:p>
    <w:p w14:paraId="4FAB35D6" w14:textId="77777777" w:rsidR="00120B42" w:rsidRPr="00120B42" w:rsidRDefault="00120B42" w:rsidP="00120B42">
      <w:pPr>
        <w:ind w:firstLine="567"/>
        <w:jc w:val="both"/>
        <w:rPr>
          <w:lang w:bidi="ru-RU"/>
        </w:rPr>
      </w:pPr>
      <w:r w:rsidRPr="00120B42">
        <w:rPr>
          <w:lang w:bidi="ru-RU"/>
        </w:rPr>
        <w:t>Рекомендуется регулярно проводить мониторинг производства, своевременно осуществлять плановый ремонт оборудования.</w:t>
      </w:r>
    </w:p>
    <w:p w14:paraId="763D1FB1" w14:textId="77777777" w:rsidR="00120B42" w:rsidRPr="00120B42" w:rsidRDefault="00120B42" w:rsidP="00120B42">
      <w:pPr>
        <w:ind w:firstLine="567"/>
        <w:jc w:val="both"/>
      </w:pPr>
      <w:r w:rsidRPr="00120B42">
        <w:t>Соблюдение техники безопасности и технологии производства позволит избежать нештатных ситуаций.</w:t>
      </w:r>
    </w:p>
    <w:p w14:paraId="21F5B80C"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 xml:space="preserve">Работы по внедрению проекта предполагается вести с соблюдением норм и правил техники безопасности, промышленной санитарии, противопожарной безопасности, что обеспечит безопасное проведение планируемых работ и не вызовет дополнительной, нежелательной нагрузки на социально - бытовую инфраструктуру </w:t>
      </w:r>
      <w:proofErr w:type="spellStart"/>
      <w:r w:rsidRPr="00120B42">
        <w:rPr>
          <w:rFonts w:ascii="Times New Roman" w:hAnsi="Times New Roman" w:cs="Times New Roman"/>
          <w:sz w:val="24"/>
          <w:szCs w:val="24"/>
          <w:lang w:bidi="ru-RU"/>
        </w:rPr>
        <w:t>близрасположенных</w:t>
      </w:r>
      <w:proofErr w:type="spellEnd"/>
      <w:r w:rsidRPr="00120B42">
        <w:rPr>
          <w:rFonts w:ascii="Times New Roman" w:hAnsi="Times New Roman" w:cs="Times New Roman"/>
          <w:sz w:val="24"/>
          <w:szCs w:val="24"/>
          <w:lang w:bidi="ru-RU"/>
        </w:rPr>
        <w:t xml:space="preserve"> районов.</w:t>
      </w:r>
    </w:p>
    <w:p w14:paraId="6AA269D1"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При поступлении на работу, работники проходят предварительный медицинский осмотр, а в дальнейшем - периодические медосмотры. Все работники проходят необходимую вакцинацию и инструктаж по соблюдению правил личной гигиены, с учетом местных региональных особенностей, поэтому повышение эпидемиологической ситуации в районе работ маловероятно.</w:t>
      </w:r>
    </w:p>
    <w:p w14:paraId="73C25F5F"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lang w:bidi="ru-RU"/>
        </w:rPr>
      </w:pPr>
      <w:r w:rsidRPr="00120B42">
        <w:rPr>
          <w:rFonts w:ascii="Times New Roman" w:hAnsi="Times New Roman" w:cs="Times New Roman"/>
          <w:sz w:val="24"/>
          <w:szCs w:val="24"/>
          <w:lang w:bidi="ru-RU"/>
        </w:rPr>
        <w:t xml:space="preserve">Все рабочие должны обеспечиваться спецодеждой, которая подвергается стирке, сушке. Рабочие должны иметь дополнительный отпуск, проходить медицинское освидетельствование по профзаболеваниям. На рабочих местах должны быть аптечки с медикаментами. </w:t>
      </w:r>
    </w:p>
    <w:p w14:paraId="02D1C7A9"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В период работ, учитывая, что источниками загрязнения атмосферы являются автотранспорт и спецтехника, для минимизации последствий проектируемой деятельности на здоровье населения прилегающей территории и рабочего персонала, привлеченного к работам предусмотрен ряд мер:</w:t>
      </w:r>
    </w:p>
    <w:p w14:paraId="44E55385"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lastRenderedPageBreak/>
        <w:t>-своевременное и качественное обслуживание техники;</w:t>
      </w:r>
    </w:p>
    <w:p w14:paraId="2CC1E6D8"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-определяющим условием минимального загрязнения атмосферы отработавшими газами дизельных двигателей дорожных машин является правильная эксплуатация двигателя, своевременная регулировка системы подачи и ввода топлива;</w:t>
      </w:r>
    </w:p>
    <w:p w14:paraId="25C1A890"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-параметры применяемых машин и транспортных средств в части состава отработавших газов, шума, вибрации и др. воздействий на окружающую среду в процессе эксплуатации должны соответствовать установленным стандартам и техническим условиям предприятия-изготовителя;</w:t>
      </w:r>
    </w:p>
    <w:p w14:paraId="116C69B7"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-использование техники и автотранспорта с выбросами ЗВ, соответствующие стандартам;</w:t>
      </w:r>
    </w:p>
    <w:p w14:paraId="07205D50"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-использование качественного дизельного топлива для заправки техники и автотранспорта;</w:t>
      </w:r>
    </w:p>
    <w:p w14:paraId="7FA872A4"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-организация движения транспорта;</w:t>
      </w:r>
    </w:p>
    <w:p w14:paraId="7C4300B3"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-сокращение до минимума работы двигателей транспортных средств на холостом ходу.</w:t>
      </w:r>
    </w:p>
    <w:p w14:paraId="317ECE6F"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Снижение звукового давления на участке может быть достигнуто при разработке специальных мероприятий по снижению звуковых нагрузок. К мероприятиям такого характера относятся: оптимизация и регулирование транспортных потоков; уменьшение; оптимизация работы технологического оборудования, использование звукопоглощающих материалов и индивидуальных средств защиты от шума.</w:t>
      </w:r>
    </w:p>
    <w:p w14:paraId="68C25874"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Однако уже на расстоянии нескольких сотен метров источники шума не оказывают негативного воздействия на население и обслуживающий персонал.</w:t>
      </w:r>
    </w:p>
    <w:p w14:paraId="02C85C12"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Следующие меры по смягчению последствий должны использоваться, чтобы свести к минимуму шум и вибрацию:</w:t>
      </w:r>
    </w:p>
    <w:p w14:paraId="5B80D0AA"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 любая деятельность в ночное время должна быть сведена к минимуму;</w:t>
      </w:r>
    </w:p>
    <w:p w14:paraId="77D1F774"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 xml:space="preserve">- отключение в нерабочие часы техники; </w:t>
      </w:r>
    </w:p>
    <w:p w14:paraId="4D0F0AFC"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 использование глушителей для выхлопной системы;</w:t>
      </w:r>
    </w:p>
    <w:p w14:paraId="55254A79"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Методы измерения и оценка шума на рабочих местах и шумовых характеристик оборудования должны соответствовать СН РК.</w:t>
      </w:r>
    </w:p>
    <w:p w14:paraId="12A6F780"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Вывод. Охрана здоровья населения, а также работников предприятия - один из важнейших вопросов, который будет постоянно контролироваться руководством предприятия.</w:t>
      </w:r>
    </w:p>
    <w:p w14:paraId="2A71A06D"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Воздействие производственной деятельности на окружающую среду в районе участка оценивается как вполне допустимое.</w:t>
      </w:r>
    </w:p>
    <w:p w14:paraId="64242E8B" w14:textId="77777777" w:rsidR="00120B42" w:rsidRPr="00120B42" w:rsidRDefault="00120B42" w:rsidP="00120B42">
      <w:pPr>
        <w:ind w:firstLine="567"/>
        <w:jc w:val="both"/>
        <w:rPr>
          <w:lang w:bidi="ru-RU"/>
        </w:rPr>
      </w:pPr>
      <w:r w:rsidRPr="00120B42">
        <w:rPr>
          <w:iCs/>
          <w:lang w:bidi="ru-RU"/>
        </w:rPr>
        <w:t xml:space="preserve">Прогноз социально-экономических последствий, связанных с современной и будущей деятельностью предприятия - благоприятен. Проведение работ с соблюдением норм и правил техники безопасности, промышленной санитарии, противопожарной безопасности обеспечит безопасное проведение планируемых работ и не вызовет дополнительной, нежелательной нагрузки на социально-бытовую инфраструктуру </w:t>
      </w:r>
      <w:proofErr w:type="spellStart"/>
      <w:r w:rsidRPr="00120B42">
        <w:rPr>
          <w:iCs/>
          <w:lang w:bidi="ru-RU"/>
        </w:rPr>
        <w:t>близрасположенных</w:t>
      </w:r>
      <w:proofErr w:type="spellEnd"/>
      <w:r w:rsidRPr="00120B42">
        <w:rPr>
          <w:iCs/>
          <w:lang w:bidi="ru-RU"/>
        </w:rPr>
        <w:t xml:space="preserve"> населенных пунктов. С точки зрения увеличения опасности техногенного загрязнения в районе анализ прямого и опосредованного техногенного воздействия позволяет говорить, о том, что планируемые работы не окажут влияния на здоровье местного населения.</w:t>
      </w:r>
    </w:p>
    <w:p w14:paraId="5B1A6622" w14:textId="77777777" w:rsidR="00120B42" w:rsidRPr="00120B42" w:rsidRDefault="00120B42" w:rsidP="00120B42">
      <w:pPr>
        <w:ind w:firstLine="567"/>
        <w:jc w:val="both"/>
      </w:pPr>
      <w:r w:rsidRPr="00120B42">
        <w:rPr>
          <w:lang w:bidi="ru-RU"/>
        </w:rPr>
        <w:t>Н</w:t>
      </w:r>
      <w:r w:rsidRPr="00120B42">
        <w:t>амечаемая деятельность не окажет существенное воздействие на жизнь и здоровье людей;</w:t>
      </w:r>
    </w:p>
    <w:p w14:paraId="1ECD05D0"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bookmarkStart w:id="42" w:name="z65"/>
      <w:r w:rsidRPr="00120B42">
        <w:rPr>
          <w:rFonts w:ascii="Times New Roman" w:hAnsi="Times New Roman" w:cs="Times New Roman"/>
          <w:b/>
          <w:sz w:val="24"/>
          <w:szCs w:val="24"/>
        </w:rPr>
        <w:t>2)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roofErr w:type="gramStart"/>
      <w:r w:rsidRPr="00120B42">
        <w:rPr>
          <w:rFonts w:ascii="Times New Roman" w:hAnsi="Times New Roman" w:cs="Times New Roman"/>
          <w:sz w:val="24"/>
          <w:szCs w:val="24"/>
        </w:rPr>
        <w:t xml:space="preserve">: </w:t>
      </w:r>
      <w:r w:rsidRPr="00120B42">
        <w:rPr>
          <w:rFonts w:ascii="Times New Roman" w:hAnsi="Times New Roman" w:cs="Times New Roman"/>
          <w:sz w:val="24"/>
          <w:szCs w:val="24"/>
          <w:lang w:bidi="ru-RU"/>
        </w:rPr>
        <w:t>К</w:t>
      </w:r>
      <w:proofErr w:type="gramEnd"/>
      <w:r w:rsidRPr="00120B42">
        <w:rPr>
          <w:rFonts w:ascii="Times New Roman" w:hAnsi="Times New Roman" w:cs="Times New Roman"/>
          <w:sz w:val="24"/>
          <w:szCs w:val="24"/>
          <w:lang w:bidi="ru-RU"/>
        </w:rPr>
        <w:t xml:space="preserve"> факторам негативного потенциального воздействия на почвенно-растительный покров при проведении работ относятся:</w:t>
      </w:r>
    </w:p>
    <w:p w14:paraId="3A64BFC6" w14:textId="77777777" w:rsidR="00120B42" w:rsidRPr="00120B42" w:rsidRDefault="00120B42" w:rsidP="00120B42">
      <w:pPr>
        <w:pStyle w:val="40"/>
        <w:numPr>
          <w:ilvl w:val="0"/>
          <w:numId w:val="1"/>
        </w:numPr>
        <w:shd w:val="clear" w:color="auto" w:fill="auto"/>
        <w:tabs>
          <w:tab w:val="left" w:pos="1005"/>
        </w:tabs>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нарушение и повреждение земной поверхности, механические нарушения почвенно-растительного покрова;</w:t>
      </w:r>
    </w:p>
    <w:p w14:paraId="461DE625" w14:textId="77777777" w:rsidR="00120B42" w:rsidRPr="00120B42" w:rsidRDefault="00120B42" w:rsidP="00120B42">
      <w:pPr>
        <w:pStyle w:val="40"/>
        <w:numPr>
          <w:ilvl w:val="0"/>
          <w:numId w:val="1"/>
        </w:numPr>
        <w:shd w:val="clear" w:color="auto" w:fill="auto"/>
        <w:tabs>
          <w:tab w:val="left" w:pos="1005"/>
        </w:tabs>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rPr>
        <w:t>дорожная дигрессия;</w:t>
      </w:r>
    </w:p>
    <w:p w14:paraId="041303C5"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Основными видами воздействия на растительность при работах будут:</w:t>
      </w:r>
    </w:p>
    <w:p w14:paraId="68844660" w14:textId="77777777" w:rsidR="00120B42" w:rsidRPr="00120B42" w:rsidRDefault="00120B42" w:rsidP="00120B42">
      <w:pPr>
        <w:pStyle w:val="40"/>
        <w:numPr>
          <w:ilvl w:val="0"/>
          <w:numId w:val="1"/>
        </w:numPr>
        <w:shd w:val="clear" w:color="auto" w:fill="auto"/>
        <w:tabs>
          <w:tab w:val="left" w:pos="1005"/>
        </w:tabs>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lastRenderedPageBreak/>
        <w:t>непосредственное механическое воздействие;</w:t>
      </w:r>
    </w:p>
    <w:p w14:paraId="358CB85A" w14:textId="77777777" w:rsidR="00120B42" w:rsidRPr="00120B42" w:rsidRDefault="00120B42" w:rsidP="00120B42">
      <w:pPr>
        <w:pStyle w:val="40"/>
        <w:numPr>
          <w:ilvl w:val="0"/>
          <w:numId w:val="1"/>
        </w:numPr>
        <w:shd w:val="clear" w:color="auto" w:fill="auto"/>
        <w:tabs>
          <w:tab w:val="left" w:pos="1005"/>
        </w:tabs>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влияние возможных загрязнений.</w:t>
      </w:r>
    </w:p>
    <w:p w14:paraId="7289289D"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 xml:space="preserve">Движение транспорта приводит к сдуванию с поверхности почвы части твердых частиц. Повышенное содержание пыли в воздухе может привести к закупорке </w:t>
      </w:r>
      <w:proofErr w:type="spellStart"/>
      <w:r w:rsidRPr="00120B42">
        <w:rPr>
          <w:rFonts w:ascii="Times New Roman" w:hAnsi="Times New Roman" w:cs="Times New Roman"/>
          <w:sz w:val="24"/>
          <w:szCs w:val="24"/>
          <w:lang w:bidi="ru-RU"/>
        </w:rPr>
        <w:t>устьичного</w:t>
      </w:r>
      <w:proofErr w:type="spellEnd"/>
      <w:r w:rsidRPr="00120B42">
        <w:rPr>
          <w:rFonts w:ascii="Times New Roman" w:hAnsi="Times New Roman" w:cs="Times New Roman"/>
          <w:sz w:val="24"/>
          <w:szCs w:val="24"/>
          <w:lang w:bidi="ru-RU"/>
        </w:rPr>
        <w:t xml:space="preserve"> аппарата у растений и нарушению их жизнедеятельности на физиологическом и биохимическом уровнях.</w:t>
      </w:r>
    </w:p>
    <w:p w14:paraId="12E7F9A9"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При проезде автотранспорта по ненарушенной территории растения могут быть сломаны (кустарники, полукустарники), примяты (травянистые растения), раздавлены колесами (однолетние виды, эфемероиды). Дорожная дигрессия (воздействие от движения транспорта) будет развиваться при неоднократном проезде транспортных средств и техники вне дорог с твердым покрытием. При этом площадь нарушенных территорий изменяется и увеличивается за счет возникновения дорог-«спутников», сопровождающих первую колею.</w:t>
      </w:r>
    </w:p>
    <w:p w14:paraId="68618E27"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Принятые меры, уменьшающие движение транспорта по не согласованным маршрутам, позволят снизить этот вид негативного воздействия.</w:t>
      </w:r>
    </w:p>
    <w:p w14:paraId="01974C22"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 xml:space="preserve">Таким образом, можно сказать, что по интенсивности и силе воздействия проезд вне дорог с твердым покрытием (полевые дороги и бездорожье) будет оказывать </w:t>
      </w:r>
      <w:r w:rsidRPr="00120B42">
        <w:rPr>
          <w:rFonts w:ascii="Times New Roman" w:hAnsi="Times New Roman" w:cs="Times New Roman"/>
          <w:i/>
          <w:iCs/>
          <w:sz w:val="24"/>
          <w:szCs w:val="24"/>
          <w:lang w:bidi="ru-RU"/>
        </w:rPr>
        <w:t>умеренно</w:t>
      </w:r>
      <w:r w:rsidRPr="00120B42">
        <w:rPr>
          <w:rFonts w:ascii="Times New Roman" w:hAnsi="Times New Roman" w:cs="Times New Roman"/>
          <w:sz w:val="24"/>
          <w:szCs w:val="24"/>
          <w:lang w:bidi="ru-RU"/>
        </w:rPr>
        <w:t>е воздействие на растительность.</w:t>
      </w:r>
    </w:p>
    <w:p w14:paraId="24505F4A"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i/>
          <w:iCs/>
          <w:sz w:val="24"/>
          <w:szCs w:val="24"/>
          <w:lang w:bidi="ru-RU"/>
        </w:rPr>
        <w:t>Загрязнение.</w:t>
      </w:r>
      <w:r w:rsidRPr="00120B42">
        <w:rPr>
          <w:rFonts w:ascii="Times New Roman" w:hAnsi="Times New Roman" w:cs="Times New Roman"/>
          <w:sz w:val="24"/>
          <w:szCs w:val="24"/>
          <w:lang w:bidi="ru-RU"/>
        </w:rPr>
        <w:t xml:space="preserve"> При проведении работ химическое загрязнение растительного покрова будет связано с выхлопными газами.</w:t>
      </w:r>
    </w:p>
    <w:p w14:paraId="3A64506F"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 xml:space="preserve">При правильно организованном обслуживании оборудования, техники и автотранспорта; выполнении основных требований по охране окружающей среды: заправка в специально отведенных местах, использование поддонов, выполнение запланированных требований в управлении отходами и хранении ГСМ - воздействие на загрязнение почвенно-растительного покрова углеводородами и другими химическими веществами оценивается как </w:t>
      </w:r>
      <w:r w:rsidRPr="00120B42">
        <w:rPr>
          <w:rFonts w:ascii="Times New Roman" w:hAnsi="Times New Roman" w:cs="Times New Roman"/>
          <w:i/>
          <w:iCs/>
          <w:sz w:val="24"/>
          <w:szCs w:val="24"/>
          <w:lang w:bidi="ru-RU"/>
        </w:rPr>
        <w:t>незначительное.</w:t>
      </w:r>
    </w:p>
    <w:p w14:paraId="356E7A4B"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 xml:space="preserve">По природно-климатическим условиям региона растительность исследуемой территории отличается слабой устойчивостью (динамичностью) к природным, а также антропогенным воздействиям. </w:t>
      </w:r>
    </w:p>
    <w:p w14:paraId="6A5667CF"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На состояние фауны будет влиять движение автотранспорта, присутствие людей.</w:t>
      </w:r>
    </w:p>
    <w:p w14:paraId="0FD964DE"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Деградация растительности приведёт к ухудшению условий гнездования пернатых и изменению состояния кормовой базы.</w:t>
      </w:r>
    </w:p>
    <w:p w14:paraId="21FF4502"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Основное воздействия - фактор беспокойства при перемещении автотранспорта в совокупности с присутствием людей.</w:t>
      </w:r>
    </w:p>
    <w:p w14:paraId="59072595"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Нанесение ущерба фауне при попадании в окружающую среду бытовых, производственных отходов, сточных вод, аварийного и произвольного слива остатков ГСМ, использованной обтирочной ткани исключается.</w:t>
      </w:r>
    </w:p>
    <w:p w14:paraId="0239A664"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lang w:bidi="ru-RU"/>
        </w:rPr>
      </w:pPr>
      <w:r w:rsidRPr="00120B42">
        <w:rPr>
          <w:rFonts w:ascii="Times New Roman" w:hAnsi="Times New Roman" w:cs="Times New Roman"/>
          <w:sz w:val="24"/>
          <w:szCs w:val="24"/>
          <w:lang w:bidi="ru-RU"/>
        </w:rPr>
        <w:t xml:space="preserve">Зона воздействия проектируемого объекта на животный мир ограничивается границами земельного отвода (прямое воздействие, заключается в вытеснении за пределы мест обитания) и границы области воздействия (косвенное воздействие, крайне опосредованное). </w:t>
      </w:r>
    </w:p>
    <w:p w14:paraId="78B0F4F6"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rPr>
        <w:t xml:space="preserve">Предприятием предусмотрены мероприятия по охране растительного и животного мира района намечаемой деятельности. </w:t>
      </w:r>
    </w:p>
    <w:p w14:paraId="37B268C5" w14:textId="77777777" w:rsidR="00120B42" w:rsidRPr="00120B42" w:rsidRDefault="00120B42" w:rsidP="00120B42">
      <w:pPr>
        <w:pStyle w:val="ae"/>
        <w:spacing w:after="0"/>
        <w:ind w:right="20" w:firstLine="567"/>
        <w:jc w:val="both"/>
      </w:pPr>
      <w:r w:rsidRPr="00120B42">
        <w:rPr>
          <w:rFonts w:eastAsia="Gungsuh"/>
        </w:rPr>
        <w:t>Зеленые насаждения вырубке и переносу не подлежат.</w:t>
      </w:r>
    </w:p>
    <w:p w14:paraId="526A3198" w14:textId="77777777" w:rsidR="00120B42" w:rsidRPr="00120B42" w:rsidRDefault="00120B42" w:rsidP="00120B42">
      <w:pPr>
        <w:ind w:firstLine="539"/>
        <w:jc w:val="both"/>
      </w:pPr>
      <w:r w:rsidRPr="00120B42">
        <w:t>Животный мир использованию и изъятию не подлежит. Геологоразведочные работы будут производиться локально, не затрагивая объекты животного мира, их частей, дериватов, полезных свойств и продуктов жизнедеятельности.</w:t>
      </w:r>
    </w:p>
    <w:p w14:paraId="4EFD80DD" w14:textId="77777777" w:rsidR="00120B42" w:rsidRPr="00120B42" w:rsidRDefault="00120B42" w:rsidP="00120B42">
      <w:pPr>
        <w:shd w:val="clear" w:color="auto" w:fill="FFFFFF"/>
        <w:ind w:firstLine="567"/>
        <w:jc w:val="both"/>
      </w:pPr>
      <w:r w:rsidRPr="00120B42">
        <w:t>В технологическом процессе проектируемой деятельности не используются вещества и препараты, представляющие опасность для флоры и фауны.</w:t>
      </w:r>
    </w:p>
    <w:p w14:paraId="6E4586A8"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rPr>
        <w:t xml:space="preserve">Существенное воздействие на растительный и животный мир не предусматривается. </w:t>
      </w:r>
      <w:r w:rsidRPr="00120B42">
        <w:rPr>
          <w:rFonts w:ascii="Times New Roman" w:hAnsi="Times New Roman" w:cs="Times New Roman"/>
          <w:sz w:val="24"/>
          <w:szCs w:val="24"/>
          <w:lang w:bidi="ru-RU"/>
        </w:rPr>
        <w:t>Общее воздействие намечаемой деятельности, при условии выполнения мероприятий, на животный мир оценивается как допустимое</w:t>
      </w:r>
      <w:r w:rsidRPr="00120B42">
        <w:rPr>
          <w:rFonts w:ascii="Times New Roman" w:hAnsi="Times New Roman" w:cs="Times New Roman"/>
          <w:sz w:val="24"/>
          <w:szCs w:val="24"/>
        </w:rPr>
        <w:t>.</w:t>
      </w:r>
    </w:p>
    <w:p w14:paraId="7C4BDC34" w14:textId="77777777" w:rsidR="00120B42" w:rsidRPr="00120B42" w:rsidRDefault="00120B42" w:rsidP="00120B42">
      <w:pPr>
        <w:ind w:firstLine="567"/>
        <w:jc w:val="both"/>
        <w:rPr>
          <w:bCs/>
        </w:rPr>
      </w:pPr>
      <w:bookmarkStart w:id="43" w:name="z66"/>
      <w:bookmarkEnd w:id="42"/>
      <w:r w:rsidRPr="00120B42">
        <w:rPr>
          <w:b/>
        </w:rPr>
        <w:lastRenderedPageBreak/>
        <w:t>3) земли (в том числе изъятие земель), почвы (в том числе включая органический состав, эрозию, уплотнение, иные формы деградации)</w:t>
      </w:r>
      <w:r w:rsidRPr="00120B42">
        <w:t xml:space="preserve">: </w:t>
      </w:r>
      <w:r w:rsidRPr="00120B42">
        <w:rPr>
          <w:lang w:val="kk-KZ"/>
        </w:rPr>
        <w:t xml:space="preserve">По административному делению площадь участка недр </w:t>
      </w:r>
      <w:r w:rsidRPr="00120B42">
        <w:rPr>
          <w:rStyle w:val="normaltextrun"/>
          <w:rFonts w:eastAsia="Book Antiqua"/>
        </w:rPr>
        <w:t>№ 3412-EL, выданная 20 июня 2025 года</w:t>
      </w:r>
      <w:r w:rsidRPr="00120B42">
        <w:rPr>
          <w:lang w:val="kk-KZ"/>
        </w:rPr>
        <w:t xml:space="preserve"> расположена в </w:t>
      </w:r>
      <w:r w:rsidRPr="00120B42">
        <w:t>Каркаралинском районе Карагандинской области Республики Казахстан</w:t>
      </w:r>
      <w:r w:rsidRPr="00120B42">
        <w:rPr>
          <w:bCs/>
        </w:rPr>
        <w:t>.</w:t>
      </w:r>
    </w:p>
    <w:p w14:paraId="054BBCCB" w14:textId="77777777" w:rsidR="00120B42" w:rsidRPr="00120B42" w:rsidRDefault="00120B42" w:rsidP="00120B42">
      <w:pPr>
        <w:ind w:firstLine="567"/>
        <w:jc w:val="both"/>
        <w:rPr>
          <w:bCs/>
        </w:rPr>
      </w:pPr>
      <w:r w:rsidRPr="00120B42">
        <w:rPr>
          <w:bCs/>
        </w:rPr>
        <w:t xml:space="preserve">Согласно данным Филиала НАО «Государственная корпорация «Правительство для граждан» по Карагандинской области площадь лицензии располагается на территории земель </w:t>
      </w:r>
      <w:proofErr w:type="spellStart"/>
      <w:r w:rsidRPr="00120B42">
        <w:rPr>
          <w:bCs/>
        </w:rPr>
        <w:t>Каракольского</w:t>
      </w:r>
      <w:proofErr w:type="spellEnd"/>
      <w:r w:rsidRPr="00120B42">
        <w:rPr>
          <w:bCs/>
        </w:rPr>
        <w:t xml:space="preserve">, </w:t>
      </w:r>
      <w:proofErr w:type="spellStart"/>
      <w:r w:rsidRPr="00120B42">
        <w:rPr>
          <w:bCs/>
        </w:rPr>
        <w:t>Кояндинского</w:t>
      </w:r>
      <w:proofErr w:type="spellEnd"/>
      <w:r w:rsidRPr="00120B42">
        <w:rPr>
          <w:bCs/>
        </w:rPr>
        <w:t xml:space="preserve"> и </w:t>
      </w:r>
      <w:proofErr w:type="spellStart"/>
      <w:r w:rsidRPr="00120B42">
        <w:rPr>
          <w:bCs/>
        </w:rPr>
        <w:t>Балкантауского</w:t>
      </w:r>
      <w:proofErr w:type="spellEnd"/>
      <w:r w:rsidRPr="00120B42">
        <w:rPr>
          <w:bCs/>
        </w:rPr>
        <w:t xml:space="preserve"> округов. Экспликация землепользователей представлена в приложении к Отчету.</w:t>
      </w:r>
    </w:p>
    <w:p w14:paraId="45965BA3" w14:textId="77777777" w:rsidR="00120B42" w:rsidRPr="00120B42" w:rsidRDefault="00120B42" w:rsidP="00120B42">
      <w:pPr>
        <w:ind w:firstLine="567"/>
        <w:jc w:val="both"/>
        <w:rPr>
          <w:bCs/>
        </w:rPr>
      </w:pPr>
      <w:r w:rsidRPr="00120B42">
        <w:rPr>
          <w:bCs/>
        </w:rPr>
        <w:t>Земли используются для ведения крестьянских хозяйств, обслуживания объектов ВЛ, обслуживание существующей автодороги, для устройства снегозащитных полос вдоль дороги, лесопользование.</w:t>
      </w:r>
    </w:p>
    <w:p w14:paraId="34465648" w14:textId="77777777" w:rsidR="00120B42" w:rsidRPr="00120B42" w:rsidRDefault="00120B42" w:rsidP="00120B42">
      <w:pPr>
        <w:ind w:firstLine="567"/>
        <w:jc w:val="both"/>
        <w:rPr>
          <w:bCs/>
        </w:rPr>
      </w:pPr>
      <w:r w:rsidRPr="00120B42">
        <w:rPr>
          <w:bCs/>
        </w:rPr>
        <w:t xml:space="preserve">Категория земель: сельскохозяйственного назначения, земли населенных пунктов, земли промышленности, транспорта и связи для нужд космической деятельности обороны национальной безопасности и иной несельскохозяйственной деятельности, земли лесного фонда. </w:t>
      </w:r>
    </w:p>
    <w:p w14:paraId="0968C860" w14:textId="77777777" w:rsidR="00120B42" w:rsidRPr="00120B42" w:rsidRDefault="00120B42" w:rsidP="00120B42">
      <w:pPr>
        <w:ind w:firstLine="567"/>
        <w:jc w:val="both"/>
      </w:pPr>
      <w:proofErr w:type="gramStart"/>
      <w:r w:rsidRPr="00120B42">
        <w:t>Согласно статьи</w:t>
      </w:r>
      <w:proofErr w:type="gramEnd"/>
      <w:r w:rsidRPr="00120B42">
        <w:t xml:space="preserve"> 71 Земельного кодекса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проектные и другие изыскательские работы, могут проводить эти работы без изъятия земельных участков у частных собственников или землепользователей.</w:t>
      </w:r>
    </w:p>
    <w:p w14:paraId="13DBB18B" w14:textId="77777777" w:rsidR="00120B42" w:rsidRPr="00120B42" w:rsidRDefault="00120B42" w:rsidP="00120B42">
      <w:pPr>
        <w:pStyle w:val="pj"/>
        <w:rPr>
          <w:color w:val="auto"/>
        </w:rPr>
      </w:pPr>
      <w:r w:rsidRPr="00120B42">
        <w:rPr>
          <w:color w:val="auto"/>
        </w:rPr>
        <w:t xml:space="preserve">При этом изыскательские работы для целей строительства проводятся на землях, находящихся в государственной собственности, без предоставления права на земельный участок при условии соответствия проектируемого объекта строительства градостроительным проектам (генеральный план, проекты детальной планировки и застройки), утвержденным в </w:t>
      </w:r>
      <w:hyperlink r:id="rId6" w:anchor="sub_id=1100" w:history="1">
        <w:r w:rsidRPr="00120B42">
          <w:rPr>
            <w:rStyle w:val="a3"/>
            <w:color w:val="auto"/>
          </w:rPr>
          <w:t>порядке</w:t>
        </w:r>
      </w:hyperlink>
      <w:r w:rsidRPr="00120B42">
        <w:rPr>
          <w:color w:val="auto"/>
        </w:rPr>
        <w:t xml:space="preserve">, установленном </w:t>
      </w:r>
      <w:hyperlink r:id="rId7" w:anchor="sub_id=600000" w:history="1">
        <w:r w:rsidRPr="00120B42">
          <w:rPr>
            <w:rStyle w:val="a3"/>
            <w:color w:val="auto"/>
          </w:rPr>
          <w:t>законодательством</w:t>
        </w:r>
      </w:hyperlink>
      <w:r w:rsidRPr="00120B42">
        <w:rPr>
          <w:color w:val="auto"/>
        </w:rPr>
        <w:t xml:space="preserve"> Республики Казахстан об архитектурной, градостроительной и строительной деятельности.</w:t>
      </w:r>
    </w:p>
    <w:p w14:paraId="6E36CA7B" w14:textId="77777777" w:rsidR="00120B42" w:rsidRPr="00120B42" w:rsidRDefault="00120B42" w:rsidP="00120B42">
      <w:pPr>
        <w:pStyle w:val="pj"/>
        <w:rPr>
          <w:color w:val="auto"/>
        </w:rPr>
      </w:pPr>
      <w:r w:rsidRPr="00120B42">
        <w:rPr>
          <w:color w:val="auto"/>
        </w:rPr>
        <w:t xml:space="preserve">2. Разрешение на использование земельных участков для проведения работ, перечисленных в пункте 1 настоящей статьи, с указанием срока его действия выдают районные, городские исполнительные органы, а для проведения работ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w:t>
      </w:r>
      <w:r w:rsidRPr="00120B42">
        <w:rPr>
          <w:rStyle w:val="s0"/>
          <w:color w:val="auto"/>
        </w:rPr>
        <w:t>местные исполнительные органы областей, городов республиканского значения, столицы</w:t>
      </w:r>
      <w:r w:rsidRPr="00120B42">
        <w:rPr>
          <w:color w:val="auto"/>
        </w:rPr>
        <w:t>.</w:t>
      </w:r>
    </w:p>
    <w:p w14:paraId="4702B83C" w14:textId="77777777" w:rsidR="00120B42" w:rsidRPr="00120B42" w:rsidRDefault="00120B42" w:rsidP="00120B42">
      <w:pPr>
        <w:ind w:right="-1" w:firstLine="567"/>
        <w:jc w:val="both"/>
      </w:pPr>
      <w:r w:rsidRPr="00120B42">
        <w:t xml:space="preserve">Предприятием установлен публичный сервитут на использование земель №276 от 6 августа 2025 года.  </w:t>
      </w:r>
    </w:p>
    <w:p w14:paraId="4E62B0D6" w14:textId="77777777" w:rsidR="00120B42" w:rsidRPr="00120B42" w:rsidRDefault="00120B42" w:rsidP="00120B42">
      <w:pPr>
        <w:ind w:firstLine="567"/>
        <w:jc w:val="both"/>
        <w:rPr>
          <w:bCs/>
        </w:rPr>
      </w:pPr>
      <w:r w:rsidRPr="00120B42">
        <w:t>ЧК предусматривает не нарушать права землепользователей.</w:t>
      </w:r>
    </w:p>
    <w:p w14:paraId="3B26CFD1" w14:textId="77777777" w:rsidR="00120B42" w:rsidRPr="00120B42" w:rsidRDefault="00120B42" w:rsidP="00120B42">
      <w:pPr>
        <w:ind w:firstLine="578"/>
        <w:jc w:val="both"/>
        <w:rPr>
          <w:lang w:val="kk-KZ"/>
        </w:rPr>
      </w:pPr>
      <w:r w:rsidRPr="00120B42">
        <w:rPr>
          <w:lang w:val="kk-KZ"/>
        </w:rPr>
        <w:t>Перед началом работ предприятием предусматривается:</w:t>
      </w:r>
    </w:p>
    <w:p w14:paraId="5AFF691B" w14:textId="77777777" w:rsidR="00120B42" w:rsidRPr="00120B42" w:rsidRDefault="00120B42" w:rsidP="00120B42">
      <w:pPr>
        <w:ind w:firstLine="567"/>
        <w:jc w:val="both"/>
      </w:pPr>
      <w:r w:rsidRPr="00120B42">
        <w:rPr>
          <w:lang w:val="kk-KZ"/>
        </w:rPr>
        <w:t xml:space="preserve">1. </w:t>
      </w:r>
      <w:r w:rsidRPr="00120B42">
        <w:t xml:space="preserve">Осуществлять мероприятия по охране земель, предусмотренные статьей 140 Земельного кодекса Республики Казахстан; </w:t>
      </w:r>
    </w:p>
    <w:p w14:paraId="13700508" w14:textId="77777777" w:rsidR="00120B42" w:rsidRPr="00120B42" w:rsidRDefault="00120B42" w:rsidP="00120B42">
      <w:pPr>
        <w:ind w:firstLine="567"/>
        <w:jc w:val="both"/>
      </w:pPr>
      <w:r w:rsidRPr="00120B42">
        <w:t>2. Не нарушать прав других собственников и землепользователей;</w:t>
      </w:r>
    </w:p>
    <w:p w14:paraId="4B7DBDAD" w14:textId="77777777" w:rsidR="00120B42" w:rsidRPr="00120B42" w:rsidRDefault="00120B42" w:rsidP="00120B42">
      <w:pPr>
        <w:ind w:firstLine="567"/>
        <w:jc w:val="both"/>
      </w:pPr>
      <w:r w:rsidRPr="00120B42">
        <w:t xml:space="preserve">3.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 </w:t>
      </w:r>
    </w:p>
    <w:p w14:paraId="31E27169" w14:textId="77777777" w:rsidR="00120B42" w:rsidRPr="00120B42" w:rsidRDefault="00120B42" w:rsidP="00120B42">
      <w:pPr>
        <w:ind w:firstLine="567"/>
        <w:jc w:val="both"/>
      </w:pPr>
      <w:r w:rsidRPr="00120B42">
        <w:t>4. По завершению операций по разведке твердых полезных ископаемых сдать земельный участок по акту ликвидации в соответствии со статьей 197 Кодекса о недрах и недропользовании Республики Казахстан</w:t>
      </w:r>
    </w:p>
    <w:p w14:paraId="5725A1A2" w14:textId="77777777" w:rsidR="00120B42" w:rsidRPr="00120B42" w:rsidRDefault="00120B42" w:rsidP="00120B42">
      <w:pPr>
        <w:ind w:firstLine="567"/>
        <w:jc w:val="both"/>
        <w:rPr>
          <w:lang w:val="kk-KZ"/>
        </w:rPr>
      </w:pPr>
      <w:r w:rsidRPr="00120B42">
        <w:rPr>
          <w:lang w:val="kk-KZ"/>
        </w:rPr>
        <w:t>5. При проведении работ соблюдать требования статьи 238 Экологического кодекса Республики Казахстан.</w:t>
      </w:r>
    </w:p>
    <w:p w14:paraId="59B6B18C" w14:textId="77777777" w:rsidR="00120B42" w:rsidRPr="00120B42" w:rsidRDefault="00120B42" w:rsidP="00120B42">
      <w:pPr>
        <w:ind w:firstLine="567"/>
        <w:jc w:val="both"/>
      </w:pPr>
      <w:r w:rsidRPr="00120B42">
        <w:t>При производстве работ на участках обеспечивается безусловное соблюдение требований Кодекса Республики Казахстан «О недрах и недропользовании».</w:t>
      </w:r>
    </w:p>
    <w:p w14:paraId="50C61EB3" w14:textId="77777777" w:rsidR="00120B42" w:rsidRPr="00120B42" w:rsidRDefault="00120B42" w:rsidP="00120B42">
      <w:pPr>
        <w:ind w:firstLine="567"/>
        <w:jc w:val="both"/>
      </w:pPr>
      <w:r w:rsidRPr="00120B42">
        <w:t xml:space="preserve">Геологические работы на участке будут осуществляться в строгом соответствии с требованиями «Земельного Кодекса Республики Казахстан». </w:t>
      </w:r>
    </w:p>
    <w:p w14:paraId="5B94A6DF" w14:textId="77777777" w:rsidR="00120B42" w:rsidRPr="00120B42" w:rsidRDefault="00120B42" w:rsidP="00120B42">
      <w:pPr>
        <w:ind w:firstLine="567"/>
        <w:jc w:val="both"/>
      </w:pPr>
      <w:r w:rsidRPr="00120B42">
        <w:lastRenderedPageBreak/>
        <w:t>Планируется:</w:t>
      </w:r>
    </w:p>
    <w:p w14:paraId="70D29DCA" w14:textId="77777777" w:rsidR="00120B42" w:rsidRPr="00120B42" w:rsidRDefault="00120B42" w:rsidP="00120B42">
      <w:pPr>
        <w:ind w:firstLine="567"/>
        <w:jc w:val="both"/>
      </w:pPr>
      <w:r w:rsidRPr="00120B42">
        <w:t xml:space="preserve">  - обеспечить рациональное использование недр и окружающей среды;</w:t>
      </w:r>
    </w:p>
    <w:p w14:paraId="5AFC33FC" w14:textId="77777777" w:rsidR="00120B42" w:rsidRPr="00120B42" w:rsidRDefault="00120B42" w:rsidP="00120B42">
      <w:pPr>
        <w:ind w:firstLine="567"/>
        <w:jc w:val="both"/>
      </w:pPr>
      <w:r w:rsidRPr="00120B42">
        <w:t xml:space="preserve">  - возмещение ущерба, нанесенного землепользователям;</w:t>
      </w:r>
    </w:p>
    <w:p w14:paraId="18633014" w14:textId="77777777" w:rsidR="00120B42" w:rsidRPr="00120B42" w:rsidRDefault="00120B42" w:rsidP="00120B42">
      <w:pPr>
        <w:ind w:firstLine="567"/>
        <w:jc w:val="both"/>
      </w:pPr>
      <w:r w:rsidRPr="00120B42">
        <w:t xml:space="preserve">  - ликвидация последствий производственной и хозяйственной деятельности.</w:t>
      </w:r>
    </w:p>
    <w:p w14:paraId="30382777" w14:textId="77777777" w:rsidR="00120B42" w:rsidRPr="00120B42" w:rsidRDefault="00120B42" w:rsidP="00120B42">
      <w:pPr>
        <w:ind w:firstLine="567"/>
        <w:jc w:val="both"/>
      </w:pPr>
      <w:r w:rsidRPr="00120B42">
        <w:t>Передвижение автотранспорта предусматривается по существующим дорогам.</w:t>
      </w:r>
    </w:p>
    <w:p w14:paraId="754EBC8B" w14:textId="77777777" w:rsidR="00120B42" w:rsidRPr="00120B42" w:rsidRDefault="00120B42" w:rsidP="00120B42">
      <w:pPr>
        <w:ind w:firstLine="567"/>
        <w:jc w:val="both"/>
      </w:pPr>
      <w:r w:rsidRPr="00120B42">
        <w:rPr>
          <w:lang w:val="kk-KZ"/>
        </w:rPr>
        <w:t>Планом разведки п</w:t>
      </w:r>
      <w:proofErr w:type="spellStart"/>
      <w:r w:rsidRPr="00120B42">
        <w:t>редусматривается</w:t>
      </w:r>
      <w:proofErr w:type="spellEnd"/>
      <w:r w:rsidRPr="00120B42">
        <w:t xml:space="preserve"> в </w:t>
      </w:r>
      <w:proofErr w:type="spellStart"/>
      <w:r w:rsidRPr="00120B42">
        <w:t>соотстветсвии</w:t>
      </w:r>
      <w:proofErr w:type="spellEnd"/>
      <w:r w:rsidRPr="00120B42">
        <w:t xml:space="preserve"> с </w:t>
      </w:r>
      <w:proofErr w:type="spellStart"/>
      <w:r w:rsidRPr="00120B42">
        <w:t>требовани</w:t>
      </w:r>
      <w:proofErr w:type="spellEnd"/>
      <w:r w:rsidRPr="00120B42">
        <w:rPr>
          <w:lang w:val="kk-KZ"/>
        </w:rPr>
        <w:t>ями</w:t>
      </w:r>
      <w:r w:rsidRPr="00120B42">
        <w:t xml:space="preserve"> ст. 26 Земельного Кодекса Республики Казахстан: не допускать разрушения дороги общего пользования.</w:t>
      </w:r>
    </w:p>
    <w:p w14:paraId="68A4292A" w14:textId="77777777" w:rsidR="00120B42" w:rsidRPr="00120B42" w:rsidRDefault="00120B42" w:rsidP="00120B42">
      <w:pPr>
        <w:ind w:firstLine="567"/>
        <w:jc w:val="both"/>
      </w:pPr>
      <w:r w:rsidRPr="00120B42">
        <w:t xml:space="preserve">В случае разрушения полотна дорог, предприятием предусматриваются восстановительные работы по эксплуатационной исправности дорожных покрытий для обеспечения их соответствия установленным нормам. </w:t>
      </w:r>
    </w:p>
    <w:p w14:paraId="7CCC1615" w14:textId="77777777" w:rsidR="00120B42" w:rsidRPr="00120B42" w:rsidRDefault="00120B42" w:rsidP="00120B42">
      <w:pPr>
        <w:pStyle w:val="40"/>
        <w:shd w:val="clear" w:color="auto" w:fill="auto"/>
        <w:spacing w:before="0" w:line="240" w:lineRule="auto"/>
        <w:ind w:firstLine="567"/>
        <w:rPr>
          <w:rFonts w:ascii="Times New Roman" w:hAnsi="Times New Roman" w:cs="Times New Roman"/>
          <w:sz w:val="24"/>
          <w:szCs w:val="24"/>
        </w:rPr>
      </w:pPr>
      <w:r w:rsidRPr="00120B42">
        <w:rPr>
          <w:rFonts w:ascii="Times New Roman" w:hAnsi="Times New Roman" w:cs="Times New Roman"/>
          <w:sz w:val="24"/>
          <w:szCs w:val="24"/>
          <w:lang w:bidi="ru-RU"/>
        </w:rPr>
        <w:t>Общее воздействие намечаемой деятельности на почвенный покров и земельные ресурсы оценивается как допустимое.</w:t>
      </w:r>
    </w:p>
    <w:p w14:paraId="3C781E10" w14:textId="77777777" w:rsidR="00120B42" w:rsidRPr="00120B42" w:rsidRDefault="00120B42" w:rsidP="00120B42">
      <w:pPr>
        <w:pBdr>
          <w:top w:val="nil"/>
          <w:left w:val="nil"/>
          <w:bottom w:val="nil"/>
          <w:right w:val="nil"/>
          <w:between w:val="nil"/>
        </w:pBdr>
        <w:ind w:firstLine="567"/>
        <w:jc w:val="both"/>
      </w:pPr>
      <w:bookmarkStart w:id="44" w:name="z67"/>
      <w:bookmarkEnd w:id="43"/>
      <w:r w:rsidRPr="00120B42">
        <w:rPr>
          <w:b/>
        </w:rPr>
        <w:t xml:space="preserve">4) воды (в том числе </w:t>
      </w:r>
      <w:proofErr w:type="spellStart"/>
      <w:r w:rsidRPr="00120B42">
        <w:rPr>
          <w:b/>
        </w:rPr>
        <w:t>гидроморфологические</w:t>
      </w:r>
      <w:proofErr w:type="spellEnd"/>
      <w:r w:rsidRPr="00120B42">
        <w:rPr>
          <w:b/>
        </w:rPr>
        <w:t xml:space="preserve"> изменения, количество и качество вод)</w:t>
      </w:r>
      <w:r w:rsidRPr="00120B42">
        <w:t>: Питьевое водоснабжение персонала будет осуществляться привозной бутилированной водой. Качество питьевой воды должно соответствовать правилам РК в этой сфере.</w:t>
      </w:r>
    </w:p>
    <w:p w14:paraId="67261E28" w14:textId="77777777" w:rsidR="00120B42" w:rsidRPr="00120B42" w:rsidRDefault="00120B42" w:rsidP="00120B42">
      <w:pPr>
        <w:pBdr>
          <w:top w:val="nil"/>
          <w:left w:val="nil"/>
          <w:bottom w:val="nil"/>
          <w:right w:val="nil"/>
          <w:between w:val="nil"/>
        </w:pBdr>
        <w:ind w:firstLine="567"/>
        <w:jc w:val="both"/>
      </w:pPr>
      <w:r w:rsidRPr="00120B42">
        <w:t>Для технологических нужд вода будет приобретаться у специализированных предприятий, Планом разведки не предусматривается забор воды из поверхностных водных источников без разрешения на специальное водопользование.</w:t>
      </w:r>
    </w:p>
    <w:p w14:paraId="3C5FD646" w14:textId="77777777" w:rsidR="00120B42" w:rsidRPr="00120B42" w:rsidRDefault="00120B42" w:rsidP="00120B42">
      <w:pPr>
        <w:autoSpaceDE w:val="0"/>
        <w:autoSpaceDN w:val="0"/>
        <w:adjustRightInd w:val="0"/>
        <w:ind w:firstLine="567"/>
        <w:jc w:val="both"/>
      </w:pPr>
      <w:r w:rsidRPr="00120B42">
        <w:rPr>
          <w:lang w:val="kk-KZ"/>
        </w:rPr>
        <w:t>Использование воды питьевого качества на технические (производственные нужды) не допускается.</w:t>
      </w:r>
    </w:p>
    <w:p w14:paraId="43AC0AEE" w14:textId="77777777" w:rsidR="00120B42" w:rsidRPr="00120B42" w:rsidRDefault="00120B42" w:rsidP="00120B42">
      <w:pPr>
        <w:ind w:firstLine="567"/>
        <w:jc w:val="both"/>
        <w:rPr>
          <w:lang w:val="kk-KZ"/>
        </w:rPr>
      </w:pPr>
      <w:r w:rsidRPr="00120B42">
        <w:rPr>
          <w:lang w:val="kk-KZ"/>
        </w:rPr>
        <w:t>Согласно п. 2 статьи 216 Кодекса сброс не очищенных до нормативов допустимых сбросов сточных вод в водный объект или на рельеф местности запрещается.</w:t>
      </w:r>
    </w:p>
    <w:p w14:paraId="3A2C1B96" w14:textId="77777777" w:rsidR="00120B42" w:rsidRPr="00120B42" w:rsidRDefault="00120B42" w:rsidP="00120B42">
      <w:pPr>
        <w:shd w:val="clear" w:color="auto" w:fill="FFFFFF"/>
        <w:tabs>
          <w:tab w:val="left" w:pos="1134"/>
        </w:tabs>
        <w:ind w:firstLine="567"/>
        <w:contextualSpacing/>
        <w:jc w:val="both"/>
        <w:textAlignment w:val="baseline"/>
      </w:pPr>
      <w:r w:rsidRPr="00120B42">
        <w:t xml:space="preserve">Сброс производственных сточных вод не предусмотрен. Персонал предприятия будет проживать в арендованном жилье ближайшего населенного пункта. </w:t>
      </w:r>
    </w:p>
    <w:p w14:paraId="492B1C23" w14:textId="77777777" w:rsidR="00120B42" w:rsidRPr="00120B42" w:rsidRDefault="00120B42" w:rsidP="00120B42">
      <w:pPr>
        <w:shd w:val="clear" w:color="auto" w:fill="FFFFFF"/>
        <w:tabs>
          <w:tab w:val="left" w:pos="1134"/>
        </w:tabs>
        <w:ind w:firstLine="567"/>
        <w:contextualSpacing/>
        <w:jc w:val="both"/>
        <w:textAlignment w:val="baseline"/>
      </w:pPr>
      <w:r w:rsidRPr="00120B42">
        <w:t>Расход воды на пылеподавление относится к безвозвратному водопотреблению. Объем водоотведения по хозяйственно-бытовому направлению составляет 341,972 м</w:t>
      </w:r>
      <w:r w:rsidRPr="00120B42">
        <w:rPr>
          <w:vertAlign w:val="superscript"/>
        </w:rPr>
        <w:t>3</w:t>
      </w:r>
      <w:r w:rsidRPr="00120B42">
        <w:t xml:space="preserve">/год. Сброс хозяйственно-бытовых сточных вод будет производиться в герметичный септик. По мере необходимости содержимое септика будет откачиваться АС-машиной и передаваться на очистные сооружения по </w:t>
      </w:r>
      <w:proofErr w:type="spellStart"/>
      <w:r w:rsidRPr="00120B42">
        <w:t>догвору</w:t>
      </w:r>
      <w:proofErr w:type="spellEnd"/>
      <w:r w:rsidRPr="00120B42">
        <w:t>. Договор будет заключен перед началом работ.</w:t>
      </w:r>
    </w:p>
    <w:p w14:paraId="15E351F8" w14:textId="77777777" w:rsidR="00120B42" w:rsidRPr="00120B42" w:rsidRDefault="00120B42" w:rsidP="00120B42">
      <w:pPr>
        <w:tabs>
          <w:tab w:val="left" w:pos="1134"/>
        </w:tabs>
        <w:ind w:firstLine="567"/>
        <w:jc w:val="both"/>
      </w:pPr>
      <w:r w:rsidRPr="00120B42">
        <w:rPr>
          <w:bCs/>
          <w:spacing w:val="-4"/>
          <w:lang w:eastAsia="ko-KR"/>
        </w:rPr>
        <w:t>Гидрографическая сеть района развита слабо. Согласно данным РГУ «</w:t>
      </w:r>
      <w:proofErr w:type="spellStart"/>
      <w:r w:rsidRPr="00120B42">
        <w:t>Ертисская</w:t>
      </w:r>
      <w:proofErr w:type="spellEnd"/>
      <w:r w:rsidRPr="00120B42">
        <w:t xml:space="preserve"> бассейновая инспекция по регулированию, охране и использованию водных ресурсов КРОИВР МВРИ РК» в пределах границ участка имеется поверхностный водный объект - горько-соленое озеро </w:t>
      </w:r>
      <w:proofErr w:type="spellStart"/>
      <w:r w:rsidRPr="00120B42">
        <w:t>Шубарколь</w:t>
      </w:r>
      <w:proofErr w:type="spellEnd"/>
      <w:r w:rsidRPr="00120B42">
        <w:t>, в которое впадает ручей (без названия). По данным водным объектам водоохранные зоны и полосы, а также режим хозяйственного использования водоохранных зон и полос водных объектов не установлены.</w:t>
      </w:r>
    </w:p>
    <w:p w14:paraId="4CCC561C" w14:textId="77777777" w:rsidR="00120B42" w:rsidRPr="00120B42" w:rsidRDefault="00120B42" w:rsidP="00120B42">
      <w:pPr>
        <w:ind w:firstLine="567"/>
        <w:jc w:val="both"/>
        <w:rPr>
          <w:bCs/>
          <w:spacing w:val="-4"/>
          <w:lang w:eastAsia="ko-KR"/>
        </w:rPr>
      </w:pPr>
      <w:r w:rsidRPr="00120B42">
        <w:rPr>
          <w:bCs/>
          <w:spacing w:val="-4"/>
          <w:lang w:eastAsia="ko-KR"/>
        </w:rPr>
        <w:t xml:space="preserve">При этом, согласно </w:t>
      </w:r>
      <w:proofErr w:type="spellStart"/>
      <w:r w:rsidRPr="00120B42">
        <w:rPr>
          <w:bCs/>
          <w:spacing w:val="-4"/>
          <w:lang w:eastAsia="ko-KR"/>
        </w:rPr>
        <w:t>космоснимкам</w:t>
      </w:r>
      <w:proofErr w:type="spellEnd"/>
      <w:r w:rsidRPr="00120B42">
        <w:rPr>
          <w:bCs/>
          <w:spacing w:val="-4"/>
          <w:lang w:eastAsia="ko-KR"/>
        </w:rPr>
        <w:t xml:space="preserve"> </w:t>
      </w:r>
      <w:r w:rsidRPr="00120B42">
        <w:rPr>
          <w:bCs/>
          <w:spacing w:val="-4"/>
          <w:lang w:val="en-US" w:eastAsia="ko-KR"/>
        </w:rPr>
        <w:t>Google</w:t>
      </w:r>
      <w:r w:rsidRPr="00120B42">
        <w:rPr>
          <w:bCs/>
          <w:spacing w:val="-4"/>
          <w:lang w:eastAsia="ko-KR"/>
        </w:rPr>
        <w:t xml:space="preserve"> </w:t>
      </w:r>
      <w:proofErr w:type="spellStart"/>
      <w:r w:rsidRPr="00120B42">
        <w:rPr>
          <w:bCs/>
          <w:spacing w:val="-4"/>
          <w:lang w:val="en-US" w:eastAsia="ko-KR"/>
        </w:rPr>
        <w:t>Erth</w:t>
      </w:r>
      <w:proofErr w:type="spellEnd"/>
      <w:r w:rsidRPr="00120B42">
        <w:rPr>
          <w:bCs/>
          <w:spacing w:val="-4"/>
          <w:lang w:eastAsia="ko-KR"/>
        </w:rPr>
        <w:t xml:space="preserve"> </w:t>
      </w:r>
      <w:r w:rsidRPr="00120B42">
        <w:rPr>
          <w:bCs/>
          <w:spacing w:val="-4"/>
          <w:lang w:val="en-US" w:eastAsia="ko-KR"/>
        </w:rPr>
        <w:t>Pro</w:t>
      </w:r>
      <w:r w:rsidRPr="00120B42">
        <w:rPr>
          <w:bCs/>
          <w:spacing w:val="-4"/>
          <w:lang w:eastAsia="ko-KR"/>
        </w:rPr>
        <w:t xml:space="preserve"> озеро </w:t>
      </w:r>
      <w:proofErr w:type="spellStart"/>
      <w:r w:rsidRPr="00120B42">
        <w:rPr>
          <w:bCs/>
          <w:spacing w:val="-4"/>
          <w:lang w:eastAsia="ko-KR"/>
        </w:rPr>
        <w:t>Шубарколь</w:t>
      </w:r>
      <w:proofErr w:type="spellEnd"/>
      <w:r w:rsidRPr="00120B42">
        <w:rPr>
          <w:bCs/>
          <w:spacing w:val="-4"/>
          <w:lang w:eastAsia="ko-KR"/>
        </w:rPr>
        <w:t xml:space="preserve"> расположено на расстоянии 3,74 км от границ лицензии (рис. 8.1).</w:t>
      </w:r>
    </w:p>
    <w:p w14:paraId="561040CB" w14:textId="77777777" w:rsidR="00120B42" w:rsidRPr="00120B42" w:rsidRDefault="00120B42" w:rsidP="00120B42">
      <w:pPr>
        <w:pBdr>
          <w:top w:val="nil"/>
          <w:left w:val="nil"/>
          <w:bottom w:val="nil"/>
          <w:right w:val="nil"/>
          <w:between w:val="nil"/>
        </w:pBdr>
        <w:ind w:firstLine="567"/>
        <w:jc w:val="both"/>
      </w:pPr>
      <w:r w:rsidRPr="00120B42">
        <w:t>Планом разведки предусматривается проводить работы строго за пределами рекомендованной водоохранной полосы (35 метров). Проведение работ в пределах рекомендованной водоохранной зоны (500 метров) будет производиться при условии согласования намечаемой деятельности с уполномоченным государственным органом в области охраны водных ресурсов.</w:t>
      </w:r>
    </w:p>
    <w:p w14:paraId="489296AB" w14:textId="77777777" w:rsidR="00120B42" w:rsidRPr="00120B42" w:rsidRDefault="00120B42" w:rsidP="00120B42">
      <w:pPr>
        <w:ind w:firstLine="567"/>
        <w:jc w:val="both"/>
      </w:pPr>
      <w:r w:rsidRPr="00120B42">
        <w:t>Проектом не предусматривается забор воды из рек. Проектом также не предусматривается сброс хозяйственно-бытовых стоков в поверхностные водоисточники или пониженные места рельефа местности.</w:t>
      </w:r>
    </w:p>
    <w:p w14:paraId="3AAAFFAE" w14:textId="77777777" w:rsidR="00120B42" w:rsidRPr="00120B42" w:rsidRDefault="00120B42" w:rsidP="00120B42">
      <w:pPr>
        <w:pStyle w:val="BodyText"/>
        <w:ind w:firstLine="567"/>
        <w:jc w:val="both"/>
        <w:rPr>
          <w:bCs/>
          <w:sz w:val="24"/>
          <w:szCs w:val="24"/>
        </w:rPr>
      </w:pPr>
      <w:r w:rsidRPr="00120B42">
        <w:rPr>
          <w:bCs/>
          <w:sz w:val="24"/>
          <w:szCs w:val="24"/>
        </w:rPr>
        <w:t xml:space="preserve">Поверхностные водотоки и водоёмы, способные оказывать какое-либо влияние на гидродинамический режим подземных вод, вблизи месторождения отсутствуют. </w:t>
      </w:r>
    </w:p>
    <w:p w14:paraId="4D1F7CB8" w14:textId="77777777" w:rsidR="00120B42" w:rsidRPr="00120B42" w:rsidRDefault="00120B42" w:rsidP="00120B42">
      <w:pPr>
        <w:overflowPunct w:val="0"/>
        <w:autoSpaceDE w:val="0"/>
        <w:autoSpaceDN w:val="0"/>
        <w:adjustRightInd w:val="0"/>
        <w:ind w:firstLine="567"/>
        <w:jc w:val="both"/>
        <w:rPr>
          <w:bCs/>
        </w:rPr>
      </w:pPr>
      <w:r w:rsidRPr="00120B42">
        <w:rPr>
          <w:bCs/>
        </w:rPr>
        <w:t>Все работы на участке необходимо выполнять в строгом соответствии с требованиями Водного кодекса РК и статей 220, 223 Экологического кодекса РК.</w:t>
      </w:r>
    </w:p>
    <w:p w14:paraId="4C0075C3" w14:textId="77777777" w:rsidR="00120B42" w:rsidRPr="00120B42" w:rsidRDefault="00120B42" w:rsidP="00120B42">
      <w:pPr>
        <w:ind w:firstLine="567"/>
        <w:jc w:val="both"/>
      </w:pPr>
      <w:r w:rsidRPr="00120B42">
        <w:lastRenderedPageBreak/>
        <w:t>При соблюдении требований Водного и Экологического кодексов Республики Казахстан, воздействие на водные ресурсы района будет допустимым;</w:t>
      </w:r>
    </w:p>
    <w:p w14:paraId="48B2884A" w14:textId="77777777" w:rsidR="00120B42" w:rsidRPr="00120B42" w:rsidRDefault="00120B42" w:rsidP="00120B42">
      <w:pPr>
        <w:ind w:firstLine="567"/>
        <w:jc w:val="both"/>
      </w:pPr>
      <w:bookmarkStart w:id="45" w:name="z68"/>
      <w:bookmarkEnd w:id="44"/>
      <w:r w:rsidRPr="00120B42">
        <w:rPr>
          <w:b/>
        </w:rPr>
        <w:t>5) атмосферный воздух (в том числе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w:t>
      </w:r>
      <w:r w:rsidRPr="00120B42">
        <w:t xml:space="preserve">: </w:t>
      </w:r>
    </w:p>
    <w:p w14:paraId="04235F8B" w14:textId="77777777" w:rsidR="00120B42" w:rsidRPr="00120B42" w:rsidRDefault="00120B42" w:rsidP="00120B42">
      <w:pPr>
        <w:pStyle w:val="a6"/>
        <w:spacing w:before="0" w:beforeAutospacing="0" w:after="0" w:afterAutospacing="0"/>
        <w:ind w:firstLine="567"/>
        <w:contextualSpacing/>
        <w:jc w:val="both"/>
        <w:rPr>
          <w:color w:val="auto"/>
          <w:lang w:eastAsia="en-US"/>
        </w:rPr>
      </w:pPr>
      <w:bookmarkStart w:id="46" w:name="z69"/>
      <w:bookmarkEnd w:id="45"/>
      <w:r w:rsidRPr="00120B42">
        <w:rPr>
          <w:color w:val="auto"/>
        </w:rPr>
        <w:t>Намечаемые геологоразведочные работы носят кратковременный, локальный характер.</w:t>
      </w:r>
    </w:p>
    <w:p w14:paraId="5C15171C" w14:textId="77777777" w:rsidR="00120B42" w:rsidRPr="00120B42" w:rsidRDefault="00120B42" w:rsidP="00120B42">
      <w:pPr>
        <w:pStyle w:val="a6"/>
        <w:spacing w:before="0" w:beforeAutospacing="0" w:after="0" w:afterAutospacing="0"/>
        <w:ind w:firstLine="567"/>
        <w:jc w:val="both"/>
        <w:rPr>
          <w:color w:val="auto"/>
        </w:rPr>
      </w:pPr>
      <w:r w:rsidRPr="00120B42">
        <w:rPr>
          <w:color w:val="auto"/>
        </w:rPr>
        <w:t>Строительство зданий и сооружений планом разведки не предусмотрено.</w:t>
      </w:r>
    </w:p>
    <w:p w14:paraId="30246F2E" w14:textId="77777777" w:rsidR="00120B42" w:rsidRPr="00120B42" w:rsidRDefault="00120B42" w:rsidP="00120B42">
      <w:pPr>
        <w:shd w:val="clear" w:color="auto" w:fill="FFFFFF"/>
        <w:tabs>
          <w:tab w:val="left" w:pos="1134"/>
        </w:tabs>
        <w:ind w:firstLine="567"/>
        <w:contextualSpacing/>
        <w:jc w:val="both"/>
        <w:textAlignment w:val="baseline"/>
      </w:pPr>
      <w:r w:rsidRPr="00120B42">
        <w:t xml:space="preserve">Так как строительство зданий и сооружений планом разведки не предусмотрено, </w:t>
      </w:r>
      <w:proofErr w:type="spellStart"/>
      <w:r w:rsidRPr="00120B42">
        <w:t>постутилизация</w:t>
      </w:r>
      <w:proofErr w:type="spellEnd"/>
      <w:r w:rsidRPr="00120B42">
        <w:t xml:space="preserve"> зданий и сооружений не рассматривается.</w:t>
      </w:r>
    </w:p>
    <w:p w14:paraId="00CA01AB" w14:textId="77777777" w:rsidR="00120B42" w:rsidRPr="00120B42" w:rsidRDefault="00120B42" w:rsidP="00120B42">
      <w:pPr>
        <w:shd w:val="clear" w:color="auto" w:fill="FFFFFF"/>
        <w:tabs>
          <w:tab w:val="left" w:pos="1134"/>
        </w:tabs>
        <w:ind w:firstLine="567"/>
        <w:contextualSpacing/>
        <w:jc w:val="both"/>
        <w:textAlignment w:val="baseline"/>
      </w:pPr>
      <w:r w:rsidRPr="00120B42">
        <w:t>Источниками воздействия на атмосферный воздух при проведении поисковых разведочных работ будут:</w:t>
      </w:r>
    </w:p>
    <w:p w14:paraId="60AEBB4F" w14:textId="77777777" w:rsidR="00120B42" w:rsidRPr="00120B42" w:rsidRDefault="00120B42" w:rsidP="00120B42">
      <w:pPr>
        <w:pStyle w:val="ac"/>
        <w:numPr>
          <w:ilvl w:val="0"/>
          <w:numId w:val="9"/>
        </w:numPr>
        <w:shd w:val="clear" w:color="auto" w:fill="FFFFFF"/>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Земляные работы (рекультивация нарушенных земель, организация зумпфа при невозможности применения заводских зумпфов);</w:t>
      </w:r>
    </w:p>
    <w:p w14:paraId="2A54BCC3" w14:textId="77777777" w:rsidR="00120B42" w:rsidRPr="00120B42" w:rsidRDefault="00120B42" w:rsidP="00120B42">
      <w:pPr>
        <w:pStyle w:val="ac"/>
        <w:numPr>
          <w:ilvl w:val="0"/>
          <w:numId w:val="9"/>
        </w:numPr>
        <w:shd w:val="clear" w:color="auto" w:fill="FFFFFF"/>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Буровые работы;</w:t>
      </w:r>
    </w:p>
    <w:p w14:paraId="0FDA5BD6" w14:textId="77777777" w:rsidR="00120B42" w:rsidRPr="00120B42" w:rsidRDefault="00120B42" w:rsidP="00120B42">
      <w:pPr>
        <w:pStyle w:val="ac"/>
        <w:numPr>
          <w:ilvl w:val="0"/>
          <w:numId w:val="9"/>
        </w:numPr>
        <w:shd w:val="clear" w:color="auto" w:fill="FFFFFF"/>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Работа дизельных электростанций, предназначенных для освещения и электропитания буровой площадки;</w:t>
      </w:r>
    </w:p>
    <w:p w14:paraId="4701CFCC" w14:textId="77777777" w:rsidR="00120B42" w:rsidRPr="00120B42" w:rsidRDefault="00120B42" w:rsidP="00120B42">
      <w:pPr>
        <w:pStyle w:val="ac"/>
        <w:numPr>
          <w:ilvl w:val="0"/>
          <w:numId w:val="9"/>
        </w:numPr>
        <w:shd w:val="clear" w:color="auto" w:fill="FFFFFF"/>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 xml:space="preserve">Топливозаправщик. </w:t>
      </w:r>
    </w:p>
    <w:p w14:paraId="2B8DA1A6" w14:textId="77777777" w:rsidR="00120B42" w:rsidRPr="00120B42" w:rsidRDefault="00120B42" w:rsidP="00120B42">
      <w:pPr>
        <w:shd w:val="clear" w:color="auto" w:fill="FFFFFF"/>
        <w:tabs>
          <w:tab w:val="left" w:pos="1134"/>
        </w:tabs>
        <w:ind w:firstLine="567"/>
        <w:contextualSpacing/>
        <w:jc w:val="both"/>
        <w:textAlignment w:val="baseline"/>
      </w:pPr>
      <w:r w:rsidRPr="00120B42">
        <w:t>Воздействие работ на атмосферный воздух района оценивается как низкий.</w:t>
      </w:r>
    </w:p>
    <w:p w14:paraId="737F1D4A" w14:textId="77777777" w:rsidR="00120B42" w:rsidRPr="00120B42" w:rsidRDefault="00120B42" w:rsidP="00120B42">
      <w:pPr>
        <w:ind w:firstLine="567"/>
        <w:jc w:val="both"/>
      </w:pPr>
      <w:r w:rsidRPr="00120B42">
        <w:t>Выбросы выхлопных газов от ДВС транспорта компенсируются соответствующими платежами по факту сожженного топлива.</w:t>
      </w:r>
    </w:p>
    <w:p w14:paraId="6E93A4BA" w14:textId="77777777" w:rsidR="00120B42" w:rsidRPr="00120B42" w:rsidRDefault="00120B42" w:rsidP="00120B42">
      <w:pPr>
        <w:ind w:firstLine="567"/>
        <w:jc w:val="both"/>
      </w:pPr>
      <w:r w:rsidRPr="00120B42">
        <w:t>При производстве геологоразведочных работ необходимо соблюдать требования статьи 208 Экологического кодекса РК.</w:t>
      </w:r>
    </w:p>
    <w:p w14:paraId="312375B9" w14:textId="77777777" w:rsidR="00120B42" w:rsidRPr="00120B42" w:rsidRDefault="00120B42" w:rsidP="00120B42">
      <w:pPr>
        <w:pStyle w:val="12"/>
        <w:shd w:val="clear" w:color="auto" w:fill="auto"/>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b/>
          <w:color w:val="auto"/>
          <w:sz w:val="24"/>
          <w:szCs w:val="24"/>
        </w:rPr>
        <w:t>6) сопротивляемость к изменению климата экологических и социально-экономических систем</w:t>
      </w:r>
      <w:r w:rsidRPr="00120B42">
        <w:rPr>
          <w:rFonts w:ascii="Times New Roman" w:hAnsi="Times New Roman" w:cs="Times New Roman"/>
          <w:color w:val="auto"/>
          <w:sz w:val="24"/>
          <w:szCs w:val="24"/>
        </w:rPr>
        <w:t xml:space="preserve">: </w:t>
      </w:r>
      <w:r w:rsidRPr="00120B42">
        <w:rPr>
          <w:rFonts w:ascii="Times New Roman" w:hAnsi="Times New Roman" w:cs="Times New Roman"/>
          <w:color w:val="auto"/>
          <w:sz w:val="24"/>
          <w:szCs w:val="24"/>
          <w:lang w:bidi="ru-RU"/>
        </w:rPr>
        <w:t>Поисковые работы потребуют привлечения местных рабочих кадров из различных профессиональных сфер для выполнения различных работ. Необходимые для производства материалы будут закупаться у отечественных производителей, тем самым стимулируя производство и занятость населения.</w:t>
      </w:r>
    </w:p>
    <w:p w14:paraId="38680151" w14:textId="77777777" w:rsidR="00120B42" w:rsidRPr="00120B42" w:rsidRDefault="00120B42" w:rsidP="00120B42">
      <w:pPr>
        <w:pStyle w:val="12"/>
        <w:shd w:val="clear" w:color="auto" w:fill="auto"/>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Наличие конкретных технических проектных решений исключает возможные формы неблагоприятного воздействия на окружающую среду, либо при невозможности полного исключения - обеспечивает его существенное снижение.</w:t>
      </w:r>
    </w:p>
    <w:p w14:paraId="0907425E" w14:textId="77777777" w:rsidR="00120B42" w:rsidRPr="00120B42" w:rsidRDefault="00120B42" w:rsidP="00120B42">
      <w:pPr>
        <w:pStyle w:val="12"/>
        <w:shd w:val="clear" w:color="auto" w:fill="auto"/>
        <w:spacing w:line="240" w:lineRule="auto"/>
        <w:ind w:firstLine="578"/>
        <w:jc w:val="both"/>
        <w:rPr>
          <w:rFonts w:ascii="Times New Roman" w:hAnsi="Times New Roman" w:cs="Times New Roman"/>
          <w:color w:val="auto"/>
          <w:sz w:val="24"/>
          <w:szCs w:val="24"/>
          <w:lang w:bidi="ru-RU"/>
        </w:rPr>
      </w:pPr>
      <w:bookmarkStart w:id="47" w:name="z70"/>
      <w:bookmarkEnd w:id="46"/>
      <w:r w:rsidRPr="00120B42">
        <w:rPr>
          <w:rFonts w:ascii="Times New Roman" w:hAnsi="Times New Roman" w:cs="Times New Roman"/>
          <w:b/>
          <w:color w:val="auto"/>
          <w:sz w:val="24"/>
          <w:szCs w:val="24"/>
        </w:rPr>
        <w:t>7) материальные активы, объекты историко-культурного наследия (в том числе архитектурные и археологические), ландшафты</w:t>
      </w:r>
      <w:r w:rsidRPr="00120B42">
        <w:rPr>
          <w:rFonts w:ascii="Times New Roman" w:hAnsi="Times New Roman" w:cs="Times New Roman"/>
          <w:color w:val="auto"/>
          <w:sz w:val="24"/>
          <w:szCs w:val="24"/>
        </w:rPr>
        <w:t xml:space="preserve">: </w:t>
      </w:r>
      <w:proofErr w:type="gramStart"/>
      <w:r w:rsidRPr="00120B42">
        <w:rPr>
          <w:rFonts w:ascii="Times New Roman" w:hAnsi="Times New Roman" w:cs="Times New Roman"/>
          <w:color w:val="auto"/>
          <w:sz w:val="24"/>
          <w:szCs w:val="24"/>
          <w:lang w:bidi="ru-RU"/>
        </w:rPr>
        <w:t>В</w:t>
      </w:r>
      <w:proofErr w:type="gramEnd"/>
      <w:r w:rsidRPr="00120B42">
        <w:rPr>
          <w:rFonts w:ascii="Times New Roman" w:hAnsi="Times New Roman" w:cs="Times New Roman"/>
          <w:color w:val="auto"/>
          <w:sz w:val="24"/>
          <w:szCs w:val="24"/>
          <w:lang w:bidi="ru-RU"/>
        </w:rPr>
        <w:t xml:space="preserve"> период проведения </w:t>
      </w:r>
      <w:proofErr w:type="spellStart"/>
      <w:r w:rsidRPr="00120B42">
        <w:rPr>
          <w:rFonts w:ascii="Times New Roman" w:hAnsi="Times New Roman" w:cs="Times New Roman"/>
          <w:color w:val="auto"/>
          <w:sz w:val="24"/>
          <w:szCs w:val="24"/>
          <w:lang w:bidi="ru-RU"/>
        </w:rPr>
        <w:t>геологразведочных</w:t>
      </w:r>
      <w:proofErr w:type="spellEnd"/>
      <w:r w:rsidRPr="00120B42">
        <w:rPr>
          <w:rFonts w:ascii="Times New Roman" w:hAnsi="Times New Roman" w:cs="Times New Roman"/>
          <w:color w:val="auto"/>
          <w:sz w:val="24"/>
          <w:szCs w:val="24"/>
          <w:lang w:bidi="ru-RU"/>
        </w:rPr>
        <w:t xml:space="preserve"> работ на территории проектирования не произойдут изменения растительного и почвенного покрова. Ландшафт не потеряет свои естественные </w:t>
      </w:r>
      <w:proofErr w:type="gramStart"/>
      <w:r w:rsidRPr="00120B42">
        <w:rPr>
          <w:rFonts w:ascii="Times New Roman" w:hAnsi="Times New Roman" w:cs="Times New Roman"/>
          <w:color w:val="auto"/>
          <w:sz w:val="24"/>
          <w:szCs w:val="24"/>
          <w:lang w:bidi="ru-RU"/>
        </w:rPr>
        <w:t>свойства, ввиду того, что</w:t>
      </w:r>
      <w:proofErr w:type="gramEnd"/>
      <w:r w:rsidRPr="00120B42">
        <w:rPr>
          <w:rFonts w:ascii="Times New Roman" w:hAnsi="Times New Roman" w:cs="Times New Roman"/>
          <w:color w:val="auto"/>
          <w:sz w:val="24"/>
          <w:szCs w:val="24"/>
          <w:lang w:bidi="ru-RU"/>
        </w:rPr>
        <w:t xml:space="preserve"> проектом предусмотрено передвижение автотранспорта по существующим дорогам.</w:t>
      </w:r>
    </w:p>
    <w:p w14:paraId="7689BDA0" w14:textId="77777777" w:rsidR="00120B42" w:rsidRPr="00120B42" w:rsidRDefault="00120B42" w:rsidP="00120B42">
      <w:pPr>
        <w:pStyle w:val="ac"/>
        <w:tabs>
          <w:tab w:val="left" w:pos="1134"/>
        </w:tabs>
        <w:spacing w:after="0" w:line="240" w:lineRule="auto"/>
        <w:ind w:left="-36" w:firstLine="603"/>
        <w:jc w:val="both"/>
        <w:rPr>
          <w:rFonts w:ascii="Times New Roman" w:hAnsi="Times New Roman"/>
          <w:sz w:val="24"/>
          <w:szCs w:val="24"/>
        </w:rPr>
      </w:pPr>
      <w:r w:rsidRPr="00120B42">
        <w:rPr>
          <w:rFonts w:ascii="Times New Roman" w:hAnsi="Times New Roman"/>
          <w:sz w:val="24"/>
          <w:szCs w:val="24"/>
        </w:rPr>
        <w:t>ЧК не предусматривает освоение земель. При этом, в случае обнаружения объектов, имеющих историческую, научную, художественную и культурную ценность ЧК предусматривает приостановить дальнейшее ведение работ и в течение трех рабочих дней сообщить об этом уполномоченному органу и местным исполнительным органам областей, городов республиканского значения, столицы.</w:t>
      </w:r>
    </w:p>
    <w:p w14:paraId="1D3CAD25" w14:textId="77777777" w:rsidR="00120B42" w:rsidRPr="00120B42" w:rsidRDefault="00120B42" w:rsidP="00120B42">
      <w:pPr>
        <w:pStyle w:val="12"/>
        <w:shd w:val="clear" w:color="auto" w:fill="auto"/>
        <w:spacing w:line="240" w:lineRule="auto"/>
        <w:ind w:firstLine="578"/>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val="kk-KZ"/>
        </w:rPr>
        <w:t>Для сохранения историко-культурного наследия будет обеспечиваться организация охранной зоны в размере 40 метров от внешней границы в соответствии с приказом Министерства культуры и спорта РК от 14 апреля 2020 года №86</w:t>
      </w:r>
      <w:r w:rsidRPr="00120B42">
        <w:rPr>
          <w:rFonts w:ascii="Times New Roman" w:hAnsi="Times New Roman" w:cs="Times New Roman"/>
          <w:color w:val="auto"/>
          <w:sz w:val="24"/>
          <w:szCs w:val="24"/>
        </w:rPr>
        <w:t>;</w:t>
      </w:r>
    </w:p>
    <w:bookmarkEnd w:id="47"/>
    <w:p w14:paraId="3BCB2E65" w14:textId="77777777" w:rsidR="00120B42" w:rsidRPr="00120B42" w:rsidRDefault="00120B42" w:rsidP="00120B42">
      <w:pPr>
        <w:ind w:firstLine="567"/>
        <w:jc w:val="both"/>
      </w:pPr>
      <w:r w:rsidRPr="00120B42">
        <w:rPr>
          <w:b/>
        </w:rPr>
        <w:t>8) взаимодействие указанных объектов</w:t>
      </w:r>
      <w:r w:rsidRPr="00120B42">
        <w:t>: не предусматривается.</w:t>
      </w:r>
      <w:bookmarkEnd w:id="41"/>
    </w:p>
    <w:p w14:paraId="35517EB2" w14:textId="0D0AE7B1" w:rsidR="00D10D4E" w:rsidRPr="00120B42" w:rsidRDefault="00D10D4E" w:rsidP="00120B42">
      <w:pPr>
        <w:ind w:firstLine="567"/>
        <w:jc w:val="both"/>
      </w:pPr>
    </w:p>
    <w:bookmarkEnd w:id="39"/>
    <w:p w14:paraId="34F8008E" w14:textId="77777777" w:rsidR="004C2CBE" w:rsidRPr="00120B42" w:rsidRDefault="004C2CBE" w:rsidP="00120B42">
      <w:pPr>
        <w:ind w:firstLine="567"/>
        <w:jc w:val="both"/>
        <w:rPr>
          <w:b/>
        </w:rPr>
      </w:pPr>
      <w:r w:rsidRPr="00120B42">
        <w:rPr>
          <w:b/>
        </w:rPr>
        <w:t>      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00FB8DD2" w14:textId="77777777" w:rsidR="00C5404C" w:rsidRPr="00120B42" w:rsidRDefault="00C5404C" w:rsidP="00120B42">
      <w:pPr>
        <w:pStyle w:val="a6"/>
        <w:spacing w:before="0" w:beforeAutospacing="0" w:after="0" w:afterAutospacing="0"/>
        <w:ind w:firstLine="567"/>
        <w:contextualSpacing/>
        <w:jc w:val="both"/>
        <w:rPr>
          <w:color w:val="auto"/>
          <w:lang w:eastAsia="en-US"/>
        </w:rPr>
      </w:pPr>
      <w:bookmarkStart w:id="48" w:name="_Hlk96655556"/>
      <w:bookmarkStart w:id="49" w:name="_Hlk142953915"/>
      <w:bookmarkStart w:id="50" w:name="z115"/>
      <w:bookmarkStart w:id="51" w:name="_Hlk136941248"/>
      <w:bookmarkStart w:id="52" w:name="_Hlk197549181"/>
      <w:bookmarkEnd w:id="40"/>
      <w:r w:rsidRPr="00120B42">
        <w:rPr>
          <w:b/>
          <w:color w:val="auto"/>
        </w:rPr>
        <w:lastRenderedPageBreak/>
        <w:t>Атмосфера.</w:t>
      </w:r>
      <w:r w:rsidRPr="00120B42">
        <w:rPr>
          <w:color w:val="auto"/>
        </w:rPr>
        <w:t xml:space="preserve"> </w:t>
      </w:r>
      <w:bookmarkStart w:id="53" w:name="_Hlk108988514"/>
      <w:bookmarkStart w:id="54" w:name="_Hlk119950781"/>
      <w:r w:rsidRPr="00120B42">
        <w:rPr>
          <w:color w:val="auto"/>
        </w:rPr>
        <w:t>Намечаемые геологоразведочные работы носят кратковременный, локальный характер.</w:t>
      </w:r>
    </w:p>
    <w:p w14:paraId="4D7C5747" w14:textId="77777777" w:rsidR="00C5404C" w:rsidRPr="00120B42" w:rsidRDefault="00C5404C" w:rsidP="00120B42">
      <w:pPr>
        <w:pStyle w:val="a6"/>
        <w:spacing w:before="0" w:beforeAutospacing="0" w:after="0" w:afterAutospacing="0"/>
        <w:ind w:firstLine="567"/>
        <w:jc w:val="both"/>
        <w:rPr>
          <w:color w:val="auto"/>
        </w:rPr>
      </w:pPr>
      <w:r w:rsidRPr="00120B42">
        <w:rPr>
          <w:color w:val="auto"/>
        </w:rPr>
        <w:t>Строительство зданий и сооружений планом разведки не предусмотрено.</w:t>
      </w:r>
    </w:p>
    <w:p w14:paraId="362D1C28" w14:textId="77777777" w:rsidR="00C5404C" w:rsidRPr="00120B42" w:rsidRDefault="00C5404C" w:rsidP="00120B42">
      <w:pPr>
        <w:shd w:val="clear" w:color="auto" w:fill="FFFFFF"/>
        <w:tabs>
          <w:tab w:val="left" w:pos="1134"/>
        </w:tabs>
        <w:ind w:firstLine="567"/>
        <w:contextualSpacing/>
        <w:jc w:val="both"/>
        <w:textAlignment w:val="baseline"/>
      </w:pPr>
      <w:r w:rsidRPr="00120B42">
        <w:t xml:space="preserve">Так как строительство зданий и сооружений планом разведки не предусмотрено, </w:t>
      </w:r>
      <w:proofErr w:type="spellStart"/>
      <w:r w:rsidRPr="00120B42">
        <w:t>постутилизация</w:t>
      </w:r>
      <w:proofErr w:type="spellEnd"/>
      <w:r w:rsidRPr="00120B42">
        <w:t xml:space="preserve"> зданий и сооружений не рассматривается.</w:t>
      </w:r>
    </w:p>
    <w:p w14:paraId="7B9DF5E8" w14:textId="77777777" w:rsidR="00C5404C" w:rsidRPr="00120B42" w:rsidRDefault="00C5404C" w:rsidP="00120B42">
      <w:pPr>
        <w:shd w:val="clear" w:color="auto" w:fill="FFFFFF"/>
        <w:tabs>
          <w:tab w:val="left" w:pos="1134"/>
        </w:tabs>
        <w:ind w:firstLine="567"/>
        <w:contextualSpacing/>
        <w:jc w:val="both"/>
        <w:textAlignment w:val="baseline"/>
      </w:pPr>
      <w:r w:rsidRPr="00120B42">
        <w:t>Источниками воздействия на атмосферный воздух при проведении поисковых разведочных работ будут:</w:t>
      </w:r>
    </w:p>
    <w:p w14:paraId="75EFBB24" w14:textId="77777777" w:rsidR="00C5404C" w:rsidRPr="00120B42" w:rsidRDefault="00C5404C" w:rsidP="00120B42">
      <w:pPr>
        <w:pStyle w:val="ac"/>
        <w:numPr>
          <w:ilvl w:val="0"/>
          <w:numId w:val="11"/>
        </w:numPr>
        <w:shd w:val="clear" w:color="auto" w:fill="FFFFFF"/>
        <w:tabs>
          <w:tab w:val="left" w:pos="709"/>
        </w:tabs>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Земляные работы (рекультивация нарушенных земель, организация зумпфа при невозможности применения заводских зумпфов);</w:t>
      </w:r>
    </w:p>
    <w:p w14:paraId="08EB49A5" w14:textId="77777777" w:rsidR="00C5404C" w:rsidRPr="00120B42" w:rsidRDefault="00C5404C" w:rsidP="00120B42">
      <w:pPr>
        <w:pStyle w:val="ac"/>
        <w:numPr>
          <w:ilvl w:val="0"/>
          <w:numId w:val="11"/>
        </w:numPr>
        <w:shd w:val="clear" w:color="auto" w:fill="FFFFFF"/>
        <w:tabs>
          <w:tab w:val="left" w:pos="709"/>
        </w:tabs>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Буровые работы;</w:t>
      </w:r>
    </w:p>
    <w:p w14:paraId="4574F244" w14:textId="77777777" w:rsidR="00C5404C" w:rsidRPr="00120B42" w:rsidRDefault="00C5404C" w:rsidP="00120B42">
      <w:pPr>
        <w:pStyle w:val="ac"/>
        <w:numPr>
          <w:ilvl w:val="0"/>
          <w:numId w:val="11"/>
        </w:numPr>
        <w:shd w:val="clear" w:color="auto" w:fill="FFFFFF"/>
        <w:tabs>
          <w:tab w:val="left" w:pos="709"/>
        </w:tabs>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Работа дизельных электростанций, предназначенных для освещения и электропитания буровой площадки;</w:t>
      </w:r>
    </w:p>
    <w:p w14:paraId="327F04CE" w14:textId="77777777" w:rsidR="00C5404C" w:rsidRPr="00120B42" w:rsidRDefault="00C5404C" w:rsidP="00120B42">
      <w:pPr>
        <w:pStyle w:val="ac"/>
        <w:numPr>
          <w:ilvl w:val="0"/>
          <w:numId w:val="11"/>
        </w:numPr>
        <w:shd w:val="clear" w:color="auto" w:fill="FFFFFF"/>
        <w:tabs>
          <w:tab w:val="left" w:pos="709"/>
        </w:tabs>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Топливозаправщик;</w:t>
      </w:r>
    </w:p>
    <w:p w14:paraId="4DE80E1B" w14:textId="77777777" w:rsidR="00C5404C" w:rsidRPr="00120B42" w:rsidRDefault="00C5404C" w:rsidP="00120B42">
      <w:pPr>
        <w:pStyle w:val="ac"/>
        <w:numPr>
          <w:ilvl w:val="0"/>
          <w:numId w:val="11"/>
        </w:numPr>
        <w:shd w:val="clear" w:color="auto" w:fill="FFFFFF"/>
        <w:tabs>
          <w:tab w:val="left" w:pos="709"/>
        </w:tabs>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 xml:space="preserve">Сварочные работы. </w:t>
      </w:r>
    </w:p>
    <w:p w14:paraId="5A71EF48" w14:textId="77777777" w:rsidR="00C5404C" w:rsidRPr="00120B42" w:rsidRDefault="00C5404C" w:rsidP="00120B42">
      <w:pPr>
        <w:ind w:firstLine="567"/>
        <w:jc w:val="both"/>
      </w:pPr>
      <w:r w:rsidRPr="00120B42">
        <w:t>Согласно проведенным расчетам, в ходе проведения намечаемой деятельности выбросы загрязняющих веществ в атмосферу составят: 2026 год - 10.78456195 т/год, 2027 год - 16.92743243 т/год, 2028-2030 годы - 28.2703734 т/год.</w:t>
      </w:r>
    </w:p>
    <w:p w14:paraId="5FF59650" w14:textId="77777777" w:rsidR="00C5404C" w:rsidRPr="00120B42" w:rsidRDefault="00C5404C" w:rsidP="00120B42">
      <w:pPr>
        <w:shd w:val="clear" w:color="auto" w:fill="FFFFFF"/>
        <w:tabs>
          <w:tab w:val="left" w:pos="1134"/>
        </w:tabs>
        <w:ind w:firstLine="567"/>
        <w:contextualSpacing/>
        <w:jc w:val="both"/>
        <w:textAlignment w:val="baseline"/>
      </w:pPr>
      <w:r w:rsidRPr="00120B42">
        <w:t>Воздействие работ на атмосферный воздух района оценивается как низкий.</w:t>
      </w:r>
    </w:p>
    <w:p w14:paraId="6B94703F" w14:textId="77777777" w:rsidR="00C5404C" w:rsidRPr="00120B42" w:rsidRDefault="00C5404C" w:rsidP="00120B42">
      <w:pPr>
        <w:ind w:firstLine="567"/>
        <w:jc w:val="both"/>
      </w:pPr>
      <w:r w:rsidRPr="00120B42">
        <w:t>Выбросы выхлопных газов от ДВС транспорта компенсируются соответствующими платежами по факту сожженного топлива.</w:t>
      </w:r>
    </w:p>
    <w:p w14:paraId="38A32463" w14:textId="77777777" w:rsidR="00C5404C" w:rsidRPr="00120B42" w:rsidRDefault="00C5404C" w:rsidP="00120B42">
      <w:pPr>
        <w:ind w:firstLine="567"/>
        <w:jc w:val="both"/>
      </w:pPr>
      <w:r w:rsidRPr="00120B42">
        <w:t>При производстве геологоразведочных работ необходимо соблюдать требования статьи 208 Экологического кодекса РК.</w:t>
      </w:r>
    </w:p>
    <w:bookmarkEnd w:id="53"/>
    <w:bookmarkEnd w:id="54"/>
    <w:p w14:paraId="65B7BB69" w14:textId="77777777" w:rsidR="00C5404C" w:rsidRPr="00120B42" w:rsidRDefault="00C5404C" w:rsidP="00120B42">
      <w:pPr>
        <w:pBdr>
          <w:top w:val="nil"/>
          <w:left w:val="nil"/>
          <w:bottom w:val="nil"/>
          <w:right w:val="nil"/>
          <w:between w:val="nil"/>
        </w:pBdr>
        <w:ind w:firstLine="567"/>
        <w:jc w:val="both"/>
      </w:pPr>
      <w:r w:rsidRPr="00120B42">
        <w:rPr>
          <w:b/>
        </w:rPr>
        <w:t>Водные ресурсы.</w:t>
      </w:r>
      <w:r w:rsidRPr="00120B42">
        <w:t xml:space="preserve"> </w:t>
      </w:r>
      <w:bookmarkStart w:id="55" w:name="_Hlk108988532"/>
      <w:r w:rsidRPr="00120B42">
        <w:t>Питьевое водоснабжение персонала будет осуществляться привозной бутилированной водой. Качество питьевой воды должно соответствовать правилам РК в этой сфере.</w:t>
      </w:r>
    </w:p>
    <w:p w14:paraId="549D95FE" w14:textId="77777777" w:rsidR="00C5404C" w:rsidRPr="00120B42" w:rsidRDefault="00C5404C" w:rsidP="00120B42">
      <w:pPr>
        <w:pBdr>
          <w:top w:val="nil"/>
          <w:left w:val="nil"/>
          <w:bottom w:val="nil"/>
          <w:right w:val="nil"/>
          <w:between w:val="nil"/>
        </w:pBdr>
        <w:ind w:firstLine="567"/>
        <w:jc w:val="both"/>
      </w:pPr>
      <w:r w:rsidRPr="00120B42">
        <w:t>Для технологических нужд вода будет приобретаться у специализированных предприятий, Планом разведки не предусматривается забор воды из поверхностных водных источников без разрешения на специальное водопользование.</w:t>
      </w:r>
    </w:p>
    <w:p w14:paraId="3C900BDD" w14:textId="77777777" w:rsidR="00C5404C" w:rsidRPr="00120B42" w:rsidRDefault="00C5404C" w:rsidP="00120B42">
      <w:pPr>
        <w:autoSpaceDE w:val="0"/>
        <w:autoSpaceDN w:val="0"/>
        <w:adjustRightInd w:val="0"/>
        <w:ind w:firstLine="567"/>
        <w:jc w:val="both"/>
      </w:pPr>
      <w:r w:rsidRPr="00120B42">
        <w:rPr>
          <w:lang w:val="kk-KZ"/>
        </w:rPr>
        <w:t>Использование воды питьевого качества на технические (производственные нужды) не допускается.</w:t>
      </w:r>
    </w:p>
    <w:p w14:paraId="7D23E7E9" w14:textId="77777777" w:rsidR="00C5404C" w:rsidRPr="00120B42" w:rsidRDefault="00C5404C" w:rsidP="00120B42">
      <w:pPr>
        <w:ind w:firstLine="567"/>
        <w:jc w:val="both"/>
        <w:rPr>
          <w:lang w:val="kk-KZ"/>
        </w:rPr>
      </w:pPr>
      <w:r w:rsidRPr="00120B42">
        <w:rPr>
          <w:lang w:val="kk-KZ"/>
        </w:rPr>
        <w:t>Согласно п. 2 статьи 216 Кодекса сброс не очищенных до нормативов допустимых сбросов сточных вод в водный объект или на рельеф местности запрещается.</w:t>
      </w:r>
    </w:p>
    <w:p w14:paraId="6584D28C" w14:textId="77777777" w:rsidR="00C5404C" w:rsidRPr="00120B42" w:rsidRDefault="00C5404C" w:rsidP="00120B42">
      <w:pPr>
        <w:shd w:val="clear" w:color="auto" w:fill="FFFFFF"/>
        <w:tabs>
          <w:tab w:val="left" w:pos="1134"/>
        </w:tabs>
        <w:ind w:firstLine="567"/>
        <w:contextualSpacing/>
        <w:jc w:val="both"/>
        <w:textAlignment w:val="baseline"/>
      </w:pPr>
      <w:r w:rsidRPr="00120B42">
        <w:t xml:space="preserve">Сброс производственных сточных вод не предусмотрен. Персонал предприятия будет проживать в арендованном жилье ближайшего населенного пункта. </w:t>
      </w:r>
    </w:p>
    <w:p w14:paraId="338E3D45" w14:textId="77777777" w:rsidR="00C5404C" w:rsidRPr="00120B42" w:rsidRDefault="00C5404C" w:rsidP="00120B42">
      <w:pPr>
        <w:shd w:val="clear" w:color="auto" w:fill="FFFFFF"/>
        <w:tabs>
          <w:tab w:val="left" w:pos="1134"/>
        </w:tabs>
        <w:ind w:firstLine="567"/>
        <w:contextualSpacing/>
        <w:jc w:val="both"/>
        <w:textAlignment w:val="baseline"/>
      </w:pPr>
      <w:r w:rsidRPr="00120B42">
        <w:t>Объем водоотведения по хозяйственно-бытовому направлению равен объему водопотребления и составляет 552,12 м</w:t>
      </w:r>
      <w:r w:rsidRPr="00120B42">
        <w:rPr>
          <w:vertAlign w:val="superscript"/>
        </w:rPr>
        <w:t>3</w:t>
      </w:r>
      <w:r w:rsidRPr="00120B42">
        <w:t xml:space="preserve">/год. Сброс хозяйственно-бытовых сточных вод будет производиться в герметичный септик. По мере необходимости содержимое септика будет откачиваться АС-машиной и передаваться на очистные сооружения по </w:t>
      </w:r>
      <w:proofErr w:type="spellStart"/>
      <w:r w:rsidRPr="00120B42">
        <w:t>догвору</w:t>
      </w:r>
      <w:proofErr w:type="spellEnd"/>
      <w:r w:rsidRPr="00120B42">
        <w:t>. Договор будет заключен перед началом работ.</w:t>
      </w:r>
    </w:p>
    <w:p w14:paraId="72D155EE" w14:textId="77777777" w:rsidR="00C5404C" w:rsidRPr="00120B42" w:rsidRDefault="00C5404C" w:rsidP="00120B42">
      <w:pPr>
        <w:pBdr>
          <w:top w:val="nil"/>
          <w:left w:val="nil"/>
          <w:bottom w:val="nil"/>
          <w:right w:val="nil"/>
          <w:between w:val="nil"/>
        </w:pBdr>
        <w:ind w:firstLine="567"/>
        <w:jc w:val="both"/>
      </w:pPr>
      <w:r w:rsidRPr="00120B42">
        <w:t>Проектом не предусматривается забор воды из рек. Проектом также не предусматривается сброс хозяйственно-бытовых стоков в поверхностные водоисточники или пониженные места рельефа местности.</w:t>
      </w:r>
    </w:p>
    <w:p w14:paraId="63DA91CE" w14:textId="77777777" w:rsidR="00C5404C" w:rsidRPr="00120B42" w:rsidRDefault="00C5404C" w:rsidP="00120B42">
      <w:pPr>
        <w:overflowPunct w:val="0"/>
        <w:autoSpaceDE w:val="0"/>
        <w:autoSpaceDN w:val="0"/>
        <w:adjustRightInd w:val="0"/>
        <w:ind w:firstLine="567"/>
        <w:jc w:val="both"/>
        <w:rPr>
          <w:bCs/>
        </w:rPr>
      </w:pPr>
      <w:r w:rsidRPr="00120B42">
        <w:rPr>
          <w:bCs/>
        </w:rPr>
        <w:t>Все работы на участке необходимо выполнять в строгом соответствии с требованиями Водного кодекса РК и статей 220, 223 Экологического кодекса РК.</w:t>
      </w:r>
    </w:p>
    <w:bookmarkEnd w:id="55"/>
    <w:p w14:paraId="53187FE6" w14:textId="77777777" w:rsidR="00C5404C" w:rsidRPr="00120B42" w:rsidRDefault="00C5404C" w:rsidP="00120B42">
      <w:pPr>
        <w:ind w:firstLine="567"/>
        <w:jc w:val="both"/>
      </w:pPr>
      <w:r w:rsidRPr="00120B42">
        <w:rPr>
          <w:b/>
        </w:rPr>
        <w:t>Физические факторы воздействия.</w:t>
      </w:r>
      <w:r w:rsidRPr="00120B42">
        <w:t xml:space="preserve"> </w:t>
      </w:r>
      <w:bookmarkStart w:id="56" w:name="_Hlk108988549"/>
      <w:r w:rsidRPr="00120B42">
        <w:t>Проведение геологоразведочных работ в пределах рассматриваемого участка не включает в себя такие источники физического воздействия, как электромагнитное и радиационное излучения, способные оказать негативное воздействие на прилегающие территории и население ближайшей селитебной зоны.</w:t>
      </w:r>
    </w:p>
    <w:p w14:paraId="6DEF8241" w14:textId="77777777" w:rsidR="00C5404C" w:rsidRPr="00120B42" w:rsidRDefault="00C5404C" w:rsidP="00120B42">
      <w:pPr>
        <w:ind w:firstLine="567"/>
        <w:jc w:val="both"/>
      </w:pPr>
      <w:r w:rsidRPr="00120B42">
        <w:t xml:space="preserve">Основным источником шума в ходе проведения разведочных работ будет являться работа автотранспорта и буровых установок. Шум, создаваемый движением </w:t>
      </w:r>
      <w:r w:rsidRPr="00120B42">
        <w:lastRenderedPageBreak/>
        <w:t>автотранспорта и работой оборудования, не окажет воздействия на здоровье населения селитебных территорий.</w:t>
      </w:r>
    </w:p>
    <w:p w14:paraId="1864E071" w14:textId="77777777" w:rsidR="00C5404C" w:rsidRPr="00120B42" w:rsidRDefault="00C5404C" w:rsidP="00120B42">
      <w:pPr>
        <w:ind w:firstLine="567"/>
        <w:jc w:val="both"/>
      </w:pPr>
      <w:r w:rsidRPr="00120B42">
        <w:t>Все используемое на предприятии оборудование соответствует действующим в РК стандартам по безопасности, а также физическим факторам воздействия.</w:t>
      </w:r>
      <w:bookmarkEnd w:id="56"/>
    </w:p>
    <w:p w14:paraId="71030705" w14:textId="77777777" w:rsidR="00C5404C" w:rsidRPr="00120B42" w:rsidRDefault="00C5404C" w:rsidP="00120B42">
      <w:pPr>
        <w:overflowPunct w:val="0"/>
        <w:autoSpaceDE w:val="0"/>
        <w:autoSpaceDN w:val="0"/>
        <w:adjustRightInd w:val="0"/>
        <w:ind w:firstLine="567"/>
        <w:jc w:val="both"/>
        <w:textAlignment w:val="baseline"/>
      </w:pPr>
      <w:r w:rsidRPr="00120B42">
        <w:rPr>
          <w:b/>
        </w:rPr>
        <w:t>Отходы производства и потребления.</w:t>
      </w:r>
      <w:r w:rsidRPr="00120B42">
        <w:t xml:space="preserve"> </w:t>
      </w:r>
      <w:bookmarkEnd w:id="51"/>
    </w:p>
    <w:p w14:paraId="1C313EF5" w14:textId="77777777" w:rsidR="00C5404C" w:rsidRPr="00120B42" w:rsidRDefault="00C5404C" w:rsidP="00120B42">
      <w:pPr>
        <w:overflowPunct w:val="0"/>
        <w:autoSpaceDE w:val="0"/>
        <w:autoSpaceDN w:val="0"/>
        <w:adjustRightInd w:val="0"/>
        <w:ind w:firstLine="567"/>
        <w:jc w:val="both"/>
        <w:textAlignment w:val="baseline"/>
      </w:pPr>
      <w:r w:rsidRPr="00120B42">
        <w:t xml:space="preserve">При поисковых геологоразведочных работах образуются отходы производства и потребления: опасные – до 1 т/год, неопасные – от 6,972 до 8,772 т/год, в том числе: </w:t>
      </w:r>
    </w:p>
    <w:p w14:paraId="28490576"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ТБО в объеме 3,0 т/год образуются в процессе жизнедеятельности персонала, №20 03 01</w:t>
      </w:r>
    </w:p>
    <w:p w14:paraId="14634C26"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Медицинские отходы в объеме 0,014 т/год образуется образуются по мере оказания медицинской помощи сотрудникам предприятия и при использовании медицинских аптечек, №18 01 04</w:t>
      </w:r>
    </w:p>
    <w:p w14:paraId="406CFDD6"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Промасленная ветошь в объеме 0,216 т/год образуется при мелком ремонте и эксплуатации спецтехники и автотранспорта, №15 02 02*</w:t>
      </w:r>
    </w:p>
    <w:p w14:paraId="3052BEC7"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Огарки сварочных электродов в объеме 0,008 т/год образуются во время сварочных работ, №12 01 13</w:t>
      </w:r>
    </w:p>
    <w:p w14:paraId="716DAF6F"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 xml:space="preserve">Лом черных металлов, 2,9 т/год, образование металлолома происходит при извлечении обсадных труб, а также при использовании бурового инструмента, №19 12 02. </w:t>
      </w:r>
    </w:p>
    <w:p w14:paraId="17F018AF"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Отработанные масляные фильтры в объеме 0,032 т/год, образуются при эксплуатации буровых установок и ДЭС, №16 01 07*</w:t>
      </w:r>
    </w:p>
    <w:p w14:paraId="70EF9FA7"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 xml:space="preserve"> Отработанные топливные фильтры в объеме 0,034 т/год, образуются при эксплуатации буровых установок и ДЭС, №16 01 07*</w:t>
      </w:r>
    </w:p>
    <w:p w14:paraId="33CCBEB5"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Отработанные воздушные фильтры в объеме 0,064 т/год, образуются при эксплуатации буровых установок и ДЭС, №16 01 99</w:t>
      </w:r>
    </w:p>
    <w:p w14:paraId="50BCF51A"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Отработанные аккумуляторные батареи в объеме 0,244 т/год, образуются при эксплуатации буровых установок и ДЭС, №16 06 01*</w:t>
      </w:r>
    </w:p>
    <w:p w14:paraId="7C13CDFE"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Отработанные масла в объеме 0,474 т/год, образуются при эксплуатации буровых установок и ДЭС, №13 02 06*</w:t>
      </w:r>
    </w:p>
    <w:p w14:paraId="1ED28A87"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Отходы полиэтилена в объеме 0,386 т/год, образуется при укрытии плёнкой плодородного и потенциально-плодородного слоя почвы, №07 02 13.</w:t>
      </w:r>
    </w:p>
    <w:p w14:paraId="0E191D43" w14:textId="77777777" w:rsidR="00C5404C" w:rsidRPr="00120B42" w:rsidRDefault="00C5404C" w:rsidP="00120B42">
      <w:pPr>
        <w:pStyle w:val="ac"/>
        <w:numPr>
          <w:ilvl w:val="0"/>
          <w:numId w:val="12"/>
        </w:numPr>
        <w:tabs>
          <w:tab w:val="left" w:pos="709"/>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120B42">
        <w:rPr>
          <w:rFonts w:ascii="Times New Roman" w:hAnsi="Times New Roman"/>
          <w:sz w:val="24"/>
          <w:szCs w:val="24"/>
        </w:rPr>
        <w:t>Буровой шлам в объеме в 2026 г. – 0,6 т/год, в 2027 г. – 1,2 т/год, в 2028-2030 гг. – 2,4 т/год, образуется в результате бурения скважин, №01 05 99</w:t>
      </w:r>
    </w:p>
    <w:bookmarkEnd w:id="52"/>
    <w:p w14:paraId="74843A00" w14:textId="77777777" w:rsidR="00C5404C" w:rsidRPr="00120B42" w:rsidRDefault="00C5404C" w:rsidP="00120B42">
      <w:pPr>
        <w:pStyle w:val="24"/>
        <w:tabs>
          <w:tab w:val="num" w:pos="0"/>
        </w:tabs>
        <w:spacing w:after="0" w:line="240" w:lineRule="auto"/>
        <w:ind w:firstLine="567"/>
        <w:jc w:val="both"/>
      </w:pPr>
      <w:r w:rsidRPr="00120B42">
        <w:t>Основные мероприятия заключаются в следующем:</w:t>
      </w:r>
    </w:p>
    <w:p w14:paraId="0FB207B7" w14:textId="77777777" w:rsidR="00C5404C" w:rsidRPr="00120B42" w:rsidRDefault="00C5404C" w:rsidP="00120B42">
      <w:pPr>
        <w:pStyle w:val="24"/>
        <w:numPr>
          <w:ilvl w:val="0"/>
          <w:numId w:val="10"/>
        </w:numPr>
        <w:tabs>
          <w:tab w:val="clear" w:pos="1134"/>
          <w:tab w:val="num" w:pos="0"/>
          <w:tab w:val="num" w:pos="1080"/>
        </w:tabs>
        <w:spacing w:after="0" w:line="240" w:lineRule="auto"/>
        <w:ind w:left="0" w:firstLine="567"/>
        <w:jc w:val="both"/>
      </w:pPr>
      <w:r w:rsidRPr="00120B42">
        <w:t>хранение отходов в специально отведенных контейнерах, подходящих для хранения конкретного вида отходов;</w:t>
      </w:r>
    </w:p>
    <w:p w14:paraId="3BDEB8BE" w14:textId="77777777" w:rsidR="00C5404C" w:rsidRPr="00120B42" w:rsidRDefault="00C5404C" w:rsidP="00120B42">
      <w:pPr>
        <w:pStyle w:val="24"/>
        <w:numPr>
          <w:ilvl w:val="0"/>
          <w:numId w:val="10"/>
        </w:numPr>
        <w:tabs>
          <w:tab w:val="clear" w:pos="1134"/>
          <w:tab w:val="num" w:pos="0"/>
          <w:tab w:val="num" w:pos="1080"/>
        </w:tabs>
        <w:spacing w:after="0" w:line="240" w:lineRule="auto"/>
        <w:ind w:left="0" w:firstLine="567"/>
        <w:jc w:val="both"/>
      </w:pPr>
      <w:r w:rsidRPr="00120B42">
        <w:t>транспортировка отходов с использованием транспортных средств, оборудованных для данной цели.</w:t>
      </w:r>
    </w:p>
    <w:p w14:paraId="6A6232E1" w14:textId="77777777" w:rsidR="00C5404C" w:rsidRPr="00120B42" w:rsidRDefault="00C5404C" w:rsidP="00120B42">
      <w:pPr>
        <w:pStyle w:val="24"/>
        <w:numPr>
          <w:ilvl w:val="0"/>
          <w:numId w:val="10"/>
        </w:numPr>
        <w:spacing w:after="0" w:line="240" w:lineRule="auto"/>
        <w:ind w:left="0" w:firstLine="567"/>
        <w:jc w:val="both"/>
      </w:pPr>
      <w:bookmarkStart w:id="57" w:name="_Hlk185976972"/>
      <w:r w:rsidRPr="00120B42">
        <w:t>Предприятием предусматривается соблюдение требований статей 331, 336 и 339 Экологического кодекса Республики Казахстан.</w:t>
      </w:r>
    </w:p>
    <w:bookmarkEnd w:id="57"/>
    <w:p w14:paraId="5446C41E" w14:textId="77777777" w:rsidR="00C5404C" w:rsidRPr="00120B42" w:rsidRDefault="00C5404C" w:rsidP="00120B42">
      <w:pPr>
        <w:overflowPunct w:val="0"/>
        <w:autoSpaceDE w:val="0"/>
        <w:autoSpaceDN w:val="0"/>
        <w:adjustRightInd w:val="0"/>
        <w:ind w:firstLine="567"/>
        <w:jc w:val="both"/>
        <w:textAlignment w:val="baseline"/>
      </w:pPr>
      <w:r w:rsidRPr="00120B42">
        <w:t>Накопление отходов предусмотрено в специально оборудованных контейнерах в соответствии с требованиями законодательства Республики Казахстан.</w:t>
      </w:r>
    </w:p>
    <w:p w14:paraId="39DE9FB2" w14:textId="77777777" w:rsidR="00C5404C" w:rsidRPr="00120B42" w:rsidRDefault="00C5404C" w:rsidP="00120B42">
      <w:pPr>
        <w:overflowPunct w:val="0"/>
        <w:autoSpaceDE w:val="0"/>
        <w:autoSpaceDN w:val="0"/>
        <w:adjustRightInd w:val="0"/>
        <w:ind w:firstLine="567"/>
        <w:jc w:val="both"/>
        <w:textAlignment w:val="baseline"/>
      </w:pPr>
      <w:r w:rsidRPr="00120B42">
        <w:t xml:space="preserve">В соответствии с </w:t>
      </w:r>
      <w:proofErr w:type="spellStart"/>
      <w:r w:rsidRPr="00120B42">
        <w:t>пп</w:t>
      </w:r>
      <w:proofErr w:type="spellEnd"/>
      <w:r w:rsidRPr="00120B42">
        <w:t>.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14:paraId="2CA13F9D" w14:textId="77777777" w:rsidR="00C5404C" w:rsidRPr="00120B42" w:rsidRDefault="00C5404C" w:rsidP="00120B42">
      <w:pPr>
        <w:overflowPunct w:val="0"/>
        <w:autoSpaceDE w:val="0"/>
        <w:autoSpaceDN w:val="0"/>
        <w:adjustRightInd w:val="0"/>
        <w:ind w:firstLine="567"/>
        <w:jc w:val="both"/>
        <w:textAlignment w:val="baseline"/>
      </w:pPr>
      <w:r w:rsidRPr="00120B42">
        <w:t>Договор на вывоз отходов со специализированными организациями будут заключены непосредственно перед началом проведения работ.</w:t>
      </w:r>
    </w:p>
    <w:p w14:paraId="41123C9B" w14:textId="77777777" w:rsidR="00C5404C" w:rsidRPr="00120B42" w:rsidRDefault="00C5404C" w:rsidP="00120B42">
      <w:pPr>
        <w:pStyle w:val="a4"/>
        <w:spacing w:after="0"/>
        <w:ind w:left="0" w:right="141" w:firstLine="567"/>
        <w:jc w:val="both"/>
      </w:pPr>
      <w:r w:rsidRPr="00120B42">
        <w:t>Количество отходов, предусмотренных к переносу за пределы объекта за год, не превышает пороговых значений, установленных для переноса отходов правилами ведения регистра выбросов и переноса загрязнителей (перенос за пределы объекта двух тонн в год для опасных отходов или двух тысяч тонн в год для неопасных отходов).</w:t>
      </w:r>
    </w:p>
    <w:p w14:paraId="73ABE697" w14:textId="77777777" w:rsidR="00C5404C" w:rsidRPr="00120B42" w:rsidRDefault="00C5404C" w:rsidP="00120B42">
      <w:pPr>
        <w:ind w:firstLine="567"/>
        <w:jc w:val="both"/>
      </w:pPr>
      <w:r w:rsidRPr="00120B42">
        <w:lastRenderedPageBreak/>
        <w:t>Ремонт техники будет производиться в специализированных организациях ближайших населенных пунктах.</w:t>
      </w:r>
    </w:p>
    <w:p w14:paraId="7EF3B08A" w14:textId="77777777" w:rsidR="00C03EE8" w:rsidRPr="00120B42" w:rsidRDefault="00C03EE8" w:rsidP="00120B42">
      <w:pPr>
        <w:pStyle w:val="a4"/>
        <w:spacing w:after="0"/>
        <w:ind w:left="0" w:firstLine="567"/>
        <w:jc w:val="both"/>
      </w:pPr>
    </w:p>
    <w:bookmarkEnd w:id="48"/>
    <w:bookmarkEnd w:id="49"/>
    <w:p w14:paraId="43A56DC5" w14:textId="77777777" w:rsidR="004C2CBE" w:rsidRPr="00120B42" w:rsidRDefault="004C2CBE" w:rsidP="00120B42">
      <w:pPr>
        <w:ind w:firstLine="567"/>
        <w:jc w:val="both"/>
        <w:rPr>
          <w:b/>
        </w:rPr>
      </w:pPr>
      <w:r w:rsidRPr="00120B42">
        <w:rPr>
          <w:b/>
        </w:rPr>
        <w:t>      7) информация:</w:t>
      </w:r>
    </w:p>
    <w:p w14:paraId="3C70FC61" w14:textId="77777777" w:rsidR="004C2CBE" w:rsidRPr="00120B42" w:rsidRDefault="004C2CBE" w:rsidP="00120B42">
      <w:pPr>
        <w:ind w:firstLine="567"/>
        <w:jc w:val="both"/>
        <w:rPr>
          <w:b/>
        </w:rPr>
      </w:pPr>
      <w:bookmarkStart w:id="58" w:name="z116"/>
      <w:bookmarkEnd w:id="50"/>
      <w:r w:rsidRPr="00120B42">
        <w:rPr>
          <w:b/>
        </w:rPr>
        <w:t xml:space="preserve">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w:t>
      </w:r>
    </w:p>
    <w:p w14:paraId="65D016F2" w14:textId="77777777" w:rsidR="004C2CBE" w:rsidRPr="00120B42" w:rsidRDefault="004C2CBE" w:rsidP="00120B42">
      <w:pPr>
        <w:ind w:firstLine="567"/>
        <w:jc w:val="both"/>
      </w:pPr>
      <w:bookmarkStart w:id="59" w:name="z117"/>
      <w:bookmarkStart w:id="60" w:name="z119"/>
      <w:bookmarkEnd w:id="58"/>
      <w:r w:rsidRPr="00120B42">
        <w:t xml:space="preserve">Потенциальные опасности, связанные с риском функционирования предприятия, могут возникнуть в результате воздействия, как природных факторов, так и антропогенных. </w:t>
      </w:r>
    </w:p>
    <w:p w14:paraId="7B0D39A5" w14:textId="4783AC5C" w:rsidR="004C2CBE" w:rsidRPr="00120B42" w:rsidRDefault="004C2CBE" w:rsidP="00120B42">
      <w:pPr>
        <w:ind w:firstLine="567"/>
        <w:jc w:val="both"/>
      </w:pPr>
      <w:r w:rsidRPr="00120B42">
        <w:t xml:space="preserve">Наиболее вероятными авариями на рассматриваемом объекте могут быть пожары. Проектные решения предусматривают все необходимые мероприятия и </w:t>
      </w:r>
      <w:proofErr w:type="gramStart"/>
      <w:r w:rsidRPr="00120B42">
        <w:t>решения</w:t>
      </w:r>
      <w:proofErr w:type="gramEnd"/>
      <w:r w:rsidRPr="00120B42">
        <w:t xml:space="preserve"> направленные на недопущение и предотвращение данных ситуаций.</w:t>
      </w:r>
    </w:p>
    <w:p w14:paraId="2191953D" w14:textId="77777777" w:rsidR="00950AD5" w:rsidRPr="00120B42" w:rsidRDefault="00950AD5" w:rsidP="00120B42">
      <w:pPr>
        <w:pStyle w:val="a6"/>
        <w:spacing w:before="0" w:beforeAutospacing="0" w:after="0" w:afterAutospacing="0"/>
        <w:ind w:firstLine="567"/>
        <w:jc w:val="both"/>
        <w:rPr>
          <w:color w:val="auto"/>
        </w:rPr>
      </w:pPr>
      <w:r w:rsidRPr="00120B42">
        <w:rPr>
          <w:color w:val="auto"/>
        </w:rPr>
        <w:t>Ниже представлена информация по ключевым аспектам, связанным с вероятностью возникновения аварий, их последствиями и мерами по предотвращению и ликвидации:</w:t>
      </w:r>
    </w:p>
    <w:p w14:paraId="5D60E96D" w14:textId="1F663283" w:rsidR="00C5404C" w:rsidRPr="00120B42" w:rsidRDefault="00C5404C" w:rsidP="00120B42">
      <w:pPr>
        <w:numPr>
          <w:ilvl w:val="0"/>
          <w:numId w:val="5"/>
        </w:numPr>
        <w:ind w:left="0" w:firstLine="567"/>
        <w:jc w:val="both"/>
      </w:pPr>
      <w:r w:rsidRPr="00120B42">
        <w:rPr>
          <w:rStyle w:val="af5"/>
        </w:rPr>
        <w:t>Антропогенные факторы</w:t>
      </w:r>
      <w:r w:rsidRPr="00120B42">
        <w:t xml:space="preserve">: </w:t>
      </w:r>
      <w:r w:rsidRPr="00120B42">
        <w:rPr>
          <w:rStyle w:val="relative"/>
        </w:rPr>
        <w:t xml:space="preserve">Использование </w:t>
      </w:r>
      <w:r w:rsidR="00120B42" w:rsidRPr="00120B42">
        <w:rPr>
          <w:rStyle w:val="relative"/>
        </w:rPr>
        <w:t>спецтехники</w:t>
      </w:r>
      <w:r w:rsidRPr="00120B42">
        <w:rPr>
          <w:rStyle w:val="relative"/>
        </w:rPr>
        <w:t xml:space="preserve"> и бурового оборудования может привести к авариям, связанным с техническими неисправностями, нарушениями воздушного движения или воздействием на дикую фауну.</w:t>
      </w:r>
    </w:p>
    <w:p w14:paraId="341ED66D" w14:textId="73647DC3" w:rsidR="00950AD5" w:rsidRPr="00120B42" w:rsidRDefault="00950AD5" w:rsidP="00120B42">
      <w:pPr>
        <w:pStyle w:val="a6"/>
        <w:numPr>
          <w:ilvl w:val="0"/>
          <w:numId w:val="4"/>
        </w:numPr>
        <w:spacing w:before="0" w:beforeAutospacing="0" w:after="0" w:afterAutospacing="0"/>
        <w:ind w:left="0" w:firstLine="567"/>
        <w:jc w:val="both"/>
        <w:rPr>
          <w:color w:val="auto"/>
        </w:rPr>
      </w:pPr>
      <w:r w:rsidRPr="00120B42">
        <w:rPr>
          <w:rStyle w:val="af5"/>
          <w:color w:val="auto"/>
        </w:rPr>
        <w:t>Природные риски</w:t>
      </w:r>
      <w:r w:rsidRPr="00120B42">
        <w:rPr>
          <w:color w:val="auto"/>
        </w:rPr>
        <w:t xml:space="preserve">: </w:t>
      </w:r>
      <w:proofErr w:type="spellStart"/>
      <w:r w:rsidR="00120B42" w:rsidRPr="00120B42">
        <w:rPr>
          <w:rStyle w:val="relative"/>
          <w:color w:val="auto"/>
        </w:rPr>
        <w:t>Каркаралинский</w:t>
      </w:r>
      <w:proofErr w:type="spellEnd"/>
      <w:r w:rsidRPr="00120B42">
        <w:rPr>
          <w:rStyle w:val="relative"/>
          <w:color w:val="auto"/>
        </w:rPr>
        <w:t xml:space="preserve"> район подвержен риску паводков, особенно в весенний период, что может привести к затоплению объектов и нарушению работы оборудования.</w:t>
      </w:r>
    </w:p>
    <w:p w14:paraId="1E14EE6A" w14:textId="77777777" w:rsidR="00950AD5" w:rsidRPr="00120B42" w:rsidRDefault="00950AD5" w:rsidP="00120B42">
      <w:pPr>
        <w:ind w:firstLine="567"/>
        <w:jc w:val="both"/>
      </w:pPr>
      <w:r w:rsidRPr="00120B42">
        <w:t>Основные причины возникновения техногенных аварийных ситуаций при проведении всех видов работ можно классифицировать по следующим категориям:</w:t>
      </w:r>
    </w:p>
    <w:p w14:paraId="240B11AE" w14:textId="77777777" w:rsidR="00950AD5" w:rsidRPr="00120B42" w:rsidRDefault="00950AD5" w:rsidP="00120B42">
      <w:pPr>
        <w:numPr>
          <w:ilvl w:val="0"/>
          <w:numId w:val="3"/>
        </w:numPr>
        <w:ind w:left="0" w:firstLine="425"/>
        <w:jc w:val="both"/>
      </w:pPr>
      <w:r w:rsidRPr="00120B42">
        <w:t>технологические отказы, обусловленные нарушением норм технологического режима производства или отдельных технологических процессов;</w:t>
      </w:r>
    </w:p>
    <w:p w14:paraId="57B20A64" w14:textId="77777777" w:rsidR="00950AD5" w:rsidRPr="00120B42" w:rsidRDefault="00950AD5" w:rsidP="00120B42">
      <w:pPr>
        <w:numPr>
          <w:ilvl w:val="0"/>
          <w:numId w:val="3"/>
        </w:numPr>
        <w:ind w:left="0" w:firstLine="425"/>
        <w:jc w:val="both"/>
      </w:pPr>
      <w:r w:rsidRPr="00120B42">
        <w:t xml:space="preserve">механические отказы, вызванные частичным или полным </w:t>
      </w:r>
      <w:proofErr w:type="gramStart"/>
      <w:r w:rsidRPr="00120B42">
        <w:t>разрушением</w:t>
      </w:r>
      <w:proofErr w:type="gramEnd"/>
      <w:r w:rsidRPr="00120B42">
        <w:t xml:space="preserve"> или износом технологического оборудования или его деталей;</w:t>
      </w:r>
    </w:p>
    <w:p w14:paraId="6445716C" w14:textId="77777777" w:rsidR="00950AD5" w:rsidRPr="00120B42" w:rsidRDefault="00950AD5" w:rsidP="00120B42">
      <w:pPr>
        <w:numPr>
          <w:ilvl w:val="0"/>
          <w:numId w:val="3"/>
        </w:numPr>
        <w:ind w:left="0" w:firstLine="425"/>
        <w:jc w:val="both"/>
      </w:pPr>
      <w:r w:rsidRPr="00120B42">
        <w:t>организационно-технические отказы, обусловленные прекращением подачи сырья, электроэнергии, ошибками персонала и т. д.;</w:t>
      </w:r>
    </w:p>
    <w:p w14:paraId="571D26EE" w14:textId="77777777" w:rsidR="00950AD5" w:rsidRPr="00120B42" w:rsidRDefault="00950AD5" w:rsidP="00120B42">
      <w:pPr>
        <w:numPr>
          <w:ilvl w:val="0"/>
          <w:numId w:val="3"/>
        </w:numPr>
        <w:ind w:left="0" w:firstLine="425"/>
        <w:jc w:val="both"/>
      </w:pPr>
      <w:r w:rsidRPr="00120B42">
        <w:t>чрезвычайные события, обусловленные пожарами, взрывами, в том числе, на соседних объектах.</w:t>
      </w:r>
    </w:p>
    <w:p w14:paraId="4569792F" w14:textId="77777777" w:rsidR="004C2CBE" w:rsidRPr="00120B42" w:rsidRDefault="004C2CBE" w:rsidP="00120B42">
      <w:pPr>
        <w:ind w:firstLine="567"/>
        <w:jc w:val="both"/>
        <w:rPr>
          <w:b/>
        </w:rPr>
      </w:pPr>
      <w:r w:rsidRPr="00120B42">
        <w:rPr>
          <w:b/>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4CE8E166" w14:textId="77777777" w:rsidR="00950AD5" w:rsidRPr="00120B42" w:rsidRDefault="00950AD5" w:rsidP="00120B42">
      <w:pPr>
        <w:pStyle w:val="a6"/>
        <w:numPr>
          <w:ilvl w:val="0"/>
          <w:numId w:val="6"/>
        </w:numPr>
        <w:spacing w:before="0" w:beforeAutospacing="0" w:after="0" w:afterAutospacing="0"/>
        <w:ind w:left="0" w:firstLine="567"/>
        <w:jc w:val="both"/>
        <w:rPr>
          <w:color w:val="auto"/>
        </w:rPr>
      </w:pPr>
      <w:bookmarkStart w:id="61" w:name="z118"/>
      <w:bookmarkEnd w:id="59"/>
      <w:r w:rsidRPr="00120B42">
        <w:rPr>
          <w:rStyle w:val="af5"/>
          <w:color w:val="auto"/>
        </w:rPr>
        <w:t>Загрязнение воды</w:t>
      </w:r>
      <w:r w:rsidRPr="00120B42">
        <w:rPr>
          <w:color w:val="auto"/>
        </w:rPr>
        <w:t xml:space="preserve">: </w:t>
      </w:r>
      <w:r w:rsidRPr="00120B42">
        <w:rPr>
          <w:rStyle w:val="relative"/>
          <w:color w:val="auto"/>
        </w:rPr>
        <w:t>Возможное попадание загрязняющих веществ в грунтовые и поверхностные воды, что может повлиять на качество водоснабжения и экосистемы.</w:t>
      </w:r>
    </w:p>
    <w:p w14:paraId="1D1BEEBB" w14:textId="77777777" w:rsidR="00950AD5" w:rsidRPr="00120B42" w:rsidRDefault="00950AD5" w:rsidP="00120B42">
      <w:pPr>
        <w:pStyle w:val="a6"/>
        <w:numPr>
          <w:ilvl w:val="0"/>
          <w:numId w:val="6"/>
        </w:numPr>
        <w:spacing w:before="0" w:beforeAutospacing="0" w:after="0" w:afterAutospacing="0"/>
        <w:ind w:left="0" w:firstLine="567"/>
        <w:jc w:val="both"/>
        <w:rPr>
          <w:color w:val="auto"/>
        </w:rPr>
      </w:pPr>
      <w:r w:rsidRPr="00120B42">
        <w:rPr>
          <w:rStyle w:val="af5"/>
          <w:color w:val="auto"/>
        </w:rPr>
        <w:t>Воздействие на флору и фауну</w:t>
      </w:r>
      <w:r w:rsidRPr="00120B42">
        <w:rPr>
          <w:color w:val="auto"/>
        </w:rPr>
        <w:t xml:space="preserve">: </w:t>
      </w:r>
      <w:r w:rsidRPr="00120B42">
        <w:rPr>
          <w:rStyle w:val="relative"/>
          <w:color w:val="auto"/>
        </w:rPr>
        <w:t>Шум и вибрации от оборудования могут нарушить поведение и миграцию животных, особенно в зоологическом заказнике.</w:t>
      </w:r>
    </w:p>
    <w:p w14:paraId="53A24C41" w14:textId="77777777" w:rsidR="00950AD5" w:rsidRPr="00120B42" w:rsidRDefault="00950AD5" w:rsidP="00120B42">
      <w:pPr>
        <w:pStyle w:val="a6"/>
        <w:numPr>
          <w:ilvl w:val="0"/>
          <w:numId w:val="6"/>
        </w:numPr>
        <w:spacing w:before="0" w:beforeAutospacing="0" w:after="0" w:afterAutospacing="0"/>
        <w:ind w:left="0" w:firstLine="567"/>
        <w:jc w:val="both"/>
        <w:rPr>
          <w:color w:val="auto"/>
        </w:rPr>
      </w:pPr>
      <w:r w:rsidRPr="00120B42">
        <w:rPr>
          <w:rStyle w:val="af5"/>
          <w:color w:val="auto"/>
        </w:rPr>
        <w:t>Эрозия и деградация почвы</w:t>
      </w:r>
      <w:r w:rsidRPr="00120B42">
        <w:rPr>
          <w:color w:val="auto"/>
        </w:rPr>
        <w:t xml:space="preserve">: </w:t>
      </w:r>
      <w:r w:rsidRPr="00120B42">
        <w:rPr>
          <w:rStyle w:val="relative"/>
          <w:color w:val="auto"/>
        </w:rPr>
        <w:t>Механическое воздействие на почву может привести к ее эрозии и снижению плодородия.</w:t>
      </w:r>
    </w:p>
    <w:p w14:paraId="14544F07" w14:textId="77777777" w:rsidR="00950AD5" w:rsidRPr="00120B42" w:rsidRDefault="00950AD5" w:rsidP="00120B42">
      <w:pPr>
        <w:pStyle w:val="a6"/>
        <w:numPr>
          <w:ilvl w:val="0"/>
          <w:numId w:val="6"/>
        </w:numPr>
        <w:spacing w:before="0" w:beforeAutospacing="0" w:after="0" w:afterAutospacing="0"/>
        <w:ind w:left="0" w:firstLine="567"/>
        <w:jc w:val="both"/>
        <w:rPr>
          <w:rStyle w:val="relative"/>
          <w:color w:val="auto"/>
        </w:rPr>
      </w:pPr>
      <w:r w:rsidRPr="00120B42">
        <w:rPr>
          <w:rStyle w:val="af5"/>
          <w:color w:val="auto"/>
        </w:rPr>
        <w:t>Загрязнение воздуха</w:t>
      </w:r>
      <w:r w:rsidRPr="00120B42">
        <w:rPr>
          <w:color w:val="auto"/>
        </w:rPr>
        <w:t xml:space="preserve">: </w:t>
      </w:r>
      <w:r w:rsidRPr="00120B42">
        <w:rPr>
          <w:rStyle w:val="relative"/>
          <w:color w:val="auto"/>
        </w:rPr>
        <w:t>Выбросы от техники и оборудования могут ухудшить качество воздуха и повлиять на здоровье местных жителей и животных.</w:t>
      </w:r>
    </w:p>
    <w:p w14:paraId="01688B3A" w14:textId="77777777" w:rsidR="00950AD5" w:rsidRPr="00120B42" w:rsidRDefault="00950AD5" w:rsidP="00120B42">
      <w:pPr>
        <w:pStyle w:val="pj"/>
        <w:numPr>
          <w:ilvl w:val="0"/>
          <w:numId w:val="5"/>
        </w:numPr>
        <w:ind w:left="0" w:firstLine="567"/>
        <w:rPr>
          <w:color w:val="auto"/>
        </w:rPr>
      </w:pPr>
      <w:r w:rsidRPr="00120B42">
        <w:rPr>
          <w:rStyle w:val="af5"/>
          <w:color w:val="auto"/>
        </w:rPr>
        <w:t>Здоровье населения</w:t>
      </w:r>
      <w:r w:rsidRPr="00120B42">
        <w:rPr>
          <w:color w:val="auto"/>
        </w:rPr>
        <w:t xml:space="preserve">: Прямого социального или экономического воздействия на представителей населения не будет в связи с удаленным расположением проектируемого объекта. Потенциально возможные аварии маловероятны, а запланированные предупредительные и противоаварийные мероприятия позволят ликвидировать их на начальной стадии и минимизировать ущерб окружающей среде. </w:t>
      </w:r>
    </w:p>
    <w:p w14:paraId="22B1CEB8" w14:textId="77777777" w:rsidR="00950AD5" w:rsidRPr="00120B42" w:rsidRDefault="00950AD5" w:rsidP="00120B42">
      <w:pPr>
        <w:pStyle w:val="pj"/>
        <w:rPr>
          <w:color w:val="auto"/>
        </w:rPr>
      </w:pPr>
      <w:r w:rsidRPr="00120B42">
        <w:rPr>
          <w:color w:val="auto"/>
        </w:rPr>
        <w:t>Негативное воздействие на здоровье населения аварийной ситуации с выбросом вредных веществ маловероятно, вероятность этой ситуации очень мала.</w:t>
      </w:r>
    </w:p>
    <w:p w14:paraId="35ADD887" w14:textId="77777777" w:rsidR="004C2CBE" w:rsidRPr="00120B42" w:rsidRDefault="004C2CBE" w:rsidP="00120B42">
      <w:pPr>
        <w:ind w:firstLine="567"/>
        <w:jc w:val="both"/>
        <w:rPr>
          <w:b/>
        </w:rPr>
      </w:pPr>
      <w:r w:rsidRPr="00120B42">
        <w:rPr>
          <w:b/>
        </w:rPr>
        <w:t xml:space="preserve">о мерах по предотвращению аварий и </w:t>
      </w:r>
      <w:proofErr w:type="gramStart"/>
      <w:r w:rsidRPr="00120B42">
        <w:rPr>
          <w:b/>
        </w:rPr>
        <w:t>опасных природных явлений</w:t>
      </w:r>
      <w:proofErr w:type="gramEnd"/>
      <w:r w:rsidRPr="00120B42">
        <w:rPr>
          <w:b/>
        </w:rPr>
        <w:t xml:space="preserve"> и ликвидации их последствий, включая оповещение населения;</w:t>
      </w:r>
    </w:p>
    <w:bookmarkEnd w:id="61"/>
    <w:p w14:paraId="5A8761C9" w14:textId="77777777" w:rsidR="00950AD5" w:rsidRPr="00120B42" w:rsidRDefault="00950AD5" w:rsidP="00120B42">
      <w:pPr>
        <w:ind w:firstLine="567"/>
        <w:rPr>
          <w:b/>
        </w:rPr>
      </w:pPr>
      <w:r w:rsidRPr="00120B42">
        <w:rPr>
          <w:b/>
        </w:rPr>
        <w:t>Профилактические (предаварийные) мероприятия</w:t>
      </w:r>
    </w:p>
    <w:p w14:paraId="16BF3E67" w14:textId="77777777" w:rsidR="00950AD5" w:rsidRPr="00120B42" w:rsidRDefault="00950AD5" w:rsidP="00120B42">
      <w:pPr>
        <w:ind w:firstLine="567"/>
        <w:rPr>
          <w:b/>
          <w:i/>
        </w:rPr>
      </w:pPr>
      <w:r w:rsidRPr="00120B42">
        <w:rPr>
          <w:rFonts w:eastAsia="SimSun"/>
          <w:b/>
          <w:i/>
        </w:rPr>
        <w:t>Организационные</w:t>
      </w:r>
      <w:r w:rsidRPr="00120B42">
        <w:rPr>
          <w:b/>
          <w:i/>
        </w:rPr>
        <w:t xml:space="preserve"> </w:t>
      </w:r>
      <w:r w:rsidRPr="00120B42">
        <w:rPr>
          <w:rFonts w:eastAsia="SimSun"/>
          <w:b/>
          <w:i/>
        </w:rPr>
        <w:t>меры</w:t>
      </w:r>
      <w:r w:rsidRPr="00120B42">
        <w:rPr>
          <w:b/>
          <w:i/>
        </w:rPr>
        <w:t>:</w:t>
      </w:r>
    </w:p>
    <w:p w14:paraId="41C9BBDA" w14:textId="77777777" w:rsidR="00950AD5" w:rsidRPr="00120B42" w:rsidRDefault="00950AD5" w:rsidP="00120B42">
      <w:pPr>
        <w:pStyle w:val="a6"/>
        <w:numPr>
          <w:ilvl w:val="0"/>
          <w:numId w:val="7"/>
        </w:numPr>
        <w:spacing w:before="0" w:beforeAutospacing="0" w:after="0" w:afterAutospacing="0"/>
        <w:ind w:left="0" w:firstLine="567"/>
        <w:rPr>
          <w:b/>
          <w:color w:val="auto"/>
        </w:rPr>
      </w:pPr>
      <w:r w:rsidRPr="00120B42">
        <w:rPr>
          <w:color w:val="auto"/>
        </w:rPr>
        <w:lastRenderedPageBreak/>
        <w:t xml:space="preserve">Разработка и утверждение </w:t>
      </w:r>
      <w:r w:rsidRPr="00120B42">
        <w:rPr>
          <w:rStyle w:val="af5"/>
          <w:b w:val="0"/>
          <w:color w:val="auto"/>
        </w:rPr>
        <w:t>плана предотвращения и ликвидации аварийных ситуаций</w:t>
      </w:r>
      <w:r w:rsidRPr="00120B42">
        <w:rPr>
          <w:b/>
          <w:color w:val="auto"/>
        </w:rPr>
        <w:t>.</w:t>
      </w:r>
    </w:p>
    <w:p w14:paraId="73386A24" w14:textId="77777777" w:rsidR="00950AD5" w:rsidRPr="00120B42" w:rsidRDefault="00950AD5" w:rsidP="00120B42">
      <w:pPr>
        <w:pStyle w:val="a6"/>
        <w:numPr>
          <w:ilvl w:val="0"/>
          <w:numId w:val="7"/>
        </w:numPr>
        <w:spacing w:before="0" w:beforeAutospacing="0" w:after="0" w:afterAutospacing="0"/>
        <w:ind w:left="0" w:firstLine="567"/>
        <w:rPr>
          <w:color w:val="auto"/>
        </w:rPr>
      </w:pPr>
      <w:r w:rsidRPr="00120B42">
        <w:rPr>
          <w:color w:val="auto"/>
        </w:rPr>
        <w:t xml:space="preserve">Проведение </w:t>
      </w:r>
      <w:r w:rsidRPr="00120B42">
        <w:rPr>
          <w:rStyle w:val="af5"/>
          <w:b w:val="0"/>
          <w:color w:val="auto"/>
        </w:rPr>
        <w:t>инструктажей и тренировок персонала</w:t>
      </w:r>
      <w:r w:rsidRPr="00120B42">
        <w:rPr>
          <w:color w:val="auto"/>
        </w:rPr>
        <w:t xml:space="preserve"> по действиям в ЧС.</w:t>
      </w:r>
    </w:p>
    <w:p w14:paraId="564CE003" w14:textId="77777777" w:rsidR="00950AD5" w:rsidRPr="00120B42" w:rsidRDefault="00950AD5" w:rsidP="00120B42">
      <w:pPr>
        <w:pStyle w:val="a6"/>
        <w:numPr>
          <w:ilvl w:val="0"/>
          <w:numId w:val="7"/>
        </w:numPr>
        <w:spacing w:before="0" w:beforeAutospacing="0" w:after="0" w:afterAutospacing="0"/>
        <w:ind w:left="0" w:firstLine="567"/>
        <w:rPr>
          <w:color w:val="auto"/>
        </w:rPr>
      </w:pPr>
      <w:r w:rsidRPr="00120B42">
        <w:rPr>
          <w:color w:val="auto"/>
        </w:rPr>
        <w:t xml:space="preserve">Ограничение доступа на территорию </w:t>
      </w:r>
      <w:proofErr w:type="spellStart"/>
      <w:r w:rsidRPr="00120B42">
        <w:rPr>
          <w:color w:val="auto"/>
        </w:rPr>
        <w:t>неучастникам</w:t>
      </w:r>
      <w:proofErr w:type="spellEnd"/>
      <w:r w:rsidRPr="00120B42">
        <w:rPr>
          <w:color w:val="auto"/>
        </w:rPr>
        <w:t xml:space="preserve"> работ (особенно в зонах, чувствительных к воздействию).</w:t>
      </w:r>
    </w:p>
    <w:p w14:paraId="5E3AB385" w14:textId="77777777" w:rsidR="00950AD5" w:rsidRPr="00120B42" w:rsidRDefault="00950AD5" w:rsidP="00120B42">
      <w:pPr>
        <w:pStyle w:val="a6"/>
        <w:numPr>
          <w:ilvl w:val="0"/>
          <w:numId w:val="7"/>
        </w:numPr>
        <w:spacing w:before="0" w:beforeAutospacing="0" w:after="0" w:afterAutospacing="0"/>
        <w:ind w:left="0" w:firstLine="567"/>
        <w:rPr>
          <w:color w:val="auto"/>
        </w:rPr>
      </w:pPr>
      <w:r w:rsidRPr="00120B42">
        <w:rPr>
          <w:color w:val="auto"/>
        </w:rPr>
        <w:t>Учет природных факторов (ветровая нагрузка, угроза паводков, сейсмичность) в планировании маршрутов и технических решений.</w:t>
      </w:r>
    </w:p>
    <w:p w14:paraId="0D05ECC1" w14:textId="77777777" w:rsidR="00950AD5" w:rsidRPr="00120B42" w:rsidRDefault="00950AD5" w:rsidP="00120B42">
      <w:pPr>
        <w:pStyle w:val="a6"/>
        <w:numPr>
          <w:ilvl w:val="0"/>
          <w:numId w:val="7"/>
        </w:numPr>
        <w:spacing w:before="0" w:beforeAutospacing="0" w:after="0" w:afterAutospacing="0"/>
        <w:ind w:left="0" w:firstLine="567"/>
        <w:rPr>
          <w:color w:val="auto"/>
        </w:rPr>
      </w:pPr>
      <w:r w:rsidRPr="00120B42">
        <w:rPr>
          <w:color w:val="auto"/>
        </w:rPr>
        <w:t>Сезонное планирование: избегание работы в периоды повышенной вероятности паводков или пожаров.</w:t>
      </w:r>
    </w:p>
    <w:p w14:paraId="3758701F" w14:textId="77777777" w:rsidR="00950AD5" w:rsidRPr="00120B42" w:rsidRDefault="00950AD5" w:rsidP="00120B42">
      <w:pPr>
        <w:ind w:firstLine="567"/>
        <w:rPr>
          <w:b/>
          <w:i/>
        </w:rPr>
      </w:pPr>
      <w:r w:rsidRPr="00120B42">
        <w:rPr>
          <w:rFonts w:eastAsia="SimSun"/>
          <w:b/>
          <w:i/>
        </w:rPr>
        <w:t>Технические</w:t>
      </w:r>
      <w:r w:rsidRPr="00120B42">
        <w:rPr>
          <w:b/>
          <w:i/>
        </w:rPr>
        <w:t xml:space="preserve"> </w:t>
      </w:r>
      <w:r w:rsidRPr="00120B42">
        <w:rPr>
          <w:rFonts w:eastAsia="SimSun"/>
          <w:b/>
          <w:i/>
        </w:rPr>
        <w:t>меры</w:t>
      </w:r>
      <w:r w:rsidRPr="00120B42">
        <w:rPr>
          <w:b/>
          <w:i/>
        </w:rPr>
        <w:t>:</w:t>
      </w:r>
    </w:p>
    <w:p w14:paraId="56D21E17" w14:textId="77777777" w:rsidR="00950AD5" w:rsidRPr="00120B42" w:rsidRDefault="00950AD5" w:rsidP="00120B42">
      <w:pPr>
        <w:pStyle w:val="a6"/>
        <w:numPr>
          <w:ilvl w:val="0"/>
          <w:numId w:val="8"/>
        </w:numPr>
        <w:spacing w:before="0" w:beforeAutospacing="0" w:after="0" w:afterAutospacing="0"/>
        <w:ind w:left="0" w:firstLine="567"/>
        <w:rPr>
          <w:b/>
          <w:color w:val="auto"/>
        </w:rPr>
      </w:pPr>
      <w:r w:rsidRPr="00120B42">
        <w:rPr>
          <w:color w:val="auto"/>
        </w:rPr>
        <w:t xml:space="preserve">Применение </w:t>
      </w:r>
      <w:r w:rsidRPr="00120B42">
        <w:rPr>
          <w:rStyle w:val="af5"/>
          <w:b w:val="0"/>
          <w:color w:val="auto"/>
        </w:rPr>
        <w:t>исправной техники с пониженным уровнем шума, вибрации и выхлопа</w:t>
      </w:r>
      <w:r w:rsidRPr="00120B42">
        <w:rPr>
          <w:b/>
          <w:color w:val="auto"/>
        </w:rPr>
        <w:t>.</w:t>
      </w:r>
    </w:p>
    <w:p w14:paraId="55D94779" w14:textId="77777777" w:rsidR="00950AD5" w:rsidRPr="00120B42" w:rsidRDefault="00950AD5" w:rsidP="00120B42">
      <w:pPr>
        <w:pStyle w:val="a6"/>
        <w:numPr>
          <w:ilvl w:val="0"/>
          <w:numId w:val="8"/>
        </w:numPr>
        <w:spacing w:before="0" w:beforeAutospacing="0" w:after="0" w:afterAutospacing="0"/>
        <w:ind w:left="0" w:firstLine="567"/>
        <w:rPr>
          <w:color w:val="auto"/>
        </w:rPr>
      </w:pPr>
      <w:r w:rsidRPr="00120B42">
        <w:rPr>
          <w:color w:val="auto"/>
        </w:rPr>
        <w:t xml:space="preserve">Оснащение воздушных судов </w:t>
      </w:r>
      <w:r w:rsidRPr="00120B42">
        <w:rPr>
          <w:rStyle w:val="af5"/>
          <w:b w:val="0"/>
          <w:color w:val="auto"/>
        </w:rPr>
        <w:t>датчиками геолокации, высоты и системы экстренного отключения оборудования</w:t>
      </w:r>
      <w:r w:rsidRPr="00120B42">
        <w:rPr>
          <w:color w:val="auto"/>
        </w:rPr>
        <w:t>.</w:t>
      </w:r>
    </w:p>
    <w:p w14:paraId="0B97D51C" w14:textId="77777777" w:rsidR="00950AD5" w:rsidRPr="00120B42" w:rsidRDefault="00950AD5" w:rsidP="00120B42">
      <w:pPr>
        <w:pStyle w:val="a6"/>
        <w:numPr>
          <w:ilvl w:val="0"/>
          <w:numId w:val="8"/>
        </w:numPr>
        <w:spacing w:before="0" w:beforeAutospacing="0" w:after="0" w:afterAutospacing="0"/>
        <w:ind w:left="0" w:firstLine="567"/>
        <w:rPr>
          <w:color w:val="auto"/>
        </w:rPr>
      </w:pPr>
      <w:r w:rsidRPr="00120B42">
        <w:rPr>
          <w:color w:val="auto"/>
        </w:rPr>
        <w:t xml:space="preserve">Использование </w:t>
      </w:r>
      <w:r w:rsidRPr="00120B42">
        <w:rPr>
          <w:rStyle w:val="af5"/>
          <w:b w:val="0"/>
          <w:color w:val="auto"/>
        </w:rPr>
        <w:t>эко-топлива или топлива с пониженным уровнем выбросов</w:t>
      </w:r>
      <w:r w:rsidRPr="00120B42">
        <w:rPr>
          <w:b/>
          <w:color w:val="auto"/>
        </w:rPr>
        <w:t>.</w:t>
      </w:r>
    </w:p>
    <w:p w14:paraId="5AD75914" w14:textId="77777777" w:rsidR="00950AD5" w:rsidRPr="00120B42" w:rsidRDefault="00950AD5" w:rsidP="00120B42">
      <w:pPr>
        <w:pStyle w:val="a6"/>
        <w:numPr>
          <w:ilvl w:val="0"/>
          <w:numId w:val="8"/>
        </w:numPr>
        <w:spacing w:before="0" w:beforeAutospacing="0" w:after="0" w:afterAutospacing="0"/>
        <w:ind w:left="0" w:firstLine="567"/>
        <w:rPr>
          <w:color w:val="auto"/>
        </w:rPr>
      </w:pPr>
      <w:r w:rsidRPr="00120B42">
        <w:rPr>
          <w:color w:val="auto"/>
        </w:rPr>
        <w:t xml:space="preserve">Использование </w:t>
      </w:r>
      <w:r w:rsidRPr="00120B42">
        <w:rPr>
          <w:rStyle w:val="af5"/>
          <w:b w:val="0"/>
          <w:color w:val="auto"/>
        </w:rPr>
        <w:t>герметичных контейнеров для хранения топлива</w:t>
      </w:r>
      <w:r w:rsidRPr="00120B42">
        <w:rPr>
          <w:color w:val="auto"/>
        </w:rPr>
        <w:t>, с двойным дном и поддонами.</w:t>
      </w:r>
    </w:p>
    <w:p w14:paraId="6146A931" w14:textId="45960873" w:rsidR="004C2CBE" w:rsidRPr="00120B42" w:rsidRDefault="004C2CBE" w:rsidP="00120B42">
      <w:pPr>
        <w:ind w:firstLine="567"/>
        <w:jc w:val="both"/>
      </w:pPr>
    </w:p>
    <w:p w14:paraId="6ED59A3C" w14:textId="77777777" w:rsidR="004C2CBE" w:rsidRPr="00120B42" w:rsidRDefault="004C2CBE" w:rsidP="00120B42">
      <w:pPr>
        <w:ind w:firstLine="567"/>
        <w:jc w:val="both"/>
        <w:rPr>
          <w:b/>
        </w:rPr>
      </w:pPr>
      <w:r w:rsidRPr="00120B42">
        <w:rPr>
          <w:b/>
        </w:rPr>
        <w:t>      8) краткое описание:</w:t>
      </w:r>
    </w:p>
    <w:p w14:paraId="138ADD0C" w14:textId="77777777" w:rsidR="004C2CBE" w:rsidRPr="00120B42" w:rsidRDefault="004C2CBE" w:rsidP="00120B42">
      <w:pPr>
        <w:ind w:firstLine="567"/>
        <w:jc w:val="both"/>
        <w:rPr>
          <w:b/>
        </w:rPr>
      </w:pPr>
      <w:bookmarkStart w:id="62" w:name="z120"/>
      <w:bookmarkEnd w:id="60"/>
      <w:r w:rsidRPr="00120B42">
        <w:rPr>
          <w:b/>
        </w:rPr>
        <w:t>      мер по предотвращению, сокращению, смягчению выявленных существенных воздействий намечаемой деятельности на окружающую среду;</w:t>
      </w:r>
    </w:p>
    <w:p w14:paraId="514EC28A" w14:textId="77777777" w:rsidR="004C2CBE" w:rsidRPr="00120B42" w:rsidRDefault="004C2CBE" w:rsidP="00120B42">
      <w:pPr>
        <w:ind w:firstLine="567"/>
        <w:jc w:val="both"/>
        <w:rPr>
          <w:b/>
        </w:rPr>
      </w:pPr>
      <w:bookmarkStart w:id="63" w:name="z121"/>
      <w:bookmarkEnd w:id="62"/>
      <w:r w:rsidRPr="00120B42">
        <w:rPr>
          <w:b/>
        </w:rPr>
        <w:t>      мер по компенсации потерь биоразнообразия, если намечаемая деятельность может привести к таким потерям;</w:t>
      </w:r>
    </w:p>
    <w:p w14:paraId="558A1647" w14:textId="77777777" w:rsidR="004C2CBE" w:rsidRPr="00120B42" w:rsidRDefault="004C2CBE" w:rsidP="00120B42">
      <w:pPr>
        <w:ind w:firstLine="567"/>
        <w:jc w:val="both"/>
        <w:rPr>
          <w:b/>
        </w:rPr>
      </w:pPr>
      <w:bookmarkStart w:id="64" w:name="z122"/>
      <w:bookmarkEnd w:id="63"/>
      <w:r w:rsidRPr="00120B42">
        <w:rPr>
          <w:b/>
        </w:rPr>
        <w:t>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2D857C15" w14:textId="77777777" w:rsidR="004C2CBE" w:rsidRPr="00120B42" w:rsidRDefault="004C2CBE" w:rsidP="00120B42">
      <w:pPr>
        <w:ind w:firstLine="567"/>
        <w:jc w:val="both"/>
        <w:rPr>
          <w:b/>
        </w:rPr>
      </w:pPr>
      <w:bookmarkStart w:id="65" w:name="z123"/>
      <w:bookmarkEnd w:id="64"/>
      <w:r w:rsidRPr="00120B42">
        <w:rPr>
          <w:b/>
        </w:rPr>
        <w:t>      способов и мер восстановления окружающей среды в случаях прекращения намечаемой деятельности;</w:t>
      </w:r>
    </w:p>
    <w:p w14:paraId="20353E62" w14:textId="77777777" w:rsidR="00C03EE8" w:rsidRPr="00120B42" w:rsidRDefault="00C03EE8" w:rsidP="00120B42">
      <w:pPr>
        <w:ind w:firstLine="567"/>
        <w:jc w:val="both"/>
      </w:pPr>
      <w:bookmarkStart w:id="66" w:name="_Hlk94631725"/>
      <w:r w:rsidRPr="00120B42">
        <w:t xml:space="preserve">Намечаемые геологоразведочные работы носят кратковременный, локальный характер. </w:t>
      </w:r>
    </w:p>
    <w:p w14:paraId="35A703FA" w14:textId="77777777" w:rsidR="00C03EE8" w:rsidRPr="00120B42" w:rsidRDefault="00C03EE8" w:rsidP="00120B42">
      <w:pPr>
        <w:ind w:firstLine="567"/>
        <w:jc w:val="both"/>
      </w:pPr>
      <w:r w:rsidRPr="00120B42">
        <w:t>При соблюдении требований Экологического кодекса Республики Казахстан геологоразведочные работы не окажут существенного негативного воздействия на окружающую среду.</w:t>
      </w:r>
    </w:p>
    <w:p w14:paraId="63506782" w14:textId="7407E1C8" w:rsidR="00C03EE8" w:rsidRPr="00120B42" w:rsidRDefault="00C03EE8" w:rsidP="00120B42">
      <w:pPr>
        <w:pStyle w:val="12"/>
        <w:shd w:val="clear" w:color="auto" w:fill="auto"/>
        <w:spacing w:line="240" w:lineRule="auto"/>
        <w:ind w:firstLine="567"/>
        <w:jc w:val="both"/>
        <w:rPr>
          <w:rFonts w:ascii="Times New Roman" w:hAnsi="Times New Roman" w:cs="Times New Roman"/>
          <w:color w:val="auto"/>
          <w:sz w:val="24"/>
          <w:szCs w:val="24"/>
          <w:lang w:bidi="ru-RU"/>
        </w:rPr>
      </w:pPr>
      <w:r w:rsidRPr="00120B42">
        <w:rPr>
          <w:rFonts w:ascii="Times New Roman" w:hAnsi="Times New Roman" w:cs="Times New Roman"/>
          <w:color w:val="auto"/>
          <w:sz w:val="24"/>
          <w:szCs w:val="24"/>
          <w:lang w:bidi="ru-RU"/>
        </w:rPr>
        <w:t>Основная задача при деятельности предприятия состоит в безопасном проведении всего комплекса работ с отсутствием вреда здоровью персонала и минимальном воздействии на окружающую среду.</w:t>
      </w:r>
    </w:p>
    <w:p w14:paraId="230C4016" w14:textId="77777777" w:rsidR="00C03EE8" w:rsidRPr="00120B42" w:rsidRDefault="00C03EE8" w:rsidP="00120B42">
      <w:pPr>
        <w:pStyle w:val="12"/>
        <w:shd w:val="clear" w:color="auto" w:fill="auto"/>
        <w:spacing w:line="240" w:lineRule="auto"/>
        <w:ind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При соблюдении специального режима хозяйственная деятельность рассматриваемого объекта вредного воздействия на поверхностные и подземные воды оказывать не будет.</w:t>
      </w:r>
    </w:p>
    <w:p w14:paraId="2019AB18" w14:textId="77777777" w:rsidR="00C03EE8" w:rsidRPr="00120B42" w:rsidRDefault="00C03EE8" w:rsidP="00120B42">
      <w:pPr>
        <w:pStyle w:val="12"/>
        <w:shd w:val="clear" w:color="auto" w:fill="auto"/>
        <w:spacing w:line="240" w:lineRule="auto"/>
        <w:ind w:firstLine="567"/>
        <w:jc w:val="both"/>
        <w:rPr>
          <w:rFonts w:ascii="Times New Roman" w:hAnsi="Times New Roman" w:cs="Times New Roman"/>
          <w:color w:val="auto"/>
          <w:sz w:val="24"/>
          <w:szCs w:val="24"/>
          <w:lang w:bidi="ru-RU"/>
        </w:rPr>
      </w:pPr>
      <w:r w:rsidRPr="00120B42">
        <w:rPr>
          <w:rFonts w:ascii="Times New Roman" w:hAnsi="Times New Roman" w:cs="Times New Roman"/>
          <w:color w:val="auto"/>
          <w:sz w:val="24"/>
          <w:szCs w:val="24"/>
          <w:lang w:bidi="ru-RU"/>
        </w:rPr>
        <w:t>Проведение природоохранных мероприятий должно снизить негативное воздействие геологоразведочных работ, обеспечить сохранение ресурсного потенциала земель, плодородия почв и экологической ситуации в целом.</w:t>
      </w:r>
    </w:p>
    <w:p w14:paraId="677F8D37" w14:textId="77777777" w:rsidR="00120B42" w:rsidRPr="00120B42" w:rsidRDefault="00120B42" w:rsidP="00120B42">
      <w:pPr>
        <w:pStyle w:val="Default"/>
        <w:ind w:firstLine="709"/>
        <w:jc w:val="both"/>
        <w:rPr>
          <w:rFonts w:ascii="Times New Roman" w:hAnsi="Times New Roman" w:cs="Times New Roman"/>
          <w:color w:val="auto"/>
        </w:rPr>
      </w:pPr>
      <w:r w:rsidRPr="00120B42">
        <w:rPr>
          <w:rFonts w:ascii="Times New Roman" w:hAnsi="Times New Roman" w:cs="Times New Roman"/>
          <w:color w:val="auto"/>
        </w:rPr>
        <w:t xml:space="preserve">Согласно информации, предоставленной РГКП «Казахское лесоустроительное предприятие», участок на котором предполагается разведочные работы на участке Лицензии №3412-EL от 20.06.2025, находится на землях государственного лесного фонда на территории квартала 105, 106, 122, 123, </w:t>
      </w:r>
      <w:proofErr w:type="spellStart"/>
      <w:r w:rsidRPr="00120B42">
        <w:rPr>
          <w:rFonts w:ascii="Times New Roman" w:hAnsi="Times New Roman" w:cs="Times New Roman"/>
          <w:color w:val="auto"/>
        </w:rPr>
        <w:t>Кувское</w:t>
      </w:r>
      <w:proofErr w:type="spellEnd"/>
      <w:r w:rsidRPr="00120B42">
        <w:rPr>
          <w:rFonts w:ascii="Times New Roman" w:hAnsi="Times New Roman" w:cs="Times New Roman"/>
          <w:color w:val="auto"/>
        </w:rPr>
        <w:t xml:space="preserve"> лесничество КГУ «</w:t>
      </w:r>
      <w:proofErr w:type="spellStart"/>
      <w:r w:rsidRPr="00120B42">
        <w:rPr>
          <w:rFonts w:ascii="Times New Roman" w:hAnsi="Times New Roman" w:cs="Times New Roman"/>
          <w:color w:val="auto"/>
        </w:rPr>
        <w:t>Кувское</w:t>
      </w:r>
      <w:proofErr w:type="spellEnd"/>
      <w:r w:rsidRPr="00120B42">
        <w:rPr>
          <w:rFonts w:ascii="Times New Roman" w:hAnsi="Times New Roman" w:cs="Times New Roman"/>
          <w:color w:val="auto"/>
        </w:rPr>
        <w:t xml:space="preserve"> хозяйство по охране лесов и животного мира».</w:t>
      </w:r>
    </w:p>
    <w:p w14:paraId="235962CE" w14:textId="77777777" w:rsidR="00120B42" w:rsidRPr="00120B42" w:rsidRDefault="00120B42" w:rsidP="00120B42">
      <w:pPr>
        <w:ind w:firstLine="567"/>
        <w:jc w:val="both"/>
        <w:rPr>
          <w:spacing w:val="-2"/>
        </w:rPr>
      </w:pPr>
      <w:r w:rsidRPr="00120B42">
        <w:t xml:space="preserve">Согласно данным РГП на </w:t>
      </w:r>
      <w:proofErr w:type="spellStart"/>
      <w:r w:rsidRPr="00120B42">
        <w:t>пхв</w:t>
      </w:r>
      <w:proofErr w:type="spellEnd"/>
      <w:r w:rsidRPr="00120B42">
        <w:t xml:space="preserve"> «Институт ботаники и </w:t>
      </w:r>
      <w:proofErr w:type="spellStart"/>
      <w:r w:rsidRPr="00120B42">
        <w:t>фитоиндустрии</w:t>
      </w:r>
      <w:proofErr w:type="spellEnd"/>
      <w:r w:rsidRPr="00120B42">
        <w:t xml:space="preserve">» территория лицензии </w:t>
      </w:r>
      <w:proofErr w:type="gramStart"/>
      <w:r w:rsidRPr="00120B42">
        <w:t>согласно флористического районирования</w:t>
      </w:r>
      <w:proofErr w:type="gramEnd"/>
      <w:r w:rsidRPr="00120B42">
        <w:t xml:space="preserve"> Казахстана, лежит в пределах 10 района – Западный мелкосопочник. В этом флористическом районе встречается не менее 4 видов высших сосудистых растений, включенных в Перечень редких и находящихся под угрозой исчезновения видов растений и животных, утвержденный Постановлением </w:t>
      </w:r>
      <w:r w:rsidRPr="00120B42">
        <w:lastRenderedPageBreak/>
        <w:t xml:space="preserve">Правительства Республики Казахстан (2006). </w:t>
      </w:r>
      <w:proofErr w:type="spellStart"/>
      <w:r w:rsidRPr="00120B42">
        <w:t>Pulsatilla</w:t>
      </w:r>
      <w:proofErr w:type="spellEnd"/>
      <w:r w:rsidRPr="00120B42">
        <w:t xml:space="preserve"> </w:t>
      </w:r>
      <w:proofErr w:type="spellStart"/>
      <w:r w:rsidRPr="00120B42">
        <w:t>patens</w:t>
      </w:r>
      <w:proofErr w:type="spellEnd"/>
      <w:r w:rsidRPr="00120B42">
        <w:t xml:space="preserve"> (L.) </w:t>
      </w:r>
      <w:proofErr w:type="spellStart"/>
      <w:r w:rsidRPr="00120B42">
        <w:t>Mill</w:t>
      </w:r>
      <w:proofErr w:type="spellEnd"/>
      <w:r w:rsidRPr="00120B42">
        <w:t xml:space="preserve">. – Прострел раскрытый </w:t>
      </w:r>
      <w:proofErr w:type="spellStart"/>
      <w:r w:rsidRPr="00120B42">
        <w:t>Tulipa</w:t>
      </w:r>
      <w:proofErr w:type="spellEnd"/>
      <w:r w:rsidRPr="00120B42">
        <w:t xml:space="preserve"> </w:t>
      </w:r>
      <w:proofErr w:type="spellStart"/>
      <w:r w:rsidRPr="00120B42">
        <w:t>patens</w:t>
      </w:r>
      <w:proofErr w:type="spellEnd"/>
      <w:r w:rsidRPr="00120B42">
        <w:t xml:space="preserve"> </w:t>
      </w:r>
      <w:proofErr w:type="spellStart"/>
      <w:r w:rsidRPr="00120B42">
        <w:t>Agardh</w:t>
      </w:r>
      <w:proofErr w:type="spellEnd"/>
      <w:r w:rsidRPr="00120B42">
        <w:t xml:space="preserve"> </w:t>
      </w:r>
      <w:proofErr w:type="spellStart"/>
      <w:r w:rsidRPr="00120B42">
        <w:t>ex</w:t>
      </w:r>
      <w:proofErr w:type="spellEnd"/>
      <w:r w:rsidRPr="00120B42">
        <w:t xml:space="preserve"> </w:t>
      </w:r>
      <w:proofErr w:type="spellStart"/>
      <w:r w:rsidRPr="00120B42">
        <w:t>Schult</w:t>
      </w:r>
      <w:proofErr w:type="spellEnd"/>
      <w:r w:rsidRPr="00120B42">
        <w:t xml:space="preserve">. </w:t>
      </w:r>
      <w:proofErr w:type="spellStart"/>
      <w:r w:rsidRPr="00120B42">
        <w:t>et</w:t>
      </w:r>
      <w:proofErr w:type="spellEnd"/>
      <w:r w:rsidRPr="00120B42">
        <w:t xml:space="preserve"> </w:t>
      </w:r>
      <w:proofErr w:type="spellStart"/>
      <w:r w:rsidRPr="00120B42">
        <w:t>Schult.fil</w:t>
      </w:r>
      <w:proofErr w:type="spellEnd"/>
      <w:r w:rsidRPr="00120B42">
        <w:t xml:space="preserve">. – </w:t>
      </w:r>
      <w:proofErr w:type="gramStart"/>
      <w:r w:rsidRPr="00120B42">
        <w:t>Тюльпан</w:t>
      </w:r>
      <w:proofErr w:type="gramEnd"/>
      <w:r w:rsidRPr="00120B42">
        <w:t xml:space="preserve"> поникающий </w:t>
      </w:r>
      <w:proofErr w:type="spellStart"/>
      <w:r w:rsidRPr="00120B42">
        <w:t>Tulipa</w:t>
      </w:r>
      <w:proofErr w:type="spellEnd"/>
      <w:r w:rsidRPr="00120B42">
        <w:t xml:space="preserve"> </w:t>
      </w:r>
      <w:proofErr w:type="spellStart"/>
      <w:r w:rsidRPr="00120B42">
        <w:t>schrenki</w:t>
      </w:r>
      <w:proofErr w:type="spellEnd"/>
      <w:r w:rsidRPr="00120B42">
        <w:t xml:space="preserve"> </w:t>
      </w:r>
      <w:proofErr w:type="spellStart"/>
      <w:r w:rsidRPr="00120B42">
        <w:t>Regel</w:t>
      </w:r>
      <w:proofErr w:type="spellEnd"/>
      <w:r w:rsidRPr="00120B42">
        <w:t xml:space="preserve"> – Тюльпан Шренка </w:t>
      </w:r>
      <w:proofErr w:type="spellStart"/>
      <w:r w:rsidRPr="00120B42">
        <w:t>Stipa</w:t>
      </w:r>
      <w:proofErr w:type="spellEnd"/>
      <w:r w:rsidRPr="00120B42">
        <w:t xml:space="preserve"> </w:t>
      </w:r>
      <w:proofErr w:type="spellStart"/>
      <w:r w:rsidRPr="00120B42">
        <w:t>pennata</w:t>
      </w:r>
      <w:proofErr w:type="spellEnd"/>
      <w:r w:rsidRPr="00120B42">
        <w:t xml:space="preserve"> L. – Ковыль перистый.</w:t>
      </w:r>
    </w:p>
    <w:p w14:paraId="37303AEC" w14:textId="77777777" w:rsidR="00120B42" w:rsidRPr="00120B42" w:rsidRDefault="00120B42" w:rsidP="00120B42">
      <w:pPr>
        <w:pStyle w:val="Default"/>
        <w:ind w:firstLine="709"/>
        <w:jc w:val="both"/>
        <w:rPr>
          <w:rFonts w:ascii="Times New Roman" w:hAnsi="Times New Roman" w:cs="Times New Roman"/>
          <w:color w:val="auto"/>
        </w:rPr>
      </w:pPr>
      <w:r w:rsidRPr="00120B42">
        <w:rPr>
          <w:rFonts w:ascii="Times New Roman" w:hAnsi="Times New Roman" w:cs="Times New Roman"/>
          <w:color w:val="auto"/>
        </w:rPr>
        <w:t>Водится архар, кабан, волк, лисица, заяц, корсак, барсук, хорёк, сурок, ондатра, из птиц — куропатка, гусь, утка и другие</w:t>
      </w:r>
    </w:p>
    <w:p w14:paraId="0A6BD9E5" w14:textId="77777777" w:rsidR="00C03EE8" w:rsidRPr="00120B42" w:rsidRDefault="00C03EE8" w:rsidP="00120B42">
      <w:pPr>
        <w:ind w:firstLine="567"/>
        <w:jc w:val="both"/>
      </w:pPr>
      <w:r w:rsidRPr="00120B42">
        <w:t xml:space="preserve">Биоразнообразие района в результате производства намечаемой деятельности будет подвергнуто </w:t>
      </w:r>
      <w:proofErr w:type="spellStart"/>
      <w:r w:rsidRPr="00120B42">
        <w:t>косвеному</w:t>
      </w:r>
      <w:proofErr w:type="spellEnd"/>
      <w:r w:rsidRPr="00120B42">
        <w:t xml:space="preserve"> воздействию. Согласно расчету комплексной оценки воздействия по временному, пространственному и интенсивности воздействия на растительный и животный мир намечаемой деятельности, воздействие будет оказываться низкой значимости.</w:t>
      </w:r>
    </w:p>
    <w:p w14:paraId="2931893E" w14:textId="6692D612" w:rsidR="002570B3" w:rsidRPr="00120B42" w:rsidRDefault="00C03EE8" w:rsidP="00120B42">
      <w:pPr>
        <w:ind w:firstLine="567"/>
        <w:jc w:val="both"/>
      </w:pPr>
      <w:r w:rsidRPr="00120B42">
        <w:t>В разделе 8.5 настоящего Отчета представлены мероприятия по охране растительного и животного мира.</w:t>
      </w:r>
    </w:p>
    <w:p w14:paraId="6C6AE577" w14:textId="77777777" w:rsidR="002570B3" w:rsidRPr="00120B42" w:rsidRDefault="002570B3" w:rsidP="00120B42">
      <w:pPr>
        <w:ind w:firstLine="567"/>
        <w:jc w:val="both"/>
      </w:pPr>
      <w:r w:rsidRPr="00120B42">
        <w:t>При соблюдении требований Экологического кодекса Республики Казахстан геологоразведочные работы не окажут существенного негативного воздействия на окружающую среду.</w:t>
      </w:r>
    </w:p>
    <w:bookmarkEnd w:id="66"/>
    <w:p w14:paraId="6B24EDBA" w14:textId="77777777" w:rsidR="002570B3" w:rsidRPr="00120B42" w:rsidRDefault="002570B3" w:rsidP="00120B42">
      <w:pPr>
        <w:ind w:firstLine="567"/>
        <w:jc w:val="both"/>
      </w:pPr>
      <w:r w:rsidRPr="00120B42">
        <w:t>При соблюдении требований при проведении геологоразведочных работ необратимых воздействий не прогнозируется.</w:t>
      </w:r>
    </w:p>
    <w:p w14:paraId="3D82535E" w14:textId="77777777" w:rsidR="004C2CBE" w:rsidRPr="00120B42" w:rsidRDefault="004C2CBE" w:rsidP="00120B42">
      <w:pPr>
        <w:ind w:firstLine="567"/>
        <w:jc w:val="both"/>
      </w:pPr>
    </w:p>
    <w:p w14:paraId="4BC5151E" w14:textId="77777777" w:rsidR="004C2CBE" w:rsidRPr="00120B42" w:rsidRDefault="004C2CBE" w:rsidP="00120B42">
      <w:pPr>
        <w:ind w:firstLine="567"/>
        <w:jc w:val="both"/>
        <w:rPr>
          <w:b/>
        </w:rPr>
      </w:pPr>
      <w:bookmarkStart w:id="67" w:name="z124"/>
      <w:bookmarkEnd w:id="65"/>
      <w:r w:rsidRPr="00120B42">
        <w:rPr>
          <w:b/>
        </w:rPr>
        <w:t>      9) список источников информации, полученной в ходе выполнения оценки воздействия на окружающую среду:</w:t>
      </w:r>
    </w:p>
    <w:p w14:paraId="7CB18162" w14:textId="77777777" w:rsidR="00120B42" w:rsidRPr="00120B42" w:rsidRDefault="00120B42" w:rsidP="00120B42">
      <w:pPr>
        <w:ind w:firstLine="567"/>
        <w:jc w:val="both"/>
        <w:rPr>
          <w:lang w:val="kk-KZ"/>
        </w:rPr>
      </w:pPr>
      <w:bookmarkStart w:id="68" w:name="_Hlk96655683"/>
      <w:bookmarkEnd w:id="0"/>
      <w:bookmarkEnd w:id="67"/>
      <w:r w:rsidRPr="00120B42">
        <w:rPr>
          <w:lang w:val="kk-KZ"/>
        </w:rPr>
        <w:t>Источниками экологической информации при составлении настоящего отчета являются:</w:t>
      </w:r>
    </w:p>
    <w:p w14:paraId="40BD8A8E" w14:textId="77777777" w:rsidR="00120B42" w:rsidRPr="00120B42" w:rsidRDefault="00120B42" w:rsidP="00120B42">
      <w:pPr>
        <w:pStyle w:val="12"/>
        <w:numPr>
          <w:ilvl w:val="0"/>
          <w:numId w:val="2"/>
        </w:numPr>
        <w:shd w:val="clear" w:color="auto" w:fill="auto"/>
        <w:spacing w:line="240" w:lineRule="auto"/>
        <w:ind w:left="0" w:firstLine="567"/>
        <w:jc w:val="both"/>
        <w:rPr>
          <w:rFonts w:ascii="Times New Roman" w:hAnsi="Times New Roman" w:cs="Times New Roman"/>
          <w:color w:val="auto"/>
          <w:sz w:val="24"/>
          <w:szCs w:val="24"/>
        </w:rPr>
      </w:pPr>
      <w:bookmarkStart w:id="69" w:name="_Hlk161415857"/>
      <w:r w:rsidRPr="00120B42">
        <w:rPr>
          <w:rFonts w:ascii="Times New Roman" w:hAnsi="Times New Roman" w:cs="Times New Roman"/>
          <w:color w:val="auto"/>
          <w:sz w:val="24"/>
          <w:szCs w:val="24"/>
          <w:lang w:bidi="ru-RU"/>
        </w:rPr>
        <w:t xml:space="preserve">Экологический кодекс РК от 02.01.2021 г. </w:t>
      </w:r>
      <w:r w:rsidRPr="00120B42">
        <w:rPr>
          <w:rFonts w:ascii="Times New Roman" w:hAnsi="Times New Roman" w:cs="Times New Roman"/>
          <w:color w:val="auto"/>
          <w:sz w:val="24"/>
          <w:szCs w:val="24"/>
          <w:lang w:bidi="en-US"/>
        </w:rPr>
        <w:t>№400-</w:t>
      </w:r>
      <w:r w:rsidRPr="00120B42">
        <w:rPr>
          <w:rFonts w:ascii="Times New Roman" w:hAnsi="Times New Roman" w:cs="Times New Roman"/>
          <w:color w:val="auto"/>
          <w:sz w:val="24"/>
          <w:szCs w:val="24"/>
          <w:lang w:val="en-US" w:bidi="en-US"/>
        </w:rPr>
        <w:t>VI</w:t>
      </w:r>
      <w:r w:rsidRPr="00120B42">
        <w:rPr>
          <w:rFonts w:ascii="Times New Roman" w:hAnsi="Times New Roman" w:cs="Times New Roman"/>
          <w:color w:val="auto"/>
          <w:sz w:val="24"/>
          <w:szCs w:val="24"/>
          <w:lang w:bidi="en-US"/>
        </w:rPr>
        <w:t xml:space="preserve"> </w:t>
      </w:r>
      <w:r w:rsidRPr="00120B42">
        <w:rPr>
          <w:rFonts w:ascii="Times New Roman" w:hAnsi="Times New Roman" w:cs="Times New Roman"/>
          <w:color w:val="auto"/>
          <w:sz w:val="24"/>
          <w:szCs w:val="24"/>
          <w:lang w:bidi="ru-RU"/>
        </w:rPr>
        <w:t>ЗРК (с изменениями и дополнениями);</w:t>
      </w:r>
    </w:p>
    <w:p w14:paraId="42795076" w14:textId="77777777" w:rsidR="00120B42" w:rsidRPr="00120B42" w:rsidRDefault="00120B42" w:rsidP="00120B42">
      <w:pPr>
        <w:pStyle w:val="12"/>
        <w:numPr>
          <w:ilvl w:val="0"/>
          <w:numId w:val="2"/>
        </w:numPr>
        <w:shd w:val="clear" w:color="auto" w:fill="auto"/>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Инструкция по организации и проведению экологической оценки. Утверждена приказом Министра экологии, геологии и природных ресурсов РК от 30.07.2021 г. №280.</w:t>
      </w:r>
    </w:p>
    <w:p w14:paraId="4310A7C4" w14:textId="77777777" w:rsidR="00120B42" w:rsidRPr="00120B42" w:rsidRDefault="00120B42" w:rsidP="00120B42">
      <w:pPr>
        <w:pStyle w:val="12"/>
        <w:numPr>
          <w:ilvl w:val="0"/>
          <w:numId w:val="2"/>
        </w:numPr>
        <w:shd w:val="clear" w:color="auto" w:fill="auto"/>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Земельный кодекс РК от 20.06.2003 г. №442 (с изменениями и дополнениями);</w:t>
      </w:r>
    </w:p>
    <w:p w14:paraId="7100EF6E" w14:textId="77777777" w:rsidR="00120B42" w:rsidRPr="00120B42" w:rsidRDefault="00120B42" w:rsidP="00120B42">
      <w:pPr>
        <w:pStyle w:val="12"/>
        <w:numPr>
          <w:ilvl w:val="0"/>
          <w:numId w:val="2"/>
        </w:numPr>
        <w:shd w:val="clear" w:color="auto" w:fill="auto"/>
        <w:tabs>
          <w:tab w:val="left" w:pos="1020"/>
        </w:tabs>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Водный кодекс РК от 09.04.2025 г.;</w:t>
      </w:r>
    </w:p>
    <w:p w14:paraId="4BEE3803" w14:textId="77777777" w:rsidR="00120B42" w:rsidRPr="00120B42" w:rsidRDefault="00120B42" w:rsidP="00120B42">
      <w:pPr>
        <w:pStyle w:val="12"/>
        <w:numPr>
          <w:ilvl w:val="0"/>
          <w:numId w:val="2"/>
        </w:numPr>
        <w:shd w:val="clear" w:color="auto" w:fill="auto"/>
        <w:tabs>
          <w:tab w:val="left" w:pos="1029"/>
        </w:tabs>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 xml:space="preserve">Данные с Бюро национальной статистики </w:t>
      </w:r>
      <w:proofErr w:type="spellStart"/>
      <w:r w:rsidRPr="00120B42">
        <w:rPr>
          <w:rFonts w:ascii="Times New Roman" w:hAnsi="Times New Roman" w:cs="Times New Roman"/>
          <w:color w:val="auto"/>
          <w:sz w:val="24"/>
          <w:szCs w:val="24"/>
          <w:lang w:bidi="ru-RU"/>
        </w:rPr>
        <w:t>Агенства</w:t>
      </w:r>
      <w:proofErr w:type="spellEnd"/>
      <w:r w:rsidRPr="00120B42">
        <w:rPr>
          <w:rFonts w:ascii="Times New Roman" w:hAnsi="Times New Roman" w:cs="Times New Roman"/>
          <w:color w:val="auto"/>
          <w:sz w:val="24"/>
          <w:szCs w:val="24"/>
          <w:lang w:bidi="ru-RU"/>
        </w:rPr>
        <w:t xml:space="preserve"> по стратегическому планированию и реформам РК сайт</w:t>
      </w:r>
      <w:hyperlink r:id="rId8" w:history="1">
        <w:r w:rsidRPr="00120B42">
          <w:rPr>
            <w:rStyle w:val="a3"/>
            <w:rFonts w:ascii="Times New Roman" w:hAnsi="Times New Roman" w:cs="Times New Roman"/>
            <w:color w:val="auto"/>
            <w:sz w:val="24"/>
            <w:szCs w:val="24"/>
            <w:lang w:bidi="ru-RU"/>
          </w:rPr>
          <w:t xml:space="preserve"> </w:t>
        </w:r>
        <w:r w:rsidRPr="00120B42">
          <w:rPr>
            <w:rStyle w:val="a3"/>
            <w:rFonts w:ascii="Times New Roman" w:hAnsi="Times New Roman" w:cs="Times New Roman"/>
            <w:color w:val="auto"/>
            <w:sz w:val="24"/>
            <w:szCs w:val="24"/>
            <w:lang w:val="en-US" w:bidi="en-US"/>
          </w:rPr>
          <w:t>https</w:t>
        </w:r>
        <w:r w:rsidRPr="00120B42">
          <w:rPr>
            <w:rStyle w:val="a3"/>
            <w:rFonts w:ascii="Times New Roman" w:hAnsi="Times New Roman" w:cs="Times New Roman"/>
            <w:color w:val="auto"/>
            <w:sz w:val="24"/>
            <w:szCs w:val="24"/>
            <w:lang w:bidi="en-US"/>
          </w:rPr>
          <w:t>://</w:t>
        </w:r>
        <w:r w:rsidRPr="00120B42">
          <w:rPr>
            <w:rStyle w:val="a3"/>
            <w:rFonts w:ascii="Times New Roman" w:hAnsi="Times New Roman" w:cs="Times New Roman"/>
            <w:color w:val="auto"/>
            <w:sz w:val="24"/>
            <w:szCs w:val="24"/>
            <w:lang w:val="en-US" w:bidi="en-US"/>
          </w:rPr>
          <w:t>stat</w:t>
        </w:r>
        <w:r w:rsidRPr="00120B42">
          <w:rPr>
            <w:rStyle w:val="a3"/>
            <w:rFonts w:ascii="Times New Roman" w:hAnsi="Times New Roman" w:cs="Times New Roman"/>
            <w:color w:val="auto"/>
            <w:sz w:val="24"/>
            <w:szCs w:val="24"/>
            <w:lang w:bidi="en-US"/>
          </w:rPr>
          <w:t>.</w:t>
        </w:r>
        <w:r w:rsidRPr="00120B42">
          <w:rPr>
            <w:rStyle w:val="a3"/>
            <w:rFonts w:ascii="Times New Roman" w:hAnsi="Times New Roman" w:cs="Times New Roman"/>
            <w:color w:val="auto"/>
            <w:sz w:val="24"/>
            <w:szCs w:val="24"/>
            <w:lang w:val="en-US" w:bidi="en-US"/>
          </w:rPr>
          <w:t>gov</w:t>
        </w:r>
        <w:r w:rsidRPr="00120B42">
          <w:rPr>
            <w:rStyle w:val="a3"/>
            <w:rFonts w:ascii="Times New Roman" w:hAnsi="Times New Roman" w:cs="Times New Roman"/>
            <w:color w:val="auto"/>
            <w:sz w:val="24"/>
            <w:szCs w:val="24"/>
            <w:lang w:bidi="en-US"/>
          </w:rPr>
          <w:t>.</w:t>
        </w:r>
        <w:proofErr w:type="spellStart"/>
        <w:r w:rsidRPr="00120B42">
          <w:rPr>
            <w:rStyle w:val="a3"/>
            <w:rFonts w:ascii="Times New Roman" w:hAnsi="Times New Roman" w:cs="Times New Roman"/>
            <w:color w:val="auto"/>
            <w:sz w:val="24"/>
            <w:szCs w:val="24"/>
            <w:lang w:val="en-US" w:bidi="en-US"/>
          </w:rPr>
          <w:t>kz</w:t>
        </w:r>
        <w:proofErr w:type="spellEnd"/>
        <w:r w:rsidRPr="00120B42">
          <w:rPr>
            <w:rStyle w:val="a3"/>
            <w:rFonts w:ascii="Times New Roman" w:hAnsi="Times New Roman" w:cs="Times New Roman"/>
            <w:color w:val="auto"/>
            <w:sz w:val="24"/>
            <w:szCs w:val="24"/>
            <w:lang w:bidi="en-US"/>
          </w:rPr>
          <w:t>/</w:t>
        </w:r>
      </w:hyperlink>
    </w:p>
    <w:p w14:paraId="0CE7980B" w14:textId="77777777" w:rsidR="00120B42" w:rsidRPr="00120B42" w:rsidRDefault="00120B42" w:rsidP="00120B42">
      <w:pPr>
        <w:pStyle w:val="12"/>
        <w:numPr>
          <w:ilvl w:val="0"/>
          <w:numId w:val="2"/>
        </w:numPr>
        <w:shd w:val="clear" w:color="auto" w:fill="auto"/>
        <w:tabs>
          <w:tab w:val="left" w:pos="1054"/>
        </w:tabs>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 xml:space="preserve">Данные о фоновых концентрациях на сайте </w:t>
      </w:r>
      <w:hyperlink r:id="rId9" w:history="1">
        <w:r w:rsidRPr="00120B42">
          <w:rPr>
            <w:rFonts w:ascii="Times New Roman" w:hAnsi="Times New Roman" w:cs="Times New Roman"/>
            <w:color w:val="auto"/>
            <w:sz w:val="24"/>
            <w:szCs w:val="24"/>
            <w:lang w:val="en-US" w:bidi="en-US"/>
          </w:rPr>
          <w:t>https</w:t>
        </w:r>
        <w:r w:rsidRPr="00120B42">
          <w:rPr>
            <w:rFonts w:ascii="Times New Roman" w:hAnsi="Times New Roman" w:cs="Times New Roman"/>
            <w:color w:val="auto"/>
            <w:sz w:val="24"/>
            <w:szCs w:val="24"/>
            <w:lang w:bidi="en-US"/>
          </w:rPr>
          <w:t>://</w:t>
        </w:r>
        <w:r w:rsidRPr="00120B42">
          <w:rPr>
            <w:rFonts w:ascii="Times New Roman" w:hAnsi="Times New Roman" w:cs="Times New Roman"/>
            <w:color w:val="auto"/>
            <w:sz w:val="24"/>
            <w:szCs w:val="24"/>
            <w:lang w:val="en-US" w:bidi="en-US"/>
          </w:rPr>
          <w:t>www</w:t>
        </w:r>
        <w:r w:rsidRPr="00120B42">
          <w:rPr>
            <w:rFonts w:ascii="Times New Roman" w:hAnsi="Times New Roman" w:cs="Times New Roman"/>
            <w:color w:val="auto"/>
            <w:sz w:val="24"/>
            <w:szCs w:val="24"/>
            <w:lang w:bidi="en-US"/>
          </w:rPr>
          <w:t>.</w:t>
        </w:r>
        <w:proofErr w:type="spellStart"/>
        <w:r w:rsidRPr="00120B42">
          <w:rPr>
            <w:rFonts w:ascii="Times New Roman" w:hAnsi="Times New Roman" w:cs="Times New Roman"/>
            <w:color w:val="auto"/>
            <w:sz w:val="24"/>
            <w:szCs w:val="24"/>
            <w:lang w:val="en-US" w:bidi="en-US"/>
          </w:rPr>
          <w:t>kazhydromet</w:t>
        </w:r>
        <w:proofErr w:type="spellEnd"/>
        <w:r w:rsidRPr="00120B42">
          <w:rPr>
            <w:rFonts w:ascii="Times New Roman" w:hAnsi="Times New Roman" w:cs="Times New Roman"/>
            <w:color w:val="auto"/>
            <w:sz w:val="24"/>
            <w:szCs w:val="24"/>
            <w:lang w:bidi="en-US"/>
          </w:rPr>
          <w:t>.</w:t>
        </w:r>
        <w:proofErr w:type="spellStart"/>
        <w:r w:rsidRPr="00120B42">
          <w:rPr>
            <w:rFonts w:ascii="Times New Roman" w:hAnsi="Times New Roman" w:cs="Times New Roman"/>
            <w:color w:val="auto"/>
            <w:sz w:val="24"/>
            <w:szCs w:val="24"/>
            <w:lang w:val="en-US" w:bidi="en-US"/>
          </w:rPr>
          <w:t>kz</w:t>
        </w:r>
        <w:proofErr w:type="spellEnd"/>
        <w:r w:rsidRPr="00120B42">
          <w:rPr>
            <w:rFonts w:ascii="Times New Roman" w:hAnsi="Times New Roman" w:cs="Times New Roman"/>
            <w:color w:val="auto"/>
            <w:sz w:val="24"/>
            <w:szCs w:val="24"/>
            <w:lang w:bidi="en-US"/>
          </w:rPr>
          <w:t>/</w:t>
        </w:r>
        <w:proofErr w:type="spellStart"/>
        <w:r w:rsidRPr="00120B42">
          <w:rPr>
            <w:rFonts w:ascii="Times New Roman" w:hAnsi="Times New Roman" w:cs="Times New Roman"/>
            <w:color w:val="auto"/>
            <w:sz w:val="24"/>
            <w:szCs w:val="24"/>
            <w:lang w:val="en-US" w:bidi="en-US"/>
          </w:rPr>
          <w:t>ru</w:t>
        </w:r>
        <w:proofErr w:type="spellEnd"/>
        <w:r w:rsidRPr="00120B42">
          <w:rPr>
            <w:rFonts w:ascii="Times New Roman" w:hAnsi="Times New Roman" w:cs="Times New Roman"/>
            <w:color w:val="auto"/>
            <w:sz w:val="24"/>
            <w:szCs w:val="24"/>
            <w:lang w:bidi="en-US"/>
          </w:rPr>
          <w:t>/</w:t>
        </w:r>
      </w:hyperlink>
    </w:p>
    <w:p w14:paraId="2BC0A661" w14:textId="26621316" w:rsidR="00120B42" w:rsidRPr="00120B42" w:rsidRDefault="00120B42" w:rsidP="00120B42">
      <w:pPr>
        <w:pStyle w:val="12"/>
        <w:numPr>
          <w:ilvl w:val="0"/>
          <w:numId w:val="2"/>
        </w:numPr>
        <w:shd w:val="clear" w:color="auto" w:fill="auto"/>
        <w:tabs>
          <w:tab w:val="left" w:pos="1421"/>
        </w:tabs>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 Приказом исполняющего обязанности Министра здравоохранения Республики Казахстан</w:t>
      </w:r>
      <w:r w:rsidRPr="00120B42">
        <w:rPr>
          <w:rFonts w:ascii="Times New Roman" w:hAnsi="Times New Roman" w:cs="Times New Roman"/>
          <w:color w:val="auto"/>
          <w:sz w:val="24"/>
          <w:szCs w:val="24"/>
          <w:lang w:bidi="ru-RU"/>
        </w:rPr>
        <w:t xml:space="preserve"> </w:t>
      </w:r>
      <w:r w:rsidRPr="00120B42">
        <w:rPr>
          <w:rFonts w:ascii="Times New Roman" w:hAnsi="Times New Roman" w:cs="Times New Roman"/>
          <w:color w:val="auto"/>
          <w:sz w:val="24"/>
          <w:szCs w:val="24"/>
          <w:lang w:bidi="ru-RU"/>
        </w:rPr>
        <w:t>от 11 января 2022 года № 1\Р ДСМ-2.</w:t>
      </w:r>
    </w:p>
    <w:p w14:paraId="18BB9C8D" w14:textId="77777777" w:rsidR="00120B42" w:rsidRPr="00120B42" w:rsidRDefault="00120B42" w:rsidP="00120B42">
      <w:pPr>
        <w:pStyle w:val="12"/>
        <w:numPr>
          <w:ilvl w:val="0"/>
          <w:numId w:val="2"/>
        </w:numPr>
        <w:shd w:val="clear" w:color="auto" w:fill="auto"/>
        <w:tabs>
          <w:tab w:val="left" w:pos="1266"/>
        </w:tabs>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Приказ Министра здравоохранения Республики Казахстан от 2 августа 2022 года № ^Р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w:t>
      </w:r>
    </w:p>
    <w:p w14:paraId="7071815F" w14:textId="77777777" w:rsidR="00120B42" w:rsidRPr="00120B42" w:rsidRDefault="00120B42" w:rsidP="00120B42">
      <w:pPr>
        <w:pStyle w:val="12"/>
        <w:numPr>
          <w:ilvl w:val="0"/>
          <w:numId w:val="2"/>
        </w:numPr>
        <w:shd w:val="clear" w:color="auto" w:fill="auto"/>
        <w:tabs>
          <w:tab w:val="left" w:pos="1421"/>
        </w:tabs>
        <w:spacing w:line="240" w:lineRule="auto"/>
        <w:ind w:left="0" w:firstLine="567"/>
        <w:jc w:val="both"/>
        <w:rPr>
          <w:rFonts w:ascii="Times New Roman" w:hAnsi="Times New Roman" w:cs="Times New Roman"/>
          <w:color w:val="auto"/>
          <w:sz w:val="24"/>
          <w:szCs w:val="24"/>
        </w:rPr>
      </w:pPr>
      <w:r w:rsidRPr="00120B42">
        <w:rPr>
          <w:rFonts w:ascii="Times New Roman" w:hAnsi="Times New Roman" w:cs="Times New Roman"/>
          <w:color w:val="auto"/>
          <w:sz w:val="24"/>
          <w:szCs w:val="24"/>
          <w:lang w:bidi="ru-RU"/>
        </w:rPr>
        <w:t>«Об утверждении Гигиенических нормативов к физическим факторам, оказывающим воздействие на человека», утв.</w:t>
      </w:r>
      <w:hyperlink r:id="rId10" w:history="1">
        <w:r w:rsidRPr="00120B42">
          <w:rPr>
            <w:rFonts w:ascii="Times New Roman" w:hAnsi="Times New Roman" w:cs="Times New Roman"/>
            <w:color w:val="auto"/>
            <w:sz w:val="24"/>
            <w:szCs w:val="24"/>
            <w:lang w:bidi="ru-RU"/>
          </w:rPr>
          <w:t xml:space="preserve"> приказо</w:t>
        </w:r>
      </w:hyperlink>
      <w:r w:rsidRPr="00120B42">
        <w:rPr>
          <w:rFonts w:ascii="Times New Roman" w:hAnsi="Times New Roman" w:cs="Times New Roman"/>
          <w:color w:val="auto"/>
          <w:sz w:val="24"/>
          <w:szCs w:val="24"/>
          <w:lang w:bidi="ru-RU"/>
        </w:rPr>
        <w:t>м Министра национальной экономики РК от 16 февраля 2022 года № 1\Р ДСМ-15.</w:t>
      </w:r>
    </w:p>
    <w:p w14:paraId="4D7D0389" w14:textId="77777777" w:rsidR="00120B42" w:rsidRPr="00120B42" w:rsidRDefault="00120B42" w:rsidP="00120B42">
      <w:pPr>
        <w:numPr>
          <w:ilvl w:val="0"/>
          <w:numId w:val="2"/>
        </w:numPr>
        <w:ind w:left="0" w:firstLine="567"/>
        <w:jc w:val="both"/>
        <w:rPr>
          <w:lang w:val="kk-KZ"/>
        </w:rPr>
      </w:pPr>
      <w:r w:rsidRPr="00120B42">
        <w:rPr>
          <w:lang w:val="kk-KZ"/>
        </w:rPr>
        <w:t>Информационный сайт wikipedia.org;</w:t>
      </w:r>
    </w:p>
    <w:p w14:paraId="4FFD7982" w14:textId="77777777" w:rsidR="00120B42" w:rsidRPr="00120B42" w:rsidRDefault="00120B42" w:rsidP="00120B42">
      <w:pPr>
        <w:numPr>
          <w:ilvl w:val="0"/>
          <w:numId w:val="2"/>
        </w:numPr>
        <w:ind w:left="0" w:firstLine="567"/>
        <w:jc w:val="both"/>
      </w:pPr>
      <w:r w:rsidRPr="00120B42">
        <w:t>Данные РГУ «Карагандинская областная территориальная инспекция лесного хозяйства и животного мира»;</w:t>
      </w:r>
    </w:p>
    <w:p w14:paraId="4A2B48CB" w14:textId="77777777" w:rsidR="00120B42" w:rsidRPr="00120B42" w:rsidRDefault="00120B42" w:rsidP="00120B42">
      <w:pPr>
        <w:numPr>
          <w:ilvl w:val="0"/>
          <w:numId w:val="2"/>
        </w:numPr>
        <w:ind w:left="0" w:firstLine="567"/>
        <w:jc w:val="both"/>
      </w:pPr>
      <w:r w:rsidRPr="00120B42">
        <w:t xml:space="preserve"> Данные РГУ «</w:t>
      </w:r>
      <w:r w:rsidRPr="00120B42">
        <w:rPr>
          <w:lang w:val="kk-KZ"/>
        </w:rPr>
        <w:t>Ертисская бассейновую инспекцию по регулированию использования и охране водных ресурсов КВХ МВРИ РК</w:t>
      </w:r>
      <w:r w:rsidRPr="00120B42">
        <w:t>»</w:t>
      </w:r>
    </w:p>
    <w:p w14:paraId="7994620B" w14:textId="77777777" w:rsidR="00120B42" w:rsidRPr="00120B42" w:rsidRDefault="00120B42" w:rsidP="00120B42">
      <w:pPr>
        <w:numPr>
          <w:ilvl w:val="0"/>
          <w:numId w:val="2"/>
        </w:numPr>
        <w:ind w:left="0" w:firstLine="567"/>
        <w:jc w:val="both"/>
      </w:pPr>
      <w:r w:rsidRPr="00120B42">
        <w:t>Данные ПО «</w:t>
      </w:r>
      <w:proofErr w:type="spellStart"/>
      <w:r w:rsidRPr="00120B42">
        <w:t>Охотзоопром</w:t>
      </w:r>
      <w:proofErr w:type="spellEnd"/>
      <w:r w:rsidRPr="00120B42">
        <w:t>»;</w:t>
      </w:r>
    </w:p>
    <w:p w14:paraId="4C823914" w14:textId="77777777" w:rsidR="00120B42" w:rsidRPr="00120B42" w:rsidRDefault="00120B42" w:rsidP="00120B42">
      <w:pPr>
        <w:numPr>
          <w:ilvl w:val="0"/>
          <w:numId w:val="2"/>
        </w:numPr>
        <w:ind w:left="0" w:firstLine="567"/>
        <w:jc w:val="both"/>
      </w:pPr>
      <w:r w:rsidRPr="00120B42">
        <w:t>Лицензия на разведку твердых полезных ископаемых</w:t>
      </w:r>
      <w:r w:rsidRPr="00120B42">
        <w:rPr>
          <w:bCs/>
        </w:rPr>
        <w:t>;</w:t>
      </w:r>
    </w:p>
    <w:p w14:paraId="3AD4A27C" w14:textId="77777777" w:rsidR="00120B42" w:rsidRPr="00120B42" w:rsidRDefault="00120B42" w:rsidP="00120B42">
      <w:pPr>
        <w:numPr>
          <w:ilvl w:val="0"/>
          <w:numId w:val="2"/>
        </w:numPr>
        <w:ind w:left="0" w:firstLine="567"/>
        <w:jc w:val="both"/>
      </w:pPr>
      <w:r w:rsidRPr="00120B42">
        <w:t>Данные НАО «Государственная корпорация «Правительство для граждан»;</w:t>
      </w:r>
    </w:p>
    <w:p w14:paraId="31BF8D83" w14:textId="7333D43D" w:rsidR="00F12C76" w:rsidRPr="00120B42" w:rsidRDefault="00120B42" w:rsidP="00120B42">
      <w:pPr>
        <w:numPr>
          <w:ilvl w:val="0"/>
          <w:numId w:val="2"/>
        </w:numPr>
        <w:ind w:left="0" w:firstLine="567"/>
        <w:jc w:val="both"/>
        <w:rPr>
          <w:lang w:val="kk-KZ"/>
        </w:rPr>
      </w:pPr>
      <w:r w:rsidRPr="00120B42">
        <w:rPr>
          <w:lang w:val="kk-KZ"/>
        </w:rPr>
        <w:t>Интерактивная карта Комитета геологии и недропользования https://minerals.e-qazyna.kz/ru/contracts-map.</w:t>
      </w:r>
      <w:bookmarkEnd w:id="68"/>
      <w:bookmarkEnd w:id="69"/>
    </w:p>
    <w:sectPr w:rsidR="00F12C76" w:rsidRPr="00120B4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0582"/>
    <w:multiLevelType w:val="multilevel"/>
    <w:tmpl w:val="0A6C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2EE4"/>
    <w:multiLevelType w:val="hybridMultilevel"/>
    <w:tmpl w:val="50B0EF54"/>
    <w:lvl w:ilvl="0" w:tplc="693A48F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7F87FDD"/>
    <w:multiLevelType w:val="multilevel"/>
    <w:tmpl w:val="4E126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E66D1"/>
    <w:multiLevelType w:val="hybridMultilevel"/>
    <w:tmpl w:val="FB3CB8FC"/>
    <w:lvl w:ilvl="0" w:tplc="6E820B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C710AF"/>
    <w:multiLevelType w:val="hybridMultilevel"/>
    <w:tmpl w:val="7994AF8E"/>
    <w:lvl w:ilvl="0" w:tplc="3C2AA9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DAC40D7"/>
    <w:multiLevelType w:val="hybridMultilevel"/>
    <w:tmpl w:val="54F0134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3D79B9"/>
    <w:multiLevelType w:val="hybridMultilevel"/>
    <w:tmpl w:val="FF261CA0"/>
    <w:lvl w:ilvl="0" w:tplc="693A48FC">
      <w:start w:val="1"/>
      <w:numFmt w:val="bullet"/>
      <w:lvlText w:val="-"/>
      <w:lvlJc w:val="left"/>
      <w:pPr>
        <w:tabs>
          <w:tab w:val="num" w:pos="1134"/>
        </w:tabs>
        <w:ind w:left="1588" w:hanging="114"/>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4AA315FD"/>
    <w:multiLevelType w:val="hybridMultilevel"/>
    <w:tmpl w:val="819847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BA66B7C"/>
    <w:multiLevelType w:val="multilevel"/>
    <w:tmpl w:val="A51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16E67"/>
    <w:multiLevelType w:val="hybridMultilevel"/>
    <w:tmpl w:val="82EAD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2076F6"/>
    <w:multiLevelType w:val="multilevel"/>
    <w:tmpl w:val="3AB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22550"/>
    <w:multiLevelType w:val="hybridMultilevel"/>
    <w:tmpl w:val="FB3CB8FC"/>
    <w:lvl w:ilvl="0" w:tplc="6E820B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5005ACB"/>
    <w:multiLevelType w:val="multilevel"/>
    <w:tmpl w:val="DF9E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8"/>
  </w:num>
  <w:num w:numId="5">
    <w:abstractNumId w:val="7"/>
  </w:num>
  <w:num w:numId="6">
    <w:abstractNumId w:val="10"/>
  </w:num>
  <w:num w:numId="7">
    <w:abstractNumId w:val="12"/>
  </w:num>
  <w:num w:numId="8">
    <w:abstractNumId w:val="0"/>
  </w:num>
  <w:num w:numId="9">
    <w:abstractNumId w:val="11"/>
  </w:num>
  <w:num w:numId="10">
    <w:abstractNumId w:val="6"/>
  </w:num>
  <w:num w:numId="11">
    <w:abstractNumId w:val="3"/>
  </w:num>
  <w:num w:numId="12">
    <w:abstractNumId w:val="5"/>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BE"/>
    <w:rsid w:val="000A70CD"/>
    <w:rsid w:val="00120B42"/>
    <w:rsid w:val="001239E4"/>
    <w:rsid w:val="0013758A"/>
    <w:rsid w:val="00247562"/>
    <w:rsid w:val="002570B3"/>
    <w:rsid w:val="004C2CBE"/>
    <w:rsid w:val="00534830"/>
    <w:rsid w:val="005413E1"/>
    <w:rsid w:val="00672B7A"/>
    <w:rsid w:val="006C0B77"/>
    <w:rsid w:val="00720867"/>
    <w:rsid w:val="00722415"/>
    <w:rsid w:val="008242FF"/>
    <w:rsid w:val="00870751"/>
    <w:rsid w:val="008C3378"/>
    <w:rsid w:val="00922C48"/>
    <w:rsid w:val="00950AD5"/>
    <w:rsid w:val="00965899"/>
    <w:rsid w:val="009C3DA6"/>
    <w:rsid w:val="00AA434A"/>
    <w:rsid w:val="00B915B7"/>
    <w:rsid w:val="00BB0916"/>
    <w:rsid w:val="00C03EE8"/>
    <w:rsid w:val="00C5404C"/>
    <w:rsid w:val="00D07426"/>
    <w:rsid w:val="00D10D4E"/>
    <w:rsid w:val="00E25D1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C967"/>
  <w15:chartTrackingRefBased/>
  <w15:docId w15:val="{5E06F312-D22C-4BAB-A448-29F305C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C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4C2CBE"/>
    <w:pPr>
      <w:keepNext/>
      <w:spacing w:before="240" w:after="60"/>
      <w:outlineLvl w:val="0"/>
    </w:pPr>
    <w:rPr>
      <w:rFonts w:ascii="SimSun" w:hAnsi="SimSun" w:cs="SimSun"/>
      <w:b/>
      <w:bCs/>
      <w:kern w:val="32"/>
      <w:sz w:val="32"/>
      <w:szCs w:val="32"/>
    </w:rPr>
  </w:style>
  <w:style w:type="paragraph" w:styleId="2">
    <w:name w:val="heading 2"/>
    <w:basedOn w:val="a"/>
    <w:next w:val="a"/>
    <w:link w:val="20"/>
    <w:uiPriority w:val="9"/>
    <w:semiHidden/>
    <w:unhideWhenUsed/>
    <w:qFormat/>
    <w:rsid w:val="00D10D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120B42"/>
    <w:pPr>
      <w:keepNext/>
      <w:spacing w:before="240" w:after="60"/>
      <w:outlineLvl w:val="2"/>
    </w:pPr>
    <w:rPr>
      <w:rFonts w:ascii="SimSun" w:hAnsi="SimSun" w:cs="SimSu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4C2CBE"/>
    <w:rPr>
      <w:rFonts w:asciiTheme="majorHAnsi" w:eastAsiaTheme="majorEastAsia" w:hAnsiTheme="majorHAnsi" w:cstheme="majorBidi"/>
      <w:color w:val="2F5496" w:themeColor="accent1" w:themeShade="BF"/>
      <w:sz w:val="32"/>
      <w:szCs w:val="32"/>
      <w:lang w:eastAsia="ru-RU"/>
    </w:rPr>
  </w:style>
  <w:style w:type="character" w:customStyle="1" w:styleId="11">
    <w:name w:val="Заголовок 1 Знак1"/>
    <w:link w:val="1"/>
    <w:rsid w:val="004C2CBE"/>
    <w:rPr>
      <w:rFonts w:ascii="SimSun" w:eastAsia="Times New Roman" w:hAnsi="SimSun" w:cs="SimSun"/>
      <w:b/>
      <w:bCs/>
      <w:kern w:val="32"/>
      <w:sz w:val="32"/>
      <w:szCs w:val="32"/>
      <w:lang w:eastAsia="ru-RU"/>
    </w:rPr>
  </w:style>
  <w:style w:type="character" w:styleId="a3">
    <w:name w:val="Hyperlink"/>
    <w:uiPriority w:val="99"/>
    <w:rsid w:val="004C2CBE"/>
    <w:rPr>
      <w:color w:val="0000FF"/>
      <w:u w:val="single"/>
    </w:rPr>
  </w:style>
  <w:style w:type="paragraph" w:styleId="a4">
    <w:name w:val="Body Text Indent"/>
    <w:aliases w:val="Список1"/>
    <w:basedOn w:val="a"/>
    <w:link w:val="a5"/>
    <w:rsid w:val="004C2CBE"/>
    <w:pPr>
      <w:spacing w:after="120"/>
      <w:ind w:left="283"/>
    </w:pPr>
  </w:style>
  <w:style w:type="character" w:customStyle="1" w:styleId="a5">
    <w:name w:val="Основной текст с отступом Знак"/>
    <w:aliases w:val="Список1 Знак"/>
    <w:basedOn w:val="a0"/>
    <w:link w:val="a4"/>
    <w:rsid w:val="004C2CBE"/>
    <w:rPr>
      <w:rFonts w:ascii="Times New Roman" w:eastAsia="Times New Roman" w:hAnsi="Times New Roman" w:cs="Times New Roman"/>
      <w:sz w:val="24"/>
      <w:szCs w:val="24"/>
      <w:lang w:eastAsia="ru-RU"/>
    </w:rPr>
  </w:style>
  <w:style w:type="paragraph" w:styleId="a6">
    <w:name w:val="Normal (Web)"/>
    <w:aliases w:val="Обычный (Web),Обычный (веб) Знак1,Обычный (веб) Знак Знак1,Обычный (веб) Знак Знак Знак,Знак Знак1 Знак Знак,Обычный (веб) Знак Знак Знак Знак, Знак4,Знак4 Знак Знак,Знак4 Знак,Знак4,Обычный (Web)1, Знак Знак1 Знак, Знак Знак1 Знак Знак"/>
    <w:basedOn w:val="a"/>
    <w:link w:val="a7"/>
    <w:uiPriority w:val="99"/>
    <w:qFormat/>
    <w:rsid w:val="004C2CBE"/>
    <w:pPr>
      <w:spacing w:before="100" w:beforeAutospacing="1" w:after="100" w:afterAutospacing="1"/>
    </w:pPr>
    <w:rPr>
      <w:color w:val="000080"/>
    </w:rPr>
  </w:style>
  <w:style w:type="paragraph" w:customStyle="1" w:styleId="Default">
    <w:name w:val="Default"/>
    <w:rsid w:val="004C2CBE"/>
    <w:pPr>
      <w:autoSpaceDE w:val="0"/>
      <w:autoSpaceDN w:val="0"/>
      <w:adjustRightInd w:val="0"/>
      <w:spacing w:after="0" w:line="240" w:lineRule="auto"/>
    </w:pPr>
    <w:rPr>
      <w:rFonts w:ascii="SimSun" w:eastAsia="Times New Roman" w:hAnsi="SimSun" w:cs="SimSun"/>
      <w:color w:val="000000"/>
      <w:sz w:val="24"/>
      <w:szCs w:val="24"/>
      <w:lang w:eastAsia="ru-RU"/>
    </w:rPr>
  </w:style>
  <w:style w:type="character" w:customStyle="1" w:styleId="a8">
    <w:name w:val="Основной текст_"/>
    <w:link w:val="12"/>
    <w:rsid w:val="004C2CBE"/>
    <w:rPr>
      <w:color w:val="877E73"/>
      <w:sz w:val="28"/>
      <w:szCs w:val="28"/>
      <w:shd w:val="clear" w:color="auto" w:fill="FFFFFF"/>
    </w:rPr>
  </w:style>
  <w:style w:type="paragraph" w:customStyle="1" w:styleId="12">
    <w:name w:val="Основной текст1"/>
    <w:basedOn w:val="a"/>
    <w:link w:val="a8"/>
    <w:qFormat/>
    <w:rsid w:val="004C2CBE"/>
    <w:pPr>
      <w:widowControl w:val="0"/>
      <w:shd w:val="clear" w:color="auto" w:fill="FFFFFF"/>
      <w:spacing w:line="271" w:lineRule="auto"/>
      <w:ind w:firstLine="400"/>
    </w:pPr>
    <w:rPr>
      <w:rFonts w:asciiTheme="minorHAnsi" w:eastAsiaTheme="minorHAnsi" w:hAnsiTheme="minorHAnsi" w:cstheme="minorBidi"/>
      <w:color w:val="877E73"/>
      <w:sz w:val="28"/>
      <w:szCs w:val="28"/>
      <w:lang w:eastAsia="en-US"/>
    </w:rPr>
  </w:style>
  <w:style w:type="character" w:customStyle="1" w:styleId="a9">
    <w:name w:val="Другое_"/>
    <w:link w:val="aa"/>
    <w:uiPriority w:val="99"/>
    <w:rsid w:val="004C2CBE"/>
    <w:rPr>
      <w:shd w:val="clear" w:color="auto" w:fill="FFFFFF"/>
    </w:rPr>
  </w:style>
  <w:style w:type="paragraph" w:customStyle="1" w:styleId="aa">
    <w:name w:val="Другое"/>
    <w:basedOn w:val="a"/>
    <w:link w:val="a9"/>
    <w:uiPriority w:val="99"/>
    <w:rsid w:val="004C2CBE"/>
    <w:pPr>
      <w:widowControl w:val="0"/>
      <w:shd w:val="clear" w:color="auto" w:fill="FFFFFF"/>
      <w:ind w:firstLine="400"/>
    </w:pPr>
    <w:rPr>
      <w:rFonts w:asciiTheme="minorHAnsi" w:eastAsiaTheme="minorHAnsi" w:hAnsiTheme="minorHAnsi" w:cstheme="minorBidi"/>
      <w:sz w:val="22"/>
      <w:szCs w:val="22"/>
      <w:lang w:eastAsia="en-US"/>
    </w:rPr>
  </w:style>
  <w:style w:type="character" w:customStyle="1" w:styleId="a7">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 Знак4 Знак,Знак4 Знак Знак Знак,Знак4 Знак Знак1"/>
    <w:link w:val="a6"/>
    <w:uiPriority w:val="99"/>
    <w:locked/>
    <w:rsid w:val="004C2CBE"/>
    <w:rPr>
      <w:rFonts w:ascii="Times New Roman" w:eastAsia="Times New Roman" w:hAnsi="Times New Roman" w:cs="Times New Roman"/>
      <w:color w:val="000080"/>
      <w:sz w:val="24"/>
      <w:szCs w:val="24"/>
      <w:lang w:eastAsia="ru-RU"/>
    </w:rPr>
  </w:style>
  <w:style w:type="table" w:customStyle="1" w:styleId="13">
    <w:name w:val="Сетка таблицы1"/>
    <w:basedOn w:val="a1"/>
    <w:next w:val="ab"/>
    <w:uiPriority w:val="59"/>
    <w:rsid w:val="004C2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4C2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4C2CBE"/>
    <w:pPr>
      <w:spacing w:after="120" w:line="480" w:lineRule="auto"/>
      <w:ind w:left="283"/>
    </w:pPr>
  </w:style>
  <w:style w:type="character" w:customStyle="1" w:styleId="22">
    <w:name w:val="Основной текст с отступом 2 Знак"/>
    <w:basedOn w:val="a0"/>
    <w:link w:val="21"/>
    <w:rsid w:val="004C2CBE"/>
    <w:rPr>
      <w:rFonts w:ascii="Times New Roman" w:eastAsia="Times New Roman" w:hAnsi="Times New Roman" w:cs="Times New Roman"/>
      <w:sz w:val="24"/>
      <w:szCs w:val="24"/>
      <w:lang w:eastAsia="ru-RU"/>
    </w:rPr>
  </w:style>
  <w:style w:type="paragraph" w:styleId="ac">
    <w:name w:val="List Paragraph"/>
    <w:aliases w:val="маркированный,Paragraph,Citation List,Resume Title,List Paragraph Char Char,Bullet 1,List Paragraph1,b1,Number_1,SGLText List Paragraph,new,lp1,Normal Sentence,Colorful List - Accent 11,ListPar1,List Paragraph2,List Paragraph11,list1,HEAD 3,1"/>
    <w:basedOn w:val="a"/>
    <w:link w:val="ad"/>
    <w:uiPriority w:val="34"/>
    <w:qFormat/>
    <w:rsid w:val="004C2CBE"/>
    <w:pPr>
      <w:spacing w:after="200" w:line="276" w:lineRule="auto"/>
      <w:ind w:left="720"/>
      <w:contextualSpacing/>
    </w:pPr>
    <w:rPr>
      <w:rFonts w:ascii="Arial Rounded MT Bold" w:hAnsi="Arial Rounded MT Bold"/>
      <w:sz w:val="22"/>
      <w:szCs w:val="22"/>
    </w:rPr>
  </w:style>
  <w:style w:type="character" w:customStyle="1" w:styleId="ad">
    <w:name w:val="Абзац списка Знак"/>
    <w:aliases w:val="маркированный Знак,Paragraph Знак,Citation List Знак,Resume Title Знак,List Paragraph Char Char Знак,Bullet 1 Знак,List Paragraph1 Знак,b1 Знак,Number_1 Знак,SGLText List Paragraph Знак,new Знак,lp1 Знак,Normal Sentence Знак,list1 Знак"/>
    <w:link w:val="ac"/>
    <w:uiPriority w:val="34"/>
    <w:qFormat/>
    <w:rsid w:val="004C2CBE"/>
    <w:rPr>
      <w:rFonts w:ascii="Arial Rounded MT Bold" w:eastAsia="Times New Roman" w:hAnsi="Arial Rounded MT Bold" w:cs="Times New Roman"/>
      <w:lang w:eastAsia="ru-RU"/>
    </w:rPr>
  </w:style>
  <w:style w:type="table" w:customStyle="1" w:styleId="110">
    <w:name w:val="Сетка таблицы11"/>
    <w:basedOn w:val="a1"/>
    <w:next w:val="ab"/>
    <w:uiPriority w:val="59"/>
    <w:rsid w:val="00E25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0">
    <w:name w:val="Font Style100"/>
    <w:uiPriority w:val="99"/>
    <w:rsid w:val="000A70CD"/>
    <w:rPr>
      <w:rFonts w:ascii="Times New Roman" w:hAnsi="Times New Roman" w:cs="Times New Roman"/>
      <w:color w:val="000000"/>
      <w:sz w:val="24"/>
      <w:szCs w:val="24"/>
    </w:rPr>
  </w:style>
  <w:style w:type="paragraph" w:customStyle="1" w:styleId="Style54">
    <w:name w:val="Style54"/>
    <w:basedOn w:val="a"/>
    <w:uiPriority w:val="99"/>
    <w:rsid w:val="000A70CD"/>
    <w:pPr>
      <w:widowControl w:val="0"/>
      <w:autoSpaceDE w:val="0"/>
      <w:autoSpaceDN w:val="0"/>
      <w:adjustRightInd w:val="0"/>
      <w:spacing w:line="323" w:lineRule="exact"/>
      <w:ind w:firstLine="701"/>
      <w:jc w:val="both"/>
    </w:pPr>
  </w:style>
  <w:style w:type="paragraph" w:customStyle="1" w:styleId="Style55">
    <w:name w:val="Style55"/>
    <w:basedOn w:val="a"/>
    <w:uiPriority w:val="99"/>
    <w:rsid w:val="000A70CD"/>
    <w:pPr>
      <w:widowControl w:val="0"/>
      <w:autoSpaceDE w:val="0"/>
      <w:autoSpaceDN w:val="0"/>
      <w:adjustRightInd w:val="0"/>
      <w:spacing w:line="322" w:lineRule="exact"/>
      <w:ind w:firstLine="782"/>
      <w:jc w:val="both"/>
    </w:pPr>
  </w:style>
  <w:style w:type="paragraph" w:customStyle="1" w:styleId="Style9">
    <w:name w:val="Style9"/>
    <w:basedOn w:val="a"/>
    <w:uiPriority w:val="99"/>
    <w:rsid w:val="000A70CD"/>
    <w:pPr>
      <w:widowControl w:val="0"/>
      <w:autoSpaceDE w:val="0"/>
      <w:autoSpaceDN w:val="0"/>
      <w:adjustRightInd w:val="0"/>
      <w:spacing w:line="317" w:lineRule="exact"/>
      <w:jc w:val="both"/>
    </w:pPr>
  </w:style>
  <w:style w:type="paragraph" w:customStyle="1" w:styleId="Style39">
    <w:name w:val="Style39"/>
    <w:basedOn w:val="a"/>
    <w:uiPriority w:val="99"/>
    <w:rsid w:val="009C3DA6"/>
    <w:pPr>
      <w:widowControl w:val="0"/>
      <w:autoSpaceDE w:val="0"/>
      <w:autoSpaceDN w:val="0"/>
      <w:adjustRightInd w:val="0"/>
      <w:spacing w:line="322" w:lineRule="exact"/>
      <w:ind w:firstLine="571"/>
      <w:jc w:val="both"/>
    </w:pPr>
  </w:style>
  <w:style w:type="paragraph" w:customStyle="1" w:styleId="Style3">
    <w:name w:val="Style3"/>
    <w:basedOn w:val="a"/>
    <w:uiPriority w:val="99"/>
    <w:rsid w:val="009C3DA6"/>
    <w:pPr>
      <w:widowControl w:val="0"/>
      <w:autoSpaceDE w:val="0"/>
      <w:autoSpaceDN w:val="0"/>
      <w:adjustRightInd w:val="0"/>
      <w:spacing w:line="322" w:lineRule="exact"/>
      <w:jc w:val="right"/>
    </w:pPr>
  </w:style>
  <w:style w:type="paragraph" w:styleId="ae">
    <w:name w:val="Body Text"/>
    <w:aliases w:val="Body Text Char,AETC-Body,DNV-Body,AETC-Body1,DNV-Body1,Основной текст Знак2,Основной текст Знак Знак,Основной текст Знак1 Знак Знак2,Основной текст Знак Знак Знак Знак Знак1,Основной текст Знак Знак1 Знак"/>
    <w:basedOn w:val="a"/>
    <w:link w:val="af"/>
    <w:rsid w:val="00D10D4E"/>
    <w:pPr>
      <w:spacing w:after="120"/>
    </w:pPr>
  </w:style>
  <w:style w:type="character" w:customStyle="1" w:styleId="af">
    <w:name w:val="Основной текст Знак"/>
    <w:aliases w:val="Body Text Char Знак,AETC-Body Знак,DNV-Body Знак,AETC-Body1 Знак,DNV-Body1 Знак,Основной текст Знак2 Знак,Основной текст Знак Знак Знак,Основной текст Знак1 Знак Знак2 Знак,Основной текст Знак Знак Знак Знак Знак1 Знак"/>
    <w:basedOn w:val="a0"/>
    <w:link w:val="ae"/>
    <w:rsid w:val="00D10D4E"/>
    <w:rPr>
      <w:rFonts w:ascii="Times New Roman" w:eastAsia="Times New Roman" w:hAnsi="Times New Roman" w:cs="Times New Roman"/>
      <w:sz w:val="24"/>
      <w:szCs w:val="24"/>
      <w:lang w:eastAsia="ru-RU"/>
    </w:rPr>
  </w:style>
  <w:style w:type="paragraph" w:styleId="af0">
    <w:name w:val="No Spacing"/>
    <w:aliases w:val="2 уровень,Айгерим,Без интервала2,Обя,мелкий,Без интервала21,норма,мой рабочий,Без интерваль,No Spacing12,No Spacing121,свой,Без интервала28,Без интеБез интервала,14 TNR,МОЙ СТИЛЬ,Без интервала11,Елжан,Без интервала22,для приказов,No Spacin"/>
    <w:link w:val="af1"/>
    <w:uiPriority w:val="1"/>
    <w:qFormat/>
    <w:rsid w:val="00D10D4E"/>
    <w:pPr>
      <w:spacing w:after="0" w:line="240" w:lineRule="auto"/>
    </w:pPr>
    <w:rPr>
      <w:rFonts w:ascii="Arial Rounded MT Bold" w:eastAsia="Times New Roman" w:hAnsi="Arial Rounded MT Bold" w:cs="Times New Roman"/>
      <w:lang w:eastAsia="ru-RU"/>
    </w:rPr>
  </w:style>
  <w:style w:type="character" w:customStyle="1" w:styleId="af1">
    <w:name w:val="Без интервала Знак"/>
    <w:aliases w:val="2 уровень Знак,Айгерим Знак,Без интервала2 Знак,Обя Знак,мелкий Знак,Без интервала21 Знак,норма Знак,мой рабочий Знак,Без интерваль Знак,No Spacing12 Знак,No Spacing121 Знак,свой Знак,Без интервала28 Знак,Без интеБез интервала Знак"/>
    <w:link w:val="af0"/>
    <w:uiPriority w:val="1"/>
    <w:qFormat/>
    <w:rsid w:val="00D10D4E"/>
    <w:rPr>
      <w:rFonts w:ascii="Arial Rounded MT Bold" w:eastAsia="Times New Roman" w:hAnsi="Arial Rounded MT Bold" w:cs="Times New Roman"/>
      <w:lang w:eastAsia="ru-RU"/>
    </w:rPr>
  </w:style>
  <w:style w:type="paragraph" w:styleId="31">
    <w:name w:val="toc 3"/>
    <w:basedOn w:val="a"/>
    <w:next w:val="a"/>
    <w:autoRedefine/>
    <w:uiPriority w:val="39"/>
    <w:rsid w:val="00D10D4E"/>
    <w:pPr>
      <w:tabs>
        <w:tab w:val="right" w:leader="dot" w:pos="9720"/>
      </w:tabs>
      <w:spacing w:line="360" w:lineRule="auto"/>
    </w:pPr>
    <w:rPr>
      <w:sz w:val="20"/>
      <w:szCs w:val="20"/>
    </w:rPr>
  </w:style>
  <w:style w:type="paragraph" w:styleId="af2">
    <w:name w:val="Title"/>
    <w:aliases w:val="Название,текст"/>
    <w:basedOn w:val="a"/>
    <w:link w:val="14"/>
    <w:uiPriority w:val="10"/>
    <w:qFormat/>
    <w:rsid w:val="00D10D4E"/>
    <w:pPr>
      <w:ind w:left="4536"/>
      <w:jc w:val="center"/>
    </w:pPr>
    <w:rPr>
      <w:sz w:val="28"/>
      <w:szCs w:val="20"/>
    </w:rPr>
  </w:style>
  <w:style w:type="character" w:customStyle="1" w:styleId="af3">
    <w:name w:val="Заголовок Знак"/>
    <w:basedOn w:val="a0"/>
    <w:uiPriority w:val="10"/>
    <w:rsid w:val="00D10D4E"/>
    <w:rPr>
      <w:rFonts w:asciiTheme="majorHAnsi" w:eastAsiaTheme="majorEastAsia" w:hAnsiTheme="majorHAnsi" w:cstheme="majorBidi"/>
      <w:spacing w:val="-10"/>
      <w:kern w:val="28"/>
      <w:sz w:val="56"/>
      <w:szCs w:val="56"/>
      <w:lang w:eastAsia="ru-RU"/>
    </w:rPr>
  </w:style>
  <w:style w:type="character" w:customStyle="1" w:styleId="14">
    <w:name w:val="Заголовок Знак1"/>
    <w:aliases w:val="Название Знак,текст Знак"/>
    <w:link w:val="af2"/>
    <w:uiPriority w:val="10"/>
    <w:rsid w:val="00D10D4E"/>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D10D4E"/>
    <w:pPr>
      <w:widowControl w:val="0"/>
      <w:autoSpaceDE w:val="0"/>
      <w:autoSpaceDN w:val="0"/>
      <w:spacing w:line="264" w:lineRule="exact"/>
      <w:jc w:val="right"/>
    </w:pPr>
    <w:rPr>
      <w:sz w:val="22"/>
      <w:szCs w:val="22"/>
      <w:lang w:eastAsia="en-US"/>
    </w:rPr>
  </w:style>
  <w:style w:type="paragraph" w:customStyle="1" w:styleId="af4">
    <w:name w:val="Для рисунков"/>
    <w:basedOn w:val="2"/>
    <w:qFormat/>
    <w:rsid w:val="00D10D4E"/>
    <w:pPr>
      <w:keepNext w:val="0"/>
      <w:keepLines w:val="0"/>
      <w:spacing w:before="0"/>
      <w:jc w:val="center"/>
    </w:pPr>
    <w:rPr>
      <w:rFonts w:ascii="Times New Roman" w:eastAsia="Calibri" w:hAnsi="Times New Roman" w:cs="Times New Roman"/>
      <w:color w:val="auto"/>
      <w:sz w:val="28"/>
      <w:szCs w:val="28"/>
      <w:lang w:eastAsia="en-US" w:bidi="ru-RU"/>
    </w:rPr>
  </w:style>
  <w:style w:type="character" w:customStyle="1" w:styleId="20">
    <w:name w:val="Заголовок 2 Знак"/>
    <w:basedOn w:val="a0"/>
    <w:link w:val="2"/>
    <w:uiPriority w:val="9"/>
    <w:semiHidden/>
    <w:rsid w:val="00D10D4E"/>
    <w:rPr>
      <w:rFonts w:asciiTheme="majorHAnsi" w:eastAsiaTheme="majorEastAsia" w:hAnsiTheme="majorHAnsi" w:cstheme="majorBidi"/>
      <w:color w:val="2F5496" w:themeColor="accent1" w:themeShade="BF"/>
      <w:sz w:val="26"/>
      <w:szCs w:val="26"/>
      <w:lang w:eastAsia="ru-RU"/>
    </w:rPr>
  </w:style>
  <w:style w:type="paragraph" w:customStyle="1" w:styleId="23">
    <w:name w:val="Основной текст2"/>
    <w:basedOn w:val="a"/>
    <w:rsid w:val="00D10D4E"/>
    <w:rPr>
      <w:snapToGrid w:val="0"/>
      <w:sz w:val="28"/>
      <w:szCs w:val="20"/>
    </w:rPr>
  </w:style>
  <w:style w:type="character" w:customStyle="1" w:styleId="4">
    <w:name w:val="Основной текст (4)_"/>
    <w:link w:val="40"/>
    <w:locked/>
    <w:rsid w:val="00D10D4E"/>
    <w:rPr>
      <w:shd w:val="clear" w:color="auto" w:fill="FFFFFF"/>
    </w:rPr>
  </w:style>
  <w:style w:type="paragraph" w:customStyle="1" w:styleId="40">
    <w:name w:val="Основной текст (4)"/>
    <w:basedOn w:val="a"/>
    <w:link w:val="4"/>
    <w:rsid w:val="00D10D4E"/>
    <w:pPr>
      <w:widowControl w:val="0"/>
      <w:shd w:val="clear" w:color="auto" w:fill="FFFFFF"/>
      <w:spacing w:before="360" w:line="387" w:lineRule="exact"/>
      <w:ind w:hanging="460"/>
      <w:jc w:val="both"/>
    </w:pPr>
    <w:rPr>
      <w:rFonts w:asciiTheme="minorHAnsi" w:eastAsiaTheme="minorHAnsi" w:hAnsiTheme="minorHAnsi" w:cstheme="minorBidi"/>
      <w:sz w:val="22"/>
      <w:szCs w:val="22"/>
      <w:lang w:eastAsia="en-US"/>
    </w:rPr>
  </w:style>
  <w:style w:type="paragraph" w:customStyle="1" w:styleId="Standard">
    <w:name w:val="Standard"/>
    <w:rsid w:val="001239E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bidi="en-US"/>
    </w:rPr>
  </w:style>
  <w:style w:type="paragraph" w:customStyle="1" w:styleId="32">
    <w:name w:val="Основной текст3"/>
    <w:basedOn w:val="a"/>
    <w:rsid w:val="001239E4"/>
    <w:rPr>
      <w:snapToGrid w:val="0"/>
      <w:sz w:val="28"/>
      <w:szCs w:val="20"/>
    </w:rPr>
  </w:style>
  <w:style w:type="paragraph" w:styleId="33">
    <w:name w:val="Body Text 3"/>
    <w:basedOn w:val="a"/>
    <w:link w:val="34"/>
    <w:rsid w:val="00965899"/>
    <w:pPr>
      <w:spacing w:after="120"/>
    </w:pPr>
    <w:rPr>
      <w:sz w:val="16"/>
      <w:szCs w:val="16"/>
    </w:rPr>
  </w:style>
  <w:style w:type="character" w:customStyle="1" w:styleId="34">
    <w:name w:val="Основной текст 3 Знак"/>
    <w:basedOn w:val="a0"/>
    <w:link w:val="33"/>
    <w:rsid w:val="00965899"/>
    <w:rPr>
      <w:rFonts w:ascii="Times New Roman" w:eastAsia="Times New Roman" w:hAnsi="Times New Roman" w:cs="Times New Roman"/>
      <w:sz w:val="16"/>
      <w:szCs w:val="16"/>
      <w:lang w:eastAsia="ru-RU"/>
    </w:rPr>
  </w:style>
  <w:style w:type="paragraph" w:customStyle="1" w:styleId="41">
    <w:name w:val="Основной текст4"/>
    <w:basedOn w:val="a"/>
    <w:rsid w:val="00965899"/>
    <w:rPr>
      <w:snapToGrid w:val="0"/>
      <w:sz w:val="28"/>
      <w:szCs w:val="20"/>
    </w:rPr>
  </w:style>
  <w:style w:type="paragraph" w:customStyle="1" w:styleId="5">
    <w:name w:val="Основной текст5"/>
    <w:basedOn w:val="a"/>
    <w:rsid w:val="00722415"/>
    <w:rPr>
      <w:snapToGrid w:val="0"/>
      <w:sz w:val="28"/>
      <w:szCs w:val="20"/>
    </w:rPr>
  </w:style>
  <w:style w:type="character" w:customStyle="1" w:styleId="cite-bracket">
    <w:name w:val="cite-bracket"/>
    <w:rsid w:val="00720867"/>
  </w:style>
  <w:style w:type="paragraph" w:customStyle="1" w:styleId="FMGBody">
    <w:name w:val="FMG  Body"/>
    <w:basedOn w:val="a"/>
    <w:link w:val="FMGBodyChar"/>
    <w:qFormat/>
    <w:rsid w:val="00C03EE8"/>
    <w:pPr>
      <w:spacing w:before="180" w:after="240" w:line="300" w:lineRule="auto"/>
    </w:pPr>
    <w:rPr>
      <w:rFonts w:ascii="Calibri" w:hAnsi="Calibri" w:cs="Arial"/>
      <w:sz w:val="20"/>
      <w:szCs w:val="20"/>
      <w:lang w:val="en-AU" w:eastAsia="en-US"/>
    </w:rPr>
  </w:style>
  <w:style w:type="character" w:customStyle="1" w:styleId="FMGBodyChar">
    <w:name w:val="FMG  Body Char"/>
    <w:link w:val="FMGBody"/>
    <w:rsid w:val="00C03EE8"/>
    <w:rPr>
      <w:rFonts w:ascii="Calibri" w:eastAsia="Times New Roman" w:hAnsi="Calibri" w:cs="Arial"/>
      <w:sz w:val="20"/>
      <w:szCs w:val="20"/>
      <w:lang w:val="en-AU"/>
    </w:rPr>
  </w:style>
  <w:style w:type="character" w:customStyle="1" w:styleId="s1">
    <w:name w:val="s1"/>
    <w:rsid w:val="00C03EE8"/>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basedOn w:val="a0"/>
    <w:rsid w:val="00C03EE8"/>
  </w:style>
  <w:style w:type="paragraph" w:customStyle="1" w:styleId="6">
    <w:name w:val="Основной текст6"/>
    <w:basedOn w:val="a"/>
    <w:rsid w:val="00C03EE8"/>
    <w:rPr>
      <w:snapToGrid w:val="0"/>
      <w:sz w:val="28"/>
      <w:szCs w:val="20"/>
    </w:rPr>
  </w:style>
  <w:style w:type="paragraph" w:customStyle="1" w:styleId="pj">
    <w:name w:val="pj"/>
    <w:basedOn w:val="a"/>
    <w:rsid w:val="00C03EE8"/>
    <w:pPr>
      <w:ind w:firstLine="400"/>
      <w:jc w:val="both"/>
    </w:pPr>
    <w:rPr>
      <w:color w:val="000000"/>
    </w:rPr>
  </w:style>
  <w:style w:type="paragraph" w:customStyle="1" w:styleId="msonormalmrcssattr">
    <w:name w:val="msonormal_mr_css_attr"/>
    <w:basedOn w:val="a"/>
    <w:rsid w:val="00C03EE8"/>
    <w:pPr>
      <w:spacing w:before="100" w:beforeAutospacing="1" w:after="100" w:afterAutospacing="1"/>
    </w:pPr>
  </w:style>
  <w:style w:type="character" w:styleId="af5">
    <w:name w:val="Strong"/>
    <w:uiPriority w:val="22"/>
    <w:qFormat/>
    <w:rsid w:val="00950AD5"/>
    <w:rPr>
      <w:b/>
      <w:bCs/>
    </w:rPr>
  </w:style>
  <w:style w:type="paragraph" w:customStyle="1" w:styleId="7">
    <w:name w:val="Основной текст7"/>
    <w:basedOn w:val="a"/>
    <w:rsid w:val="00950AD5"/>
    <w:rPr>
      <w:snapToGrid w:val="0"/>
      <w:sz w:val="28"/>
      <w:szCs w:val="20"/>
    </w:rPr>
  </w:style>
  <w:style w:type="character" w:customStyle="1" w:styleId="relative">
    <w:name w:val="relative"/>
    <w:rsid w:val="00950AD5"/>
  </w:style>
  <w:style w:type="paragraph" w:customStyle="1" w:styleId="8">
    <w:name w:val="Основной текст8"/>
    <w:basedOn w:val="a"/>
    <w:rsid w:val="00BB0916"/>
    <w:rPr>
      <w:snapToGrid w:val="0"/>
      <w:sz w:val="28"/>
      <w:szCs w:val="20"/>
    </w:rPr>
  </w:style>
  <w:style w:type="paragraph" w:styleId="24">
    <w:name w:val="Body Text 2"/>
    <w:basedOn w:val="a"/>
    <w:link w:val="25"/>
    <w:rsid w:val="00C5404C"/>
    <w:pPr>
      <w:spacing w:after="120" w:line="480" w:lineRule="auto"/>
    </w:pPr>
  </w:style>
  <w:style w:type="character" w:customStyle="1" w:styleId="25">
    <w:name w:val="Основной текст 2 Знак"/>
    <w:basedOn w:val="a0"/>
    <w:link w:val="24"/>
    <w:rsid w:val="00C5404C"/>
    <w:rPr>
      <w:rFonts w:ascii="Times New Roman" w:eastAsia="Times New Roman" w:hAnsi="Times New Roman" w:cs="Times New Roman"/>
      <w:sz w:val="24"/>
      <w:szCs w:val="24"/>
      <w:lang w:eastAsia="ru-RU"/>
    </w:rPr>
  </w:style>
  <w:style w:type="paragraph" w:styleId="af6">
    <w:name w:val="caption"/>
    <w:basedOn w:val="a"/>
    <w:next w:val="a"/>
    <w:link w:val="af7"/>
    <w:qFormat/>
    <w:rsid w:val="00120B42"/>
    <w:pPr>
      <w:ind w:firstLine="540"/>
      <w:jc w:val="both"/>
    </w:pPr>
    <w:rPr>
      <w:b/>
      <w:bCs/>
      <w:sz w:val="28"/>
    </w:rPr>
  </w:style>
  <w:style w:type="paragraph" w:customStyle="1" w:styleId="15">
    <w:name w:val="Без интервала1"/>
    <w:qFormat/>
    <w:rsid w:val="00120B42"/>
    <w:pPr>
      <w:spacing w:after="0" w:line="240" w:lineRule="auto"/>
    </w:pPr>
    <w:rPr>
      <w:rFonts w:ascii="Calibri" w:eastAsia="Calibri" w:hAnsi="Calibri" w:cs="Times New Roman"/>
    </w:rPr>
  </w:style>
  <w:style w:type="character" w:customStyle="1" w:styleId="af7">
    <w:name w:val="Название объекта Знак"/>
    <w:link w:val="af6"/>
    <w:locked/>
    <w:rsid w:val="00120B42"/>
    <w:rPr>
      <w:rFonts w:ascii="Times New Roman" w:eastAsia="Times New Roman" w:hAnsi="Times New Roman" w:cs="Times New Roman"/>
      <w:b/>
      <w:bCs/>
      <w:sz w:val="28"/>
      <w:szCs w:val="24"/>
      <w:lang w:eastAsia="ru-RU"/>
    </w:rPr>
  </w:style>
  <w:style w:type="character" w:customStyle="1" w:styleId="normaltextrun">
    <w:name w:val="normaltextrun"/>
    <w:rsid w:val="00120B42"/>
  </w:style>
  <w:style w:type="character" w:customStyle="1" w:styleId="30">
    <w:name w:val="Заголовок 3 Знак"/>
    <w:basedOn w:val="a0"/>
    <w:link w:val="3"/>
    <w:rsid w:val="00120B42"/>
    <w:rPr>
      <w:rFonts w:ascii="SimSun" w:eastAsia="Times New Roman" w:hAnsi="SimSun" w:cs="SimSun"/>
      <w:b/>
      <w:bCs/>
      <w:sz w:val="26"/>
      <w:szCs w:val="26"/>
      <w:lang w:eastAsia="ru-RU"/>
    </w:rPr>
  </w:style>
  <w:style w:type="character" w:customStyle="1" w:styleId="eop">
    <w:name w:val="eop"/>
    <w:rsid w:val="00120B42"/>
  </w:style>
  <w:style w:type="paragraph" w:customStyle="1" w:styleId="BodyText">
    <w:name w:val="Body Text"/>
    <w:basedOn w:val="a"/>
    <w:rsid w:val="00120B42"/>
    <w:rPr>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stat.gov.kz/" TargetMode="External"/><Relationship Id="rId3" Type="http://schemas.openxmlformats.org/officeDocument/2006/relationships/settings" Target="settings.xml"/><Relationship Id="rId7" Type="http://schemas.openxmlformats.org/officeDocument/2006/relationships/hyperlink" Target="http://online.zakon.kz/Document/?doc_id=10240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doc_id=32218248"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online.zakon.kz/Document/?link_id=1004641920" TargetMode="External"/><Relationship Id="rId4" Type="http://schemas.openxmlformats.org/officeDocument/2006/relationships/webSettings" Target="webSettings.xml"/><Relationship Id="rId9" Type="http://schemas.openxmlformats.org/officeDocument/2006/relationships/hyperlink" Target="https://www.kazhydromet.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16</Pages>
  <Words>7393</Words>
  <Characters>42144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2023-06-06T04:56:00Z</cp:lastPrinted>
  <dcterms:created xsi:type="dcterms:W3CDTF">2022-02-24T22:15:00Z</dcterms:created>
  <dcterms:modified xsi:type="dcterms:W3CDTF">2025-10-09T09:09:00Z</dcterms:modified>
</cp:coreProperties>
</file>