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A40FD" w14:textId="77777777" w:rsidR="00513AF1" w:rsidRPr="00513AF1" w:rsidRDefault="008E5077" w:rsidP="00513AF1">
      <w:pPr>
        <w:autoSpaceDE w:val="0"/>
        <w:autoSpaceDN w:val="0"/>
        <w:adjustRightInd w:val="0"/>
        <w:jc w:val="center"/>
        <w:rPr>
          <w:b/>
          <w:bCs/>
        </w:rPr>
      </w:pPr>
      <w:r w:rsidRPr="00513AF1">
        <w:rPr>
          <w:rFonts w:cs="Times New Roman"/>
          <w:b/>
          <w:bCs/>
          <w:lang w:eastAsia="kk-KZ" w:bidi="kk-KZ"/>
        </w:rPr>
        <w:t>Нетехническое резюме проекта</w:t>
      </w:r>
      <w:bookmarkStart w:id="0" w:name="_Hlk163730940"/>
      <w:r w:rsidR="0013383B" w:rsidRPr="00513AF1">
        <w:rPr>
          <w:rFonts w:cs="Times New Roman"/>
          <w:b/>
          <w:bCs/>
          <w:lang w:eastAsia="kk-KZ" w:bidi="kk-KZ"/>
        </w:rPr>
        <w:t xml:space="preserve"> </w:t>
      </w:r>
      <w:bookmarkEnd w:id="0"/>
      <w:r w:rsidR="00513AF1" w:rsidRPr="00513AF1">
        <w:rPr>
          <w:b/>
        </w:rPr>
        <w:t xml:space="preserve">нормативов допустимых выбросов </w:t>
      </w:r>
      <w:bookmarkStart w:id="1" w:name="_Hlk89883140"/>
      <w:r w:rsidR="00513AF1" w:rsidRPr="00513AF1">
        <w:rPr>
          <w:b/>
        </w:rPr>
        <w:t>для</w:t>
      </w:r>
      <w:bookmarkEnd w:id="1"/>
      <w:r w:rsidR="00513AF1" w:rsidRPr="00513AF1">
        <w:rPr>
          <w:b/>
        </w:rPr>
        <w:t xml:space="preserve"> Плана горных работ месторождения </w:t>
      </w:r>
      <w:proofErr w:type="spellStart"/>
      <w:r w:rsidR="00513AF1" w:rsidRPr="00513AF1">
        <w:rPr>
          <w:b/>
        </w:rPr>
        <w:t>Алпыс</w:t>
      </w:r>
      <w:bookmarkStart w:id="2" w:name="_Hlk198817512"/>
      <w:proofErr w:type="spellEnd"/>
    </w:p>
    <w:bookmarkEnd w:id="2"/>
    <w:p w14:paraId="3571C916" w14:textId="0BCC094C" w:rsidR="0013383B" w:rsidRPr="0019356C" w:rsidRDefault="0013383B" w:rsidP="004C5990">
      <w:pPr>
        <w:pStyle w:val="a4"/>
        <w:ind w:firstLine="0"/>
        <w:jc w:val="center"/>
        <w:rPr>
          <w:rFonts w:cs="Times New Roman"/>
          <w:bCs/>
        </w:rPr>
      </w:pPr>
    </w:p>
    <w:p w14:paraId="184BF0A3" w14:textId="77777777" w:rsidR="00456E2C" w:rsidRPr="0019356C" w:rsidRDefault="00456E2C" w:rsidP="0013383B">
      <w:pPr>
        <w:jc w:val="center"/>
        <w:rPr>
          <w:rFonts w:cs="Times New Roman"/>
        </w:rPr>
      </w:pPr>
    </w:p>
    <w:p w14:paraId="345B56FC" w14:textId="77777777" w:rsidR="00453A49" w:rsidRPr="0019356C" w:rsidRDefault="008E5077">
      <w:pPr>
        <w:pStyle w:val="13"/>
        <w:keepNext/>
        <w:keepLines/>
        <w:ind w:left="400" w:hanging="400"/>
      </w:pPr>
      <w:bookmarkStart w:id="3" w:name="bookmark0"/>
      <w:r w:rsidRPr="0019356C">
        <w:rPr>
          <w:lang w:eastAsia="en-US" w:bidi="en-US"/>
        </w:rPr>
        <w:t xml:space="preserve">1) </w:t>
      </w:r>
      <w:r w:rsidRPr="0019356C">
        <w:rPr>
          <w:lang w:eastAsia="kk-KZ" w:bidi="kk-KZ"/>
        </w:rPr>
        <w:t>описание намечаемой деятельности, в отношении которой составлен отчет, включая:</w:t>
      </w:r>
      <w:bookmarkEnd w:id="3"/>
    </w:p>
    <w:p w14:paraId="2F24DD1C" w14:textId="16579905" w:rsidR="008C2B32" w:rsidRPr="0019356C" w:rsidRDefault="008E5077">
      <w:pPr>
        <w:pStyle w:val="11"/>
        <w:ind w:firstLine="0"/>
      </w:pPr>
      <w:r w:rsidRPr="0019356C">
        <w:t>описание предполагаемого места осуществления намечаемой деятельности, его координаты, определенные согласно геоинформационной системе, с векторными файлами</w:t>
      </w:r>
      <w:r w:rsidR="008C2B32" w:rsidRPr="0019356C">
        <w:t>:</w:t>
      </w:r>
      <w:r w:rsidRPr="0019356C">
        <w:t xml:space="preserve"> </w:t>
      </w:r>
    </w:p>
    <w:p w14:paraId="5A3E13D6" w14:textId="77777777" w:rsidR="00513AF1" w:rsidRPr="00FC381C" w:rsidRDefault="00513AF1" w:rsidP="00513AF1">
      <w:pPr>
        <w:autoSpaceDE w:val="0"/>
        <w:autoSpaceDN w:val="0"/>
        <w:adjustRightInd w:val="0"/>
        <w:ind w:firstLine="567"/>
        <w:rPr>
          <w:bCs/>
        </w:rPr>
      </w:pPr>
      <w:r w:rsidRPr="00FC381C">
        <w:t>Основным видом деятельности оператора является разведка, добыча руды и производство благородных (драгоценных) металлов.</w:t>
      </w:r>
    </w:p>
    <w:p w14:paraId="1A8BE8C3" w14:textId="77777777" w:rsidR="00513AF1" w:rsidRPr="007C64C6" w:rsidRDefault="00513AF1" w:rsidP="00513AF1">
      <w:pPr>
        <w:autoSpaceDE w:val="0"/>
        <w:autoSpaceDN w:val="0"/>
        <w:adjustRightInd w:val="0"/>
        <w:ind w:firstLine="567"/>
        <w:rPr>
          <w:rFonts w:eastAsia="TimesNewRoman"/>
        </w:rPr>
      </w:pPr>
      <w:r w:rsidRPr="00FC381C">
        <w:rPr>
          <w:rFonts w:eastAsia="TimesNewRoman"/>
          <w:lang w:val="ru-KZ"/>
        </w:rPr>
        <w:t xml:space="preserve">Месторождение колчеданных золотополиметаллических руд </w:t>
      </w:r>
      <w:proofErr w:type="spellStart"/>
      <w:r w:rsidRPr="00FC381C">
        <w:rPr>
          <w:rFonts w:eastAsia="TimesNewRoman"/>
          <w:lang w:val="ru-KZ"/>
        </w:rPr>
        <w:t>Алпыс</w:t>
      </w:r>
      <w:proofErr w:type="spellEnd"/>
      <w:r w:rsidRPr="00FC381C">
        <w:rPr>
          <w:rFonts w:eastAsia="TimesNewRoman"/>
          <w:lang w:val="ru-KZ"/>
        </w:rPr>
        <w:t xml:space="preserve"> расположено в</w:t>
      </w:r>
      <w:r w:rsidRPr="00FC381C">
        <w:rPr>
          <w:rFonts w:eastAsia="TimesNewRoman"/>
        </w:rPr>
        <w:t xml:space="preserve"> </w:t>
      </w:r>
      <w:r w:rsidRPr="00FC381C">
        <w:rPr>
          <w:rFonts w:eastAsia="TimesNewRoman"/>
          <w:lang w:val="ru-KZ"/>
        </w:rPr>
        <w:t xml:space="preserve">Баянаульском районе Павлодарской области в 20 км западнее пос. </w:t>
      </w:r>
      <w:proofErr w:type="spellStart"/>
      <w:r w:rsidRPr="00FC381C">
        <w:rPr>
          <w:rFonts w:eastAsia="TimesNewRoman"/>
          <w:lang w:val="ru-KZ"/>
        </w:rPr>
        <w:t>Майкаин</w:t>
      </w:r>
      <w:proofErr w:type="spellEnd"/>
      <w:r w:rsidRPr="00FC381C">
        <w:rPr>
          <w:rFonts w:eastAsia="TimesNewRoman"/>
          <w:lang w:val="ru-KZ"/>
        </w:rPr>
        <w:t xml:space="preserve"> и в 40 км южнее</w:t>
      </w:r>
      <w:r w:rsidRPr="00FC381C">
        <w:rPr>
          <w:rFonts w:eastAsia="TimesNewRoman"/>
        </w:rPr>
        <w:t xml:space="preserve"> </w:t>
      </w:r>
      <w:r w:rsidRPr="00FC381C">
        <w:rPr>
          <w:rFonts w:eastAsia="TimesNewRoman"/>
          <w:lang w:val="ru-KZ"/>
        </w:rPr>
        <w:t>г. Экибастуз. Месторождение находится в 10 км западнее железнодорожной станции</w:t>
      </w:r>
      <w:r w:rsidRPr="00FC381C">
        <w:rPr>
          <w:rFonts w:eastAsia="TimesNewRoman"/>
        </w:rPr>
        <w:t xml:space="preserve"> </w:t>
      </w:r>
      <w:proofErr w:type="spellStart"/>
      <w:r w:rsidRPr="00FC381C">
        <w:rPr>
          <w:rFonts w:eastAsia="TimesNewRoman"/>
          <w:lang w:val="ru-KZ"/>
        </w:rPr>
        <w:t>Ушкулун</w:t>
      </w:r>
      <w:proofErr w:type="spellEnd"/>
      <w:r w:rsidRPr="00FC381C">
        <w:rPr>
          <w:rFonts w:eastAsia="TimesNewRoman"/>
          <w:lang w:val="ru-KZ"/>
        </w:rPr>
        <w:t xml:space="preserve"> и месторождения известняков </w:t>
      </w:r>
      <w:proofErr w:type="spellStart"/>
      <w:r w:rsidRPr="00FC381C">
        <w:rPr>
          <w:rFonts w:eastAsia="TimesNewRoman"/>
          <w:lang w:val="ru-KZ"/>
        </w:rPr>
        <w:t>Керегетас</w:t>
      </w:r>
      <w:proofErr w:type="spellEnd"/>
      <w:r>
        <w:rPr>
          <w:rFonts w:eastAsia="TimesNewRoman"/>
        </w:rPr>
        <w:t>.</w:t>
      </w:r>
    </w:p>
    <w:p w14:paraId="046D4986" w14:textId="77777777" w:rsidR="00513AF1" w:rsidRPr="00FC381C" w:rsidRDefault="00513AF1" w:rsidP="00513AF1">
      <w:pPr>
        <w:autoSpaceDE w:val="0"/>
        <w:autoSpaceDN w:val="0"/>
        <w:adjustRightInd w:val="0"/>
        <w:ind w:firstLine="567"/>
        <w:rPr>
          <w:rFonts w:eastAsia="TimesNewRoman"/>
          <w:lang w:val="ru-KZ"/>
        </w:rPr>
      </w:pPr>
      <w:r w:rsidRPr="00FC381C">
        <w:rPr>
          <w:rFonts w:eastAsia="TimesNewRoman"/>
          <w:lang w:val="ru-KZ"/>
        </w:rPr>
        <w:t>Наиболее</w:t>
      </w:r>
      <w:r>
        <w:rPr>
          <w:rFonts w:eastAsia="TimesNewRoman"/>
        </w:rPr>
        <w:t xml:space="preserve"> </w:t>
      </w:r>
      <w:r w:rsidRPr="00FC381C">
        <w:rPr>
          <w:rFonts w:eastAsia="TimesNewRoman"/>
          <w:lang w:val="ru-KZ"/>
        </w:rPr>
        <w:t xml:space="preserve">населенными пунктами являются </w:t>
      </w:r>
      <w:proofErr w:type="spellStart"/>
      <w:r w:rsidRPr="00FC381C">
        <w:rPr>
          <w:rFonts w:eastAsia="TimesNewRoman"/>
          <w:lang w:val="ru-KZ"/>
        </w:rPr>
        <w:t>г.Экибастуз</w:t>
      </w:r>
      <w:proofErr w:type="spellEnd"/>
      <w:r w:rsidRPr="00FC381C">
        <w:rPr>
          <w:rFonts w:eastAsia="TimesNewRoman"/>
          <w:lang w:val="ru-KZ"/>
        </w:rPr>
        <w:t xml:space="preserve"> и пос.</w:t>
      </w:r>
      <w:r w:rsidRPr="00FC381C">
        <w:rPr>
          <w:rFonts w:eastAsia="TimesNewRoman"/>
        </w:rPr>
        <w:t xml:space="preserve"> </w:t>
      </w:r>
      <w:proofErr w:type="spellStart"/>
      <w:r w:rsidRPr="00FC381C">
        <w:rPr>
          <w:rFonts w:eastAsia="TimesNewRoman"/>
          <w:lang w:val="ru-KZ"/>
        </w:rPr>
        <w:t>Майкаин</w:t>
      </w:r>
      <w:proofErr w:type="spellEnd"/>
      <w:r w:rsidRPr="00FC381C">
        <w:rPr>
          <w:rFonts w:eastAsia="TimesNewRoman"/>
          <w:lang w:val="ru-KZ"/>
        </w:rPr>
        <w:t xml:space="preserve">. В пос. </w:t>
      </w:r>
      <w:proofErr w:type="spellStart"/>
      <w:r w:rsidRPr="00FC381C">
        <w:rPr>
          <w:rFonts w:eastAsia="TimesNewRoman"/>
          <w:lang w:val="ru-KZ"/>
        </w:rPr>
        <w:t>Майкаин</w:t>
      </w:r>
      <w:proofErr w:type="spellEnd"/>
      <w:r w:rsidRPr="00FC381C">
        <w:rPr>
          <w:rFonts w:eastAsia="TimesNewRoman"/>
          <w:lang w:val="ru-KZ"/>
        </w:rPr>
        <w:t xml:space="preserve"> находится обогатительная фабрика, где полиметаллические руды</w:t>
      </w:r>
      <w:r w:rsidRPr="00FC381C">
        <w:rPr>
          <w:rFonts w:eastAsia="TimesNewRoman"/>
        </w:rPr>
        <w:t xml:space="preserve"> </w:t>
      </w:r>
      <w:r w:rsidRPr="00FC381C">
        <w:rPr>
          <w:rFonts w:eastAsia="TimesNewRoman"/>
          <w:lang w:val="ru-KZ"/>
        </w:rPr>
        <w:t xml:space="preserve">месторождений </w:t>
      </w:r>
      <w:proofErr w:type="spellStart"/>
      <w:r w:rsidRPr="00FC381C">
        <w:rPr>
          <w:rFonts w:eastAsia="TimesNewRoman"/>
          <w:lang w:val="ru-KZ"/>
        </w:rPr>
        <w:t>Майкаин</w:t>
      </w:r>
      <w:proofErr w:type="spellEnd"/>
      <w:r w:rsidRPr="00FC381C">
        <w:rPr>
          <w:rFonts w:eastAsia="TimesNewRoman"/>
          <w:lang w:val="ru-KZ"/>
        </w:rPr>
        <w:t xml:space="preserve"> </w:t>
      </w:r>
      <w:r w:rsidRPr="00FC381C">
        <w:rPr>
          <w:rFonts w:eastAsia="TimesNewRoman"/>
        </w:rPr>
        <w:t>«</w:t>
      </w:r>
      <w:r w:rsidRPr="00FC381C">
        <w:rPr>
          <w:rFonts w:eastAsia="TimesNewRoman"/>
          <w:lang w:val="ru-KZ"/>
        </w:rPr>
        <w:t>В</w:t>
      </w:r>
      <w:r w:rsidRPr="00FC381C">
        <w:rPr>
          <w:rFonts w:eastAsia="TimesNewRoman"/>
        </w:rPr>
        <w:t>»</w:t>
      </w:r>
      <w:r w:rsidRPr="00FC381C">
        <w:rPr>
          <w:rFonts w:eastAsia="TimesNewRoman"/>
          <w:lang w:val="ru-KZ"/>
        </w:rPr>
        <w:t xml:space="preserve"> и </w:t>
      </w:r>
      <w:proofErr w:type="spellStart"/>
      <w:r w:rsidRPr="00FC381C">
        <w:rPr>
          <w:rFonts w:eastAsia="TimesNewRoman"/>
          <w:lang w:val="ru-KZ"/>
        </w:rPr>
        <w:t>Алпыс</w:t>
      </w:r>
      <w:proofErr w:type="spellEnd"/>
      <w:r w:rsidRPr="00FC381C">
        <w:rPr>
          <w:rFonts w:eastAsia="TimesNewRoman"/>
          <w:lang w:val="ru-KZ"/>
        </w:rPr>
        <w:t xml:space="preserve"> перерабатываются в товарные продукты. В</w:t>
      </w:r>
      <w:r w:rsidRPr="00FC381C">
        <w:rPr>
          <w:rFonts w:eastAsia="TimesNewRoman"/>
        </w:rPr>
        <w:t xml:space="preserve"> </w:t>
      </w:r>
      <w:r w:rsidRPr="00FC381C">
        <w:rPr>
          <w:rFonts w:eastAsia="TimesNewRoman"/>
          <w:lang w:val="ru-KZ"/>
        </w:rPr>
        <w:t>непосредственной близости от месторождения (2 км) проходит водовод Экибастуз-</w:t>
      </w:r>
      <w:r w:rsidRPr="00FC381C">
        <w:rPr>
          <w:rFonts w:eastAsia="TimesNewRoman"/>
        </w:rPr>
        <w:t xml:space="preserve"> </w:t>
      </w:r>
      <w:proofErr w:type="spellStart"/>
      <w:r w:rsidRPr="00FC381C">
        <w:rPr>
          <w:rFonts w:eastAsia="TimesNewRoman"/>
          <w:lang w:val="ru-KZ"/>
        </w:rPr>
        <w:t>Майкаин</w:t>
      </w:r>
      <w:proofErr w:type="spellEnd"/>
      <w:r w:rsidRPr="00FC381C">
        <w:rPr>
          <w:rFonts w:eastAsia="TimesNewRoman"/>
          <w:lang w:val="ru-KZ"/>
        </w:rPr>
        <w:t>, пропускной способностью 6-8тыс.м3 воды в сутки. К месторождению подведена</w:t>
      </w:r>
      <w:r w:rsidRPr="00FC381C">
        <w:rPr>
          <w:rFonts w:eastAsia="TimesNewRoman"/>
        </w:rPr>
        <w:t xml:space="preserve"> </w:t>
      </w:r>
      <w:r w:rsidRPr="00FC381C">
        <w:rPr>
          <w:rFonts w:eastAsia="TimesNewRoman"/>
          <w:lang w:val="ru-KZ"/>
        </w:rPr>
        <w:t>высоковольтная электролиния напряжением 10 кв.</w:t>
      </w:r>
    </w:p>
    <w:p w14:paraId="6FAA547F" w14:textId="77777777" w:rsidR="00513AF1" w:rsidRPr="00FC381C" w:rsidRDefault="00513AF1" w:rsidP="00513AF1">
      <w:pPr>
        <w:pStyle w:val="15"/>
        <w:rPr>
          <w:szCs w:val="24"/>
        </w:rPr>
      </w:pPr>
      <w:r w:rsidRPr="00FC381C">
        <w:rPr>
          <w:szCs w:val="24"/>
        </w:rPr>
        <w:t>Период добычи на месторождении «</w:t>
      </w:r>
      <w:proofErr w:type="spellStart"/>
      <w:r w:rsidRPr="00FC381C">
        <w:rPr>
          <w:szCs w:val="24"/>
        </w:rPr>
        <w:t>Алпыс</w:t>
      </w:r>
      <w:proofErr w:type="spellEnd"/>
      <w:r w:rsidRPr="00FC381C">
        <w:rPr>
          <w:szCs w:val="24"/>
        </w:rPr>
        <w:t>» в соответствии с планом горных работ составляет с 2028 года по 2032 год.</w:t>
      </w:r>
    </w:p>
    <w:p w14:paraId="74787C87" w14:textId="77777777" w:rsidR="00513AF1" w:rsidRPr="00FC381C" w:rsidRDefault="00513AF1" w:rsidP="00513AF1">
      <w:pPr>
        <w:pStyle w:val="15"/>
        <w:rPr>
          <w:szCs w:val="24"/>
        </w:rPr>
      </w:pPr>
      <w:r w:rsidRPr="00FC381C">
        <w:rPr>
          <w:szCs w:val="24"/>
        </w:rPr>
        <w:t xml:space="preserve">Площадь месторождения </w:t>
      </w:r>
      <w:proofErr w:type="spellStart"/>
      <w:r w:rsidRPr="00FC381C">
        <w:rPr>
          <w:szCs w:val="24"/>
        </w:rPr>
        <w:t>Алпыс</w:t>
      </w:r>
      <w:proofErr w:type="spellEnd"/>
      <w:r w:rsidRPr="00FC381C">
        <w:rPr>
          <w:szCs w:val="24"/>
        </w:rPr>
        <w:t xml:space="preserve"> составляет – 0,626 </w:t>
      </w:r>
      <w:proofErr w:type="spellStart"/>
      <w:proofErr w:type="gramStart"/>
      <w:r w:rsidRPr="00FC381C">
        <w:rPr>
          <w:szCs w:val="24"/>
        </w:rPr>
        <w:t>кв.км</w:t>
      </w:r>
      <w:proofErr w:type="spellEnd"/>
      <w:proofErr w:type="gramEnd"/>
      <w:r w:rsidRPr="00FC381C">
        <w:rPr>
          <w:szCs w:val="24"/>
        </w:rPr>
        <w:t xml:space="preserve"> или 62,6 Га.</w:t>
      </w:r>
    </w:p>
    <w:p w14:paraId="4D4E3291" w14:textId="77777777" w:rsidR="00513AF1" w:rsidRPr="00FC381C" w:rsidRDefault="00513AF1" w:rsidP="00513AF1">
      <w:pPr>
        <w:pStyle w:val="15"/>
        <w:rPr>
          <w:szCs w:val="24"/>
        </w:rPr>
      </w:pPr>
      <w:r w:rsidRPr="00FC381C">
        <w:rPr>
          <w:szCs w:val="24"/>
        </w:rPr>
        <w:t>Географические координаты:</w:t>
      </w:r>
    </w:p>
    <w:p w14:paraId="4BF6B154" w14:textId="77777777" w:rsidR="00513AF1" w:rsidRPr="00FC381C" w:rsidRDefault="00513AF1" w:rsidP="00513AF1">
      <w:pPr>
        <w:pStyle w:val="15"/>
        <w:rPr>
          <w:szCs w:val="24"/>
        </w:rPr>
      </w:pPr>
      <w:r w:rsidRPr="00FC381C">
        <w:rPr>
          <w:szCs w:val="24"/>
        </w:rPr>
        <w:t>1. 51</w:t>
      </w:r>
      <w:r w:rsidRPr="00FC381C">
        <w:rPr>
          <w:szCs w:val="24"/>
          <w:vertAlign w:val="superscript"/>
        </w:rPr>
        <w:t>0</w:t>
      </w:r>
      <w:r w:rsidRPr="00FC381C">
        <w:rPr>
          <w:szCs w:val="24"/>
        </w:rPr>
        <w:t>27’51,39</w:t>
      </w:r>
      <w:bookmarkStart w:id="4" w:name="_Hlk198484457"/>
      <w:r w:rsidRPr="00FC381C">
        <w:rPr>
          <w:szCs w:val="24"/>
        </w:rPr>
        <w:t>”</w:t>
      </w:r>
      <w:bookmarkEnd w:id="4"/>
      <w:r w:rsidRPr="00FC381C">
        <w:rPr>
          <w:szCs w:val="24"/>
        </w:rPr>
        <w:t>, 75</w:t>
      </w:r>
      <w:r w:rsidRPr="00FC381C">
        <w:rPr>
          <w:szCs w:val="24"/>
          <w:vertAlign w:val="superscript"/>
        </w:rPr>
        <w:t>0</w:t>
      </w:r>
      <w:r w:rsidRPr="00FC381C">
        <w:rPr>
          <w:szCs w:val="24"/>
        </w:rPr>
        <w:t>33’10,8”</w:t>
      </w:r>
    </w:p>
    <w:p w14:paraId="51FDB663" w14:textId="77777777" w:rsidR="00513AF1" w:rsidRPr="00FC381C" w:rsidRDefault="00513AF1" w:rsidP="00513AF1">
      <w:pPr>
        <w:pStyle w:val="15"/>
        <w:rPr>
          <w:szCs w:val="24"/>
        </w:rPr>
      </w:pPr>
      <w:r w:rsidRPr="00FC381C">
        <w:rPr>
          <w:szCs w:val="24"/>
        </w:rPr>
        <w:t>2. 51</w:t>
      </w:r>
      <w:r w:rsidRPr="00FC381C">
        <w:rPr>
          <w:szCs w:val="24"/>
          <w:vertAlign w:val="superscript"/>
        </w:rPr>
        <w:t>0</w:t>
      </w:r>
      <w:r w:rsidRPr="00FC381C">
        <w:rPr>
          <w:szCs w:val="24"/>
        </w:rPr>
        <w:t>27’54,09”, 75</w:t>
      </w:r>
      <w:r w:rsidRPr="00FC381C">
        <w:rPr>
          <w:szCs w:val="24"/>
          <w:vertAlign w:val="superscript"/>
        </w:rPr>
        <w:t>0</w:t>
      </w:r>
      <w:r w:rsidRPr="00FC381C">
        <w:rPr>
          <w:szCs w:val="24"/>
        </w:rPr>
        <w:t>33’18”</w:t>
      </w:r>
    </w:p>
    <w:p w14:paraId="0D4AC9C3" w14:textId="77777777" w:rsidR="00513AF1" w:rsidRPr="00FC381C" w:rsidRDefault="00513AF1" w:rsidP="00513AF1">
      <w:pPr>
        <w:pStyle w:val="15"/>
        <w:rPr>
          <w:szCs w:val="24"/>
        </w:rPr>
      </w:pPr>
      <w:r w:rsidRPr="00FC381C">
        <w:rPr>
          <w:szCs w:val="24"/>
        </w:rPr>
        <w:t>3. 51</w:t>
      </w:r>
      <w:r w:rsidRPr="00FC381C">
        <w:rPr>
          <w:szCs w:val="24"/>
          <w:vertAlign w:val="superscript"/>
        </w:rPr>
        <w:t>0</w:t>
      </w:r>
      <w:r w:rsidRPr="00FC381C">
        <w:rPr>
          <w:szCs w:val="24"/>
        </w:rPr>
        <w:t>27’15,26”, 75</w:t>
      </w:r>
      <w:r w:rsidRPr="00FC381C">
        <w:rPr>
          <w:szCs w:val="24"/>
          <w:vertAlign w:val="superscript"/>
        </w:rPr>
        <w:t>0</w:t>
      </w:r>
      <w:r w:rsidRPr="00FC381C">
        <w:rPr>
          <w:szCs w:val="24"/>
        </w:rPr>
        <w:t>33’39,6”</w:t>
      </w:r>
    </w:p>
    <w:p w14:paraId="092AF07F" w14:textId="77777777" w:rsidR="00513AF1" w:rsidRPr="00FC381C" w:rsidRDefault="00513AF1" w:rsidP="00513AF1">
      <w:pPr>
        <w:pStyle w:val="15"/>
        <w:rPr>
          <w:szCs w:val="24"/>
        </w:rPr>
      </w:pPr>
      <w:r w:rsidRPr="00FC381C">
        <w:rPr>
          <w:szCs w:val="24"/>
        </w:rPr>
        <w:t>4. 51</w:t>
      </w:r>
      <w:r w:rsidRPr="00FC381C">
        <w:rPr>
          <w:szCs w:val="24"/>
          <w:vertAlign w:val="superscript"/>
        </w:rPr>
        <w:t>0</w:t>
      </w:r>
      <w:r w:rsidRPr="00FC381C">
        <w:rPr>
          <w:szCs w:val="24"/>
        </w:rPr>
        <w:t>27’29,68”, 75</w:t>
      </w:r>
      <w:r w:rsidRPr="00FC381C">
        <w:rPr>
          <w:szCs w:val="24"/>
          <w:vertAlign w:val="superscript"/>
        </w:rPr>
        <w:t>0</w:t>
      </w:r>
      <w:r w:rsidRPr="00FC381C">
        <w:rPr>
          <w:szCs w:val="24"/>
        </w:rPr>
        <w:t>33’39,6”</w:t>
      </w:r>
    </w:p>
    <w:p w14:paraId="4F58E385" w14:textId="77777777" w:rsidR="00513AF1" w:rsidRPr="00FC381C" w:rsidRDefault="00513AF1" w:rsidP="00513AF1">
      <w:pPr>
        <w:pStyle w:val="15"/>
        <w:rPr>
          <w:szCs w:val="24"/>
        </w:rPr>
      </w:pPr>
      <w:r w:rsidRPr="00FC381C">
        <w:rPr>
          <w:szCs w:val="24"/>
        </w:rPr>
        <w:t>5. 51</w:t>
      </w:r>
      <w:r w:rsidRPr="00FC381C">
        <w:rPr>
          <w:szCs w:val="24"/>
          <w:vertAlign w:val="superscript"/>
        </w:rPr>
        <w:t>0</w:t>
      </w:r>
      <w:r w:rsidRPr="00FC381C">
        <w:rPr>
          <w:szCs w:val="24"/>
        </w:rPr>
        <w:t>27’25,14”, 75</w:t>
      </w:r>
      <w:r w:rsidRPr="00FC381C">
        <w:rPr>
          <w:szCs w:val="24"/>
          <w:vertAlign w:val="superscript"/>
        </w:rPr>
        <w:t>0</w:t>
      </w:r>
      <w:r w:rsidRPr="00FC381C">
        <w:rPr>
          <w:szCs w:val="24"/>
        </w:rPr>
        <w:t>33’25,2”</w:t>
      </w:r>
    </w:p>
    <w:p w14:paraId="201D45AD" w14:textId="77777777" w:rsidR="00513AF1" w:rsidRPr="00FC381C" w:rsidRDefault="00513AF1" w:rsidP="00513AF1">
      <w:pPr>
        <w:pStyle w:val="15"/>
        <w:rPr>
          <w:szCs w:val="24"/>
        </w:rPr>
      </w:pPr>
      <w:r w:rsidRPr="00FC381C">
        <w:rPr>
          <w:szCs w:val="24"/>
        </w:rPr>
        <w:t>6. 51</w:t>
      </w:r>
      <w:r w:rsidRPr="00FC381C">
        <w:rPr>
          <w:szCs w:val="24"/>
          <w:vertAlign w:val="superscript"/>
        </w:rPr>
        <w:t>0</w:t>
      </w:r>
      <w:r w:rsidRPr="00FC381C">
        <w:rPr>
          <w:szCs w:val="24"/>
        </w:rPr>
        <w:t>27’25,25”, 75</w:t>
      </w:r>
      <w:r w:rsidRPr="00FC381C">
        <w:rPr>
          <w:szCs w:val="24"/>
          <w:vertAlign w:val="superscript"/>
        </w:rPr>
        <w:t>0</w:t>
      </w:r>
      <w:r w:rsidRPr="00FC381C">
        <w:rPr>
          <w:szCs w:val="24"/>
        </w:rPr>
        <w:t>33’36”</w:t>
      </w:r>
    </w:p>
    <w:p w14:paraId="1E06C7F4" w14:textId="77777777" w:rsidR="00513AF1" w:rsidRPr="00FC381C" w:rsidRDefault="00513AF1" w:rsidP="00513AF1">
      <w:pPr>
        <w:pStyle w:val="15"/>
        <w:rPr>
          <w:szCs w:val="24"/>
          <w:lang w:val="kk-KZ"/>
        </w:rPr>
      </w:pPr>
      <w:r w:rsidRPr="00FC381C">
        <w:rPr>
          <w:szCs w:val="24"/>
        </w:rPr>
        <w:t>7. 51</w:t>
      </w:r>
      <w:r w:rsidRPr="00FC381C">
        <w:rPr>
          <w:szCs w:val="24"/>
          <w:vertAlign w:val="superscript"/>
        </w:rPr>
        <w:t>0</w:t>
      </w:r>
      <w:r w:rsidRPr="00FC381C">
        <w:rPr>
          <w:szCs w:val="24"/>
        </w:rPr>
        <w:t>27’28,95”, 75</w:t>
      </w:r>
      <w:r w:rsidRPr="00FC381C">
        <w:rPr>
          <w:szCs w:val="24"/>
          <w:vertAlign w:val="superscript"/>
        </w:rPr>
        <w:t>0</w:t>
      </w:r>
      <w:r w:rsidRPr="00FC381C">
        <w:rPr>
          <w:szCs w:val="24"/>
        </w:rPr>
        <w:t>32’56,4”</w:t>
      </w:r>
    </w:p>
    <w:p w14:paraId="0531A7C6" w14:textId="77777777" w:rsidR="00513AF1" w:rsidRPr="00FC381C" w:rsidRDefault="00513AF1" w:rsidP="00513AF1">
      <w:pPr>
        <w:pStyle w:val="15"/>
        <w:rPr>
          <w:szCs w:val="24"/>
        </w:rPr>
      </w:pPr>
      <w:r w:rsidRPr="00FC381C">
        <w:rPr>
          <w:szCs w:val="24"/>
        </w:rPr>
        <w:t>8. 51</w:t>
      </w:r>
      <w:r w:rsidRPr="00FC381C">
        <w:rPr>
          <w:szCs w:val="24"/>
          <w:vertAlign w:val="superscript"/>
        </w:rPr>
        <w:t>0</w:t>
      </w:r>
      <w:r w:rsidRPr="00FC381C">
        <w:rPr>
          <w:szCs w:val="24"/>
        </w:rPr>
        <w:t>27’41,08”, 75</w:t>
      </w:r>
      <w:r w:rsidRPr="00FC381C">
        <w:rPr>
          <w:szCs w:val="24"/>
          <w:vertAlign w:val="superscript"/>
        </w:rPr>
        <w:t>0</w:t>
      </w:r>
      <w:r w:rsidRPr="00FC381C">
        <w:rPr>
          <w:szCs w:val="24"/>
        </w:rPr>
        <w:t>32’56,4”</w:t>
      </w:r>
    </w:p>
    <w:p w14:paraId="5CFDF905" w14:textId="77777777" w:rsidR="00513AF1" w:rsidRPr="00FC381C" w:rsidRDefault="00513AF1" w:rsidP="00513AF1">
      <w:pPr>
        <w:pStyle w:val="1f2"/>
        <w:suppressAutoHyphens/>
        <w:ind w:firstLine="709"/>
        <w:outlineLvl w:val="9"/>
        <w:rPr>
          <w:b/>
          <w:bCs/>
          <w:i/>
          <w:iCs/>
          <w:sz w:val="24"/>
          <w:szCs w:val="24"/>
        </w:rPr>
      </w:pPr>
      <w:r w:rsidRPr="00FC381C">
        <w:rPr>
          <w:color w:val="000000" w:themeColor="text1"/>
          <w:sz w:val="24"/>
          <w:szCs w:val="24"/>
        </w:rPr>
        <w:t xml:space="preserve">Согласно пп.2.2 п. 2 раздела 2 приложения 1 Экологического кодекса объект, относится к видам намечаемой деятельности и объектов, для которых проведение процедуры скрининга воздействий намечаемой деятельности является обязательным: </w:t>
      </w:r>
      <w:r w:rsidRPr="00FC381C">
        <w:rPr>
          <w:color w:val="000000"/>
          <w:spacing w:val="2"/>
          <w:sz w:val="24"/>
          <w:szCs w:val="24"/>
          <w:shd w:val="clear" w:color="auto" w:fill="FFFFFF"/>
        </w:rPr>
        <w:t>карьеры и открытая </w:t>
      </w:r>
      <w:r w:rsidRPr="00FC381C">
        <w:rPr>
          <w:sz w:val="24"/>
          <w:szCs w:val="24"/>
        </w:rPr>
        <w:t>добыч</w:t>
      </w:r>
      <w:r w:rsidRPr="00FC381C">
        <w:rPr>
          <w:color w:val="000000"/>
          <w:spacing w:val="2"/>
          <w:sz w:val="24"/>
          <w:szCs w:val="24"/>
          <w:shd w:val="clear" w:color="auto" w:fill="FFFFFF"/>
        </w:rPr>
        <w:t>а твердых полезных ископаемых</w:t>
      </w:r>
      <w:r w:rsidRPr="00FC381C">
        <w:rPr>
          <w:bCs/>
          <w:i/>
          <w:iCs/>
          <w:sz w:val="24"/>
          <w:szCs w:val="24"/>
        </w:rPr>
        <w:t>.</w:t>
      </w:r>
    </w:p>
    <w:p w14:paraId="16472776" w14:textId="77777777" w:rsidR="00513AF1" w:rsidRPr="00FC381C" w:rsidRDefault="00513AF1" w:rsidP="00513AF1">
      <w:pPr>
        <w:pStyle w:val="1f2"/>
        <w:suppressAutoHyphens/>
        <w:ind w:firstLine="709"/>
        <w:outlineLvl w:val="9"/>
        <w:rPr>
          <w:bCs/>
          <w:i/>
          <w:iCs/>
          <w:sz w:val="24"/>
          <w:szCs w:val="24"/>
        </w:rPr>
      </w:pPr>
      <w:r w:rsidRPr="00FC381C">
        <w:rPr>
          <w:sz w:val="24"/>
          <w:szCs w:val="24"/>
        </w:rPr>
        <w:t xml:space="preserve">Согласно </w:t>
      </w:r>
      <w:proofErr w:type="spellStart"/>
      <w:r w:rsidRPr="00FC381C">
        <w:rPr>
          <w:sz w:val="24"/>
          <w:szCs w:val="24"/>
        </w:rPr>
        <w:t>пп</w:t>
      </w:r>
      <w:proofErr w:type="spellEnd"/>
      <w:r w:rsidRPr="00FC381C">
        <w:rPr>
          <w:sz w:val="24"/>
          <w:szCs w:val="24"/>
        </w:rPr>
        <w:t xml:space="preserve">. 3.1 п. 3 раздела 1 приложения 2 Экологического Кодекса РК вид намечаемой деятельности относится к объектам I категории: </w:t>
      </w:r>
      <w:r w:rsidRPr="00FC381C">
        <w:rPr>
          <w:bCs/>
          <w:i/>
          <w:iCs/>
          <w:sz w:val="24"/>
          <w:szCs w:val="24"/>
        </w:rPr>
        <w:t>добыча и обогащение твердых полезных ископаемых, за исключением общераспространенных полезных ископаемых.</w:t>
      </w:r>
    </w:p>
    <w:p w14:paraId="42C189E5" w14:textId="18D3A888" w:rsidR="00513AF1" w:rsidRDefault="00513AF1" w:rsidP="00513AF1">
      <w:pPr>
        <w:pStyle w:val="15"/>
        <w:ind w:firstLine="708"/>
        <w:rPr>
          <w:szCs w:val="24"/>
        </w:rPr>
      </w:pPr>
    </w:p>
    <w:p w14:paraId="78E8F5B1"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При определении производительности карьера по добыче руды и распределении</w:t>
      </w:r>
      <w:r w:rsidRPr="00620FD8">
        <w:rPr>
          <w:rFonts w:eastAsia="TimesNewRoman"/>
        </w:rPr>
        <w:t xml:space="preserve"> </w:t>
      </w:r>
      <w:r w:rsidRPr="00620FD8">
        <w:rPr>
          <w:rFonts w:eastAsia="TimesNewRoman"/>
          <w:lang w:val="ru-KZ"/>
        </w:rPr>
        <w:t>объемов горной массы по годам эксплуатации приняты следующие основные положения:</w:t>
      </w:r>
    </w:p>
    <w:p w14:paraId="1C26852F" w14:textId="77777777" w:rsidR="00513AF1" w:rsidRPr="007C64C6" w:rsidRDefault="00513AF1" w:rsidP="00513AF1">
      <w:pPr>
        <w:autoSpaceDE w:val="0"/>
        <w:autoSpaceDN w:val="0"/>
        <w:adjustRightInd w:val="0"/>
        <w:ind w:firstLine="567"/>
        <w:rPr>
          <w:rFonts w:eastAsia="TimesNewRoman"/>
        </w:rPr>
      </w:pPr>
      <w:r w:rsidRPr="00620FD8">
        <w:rPr>
          <w:rFonts w:eastAsia="TimesNewRoman"/>
          <w:lang w:val="ru-KZ"/>
        </w:rPr>
        <w:t>1. Режим работы предприятия</w:t>
      </w:r>
      <w:r>
        <w:rPr>
          <w:rFonts w:eastAsia="TimesNewRoman"/>
        </w:rPr>
        <w:t>;</w:t>
      </w:r>
    </w:p>
    <w:p w14:paraId="0CD0158C"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2. Заданием на проектирование установлена производительность карьера на уровне до</w:t>
      </w:r>
      <w:r w:rsidRPr="00620FD8">
        <w:rPr>
          <w:rFonts w:eastAsia="TimesNewRoman"/>
        </w:rPr>
        <w:t xml:space="preserve"> </w:t>
      </w:r>
      <w:r w:rsidRPr="00620FD8">
        <w:rPr>
          <w:rFonts w:eastAsia="TimesNewRoman"/>
          <w:lang w:val="ru-KZ"/>
        </w:rPr>
        <w:t>500 тыс. т. руды в год.</w:t>
      </w:r>
    </w:p>
    <w:p w14:paraId="25D75B8D" w14:textId="77777777" w:rsidR="00513AF1" w:rsidRPr="00620FD8" w:rsidRDefault="00513AF1" w:rsidP="00513AF1">
      <w:pPr>
        <w:autoSpaceDE w:val="0"/>
        <w:autoSpaceDN w:val="0"/>
        <w:adjustRightInd w:val="0"/>
        <w:ind w:firstLine="567"/>
        <w:rPr>
          <w:rFonts w:eastAsia="TimesNewRoman,Bold"/>
          <w:b/>
          <w:bCs/>
          <w:lang w:val="ru-KZ"/>
        </w:rPr>
      </w:pPr>
      <w:r w:rsidRPr="00620FD8">
        <w:rPr>
          <w:rFonts w:eastAsia="TimesNewRoman,Bold"/>
          <w:b/>
          <w:bCs/>
          <w:lang w:val="ru-KZ"/>
        </w:rPr>
        <w:t>Выбор способа разработки</w:t>
      </w:r>
    </w:p>
    <w:p w14:paraId="51DFF2D5"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В основу выбора способа разработки месторождения положены следующие</w:t>
      </w:r>
      <w:r>
        <w:rPr>
          <w:rFonts w:eastAsia="TimesNewRoman"/>
        </w:rPr>
        <w:t xml:space="preserve"> </w:t>
      </w:r>
      <w:r w:rsidRPr="00620FD8">
        <w:rPr>
          <w:rFonts w:eastAsia="TimesNewRoman"/>
          <w:lang w:val="ru-KZ"/>
        </w:rPr>
        <w:t>факторы:</w:t>
      </w:r>
    </w:p>
    <w:p w14:paraId="1773C194"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 горнотехнические условия разработки месторождения;</w:t>
      </w:r>
    </w:p>
    <w:p w14:paraId="4ED60955"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 определение границы открытого способа разработки на основе граничного</w:t>
      </w:r>
      <w:r w:rsidRPr="00620FD8">
        <w:rPr>
          <w:rFonts w:eastAsia="TimesNewRoman"/>
        </w:rPr>
        <w:t xml:space="preserve"> </w:t>
      </w:r>
      <w:r w:rsidRPr="00620FD8">
        <w:rPr>
          <w:rFonts w:eastAsia="TimesNewRoman"/>
          <w:lang w:val="ru-KZ"/>
        </w:rPr>
        <w:t>коэффициента вскрыши;</w:t>
      </w:r>
    </w:p>
    <w:p w14:paraId="0430CF0F"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 обеспечение безопасных условий работ;</w:t>
      </w:r>
    </w:p>
    <w:p w14:paraId="5F84295F"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 обеспечение полноты выемки полезного ископаемого.</w:t>
      </w:r>
    </w:p>
    <w:p w14:paraId="6C3400D1"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Анализ морфологии, геометрических параметров и условий залегания рудных тел</w:t>
      </w:r>
      <w:r w:rsidRPr="00620FD8">
        <w:rPr>
          <w:rFonts w:eastAsia="TimesNewRoman"/>
        </w:rPr>
        <w:t xml:space="preserve"> </w:t>
      </w:r>
      <w:r w:rsidRPr="00620FD8">
        <w:rPr>
          <w:rFonts w:eastAsia="TimesNewRoman"/>
          <w:lang w:val="ru-KZ"/>
        </w:rPr>
        <w:lastRenderedPageBreak/>
        <w:t xml:space="preserve">месторождения </w:t>
      </w:r>
      <w:proofErr w:type="spellStart"/>
      <w:r w:rsidRPr="00620FD8">
        <w:rPr>
          <w:rFonts w:eastAsia="TimesNewRoman"/>
          <w:lang w:val="ru-KZ"/>
        </w:rPr>
        <w:t>Алпыс</w:t>
      </w:r>
      <w:proofErr w:type="spellEnd"/>
      <w:r w:rsidRPr="00620FD8">
        <w:rPr>
          <w:rFonts w:eastAsia="TimesNewRoman"/>
          <w:lang w:val="ru-KZ"/>
        </w:rPr>
        <w:t xml:space="preserve"> позволяет считать целесообразным применение открытого способа</w:t>
      </w:r>
    </w:p>
    <w:p w14:paraId="221053EE" w14:textId="77777777" w:rsidR="00513AF1" w:rsidRPr="00620FD8" w:rsidRDefault="00513AF1" w:rsidP="00513AF1">
      <w:pPr>
        <w:autoSpaceDE w:val="0"/>
        <w:autoSpaceDN w:val="0"/>
        <w:adjustRightInd w:val="0"/>
        <w:rPr>
          <w:rFonts w:eastAsia="TimesNewRoman"/>
          <w:lang w:val="ru-KZ"/>
        </w:rPr>
      </w:pPr>
      <w:r w:rsidRPr="00620FD8">
        <w:rPr>
          <w:rFonts w:eastAsia="TimesNewRoman"/>
          <w:lang w:val="ru-KZ"/>
        </w:rPr>
        <w:t>отработки.</w:t>
      </w:r>
    </w:p>
    <w:p w14:paraId="67708AA1"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Целесообразность открытого способа добычи при отработке запасов верхних</w:t>
      </w:r>
      <w:r w:rsidRPr="00620FD8">
        <w:rPr>
          <w:rFonts w:eastAsia="TimesNewRoman"/>
        </w:rPr>
        <w:t xml:space="preserve"> </w:t>
      </w:r>
      <w:r w:rsidRPr="00620FD8">
        <w:rPr>
          <w:rFonts w:eastAsia="TimesNewRoman"/>
          <w:lang w:val="ru-KZ"/>
        </w:rPr>
        <w:t>горизонтов месторождения обусловлена мощностью рудных тел, выходом их на дневную</w:t>
      </w:r>
      <w:r w:rsidRPr="00620FD8">
        <w:rPr>
          <w:rFonts w:eastAsia="TimesNewRoman"/>
        </w:rPr>
        <w:t xml:space="preserve"> </w:t>
      </w:r>
      <w:proofErr w:type="spellStart"/>
      <w:r w:rsidRPr="00620FD8">
        <w:rPr>
          <w:rFonts w:eastAsia="TimesNewRoman"/>
          <w:lang w:val="ru-KZ"/>
        </w:rPr>
        <w:t>оверхность</w:t>
      </w:r>
      <w:proofErr w:type="spellEnd"/>
      <w:r w:rsidRPr="00620FD8">
        <w:rPr>
          <w:rFonts w:eastAsia="TimesNewRoman"/>
          <w:lang w:val="ru-KZ"/>
        </w:rPr>
        <w:t xml:space="preserve"> (под дневной поверхностью понимается дно существующего карьера), а также</w:t>
      </w:r>
      <w:r w:rsidRPr="00620FD8">
        <w:rPr>
          <w:rFonts w:eastAsia="TimesNewRoman"/>
        </w:rPr>
        <w:t xml:space="preserve"> </w:t>
      </w:r>
      <w:r w:rsidRPr="00620FD8">
        <w:rPr>
          <w:rFonts w:eastAsia="TimesNewRoman"/>
          <w:lang w:val="ru-KZ"/>
        </w:rPr>
        <w:t>сложное внутреннее строение рудных тел, пониженная устойчивость руды и вмещающих</w:t>
      </w:r>
      <w:r w:rsidRPr="00620FD8">
        <w:rPr>
          <w:rFonts w:eastAsia="TimesNewRoman"/>
        </w:rPr>
        <w:t xml:space="preserve"> </w:t>
      </w:r>
      <w:r w:rsidRPr="00620FD8">
        <w:rPr>
          <w:rFonts w:eastAsia="TimesNewRoman"/>
          <w:lang w:val="ru-KZ"/>
        </w:rPr>
        <w:t>пород в приповерхностной части.</w:t>
      </w:r>
    </w:p>
    <w:p w14:paraId="63833307"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При определении производительности карьера по добыче руды и распределении</w:t>
      </w:r>
      <w:r w:rsidRPr="00620FD8">
        <w:rPr>
          <w:rFonts w:eastAsia="TimesNewRoman"/>
        </w:rPr>
        <w:t xml:space="preserve"> </w:t>
      </w:r>
      <w:r w:rsidRPr="00620FD8">
        <w:rPr>
          <w:rFonts w:eastAsia="TimesNewRoman"/>
          <w:lang w:val="ru-KZ"/>
        </w:rPr>
        <w:t>объемов горной массы по годам эксплуатации приняты следующие основные положения:</w:t>
      </w:r>
    </w:p>
    <w:p w14:paraId="3B498D01" w14:textId="77777777" w:rsidR="00513AF1" w:rsidRPr="004B082C" w:rsidRDefault="00513AF1" w:rsidP="00513AF1">
      <w:pPr>
        <w:autoSpaceDE w:val="0"/>
        <w:autoSpaceDN w:val="0"/>
        <w:adjustRightInd w:val="0"/>
        <w:ind w:firstLine="567"/>
        <w:rPr>
          <w:rFonts w:eastAsia="TimesNewRoman"/>
        </w:rPr>
      </w:pPr>
      <w:r w:rsidRPr="00620FD8">
        <w:rPr>
          <w:rFonts w:eastAsia="TimesNewRoman"/>
          <w:lang w:val="ru-KZ"/>
        </w:rPr>
        <w:t>1. Режим работы предприятия</w:t>
      </w:r>
      <w:r>
        <w:rPr>
          <w:rFonts w:eastAsia="TimesNewRoman"/>
        </w:rPr>
        <w:t>;</w:t>
      </w:r>
    </w:p>
    <w:p w14:paraId="0FB323B3"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2. Заданием на проектирование установлена производительность карьера на уровне до</w:t>
      </w:r>
      <w:r w:rsidRPr="00620FD8">
        <w:rPr>
          <w:rFonts w:eastAsia="TimesNewRoman"/>
        </w:rPr>
        <w:t xml:space="preserve"> </w:t>
      </w:r>
      <w:r w:rsidRPr="00620FD8">
        <w:rPr>
          <w:rFonts w:eastAsia="TimesNewRoman"/>
          <w:lang w:val="ru-KZ"/>
        </w:rPr>
        <w:t>500 тыс. т. руды в год.</w:t>
      </w:r>
    </w:p>
    <w:p w14:paraId="666D56AD" w14:textId="77777777" w:rsidR="00513AF1" w:rsidRPr="00620FD8" w:rsidRDefault="00513AF1" w:rsidP="00513AF1">
      <w:pPr>
        <w:autoSpaceDE w:val="0"/>
        <w:autoSpaceDN w:val="0"/>
        <w:adjustRightInd w:val="0"/>
        <w:ind w:firstLine="567"/>
        <w:rPr>
          <w:rStyle w:val="NoSpacingChar"/>
        </w:rPr>
      </w:pPr>
      <w:r w:rsidRPr="00620FD8">
        <w:rPr>
          <w:rFonts w:eastAsia="TimesNewRoman"/>
          <w:lang w:val="ru-KZ"/>
        </w:rPr>
        <w:t>Следует отметить, что в соответствии с возможными колебаниями на рынке цен на</w:t>
      </w:r>
      <w:r w:rsidRPr="00620FD8">
        <w:rPr>
          <w:rFonts w:eastAsia="TimesNewRoman"/>
        </w:rPr>
        <w:t xml:space="preserve"> </w:t>
      </w:r>
      <w:r w:rsidRPr="00620FD8">
        <w:rPr>
          <w:rFonts w:eastAsia="TimesNewRoman"/>
          <w:lang w:val="ru-KZ"/>
        </w:rPr>
        <w:t>металлы, порядок ввода карьера в эксплуатацию и его долевое участие в обеспечении</w:t>
      </w:r>
      <w:r w:rsidRPr="00620FD8">
        <w:rPr>
          <w:rFonts w:eastAsia="TimesNewRoman"/>
        </w:rPr>
        <w:t xml:space="preserve"> </w:t>
      </w:r>
      <w:r w:rsidRPr="00620FD8">
        <w:rPr>
          <w:rFonts w:eastAsia="TimesNewRoman"/>
          <w:lang w:val="ru-KZ"/>
        </w:rPr>
        <w:t>заданной производительности по руде и уровня ее качества может быть изменен. Однако,</w:t>
      </w:r>
      <w:r w:rsidRPr="00620FD8">
        <w:rPr>
          <w:rFonts w:eastAsia="TimesNewRoman"/>
        </w:rPr>
        <w:t xml:space="preserve"> </w:t>
      </w:r>
      <w:r w:rsidRPr="00620FD8">
        <w:rPr>
          <w:rFonts w:eastAsia="TimesNewRoman"/>
          <w:lang w:val="ru-KZ"/>
        </w:rPr>
        <w:t>остается неизменным характер выявленных по результатам анализа геологической</w:t>
      </w:r>
      <w:r w:rsidRPr="00620FD8">
        <w:rPr>
          <w:rFonts w:eastAsia="TimesNewRoman"/>
        </w:rPr>
        <w:t xml:space="preserve"> </w:t>
      </w:r>
      <w:r w:rsidRPr="00620FD8">
        <w:rPr>
          <w:rFonts w:eastAsia="TimesNewRoman"/>
          <w:lang w:val="ru-KZ"/>
        </w:rPr>
        <w:t>ситуации в зоне освоения запасов месторождения открытым способом закономерностей,</w:t>
      </w:r>
      <w:r w:rsidRPr="00620FD8">
        <w:rPr>
          <w:rFonts w:eastAsia="TimesNewRoman"/>
        </w:rPr>
        <w:t xml:space="preserve"> </w:t>
      </w:r>
      <w:r w:rsidRPr="00620FD8">
        <w:rPr>
          <w:rFonts w:eastAsia="TimesNewRoman"/>
          <w:lang w:val="ru-KZ"/>
        </w:rPr>
        <w:t>являющихся основой для календарного планирования горных работ. Так же от времени на</w:t>
      </w:r>
      <w:r w:rsidRPr="00620FD8">
        <w:rPr>
          <w:rFonts w:eastAsia="TimesNewRoman"/>
        </w:rPr>
        <w:t xml:space="preserve"> </w:t>
      </w:r>
      <w:r w:rsidRPr="00620FD8">
        <w:rPr>
          <w:rFonts w:eastAsia="TimesNewRoman"/>
          <w:lang w:val="ru-KZ"/>
        </w:rPr>
        <w:t>узаконения технического проекта, начало которая в свою очередь занимает определенное</w:t>
      </w:r>
      <w:r w:rsidRPr="00620FD8">
        <w:rPr>
          <w:rFonts w:eastAsia="TimesNewRoman"/>
        </w:rPr>
        <w:t xml:space="preserve"> </w:t>
      </w:r>
      <w:r w:rsidRPr="00620FD8">
        <w:rPr>
          <w:rFonts w:eastAsia="TimesNewRoman"/>
          <w:lang w:val="ru-KZ"/>
        </w:rPr>
        <w:t>время. С учетом вышеизложенного время начала отработки карьера с заданным</w:t>
      </w:r>
      <w:r w:rsidRPr="00620FD8">
        <w:rPr>
          <w:rFonts w:eastAsia="TimesNewRoman"/>
        </w:rPr>
        <w:t xml:space="preserve"> </w:t>
      </w:r>
      <w:r w:rsidRPr="00620FD8">
        <w:rPr>
          <w:rFonts w:eastAsia="TimesNewRoman"/>
          <w:lang w:val="ru-KZ"/>
        </w:rPr>
        <w:t>производственной мощностью намечено с 2028года. Срок службы карьера с учетом</w:t>
      </w:r>
      <w:r w:rsidRPr="00620FD8">
        <w:rPr>
          <w:rFonts w:eastAsia="TimesNewRoman"/>
        </w:rPr>
        <w:t xml:space="preserve"> </w:t>
      </w:r>
      <w:r w:rsidRPr="00620FD8">
        <w:rPr>
          <w:rFonts w:eastAsia="TimesNewRoman"/>
          <w:lang w:val="ru-KZ"/>
        </w:rPr>
        <w:t>периода развития и затухания составляет 4.5 лет.</w:t>
      </w:r>
    </w:p>
    <w:p w14:paraId="0BA32416" w14:textId="77777777" w:rsidR="00513AF1" w:rsidRPr="00620FD8" w:rsidRDefault="00513AF1" w:rsidP="00513AF1">
      <w:pPr>
        <w:pStyle w:val="1f3"/>
        <w:rPr>
          <w:i/>
          <w:iCs/>
          <w:szCs w:val="24"/>
        </w:rPr>
      </w:pPr>
      <w:r w:rsidRPr="00620FD8">
        <w:rPr>
          <w:i/>
          <w:iCs/>
          <w:szCs w:val="24"/>
        </w:rPr>
        <w:t>Календарный план горных работ по освоению запасов месторождения «</w:t>
      </w:r>
      <w:proofErr w:type="spellStart"/>
      <w:r w:rsidRPr="00620FD8">
        <w:rPr>
          <w:i/>
          <w:iCs/>
          <w:szCs w:val="24"/>
        </w:rPr>
        <w:t>Алпыс</w:t>
      </w:r>
      <w:proofErr w:type="spellEnd"/>
      <w:r w:rsidRPr="00620FD8">
        <w:rPr>
          <w:i/>
          <w:iCs/>
          <w:szCs w:val="24"/>
        </w:rPr>
        <w:t>»</w:t>
      </w:r>
    </w:p>
    <w:tbl>
      <w:tblPr>
        <w:tblStyle w:val="afa"/>
        <w:tblW w:w="5000" w:type="pct"/>
        <w:tblLook w:val="04A0" w:firstRow="1" w:lastRow="0" w:firstColumn="1" w:lastColumn="0" w:noHBand="0" w:noVBand="1"/>
      </w:tblPr>
      <w:tblGrid>
        <w:gridCol w:w="1751"/>
        <w:gridCol w:w="916"/>
        <w:gridCol w:w="766"/>
        <w:gridCol w:w="1103"/>
        <w:gridCol w:w="1334"/>
        <w:gridCol w:w="1334"/>
        <w:gridCol w:w="1334"/>
        <w:gridCol w:w="1234"/>
      </w:tblGrid>
      <w:tr w:rsidR="00513AF1" w:rsidRPr="00620FD8" w14:paraId="39B80DE4" w14:textId="77777777" w:rsidTr="00404F4B">
        <w:tc>
          <w:tcPr>
            <w:tcW w:w="999" w:type="pct"/>
            <w:vMerge w:val="restart"/>
          </w:tcPr>
          <w:p w14:paraId="0CAC0F6D" w14:textId="77777777" w:rsidR="00513AF1" w:rsidRPr="00620FD8" w:rsidRDefault="00513AF1" w:rsidP="00404F4B">
            <w:pPr>
              <w:autoSpaceDE w:val="0"/>
              <w:autoSpaceDN w:val="0"/>
              <w:adjustRightInd w:val="0"/>
              <w:rPr>
                <w:lang w:val="ru-KZ"/>
              </w:rPr>
            </w:pPr>
            <w:r w:rsidRPr="00620FD8">
              <w:rPr>
                <w:lang w:val="ru-KZ"/>
              </w:rPr>
              <w:t xml:space="preserve">Наименование показателей </w:t>
            </w:r>
          </w:p>
        </w:tc>
        <w:tc>
          <w:tcPr>
            <w:tcW w:w="571" w:type="pct"/>
            <w:vMerge w:val="restart"/>
          </w:tcPr>
          <w:p w14:paraId="3FD87B40" w14:textId="77777777" w:rsidR="00513AF1" w:rsidRPr="00620FD8" w:rsidRDefault="00513AF1" w:rsidP="00404F4B">
            <w:pPr>
              <w:autoSpaceDE w:val="0"/>
              <w:autoSpaceDN w:val="0"/>
              <w:adjustRightInd w:val="0"/>
              <w:rPr>
                <w:lang w:val="ru-KZ"/>
              </w:rPr>
            </w:pPr>
            <w:proofErr w:type="spellStart"/>
            <w:r w:rsidRPr="00620FD8">
              <w:rPr>
                <w:lang w:val="ru-KZ"/>
              </w:rPr>
              <w:t>Ед.изм</w:t>
            </w:r>
            <w:proofErr w:type="spellEnd"/>
            <w:r w:rsidRPr="00620FD8">
              <w:rPr>
                <w:lang w:val="ru-KZ"/>
              </w:rPr>
              <w:t>.</w:t>
            </w:r>
          </w:p>
        </w:tc>
        <w:tc>
          <w:tcPr>
            <w:tcW w:w="447" w:type="pct"/>
            <w:vMerge w:val="restart"/>
          </w:tcPr>
          <w:p w14:paraId="6EFD17FF" w14:textId="77777777" w:rsidR="00513AF1" w:rsidRPr="00620FD8" w:rsidRDefault="00513AF1" w:rsidP="00404F4B">
            <w:pPr>
              <w:autoSpaceDE w:val="0"/>
              <w:autoSpaceDN w:val="0"/>
              <w:adjustRightInd w:val="0"/>
              <w:rPr>
                <w:lang w:val="ru-KZ"/>
              </w:rPr>
            </w:pPr>
            <w:r w:rsidRPr="00620FD8">
              <w:rPr>
                <w:lang w:val="ru-KZ"/>
              </w:rPr>
              <w:t>Всего</w:t>
            </w:r>
          </w:p>
        </w:tc>
        <w:tc>
          <w:tcPr>
            <w:tcW w:w="2984" w:type="pct"/>
            <w:gridSpan w:val="5"/>
          </w:tcPr>
          <w:p w14:paraId="7E8E71FE" w14:textId="77777777" w:rsidR="00513AF1" w:rsidRPr="00620FD8" w:rsidRDefault="00513AF1" w:rsidP="00404F4B">
            <w:pPr>
              <w:autoSpaceDE w:val="0"/>
              <w:autoSpaceDN w:val="0"/>
              <w:adjustRightInd w:val="0"/>
              <w:jc w:val="center"/>
              <w:rPr>
                <w:lang w:val="ru-KZ"/>
              </w:rPr>
            </w:pPr>
            <w:r w:rsidRPr="00620FD8">
              <w:rPr>
                <w:lang w:val="ru-KZ"/>
              </w:rPr>
              <w:t>Годы эксплуатации</w:t>
            </w:r>
          </w:p>
        </w:tc>
      </w:tr>
      <w:tr w:rsidR="00513AF1" w:rsidRPr="00620FD8" w14:paraId="2E09EC29" w14:textId="77777777" w:rsidTr="00404F4B">
        <w:tc>
          <w:tcPr>
            <w:tcW w:w="999" w:type="pct"/>
            <w:vMerge/>
          </w:tcPr>
          <w:p w14:paraId="64F9BDF7" w14:textId="77777777" w:rsidR="00513AF1" w:rsidRPr="00620FD8" w:rsidRDefault="00513AF1" w:rsidP="00404F4B">
            <w:pPr>
              <w:autoSpaceDE w:val="0"/>
              <w:autoSpaceDN w:val="0"/>
              <w:adjustRightInd w:val="0"/>
              <w:rPr>
                <w:lang w:val="ru-KZ"/>
              </w:rPr>
            </w:pPr>
          </w:p>
        </w:tc>
        <w:tc>
          <w:tcPr>
            <w:tcW w:w="571" w:type="pct"/>
            <w:vMerge/>
          </w:tcPr>
          <w:p w14:paraId="5BF99A46" w14:textId="77777777" w:rsidR="00513AF1" w:rsidRPr="00620FD8" w:rsidRDefault="00513AF1" w:rsidP="00404F4B">
            <w:pPr>
              <w:autoSpaceDE w:val="0"/>
              <w:autoSpaceDN w:val="0"/>
              <w:adjustRightInd w:val="0"/>
              <w:rPr>
                <w:lang w:val="ru-KZ"/>
              </w:rPr>
            </w:pPr>
          </w:p>
        </w:tc>
        <w:tc>
          <w:tcPr>
            <w:tcW w:w="447" w:type="pct"/>
            <w:vMerge/>
          </w:tcPr>
          <w:p w14:paraId="11A05EB4" w14:textId="77777777" w:rsidR="00513AF1" w:rsidRPr="00620FD8" w:rsidRDefault="00513AF1" w:rsidP="00404F4B">
            <w:pPr>
              <w:autoSpaceDE w:val="0"/>
              <w:autoSpaceDN w:val="0"/>
              <w:adjustRightInd w:val="0"/>
              <w:rPr>
                <w:lang w:val="ru-KZ"/>
              </w:rPr>
            </w:pPr>
          </w:p>
        </w:tc>
        <w:tc>
          <w:tcPr>
            <w:tcW w:w="714" w:type="pct"/>
          </w:tcPr>
          <w:p w14:paraId="505DC8C0" w14:textId="77777777" w:rsidR="00513AF1" w:rsidRPr="00620FD8" w:rsidRDefault="00513AF1" w:rsidP="00404F4B">
            <w:pPr>
              <w:autoSpaceDE w:val="0"/>
              <w:autoSpaceDN w:val="0"/>
              <w:adjustRightInd w:val="0"/>
            </w:pPr>
            <w:r w:rsidRPr="00620FD8">
              <w:t>2028 г.</w:t>
            </w:r>
          </w:p>
        </w:tc>
        <w:tc>
          <w:tcPr>
            <w:tcW w:w="427" w:type="pct"/>
          </w:tcPr>
          <w:p w14:paraId="38EB51C8" w14:textId="77777777" w:rsidR="00513AF1" w:rsidRPr="00620FD8" w:rsidRDefault="00513AF1" w:rsidP="00404F4B">
            <w:pPr>
              <w:pStyle w:val="15"/>
            </w:pPr>
            <w:r w:rsidRPr="00620FD8">
              <w:t>2029 г.</w:t>
            </w:r>
          </w:p>
        </w:tc>
        <w:tc>
          <w:tcPr>
            <w:tcW w:w="641" w:type="pct"/>
          </w:tcPr>
          <w:p w14:paraId="36AD2BF1" w14:textId="77777777" w:rsidR="00513AF1" w:rsidRPr="00620FD8" w:rsidRDefault="00513AF1" w:rsidP="00404F4B">
            <w:pPr>
              <w:pStyle w:val="15"/>
            </w:pPr>
            <w:r w:rsidRPr="00620FD8">
              <w:t>2030 г.</w:t>
            </w:r>
          </w:p>
        </w:tc>
        <w:tc>
          <w:tcPr>
            <w:tcW w:w="641" w:type="pct"/>
          </w:tcPr>
          <w:p w14:paraId="2C7B7E90" w14:textId="77777777" w:rsidR="00513AF1" w:rsidRPr="00620FD8" w:rsidRDefault="00513AF1" w:rsidP="00404F4B">
            <w:pPr>
              <w:pStyle w:val="15"/>
            </w:pPr>
            <w:r w:rsidRPr="00620FD8">
              <w:t>2031 г.</w:t>
            </w:r>
          </w:p>
        </w:tc>
        <w:tc>
          <w:tcPr>
            <w:tcW w:w="561" w:type="pct"/>
          </w:tcPr>
          <w:p w14:paraId="18B33521" w14:textId="77777777" w:rsidR="00513AF1" w:rsidRPr="00620FD8" w:rsidRDefault="00513AF1" w:rsidP="00404F4B">
            <w:pPr>
              <w:pStyle w:val="15"/>
            </w:pPr>
            <w:r w:rsidRPr="00620FD8">
              <w:t>2032 г.</w:t>
            </w:r>
          </w:p>
        </w:tc>
      </w:tr>
      <w:tr w:rsidR="00513AF1" w:rsidRPr="00620FD8" w14:paraId="75091047" w14:textId="77777777" w:rsidTr="00404F4B">
        <w:tc>
          <w:tcPr>
            <w:tcW w:w="999" w:type="pct"/>
            <w:vMerge w:val="restart"/>
          </w:tcPr>
          <w:p w14:paraId="4DB5AB13" w14:textId="77777777" w:rsidR="00513AF1" w:rsidRPr="00620FD8" w:rsidRDefault="00513AF1" w:rsidP="00404F4B">
            <w:pPr>
              <w:autoSpaceDE w:val="0"/>
              <w:autoSpaceDN w:val="0"/>
              <w:adjustRightInd w:val="0"/>
            </w:pPr>
            <w:r w:rsidRPr="00620FD8">
              <w:t>Горная масса</w:t>
            </w:r>
          </w:p>
        </w:tc>
        <w:tc>
          <w:tcPr>
            <w:tcW w:w="571" w:type="pct"/>
          </w:tcPr>
          <w:p w14:paraId="4D70CAFF" w14:textId="77777777" w:rsidR="00513AF1" w:rsidRPr="00620FD8" w:rsidRDefault="00513AF1" w:rsidP="00404F4B">
            <w:pPr>
              <w:autoSpaceDE w:val="0"/>
              <w:autoSpaceDN w:val="0"/>
              <w:adjustRightInd w:val="0"/>
            </w:pPr>
            <w:proofErr w:type="spellStart"/>
            <w:r w:rsidRPr="00620FD8">
              <w:t>тыс.т</w:t>
            </w:r>
            <w:proofErr w:type="spellEnd"/>
            <w:r w:rsidRPr="00620FD8">
              <w:t>.</w:t>
            </w:r>
          </w:p>
        </w:tc>
        <w:tc>
          <w:tcPr>
            <w:tcW w:w="447" w:type="pct"/>
          </w:tcPr>
          <w:p w14:paraId="7B288355" w14:textId="77777777" w:rsidR="00513AF1" w:rsidRPr="00620FD8" w:rsidRDefault="00513AF1" w:rsidP="00404F4B">
            <w:pPr>
              <w:autoSpaceDE w:val="0"/>
              <w:autoSpaceDN w:val="0"/>
              <w:adjustRightInd w:val="0"/>
            </w:pPr>
            <w:r w:rsidRPr="00620FD8">
              <w:t>56,48</w:t>
            </w:r>
          </w:p>
        </w:tc>
        <w:tc>
          <w:tcPr>
            <w:tcW w:w="714" w:type="pct"/>
          </w:tcPr>
          <w:p w14:paraId="5C4346E4" w14:textId="77777777" w:rsidR="00513AF1" w:rsidRPr="00620FD8" w:rsidRDefault="00513AF1" w:rsidP="00404F4B">
            <w:pPr>
              <w:autoSpaceDE w:val="0"/>
              <w:autoSpaceDN w:val="0"/>
              <w:adjustRightInd w:val="0"/>
            </w:pPr>
            <w:r w:rsidRPr="00620FD8">
              <w:rPr>
                <w:rFonts w:eastAsia="TimesNewRoman"/>
                <w:lang w:val="ru-KZ"/>
              </w:rPr>
              <w:t>12,432</w:t>
            </w:r>
          </w:p>
        </w:tc>
        <w:tc>
          <w:tcPr>
            <w:tcW w:w="427" w:type="pct"/>
          </w:tcPr>
          <w:p w14:paraId="1C039224" w14:textId="77777777" w:rsidR="00513AF1" w:rsidRPr="00620FD8" w:rsidRDefault="00513AF1" w:rsidP="00404F4B">
            <w:pPr>
              <w:pStyle w:val="15"/>
            </w:pPr>
            <w:r w:rsidRPr="00620FD8">
              <w:rPr>
                <w:rFonts w:eastAsia="TimesNewRoman"/>
                <w:lang w:val="ru-KZ"/>
              </w:rPr>
              <w:t>12,432</w:t>
            </w:r>
          </w:p>
        </w:tc>
        <w:tc>
          <w:tcPr>
            <w:tcW w:w="641" w:type="pct"/>
          </w:tcPr>
          <w:p w14:paraId="500A257A" w14:textId="77777777" w:rsidR="00513AF1" w:rsidRPr="00620FD8" w:rsidRDefault="00513AF1" w:rsidP="00404F4B">
            <w:pPr>
              <w:pStyle w:val="15"/>
            </w:pPr>
            <w:r w:rsidRPr="00620FD8">
              <w:rPr>
                <w:rFonts w:eastAsia="TimesNewRoman"/>
                <w:lang w:val="ru-KZ"/>
              </w:rPr>
              <w:t>12,432</w:t>
            </w:r>
          </w:p>
        </w:tc>
        <w:tc>
          <w:tcPr>
            <w:tcW w:w="641" w:type="pct"/>
          </w:tcPr>
          <w:p w14:paraId="304C8E37" w14:textId="77777777" w:rsidR="00513AF1" w:rsidRPr="00620FD8" w:rsidRDefault="00513AF1" w:rsidP="00404F4B">
            <w:pPr>
              <w:pStyle w:val="15"/>
            </w:pPr>
            <w:r w:rsidRPr="00620FD8">
              <w:rPr>
                <w:rFonts w:eastAsia="TimesNewRoman"/>
                <w:lang w:val="ru-KZ"/>
              </w:rPr>
              <w:t>12,432</w:t>
            </w:r>
          </w:p>
        </w:tc>
        <w:tc>
          <w:tcPr>
            <w:tcW w:w="561" w:type="pct"/>
          </w:tcPr>
          <w:p w14:paraId="03F8A61B" w14:textId="77777777" w:rsidR="00513AF1" w:rsidRPr="00620FD8" w:rsidRDefault="00513AF1" w:rsidP="00404F4B">
            <w:pPr>
              <w:pStyle w:val="15"/>
            </w:pPr>
            <w:r w:rsidRPr="00620FD8">
              <w:rPr>
                <w:rFonts w:eastAsia="TimesNewRoman"/>
                <w:lang w:val="ru-KZ"/>
              </w:rPr>
              <w:t>6,750</w:t>
            </w:r>
          </w:p>
        </w:tc>
      </w:tr>
      <w:tr w:rsidR="00513AF1" w:rsidRPr="00620FD8" w14:paraId="7142793E" w14:textId="77777777" w:rsidTr="00404F4B">
        <w:tc>
          <w:tcPr>
            <w:tcW w:w="999" w:type="pct"/>
            <w:vMerge/>
          </w:tcPr>
          <w:p w14:paraId="77C27604" w14:textId="77777777" w:rsidR="00513AF1" w:rsidRPr="00620FD8" w:rsidRDefault="00513AF1" w:rsidP="00404F4B">
            <w:pPr>
              <w:autoSpaceDE w:val="0"/>
              <w:autoSpaceDN w:val="0"/>
              <w:adjustRightInd w:val="0"/>
              <w:rPr>
                <w:lang w:val="ru-KZ"/>
              </w:rPr>
            </w:pPr>
          </w:p>
        </w:tc>
        <w:tc>
          <w:tcPr>
            <w:tcW w:w="571" w:type="pct"/>
          </w:tcPr>
          <w:p w14:paraId="7A366BF7" w14:textId="77777777" w:rsidR="00513AF1" w:rsidRPr="00620FD8" w:rsidRDefault="00513AF1" w:rsidP="00404F4B">
            <w:pPr>
              <w:autoSpaceDE w:val="0"/>
              <w:autoSpaceDN w:val="0"/>
              <w:adjustRightInd w:val="0"/>
            </w:pPr>
            <w:proofErr w:type="gramStart"/>
            <w:r w:rsidRPr="00620FD8">
              <w:t>тыс.м</w:t>
            </w:r>
            <w:proofErr w:type="gramEnd"/>
            <w:r w:rsidRPr="00620FD8">
              <w:t>3</w:t>
            </w:r>
          </w:p>
        </w:tc>
        <w:tc>
          <w:tcPr>
            <w:tcW w:w="447" w:type="pct"/>
          </w:tcPr>
          <w:p w14:paraId="14D8CDF5" w14:textId="77777777" w:rsidR="00513AF1" w:rsidRPr="00620FD8" w:rsidRDefault="00513AF1" w:rsidP="00404F4B">
            <w:pPr>
              <w:autoSpaceDE w:val="0"/>
              <w:autoSpaceDN w:val="0"/>
              <w:adjustRightInd w:val="0"/>
            </w:pPr>
            <w:r w:rsidRPr="00620FD8">
              <w:t>19,818</w:t>
            </w:r>
          </w:p>
        </w:tc>
        <w:tc>
          <w:tcPr>
            <w:tcW w:w="714" w:type="pct"/>
          </w:tcPr>
          <w:p w14:paraId="5C61E0C8" w14:textId="77777777" w:rsidR="00513AF1" w:rsidRPr="00620FD8" w:rsidRDefault="00513AF1" w:rsidP="00404F4B">
            <w:pPr>
              <w:autoSpaceDE w:val="0"/>
              <w:autoSpaceDN w:val="0"/>
              <w:adjustRightInd w:val="0"/>
            </w:pPr>
            <w:r w:rsidRPr="00620FD8">
              <w:rPr>
                <w:rFonts w:eastAsia="TimesNewRoman"/>
                <w:lang w:val="ru-KZ"/>
              </w:rPr>
              <w:t>4,362</w:t>
            </w:r>
          </w:p>
        </w:tc>
        <w:tc>
          <w:tcPr>
            <w:tcW w:w="427" w:type="pct"/>
          </w:tcPr>
          <w:p w14:paraId="31F93C03" w14:textId="77777777" w:rsidR="00513AF1" w:rsidRPr="00620FD8" w:rsidRDefault="00513AF1" w:rsidP="00404F4B">
            <w:pPr>
              <w:pStyle w:val="15"/>
            </w:pPr>
            <w:r w:rsidRPr="00620FD8">
              <w:rPr>
                <w:rFonts w:eastAsia="TimesNewRoman"/>
                <w:lang w:val="ru-KZ"/>
              </w:rPr>
              <w:t>4,362</w:t>
            </w:r>
          </w:p>
        </w:tc>
        <w:tc>
          <w:tcPr>
            <w:tcW w:w="641" w:type="pct"/>
          </w:tcPr>
          <w:p w14:paraId="41801362" w14:textId="77777777" w:rsidR="00513AF1" w:rsidRPr="00620FD8" w:rsidRDefault="00513AF1" w:rsidP="00404F4B">
            <w:pPr>
              <w:pStyle w:val="15"/>
            </w:pPr>
            <w:r w:rsidRPr="00620FD8">
              <w:rPr>
                <w:rFonts w:eastAsia="TimesNewRoman"/>
                <w:lang w:val="ru-KZ"/>
              </w:rPr>
              <w:t>4,362</w:t>
            </w:r>
          </w:p>
        </w:tc>
        <w:tc>
          <w:tcPr>
            <w:tcW w:w="641" w:type="pct"/>
          </w:tcPr>
          <w:p w14:paraId="69747DB3" w14:textId="77777777" w:rsidR="00513AF1" w:rsidRPr="00620FD8" w:rsidRDefault="00513AF1" w:rsidP="00404F4B">
            <w:pPr>
              <w:pStyle w:val="15"/>
            </w:pPr>
            <w:r w:rsidRPr="00620FD8">
              <w:rPr>
                <w:rFonts w:eastAsia="TimesNewRoman"/>
                <w:lang w:val="ru-KZ"/>
              </w:rPr>
              <w:t>4,362</w:t>
            </w:r>
          </w:p>
        </w:tc>
        <w:tc>
          <w:tcPr>
            <w:tcW w:w="561" w:type="pct"/>
          </w:tcPr>
          <w:p w14:paraId="350739D5" w14:textId="77777777" w:rsidR="00513AF1" w:rsidRPr="00620FD8" w:rsidRDefault="00513AF1" w:rsidP="00404F4B">
            <w:pPr>
              <w:pStyle w:val="15"/>
            </w:pPr>
            <w:r w:rsidRPr="00620FD8">
              <w:rPr>
                <w:rFonts w:eastAsia="TimesNewRoman"/>
                <w:lang w:val="ru-KZ"/>
              </w:rPr>
              <w:t>2,368</w:t>
            </w:r>
          </w:p>
        </w:tc>
      </w:tr>
      <w:tr w:rsidR="00513AF1" w:rsidRPr="00620FD8" w14:paraId="4F738CC3" w14:textId="77777777" w:rsidTr="00404F4B">
        <w:tc>
          <w:tcPr>
            <w:tcW w:w="999" w:type="pct"/>
            <w:vMerge w:val="restart"/>
          </w:tcPr>
          <w:p w14:paraId="1E3229B3" w14:textId="77777777" w:rsidR="00513AF1" w:rsidRPr="00620FD8" w:rsidRDefault="00513AF1" w:rsidP="00404F4B">
            <w:pPr>
              <w:autoSpaceDE w:val="0"/>
              <w:autoSpaceDN w:val="0"/>
              <w:adjustRightInd w:val="0"/>
              <w:rPr>
                <w:lang w:val="ru-KZ"/>
              </w:rPr>
            </w:pPr>
            <w:r w:rsidRPr="00620FD8">
              <w:rPr>
                <w:rFonts w:eastAsia="TimesNewRoman,Bold"/>
                <w:lang w:val="ru-KZ"/>
              </w:rPr>
              <w:t>Добыча товарной</w:t>
            </w:r>
            <w:r w:rsidRPr="00620FD8">
              <w:rPr>
                <w:rFonts w:eastAsia="TimesNewRoman,Bold"/>
              </w:rPr>
              <w:t xml:space="preserve"> </w:t>
            </w:r>
            <w:r w:rsidRPr="00620FD8">
              <w:rPr>
                <w:rFonts w:eastAsia="TimesNewRoman,Bold"/>
                <w:lang w:val="ru-KZ"/>
              </w:rPr>
              <w:t>руды</w:t>
            </w:r>
          </w:p>
        </w:tc>
        <w:tc>
          <w:tcPr>
            <w:tcW w:w="571" w:type="pct"/>
          </w:tcPr>
          <w:p w14:paraId="05767A58" w14:textId="77777777" w:rsidR="00513AF1" w:rsidRPr="00620FD8" w:rsidRDefault="00513AF1" w:rsidP="00404F4B">
            <w:pPr>
              <w:autoSpaceDE w:val="0"/>
              <w:autoSpaceDN w:val="0"/>
              <w:adjustRightInd w:val="0"/>
              <w:rPr>
                <w:lang w:val="ru-KZ"/>
              </w:rPr>
            </w:pPr>
            <w:proofErr w:type="spellStart"/>
            <w:r w:rsidRPr="00620FD8">
              <w:t>тыс.т</w:t>
            </w:r>
            <w:proofErr w:type="spellEnd"/>
            <w:r w:rsidRPr="00620FD8">
              <w:t>.</w:t>
            </w:r>
          </w:p>
        </w:tc>
        <w:tc>
          <w:tcPr>
            <w:tcW w:w="447" w:type="pct"/>
            <w:vAlign w:val="center"/>
          </w:tcPr>
          <w:p w14:paraId="2D402BEE" w14:textId="77777777" w:rsidR="00513AF1" w:rsidRPr="00620FD8" w:rsidRDefault="00513AF1" w:rsidP="00404F4B">
            <w:pPr>
              <w:autoSpaceDE w:val="0"/>
              <w:autoSpaceDN w:val="0"/>
              <w:adjustRightInd w:val="0"/>
            </w:pPr>
            <w:r w:rsidRPr="00620FD8">
              <w:rPr>
                <w:rFonts w:eastAsia="TimesNewRoman,Bold"/>
                <w:b/>
                <w:bCs/>
                <w:lang w:val="ru-KZ"/>
              </w:rPr>
              <w:t>2,271</w:t>
            </w:r>
          </w:p>
        </w:tc>
        <w:tc>
          <w:tcPr>
            <w:tcW w:w="714" w:type="pct"/>
            <w:vAlign w:val="center"/>
          </w:tcPr>
          <w:p w14:paraId="11E21883" w14:textId="77777777" w:rsidR="00513AF1" w:rsidRPr="00620FD8" w:rsidRDefault="00513AF1" w:rsidP="00404F4B">
            <w:pPr>
              <w:autoSpaceDE w:val="0"/>
              <w:autoSpaceDN w:val="0"/>
              <w:adjustRightInd w:val="0"/>
            </w:pPr>
            <w:r w:rsidRPr="00620FD8">
              <w:rPr>
                <w:rFonts w:eastAsia="TimesNewRoman,Bold"/>
                <w:b/>
                <w:bCs/>
                <w:lang w:val="ru-KZ"/>
              </w:rPr>
              <w:t>500</w:t>
            </w:r>
          </w:p>
        </w:tc>
        <w:tc>
          <w:tcPr>
            <w:tcW w:w="427" w:type="pct"/>
            <w:vAlign w:val="center"/>
          </w:tcPr>
          <w:p w14:paraId="29D32545" w14:textId="77777777" w:rsidR="00513AF1" w:rsidRPr="00620FD8" w:rsidRDefault="00513AF1" w:rsidP="00404F4B">
            <w:pPr>
              <w:pStyle w:val="15"/>
            </w:pPr>
            <w:r w:rsidRPr="00620FD8">
              <w:rPr>
                <w:rFonts w:eastAsia="TimesNewRoman,Bold"/>
                <w:b/>
                <w:bCs/>
                <w:lang w:val="ru-KZ"/>
              </w:rPr>
              <w:t>500</w:t>
            </w:r>
          </w:p>
        </w:tc>
        <w:tc>
          <w:tcPr>
            <w:tcW w:w="641" w:type="pct"/>
            <w:vAlign w:val="center"/>
          </w:tcPr>
          <w:p w14:paraId="24498D14" w14:textId="77777777" w:rsidR="00513AF1" w:rsidRPr="00620FD8" w:rsidRDefault="00513AF1" w:rsidP="00404F4B">
            <w:pPr>
              <w:pStyle w:val="15"/>
            </w:pPr>
            <w:r w:rsidRPr="00620FD8">
              <w:rPr>
                <w:rFonts w:eastAsia="TimesNewRoman,Bold"/>
                <w:b/>
                <w:bCs/>
                <w:lang w:val="ru-KZ"/>
              </w:rPr>
              <w:t>500</w:t>
            </w:r>
          </w:p>
        </w:tc>
        <w:tc>
          <w:tcPr>
            <w:tcW w:w="641" w:type="pct"/>
            <w:vAlign w:val="center"/>
          </w:tcPr>
          <w:p w14:paraId="34B5F6E8" w14:textId="77777777" w:rsidR="00513AF1" w:rsidRPr="00620FD8" w:rsidRDefault="00513AF1" w:rsidP="00404F4B">
            <w:pPr>
              <w:pStyle w:val="15"/>
            </w:pPr>
            <w:r w:rsidRPr="00620FD8">
              <w:rPr>
                <w:rFonts w:eastAsia="TimesNewRoman,Bold"/>
                <w:b/>
                <w:bCs/>
                <w:lang w:val="ru-KZ"/>
              </w:rPr>
              <w:t>500</w:t>
            </w:r>
          </w:p>
        </w:tc>
        <w:tc>
          <w:tcPr>
            <w:tcW w:w="561" w:type="pct"/>
            <w:vAlign w:val="center"/>
          </w:tcPr>
          <w:p w14:paraId="43CDF66D" w14:textId="77777777" w:rsidR="00513AF1" w:rsidRPr="00620FD8" w:rsidRDefault="00513AF1" w:rsidP="00404F4B">
            <w:pPr>
              <w:pStyle w:val="15"/>
            </w:pPr>
            <w:r w:rsidRPr="00620FD8">
              <w:rPr>
                <w:rFonts w:eastAsia="TimesNewRoman,Bold"/>
                <w:b/>
                <w:bCs/>
                <w:lang w:val="ru-KZ"/>
              </w:rPr>
              <w:t>271</w:t>
            </w:r>
          </w:p>
        </w:tc>
      </w:tr>
      <w:tr w:rsidR="00513AF1" w:rsidRPr="00620FD8" w14:paraId="6A9AB415" w14:textId="77777777" w:rsidTr="00404F4B">
        <w:tc>
          <w:tcPr>
            <w:tcW w:w="999" w:type="pct"/>
            <w:vMerge/>
          </w:tcPr>
          <w:p w14:paraId="1EEBF487" w14:textId="77777777" w:rsidR="00513AF1" w:rsidRPr="00620FD8" w:rsidRDefault="00513AF1" w:rsidP="00404F4B">
            <w:pPr>
              <w:autoSpaceDE w:val="0"/>
              <w:autoSpaceDN w:val="0"/>
              <w:adjustRightInd w:val="0"/>
              <w:rPr>
                <w:lang w:val="ru-KZ"/>
              </w:rPr>
            </w:pPr>
          </w:p>
        </w:tc>
        <w:tc>
          <w:tcPr>
            <w:tcW w:w="571" w:type="pct"/>
          </w:tcPr>
          <w:p w14:paraId="5D1090CB" w14:textId="77777777" w:rsidR="00513AF1" w:rsidRPr="00620FD8" w:rsidRDefault="00513AF1" w:rsidP="00404F4B">
            <w:pPr>
              <w:autoSpaceDE w:val="0"/>
              <w:autoSpaceDN w:val="0"/>
              <w:adjustRightInd w:val="0"/>
              <w:rPr>
                <w:lang w:val="ru-KZ"/>
              </w:rPr>
            </w:pPr>
            <w:proofErr w:type="gramStart"/>
            <w:r w:rsidRPr="00620FD8">
              <w:t>тыс.м</w:t>
            </w:r>
            <w:proofErr w:type="gramEnd"/>
            <w:r w:rsidRPr="00620FD8">
              <w:t>3</w:t>
            </w:r>
          </w:p>
        </w:tc>
        <w:tc>
          <w:tcPr>
            <w:tcW w:w="447" w:type="pct"/>
            <w:vAlign w:val="center"/>
          </w:tcPr>
          <w:p w14:paraId="5F8FACF6" w14:textId="77777777" w:rsidR="00513AF1" w:rsidRPr="00620FD8" w:rsidRDefault="00513AF1" w:rsidP="00404F4B">
            <w:pPr>
              <w:autoSpaceDE w:val="0"/>
              <w:autoSpaceDN w:val="0"/>
              <w:adjustRightInd w:val="0"/>
            </w:pPr>
            <w:r w:rsidRPr="00620FD8">
              <w:rPr>
                <w:rFonts w:eastAsia="TimesNewRoman"/>
                <w:lang w:val="ru-KZ"/>
              </w:rPr>
              <w:t>797.0</w:t>
            </w:r>
          </w:p>
        </w:tc>
        <w:tc>
          <w:tcPr>
            <w:tcW w:w="714" w:type="pct"/>
            <w:vAlign w:val="center"/>
          </w:tcPr>
          <w:p w14:paraId="25EB44D1" w14:textId="77777777" w:rsidR="00513AF1" w:rsidRPr="00620FD8" w:rsidRDefault="00513AF1" w:rsidP="00404F4B">
            <w:pPr>
              <w:autoSpaceDE w:val="0"/>
              <w:autoSpaceDN w:val="0"/>
              <w:adjustRightInd w:val="0"/>
            </w:pPr>
            <w:r w:rsidRPr="00620FD8">
              <w:rPr>
                <w:rFonts w:eastAsia="TimesNewRoman"/>
                <w:lang w:val="ru-KZ"/>
              </w:rPr>
              <w:t>175</w:t>
            </w:r>
          </w:p>
        </w:tc>
        <w:tc>
          <w:tcPr>
            <w:tcW w:w="427" w:type="pct"/>
            <w:vAlign w:val="center"/>
          </w:tcPr>
          <w:p w14:paraId="4DBBCB89" w14:textId="77777777" w:rsidR="00513AF1" w:rsidRPr="00620FD8" w:rsidRDefault="00513AF1" w:rsidP="00404F4B">
            <w:pPr>
              <w:pStyle w:val="15"/>
            </w:pPr>
            <w:r w:rsidRPr="00620FD8">
              <w:rPr>
                <w:rFonts w:eastAsia="TimesNewRoman"/>
                <w:lang w:val="ru-KZ"/>
              </w:rPr>
              <w:t>175</w:t>
            </w:r>
          </w:p>
        </w:tc>
        <w:tc>
          <w:tcPr>
            <w:tcW w:w="641" w:type="pct"/>
            <w:vAlign w:val="center"/>
          </w:tcPr>
          <w:p w14:paraId="387C16CB" w14:textId="77777777" w:rsidR="00513AF1" w:rsidRPr="00620FD8" w:rsidRDefault="00513AF1" w:rsidP="00404F4B">
            <w:pPr>
              <w:pStyle w:val="15"/>
            </w:pPr>
            <w:r w:rsidRPr="00620FD8">
              <w:rPr>
                <w:rFonts w:eastAsia="TimesNewRoman"/>
                <w:lang w:val="ru-KZ"/>
              </w:rPr>
              <w:t>175</w:t>
            </w:r>
          </w:p>
        </w:tc>
        <w:tc>
          <w:tcPr>
            <w:tcW w:w="641" w:type="pct"/>
            <w:vAlign w:val="center"/>
          </w:tcPr>
          <w:p w14:paraId="0B83434A" w14:textId="77777777" w:rsidR="00513AF1" w:rsidRPr="00620FD8" w:rsidRDefault="00513AF1" w:rsidP="00404F4B">
            <w:pPr>
              <w:pStyle w:val="15"/>
            </w:pPr>
            <w:r w:rsidRPr="00620FD8">
              <w:rPr>
                <w:rFonts w:eastAsia="TimesNewRoman"/>
                <w:lang w:val="ru-KZ"/>
              </w:rPr>
              <w:t>175</w:t>
            </w:r>
          </w:p>
        </w:tc>
        <w:tc>
          <w:tcPr>
            <w:tcW w:w="561" w:type="pct"/>
            <w:vAlign w:val="center"/>
          </w:tcPr>
          <w:p w14:paraId="45B923AE" w14:textId="77777777" w:rsidR="00513AF1" w:rsidRPr="00620FD8" w:rsidRDefault="00513AF1" w:rsidP="00404F4B">
            <w:pPr>
              <w:pStyle w:val="15"/>
            </w:pPr>
            <w:r w:rsidRPr="00620FD8">
              <w:rPr>
                <w:rFonts w:eastAsia="TimesNewRoman"/>
                <w:lang w:val="ru-KZ"/>
              </w:rPr>
              <w:t>95</w:t>
            </w:r>
          </w:p>
        </w:tc>
      </w:tr>
      <w:tr w:rsidR="00513AF1" w:rsidRPr="00620FD8" w14:paraId="705A7EA6" w14:textId="77777777" w:rsidTr="00404F4B">
        <w:tc>
          <w:tcPr>
            <w:tcW w:w="999" w:type="pct"/>
          </w:tcPr>
          <w:p w14:paraId="4BFB7CB8" w14:textId="77777777" w:rsidR="00513AF1" w:rsidRPr="00620FD8" w:rsidRDefault="00513AF1" w:rsidP="00404F4B">
            <w:pPr>
              <w:autoSpaceDE w:val="0"/>
              <w:autoSpaceDN w:val="0"/>
              <w:adjustRightInd w:val="0"/>
              <w:rPr>
                <w:lang w:val="ru-KZ"/>
              </w:rPr>
            </w:pPr>
            <w:proofErr w:type="spellStart"/>
            <w:proofErr w:type="gramStart"/>
            <w:r w:rsidRPr="00620FD8">
              <w:rPr>
                <w:rFonts w:eastAsia="TimesNewRoman"/>
                <w:lang w:val="ru-KZ"/>
              </w:rPr>
              <w:t>Ср.содерж</w:t>
            </w:r>
            <w:proofErr w:type="spellEnd"/>
            <w:proofErr w:type="gramEnd"/>
            <w:r w:rsidRPr="00620FD8">
              <w:rPr>
                <w:rFonts w:eastAsia="TimesNewRoman"/>
                <w:lang w:val="ru-KZ"/>
              </w:rPr>
              <w:t>., Au</w:t>
            </w:r>
          </w:p>
        </w:tc>
        <w:tc>
          <w:tcPr>
            <w:tcW w:w="571" w:type="pct"/>
            <w:vAlign w:val="center"/>
          </w:tcPr>
          <w:p w14:paraId="09EC78B0" w14:textId="77777777" w:rsidR="00513AF1" w:rsidRPr="00620FD8" w:rsidRDefault="00513AF1" w:rsidP="00404F4B">
            <w:pPr>
              <w:autoSpaceDE w:val="0"/>
              <w:autoSpaceDN w:val="0"/>
              <w:adjustRightInd w:val="0"/>
              <w:rPr>
                <w:lang w:val="ru-KZ"/>
              </w:rPr>
            </w:pPr>
            <w:proofErr w:type="spellStart"/>
            <w:r w:rsidRPr="00620FD8">
              <w:rPr>
                <w:rFonts w:eastAsia="TimesNewRoman"/>
                <w:lang w:val="ru-KZ"/>
              </w:rPr>
              <w:t>гр</w:t>
            </w:r>
            <w:proofErr w:type="spellEnd"/>
            <w:r w:rsidRPr="00620FD8">
              <w:rPr>
                <w:rFonts w:eastAsia="TimesNewRoman"/>
                <w:lang w:val="ru-KZ"/>
              </w:rPr>
              <w:t>/т</w:t>
            </w:r>
          </w:p>
        </w:tc>
        <w:tc>
          <w:tcPr>
            <w:tcW w:w="447" w:type="pct"/>
            <w:vAlign w:val="center"/>
          </w:tcPr>
          <w:p w14:paraId="4FDEA33F" w14:textId="77777777" w:rsidR="00513AF1" w:rsidRPr="00620FD8" w:rsidRDefault="00513AF1" w:rsidP="00404F4B">
            <w:pPr>
              <w:autoSpaceDE w:val="0"/>
              <w:autoSpaceDN w:val="0"/>
              <w:adjustRightInd w:val="0"/>
            </w:pPr>
            <w:r w:rsidRPr="00620FD8">
              <w:rPr>
                <w:rFonts w:eastAsia="TimesNewRoman"/>
                <w:lang w:val="ru-KZ"/>
              </w:rPr>
              <w:t>2.07</w:t>
            </w:r>
          </w:p>
        </w:tc>
        <w:tc>
          <w:tcPr>
            <w:tcW w:w="714" w:type="pct"/>
            <w:vAlign w:val="center"/>
          </w:tcPr>
          <w:p w14:paraId="2B298147" w14:textId="77777777" w:rsidR="00513AF1" w:rsidRPr="00620FD8" w:rsidRDefault="00513AF1" w:rsidP="00404F4B">
            <w:pPr>
              <w:autoSpaceDE w:val="0"/>
              <w:autoSpaceDN w:val="0"/>
              <w:adjustRightInd w:val="0"/>
            </w:pPr>
            <w:r w:rsidRPr="00620FD8">
              <w:rPr>
                <w:rFonts w:eastAsia="TimesNewRoman"/>
                <w:lang w:val="ru-KZ"/>
              </w:rPr>
              <w:t>2.07</w:t>
            </w:r>
          </w:p>
        </w:tc>
        <w:tc>
          <w:tcPr>
            <w:tcW w:w="427" w:type="pct"/>
            <w:vAlign w:val="center"/>
          </w:tcPr>
          <w:p w14:paraId="72514F04" w14:textId="77777777" w:rsidR="00513AF1" w:rsidRPr="00620FD8" w:rsidRDefault="00513AF1" w:rsidP="00404F4B">
            <w:pPr>
              <w:pStyle w:val="15"/>
            </w:pPr>
            <w:r w:rsidRPr="00620FD8">
              <w:rPr>
                <w:rFonts w:eastAsia="TimesNewRoman"/>
                <w:lang w:val="ru-KZ"/>
              </w:rPr>
              <w:t>2.07</w:t>
            </w:r>
          </w:p>
        </w:tc>
        <w:tc>
          <w:tcPr>
            <w:tcW w:w="641" w:type="pct"/>
            <w:vAlign w:val="center"/>
          </w:tcPr>
          <w:p w14:paraId="34513E92" w14:textId="77777777" w:rsidR="00513AF1" w:rsidRPr="00620FD8" w:rsidRDefault="00513AF1" w:rsidP="00404F4B">
            <w:pPr>
              <w:pStyle w:val="15"/>
            </w:pPr>
            <w:r w:rsidRPr="00620FD8">
              <w:rPr>
                <w:rFonts w:eastAsia="TimesNewRoman"/>
                <w:lang w:val="ru-KZ"/>
              </w:rPr>
              <w:t>2.07</w:t>
            </w:r>
          </w:p>
        </w:tc>
        <w:tc>
          <w:tcPr>
            <w:tcW w:w="641" w:type="pct"/>
            <w:vAlign w:val="center"/>
          </w:tcPr>
          <w:p w14:paraId="2BDA3318" w14:textId="77777777" w:rsidR="00513AF1" w:rsidRPr="00620FD8" w:rsidRDefault="00513AF1" w:rsidP="00404F4B">
            <w:pPr>
              <w:pStyle w:val="15"/>
            </w:pPr>
            <w:r w:rsidRPr="00620FD8">
              <w:rPr>
                <w:rFonts w:eastAsia="TimesNewRoman"/>
                <w:lang w:val="ru-KZ"/>
              </w:rPr>
              <w:t>2.07</w:t>
            </w:r>
          </w:p>
        </w:tc>
        <w:tc>
          <w:tcPr>
            <w:tcW w:w="561" w:type="pct"/>
            <w:vAlign w:val="center"/>
          </w:tcPr>
          <w:p w14:paraId="6CE6E134" w14:textId="77777777" w:rsidR="00513AF1" w:rsidRPr="00620FD8" w:rsidRDefault="00513AF1" w:rsidP="00404F4B">
            <w:pPr>
              <w:pStyle w:val="15"/>
            </w:pPr>
            <w:r w:rsidRPr="00620FD8">
              <w:rPr>
                <w:rFonts w:eastAsia="TimesNewRoman"/>
                <w:lang w:val="ru-KZ"/>
              </w:rPr>
              <w:t>2.07</w:t>
            </w:r>
          </w:p>
        </w:tc>
      </w:tr>
      <w:tr w:rsidR="00513AF1" w:rsidRPr="00620FD8" w14:paraId="4B66F737" w14:textId="77777777" w:rsidTr="00404F4B">
        <w:tc>
          <w:tcPr>
            <w:tcW w:w="999" w:type="pct"/>
          </w:tcPr>
          <w:p w14:paraId="5AB9A2C2" w14:textId="77777777" w:rsidR="00513AF1" w:rsidRPr="00620FD8" w:rsidRDefault="00513AF1" w:rsidP="00404F4B">
            <w:pPr>
              <w:autoSpaceDE w:val="0"/>
              <w:autoSpaceDN w:val="0"/>
              <w:adjustRightInd w:val="0"/>
              <w:rPr>
                <w:lang w:val="ru-KZ"/>
              </w:rPr>
            </w:pPr>
            <w:r w:rsidRPr="00620FD8">
              <w:rPr>
                <w:rFonts w:eastAsia="TimesNewRoman,Bold"/>
                <w:lang w:val="ru-KZ"/>
              </w:rPr>
              <w:t>Металл, Au</w:t>
            </w:r>
          </w:p>
        </w:tc>
        <w:tc>
          <w:tcPr>
            <w:tcW w:w="571" w:type="pct"/>
            <w:vAlign w:val="center"/>
          </w:tcPr>
          <w:p w14:paraId="1EA5E171" w14:textId="77777777" w:rsidR="00513AF1" w:rsidRPr="00620FD8" w:rsidRDefault="00513AF1" w:rsidP="00404F4B">
            <w:pPr>
              <w:autoSpaceDE w:val="0"/>
              <w:autoSpaceDN w:val="0"/>
              <w:adjustRightInd w:val="0"/>
              <w:rPr>
                <w:lang w:val="ru-KZ"/>
              </w:rPr>
            </w:pPr>
            <w:r w:rsidRPr="00620FD8">
              <w:rPr>
                <w:rFonts w:eastAsia="TimesNewRoman,Bold"/>
                <w:lang w:val="ru-KZ"/>
              </w:rPr>
              <w:t>кг</w:t>
            </w:r>
          </w:p>
        </w:tc>
        <w:tc>
          <w:tcPr>
            <w:tcW w:w="447" w:type="pct"/>
            <w:vAlign w:val="center"/>
          </w:tcPr>
          <w:p w14:paraId="5CC67448" w14:textId="77777777" w:rsidR="00513AF1" w:rsidRPr="00620FD8" w:rsidRDefault="00513AF1" w:rsidP="00404F4B">
            <w:pPr>
              <w:autoSpaceDE w:val="0"/>
              <w:autoSpaceDN w:val="0"/>
              <w:adjustRightInd w:val="0"/>
            </w:pPr>
            <w:r w:rsidRPr="00620FD8">
              <w:rPr>
                <w:rFonts w:eastAsia="TimesNewRoman,Bold"/>
                <w:b/>
                <w:bCs/>
                <w:lang w:val="ru-KZ"/>
              </w:rPr>
              <w:t>4,699</w:t>
            </w:r>
          </w:p>
        </w:tc>
        <w:tc>
          <w:tcPr>
            <w:tcW w:w="714" w:type="pct"/>
            <w:vAlign w:val="center"/>
          </w:tcPr>
          <w:p w14:paraId="4467CBE4" w14:textId="77777777" w:rsidR="00513AF1" w:rsidRPr="00620FD8" w:rsidRDefault="00513AF1" w:rsidP="00404F4B">
            <w:pPr>
              <w:autoSpaceDE w:val="0"/>
              <w:autoSpaceDN w:val="0"/>
              <w:adjustRightInd w:val="0"/>
            </w:pPr>
            <w:r w:rsidRPr="00620FD8">
              <w:rPr>
                <w:rFonts w:eastAsia="TimesNewRoman,Bold"/>
                <w:b/>
                <w:bCs/>
                <w:lang w:val="ru-KZ"/>
              </w:rPr>
              <w:t>1,034</w:t>
            </w:r>
          </w:p>
        </w:tc>
        <w:tc>
          <w:tcPr>
            <w:tcW w:w="427" w:type="pct"/>
            <w:vAlign w:val="center"/>
          </w:tcPr>
          <w:p w14:paraId="5D05CC95" w14:textId="77777777" w:rsidR="00513AF1" w:rsidRPr="00620FD8" w:rsidRDefault="00513AF1" w:rsidP="00404F4B">
            <w:pPr>
              <w:pStyle w:val="15"/>
            </w:pPr>
            <w:r w:rsidRPr="00620FD8">
              <w:rPr>
                <w:rFonts w:eastAsia="TimesNewRoman,Bold"/>
                <w:b/>
                <w:bCs/>
                <w:lang w:val="ru-KZ"/>
              </w:rPr>
              <w:t>1,034</w:t>
            </w:r>
          </w:p>
        </w:tc>
        <w:tc>
          <w:tcPr>
            <w:tcW w:w="641" w:type="pct"/>
            <w:vAlign w:val="center"/>
          </w:tcPr>
          <w:p w14:paraId="42865967" w14:textId="77777777" w:rsidR="00513AF1" w:rsidRPr="00620FD8" w:rsidRDefault="00513AF1" w:rsidP="00404F4B">
            <w:pPr>
              <w:pStyle w:val="15"/>
            </w:pPr>
            <w:r w:rsidRPr="00620FD8">
              <w:rPr>
                <w:rFonts w:eastAsia="TimesNewRoman,Bold"/>
                <w:b/>
                <w:bCs/>
                <w:lang w:val="ru-KZ"/>
              </w:rPr>
              <w:t>1,034</w:t>
            </w:r>
          </w:p>
        </w:tc>
        <w:tc>
          <w:tcPr>
            <w:tcW w:w="641" w:type="pct"/>
            <w:vAlign w:val="center"/>
          </w:tcPr>
          <w:p w14:paraId="3720A620" w14:textId="77777777" w:rsidR="00513AF1" w:rsidRPr="00620FD8" w:rsidRDefault="00513AF1" w:rsidP="00404F4B">
            <w:pPr>
              <w:pStyle w:val="15"/>
            </w:pPr>
            <w:r w:rsidRPr="00620FD8">
              <w:rPr>
                <w:rFonts w:eastAsia="TimesNewRoman,Bold"/>
                <w:b/>
                <w:bCs/>
                <w:lang w:val="ru-KZ"/>
              </w:rPr>
              <w:t>1,034</w:t>
            </w:r>
          </w:p>
        </w:tc>
        <w:tc>
          <w:tcPr>
            <w:tcW w:w="561" w:type="pct"/>
            <w:vAlign w:val="center"/>
          </w:tcPr>
          <w:p w14:paraId="7A91EE11" w14:textId="77777777" w:rsidR="00513AF1" w:rsidRPr="00620FD8" w:rsidRDefault="00513AF1" w:rsidP="00404F4B">
            <w:pPr>
              <w:pStyle w:val="15"/>
            </w:pPr>
            <w:r w:rsidRPr="00620FD8">
              <w:rPr>
                <w:rFonts w:eastAsia="TimesNewRoman,Bold"/>
                <w:b/>
                <w:bCs/>
                <w:lang w:val="ru-KZ"/>
              </w:rPr>
              <w:t>562</w:t>
            </w:r>
          </w:p>
        </w:tc>
      </w:tr>
      <w:tr w:rsidR="00513AF1" w:rsidRPr="00620FD8" w14:paraId="5317B294" w14:textId="77777777" w:rsidTr="00404F4B">
        <w:tc>
          <w:tcPr>
            <w:tcW w:w="999" w:type="pct"/>
          </w:tcPr>
          <w:p w14:paraId="4826C854" w14:textId="77777777" w:rsidR="00513AF1" w:rsidRPr="00620FD8" w:rsidRDefault="00513AF1" w:rsidP="00404F4B">
            <w:pPr>
              <w:autoSpaceDE w:val="0"/>
              <w:autoSpaceDN w:val="0"/>
              <w:adjustRightInd w:val="0"/>
              <w:rPr>
                <w:lang w:val="ru-KZ"/>
              </w:rPr>
            </w:pPr>
            <w:proofErr w:type="spellStart"/>
            <w:proofErr w:type="gramStart"/>
            <w:r w:rsidRPr="00620FD8">
              <w:rPr>
                <w:rFonts w:eastAsia="TimesNewRoman"/>
                <w:lang w:val="ru-KZ"/>
              </w:rPr>
              <w:t>Ср.содерж</w:t>
            </w:r>
            <w:proofErr w:type="spellEnd"/>
            <w:proofErr w:type="gramEnd"/>
            <w:r w:rsidRPr="00620FD8">
              <w:rPr>
                <w:rFonts w:eastAsia="TimesNewRoman"/>
                <w:lang w:val="ru-KZ"/>
              </w:rPr>
              <w:t>., Ag</w:t>
            </w:r>
          </w:p>
        </w:tc>
        <w:tc>
          <w:tcPr>
            <w:tcW w:w="571" w:type="pct"/>
            <w:vAlign w:val="center"/>
          </w:tcPr>
          <w:p w14:paraId="12E02612" w14:textId="77777777" w:rsidR="00513AF1" w:rsidRPr="00620FD8" w:rsidRDefault="00513AF1" w:rsidP="00404F4B">
            <w:pPr>
              <w:autoSpaceDE w:val="0"/>
              <w:autoSpaceDN w:val="0"/>
              <w:adjustRightInd w:val="0"/>
              <w:rPr>
                <w:lang w:val="ru-KZ"/>
              </w:rPr>
            </w:pPr>
            <w:proofErr w:type="spellStart"/>
            <w:r w:rsidRPr="00620FD8">
              <w:rPr>
                <w:rFonts w:eastAsia="TimesNewRoman"/>
                <w:lang w:val="ru-KZ"/>
              </w:rPr>
              <w:t>гр</w:t>
            </w:r>
            <w:proofErr w:type="spellEnd"/>
            <w:r w:rsidRPr="00620FD8">
              <w:rPr>
                <w:rFonts w:eastAsia="TimesNewRoman"/>
                <w:lang w:val="ru-KZ"/>
              </w:rPr>
              <w:t>/т</w:t>
            </w:r>
          </w:p>
        </w:tc>
        <w:tc>
          <w:tcPr>
            <w:tcW w:w="447" w:type="pct"/>
            <w:vAlign w:val="center"/>
          </w:tcPr>
          <w:p w14:paraId="3C213510" w14:textId="77777777" w:rsidR="00513AF1" w:rsidRPr="00620FD8" w:rsidRDefault="00513AF1" w:rsidP="00404F4B">
            <w:pPr>
              <w:autoSpaceDE w:val="0"/>
              <w:autoSpaceDN w:val="0"/>
              <w:adjustRightInd w:val="0"/>
            </w:pPr>
            <w:r w:rsidRPr="00620FD8">
              <w:rPr>
                <w:rFonts w:eastAsia="TimesNewRoman"/>
                <w:lang w:val="ru-KZ"/>
              </w:rPr>
              <w:t>34.99</w:t>
            </w:r>
          </w:p>
        </w:tc>
        <w:tc>
          <w:tcPr>
            <w:tcW w:w="714" w:type="pct"/>
            <w:vAlign w:val="center"/>
          </w:tcPr>
          <w:p w14:paraId="60FD8D50" w14:textId="77777777" w:rsidR="00513AF1" w:rsidRPr="00620FD8" w:rsidRDefault="00513AF1" w:rsidP="00404F4B">
            <w:pPr>
              <w:autoSpaceDE w:val="0"/>
              <w:autoSpaceDN w:val="0"/>
              <w:adjustRightInd w:val="0"/>
            </w:pPr>
            <w:r w:rsidRPr="00620FD8">
              <w:rPr>
                <w:rFonts w:eastAsia="TimesNewRoman"/>
                <w:lang w:val="ru-KZ"/>
              </w:rPr>
              <w:t>34.99</w:t>
            </w:r>
          </w:p>
        </w:tc>
        <w:tc>
          <w:tcPr>
            <w:tcW w:w="427" w:type="pct"/>
            <w:vAlign w:val="center"/>
          </w:tcPr>
          <w:p w14:paraId="7A23227B" w14:textId="77777777" w:rsidR="00513AF1" w:rsidRPr="00620FD8" w:rsidRDefault="00513AF1" w:rsidP="00404F4B">
            <w:pPr>
              <w:pStyle w:val="15"/>
            </w:pPr>
            <w:r w:rsidRPr="00620FD8">
              <w:rPr>
                <w:rFonts w:eastAsia="TimesNewRoman"/>
                <w:lang w:val="ru-KZ"/>
              </w:rPr>
              <w:t>34.99</w:t>
            </w:r>
          </w:p>
        </w:tc>
        <w:tc>
          <w:tcPr>
            <w:tcW w:w="641" w:type="pct"/>
            <w:vAlign w:val="center"/>
          </w:tcPr>
          <w:p w14:paraId="30EEC285" w14:textId="77777777" w:rsidR="00513AF1" w:rsidRPr="00620FD8" w:rsidRDefault="00513AF1" w:rsidP="00404F4B">
            <w:pPr>
              <w:pStyle w:val="15"/>
            </w:pPr>
            <w:r w:rsidRPr="00620FD8">
              <w:rPr>
                <w:rFonts w:eastAsia="TimesNewRoman"/>
                <w:lang w:val="ru-KZ"/>
              </w:rPr>
              <w:t>34.99</w:t>
            </w:r>
          </w:p>
        </w:tc>
        <w:tc>
          <w:tcPr>
            <w:tcW w:w="641" w:type="pct"/>
            <w:vAlign w:val="center"/>
          </w:tcPr>
          <w:p w14:paraId="52A92947" w14:textId="77777777" w:rsidR="00513AF1" w:rsidRPr="00620FD8" w:rsidRDefault="00513AF1" w:rsidP="00404F4B">
            <w:pPr>
              <w:pStyle w:val="15"/>
            </w:pPr>
            <w:r w:rsidRPr="00620FD8">
              <w:rPr>
                <w:rFonts w:eastAsia="TimesNewRoman"/>
                <w:lang w:val="ru-KZ"/>
              </w:rPr>
              <w:t>34.99</w:t>
            </w:r>
          </w:p>
        </w:tc>
        <w:tc>
          <w:tcPr>
            <w:tcW w:w="561" w:type="pct"/>
            <w:vAlign w:val="center"/>
          </w:tcPr>
          <w:p w14:paraId="3EA17524" w14:textId="77777777" w:rsidR="00513AF1" w:rsidRPr="00620FD8" w:rsidRDefault="00513AF1" w:rsidP="00404F4B">
            <w:pPr>
              <w:pStyle w:val="15"/>
            </w:pPr>
            <w:r w:rsidRPr="00620FD8">
              <w:rPr>
                <w:rFonts w:eastAsia="TimesNewRoman"/>
                <w:lang w:val="ru-KZ"/>
              </w:rPr>
              <w:t>34.99</w:t>
            </w:r>
          </w:p>
        </w:tc>
      </w:tr>
      <w:tr w:rsidR="00513AF1" w:rsidRPr="00620FD8" w14:paraId="768DC91F" w14:textId="77777777" w:rsidTr="00404F4B">
        <w:tc>
          <w:tcPr>
            <w:tcW w:w="999" w:type="pct"/>
          </w:tcPr>
          <w:p w14:paraId="4F2AC310" w14:textId="77777777" w:rsidR="00513AF1" w:rsidRPr="00620FD8" w:rsidRDefault="00513AF1" w:rsidP="00404F4B">
            <w:pPr>
              <w:autoSpaceDE w:val="0"/>
              <w:autoSpaceDN w:val="0"/>
              <w:adjustRightInd w:val="0"/>
              <w:rPr>
                <w:lang w:val="ru-KZ"/>
              </w:rPr>
            </w:pPr>
            <w:r w:rsidRPr="00620FD8">
              <w:rPr>
                <w:rFonts w:eastAsia="TimesNewRoman,Bold"/>
                <w:lang w:val="ru-KZ"/>
              </w:rPr>
              <w:t>Металл, Ag</w:t>
            </w:r>
          </w:p>
        </w:tc>
        <w:tc>
          <w:tcPr>
            <w:tcW w:w="571" w:type="pct"/>
            <w:vAlign w:val="center"/>
          </w:tcPr>
          <w:p w14:paraId="368A1AD9" w14:textId="77777777" w:rsidR="00513AF1" w:rsidRPr="00620FD8" w:rsidRDefault="00513AF1" w:rsidP="00404F4B">
            <w:pPr>
              <w:autoSpaceDE w:val="0"/>
              <w:autoSpaceDN w:val="0"/>
              <w:adjustRightInd w:val="0"/>
              <w:rPr>
                <w:lang w:val="ru-KZ"/>
              </w:rPr>
            </w:pPr>
            <w:r w:rsidRPr="00620FD8">
              <w:rPr>
                <w:rFonts w:eastAsia="TimesNewRoman,Bold"/>
                <w:lang w:val="ru-KZ"/>
              </w:rPr>
              <w:t>т.</w:t>
            </w:r>
          </w:p>
        </w:tc>
        <w:tc>
          <w:tcPr>
            <w:tcW w:w="447" w:type="pct"/>
            <w:vAlign w:val="center"/>
          </w:tcPr>
          <w:p w14:paraId="6B34CF18" w14:textId="77777777" w:rsidR="00513AF1" w:rsidRPr="00620FD8" w:rsidRDefault="00513AF1" w:rsidP="00404F4B">
            <w:pPr>
              <w:autoSpaceDE w:val="0"/>
              <w:autoSpaceDN w:val="0"/>
              <w:adjustRightInd w:val="0"/>
            </w:pPr>
            <w:r w:rsidRPr="00620FD8">
              <w:rPr>
                <w:rFonts w:eastAsia="TimesNewRoman,Bold"/>
                <w:b/>
                <w:bCs/>
                <w:lang w:val="ru-KZ"/>
              </w:rPr>
              <w:t>79.5</w:t>
            </w:r>
          </w:p>
        </w:tc>
        <w:tc>
          <w:tcPr>
            <w:tcW w:w="714" w:type="pct"/>
            <w:vAlign w:val="center"/>
          </w:tcPr>
          <w:p w14:paraId="63F9CADF" w14:textId="77777777" w:rsidR="00513AF1" w:rsidRPr="00620FD8" w:rsidRDefault="00513AF1" w:rsidP="00404F4B">
            <w:pPr>
              <w:autoSpaceDE w:val="0"/>
              <w:autoSpaceDN w:val="0"/>
              <w:adjustRightInd w:val="0"/>
            </w:pPr>
            <w:r w:rsidRPr="00620FD8">
              <w:rPr>
                <w:rFonts w:eastAsia="TimesNewRoman,Bold"/>
                <w:b/>
                <w:bCs/>
                <w:lang w:val="ru-KZ"/>
              </w:rPr>
              <w:t>17</w:t>
            </w:r>
          </w:p>
        </w:tc>
        <w:tc>
          <w:tcPr>
            <w:tcW w:w="427" w:type="pct"/>
            <w:vAlign w:val="center"/>
          </w:tcPr>
          <w:p w14:paraId="00E8B04C" w14:textId="77777777" w:rsidR="00513AF1" w:rsidRPr="00620FD8" w:rsidRDefault="00513AF1" w:rsidP="00404F4B">
            <w:pPr>
              <w:pStyle w:val="15"/>
            </w:pPr>
            <w:r w:rsidRPr="00620FD8">
              <w:rPr>
                <w:rFonts w:eastAsia="TimesNewRoman,Bold"/>
                <w:b/>
                <w:bCs/>
                <w:lang w:val="ru-KZ"/>
              </w:rPr>
              <w:t>17</w:t>
            </w:r>
          </w:p>
        </w:tc>
        <w:tc>
          <w:tcPr>
            <w:tcW w:w="641" w:type="pct"/>
            <w:vAlign w:val="center"/>
          </w:tcPr>
          <w:p w14:paraId="79BFFA92" w14:textId="77777777" w:rsidR="00513AF1" w:rsidRPr="00620FD8" w:rsidRDefault="00513AF1" w:rsidP="00404F4B">
            <w:pPr>
              <w:pStyle w:val="15"/>
            </w:pPr>
            <w:r w:rsidRPr="00620FD8">
              <w:rPr>
                <w:rFonts w:eastAsia="TimesNewRoman,Bold"/>
                <w:b/>
                <w:bCs/>
                <w:lang w:val="ru-KZ"/>
              </w:rPr>
              <w:t>17</w:t>
            </w:r>
          </w:p>
        </w:tc>
        <w:tc>
          <w:tcPr>
            <w:tcW w:w="641" w:type="pct"/>
            <w:vAlign w:val="center"/>
          </w:tcPr>
          <w:p w14:paraId="54FC9E43" w14:textId="77777777" w:rsidR="00513AF1" w:rsidRPr="00620FD8" w:rsidRDefault="00513AF1" w:rsidP="00404F4B">
            <w:pPr>
              <w:pStyle w:val="15"/>
            </w:pPr>
            <w:r w:rsidRPr="00620FD8">
              <w:rPr>
                <w:rFonts w:eastAsia="TimesNewRoman,Bold"/>
                <w:b/>
                <w:bCs/>
                <w:lang w:val="ru-KZ"/>
              </w:rPr>
              <w:t>17</w:t>
            </w:r>
          </w:p>
        </w:tc>
        <w:tc>
          <w:tcPr>
            <w:tcW w:w="561" w:type="pct"/>
            <w:vAlign w:val="center"/>
          </w:tcPr>
          <w:p w14:paraId="7A505304" w14:textId="77777777" w:rsidR="00513AF1" w:rsidRPr="00620FD8" w:rsidRDefault="00513AF1" w:rsidP="00404F4B">
            <w:pPr>
              <w:pStyle w:val="15"/>
            </w:pPr>
            <w:r w:rsidRPr="00620FD8">
              <w:rPr>
                <w:rFonts w:eastAsia="TimesNewRoman,Bold"/>
                <w:b/>
                <w:bCs/>
                <w:lang w:val="ru-KZ"/>
              </w:rPr>
              <w:t>9</w:t>
            </w:r>
          </w:p>
        </w:tc>
      </w:tr>
      <w:tr w:rsidR="00513AF1" w:rsidRPr="00620FD8" w14:paraId="0806156E" w14:textId="77777777" w:rsidTr="00404F4B">
        <w:tc>
          <w:tcPr>
            <w:tcW w:w="999" w:type="pct"/>
          </w:tcPr>
          <w:p w14:paraId="38699017" w14:textId="77777777" w:rsidR="00513AF1" w:rsidRPr="00620FD8" w:rsidRDefault="00513AF1" w:rsidP="00404F4B">
            <w:pPr>
              <w:autoSpaceDE w:val="0"/>
              <w:autoSpaceDN w:val="0"/>
              <w:adjustRightInd w:val="0"/>
              <w:rPr>
                <w:lang w:val="ru-KZ"/>
              </w:rPr>
            </w:pPr>
            <w:proofErr w:type="spellStart"/>
            <w:proofErr w:type="gramStart"/>
            <w:r w:rsidRPr="00620FD8">
              <w:rPr>
                <w:rFonts w:eastAsia="TimesNewRoman"/>
                <w:lang w:val="ru-KZ"/>
              </w:rPr>
              <w:t>Ср.содерж</w:t>
            </w:r>
            <w:proofErr w:type="spellEnd"/>
            <w:proofErr w:type="gramEnd"/>
            <w:r w:rsidRPr="00620FD8">
              <w:rPr>
                <w:rFonts w:eastAsia="TimesNewRoman"/>
                <w:lang w:val="ru-KZ"/>
              </w:rPr>
              <w:t xml:space="preserve">., </w:t>
            </w:r>
            <w:proofErr w:type="spellStart"/>
            <w:r w:rsidRPr="00620FD8">
              <w:rPr>
                <w:rFonts w:eastAsia="TimesNewRoman"/>
                <w:lang w:val="ru-KZ"/>
              </w:rPr>
              <w:t>Cu</w:t>
            </w:r>
            <w:proofErr w:type="spellEnd"/>
          </w:p>
        </w:tc>
        <w:tc>
          <w:tcPr>
            <w:tcW w:w="571" w:type="pct"/>
            <w:vAlign w:val="center"/>
          </w:tcPr>
          <w:p w14:paraId="44C99680" w14:textId="77777777" w:rsidR="00513AF1" w:rsidRPr="00620FD8" w:rsidRDefault="00513AF1" w:rsidP="00404F4B">
            <w:pPr>
              <w:autoSpaceDE w:val="0"/>
              <w:autoSpaceDN w:val="0"/>
              <w:adjustRightInd w:val="0"/>
              <w:rPr>
                <w:lang w:val="ru-KZ"/>
              </w:rPr>
            </w:pPr>
            <w:r w:rsidRPr="00620FD8">
              <w:rPr>
                <w:rFonts w:eastAsia="TimesNewRoman"/>
                <w:lang w:val="ru-KZ"/>
              </w:rPr>
              <w:t>%</w:t>
            </w:r>
          </w:p>
        </w:tc>
        <w:tc>
          <w:tcPr>
            <w:tcW w:w="447" w:type="pct"/>
            <w:vAlign w:val="center"/>
          </w:tcPr>
          <w:p w14:paraId="049F85AB" w14:textId="77777777" w:rsidR="00513AF1" w:rsidRPr="00620FD8" w:rsidRDefault="00513AF1" w:rsidP="00404F4B">
            <w:pPr>
              <w:autoSpaceDE w:val="0"/>
              <w:autoSpaceDN w:val="0"/>
              <w:adjustRightInd w:val="0"/>
            </w:pPr>
            <w:r w:rsidRPr="00620FD8">
              <w:rPr>
                <w:rFonts w:eastAsia="TimesNewRoman"/>
                <w:lang w:val="ru-KZ"/>
              </w:rPr>
              <w:t>2.24</w:t>
            </w:r>
          </w:p>
        </w:tc>
        <w:tc>
          <w:tcPr>
            <w:tcW w:w="714" w:type="pct"/>
            <w:vAlign w:val="center"/>
          </w:tcPr>
          <w:p w14:paraId="76D7AA70" w14:textId="77777777" w:rsidR="00513AF1" w:rsidRPr="00620FD8" w:rsidRDefault="00513AF1" w:rsidP="00404F4B">
            <w:pPr>
              <w:autoSpaceDE w:val="0"/>
              <w:autoSpaceDN w:val="0"/>
              <w:adjustRightInd w:val="0"/>
            </w:pPr>
            <w:r w:rsidRPr="00620FD8">
              <w:rPr>
                <w:rFonts w:eastAsia="TimesNewRoman"/>
                <w:lang w:val="ru-KZ"/>
              </w:rPr>
              <w:t>2.24</w:t>
            </w:r>
          </w:p>
        </w:tc>
        <w:tc>
          <w:tcPr>
            <w:tcW w:w="427" w:type="pct"/>
            <w:vAlign w:val="center"/>
          </w:tcPr>
          <w:p w14:paraId="4AB2892B" w14:textId="77777777" w:rsidR="00513AF1" w:rsidRPr="00620FD8" w:rsidRDefault="00513AF1" w:rsidP="00404F4B">
            <w:pPr>
              <w:pStyle w:val="15"/>
            </w:pPr>
            <w:r w:rsidRPr="00620FD8">
              <w:rPr>
                <w:rFonts w:eastAsia="TimesNewRoman"/>
                <w:lang w:val="ru-KZ"/>
              </w:rPr>
              <w:t>2.24</w:t>
            </w:r>
          </w:p>
        </w:tc>
        <w:tc>
          <w:tcPr>
            <w:tcW w:w="641" w:type="pct"/>
            <w:vAlign w:val="center"/>
          </w:tcPr>
          <w:p w14:paraId="3E45017A" w14:textId="77777777" w:rsidR="00513AF1" w:rsidRPr="00620FD8" w:rsidRDefault="00513AF1" w:rsidP="00404F4B">
            <w:pPr>
              <w:pStyle w:val="15"/>
            </w:pPr>
            <w:r w:rsidRPr="00620FD8">
              <w:rPr>
                <w:rFonts w:eastAsia="TimesNewRoman"/>
                <w:lang w:val="ru-KZ"/>
              </w:rPr>
              <w:t>2.24</w:t>
            </w:r>
          </w:p>
        </w:tc>
        <w:tc>
          <w:tcPr>
            <w:tcW w:w="641" w:type="pct"/>
            <w:vAlign w:val="center"/>
          </w:tcPr>
          <w:p w14:paraId="78566A67" w14:textId="77777777" w:rsidR="00513AF1" w:rsidRPr="00620FD8" w:rsidRDefault="00513AF1" w:rsidP="00404F4B">
            <w:pPr>
              <w:pStyle w:val="15"/>
            </w:pPr>
            <w:r w:rsidRPr="00620FD8">
              <w:rPr>
                <w:rFonts w:eastAsia="TimesNewRoman"/>
                <w:lang w:val="ru-KZ"/>
              </w:rPr>
              <w:t>2.24</w:t>
            </w:r>
          </w:p>
        </w:tc>
        <w:tc>
          <w:tcPr>
            <w:tcW w:w="561" w:type="pct"/>
            <w:vAlign w:val="center"/>
          </w:tcPr>
          <w:p w14:paraId="263CDD64" w14:textId="77777777" w:rsidR="00513AF1" w:rsidRPr="00620FD8" w:rsidRDefault="00513AF1" w:rsidP="00404F4B">
            <w:pPr>
              <w:pStyle w:val="15"/>
            </w:pPr>
            <w:r w:rsidRPr="00620FD8">
              <w:rPr>
                <w:rFonts w:eastAsia="TimesNewRoman"/>
                <w:lang w:val="ru-KZ"/>
              </w:rPr>
              <w:t>2.24</w:t>
            </w:r>
          </w:p>
        </w:tc>
      </w:tr>
      <w:tr w:rsidR="00513AF1" w:rsidRPr="00620FD8" w14:paraId="4B2CFF06" w14:textId="77777777" w:rsidTr="00404F4B">
        <w:tc>
          <w:tcPr>
            <w:tcW w:w="999" w:type="pct"/>
          </w:tcPr>
          <w:p w14:paraId="6C70D71A" w14:textId="77777777" w:rsidR="00513AF1" w:rsidRPr="00620FD8" w:rsidRDefault="00513AF1" w:rsidP="00404F4B">
            <w:pPr>
              <w:autoSpaceDE w:val="0"/>
              <w:autoSpaceDN w:val="0"/>
              <w:adjustRightInd w:val="0"/>
              <w:rPr>
                <w:lang w:val="ru-KZ"/>
              </w:rPr>
            </w:pPr>
            <w:r w:rsidRPr="00620FD8">
              <w:rPr>
                <w:rFonts w:eastAsia="TimesNewRoman,Bold"/>
                <w:lang w:val="ru-KZ"/>
              </w:rPr>
              <w:t xml:space="preserve">Металл, </w:t>
            </w:r>
            <w:proofErr w:type="spellStart"/>
            <w:r w:rsidRPr="00620FD8">
              <w:rPr>
                <w:rFonts w:eastAsia="TimesNewRoman,Bold"/>
                <w:lang w:val="ru-KZ"/>
              </w:rPr>
              <w:t>Cu</w:t>
            </w:r>
            <w:proofErr w:type="spellEnd"/>
          </w:p>
        </w:tc>
        <w:tc>
          <w:tcPr>
            <w:tcW w:w="571" w:type="pct"/>
            <w:vAlign w:val="center"/>
          </w:tcPr>
          <w:p w14:paraId="3FF8FEDA" w14:textId="77777777" w:rsidR="00513AF1" w:rsidRPr="00620FD8" w:rsidRDefault="00513AF1" w:rsidP="00404F4B">
            <w:pPr>
              <w:autoSpaceDE w:val="0"/>
              <w:autoSpaceDN w:val="0"/>
              <w:adjustRightInd w:val="0"/>
              <w:rPr>
                <w:lang w:val="ru-KZ"/>
              </w:rPr>
            </w:pPr>
            <w:proofErr w:type="spellStart"/>
            <w:r w:rsidRPr="00620FD8">
              <w:rPr>
                <w:rFonts w:eastAsia="TimesNewRoman,Bold"/>
                <w:lang w:val="ru-KZ"/>
              </w:rPr>
              <w:t>тыс.т</w:t>
            </w:r>
            <w:proofErr w:type="spellEnd"/>
            <w:r w:rsidRPr="00620FD8">
              <w:rPr>
                <w:rFonts w:eastAsia="TimesNewRoman,Bold"/>
                <w:lang w:val="ru-KZ"/>
              </w:rPr>
              <w:t>.</w:t>
            </w:r>
          </w:p>
        </w:tc>
        <w:tc>
          <w:tcPr>
            <w:tcW w:w="447" w:type="pct"/>
            <w:vAlign w:val="center"/>
          </w:tcPr>
          <w:p w14:paraId="4E55B528" w14:textId="77777777" w:rsidR="00513AF1" w:rsidRPr="00620FD8" w:rsidRDefault="00513AF1" w:rsidP="00404F4B">
            <w:pPr>
              <w:autoSpaceDE w:val="0"/>
              <w:autoSpaceDN w:val="0"/>
              <w:adjustRightInd w:val="0"/>
            </w:pPr>
            <w:r w:rsidRPr="00620FD8">
              <w:rPr>
                <w:rFonts w:eastAsia="TimesNewRoman,Bold"/>
                <w:b/>
                <w:bCs/>
                <w:lang w:val="ru-KZ"/>
              </w:rPr>
              <w:t>50.9</w:t>
            </w:r>
          </w:p>
        </w:tc>
        <w:tc>
          <w:tcPr>
            <w:tcW w:w="714" w:type="pct"/>
            <w:vAlign w:val="center"/>
          </w:tcPr>
          <w:p w14:paraId="49138FB4" w14:textId="77777777" w:rsidR="00513AF1" w:rsidRPr="00620FD8" w:rsidRDefault="00513AF1" w:rsidP="00404F4B">
            <w:pPr>
              <w:autoSpaceDE w:val="0"/>
              <w:autoSpaceDN w:val="0"/>
              <w:adjustRightInd w:val="0"/>
            </w:pPr>
            <w:r w:rsidRPr="00620FD8">
              <w:rPr>
                <w:rFonts w:eastAsia="TimesNewRoman,Bold"/>
                <w:b/>
                <w:bCs/>
                <w:lang w:val="ru-KZ"/>
              </w:rPr>
              <w:t>11.2</w:t>
            </w:r>
          </w:p>
        </w:tc>
        <w:tc>
          <w:tcPr>
            <w:tcW w:w="427" w:type="pct"/>
            <w:vAlign w:val="center"/>
          </w:tcPr>
          <w:p w14:paraId="0E7CD3DF" w14:textId="77777777" w:rsidR="00513AF1" w:rsidRPr="00620FD8" w:rsidRDefault="00513AF1" w:rsidP="00404F4B">
            <w:pPr>
              <w:pStyle w:val="15"/>
            </w:pPr>
            <w:r w:rsidRPr="00620FD8">
              <w:rPr>
                <w:rFonts w:eastAsia="TimesNewRoman,Bold"/>
                <w:b/>
                <w:bCs/>
                <w:lang w:val="ru-KZ"/>
              </w:rPr>
              <w:t>11.2</w:t>
            </w:r>
          </w:p>
        </w:tc>
        <w:tc>
          <w:tcPr>
            <w:tcW w:w="641" w:type="pct"/>
            <w:vAlign w:val="center"/>
          </w:tcPr>
          <w:p w14:paraId="65D8BF91" w14:textId="77777777" w:rsidR="00513AF1" w:rsidRPr="00620FD8" w:rsidRDefault="00513AF1" w:rsidP="00404F4B">
            <w:pPr>
              <w:pStyle w:val="15"/>
            </w:pPr>
            <w:r w:rsidRPr="00620FD8">
              <w:rPr>
                <w:rFonts w:eastAsia="TimesNewRoman,Bold"/>
                <w:b/>
                <w:bCs/>
                <w:lang w:val="ru-KZ"/>
              </w:rPr>
              <w:t>11.2</w:t>
            </w:r>
          </w:p>
        </w:tc>
        <w:tc>
          <w:tcPr>
            <w:tcW w:w="641" w:type="pct"/>
            <w:vAlign w:val="center"/>
          </w:tcPr>
          <w:p w14:paraId="473A084C" w14:textId="77777777" w:rsidR="00513AF1" w:rsidRPr="00620FD8" w:rsidRDefault="00513AF1" w:rsidP="00404F4B">
            <w:pPr>
              <w:pStyle w:val="15"/>
            </w:pPr>
            <w:r w:rsidRPr="00620FD8">
              <w:rPr>
                <w:rFonts w:eastAsia="TimesNewRoman,Bold"/>
                <w:b/>
                <w:bCs/>
                <w:lang w:val="ru-KZ"/>
              </w:rPr>
              <w:t>11.2</w:t>
            </w:r>
          </w:p>
        </w:tc>
        <w:tc>
          <w:tcPr>
            <w:tcW w:w="561" w:type="pct"/>
            <w:vAlign w:val="center"/>
          </w:tcPr>
          <w:p w14:paraId="185D37A9" w14:textId="77777777" w:rsidR="00513AF1" w:rsidRPr="00620FD8" w:rsidRDefault="00513AF1" w:rsidP="00404F4B">
            <w:pPr>
              <w:pStyle w:val="15"/>
            </w:pPr>
            <w:r w:rsidRPr="00620FD8">
              <w:rPr>
                <w:rFonts w:eastAsia="TimesNewRoman,Bold"/>
                <w:b/>
                <w:bCs/>
                <w:lang w:val="ru-KZ"/>
              </w:rPr>
              <w:t>6.1</w:t>
            </w:r>
          </w:p>
        </w:tc>
      </w:tr>
      <w:tr w:rsidR="00513AF1" w:rsidRPr="00620FD8" w14:paraId="03D6A9AF" w14:textId="77777777" w:rsidTr="00404F4B">
        <w:tc>
          <w:tcPr>
            <w:tcW w:w="999" w:type="pct"/>
          </w:tcPr>
          <w:p w14:paraId="18405E9A" w14:textId="77777777" w:rsidR="00513AF1" w:rsidRPr="00620FD8" w:rsidRDefault="00513AF1" w:rsidP="00404F4B">
            <w:pPr>
              <w:autoSpaceDE w:val="0"/>
              <w:autoSpaceDN w:val="0"/>
              <w:adjustRightInd w:val="0"/>
              <w:rPr>
                <w:rFonts w:eastAsia="TimesNewRoman,Bold"/>
                <w:lang w:val="ru-KZ"/>
              </w:rPr>
            </w:pPr>
            <w:proofErr w:type="spellStart"/>
            <w:proofErr w:type="gramStart"/>
            <w:r w:rsidRPr="00620FD8">
              <w:rPr>
                <w:rFonts w:eastAsia="TimesNewRoman"/>
                <w:lang w:val="ru-KZ"/>
              </w:rPr>
              <w:t>Ср.содерж</w:t>
            </w:r>
            <w:proofErr w:type="spellEnd"/>
            <w:proofErr w:type="gramEnd"/>
            <w:r w:rsidRPr="00620FD8">
              <w:rPr>
                <w:rFonts w:eastAsia="TimesNewRoman"/>
                <w:lang w:val="ru-KZ"/>
              </w:rPr>
              <w:t>., Zn</w:t>
            </w:r>
          </w:p>
        </w:tc>
        <w:tc>
          <w:tcPr>
            <w:tcW w:w="571" w:type="pct"/>
            <w:vAlign w:val="center"/>
          </w:tcPr>
          <w:p w14:paraId="7879F01E" w14:textId="77777777" w:rsidR="00513AF1" w:rsidRPr="00620FD8" w:rsidRDefault="00513AF1" w:rsidP="00404F4B">
            <w:pPr>
              <w:autoSpaceDE w:val="0"/>
              <w:autoSpaceDN w:val="0"/>
              <w:adjustRightInd w:val="0"/>
              <w:rPr>
                <w:lang w:val="ru-KZ"/>
              </w:rPr>
            </w:pPr>
            <w:r w:rsidRPr="00620FD8">
              <w:rPr>
                <w:rFonts w:eastAsia="TimesNewRoman"/>
                <w:lang w:val="ru-KZ"/>
              </w:rPr>
              <w:t>%</w:t>
            </w:r>
          </w:p>
        </w:tc>
        <w:tc>
          <w:tcPr>
            <w:tcW w:w="447" w:type="pct"/>
            <w:vAlign w:val="center"/>
          </w:tcPr>
          <w:p w14:paraId="78FD953F" w14:textId="77777777" w:rsidR="00513AF1" w:rsidRPr="00620FD8" w:rsidRDefault="00513AF1" w:rsidP="00404F4B">
            <w:pPr>
              <w:autoSpaceDE w:val="0"/>
              <w:autoSpaceDN w:val="0"/>
              <w:adjustRightInd w:val="0"/>
            </w:pPr>
            <w:r w:rsidRPr="00620FD8">
              <w:rPr>
                <w:rFonts w:eastAsia="TimesNewRoman"/>
                <w:lang w:val="ru-KZ"/>
              </w:rPr>
              <w:t>1.08</w:t>
            </w:r>
          </w:p>
        </w:tc>
        <w:tc>
          <w:tcPr>
            <w:tcW w:w="714" w:type="pct"/>
            <w:vAlign w:val="center"/>
          </w:tcPr>
          <w:p w14:paraId="335396E3" w14:textId="77777777" w:rsidR="00513AF1" w:rsidRPr="00620FD8" w:rsidRDefault="00513AF1" w:rsidP="00404F4B">
            <w:pPr>
              <w:autoSpaceDE w:val="0"/>
              <w:autoSpaceDN w:val="0"/>
              <w:adjustRightInd w:val="0"/>
            </w:pPr>
            <w:r w:rsidRPr="00620FD8">
              <w:rPr>
                <w:rFonts w:eastAsia="TimesNewRoman"/>
                <w:lang w:val="ru-KZ"/>
              </w:rPr>
              <w:t>1.08</w:t>
            </w:r>
          </w:p>
        </w:tc>
        <w:tc>
          <w:tcPr>
            <w:tcW w:w="427" w:type="pct"/>
            <w:vAlign w:val="center"/>
          </w:tcPr>
          <w:p w14:paraId="28D045D4" w14:textId="77777777" w:rsidR="00513AF1" w:rsidRPr="00620FD8" w:rsidRDefault="00513AF1" w:rsidP="00404F4B">
            <w:pPr>
              <w:pStyle w:val="15"/>
            </w:pPr>
            <w:r w:rsidRPr="00620FD8">
              <w:rPr>
                <w:rFonts w:eastAsia="TimesNewRoman"/>
                <w:lang w:val="ru-KZ"/>
              </w:rPr>
              <w:t>1.08</w:t>
            </w:r>
          </w:p>
        </w:tc>
        <w:tc>
          <w:tcPr>
            <w:tcW w:w="641" w:type="pct"/>
            <w:vAlign w:val="center"/>
          </w:tcPr>
          <w:p w14:paraId="591394CE" w14:textId="77777777" w:rsidR="00513AF1" w:rsidRPr="00620FD8" w:rsidRDefault="00513AF1" w:rsidP="00404F4B">
            <w:pPr>
              <w:pStyle w:val="15"/>
            </w:pPr>
            <w:r w:rsidRPr="00620FD8">
              <w:rPr>
                <w:rFonts w:eastAsia="TimesNewRoman"/>
                <w:lang w:val="ru-KZ"/>
              </w:rPr>
              <w:t>1.08</w:t>
            </w:r>
          </w:p>
        </w:tc>
        <w:tc>
          <w:tcPr>
            <w:tcW w:w="641" w:type="pct"/>
            <w:vAlign w:val="center"/>
          </w:tcPr>
          <w:p w14:paraId="5F4084EA" w14:textId="77777777" w:rsidR="00513AF1" w:rsidRPr="00620FD8" w:rsidRDefault="00513AF1" w:rsidP="00404F4B">
            <w:pPr>
              <w:pStyle w:val="15"/>
            </w:pPr>
            <w:r w:rsidRPr="00620FD8">
              <w:rPr>
                <w:rFonts w:eastAsia="TimesNewRoman"/>
                <w:lang w:val="ru-KZ"/>
              </w:rPr>
              <w:t>1.08</w:t>
            </w:r>
          </w:p>
        </w:tc>
        <w:tc>
          <w:tcPr>
            <w:tcW w:w="561" w:type="pct"/>
            <w:vAlign w:val="center"/>
          </w:tcPr>
          <w:p w14:paraId="4937FC4B" w14:textId="77777777" w:rsidR="00513AF1" w:rsidRPr="00620FD8" w:rsidRDefault="00513AF1" w:rsidP="00404F4B">
            <w:pPr>
              <w:pStyle w:val="15"/>
            </w:pPr>
            <w:r w:rsidRPr="00620FD8">
              <w:rPr>
                <w:rFonts w:eastAsia="TimesNewRoman"/>
                <w:lang w:val="ru-KZ"/>
              </w:rPr>
              <w:t>1.08</w:t>
            </w:r>
          </w:p>
        </w:tc>
      </w:tr>
      <w:tr w:rsidR="00513AF1" w:rsidRPr="00620FD8" w14:paraId="0AC16743" w14:textId="77777777" w:rsidTr="00404F4B">
        <w:tc>
          <w:tcPr>
            <w:tcW w:w="999" w:type="pct"/>
          </w:tcPr>
          <w:p w14:paraId="5D384948" w14:textId="77777777" w:rsidR="00513AF1" w:rsidRPr="00620FD8" w:rsidRDefault="00513AF1" w:rsidP="00404F4B">
            <w:pPr>
              <w:autoSpaceDE w:val="0"/>
              <w:autoSpaceDN w:val="0"/>
              <w:adjustRightInd w:val="0"/>
              <w:rPr>
                <w:rFonts w:eastAsia="TimesNewRoman,Bold"/>
                <w:lang w:val="ru-KZ"/>
              </w:rPr>
            </w:pPr>
            <w:r w:rsidRPr="00620FD8">
              <w:rPr>
                <w:rFonts w:eastAsia="TimesNewRoman,Bold"/>
                <w:lang w:val="ru-KZ"/>
              </w:rPr>
              <w:t>Металл, Zn</w:t>
            </w:r>
          </w:p>
        </w:tc>
        <w:tc>
          <w:tcPr>
            <w:tcW w:w="571" w:type="pct"/>
            <w:vAlign w:val="center"/>
          </w:tcPr>
          <w:p w14:paraId="53603D86" w14:textId="77777777" w:rsidR="00513AF1" w:rsidRPr="00620FD8" w:rsidRDefault="00513AF1" w:rsidP="00404F4B">
            <w:pPr>
              <w:autoSpaceDE w:val="0"/>
              <w:autoSpaceDN w:val="0"/>
              <w:adjustRightInd w:val="0"/>
              <w:rPr>
                <w:lang w:val="ru-KZ"/>
              </w:rPr>
            </w:pPr>
            <w:proofErr w:type="spellStart"/>
            <w:r w:rsidRPr="00620FD8">
              <w:rPr>
                <w:rFonts w:eastAsia="TimesNewRoman,Bold"/>
                <w:lang w:val="ru-KZ"/>
              </w:rPr>
              <w:t>тыс.т</w:t>
            </w:r>
            <w:proofErr w:type="spellEnd"/>
            <w:r w:rsidRPr="00620FD8">
              <w:rPr>
                <w:rFonts w:eastAsia="TimesNewRoman,Bold"/>
                <w:lang w:val="ru-KZ"/>
              </w:rPr>
              <w:t>.</w:t>
            </w:r>
          </w:p>
        </w:tc>
        <w:tc>
          <w:tcPr>
            <w:tcW w:w="447" w:type="pct"/>
            <w:vAlign w:val="center"/>
          </w:tcPr>
          <w:p w14:paraId="2E252CE0" w14:textId="77777777" w:rsidR="00513AF1" w:rsidRPr="00620FD8" w:rsidRDefault="00513AF1" w:rsidP="00404F4B">
            <w:pPr>
              <w:autoSpaceDE w:val="0"/>
              <w:autoSpaceDN w:val="0"/>
              <w:adjustRightInd w:val="0"/>
            </w:pPr>
            <w:r w:rsidRPr="00620FD8">
              <w:rPr>
                <w:rFonts w:eastAsia="TimesNewRoman,Bold"/>
                <w:b/>
                <w:bCs/>
                <w:lang w:val="ru-KZ"/>
              </w:rPr>
              <w:t>24.5</w:t>
            </w:r>
          </w:p>
        </w:tc>
        <w:tc>
          <w:tcPr>
            <w:tcW w:w="714" w:type="pct"/>
            <w:vAlign w:val="center"/>
          </w:tcPr>
          <w:p w14:paraId="63375621" w14:textId="77777777" w:rsidR="00513AF1" w:rsidRPr="00620FD8" w:rsidRDefault="00513AF1" w:rsidP="00404F4B">
            <w:pPr>
              <w:autoSpaceDE w:val="0"/>
              <w:autoSpaceDN w:val="0"/>
              <w:adjustRightInd w:val="0"/>
            </w:pPr>
            <w:r w:rsidRPr="00620FD8">
              <w:rPr>
                <w:rFonts w:eastAsia="TimesNewRoman,Bold"/>
                <w:b/>
                <w:bCs/>
                <w:lang w:val="ru-KZ"/>
              </w:rPr>
              <w:t>5.4</w:t>
            </w:r>
          </w:p>
        </w:tc>
        <w:tc>
          <w:tcPr>
            <w:tcW w:w="427" w:type="pct"/>
            <w:vAlign w:val="center"/>
          </w:tcPr>
          <w:p w14:paraId="5CF01823" w14:textId="77777777" w:rsidR="00513AF1" w:rsidRPr="00620FD8" w:rsidRDefault="00513AF1" w:rsidP="00404F4B">
            <w:pPr>
              <w:pStyle w:val="15"/>
            </w:pPr>
            <w:r w:rsidRPr="00620FD8">
              <w:rPr>
                <w:rFonts w:eastAsia="TimesNewRoman,Bold"/>
                <w:b/>
                <w:bCs/>
                <w:lang w:val="ru-KZ"/>
              </w:rPr>
              <w:t>5.4</w:t>
            </w:r>
          </w:p>
        </w:tc>
        <w:tc>
          <w:tcPr>
            <w:tcW w:w="641" w:type="pct"/>
            <w:vAlign w:val="center"/>
          </w:tcPr>
          <w:p w14:paraId="01DAE2FE" w14:textId="77777777" w:rsidR="00513AF1" w:rsidRPr="00620FD8" w:rsidRDefault="00513AF1" w:rsidP="00404F4B">
            <w:pPr>
              <w:pStyle w:val="15"/>
            </w:pPr>
            <w:r w:rsidRPr="00620FD8">
              <w:rPr>
                <w:rFonts w:eastAsia="TimesNewRoman,Bold"/>
                <w:b/>
                <w:bCs/>
                <w:lang w:val="ru-KZ"/>
              </w:rPr>
              <w:t>5.4</w:t>
            </w:r>
          </w:p>
        </w:tc>
        <w:tc>
          <w:tcPr>
            <w:tcW w:w="641" w:type="pct"/>
            <w:vAlign w:val="center"/>
          </w:tcPr>
          <w:p w14:paraId="4542C972" w14:textId="77777777" w:rsidR="00513AF1" w:rsidRPr="00620FD8" w:rsidRDefault="00513AF1" w:rsidP="00404F4B">
            <w:pPr>
              <w:pStyle w:val="15"/>
            </w:pPr>
            <w:r w:rsidRPr="00620FD8">
              <w:rPr>
                <w:rFonts w:eastAsia="TimesNewRoman,Bold"/>
                <w:b/>
                <w:bCs/>
                <w:lang w:val="ru-KZ"/>
              </w:rPr>
              <w:t>5.4</w:t>
            </w:r>
          </w:p>
        </w:tc>
        <w:tc>
          <w:tcPr>
            <w:tcW w:w="561" w:type="pct"/>
            <w:vAlign w:val="center"/>
          </w:tcPr>
          <w:p w14:paraId="2E36E379" w14:textId="77777777" w:rsidR="00513AF1" w:rsidRPr="00620FD8" w:rsidRDefault="00513AF1" w:rsidP="00404F4B">
            <w:pPr>
              <w:pStyle w:val="15"/>
            </w:pPr>
            <w:r w:rsidRPr="00620FD8">
              <w:rPr>
                <w:rFonts w:eastAsia="TimesNewRoman,Bold"/>
                <w:b/>
                <w:bCs/>
                <w:lang w:val="ru-KZ"/>
              </w:rPr>
              <w:t>2.9</w:t>
            </w:r>
          </w:p>
        </w:tc>
      </w:tr>
      <w:tr w:rsidR="00513AF1" w:rsidRPr="00620FD8" w14:paraId="2C478113" w14:textId="77777777" w:rsidTr="00404F4B">
        <w:tc>
          <w:tcPr>
            <w:tcW w:w="999" w:type="pct"/>
            <w:vMerge w:val="restart"/>
          </w:tcPr>
          <w:p w14:paraId="38A321B3" w14:textId="77777777" w:rsidR="00513AF1" w:rsidRPr="00620FD8" w:rsidRDefault="00513AF1" w:rsidP="00404F4B">
            <w:pPr>
              <w:autoSpaceDE w:val="0"/>
              <w:autoSpaceDN w:val="0"/>
              <w:adjustRightInd w:val="0"/>
              <w:rPr>
                <w:rFonts w:eastAsia="TimesNewRoman,Bold"/>
                <w:lang w:val="ru-KZ"/>
              </w:rPr>
            </w:pPr>
            <w:r w:rsidRPr="00620FD8">
              <w:rPr>
                <w:rFonts w:eastAsia="TimesNewRoman"/>
                <w:lang w:val="ru-KZ"/>
              </w:rPr>
              <w:t>Объем вскрыши</w:t>
            </w:r>
          </w:p>
        </w:tc>
        <w:tc>
          <w:tcPr>
            <w:tcW w:w="571" w:type="pct"/>
          </w:tcPr>
          <w:p w14:paraId="655097E2" w14:textId="77777777" w:rsidR="00513AF1" w:rsidRPr="00620FD8" w:rsidRDefault="00513AF1" w:rsidP="00404F4B">
            <w:pPr>
              <w:autoSpaceDE w:val="0"/>
              <w:autoSpaceDN w:val="0"/>
              <w:adjustRightInd w:val="0"/>
              <w:rPr>
                <w:lang w:val="ru-KZ"/>
              </w:rPr>
            </w:pPr>
            <w:proofErr w:type="spellStart"/>
            <w:r w:rsidRPr="00620FD8">
              <w:t>тыс.т</w:t>
            </w:r>
            <w:proofErr w:type="spellEnd"/>
            <w:r w:rsidRPr="00620FD8">
              <w:t>.</w:t>
            </w:r>
          </w:p>
        </w:tc>
        <w:tc>
          <w:tcPr>
            <w:tcW w:w="447" w:type="pct"/>
            <w:vAlign w:val="center"/>
          </w:tcPr>
          <w:p w14:paraId="5FDF9A5B" w14:textId="77777777" w:rsidR="00513AF1" w:rsidRPr="00620FD8" w:rsidRDefault="00513AF1" w:rsidP="00404F4B">
            <w:pPr>
              <w:autoSpaceDE w:val="0"/>
              <w:autoSpaceDN w:val="0"/>
              <w:adjustRightInd w:val="0"/>
            </w:pPr>
            <w:r w:rsidRPr="00620FD8">
              <w:rPr>
                <w:rFonts w:eastAsia="TimesNewRoman"/>
                <w:lang w:val="ru-KZ"/>
              </w:rPr>
              <w:t>54,208</w:t>
            </w:r>
          </w:p>
        </w:tc>
        <w:tc>
          <w:tcPr>
            <w:tcW w:w="714" w:type="pct"/>
            <w:vAlign w:val="center"/>
          </w:tcPr>
          <w:p w14:paraId="20318C6C" w14:textId="77777777" w:rsidR="00513AF1" w:rsidRPr="00620FD8" w:rsidRDefault="00513AF1" w:rsidP="00404F4B">
            <w:pPr>
              <w:autoSpaceDE w:val="0"/>
              <w:autoSpaceDN w:val="0"/>
              <w:adjustRightInd w:val="0"/>
            </w:pPr>
            <w:r w:rsidRPr="00620FD8">
              <w:rPr>
                <w:rFonts w:eastAsia="TimesNewRoman"/>
                <w:lang w:val="ru-KZ"/>
              </w:rPr>
              <w:t>11,932</w:t>
            </w:r>
          </w:p>
        </w:tc>
        <w:tc>
          <w:tcPr>
            <w:tcW w:w="427" w:type="pct"/>
            <w:vAlign w:val="center"/>
          </w:tcPr>
          <w:p w14:paraId="27E4CC46" w14:textId="77777777" w:rsidR="00513AF1" w:rsidRPr="00620FD8" w:rsidRDefault="00513AF1" w:rsidP="00404F4B">
            <w:pPr>
              <w:pStyle w:val="15"/>
            </w:pPr>
            <w:r w:rsidRPr="00620FD8">
              <w:rPr>
                <w:rFonts w:eastAsia="TimesNewRoman"/>
                <w:lang w:val="ru-KZ"/>
              </w:rPr>
              <w:t>11,932</w:t>
            </w:r>
          </w:p>
        </w:tc>
        <w:tc>
          <w:tcPr>
            <w:tcW w:w="641" w:type="pct"/>
            <w:vAlign w:val="center"/>
          </w:tcPr>
          <w:p w14:paraId="0F7D6662" w14:textId="77777777" w:rsidR="00513AF1" w:rsidRPr="00620FD8" w:rsidRDefault="00513AF1" w:rsidP="00404F4B">
            <w:pPr>
              <w:pStyle w:val="15"/>
            </w:pPr>
            <w:r w:rsidRPr="00620FD8">
              <w:rPr>
                <w:rFonts w:eastAsia="TimesNewRoman"/>
                <w:lang w:val="ru-KZ"/>
              </w:rPr>
              <w:t>11,932</w:t>
            </w:r>
          </w:p>
        </w:tc>
        <w:tc>
          <w:tcPr>
            <w:tcW w:w="641" w:type="pct"/>
            <w:vAlign w:val="center"/>
          </w:tcPr>
          <w:p w14:paraId="58CD85FB" w14:textId="77777777" w:rsidR="00513AF1" w:rsidRPr="00620FD8" w:rsidRDefault="00513AF1" w:rsidP="00404F4B">
            <w:pPr>
              <w:pStyle w:val="15"/>
            </w:pPr>
            <w:r w:rsidRPr="00620FD8">
              <w:rPr>
                <w:rFonts w:eastAsia="TimesNewRoman"/>
                <w:lang w:val="ru-KZ"/>
              </w:rPr>
              <w:t>11,932</w:t>
            </w:r>
          </w:p>
        </w:tc>
        <w:tc>
          <w:tcPr>
            <w:tcW w:w="561" w:type="pct"/>
            <w:vAlign w:val="center"/>
          </w:tcPr>
          <w:p w14:paraId="5F99D9DB" w14:textId="77777777" w:rsidR="00513AF1" w:rsidRPr="00620FD8" w:rsidRDefault="00513AF1" w:rsidP="00404F4B">
            <w:pPr>
              <w:pStyle w:val="15"/>
            </w:pPr>
            <w:r w:rsidRPr="00620FD8">
              <w:rPr>
                <w:rFonts w:eastAsia="TimesNewRoman"/>
                <w:lang w:val="ru-KZ"/>
              </w:rPr>
              <w:t>6,478</w:t>
            </w:r>
          </w:p>
        </w:tc>
      </w:tr>
      <w:tr w:rsidR="00513AF1" w:rsidRPr="00620FD8" w14:paraId="0AE0C6C3" w14:textId="77777777" w:rsidTr="00404F4B">
        <w:tc>
          <w:tcPr>
            <w:tcW w:w="999" w:type="pct"/>
            <w:vMerge/>
          </w:tcPr>
          <w:p w14:paraId="4E2F7990" w14:textId="77777777" w:rsidR="00513AF1" w:rsidRPr="00620FD8" w:rsidRDefault="00513AF1" w:rsidP="00404F4B">
            <w:pPr>
              <w:autoSpaceDE w:val="0"/>
              <w:autoSpaceDN w:val="0"/>
              <w:adjustRightInd w:val="0"/>
              <w:rPr>
                <w:rFonts w:eastAsia="TimesNewRoman,Bold"/>
                <w:lang w:val="ru-KZ"/>
              </w:rPr>
            </w:pPr>
          </w:p>
        </w:tc>
        <w:tc>
          <w:tcPr>
            <w:tcW w:w="571" w:type="pct"/>
          </w:tcPr>
          <w:p w14:paraId="0E5763FB" w14:textId="77777777" w:rsidR="00513AF1" w:rsidRPr="00620FD8" w:rsidRDefault="00513AF1" w:rsidP="00404F4B">
            <w:pPr>
              <w:autoSpaceDE w:val="0"/>
              <w:autoSpaceDN w:val="0"/>
              <w:adjustRightInd w:val="0"/>
              <w:rPr>
                <w:lang w:val="ru-KZ"/>
              </w:rPr>
            </w:pPr>
            <w:proofErr w:type="gramStart"/>
            <w:r w:rsidRPr="00620FD8">
              <w:t>тыс.м</w:t>
            </w:r>
            <w:proofErr w:type="gramEnd"/>
            <w:r w:rsidRPr="00620FD8">
              <w:t>3</w:t>
            </w:r>
          </w:p>
        </w:tc>
        <w:tc>
          <w:tcPr>
            <w:tcW w:w="447" w:type="pct"/>
            <w:vAlign w:val="center"/>
          </w:tcPr>
          <w:p w14:paraId="49A33F6B" w14:textId="77777777" w:rsidR="00513AF1" w:rsidRPr="00620FD8" w:rsidRDefault="00513AF1" w:rsidP="00404F4B">
            <w:pPr>
              <w:autoSpaceDE w:val="0"/>
              <w:autoSpaceDN w:val="0"/>
              <w:adjustRightInd w:val="0"/>
            </w:pPr>
            <w:r w:rsidRPr="00620FD8">
              <w:rPr>
                <w:rFonts w:eastAsia="TimesNewRoman"/>
                <w:lang w:val="ru-KZ"/>
              </w:rPr>
              <w:t>19,021</w:t>
            </w:r>
          </w:p>
        </w:tc>
        <w:tc>
          <w:tcPr>
            <w:tcW w:w="714" w:type="pct"/>
            <w:vAlign w:val="center"/>
          </w:tcPr>
          <w:p w14:paraId="16C4BE4C" w14:textId="77777777" w:rsidR="00513AF1" w:rsidRPr="00620FD8" w:rsidRDefault="00513AF1" w:rsidP="00404F4B">
            <w:pPr>
              <w:autoSpaceDE w:val="0"/>
              <w:autoSpaceDN w:val="0"/>
              <w:adjustRightInd w:val="0"/>
            </w:pPr>
            <w:r w:rsidRPr="00620FD8">
              <w:rPr>
                <w:rFonts w:eastAsia="TimesNewRoman"/>
                <w:lang w:val="ru-KZ"/>
              </w:rPr>
              <w:t>4,187</w:t>
            </w:r>
          </w:p>
        </w:tc>
        <w:tc>
          <w:tcPr>
            <w:tcW w:w="427" w:type="pct"/>
            <w:vAlign w:val="center"/>
          </w:tcPr>
          <w:p w14:paraId="14C51598" w14:textId="77777777" w:rsidR="00513AF1" w:rsidRPr="00620FD8" w:rsidRDefault="00513AF1" w:rsidP="00404F4B">
            <w:pPr>
              <w:pStyle w:val="15"/>
            </w:pPr>
            <w:r w:rsidRPr="00620FD8">
              <w:rPr>
                <w:rFonts w:eastAsia="TimesNewRoman"/>
                <w:lang w:val="ru-KZ"/>
              </w:rPr>
              <w:t>4,187</w:t>
            </w:r>
          </w:p>
        </w:tc>
        <w:tc>
          <w:tcPr>
            <w:tcW w:w="641" w:type="pct"/>
            <w:vAlign w:val="center"/>
          </w:tcPr>
          <w:p w14:paraId="67DA3398" w14:textId="77777777" w:rsidR="00513AF1" w:rsidRPr="00620FD8" w:rsidRDefault="00513AF1" w:rsidP="00404F4B">
            <w:pPr>
              <w:pStyle w:val="15"/>
            </w:pPr>
            <w:r w:rsidRPr="00620FD8">
              <w:rPr>
                <w:rFonts w:eastAsia="TimesNewRoman"/>
                <w:lang w:val="ru-KZ"/>
              </w:rPr>
              <w:t>4,187</w:t>
            </w:r>
          </w:p>
        </w:tc>
        <w:tc>
          <w:tcPr>
            <w:tcW w:w="641" w:type="pct"/>
            <w:vAlign w:val="center"/>
          </w:tcPr>
          <w:p w14:paraId="38FA4415" w14:textId="77777777" w:rsidR="00513AF1" w:rsidRPr="00620FD8" w:rsidRDefault="00513AF1" w:rsidP="00404F4B">
            <w:pPr>
              <w:pStyle w:val="15"/>
            </w:pPr>
            <w:r w:rsidRPr="00620FD8">
              <w:rPr>
                <w:rFonts w:eastAsia="TimesNewRoman"/>
                <w:lang w:val="ru-KZ"/>
              </w:rPr>
              <w:t>4,187</w:t>
            </w:r>
          </w:p>
        </w:tc>
        <w:tc>
          <w:tcPr>
            <w:tcW w:w="561" w:type="pct"/>
            <w:vAlign w:val="center"/>
          </w:tcPr>
          <w:p w14:paraId="7412A8C0" w14:textId="77777777" w:rsidR="00513AF1" w:rsidRPr="00620FD8" w:rsidRDefault="00513AF1" w:rsidP="00404F4B">
            <w:pPr>
              <w:pStyle w:val="15"/>
            </w:pPr>
            <w:r w:rsidRPr="00620FD8">
              <w:rPr>
                <w:rFonts w:eastAsia="TimesNewRoman"/>
                <w:lang w:val="ru-KZ"/>
              </w:rPr>
              <w:t>2,273</w:t>
            </w:r>
          </w:p>
        </w:tc>
      </w:tr>
      <w:tr w:rsidR="00513AF1" w:rsidRPr="00620FD8" w14:paraId="0127C032" w14:textId="77777777" w:rsidTr="00404F4B">
        <w:tc>
          <w:tcPr>
            <w:tcW w:w="999" w:type="pct"/>
            <w:vMerge w:val="restart"/>
          </w:tcPr>
          <w:p w14:paraId="6C35E7CD" w14:textId="77777777" w:rsidR="00513AF1" w:rsidRPr="00620FD8" w:rsidRDefault="00513AF1" w:rsidP="00404F4B">
            <w:pPr>
              <w:autoSpaceDE w:val="0"/>
              <w:autoSpaceDN w:val="0"/>
              <w:adjustRightInd w:val="0"/>
              <w:rPr>
                <w:rFonts w:eastAsia="TimesNewRoman,Bold"/>
                <w:lang w:val="ru-KZ"/>
              </w:rPr>
            </w:pPr>
            <w:proofErr w:type="spellStart"/>
            <w:r w:rsidRPr="00620FD8">
              <w:rPr>
                <w:rFonts w:eastAsia="TimesNewRoman"/>
                <w:lang w:val="ru-KZ"/>
              </w:rPr>
              <w:t>Коэфф.вскрыши</w:t>
            </w:r>
            <w:proofErr w:type="spellEnd"/>
          </w:p>
        </w:tc>
        <w:tc>
          <w:tcPr>
            <w:tcW w:w="571" w:type="pct"/>
          </w:tcPr>
          <w:p w14:paraId="6B0A8FD1" w14:textId="77777777" w:rsidR="00513AF1" w:rsidRPr="00620FD8" w:rsidRDefault="00513AF1" w:rsidP="00404F4B">
            <w:pPr>
              <w:autoSpaceDE w:val="0"/>
              <w:autoSpaceDN w:val="0"/>
              <w:adjustRightInd w:val="0"/>
              <w:rPr>
                <w:lang w:val="ru-KZ"/>
              </w:rPr>
            </w:pPr>
            <w:proofErr w:type="spellStart"/>
            <w:r w:rsidRPr="00620FD8">
              <w:t>тыс.т</w:t>
            </w:r>
            <w:proofErr w:type="spellEnd"/>
            <w:r w:rsidRPr="00620FD8">
              <w:t>.</w:t>
            </w:r>
          </w:p>
        </w:tc>
        <w:tc>
          <w:tcPr>
            <w:tcW w:w="447" w:type="pct"/>
            <w:vAlign w:val="center"/>
          </w:tcPr>
          <w:p w14:paraId="0F3C37F2" w14:textId="77777777" w:rsidR="00513AF1" w:rsidRPr="00620FD8" w:rsidRDefault="00513AF1" w:rsidP="00404F4B">
            <w:pPr>
              <w:autoSpaceDE w:val="0"/>
              <w:autoSpaceDN w:val="0"/>
              <w:adjustRightInd w:val="0"/>
            </w:pPr>
            <w:r w:rsidRPr="00620FD8">
              <w:rPr>
                <w:rFonts w:eastAsia="TimesNewRoman"/>
                <w:lang w:val="ru-KZ"/>
              </w:rPr>
              <w:t>23.9</w:t>
            </w:r>
          </w:p>
        </w:tc>
        <w:tc>
          <w:tcPr>
            <w:tcW w:w="714" w:type="pct"/>
            <w:vAlign w:val="center"/>
          </w:tcPr>
          <w:p w14:paraId="143AEB80" w14:textId="77777777" w:rsidR="00513AF1" w:rsidRPr="00620FD8" w:rsidRDefault="00513AF1" w:rsidP="00404F4B">
            <w:pPr>
              <w:autoSpaceDE w:val="0"/>
              <w:autoSpaceDN w:val="0"/>
              <w:adjustRightInd w:val="0"/>
            </w:pPr>
            <w:r w:rsidRPr="00620FD8">
              <w:rPr>
                <w:rFonts w:eastAsia="TimesNewRoman"/>
                <w:lang w:val="ru-KZ"/>
              </w:rPr>
              <w:t>23.9</w:t>
            </w:r>
          </w:p>
        </w:tc>
        <w:tc>
          <w:tcPr>
            <w:tcW w:w="427" w:type="pct"/>
            <w:vAlign w:val="center"/>
          </w:tcPr>
          <w:p w14:paraId="336943E6" w14:textId="77777777" w:rsidR="00513AF1" w:rsidRPr="00620FD8" w:rsidRDefault="00513AF1" w:rsidP="00404F4B">
            <w:pPr>
              <w:pStyle w:val="15"/>
            </w:pPr>
            <w:r w:rsidRPr="00620FD8">
              <w:rPr>
                <w:rFonts w:eastAsia="TimesNewRoman"/>
                <w:lang w:val="ru-KZ"/>
              </w:rPr>
              <w:t>23.9</w:t>
            </w:r>
          </w:p>
        </w:tc>
        <w:tc>
          <w:tcPr>
            <w:tcW w:w="641" w:type="pct"/>
            <w:vAlign w:val="center"/>
          </w:tcPr>
          <w:p w14:paraId="685EA372" w14:textId="77777777" w:rsidR="00513AF1" w:rsidRPr="00620FD8" w:rsidRDefault="00513AF1" w:rsidP="00404F4B">
            <w:pPr>
              <w:pStyle w:val="15"/>
            </w:pPr>
            <w:r w:rsidRPr="00620FD8">
              <w:rPr>
                <w:rFonts w:eastAsia="TimesNewRoman"/>
                <w:lang w:val="ru-KZ"/>
              </w:rPr>
              <w:t>23.9</w:t>
            </w:r>
          </w:p>
        </w:tc>
        <w:tc>
          <w:tcPr>
            <w:tcW w:w="641" w:type="pct"/>
            <w:vAlign w:val="center"/>
          </w:tcPr>
          <w:p w14:paraId="11B144E7" w14:textId="77777777" w:rsidR="00513AF1" w:rsidRPr="00620FD8" w:rsidRDefault="00513AF1" w:rsidP="00404F4B">
            <w:pPr>
              <w:pStyle w:val="15"/>
            </w:pPr>
            <w:r w:rsidRPr="00620FD8">
              <w:rPr>
                <w:rFonts w:eastAsia="TimesNewRoman"/>
                <w:lang w:val="ru-KZ"/>
              </w:rPr>
              <w:t>23.9</w:t>
            </w:r>
          </w:p>
        </w:tc>
        <w:tc>
          <w:tcPr>
            <w:tcW w:w="561" w:type="pct"/>
            <w:vAlign w:val="center"/>
          </w:tcPr>
          <w:p w14:paraId="58AD0864" w14:textId="77777777" w:rsidR="00513AF1" w:rsidRPr="00620FD8" w:rsidRDefault="00513AF1" w:rsidP="00404F4B">
            <w:pPr>
              <w:pStyle w:val="15"/>
            </w:pPr>
            <w:r w:rsidRPr="00620FD8">
              <w:rPr>
                <w:rFonts w:eastAsia="TimesNewRoman"/>
                <w:lang w:val="ru-KZ"/>
              </w:rPr>
              <w:t>23.9</w:t>
            </w:r>
          </w:p>
        </w:tc>
      </w:tr>
      <w:tr w:rsidR="00513AF1" w:rsidRPr="00620FD8" w14:paraId="461D5173" w14:textId="77777777" w:rsidTr="00404F4B">
        <w:tc>
          <w:tcPr>
            <w:tcW w:w="999" w:type="pct"/>
            <w:vMerge/>
          </w:tcPr>
          <w:p w14:paraId="6D04E5CC" w14:textId="77777777" w:rsidR="00513AF1" w:rsidRPr="00620FD8" w:rsidRDefault="00513AF1" w:rsidP="00404F4B">
            <w:pPr>
              <w:autoSpaceDE w:val="0"/>
              <w:autoSpaceDN w:val="0"/>
              <w:adjustRightInd w:val="0"/>
              <w:rPr>
                <w:rFonts w:eastAsia="TimesNewRoman"/>
                <w:lang w:val="ru-KZ"/>
              </w:rPr>
            </w:pPr>
          </w:p>
        </w:tc>
        <w:tc>
          <w:tcPr>
            <w:tcW w:w="571" w:type="pct"/>
          </w:tcPr>
          <w:p w14:paraId="6FF0C6AF" w14:textId="77777777" w:rsidR="00513AF1" w:rsidRPr="00620FD8" w:rsidRDefault="00513AF1" w:rsidP="00404F4B">
            <w:pPr>
              <w:autoSpaceDE w:val="0"/>
              <w:autoSpaceDN w:val="0"/>
              <w:adjustRightInd w:val="0"/>
              <w:rPr>
                <w:lang w:val="ru-KZ"/>
              </w:rPr>
            </w:pPr>
            <w:proofErr w:type="gramStart"/>
            <w:r w:rsidRPr="00620FD8">
              <w:t>тыс.м</w:t>
            </w:r>
            <w:proofErr w:type="gramEnd"/>
            <w:r w:rsidRPr="00620FD8">
              <w:t>3</w:t>
            </w:r>
          </w:p>
        </w:tc>
        <w:tc>
          <w:tcPr>
            <w:tcW w:w="447" w:type="pct"/>
            <w:vAlign w:val="center"/>
          </w:tcPr>
          <w:p w14:paraId="03030B75" w14:textId="77777777" w:rsidR="00513AF1" w:rsidRPr="00620FD8" w:rsidRDefault="00513AF1" w:rsidP="00404F4B">
            <w:pPr>
              <w:autoSpaceDE w:val="0"/>
              <w:autoSpaceDN w:val="0"/>
              <w:adjustRightInd w:val="0"/>
            </w:pPr>
            <w:r w:rsidRPr="00620FD8">
              <w:rPr>
                <w:rFonts w:eastAsia="TimesNewRoman"/>
                <w:lang w:val="ru-KZ"/>
              </w:rPr>
              <w:t>8.4</w:t>
            </w:r>
          </w:p>
        </w:tc>
        <w:tc>
          <w:tcPr>
            <w:tcW w:w="714" w:type="pct"/>
            <w:vAlign w:val="center"/>
          </w:tcPr>
          <w:p w14:paraId="26DB3FED" w14:textId="77777777" w:rsidR="00513AF1" w:rsidRPr="00620FD8" w:rsidRDefault="00513AF1" w:rsidP="00404F4B">
            <w:pPr>
              <w:autoSpaceDE w:val="0"/>
              <w:autoSpaceDN w:val="0"/>
              <w:adjustRightInd w:val="0"/>
            </w:pPr>
            <w:r w:rsidRPr="00620FD8">
              <w:rPr>
                <w:rFonts w:eastAsia="TimesNewRoman"/>
                <w:lang w:val="ru-KZ"/>
              </w:rPr>
              <w:t>8.4</w:t>
            </w:r>
          </w:p>
        </w:tc>
        <w:tc>
          <w:tcPr>
            <w:tcW w:w="427" w:type="pct"/>
            <w:vAlign w:val="center"/>
          </w:tcPr>
          <w:p w14:paraId="44303853" w14:textId="77777777" w:rsidR="00513AF1" w:rsidRPr="00620FD8" w:rsidRDefault="00513AF1" w:rsidP="00404F4B">
            <w:pPr>
              <w:pStyle w:val="15"/>
            </w:pPr>
            <w:r w:rsidRPr="00620FD8">
              <w:rPr>
                <w:rFonts w:eastAsia="TimesNewRoman"/>
                <w:lang w:val="ru-KZ"/>
              </w:rPr>
              <w:t>8.4</w:t>
            </w:r>
          </w:p>
        </w:tc>
        <w:tc>
          <w:tcPr>
            <w:tcW w:w="641" w:type="pct"/>
            <w:vAlign w:val="center"/>
          </w:tcPr>
          <w:p w14:paraId="08ED8EBD" w14:textId="77777777" w:rsidR="00513AF1" w:rsidRPr="00620FD8" w:rsidRDefault="00513AF1" w:rsidP="00404F4B">
            <w:pPr>
              <w:pStyle w:val="15"/>
            </w:pPr>
            <w:r w:rsidRPr="00620FD8">
              <w:rPr>
                <w:rFonts w:eastAsia="TimesNewRoman"/>
                <w:lang w:val="ru-KZ"/>
              </w:rPr>
              <w:t>8.4</w:t>
            </w:r>
          </w:p>
        </w:tc>
        <w:tc>
          <w:tcPr>
            <w:tcW w:w="641" w:type="pct"/>
            <w:vAlign w:val="center"/>
          </w:tcPr>
          <w:p w14:paraId="1C89A02F" w14:textId="77777777" w:rsidR="00513AF1" w:rsidRPr="00620FD8" w:rsidRDefault="00513AF1" w:rsidP="00404F4B">
            <w:pPr>
              <w:pStyle w:val="15"/>
            </w:pPr>
            <w:r w:rsidRPr="00620FD8">
              <w:rPr>
                <w:rFonts w:eastAsia="TimesNewRoman"/>
                <w:lang w:val="ru-KZ"/>
              </w:rPr>
              <w:t>8.4</w:t>
            </w:r>
          </w:p>
        </w:tc>
        <w:tc>
          <w:tcPr>
            <w:tcW w:w="561" w:type="pct"/>
            <w:vAlign w:val="center"/>
          </w:tcPr>
          <w:p w14:paraId="66D2F567" w14:textId="77777777" w:rsidR="00513AF1" w:rsidRPr="00620FD8" w:rsidRDefault="00513AF1" w:rsidP="00404F4B">
            <w:pPr>
              <w:pStyle w:val="15"/>
            </w:pPr>
            <w:r w:rsidRPr="00620FD8">
              <w:rPr>
                <w:rFonts w:eastAsia="TimesNewRoman"/>
                <w:lang w:val="ru-KZ"/>
              </w:rPr>
              <w:t>8.4</w:t>
            </w:r>
          </w:p>
        </w:tc>
      </w:tr>
    </w:tbl>
    <w:p w14:paraId="6DCA8B3B"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В период ввода карьера в эксплуатацию, обеспеченность нормативными запасами</w:t>
      </w:r>
      <w:r w:rsidRPr="00620FD8">
        <w:rPr>
          <w:rFonts w:eastAsia="TimesNewRoman"/>
        </w:rPr>
        <w:t xml:space="preserve"> </w:t>
      </w:r>
      <w:r w:rsidRPr="00620FD8">
        <w:rPr>
          <w:rFonts w:eastAsia="TimesNewRoman"/>
          <w:lang w:val="ru-KZ"/>
        </w:rPr>
        <w:t>полезного ископаемого по степени готовности их к выемке регламентируется ВНТП 35- 86</w:t>
      </w:r>
      <w:r w:rsidRPr="00620FD8">
        <w:rPr>
          <w:rFonts w:eastAsia="TimesNewRoman"/>
        </w:rPr>
        <w:t xml:space="preserve"> </w:t>
      </w:r>
      <w:r w:rsidRPr="00620FD8">
        <w:rPr>
          <w:rFonts w:eastAsia="TimesNewRoman"/>
          <w:lang w:val="ru-KZ"/>
        </w:rPr>
        <w:t>(табл.1). Согласно нормам технологического проектирования обеспеченность предприятия</w:t>
      </w:r>
      <w:r w:rsidRPr="00620FD8">
        <w:rPr>
          <w:rFonts w:eastAsia="TimesNewRoman"/>
        </w:rPr>
        <w:t xml:space="preserve"> </w:t>
      </w:r>
      <w:r w:rsidRPr="00620FD8">
        <w:rPr>
          <w:rFonts w:eastAsia="TimesNewRoman"/>
          <w:lang w:val="ru-KZ"/>
        </w:rPr>
        <w:t>вскрытыми запасами составляет 6 месяцев, подготовленных к выемке (обуренных) – 4</w:t>
      </w:r>
      <w:r w:rsidRPr="00620FD8">
        <w:rPr>
          <w:rFonts w:eastAsia="TimesNewRoman"/>
        </w:rPr>
        <w:t xml:space="preserve"> </w:t>
      </w:r>
      <w:r w:rsidRPr="00620FD8">
        <w:rPr>
          <w:rFonts w:eastAsia="TimesNewRoman"/>
          <w:lang w:val="ru-KZ"/>
        </w:rPr>
        <w:t>месяца, готовых к выемке (взорванных) -1 месяц.</w:t>
      </w:r>
    </w:p>
    <w:p w14:paraId="0E4C4A33"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В объемном варианте это составляет:</w:t>
      </w:r>
    </w:p>
    <w:p w14:paraId="1FC7526F"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 вскрытые запасы – 250 тыс. т или 87.7 тыс. м3;</w:t>
      </w:r>
    </w:p>
    <w:p w14:paraId="3CB21FE0"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 подготовленные запасы – 166,7 тыс. т или 58.5 тыс. м3;</w:t>
      </w:r>
    </w:p>
    <w:p w14:paraId="187DAD05" w14:textId="77777777" w:rsidR="00513AF1" w:rsidRPr="00620FD8" w:rsidRDefault="00513AF1" w:rsidP="00513AF1">
      <w:pPr>
        <w:pStyle w:val="15"/>
        <w:rPr>
          <w:szCs w:val="24"/>
        </w:rPr>
      </w:pPr>
      <w:r w:rsidRPr="00620FD8">
        <w:rPr>
          <w:rFonts w:eastAsia="TimesNewRoman"/>
          <w:szCs w:val="24"/>
          <w:lang w:val="ru-KZ"/>
        </w:rPr>
        <w:t xml:space="preserve">- готовые к выемке – 41,7 тыс. т или 14.6 </w:t>
      </w:r>
      <w:proofErr w:type="spellStart"/>
      <w:r w:rsidRPr="00620FD8">
        <w:rPr>
          <w:rFonts w:eastAsia="TimesNewRoman"/>
          <w:szCs w:val="24"/>
          <w:lang w:val="ru-KZ"/>
        </w:rPr>
        <w:t>тыc</w:t>
      </w:r>
      <w:proofErr w:type="spellEnd"/>
      <w:r w:rsidRPr="00620FD8">
        <w:rPr>
          <w:rFonts w:eastAsia="TimesNewRoman"/>
          <w:szCs w:val="24"/>
          <w:lang w:val="ru-KZ"/>
        </w:rPr>
        <w:t>. м3.</w:t>
      </w:r>
    </w:p>
    <w:p w14:paraId="286347B9" w14:textId="77777777" w:rsidR="00513AF1" w:rsidRPr="00620FD8" w:rsidRDefault="00513AF1" w:rsidP="00513AF1">
      <w:pPr>
        <w:autoSpaceDE w:val="0"/>
        <w:autoSpaceDN w:val="0"/>
        <w:adjustRightInd w:val="0"/>
        <w:ind w:firstLine="567"/>
        <w:rPr>
          <w:rFonts w:eastAsia="TimesNewRoman"/>
          <w:lang w:val="ru-KZ"/>
        </w:rPr>
      </w:pPr>
      <w:bookmarkStart w:id="5" w:name="_Hlk172112258"/>
      <w:r w:rsidRPr="00620FD8">
        <w:rPr>
          <w:rFonts w:eastAsia="TimesNewRoman"/>
          <w:lang w:val="ru-KZ"/>
        </w:rPr>
        <w:t>Проектом принимается круглогодовой вахтовый двухсменный режим работы</w:t>
      </w:r>
      <w:r w:rsidRPr="00620FD8">
        <w:rPr>
          <w:rFonts w:eastAsia="TimesNewRoman"/>
        </w:rPr>
        <w:t xml:space="preserve"> </w:t>
      </w:r>
      <w:r w:rsidRPr="00620FD8">
        <w:rPr>
          <w:rFonts w:eastAsia="TimesNewRoman"/>
          <w:lang w:val="ru-KZ"/>
        </w:rPr>
        <w:t>предприятия. Число рабочих дней в году 355. Продолжительность вахты – 15 дней.</w:t>
      </w:r>
      <w:r w:rsidRPr="00620FD8">
        <w:rPr>
          <w:rFonts w:eastAsia="TimesNewRoman"/>
        </w:rPr>
        <w:t xml:space="preserve"> </w:t>
      </w:r>
      <w:r w:rsidRPr="00620FD8">
        <w:rPr>
          <w:rFonts w:eastAsia="TimesNewRoman"/>
          <w:lang w:val="ru-KZ"/>
        </w:rPr>
        <w:t>Продолжительность смены – 12 часов с часовым перерывом на обеденный перерыв.</w:t>
      </w:r>
      <w:r w:rsidRPr="00620FD8">
        <w:rPr>
          <w:rFonts w:eastAsia="TimesNewRoman"/>
        </w:rPr>
        <w:t xml:space="preserve"> </w:t>
      </w:r>
      <w:r w:rsidRPr="00620FD8">
        <w:rPr>
          <w:rFonts w:eastAsia="TimesNewRoman"/>
          <w:lang w:val="ru-KZ"/>
        </w:rPr>
        <w:t>Бурение, экскавация транспортировка горной массы и работы на отвалах производятся</w:t>
      </w:r>
      <w:r w:rsidRPr="00620FD8">
        <w:rPr>
          <w:rFonts w:eastAsia="TimesNewRoman"/>
        </w:rPr>
        <w:t xml:space="preserve"> </w:t>
      </w:r>
      <w:r w:rsidRPr="00620FD8">
        <w:rPr>
          <w:rFonts w:eastAsia="TimesNewRoman"/>
          <w:lang w:val="ru-KZ"/>
        </w:rPr>
        <w:t xml:space="preserve">круглосуточно. </w:t>
      </w:r>
      <w:r w:rsidRPr="00620FD8">
        <w:rPr>
          <w:rFonts w:eastAsia="TimesNewRoman"/>
          <w:lang w:val="ru-KZ"/>
        </w:rPr>
        <w:lastRenderedPageBreak/>
        <w:t>Взрывные работы производятся в светлое время суток.</w:t>
      </w:r>
    </w:p>
    <w:p w14:paraId="03C352D0"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В основу выбора способа разработки месторождения положены следующие</w:t>
      </w:r>
      <w:r w:rsidRPr="00620FD8">
        <w:rPr>
          <w:rFonts w:eastAsia="TimesNewRoman"/>
        </w:rPr>
        <w:t xml:space="preserve"> </w:t>
      </w:r>
      <w:r w:rsidRPr="00620FD8">
        <w:rPr>
          <w:rFonts w:eastAsia="TimesNewRoman"/>
          <w:lang w:val="ru-KZ"/>
        </w:rPr>
        <w:t>факторы:</w:t>
      </w:r>
    </w:p>
    <w:p w14:paraId="774C976D"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 горнотехнические условия разработки месторождения;</w:t>
      </w:r>
    </w:p>
    <w:p w14:paraId="505A34B2"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 определение границы открытого способа разработки на основе граничного</w:t>
      </w:r>
      <w:r w:rsidRPr="00620FD8">
        <w:rPr>
          <w:rFonts w:eastAsia="TimesNewRoman"/>
        </w:rPr>
        <w:t xml:space="preserve"> </w:t>
      </w:r>
      <w:r w:rsidRPr="00620FD8">
        <w:rPr>
          <w:rFonts w:eastAsia="TimesNewRoman"/>
          <w:lang w:val="ru-KZ"/>
        </w:rPr>
        <w:t>коэффициента вскрыши;</w:t>
      </w:r>
    </w:p>
    <w:p w14:paraId="2FA4737F"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 обеспечение безопасных условий работ;</w:t>
      </w:r>
    </w:p>
    <w:p w14:paraId="52EF9904"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 обеспечение полноты выемки полезного ископаемого.</w:t>
      </w:r>
    </w:p>
    <w:p w14:paraId="4CCE0C0A"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Анализ морфологии, геометрических параметров и условий залегания рудных тел</w:t>
      </w:r>
      <w:r w:rsidRPr="00620FD8">
        <w:rPr>
          <w:rFonts w:eastAsia="TimesNewRoman"/>
        </w:rPr>
        <w:t xml:space="preserve"> </w:t>
      </w:r>
      <w:r w:rsidRPr="00620FD8">
        <w:rPr>
          <w:rFonts w:eastAsia="TimesNewRoman"/>
          <w:lang w:val="ru-KZ"/>
        </w:rPr>
        <w:t xml:space="preserve">месторождения </w:t>
      </w:r>
      <w:proofErr w:type="spellStart"/>
      <w:r w:rsidRPr="00620FD8">
        <w:rPr>
          <w:rFonts w:eastAsia="TimesNewRoman"/>
          <w:lang w:val="ru-KZ"/>
        </w:rPr>
        <w:t>Алпыс</w:t>
      </w:r>
      <w:proofErr w:type="spellEnd"/>
      <w:r w:rsidRPr="00620FD8">
        <w:rPr>
          <w:rFonts w:eastAsia="TimesNewRoman"/>
          <w:lang w:val="ru-KZ"/>
        </w:rPr>
        <w:t xml:space="preserve"> позволяет считать целесообразным применение открытого способа</w:t>
      </w:r>
      <w:r w:rsidRPr="00620FD8">
        <w:rPr>
          <w:rFonts w:eastAsia="TimesNewRoman"/>
        </w:rPr>
        <w:t xml:space="preserve"> </w:t>
      </w:r>
      <w:r w:rsidRPr="00620FD8">
        <w:rPr>
          <w:rFonts w:eastAsia="TimesNewRoman"/>
          <w:lang w:val="ru-KZ"/>
        </w:rPr>
        <w:t>отработки.</w:t>
      </w:r>
    </w:p>
    <w:p w14:paraId="17B0B074"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Целесообразность открытого способа добычи при отработке запасов верхних</w:t>
      </w:r>
      <w:r w:rsidRPr="00620FD8">
        <w:rPr>
          <w:rFonts w:eastAsia="TimesNewRoman"/>
        </w:rPr>
        <w:t xml:space="preserve"> </w:t>
      </w:r>
      <w:r w:rsidRPr="00620FD8">
        <w:rPr>
          <w:rFonts w:eastAsia="TimesNewRoman"/>
          <w:lang w:val="ru-KZ"/>
        </w:rPr>
        <w:t>горизонтов месторождения обусловлена мощностью рудных тел, выходом их на дневную</w:t>
      </w:r>
      <w:r w:rsidRPr="00620FD8">
        <w:rPr>
          <w:rFonts w:eastAsia="TimesNewRoman"/>
        </w:rPr>
        <w:t xml:space="preserve"> </w:t>
      </w:r>
      <w:r w:rsidRPr="00620FD8">
        <w:rPr>
          <w:rFonts w:eastAsia="TimesNewRoman"/>
          <w:lang w:val="ru-KZ"/>
        </w:rPr>
        <w:t>поверхность (под дневной поверхностью понимается дно существующего карьера), а также</w:t>
      </w:r>
      <w:r w:rsidRPr="00620FD8">
        <w:rPr>
          <w:rFonts w:eastAsia="TimesNewRoman"/>
        </w:rPr>
        <w:t xml:space="preserve"> </w:t>
      </w:r>
      <w:r w:rsidRPr="00620FD8">
        <w:rPr>
          <w:rFonts w:eastAsia="TimesNewRoman"/>
          <w:lang w:val="ru-KZ"/>
        </w:rPr>
        <w:t>сложное внутреннее строение рудных тел, пониженная устойчивость руды и вмещающих</w:t>
      </w:r>
      <w:r w:rsidRPr="00620FD8">
        <w:rPr>
          <w:rFonts w:eastAsia="TimesNewRoman"/>
        </w:rPr>
        <w:t xml:space="preserve"> </w:t>
      </w:r>
      <w:r w:rsidRPr="00620FD8">
        <w:rPr>
          <w:rFonts w:eastAsia="TimesNewRoman"/>
          <w:lang w:val="ru-KZ"/>
        </w:rPr>
        <w:t>пород в приповерхностной части.</w:t>
      </w:r>
    </w:p>
    <w:p w14:paraId="706E1D4B"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Система разработки в карьере принята транспортная, уступная, нисходящими</w:t>
      </w:r>
      <w:r w:rsidRPr="00620FD8">
        <w:rPr>
          <w:rFonts w:eastAsia="TimesNewRoman"/>
        </w:rPr>
        <w:t xml:space="preserve"> </w:t>
      </w:r>
      <w:r w:rsidRPr="00620FD8">
        <w:rPr>
          <w:rFonts w:eastAsia="TimesNewRoman"/>
          <w:lang w:val="ru-KZ"/>
        </w:rPr>
        <w:t>горизонтальными слоями с транспортировкой вскрышных пород во внешний отвал, а</w:t>
      </w:r>
      <w:r w:rsidRPr="00620FD8">
        <w:rPr>
          <w:rFonts w:eastAsia="TimesNewRoman"/>
        </w:rPr>
        <w:t xml:space="preserve"> </w:t>
      </w:r>
      <w:r w:rsidRPr="00620FD8">
        <w:rPr>
          <w:rFonts w:eastAsia="TimesNewRoman"/>
          <w:lang w:val="ru-KZ"/>
        </w:rPr>
        <w:t>добытой руды на промежуточные рудные склады.</w:t>
      </w:r>
    </w:p>
    <w:p w14:paraId="4B66A734"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Для выполнения горно-подготовительных, вскрышных и добычных работ на</w:t>
      </w:r>
      <w:r w:rsidRPr="00620FD8">
        <w:rPr>
          <w:rFonts w:eastAsia="TimesNewRoman"/>
        </w:rPr>
        <w:t xml:space="preserve"> </w:t>
      </w:r>
      <w:r w:rsidRPr="00620FD8">
        <w:rPr>
          <w:rFonts w:eastAsia="TimesNewRoman"/>
          <w:lang w:val="ru-KZ"/>
        </w:rPr>
        <w:t>карьерах принимается два класса комплексов оборудования:</w:t>
      </w:r>
    </w:p>
    <w:p w14:paraId="3C295187"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 экскаваторно-транспортно-отвальный (ЭТО) для выполнения вскрышных работ;</w:t>
      </w:r>
    </w:p>
    <w:p w14:paraId="18298781"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 экскаваторно-транспортно-разгрузочный (ЭТР) для производства добычных работ.</w:t>
      </w:r>
    </w:p>
    <w:p w14:paraId="0C402314"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Состав оборудования каждого комплекса представлен в таблице 3.4, технические</w:t>
      </w:r>
      <w:r w:rsidRPr="00620FD8">
        <w:rPr>
          <w:rFonts w:eastAsia="TimesNewRoman"/>
        </w:rPr>
        <w:t xml:space="preserve"> </w:t>
      </w:r>
      <w:r w:rsidRPr="00620FD8">
        <w:rPr>
          <w:rFonts w:eastAsia="TimesNewRoman"/>
          <w:lang w:val="ru-KZ"/>
        </w:rPr>
        <w:t>характеристики принятых оборудовании приведены в Приложении 5.</w:t>
      </w:r>
    </w:p>
    <w:p w14:paraId="138E671F" w14:textId="77777777" w:rsidR="00513AF1" w:rsidRPr="00620FD8" w:rsidRDefault="00513AF1" w:rsidP="00513AF1">
      <w:pPr>
        <w:autoSpaceDE w:val="0"/>
        <w:autoSpaceDN w:val="0"/>
        <w:adjustRightInd w:val="0"/>
        <w:ind w:firstLine="567"/>
      </w:pPr>
      <w:r w:rsidRPr="00620FD8">
        <w:rPr>
          <w:rFonts w:eastAsia="TimesNewRoman,Italic"/>
          <w:i/>
          <w:iCs/>
          <w:lang w:val="ru-KZ"/>
        </w:rPr>
        <w:t>Таблица 3.4-Структура комплексной механизации карьера</w:t>
      </w:r>
    </w:p>
    <w:tbl>
      <w:tblPr>
        <w:tblStyle w:val="afa"/>
        <w:tblW w:w="5019" w:type="pct"/>
        <w:tblLayout w:type="fixed"/>
        <w:tblLook w:val="04A0" w:firstRow="1" w:lastRow="0" w:firstColumn="1" w:lastColumn="0" w:noHBand="0" w:noVBand="1"/>
      </w:tblPr>
      <w:tblGrid>
        <w:gridCol w:w="1167"/>
        <w:gridCol w:w="1199"/>
        <w:gridCol w:w="1881"/>
        <w:gridCol w:w="1907"/>
        <w:gridCol w:w="1758"/>
        <w:gridCol w:w="1897"/>
      </w:tblGrid>
      <w:tr w:rsidR="00513AF1" w:rsidRPr="00620FD8" w14:paraId="62E6A2E6" w14:textId="77777777" w:rsidTr="00404F4B">
        <w:tc>
          <w:tcPr>
            <w:tcW w:w="595" w:type="pct"/>
            <w:vMerge w:val="restart"/>
            <w:shd w:val="clear" w:color="auto" w:fill="auto"/>
            <w:vAlign w:val="center"/>
          </w:tcPr>
          <w:p w14:paraId="5916D438" w14:textId="77777777" w:rsidR="00513AF1" w:rsidRPr="00620FD8" w:rsidRDefault="00513AF1" w:rsidP="00404F4B">
            <w:pPr>
              <w:rPr>
                <w:b/>
                <w:bCs/>
                <w:i/>
                <w:lang w:eastAsia="en-US"/>
              </w:rPr>
            </w:pPr>
            <w:r w:rsidRPr="00620FD8">
              <w:rPr>
                <w:b/>
                <w:bCs/>
                <w:i/>
                <w:lang w:eastAsia="en-US"/>
              </w:rPr>
              <w:t>Класс комплексов</w:t>
            </w:r>
          </w:p>
        </w:tc>
        <w:tc>
          <w:tcPr>
            <w:tcW w:w="611" w:type="pct"/>
            <w:vMerge w:val="restart"/>
            <w:vAlign w:val="center"/>
          </w:tcPr>
          <w:p w14:paraId="5BD85EE1" w14:textId="77777777" w:rsidR="00513AF1" w:rsidRPr="00620FD8" w:rsidRDefault="00513AF1" w:rsidP="00404F4B">
            <w:pPr>
              <w:rPr>
                <w:b/>
                <w:bCs/>
                <w:lang w:eastAsia="en-US"/>
              </w:rPr>
            </w:pPr>
            <w:r w:rsidRPr="00620FD8">
              <w:rPr>
                <w:b/>
                <w:bCs/>
                <w:lang w:eastAsia="en-US"/>
              </w:rPr>
              <w:t>Комплексы оборудования</w:t>
            </w:r>
          </w:p>
        </w:tc>
        <w:tc>
          <w:tcPr>
            <w:tcW w:w="3794" w:type="pct"/>
            <w:gridSpan w:val="4"/>
            <w:vAlign w:val="center"/>
          </w:tcPr>
          <w:p w14:paraId="16BCC538" w14:textId="77777777" w:rsidR="00513AF1" w:rsidRPr="00620FD8" w:rsidRDefault="00513AF1" w:rsidP="00404F4B">
            <w:pPr>
              <w:rPr>
                <w:b/>
                <w:bCs/>
                <w:lang w:eastAsia="en-US"/>
              </w:rPr>
            </w:pPr>
            <w:r w:rsidRPr="00620FD8">
              <w:rPr>
                <w:b/>
                <w:bCs/>
              </w:rPr>
              <w:t>Оборудование комплексов для</w:t>
            </w:r>
          </w:p>
        </w:tc>
      </w:tr>
      <w:tr w:rsidR="00513AF1" w:rsidRPr="00620FD8" w14:paraId="061E77B6" w14:textId="77777777" w:rsidTr="00404F4B">
        <w:tc>
          <w:tcPr>
            <w:tcW w:w="595" w:type="pct"/>
            <w:vMerge/>
            <w:shd w:val="clear" w:color="auto" w:fill="auto"/>
            <w:vAlign w:val="center"/>
          </w:tcPr>
          <w:p w14:paraId="45043C2D" w14:textId="77777777" w:rsidR="00513AF1" w:rsidRPr="00620FD8" w:rsidRDefault="00513AF1" w:rsidP="00404F4B">
            <w:pPr>
              <w:rPr>
                <w:b/>
                <w:bCs/>
                <w:lang w:val="en-US" w:eastAsia="en-US"/>
              </w:rPr>
            </w:pPr>
          </w:p>
        </w:tc>
        <w:tc>
          <w:tcPr>
            <w:tcW w:w="611" w:type="pct"/>
            <w:vMerge/>
            <w:vAlign w:val="center"/>
          </w:tcPr>
          <w:p w14:paraId="4E857665" w14:textId="77777777" w:rsidR="00513AF1" w:rsidRPr="00620FD8" w:rsidRDefault="00513AF1" w:rsidP="00404F4B">
            <w:pPr>
              <w:rPr>
                <w:b/>
                <w:bCs/>
                <w:lang w:eastAsia="en-US"/>
              </w:rPr>
            </w:pPr>
          </w:p>
        </w:tc>
        <w:tc>
          <w:tcPr>
            <w:tcW w:w="959" w:type="pct"/>
            <w:vAlign w:val="center"/>
          </w:tcPr>
          <w:p w14:paraId="711BD7AE" w14:textId="77777777" w:rsidR="00513AF1" w:rsidRPr="00620FD8" w:rsidRDefault="00513AF1" w:rsidP="00404F4B">
            <w:pPr>
              <w:rPr>
                <w:b/>
                <w:bCs/>
                <w:lang w:eastAsia="en-US"/>
              </w:rPr>
            </w:pPr>
            <w:r w:rsidRPr="00620FD8">
              <w:rPr>
                <w:b/>
                <w:bCs/>
              </w:rPr>
              <w:t>подготовки горных пород к выемке</w:t>
            </w:r>
          </w:p>
        </w:tc>
        <w:tc>
          <w:tcPr>
            <w:tcW w:w="972" w:type="pct"/>
            <w:vAlign w:val="center"/>
          </w:tcPr>
          <w:p w14:paraId="542E29FE" w14:textId="77777777" w:rsidR="00513AF1" w:rsidRPr="00620FD8" w:rsidRDefault="00513AF1" w:rsidP="00404F4B">
            <w:pPr>
              <w:rPr>
                <w:b/>
                <w:bCs/>
                <w:lang w:eastAsia="en-US"/>
              </w:rPr>
            </w:pPr>
            <w:r w:rsidRPr="00620FD8">
              <w:rPr>
                <w:b/>
                <w:bCs/>
              </w:rPr>
              <w:t>Выемочно-погрузочных работ</w:t>
            </w:r>
          </w:p>
        </w:tc>
        <w:tc>
          <w:tcPr>
            <w:tcW w:w="896" w:type="pct"/>
            <w:vAlign w:val="center"/>
          </w:tcPr>
          <w:p w14:paraId="0A0DD1D0" w14:textId="77777777" w:rsidR="00513AF1" w:rsidRPr="00620FD8" w:rsidRDefault="00513AF1" w:rsidP="00404F4B">
            <w:pPr>
              <w:rPr>
                <w:b/>
                <w:bCs/>
                <w:lang w:eastAsia="en-US"/>
              </w:rPr>
            </w:pPr>
            <w:r w:rsidRPr="00620FD8">
              <w:rPr>
                <w:b/>
                <w:bCs/>
              </w:rPr>
              <w:t>транспортировки</w:t>
            </w:r>
          </w:p>
        </w:tc>
        <w:tc>
          <w:tcPr>
            <w:tcW w:w="967" w:type="pct"/>
            <w:vAlign w:val="center"/>
          </w:tcPr>
          <w:p w14:paraId="4F36D88D" w14:textId="77777777" w:rsidR="00513AF1" w:rsidRPr="00620FD8" w:rsidRDefault="00513AF1" w:rsidP="00404F4B">
            <w:pPr>
              <w:rPr>
                <w:b/>
                <w:bCs/>
                <w:lang w:eastAsia="en-US"/>
              </w:rPr>
            </w:pPr>
            <w:proofErr w:type="spellStart"/>
            <w:r w:rsidRPr="00620FD8">
              <w:rPr>
                <w:b/>
                <w:bCs/>
              </w:rPr>
              <w:t>отвалообразования</w:t>
            </w:r>
            <w:proofErr w:type="spellEnd"/>
          </w:p>
        </w:tc>
      </w:tr>
      <w:tr w:rsidR="00513AF1" w:rsidRPr="00620FD8" w14:paraId="7EBB7CA2" w14:textId="77777777" w:rsidTr="00404F4B">
        <w:tc>
          <w:tcPr>
            <w:tcW w:w="595" w:type="pct"/>
            <w:vAlign w:val="center"/>
          </w:tcPr>
          <w:p w14:paraId="59E33677" w14:textId="77777777" w:rsidR="00513AF1" w:rsidRPr="00620FD8" w:rsidRDefault="00513AF1" w:rsidP="00404F4B">
            <w:pPr>
              <w:rPr>
                <w:lang w:val="en-US" w:eastAsia="en-US"/>
              </w:rPr>
            </w:pPr>
            <w:r w:rsidRPr="00620FD8">
              <w:rPr>
                <w:lang w:val="en-US" w:eastAsia="en-US"/>
              </w:rPr>
              <w:t>IV</w:t>
            </w:r>
          </w:p>
        </w:tc>
        <w:tc>
          <w:tcPr>
            <w:tcW w:w="611" w:type="pct"/>
            <w:vAlign w:val="center"/>
          </w:tcPr>
          <w:p w14:paraId="7CAD59A7" w14:textId="77777777" w:rsidR="00513AF1" w:rsidRPr="00620FD8" w:rsidRDefault="00513AF1" w:rsidP="00404F4B">
            <w:pPr>
              <w:rPr>
                <w:lang w:eastAsia="en-US"/>
              </w:rPr>
            </w:pPr>
            <w:r w:rsidRPr="00620FD8">
              <w:rPr>
                <w:lang w:eastAsia="en-US"/>
              </w:rPr>
              <w:t>ЭТО</w:t>
            </w:r>
          </w:p>
        </w:tc>
        <w:tc>
          <w:tcPr>
            <w:tcW w:w="959" w:type="pct"/>
            <w:vAlign w:val="center"/>
          </w:tcPr>
          <w:p w14:paraId="2155677D"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Буровые станки -</w:t>
            </w:r>
          </w:p>
          <w:p w14:paraId="646FD7C9"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 xml:space="preserve">Atlas </w:t>
            </w:r>
            <w:proofErr w:type="spellStart"/>
            <w:r w:rsidRPr="00620FD8">
              <w:rPr>
                <w:rFonts w:eastAsia="TimesNewRoman"/>
                <w:lang w:val="ru-KZ"/>
              </w:rPr>
              <w:t>Copco</w:t>
            </w:r>
            <w:proofErr w:type="spellEnd"/>
          </w:p>
          <w:p w14:paraId="31B62EC2" w14:textId="77777777" w:rsidR="00513AF1" w:rsidRPr="00620FD8" w:rsidRDefault="00513AF1" w:rsidP="00404F4B">
            <w:pPr>
              <w:autoSpaceDE w:val="0"/>
              <w:autoSpaceDN w:val="0"/>
              <w:adjustRightInd w:val="0"/>
              <w:rPr>
                <w:rFonts w:eastAsia="TimesNewRoman"/>
                <w:lang w:val="ru-KZ"/>
              </w:rPr>
            </w:pPr>
            <w:proofErr w:type="spellStart"/>
            <w:r w:rsidRPr="00620FD8">
              <w:rPr>
                <w:rFonts w:eastAsia="TimesNewRoman"/>
                <w:lang w:val="ru-KZ"/>
              </w:rPr>
              <w:t>PowerROC</w:t>
            </w:r>
            <w:proofErr w:type="spellEnd"/>
            <w:r w:rsidRPr="00620FD8">
              <w:rPr>
                <w:rFonts w:eastAsia="TimesNewRoman"/>
                <w:lang w:val="ru-KZ"/>
              </w:rPr>
              <w:t xml:space="preserve"> T35,</w:t>
            </w:r>
          </w:p>
          <w:p w14:paraId="352CA22B"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СБУ-100ГА-50</w:t>
            </w:r>
          </w:p>
          <w:p w14:paraId="0C560F5C"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Гусеничный</w:t>
            </w:r>
          </w:p>
          <w:p w14:paraId="5C97F7B0"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бульдозер-</w:t>
            </w:r>
          </w:p>
          <w:p w14:paraId="4D060EC7" w14:textId="77777777" w:rsidR="00513AF1" w:rsidRPr="00620FD8" w:rsidRDefault="00513AF1" w:rsidP="00404F4B">
            <w:pPr>
              <w:autoSpaceDE w:val="0"/>
              <w:autoSpaceDN w:val="0"/>
              <w:adjustRightInd w:val="0"/>
              <w:rPr>
                <w:lang w:val="ru-KZ"/>
              </w:rPr>
            </w:pPr>
            <w:proofErr w:type="spellStart"/>
            <w:r w:rsidRPr="00620FD8">
              <w:rPr>
                <w:rFonts w:eastAsia="TimesNewRoman"/>
                <w:lang w:val="ru-KZ"/>
              </w:rPr>
              <w:t>Shantui</w:t>
            </w:r>
            <w:proofErr w:type="spellEnd"/>
            <w:r w:rsidRPr="00620FD8">
              <w:rPr>
                <w:rFonts w:eastAsia="TimesNewRoman"/>
                <w:lang w:val="ru-KZ"/>
              </w:rPr>
              <w:t xml:space="preserve"> SD</w:t>
            </w:r>
          </w:p>
        </w:tc>
        <w:tc>
          <w:tcPr>
            <w:tcW w:w="972" w:type="pct"/>
            <w:vAlign w:val="center"/>
          </w:tcPr>
          <w:p w14:paraId="7C71BB16" w14:textId="77777777" w:rsidR="00513AF1" w:rsidRPr="00620FD8" w:rsidRDefault="00513AF1" w:rsidP="00404F4B">
            <w:pPr>
              <w:autoSpaceDE w:val="0"/>
              <w:autoSpaceDN w:val="0"/>
              <w:adjustRightInd w:val="0"/>
              <w:rPr>
                <w:rFonts w:eastAsia="TimesNewRoman"/>
                <w:lang w:val="ru-KZ"/>
              </w:rPr>
            </w:pPr>
            <w:proofErr w:type="spellStart"/>
            <w:r w:rsidRPr="00620FD8">
              <w:rPr>
                <w:rFonts w:eastAsia="TimesNewRoman"/>
                <w:lang w:val="ru-KZ"/>
              </w:rPr>
              <w:t>Гидравлическии</w:t>
            </w:r>
            <w:proofErr w:type="spellEnd"/>
          </w:p>
          <w:p w14:paraId="3223302E"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экскаватор</w:t>
            </w:r>
          </w:p>
          <w:p w14:paraId="0AFC31DA"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CAT 385C</w:t>
            </w:r>
          </w:p>
          <w:p w14:paraId="08112335"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Гусеничный</w:t>
            </w:r>
          </w:p>
          <w:p w14:paraId="148065C6" w14:textId="77777777" w:rsidR="00513AF1" w:rsidRPr="00620FD8" w:rsidRDefault="00513AF1" w:rsidP="00404F4B">
            <w:pPr>
              <w:autoSpaceDE w:val="0"/>
              <w:autoSpaceDN w:val="0"/>
              <w:adjustRightInd w:val="0"/>
              <w:rPr>
                <w:lang w:val="ru-KZ"/>
              </w:rPr>
            </w:pPr>
            <w:r w:rsidRPr="00620FD8">
              <w:rPr>
                <w:rFonts w:eastAsia="TimesNewRoman"/>
                <w:lang w:val="ru-KZ"/>
              </w:rPr>
              <w:t xml:space="preserve">бульдозер </w:t>
            </w:r>
            <w:proofErr w:type="spellStart"/>
            <w:r w:rsidRPr="00620FD8">
              <w:rPr>
                <w:rFonts w:eastAsia="TimesNewRoman"/>
                <w:lang w:val="ru-KZ"/>
              </w:rPr>
              <w:t>Shantui</w:t>
            </w:r>
            <w:proofErr w:type="spellEnd"/>
            <w:r w:rsidRPr="00620FD8">
              <w:rPr>
                <w:rFonts w:eastAsia="TimesNewRoman"/>
                <w:lang w:val="ru-KZ"/>
              </w:rPr>
              <w:t xml:space="preserve"> SD</w:t>
            </w:r>
          </w:p>
        </w:tc>
        <w:tc>
          <w:tcPr>
            <w:tcW w:w="896" w:type="pct"/>
            <w:vAlign w:val="center"/>
          </w:tcPr>
          <w:p w14:paraId="1CCD1547"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Автосамосвалы</w:t>
            </w:r>
          </w:p>
          <w:p w14:paraId="02B60F0D"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 xml:space="preserve">Bell B40, </w:t>
            </w:r>
            <w:proofErr w:type="spellStart"/>
            <w:r w:rsidRPr="00620FD8">
              <w:rPr>
                <w:rFonts w:eastAsia="TimesNewRoman"/>
                <w:lang w:val="ru-KZ"/>
              </w:rPr>
              <w:t>Doosan</w:t>
            </w:r>
            <w:proofErr w:type="spellEnd"/>
          </w:p>
          <w:p w14:paraId="1D6C196D"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DA40</w:t>
            </w:r>
          </w:p>
          <w:p w14:paraId="57182AD0"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Гусеничный</w:t>
            </w:r>
          </w:p>
          <w:p w14:paraId="552F5197"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бульдозер</w:t>
            </w:r>
          </w:p>
          <w:p w14:paraId="1359FA81" w14:textId="77777777" w:rsidR="00513AF1" w:rsidRPr="00620FD8" w:rsidRDefault="00513AF1" w:rsidP="00404F4B">
            <w:pPr>
              <w:autoSpaceDE w:val="0"/>
              <w:autoSpaceDN w:val="0"/>
              <w:adjustRightInd w:val="0"/>
              <w:rPr>
                <w:rFonts w:eastAsia="TimesNewRoman"/>
                <w:lang w:val="ru-KZ"/>
              </w:rPr>
            </w:pPr>
            <w:proofErr w:type="spellStart"/>
            <w:r w:rsidRPr="00620FD8">
              <w:rPr>
                <w:rFonts w:eastAsia="TimesNewRoman"/>
                <w:lang w:val="ru-KZ"/>
              </w:rPr>
              <w:t>Shantui</w:t>
            </w:r>
            <w:proofErr w:type="spellEnd"/>
            <w:r w:rsidRPr="00620FD8">
              <w:rPr>
                <w:rFonts w:eastAsia="TimesNewRoman"/>
                <w:lang w:val="ru-KZ"/>
              </w:rPr>
              <w:t xml:space="preserve"> SD,</w:t>
            </w:r>
          </w:p>
          <w:p w14:paraId="7DEBE8DF" w14:textId="77777777" w:rsidR="00513AF1" w:rsidRPr="00620FD8" w:rsidRDefault="00513AF1" w:rsidP="00404F4B">
            <w:pPr>
              <w:autoSpaceDE w:val="0"/>
              <w:autoSpaceDN w:val="0"/>
              <w:adjustRightInd w:val="0"/>
              <w:rPr>
                <w:lang w:val="ru-KZ"/>
              </w:rPr>
            </w:pPr>
            <w:r w:rsidRPr="00620FD8">
              <w:rPr>
                <w:rFonts w:eastAsia="TimesNewRoman"/>
                <w:lang w:val="ru-KZ"/>
              </w:rPr>
              <w:t>Автогрейдер XCMG</w:t>
            </w:r>
          </w:p>
        </w:tc>
        <w:tc>
          <w:tcPr>
            <w:tcW w:w="967" w:type="pct"/>
            <w:vAlign w:val="center"/>
          </w:tcPr>
          <w:p w14:paraId="5E51B430"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Гусеничный</w:t>
            </w:r>
          </w:p>
          <w:p w14:paraId="7F7A74F8"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бульдозер</w:t>
            </w:r>
          </w:p>
          <w:p w14:paraId="17E63EA4" w14:textId="77777777" w:rsidR="00513AF1" w:rsidRPr="00620FD8" w:rsidRDefault="00513AF1" w:rsidP="00404F4B">
            <w:pPr>
              <w:autoSpaceDE w:val="0"/>
              <w:autoSpaceDN w:val="0"/>
              <w:adjustRightInd w:val="0"/>
              <w:rPr>
                <w:rFonts w:eastAsia="TimesNewRoman"/>
                <w:lang w:val="ru-KZ"/>
              </w:rPr>
            </w:pPr>
            <w:proofErr w:type="spellStart"/>
            <w:r w:rsidRPr="00620FD8">
              <w:rPr>
                <w:rFonts w:eastAsia="TimesNewRoman"/>
                <w:lang w:val="ru-KZ"/>
              </w:rPr>
              <w:t>Shantui</w:t>
            </w:r>
            <w:proofErr w:type="spellEnd"/>
            <w:r w:rsidRPr="00620FD8">
              <w:rPr>
                <w:rFonts w:eastAsia="TimesNewRoman"/>
                <w:lang w:val="ru-KZ"/>
              </w:rPr>
              <w:t xml:space="preserve"> SD,</w:t>
            </w:r>
          </w:p>
          <w:p w14:paraId="76FDC675"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Автогрейдер XCMG</w:t>
            </w:r>
          </w:p>
          <w:p w14:paraId="00B36F25" w14:textId="77777777" w:rsidR="00513AF1" w:rsidRPr="00620FD8" w:rsidRDefault="00513AF1" w:rsidP="00404F4B">
            <w:pPr>
              <w:autoSpaceDE w:val="0"/>
              <w:autoSpaceDN w:val="0"/>
              <w:adjustRightInd w:val="0"/>
              <w:rPr>
                <w:lang w:val="ru-KZ"/>
              </w:rPr>
            </w:pPr>
            <w:r w:rsidRPr="00620FD8">
              <w:rPr>
                <w:rFonts w:eastAsia="TimesNewRoman"/>
                <w:lang w:val="ru-KZ"/>
              </w:rPr>
              <w:t>GR215</w:t>
            </w:r>
          </w:p>
        </w:tc>
      </w:tr>
      <w:tr w:rsidR="00513AF1" w:rsidRPr="00620FD8" w14:paraId="5F3A9A4F" w14:textId="77777777" w:rsidTr="00404F4B">
        <w:tc>
          <w:tcPr>
            <w:tcW w:w="595" w:type="pct"/>
            <w:vAlign w:val="center"/>
          </w:tcPr>
          <w:p w14:paraId="79A95AC5" w14:textId="77777777" w:rsidR="00513AF1" w:rsidRPr="00620FD8" w:rsidRDefault="00513AF1" w:rsidP="00404F4B">
            <w:pPr>
              <w:rPr>
                <w:lang w:eastAsia="en-US"/>
              </w:rPr>
            </w:pPr>
            <w:r w:rsidRPr="00620FD8">
              <w:rPr>
                <w:lang w:val="en-US" w:eastAsia="en-US"/>
              </w:rPr>
              <w:t>VI</w:t>
            </w:r>
          </w:p>
        </w:tc>
        <w:tc>
          <w:tcPr>
            <w:tcW w:w="611" w:type="pct"/>
            <w:vAlign w:val="center"/>
          </w:tcPr>
          <w:p w14:paraId="710C2FF9" w14:textId="77777777" w:rsidR="00513AF1" w:rsidRPr="00620FD8" w:rsidRDefault="00513AF1" w:rsidP="00404F4B">
            <w:pPr>
              <w:rPr>
                <w:lang w:eastAsia="en-US"/>
              </w:rPr>
            </w:pPr>
            <w:r w:rsidRPr="00620FD8">
              <w:rPr>
                <w:lang w:eastAsia="en-US"/>
              </w:rPr>
              <w:t>ЭТР</w:t>
            </w:r>
          </w:p>
        </w:tc>
        <w:tc>
          <w:tcPr>
            <w:tcW w:w="959" w:type="pct"/>
            <w:vAlign w:val="center"/>
          </w:tcPr>
          <w:p w14:paraId="7B995FC2"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Буровые станки -</w:t>
            </w:r>
          </w:p>
          <w:p w14:paraId="45FBA2DE"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 xml:space="preserve">Atlas </w:t>
            </w:r>
            <w:proofErr w:type="spellStart"/>
            <w:r w:rsidRPr="00620FD8">
              <w:rPr>
                <w:rFonts w:eastAsia="TimesNewRoman"/>
                <w:lang w:val="ru-KZ"/>
              </w:rPr>
              <w:t>Copco</w:t>
            </w:r>
            <w:proofErr w:type="spellEnd"/>
          </w:p>
          <w:p w14:paraId="61A3EF32" w14:textId="77777777" w:rsidR="00513AF1" w:rsidRPr="00620FD8" w:rsidRDefault="00513AF1" w:rsidP="00404F4B">
            <w:pPr>
              <w:autoSpaceDE w:val="0"/>
              <w:autoSpaceDN w:val="0"/>
              <w:adjustRightInd w:val="0"/>
              <w:rPr>
                <w:rFonts w:eastAsia="TimesNewRoman"/>
                <w:lang w:val="ru-KZ"/>
              </w:rPr>
            </w:pPr>
            <w:proofErr w:type="spellStart"/>
            <w:r w:rsidRPr="00620FD8">
              <w:rPr>
                <w:rFonts w:eastAsia="TimesNewRoman"/>
                <w:lang w:val="ru-KZ"/>
              </w:rPr>
              <w:t>PowerROC</w:t>
            </w:r>
            <w:proofErr w:type="spellEnd"/>
            <w:r w:rsidRPr="00620FD8">
              <w:rPr>
                <w:rFonts w:eastAsia="TimesNewRoman"/>
                <w:lang w:val="ru-KZ"/>
              </w:rPr>
              <w:t xml:space="preserve"> T35,</w:t>
            </w:r>
          </w:p>
          <w:p w14:paraId="691C351E"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СБУ-100ГА-50</w:t>
            </w:r>
          </w:p>
          <w:p w14:paraId="7A2EA593"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Гусеничный</w:t>
            </w:r>
          </w:p>
          <w:p w14:paraId="6A92E4E5"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бульдозер-</w:t>
            </w:r>
          </w:p>
          <w:p w14:paraId="206425FF" w14:textId="77777777" w:rsidR="00513AF1" w:rsidRPr="00620FD8" w:rsidRDefault="00513AF1" w:rsidP="00404F4B">
            <w:pPr>
              <w:autoSpaceDE w:val="0"/>
              <w:autoSpaceDN w:val="0"/>
              <w:adjustRightInd w:val="0"/>
              <w:rPr>
                <w:lang w:val="ru-KZ"/>
              </w:rPr>
            </w:pPr>
            <w:proofErr w:type="spellStart"/>
            <w:r w:rsidRPr="00620FD8">
              <w:rPr>
                <w:rFonts w:eastAsia="TimesNewRoman"/>
                <w:lang w:val="ru-KZ"/>
              </w:rPr>
              <w:t>Shantui</w:t>
            </w:r>
            <w:proofErr w:type="spellEnd"/>
            <w:r w:rsidRPr="00620FD8">
              <w:rPr>
                <w:rFonts w:eastAsia="TimesNewRoman"/>
                <w:lang w:val="ru-KZ"/>
              </w:rPr>
              <w:t xml:space="preserve"> SD</w:t>
            </w:r>
          </w:p>
        </w:tc>
        <w:tc>
          <w:tcPr>
            <w:tcW w:w="972" w:type="pct"/>
            <w:vAlign w:val="center"/>
          </w:tcPr>
          <w:p w14:paraId="3D126454"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Гидравлические</w:t>
            </w:r>
          </w:p>
          <w:p w14:paraId="059FC94E"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экскаваторы</w:t>
            </w:r>
          </w:p>
          <w:p w14:paraId="5DFA6032"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CAT 385C,</w:t>
            </w:r>
          </w:p>
          <w:p w14:paraId="6949341B"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HITACHI ZX470</w:t>
            </w:r>
          </w:p>
          <w:p w14:paraId="3860D6C3"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Гусеничный</w:t>
            </w:r>
          </w:p>
          <w:p w14:paraId="761BC057" w14:textId="77777777" w:rsidR="00513AF1" w:rsidRPr="00620FD8" w:rsidRDefault="00513AF1" w:rsidP="00404F4B">
            <w:pPr>
              <w:autoSpaceDE w:val="0"/>
              <w:autoSpaceDN w:val="0"/>
              <w:adjustRightInd w:val="0"/>
              <w:rPr>
                <w:lang w:val="ru-KZ" w:eastAsia="en-US"/>
              </w:rPr>
            </w:pPr>
            <w:r w:rsidRPr="00620FD8">
              <w:rPr>
                <w:rFonts w:eastAsia="TimesNewRoman"/>
                <w:lang w:val="ru-KZ"/>
              </w:rPr>
              <w:t xml:space="preserve">бульдозер </w:t>
            </w:r>
            <w:proofErr w:type="spellStart"/>
            <w:r w:rsidRPr="00620FD8">
              <w:rPr>
                <w:rFonts w:eastAsia="TimesNewRoman"/>
                <w:lang w:val="ru-KZ"/>
              </w:rPr>
              <w:t>Shantui</w:t>
            </w:r>
            <w:proofErr w:type="spellEnd"/>
            <w:r w:rsidRPr="00620FD8">
              <w:rPr>
                <w:rFonts w:eastAsia="TimesNewRoman"/>
                <w:lang w:val="ru-KZ"/>
              </w:rPr>
              <w:t xml:space="preserve"> SD</w:t>
            </w:r>
          </w:p>
        </w:tc>
        <w:tc>
          <w:tcPr>
            <w:tcW w:w="896" w:type="pct"/>
            <w:vAlign w:val="center"/>
          </w:tcPr>
          <w:p w14:paraId="21AED114"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Автосамосвалы</w:t>
            </w:r>
          </w:p>
          <w:p w14:paraId="4A97AF53"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 xml:space="preserve">Bell B40, </w:t>
            </w:r>
            <w:proofErr w:type="spellStart"/>
            <w:r w:rsidRPr="00620FD8">
              <w:rPr>
                <w:rFonts w:eastAsia="TimesNewRoman"/>
                <w:lang w:val="ru-KZ"/>
              </w:rPr>
              <w:t>Doosan</w:t>
            </w:r>
            <w:proofErr w:type="spellEnd"/>
          </w:p>
          <w:p w14:paraId="382DF2CC"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DA40, CAMC</w:t>
            </w:r>
          </w:p>
          <w:p w14:paraId="55C8484F"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Гусеничный</w:t>
            </w:r>
          </w:p>
          <w:p w14:paraId="7F8AF47C"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бульдозер</w:t>
            </w:r>
          </w:p>
          <w:p w14:paraId="10D22792" w14:textId="77777777" w:rsidR="00513AF1" w:rsidRPr="00620FD8" w:rsidRDefault="00513AF1" w:rsidP="00404F4B">
            <w:pPr>
              <w:autoSpaceDE w:val="0"/>
              <w:autoSpaceDN w:val="0"/>
              <w:adjustRightInd w:val="0"/>
              <w:rPr>
                <w:rFonts w:eastAsia="TimesNewRoman"/>
                <w:lang w:val="ru-KZ"/>
              </w:rPr>
            </w:pPr>
            <w:proofErr w:type="spellStart"/>
            <w:r w:rsidRPr="00620FD8">
              <w:rPr>
                <w:rFonts w:eastAsia="TimesNewRoman"/>
                <w:lang w:val="ru-KZ"/>
              </w:rPr>
              <w:t>Shantui</w:t>
            </w:r>
            <w:proofErr w:type="spellEnd"/>
            <w:r w:rsidRPr="00620FD8">
              <w:rPr>
                <w:rFonts w:eastAsia="TimesNewRoman"/>
                <w:lang w:val="ru-KZ"/>
              </w:rPr>
              <w:t xml:space="preserve"> SD,</w:t>
            </w:r>
          </w:p>
          <w:p w14:paraId="6944BC84"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Автогрейдер XCMG</w:t>
            </w:r>
          </w:p>
          <w:p w14:paraId="0D0101CD" w14:textId="77777777" w:rsidR="00513AF1" w:rsidRPr="00620FD8" w:rsidRDefault="00513AF1" w:rsidP="00404F4B">
            <w:pPr>
              <w:autoSpaceDE w:val="0"/>
              <w:autoSpaceDN w:val="0"/>
              <w:adjustRightInd w:val="0"/>
              <w:rPr>
                <w:lang w:val="ru-KZ"/>
              </w:rPr>
            </w:pPr>
            <w:r w:rsidRPr="00620FD8">
              <w:rPr>
                <w:rFonts w:eastAsia="TimesNewRoman"/>
                <w:lang w:val="ru-KZ"/>
              </w:rPr>
              <w:t>GR215</w:t>
            </w:r>
          </w:p>
        </w:tc>
        <w:tc>
          <w:tcPr>
            <w:tcW w:w="967" w:type="pct"/>
            <w:vAlign w:val="center"/>
          </w:tcPr>
          <w:p w14:paraId="7AAED3E2"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Гусеничный</w:t>
            </w:r>
          </w:p>
          <w:p w14:paraId="20039112"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бульдозер</w:t>
            </w:r>
          </w:p>
          <w:p w14:paraId="43E11EB4" w14:textId="77777777" w:rsidR="00513AF1" w:rsidRPr="00620FD8" w:rsidRDefault="00513AF1" w:rsidP="00404F4B">
            <w:pPr>
              <w:autoSpaceDE w:val="0"/>
              <w:autoSpaceDN w:val="0"/>
              <w:adjustRightInd w:val="0"/>
              <w:rPr>
                <w:rFonts w:eastAsia="TimesNewRoman"/>
                <w:lang w:val="ru-KZ"/>
              </w:rPr>
            </w:pPr>
            <w:proofErr w:type="spellStart"/>
            <w:r w:rsidRPr="00620FD8">
              <w:rPr>
                <w:rFonts w:eastAsia="TimesNewRoman"/>
                <w:lang w:val="ru-KZ"/>
              </w:rPr>
              <w:t>Shantui</w:t>
            </w:r>
            <w:proofErr w:type="spellEnd"/>
            <w:r w:rsidRPr="00620FD8">
              <w:rPr>
                <w:rFonts w:eastAsia="TimesNewRoman"/>
                <w:lang w:val="ru-KZ"/>
              </w:rPr>
              <w:t xml:space="preserve"> SD,</w:t>
            </w:r>
          </w:p>
          <w:p w14:paraId="2E63BDF4"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Автогрейдер XCMG</w:t>
            </w:r>
          </w:p>
          <w:p w14:paraId="437AF5F5" w14:textId="77777777" w:rsidR="00513AF1" w:rsidRPr="00620FD8" w:rsidRDefault="00513AF1" w:rsidP="00404F4B">
            <w:pPr>
              <w:rPr>
                <w:lang w:val="ru-KZ" w:eastAsia="en-US"/>
              </w:rPr>
            </w:pPr>
            <w:r w:rsidRPr="00620FD8">
              <w:rPr>
                <w:rFonts w:eastAsia="TimesNewRoman"/>
                <w:lang w:val="ru-KZ"/>
              </w:rPr>
              <w:t>GR215</w:t>
            </w:r>
          </w:p>
        </w:tc>
      </w:tr>
    </w:tbl>
    <w:p w14:paraId="663EAE86" w14:textId="77777777" w:rsidR="00513AF1" w:rsidRPr="00620FD8" w:rsidRDefault="00513AF1" w:rsidP="00513AF1">
      <w:pPr>
        <w:suppressAutoHyphens/>
        <w:ind w:firstLine="567"/>
      </w:pPr>
      <w:r w:rsidRPr="00620FD8">
        <w:t>Примечание! Данный проект не ограничивает возможность применения других марок производителя техники, задействованных на основных процессах: выемке, погрузке, транспортировке и БВР схожих по своим техническим характеристикам с принятым оборудованием.</w:t>
      </w:r>
    </w:p>
    <w:p w14:paraId="0DBA451E" w14:textId="77777777" w:rsidR="00513AF1" w:rsidRPr="00620FD8" w:rsidRDefault="00513AF1" w:rsidP="00513AF1">
      <w:pPr>
        <w:suppressAutoHyphens/>
        <w:ind w:firstLine="567"/>
        <w:rPr>
          <w:lang w:eastAsia="en-US"/>
        </w:rPr>
      </w:pPr>
      <w:r w:rsidRPr="00620FD8">
        <w:rPr>
          <w:rFonts w:eastAsia="TimesNewRoman,Bold"/>
          <w:b/>
          <w:bCs/>
          <w:lang w:val="ru-KZ"/>
        </w:rPr>
        <w:t>Техника и технология буровзрывных работ</w:t>
      </w:r>
    </w:p>
    <w:p w14:paraId="3DFA3BBB"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 xml:space="preserve">В условиях карьера месторождения </w:t>
      </w:r>
      <w:r w:rsidRPr="00620FD8">
        <w:rPr>
          <w:rFonts w:eastAsia="TimesNewRoman"/>
        </w:rPr>
        <w:t>«</w:t>
      </w:r>
      <w:proofErr w:type="spellStart"/>
      <w:r w:rsidRPr="00620FD8">
        <w:rPr>
          <w:rFonts w:eastAsia="TimesNewRoman"/>
          <w:lang w:val="ru-KZ"/>
        </w:rPr>
        <w:t>Алпыс</w:t>
      </w:r>
      <w:proofErr w:type="spellEnd"/>
      <w:r w:rsidRPr="00620FD8">
        <w:rPr>
          <w:rFonts w:eastAsia="TimesNewRoman"/>
        </w:rPr>
        <w:t>»</w:t>
      </w:r>
      <w:r w:rsidRPr="00620FD8">
        <w:rPr>
          <w:rFonts w:eastAsia="TimesNewRoman"/>
          <w:lang w:val="ru-KZ"/>
        </w:rPr>
        <w:t xml:space="preserve"> основной объем горных пород</w:t>
      </w:r>
      <w:r w:rsidRPr="00620FD8">
        <w:rPr>
          <w:rFonts w:eastAsia="TimesNewRoman"/>
        </w:rPr>
        <w:t xml:space="preserve"> </w:t>
      </w:r>
      <w:r w:rsidRPr="00620FD8">
        <w:rPr>
          <w:rFonts w:eastAsia="TimesNewRoman"/>
          <w:lang w:val="ru-KZ"/>
        </w:rPr>
        <w:t xml:space="preserve">относится к ХIII-IX категории </w:t>
      </w:r>
      <w:proofErr w:type="spellStart"/>
      <w:r w:rsidRPr="00620FD8">
        <w:rPr>
          <w:rFonts w:eastAsia="TimesNewRoman"/>
          <w:lang w:val="ru-KZ"/>
        </w:rPr>
        <w:t>буримости</w:t>
      </w:r>
      <w:proofErr w:type="spellEnd"/>
      <w:r w:rsidRPr="00620FD8">
        <w:rPr>
          <w:rFonts w:eastAsia="TimesNewRoman"/>
          <w:lang w:val="ru-KZ"/>
        </w:rPr>
        <w:t xml:space="preserve"> - к средне и трудно взрываемым.</w:t>
      </w:r>
    </w:p>
    <w:p w14:paraId="43D258BD"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В этом случае для бурения взрывных скважин наиболее рациональным</w:t>
      </w:r>
      <w:r w:rsidRPr="00620FD8">
        <w:rPr>
          <w:rFonts w:eastAsia="TimesNewRoman"/>
        </w:rPr>
        <w:t xml:space="preserve"> </w:t>
      </w:r>
      <w:r w:rsidRPr="00620FD8">
        <w:rPr>
          <w:rFonts w:eastAsia="TimesNewRoman"/>
          <w:lang w:val="ru-KZ"/>
        </w:rPr>
        <w:t xml:space="preserve">оборудованием являются станки ударно-вращательного бурения с погружными </w:t>
      </w:r>
      <w:proofErr w:type="spellStart"/>
      <w:r w:rsidRPr="00620FD8">
        <w:rPr>
          <w:rFonts w:eastAsia="TimesNewRoman"/>
          <w:lang w:val="ru-KZ"/>
        </w:rPr>
        <w:t>пневмоударниками</w:t>
      </w:r>
      <w:proofErr w:type="spellEnd"/>
      <w:r w:rsidRPr="00620FD8">
        <w:rPr>
          <w:rFonts w:eastAsia="TimesNewRoman"/>
          <w:lang w:val="ru-KZ"/>
        </w:rPr>
        <w:t xml:space="preserve"> Atlas </w:t>
      </w:r>
      <w:proofErr w:type="spellStart"/>
      <w:r w:rsidRPr="00620FD8">
        <w:rPr>
          <w:rFonts w:eastAsia="TimesNewRoman"/>
          <w:lang w:val="ru-KZ"/>
        </w:rPr>
        <w:t>Сорсо</w:t>
      </w:r>
      <w:proofErr w:type="spellEnd"/>
      <w:r w:rsidRPr="00620FD8">
        <w:rPr>
          <w:rFonts w:eastAsia="TimesNewRoman"/>
          <w:lang w:val="ru-KZ"/>
        </w:rPr>
        <w:t xml:space="preserve"> </w:t>
      </w:r>
      <w:proofErr w:type="spellStart"/>
      <w:r w:rsidRPr="00620FD8">
        <w:rPr>
          <w:rFonts w:eastAsia="TimesNewRoman"/>
          <w:lang w:val="ru-KZ"/>
        </w:rPr>
        <w:t>PowerROC</w:t>
      </w:r>
      <w:proofErr w:type="spellEnd"/>
      <w:r w:rsidRPr="00620FD8">
        <w:rPr>
          <w:rFonts w:eastAsia="TimesNewRoman"/>
          <w:lang w:val="ru-KZ"/>
        </w:rPr>
        <w:t xml:space="preserve"> T35 (Швеция) и СБУ 100ГА (Россия), хорошо</w:t>
      </w:r>
      <w:r w:rsidRPr="00620FD8">
        <w:rPr>
          <w:rFonts w:eastAsia="TimesNewRoman"/>
        </w:rPr>
        <w:t xml:space="preserve"> </w:t>
      </w:r>
      <w:r w:rsidRPr="00620FD8">
        <w:rPr>
          <w:rFonts w:eastAsia="TimesNewRoman"/>
          <w:lang w:val="ru-KZ"/>
        </w:rPr>
        <w:t xml:space="preserve">зарекомендовавшие себя в </w:t>
      </w:r>
      <w:r w:rsidRPr="00620FD8">
        <w:rPr>
          <w:rFonts w:eastAsia="TimesNewRoman"/>
          <w:lang w:val="ru-KZ"/>
        </w:rPr>
        <w:lastRenderedPageBreak/>
        <w:t>аналогичных условиях.</w:t>
      </w:r>
    </w:p>
    <w:p w14:paraId="77A32266"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В соответствии с оптимизацией технических требований к процессу буровзрывных</w:t>
      </w:r>
      <w:r w:rsidRPr="00620FD8">
        <w:rPr>
          <w:rFonts w:eastAsia="TimesNewRoman"/>
        </w:rPr>
        <w:t xml:space="preserve"> </w:t>
      </w:r>
      <w:r w:rsidRPr="00620FD8">
        <w:rPr>
          <w:rFonts w:eastAsia="TimesNewRoman"/>
          <w:lang w:val="ru-KZ"/>
        </w:rPr>
        <w:t>работ и техническим соответствием выбранных типов станков принимается диаметр долота</w:t>
      </w:r>
    </w:p>
    <w:p w14:paraId="486B97CB" w14:textId="77777777" w:rsidR="00513AF1" w:rsidRPr="00620FD8" w:rsidRDefault="00513AF1" w:rsidP="00513AF1">
      <w:pPr>
        <w:autoSpaceDE w:val="0"/>
        <w:autoSpaceDN w:val="0"/>
        <w:adjustRightInd w:val="0"/>
        <w:rPr>
          <w:rFonts w:eastAsia="TimesNewRoman"/>
          <w:lang w:val="ru-KZ"/>
        </w:rPr>
      </w:pPr>
      <w:r w:rsidRPr="00620FD8">
        <w:rPr>
          <w:rFonts w:eastAsia="TimesNewRoman"/>
          <w:lang w:val="ru-KZ"/>
        </w:rPr>
        <w:t xml:space="preserve">для СБУ-100ГА -110 мм / Atlas </w:t>
      </w:r>
      <w:proofErr w:type="spellStart"/>
      <w:r w:rsidRPr="00620FD8">
        <w:rPr>
          <w:rFonts w:eastAsia="TimesNewRoman"/>
          <w:lang w:val="ru-KZ"/>
        </w:rPr>
        <w:t>Сорсо</w:t>
      </w:r>
      <w:proofErr w:type="spellEnd"/>
      <w:r w:rsidRPr="00620FD8">
        <w:rPr>
          <w:rFonts w:eastAsia="TimesNewRoman"/>
          <w:lang w:val="ru-KZ"/>
        </w:rPr>
        <w:t xml:space="preserve"> </w:t>
      </w:r>
      <w:proofErr w:type="spellStart"/>
      <w:r w:rsidRPr="00620FD8">
        <w:rPr>
          <w:rFonts w:eastAsia="TimesNewRoman"/>
          <w:lang w:val="ru-KZ"/>
        </w:rPr>
        <w:t>PowerROC</w:t>
      </w:r>
      <w:proofErr w:type="spellEnd"/>
      <w:r w:rsidRPr="00620FD8">
        <w:rPr>
          <w:rFonts w:eastAsia="TimesNewRoman"/>
          <w:lang w:val="ru-KZ"/>
        </w:rPr>
        <w:t xml:space="preserve"> -115мм.</w:t>
      </w:r>
    </w:p>
    <w:p w14:paraId="62AB2095"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На дроблении негабаритов будут использоваться перфораторы ПП-63 (ПР-30К)</w:t>
      </w:r>
      <w:r w:rsidRPr="00620FD8">
        <w:rPr>
          <w:rFonts w:eastAsia="TimesNewRoman"/>
        </w:rPr>
        <w:t xml:space="preserve"> </w:t>
      </w:r>
      <w:r w:rsidRPr="00620FD8">
        <w:rPr>
          <w:rFonts w:eastAsia="TimesNewRoman"/>
          <w:lang w:val="ru-KZ"/>
        </w:rPr>
        <w:t>диаметром 38-42 мм. Обеспечение сжатым воздухом буровых оборудовании</w:t>
      </w:r>
      <w:r w:rsidRPr="00620FD8">
        <w:rPr>
          <w:rFonts w:eastAsia="TimesNewRoman"/>
        </w:rPr>
        <w:t xml:space="preserve"> </w:t>
      </w:r>
      <w:r w:rsidRPr="00620FD8">
        <w:rPr>
          <w:rFonts w:eastAsia="TimesNewRoman"/>
          <w:lang w:val="ru-KZ"/>
        </w:rPr>
        <w:t xml:space="preserve">предусматривается от винтового воздушного компрессора </w:t>
      </w:r>
      <w:proofErr w:type="spellStart"/>
      <w:r w:rsidRPr="00620FD8">
        <w:rPr>
          <w:rFonts w:eastAsia="TimesNewRoman"/>
          <w:lang w:val="ru-KZ"/>
        </w:rPr>
        <w:t>Ingersoll</w:t>
      </w:r>
      <w:proofErr w:type="spellEnd"/>
      <w:r w:rsidRPr="00620FD8">
        <w:rPr>
          <w:rFonts w:eastAsia="TimesNewRoman"/>
          <w:lang w:val="ru-KZ"/>
        </w:rPr>
        <w:t xml:space="preserve"> Rand.</w:t>
      </w:r>
    </w:p>
    <w:p w14:paraId="5A0DEC2A"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При разработке сложно</w:t>
      </w:r>
      <w:r w:rsidRPr="00620FD8">
        <w:rPr>
          <w:rFonts w:eastAsia="TimesNewRoman"/>
        </w:rPr>
        <w:t xml:space="preserve"> </w:t>
      </w:r>
      <w:r w:rsidRPr="00620FD8">
        <w:rPr>
          <w:rFonts w:eastAsia="TimesNewRoman"/>
          <w:lang w:val="ru-KZ"/>
        </w:rPr>
        <w:t xml:space="preserve">структурных рудных тел месторождения </w:t>
      </w:r>
      <w:proofErr w:type="spellStart"/>
      <w:r w:rsidRPr="00620FD8">
        <w:rPr>
          <w:rFonts w:eastAsia="TimesNewRoman"/>
          <w:lang w:val="ru-KZ"/>
        </w:rPr>
        <w:t>Алпыс</w:t>
      </w:r>
      <w:proofErr w:type="spellEnd"/>
      <w:r w:rsidRPr="00620FD8">
        <w:rPr>
          <w:rFonts w:eastAsia="TimesNewRoman"/>
          <w:lang w:val="ru-KZ"/>
        </w:rPr>
        <w:t xml:space="preserve"> возможны</w:t>
      </w:r>
      <w:r w:rsidRPr="00620FD8">
        <w:rPr>
          <w:rFonts w:eastAsia="TimesNewRoman"/>
        </w:rPr>
        <w:t xml:space="preserve"> </w:t>
      </w:r>
      <w:r w:rsidRPr="00620FD8">
        <w:rPr>
          <w:rFonts w:eastAsia="TimesNewRoman"/>
          <w:lang w:val="ru-KZ"/>
        </w:rPr>
        <w:t>две принципиальные схемы БВР, обеспечивающие наиболее высокие показатели</w:t>
      </w:r>
      <w:r w:rsidRPr="00620FD8">
        <w:rPr>
          <w:rFonts w:eastAsia="TimesNewRoman"/>
        </w:rPr>
        <w:t xml:space="preserve"> </w:t>
      </w:r>
      <w:r w:rsidRPr="00620FD8">
        <w:rPr>
          <w:rFonts w:eastAsia="TimesNewRoman"/>
          <w:lang w:val="ru-KZ"/>
        </w:rPr>
        <w:t>извлечения руды из массива.</w:t>
      </w:r>
    </w:p>
    <w:p w14:paraId="6329E0A5"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Bold"/>
          <w:b/>
          <w:bCs/>
          <w:lang w:val="ru-KZ"/>
        </w:rPr>
        <w:t xml:space="preserve">Первая схема </w:t>
      </w:r>
      <w:r w:rsidRPr="00620FD8">
        <w:rPr>
          <w:rFonts w:eastAsia="TimesNewRoman"/>
          <w:lang w:val="ru-KZ"/>
        </w:rPr>
        <w:t>– совместная отбойка руды и вмещающих пород с сохранением</w:t>
      </w:r>
      <w:r w:rsidRPr="00620FD8">
        <w:rPr>
          <w:rFonts w:eastAsia="TimesNewRoman"/>
        </w:rPr>
        <w:t xml:space="preserve"> </w:t>
      </w:r>
      <w:r w:rsidRPr="00620FD8">
        <w:rPr>
          <w:rFonts w:eastAsia="TimesNewRoman"/>
          <w:lang w:val="ru-KZ"/>
        </w:rPr>
        <w:t>естественной структуры (геометрии) рудных тел. При этом производится взрывание</w:t>
      </w:r>
      <w:r w:rsidRPr="00620FD8">
        <w:rPr>
          <w:rFonts w:eastAsia="TimesNewRoman"/>
        </w:rPr>
        <w:t xml:space="preserve"> </w:t>
      </w:r>
      <w:r w:rsidRPr="00620FD8">
        <w:rPr>
          <w:rFonts w:eastAsia="TimesNewRoman"/>
          <w:lang w:val="ru-KZ"/>
        </w:rPr>
        <w:t>выемочных блоков на подпорную стенку из взорванных пород.</w:t>
      </w:r>
    </w:p>
    <w:p w14:paraId="589C0E87"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Bold"/>
          <w:b/>
          <w:bCs/>
          <w:lang w:val="ru-KZ"/>
        </w:rPr>
        <w:t xml:space="preserve">Вторая схема </w:t>
      </w:r>
      <w:r w:rsidRPr="00620FD8">
        <w:rPr>
          <w:rFonts w:eastAsia="TimesNewRoman"/>
          <w:lang w:val="ru-KZ"/>
        </w:rPr>
        <w:t>– раздельная отбойка руды и вмещающих пород. Данная технология</w:t>
      </w:r>
      <w:r w:rsidRPr="00620FD8">
        <w:rPr>
          <w:rFonts w:eastAsia="TimesNewRoman"/>
        </w:rPr>
        <w:t xml:space="preserve"> </w:t>
      </w:r>
      <w:r w:rsidRPr="00620FD8">
        <w:rPr>
          <w:rFonts w:eastAsia="TimesNewRoman"/>
          <w:lang w:val="ru-KZ"/>
        </w:rPr>
        <w:t>является более совершенной и может быть реализована только в случае применения</w:t>
      </w:r>
      <w:r w:rsidRPr="00620FD8">
        <w:rPr>
          <w:rFonts w:eastAsia="TimesNewRoman"/>
        </w:rPr>
        <w:t xml:space="preserve"> </w:t>
      </w:r>
      <w:r w:rsidRPr="00620FD8">
        <w:rPr>
          <w:rFonts w:eastAsia="TimesNewRoman"/>
          <w:lang w:val="ru-KZ"/>
        </w:rPr>
        <w:t>наклонных скважин малого диаметра и применения экранирующего слоя по контакту</w:t>
      </w:r>
      <w:r w:rsidRPr="00620FD8">
        <w:rPr>
          <w:rFonts w:eastAsia="TimesNewRoman"/>
        </w:rPr>
        <w:t xml:space="preserve"> </w:t>
      </w:r>
      <w:proofErr w:type="spellStart"/>
      <w:r w:rsidRPr="00620FD8">
        <w:rPr>
          <w:rFonts w:eastAsia="TimesNewRoman"/>
          <w:lang w:val="ru-KZ"/>
        </w:rPr>
        <w:t>сячего</w:t>
      </w:r>
      <w:proofErr w:type="spellEnd"/>
      <w:r w:rsidRPr="00620FD8">
        <w:rPr>
          <w:rFonts w:eastAsia="TimesNewRoman"/>
          <w:lang w:val="ru-KZ"/>
        </w:rPr>
        <w:t xml:space="preserve"> и лежачего боков рудного тела.</w:t>
      </w:r>
    </w:p>
    <w:p w14:paraId="75E64328" w14:textId="77777777" w:rsidR="00513AF1" w:rsidRPr="00620FD8" w:rsidRDefault="00513AF1" w:rsidP="00513AF1">
      <w:pPr>
        <w:autoSpaceDE w:val="0"/>
        <w:autoSpaceDN w:val="0"/>
        <w:adjustRightInd w:val="0"/>
        <w:ind w:firstLine="567"/>
        <w:rPr>
          <w:rFonts w:eastAsia="TimesNewRoman,Bold"/>
          <w:b/>
          <w:bCs/>
        </w:rPr>
      </w:pPr>
      <w:r w:rsidRPr="00620FD8">
        <w:rPr>
          <w:rFonts w:eastAsia="TimesNewRoman,Bold"/>
          <w:b/>
          <w:bCs/>
          <w:lang w:val="ru-KZ"/>
        </w:rPr>
        <w:t>Выбор типа ВВ для производства взрывных работ</w:t>
      </w:r>
    </w:p>
    <w:p w14:paraId="1DAB47E0"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Критерии оптимальности применяемых ВВ – конкретные соотношения между</w:t>
      </w:r>
      <w:r>
        <w:rPr>
          <w:rFonts w:eastAsia="TimesNewRoman"/>
        </w:rPr>
        <w:t xml:space="preserve"> </w:t>
      </w:r>
      <w:r w:rsidRPr="00620FD8">
        <w:rPr>
          <w:rFonts w:eastAsia="TimesNewRoman"/>
          <w:lang w:val="ru-KZ"/>
        </w:rPr>
        <w:t>свойствами взрываемых горных пород и параметрами применяемых ВВ.</w:t>
      </w:r>
    </w:p>
    <w:p w14:paraId="4EF1170B" w14:textId="77777777" w:rsidR="00513AF1" w:rsidRPr="00620FD8" w:rsidRDefault="00513AF1" w:rsidP="00513AF1">
      <w:pPr>
        <w:autoSpaceDE w:val="0"/>
        <w:autoSpaceDN w:val="0"/>
        <w:adjustRightInd w:val="0"/>
        <w:ind w:firstLine="567"/>
        <w:rPr>
          <w:rFonts w:eastAsia="TimesNewRoman,Italic"/>
          <w:i/>
          <w:iCs/>
          <w:lang w:val="ru-KZ"/>
        </w:rPr>
      </w:pPr>
      <w:r w:rsidRPr="00620FD8">
        <w:rPr>
          <w:rFonts w:eastAsia="TimesNewRoman,Italic"/>
          <w:i/>
          <w:iCs/>
          <w:lang w:val="ru-KZ"/>
        </w:rPr>
        <w:t>Таблица 3.6-Критерии оптимальности применяемых ВВ</w:t>
      </w:r>
    </w:p>
    <w:tbl>
      <w:tblPr>
        <w:tblStyle w:val="afa"/>
        <w:tblW w:w="0" w:type="auto"/>
        <w:tblLook w:val="04A0" w:firstRow="1" w:lastRow="0" w:firstColumn="1" w:lastColumn="0" w:noHBand="0" w:noVBand="1"/>
      </w:tblPr>
      <w:tblGrid>
        <w:gridCol w:w="2364"/>
        <w:gridCol w:w="2364"/>
        <w:gridCol w:w="2364"/>
        <w:gridCol w:w="2365"/>
      </w:tblGrid>
      <w:tr w:rsidR="00513AF1" w:rsidRPr="00620FD8" w14:paraId="347B98E8" w14:textId="77777777" w:rsidTr="00404F4B">
        <w:tc>
          <w:tcPr>
            <w:tcW w:w="2364" w:type="dxa"/>
            <w:vMerge w:val="restart"/>
          </w:tcPr>
          <w:p w14:paraId="120DE374" w14:textId="77777777" w:rsidR="00513AF1" w:rsidRPr="00620FD8" w:rsidRDefault="00513AF1" w:rsidP="00404F4B">
            <w:pPr>
              <w:autoSpaceDE w:val="0"/>
              <w:autoSpaceDN w:val="0"/>
              <w:adjustRightInd w:val="0"/>
              <w:rPr>
                <w:rFonts w:eastAsia="TimesNewRoman,Italic"/>
                <w:i/>
                <w:iCs/>
                <w:lang w:val="ru-KZ"/>
              </w:rPr>
            </w:pPr>
            <w:proofErr w:type="spellStart"/>
            <w:r w:rsidRPr="00620FD8">
              <w:rPr>
                <w:rFonts w:eastAsia="TimesNewRoman"/>
                <w:lang w:val="ru-KZ"/>
              </w:rPr>
              <w:t>Коэф</w:t>
            </w:r>
            <w:proofErr w:type="spellEnd"/>
            <w:r w:rsidRPr="00620FD8">
              <w:rPr>
                <w:rFonts w:eastAsia="TimesNewRoman"/>
                <w:lang w:val="ru-KZ"/>
              </w:rPr>
              <w:t>.</w:t>
            </w:r>
            <w:r w:rsidRPr="00620FD8">
              <w:rPr>
                <w:rFonts w:eastAsia="TimesNewRoman"/>
              </w:rPr>
              <w:t xml:space="preserve"> </w:t>
            </w:r>
            <w:r w:rsidRPr="00620FD8">
              <w:rPr>
                <w:rFonts w:eastAsia="TimesNewRoman"/>
                <w:lang w:val="ru-KZ"/>
              </w:rPr>
              <w:t>Крепости</w:t>
            </w:r>
            <w:r w:rsidRPr="00620FD8">
              <w:rPr>
                <w:rFonts w:eastAsia="TimesNewRoman"/>
              </w:rPr>
              <w:t xml:space="preserve"> </w:t>
            </w:r>
            <w:r w:rsidRPr="00620FD8">
              <w:rPr>
                <w:rFonts w:eastAsia="TimesNewRoman"/>
                <w:lang w:val="ru-KZ"/>
              </w:rPr>
              <w:t>пород,</w:t>
            </w:r>
            <w:r w:rsidRPr="00620FD8">
              <w:rPr>
                <w:rFonts w:eastAsia="TimesNewRoman"/>
              </w:rPr>
              <w:t xml:space="preserve"> </w:t>
            </w:r>
            <w:r w:rsidRPr="00620FD8">
              <w:rPr>
                <w:rFonts w:eastAsia="TimesNewRoman,Italic"/>
                <w:i/>
                <w:iCs/>
                <w:lang w:val="ru-KZ"/>
              </w:rPr>
              <w:t>f</w:t>
            </w:r>
          </w:p>
          <w:p w14:paraId="39DBA68B" w14:textId="77777777" w:rsidR="00513AF1" w:rsidRPr="00620FD8" w:rsidRDefault="00513AF1" w:rsidP="00404F4B">
            <w:pPr>
              <w:autoSpaceDE w:val="0"/>
              <w:autoSpaceDN w:val="0"/>
              <w:adjustRightInd w:val="0"/>
              <w:rPr>
                <w:rFonts w:eastAsia="TimesNewRoman,Italic"/>
                <w:i/>
                <w:iCs/>
              </w:rPr>
            </w:pPr>
          </w:p>
        </w:tc>
        <w:tc>
          <w:tcPr>
            <w:tcW w:w="4728" w:type="dxa"/>
            <w:gridSpan w:val="2"/>
          </w:tcPr>
          <w:p w14:paraId="3A90EE53"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Рекомендуемые параметры взрывчатого</w:t>
            </w:r>
          </w:p>
          <w:p w14:paraId="6513B919"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разложения ВВ</w:t>
            </w:r>
          </w:p>
          <w:p w14:paraId="40B0D0D8" w14:textId="77777777" w:rsidR="00513AF1" w:rsidRPr="00620FD8" w:rsidRDefault="00513AF1" w:rsidP="00404F4B">
            <w:pPr>
              <w:autoSpaceDE w:val="0"/>
              <w:autoSpaceDN w:val="0"/>
              <w:adjustRightInd w:val="0"/>
              <w:rPr>
                <w:rFonts w:eastAsia="TimesNewRoman,Italic"/>
                <w:i/>
                <w:iCs/>
              </w:rPr>
            </w:pPr>
          </w:p>
        </w:tc>
        <w:tc>
          <w:tcPr>
            <w:tcW w:w="2365" w:type="dxa"/>
            <w:vMerge w:val="restart"/>
          </w:tcPr>
          <w:p w14:paraId="5A48C35C" w14:textId="77777777" w:rsidR="00513AF1" w:rsidRPr="00620FD8" w:rsidRDefault="00513AF1" w:rsidP="00404F4B">
            <w:pPr>
              <w:autoSpaceDE w:val="0"/>
              <w:autoSpaceDN w:val="0"/>
              <w:adjustRightInd w:val="0"/>
              <w:rPr>
                <w:rFonts w:eastAsia="TimesNewRoman,Italic"/>
                <w:i/>
                <w:iCs/>
              </w:rPr>
            </w:pPr>
            <w:r w:rsidRPr="00620FD8">
              <w:rPr>
                <w:rFonts w:eastAsia="TimesNewRoman"/>
                <w:lang w:val="ru-KZ"/>
              </w:rPr>
              <w:t>Рекомендуемые</w:t>
            </w:r>
            <w:r w:rsidRPr="00620FD8">
              <w:rPr>
                <w:rFonts w:eastAsia="TimesNewRoman"/>
              </w:rPr>
              <w:t xml:space="preserve"> </w:t>
            </w:r>
            <w:r w:rsidRPr="00620FD8">
              <w:rPr>
                <w:rFonts w:eastAsia="TimesNewRoman"/>
                <w:lang w:val="ru-KZ"/>
              </w:rPr>
              <w:t>выпускаемые типы</w:t>
            </w:r>
            <w:r w:rsidRPr="00620FD8">
              <w:rPr>
                <w:rFonts w:eastAsia="TimesNewRoman"/>
              </w:rPr>
              <w:t xml:space="preserve"> </w:t>
            </w:r>
            <w:r w:rsidRPr="00620FD8">
              <w:rPr>
                <w:rFonts w:eastAsia="TimesNewRoman"/>
                <w:lang w:val="ru-KZ"/>
              </w:rPr>
              <w:t>промышленных ВВ</w:t>
            </w:r>
          </w:p>
        </w:tc>
      </w:tr>
      <w:tr w:rsidR="00513AF1" w:rsidRPr="00620FD8" w14:paraId="69603DC4" w14:textId="77777777" w:rsidTr="00404F4B">
        <w:tc>
          <w:tcPr>
            <w:tcW w:w="2364" w:type="dxa"/>
            <w:vMerge/>
          </w:tcPr>
          <w:p w14:paraId="04A5D91F" w14:textId="77777777" w:rsidR="00513AF1" w:rsidRPr="00620FD8" w:rsidRDefault="00513AF1" w:rsidP="00404F4B">
            <w:pPr>
              <w:autoSpaceDE w:val="0"/>
              <w:autoSpaceDN w:val="0"/>
              <w:adjustRightInd w:val="0"/>
              <w:rPr>
                <w:rFonts w:eastAsia="TimesNewRoman"/>
                <w:lang w:val="ru-KZ"/>
              </w:rPr>
            </w:pPr>
          </w:p>
        </w:tc>
        <w:tc>
          <w:tcPr>
            <w:tcW w:w="2364" w:type="dxa"/>
          </w:tcPr>
          <w:p w14:paraId="69872FC2"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Скорость</w:t>
            </w:r>
            <w:r w:rsidRPr="00620FD8">
              <w:rPr>
                <w:rFonts w:eastAsia="TimesNewRoman"/>
              </w:rPr>
              <w:t xml:space="preserve"> </w:t>
            </w:r>
            <w:r w:rsidRPr="00620FD8">
              <w:rPr>
                <w:rFonts w:eastAsia="TimesNewRoman"/>
                <w:lang w:val="ru-KZ"/>
              </w:rPr>
              <w:t>детонации,</w:t>
            </w:r>
            <w:r w:rsidRPr="00620FD8">
              <w:rPr>
                <w:rFonts w:eastAsia="TimesNewRoman"/>
              </w:rPr>
              <w:t xml:space="preserve"> </w:t>
            </w:r>
            <w:r w:rsidRPr="00620FD8">
              <w:rPr>
                <w:rFonts w:eastAsia="TimesNewRoman"/>
                <w:lang w:val="ru-KZ"/>
              </w:rPr>
              <w:t>км/с</w:t>
            </w:r>
          </w:p>
        </w:tc>
        <w:tc>
          <w:tcPr>
            <w:tcW w:w="2364" w:type="dxa"/>
          </w:tcPr>
          <w:p w14:paraId="024019D8"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Плотность заряда,</w:t>
            </w:r>
            <w:r w:rsidRPr="00620FD8">
              <w:rPr>
                <w:rFonts w:eastAsia="TimesNewRoman"/>
              </w:rPr>
              <w:t xml:space="preserve"> </w:t>
            </w:r>
            <w:r w:rsidRPr="00620FD8">
              <w:rPr>
                <w:rFonts w:eastAsia="TimesNewRoman"/>
                <w:lang w:val="ru-KZ"/>
              </w:rPr>
              <w:t>кг/м3</w:t>
            </w:r>
          </w:p>
        </w:tc>
        <w:tc>
          <w:tcPr>
            <w:tcW w:w="2365" w:type="dxa"/>
            <w:vMerge/>
          </w:tcPr>
          <w:p w14:paraId="702C2A50" w14:textId="77777777" w:rsidR="00513AF1" w:rsidRPr="00620FD8" w:rsidRDefault="00513AF1" w:rsidP="00404F4B">
            <w:pPr>
              <w:autoSpaceDE w:val="0"/>
              <w:autoSpaceDN w:val="0"/>
              <w:adjustRightInd w:val="0"/>
              <w:rPr>
                <w:rFonts w:eastAsia="TimesNewRoman"/>
                <w:lang w:val="ru-KZ"/>
              </w:rPr>
            </w:pPr>
          </w:p>
        </w:tc>
      </w:tr>
      <w:tr w:rsidR="00513AF1" w:rsidRPr="00620FD8" w14:paraId="6CF7AF12" w14:textId="77777777" w:rsidTr="00404F4B">
        <w:tc>
          <w:tcPr>
            <w:tcW w:w="2364" w:type="dxa"/>
          </w:tcPr>
          <w:p w14:paraId="2C2E7EF7"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1-18</w:t>
            </w:r>
          </w:p>
        </w:tc>
        <w:tc>
          <w:tcPr>
            <w:tcW w:w="2364" w:type="dxa"/>
          </w:tcPr>
          <w:p w14:paraId="0EC99FC0"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3,0-3,5</w:t>
            </w:r>
          </w:p>
        </w:tc>
        <w:tc>
          <w:tcPr>
            <w:tcW w:w="2364" w:type="dxa"/>
          </w:tcPr>
          <w:p w14:paraId="6802504E"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1200-1350</w:t>
            </w:r>
          </w:p>
        </w:tc>
        <w:tc>
          <w:tcPr>
            <w:tcW w:w="2365" w:type="dxa"/>
          </w:tcPr>
          <w:p w14:paraId="3BCFAC15" w14:textId="77777777" w:rsidR="00513AF1" w:rsidRPr="00620FD8" w:rsidRDefault="00513AF1" w:rsidP="00404F4B">
            <w:pPr>
              <w:autoSpaceDE w:val="0"/>
              <w:autoSpaceDN w:val="0"/>
              <w:adjustRightInd w:val="0"/>
              <w:rPr>
                <w:rFonts w:eastAsia="TimesNewRoman"/>
                <w:lang w:val="ru-KZ"/>
              </w:rPr>
            </w:pPr>
            <w:proofErr w:type="spellStart"/>
            <w:r w:rsidRPr="00620FD8">
              <w:rPr>
                <w:rFonts w:eastAsia="TimesNewRoman"/>
                <w:lang w:val="ru-KZ"/>
              </w:rPr>
              <w:t>Гранулит</w:t>
            </w:r>
            <w:proofErr w:type="spellEnd"/>
            <w:r w:rsidRPr="00620FD8">
              <w:rPr>
                <w:rFonts w:eastAsia="TimesNewRoman"/>
                <w:lang w:val="ru-KZ"/>
              </w:rPr>
              <w:t xml:space="preserve"> Э</w:t>
            </w:r>
          </w:p>
          <w:p w14:paraId="2909831D" w14:textId="77777777" w:rsidR="00513AF1" w:rsidRPr="00620FD8" w:rsidRDefault="00513AF1" w:rsidP="00404F4B">
            <w:pPr>
              <w:autoSpaceDE w:val="0"/>
              <w:autoSpaceDN w:val="0"/>
              <w:adjustRightInd w:val="0"/>
              <w:rPr>
                <w:rFonts w:eastAsia="TimesNewRoman"/>
                <w:lang w:val="ru-KZ"/>
              </w:rPr>
            </w:pPr>
          </w:p>
        </w:tc>
      </w:tr>
      <w:tr w:rsidR="00513AF1" w:rsidRPr="00620FD8" w14:paraId="2340E0D1" w14:textId="77777777" w:rsidTr="00404F4B">
        <w:tc>
          <w:tcPr>
            <w:tcW w:w="2364" w:type="dxa"/>
          </w:tcPr>
          <w:p w14:paraId="750446F0"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12-18</w:t>
            </w:r>
          </w:p>
        </w:tc>
        <w:tc>
          <w:tcPr>
            <w:tcW w:w="2364" w:type="dxa"/>
          </w:tcPr>
          <w:p w14:paraId="402259B4"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3,6-4,8</w:t>
            </w:r>
          </w:p>
        </w:tc>
        <w:tc>
          <w:tcPr>
            <w:tcW w:w="2364" w:type="dxa"/>
          </w:tcPr>
          <w:p w14:paraId="00D81341"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1200-1400</w:t>
            </w:r>
          </w:p>
        </w:tc>
        <w:tc>
          <w:tcPr>
            <w:tcW w:w="2365" w:type="dxa"/>
          </w:tcPr>
          <w:p w14:paraId="7C675550" w14:textId="77777777" w:rsidR="00513AF1" w:rsidRPr="00620FD8" w:rsidRDefault="00513AF1" w:rsidP="00404F4B">
            <w:pPr>
              <w:autoSpaceDE w:val="0"/>
              <w:autoSpaceDN w:val="0"/>
              <w:adjustRightInd w:val="0"/>
              <w:rPr>
                <w:rFonts w:eastAsia="TimesNewRoman"/>
              </w:rPr>
            </w:pPr>
            <w:r w:rsidRPr="00620FD8">
              <w:rPr>
                <w:rFonts w:eastAsia="TimesNewRoman"/>
                <w:lang w:val="ru-KZ"/>
              </w:rPr>
              <w:t>Аммонит 6ЖВ</w:t>
            </w:r>
          </w:p>
        </w:tc>
      </w:tr>
    </w:tbl>
    <w:p w14:paraId="0AFD6F98"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Использование эмульсий в смеси с гранулами АС, стабилизаторами,</w:t>
      </w:r>
      <w:r w:rsidRPr="00620FD8">
        <w:rPr>
          <w:rFonts w:eastAsia="TimesNewRoman"/>
        </w:rPr>
        <w:t xml:space="preserve"> </w:t>
      </w:r>
      <w:r w:rsidRPr="00620FD8">
        <w:rPr>
          <w:rFonts w:eastAsia="TimesNewRoman"/>
          <w:lang w:val="ru-KZ"/>
        </w:rPr>
        <w:t>энергетическими добавками в определенной пропорции позволяют создавать</w:t>
      </w:r>
      <w:r w:rsidRPr="00620FD8">
        <w:rPr>
          <w:rFonts w:eastAsia="TimesNewRoman"/>
        </w:rPr>
        <w:t xml:space="preserve"> </w:t>
      </w:r>
      <w:r w:rsidRPr="00620FD8">
        <w:rPr>
          <w:rFonts w:eastAsia="TimesNewRoman"/>
          <w:lang w:val="ru-KZ"/>
        </w:rPr>
        <w:t>водоустойчивые эмульсионные ВВ с длительностью хранения более 1 месяца. Смесь гранул</w:t>
      </w:r>
      <w:r w:rsidRPr="00620FD8">
        <w:rPr>
          <w:rFonts w:eastAsia="TimesNewRoman"/>
        </w:rPr>
        <w:t xml:space="preserve"> </w:t>
      </w:r>
      <w:r w:rsidRPr="00620FD8">
        <w:rPr>
          <w:rFonts w:eastAsia="TimesNewRoman"/>
          <w:lang w:val="ru-KZ"/>
        </w:rPr>
        <w:t>АС и эмульсии в соотношении 60/40 при выдерживании ее в проточной воде в течение 1</w:t>
      </w:r>
      <w:r w:rsidRPr="00620FD8">
        <w:rPr>
          <w:rFonts w:eastAsia="TimesNewRoman"/>
        </w:rPr>
        <w:t xml:space="preserve"> </w:t>
      </w:r>
      <w:r w:rsidRPr="00620FD8">
        <w:rPr>
          <w:rFonts w:eastAsia="TimesNewRoman"/>
          <w:lang w:val="ru-KZ"/>
        </w:rPr>
        <w:t>месяца теряет только 3% своей первоначальной массы.</w:t>
      </w:r>
    </w:p>
    <w:p w14:paraId="37AEE081" w14:textId="77777777" w:rsidR="00513AF1" w:rsidRPr="00620FD8" w:rsidRDefault="00513AF1" w:rsidP="00513AF1">
      <w:pPr>
        <w:autoSpaceDE w:val="0"/>
        <w:autoSpaceDN w:val="0"/>
        <w:adjustRightInd w:val="0"/>
        <w:ind w:firstLine="567"/>
        <w:rPr>
          <w:rFonts w:eastAsia="TimesNewRoman"/>
          <w:lang w:val="ru-KZ"/>
        </w:rPr>
      </w:pPr>
      <w:r w:rsidRPr="00620FD8">
        <w:rPr>
          <w:rFonts w:eastAsia="TimesNewRoman"/>
          <w:lang w:val="ru-KZ"/>
        </w:rPr>
        <w:t>Получаемые эмульсии могут, иметь плотность от 0,9 г/см3 до 1,28 г/см3 и при их</w:t>
      </w:r>
      <w:r w:rsidRPr="00620FD8">
        <w:rPr>
          <w:rFonts w:eastAsia="TimesNewRoman"/>
        </w:rPr>
        <w:t xml:space="preserve"> </w:t>
      </w:r>
      <w:r w:rsidRPr="00620FD8">
        <w:rPr>
          <w:rFonts w:eastAsia="TimesNewRoman"/>
          <w:lang w:val="ru-KZ"/>
        </w:rPr>
        <w:t>смешивании с гранулами АС получаемое ВВ имеет, плотность 1,0-1,4 г/см3, за счет чего</w:t>
      </w:r>
      <w:r w:rsidRPr="00620FD8">
        <w:rPr>
          <w:rFonts w:eastAsia="TimesNewRoman"/>
        </w:rPr>
        <w:t xml:space="preserve"> </w:t>
      </w:r>
      <w:r w:rsidRPr="00620FD8">
        <w:rPr>
          <w:rFonts w:eastAsia="TimesNewRoman"/>
          <w:lang w:val="ru-KZ"/>
        </w:rPr>
        <w:t>значительно повышается объемная энергия заряда ВВ.</w:t>
      </w:r>
    </w:p>
    <w:p w14:paraId="4AE776E0" w14:textId="77777777" w:rsidR="00513AF1" w:rsidRPr="00620FD8" w:rsidRDefault="00513AF1" w:rsidP="00513AF1">
      <w:pPr>
        <w:autoSpaceDE w:val="0"/>
        <w:autoSpaceDN w:val="0"/>
        <w:adjustRightInd w:val="0"/>
        <w:ind w:firstLine="567"/>
        <w:rPr>
          <w:rFonts w:eastAsia="TimesNewRoman"/>
          <w:lang w:val="ru-KZ"/>
        </w:rPr>
      </w:pPr>
      <w:proofErr w:type="spellStart"/>
      <w:r w:rsidRPr="00620FD8">
        <w:rPr>
          <w:rFonts w:eastAsia="TimesNewRoman"/>
          <w:lang w:val="ru-KZ"/>
        </w:rPr>
        <w:t>Гранулит</w:t>
      </w:r>
      <w:proofErr w:type="spellEnd"/>
      <w:r w:rsidRPr="00620FD8">
        <w:rPr>
          <w:rFonts w:eastAsia="TimesNewRoman"/>
          <w:lang w:val="ru-KZ"/>
        </w:rPr>
        <w:t xml:space="preserve"> Э по взрывным характеристикам при заряжании скважин на карьерах</w:t>
      </w:r>
      <w:r w:rsidRPr="00620FD8">
        <w:rPr>
          <w:rFonts w:eastAsia="TimesNewRoman"/>
        </w:rPr>
        <w:t xml:space="preserve"> </w:t>
      </w:r>
      <w:r w:rsidRPr="00620FD8">
        <w:rPr>
          <w:rFonts w:eastAsia="TimesNewRoman"/>
          <w:lang w:val="ru-KZ"/>
        </w:rPr>
        <w:t>превосходит штатные заводские ВВ (</w:t>
      </w:r>
      <w:proofErr w:type="spellStart"/>
      <w:r w:rsidRPr="00620FD8">
        <w:rPr>
          <w:rFonts w:eastAsia="TimesNewRoman"/>
          <w:lang w:val="ru-KZ"/>
        </w:rPr>
        <w:t>граммонит</w:t>
      </w:r>
      <w:proofErr w:type="spellEnd"/>
      <w:r w:rsidRPr="00620FD8">
        <w:rPr>
          <w:rFonts w:eastAsia="TimesNewRoman"/>
          <w:lang w:val="ru-KZ"/>
        </w:rPr>
        <w:t xml:space="preserve"> 79/21), при этом стоимость его примерно в</w:t>
      </w:r>
      <w:r w:rsidRPr="00620FD8">
        <w:rPr>
          <w:rFonts w:eastAsia="TimesNewRoman"/>
        </w:rPr>
        <w:t xml:space="preserve"> </w:t>
      </w:r>
      <w:r w:rsidRPr="00620FD8">
        <w:rPr>
          <w:rFonts w:eastAsia="TimesNewRoman"/>
          <w:lang w:val="ru-KZ"/>
        </w:rPr>
        <w:t xml:space="preserve">2 раза ниже ВВ заводского изготовления. В обводненных скважинах </w:t>
      </w:r>
      <w:proofErr w:type="spellStart"/>
      <w:r w:rsidRPr="00620FD8">
        <w:rPr>
          <w:rFonts w:eastAsia="TimesNewRoman"/>
          <w:lang w:val="ru-KZ"/>
        </w:rPr>
        <w:t>гранулит</w:t>
      </w:r>
      <w:proofErr w:type="spellEnd"/>
      <w:r w:rsidRPr="00620FD8">
        <w:rPr>
          <w:rFonts w:eastAsia="TimesNewRoman"/>
          <w:lang w:val="ru-KZ"/>
        </w:rPr>
        <w:t xml:space="preserve"> Э</w:t>
      </w:r>
      <w:r w:rsidRPr="00620FD8">
        <w:rPr>
          <w:rFonts w:eastAsia="TimesNewRoman"/>
        </w:rPr>
        <w:t xml:space="preserve"> </w:t>
      </w:r>
      <w:r w:rsidRPr="00620FD8">
        <w:rPr>
          <w:rFonts w:eastAsia="TimesNewRoman"/>
          <w:lang w:val="ru-KZ"/>
        </w:rPr>
        <w:t>применяется в полиэтиленовых рукавах.</w:t>
      </w:r>
    </w:p>
    <w:tbl>
      <w:tblPr>
        <w:tblStyle w:val="afa"/>
        <w:tblW w:w="0" w:type="auto"/>
        <w:jc w:val="center"/>
        <w:tblLook w:val="04A0" w:firstRow="1" w:lastRow="0" w:firstColumn="1" w:lastColumn="0" w:noHBand="0" w:noVBand="1"/>
      </w:tblPr>
      <w:tblGrid>
        <w:gridCol w:w="1406"/>
        <w:gridCol w:w="623"/>
        <w:gridCol w:w="1051"/>
        <w:gridCol w:w="622"/>
        <w:gridCol w:w="1051"/>
        <w:gridCol w:w="622"/>
        <w:gridCol w:w="1051"/>
        <w:gridCol w:w="622"/>
        <w:gridCol w:w="1051"/>
        <w:gridCol w:w="622"/>
        <w:gridCol w:w="1051"/>
      </w:tblGrid>
      <w:tr w:rsidR="00513AF1" w:rsidRPr="00620FD8" w14:paraId="647FA09F" w14:textId="77777777" w:rsidTr="00404F4B">
        <w:trPr>
          <w:jc w:val="center"/>
        </w:trPr>
        <w:tc>
          <w:tcPr>
            <w:tcW w:w="1337" w:type="dxa"/>
            <w:vMerge w:val="restart"/>
            <w:vAlign w:val="center"/>
          </w:tcPr>
          <w:p w14:paraId="2CC84A31" w14:textId="77777777" w:rsidR="00513AF1" w:rsidRPr="00620FD8" w:rsidRDefault="00513AF1" w:rsidP="00404F4B">
            <w:pPr>
              <w:autoSpaceDE w:val="0"/>
              <w:autoSpaceDN w:val="0"/>
              <w:adjustRightInd w:val="0"/>
              <w:rPr>
                <w:rFonts w:eastAsia="TimesNewRoman,Italic"/>
                <w:i/>
                <w:iCs/>
              </w:rPr>
            </w:pPr>
            <w:r w:rsidRPr="00620FD8">
              <w:rPr>
                <w:rFonts w:eastAsia="TimesNewRoman,Bold"/>
                <w:b/>
                <w:bCs/>
                <w:lang w:val="ru-KZ"/>
              </w:rPr>
              <w:t>показатели</w:t>
            </w:r>
          </w:p>
        </w:tc>
        <w:tc>
          <w:tcPr>
            <w:tcW w:w="1602" w:type="dxa"/>
            <w:gridSpan w:val="2"/>
            <w:vAlign w:val="center"/>
          </w:tcPr>
          <w:p w14:paraId="1AD2F2F9" w14:textId="77777777" w:rsidR="00513AF1" w:rsidRPr="00620FD8" w:rsidRDefault="00513AF1" w:rsidP="00404F4B">
            <w:pPr>
              <w:autoSpaceDE w:val="0"/>
              <w:autoSpaceDN w:val="0"/>
              <w:adjustRightInd w:val="0"/>
              <w:rPr>
                <w:rFonts w:eastAsia="TimesNewRoman,Italic"/>
                <w:i/>
                <w:iCs/>
              </w:rPr>
            </w:pPr>
            <w:r w:rsidRPr="00620FD8">
              <w:rPr>
                <w:rFonts w:eastAsia="TimesNewRoman,Bold"/>
                <w:b/>
                <w:bCs/>
                <w:lang w:val="ru-KZ"/>
              </w:rPr>
              <w:t>2028г</w:t>
            </w:r>
          </w:p>
        </w:tc>
        <w:tc>
          <w:tcPr>
            <w:tcW w:w="1600" w:type="dxa"/>
            <w:gridSpan w:val="2"/>
            <w:vAlign w:val="center"/>
          </w:tcPr>
          <w:p w14:paraId="29C004A3" w14:textId="77777777" w:rsidR="00513AF1" w:rsidRPr="00620FD8" w:rsidRDefault="00513AF1" w:rsidP="00404F4B">
            <w:pPr>
              <w:autoSpaceDE w:val="0"/>
              <w:autoSpaceDN w:val="0"/>
              <w:adjustRightInd w:val="0"/>
              <w:rPr>
                <w:rFonts w:eastAsia="TimesNewRoman,Italic"/>
                <w:i/>
                <w:iCs/>
              </w:rPr>
            </w:pPr>
            <w:r w:rsidRPr="00620FD8">
              <w:rPr>
                <w:rFonts w:eastAsia="TimesNewRoman,Bold"/>
                <w:b/>
                <w:bCs/>
                <w:lang w:val="ru-KZ"/>
              </w:rPr>
              <w:t>2029 г</w:t>
            </w:r>
          </w:p>
        </w:tc>
        <w:tc>
          <w:tcPr>
            <w:tcW w:w="1600" w:type="dxa"/>
            <w:gridSpan w:val="2"/>
            <w:vAlign w:val="center"/>
          </w:tcPr>
          <w:p w14:paraId="467EB44F" w14:textId="77777777" w:rsidR="00513AF1" w:rsidRPr="00620FD8" w:rsidRDefault="00513AF1" w:rsidP="00404F4B">
            <w:pPr>
              <w:autoSpaceDE w:val="0"/>
              <w:autoSpaceDN w:val="0"/>
              <w:adjustRightInd w:val="0"/>
              <w:rPr>
                <w:rFonts w:eastAsia="TimesNewRoman,Italic"/>
                <w:i/>
                <w:iCs/>
              </w:rPr>
            </w:pPr>
            <w:r w:rsidRPr="00620FD8">
              <w:rPr>
                <w:rFonts w:eastAsia="TimesNewRoman,Bold"/>
                <w:b/>
                <w:bCs/>
                <w:lang w:val="ru-KZ"/>
              </w:rPr>
              <w:t>2030 г</w:t>
            </w:r>
          </w:p>
        </w:tc>
        <w:tc>
          <w:tcPr>
            <w:tcW w:w="1600" w:type="dxa"/>
            <w:gridSpan w:val="2"/>
            <w:vAlign w:val="center"/>
          </w:tcPr>
          <w:p w14:paraId="05D82567" w14:textId="77777777" w:rsidR="00513AF1" w:rsidRPr="00620FD8" w:rsidRDefault="00513AF1" w:rsidP="00404F4B">
            <w:pPr>
              <w:autoSpaceDE w:val="0"/>
              <w:autoSpaceDN w:val="0"/>
              <w:adjustRightInd w:val="0"/>
              <w:rPr>
                <w:rFonts w:eastAsia="TimesNewRoman,Italic"/>
                <w:i/>
                <w:iCs/>
              </w:rPr>
            </w:pPr>
            <w:r w:rsidRPr="00620FD8">
              <w:rPr>
                <w:rFonts w:eastAsia="TimesNewRoman,Bold"/>
                <w:b/>
                <w:bCs/>
                <w:lang w:val="ru-KZ"/>
              </w:rPr>
              <w:t>2031 г</w:t>
            </w:r>
          </w:p>
        </w:tc>
        <w:tc>
          <w:tcPr>
            <w:tcW w:w="1600" w:type="dxa"/>
            <w:gridSpan w:val="2"/>
            <w:vAlign w:val="center"/>
          </w:tcPr>
          <w:p w14:paraId="501F86B5" w14:textId="77777777" w:rsidR="00513AF1" w:rsidRPr="00620FD8" w:rsidRDefault="00513AF1" w:rsidP="00404F4B">
            <w:pPr>
              <w:autoSpaceDE w:val="0"/>
              <w:autoSpaceDN w:val="0"/>
              <w:adjustRightInd w:val="0"/>
              <w:rPr>
                <w:rFonts w:eastAsia="TimesNewRoman,Italic"/>
                <w:i/>
                <w:iCs/>
              </w:rPr>
            </w:pPr>
            <w:r w:rsidRPr="00620FD8">
              <w:rPr>
                <w:rFonts w:eastAsia="TimesNewRoman,Bold"/>
                <w:b/>
                <w:bCs/>
                <w:lang w:val="ru-KZ"/>
              </w:rPr>
              <w:t>2032 г</w:t>
            </w:r>
          </w:p>
        </w:tc>
      </w:tr>
      <w:tr w:rsidR="00513AF1" w:rsidRPr="00620FD8" w14:paraId="073D39B8" w14:textId="77777777" w:rsidTr="00404F4B">
        <w:trPr>
          <w:jc w:val="center"/>
        </w:trPr>
        <w:tc>
          <w:tcPr>
            <w:tcW w:w="1337" w:type="dxa"/>
            <w:vMerge/>
            <w:vAlign w:val="center"/>
          </w:tcPr>
          <w:p w14:paraId="0F41EFEC" w14:textId="77777777" w:rsidR="00513AF1" w:rsidRPr="00620FD8" w:rsidRDefault="00513AF1" w:rsidP="00404F4B">
            <w:pPr>
              <w:autoSpaceDE w:val="0"/>
              <w:autoSpaceDN w:val="0"/>
              <w:adjustRightInd w:val="0"/>
              <w:rPr>
                <w:rFonts w:eastAsia="TimesNewRoman,Bold"/>
                <w:b/>
                <w:bCs/>
                <w:lang w:val="ru-KZ"/>
              </w:rPr>
            </w:pPr>
          </w:p>
        </w:tc>
        <w:tc>
          <w:tcPr>
            <w:tcW w:w="599" w:type="dxa"/>
            <w:vAlign w:val="center"/>
          </w:tcPr>
          <w:p w14:paraId="6F9DE362" w14:textId="77777777" w:rsidR="00513AF1" w:rsidRPr="00620FD8" w:rsidRDefault="00513AF1" w:rsidP="00404F4B">
            <w:pPr>
              <w:autoSpaceDE w:val="0"/>
              <w:autoSpaceDN w:val="0"/>
              <w:adjustRightInd w:val="0"/>
              <w:rPr>
                <w:rFonts w:eastAsia="TimesNewRoman,Italic"/>
                <w:i/>
                <w:iCs/>
              </w:rPr>
            </w:pPr>
            <w:r w:rsidRPr="00620FD8">
              <w:rPr>
                <w:rFonts w:eastAsia="TimesNewRoman,Bold"/>
                <w:b/>
                <w:bCs/>
                <w:lang w:val="ru-KZ"/>
              </w:rPr>
              <w:t>руда</w:t>
            </w:r>
          </w:p>
        </w:tc>
        <w:tc>
          <w:tcPr>
            <w:tcW w:w="1003" w:type="dxa"/>
            <w:vAlign w:val="center"/>
          </w:tcPr>
          <w:p w14:paraId="17291EB7" w14:textId="77777777" w:rsidR="00513AF1" w:rsidRPr="00620FD8" w:rsidRDefault="00513AF1" w:rsidP="00404F4B">
            <w:pPr>
              <w:autoSpaceDE w:val="0"/>
              <w:autoSpaceDN w:val="0"/>
              <w:adjustRightInd w:val="0"/>
              <w:rPr>
                <w:rFonts w:eastAsia="TimesNewRoman,Italic"/>
                <w:i/>
                <w:iCs/>
              </w:rPr>
            </w:pPr>
            <w:r w:rsidRPr="00620FD8">
              <w:rPr>
                <w:rFonts w:eastAsia="TimesNewRoman,Bold"/>
                <w:b/>
                <w:bCs/>
                <w:lang w:val="ru-KZ"/>
              </w:rPr>
              <w:t>вскрыша</w:t>
            </w:r>
          </w:p>
        </w:tc>
        <w:tc>
          <w:tcPr>
            <w:tcW w:w="598" w:type="dxa"/>
            <w:vAlign w:val="center"/>
          </w:tcPr>
          <w:p w14:paraId="1F8C0C8D" w14:textId="77777777" w:rsidR="00513AF1" w:rsidRPr="00620FD8" w:rsidRDefault="00513AF1" w:rsidP="00404F4B">
            <w:pPr>
              <w:autoSpaceDE w:val="0"/>
              <w:autoSpaceDN w:val="0"/>
              <w:adjustRightInd w:val="0"/>
              <w:rPr>
                <w:rFonts w:eastAsia="TimesNewRoman,Italic"/>
                <w:i/>
                <w:iCs/>
              </w:rPr>
            </w:pPr>
            <w:r w:rsidRPr="00620FD8">
              <w:rPr>
                <w:rFonts w:eastAsia="TimesNewRoman,Bold"/>
                <w:b/>
                <w:bCs/>
                <w:lang w:val="ru-KZ"/>
              </w:rPr>
              <w:t>руда</w:t>
            </w:r>
          </w:p>
        </w:tc>
        <w:tc>
          <w:tcPr>
            <w:tcW w:w="1002" w:type="dxa"/>
            <w:vAlign w:val="center"/>
          </w:tcPr>
          <w:p w14:paraId="5ACA4E4B" w14:textId="77777777" w:rsidR="00513AF1" w:rsidRPr="00620FD8" w:rsidRDefault="00513AF1" w:rsidP="00404F4B">
            <w:pPr>
              <w:autoSpaceDE w:val="0"/>
              <w:autoSpaceDN w:val="0"/>
              <w:adjustRightInd w:val="0"/>
              <w:rPr>
                <w:rFonts w:eastAsia="TimesNewRoman,Italic"/>
                <w:i/>
                <w:iCs/>
              </w:rPr>
            </w:pPr>
            <w:r w:rsidRPr="00620FD8">
              <w:rPr>
                <w:rFonts w:eastAsia="TimesNewRoman,Bold"/>
                <w:b/>
                <w:bCs/>
                <w:lang w:val="ru-KZ"/>
              </w:rPr>
              <w:t>вскрыша</w:t>
            </w:r>
          </w:p>
        </w:tc>
        <w:tc>
          <w:tcPr>
            <w:tcW w:w="598" w:type="dxa"/>
            <w:vAlign w:val="center"/>
          </w:tcPr>
          <w:p w14:paraId="1E2A819E" w14:textId="77777777" w:rsidR="00513AF1" w:rsidRPr="00620FD8" w:rsidRDefault="00513AF1" w:rsidP="00404F4B">
            <w:pPr>
              <w:autoSpaceDE w:val="0"/>
              <w:autoSpaceDN w:val="0"/>
              <w:adjustRightInd w:val="0"/>
              <w:rPr>
                <w:rFonts w:eastAsia="TimesNewRoman,Italic"/>
                <w:i/>
                <w:iCs/>
              </w:rPr>
            </w:pPr>
            <w:r w:rsidRPr="00620FD8">
              <w:rPr>
                <w:rFonts w:eastAsia="TimesNewRoman,Bold"/>
                <w:b/>
                <w:bCs/>
                <w:lang w:val="ru-KZ"/>
              </w:rPr>
              <w:t>руда</w:t>
            </w:r>
          </w:p>
        </w:tc>
        <w:tc>
          <w:tcPr>
            <w:tcW w:w="1002" w:type="dxa"/>
            <w:vAlign w:val="center"/>
          </w:tcPr>
          <w:p w14:paraId="5FBB533A" w14:textId="77777777" w:rsidR="00513AF1" w:rsidRPr="00620FD8" w:rsidRDefault="00513AF1" w:rsidP="00404F4B">
            <w:pPr>
              <w:autoSpaceDE w:val="0"/>
              <w:autoSpaceDN w:val="0"/>
              <w:adjustRightInd w:val="0"/>
              <w:rPr>
                <w:rFonts w:eastAsia="TimesNewRoman,Italic"/>
                <w:i/>
                <w:iCs/>
              </w:rPr>
            </w:pPr>
            <w:r w:rsidRPr="00620FD8">
              <w:rPr>
                <w:rFonts w:eastAsia="TimesNewRoman,Bold"/>
                <w:b/>
                <w:bCs/>
                <w:lang w:val="ru-KZ"/>
              </w:rPr>
              <w:t>вскрыша</w:t>
            </w:r>
          </w:p>
        </w:tc>
        <w:tc>
          <w:tcPr>
            <w:tcW w:w="598" w:type="dxa"/>
            <w:vAlign w:val="center"/>
          </w:tcPr>
          <w:p w14:paraId="3074C731" w14:textId="77777777" w:rsidR="00513AF1" w:rsidRPr="00620FD8" w:rsidRDefault="00513AF1" w:rsidP="00404F4B">
            <w:pPr>
              <w:autoSpaceDE w:val="0"/>
              <w:autoSpaceDN w:val="0"/>
              <w:adjustRightInd w:val="0"/>
              <w:rPr>
                <w:rFonts w:eastAsia="TimesNewRoman,Italic"/>
                <w:i/>
                <w:iCs/>
              </w:rPr>
            </w:pPr>
            <w:r w:rsidRPr="00620FD8">
              <w:rPr>
                <w:rFonts w:eastAsia="TimesNewRoman,Bold"/>
                <w:b/>
                <w:bCs/>
                <w:lang w:val="ru-KZ"/>
              </w:rPr>
              <w:t>руда</w:t>
            </w:r>
          </w:p>
        </w:tc>
        <w:tc>
          <w:tcPr>
            <w:tcW w:w="1002" w:type="dxa"/>
            <w:vAlign w:val="center"/>
          </w:tcPr>
          <w:p w14:paraId="0B0A6497" w14:textId="77777777" w:rsidR="00513AF1" w:rsidRPr="00620FD8" w:rsidRDefault="00513AF1" w:rsidP="00404F4B">
            <w:pPr>
              <w:autoSpaceDE w:val="0"/>
              <w:autoSpaceDN w:val="0"/>
              <w:adjustRightInd w:val="0"/>
              <w:rPr>
                <w:rFonts w:eastAsia="TimesNewRoman,Italic"/>
                <w:i/>
                <w:iCs/>
              </w:rPr>
            </w:pPr>
            <w:r w:rsidRPr="00620FD8">
              <w:rPr>
                <w:rFonts w:eastAsia="TimesNewRoman,Bold"/>
                <w:b/>
                <w:bCs/>
                <w:lang w:val="ru-KZ"/>
              </w:rPr>
              <w:t>вскрыша</w:t>
            </w:r>
          </w:p>
        </w:tc>
        <w:tc>
          <w:tcPr>
            <w:tcW w:w="598" w:type="dxa"/>
            <w:vAlign w:val="center"/>
          </w:tcPr>
          <w:p w14:paraId="28C1BAC4" w14:textId="77777777" w:rsidR="00513AF1" w:rsidRPr="00620FD8" w:rsidRDefault="00513AF1" w:rsidP="00404F4B">
            <w:pPr>
              <w:autoSpaceDE w:val="0"/>
              <w:autoSpaceDN w:val="0"/>
              <w:adjustRightInd w:val="0"/>
              <w:rPr>
                <w:rFonts w:eastAsia="TimesNewRoman,Italic"/>
                <w:i/>
                <w:iCs/>
              </w:rPr>
            </w:pPr>
            <w:r w:rsidRPr="00620FD8">
              <w:rPr>
                <w:rFonts w:eastAsia="TimesNewRoman,Bold"/>
                <w:b/>
                <w:bCs/>
                <w:lang w:val="ru-KZ"/>
              </w:rPr>
              <w:t>руда</w:t>
            </w:r>
          </w:p>
        </w:tc>
        <w:tc>
          <w:tcPr>
            <w:tcW w:w="1002" w:type="dxa"/>
            <w:vAlign w:val="center"/>
          </w:tcPr>
          <w:p w14:paraId="2B26B6BD" w14:textId="77777777" w:rsidR="00513AF1" w:rsidRPr="00620FD8" w:rsidRDefault="00513AF1" w:rsidP="00404F4B">
            <w:pPr>
              <w:autoSpaceDE w:val="0"/>
              <w:autoSpaceDN w:val="0"/>
              <w:adjustRightInd w:val="0"/>
              <w:rPr>
                <w:rFonts w:eastAsia="TimesNewRoman,Italic"/>
                <w:i/>
                <w:iCs/>
              </w:rPr>
            </w:pPr>
            <w:r w:rsidRPr="00620FD8">
              <w:rPr>
                <w:rFonts w:eastAsia="TimesNewRoman,Bold"/>
                <w:b/>
                <w:bCs/>
                <w:lang w:val="ru-KZ"/>
              </w:rPr>
              <w:t>вскрыша</w:t>
            </w:r>
          </w:p>
        </w:tc>
      </w:tr>
      <w:tr w:rsidR="00513AF1" w:rsidRPr="00620FD8" w14:paraId="71D5DFF8" w14:textId="77777777" w:rsidTr="00404F4B">
        <w:trPr>
          <w:jc w:val="center"/>
        </w:trPr>
        <w:tc>
          <w:tcPr>
            <w:tcW w:w="1337" w:type="dxa"/>
            <w:vAlign w:val="center"/>
          </w:tcPr>
          <w:p w14:paraId="52DBFF24"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Объем взрываемых горных пород. тыс.. м</w:t>
            </w:r>
          </w:p>
        </w:tc>
        <w:tc>
          <w:tcPr>
            <w:tcW w:w="599" w:type="dxa"/>
            <w:vAlign w:val="center"/>
          </w:tcPr>
          <w:p w14:paraId="5CD7E3DD" w14:textId="77777777" w:rsidR="00513AF1" w:rsidRPr="00620FD8" w:rsidRDefault="00513AF1" w:rsidP="00404F4B">
            <w:pPr>
              <w:autoSpaceDE w:val="0"/>
              <w:autoSpaceDN w:val="0"/>
              <w:adjustRightInd w:val="0"/>
              <w:rPr>
                <w:rFonts w:eastAsia="TimesNewRoman,Italic"/>
                <w:i/>
                <w:iCs/>
              </w:rPr>
            </w:pPr>
            <w:r w:rsidRPr="00620FD8">
              <w:rPr>
                <w:lang w:val="ru-KZ"/>
              </w:rPr>
              <w:t>175</w:t>
            </w:r>
          </w:p>
        </w:tc>
        <w:tc>
          <w:tcPr>
            <w:tcW w:w="1003" w:type="dxa"/>
            <w:vAlign w:val="center"/>
          </w:tcPr>
          <w:p w14:paraId="614D82AE" w14:textId="77777777" w:rsidR="00513AF1" w:rsidRPr="00620FD8" w:rsidRDefault="00513AF1" w:rsidP="00404F4B">
            <w:pPr>
              <w:autoSpaceDE w:val="0"/>
              <w:autoSpaceDN w:val="0"/>
              <w:adjustRightInd w:val="0"/>
              <w:rPr>
                <w:rFonts w:eastAsia="TimesNewRoman,Italic"/>
                <w:i/>
                <w:iCs/>
              </w:rPr>
            </w:pPr>
            <w:r w:rsidRPr="00620FD8">
              <w:rPr>
                <w:lang w:val="ru-KZ"/>
              </w:rPr>
              <w:t>4187</w:t>
            </w:r>
          </w:p>
        </w:tc>
        <w:tc>
          <w:tcPr>
            <w:tcW w:w="598" w:type="dxa"/>
            <w:vAlign w:val="center"/>
          </w:tcPr>
          <w:p w14:paraId="759B2E8A" w14:textId="77777777" w:rsidR="00513AF1" w:rsidRPr="00620FD8" w:rsidRDefault="00513AF1" w:rsidP="00404F4B">
            <w:pPr>
              <w:autoSpaceDE w:val="0"/>
              <w:autoSpaceDN w:val="0"/>
              <w:adjustRightInd w:val="0"/>
              <w:rPr>
                <w:rFonts w:eastAsia="TimesNewRoman,Italic"/>
                <w:i/>
                <w:iCs/>
              </w:rPr>
            </w:pPr>
            <w:r w:rsidRPr="00620FD8">
              <w:rPr>
                <w:lang w:val="ru-KZ"/>
              </w:rPr>
              <w:t>175</w:t>
            </w:r>
          </w:p>
        </w:tc>
        <w:tc>
          <w:tcPr>
            <w:tcW w:w="1002" w:type="dxa"/>
            <w:vAlign w:val="center"/>
          </w:tcPr>
          <w:p w14:paraId="5D556276" w14:textId="77777777" w:rsidR="00513AF1" w:rsidRPr="00620FD8" w:rsidRDefault="00513AF1" w:rsidP="00404F4B">
            <w:pPr>
              <w:autoSpaceDE w:val="0"/>
              <w:autoSpaceDN w:val="0"/>
              <w:adjustRightInd w:val="0"/>
              <w:rPr>
                <w:rFonts w:eastAsia="TimesNewRoman,Italic"/>
                <w:i/>
                <w:iCs/>
              </w:rPr>
            </w:pPr>
            <w:r w:rsidRPr="00620FD8">
              <w:rPr>
                <w:lang w:val="ru-KZ"/>
              </w:rPr>
              <w:t>4187</w:t>
            </w:r>
          </w:p>
        </w:tc>
        <w:tc>
          <w:tcPr>
            <w:tcW w:w="598" w:type="dxa"/>
            <w:vAlign w:val="center"/>
          </w:tcPr>
          <w:p w14:paraId="2FAF2C4C" w14:textId="77777777" w:rsidR="00513AF1" w:rsidRPr="00620FD8" w:rsidRDefault="00513AF1" w:rsidP="00404F4B">
            <w:pPr>
              <w:autoSpaceDE w:val="0"/>
              <w:autoSpaceDN w:val="0"/>
              <w:adjustRightInd w:val="0"/>
              <w:rPr>
                <w:rFonts w:eastAsia="TimesNewRoman,Italic"/>
                <w:i/>
                <w:iCs/>
              </w:rPr>
            </w:pPr>
            <w:r w:rsidRPr="00620FD8">
              <w:rPr>
                <w:lang w:val="ru-KZ"/>
              </w:rPr>
              <w:t>175</w:t>
            </w:r>
          </w:p>
        </w:tc>
        <w:tc>
          <w:tcPr>
            <w:tcW w:w="1002" w:type="dxa"/>
            <w:vAlign w:val="center"/>
          </w:tcPr>
          <w:p w14:paraId="6E433ADF" w14:textId="77777777" w:rsidR="00513AF1" w:rsidRPr="00620FD8" w:rsidRDefault="00513AF1" w:rsidP="00404F4B">
            <w:pPr>
              <w:autoSpaceDE w:val="0"/>
              <w:autoSpaceDN w:val="0"/>
              <w:adjustRightInd w:val="0"/>
              <w:rPr>
                <w:rFonts w:eastAsia="TimesNewRoman,Italic"/>
                <w:i/>
                <w:iCs/>
              </w:rPr>
            </w:pPr>
            <w:r w:rsidRPr="00620FD8">
              <w:rPr>
                <w:lang w:val="ru-KZ"/>
              </w:rPr>
              <w:t>4187</w:t>
            </w:r>
          </w:p>
        </w:tc>
        <w:tc>
          <w:tcPr>
            <w:tcW w:w="598" w:type="dxa"/>
            <w:vAlign w:val="center"/>
          </w:tcPr>
          <w:p w14:paraId="24365FFE" w14:textId="77777777" w:rsidR="00513AF1" w:rsidRPr="00620FD8" w:rsidRDefault="00513AF1" w:rsidP="00404F4B">
            <w:pPr>
              <w:autoSpaceDE w:val="0"/>
              <w:autoSpaceDN w:val="0"/>
              <w:adjustRightInd w:val="0"/>
              <w:rPr>
                <w:rFonts w:eastAsia="TimesNewRoman,Italic"/>
                <w:i/>
                <w:iCs/>
              </w:rPr>
            </w:pPr>
            <w:r w:rsidRPr="00620FD8">
              <w:rPr>
                <w:lang w:val="ru-KZ"/>
              </w:rPr>
              <w:t>175</w:t>
            </w:r>
          </w:p>
        </w:tc>
        <w:tc>
          <w:tcPr>
            <w:tcW w:w="1002" w:type="dxa"/>
            <w:vAlign w:val="center"/>
          </w:tcPr>
          <w:p w14:paraId="550D6B2A" w14:textId="77777777" w:rsidR="00513AF1" w:rsidRPr="00620FD8" w:rsidRDefault="00513AF1" w:rsidP="00404F4B">
            <w:pPr>
              <w:autoSpaceDE w:val="0"/>
              <w:autoSpaceDN w:val="0"/>
              <w:adjustRightInd w:val="0"/>
              <w:rPr>
                <w:rFonts w:eastAsia="TimesNewRoman,Italic"/>
                <w:i/>
                <w:iCs/>
              </w:rPr>
            </w:pPr>
            <w:r w:rsidRPr="00620FD8">
              <w:rPr>
                <w:lang w:val="ru-KZ"/>
              </w:rPr>
              <w:t>4187</w:t>
            </w:r>
          </w:p>
        </w:tc>
        <w:tc>
          <w:tcPr>
            <w:tcW w:w="598" w:type="dxa"/>
            <w:vAlign w:val="center"/>
          </w:tcPr>
          <w:p w14:paraId="7ED50691" w14:textId="77777777" w:rsidR="00513AF1" w:rsidRPr="00620FD8" w:rsidRDefault="00513AF1" w:rsidP="00404F4B">
            <w:pPr>
              <w:autoSpaceDE w:val="0"/>
              <w:autoSpaceDN w:val="0"/>
              <w:adjustRightInd w:val="0"/>
              <w:rPr>
                <w:rFonts w:eastAsia="TimesNewRoman,Italic"/>
                <w:i/>
                <w:iCs/>
              </w:rPr>
            </w:pPr>
            <w:r w:rsidRPr="00620FD8">
              <w:rPr>
                <w:lang w:val="ru-KZ"/>
              </w:rPr>
              <w:t>95</w:t>
            </w:r>
          </w:p>
        </w:tc>
        <w:tc>
          <w:tcPr>
            <w:tcW w:w="1002" w:type="dxa"/>
            <w:vAlign w:val="center"/>
          </w:tcPr>
          <w:p w14:paraId="4D69E07C" w14:textId="77777777" w:rsidR="00513AF1" w:rsidRPr="00620FD8" w:rsidRDefault="00513AF1" w:rsidP="00404F4B">
            <w:pPr>
              <w:autoSpaceDE w:val="0"/>
              <w:autoSpaceDN w:val="0"/>
              <w:adjustRightInd w:val="0"/>
              <w:rPr>
                <w:rFonts w:eastAsia="TimesNewRoman,Italic"/>
                <w:i/>
                <w:iCs/>
              </w:rPr>
            </w:pPr>
            <w:r w:rsidRPr="00620FD8">
              <w:rPr>
                <w:lang w:val="ru-KZ"/>
              </w:rPr>
              <w:t>2273</w:t>
            </w:r>
          </w:p>
        </w:tc>
      </w:tr>
      <w:tr w:rsidR="00513AF1" w:rsidRPr="00620FD8" w14:paraId="5A00CA95" w14:textId="77777777" w:rsidTr="00404F4B">
        <w:trPr>
          <w:jc w:val="center"/>
        </w:trPr>
        <w:tc>
          <w:tcPr>
            <w:tcW w:w="1337" w:type="dxa"/>
            <w:vAlign w:val="center"/>
          </w:tcPr>
          <w:p w14:paraId="34FE0EA7"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Объем негабаритных кусков. тыс. м3</w:t>
            </w:r>
          </w:p>
        </w:tc>
        <w:tc>
          <w:tcPr>
            <w:tcW w:w="599" w:type="dxa"/>
            <w:vAlign w:val="center"/>
          </w:tcPr>
          <w:p w14:paraId="1184E354" w14:textId="77777777" w:rsidR="00513AF1" w:rsidRPr="00620FD8" w:rsidRDefault="00513AF1" w:rsidP="00404F4B">
            <w:pPr>
              <w:autoSpaceDE w:val="0"/>
              <w:autoSpaceDN w:val="0"/>
              <w:adjustRightInd w:val="0"/>
              <w:rPr>
                <w:rFonts w:eastAsia="TimesNewRoman,Italic"/>
                <w:i/>
                <w:iCs/>
              </w:rPr>
            </w:pPr>
            <w:r w:rsidRPr="00620FD8">
              <w:rPr>
                <w:lang w:val="ru-KZ"/>
              </w:rPr>
              <w:t>4.6</w:t>
            </w:r>
          </w:p>
        </w:tc>
        <w:tc>
          <w:tcPr>
            <w:tcW w:w="1003" w:type="dxa"/>
            <w:vAlign w:val="center"/>
          </w:tcPr>
          <w:p w14:paraId="3211CC02" w14:textId="77777777" w:rsidR="00513AF1" w:rsidRPr="00620FD8" w:rsidRDefault="00513AF1" w:rsidP="00404F4B">
            <w:pPr>
              <w:autoSpaceDE w:val="0"/>
              <w:autoSpaceDN w:val="0"/>
              <w:adjustRightInd w:val="0"/>
              <w:rPr>
                <w:rFonts w:eastAsia="TimesNewRoman,Italic"/>
                <w:i/>
                <w:iCs/>
              </w:rPr>
            </w:pPr>
            <w:r w:rsidRPr="00620FD8">
              <w:rPr>
                <w:lang w:val="ru-KZ"/>
              </w:rPr>
              <w:t>22.3</w:t>
            </w:r>
          </w:p>
        </w:tc>
        <w:tc>
          <w:tcPr>
            <w:tcW w:w="598" w:type="dxa"/>
            <w:vAlign w:val="center"/>
          </w:tcPr>
          <w:p w14:paraId="6FCC2EEF" w14:textId="77777777" w:rsidR="00513AF1" w:rsidRPr="00620FD8" w:rsidRDefault="00513AF1" w:rsidP="00404F4B">
            <w:pPr>
              <w:autoSpaceDE w:val="0"/>
              <w:autoSpaceDN w:val="0"/>
              <w:adjustRightInd w:val="0"/>
              <w:rPr>
                <w:rFonts w:eastAsia="TimesNewRoman,Italic"/>
                <w:i/>
                <w:iCs/>
              </w:rPr>
            </w:pPr>
            <w:r w:rsidRPr="00620FD8">
              <w:rPr>
                <w:lang w:val="ru-KZ"/>
              </w:rPr>
              <w:t>4.6</w:t>
            </w:r>
          </w:p>
        </w:tc>
        <w:tc>
          <w:tcPr>
            <w:tcW w:w="1002" w:type="dxa"/>
            <w:vAlign w:val="center"/>
          </w:tcPr>
          <w:p w14:paraId="0731683C" w14:textId="77777777" w:rsidR="00513AF1" w:rsidRPr="00620FD8" w:rsidRDefault="00513AF1" w:rsidP="00404F4B">
            <w:pPr>
              <w:autoSpaceDE w:val="0"/>
              <w:autoSpaceDN w:val="0"/>
              <w:adjustRightInd w:val="0"/>
              <w:rPr>
                <w:rFonts w:eastAsia="TimesNewRoman,Italic"/>
                <w:i/>
                <w:iCs/>
              </w:rPr>
            </w:pPr>
            <w:r w:rsidRPr="00620FD8">
              <w:rPr>
                <w:lang w:val="ru-KZ"/>
              </w:rPr>
              <w:t>22.3</w:t>
            </w:r>
          </w:p>
        </w:tc>
        <w:tc>
          <w:tcPr>
            <w:tcW w:w="598" w:type="dxa"/>
            <w:vAlign w:val="center"/>
          </w:tcPr>
          <w:p w14:paraId="0D787E5F" w14:textId="77777777" w:rsidR="00513AF1" w:rsidRPr="00620FD8" w:rsidRDefault="00513AF1" w:rsidP="00404F4B">
            <w:pPr>
              <w:autoSpaceDE w:val="0"/>
              <w:autoSpaceDN w:val="0"/>
              <w:adjustRightInd w:val="0"/>
              <w:rPr>
                <w:rFonts w:eastAsia="TimesNewRoman,Italic"/>
                <w:i/>
                <w:iCs/>
              </w:rPr>
            </w:pPr>
            <w:r w:rsidRPr="00620FD8">
              <w:rPr>
                <w:lang w:val="ru-KZ"/>
              </w:rPr>
              <w:t>4.6</w:t>
            </w:r>
          </w:p>
        </w:tc>
        <w:tc>
          <w:tcPr>
            <w:tcW w:w="1002" w:type="dxa"/>
            <w:vAlign w:val="center"/>
          </w:tcPr>
          <w:p w14:paraId="6294BB4E" w14:textId="77777777" w:rsidR="00513AF1" w:rsidRPr="00620FD8" w:rsidRDefault="00513AF1" w:rsidP="00404F4B">
            <w:pPr>
              <w:autoSpaceDE w:val="0"/>
              <w:autoSpaceDN w:val="0"/>
              <w:adjustRightInd w:val="0"/>
              <w:rPr>
                <w:rFonts w:eastAsia="TimesNewRoman,Italic"/>
                <w:i/>
                <w:iCs/>
              </w:rPr>
            </w:pPr>
            <w:r w:rsidRPr="00620FD8">
              <w:rPr>
                <w:lang w:val="ru-KZ"/>
              </w:rPr>
              <w:t>22.3</w:t>
            </w:r>
          </w:p>
        </w:tc>
        <w:tc>
          <w:tcPr>
            <w:tcW w:w="598" w:type="dxa"/>
            <w:vAlign w:val="center"/>
          </w:tcPr>
          <w:p w14:paraId="7EE29365" w14:textId="77777777" w:rsidR="00513AF1" w:rsidRPr="00620FD8" w:rsidRDefault="00513AF1" w:rsidP="00404F4B">
            <w:pPr>
              <w:autoSpaceDE w:val="0"/>
              <w:autoSpaceDN w:val="0"/>
              <w:adjustRightInd w:val="0"/>
              <w:rPr>
                <w:rFonts w:eastAsia="TimesNewRoman,Italic"/>
                <w:i/>
                <w:iCs/>
              </w:rPr>
            </w:pPr>
            <w:r w:rsidRPr="00620FD8">
              <w:rPr>
                <w:lang w:val="ru-KZ"/>
              </w:rPr>
              <w:t>4.6</w:t>
            </w:r>
          </w:p>
        </w:tc>
        <w:tc>
          <w:tcPr>
            <w:tcW w:w="1002" w:type="dxa"/>
            <w:vAlign w:val="center"/>
          </w:tcPr>
          <w:p w14:paraId="553D97C1" w14:textId="77777777" w:rsidR="00513AF1" w:rsidRPr="00620FD8" w:rsidRDefault="00513AF1" w:rsidP="00404F4B">
            <w:pPr>
              <w:autoSpaceDE w:val="0"/>
              <w:autoSpaceDN w:val="0"/>
              <w:adjustRightInd w:val="0"/>
              <w:rPr>
                <w:rFonts w:eastAsia="TimesNewRoman,Italic"/>
                <w:i/>
                <w:iCs/>
              </w:rPr>
            </w:pPr>
            <w:r w:rsidRPr="00620FD8">
              <w:rPr>
                <w:lang w:val="ru-KZ"/>
              </w:rPr>
              <w:t>22.3</w:t>
            </w:r>
          </w:p>
        </w:tc>
        <w:tc>
          <w:tcPr>
            <w:tcW w:w="598" w:type="dxa"/>
            <w:vAlign w:val="center"/>
          </w:tcPr>
          <w:p w14:paraId="36F3AFF0" w14:textId="77777777" w:rsidR="00513AF1" w:rsidRPr="00620FD8" w:rsidRDefault="00513AF1" w:rsidP="00404F4B">
            <w:pPr>
              <w:autoSpaceDE w:val="0"/>
              <w:autoSpaceDN w:val="0"/>
              <w:adjustRightInd w:val="0"/>
              <w:rPr>
                <w:rFonts w:eastAsia="TimesNewRoman,Italic"/>
                <w:i/>
                <w:iCs/>
              </w:rPr>
            </w:pPr>
            <w:r w:rsidRPr="00620FD8">
              <w:rPr>
                <w:lang w:val="ru-KZ"/>
              </w:rPr>
              <w:t>4.6</w:t>
            </w:r>
          </w:p>
        </w:tc>
        <w:tc>
          <w:tcPr>
            <w:tcW w:w="1002" w:type="dxa"/>
            <w:vAlign w:val="center"/>
          </w:tcPr>
          <w:p w14:paraId="3DB16873" w14:textId="77777777" w:rsidR="00513AF1" w:rsidRPr="00620FD8" w:rsidRDefault="00513AF1" w:rsidP="00404F4B">
            <w:pPr>
              <w:autoSpaceDE w:val="0"/>
              <w:autoSpaceDN w:val="0"/>
              <w:adjustRightInd w:val="0"/>
              <w:rPr>
                <w:rFonts w:eastAsia="TimesNewRoman,Italic"/>
                <w:i/>
                <w:iCs/>
              </w:rPr>
            </w:pPr>
            <w:r w:rsidRPr="00620FD8">
              <w:rPr>
                <w:lang w:val="ru-KZ"/>
              </w:rPr>
              <w:t>22.3</w:t>
            </w:r>
          </w:p>
        </w:tc>
      </w:tr>
      <w:tr w:rsidR="00513AF1" w:rsidRPr="00620FD8" w14:paraId="19C95D53" w14:textId="77777777" w:rsidTr="00404F4B">
        <w:trPr>
          <w:jc w:val="center"/>
        </w:trPr>
        <w:tc>
          <w:tcPr>
            <w:tcW w:w="1337" w:type="dxa"/>
            <w:vAlign w:val="center"/>
          </w:tcPr>
          <w:p w14:paraId="6B68A8EB"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 xml:space="preserve">Количество негабаритных кусков. тыс. </w:t>
            </w:r>
            <w:proofErr w:type="spellStart"/>
            <w:r w:rsidRPr="00620FD8">
              <w:rPr>
                <w:rFonts w:eastAsia="TimesNewRoman"/>
                <w:lang w:val="ru-KZ"/>
              </w:rPr>
              <w:t>Шт</w:t>
            </w:r>
            <w:proofErr w:type="spellEnd"/>
          </w:p>
        </w:tc>
        <w:tc>
          <w:tcPr>
            <w:tcW w:w="599" w:type="dxa"/>
            <w:vAlign w:val="center"/>
          </w:tcPr>
          <w:p w14:paraId="292523B4" w14:textId="77777777" w:rsidR="00513AF1" w:rsidRPr="00620FD8" w:rsidRDefault="00513AF1" w:rsidP="00404F4B">
            <w:pPr>
              <w:autoSpaceDE w:val="0"/>
              <w:autoSpaceDN w:val="0"/>
              <w:adjustRightInd w:val="0"/>
              <w:rPr>
                <w:rFonts w:eastAsia="TimesNewRoman,Italic"/>
                <w:i/>
                <w:iCs/>
              </w:rPr>
            </w:pPr>
            <w:r w:rsidRPr="00620FD8">
              <w:rPr>
                <w:lang w:val="ru-KZ"/>
              </w:rPr>
              <w:t>9</w:t>
            </w:r>
          </w:p>
        </w:tc>
        <w:tc>
          <w:tcPr>
            <w:tcW w:w="1003" w:type="dxa"/>
            <w:vAlign w:val="center"/>
          </w:tcPr>
          <w:p w14:paraId="10D76C43" w14:textId="77777777" w:rsidR="00513AF1" w:rsidRPr="00620FD8" w:rsidRDefault="00513AF1" w:rsidP="00404F4B">
            <w:pPr>
              <w:autoSpaceDE w:val="0"/>
              <w:autoSpaceDN w:val="0"/>
              <w:adjustRightInd w:val="0"/>
              <w:rPr>
                <w:rFonts w:eastAsia="TimesNewRoman,Italic"/>
                <w:i/>
                <w:iCs/>
              </w:rPr>
            </w:pPr>
            <w:r w:rsidRPr="00620FD8">
              <w:rPr>
                <w:lang w:val="ru-KZ"/>
              </w:rPr>
              <w:t>45</w:t>
            </w:r>
          </w:p>
        </w:tc>
        <w:tc>
          <w:tcPr>
            <w:tcW w:w="598" w:type="dxa"/>
            <w:vAlign w:val="center"/>
          </w:tcPr>
          <w:p w14:paraId="3360FED6" w14:textId="77777777" w:rsidR="00513AF1" w:rsidRPr="00620FD8" w:rsidRDefault="00513AF1" w:rsidP="00404F4B">
            <w:pPr>
              <w:autoSpaceDE w:val="0"/>
              <w:autoSpaceDN w:val="0"/>
              <w:adjustRightInd w:val="0"/>
              <w:rPr>
                <w:rFonts w:eastAsia="TimesNewRoman,Italic"/>
                <w:i/>
                <w:iCs/>
              </w:rPr>
            </w:pPr>
            <w:r w:rsidRPr="00620FD8">
              <w:rPr>
                <w:lang w:val="ru-KZ"/>
              </w:rPr>
              <w:t>9</w:t>
            </w:r>
          </w:p>
        </w:tc>
        <w:tc>
          <w:tcPr>
            <w:tcW w:w="1002" w:type="dxa"/>
            <w:vAlign w:val="center"/>
          </w:tcPr>
          <w:p w14:paraId="2B1D2FEF" w14:textId="77777777" w:rsidR="00513AF1" w:rsidRPr="00620FD8" w:rsidRDefault="00513AF1" w:rsidP="00404F4B">
            <w:pPr>
              <w:autoSpaceDE w:val="0"/>
              <w:autoSpaceDN w:val="0"/>
              <w:adjustRightInd w:val="0"/>
              <w:rPr>
                <w:rFonts w:eastAsia="TimesNewRoman,Italic"/>
                <w:i/>
                <w:iCs/>
              </w:rPr>
            </w:pPr>
            <w:r w:rsidRPr="00620FD8">
              <w:rPr>
                <w:lang w:val="ru-KZ"/>
              </w:rPr>
              <w:t>45</w:t>
            </w:r>
          </w:p>
        </w:tc>
        <w:tc>
          <w:tcPr>
            <w:tcW w:w="598" w:type="dxa"/>
            <w:vAlign w:val="center"/>
          </w:tcPr>
          <w:p w14:paraId="19C4B5A6" w14:textId="77777777" w:rsidR="00513AF1" w:rsidRPr="00620FD8" w:rsidRDefault="00513AF1" w:rsidP="00404F4B">
            <w:pPr>
              <w:autoSpaceDE w:val="0"/>
              <w:autoSpaceDN w:val="0"/>
              <w:adjustRightInd w:val="0"/>
              <w:rPr>
                <w:rFonts w:eastAsia="TimesNewRoman,Italic"/>
                <w:i/>
                <w:iCs/>
              </w:rPr>
            </w:pPr>
            <w:r w:rsidRPr="00620FD8">
              <w:rPr>
                <w:lang w:val="ru-KZ"/>
              </w:rPr>
              <w:t>9</w:t>
            </w:r>
          </w:p>
        </w:tc>
        <w:tc>
          <w:tcPr>
            <w:tcW w:w="1002" w:type="dxa"/>
            <w:vAlign w:val="center"/>
          </w:tcPr>
          <w:p w14:paraId="2A796245" w14:textId="77777777" w:rsidR="00513AF1" w:rsidRPr="00620FD8" w:rsidRDefault="00513AF1" w:rsidP="00404F4B">
            <w:pPr>
              <w:autoSpaceDE w:val="0"/>
              <w:autoSpaceDN w:val="0"/>
              <w:adjustRightInd w:val="0"/>
              <w:rPr>
                <w:rFonts w:eastAsia="TimesNewRoman,Italic"/>
                <w:i/>
                <w:iCs/>
              </w:rPr>
            </w:pPr>
            <w:r w:rsidRPr="00620FD8">
              <w:rPr>
                <w:lang w:val="ru-KZ"/>
              </w:rPr>
              <w:t>45</w:t>
            </w:r>
          </w:p>
        </w:tc>
        <w:tc>
          <w:tcPr>
            <w:tcW w:w="598" w:type="dxa"/>
            <w:vAlign w:val="center"/>
          </w:tcPr>
          <w:p w14:paraId="0DBBB70E" w14:textId="77777777" w:rsidR="00513AF1" w:rsidRPr="00620FD8" w:rsidRDefault="00513AF1" w:rsidP="00404F4B">
            <w:pPr>
              <w:autoSpaceDE w:val="0"/>
              <w:autoSpaceDN w:val="0"/>
              <w:adjustRightInd w:val="0"/>
              <w:rPr>
                <w:rFonts w:eastAsia="TimesNewRoman,Italic"/>
                <w:i/>
                <w:iCs/>
              </w:rPr>
            </w:pPr>
            <w:r w:rsidRPr="00620FD8">
              <w:rPr>
                <w:lang w:val="ru-KZ"/>
              </w:rPr>
              <w:t>9</w:t>
            </w:r>
          </w:p>
        </w:tc>
        <w:tc>
          <w:tcPr>
            <w:tcW w:w="1002" w:type="dxa"/>
            <w:vAlign w:val="center"/>
          </w:tcPr>
          <w:p w14:paraId="756A3A39" w14:textId="77777777" w:rsidR="00513AF1" w:rsidRPr="00620FD8" w:rsidRDefault="00513AF1" w:rsidP="00404F4B">
            <w:pPr>
              <w:autoSpaceDE w:val="0"/>
              <w:autoSpaceDN w:val="0"/>
              <w:adjustRightInd w:val="0"/>
              <w:rPr>
                <w:rFonts w:eastAsia="TimesNewRoman,Italic"/>
                <w:i/>
                <w:iCs/>
              </w:rPr>
            </w:pPr>
            <w:r w:rsidRPr="00620FD8">
              <w:rPr>
                <w:lang w:val="ru-KZ"/>
              </w:rPr>
              <w:t>45</w:t>
            </w:r>
          </w:p>
        </w:tc>
        <w:tc>
          <w:tcPr>
            <w:tcW w:w="598" w:type="dxa"/>
            <w:vAlign w:val="center"/>
          </w:tcPr>
          <w:p w14:paraId="07488802" w14:textId="77777777" w:rsidR="00513AF1" w:rsidRPr="00620FD8" w:rsidRDefault="00513AF1" w:rsidP="00404F4B">
            <w:pPr>
              <w:autoSpaceDE w:val="0"/>
              <w:autoSpaceDN w:val="0"/>
              <w:adjustRightInd w:val="0"/>
              <w:rPr>
                <w:rFonts w:eastAsia="TimesNewRoman,Italic"/>
                <w:i/>
                <w:iCs/>
              </w:rPr>
            </w:pPr>
            <w:r w:rsidRPr="00620FD8">
              <w:rPr>
                <w:lang w:val="ru-KZ"/>
              </w:rPr>
              <w:t>4</w:t>
            </w:r>
          </w:p>
        </w:tc>
        <w:tc>
          <w:tcPr>
            <w:tcW w:w="1002" w:type="dxa"/>
            <w:vAlign w:val="center"/>
          </w:tcPr>
          <w:p w14:paraId="04966C67" w14:textId="77777777" w:rsidR="00513AF1" w:rsidRPr="00620FD8" w:rsidRDefault="00513AF1" w:rsidP="00404F4B">
            <w:pPr>
              <w:autoSpaceDE w:val="0"/>
              <w:autoSpaceDN w:val="0"/>
              <w:adjustRightInd w:val="0"/>
              <w:rPr>
                <w:rFonts w:eastAsia="TimesNewRoman,Italic"/>
                <w:i/>
                <w:iCs/>
              </w:rPr>
            </w:pPr>
            <w:r w:rsidRPr="00620FD8">
              <w:rPr>
                <w:lang w:val="ru-KZ"/>
              </w:rPr>
              <w:t>21</w:t>
            </w:r>
          </w:p>
        </w:tc>
      </w:tr>
      <w:tr w:rsidR="00513AF1" w:rsidRPr="00620FD8" w14:paraId="51E2EBE5" w14:textId="77777777" w:rsidTr="00404F4B">
        <w:trPr>
          <w:jc w:val="center"/>
        </w:trPr>
        <w:tc>
          <w:tcPr>
            <w:tcW w:w="1337" w:type="dxa"/>
            <w:vAlign w:val="center"/>
          </w:tcPr>
          <w:p w14:paraId="5D0DEB94"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lastRenderedPageBreak/>
              <w:t xml:space="preserve">Количество </w:t>
            </w:r>
            <w:proofErr w:type="spellStart"/>
            <w:r w:rsidRPr="00620FD8">
              <w:rPr>
                <w:rFonts w:eastAsia="TimesNewRoman"/>
                <w:lang w:val="ru-KZ"/>
              </w:rPr>
              <w:t>шпурометров</w:t>
            </w:r>
            <w:proofErr w:type="spellEnd"/>
            <w:r w:rsidRPr="00620FD8">
              <w:rPr>
                <w:rFonts w:eastAsia="TimesNewRoman"/>
                <w:lang w:val="ru-KZ"/>
              </w:rPr>
              <w:t>. тыс. м.</w:t>
            </w:r>
          </w:p>
        </w:tc>
        <w:tc>
          <w:tcPr>
            <w:tcW w:w="599" w:type="dxa"/>
            <w:vAlign w:val="center"/>
          </w:tcPr>
          <w:p w14:paraId="7A136FF8" w14:textId="77777777" w:rsidR="00513AF1" w:rsidRPr="00620FD8" w:rsidRDefault="00513AF1" w:rsidP="00404F4B">
            <w:pPr>
              <w:autoSpaceDE w:val="0"/>
              <w:autoSpaceDN w:val="0"/>
              <w:adjustRightInd w:val="0"/>
              <w:rPr>
                <w:rFonts w:eastAsia="TimesNewRoman,Italic"/>
                <w:i/>
                <w:iCs/>
              </w:rPr>
            </w:pPr>
            <w:r w:rsidRPr="00620FD8">
              <w:rPr>
                <w:lang w:val="ru-KZ"/>
              </w:rPr>
              <w:t>2</w:t>
            </w:r>
          </w:p>
        </w:tc>
        <w:tc>
          <w:tcPr>
            <w:tcW w:w="1003" w:type="dxa"/>
            <w:vAlign w:val="center"/>
          </w:tcPr>
          <w:p w14:paraId="56BB69D0" w14:textId="77777777" w:rsidR="00513AF1" w:rsidRPr="00620FD8" w:rsidRDefault="00513AF1" w:rsidP="00404F4B">
            <w:pPr>
              <w:autoSpaceDE w:val="0"/>
              <w:autoSpaceDN w:val="0"/>
              <w:adjustRightInd w:val="0"/>
              <w:rPr>
                <w:rFonts w:eastAsia="TimesNewRoman,Italic"/>
                <w:i/>
                <w:iCs/>
              </w:rPr>
            </w:pPr>
            <w:r w:rsidRPr="00620FD8">
              <w:rPr>
                <w:lang w:val="ru-KZ"/>
              </w:rPr>
              <w:t>8</w:t>
            </w:r>
          </w:p>
        </w:tc>
        <w:tc>
          <w:tcPr>
            <w:tcW w:w="598" w:type="dxa"/>
            <w:vAlign w:val="center"/>
          </w:tcPr>
          <w:p w14:paraId="6ED73FFA" w14:textId="77777777" w:rsidR="00513AF1" w:rsidRPr="00620FD8" w:rsidRDefault="00513AF1" w:rsidP="00404F4B">
            <w:pPr>
              <w:autoSpaceDE w:val="0"/>
              <w:autoSpaceDN w:val="0"/>
              <w:adjustRightInd w:val="0"/>
              <w:rPr>
                <w:rFonts w:eastAsia="TimesNewRoman,Italic"/>
                <w:i/>
                <w:iCs/>
              </w:rPr>
            </w:pPr>
            <w:r w:rsidRPr="00620FD8">
              <w:rPr>
                <w:lang w:val="ru-KZ"/>
              </w:rPr>
              <w:t>2</w:t>
            </w:r>
          </w:p>
        </w:tc>
        <w:tc>
          <w:tcPr>
            <w:tcW w:w="1002" w:type="dxa"/>
            <w:vAlign w:val="center"/>
          </w:tcPr>
          <w:p w14:paraId="52BE5DD8" w14:textId="77777777" w:rsidR="00513AF1" w:rsidRPr="00620FD8" w:rsidRDefault="00513AF1" w:rsidP="00404F4B">
            <w:pPr>
              <w:autoSpaceDE w:val="0"/>
              <w:autoSpaceDN w:val="0"/>
              <w:adjustRightInd w:val="0"/>
              <w:rPr>
                <w:rFonts w:eastAsia="TimesNewRoman,Italic"/>
                <w:i/>
                <w:iCs/>
              </w:rPr>
            </w:pPr>
            <w:r w:rsidRPr="00620FD8">
              <w:rPr>
                <w:lang w:val="ru-KZ"/>
              </w:rPr>
              <w:t>8</w:t>
            </w:r>
          </w:p>
        </w:tc>
        <w:tc>
          <w:tcPr>
            <w:tcW w:w="598" w:type="dxa"/>
            <w:vAlign w:val="center"/>
          </w:tcPr>
          <w:p w14:paraId="6C230367" w14:textId="77777777" w:rsidR="00513AF1" w:rsidRPr="00620FD8" w:rsidRDefault="00513AF1" w:rsidP="00404F4B">
            <w:pPr>
              <w:autoSpaceDE w:val="0"/>
              <w:autoSpaceDN w:val="0"/>
              <w:adjustRightInd w:val="0"/>
              <w:rPr>
                <w:rFonts w:eastAsia="TimesNewRoman,Italic"/>
                <w:i/>
                <w:iCs/>
              </w:rPr>
            </w:pPr>
            <w:r w:rsidRPr="00620FD8">
              <w:rPr>
                <w:lang w:val="ru-KZ"/>
              </w:rPr>
              <w:t>2</w:t>
            </w:r>
          </w:p>
        </w:tc>
        <w:tc>
          <w:tcPr>
            <w:tcW w:w="1002" w:type="dxa"/>
            <w:vAlign w:val="center"/>
          </w:tcPr>
          <w:p w14:paraId="164681C1" w14:textId="77777777" w:rsidR="00513AF1" w:rsidRPr="00620FD8" w:rsidRDefault="00513AF1" w:rsidP="00404F4B">
            <w:pPr>
              <w:autoSpaceDE w:val="0"/>
              <w:autoSpaceDN w:val="0"/>
              <w:adjustRightInd w:val="0"/>
              <w:rPr>
                <w:rFonts w:eastAsia="TimesNewRoman,Italic"/>
                <w:i/>
                <w:iCs/>
              </w:rPr>
            </w:pPr>
            <w:r w:rsidRPr="00620FD8">
              <w:rPr>
                <w:lang w:val="ru-KZ"/>
              </w:rPr>
              <w:t>8</w:t>
            </w:r>
          </w:p>
        </w:tc>
        <w:tc>
          <w:tcPr>
            <w:tcW w:w="598" w:type="dxa"/>
            <w:vAlign w:val="center"/>
          </w:tcPr>
          <w:p w14:paraId="29EC7BFE" w14:textId="77777777" w:rsidR="00513AF1" w:rsidRPr="00620FD8" w:rsidRDefault="00513AF1" w:rsidP="00404F4B">
            <w:pPr>
              <w:autoSpaceDE w:val="0"/>
              <w:autoSpaceDN w:val="0"/>
              <w:adjustRightInd w:val="0"/>
              <w:rPr>
                <w:rFonts w:eastAsia="TimesNewRoman,Italic"/>
                <w:i/>
                <w:iCs/>
              </w:rPr>
            </w:pPr>
            <w:r w:rsidRPr="00620FD8">
              <w:rPr>
                <w:lang w:val="ru-KZ"/>
              </w:rPr>
              <w:t>2</w:t>
            </w:r>
          </w:p>
        </w:tc>
        <w:tc>
          <w:tcPr>
            <w:tcW w:w="1002" w:type="dxa"/>
            <w:vAlign w:val="center"/>
          </w:tcPr>
          <w:p w14:paraId="705D7F8F" w14:textId="77777777" w:rsidR="00513AF1" w:rsidRPr="00620FD8" w:rsidRDefault="00513AF1" w:rsidP="00404F4B">
            <w:pPr>
              <w:autoSpaceDE w:val="0"/>
              <w:autoSpaceDN w:val="0"/>
              <w:adjustRightInd w:val="0"/>
              <w:rPr>
                <w:rFonts w:eastAsia="TimesNewRoman,Italic"/>
                <w:i/>
                <w:iCs/>
              </w:rPr>
            </w:pPr>
            <w:r w:rsidRPr="00620FD8">
              <w:rPr>
                <w:lang w:val="ru-KZ"/>
              </w:rPr>
              <w:t>8</w:t>
            </w:r>
          </w:p>
        </w:tc>
        <w:tc>
          <w:tcPr>
            <w:tcW w:w="598" w:type="dxa"/>
            <w:vAlign w:val="center"/>
          </w:tcPr>
          <w:p w14:paraId="4DF38B4E" w14:textId="77777777" w:rsidR="00513AF1" w:rsidRPr="00620FD8" w:rsidRDefault="00513AF1" w:rsidP="00404F4B">
            <w:pPr>
              <w:autoSpaceDE w:val="0"/>
              <w:autoSpaceDN w:val="0"/>
              <w:adjustRightInd w:val="0"/>
              <w:rPr>
                <w:rFonts w:eastAsia="TimesNewRoman,Italic"/>
                <w:i/>
                <w:iCs/>
              </w:rPr>
            </w:pPr>
            <w:r w:rsidRPr="00620FD8">
              <w:rPr>
                <w:lang w:val="ru-KZ"/>
              </w:rPr>
              <w:t>1</w:t>
            </w:r>
          </w:p>
        </w:tc>
        <w:tc>
          <w:tcPr>
            <w:tcW w:w="1002" w:type="dxa"/>
            <w:vAlign w:val="center"/>
          </w:tcPr>
          <w:p w14:paraId="13342101" w14:textId="77777777" w:rsidR="00513AF1" w:rsidRPr="00620FD8" w:rsidRDefault="00513AF1" w:rsidP="00404F4B">
            <w:pPr>
              <w:autoSpaceDE w:val="0"/>
              <w:autoSpaceDN w:val="0"/>
              <w:adjustRightInd w:val="0"/>
              <w:rPr>
                <w:rFonts w:eastAsia="TimesNewRoman,Italic"/>
                <w:i/>
                <w:iCs/>
              </w:rPr>
            </w:pPr>
            <w:r w:rsidRPr="00620FD8">
              <w:rPr>
                <w:lang w:val="ru-KZ"/>
              </w:rPr>
              <w:t>3</w:t>
            </w:r>
          </w:p>
        </w:tc>
      </w:tr>
      <w:tr w:rsidR="00513AF1" w:rsidRPr="00620FD8" w14:paraId="192A8A9D" w14:textId="77777777" w:rsidTr="00404F4B">
        <w:trPr>
          <w:jc w:val="center"/>
        </w:trPr>
        <w:tc>
          <w:tcPr>
            <w:tcW w:w="1337" w:type="dxa"/>
            <w:vAlign w:val="center"/>
          </w:tcPr>
          <w:p w14:paraId="09808371" w14:textId="77777777" w:rsidR="00513AF1" w:rsidRPr="00620FD8" w:rsidRDefault="00513AF1" w:rsidP="00404F4B">
            <w:pPr>
              <w:autoSpaceDE w:val="0"/>
              <w:autoSpaceDN w:val="0"/>
              <w:adjustRightInd w:val="0"/>
              <w:rPr>
                <w:rFonts w:eastAsia="TimesNewRoman"/>
                <w:lang w:val="ru-KZ"/>
              </w:rPr>
            </w:pPr>
            <w:r w:rsidRPr="00620FD8">
              <w:rPr>
                <w:rFonts w:eastAsia="TimesNewRoman"/>
                <w:lang w:val="ru-KZ"/>
              </w:rPr>
              <w:t>Расход ВВ (Аммонит 6жв) тонн</w:t>
            </w:r>
          </w:p>
        </w:tc>
        <w:tc>
          <w:tcPr>
            <w:tcW w:w="599" w:type="dxa"/>
            <w:vAlign w:val="center"/>
          </w:tcPr>
          <w:p w14:paraId="223F31F6" w14:textId="77777777" w:rsidR="00513AF1" w:rsidRPr="00620FD8" w:rsidRDefault="00513AF1" w:rsidP="00404F4B">
            <w:pPr>
              <w:autoSpaceDE w:val="0"/>
              <w:autoSpaceDN w:val="0"/>
              <w:adjustRightInd w:val="0"/>
              <w:rPr>
                <w:rFonts w:eastAsia="TimesNewRoman,Italic"/>
                <w:i/>
                <w:iCs/>
              </w:rPr>
            </w:pPr>
            <w:r w:rsidRPr="00620FD8">
              <w:rPr>
                <w:lang w:val="ru-KZ"/>
              </w:rPr>
              <w:t>1.8</w:t>
            </w:r>
          </w:p>
        </w:tc>
        <w:tc>
          <w:tcPr>
            <w:tcW w:w="1003" w:type="dxa"/>
            <w:vAlign w:val="center"/>
          </w:tcPr>
          <w:p w14:paraId="6D6C6EC6" w14:textId="77777777" w:rsidR="00513AF1" w:rsidRPr="00620FD8" w:rsidRDefault="00513AF1" w:rsidP="00404F4B">
            <w:pPr>
              <w:autoSpaceDE w:val="0"/>
              <w:autoSpaceDN w:val="0"/>
              <w:adjustRightInd w:val="0"/>
              <w:rPr>
                <w:rFonts w:eastAsia="TimesNewRoman,Italic"/>
                <w:i/>
                <w:iCs/>
              </w:rPr>
            </w:pPr>
            <w:r w:rsidRPr="00620FD8">
              <w:rPr>
                <w:lang w:val="ru-KZ"/>
              </w:rPr>
              <w:t>8.9</w:t>
            </w:r>
          </w:p>
        </w:tc>
        <w:tc>
          <w:tcPr>
            <w:tcW w:w="598" w:type="dxa"/>
            <w:vAlign w:val="center"/>
          </w:tcPr>
          <w:p w14:paraId="73E29BE9" w14:textId="77777777" w:rsidR="00513AF1" w:rsidRPr="00620FD8" w:rsidRDefault="00513AF1" w:rsidP="00404F4B">
            <w:pPr>
              <w:autoSpaceDE w:val="0"/>
              <w:autoSpaceDN w:val="0"/>
              <w:adjustRightInd w:val="0"/>
              <w:rPr>
                <w:rFonts w:eastAsia="TimesNewRoman,Italic"/>
                <w:i/>
                <w:iCs/>
              </w:rPr>
            </w:pPr>
            <w:r w:rsidRPr="00620FD8">
              <w:rPr>
                <w:lang w:val="ru-KZ"/>
              </w:rPr>
              <w:t>1.8</w:t>
            </w:r>
          </w:p>
        </w:tc>
        <w:tc>
          <w:tcPr>
            <w:tcW w:w="1002" w:type="dxa"/>
            <w:vAlign w:val="center"/>
          </w:tcPr>
          <w:p w14:paraId="57842EC2" w14:textId="77777777" w:rsidR="00513AF1" w:rsidRPr="00620FD8" w:rsidRDefault="00513AF1" w:rsidP="00404F4B">
            <w:pPr>
              <w:autoSpaceDE w:val="0"/>
              <w:autoSpaceDN w:val="0"/>
              <w:adjustRightInd w:val="0"/>
              <w:rPr>
                <w:rFonts w:eastAsia="TimesNewRoman,Italic"/>
                <w:i/>
                <w:iCs/>
              </w:rPr>
            </w:pPr>
            <w:r w:rsidRPr="00620FD8">
              <w:rPr>
                <w:lang w:val="ru-KZ"/>
              </w:rPr>
              <w:t>8.9</w:t>
            </w:r>
          </w:p>
        </w:tc>
        <w:tc>
          <w:tcPr>
            <w:tcW w:w="598" w:type="dxa"/>
            <w:vAlign w:val="center"/>
          </w:tcPr>
          <w:p w14:paraId="05029EB9" w14:textId="77777777" w:rsidR="00513AF1" w:rsidRPr="00620FD8" w:rsidRDefault="00513AF1" w:rsidP="00404F4B">
            <w:pPr>
              <w:autoSpaceDE w:val="0"/>
              <w:autoSpaceDN w:val="0"/>
              <w:adjustRightInd w:val="0"/>
              <w:rPr>
                <w:rFonts w:eastAsia="TimesNewRoman,Italic"/>
                <w:i/>
                <w:iCs/>
              </w:rPr>
            </w:pPr>
            <w:r w:rsidRPr="00620FD8">
              <w:rPr>
                <w:lang w:val="ru-KZ"/>
              </w:rPr>
              <w:t>1.8</w:t>
            </w:r>
          </w:p>
        </w:tc>
        <w:tc>
          <w:tcPr>
            <w:tcW w:w="1002" w:type="dxa"/>
            <w:vAlign w:val="center"/>
          </w:tcPr>
          <w:p w14:paraId="508FD54E" w14:textId="77777777" w:rsidR="00513AF1" w:rsidRPr="00620FD8" w:rsidRDefault="00513AF1" w:rsidP="00404F4B">
            <w:pPr>
              <w:autoSpaceDE w:val="0"/>
              <w:autoSpaceDN w:val="0"/>
              <w:adjustRightInd w:val="0"/>
              <w:rPr>
                <w:rFonts w:eastAsia="TimesNewRoman,Italic"/>
                <w:i/>
                <w:iCs/>
              </w:rPr>
            </w:pPr>
            <w:r w:rsidRPr="00620FD8">
              <w:rPr>
                <w:lang w:val="ru-KZ"/>
              </w:rPr>
              <w:t>8.9</w:t>
            </w:r>
          </w:p>
        </w:tc>
        <w:tc>
          <w:tcPr>
            <w:tcW w:w="598" w:type="dxa"/>
            <w:vAlign w:val="center"/>
          </w:tcPr>
          <w:p w14:paraId="38F6F0B8" w14:textId="77777777" w:rsidR="00513AF1" w:rsidRPr="00620FD8" w:rsidRDefault="00513AF1" w:rsidP="00404F4B">
            <w:pPr>
              <w:autoSpaceDE w:val="0"/>
              <w:autoSpaceDN w:val="0"/>
              <w:adjustRightInd w:val="0"/>
              <w:rPr>
                <w:rFonts w:eastAsia="TimesNewRoman,Italic"/>
                <w:i/>
                <w:iCs/>
              </w:rPr>
            </w:pPr>
            <w:r w:rsidRPr="00620FD8">
              <w:rPr>
                <w:lang w:val="ru-KZ"/>
              </w:rPr>
              <w:t>1.8</w:t>
            </w:r>
          </w:p>
        </w:tc>
        <w:tc>
          <w:tcPr>
            <w:tcW w:w="1002" w:type="dxa"/>
            <w:vAlign w:val="center"/>
          </w:tcPr>
          <w:p w14:paraId="747DA572" w14:textId="77777777" w:rsidR="00513AF1" w:rsidRPr="00620FD8" w:rsidRDefault="00513AF1" w:rsidP="00404F4B">
            <w:pPr>
              <w:autoSpaceDE w:val="0"/>
              <w:autoSpaceDN w:val="0"/>
              <w:adjustRightInd w:val="0"/>
              <w:rPr>
                <w:rFonts w:eastAsia="TimesNewRoman,Italic"/>
                <w:i/>
                <w:iCs/>
              </w:rPr>
            </w:pPr>
            <w:r w:rsidRPr="00620FD8">
              <w:rPr>
                <w:lang w:val="ru-KZ"/>
              </w:rPr>
              <w:t>8.9</w:t>
            </w:r>
          </w:p>
        </w:tc>
        <w:tc>
          <w:tcPr>
            <w:tcW w:w="598" w:type="dxa"/>
            <w:vAlign w:val="center"/>
          </w:tcPr>
          <w:p w14:paraId="1341081E" w14:textId="77777777" w:rsidR="00513AF1" w:rsidRPr="00620FD8" w:rsidRDefault="00513AF1" w:rsidP="00404F4B">
            <w:pPr>
              <w:autoSpaceDE w:val="0"/>
              <w:autoSpaceDN w:val="0"/>
              <w:adjustRightInd w:val="0"/>
              <w:rPr>
                <w:rFonts w:eastAsia="TimesNewRoman,Italic"/>
                <w:i/>
                <w:iCs/>
              </w:rPr>
            </w:pPr>
            <w:r w:rsidRPr="00620FD8">
              <w:rPr>
                <w:lang w:val="ru-KZ"/>
              </w:rPr>
              <w:t>0.6</w:t>
            </w:r>
          </w:p>
        </w:tc>
        <w:tc>
          <w:tcPr>
            <w:tcW w:w="1002" w:type="dxa"/>
            <w:vAlign w:val="center"/>
          </w:tcPr>
          <w:p w14:paraId="40E12A8F" w14:textId="77777777" w:rsidR="00513AF1" w:rsidRPr="00620FD8" w:rsidRDefault="00513AF1" w:rsidP="00404F4B">
            <w:pPr>
              <w:autoSpaceDE w:val="0"/>
              <w:autoSpaceDN w:val="0"/>
              <w:adjustRightInd w:val="0"/>
              <w:rPr>
                <w:rFonts w:eastAsia="TimesNewRoman,Italic"/>
                <w:i/>
                <w:iCs/>
              </w:rPr>
            </w:pPr>
            <w:r w:rsidRPr="00620FD8">
              <w:rPr>
                <w:lang w:val="ru-KZ"/>
              </w:rPr>
              <w:t>3.8</w:t>
            </w:r>
          </w:p>
        </w:tc>
      </w:tr>
    </w:tbl>
    <w:p w14:paraId="10147AA3" w14:textId="77777777" w:rsidR="00513AF1" w:rsidRPr="00620FD8" w:rsidRDefault="00513AF1" w:rsidP="00513AF1">
      <w:pPr>
        <w:pStyle w:val="15"/>
        <w:ind w:firstLine="708"/>
        <w:rPr>
          <w:szCs w:val="24"/>
        </w:rPr>
      </w:pPr>
      <w:r w:rsidRPr="00620FD8">
        <w:rPr>
          <w:rFonts w:eastAsia="Batang"/>
          <w:szCs w:val="24"/>
        </w:rPr>
        <w:t>При добычных работах будут задействованы 17</w:t>
      </w:r>
      <w:r w:rsidRPr="00620FD8">
        <w:rPr>
          <w:szCs w:val="24"/>
        </w:rPr>
        <w:t xml:space="preserve"> неорганизованных источников загрязнения воздушного бассейна, которые выбрасывают 4 наименований загрязняющих веществ. </w:t>
      </w:r>
    </w:p>
    <w:p w14:paraId="7CB16B45" w14:textId="77777777" w:rsidR="00513AF1" w:rsidRPr="00620FD8" w:rsidRDefault="00513AF1" w:rsidP="00513AF1">
      <w:pPr>
        <w:pStyle w:val="15"/>
        <w:ind w:firstLine="708"/>
        <w:rPr>
          <w:rFonts w:eastAsia="Batang"/>
          <w:szCs w:val="24"/>
        </w:rPr>
      </w:pPr>
      <w:r w:rsidRPr="00620FD8">
        <w:rPr>
          <w:b/>
          <w:szCs w:val="24"/>
        </w:rPr>
        <w:t xml:space="preserve">Перечень выбрасываемых ЗВ: </w:t>
      </w:r>
      <w:r w:rsidRPr="00620FD8">
        <w:rPr>
          <w:rFonts w:eastAsia="Batang"/>
          <w:szCs w:val="24"/>
        </w:rPr>
        <w:t>Азота (IV) диоксид (2 класс опасности);</w:t>
      </w:r>
      <w:r w:rsidRPr="00620FD8">
        <w:rPr>
          <w:szCs w:val="24"/>
        </w:rPr>
        <w:t xml:space="preserve"> </w:t>
      </w:r>
      <w:r w:rsidRPr="00620FD8">
        <w:rPr>
          <w:rFonts w:eastAsia="Batang"/>
          <w:szCs w:val="24"/>
        </w:rPr>
        <w:t>Азот (II) оксид (3 класс опасности); Углерод оксид (Угарный газ) (4 класс опасности); Пыль неорганическая, содержащая двуокись кремния в %: 70-20 (3 класс опасности);</w:t>
      </w:r>
    </w:p>
    <w:p w14:paraId="3D6D2EC7" w14:textId="77777777" w:rsidR="00513AF1" w:rsidRPr="00620FD8" w:rsidRDefault="00513AF1" w:rsidP="00513AF1">
      <w:pPr>
        <w:pStyle w:val="15"/>
        <w:rPr>
          <w:szCs w:val="24"/>
        </w:rPr>
      </w:pPr>
      <w:r w:rsidRPr="00620FD8">
        <w:rPr>
          <w:szCs w:val="24"/>
        </w:rPr>
        <w:t>В перечень загрязнителей, данные по которым подлежат внесению в регистр выбросов и переноса загрязнителей, никакие загрязняющие вещества не входят.</w:t>
      </w:r>
    </w:p>
    <w:p w14:paraId="20A853BF" w14:textId="77777777" w:rsidR="00513AF1" w:rsidRPr="00620FD8" w:rsidRDefault="00513AF1" w:rsidP="00513AF1">
      <w:pPr>
        <w:pStyle w:val="15"/>
        <w:ind w:firstLine="708"/>
        <w:rPr>
          <w:b/>
          <w:bCs/>
          <w:szCs w:val="24"/>
        </w:rPr>
      </w:pPr>
      <w:r w:rsidRPr="00620FD8">
        <w:rPr>
          <w:b/>
          <w:bCs/>
          <w:szCs w:val="24"/>
        </w:rPr>
        <w:t>Объем выбрасываемых ЗВ на 2028-2032 года:</w:t>
      </w:r>
    </w:p>
    <w:p w14:paraId="74A19CDA" w14:textId="77777777" w:rsidR="00513AF1" w:rsidRPr="00620FD8" w:rsidRDefault="00513AF1" w:rsidP="00513AF1">
      <w:pPr>
        <w:pStyle w:val="15"/>
        <w:ind w:firstLine="708"/>
        <w:rPr>
          <w:b/>
          <w:szCs w:val="24"/>
        </w:rPr>
      </w:pPr>
      <w:r w:rsidRPr="00620FD8">
        <w:rPr>
          <w:b/>
          <w:szCs w:val="24"/>
        </w:rPr>
        <w:t>- 2028-2031 года – 2900.29026498 т/год;</w:t>
      </w:r>
    </w:p>
    <w:p w14:paraId="770B488F" w14:textId="77777777" w:rsidR="00513AF1" w:rsidRPr="00620FD8" w:rsidRDefault="00513AF1" w:rsidP="00513AF1">
      <w:pPr>
        <w:pStyle w:val="15"/>
        <w:ind w:firstLine="708"/>
        <w:rPr>
          <w:b/>
          <w:szCs w:val="24"/>
        </w:rPr>
      </w:pPr>
      <w:r w:rsidRPr="00620FD8">
        <w:rPr>
          <w:b/>
          <w:szCs w:val="24"/>
        </w:rPr>
        <w:t>- 2032 год – 1615.08011618 т/год;</w:t>
      </w:r>
    </w:p>
    <w:p w14:paraId="06EB8F69" w14:textId="77777777" w:rsidR="00513AF1" w:rsidRPr="00620FD8" w:rsidRDefault="00513AF1" w:rsidP="00513AF1">
      <w:pPr>
        <w:ind w:firstLine="709"/>
      </w:pPr>
      <w:r w:rsidRPr="00620FD8">
        <w:t>Источниками загрязнения атмосферного воздуха являются следующие виды работ:</w:t>
      </w:r>
    </w:p>
    <w:p w14:paraId="15E9738F" w14:textId="77777777" w:rsidR="00513AF1" w:rsidRPr="00620FD8" w:rsidRDefault="00513AF1" w:rsidP="00513AF1">
      <w:pPr>
        <w:pStyle w:val="a8"/>
        <w:widowControl/>
        <w:numPr>
          <w:ilvl w:val="0"/>
          <w:numId w:val="37"/>
        </w:numPr>
        <w:rPr>
          <w:b/>
          <w:bCs/>
          <w:i/>
          <w:iCs/>
        </w:rPr>
      </w:pPr>
      <w:r w:rsidRPr="00620FD8">
        <w:rPr>
          <w:bCs/>
          <w:iCs/>
        </w:rPr>
        <w:t>Работы по снятию плодородного слоя почвы, включающие механическое удаление верхнего плодородного слоя почвы с поверхности земли.</w:t>
      </w:r>
    </w:p>
    <w:p w14:paraId="3802E235" w14:textId="77777777" w:rsidR="00513AF1" w:rsidRPr="00620FD8" w:rsidRDefault="00513AF1" w:rsidP="00513AF1">
      <w:pPr>
        <w:pStyle w:val="a8"/>
        <w:widowControl/>
        <w:numPr>
          <w:ilvl w:val="0"/>
          <w:numId w:val="37"/>
        </w:numPr>
        <w:rPr>
          <w:b/>
          <w:bCs/>
          <w:i/>
          <w:iCs/>
        </w:rPr>
      </w:pPr>
      <w:r w:rsidRPr="00620FD8">
        <w:rPr>
          <w:bCs/>
          <w:iCs/>
        </w:rPr>
        <w:t>Проходка съездов и траншей.</w:t>
      </w:r>
    </w:p>
    <w:p w14:paraId="61ACDA00" w14:textId="77777777" w:rsidR="00513AF1" w:rsidRPr="00620FD8" w:rsidRDefault="00513AF1" w:rsidP="00513AF1">
      <w:pPr>
        <w:pStyle w:val="a8"/>
        <w:widowControl/>
        <w:numPr>
          <w:ilvl w:val="0"/>
          <w:numId w:val="37"/>
        </w:numPr>
        <w:rPr>
          <w:b/>
          <w:bCs/>
          <w:i/>
          <w:iCs/>
        </w:rPr>
      </w:pPr>
      <w:r w:rsidRPr="00620FD8">
        <w:rPr>
          <w:bCs/>
          <w:iCs/>
        </w:rPr>
        <w:t>Буровзрывные работы.</w:t>
      </w:r>
    </w:p>
    <w:p w14:paraId="3F342E88" w14:textId="77777777" w:rsidR="00513AF1" w:rsidRPr="00620FD8" w:rsidRDefault="00513AF1" w:rsidP="00513AF1">
      <w:pPr>
        <w:pStyle w:val="a8"/>
        <w:widowControl/>
        <w:numPr>
          <w:ilvl w:val="0"/>
          <w:numId w:val="37"/>
        </w:numPr>
        <w:rPr>
          <w:b/>
          <w:bCs/>
          <w:i/>
          <w:iCs/>
        </w:rPr>
      </w:pPr>
      <w:r w:rsidRPr="00620FD8">
        <w:rPr>
          <w:bCs/>
          <w:iCs/>
        </w:rPr>
        <w:t>Транспортировка вскрышных пород, ПСП и руды путем перемещения материалов с одного места на другое с применением транспортной техники.</w:t>
      </w:r>
    </w:p>
    <w:p w14:paraId="4FE9ECE6" w14:textId="77777777" w:rsidR="00513AF1" w:rsidRPr="00620FD8" w:rsidRDefault="00513AF1" w:rsidP="00513AF1">
      <w:pPr>
        <w:pStyle w:val="a8"/>
        <w:widowControl/>
        <w:numPr>
          <w:ilvl w:val="0"/>
          <w:numId w:val="37"/>
        </w:numPr>
        <w:rPr>
          <w:b/>
          <w:bCs/>
          <w:i/>
          <w:iCs/>
        </w:rPr>
      </w:pPr>
      <w:r w:rsidRPr="00620FD8">
        <w:rPr>
          <w:bCs/>
          <w:iCs/>
        </w:rPr>
        <w:t xml:space="preserve">Отвалы ПСП, вскрышных пород и склады руды. </w:t>
      </w:r>
    </w:p>
    <w:bookmarkEnd w:id="5"/>
    <w:p w14:paraId="5C32170F" w14:textId="77777777" w:rsidR="00513AF1" w:rsidRPr="00620FD8" w:rsidRDefault="00513AF1" w:rsidP="00513AF1">
      <w:pPr>
        <w:pStyle w:val="15"/>
        <w:ind w:firstLine="360"/>
        <w:rPr>
          <w:szCs w:val="24"/>
        </w:rPr>
      </w:pPr>
      <w:r w:rsidRPr="00620FD8">
        <w:rPr>
          <w:rFonts w:eastAsia="Batang"/>
          <w:szCs w:val="24"/>
        </w:rPr>
        <w:t>В 2028 – 2031 годах при добычных работах будут задействованы 17</w:t>
      </w:r>
      <w:r w:rsidRPr="00620FD8">
        <w:rPr>
          <w:szCs w:val="24"/>
        </w:rPr>
        <w:t xml:space="preserve"> неорганизованных источников загрязнения воздушного бассейна, которые выбрасывают 4 наименований загрязняющих веществ. </w:t>
      </w:r>
    </w:p>
    <w:p w14:paraId="08AB7CAF" w14:textId="77777777" w:rsidR="00513AF1" w:rsidRPr="00620FD8" w:rsidRDefault="00513AF1" w:rsidP="00513AF1">
      <w:pPr>
        <w:pStyle w:val="15"/>
        <w:ind w:firstLine="708"/>
        <w:rPr>
          <w:szCs w:val="24"/>
        </w:rPr>
      </w:pPr>
      <w:r w:rsidRPr="00620FD8">
        <w:rPr>
          <w:szCs w:val="24"/>
        </w:rPr>
        <w:t xml:space="preserve">Источник №6001 – Экскаватор предназначен для выемки вскрыши,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4,36 тонн в год. </w:t>
      </w:r>
    </w:p>
    <w:p w14:paraId="35DAFE12" w14:textId="77777777" w:rsidR="00513AF1" w:rsidRPr="00620FD8" w:rsidRDefault="00513AF1" w:rsidP="00513AF1">
      <w:pPr>
        <w:pStyle w:val="15"/>
        <w:ind w:firstLine="708"/>
        <w:rPr>
          <w:szCs w:val="24"/>
        </w:rPr>
      </w:pPr>
      <w:r w:rsidRPr="00620FD8">
        <w:rPr>
          <w:szCs w:val="24"/>
        </w:rPr>
        <w:t xml:space="preserve">Источник №6002 – Бульдозер предназначен для пересыпки вскрыши,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2020,6 тонн в год. </w:t>
      </w:r>
    </w:p>
    <w:p w14:paraId="2D51D0BB" w14:textId="77777777" w:rsidR="00513AF1" w:rsidRPr="00620FD8" w:rsidRDefault="00513AF1" w:rsidP="00513AF1">
      <w:pPr>
        <w:pStyle w:val="15"/>
        <w:ind w:firstLine="708"/>
        <w:rPr>
          <w:szCs w:val="24"/>
        </w:rPr>
      </w:pPr>
      <w:r w:rsidRPr="00620FD8">
        <w:rPr>
          <w:szCs w:val="24"/>
        </w:rPr>
        <w:t xml:space="preserve">Источник №6003 – Буровой станок марки </w:t>
      </w:r>
      <w:r w:rsidRPr="00620FD8">
        <w:rPr>
          <w:color w:val="000000"/>
          <w:szCs w:val="24"/>
        </w:rPr>
        <w:t xml:space="preserve">Atlas </w:t>
      </w:r>
      <w:proofErr w:type="spellStart"/>
      <w:r w:rsidRPr="00620FD8">
        <w:rPr>
          <w:color w:val="000000"/>
          <w:szCs w:val="24"/>
        </w:rPr>
        <w:t>Copco</w:t>
      </w:r>
      <w:proofErr w:type="spellEnd"/>
      <w:r w:rsidRPr="00620FD8">
        <w:rPr>
          <w:szCs w:val="24"/>
        </w:rPr>
        <w:t xml:space="preserve">, применяются при буровых работах на карьере,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6,37 тонн в год. </w:t>
      </w:r>
    </w:p>
    <w:p w14:paraId="36C167C2" w14:textId="77777777" w:rsidR="00513AF1" w:rsidRPr="00620FD8" w:rsidRDefault="00513AF1" w:rsidP="00513AF1">
      <w:pPr>
        <w:pStyle w:val="15"/>
        <w:ind w:firstLine="708"/>
        <w:rPr>
          <w:szCs w:val="24"/>
        </w:rPr>
      </w:pPr>
      <w:r w:rsidRPr="00620FD8">
        <w:rPr>
          <w:szCs w:val="24"/>
        </w:rPr>
        <w:t xml:space="preserve">Источник №6004 – Взрывные работы при добыче применяется взрывчатые вещества марки </w:t>
      </w:r>
      <w:proofErr w:type="spellStart"/>
      <w:r w:rsidRPr="00620FD8">
        <w:rPr>
          <w:szCs w:val="24"/>
        </w:rPr>
        <w:t>Гранулит</w:t>
      </w:r>
      <w:proofErr w:type="spellEnd"/>
      <w:r w:rsidRPr="00620FD8">
        <w:rPr>
          <w:szCs w:val="24"/>
        </w:rPr>
        <w:t xml:space="preserve"> Э и Аммонит 6ЖВ взрывные работы проводятся на карьере, время работы источника 365 часов в год, при работе источника выделяется азота (IV) диоксид (Азота диоксид) (4) в объеме 0,019008 тонн в год; азот (II) оксид (Азота оксид) (6) в объеме 0,0030888 тонн в год; углерод оксид (Окись углерода, Угарный газ) (584) в объеме 0,1357 тонн в год;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29,47648 тонн в год. </w:t>
      </w:r>
    </w:p>
    <w:p w14:paraId="34B63E71" w14:textId="77777777" w:rsidR="00513AF1" w:rsidRPr="00620FD8" w:rsidRDefault="00513AF1" w:rsidP="00513AF1">
      <w:pPr>
        <w:pStyle w:val="15"/>
        <w:ind w:firstLine="708"/>
        <w:rPr>
          <w:szCs w:val="24"/>
        </w:rPr>
      </w:pPr>
      <w:r w:rsidRPr="00620FD8">
        <w:rPr>
          <w:szCs w:val="24"/>
        </w:rPr>
        <w:t>Источник №6005 – Транспортные работы. предназначен</w:t>
      </w:r>
      <w:r>
        <w:rPr>
          <w:szCs w:val="24"/>
        </w:rPr>
        <w:t>ы</w:t>
      </w:r>
      <w:r w:rsidRPr="00620FD8">
        <w:rPr>
          <w:szCs w:val="24"/>
        </w:rPr>
        <w:t xml:space="preserve"> для транспортировки вскрыши, время работы источника 8760 часов в год, при работе источника выделяется пыль </w:t>
      </w:r>
      <w:r w:rsidRPr="00620FD8">
        <w:rPr>
          <w:szCs w:val="24"/>
        </w:rPr>
        <w:lastRenderedPageBreak/>
        <w:t xml:space="preserve">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3,9 тонн в год. </w:t>
      </w:r>
    </w:p>
    <w:p w14:paraId="4E863B09" w14:textId="77777777" w:rsidR="00513AF1" w:rsidRPr="00620FD8" w:rsidRDefault="00513AF1" w:rsidP="00513AF1">
      <w:pPr>
        <w:pStyle w:val="15"/>
        <w:ind w:firstLine="708"/>
        <w:rPr>
          <w:szCs w:val="24"/>
        </w:rPr>
      </w:pPr>
      <w:r w:rsidRPr="00620FD8">
        <w:rPr>
          <w:szCs w:val="24"/>
        </w:rPr>
        <w:t xml:space="preserve">Источник №6006 – Автогрейдер предназначен для формирования и выравнивания дорог,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673,5 тонн в год. </w:t>
      </w:r>
    </w:p>
    <w:p w14:paraId="0E9394C6" w14:textId="77777777" w:rsidR="00513AF1" w:rsidRPr="00620FD8" w:rsidRDefault="00513AF1" w:rsidP="00513AF1">
      <w:pPr>
        <w:pStyle w:val="15"/>
        <w:ind w:firstLine="708"/>
        <w:rPr>
          <w:szCs w:val="24"/>
        </w:rPr>
      </w:pPr>
      <w:r w:rsidRPr="00620FD8">
        <w:rPr>
          <w:szCs w:val="24"/>
        </w:rPr>
        <w:t xml:space="preserve">Источник №6007 – Отвал вскрыши,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103,6 тонн в год. </w:t>
      </w:r>
    </w:p>
    <w:p w14:paraId="4EBF34DD" w14:textId="77777777" w:rsidR="00513AF1" w:rsidRPr="00620FD8" w:rsidRDefault="00513AF1" w:rsidP="00513AF1">
      <w:pPr>
        <w:pStyle w:val="15"/>
        <w:ind w:firstLine="708"/>
        <w:rPr>
          <w:szCs w:val="24"/>
        </w:rPr>
      </w:pPr>
      <w:r w:rsidRPr="00620FD8">
        <w:rPr>
          <w:szCs w:val="24"/>
        </w:rPr>
        <w:t xml:space="preserve">Источник №6008 – Экскаватор предназначен для выемки руды,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0,1823 тонн в год. </w:t>
      </w:r>
    </w:p>
    <w:p w14:paraId="185BE053" w14:textId="77777777" w:rsidR="00513AF1" w:rsidRPr="00620FD8" w:rsidRDefault="00513AF1" w:rsidP="00513AF1">
      <w:pPr>
        <w:pStyle w:val="15"/>
        <w:ind w:firstLine="708"/>
        <w:rPr>
          <w:szCs w:val="24"/>
        </w:rPr>
      </w:pPr>
      <w:r w:rsidRPr="00620FD8">
        <w:rPr>
          <w:szCs w:val="24"/>
        </w:rPr>
        <w:t xml:space="preserve">Источник №6009 – Бульдозер предназначен для пересыпки руды,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28,24 тонн в год. </w:t>
      </w:r>
    </w:p>
    <w:p w14:paraId="17B9820F" w14:textId="77777777" w:rsidR="00513AF1" w:rsidRPr="00620FD8" w:rsidRDefault="00513AF1" w:rsidP="00513AF1">
      <w:pPr>
        <w:pStyle w:val="15"/>
        <w:ind w:firstLine="708"/>
        <w:rPr>
          <w:szCs w:val="24"/>
        </w:rPr>
      </w:pPr>
      <w:r w:rsidRPr="00620FD8">
        <w:rPr>
          <w:szCs w:val="24"/>
        </w:rPr>
        <w:t xml:space="preserve">Источник №6010– Буровой станок марки </w:t>
      </w:r>
      <w:r w:rsidRPr="00620FD8">
        <w:rPr>
          <w:color w:val="000000"/>
          <w:szCs w:val="24"/>
        </w:rPr>
        <w:t xml:space="preserve">Atlas </w:t>
      </w:r>
      <w:proofErr w:type="spellStart"/>
      <w:r w:rsidRPr="00620FD8">
        <w:rPr>
          <w:color w:val="000000"/>
          <w:szCs w:val="24"/>
        </w:rPr>
        <w:t>Copco</w:t>
      </w:r>
      <w:proofErr w:type="spellEnd"/>
      <w:r w:rsidRPr="00620FD8">
        <w:rPr>
          <w:szCs w:val="24"/>
        </w:rPr>
        <w:t xml:space="preserve">, применяются при буровых работах на карьере,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6,37 тонн в год. </w:t>
      </w:r>
    </w:p>
    <w:p w14:paraId="42BF2BE0" w14:textId="77777777" w:rsidR="00513AF1" w:rsidRPr="00620FD8" w:rsidRDefault="00513AF1" w:rsidP="00513AF1">
      <w:pPr>
        <w:pStyle w:val="15"/>
        <w:ind w:firstLine="708"/>
        <w:rPr>
          <w:szCs w:val="24"/>
        </w:rPr>
      </w:pPr>
      <w:r w:rsidRPr="00620FD8">
        <w:rPr>
          <w:szCs w:val="24"/>
        </w:rPr>
        <w:t xml:space="preserve">Источник №6011 – Взрывные работы при добыче применяется взрывчатые вещества марки </w:t>
      </w:r>
      <w:proofErr w:type="spellStart"/>
      <w:r w:rsidRPr="00620FD8">
        <w:rPr>
          <w:szCs w:val="24"/>
        </w:rPr>
        <w:t>Гранулит</w:t>
      </w:r>
      <w:proofErr w:type="spellEnd"/>
      <w:r w:rsidRPr="00620FD8">
        <w:rPr>
          <w:szCs w:val="24"/>
        </w:rPr>
        <w:t xml:space="preserve"> Э и Аммонит 6ЖВ взрывные работы проводятся на карьере, время работы источника 365 часов в год, при работе источника выделяется азота (IV) диоксид (Азота диоксид) (4) в объеме 0,019008 тонн в год; азот (II) оксид (Азота оксид) (6) в объеме 0,0030888 тонн в год; углерод оксид (Окись углерода, Угарный газ) (584) в объеме 0,1357 тонн в год;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1,232 тонн в год. </w:t>
      </w:r>
    </w:p>
    <w:p w14:paraId="3B031395" w14:textId="77777777" w:rsidR="00513AF1" w:rsidRPr="00620FD8" w:rsidRDefault="00513AF1" w:rsidP="00513AF1">
      <w:pPr>
        <w:pStyle w:val="15"/>
        <w:ind w:firstLine="708"/>
        <w:rPr>
          <w:szCs w:val="24"/>
        </w:rPr>
      </w:pPr>
      <w:r w:rsidRPr="00620FD8">
        <w:rPr>
          <w:szCs w:val="24"/>
        </w:rPr>
        <w:t xml:space="preserve">Источник №6012 – Транспортные работы предназначен для транспортировки руды,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6 тонн в год. </w:t>
      </w:r>
    </w:p>
    <w:p w14:paraId="0013017E" w14:textId="77777777" w:rsidR="00513AF1" w:rsidRPr="00620FD8" w:rsidRDefault="00513AF1" w:rsidP="00513AF1">
      <w:pPr>
        <w:pStyle w:val="15"/>
        <w:rPr>
          <w:szCs w:val="24"/>
        </w:rPr>
      </w:pPr>
      <w:r w:rsidRPr="00620FD8">
        <w:rPr>
          <w:szCs w:val="24"/>
        </w:rPr>
        <w:t xml:space="preserve">Источник №6013 – Временный склад руды,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0,362 тонн в год. </w:t>
      </w:r>
    </w:p>
    <w:p w14:paraId="742CE163" w14:textId="77777777" w:rsidR="00513AF1" w:rsidRPr="00620FD8" w:rsidRDefault="00513AF1" w:rsidP="00513AF1">
      <w:pPr>
        <w:pStyle w:val="15"/>
        <w:ind w:firstLine="708"/>
        <w:rPr>
          <w:szCs w:val="24"/>
        </w:rPr>
      </w:pPr>
      <w:r w:rsidRPr="00620FD8">
        <w:rPr>
          <w:szCs w:val="24"/>
        </w:rPr>
        <w:t>Источник №6014 – Для дроблени</w:t>
      </w:r>
      <w:r>
        <w:rPr>
          <w:szCs w:val="24"/>
        </w:rPr>
        <w:t>я</w:t>
      </w:r>
      <w:r w:rsidRPr="00620FD8">
        <w:rPr>
          <w:szCs w:val="24"/>
        </w:rPr>
        <w:t xml:space="preserve"> негабарита шпуровым способом применяется перфоратор марки ПП-63,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6,37 тонн в год. </w:t>
      </w:r>
    </w:p>
    <w:p w14:paraId="78CF9005" w14:textId="77777777" w:rsidR="00513AF1" w:rsidRPr="00620FD8" w:rsidRDefault="00513AF1" w:rsidP="00513AF1">
      <w:pPr>
        <w:pStyle w:val="15"/>
        <w:ind w:firstLine="708"/>
        <w:rPr>
          <w:szCs w:val="24"/>
        </w:rPr>
      </w:pPr>
      <w:r w:rsidRPr="00620FD8">
        <w:rPr>
          <w:szCs w:val="24"/>
        </w:rPr>
        <w:lastRenderedPageBreak/>
        <w:t xml:space="preserve">Источник №6015 – Для бурения шпуров применяется перфоратор марки ПП-63,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6,37 тонн в год. </w:t>
      </w:r>
    </w:p>
    <w:p w14:paraId="4DD4FD70" w14:textId="77777777" w:rsidR="00513AF1" w:rsidRPr="00620FD8" w:rsidRDefault="00513AF1" w:rsidP="00513AF1">
      <w:pPr>
        <w:pStyle w:val="15"/>
        <w:ind w:firstLine="708"/>
        <w:rPr>
          <w:szCs w:val="24"/>
        </w:rPr>
      </w:pPr>
      <w:r w:rsidRPr="00620FD8">
        <w:rPr>
          <w:szCs w:val="24"/>
        </w:rPr>
        <w:t>Источник №6016 – Взрывные работы негабаритов применя</w:t>
      </w:r>
      <w:r>
        <w:rPr>
          <w:szCs w:val="24"/>
        </w:rPr>
        <w:t>ю</w:t>
      </w:r>
      <w:r w:rsidRPr="00620FD8">
        <w:rPr>
          <w:szCs w:val="24"/>
        </w:rPr>
        <w:t xml:space="preserve">тся взрывчатые вещества марки </w:t>
      </w:r>
      <w:proofErr w:type="spellStart"/>
      <w:r w:rsidRPr="00620FD8">
        <w:rPr>
          <w:szCs w:val="24"/>
        </w:rPr>
        <w:t>Гранулит</w:t>
      </w:r>
      <w:proofErr w:type="spellEnd"/>
      <w:r w:rsidRPr="00620FD8">
        <w:rPr>
          <w:szCs w:val="24"/>
        </w:rPr>
        <w:t xml:space="preserve"> Э и Аммонит 6ЖВ взрывные работы проводятся на карьере, время работы источника 365 часов в год, при работе источника выделяется азота (IV) диоксид (Азота диоксид) (4) в объеме 0,00504 тонн в год; азот (II) оксид (Азота оксид) (6) в объеме 0 0,000819 тонн в год; углерод оксид (Окись углерода, Угарный газ) (584) в объеме 0,036 тонн в год;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0,000032384 тонн в год. </w:t>
      </w:r>
    </w:p>
    <w:p w14:paraId="7F0B81A2" w14:textId="77777777" w:rsidR="00513AF1" w:rsidRPr="00620FD8" w:rsidRDefault="00513AF1" w:rsidP="00513AF1">
      <w:pPr>
        <w:pStyle w:val="15"/>
        <w:ind w:firstLine="708"/>
        <w:rPr>
          <w:szCs w:val="24"/>
        </w:rPr>
      </w:pPr>
      <w:r w:rsidRPr="00620FD8">
        <w:rPr>
          <w:szCs w:val="24"/>
        </w:rPr>
        <w:t xml:space="preserve">Источник №6017 – Транспортные работы. предназначен для транспортировки руды в ЗИФ,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3 тонн в год. </w:t>
      </w:r>
    </w:p>
    <w:p w14:paraId="77791CC8" w14:textId="77777777" w:rsidR="00513AF1" w:rsidRPr="00620FD8" w:rsidRDefault="00513AF1" w:rsidP="00513AF1">
      <w:pPr>
        <w:pStyle w:val="15"/>
        <w:ind w:firstLine="708"/>
        <w:rPr>
          <w:szCs w:val="24"/>
        </w:rPr>
      </w:pPr>
      <w:r w:rsidRPr="00620FD8">
        <w:rPr>
          <w:rFonts w:eastAsia="Batang"/>
          <w:szCs w:val="24"/>
        </w:rPr>
        <w:t>В 2032 году при добычных работах будут задействованы 17</w:t>
      </w:r>
      <w:r w:rsidRPr="00620FD8">
        <w:rPr>
          <w:szCs w:val="24"/>
        </w:rPr>
        <w:t xml:space="preserve"> неорганизованных источников загрязнения воздушного бассейна, которые выбрасывают 4 наименований загрязняющих веществ</w:t>
      </w:r>
      <w:r>
        <w:rPr>
          <w:szCs w:val="24"/>
        </w:rPr>
        <w:t>:</w:t>
      </w:r>
    </w:p>
    <w:p w14:paraId="7C522B73" w14:textId="77777777" w:rsidR="00513AF1" w:rsidRPr="00620FD8" w:rsidRDefault="00513AF1" w:rsidP="00513AF1">
      <w:pPr>
        <w:pStyle w:val="15"/>
        <w:ind w:firstLine="708"/>
        <w:rPr>
          <w:szCs w:val="24"/>
        </w:rPr>
      </w:pPr>
      <w:r w:rsidRPr="00620FD8">
        <w:rPr>
          <w:szCs w:val="24"/>
        </w:rPr>
        <w:t xml:space="preserve">Источник №6001 – Экскаватор предназначен для выемки вскрыши,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w:t>
      </w:r>
      <w:r w:rsidRPr="00620FD8">
        <w:rPr>
          <w:color w:val="000000"/>
          <w:szCs w:val="24"/>
        </w:rPr>
        <w:t xml:space="preserve">7.19322 </w:t>
      </w:r>
      <w:r w:rsidRPr="00620FD8">
        <w:rPr>
          <w:szCs w:val="24"/>
        </w:rPr>
        <w:t xml:space="preserve">тонн в год. </w:t>
      </w:r>
    </w:p>
    <w:p w14:paraId="7759D249" w14:textId="77777777" w:rsidR="00513AF1" w:rsidRPr="00620FD8" w:rsidRDefault="00513AF1" w:rsidP="00513AF1">
      <w:pPr>
        <w:pStyle w:val="15"/>
        <w:ind w:firstLine="708"/>
        <w:rPr>
          <w:szCs w:val="24"/>
        </w:rPr>
      </w:pPr>
      <w:r w:rsidRPr="00620FD8">
        <w:rPr>
          <w:szCs w:val="24"/>
        </w:rPr>
        <w:t xml:space="preserve">Источник №6002 – Бульдозер предназначен для пересыпки вскрыши,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w:t>
      </w:r>
      <w:r w:rsidRPr="00620FD8">
        <w:rPr>
          <w:color w:val="000000"/>
          <w:szCs w:val="24"/>
        </w:rPr>
        <w:t xml:space="preserve">1097 </w:t>
      </w:r>
      <w:r w:rsidRPr="00620FD8">
        <w:rPr>
          <w:szCs w:val="24"/>
        </w:rPr>
        <w:t xml:space="preserve">тонн в год. </w:t>
      </w:r>
    </w:p>
    <w:p w14:paraId="4BE52FEF" w14:textId="77777777" w:rsidR="00513AF1" w:rsidRPr="00620FD8" w:rsidRDefault="00513AF1" w:rsidP="00513AF1">
      <w:pPr>
        <w:pStyle w:val="15"/>
        <w:ind w:firstLine="708"/>
        <w:rPr>
          <w:szCs w:val="24"/>
        </w:rPr>
      </w:pPr>
      <w:r w:rsidRPr="00620FD8">
        <w:rPr>
          <w:szCs w:val="24"/>
        </w:rPr>
        <w:t xml:space="preserve">Источник №6003 – Буровой станок марки </w:t>
      </w:r>
      <w:r w:rsidRPr="00620FD8">
        <w:rPr>
          <w:color w:val="000000"/>
          <w:szCs w:val="24"/>
        </w:rPr>
        <w:t xml:space="preserve">Atlas </w:t>
      </w:r>
      <w:proofErr w:type="spellStart"/>
      <w:r w:rsidRPr="00620FD8">
        <w:rPr>
          <w:color w:val="000000"/>
          <w:szCs w:val="24"/>
        </w:rPr>
        <w:t>Copco</w:t>
      </w:r>
      <w:proofErr w:type="spellEnd"/>
      <w:r w:rsidRPr="00620FD8">
        <w:rPr>
          <w:szCs w:val="24"/>
        </w:rPr>
        <w:t xml:space="preserve">, применяются при буровых работах на карьере,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6,37 тонн в год. </w:t>
      </w:r>
    </w:p>
    <w:p w14:paraId="326CAF94" w14:textId="77777777" w:rsidR="00513AF1" w:rsidRPr="00620FD8" w:rsidRDefault="00513AF1" w:rsidP="00513AF1">
      <w:pPr>
        <w:pStyle w:val="15"/>
        <w:ind w:firstLine="708"/>
        <w:rPr>
          <w:szCs w:val="24"/>
        </w:rPr>
      </w:pPr>
      <w:r w:rsidRPr="00620FD8">
        <w:rPr>
          <w:szCs w:val="24"/>
        </w:rPr>
        <w:t xml:space="preserve">Источник №6004 – Взрывные работы при добыче применяется взрывчатые вещества марки </w:t>
      </w:r>
      <w:proofErr w:type="spellStart"/>
      <w:r w:rsidRPr="00620FD8">
        <w:rPr>
          <w:szCs w:val="24"/>
        </w:rPr>
        <w:t>Гранулит</w:t>
      </w:r>
      <w:proofErr w:type="spellEnd"/>
      <w:r w:rsidRPr="00620FD8">
        <w:rPr>
          <w:szCs w:val="24"/>
        </w:rPr>
        <w:t xml:space="preserve"> Э и Аммонит 6ЖВ взрывные работы проводятся на карьере, время работы источника 365 часов в год, при работе источника выделяется азота (IV) диоксид (Азота диоксид) (4) в объеме </w:t>
      </w:r>
      <w:r w:rsidRPr="00620FD8">
        <w:rPr>
          <w:color w:val="000000"/>
          <w:szCs w:val="24"/>
        </w:rPr>
        <w:t xml:space="preserve">0.01032 </w:t>
      </w:r>
      <w:r w:rsidRPr="00620FD8">
        <w:rPr>
          <w:szCs w:val="24"/>
        </w:rPr>
        <w:t xml:space="preserve">тонн в год; азот (II) оксид (Азота оксид) (6) в объеме </w:t>
      </w:r>
      <w:r w:rsidRPr="00620FD8">
        <w:rPr>
          <w:color w:val="000000"/>
          <w:szCs w:val="24"/>
        </w:rPr>
        <w:t xml:space="preserve">0.001677 </w:t>
      </w:r>
      <w:r w:rsidRPr="00620FD8">
        <w:rPr>
          <w:szCs w:val="24"/>
        </w:rPr>
        <w:t xml:space="preserve">тонн в год; углерод оксид (Окись углерода, Угарный газ) (584) в объеме </w:t>
      </w:r>
      <w:r w:rsidRPr="00620FD8">
        <w:rPr>
          <w:color w:val="000000"/>
          <w:szCs w:val="24"/>
        </w:rPr>
        <w:t xml:space="preserve">0.0737 </w:t>
      </w:r>
      <w:r w:rsidRPr="00620FD8">
        <w:rPr>
          <w:szCs w:val="24"/>
        </w:rPr>
        <w:t xml:space="preserve">тонн в год;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w:t>
      </w:r>
      <w:r w:rsidRPr="00620FD8">
        <w:rPr>
          <w:color w:val="000000"/>
          <w:szCs w:val="24"/>
        </w:rPr>
        <w:t xml:space="preserve">16.00192 </w:t>
      </w:r>
      <w:r w:rsidRPr="00620FD8">
        <w:rPr>
          <w:szCs w:val="24"/>
        </w:rPr>
        <w:t xml:space="preserve">тонн в год. </w:t>
      </w:r>
    </w:p>
    <w:p w14:paraId="0E988CBF" w14:textId="77777777" w:rsidR="00513AF1" w:rsidRPr="00620FD8" w:rsidRDefault="00513AF1" w:rsidP="00513AF1">
      <w:pPr>
        <w:pStyle w:val="15"/>
        <w:ind w:firstLine="708"/>
        <w:rPr>
          <w:szCs w:val="24"/>
        </w:rPr>
      </w:pPr>
      <w:r w:rsidRPr="00620FD8">
        <w:rPr>
          <w:szCs w:val="24"/>
        </w:rPr>
        <w:t xml:space="preserve">Источник №6005 – Транспортные работы. предназначен для транспортировки вскрыши,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3,9 тонн в год. </w:t>
      </w:r>
    </w:p>
    <w:p w14:paraId="0D5C35E9" w14:textId="77777777" w:rsidR="00513AF1" w:rsidRPr="00620FD8" w:rsidRDefault="00513AF1" w:rsidP="00513AF1">
      <w:pPr>
        <w:pStyle w:val="15"/>
        <w:ind w:firstLine="708"/>
        <w:rPr>
          <w:szCs w:val="24"/>
        </w:rPr>
      </w:pPr>
      <w:r w:rsidRPr="00620FD8">
        <w:rPr>
          <w:szCs w:val="24"/>
        </w:rPr>
        <w:t xml:space="preserve">Источник №6006 – Автогрейдер предназначен для формирования и выравнивания дорог,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w:t>
      </w:r>
      <w:r w:rsidRPr="00620FD8">
        <w:rPr>
          <w:szCs w:val="24"/>
        </w:rPr>
        <w:lastRenderedPageBreak/>
        <w:t xml:space="preserve">производства - глина, глинистый сланец, доменный шлак, песок, клинкер, зола, кремнезем, зола углей казахстанских месторождений) (494) в объеме </w:t>
      </w:r>
      <w:r w:rsidRPr="00620FD8">
        <w:rPr>
          <w:color w:val="000000"/>
          <w:szCs w:val="24"/>
        </w:rPr>
        <w:t xml:space="preserve">365.7 </w:t>
      </w:r>
      <w:r w:rsidRPr="00620FD8">
        <w:rPr>
          <w:szCs w:val="24"/>
        </w:rPr>
        <w:t xml:space="preserve">тонн в год. </w:t>
      </w:r>
    </w:p>
    <w:p w14:paraId="258CD9CD" w14:textId="77777777" w:rsidR="00513AF1" w:rsidRPr="00620FD8" w:rsidRDefault="00513AF1" w:rsidP="00513AF1">
      <w:pPr>
        <w:pStyle w:val="15"/>
        <w:ind w:firstLine="708"/>
        <w:rPr>
          <w:szCs w:val="24"/>
        </w:rPr>
      </w:pPr>
      <w:r w:rsidRPr="00620FD8">
        <w:rPr>
          <w:szCs w:val="24"/>
        </w:rPr>
        <w:t xml:space="preserve">Источник №6007 – Отвал вскрыши,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w:t>
      </w:r>
      <w:r w:rsidRPr="00620FD8">
        <w:rPr>
          <w:color w:val="000000"/>
          <w:szCs w:val="24"/>
        </w:rPr>
        <w:t xml:space="preserve">72.8 </w:t>
      </w:r>
      <w:r w:rsidRPr="00620FD8">
        <w:rPr>
          <w:szCs w:val="24"/>
        </w:rPr>
        <w:t xml:space="preserve">тонн в год. </w:t>
      </w:r>
    </w:p>
    <w:p w14:paraId="278C631E" w14:textId="77777777" w:rsidR="00513AF1" w:rsidRPr="00620FD8" w:rsidRDefault="00513AF1" w:rsidP="00513AF1">
      <w:pPr>
        <w:pStyle w:val="15"/>
        <w:ind w:firstLine="708"/>
        <w:rPr>
          <w:szCs w:val="24"/>
        </w:rPr>
      </w:pPr>
      <w:r w:rsidRPr="00620FD8">
        <w:rPr>
          <w:szCs w:val="24"/>
        </w:rPr>
        <w:t xml:space="preserve">Источник №6008 – Экскаватор предназначен для выемки руды,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w:t>
      </w:r>
      <w:r w:rsidRPr="00620FD8">
        <w:rPr>
          <w:color w:val="000000"/>
          <w:szCs w:val="24"/>
        </w:rPr>
        <w:t xml:space="preserve">0.099 </w:t>
      </w:r>
      <w:r w:rsidRPr="00620FD8">
        <w:rPr>
          <w:szCs w:val="24"/>
        </w:rPr>
        <w:t xml:space="preserve">тонн в год. </w:t>
      </w:r>
    </w:p>
    <w:p w14:paraId="4FC340FA" w14:textId="77777777" w:rsidR="00513AF1" w:rsidRPr="00620FD8" w:rsidRDefault="00513AF1" w:rsidP="00513AF1">
      <w:pPr>
        <w:pStyle w:val="15"/>
        <w:ind w:firstLine="708"/>
        <w:rPr>
          <w:szCs w:val="24"/>
        </w:rPr>
      </w:pPr>
      <w:r w:rsidRPr="00620FD8">
        <w:rPr>
          <w:szCs w:val="24"/>
        </w:rPr>
        <w:t xml:space="preserve">Источник №6009 – Бульдозер предназначен для пересыпки руды,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w:t>
      </w:r>
      <w:r w:rsidRPr="00620FD8">
        <w:rPr>
          <w:color w:val="000000"/>
          <w:szCs w:val="24"/>
        </w:rPr>
        <w:t xml:space="preserve">15.3 </w:t>
      </w:r>
      <w:r w:rsidRPr="00620FD8">
        <w:rPr>
          <w:szCs w:val="24"/>
        </w:rPr>
        <w:t xml:space="preserve">тонн в год. </w:t>
      </w:r>
    </w:p>
    <w:p w14:paraId="10A090D0" w14:textId="77777777" w:rsidR="00513AF1" w:rsidRPr="00620FD8" w:rsidRDefault="00513AF1" w:rsidP="00513AF1">
      <w:pPr>
        <w:pStyle w:val="15"/>
        <w:ind w:firstLine="708"/>
        <w:rPr>
          <w:szCs w:val="24"/>
        </w:rPr>
      </w:pPr>
      <w:r w:rsidRPr="00620FD8">
        <w:rPr>
          <w:szCs w:val="24"/>
        </w:rPr>
        <w:t xml:space="preserve">Источник №6010– Буровой станок марки </w:t>
      </w:r>
      <w:r w:rsidRPr="00620FD8">
        <w:rPr>
          <w:color w:val="000000"/>
          <w:szCs w:val="24"/>
        </w:rPr>
        <w:t xml:space="preserve">Atlas </w:t>
      </w:r>
      <w:proofErr w:type="spellStart"/>
      <w:r w:rsidRPr="00620FD8">
        <w:rPr>
          <w:color w:val="000000"/>
          <w:szCs w:val="24"/>
        </w:rPr>
        <w:t>Copco</w:t>
      </w:r>
      <w:proofErr w:type="spellEnd"/>
      <w:r w:rsidRPr="00620FD8">
        <w:rPr>
          <w:szCs w:val="24"/>
        </w:rPr>
        <w:t xml:space="preserve">, применяются при буровых работах на карьере,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6,37 тонн в год. </w:t>
      </w:r>
    </w:p>
    <w:p w14:paraId="7AE034CE" w14:textId="77777777" w:rsidR="00513AF1" w:rsidRPr="00620FD8" w:rsidRDefault="00513AF1" w:rsidP="00513AF1">
      <w:pPr>
        <w:pStyle w:val="15"/>
        <w:ind w:firstLine="708"/>
        <w:rPr>
          <w:szCs w:val="24"/>
        </w:rPr>
      </w:pPr>
      <w:r w:rsidRPr="00620FD8">
        <w:rPr>
          <w:szCs w:val="24"/>
        </w:rPr>
        <w:t xml:space="preserve">Источник №6011 – Взрывные работы при добыче применяется взрывчатые вещества марки </w:t>
      </w:r>
      <w:proofErr w:type="spellStart"/>
      <w:r w:rsidRPr="00620FD8">
        <w:rPr>
          <w:szCs w:val="24"/>
        </w:rPr>
        <w:t>Гранулит</w:t>
      </w:r>
      <w:proofErr w:type="spellEnd"/>
      <w:r w:rsidRPr="00620FD8">
        <w:rPr>
          <w:szCs w:val="24"/>
        </w:rPr>
        <w:t xml:space="preserve"> Э и Аммонит 6ЖВ взрывные работы проводятся на карьере, время работы источника 365 часов в год, при работе источника выделяется азота (IV) диоксид (Азота диоксид) (4) в объеме </w:t>
      </w:r>
      <w:r w:rsidRPr="00620FD8">
        <w:rPr>
          <w:color w:val="000000"/>
          <w:szCs w:val="24"/>
        </w:rPr>
        <w:t xml:space="preserve">0.029328 </w:t>
      </w:r>
      <w:r w:rsidRPr="00620FD8">
        <w:rPr>
          <w:szCs w:val="24"/>
        </w:rPr>
        <w:t xml:space="preserve">тонн в год; азот (II) оксид (Азота оксид) (6) в объеме </w:t>
      </w:r>
      <w:r w:rsidRPr="00620FD8">
        <w:rPr>
          <w:color w:val="000000"/>
          <w:szCs w:val="24"/>
        </w:rPr>
        <w:t xml:space="preserve">0.0047658 </w:t>
      </w:r>
      <w:r w:rsidRPr="00620FD8">
        <w:rPr>
          <w:szCs w:val="24"/>
        </w:rPr>
        <w:t xml:space="preserve">тонн в год; углерод оксид (Окись углерода, Угарный газ) (584) в объеме </w:t>
      </w:r>
      <w:r w:rsidRPr="00620FD8">
        <w:rPr>
          <w:color w:val="000000"/>
          <w:szCs w:val="24"/>
        </w:rPr>
        <w:t xml:space="preserve">0.2094 </w:t>
      </w:r>
      <w:r w:rsidRPr="00620FD8">
        <w:rPr>
          <w:szCs w:val="24"/>
        </w:rPr>
        <w:t xml:space="preserve">тонн в год;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w:t>
      </w:r>
      <w:r w:rsidRPr="00620FD8">
        <w:rPr>
          <w:color w:val="000000"/>
          <w:szCs w:val="24"/>
        </w:rPr>
        <w:t xml:space="preserve">1.9008 </w:t>
      </w:r>
      <w:r w:rsidRPr="00620FD8">
        <w:rPr>
          <w:szCs w:val="24"/>
        </w:rPr>
        <w:t xml:space="preserve">тонн в год. </w:t>
      </w:r>
    </w:p>
    <w:p w14:paraId="0656BA5A" w14:textId="77777777" w:rsidR="00513AF1" w:rsidRPr="00620FD8" w:rsidRDefault="00513AF1" w:rsidP="00513AF1">
      <w:pPr>
        <w:pStyle w:val="15"/>
        <w:ind w:firstLine="708"/>
        <w:rPr>
          <w:szCs w:val="24"/>
        </w:rPr>
      </w:pPr>
      <w:r w:rsidRPr="00620FD8">
        <w:rPr>
          <w:szCs w:val="24"/>
        </w:rPr>
        <w:t xml:space="preserve">Источник №6012 – Транспортные работы предназначен для транспортировки руды,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6 тонн в год. </w:t>
      </w:r>
    </w:p>
    <w:p w14:paraId="4837B762" w14:textId="77777777" w:rsidR="00513AF1" w:rsidRPr="00620FD8" w:rsidRDefault="00513AF1" w:rsidP="00513AF1">
      <w:pPr>
        <w:pStyle w:val="15"/>
        <w:ind w:firstLine="708"/>
        <w:rPr>
          <w:szCs w:val="24"/>
        </w:rPr>
      </w:pPr>
      <w:r w:rsidRPr="00620FD8">
        <w:rPr>
          <w:szCs w:val="24"/>
        </w:rPr>
        <w:t xml:space="preserve">Источник №6013 – Временный склад руды,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0,362 тонн в год. </w:t>
      </w:r>
    </w:p>
    <w:p w14:paraId="1C82F648" w14:textId="77777777" w:rsidR="00513AF1" w:rsidRPr="00620FD8" w:rsidRDefault="00513AF1" w:rsidP="00513AF1">
      <w:pPr>
        <w:pStyle w:val="15"/>
        <w:ind w:firstLine="708"/>
        <w:rPr>
          <w:szCs w:val="24"/>
        </w:rPr>
      </w:pPr>
      <w:r w:rsidRPr="00620FD8">
        <w:rPr>
          <w:szCs w:val="24"/>
        </w:rPr>
        <w:t xml:space="preserve">Источник №6014 – Для дробление негабарита шпуровым способом применяется перфоратор марки ПП-63,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6,37 тонн в год. </w:t>
      </w:r>
    </w:p>
    <w:p w14:paraId="672EED2A" w14:textId="77777777" w:rsidR="00513AF1" w:rsidRPr="00620FD8" w:rsidRDefault="00513AF1" w:rsidP="00513AF1">
      <w:pPr>
        <w:pStyle w:val="15"/>
        <w:ind w:firstLine="708"/>
        <w:rPr>
          <w:szCs w:val="24"/>
        </w:rPr>
      </w:pPr>
      <w:r w:rsidRPr="00620FD8">
        <w:rPr>
          <w:szCs w:val="24"/>
        </w:rPr>
        <w:t xml:space="preserve">Источник №6015 – Для бурения шпуров применяется перфоратор марки ПП-63,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6,37 тонн в год. </w:t>
      </w:r>
    </w:p>
    <w:p w14:paraId="0E4D4944" w14:textId="77777777" w:rsidR="00513AF1" w:rsidRPr="00620FD8" w:rsidRDefault="00513AF1" w:rsidP="00513AF1">
      <w:pPr>
        <w:pStyle w:val="15"/>
        <w:ind w:firstLine="708"/>
        <w:rPr>
          <w:szCs w:val="24"/>
        </w:rPr>
      </w:pPr>
      <w:r w:rsidRPr="00620FD8">
        <w:rPr>
          <w:szCs w:val="24"/>
        </w:rPr>
        <w:t xml:space="preserve">Источник №6016 – Взрывные работы негабаритов применяется взрывчатые вещества марки </w:t>
      </w:r>
      <w:proofErr w:type="spellStart"/>
      <w:r w:rsidRPr="00620FD8">
        <w:rPr>
          <w:szCs w:val="24"/>
        </w:rPr>
        <w:t>Гранулит</w:t>
      </w:r>
      <w:proofErr w:type="spellEnd"/>
      <w:r w:rsidRPr="00620FD8">
        <w:rPr>
          <w:szCs w:val="24"/>
        </w:rPr>
        <w:t xml:space="preserve"> Э и Аммонит 6ЖВ взрывные работы проводятся на карьере, время работы </w:t>
      </w:r>
      <w:r w:rsidRPr="00620FD8">
        <w:rPr>
          <w:szCs w:val="24"/>
        </w:rPr>
        <w:lastRenderedPageBreak/>
        <w:t xml:space="preserve">источника 365 часов в год, при работе источника выделяется азота (IV) диоксид (Азота диоксид) (4) в объеме </w:t>
      </w:r>
      <w:r w:rsidRPr="00620FD8">
        <w:rPr>
          <w:color w:val="000000"/>
          <w:szCs w:val="24"/>
        </w:rPr>
        <w:t xml:space="preserve">0.00168 </w:t>
      </w:r>
      <w:r w:rsidRPr="00620FD8">
        <w:rPr>
          <w:szCs w:val="24"/>
        </w:rPr>
        <w:t xml:space="preserve">тонн в год; азот (II) оксид (Азота оксид) (6) в объеме </w:t>
      </w:r>
      <w:r w:rsidRPr="00620FD8">
        <w:rPr>
          <w:color w:val="000000"/>
          <w:szCs w:val="24"/>
        </w:rPr>
        <w:t xml:space="preserve">0.000273 </w:t>
      </w:r>
      <w:r w:rsidRPr="00620FD8">
        <w:rPr>
          <w:szCs w:val="24"/>
        </w:rPr>
        <w:t xml:space="preserve">тонн в год; углерод оксид (Окись углерода, Угарный газ) (584) в объеме </w:t>
      </w:r>
      <w:r w:rsidRPr="00620FD8">
        <w:rPr>
          <w:color w:val="000000"/>
          <w:szCs w:val="24"/>
        </w:rPr>
        <w:t xml:space="preserve">0.012 </w:t>
      </w:r>
      <w:r w:rsidRPr="00620FD8">
        <w:rPr>
          <w:szCs w:val="24"/>
        </w:rPr>
        <w:t xml:space="preserve">тонн в год;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0,000032384 тонн в год. </w:t>
      </w:r>
    </w:p>
    <w:p w14:paraId="4600637C" w14:textId="77777777" w:rsidR="00513AF1" w:rsidRPr="00620FD8" w:rsidRDefault="00513AF1" w:rsidP="00513AF1">
      <w:pPr>
        <w:pStyle w:val="15"/>
        <w:ind w:firstLine="708"/>
        <w:rPr>
          <w:szCs w:val="24"/>
        </w:rPr>
      </w:pPr>
      <w:r w:rsidRPr="00620FD8">
        <w:rPr>
          <w:szCs w:val="24"/>
        </w:rPr>
        <w:t xml:space="preserve">Источник №6017 – Транспортные работы. предназначен для транспортировки руды в ЗИФ,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3 тонн в год. </w:t>
      </w:r>
    </w:p>
    <w:p w14:paraId="17F56537" w14:textId="77777777" w:rsidR="00513AF1" w:rsidRPr="00620FD8" w:rsidRDefault="00513AF1" w:rsidP="00513AF1">
      <w:pPr>
        <w:pStyle w:val="15"/>
        <w:ind w:firstLine="708"/>
        <w:rPr>
          <w:rFonts w:eastAsia="Batang"/>
          <w:szCs w:val="24"/>
        </w:rPr>
      </w:pPr>
      <w:r w:rsidRPr="00620FD8">
        <w:rPr>
          <w:b/>
          <w:szCs w:val="24"/>
        </w:rPr>
        <w:t xml:space="preserve">Перечень выбрасываемых ЗВ: </w:t>
      </w:r>
      <w:r w:rsidRPr="00620FD8">
        <w:rPr>
          <w:rFonts w:eastAsia="Batang"/>
          <w:szCs w:val="24"/>
        </w:rPr>
        <w:t>Азота (IV) диоксид (2 класс опасности);</w:t>
      </w:r>
      <w:r w:rsidRPr="00620FD8">
        <w:rPr>
          <w:szCs w:val="24"/>
        </w:rPr>
        <w:t xml:space="preserve"> </w:t>
      </w:r>
      <w:r w:rsidRPr="00620FD8">
        <w:rPr>
          <w:rFonts w:eastAsia="Batang"/>
          <w:szCs w:val="24"/>
        </w:rPr>
        <w:t>Азот (II) оксид (3 класс опасности); Углерод оксид (Угарный газ) (4 класс опасности); Пыль неорганическая, содержащая двуокись кремния в %: 70-20 (3 класс опасности);</w:t>
      </w:r>
    </w:p>
    <w:p w14:paraId="3C38A84D" w14:textId="77777777" w:rsidR="00513AF1" w:rsidRPr="00620FD8" w:rsidRDefault="00513AF1" w:rsidP="00513AF1">
      <w:pPr>
        <w:pStyle w:val="15"/>
        <w:rPr>
          <w:szCs w:val="24"/>
        </w:rPr>
      </w:pPr>
      <w:r w:rsidRPr="00620FD8">
        <w:rPr>
          <w:szCs w:val="24"/>
        </w:rPr>
        <w:t>В перечень загрязнителей, данные по которым подлежат внесению в регистр выбросов и переноса загрязнителей, никакие загрязняющие вещества не входят.</w:t>
      </w:r>
    </w:p>
    <w:p w14:paraId="649D6A16" w14:textId="77777777" w:rsidR="00513AF1" w:rsidRPr="00620FD8" w:rsidRDefault="00513AF1" w:rsidP="00513AF1">
      <w:pPr>
        <w:pStyle w:val="15"/>
        <w:ind w:firstLine="708"/>
        <w:rPr>
          <w:b/>
          <w:bCs/>
          <w:szCs w:val="24"/>
        </w:rPr>
      </w:pPr>
      <w:r w:rsidRPr="00620FD8">
        <w:rPr>
          <w:b/>
          <w:bCs/>
          <w:szCs w:val="24"/>
        </w:rPr>
        <w:t>Объем выбрасываемых ЗВ на 2028-2032 года:</w:t>
      </w:r>
    </w:p>
    <w:p w14:paraId="05FBBF36" w14:textId="77777777" w:rsidR="00513AF1" w:rsidRPr="00620FD8" w:rsidRDefault="00513AF1" w:rsidP="00513AF1">
      <w:pPr>
        <w:pStyle w:val="15"/>
        <w:ind w:firstLine="708"/>
        <w:rPr>
          <w:b/>
          <w:szCs w:val="24"/>
        </w:rPr>
      </w:pPr>
      <w:r w:rsidRPr="00620FD8">
        <w:rPr>
          <w:b/>
          <w:szCs w:val="24"/>
        </w:rPr>
        <w:t>- 2028-2031 года – 2900.29026498 т/год;</w:t>
      </w:r>
    </w:p>
    <w:p w14:paraId="25E33FB4" w14:textId="73CE0E21" w:rsidR="00513AF1" w:rsidRDefault="00513AF1" w:rsidP="00513AF1">
      <w:pPr>
        <w:pStyle w:val="15"/>
        <w:ind w:firstLine="708"/>
        <w:rPr>
          <w:b/>
          <w:szCs w:val="24"/>
        </w:rPr>
      </w:pPr>
      <w:r w:rsidRPr="00620FD8">
        <w:rPr>
          <w:b/>
          <w:szCs w:val="24"/>
        </w:rPr>
        <w:t>- 2032 год – 1615.08011618 т/год;</w:t>
      </w:r>
    </w:p>
    <w:p w14:paraId="4300FDDA" w14:textId="77777777" w:rsidR="00513AF1" w:rsidRPr="00620FD8" w:rsidRDefault="00513AF1" w:rsidP="00513AF1">
      <w:pPr>
        <w:pStyle w:val="15"/>
        <w:ind w:firstLine="708"/>
        <w:rPr>
          <w:b/>
          <w:szCs w:val="24"/>
        </w:rPr>
      </w:pPr>
    </w:p>
    <w:p w14:paraId="0461F1D3" w14:textId="77777777" w:rsidR="00453A49" w:rsidRPr="0019356C" w:rsidRDefault="008E5077" w:rsidP="00C424DB">
      <w:pPr>
        <w:pStyle w:val="11"/>
        <w:numPr>
          <w:ilvl w:val="0"/>
          <w:numId w:val="1"/>
        </w:numPr>
        <w:tabs>
          <w:tab w:val="left" w:pos="374"/>
          <w:tab w:val="left" w:pos="710"/>
        </w:tabs>
        <w:ind w:firstLine="0"/>
        <w:outlineLvl w:val="0"/>
      </w:pPr>
      <w:r w:rsidRPr="0019356C">
        <w:rPr>
          <w:b/>
          <w:bCs/>
          <w:i w:val="0"/>
          <w:iCs w:val="0"/>
          <w:u w:val="none"/>
        </w:rPr>
        <w:t>информацию о компонентах природной среды и иных объектах, которые</w:t>
      </w:r>
      <w:r w:rsidR="000275E3" w:rsidRPr="0019356C">
        <w:rPr>
          <w:b/>
          <w:bCs/>
          <w:i w:val="0"/>
          <w:iCs w:val="0"/>
          <w:u w:val="none"/>
        </w:rPr>
        <w:t xml:space="preserve"> </w:t>
      </w:r>
      <w:r w:rsidRPr="0019356C">
        <w:rPr>
          <w:b/>
          <w:bCs/>
          <w:i w:val="0"/>
          <w:iCs w:val="0"/>
          <w:u w:val="none"/>
        </w:rPr>
        <w:t xml:space="preserve">могут быть подвержены существенным воздействиям намечаемой деятельности, </w:t>
      </w:r>
      <w:r w:rsidRPr="0019356C">
        <w:rPr>
          <w:b/>
          <w:bCs/>
          <w:i w:val="0"/>
          <w:iCs w:val="0"/>
          <w:u w:val="none"/>
          <w:lang w:eastAsia="kk-KZ" w:bidi="kk-KZ"/>
        </w:rPr>
        <w:t xml:space="preserve">включая жизнь и (или) здоровье людей, условия их проживания и деятельности,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 земли (в том числе изъятие земель), почвы (в том числе органический состав, эрозию, уплотнение, иные формы деградации), воды (в том числе </w:t>
      </w:r>
      <w:proofErr w:type="spellStart"/>
      <w:r w:rsidRPr="0019356C">
        <w:rPr>
          <w:b/>
          <w:bCs/>
          <w:i w:val="0"/>
          <w:iCs w:val="0"/>
          <w:u w:val="none"/>
          <w:lang w:eastAsia="kk-KZ" w:bidi="kk-KZ"/>
        </w:rPr>
        <w:t>гидроморфологические</w:t>
      </w:r>
      <w:proofErr w:type="spellEnd"/>
      <w:r w:rsidRPr="0019356C">
        <w:rPr>
          <w:b/>
          <w:bCs/>
          <w:i w:val="0"/>
          <w:iCs w:val="0"/>
          <w:u w:val="none"/>
          <w:lang w:eastAsia="kk-KZ" w:bidi="kk-KZ"/>
        </w:rPr>
        <w:t xml:space="preserve"> изменения, количество и качество вод), атмосферный воздух, сопротивляемость к изменению климата экологических и социально-экономических систем, материальные активы, объекты историко-культурного наследия (в том числе архитектурные и археологические), ландшафты, а также взаимодействие указанных объектов;</w:t>
      </w:r>
    </w:p>
    <w:p w14:paraId="5444E57D" w14:textId="77777777" w:rsidR="00653B0B" w:rsidRPr="0019356C" w:rsidRDefault="00653B0B" w:rsidP="00653B0B">
      <w:pPr>
        <w:ind w:firstLine="708"/>
        <w:rPr>
          <w:rFonts w:cs="Times New Roman"/>
        </w:rPr>
      </w:pPr>
      <w:r w:rsidRPr="0019356C">
        <w:rPr>
          <w:rFonts w:cs="Times New Roman"/>
        </w:rPr>
        <w:t>Метеорологические</w:t>
      </w:r>
      <w:r w:rsidRPr="0019356C">
        <w:rPr>
          <w:rFonts w:cs="Times New Roman"/>
          <w:spacing w:val="1"/>
        </w:rPr>
        <w:t xml:space="preserve"> </w:t>
      </w:r>
      <w:r w:rsidRPr="0019356C">
        <w:rPr>
          <w:rFonts w:cs="Times New Roman"/>
        </w:rPr>
        <w:t>характеристики</w:t>
      </w:r>
      <w:r w:rsidRPr="0019356C">
        <w:rPr>
          <w:rFonts w:cs="Times New Roman"/>
          <w:spacing w:val="1"/>
        </w:rPr>
        <w:t xml:space="preserve"> </w:t>
      </w:r>
      <w:r w:rsidRPr="0019356C">
        <w:rPr>
          <w:rFonts w:cs="Times New Roman"/>
        </w:rPr>
        <w:t>и</w:t>
      </w:r>
      <w:r w:rsidRPr="0019356C">
        <w:rPr>
          <w:rFonts w:cs="Times New Roman"/>
          <w:spacing w:val="1"/>
        </w:rPr>
        <w:t xml:space="preserve"> </w:t>
      </w:r>
      <w:r w:rsidRPr="0019356C">
        <w:rPr>
          <w:rFonts w:cs="Times New Roman"/>
        </w:rPr>
        <w:t>коэффициенты в расчетах рассеивания по источникам выбросов приняты с учетом требований РНД 211.2.01.01-97 и «Методики расчета концентраций вредных веществ в атмосферном воздухе от выбросов предприятий» Приложение №18 к приказу Министра ООС РК от 18.04.2008 г. № 100-п.</w:t>
      </w:r>
    </w:p>
    <w:p w14:paraId="7224BD8E" w14:textId="77777777" w:rsidR="00653B0B" w:rsidRPr="0019356C" w:rsidRDefault="00653B0B" w:rsidP="00653B0B">
      <w:pPr>
        <w:pStyle w:val="a8"/>
        <w:rPr>
          <w:rFonts w:cs="Times New Roman"/>
        </w:rPr>
      </w:pPr>
    </w:p>
    <w:p w14:paraId="0688E5ED" w14:textId="69381248" w:rsidR="00653B0B" w:rsidRPr="0019356C" w:rsidRDefault="00653B0B" w:rsidP="00653B0B">
      <w:pPr>
        <w:pStyle w:val="a6"/>
        <w:rPr>
          <w:rFonts w:ascii="Times New Roman" w:hAnsi="Times New Roman" w:cs="Times New Roman"/>
          <w:szCs w:val="24"/>
        </w:rPr>
      </w:pPr>
      <w:bookmarkStart w:id="6" w:name="_Toc159756424"/>
      <w:r w:rsidRPr="0019356C">
        <w:rPr>
          <w:rFonts w:ascii="Times New Roman" w:hAnsi="Times New Roman" w:cs="Times New Roman"/>
          <w:szCs w:val="24"/>
        </w:rPr>
        <w:t>Метеорологические характеристики и коэффициенты, определяющие условия рассеивания загрязняющих веществ в атмосфере города</w:t>
      </w:r>
      <w:bookmarkEnd w:id="6"/>
    </w:p>
    <w:p w14:paraId="4CE979F5" w14:textId="77777777" w:rsidR="00653B0B" w:rsidRPr="0019356C" w:rsidRDefault="00653B0B" w:rsidP="00653B0B">
      <w:pPr>
        <w:rPr>
          <w:rFonts w:cs="Times New Roman"/>
        </w:rPr>
      </w:pPr>
    </w:p>
    <w:p w14:paraId="446FF40A" w14:textId="1698A630" w:rsidR="00653B0B" w:rsidRPr="0019356C" w:rsidRDefault="00653B0B" w:rsidP="00653B0B">
      <w:pPr>
        <w:spacing w:line="1" w:lineRule="exact"/>
        <w:rPr>
          <w:rFonts w:cs="Times New Roman"/>
        </w:rPr>
      </w:pPr>
    </w:p>
    <w:p w14:paraId="792C395B" w14:textId="77777777" w:rsidR="003A3101" w:rsidRPr="0019356C" w:rsidRDefault="003A3101" w:rsidP="00653B0B">
      <w:pPr>
        <w:spacing w:line="1" w:lineRule="exact"/>
        <w:rPr>
          <w:rFonts w:cs="Times New Roman"/>
        </w:rPr>
      </w:pPr>
    </w:p>
    <w:p w14:paraId="251686BE" w14:textId="6C3BF579" w:rsidR="007A2673" w:rsidRPr="0019356C" w:rsidRDefault="007A2673" w:rsidP="00653B0B">
      <w:pPr>
        <w:spacing w:line="1" w:lineRule="exact"/>
        <w:rPr>
          <w:rFonts w:cs="Times New Roman"/>
        </w:rPr>
      </w:pPr>
    </w:p>
    <w:tbl>
      <w:tblPr>
        <w:tblW w:w="5000" w:type="pct"/>
        <w:tblCellMar>
          <w:left w:w="0" w:type="dxa"/>
          <w:right w:w="0" w:type="dxa"/>
        </w:tblCellMar>
        <w:tblLook w:val="0000" w:firstRow="0" w:lastRow="0" w:firstColumn="0" w:lastColumn="0" w:noHBand="0" w:noVBand="0"/>
      </w:tblPr>
      <w:tblGrid>
        <w:gridCol w:w="6818"/>
        <w:gridCol w:w="2964"/>
      </w:tblGrid>
      <w:tr w:rsidR="00513AF1" w:rsidRPr="00152218" w14:paraId="6B44F353" w14:textId="77777777" w:rsidTr="00404F4B">
        <w:tc>
          <w:tcPr>
            <w:tcW w:w="5000" w:type="pct"/>
            <w:gridSpan w:val="2"/>
            <w:tcBorders>
              <w:top w:val="nil"/>
              <w:left w:val="nil"/>
              <w:bottom w:val="nil"/>
              <w:right w:val="nil"/>
            </w:tcBorders>
          </w:tcPr>
          <w:p w14:paraId="135CD430"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Метеорологические характеристики и коэффициенты,</w:t>
            </w:r>
          </w:p>
        </w:tc>
      </w:tr>
      <w:tr w:rsidR="00513AF1" w:rsidRPr="00152218" w14:paraId="27B5AD7B" w14:textId="77777777" w:rsidTr="00404F4B">
        <w:tc>
          <w:tcPr>
            <w:tcW w:w="5000" w:type="pct"/>
            <w:gridSpan w:val="2"/>
            <w:tcBorders>
              <w:top w:val="nil"/>
              <w:left w:val="nil"/>
              <w:bottom w:val="nil"/>
              <w:right w:val="nil"/>
            </w:tcBorders>
          </w:tcPr>
          <w:p w14:paraId="4F37B8B4"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определяющие условия рассеивания загрязняющих веществ</w:t>
            </w:r>
          </w:p>
        </w:tc>
      </w:tr>
      <w:tr w:rsidR="00513AF1" w:rsidRPr="00152218" w14:paraId="7727F5EA" w14:textId="77777777" w:rsidTr="00404F4B">
        <w:tc>
          <w:tcPr>
            <w:tcW w:w="5000" w:type="pct"/>
            <w:gridSpan w:val="2"/>
            <w:tcBorders>
              <w:top w:val="nil"/>
              <w:left w:val="nil"/>
              <w:bottom w:val="nil"/>
              <w:right w:val="nil"/>
            </w:tcBorders>
          </w:tcPr>
          <w:p w14:paraId="7FCD0439"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 xml:space="preserve">в атмосфере города </w:t>
            </w:r>
            <w:r>
              <w:rPr>
                <w:rFonts w:ascii="Courier New" w:hAnsi="Courier New" w:cs="Courier New"/>
                <w:sz w:val="20"/>
                <w:szCs w:val="20"/>
              </w:rPr>
              <w:t>Павлодарская</w:t>
            </w:r>
            <w:r w:rsidRPr="00152218">
              <w:rPr>
                <w:rFonts w:ascii="Courier New" w:hAnsi="Courier New" w:cs="Courier New"/>
                <w:sz w:val="20"/>
                <w:szCs w:val="20"/>
              </w:rPr>
              <w:t xml:space="preserve"> область</w:t>
            </w:r>
          </w:p>
        </w:tc>
      </w:tr>
      <w:tr w:rsidR="00513AF1" w:rsidRPr="00152218" w14:paraId="7745F3E1" w14:textId="77777777" w:rsidTr="00404F4B">
        <w:tc>
          <w:tcPr>
            <w:tcW w:w="5000" w:type="pct"/>
            <w:gridSpan w:val="2"/>
            <w:tcBorders>
              <w:top w:val="nil"/>
              <w:left w:val="nil"/>
              <w:bottom w:val="nil"/>
              <w:right w:val="nil"/>
            </w:tcBorders>
          </w:tcPr>
          <w:p w14:paraId="531211E9" w14:textId="77777777" w:rsidR="00513AF1" w:rsidRPr="00152218" w:rsidRDefault="00513AF1" w:rsidP="00404F4B">
            <w:pPr>
              <w:autoSpaceDE w:val="0"/>
              <w:autoSpaceDN w:val="0"/>
              <w:adjustRightInd w:val="0"/>
              <w:jc w:val="center"/>
              <w:rPr>
                <w:rFonts w:ascii="Courier New" w:hAnsi="Courier New" w:cs="Courier New"/>
                <w:sz w:val="20"/>
                <w:szCs w:val="20"/>
              </w:rPr>
            </w:pPr>
          </w:p>
        </w:tc>
      </w:tr>
      <w:tr w:rsidR="00513AF1" w:rsidRPr="00152218" w14:paraId="11F79941" w14:textId="77777777" w:rsidTr="00404F4B">
        <w:tblPrEx>
          <w:tblCellMar>
            <w:left w:w="30" w:type="dxa"/>
            <w:right w:w="30" w:type="dxa"/>
          </w:tblCellMar>
        </w:tblPrEx>
        <w:tc>
          <w:tcPr>
            <w:tcW w:w="3485" w:type="pct"/>
            <w:tcBorders>
              <w:top w:val="single" w:sz="6" w:space="0" w:color="auto"/>
              <w:left w:val="single" w:sz="6" w:space="0" w:color="auto"/>
              <w:bottom w:val="nil"/>
              <w:right w:val="single" w:sz="6" w:space="0" w:color="auto"/>
            </w:tcBorders>
          </w:tcPr>
          <w:p w14:paraId="51A9EF94" w14:textId="77777777" w:rsidR="00513AF1" w:rsidRPr="00152218" w:rsidRDefault="00513AF1" w:rsidP="00404F4B">
            <w:pPr>
              <w:autoSpaceDE w:val="0"/>
              <w:autoSpaceDN w:val="0"/>
              <w:adjustRightInd w:val="0"/>
              <w:jc w:val="center"/>
              <w:rPr>
                <w:rFonts w:ascii="Courier New" w:hAnsi="Courier New" w:cs="Courier New"/>
                <w:sz w:val="20"/>
                <w:szCs w:val="20"/>
              </w:rPr>
            </w:pPr>
            <w:proofErr w:type="spellStart"/>
            <w:r w:rsidRPr="00152218">
              <w:rPr>
                <w:rFonts w:ascii="Courier New" w:hAnsi="Courier New" w:cs="Courier New"/>
                <w:sz w:val="20"/>
                <w:szCs w:val="20"/>
              </w:rPr>
              <w:t>Hаименование</w:t>
            </w:r>
            <w:proofErr w:type="spellEnd"/>
            <w:r w:rsidRPr="00152218">
              <w:rPr>
                <w:rFonts w:ascii="Courier New" w:hAnsi="Courier New" w:cs="Courier New"/>
                <w:sz w:val="20"/>
                <w:szCs w:val="20"/>
              </w:rPr>
              <w:t xml:space="preserve"> характеристик</w:t>
            </w:r>
          </w:p>
        </w:tc>
        <w:tc>
          <w:tcPr>
            <w:tcW w:w="1515" w:type="pct"/>
            <w:tcBorders>
              <w:top w:val="single" w:sz="6" w:space="0" w:color="auto"/>
              <w:left w:val="single" w:sz="6" w:space="0" w:color="auto"/>
              <w:bottom w:val="nil"/>
              <w:right w:val="single" w:sz="6" w:space="0" w:color="auto"/>
            </w:tcBorders>
          </w:tcPr>
          <w:p w14:paraId="7F58EFE1"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Величина</w:t>
            </w:r>
          </w:p>
        </w:tc>
      </w:tr>
      <w:tr w:rsidR="00513AF1" w:rsidRPr="00152218" w14:paraId="37AEE4D1" w14:textId="77777777" w:rsidTr="00404F4B">
        <w:tblPrEx>
          <w:tblCellMar>
            <w:left w:w="30" w:type="dxa"/>
            <w:right w:w="30" w:type="dxa"/>
          </w:tblCellMar>
        </w:tblPrEx>
        <w:tc>
          <w:tcPr>
            <w:tcW w:w="3485" w:type="pct"/>
            <w:tcBorders>
              <w:top w:val="nil"/>
              <w:left w:val="single" w:sz="6" w:space="0" w:color="auto"/>
              <w:bottom w:val="single" w:sz="6" w:space="0" w:color="auto"/>
              <w:right w:val="single" w:sz="6" w:space="0" w:color="auto"/>
            </w:tcBorders>
          </w:tcPr>
          <w:p w14:paraId="62BF18AB" w14:textId="77777777" w:rsidR="00513AF1" w:rsidRPr="00152218" w:rsidRDefault="00513AF1" w:rsidP="00404F4B">
            <w:pPr>
              <w:autoSpaceDE w:val="0"/>
              <w:autoSpaceDN w:val="0"/>
              <w:adjustRightInd w:val="0"/>
              <w:jc w:val="center"/>
              <w:rPr>
                <w:rFonts w:ascii="Courier New" w:hAnsi="Courier New" w:cs="Courier New"/>
                <w:sz w:val="20"/>
                <w:szCs w:val="20"/>
              </w:rPr>
            </w:pPr>
          </w:p>
        </w:tc>
        <w:tc>
          <w:tcPr>
            <w:tcW w:w="1515" w:type="pct"/>
            <w:tcBorders>
              <w:top w:val="nil"/>
              <w:left w:val="single" w:sz="6" w:space="0" w:color="auto"/>
              <w:bottom w:val="single" w:sz="6" w:space="0" w:color="auto"/>
              <w:right w:val="single" w:sz="6" w:space="0" w:color="auto"/>
            </w:tcBorders>
          </w:tcPr>
          <w:p w14:paraId="582251F4" w14:textId="77777777" w:rsidR="00513AF1" w:rsidRPr="00152218" w:rsidRDefault="00513AF1" w:rsidP="00404F4B">
            <w:pPr>
              <w:autoSpaceDE w:val="0"/>
              <w:autoSpaceDN w:val="0"/>
              <w:adjustRightInd w:val="0"/>
              <w:jc w:val="center"/>
              <w:rPr>
                <w:rFonts w:ascii="Courier New" w:hAnsi="Courier New" w:cs="Courier New"/>
                <w:sz w:val="20"/>
                <w:szCs w:val="20"/>
              </w:rPr>
            </w:pPr>
          </w:p>
        </w:tc>
      </w:tr>
      <w:tr w:rsidR="00513AF1" w:rsidRPr="00152218" w14:paraId="2E604D19" w14:textId="77777777" w:rsidTr="00404F4B">
        <w:tblPrEx>
          <w:tblCellMar>
            <w:left w:w="30" w:type="dxa"/>
            <w:right w:w="30" w:type="dxa"/>
          </w:tblCellMar>
        </w:tblPrEx>
        <w:tc>
          <w:tcPr>
            <w:tcW w:w="3485" w:type="pct"/>
            <w:tcBorders>
              <w:top w:val="single" w:sz="6" w:space="0" w:color="auto"/>
              <w:left w:val="single" w:sz="6" w:space="0" w:color="auto"/>
              <w:bottom w:val="nil"/>
              <w:right w:val="single" w:sz="6" w:space="0" w:color="auto"/>
            </w:tcBorders>
          </w:tcPr>
          <w:p w14:paraId="4B8D0456"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Коэффициент, зависящий от стратификации</w:t>
            </w:r>
          </w:p>
        </w:tc>
        <w:tc>
          <w:tcPr>
            <w:tcW w:w="1515" w:type="pct"/>
            <w:tcBorders>
              <w:top w:val="single" w:sz="6" w:space="0" w:color="auto"/>
              <w:left w:val="single" w:sz="6" w:space="0" w:color="auto"/>
              <w:bottom w:val="nil"/>
              <w:right w:val="single" w:sz="6" w:space="0" w:color="auto"/>
            </w:tcBorders>
          </w:tcPr>
          <w:p w14:paraId="7BEC2BFC"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200</w:t>
            </w:r>
          </w:p>
        </w:tc>
      </w:tr>
      <w:tr w:rsidR="00513AF1" w:rsidRPr="00152218" w14:paraId="12DB7289"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3F7A76F2"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 xml:space="preserve">атмосферы, </w:t>
            </w:r>
            <w:proofErr w:type="gramStart"/>
            <w:r w:rsidRPr="00152218">
              <w:rPr>
                <w:rFonts w:ascii="Courier New" w:hAnsi="Courier New" w:cs="Courier New"/>
                <w:sz w:val="20"/>
                <w:szCs w:val="20"/>
              </w:rPr>
              <w:t>А</w:t>
            </w:r>
            <w:proofErr w:type="gramEnd"/>
          </w:p>
        </w:tc>
        <w:tc>
          <w:tcPr>
            <w:tcW w:w="1515" w:type="pct"/>
            <w:tcBorders>
              <w:top w:val="nil"/>
              <w:left w:val="single" w:sz="6" w:space="0" w:color="auto"/>
              <w:bottom w:val="nil"/>
              <w:right w:val="single" w:sz="6" w:space="0" w:color="auto"/>
            </w:tcBorders>
          </w:tcPr>
          <w:p w14:paraId="58320AF6" w14:textId="77777777" w:rsidR="00513AF1" w:rsidRPr="00152218" w:rsidRDefault="00513AF1" w:rsidP="00404F4B">
            <w:pPr>
              <w:autoSpaceDE w:val="0"/>
              <w:autoSpaceDN w:val="0"/>
              <w:adjustRightInd w:val="0"/>
              <w:jc w:val="center"/>
              <w:rPr>
                <w:rFonts w:ascii="Courier New" w:hAnsi="Courier New" w:cs="Courier New"/>
                <w:sz w:val="20"/>
                <w:szCs w:val="20"/>
              </w:rPr>
            </w:pPr>
          </w:p>
        </w:tc>
      </w:tr>
      <w:tr w:rsidR="00513AF1" w:rsidRPr="00152218" w14:paraId="6F98462B"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07C5AC38" w14:textId="77777777" w:rsidR="00513AF1" w:rsidRPr="00152218" w:rsidRDefault="00513AF1" w:rsidP="00404F4B">
            <w:pPr>
              <w:autoSpaceDE w:val="0"/>
              <w:autoSpaceDN w:val="0"/>
              <w:adjustRightInd w:val="0"/>
              <w:jc w:val="center"/>
              <w:rPr>
                <w:rFonts w:ascii="Courier New" w:hAnsi="Courier New" w:cs="Courier New"/>
                <w:sz w:val="20"/>
                <w:szCs w:val="20"/>
              </w:rPr>
            </w:pPr>
          </w:p>
        </w:tc>
        <w:tc>
          <w:tcPr>
            <w:tcW w:w="1515" w:type="pct"/>
            <w:tcBorders>
              <w:top w:val="nil"/>
              <w:left w:val="single" w:sz="6" w:space="0" w:color="auto"/>
              <w:bottom w:val="nil"/>
              <w:right w:val="single" w:sz="6" w:space="0" w:color="auto"/>
            </w:tcBorders>
          </w:tcPr>
          <w:p w14:paraId="456C8788" w14:textId="77777777" w:rsidR="00513AF1" w:rsidRPr="00152218" w:rsidRDefault="00513AF1" w:rsidP="00404F4B">
            <w:pPr>
              <w:autoSpaceDE w:val="0"/>
              <w:autoSpaceDN w:val="0"/>
              <w:adjustRightInd w:val="0"/>
              <w:jc w:val="center"/>
              <w:rPr>
                <w:rFonts w:ascii="Courier New" w:hAnsi="Courier New" w:cs="Courier New"/>
                <w:sz w:val="20"/>
                <w:szCs w:val="20"/>
              </w:rPr>
            </w:pPr>
          </w:p>
        </w:tc>
      </w:tr>
      <w:tr w:rsidR="00513AF1" w:rsidRPr="00152218" w14:paraId="51AB627F"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3FC8D0B0"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Коэффициент рельефа местности в городе</w:t>
            </w:r>
          </w:p>
        </w:tc>
        <w:tc>
          <w:tcPr>
            <w:tcW w:w="1515" w:type="pct"/>
            <w:tcBorders>
              <w:top w:val="nil"/>
              <w:left w:val="single" w:sz="6" w:space="0" w:color="auto"/>
              <w:bottom w:val="nil"/>
              <w:right w:val="single" w:sz="6" w:space="0" w:color="auto"/>
            </w:tcBorders>
          </w:tcPr>
          <w:p w14:paraId="15FACD87"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1.00</w:t>
            </w:r>
          </w:p>
        </w:tc>
      </w:tr>
      <w:tr w:rsidR="00513AF1" w:rsidRPr="00152218" w14:paraId="090C2B9E"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36EE93A7" w14:textId="77777777" w:rsidR="00513AF1" w:rsidRPr="00152218" w:rsidRDefault="00513AF1" w:rsidP="00404F4B">
            <w:pPr>
              <w:autoSpaceDE w:val="0"/>
              <w:autoSpaceDN w:val="0"/>
              <w:adjustRightInd w:val="0"/>
              <w:jc w:val="center"/>
              <w:rPr>
                <w:rFonts w:ascii="Courier New" w:hAnsi="Courier New" w:cs="Courier New"/>
                <w:sz w:val="20"/>
                <w:szCs w:val="20"/>
              </w:rPr>
            </w:pPr>
          </w:p>
        </w:tc>
        <w:tc>
          <w:tcPr>
            <w:tcW w:w="1515" w:type="pct"/>
            <w:tcBorders>
              <w:top w:val="nil"/>
              <w:left w:val="single" w:sz="6" w:space="0" w:color="auto"/>
              <w:bottom w:val="nil"/>
              <w:right w:val="single" w:sz="6" w:space="0" w:color="auto"/>
            </w:tcBorders>
          </w:tcPr>
          <w:p w14:paraId="79A34E9F" w14:textId="77777777" w:rsidR="00513AF1" w:rsidRPr="00152218" w:rsidRDefault="00513AF1" w:rsidP="00404F4B">
            <w:pPr>
              <w:autoSpaceDE w:val="0"/>
              <w:autoSpaceDN w:val="0"/>
              <w:adjustRightInd w:val="0"/>
              <w:jc w:val="center"/>
              <w:rPr>
                <w:rFonts w:ascii="Courier New" w:hAnsi="Courier New" w:cs="Courier New"/>
                <w:sz w:val="20"/>
                <w:szCs w:val="20"/>
              </w:rPr>
            </w:pPr>
          </w:p>
        </w:tc>
      </w:tr>
      <w:tr w:rsidR="00513AF1" w:rsidRPr="00152218" w14:paraId="659D53C6"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32F1F7A2"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Средняя максимальная температура наружного</w:t>
            </w:r>
          </w:p>
        </w:tc>
        <w:tc>
          <w:tcPr>
            <w:tcW w:w="1515" w:type="pct"/>
            <w:tcBorders>
              <w:top w:val="nil"/>
              <w:left w:val="single" w:sz="6" w:space="0" w:color="auto"/>
              <w:bottom w:val="nil"/>
              <w:right w:val="single" w:sz="6" w:space="0" w:color="auto"/>
            </w:tcBorders>
          </w:tcPr>
          <w:p w14:paraId="07B5D447" w14:textId="77777777" w:rsidR="00513AF1" w:rsidRPr="00152218" w:rsidRDefault="00513AF1" w:rsidP="00404F4B">
            <w:pPr>
              <w:autoSpaceDE w:val="0"/>
              <w:autoSpaceDN w:val="0"/>
              <w:adjustRightInd w:val="0"/>
              <w:jc w:val="center"/>
              <w:rPr>
                <w:rFonts w:ascii="Courier New" w:hAnsi="Courier New" w:cs="Courier New"/>
                <w:sz w:val="20"/>
                <w:szCs w:val="20"/>
              </w:rPr>
            </w:pPr>
            <w:r>
              <w:rPr>
                <w:rFonts w:ascii="Courier New" w:hAnsi="Courier New" w:cs="Courier New"/>
                <w:sz w:val="20"/>
                <w:szCs w:val="20"/>
              </w:rPr>
              <w:t>28,8</w:t>
            </w:r>
          </w:p>
        </w:tc>
      </w:tr>
      <w:tr w:rsidR="00513AF1" w:rsidRPr="00152218" w14:paraId="6D9D97AB"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5FA3C4AB" w14:textId="77777777" w:rsidR="00513AF1" w:rsidRPr="00152218" w:rsidRDefault="00513AF1" w:rsidP="00404F4B">
            <w:pPr>
              <w:autoSpaceDE w:val="0"/>
              <w:autoSpaceDN w:val="0"/>
              <w:adjustRightInd w:val="0"/>
              <w:jc w:val="right"/>
              <w:rPr>
                <w:rFonts w:ascii="Courier New" w:hAnsi="Courier New" w:cs="Courier New"/>
                <w:sz w:val="20"/>
                <w:szCs w:val="20"/>
              </w:rPr>
            </w:pPr>
            <w:r w:rsidRPr="00152218">
              <w:rPr>
                <w:rFonts w:ascii="Courier New" w:hAnsi="Courier New" w:cs="Courier New"/>
                <w:sz w:val="20"/>
                <w:szCs w:val="20"/>
              </w:rPr>
              <w:t xml:space="preserve">воздуха наиболее жаркого месяца года, </w:t>
            </w:r>
            <w:proofErr w:type="spellStart"/>
            <w:proofErr w:type="gramStart"/>
            <w:r w:rsidRPr="00152218">
              <w:rPr>
                <w:rFonts w:ascii="Courier New" w:hAnsi="Courier New" w:cs="Courier New"/>
                <w:sz w:val="20"/>
                <w:szCs w:val="20"/>
              </w:rPr>
              <w:t>град.С</w:t>
            </w:r>
            <w:proofErr w:type="spellEnd"/>
            <w:proofErr w:type="gramEnd"/>
          </w:p>
        </w:tc>
        <w:tc>
          <w:tcPr>
            <w:tcW w:w="1515" w:type="pct"/>
            <w:tcBorders>
              <w:top w:val="nil"/>
              <w:left w:val="single" w:sz="6" w:space="0" w:color="auto"/>
              <w:bottom w:val="nil"/>
              <w:right w:val="single" w:sz="6" w:space="0" w:color="auto"/>
            </w:tcBorders>
          </w:tcPr>
          <w:p w14:paraId="28BCC9FC" w14:textId="77777777" w:rsidR="00513AF1" w:rsidRPr="00152218" w:rsidRDefault="00513AF1" w:rsidP="00404F4B">
            <w:pPr>
              <w:autoSpaceDE w:val="0"/>
              <w:autoSpaceDN w:val="0"/>
              <w:adjustRightInd w:val="0"/>
              <w:jc w:val="right"/>
              <w:rPr>
                <w:rFonts w:ascii="Courier New" w:hAnsi="Courier New" w:cs="Courier New"/>
                <w:sz w:val="20"/>
                <w:szCs w:val="20"/>
              </w:rPr>
            </w:pPr>
          </w:p>
        </w:tc>
      </w:tr>
      <w:tr w:rsidR="00513AF1" w:rsidRPr="00152218" w14:paraId="4519D269"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51D07421" w14:textId="77777777" w:rsidR="00513AF1" w:rsidRPr="00152218" w:rsidRDefault="00513AF1" w:rsidP="00404F4B">
            <w:pPr>
              <w:autoSpaceDE w:val="0"/>
              <w:autoSpaceDN w:val="0"/>
              <w:adjustRightInd w:val="0"/>
              <w:jc w:val="right"/>
              <w:rPr>
                <w:rFonts w:ascii="Courier New" w:hAnsi="Courier New" w:cs="Courier New"/>
                <w:sz w:val="20"/>
                <w:szCs w:val="20"/>
              </w:rPr>
            </w:pPr>
          </w:p>
        </w:tc>
        <w:tc>
          <w:tcPr>
            <w:tcW w:w="1515" w:type="pct"/>
            <w:tcBorders>
              <w:top w:val="nil"/>
              <w:left w:val="single" w:sz="6" w:space="0" w:color="auto"/>
              <w:bottom w:val="nil"/>
              <w:right w:val="single" w:sz="6" w:space="0" w:color="auto"/>
            </w:tcBorders>
          </w:tcPr>
          <w:p w14:paraId="4503FD50" w14:textId="77777777" w:rsidR="00513AF1" w:rsidRPr="00152218" w:rsidRDefault="00513AF1" w:rsidP="00404F4B">
            <w:pPr>
              <w:autoSpaceDE w:val="0"/>
              <w:autoSpaceDN w:val="0"/>
              <w:adjustRightInd w:val="0"/>
              <w:jc w:val="right"/>
              <w:rPr>
                <w:rFonts w:ascii="Courier New" w:hAnsi="Courier New" w:cs="Courier New"/>
                <w:sz w:val="20"/>
                <w:szCs w:val="20"/>
              </w:rPr>
            </w:pPr>
          </w:p>
        </w:tc>
      </w:tr>
      <w:tr w:rsidR="00513AF1" w:rsidRPr="00152218" w14:paraId="7BA0D531"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0AA9D2A6" w14:textId="77777777" w:rsidR="00513AF1" w:rsidRPr="00152218" w:rsidRDefault="00513AF1" w:rsidP="00404F4B">
            <w:pPr>
              <w:autoSpaceDE w:val="0"/>
              <w:autoSpaceDN w:val="0"/>
              <w:adjustRightInd w:val="0"/>
              <w:jc w:val="right"/>
              <w:rPr>
                <w:rFonts w:ascii="Courier New" w:hAnsi="Courier New" w:cs="Courier New"/>
                <w:sz w:val="20"/>
                <w:szCs w:val="20"/>
              </w:rPr>
            </w:pPr>
            <w:r w:rsidRPr="00152218">
              <w:rPr>
                <w:rFonts w:ascii="Courier New" w:hAnsi="Courier New" w:cs="Courier New"/>
                <w:sz w:val="20"/>
                <w:szCs w:val="20"/>
              </w:rPr>
              <w:t xml:space="preserve">Средняя температура наружного воздуха </w:t>
            </w:r>
            <w:proofErr w:type="spellStart"/>
            <w:r w:rsidRPr="00152218">
              <w:rPr>
                <w:rFonts w:ascii="Courier New" w:hAnsi="Courier New" w:cs="Courier New"/>
                <w:sz w:val="20"/>
                <w:szCs w:val="20"/>
              </w:rPr>
              <w:t>наибо</w:t>
            </w:r>
            <w:proofErr w:type="spellEnd"/>
            <w:r w:rsidRPr="00152218">
              <w:rPr>
                <w:rFonts w:ascii="Courier New" w:hAnsi="Courier New" w:cs="Courier New"/>
                <w:sz w:val="20"/>
                <w:szCs w:val="20"/>
              </w:rPr>
              <w:t>-</w:t>
            </w:r>
          </w:p>
        </w:tc>
        <w:tc>
          <w:tcPr>
            <w:tcW w:w="1515" w:type="pct"/>
            <w:tcBorders>
              <w:top w:val="nil"/>
              <w:left w:val="single" w:sz="6" w:space="0" w:color="auto"/>
              <w:bottom w:val="nil"/>
              <w:right w:val="single" w:sz="6" w:space="0" w:color="auto"/>
            </w:tcBorders>
          </w:tcPr>
          <w:p w14:paraId="3002EF3D"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-15.</w:t>
            </w:r>
            <w:r>
              <w:rPr>
                <w:rFonts w:ascii="Courier New" w:hAnsi="Courier New" w:cs="Courier New"/>
                <w:sz w:val="20"/>
                <w:szCs w:val="20"/>
              </w:rPr>
              <w:t>6</w:t>
            </w:r>
          </w:p>
        </w:tc>
      </w:tr>
      <w:tr w:rsidR="00513AF1" w:rsidRPr="00152218" w14:paraId="5F509BB2"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641FB76D" w14:textId="77777777" w:rsidR="00513AF1" w:rsidRPr="00152218" w:rsidRDefault="00513AF1" w:rsidP="00404F4B">
            <w:pPr>
              <w:autoSpaceDE w:val="0"/>
              <w:autoSpaceDN w:val="0"/>
              <w:adjustRightInd w:val="0"/>
              <w:jc w:val="right"/>
              <w:rPr>
                <w:rFonts w:ascii="Courier New" w:hAnsi="Courier New" w:cs="Courier New"/>
                <w:sz w:val="20"/>
                <w:szCs w:val="20"/>
              </w:rPr>
            </w:pPr>
            <w:r w:rsidRPr="00152218">
              <w:rPr>
                <w:rFonts w:ascii="Courier New" w:hAnsi="Courier New" w:cs="Courier New"/>
                <w:sz w:val="20"/>
                <w:szCs w:val="20"/>
              </w:rPr>
              <w:t>лее холодного месяца (для котельных, работа-</w:t>
            </w:r>
          </w:p>
        </w:tc>
        <w:tc>
          <w:tcPr>
            <w:tcW w:w="1515" w:type="pct"/>
            <w:tcBorders>
              <w:top w:val="nil"/>
              <w:left w:val="single" w:sz="6" w:space="0" w:color="auto"/>
              <w:bottom w:val="nil"/>
              <w:right w:val="single" w:sz="6" w:space="0" w:color="auto"/>
            </w:tcBorders>
          </w:tcPr>
          <w:p w14:paraId="2FCCCFE7" w14:textId="77777777" w:rsidR="00513AF1" w:rsidRPr="00152218" w:rsidRDefault="00513AF1" w:rsidP="00404F4B">
            <w:pPr>
              <w:autoSpaceDE w:val="0"/>
              <w:autoSpaceDN w:val="0"/>
              <w:adjustRightInd w:val="0"/>
              <w:jc w:val="right"/>
              <w:rPr>
                <w:rFonts w:ascii="Courier New" w:hAnsi="Courier New" w:cs="Courier New"/>
                <w:sz w:val="20"/>
                <w:szCs w:val="20"/>
              </w:rPr>
            </w:pPr>
          </w:p>
        </w:tc>
      </w:tr>
      <w:tr w:rsidR="00513AF1" w:rsidRPr="00152218" w14:paraId="772328A1"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3271E025" w14:textId="77777777" w:rsidR="00513AF1" w:rsidRPr="00152218" w:rsidRDefault="00513AF1" w:rsidP="00404F4B">
            <w:pPr>
              <w:autoSpaceDE w:val="0"/>
              <w:autoSpaceDN w:val="0"/>
              <w:adjustRightInd w:val="0"/>
              <w:jc w:val="center"/>
              <w:rPr>
                <w:rFonts w:ascii="Courier New" w:hAnsi="Courier New" w:cs="Courier New"/>
                <w:sz w:val="20"/>
                <w:szCs w:val="20"/>
              </w:rPr>
            </w:pPr>
            <w:proofErr w:type="spellStart"/>
            <w:r w:rsidRPr="00152218">
              <w:rPr>
                <w:rFonts w:ascii="Courier New" w:hAnsi="Courier New" w:cs="Courier New"/>
                <w:sz w:val="20"/>
                <w:szCs w:val="20"/>
              </w:rPr>
              <w:lastRenderedPageBreak/>
              <w:t>ющих</w:t>
            </w:r>
            <w:proofErr w:type="spellEnd"/>
            <w:r w:rsidRPr="00152218">
              <w:rPr>
                <w:rFonts w:ascii="Courier New" w:hAnsi="Courier New" w:cs="Courier New"/>
                <w:sz w:val="20"/>
                <w:szCs w:val="20"/>
              </w:rPr>
              <w:t xml:space="preserve"> по отопительному графику), град С</w:t>
            </w:r>
          </w:p>
        </w:tc>
        <w:tc>
          <w:tcPr>
            <w:tcW w:w="1515" w:type="pct"/>
            <w:tcBorders>
              <w:top w:val="nil"/>
              <w:left w:val="single" w:sz="6" w:space="0" w:color="auto"/>
              <w:bottom w:val="nil"/>
              <w:right w:val="single" w:sz="6" w:space="0" w:color="auto"/>
            </w:tcBorders>
          </w:tcPr>
          <w:p w14:paraId="55B0B52B" w14:textId="77777777" w:rsidR="00513AF1" w:rsidRPr="00152218" w:rsidRDefault="00513AF1" w:rsidP="00404F4B">
            <w:pPr>
              <w:autoSpaceDE w:val="0"/>
              <w:autoSpaceDN w:val="0"/>
              <w:adjustRightInd w:val="0"/>
              <w:jc w:val="center"/>
              <w:rPr>
                <w:rFonts w:ascii="Courier New" w:hAnsi="Courier New" w:cs="Courier New"/>
                <w:sz w:val="20"/>
                <w:szCs w:val="20"/>
              </w:rPr>
            </w:pPr>
          </w:p>
        </w:tc>
      </w:tr>
      <w:tr w:rsidR="00513AF1" w:rsidRPr="00152218" w14:paraId="30F635E3"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1ADAABEA" w14:textId="77777777" w:rsidR="00513AF1" w:rsidRPr="00152218" w:rsidRDefault="00513AF1" w:rsidP="00404F4B">
            <w:pPr>
              <w:autoSpaceDE w:val="0"/>
              <w:autoSpaceDN w:val="0"/>
              <w:adjustRightInd w:val="0"/>
              <w:jc w:val="center"/>
              <w:rPr>
                <w:rFonts w:ascii="Courier New" w:hAnsi="Courier New" w:cs="Courier New"/>
                <w:sz w:val="20"/>
                <w:szCs w:val="20"/>
              </w:rPr>
            </w:pPr>
          </w:p>
        </w:tc>
        <w:tc>
          <w:tcPr>
            <w:tcW w:w="1515" w:type="pct"/>
            <w:tcBorders>
              <w:top w:val="nil"/>
              <w:left w:val="single" w:sz="6" w:space="0" w:color="auto"/>
              <w:bottom w:val="nil"/>
              <w:right w:val="single" w:sz="6" w:space="0" w:color="auto"/>
            </w:tcBorders>
          </w:tcPr>
          <w:p w14:paraId="5201FA90" w14:textId="77777777" w:rsidR="00513AF1" w:rsidRPr="00152218" w:rsidRDefault="00513AF1" w:rsidP="00404F4B">
            <w:pPr>
              <w:autoSpaceDE w:val="0"/>
              <w:autoSpaceDN w:val="0"/>
              <w:adjustRightInd w:val="0"/>
              <w:jc w:val="center"/>
              <w:rPr>
                <w:rFonts w:ascii="Courier New" w:hAnsi="Courier New" w:cs="Courier New"/>
                <w:sz w:val="20"/>
                <w:szCs w:val="20"/>
              </w:rPr>
            </w:pPr>
          </w:p>
        </w:tc>
      </w:tr>
      <w:tr w:rsidR="00513AF1" w:rsidRPr="00152218" w14:paraId="1D690896"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707E1B8E"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Среднегодовая роза ветров, %</w:t>
            </w:r>
          </w:p>
        </w:tc>
        <w:tc>
          <w:tcPr>
            <w:tcW w:w="1515" w:type="pct"/>
            <w:tcBorders>
              <w:top w:val="nil"/>
              <w:left w:val="single" w:sz="6" w:space="0" w:color="auto"/>
              <w:bottom w:val="nil"/>
              <w:right w:val="single" w:sz="6" w:space="0" w:color="auto"/>
            </w:tcBorders>
          </w:tcPr>
          <w:p w14:paraId="30F40B7A" w14:textId="77777777" w:rsidR="00513AF1" w:rsidRPr="00152218" w:rsidRDefault="00513AF1" w:rsidP="00404F4B">
            <w:pPr>
              <w:autoSpaceDE w:val="0"/>
              <w:autoSpaceDN w:val="0"/>
              <w:adjustRightInd w:val="0"/>
              <w:jc w:val="center"/>
              <w:rPr>
                <w:rFonts w:ascii="Courier New" w:hAnsi="Courier New" w:cs="Courier New"/>
                <w:sz w:val="20"/>
                <w:szCs w:val="20"/>
              </w:rPr>
            </w:pPr>
          </w:p>
        </w:tc>
      </w:tr>
      <w:tr w:rsidR="00513AF1" w:rsidRPr="00152218" w14:paraId="122726E6"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617B1DFC" w14:textId="77777777" w:rsidR="00513AF1" w:rsidRPr="00152218" w:rsidRDefault="00513AF1" w:rsidP="00404F4B">
            <w:pPr>
              <w:autoSpaceDE w:val="0"/>
              <w:autoSpaceDN w:val="0"/>
              <w:adjustRightInd w:val="0"/>
              <w:jc w:val="center"/>
              <w:rPr>
                <w:rFonts w:ascii="Courier New" w:hAnsi="Courier New" w:cs="Courier New"/>
                <w:sz w:val="20"/>
                <w:szCs w:val="20"/>
              </w:rPr>
            </w:pPr>
          </w:p>
        </w:tc>
        <w:tc>
          <w:tcPr>
            <w:tcW w:w="1515" w:type="pct"/>
            <w:tcBorders>
              <w:top w:val="nil"/>
              <w:left w:val="single" w:sz="6" w:space="0" w:color="auto"/>
              <w:bottom w:val="nil"/>
              <w:right w:val="single" w:sz="6" w:space="0" w:color="auto"/>
            </w:tcBorders>
          </w:tcPr>
          <w:p w14:paraId="4B3A2EED" w14:textId="77777777" w:rsidR="00513AF1" w:rsidRPr="00152218" w:rsidRDefault="00513AF1" w:rsidP="00404F4B">
            <w:pPr>
              <w:autoSpaceDE w:val="0"/>
              <w:autoSpaceDN w:val="0"/>
              <w:adjustRightInd w:val="0"/>
              <w:jc w:val="center"/>
              <w:rPr>
                <w:rFonts w:ascii="Courier New" w:hAnsi="Courier New" w:cs="Courier New"/>
                <w:sz w:val="20"/>
                <w:szCs w:val="20"/>
              </w:rPr>
            </w:pPr>
          </w:p>
        </w:tc>
      </w:tr>
      <w:tr w:rsidR="00513AF1" w:rsidRPr="00152218" w14:paraId="29BF6297"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030BEF25"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С</w:t>
            </w:r>
          </w:p>
        </w:tc>
        <w:tc>
          <w:tcPr>
            <w:tcW w:w="1515" w:type="pct"/>
            <w:tcBorders>
              <w:top w:val="nil"/>
              <w:left w:val="single" w:sz="6" w:space="0" w:color="auto"/>
              <w:bottom w:val="nil"/>
              <w:right w:val="single" w:sz="6" w:space="0" w:color="auto"/>
            </w:tcBorders>
          </w:tcPr>
          <w:p w14:paraId="7BE20AA5" w14:textId="77777777" w:rsidR="00513AF1" w:rsidRPr="00152218" w:rsidRDefault="00513AF1" w:rsidP="00404F4B">
            <w:pPr>
              <w:autoSpaceDE w:val="0"/>
              <w:autoSpaceDN w:val="0"/>
              <w:adjustRightInd w:val="0"/>
              <w:jc w:val="center"/>
              <w:rPr>
                <w:rFonts w:ascii="Courier New" w:hAnsi="Courier New" w:cs="Courier New"/>
                <w:sz w:val="20"/>
                <w:szCs w:val="20"/>
              </w:rPr>
            </w:pPr>
            <w:r>
              <w:rPr>
                <w:rFonts w:ascii="Courier New" w:hAnsi="Courier New" w:cs="Courier New"/>
                <w:sz w:val="20"/>
                <w:szCs w:val="20"/>
              </w:rPr>
              <w:t>7</w:t>
            </w:r>
          </w:p>
        </w:tc>
      </w:tr>
      <w:tr w:rsidR="00513AF1" w:rsidRPr="00152218" w14:paraId="2F79DE32"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2E3614FF"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СВ</w:t>
            </w:r>
          </w:p>
        </w:tc>
        <w:tc>
          <w:tcPr>
            <w:tcW w:w="1515" w:type="pct"/>
            <w:tcBorders>
              <w:top w:val="nil"/>
              <w:left w:val="single" w:sz="6" w:space="0" w:color="auto"/>
              <w:bottom w:val="nil"/>
              <w:right w:val="single" w:sz="6" w:space="0" w:color="auto"/>
            </w:tcBorders>
          </w:tcPr>
          <w:p w14:paraId="6BD041D1" w14:textId="77777777" w:rsidR="00513AF1" w:rsidRPr="00152218" w:rsidRDefault="00513AF1" w:rsidP="00404F4B">
            <w:pPr>
              <w:autoSpaceDE w:val="0"/>
              <w:autoSpaceDN w:val="0"/>
              <w:adjustRightInd w:val="0"/>
              <w:jc w:val="center"/>
              <w:rPr>
                <w:rFonts w:ascii="Courier New" w:hAnsi="Courier New" w:cs="Courier New"/>
                <w:sz w:val="20"/>
                <w:szCs w:val="20"/>
              </w:rPr>
            </w:pPr>
            <w:r>
              <w:rPr>
                <w:rFonts w:ascii="Courier New" w:hAnsi="Courier New" w:cs="Courier New"/>
                <w:sz w:val="20"/>
                <w:szCs w:val="20"/>
              </w:rPr>
              <w:t>6</w:t>
            </w:r>
          </w:p>
        </w:tc>
      </w:tr>
      <w:tr w:rsidR="00513AF1" w:rsidRPr="00152218" w14:paraId="2F7B4B50"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714DF3F6"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В</w:t>
            </w:r>
          </w:p>
        </w:tc>
        <w:tc>
          <w:tcPr>
            <w:tcW w:w="1515" w:type="pct"/>
            <w:tcBorders>
              <w:top w:val="nil"/>
              <w:left w:val="single" w:sz="6" w:space="0" w:color="auto"/>
              <w:bottom w:val="nil"/>
              <w:right w:val="single" w:sz="6" w:space="0" w:color="auto"/>
            </w:tcBorders>
          </w:tcPr>
          <w:p w14:paraId="56950F5D" w14:textId="77777777" w:rsidR="00513AF1" w:rsidRPr="00152218" w:rsidRDefault="00513AF1" w:rsidP="00404F4B">
            <w:pPr>
              <w:autoSpaceDE w:val="0"/>
              <w:autoSpaceDN w:val="0"/>
              <w:adjustRightInd w:val="0"/>
              <w:jc w:val="center"/>
              <w:rPr>
                <w:rFonts w:ascii="Courier New" w:hAnsi="Courier New" w:cs="Courier New"/>
                <w:sz w:val="20"/>
                <w:szCs w:val="20"/>
              </w:rPr>
            </w:pPr>
            <w:r>
              <w:rPr>
                <w:rFonts w:ascii="Courier New" w:hAnsi="Courier New" w:cs="Courier New"/>
                <w:sz w:val="20"/>
                <w:szCs w:val="20"/>
              </w:rPr>
              <w:t>6</w:t>
            </w:r>
          </w:p>
        </w:tc>
      </w:tr>
      <w:tr w:rsidR="00513AF1" w:rsidRPr="00152218" w14:paraId="093FD279"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2804FE73"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ЮВ</w:t>
            </w:r>
          </w:p>
        </w:tc>
        <w:tc>
          <w:tcPr>
            <w:tcW w:w="1515" w:type="pct"/>
            <w:tcBorders>
              <w:top w:val="nil"/>
              <w:left w:val="single" w:sz="6" w:space="0" w:color="auto"/>
              <w:bottom w:val="nil"/>
              <w:right w:val="single" w:sz="6" w:space="0" w:color="auto"/>
            </w:tcBorders>
          </w:tcPr>
          <w:p w14:paraId="62A25911" w14:textId="77777777" w:rsidR="00513AF1" w:rsidRPr="00152218" w:rsidRDefault="00513AF1" w:rsidP="00404F4B">
            <w:pPr>
              <w:autoSpaceDE w:val="0"/>
              <w:autoSpaceDN w:val="0"/>
              <w:adjustRightInd w:val="0"/>
              <w:jc w:val="center"/>
              <w:rPr>
                <w:rFonts w:ascii="Courier New" w:hAnsi="Courier New" w:cs="Courier New"/>
                <w:sz w:val="20"/>
                <w:szCs w:val="20"/>
              </w:rPr>
            </w:pPr>
            <w:r>
              <w:rPr>
                <w:rFonts w:ascii="Courier New" w:hAnsi="Courier New" w:cs="Courier New"/>
                <w:sz w:val="20"/>
                <w:szCs w:val="20"/>
              </w:rPr>
              <w:t>7</w:t>
            </w:r>
          </w:p>
        </w:tc>
      </w:tr>
      <w:tr w:rsidR="00513AF1" w:rsidRPr="00152218" w14:paraId="2B21124C"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707A11A5"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Ю</w:t>
            </w:r>
          </w:p>
        </w:tc>
        <w:tc>
          <w:tcPr>
            <w:tcW w:w="1515" w:type="pct"/>
            <w:tcBorders>
              <w:top w:val="nil"/>
              <w:left w:val="single" w:sz="6" w:space="0" w:color="auto"/>
              <w:bottom w:val="nil"/>
              <w:right w:val="single" w:sz="6" w:space="0" w:color="auto"/>
            </w:tcBorders>
          </w:tcPr>
          <w:p w14:paraId="1603CECB" w14:textId="77777777" w:rsidR="00513AF1" w:rsidRPr="00152218" w:rsidRDefault="00513AF1" w:rsidP="00404F4B">
            <w:pPr>
              <w:autoSpaceDE w:val="0"/>
              <w:autoSpaceDN w:val="0"/>
              <w:adjustRightInd w:val="0"/>
              <w:jc w:val="center"/>
              <w:rPr>
                <w:rFonts w:ascii="Courier New" w:hAnsi="Courier New" w:cs="Courier New"/>
                <w:sz w:val="20"/>
                <w:szCs w:val="20"/>
              </w:rPr>
            </w:pPr>
            <w:r>
              <w:rPr>
                <w:rFonts w:ascii="Courier New" w:hAnsi="Courier New" w:cs="Courier New"/>
                <w:sz w:val="20"/>
                <w:szCs w:val="20"/>
              </w:rPr>
              <w:t>10</w:t>
            </w:r>
          </w:p>
        </w:tc>
      </w:tr>
      <w:tr w:rsidR="00513AF1" w:rsidRPr="00152218" w14:paraId="370B1C63"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2EC7AB34"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ЮЗ</w:t>
            </w:r>
          </w:p>
        </w:tc>
        <w:tc>
          <w:tcPr>
            <w:tcW w:w="1515" w:type="pct"/>
            <w:tcBorders>
              <w:top w:val="nil"/>
              <w:left w:val="single" w:sz="6" w:space="0" w:color="auto"/>
              <w:bottom w:val="nil"/>
              <w:right w:val="single" w:sz="6" w:space="0" w:color="auto"/>
            </w:tcBorders>
          </w:tcPr>
          <w:p w14:paraId="3CFFA935" w14:textId="77777777" w:rsidR="00513AF1" w:rsidRPr="00152218" w:rsidRDefault="00513AF1" w:rsidP="00404F4B">
            <w:pPr>
              <w:autoSpaceDE w:val="0"/>
              <w:autoSpaceDN w:val="0"/>
              <w:adjustRightInd w:val="0"/>
              <w:jc w:val="center"/>
              <w:rPr>
                <w:rFonts w:ascii="Courier New" w:hAnsi="Courier New" w:cs="Courier New"/>
                <w:sz w:val="20"/>
                <w:szCs w:val="20"/>
              </w:rPr>
            </w:pPr>
            <w:r>
              <w:rPr>
                <w:rFonts w:ascii="Courier New" w:hAnsi="Courier New" w:cs="Courier New"/>
                <w:sz w:val="20"/>
                <w:szCs w:val="20"/>
              </w:rPr>
              <w:t>33</w:t>
            </w:r>
          </w:p>
        </w:tc>
      </w:tr>
      <w:tr w:rsidR="00513AF1" w:rsidRPr="00152218" w14:paraId="075986BF"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404CDC67"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З</w:t>
            </w:r>
          </w:p>
        </w:tc>
        <w:tc>
          <w:tcPr>
            <w:tcW w:w="1515" w:type="pct"/>
            <w:tcBorders>
              <w:top w:val="nil"/>
              <w:left w:val="single" w:sz="6" w:space="0" w:color="auto"/>
              <w:bottom w:val="nil"/>
              <w:right w:val="single" w:sz="6" w:space="0" w:color="auto"/>
            </w:tcBorders>
          </w:tcPr>
          <w:p w14:paraId="5FB03E79" w14:textId="77777777" w:rsidR="00513AF1" w:rsidRPr="00152218" w:rsidRDefault="00513AF1" w:rsidP="00404F4B">
            <w:pPr>
              <w:autoSpaceDE w:val="0"/>
              <w:autoSpaceDN w:val="0"/>
              <w:adjustRightInd w:val="0"/>
              <w:jc w:val="center"/>
              <w:rPr>
                <w:rFonts w:ascii="Courier New" w:hAnsi="Courier New" w:cs="Courier New"/>
                <w:sz w:val="20"/>
                <w:szCs w:val="20"/>
              </w:rPr>
            </w:pPr>
            <w:r>
              <w:rPr>
                <w:rFonts w:ascii="Courier New" w:hAnsi="Courier New" w:cs="Courier New"/>
                <w:sz w:val="20"/>
                <w:szCs w:val="20"/>
              </w:rPr>
              <w:t>18</w:t>
            </w:r>
          </w:p>
        </w:tc>
      </w:tr>
      <w:tr w:rsidR="00513AF1" w:rsidRPr="00152218" w14:paraId="4D24D1F7"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1092F840"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СЗ</w:t>
            </w:r>
          </w:p>
        </w:tc>
        <w:tc>
          <w:tcPr>
            <w:tcW w:w="1515" w:type="pct"/>
            <w:tcBorders>
              <w:top w:val="nil"/>
              <w:left w:val="single" w:sz="6" w:space="0" w:color="auto"/>
              <w:bottom w:val="nil"/>
              <w:right w:val="single" w:sz="6" w:space="0" w:color="auto"/>
            </w:tcBorders>
          </w:tcPr>
          <w:p w14:paraId="714A5ED4" w14:textId="77777777" w:rsidR="00513AF1" w:rsidRPr="00152218" w:rsidRDefault="00513AF1" w:rsidP="00404F4B">
            <w:pPr>
              <w:autoSpaceDE w:val="0"/>
              <w:autoSpaceDN w:val="0"/>
              <w:adjustRightInd w:val="0"/>
              <w:jc w:val="center"/>
              <w:rPr>
                <w:rFonts w:ascii="Courier New" w:hAnsi="Courier New" w:cs="Courier New"/>
                <w:sz w:val="20"/>
                <w:szCs w:val="20"/>
              </w:rPr>
            </w:pPr>
            <w:r>
              <w:rPr>
                <w:rFonts w:ascii="Courier New" w:hAnsi="Courier New" w:cs="Courier New"/>
                <w:sz w:val="20"/>
                <w:szCs w:val="20"/>
              </w:rPr>
              <w:t>13</w:t>
            </w:r>
          </w:p>
        </w:tc>
      </w:tr>
      <w:tr w:rsidR="00513AF1" w:rsidRPr="00152218" w14:paraId="33E8D325"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1897E0C0" w14:textId="77777777" w:rsidR="00513AF1" w:rsidRPr="00152218" w:rsidRDefault="00513AF1" w:rsidP="00404F4B">
            <w:pPr>
              <w:autoSpaceDE w:val="0"/>
              <w:autoSpaceDN w:val="0"/>
              <w:adjustRightInd w:val="0"/>
              <w:jc w:val="center"/>
              <w:rPr>
                <w:rFonts w:ascii="Courier New" w:hAnsi="Courier New" w:cs="Courier New"/>
                <w:sz w:val="20"/>
                <w:szCs w:val="20"/>
              </w:rPr>
            </w:pPr>
          </w:p>
        </w:tc>
        <w:tc>
          <w:tcPr>
            <w:tcW w:w="1515" w:type="pct"/>
            <w:tcBorders>
              <w:top w:val="nil"/>
              <w:left w:val="single" w:sz="6" w:space="0" w:color="auto"/>
              <w:bottom w:val="nil"/>
              <w:right w:val="single" w:sz="6" w:space="0" w:color="auto"/>
            </w:tcBorders>
          </w:tcPr>
          <w:p w14:paraId="1595EE6F" w14:textId="77777777" w:rsidR="00513AF1" w:rsidRPr="00152218" w:rsidRDefault="00513AF1" w:rsidP="00404F4B">
            <w:pPr>
              <w:autoSpaceDE w:val="0"/>
              <w:autoSpaceDN w:val="0"/>
              <w:adjustRightInd w:val="0"/>
              <w:jc w:val="center"/>
              <w:rPr>
                <w:rFonts w:ascii="Courier New" w:hAnsi="Courier New" w:cs="Courier New"/>
                <w:sz w:val="20"/>
                <w:szCs w:val="20"/>
              </w:rPr>
            </w:pPr>
          </w:p>
        </w:tc>
      </w:tr>
      <w:tr w:rsidR="00513AF1" w:rsidRPr="00152218" w14:paraId="121F127A"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05F8FC79"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Среднегодовая скорость ветра, м/с</w:t>
            </w:r>
          </w:p>
        </w:tc>
        <w:tc>
          <w:tcPr>
            <w:tcW w:w="1515" w:type="pct"/>
            <w:tcBorders>
              <w:top w:val="nil"/>
              <w:left w:val="single" w:sz="6" w:space="0" w:color="auto"/>
              <w:bottom w:val="nil"/>
              <w:right w:val="single" w:sz="6" w:space="0" w:color="auto"/>
            </w:tcBorders>
          </w:tcPr>
          <w:p w14:paraId="3BFA731E" w14:textId="77777777" w:rsidR="00513AF1" w:rsidRPr="00152218" w:rsidRDefault="00513AF1" w:rsidP="00404F4B">
            <w:pPr>
              <w:autoSpaceDE w:val="0"/>
              <w:autoSpaceDN w:val="0"/>
              <w:adjustRightInd w:val="0"/>
              <w:jc w:val="center"/>
              <w:rPr>
                <w:rFonts w:ascii="Courier New" w:hAnsi="Courier New" w:cs="Courier New"/>
                <w:sz w:val="20"/>
                <w:szCs w:val="20"/>
              </w:rPr>
            </w:pPr>
            <w:r>
              <w:rPr>
                <w:rFonts w:ascii="Courier New" w:hAnsi="Courier New" w:cs="Courier New"/>
                <w:sz w:val="20"/>
                <w:szCs w:val="20"/>
              </w:rPr>
              <w:t>3</w:t>
            </w:r>
          </w:p>
        </w:tc>
      </w:tr>
      <w:tr w:rsidR="00513AF1" w:rsidRPr="00152218" w14:paraId="3E980E67"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4D149E39"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Скорость ветра (по средним многолетним</w:t>
            </w:r>
          </w:p>
        </w:tc>
        <w:tc>
          <w:tcPr>
            <w:tcW w:w="1515" w:type="pct"/>
            <w:tcBorders>
              <w:top w:val="nil"/>
              <w:left w:val="single" w:sz="6" w:space="0" w:color="auto"/>
              <w:bottom w:val="nil"/>
              <w:right w:val="single" w:sz="6" w:space="0" w:color="auto"/>
            </w:tcBorders>
          </w:tcPr>
          <w:p w14:paraId="2B06CA9F" w14:textId="77777777" w:rsidR="00513AF1" w:rsidRPr="00152218" w:rsidRDefault="00513AF1" w:rsidP="00404F4B">
            <w:pPr>
              <w:autoSpaceDE w:val="0"/>
              <w:autoSpaceDN w:val="0"/>
              <w:adjustRightInd w:val="0"/>
              <w:jc w:val="center"/>
              <w:rPr>
                <w:rFonts w:ascii="Courier New" w:hAnsi="Courier New" w:cs="Courier New"/>
                <w:sz w:val="20"/>
                <w:szCs w:val="20"/>
              </w:rPr>
            </w:pPr>
            <w:r>
              <w:rPr>
                <w:rFonts w:ascii="Courier New" w:hAnsi="Courier New" w:cs="Courier New"/>
                <w:sz w:val="20"/>
                <w:szCs w:val="20"/>
              </w:rPr>
              <w:t>7,0</w:t>
            </w:r>
          </w:p>
        </w:tc>
      </w:tr>
      <w:tr w:rsidR="00513AF1" w:rsidRPr="00152218" w14:paraId="3A7ED65D"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6A6D5AAF"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данным), повторяемость превышения которой</w:t>
            </w:r>
          </w:p>
        </w:tc>
        <w:tc>
          <w:tcPr>
            <w:tcW w:w="1515" w:type="pct"/>
            <w:tcBorders>
              <w:top w:val="nil"/>
              <w:left w:val="single" w:sz="6" w:space="0" w:color="auto"/>
              <w:bottom w:val="nil"/>
              <w:right w:val="single" w:sz="6" w:space="0" w:color="auto"/>
            </w:tcBorders>
          </w:tcPr>
          <w:p w14:paraId="003CE08B" w14:textId="77777777" w:rsidR="00513AF1" w:rsidRPr="00152218" w:rsidRDefault="00513AF1" w:rsidP="00404F4B">
            <w:pPr>
              <w:autoSpaceDE w:val="0"/>
              <w:autoSpaceDN w:val="0"/>
              <w:adjustRightInd w:val="0"/>
              <w:jc w:val="center"/>
              <w:rPr>
                <w:rFonts w:ascii="Courier New" w:hAnsi="Courier New" w:cs="Courier New"/>
                <w:sz w:val="20"/>
                <w:szCs w:val="20"/>
              </w:rPr>
            </w:pPr>
          </w:p>
        </w:tc>
      </w:tr>
      <w:tr w:rsidR="00513AF1" w:rsidRPr="00152218" w14:paraId="793792FB" w14:textId="77777777" w:rsidTr="00404F4B">
        <w:tblPrEx>
          <w:tblCellMar>
            <w:left w:w="30" w:type="dxa"/>
            <w:right w:w="30" w:type="dxa"/>
          </w:tblCellMar>
        </w:tblPrEx>
        <w:tc>
          <w:tcPr>
            <w:tcW w:w="3485" w:type="pct"/>
            <w:tcBorders>
              <w:top w:val="nil"/>
              <w:left w:val="single" w:sz="6" w:space="0" w:color="auto"/>
              <w:bottom w:val="nil"/>
              <w:right w:val="single" w:sz="6" w:space="0" w:color="auto"/>
            </w:tcBorders>
          </w:tcPr>
          <w:p w14:paraId="2EF28B86" w14:textId="77777777" w:rsidR="00513AF1" w:rsidRPr="00152218" w:rsidRDefault="00513AF1" w:rsidP="00404F4B">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составляет 5 %, м/с</w:t>
            </w:r>
          </w:p>
        </w:tc>
        <w:tc>
          <w:tcPr>
            <w:tcW w:w="1515" w:type="pct"/>
            <w:tcBorders>
              <w:top w:val="nil"/>
              <w:left w:val="single" w:sz="6" w:space="0" w:color="auto"/>
              <w:bottom w:val="nil"/>
              <w:right w:val="single" w:sz="6" w:space="0" w:color="auto"/>
            </w:tcBorders>
          </w:tcPr>
          <w:p w14:paraId="29DF5E76" w14:textId="77777777" w:rsidR="00513AF1" w:rsidRPr="00152218" w:rsidRDefault="00513AF1" w:rsidP="00404F4B">
            <w:pPr>
              <w:autoSpaceDE w:val="0"/>
              <w:autoSpaceDN w:val="0"/>
              <w:adjustRightInd w:val="0"/>
              <w:jc w:val="center"/>
              <w:rPr>
                <w:rFonts w:ascii="Courier New" w:hAnsi="Courier New" w:cs="Courier New"/>
                <w:sz w:val="20"/>
                <w:szCs w:val="20"/>
              </w:rPr>
            </w:pPr>
          </w:p>
        </w:tc>
      </w:tr>
      <w:tr w:rsidR="00513AF1" w:rsidRPr="00152218" w14:paraId="6BA4221C" w14:textId="77777777" w:rsidTr="00404F4B">
        <w:tblPrEx>
          <w:tblCellMar>
            <w:left w:w="30" w:type="dxa"/>
            <w:right w:w="30" w:type="dxa"/>
          </w:tblCellMar>
        </w:tblPrEx>
        <w:tc>
          <w:tcPr>
            <w:tcW w:w="3485" w:type="pct"/>
            <w:tcBorders>
              <w:top w:val="nil"/>
              <w:left w:val="single" w:sz="6" w:space="0" w:color="auto"/>
              <w:bottom w:val="single" w:sz="6" w:space="0" w:color="auto"/>
              <w:right w:val="single" w:sz="6" w:space="0" w:color="auto"/>
            </w:tcBorders>
          </w:tcPr>
          <w:p w14:paraId="640E9746" w14:textId="77777777" w:rsidR="00513AF1" w:rsidRPr="00152218" w:rsidRDefault="00513AF1" w:rsidP="00404F4B">
            <w:pPr>
              <w:autoSpaceDE w:val="0"/>
              <w:autoSpaceDN w:val="0"/>
              <w:adjustRightInd w:val="0"/>
              <w:jc w:val="center"/>
              <w:rPr>
                <w:rFonts w:ascii="Courier New" w:hAnsi="Courier New" w:cs="Courier New"/>
                <w:sz w:val="20"/>
                <w:szCs w:val="20"/>
              </w:rPr>
            </w:pPr>
          </w:p>
        </w:tc>
        <w:tc>
          <w:tcPr>
            <w:tcW w:w="1515" w:type="pct"/>
            <w:tcBorders>
              <w:top w:val="nil"/>
              <w:left w:val="single" w:sz="6" w:space="0" w:color="auto"/>
              <w:bottom w:val="single" w:sz="6" w:space="0" w:color="auto"/>
              <w:right w:val="single" w:sz="6" w:space="0" w:color="auto"/>
            </w:tcBorders>
          </w:tcPr>
          <w:p w14:paraId="1ECE4E72" w14:textId="77777777" w:rsidR="00513AF1" w:rsidRPr="00152218" w:rsidRDefault="00513AF1" w:rsidP="00404F4B">
            <w:pPr>
              <w:autoSpaceDE w:val="0"/>
              <w:autoSpaceDN w:val="0"/>
              <w:adjustRightInd w:val="0"/>
              <w:jc w:val="center"/>
              <w:rPr>
                <w:rFonts w:ascii="Courier New" w:hAnsi="Courier New" w:cs="Courier New"/>
                <w:sz w:val="20"/>
                <w:szCs w:val="20"/>
              </w:rPr>
            </w:pPr>
          </w:p>
        </w:tc>
      </w:tr>
    </w:tbl>
    <w:p w14:paraId="70E308D6" w14:textId="77777777" w:rsidR="007A2673" w:rsidRPr="0019356C" w:rsidRDefault="007A2673" w:rsidP="007A2673">
      <w:pPr>
        <w:rPr>
          <w:rFonts w:cs="Times New Roman"/>
        </w:rPr>
      </w:pPr>
    </w:p>
    <w:p w14:paraId="01AF6473" w14:textId="50D6E1D1" w:rsidR="00653B0B" w:rsidRPr="0019356C" w:rsidRDefault="00653B0B" w:rsidP="007A2673">
      <w:pPr>
        <w:jc w:val="center"/>
        <w:rPr>
          <w:rFonts w:cs="Times New Roman"/>
          <w:b/>
          <w:bCs/>
        </w:rPr>
      </w:pPr>
      <w:bookmarkStart w:id="7" w:name="_Hlk172113011"/>
      <w:r w:rsidRPr="0019356C">
        <w:rPr>
          <w:rFonts w:cs="Times New Roman"/>
          <w:b/>
          <w:bCs/>
        </w:rPr>
        <w:t>Роза ветров</w:t>
      </w:r>
    </w:p>
    <w:p w14:paraId="355CDB33" w14:textId="77777777" w:rsidR="003A3101" w:rsidRPr="0019356C" w:rsidRDefault="003A3101" w:rsidP="007A2673">
      <w:pPr>
        <w:pStyle w:val="Default"/>
        <w:jc w:val="center"/>
        <w:rPr>
          <w:rFonts w:ascii="Times New Roman" w:hAnsi="Times New Roman"/>
          <w:noProof/>
        </w:rPr>
      </w:pPr>
    </w:p>
    <w:p w14:paraId="606ED19A" w14:textId="29945418" w:rsidR="00653B0B" w:rsidRPr="0019356C" w:rsidRDefault="00513AF1" w:rsidP="007A2673">
      <w:pPr>
        <w:pStyle w:val="Default"/>
        <w:jc w:val="center"/>
        <w:rPr>
          <w:rFonts w:ascii="Times New Roman" w:hAnsi="Times New Roman"/>
        </w:rPr>
      </w:pPr>
      <w:r w:rsidRPr="003E44F7">
        <w:rPr>
          <w:noProof/>
          <w:lang w:val="ru-KZ" w:eastAsia="ru-KZ"/>
        </w:rPr>
        <w:drawing>
          <wp:inline distT="0" distB="0" distL="0" distR="0" wp14:anchorId="3A6ADFA1" wp14:editId="31120532">
            <wp:extent cx="3073400" cy="3035919"/>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2517" cy="3044925"/>
                    </a:xfrm>
                    <a:prstGeom prst="rect">
                      <a:avLst/>
                    </a:prstGeom>
                    <a:noFill/>
                    <a:ln>
                      <a:noFill/>
                    </a:ln>
                  </pic:spPr>
                </pic:pic>
              </a:graphicData>
            </a:graphic>
          </wp:inline>
        </w:drawing>
      </w:r>
    </w:p>
    <w:bookmarkEnd w:id="7"/>
    <w:p w14:paraId="7CC1BF87" w14:textId="77777777" w:rsidR="003A3101" w:rsidRPr="0019356C" w:rsidRDefault="003A3101" w:rsidP="003A3101">
      <w:pPr>
        <w:ind w:firstLine="708"/>
        <w:rPr>
          <w:rFonts w:cs="Times New Roman"/>
        </w:rPr>
      </w:pPr>
      <w:r w:rsidRPr="0019356C">
        <w:rPr>
          <w:rFonts w:cs="Times New Roman"/>
        </w:rPr>
        <w:t>Аварийные и залповые выбросы загрязняющих веществ в атмосферу на предприятии отсутствуют. Технологические процессы на рассматриваемом предприятии исключают возможность залповых и аварийных выбросов загрязняющих веществ в атмосферу. Аварийная ситуация на предприятии может возникнуть только в результате неблагоприятных природных воздействий (землетрясение, ураган и т.п.).</w:t>
      </w:r>
    </w:p>
    <w:p w14:paraId="2FDDA78A" w14:textId="77777777" w:rsidR="003A3101" w:rsidRPr="0019356C" w:rsidRDefault="003A3101" w:rsidP="003A3101">
      <w:pPr>
        <w:ind w:firstLine="540"/>
        <w:rPr>
          <w:rFonts w:cs="Times New Roman"/>
        </w:rPr>
      </w:pPr>
      <w:bookmarkStart w:id="8" w:name="_Hlk172113256"/>
      <w:r w:rsidRPr="0019356C">
        <w:rPr>
          <w:rFonts w:cs="Times New Roman"/>
        </w:rPr>
        <w:t>Необходимость в проведении полевых исследований ‒ не требуется.</w:t>
      </w:r>
    </w:p>
    <w:p w14:paraId="5504CE39" w14:textId="77777777" w:rsidR="00513AF1" w:rsidRPr="00152218" w:rsidRDefault="00513AF1" w:rsidP="00513AF1">
      <w:pPr>
        <w:ind w:firstLine="567"/>
        <w:rPr>
          <w:szCs w:val="28"/>
        </w:rPr>
      </w:pPr>
      <w:bookmarkStart w:id="9" w:name="_Hlk138253867"/>
      <w:bookmarkEnd w:id="8"/>
      <w:r w:rsidRPr="00152218">
        <w:rPr>
          <w:szCs w:val="28"/>
        </w:rPr>
        <w:t>Расчёт максимальных приземных концентраций произведен</w:t>
      </w:r>
      <w:r w:rsidRPr="00152218">
        <w:rPr>
          <w:rFonts w:eastAsia="TimesNewRoman"/>
        </w:rPr>
        <w:t xml:space="preserve"> для 4 веществ из </w:t>
      </w:r>
      <w:r>
        <w:rPr>
          <w:rFonts w:eastAsia="TimesNewRoman"/>
        </w:rPr>
        <w:t>4</w:t>
      </w:r>
      <w:r w:rsidRPr="00152218">
        <w:rPr>
          <w:rFonts w:eastAsia="TimesNewRoman"/>
        </w:rPr>
        <w:t xml:space="preserve"> выбрасываемых, </w:t>
      </w:r>
      <w:r w:rsidRPr="00152218">
        <w:rPr>
          <w:szCs w:val="28"/>
        </w:rPr>
        <w:t>по остальным загрязняющим веществам нецелесообразен, так как См &lt;0.05 долей ПДК.</w:t>
      </w:r>
    </w:p>
    <w:bookmarkEnd w:id="9"/>
    <w:p w14:paraId="005506CF" w14:textId="77777777" w:rsidR="00513AF1" w:rsidRPr="00152218" w:rsidRDefault="00513AF1" w:rsidP="00513AF1">
      <w:pPr>
        <w:autoSpaceDE w:val="0"/>
        <w:autoSpaceDN w:val="0"/>
        <w:adjustRightInd w:val="0"/>
        <w:ind w:firstLine="708"/>
      </w:pPr>
      <w:r w:rsidRPr="00152218">
        <w:t>Сведения о фоновом загрязнении отсутствуют</w:t>
      </w:r>
      <w:r>
        <w:t>.</w:t>
      </w:r>
      <w:r w:rsidRPr="00152218">
        <w:t xml:space="preserve"> </w:t>
      </w:r>
    </w:p>
    <w:p w14:paraId="524CCDDD" w14:textId="77777777" w:rsidR="003A3101" w:rsidRPr="0019356C" w:rsidRDefault="003A3101" w:rsidP="003A3101">
      <w:pPr>
        <w:ind w:firstLine="540"/>
        <w:rPr>
          <w:rFonts w:cs="Times New Roman"/>
          <w:b/>
          <w:bCs/>
        </w:rPr>
      </w:pPr>
      <w:r w:rsidRPr="0019356C">
        <w:rPr>
          <w:rFonts w:cs="Times New Roman"/>
        </w:rPr>
        <w:t xml:space="preserve">Анализ расчета рассеивания показал, что на границе СЗЗ максимальная приземная концентрация не превышает установленные величины ПДК </w:t>
      </w:r>
      <w:proofErr w:type="spellStart"/>
      <w:r w:rsidRPr="0019356C">
        <w:rPr>
          <w:rFonts w:cs="Times New Roman"/>
        </w:rPr>
        <w:t>м.р</w:t>
      </w:r>
      <w:proofErr w:type="spellEnd"/>
      <w:r w:rsidRPr="0019356C">
        <w:rPr>
          <w:rFonts w:cs="Times New Roman"/>
        </w:rPr>
        <w:t xml:space="preserve">. и </w:t>
      </w:r>
      <w:r w:rsidRPr="0019356C">
        <w:rPr>
          <w:rFonts w:cs="Times New Roman"/>
          <w:b/>
          <w:bCs/>
        </w:rPr>
        <w:t>изменения санитарно-защитной зоны предприятия не предусматривается.</w:t>
      </w:r>
    </w:p>
    <w:p w14:paraId="67827B16" w14:textId="77777777" w:rsidR="003A3101" w:rsidRPr="0019356C" w:rsidRDefault="003A3101" w:rsidP="003A3101">
      <w:pPr>
        <w:ind w:firstLine="540"/>
        <w:rPr>
          <w:rFonts w:cs="Times New Roman"/>
        </w:rPr>
      </w:pPr>
      <w:r w:rsidRPr="0019356C">
        <w:rPr>
          <w:rFonts w:cs="Times New Roman"/>
        </w:rPr>
        <w:t>Зон заповедников, музеев, памятников архитектуры в районе расположения предприятия нет.</w:t>
      </w:r>
    </w:p>
    <w:p w14:paraId="5F70B0B8" w14:textId="77777777" w:rsidR="00513AF1" w:rsidRPr="00F713D2" w:rsidRDefault="00513AF1" w:rsidP="00513AF1">
      <w:pPr>
        <w:ind w:firstLine="567"/>
      </w:pPr>
      <w:r w:rsidRPr="007A7661">
        <w:t xml:space="preserve">В соответствии с «Санитарно-эпидемиологические требования к санитарно-защитным зонам объектов, являющихся объектами воздействия на среду обитания и здоровье человека» </w:t>
      </w:r>
      <w:r w:rsidRPr="007A7661">
        <w:lastRenderedPageBreak/>
        <w:t xml:space="preserve">Утверждены приказом исполняющий обязанности Министра здравоохранения Республики Казахстан от 11 января 2022 года № ҚР ДСМ-2. (далее – Санитарные требования), </w:t>
      </w:r>
      <w:r w:rsidRPr="007A7661">
        <w:rPr>
          <w:spacing w:val="2"/>
          <w:shd w:val="clear" w:color="auto" w:fill="FFFFFF"/>
        </w:rPr>
        <w:t>производства по добыче горных пород VIII-XI категории открытой разработкой</w:t>
      </w:r>
      <w:r w:rsidRPr="007A7661">
        <w:t xml:space="preserve"> отнесены к I классу опасности. Для объектов этого класса опасности размер санитарно-защитной зоны составляет 1000 метров.</w:t>
      </w:r>
    </w:p>
    <w:p w14:paraId="76C8FF47" w14:textId="77777777" w:rsidR="00C6258D" w:rsidRPr="0019356C" w:rsidRDefault="00C6258D" w:rsidP="00C6258D">
      <w:pPr>
        <w:pStyle w:val="Default"/>
        <w:rPr>
          <w:rFonts w:ascii="Times New Roman" w:hAnsi="Times New Roman"/>
        </w:rPr>
      </w:pPr>
    </w:p>
    <w:p w14:paraId="17F63936" w14:textId="77777777" w:rsidR="00453A49" w:rsidRPr="0019356C" w:rsidRDefault="008E5077" w:rsidP="00C424DB">
      <w:pPr>
        <w:pStyle w:val="11"/>
        <w:numPr>
          <w:ilvl w:val="0"/>
          <w:numId w:val="1"/>
        </w:numPr>
        <w:tabs>
          <w:tab w:val="left" w:pos="374"/>
        </w:tabs>
        <w:ind w:left="360" w:hanging="360"/>
        <w:outlineLvl w:val="0"/>
      </w:pPr>
      <w:r w:rsidRPr="0019356C">
        <w:rPr>
          <w:b/>
          <w:bCs/>
          <w:i w:val="0"/>
          <w:iCs w:val="0"/>
          <w:u w:val="none"/>
        </w:rPr>
        <w:t xml:space="preserve">описание возможных существенных воздействий (прямых и косвенных, кумулятивных, трансграничных, краткосрочных и долгосрочных, положительных и отрицательных) намечаемой деятельности на объекты, перечисленные в подпункте 3) настоящего пункта, возникающих в результате: строительства и эксплуатации объектов, предназначенных для осуществления намечаемой деятельности, в том числе работ по </w:t>
      </w:r>
      <w:proofErr w:type="spellStart"/>
      <w:r w:rsidRPr="0019356C">
        <w:rPr>
          <w:b/>
          <w:bCs/>
          <w:i w:val="0"/>
          <w:iCs w:val="0"/>
          <w:u w:val="none"/>
        </w:rPr>
        <w:t>постутилизации</w:t>
      </w:r>
      <w:proofErr w:type="spellEnd"/>
      <w:r w:rsidRPr="0019356C">
        <w:rPr>
          <w:b/>
          <w:bCs/>
          <w:i w:val="0"/>
          <w:iCs w:val="0"/>
          <w:u w:val="none"/>
        </w:rPr>
        <w:t xml:space="preserve"> существующих объектов в случаях необходимости их проведения; использования природных и генетических ресурсов (в том числе земель, недр, почв, воды, объектов растительного и животного мира - в зависимости от наличия этих ресурсов и места их нахождения, путей миграции диких животных); эмиссий в окружающую среду, накопления отходов и их захоронения; кумулятивных воздействий от действующих и планируемых производственных и иных объектов; применения в процессе осуществления намечаемой деятельности </w:t>
      </w:r>
      <w:proofErr w:type="spellStart"/>
      <w:r w:rsidRPr="0019356C">
        <w:rPr>
          <w:b/>
          <w:bCs/>
          <w:i w:val="0"/>
          <w:iCs w:val="0"/>
          <w:u w:val="none"/>
        </w:rPr>
        <w:t>технико</w:t>
      </w:r>
      <w:r w:rsidRPr="0019356C">
        <w:rPr>
          <w:b/>
          <w:bCs/>
          <w:i w:val="0"/>
          <w:iCs w:val="0"/>
          <w:u w:val="none"/>
        </w:rPr>
        <w:softHyphen/>
        <w:t>технологических</w:t>
      </w:r>
      <w:proofErr w:type="spellEnd"/>
      <w:r w:rsidRPr="0019356C">
        <w:rPr>
          <w:b/>
          <w:bCs/>
          <w:i w:val="0"/>
          <w:iCs w:val="0"/>
          <w:u w:val="none"/>
        </w:rPr>
        <w:t>, организационных, управленческих и иных проектных решений, в том числе в случаях, предусмотренных настоящим Кодексом, - наилучших доступных техник по соответствующим областям их применении:</w:t>
      </w:r>
    </w:p>
    <w:p w14:paraId="57CA8D26" w14:textId="0036EDA9" w:rsidR="0011029E" w:rsidRPr="0019356C" w:rsidRDefault="0011029E" w:rsidP="0011029E">
      <w:pPr>
        <w:pStyle w:val="Default"/>
        <w:rPr>
          <w:rFonts w:ascii="Times New Roman" w:hAnsi="Times New Roman"/>
        </w:rPr>
      </w:pPr>
    </w:p>
    <w:p w14:paraId="2928EB98" w14:textId="77777777" w:rsidR="003A3101" w:rsidRPr="0019356C" w:rsidRDefault="003A3101" w:rsidP="003A3101">
      <w:pPr>
        <w:ind w:firstLine="360"/>
        <w:rPr>
          <w:rFonts w:cs="Times New Roman"/>
        </w:rPr>
      </w:pPr>
      <w:r w:rsidRPr="0019356C">
        <w:rPr>
          <w:rFonts w:cs="Times New Roman"/>
        </w:rPr>
        <w:t>Если воздействие, указанное в пункте 25 настоящей Инструкции, признано возможным приводится краткое описание возможного воздействия.</w:t>
      </w:r>
    </w:p>
    <w:p w14:paraId="21E2FA84" w14:textId="77777777" w:rsidR="003A3101" w:rsidRPr="0019356C" w:rsidRDefault="003A3101" w:rsidP="003A3101">
      <w:pPr>
        <w:ind w:firstLine="360"/>
        <w:rPr>
          <w:rFonts w:cs="Times New Roman"/>
        </w:rPr>
      </w:pPr>
      <w:r w:rsidRPr="0019356C">
        <w:rPr>
          <w:rFonts w:cs="Times New Roman"/>
        </w:rPr>
        <w:t>При воздействии, указанные в пункте 25 настоящей Инструкции, признано невозможным указывается причина отсутствия такого воздействия.</w:t>
      </w:r>
    </w:p>
    <w:p w14:paraId="1BB15AB2" w14:textId="77777777" w:rsidR="003A3101" w:rsidRPr="0019356C" w:rsidRDefault="003A3101" w:rsidP="003A3101">
      <w:pPr>
        <w:ind w:firstLine="360"/>
        <w:rPr>
          <w:rFonts w:cs="Times New Roman"/>
        </w:rPr>
      </w:pPr>
      <w:r w:rsidRPr="0019356C">
        <w:rPr>
          <w:rFonts w:cs="Times New Roman"/>
        </w:rPr>
        <w:t>Определение возможных существенных воздействий приведено в таблице 5.1.</w:t>
      </w:r>
    </w:p>
    <w:p w14:paraId="7DF10FBD" w14:textId="77777777" w:rsidR="003A3101" w:rsidRPr="0019356C" w:rsidRDefault="003A3101" w:rsidP="003A3101">
      <w:pPr>
        <w:rPr>
          <w:rFonts w:cs="Times New Roman"/>
        </w:rPr>
      </w:pPr>
    </w:p>
    <w:p w14:paraId="23F5C4E4" w14:textId="77777777" w:rsidR="003A3101" w:rsidRPr="0019356C" w:rsidRDefault="003A3101" w:rsidP="003A3101">
      <w:pPr>
        <w:rPr>
          <w:rFonts w:cs="Times New Roman"/>
          <w:highlight w:val="cyan"/>
        </w:rPr>
      </w:pPr>
      <w:bookmarkStart w:id="10" w:name="_Toc154664646"/>
      <w:r w:rsidRPr="0019356C">
        <w:rPr>
          <w:rFonts w:cs="Times New Roman"/>
        </w:rPr>
        <w:t xml:space="preserve">Таблица </w:t>
      </w:r>
      <w:r w:rsidRPr="0019356C">
        <w:rPr>
          <w:rFonts w:cs="Times New Roman"/>
        </w:rPr>
        <w:fldChar w:fldCharType="begin"/>
      </w:r>
      <w:r w:rsidRPr="0019356C">
        <w:rPr>
          <w:rFonts w:cs="Times New Roman"/>
        </w:rPr>
        <w:instrText xml:space="preserve"> STYLEREF 1 \s </w:instrText>
      </w:r>
      <w:r w:rsidRPr="0019356C">
        <w:rPr>
          <w:rFonts w:cs="Times New Roman"/>
        </w:rPr>
        <w:fldChar w:fldCharType="separate"/>
      </w:r>
      <w:r w:rsidRPr="0019356C">
        <w:rPr>
          <w:rFonts w:cs="Times New Roman"/>
          <w:noProof/>
        </w:rPr>
        <w:t>7</w:t>
      </w:r>
      <w:r w:rsidRPr="0019356C">
        <w:rPr>
          <w:rFonts w:cs="Times New Roman"/>
          <w:noProof/>
        </w:rPr>
        <w:fldChar w:fldCharType="end"/>
      </w:r>
      <w:r w:rsidRPr="0019356C">
        <w:rPr>
          <w:rFonts w:cs="Times New Roman"/>
        </w:rPr>
        <w:t>.</w:t>
      </w:r>
      <w:r w:rsidRPr="0019356C">
        <w:rPr>
          <w:rFonts w:cs="Times New Roman"/>
        </w:rPr>
        <w:fldChar w:fldCharType="begin"/>
      </w:r>
      <w:r w:rsidRPr="0019356C">
        <w:rPr>
          <w:rFonts w:cs="Times New Roman"/>
        </w:rPr>
        <w:instrText xml:space="preserve"> SEQ Таблица \* ARABIC \s 1 </w:instrText>
      </w:r>
      <w:r w:rsidRPr="0019356C">
        <w:rPr>
          <w:rFonts w:cs="Times New Roman"/>
        </w:rPr>
        <w:fldChar w:fldCharType="separate"/>
      </w:r>
      <w:r w:rsidRPr="0019356C">
        <w:rPr>
          <w:rFonts w:cs="Times New Roman"/>
          <w:noProof/>
        </w:rPr>
        <w:t>1</w:t>
      </w:r>
      <w:r w:rsidRPr="0019356C">
        <w:rPr>
          <w:rFonts w:cs="Times New Roman"/>
          <w:noProof/>
        </w:rPr>
        <w:fldChar w:fldCharType="end"/>
      </w:r>
      <w:r w:rsidRPr="0019356C">
        <w:rPr>
          <w:rFonts w:cs="Times New Roman"/>
        </w:rPr>
        <w:t xml:space="preserve"> Определение возможных существенных воздействий</w:t>
      </w:r>
      <w:bookmarkEnd w:id="10"/>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2"/>
        <w:gridCol w:w="6108"/>
        <w:gridCol w:w="2672"/>
      </w:tblGrid>
      <w:tr w:rsidR="003A3101" w:rsidRPr="0019356C" w14:paraId="712473BB" w14:textId="77777777" w:rsidTr="00902ADC">
        <w:trPr>
          <w:trHeight w:val="20"/>
          <w:jc w:val="center"/>
        </w:trPr>
        <w:tc>
          <w:tcPr>
            <w:tcW w:w="508" w:type="pct"/>
            <w:shd w:val="clear" w:color="auto" w:fill="auto"/>
          </w:tcPr>
          <w:p w14:paraId="268F22CA" w14:textId="77777777" w:rsidR="003A3101" w:rsidRPr="0019356C" w:rsidRDefault="003A3101" w:rsidP="00902ADC">
            <w:pPr>
              <w:ind w:firstLine="180"/>
              <w:jc w:val="left"/>
              <w:rPr>
                <w:rFonts w:cs="Times New Roman"/>
              </w:rPr>
            </w:pPr>
            <w:r w:rsidRPr="0019356C">
              <w:rPr>
                <w:rFonts w:cs="Times New Roman"/>
                <w:b/>
                <w:bCs/>
              </w:rPr>
              <w:t xml:space="preserve">№ </w:t>
            </w:r>
            <w:r w:rsidRPr="0019356C">
              <w:rPr>
                <w:rFonts w:cs="Times New Roman"/>
                <w:b/>
                <w:bCs/>
                <w:lang w:eastAsia="kk-KZ" w:bidi="kk-KZ"/>
              </w:rPr>
              <w:t>п/п</w:t>
            </w:r>
          </w:p>
        </w:tc>
        <w:tc>
          <w:tcPr>
            <w:tcW w:w="3125" w:type="pct"/>
            <w:shd w:val="clear" w:color="auto" w:fill="auto"/>
          </w:tcPr>
          <w:p w14:paraId="5C366F8E" w14:textId="77777777" w:rsidR="003A3101" w:rsidRPr="0019356C" w:rsidRDefault="003A3101" w:rsidP="00902ADC">
            <w:pPr>
              <w:jc w:val="left"/>
              <w:rPr>
                <w:rFonts w:cs="Times New Roman"/>
              </w:rPr>
            </w:pPr>
            <w:r w:rsidRPr="0019356C">
              <w:rPr>
                <w:rFonts w:cs="Times New Roman"/>
                <w:b/>
                <w:bCs/>
              </w:rPr>
              <w:t>Возможные существенные воздействия намечаемой деятельности на окружающую среду</w:t>
            </w:r>
          </w:p>
        </w:tc>
        <w:tc>
          <w:tcPr>
            <w:tcW w:w="1367" w:type="pct"/>
            <w:shd w:val="clear" w:color="auto" w:fill="auto"/>
          </w:tcPr>
          <w:p w14:paraId="2F628210" w14:textId="77777777" w:rsidR="003A3101" w:rsidRPr="0019356C" w:rsidRDefault="003A3101" w:rsidP="00902ADC">
            <w:pPr>
              <w:jc w:val="left"/>
              <w:rPr>
                <w:rFonts w:cs="Times New Roman"/>
              </w:rPr>
            </w:pPr>
            <w:r w:rsidRPr="0019356C">
              <w:rPr>
                <w:rFonts w:cs="Times New Roman"/>
                <w:b/>
                <w:bCs/>
              </w:rPr>
              <w:t>Возможность или невозможность воздействия намечаемой деятельности</w:t>
            </w:r>
          </w:p>
        </w:tc>
      </w:tr>
      <w:tr w:rsidR="003A3101" w:rsidRPr="0019356C" w14:paraId="27B6E335" w14:textId="77777777" w:rsidTr="00902ADC">
        <w:trPr>
          <w:trHeight w:val="20"/>
          <w:jc w:val="center"/>
        </w:trPr>
        <w:tc>
          <w:tcPr>
            <w:tcW w:w="508" w:type="pct"/>
            <w:shd w:val="clear" w:color="auto" w:fill="auto"/>
          </w:tcPr>
          <w:p w14:paraId="1E78B78F" w14:textId="77777777" w:rsidR="003A3101" w:rsidRPr="0019356C" w:rsidRDefault="003A3101" w:rsidP="00902ADC">
            <w:pPr>
              <w:jc w:val="left"/>
              <w:rPr>
                <w:rFonts w:cs="Times New Roman"/>
              </w:rPr>
            </w:pPr>
            <w:r w:rsidRPr="0019356C">
              <w:rPr>
                <w:rFonts w:cs="Times New Roman"/>
                <w:lang w:eastAsia="kk-KZ" w:bidi="kk-KZ"/>
              </w:rPr>
              <w:t>1</w:t>
            </w:r>
          </w:p>
        </w:tc>
        <w:tc>
          <w:tcPr>
            <w:tcW w:w="3125" w:type="pct"/>
            <w:shd w:val="clear" w:color="auto" w:fill="auto"/>
          </w:tcPr>
          <w:p w14:paraId="1826AEB6" w14:textId="77777777" w:rsidR="003A3101" w:rsidRPr="0019356C" w:rsidRDefault="003A3101" w:rsidP="00902ADC">
            <w:pPr>
              <w:jc w:val="left"/>
              <w:rPr>
                <w:rFonts w:cs="Times New Roman"/>
              </w:rPr>
            </w:pPr>
            <w:r w:rsidRPr="0019356C">
              <w:rPr>
                <w:rFonts w:cs="Times New Roman"/>
              </w:rPr>
              <w:t xml:space="preserve">осуществляется в Каспийском море (в том числе в заповедной зоне), на особо охраняемых природных территориях, в их охранных зонах, на землях оздоровительного, рекреационного и </w:t>
            </w:r>
            <w:proofErr w:type="spellStart"/>
            <w:r w:rsidRPr="0019356C">
              <w:rPr>
                <w:rFonts w:cs="Times New Roman"/>
              </w:rPr>
              <w:t>историко</w:t>
            </w:r>
            <w:proofErr w:type="spellEnd"/>
            <w:r w:rsidRPr="0019356C">
              <w:rPr>
                <w:rFonts w:cs="Times New Roman"/>
              </w:rPr>
              <w:t>–культурного назначения; в пределах природных ареалов редких и находящихся под угрозой исчезновения видов животных и растений; на участках размещения элементов экологической сети, связанных с системой особо охраняемых природных территорий; на территории (акватории), на которой компонентам природной среды нанесен экологический ущерб; на территории (акватории), на которой выявлены исторические загрязнения; в черте населенного пункта или его пригородной зоны; на территории с чрезвычайной экологической ситуацией или в зоне экологического бедствия</w:t>
            </w:r>
          </w:p>
        </w:tc>
        <w:tc>
          <w:tcPr>
            <w:tcW w:w="1367" w:type="pct"/>
            <w:shd w:val="clear" w:color="auto" w:fill="auto"/>
          </w:tcPr>
          <w:p w14:paraId="1F0933B7" w14:textId="77777777" w:rsidR="003A3101" w:rsidRPr="0019356C" w:rsidRDefault="003A3101" w:rsidP="00902ADC">
            <w:pPr>
              <w:rPr>
                <w:rFonts w:cs="Times New Roman"/>
              </w:rPr>
            </w:pPr>
            <w:r w:rsidRPr="0019356C">
              <w:rPr>
                <w:rFonts w:cs="Times New Roman"/>
              </w:rPr>
              <w:t>деятельность намечается на территории, на которой отсутствуют ограничения, перечисленные в подпункте 1</w:t>
            </w:r>
          </w:p>
          <w:p w14:paraId="3F11C4C7" w14:textId="77777777" w:rsidR="003A3101" w:rsidRPr="0019356C" w:rsidRDefault="003A3101" w:rsidP="00902ADC">
            <w:pPr>
              <w:jc w:val="left"/>
              <w:rPr>
                <w:rFonts w:cs="Times New Roman"/>
              </w:rPr>
            </w:pPr>
            <w:r w:rsidRPr="0019356C">
              <w:rPr>
                <w:rFonts w:cs="Times New Roman"/>
              </w:rPr>
              <w:t>Воздействие невозможно</w:t>
            </w:r>
          </w:p>
        </w:tc>
      </w:tr>
      <w:tr w:rsidR="003A3101" w:rsidRPr="0019356C" w14:paraId="75D17695" w14:textId="77777777" w:rsidTr="00902ADC">
        <w:trPr>
          <w:trHeight w:val="20"/>
          <w:jc w:val="center"/>
        </w:trPr>
        <w:tc>
          <w:tcPr>
            <w:tcW w:w="508" w:type="pct"/>
            <w:shd w:val="clear" w:color="auto" w:fill="auto"/>
          </w:tcPr>
          <w:p w14:paraId="2E3724B9" w14:textId="77777777" w:rsidR="003A3101" w:rsidRPr="0019356C" w:rsidRDefault="003A3101" w:rsidP="00902ADC">
            <w:pPr>
              <w:jc w:val="left"/>
              <w:rPr>
                <w:rFonts w:cs="Times New Roman"/>
              </w:rPr>
            </w:pPr>
            <w:r w:rsidRPr="0019356C">
              <w:rPr>
                <w:rFonts w:cs="Times New Roman"/>
                <w:lang w:eastAsia="kk-KZ" w:bidi="kk-KZ"/>
              </w:rPr>
              <w:t>2</w:t>
            </w:r>
          </w:p>
        </w:tc>
        <w:tc>
          <w:tcPr>
            <w:tcW w:w="3125" w:type="pct"/>
            <w:shd w:val="clear" w:color="auto" w:fill="auto"/>
          </w:tcPr>
          <w:p w14:paraId="14889717" w14:textId="77777777" w:rsidR="003A3101" w:rsidRPr="0019356C" w:rsidRDefault="003A3101" w:rsidP="00902ADC">
            <w:pPr>
              <w:jc w:val="left"/>
              <w:rPr>
                <w:rFonts w:cs="Times New Roman"/>
              </w:rPr>
            </w:pPr>
            <w:r w:rsidRPr="0019356C">
              <w:rPr>
                <w:rFonts w:cs="Times New Roman"/>
              </w:rPr>
              <w:t>оказывает косвенное воздействие на состояние земель, ареалов, объектов, указанных в подпункте 1) настоящего пункта</w:t>
            </w:r>
          </w:p>
        </w:tc>
        <w:tc>
          <w:tcPr>
            <w:tcW w:w="1367" w:type="pct"/>
            <w:shd w:val="clear" w:color="auto" w:fill="auto"/>
          </w:tcPr>
          <w:p w14:paraId="57190494" w14:textId="77777777" w:rsidR="003A3101" w:rsidRPr="0019356C" w:rsidRDefault="003A3101" w:rsidP="00902ADC">
            <w:pPr>
              <w:jc w:val="left"/>
              <w:rPr>
                <w:rFonts w:cs="Times New Roman"/>
              </w:rPr>
            </w:pPr>
            <w:r w:rsidRPr="0019356C">
              <w:rPr>
                <w:rFonts w:cs="Times New Roman"/>
              </w:rPr>
              <w:t>Воздействие невозможно</w:t>
            </w:r>
          </w:p>
        </w:tc>
      </w:tr>
      <w:tr w:rsidR="003A3101" w:rsidRPr="0019356C" w14:paraId="14268148" w14:textId="77777777" w:rsidTr="00902ADC">
        <w:trPr>
          <w:trHeight w:val="20"/>
          <w:jc w:val="center"/>
        </w:trPr>
        <w:tc>
          <w:tcPr>
            <w:tcW w:w="508" w:type="pct"/>
            <w:shd w:val="clear" w:color="auto" w:fill="auto"/>
          </w:tcPr>
          <w:p w14:paraId="7FBF23A4" w14:textId="77777777" w:rsidR="003A3101" w:rsidRPr="0019356C" w:rsidRDefault="003A3101" w:rsidP="00902ADC">
            <w:pPr>
              <w:jc w:val="left"/>
              <w:rPr>
                <w:rFonts w:cs="Times New Roman"/>
              </w:rPr>
            </w:pPr>
            <w:r w:rsidRPr="0019356C">
              <w:rPr>
                <w:rFonts w:cs="Times New Roman"/>
                <w:lang w:eastAsia="kk-KZ" w:bidi="kk-KZ"/>
              </w:rPr>
              <w:lastRenderedPageBreak/>
              <w:t>3</w:t>
            </w:r>
          </w:p>
        </w:tc>
        <w:tc>
          <w:tcPr>
            <w:tcW w:w="3125" w:type="pct"/>
            <w:shd w:val="clear" w:color="auto" w:fill="auto"/>
          </w:tcPr>
          <w:p w14:paraId="62C751F9" w14:textId="77777777" w:rsidR="003A3101" w:rsidRPr="0019356C" w:rsidRDefault="003A3101" w:rsidP="00902ADC">
            <w:pPr>
              <w:jc w:val="left"/>
              <w:rPr>
                <w:rFonts w:cs="Times New Roman"/>
              </w:rPr>
            </w:pPr>
            <w:r w:rsidRPr="0019356C">
              <w:rPr>
                <w:rFonts w:cs="Times New Roman"/>
              </w:rPr>
              <w:t>приводит к изменениям рельефа местности, истощению, опустыниванию, водной и ветровой эрозии, селям, подтоплению, заболачиванию, вторичному засолению, иссушению, уплотнению, другим процессам нарушения почв, повлиять на состояние водных объектов</w:t>
            </w:r>
          </w:p>
        </w:tc>
        <w:tc>
          <w:tcPr>
            <w:tcW w:w="1367" w:type="pct"/>
            <w:shd w:val="clear" w:color="auto" w:fill="auto"/>
          </w:tcPr>
          <w:p w14:paraId="13A09FFE" w14:textId="77777777" w:rsidR="003A3101" w:rsidRPr="0019356C" w:rsidRDefault="003A3101" w:rsidP="00902ADC">
            <w:pPr>
              <w:jc w:val="left"/>
              <w:rPr>
                <w:rFonts w:cs="Times New Roman"/>
              </w:rPr>
            </w:pPr>
            <w:r w:rsidRPr="0019356C">
              <w:rPr>
                <w:rFonts w:cs="Times New Roman"/>
              </w:rPr>
              <w:t>Воздействие невозможно</w:t>
            </w:r>
          </w:p>
        </w:tc>
      </w:tr>
      <w:tr w:rsidR="003A3101" w:rsidRPr="0019356C" w14:paraId="68222795" w14:textId="77777777" w:rsidTr="00902ADC">
        <w:trPr>
          <w:trHeight w:val="20"/>
          <w:jc w:val="center"/>
        </w:trPr>
        <w:tc>
          <w:tcPr>
            <w:tcW w:w="508" w:type="pct"/>
            <w:shd w:val="clear" w:color="auto" w:fill="auto"/>
          </w:tcPr>
          <w:p w14:paraId="243A6EDD" w14:textId="77777777" w:rsidR="003A3101" w:rsidRPr="0019356C" w:rsidRDefault="003A3101" w:rsidP="00902ADC">
            <w:pPr>
              <w:jc w:val="left"/>
              <w:rPr>
                <w:rFonts w:cs="Times New Roman"/>
              </w:rPr>
            </w:pPr>
            <w:r w:rsidRPr="0019356C">
              <w:rPr>
                <w:rFonts w:cs="Times New Roman"/>
                <w:lang w:eastAsia="kk-KZ" w:bidi="kk-KZ"/>
              </w:rPr>
              <w:t>4</w:t>
            </w:r>
          </w:p>
        </w:tc>
        <w:tc>
          <w:tcPr>
            <w:tcW w:w="3125" w:type="pct"/>
            <w:shd w:val="clear" w:color="auto" w:fill="auto"/>
          </w:tcPr>
          <w:p w14:paraId="70BBE79A" w14:textId="77777777" w:rsidR="003A3101" w:rsidRPr="0019356C" w:rsidRDefault="003A3101" w:rsidP="00902ADC">
            <w:pPr>
              <w:jc w:val="left"/>
              <w:rPr>
                <w:rFonts w:cs="Times New Roman"/>
              </w:rPr>
            </w:pPr>
            <w:r w:rsidRPr="0019356C">
              <w:rPr>
                <w:rFonts w:cs="Times New Roman"/>
              </w:rPr>
              <w:t>включает лесопользование, использование нелесной растительности, специальное водопользование, пользование животным миром, использование не возобновляемых или дефицитных природных ресурсов, в том числе дефицитных для рассматриваемой территории</w:t>
            </w:r>
          </w:p>
        </w:tc>
        <w:tc>
          <w:tcPr>
            <w:tcW w:w="1367" w:type="pct"/>
            <w:shd w:val="clear" w:color="auto" w:fill="auto"/>
          </w:tcPr>
          <w:p w14:paraId="73B0FE8C" w14:textId="77777777" w:rsidR="003A3101" w:rsidRPr="0019356C" w:rsidRDefault="003A3101" w:rsidP="00902ADC">
            <w:pPr>
              <w:jc w:val="left"/>
              <w:rPr>
                <w:rFonts w:cs="Times New Roman"/>
              </w:rPr>
            </w:pPr>
            <w:r w:rsidRPr="0019356C">
              <w:rPr>
                <w:rFonts w:cs="Times New Roman"/>
              </w:rPr>
              <w:t>Воздействие невозможно</w:t>
            </w:r>
          </w:p>
        </w:tc>
      </w:tr>
      <w:tr w:rsidR="003A3101" w:rsidRPr="0019356C" w14:paraId="4C272EF8" w14:textId="77777777" w:rsidTr="00902ADC">
        <w:trPr>
          <w:trHeight w:val="20"/>
          <w:jc w:val="center"/>
        </w:trPr>
        <w:tc>
          <w:tcPr>
            <w:tcW w:w="508" w:type="pct"/>
            <w:shd w:val="clear" w:color="auto" w:fill="auto"/>
          </w:tcPr>
          <w:p w14:paraId="01558089" w14:textId="77777777" w:rsidR="003A3101" w:rsidRPr="0019356C" w:rsidRDefault="003A3101" w:rsidP="00902ADC">
            <w:pPr>
              <w:jc w:val="left"/>
              <w:rPr>
                <w:rFonts w:cs="Times New Roman"/>
              </w:rPr>
            </w:pPr>
            <w:r w:rsidRPr="0019356C">
              <w:rPr>
                <w:rFonts w:cs="Times New Roman"/>
                <w:lang w:eastAsia="kk-KZ" w:bidi="kk-KZ"/>
              </w:rPr>
              <w:t>5</w:t>
            </w:r>
          </w:p>
        </w:tc>
        <w:tc>
          <w:tcPr>
            <w:tcW w:w="3125" w:type="pct"/>
            <w:shd w:val="clear" w:color="auto" w:fill="auto"/>
          </w:tcPr>
          <w:p w14:paraId="4830AF7B" w14:textId="77777777" w:rsidR="003A3101" w:rsidRPr="0019356C" w:rsidRDefault="003A3101" w:rsidP="00902ADC">
            <w:pPr>
              <w:pStyle w:val="101"/>
              <w:rPr>
                <w:rFonts w:ascii="Times New Roman" w:hAnsi="Times New Roman" w:cs="Times New Roman"/>
                <w:sz w:val="24"/>
                <w:szCs w:val="24"/>
              </w:rPr>
            </w:pPr>
            <w:r w:rsidRPr="0019356C">
              <w:rPr>
                <w:rFonts w:ascii="Times New Roman" w:hAnsi="Times New Roman" w:cs="Times New Roman"/>
                <w:sz w:val="24"/>
                <w:szCs w:val="24"/>
              </w:rPr>
              <w:t>связана с производством, использованием, хранением, транспортировкой или обработкой веществ или материалов, способных нанести вред здоровью человека, окружающей среде или вызвать необходимость оценки действительных или предполагаемых рисков для окружающей среды или здоровья человека</w:t>
            </w:r>
          </w:p>
        </w:tc>
        <w:tc>
          <w:tcPr>
            <w:tcW w:w="1367" w:type="pct"/>
            <w:shd w:val="clear" w:color="auto" w:fill="auto"/>
          </w:tcPr>
          <w:p w14:paraId="0EC8E5DE" w14:textId="77777777" w:rsidR="003A3101" w:rsidRPr="0019356C" w:rsidRDefault="003A3101" w:rsidP="00902ADC">
            <w:pPr>
              <w:jc w:val="left"/>
              <w:rPr>
                <w:rFonts w:cs="Times New Roman"/>
              </w:rPr>
            </w:pPr>
            <w:r w:rsidRPr="0019356C">
              <w:rPr>
                <w:rFonts w:cs="Times New Roman"/>
              </w:rPr>
              <w:t>Воздействие возможно</w:t>
            </w:r>
          </w:p>
        </w:tc>
      </w:tr>
      <w:tr w:rsidR="003A3101" w:rsidRPr="0019356C" w14:paraId="46DA60C1" w14:textId="77777777" w:rsidTr="00902ADC">
        <w:trPr>
          <w:trHeight w:val="20"/>
          <w:jc w:val="center"/>
        </w:trPr>
        <w:tc>
          <w:tcPr>
            <w:tcW w:w="508" w:type="pct"/>
            <w:shd w:val="clear" w:color="auto" w:fill="auto"/>
          </w:tcPr>
          <w:p w14:paraId="1641B836" w14:textId="77777777" w:rsidR="003A3101" w:rsidRPr="0019356C" w:rsidRDefault="003A3101" w:rsidP="00902ADC">
            <w:pPr>
              <w:rPr>
                <w:rFonts w:cs="Times New Roman"/>
              </w:rPr>
            </w:pPr>
            <w:r w:rsidRPr="0019356C">
              <w:rPr>
                <w:rFonts w:cs="Times New Roman"/>
              </w:rPr>
              <w:t>6</w:t>
            </w:r>
          </w:p>
        </w:tc>
        <w:tc>
          <w:tcPr>
            <w:tcW w:w="3125" w:type="pct"/>
            <w:shd w:val="clear" w:color="auto" w:fill="auto"/>
            <w:vAlign w:val="bottom"/>
          </w:tcPr>
          <w:p w14:paraId="7244BA78" w14:textId="77777777" w:rsidR="003A3101" w:rsidRPr="0019356C" w:rsidRDefault="003A3101" w:rsidP="00902ADC">
            <w:pPr>
              <w:rPr>
                <w:rFonts w:cs="Times New Roman"/>
              </w:rPr>
            </w:pPr>
            <w:r w:rsidRPr="0019356C">
              <w:rPr>
                <w:rFonts w:cs="Times New Roman"/>
              </w:rPr>
              <w:t>приводит к образованию опасных отходов производства и (или) потребления</w:t>
            </w:r>
          </w:p>
        </w:tc>
        <w:tc>
          <w:tcPr>
            <w:tcW w:w="1367" w:type="pct"/>
            <w:shd w:val="clear" w:color="auto" w:fill="auto"/>
          </w:tcPr>
          <w:p w14:paraId="51B2790A"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030E5486" w14:textId="77777777" w:rsidTr="00902ADC">
        <w:trPr>
          <w:trHeight w:val="20"/>
          <w:jc w:val="center"/>
        </w:trPr>
        <w:tc>
          <w:tcPr>
            <w:tcW w:w="508" w:type="pct"/>
            <w:shd w:val="clear" w:color="auto" w:fill="auto"/>
          </w:tcPr>
          <w:p w14:paraId="42BEAA13" w14:textId="77777777" w:rsidR="003A3101" w:rsidRPr="0019356C" w:rsidRDefault="003A3101" w:rsidP="00902ADC">
            <w:pPr>
              <w:rPr>
                <w:rFonts w:cs="Times New Roman"/>
              </w:rPr>
            </w:pPr>
            <w:r w:rsidRPr="0019356C">
              <w:rPr>
                <w:rFonts w:cs="Times New Roman"/>
              </w:rPr>
              <w:t>7</w:t>
            </w:r>
          </w:p>
        </w:tc>
        <w:tc>
          <w:tcPr>
            <w:tcW w:w="3125" w:type="pct"/>
            <w:shd w:val="clear" w:color="auto" w:fill="auto"/>
            <w:vAlign w:val="bottom"/>
          </w:tcPr>
          <w:p w14:paraId="278F6C34" w14:textId="77777777" w:rsidR="003A3101" w:rsidRPr="0019356C" w:rsidRDefault="003A3101" w:rsidP="00902ADC">
            <w:pPr>
              <w:rPr>
                <w:rFonts w:cs="Times New Roman"/>
              </w:rPr>
            </w:pPr>
            <w:r w:rsidRPr="0019356C">
              <w:rPr>
                <w:rFonts w:cs="Times New Roman"/>
              </w:rPr>
              <w:t>осуществляет выбросы загрязняющих (в том числе токсичных, ядовитых или иных опасных) веществ в атмосферу, которые могут привести к нарушению экологических нормативов или целевых показателей качества атмосферного воздуха, а до их утверждения – гигиенических нормативов</w:t>
            </w:r>
          </w:p>
        </w:tc>
        <w:tc>
          <w:tcPr>
            <w:tcW w:w="1367" w:type="pct"/>
            <w:shd w:val="clear" w:color="auto" w:fill="auto"/>
          </w:tcPr>
          <w:p w14:paraId="4436BD70" w14:textId="77777777" w:rsidR="003A3101" w:rsidRPr="0019356C" w:rsidRDefault="003A3101" w:rsidP="00902ADC">
            <w:pPr>
              <w:rPr>
                <w:rFonts w:cs="Times New Roman"/>
              </w:rPr>
            </w:pPr>
            <w:r w:rsidRPr="0019356C">
              <w:rPr>
                <w:rFonts w:cs="Times New Roman"/>
              </w:rPr>
              <w:t>Воздействие возможно</w:t>
            </w:r>
          </w:p>
        </w:tc>
      </w:tr>
      <w:tr w:rsidR="003A3101" w:rsidRPr="0019356C" w14:paraId="5A9AB590" w14:textId="77777777" w:rsidTr="00902ADC">
        <w:trPr>
          <w:trHeight w:val="20"/>
          <w:jc w:val="center"/>
        </w:trPr>
        <w:tc>
          <w:tcPr>
            <w:tcW w:w="508" w:type="pct"/>
            <w:shd w:val="clear" w:color="auto" w:fill="auto"/>
          </w:tcPr>
          <w:p w14:paraId="57CD3C32" w14:textId="77777777" w:rsidR="003A3101" w:rsidRPr="0019356C" w:rsidRDefault="003A3101" w:rsidP="00902ADC">
            <w:pPr>
              <w:rPr>
                <w:rFonts w:cs="Times New Roman"/>
              </w:rPr>
            </w:pPr>
            <w:r w:rsidRPr="0019356C">
              <w:rPr>
                <w:rFonts w:cs="Times New Roman"/>
              </w:rPr>
              <w:t>8</w:t>
            </w:r>
          </w:p>
        </w:tc>
        <w:tc>
          <w:tcPr>
            <w:tcW w:w="3125" w:type="pct"/>
            <w:shd w:val="clear" w:color="auto" w:fill="auto"/>
            <w:vAlign w:val="bottom"/>
          </w:tcPr>
          <w:p w14:paraId="778B27C0" w14:textId="77777777" w:rsidR="003A3101" w:rsidRPr="0019356C" w:rsidRDefault="003A3101" w:rsidP="00902ADC">
            <w:pPr>
              <w:rPr>
                <w:rFonts w:cs="Times New Roman"/>
              </w:rPr>
            </w:pPr>
            <w:r w:rsidRPr="0019356C">
              <w:rPr>
                <w:rFonts w:cs="Times New Roman"/>
              </w:rPr>
              <w:t>является источником физических воздействий на природную среду: шума, вибрации, ионизирующего излучения, напряженности электромагнитных полей, световой или тепловой энергии, иных физических воздействий на компоненты природной среды</w:t>
            </w:r>
          </w:p>
        </w:tc>
        <w:tc>
          <w:tcPr>
            <w:tcW w:w="1367" w:type="pct"/>
            <w:shd w:val="clear" w:color="auto" w:fill="auto"/>
          </w:tcPr>
          <w:p w14:paraId="3080DC93"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4982D7A8" w14:textId="77777777" w:rsidTr="00902ADC">
        <w:trPr>
          <w:trHeight w:val="20"/>
          <w:jc w:val="center"/>
        </w:trPr>
        <w:tc>
          <w:tcPr>
            <w:tcW w:w="508" w:type="pct"/>
            <w:shd w:val="clear" w:color="auto" w:fill="auto"/>
          </w:tcPr>
          <w:p w14:paraId="7C343E0F" w14:textId="77777777" w:rsidR="003A3101" w:rsidRPr="0019356C" w:rsidRDefault="003A3101" w:rsidP="00902ADC">
            <w:pPr>
              <w:rPr>
                <w:rFonts w:cs="Times New Roman"/>
              </w:rPr>
            </w:pPr>
            <w:r w:rsidRPr="0019356C">
              <w:rPr>
                <w:rFonts w:cs="Times New Roman"/>
              </w:rPr>
              <w:t>9</w:t>
            </w:r>
          </w:p>
        </w:tc>
        <w:tc>
          <w:tcPr>
            <w:tcW w:w="3125" w:type="pct"/>
            <w:shd w:val="clear" w:color="auto" w:fill="auto"/>
            <w:vAlign w:val="bottom"/>
          </w:tcPr>
          <w:p w14:paraId="7B3DC31A" w14:textId="77777777" w:rsidR="003A3101" w:rsidRPr="0019356C" w:rsidRDefault="003A3101" w:rsidP="00902ADC">
            <w:pPr>
              <w:rPr>
                <w:rFonts w:cs="Times New Roman"/>
              </w:rPr>
            </w:pPr>
            <w:r w:rsidRPr="0019356C">
              <w:rPr>
                <w:rFonts w:cs="Times New Roman"/>
              </w:rPr>
              <w:t>создает риски загрязнения земель или водных объектов (поверхностных и подземных) в результате попадания в них загрязняющих веществ</w:t>
            </w:r>
          </w:p>
        </w:tc>
        <w:tc>
          <w:tcPr>
            <w:tcW w:w="1367" w:type="pct"/>
            <w:shd w:val="clear" w:color="auto" w:fill="auto"/>
          </w:tcPr>
          <w:p w14:paraId="0B72ADD1" w14:textId="77777777" w:rsidR="003A3101" w:rsidRPr="0019356C" w:rsidRDefault="003A3101" w:rsidP="00902ADC">
            <w:pPr>
              <w:rPr>
                <w:rFonts w:cs="Times New Roman"/>
              </w:rPr>
            </w:pPr>
            <w:r w:rsidRPr="0019356C">
              <w:rPr>
                <w:rFonts w:cs="Times New Roman"/>
              </w:rPr>
              <w:t>Воздействие возможно</w:t>
            </w:r>
          </w:p>
        </w:tc>
      </w:tr>
      <w:tr w:rsidR="003A3101" w:rsidRPr="0019356C" w14:paraId="1F7B9A95" w14:textId="77777777" w:rsidTr="00902ADC">
        <w:trPr>
          <w:trHeight w:val="20"/>
          <w:jc w:val="center"/>
        </w:trPr>
        <w:tc>
          <w:tcPr>
            <w:tcW w:w="508" w:type="pct"/>
            <w:shd w:val="clear" w:color="auto" w:fill="auto"/>
          </w:tcPr>
          <w:p w14:paraId="3B9832BB" w14:textId="77777777" w:rsidR="003A3101" w:rsidRPr="0019356C" w:rsidRDefault="003A3101" w:rsidP="00902ADC">
            <w:pPr>
              <w:ind w:firstLine="360"/>
              <w:rPr>
                <w:rFonts w:cs="Times New Roman"/>
              </w:rPr>
            </w:pPr>
            <w:r w:rsidRPr="0019356C">
              <w:rPr>
                <w:rFonts w:cs="Times New Roman"/>
              </w:rPr>
              <w:t>10</w:t>
            </w:r>
          </w:p>
        </w:tc>
        <w:tc>
          <w:tcPr>
            <w:tcW w:w="3125" w:type="pct"/>
            <w:shd w:val="clear" w:color="auto" w:fill="auto"/>
            <w:vAlign w:val="bottom"/>
          </w:tcPr>
          <w:p w14:paraId="58DEFC96" w14:textId="77777777" w:rsidR="003A3101" w:rsidRPr="0019356C" w:rsidRDefault="003A3101" w:rsidP="00902ADC">
            <w:pPr>
              <w:rPr>
                <w:rFonts w:cs="Times New Roman"/>
              </w:rPr>
            </w:pPr>
            <w:r w:rsidRPr="0019356C">
              <w:rPr>
                <w:rFonts w:cs="Times New Roman"/>
              </w:rPr>
              <w:t>приводит к возникновению аварий и инцидентов, способных оказать воздействие на окружающую среду и здоровье человека</w:t>
            </w:r>
          </w:p>
        </w:tc>
        <w:tc>
          <w:tcPr>
            <w:tcW w:w="1367" w:type="pct"/>
            <w:shd w:val="clear" w:color="auto" w:fill="auto"/>
          </w:tcPr>
          <w:p w14:paraId="7D8CD95C" w14:textId="77777777" w:rsidR="003A3101" w:rsidRPr="0019356C" w:rsidRDefault="003A3101" w:rsidP="00902ADC">
            <w:pPr>
              <w:rPr>
                <w:rFonts w:cs="Times New Roman"/>
              </w:rPr>
            </w:pPr>
            <w:r w:rsidRPr="0019356C">
              <w:rPr>
                <w:rFonts w:cs="Times New Roman"/>
              </w:rPr>
              <w:t>Воздействие возможно</w:t>
            </w:r>
          </w:p>
        </w:tc>
      </w:tr>
      <w:tr w:rsidR="003A3101" w:rsidRPr="0019356C" w14:paraId="52721199" w14:textId="77777777" w:rsidTr="00902ADC">
        <w:trPr>
          <w:trHeight w:val="20"/>
          <w:jc w:val="center"/>
        </w:trPr>
        <w:tc>
          <w:tcPr>
            <w:tcW w:w="508" w:type="pct"/>
            <w:shd w:val="clear" w:color="auto" w:fill="auto"/>
          </w:tcPr>
          <w:p w14:paraId="63E5F8DA" w14:textId="77777777" w:rsidR="003A3101" w:rsidRPr="0019356C" w:rsidRDefault="003A3101" w:rsidP="00902ADC">
            <w:pPr>
              <w:ind w:firstLine="360"/>
              <w:rPr>
                <w:rFonts w:cs="Times New Roman"/>
              </w:rPr>
            </w:pPr>
            <w:r w:rsidRPr="0019356C">
              <w:rPr>
                <w:rFonts w:cs="Times New Roman"/>
              </w:rPr>
              <w:t>11</w:t>
            </w:r>
          </w:p>
        </w:tc>
        <w:tc>
          <w:tcPr>
            <w:tcW w:w="3125" w:type="pct"/>
            <w:shd w:val="clear" w:color="auto" w:fill="auto"/>
            <w:vAlign w:val="bottom"/>
          </w:tcPr>
          <w:p w14:paraId="0888C247" w14:textId="77777777" w:rsidR="003A3101" w:rsidRPr="0019356C" w:rsidRDefault="003A3101" w:rsidP="00902ADC">
            <w:pPr>
              <w:rPr>
                <w:rFonts w:cs="Times New Roman"/>
              </w:rPr>
            </w:pPr>
            <w:r w:rsidRPr="0019356C">
              <w:rPr>
                <w:rFonts w:cs="Times New Roman"/>
              </w:rPr>
              <w:t>приводит к экологически обусловленным изменениям демографической ситуации, рынка труда, условий проживания населения и его деятельности, включая традиционные народные промыслы</w:t>
            </w:r>
          </w:p>
        </w:tc>
        <w:tc>
          <w:tcPr>
            <w:tcW w:w="1367" w:type="pct"/>
            <w:shd w:val="clear" w:color="auto" w:fill="auto"/>
          </w:tcPr>
          <w:p w14:paraId="0191D3AC"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1DCFE41C" w14:textId="77777777" w:rsidTr="00902ADC">
        <w:trPr>
          <w:trHeight w:val="20"/>
          <w:jc w:val="center"/>
        </w:trPr>
        <w:tc>
          <w:tcPr>
            <w:tcW w:w="508" w:type="pct"/>
            <w:shd w:val="clear" w:color="auto" w:fill="auto"/>
          </w:tcPr>
          <w:p w14:paraId="7D1A098C" w14:textId="77777777" w:rsidR="003A3101" w:rsidRPr="0019356C" w:rsidRDefault="003A3101" w:rsidP="00902ADC">
            <w:pPr>
              <w:ind w:firstLine="360"/>
              <w:rPr>
                <w:rFonts w:cs="Times New Roman"/>
              </w:rPr>
            </w:pPr>
            <w:r w:rsidRPr="0019356C">
              <w:rPr>
                <w:rFonts w:cs="Times New Roman"/>
              </w:rPr>
              <w:t>12</w:t>
            </w:r>
          </w:p>
        </w:tc>
        <w:tc>
          <w:tcPr>
            <w:tcW w:w="3125" w:type="pct"/>
            <w:shd w:val="clear" w:color="auto" w:fill="auto"/>
            <w:vAlign w:val="bottom"/>
          </w:tcPr>
          <w:p w14:paraId="6AED4BE6" w14:textId="77777777" w:rsidR="003A3101" w:rsidRPr="0019356C" w:rsidRDefault="003A3101" w:rsidP="00902ADC">
            <w:pPr>
              <w:rPr>
                <w:rFonts w:cs="Times New Roman"/>
              </w:rPr>
            </w:pPr>
            <w:r w:rsidRPr="0019356C">
              <w:rPr>
                <w:rFonts w:cs="Times New Roman"/>
              </w:rPr>
              <w:t>повлечет строительство или обустройство других объектов (трубопроводов, дорог, линий связи, иных объектов), способных оказать воздействие на окружающую среду</w:t>
            </w:r>
          </w:p>
        </w:tc>
        <w:tc>
          <w:tcPr>
            <w:tcW w:w="1367" w:type="pct"/>
            <w:shd w:val="clear" w:color="auto" w:fill="auto"/>
          </w:tcPr>
          <w:p w14:paraId="2C85A321"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2F30FCA4" w14:textId="77777777" w:rsidTr="00902ADC">
        <w:trPr>
          <w:trHeight w:val="20"/>
          <w:jc w:val="center"/>
        </w:trPr>
        <w:tc>
          <w:tcPr>
            <w:tcW w:w="508" w:type="pct"/>
            <w:shd w:val="clear" w:color="auto" w:fill="auto"/>
          </w:tcPr>
          <w:p w14:paraId="4B6EC5B6" w14:textId="77777777" w:rsidR="003A3101" w:rsidRPr="0019356C" w:rsidRDefault="003A3101" w:rsidP="00902ADC">
            <w:pPr>
              <w:ind w:firstLine="360"/>
              <w:rPr>
                <w:rFonts w:cs="Times New Roman"/>
              </w:rPr>
            </w:pPr>
            <w:r w:rsidRPr="0019356C">
              <w:rPr>
                <w:rFonts w:cs="Times New Roman"/>
              </w:rPr>
              <w:t>13</w:t>
            </w:r>
          </w:p>
        </w:tc>
        <w:tc>
          <w:tcPr>
            <w:tcW w:w="3125" w:type="pct"/>
            <w:shd w:val="clear" w:color="auto" w:fill="auto"/>
            <w:vAlign w:val="bottom"/>
          </w:tcPr>
          <w:p w14:paraId="73A3B227" w14:textId="77777777" w:rsidR="003A3101" w:rsidRPr="0019356C" w:rsidRDefault="003A3101" w:rsidP="00902ADC">
            <w:pPr>
              <w:rPr>
                <w:rFonts w:cs="Times New Roman"/>
              </w:rPr>
            </w:pPr>
            <w:r w:rsidRPr="0019356C">
              <w:rPr>
                <w:rFonts w:cs="Times New Roman"/>
              </w:rPr>
              <w:t xml:space="preserve">оказывает воздействие на объекты, имеющие особое экологическое, научное, </w:t>
            </w:r>
            <w:proofErr w:type="spellStart"/>
            <w:r w:rsidRPr="0019356C">
              <w:rPr>
                <w:rFonts w:cs="Times New Roman"/>
              </w:rPr>
              <w:t>историко</w:t>
            </w:r>
            <w:proofErr w:type="spellEnd"/>
            <w:r w:rsidRPr="0019356C">
              <w:rPr>
                <w:rFonts w:cs="Times New Roman"/>
              </w:rPr>
              <w:t xml:space="preserve">–культурное, эстетическое или рекреационное значение, расположенные вне особо охраняемых природных территорий, земель оздоровительного, рекреационного и </w:t>
            </w:r>
            <w:proofErr w:type="spellStart"/>
            <w:r w:rsidRPr="0019356C">
              <w:rPr>
                <w:rFonts w:cs="Times New Roman"/>
              </w:rPr>
              <w:t>историко</w:t>
            </w:r>
            <w:proofErr w:type="spellEnd"/>
            <w:r w:rsidRPr="0019356C">
              <w:rPr>
                <w:rFonts w:cs="Times New Roman"/>
              </w:rPr>
              <w:t xml:space="preserve">–культурного назначения и не отнесенные к экологической сети, связанной с особо охраняемыми природными территориями, и объектам </w:t>
            </w:r>
            <w:proofErr w:type="spellStart"/>
            <w:r w:rsidRPr="0019356C">
              <w:rPr>
                <w:rFonts w:cs="Times New Roman"/>
              </w:rPr>
              <w:t>историко</w:t>
            </w:r>
            <w:proofErr w:type="spellEnd"/>
            <w:r w:rsidRPr="0019356C">
              <w:rPr>
                <w:rFonts w:cs="Times New Roman"/>
              </w:rPr>
              <w:t>–культурного наследия</w:t>
            </w:r>
          </w:p>
        </w:tc>
        <w:tc>
          <w:tcPr>
            <w:tcW w:w="1367" w:type="pct"/>
            <w:shd w:val="clear" w:color="auto" w:fill="auto"/>
          </w:tcPr>
          <w:p w14:paraId="69F6769B"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606D1161" w14:textId="77777777" w:rsidTr="00902ADC">
        <w:trPr>
          <w:trHeight w:val="20"/>
          <w:jc w:val="center"/>
        </w:trPr>
        <w:tc>
          <w:tcPr>
            <w:tcW w:w="508" w:type="pct"/>
            <w:shd w:val="clear" w:color="auto" w:fill="auto"/>
          </w:tcPr>
          <w:p w14:paraId="0558DB60" w14:textId="77777777" w:rsidR="003A3101" w:rsidRPr="0019356C" w:rsidRDefault="003A3101" w:rsidP="00902ADC">
            <w:pPr>
              <w:ind w:firstLine="360"/>
              <w:rPr>
                <w:rFonts w:cs="Times New Roman"/>
              </w:rPr>
            </w:pPr>
            <w:r w:rsidRPr="0019356C">
              <w:rPr>
                <w:rFonts w:cs="Times New Roman"/>
              </w:rPr>
              <w:t>14</w:t>
            </w:r>
          </w:p>
        </w:tc>
        <w:tc>
          <w:tcPr>
            <w:tcW w:w="3125" w:type="pct"/>
            <w:shd w:val="clear" w:color="auto" w:fill="auto"/>
            <w:vAlign w:val="bottom"/>
          </w:tcPr>
          <w:p w14:paraId="3CE4A367" w14:textId="77777777" w:rsidR="003A3101" w:rsidRPr="0019356C" w:rsidRDefault="003A3101" w:rsidP="00902ADC">
            <w:pPr>
              <w:rPr>
                <w:rFonts w:cs="Times New Roman"/>
              </w:rPr>
            </w:pPr>
            <w:r w:rsidRPr="0019356C">
              <w:rPr>
                <w:rFonts w:cs="Times New Roman"/>
              </w:rPr>
              <w:t xml:space="preserve">оказывает воздействие на компоненты природной среды, важные для ее состояния или чувствительные к </w:t>
            </w:r>
            <w:r w:rsidRPr="0019356C">
              <w:rPr>
                <w:rFonts w:cs="Times New Roman"/>
              </w:rPr>
              <w:lastRenderedPageBreak/>
              <w:t xml:space="preserve">воздействиям вследствие их экологической взаимосвязи с другими компонентами (например, </w:t>
            </w:r>
            <w:proofErr w:type="spellStart"/>
            <w:r w:rsidRPr="0019356C">
              <w:rPr>
                <w:rFonts w:cs="Times New Roman"/>
              </w:rPr>
              <w:t>водно</w:t>
            </w:r>
            <w:proofErr w:type="spellEnd"/>
            <w:r w:rsidRPr="0019356C">
              <w:rPr>
                <w:rFonts w:cs="Times New Roman"/>
              </w:rPr>
              <w:t>–болотные угодья, водотоки или другие водные объекты, горы, леса)</w:t>
            </w:r>
          </w:p>
        </w:tc>
        <w:tc>
          <w:tcPr>
            <w:tcW w:w="1367" w:type="pct"/>
            <w:shd w:val="clear" w:color="auto" w:fill="auto"/>
          </w:tcPr>
          <w:p w14:paraId="2A5D82BB" w14:textId="77777777" w:rsidR="003A3101" w:rsidRPr="0019356C" w:rsidRDefault="003A3101" w:rsidP="00902ADC">
            <w:pPr>
              <w:rPr>
                <w:rFonts w:cs="Times New Roman"/>
              </w:rPr>
            </w:pPr>
            <w:r w:rsidRPr="0019356C">
              <w:rPr>
                <w:rFonts w:cs="Times New Roman"/>
              </w:rPr>
              <w:lastRenderedPageBreak/>
              <w:t>Воздействие невозможно</w:t>
            </w:r>
          </w:p>
        </w:tc>
      </w:tr>
      <w:tr w:rsidR="003A3101" w:rsidRPr="0019356C" w14:paraId="0426CA06" w14:textId="77777777" w:rsidTr="00902ADC">
        <w:trPr>
          <w:trHeight w:val="20"/>
          <w:jc w:val="center"/>
        </w:trPr>
        <w:tc>
          <w:tcPr>
            <w:tcW w:w="508" w:type="pct"/>
            <w:shd w:val="clear" w:color="auto" w:fill="auto"/>
          </w:tcPr>
          <w:p w14:paraId="5340A116" w14:textId="77777777" w:rsidR="003A3101" w:rsidRPr="0019356C" w:rsidRDefault="003A3101" w:rsidP="00902ADC">
            <w:pPr>
              <w:ind w:firstLine="360"/>
              <w:rPr>
                <w:rFonts w:cs="Times New Roman"/>
              </w:rPr>
            </w:pPr>
            <w:r w:rsidRPr="0019356C">
              <w:rPr>
                <w:rFonts w:cs="Times New Roman"/>
              </w:rPr>
              <w:t>15</w:t>
            </w:r>
          </w:p>
        </w:tc>
        <w:tc>
          <w:tcPr>
            <w:tcW w:w="3125" w:type="pct"/>
            <w:shd w:val="clear" w:color="auto" w:fill="auto"/>
            <w:vAlign w:val="bottom"/>
          </w:tcPr>
          <w:p w14:paraId="7170A394" w14:textId="77777777" w:rsidR="003A3101" w:rsidRPr="0019356C" w:rsidRDefault="003A3101" w:rsidP="00902ADC">
            <w:pPr>
              <w:rPr>
                <w:rFonts w:cs="Times New Roman"/>
              </w:rPr>
            </w:pPr>
            <w:r w:rsidRPr="0019356C">
              <w:rPr>
                <w:rFonts w:cs="Times New Roman"/>
              </w:rPr>
              <w:t>оказывает потенциальные кумулятивные воздействия на окружающую среду вместе с иной деятельностью, осуществляемой или планируемой на данной территории</w:t>
            </w:r>
          </w:p>
        </w:tc>
        <w:tc>
          <w:tcPr>
            <w:tcW w:w="1367" w:type="pct"/>
            <w:shd w:val="clear" w:color="auto" w:fill="auto"/>
          </w:tcPr>
          <w:p w14:paraId="094055C3"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67988097" w14:textId="77777777" w:rsidTr="00902ADC">
        <w:trPr>
          <w:trHeight w:val="20"/>
          <w:jc w:val="center"/>
        </w:trPr>
        <w:tc>
          <w:tcPr>
            <w:tcW w:w="508" w:type="pct"/>
            <w:shd w:val="clear" w:color="auto" w:fill="auto"/>
          </w:tcPr>
          <w:p w14:paraId="5F20F3C9" w14:textId="77777777" w:rsidR="003A3101" w:rsidRPr="0019356C" w:rsidRDefault="003A3101" w:rsidP="00902ADC">
            <w:pPr>
              <w:ind w:firstLine="360"/>
              <w:rPr>
                <w:rFonts w:cs="Times New Roman"/>
              </w:rPr>
            </w:pPr>
            <w:r w:rsidRPr="0019356C">
              <w:rPr>
                <w:rFonts w:cs="Times New Roman"/>
              </w:rPr>
              <w:t>16</w:t>
            </w:r>
          </w:p>
        </w:tc>
        <w:tc>
          <w:tcPr>
            <w:tcW w:w="3125" w:type="pct"/>
            <w:shd w:val="clear" w:color="auto" w:fill="auto"/>
            <w:vAlign w:val="bottom"/>
          </w:tcPr>
          <w:p w14:paraId="0E355B49" w14:textId="77777777" w:rsidR="003A3101" w:rsidRPr="0019356C" w:rsidRDefault="003A3101" w:rsidP="00902ADC">
            <w:pPr>
              <w:rPr>
                <w:rFonts w:cs="Times New Roman"/>
              </w:rPr>
            </w:pPr>
            <w:r w:rsidRPr="0019356C">
              <w:rPr>
                <w:rFonts w:cs="Times New Roman"/>
              </w:rPr>
              <w:t>оказывает воздействие на места, используемые (занятые) охраняемыми, ценными или чувствительными к воздействиям видами растений или животных (а именно, места произрастания, размножения, обитания, гнездования, добычи корма, отдыха, зимовки, концентрации, миграции)</w:t>
            </w:r>
          </w:p>
        </w:tc>
        <w:tc>
          <w:tcPr>
            <w:tcW w:w="1367" w:type="pct"/>
            <w:shd w:val="clear" w:color="auto" w:fill="auto"/>
          </w:tcPr>
          <w:p w14:paraId="2FFBBD43"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47DFBD43" w14:textId="77777777" w:rsidTr="00902ADC">
        <w:trPr>
          <w:trHeight w:val="20"/>
          <w:jc w:val="center"/>
        </w:trPr>
        <w:tc>
          <w:tcPr>
            <w:tcW w:w="508" w:type="pct"/>
            <w:shd w:val="clear" w:color="auto" w:fill="auto"/>
          </w:tcPr>
          <w:p w14:paraId="608A051C" w14:textId="77777777" w:rsidR="003A3101" w:rsidRPr="0019356C" w:rsidRDefault="003A3101" w:rsidP="00902ADC">
            <w:pPr>
              <w:ind w:firstLine="360"/>
              <w:rPr>
                <w:rFonts w:cs="Times New Roman"/>
              </w:rPr>
            </w:pPr>
            <w:r w:rsidRPr="0019356C">
              <w:rPr>
                <w:rFonts w:cs="Times New Roman"/>
              </w:rPr>
              <w:t>17</w:t>
            </w:r>
          </w:p>
        </w:tc>
        <w:tc>
          <w:tcPr>
            <w:tcW w:w="3125" w:type="pct"/>
            <w:shd w:val="clear" w:color="auto" w:fill="auto"/>
            <w:vAlign w:val="center"/>
          </w:tcPr>
          <w:p w14:paraId="29F2DE5C" w14:textId="77777777" w:rsidR="003A3101" w:rsidRPr="0019356C" w:rsidRDefault="003A3101" w:rsidP="00902ADC">
            <w:pPr>
              <w:rPr>
                <w:rFonts w:cs="Times New Roman"/>
              </w:rPr>
            </w:pPr>
            <w:r w:rsidRPr="0019356C">
              <w:rPr>
                <w:rFonts w:cs="Times New Roman"/>
              </w:rPr>
              <w:t>оказывает воздействие на маршруты или объекты, используемые людьми для посещения мест отдыха или иных мест</w:t>
            </w:r>
          </w:p>
        </w:tc>
        <w:tc>
          <w:tcPr>
            <w:tcW w:w="1367" w:type="pct"/>
            <w:shd w:val="clear" w:color="auto" w:fill="auto"/>
          </w:tcPr>
          <w:p w14:paraId="65494B6F"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76247043" w14:textId="77777777" w:rsidTr="00902ADC">
        <w:trPr>
          <w:trHeight w:val="20"/>
          <w:jc w:val="center"/>
        </w:trPr>
        <w:tc>
          <w:tcPr>
            <w:tcW w:w="508" w:type="pct"/>
            <w:shd w:val="clear" w:color="auto" w:fill="auto"/>
          </w:tcPr>
          <w:p w14:paraId="6D6C884E" w14:textId="77777777" w:rsidR="003A3101" w:rsidRPr="0019356C" w:rsidRDefault="003A3101" w:rsidP="00902ADC">
            <w:pPr>
              <w:ind w:firstLine="360"/>
              <w:rPr>
                <w:rFonts w:cs="Times New Roman"/>
              </w:rPr>
            </w:pPr>
            <w:r w:rsidRPr="0019356C">
              <w:rPr>
                <w:rFonts w:cs="Times New Roman"/>
              </w:rPr>
              <w:t>18</w:t>
            </w:r>
          </w:p>
        </w:tc>
        <w:tc>
          <w:tcPr>
            <w:tcW w:w="3125" w:type="pct"/>
            <w:shd w:val="clear" w:color="auto" w:fill="auto"/>
            <w:vAlign w:val="bottom"/>
          </w:tcPr>
          <w:p w14:paraId="77B617C9" w14:textId="77777777" w:rsidR="003A3101" w:rsidRPr="0019356C" w:rsidRDefault="003A3101" w:rsidP="00902ADC">
            <w:pPr>
              <w:rPr>
                <w:rFonts w:cs="Times New Roman"/>
              </w:rPr>
            </w:pPr>
            <w:r w:rsidRPr="0019356C">
              <w:rPr>
                <w:rFonts w:cs="Times New Roman"/>
              </w:rPr>
              <w:t>оказывает воздействие на транспортные маршруты, подверженные рискам возникновения заторов или создающие экологические проблемы</w:t>
            </w:r>
          </w:p>
        </w:tc>
        <w:tc>
          <w:tcPr>
            <w:tcW w:w="1367" w:type="pct"/>
            <w:shd w:val="clear" w:color="auto" w:fill="auto"/>
          </w:tcPr>
          <w:p w14:paraId="1FBB792D"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08780654" w14:textId="77777777" w:rsidTr="00902ADC">
        <w:trPr>
          <w:trHeight w:val="20"/>
          <w:jc w:val="center"/>
        </w:trPr>
        <w:tc>
          <w:tcPr>
            <w:tcW w:w="508" w:type="pct"/>
            <w:shd w:val="clear" w:color="auto" w:fill="auto"/>
          </w:tcPr>
          <w:p w14:paraId="6EF3AE07" w14:textId="77777777" w:rsidR="003A3101" w:rsidRPr="0019356C" w:rsidRDefault="003A3101" w:rsidP="00902ADC">
            <w:pPr>
              <w:ind w:firstLine="360"/>
              <w:rPr>
                <w:rFonts w:cs="Times New Roman"/>
              </w:rPr>
            </w:pPr>
            <w:r w:rsidRPr="0019356C">
              <w:rPr>
                <w:rFonts w:cs="Times New Roman"/>
              </w:rPr>
              <w:t>19</w:t>
            </w:r>
          </w:p>
        </w:tc>
        <w:tc>
          <w:tcPr>
            <w:tcW w:w="3125" w:type="pct"/>
            <w:shd w:val="clear" w:color="auto" w:fill="auto"/>
            <w:vAlign w:val="bottom"/>
          </w:tcPr>
          <w:p w14:paraId="15682DC5" w14:textId="77777777" w:rsidR="003A3101" w:rsidRPr="0019356C" w:rsidRDefault="003A3101" w:rsidP="00902ADC">
            <w:pPr>
              <w:rPr>
                <w:rFonts w:cs="Times New Roman"/>
              </w:rPr>
            </w:pPr>
            <w:r w:rsidRPr="0019356C">
              <w:rPr>
                <w:rFonts w:cs="Times New Roman"/>
              </w:rPr>
              <w:t xml:space="preserve">оказывает воздействие на территории или объекты, имеющие историческую или культурную ценность (включая объекты, не признанные в установленном порядке объектами </w:t>
            </w:r>
            <w:proofErr w:type="spellStart"/>
            <w:r w:rsidRPr="0019356C">
              <w:rPr>
                <w:rFonts w:cs="Times New Roman"/>
              </w:rPr>
              <w:t>историко</w:t>
            </w:r>
            <w:proofErr w:type="spellEnd"/>
            <w:r w:rsidRPr="0019356C">
              <w:rPr>
                <w:rFonts w:cs="Times New Roman"/>
              </w:rPr>
              <w:t>–культурного наследия)</w:t>
            </w:r>
          </w:p>
        </w:tc>
        <w:tc>
          <w:tcPr>
            <w:tcW w:w="1367" w:type="pct"/>
            <w:shd w:val="clear" w:color="auto" w:fill="auto"/>
          </w:tcPr>
          <w:p w14:paraId="58B08F58" w14:textId="77777777" w:rsidR="003A3101" w:rsidRPr="0019356C" w:rsidRDefault="003A3101" w:rsidP="00902ADC">
            <w:pPr>
              <w:rPr>
                <w:rFonts w:cs="Times New Roman"/>
              </w:rPr>
            </w:pPr>
            <w:r w:rsidRPr="0019356C">
              <w:rPr>
                <w:rFonts w:cs="Times New Roman"/>
              </w:rPr>
              <w:t>Воздействие возможно</w:t>
            </w:r>
          </w:p>
        </w:tc>
      </w:tr>
      <w:tr w:rsidR="003A3101" w:rsidRPr="0019356C" w14:paraId="042BD4A3" w14:textId="77777777" w:rsidTr="00902ADC">
        <w:trPr>
          <w:trHeight w:val="20"/>
          <w:jc w:val="center"/>
        </w:trPr>
        <w:tc>
          <w:tcPr>
            <w:tcW w:w="508" w:type="pct"/>
            <w:shd w:val="clear" w:color="auto" w:fill="auto"/>
          </w:tcPr>
          <w:p w14:paraId="7F977271" w14:textId="77777777" w:rsidR="003A3101" w:rsidRPr="0019356C" w:rsidRDefault="003A3101" w:rsidP="00902ADC">
            <w:pPr>
              <w:ind w:firstLine="360"/>
              <w:rPr>
                <w:rFonts w:cs="Times New Roman"/>
              </w:rPr>
            </w:pPr>
            <w:r w:rsidRPr="0019356C">
              <w:rPr>
                <w:rFonts w:cs="Times New Roman"/>
              </w:rPr>
              <w:t>20</w:t>
            </w:r>
          </w:p>
        </w:tc>
        <w:tc>
          <w:tcPr>
            <w:tcW w:w="3125" w:type="pct"/>
            <w:shd w:val="clear" w:color="auto" w:fill="auto"/>
            <w:vAlign w:val="bottom"/>
          </w:tcPr>
          <w:p w14:paraId="700E6683" w14:textId="77777777" w:rsidR="003A3101" w:rsidRPr="0019356C" w:rsidRDefault="003A3101" w:rsidP="00902ADC">
            <w:pPr>
              <w:rPr>
                <w:rFonts w:cs="Times New Roman"/>
              </w:rPr>
            </w:pPr>
            <w:r w:rsidRPr="0019356C">
              <w:rPr>
                <w:rFonts w:cs="Times New Roman"/>
              </w:rPr>
              <w:t>осуществляется на неосвоенной территории и повлечет за собой застройку (использование) незастроенных (неиспользуемых) земель</w:t>
            </w:r>
          </w:p>
        </w:tc>
        <w:tc>
          <w:tcPr>
            <w:tcW w:w="1367" w:type="pct"/>
            <w:shd w:val="clear" w:color="auto" w:fill="auto"/>
          </w:tcPr>
          <w:p w14:paraId="737FAD64"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13C99282" w14:textId="77777777" w:rsidTr="00902ADC">
        <w:trPr>
          <w:trHeight w:val="20"/>
          <w:jc w:val="center"/>
        </w:trPr>
        <w:tc>
          <w:tcPr>
            <w:tcW w:w="508" w:type="pct"/>
            <w:shd w:val="clear" w:color="auto" w:fill="auto"/>
          </w:tcPr>
          <w:p w14:paraId="208915B5" w14:textId="77777777" w:rsidR="003A3101" w:rsidRPr="0019356C" w:rsidRDefault="003A3101" w:rsidP="00902ADC">
            <w:pPr>
              <w:ind w:firstLine="360"/>
              <w:rPr>
                <w:rFonts w:cs="Times New Roman"/>
              </w:rPr>
            </w:pPr>
            <w:r w:rsidRPr="0019356C">
              <w:rPr>
                <w:rFonts w:cs="Times New Roman"/>
              </w:rPr>
              <w:t>21</w:t>
            </w:r>
          </w:p>
        </w:tc>
        <w:tc>
          <w:tcPr>
            <w:tcW w:w="3125" w:type="pct"/>
            <w:shd w:val="clear" w:color="auto" w:fill="auto"/>
            <w:vAlign w:val="bottom"/>
          </w:tcPr>
          <w:p w14:paraId="461285D6" w14:textId="77777777" w:rsidR="003A3101" w:rsidRPr="0019356C" w:rsidRDefault="003A3101" w:rsidP="00902ADC">
            <w:pPr>
              <w:rPr>
                <w:rFonts w:cs="Times New Roman"/>
              </w:rPr>
            </w:pPr>
            <w:r w:rsidRPr="0019356C">
              <w:rPr>
                <w:rFonts w:cs="Times New Roman"/>
              </w:rPr>
              <w:t>оказывает воздействие на земельные участки или недвижимое имущество других лиц</w:t>
            </w:r>
          </w:p>
        </w:tc>
        <w:tc>
          <w:tcPr>
            <w:tcW w:w="1367" w:type="pct"/>
            <w:shd w:val="clear" w:color="auto" w:fill="auto"/>
          </w:tcPr>
          <w:p w14:paraId="4FA54EB7"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64C3B64E" w14:textId="77777777" w:rsidTr="00902ADC">
        <w:trPr>
          <w:trHeight w:val="20"/>
          <w:jc w:val="center"/>
        </w:trPr>
        <w:tc>
          <w:tcPr>
            <w:tcW w:w="508" w:type="pct"/>
            <w:shd w:val="clear" w:color="auto" w:fill="auto"/>
          </w:tcPr>
          <w:p w14:paraId="37063867" w14:textId="77777777" w:rsidR="003A3101" w:rsidRPr="0019356C" w:rsidRDefault="003A3101" w:rsidP="00902ADC">
            <w:pPr>
              <w:ind w:firstLine="360"/>
              <w:rPr>
                <w:rFonts w:cs="Times New Roman"/>
              </w:rPr>
            </w:pPr>
            <w:r w:rsidRPr="0019356C">
              <w:rPr>
                <w:rFonts w:cs="Times New Roman"/>
              </w:rPr>
              <w:t>22</w:t>
            </w:r>
          </w:p>
        </w:tc>
        <w:tc>
          <w:tcPr>
            <w:tcW w:w="3125" w:type="pct"/>
            <w:shd w:val="clear" w:color="auto" w:fill="auto"/>
            <w:vAlign w:val="bottom"/>
          </w:tcPr>
          <w:p w14:paraId="04AEA395" w14:textId="77777777" w:rsidR="003A3101" w:rsidRPr="0019356C" w:rsidRDefault="003A3101" w:rsidP="00902ADC">
            <w:pPr>
              <w:rPr>
                <w:rFonts w:cs="Times New Roman"/>
              </w:rPr>
            </w:pPr>
            <w:r w:rsidRPr="0019356C">
              <w:rPr>
                <w:rFonts w:cs="Times New Roman"/>
              </w:rPr>
              <w:t>оказывает воздействие на населенные или застроенные территории</w:t>
            </w:r>
          </w:p>
        </w:tc>
        <w:tc>
          <w:tcPr>
            <w:tcW w:w="1367" w:type="pct"/>
            <w:shd w:val="clear" w:color="auto" w:fill="auto"/>
          </w:tcPr>
          <w:p w14:paraId="3AC64EA4"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4AB3AC8E" w14:textId="77777777" w:rsidTr="00902ADC">
        <w:trPr>
          <w:trHeight w:val="20"/>
          <w:jc w:val="center"/>
        </w:trPr>
        <w:tc>
          <w:tcPr>
            <w:tcW w:w="508" w:type="pct"/>
            <w:shd w:val="clear" w:color="auto" w:fill="auto"/>
          </w:tcPr>
          <w:p w14:paraId="4335A82D" w14:textId="77777777" w:rsidR="003A3101" w:rsidRPr="0019356C" w:rsidRDefault="003A3101" w:rsidP="00902ADC">
            <w:pPr>
              <w:ind w:firstLine="360"/>
              <w:rPr>
                <w:rFonts w:cs="Times New Roman"/>
              </w:rPr>
            </w:pPr>
            <w:r w:rsidRPr="0019356C">
              <w:rPr>
                <w:rFonts w:cs="Times New Roman"/>
              </w:rPr>
              <w:t>23</w:t>
            </w:r>
          </w:p>
        </w:tc>
        <w:tc>
          <w:tcPr>
            <w:tcW w:w="3125" w:type="pct"/>
            <w:shd w:val="clear" w:color="auto" w:fill="auto"/>
            <w:vAlign w:val="bottom"/>
          </w:tcPr>
          <w:p w14:paraId="7C819804" w14:textId="77777777" w:rsidR="003A3101" w:rsidRPr="0019356C" w:rsidRDefault="003A3101" w:rsidP="00902ADC">
            <w:pPr>
              <w:rPr>
                <w:rFonts w:cs="Times New Roman"/>
              </w:rPr>
            </w:pPr>
            <w:r w:rsidRPr="0019356C">
              <w:rPr>
                <w:rFonts w:cs="Times New Roman"/>
              </w:rPr>
              <w:t>оказывает воздействие на объекты, чувствительные к воздействиям (например, больницы, школы, культовые объекты, объекты, общедоступные для населения)</w:t>
            </w:r>
          </w:p>
        </w:tc>
        <w:tc>
          <w:tcPr>
            <w:tcW w:w="1367" w:type="pct"/>
            <w:shd w:val="clear" w:color="auto" w:fill="auto"/>
          </w:tcPr>
          <w:p w14:paraId="12B1D135"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3E5DB377" w14:textId="77777777" w:rsidTr="00902ADC">
        <w:trPr>
          <w:trHeight w:val="20"/>
          <w:jc w:val="center"/>
        </w:trPr>
        <w:tc>
          <w:tcPr>
            <w:tcW w:w="508" w:type="pct"/>
            <w:shd w:val="clear" w:color="auto" w:fill="auto"/>
          </w:tcPr>
          <w:p w14:paraId="69EF964E" w14:textId="77777777" w:rsidR="003A3101" w:rsidRPr="0019356C" w:rsidRDefault="003A3101" w:rsidP="00902ADC">
            <w:pPr>
              <w:ind w:firstLine="360"/>
              <w:rPr>
                <w:rFonts w:cs="Times New Roman"/>
              </w:rPr>
            </w:pPr>
            <w:r w:rsidRPr="0019356C">
              <w:rPr>
                <w:rFonts w:cs="Times New Roman"/>
              </w:rPr>
              <w:t>24</w:t>
            </w:r>
          </w:p>
        </w:tc>
        <w:tc>
          <w:tcPr>
            <w:tcW w:w="3125" w:type="pct"/>
            <w:shd w:val="clear" w:color="auto" w:fill="auto"/>
            <w:vAlign w:val="bottom"/>
          </w:tcPr>
          <w:p w14:paraId="27661C8F" w14:textId="77777777" w:rsidR="003A3101" w:rsidRPr="0019356C" w:rsidRDefault="003A3101" w:rsidP="00902ADC">
            <w:pPr>
              <w:rPr>
                <w:rFonts w:cs="Times New Roman"/>
              </w:rPr>
            </w:pPr>
            <w:r w:rsidRPr="0019356C">
              <w:rPr>
                <w:rFonts w:cs="Times New Roman"/>
              </w:rPr>
              <w:t>оказывает воздействие на территории с ценными, высококачественными или ограниченными природными ресурсами, (например, с подземными водами, поверхностными водными объектами, лесами, участками, сельскохозяйственными угодьями, рыбохозяйственными водоемами, местами, пригодными для туризма, полезными ископаемыми)</w:t>
            </w:r>
          </w:p>
        </w:tc>
        <w:tc>
          <w:tcPr>
            <w:tcW w:w="1367" w:type="pct"/>
            <w:shd w:val="clear" w:color="auto" w:fill="auto"/>
          </w:tcPr>
          <w:p w14:paraId="136254D9"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4CDB8EA7" w14:textId="77777777" w:rsidTr="00902ADC">
        <w:trPr>
          <w:trHeight w:val="20"/>
          <w:jc w:val="center"/>
        </w:trPr>
        <w:tc>
          <w:tcPr>
            <w:tcW w:w="508" w:type="pct"/>
            <w:shd w:val="clear" w:color="auto" w:fill="auto"/>
          </w:tcPr>
          <w:p w14:paraId="2BBAC3A2" w14:textId="77777777" w:rsidR="003A3101" w:rsidRPr="0019356C" w:rsidRDefault="003A3101" w:rsidP="00902ADC">
            <w:pPr>
              <w:ind w:firstLine="360"/>
              <w:rPr>
                <w:rFonts w:cs="Times New Roman"/>
              </w:rPr>
            </w:pPr>
            <w:r w:rsidRPr="0019356C">
              <w:rPr>
                <w:rFonts w:cs="Times New Roman"/>
              </w:rPr>
              <w:t>25</w:t>
            </w:r>
          </w:p>
        </w:tc>
        <w:tc>
          <w:tcPr>
            <w:tcW w:w="3125" w:type="pct"/>
            <w:shd w:val="clear" w:color="auto" w:fill="auto"/>
            <w:vAlign w:val="bottom"/>
          </w:tcPr>
          <w:p w14:paraId="36EFEACE" w14:textId="77777777" w:rsidR="003A3101" w:rsidRPr="0019356C" w:rsidRDefault="003A3101" w:rsidP="00902ADC">
            <w:pPr>
              <w:rPr>
                <w:rFonts w:cs="Times New Roman"/>
              </w:rPr>
            </w:pPr>
            <w:r w:rsidRPr="0019356C">
              <w:rPr>
                <w:rFonts w:cs="Times New Roman"/>
              </w:rPr>
              <w:t>оказывает воздействие на участки, пострадавшие от экологического ущерба, подвергшиеся сверхнормативному загрязнению или иным негативным воздействиям, повлекшим нарушение экологических нормативов качества окружающей среды</w:t>
            </w:r>
          </w:p>
        </w:tc>
        <w:tc>
          <w:tcPr>
            <w:tcW w:w="1367" w:type="pct"/>
            <w:shd w:val="clear" w:color="auto" w:fill="auto"/>
          </w:tcPr>
          <w:p w14:paraId="2D0FA938"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0B85EE1E" w14:textId="77777777" w:rsidTr="00902ADC">
        <w:trPr>
          <w:trHeight w:val="20"/>
          <w:jc w:val="center"/>
        </w:trPr>
        <w:tc>
          <w:tcPr>
            <w:tcW w:w="508" w:type="pct"/>
            <w:shd w:val="clear" w:color="auto" w:fill="auto"/>
          </w:tcPr>
          <w:p w14:paraId="1DFC772F" w14:textId="77777777" w:rsidR="003A3101" w:rsidRPr="0019356C" w:rsidRDefault="003A3101" w:rsidP="00902ADC">
            <w:pPr>
              <w:ind w:firstLine="360"/>
              <w:rPr>
                <w:rFonts w:cs="Times New Roman"/>
              </w:rPr>
            </w:pPr>
            <w:r w:rsidRPr="0019356C">
              <w:rPr>
                <w:rFonts w:cs="Times New Roman"/>
              </w:rPr>
              <w:t>26</w:t>
            </w:r>
          </w:p>
        </w:tc>
        <w:tc>
          <w:tcPr>
            <w:tcW w:w="3125" w:type="pct"/>
            <w:shd w:val="clear" w:color="auto" w:fill="auto"/>
            <w:vAlign w:val="bottom"/>
          </w:tcPr>
          <w:p w14:paraId="797509BB" w14:textId="77777777" w:rsidR="003A3101" w:rsidRPr="0019356C" w:rsidRDefault="003A3101" w:rsidP="00902ADC">
            <w:pPr>
              <w:rPr>
                <w:rFonts w:cs="Times New Roman"/>
              </w:rPr>
            </w:pPr>
            <w:r w:rsidRPr="0019356C">
              <w:rPr>
                <w:rFonts w:cs="Times New Roman"/>
              </w:rPr>
              <w:t>создает или усиливает экологические проблемы под влиянием землетрясений, просадок грунта, оползней, эрозий, наводнений, а также экстремальных или неблагоприятных климатических условий (например, температурных инверсий, туманов, сильных ветров)</w:t>
            </w:r>
          </w:p>
        </w:tc>
        <w:tc>
          <w:tcPr>
            <w:tcW w:w="1367" w:type="pct"/>
            <w:shd w:val="clear" w:color="auto" w:fill="auto"/>
          </w:tcPr>
          <w:p w14:paraId="1A034BF6"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7C06C71D" w14:textId="77777777" w:rsidTr="00902ADC">
        <w:trPr>
          <w:trHeight w:val="20"/>
          <w:jc w:val="center"/>
        </w:trPr>
        <w:tc>
          <w:tcPr>
            <w:tcW w:w="508" w:type="pct"/>
            <w:shd w:val="clear" w:color="auto" w:fill="auto"/>
          </w:tcPr>
          <w:p w14:paraId="2C0CAEE5" w14:textId="77777777" w:rsidR="003A3101" w:rsidRPr="0019356C" w:rsidRDefault="003A3101" w:rsidP="00902ADC">
            <w:pPr>
              <w:ind w:firstLine="360"/>
              <w:rPr>
                <w:rFonts w:cs="Times New Roman"/>
              </w:rPr>
            </w:pPr>
            <w:r w:rsidRPr="0019356C">
              <w:rPr>
                <w:rFonts w:cs="Times New Roman"/>
              </w:rPr>
              <w:t>27</w:t>
            </w:r>
          </w:p>
        </w:tc>
        <w:tc>
          <w:tcPr>
            <w:tcW w:w="3125" w:type="pct"/>
            <w:shd w:val="clear" w:color="auto" w:fill="auto"/>
            <w:vAlign w:val="bottom"/>
          </w:tcPr>
          <w:p w14:paraId="7D9E514B" w14:textId="77777777" w:rsidR="003A3101" w:rsidRPr="0019356C" w:rsidRDefault="003A3101" w:rsidP="00902ADC">
            <w:pPr>
              <w:rPr>
                <w:rFonts w:cs="Times New Roman"/>
              </w:rPr>
            </w:pPr>
            <w:r w:rsidRPr="0019356C">
              <w:rPr>
                <w:rFonts w:cs="Times New Roman"/>
              </w:rPr>
              <w:t>факторы, связанные с воздействием намечаемой деятельности на окружающую среду и требующие изучения</w:t>
            </w:r>
          </w:p>
        </w:tc>
        <w:tc>
          <w:tcPr>
            <w:tcW w:w="1367" w:type="pct"/>
            <w:shd w:val="clear" w:color="auto" w:fill="auto"/>
          </w:tcPr>
          <w:p w14:paraId="3DA19CBD" w14:textId="77777777" w:rsidR="003A3101" w:rsidRPr="0019356C" w:rsidRDefault="003A3101" w:rsidP="00902ADC">
            <w:pPr>
              <w:rPr>
                <w:rFonts w:cs="Times New Roman"/>
              </w:rPr>
            </w:pPr>
            <w:r w:rsidRPr="0019356C">
              <w:rPr>
                <w:rFonts w:cs="Times New Roman"/>
              </w:rPr>
              <w:t>Воздействие невозможно</w:t>
            </w:r>
          </w:p>
        </w:tc>
      </w:tr>
    </w:tbl>
    <w:p w14:paraId="1671ACF3" w14:textId="77777777" w:rsidR="00653B0B" w:rsidRPr="0019356C" w:rsidRDefault="00653B0B" w:rsidP="0011029E">
      <w:pPr>
        <w:pStyle w:val="Default"/>
        <w:rPr>
          <w:rFonts w:ascii="Times New Roman" w:hAnsi="Times New Roman"/>
        </w:rPr>
      </w:pPr>
    </w:p>
    <w:p w14:paraId="3CC2B5DD" w14:textId="77777777" w:rsidR="00453A49" w:rsidRPr="0019356C" w:rsidRDefault="008E5077" w:rsidP="00C424DB">
      <w:pPr>
        <w:pStyle w:val="13"/>
        <w:keepNext/>
        <w:keepLines/>
        <w:numPr>
          <w:ilvl w:val="0"/>
          <w:numId w:val="1"/>
        </w:numPr>
        <w:tabs>
          <w:tab w:val="left" w:pos="748"/>
        </w:tabs>
      </w:pPr>
      <w:bookmarkStart w:id="11" w:name="bookmark2"/>
      <w:r w:rsidRPr="0019356C">
        <w:lastRenderedPageBreak/>
        <w:t>обоснование предельных количественных и качественных показателей эмиссий, физических воздействий на окружающую среду:</w:t>
      </w:r>
      <w:bookmarkEnd w:id="11"/>
    </w:p>
    <w:p w14:paraId="14C7A280" w14:textId="77777777" w:rsidR="00453A49" w:rsidRPr="0019356C" w:rsidRDefault="008E5077" w:rsidP="006E302C">
      <w:pPr>
        <w:pStyle w:val="Default"/>
        <w:rPr>
          <w:rFonts w:ascii="Times New Roman" w:hAnsi="Times New Roman"/>
        </w:rPr>
      </w:pPr>
      <w:r w:rsidRPr="0019356C">
        <w:rPr>
          <w:rFonts w:ascii="Times New Roman" w:hAnsi="Times New Roman"/>
        </w:rPr>
        <w:t>Проведенные расчёты приземных концентраций показали, что по всем ингредиентам загрязняющие вещества на жилой зоне не превышают ПДК.</w:t>
      </w:r>
    </w:p>
    <w:p w14:paraId="49B1B95A" w14:textId="77777777" w:rsidR="006E302C" w:rsidRPr="0019356C" w:rsidRDefault="006E302C" w:rsidP="006E302C">
      <w:pPr>
        <w:pStyle w:val="Default"/>
        <w:rPr>
          <w:rFonts w:ascii="Times New Roman" w:hAnsi="Times New Roman"/>
        </w:rPr>
      </w:pPr>
    </w:p>
    <w:p w14:paraId="42209C05" w14:textId="77777777" w:rsidR="00453A49" w:rsidRPr="0019356C" w:rsidRDefault="008E5077" w:rsidP="00C424DB">
      <w:pPr>
        <w:pStyle w:val="13"/>
        <w:keepNext/>
        <w:keepLines/>
        <w:numPr>
          <w:ilvl w:val="0"/>
          <w:numId w:val="1"/>
        </w:numPr>
        <w:tabs>
          <w:tab w:val="left" w:pos="748"/>
        </w:tabs>
        <w:ind w:left="0" w:firstLine="360"/>
      </w:pPr>
      <w:bookmarkStart w:id="12" w:name="bookmark4"/>
      <w:r w:rsidRPr="0019356C">
        <w:t>обоснование предельного количества накопления отходов по их видам:</w:t>
      </w:r>
      <w:bookmarkEnd w:id="12"/>
    </w:p>
    <w:p w14:paraId="505C0483" w14:textId="77777777" w:rsidR="006A5D2E" w:rsidRPr="0019356C" w:rsidRDefault="006A5D2E" w:rsidP="006A5D2E">
      <w:pPr>
        <w:tabs>
          <w:tab w:val="left" w:pos="851"/>
        </w:tabs>
        <w:suppressAutoHyphens/>
        <w:ind w:right="227" w:firstLine="567"/>
        <w:rPr>
          <w:rFonts w:cs="Times New Roman"/>
        </w:rPr>
      </w:pPr>
      <w:bookmarkStart w:id="13" w:name="bookmark6"/>
    </w:p>
    <w:p w14:paraId="01FF3908" w14:textId="77777777" w:rsidR="003A3101" w:rsidRPr="0019356C" w:rsidRDefault="003A3101" w:rsidP="003A3101">
      <w:pPr>
        <w:ind w:firstLine="360"/>
        <w:rPr>
          <w:rFonts w:cs="Times New Roman"/>
        </w:rPr>
      </w:pPr>
      <w:r w:rsidRPr="0019356C">
        <w:rPr>
          <w:rFonts w:cs="Times New Roman"/>
        </w:rPr>
        <w:t xml:space="preserve">При определении нормативов образования отходов применяются такие методы, как метод расчета по материально–сырьевому балансу, метод расчета по удельным отраслевым нормативам образования отходов, </w:t>
      </w:r>
      <w:proofErr w:type="spellStart"/>
      <w:r w:rsidRPr="0019356C">
        <w:rPr>
          <w:rFonts w:cs="Times New Roman"/>
        </w:rPr>
        <w:t>расчетно</w:t>
      </w:r>
      <w:proofErr w:type="spellEnd"/>
      <w:r w:rsidRPr="0019356C">
        <w:rPr>
          <w:rFonts w:cs="Times New Roman"/>
        </w:rPr>
        <w:t>–аналитический метод, экспериментальный метод, метод расчета по фактическим объемам образования отходов для основных, вспомогательных и ремонтных работ.</w:t>
      </w:r>
    </w:p>
    <w:p w14:paraId="63258BD3" w14:textId="77777777" w:rsidR="00513AF1" w:rsidRPr="00DA2004" w:rsidRDefault="00513AF1" w:rsidP="00513AF1">
      <w:pPr>
        <w:tabs>
          <w:tab w:val="left" w:pos="851"/>
        </w:tabs>
        <w:suppressAutoHyphens/>
        <w:ind w:firstLine="567"/>
      </w:pPr>
      <w:bookmarkStart w:id="14" w:name="_Hlk192010237"/>
      <w:r w:rsidRPr="00DA2004">
        <w:t xml:space="preserve">В процессе намечаемых добычных работ на месторождении </w:t>
      </w:r>
      <w:proofErr w:type="spellStart"/>
      <w:r w:rsidRPr="00DA2004">
        <w:t>Алпыс</w:t>
      </w:r>
      <w:proofErr w:type="spellEnd"/>
      <w:r w:rsidRPr="00DA2004">
        <w:t xml:space="preserve"> предполагается образование следующих видов отходов производства и потребления, всего 5 наименований. </w:t>
      </w:r>
    </w:p>
    <w:p w14:paraId="3271FD7D" w14:textId="77777777" w:rsidR="00513AF1" w:rsidRPr="00DA2004" w:rsidRDefault="00513AF1" w:rsidP="00513AF1">
      <w:pPr>
        <w:tabs>
          <w:tab w:val="left" w:pos="0"/>
        </w:tabs>
        <w:suppressAutoHyphens/>
        <w:ind w:firstLine="567"/>
        <w:rPr>
          <w:b/>
          <w:bCs/>
          <w:u w:val="single"/>
          <w:lang w:val="ru-KZ"/>
        </w:rPr>
      </w:pPr>
      <w:r w:rsidRPr="00BC6353">
        <w:rPr>
          <w:b/>
          <w:bCs/>
        </w:rPr>
        <w:tab/>
        <w:t>Вскрышные породы.</w:t>
      </w:r>
      <w:r w:rsidRPr="00DA2004">
        <w:t xml:space="preserve"> Вскрышные породы будут вывозиться в отвал, расположенный в непосредственной близости от карьера. Проектом предусмотрено повторное использование вскрышных пород при строительстве и ремонте технологических дорог в объеме 10% от образования вскрыши. </w:t>
      </w:r>
      <w:r w:rsidRPr="00DA2004">
        <w:rPr>
          <w:b/>
          <w:bCs/>
          <w:u w:val="single"/>
        </w:rPr>
        <w:t xml:space="preserve">Для охраны подземных и поверхностных вод предусмотрены: канавы для отвода дождевых и подземных вод, дренаж. </w:t>
      </w:r>
    </w:p>
    <w:p w14:paraId="5A166419" w14:textId="77777777" w:rsidR="00513AF1" w:rsidRPr="00DA2004" w:rsidRDefault="00513AF1" w:rsidP="00513AF1">
      <w:pPr>
        <w:tabs>
          <w:tab w:val="left" w:pos="851"/>
        </w:tabs>
        <w:suppressAutoHyphens/>
        <w:ind w:firstLine="567"/>
      </w:pPr>
      <w:r w:rsidRPr="00BC6353">
        <w:rPr>
          <w:b/>
          <w:bCs/>
        </w:rPr>
        <w:t>Отходы ТБО</w:t>
      </w:r>
      <w:r w:rsidRPr="00DA2004">
        <w:t xml:space="preserve">, образующиеся на участке, накапливаются в контейнере (в срок не более 6 месяцев). Далее, по мере накопления твердые бытовые отходы вывозятся на существующий полигон ТБО на основании договора. </w:t>
      </w:r>
    </w:p>
    <w:p w14:paraId="280AFC0F" w14:textId="77777777" w:rsidR="00513AF1" w:rsidRPr="00DA2004" w:rsidRDefault="00513AF1" w:rsidP="00513AF1">
      <w:pPr>
        <w:tabs>
          <w:tab w:val="left" w:pos="851"/>
        </w:tabs>
        <w:suppressAutoHyphens/>
        <w:ind w:firstLine="567"/>
      </w:pPr>
      <w:r w:rsidRPr="00BC6353">
        <w:rPr>
          <w:b/>
          <w:bCs/>
        </w:rPr>
        <w:t>Буровой шлам и другие отходы бурения</w:t>
      </w:r>
      <w:r w:rsidRPr="00DA2004">
        <w:t xml:space="preserve">, </w:t>
      </w:r>
      <w:r w:rsidRPr="00DA2004">
        <w:rPr>
          <w:color w:val="0D0D0D"/>
          <w:shd w:val="clear" w:color="auto" w:fill="FFFFFF"/>
        </w:rPr>
        <w:t xml:space="preserve">формируются в результате различных процессов, связанных с процессом бурения скважин. Отходы бурения хранятся на специально отведенных площадках со сроком хранения не более 6 месяцев, </w:t>
      </w:r>
      <w:r w:rsidRPr="00DA2004">
        <w:t xml:space="preserve">по мере накопления вывозятся на отвал вскрышных пород. </w:t>
      </w:r>
    </w:p>
    <w:p w14:paraId="48749148" w14:textId="77777777" w:rsidR="00513AF1" w:rsidRPr="00DA2004" w:rsidRDefault="00513AF1" w:rsidP="00513AF1">
      <w:pPr>
        <w:tabs>
          <w:tab w:val="left" w:pos="851"/>
        </w:tabs>
        <w:suppressAutoHyphens/>
        <w:ind w:firstLine="567"/>
      </w:pPr>
      <w:r w:rsidRPr="00BC6353">
        <w:rPr>
          <w:b/>
          <w:bCs/>
        </w:rPr>
        <w:t>Металлолом</w:t>
      </w:r>
      <w:r w:rsidRPr="00DA2004">
        <w:t>, в</w:t>
      </w:r>
      <w:r w:rsidRPr="00DA2004">
        <w:rPr>
          <w:color w:val="0D0D0D"/>
          <w:shd w:val="clear" w:color="auto" w:fill="FFFFFF"/>
        </w:rPr>
        <w:t xml:space="preserve"> процессе выполнения ремонтных работ на объектах горнодобывающей промышленности, таких как карьеры, возникает образование металлолома. Отходы бурения хранятся на специально отведенных площадках со сроком хранения не более 6 месяцев, </w:t>
      </w:r>
      <w:r w:rsidRPr="00DA2004">
        <w:t xml:space="preserve">по мере накопления вывозятся в пункты приема металлолома по договору со специализированной организацией. </w:t>
      </w:r>
    </w:p>
    <w:p w14:paraId="3AF65C16" w14:textId="77777777" w:rsidR="00513AF1" w:rsidRPr="00DA2004" w:rsidRDefault="00513AF1" w:rsidP="00513AF1">
      <w:pPr>
        <w:tabs>
          <w:tab w:val="left" w:pos="851"/>
        </w:tabs>
        <w:suppressAutoHyphens/>
        <w:ind w:firstLine="567"/>
      </w:pPr>
      <w:r w:rsidRPr="00BC6353">
        <w:rPr>
          <w:b/>
          <w:bCs/>
        </w:rPr>
        <w:t>Отходы взрывчатых веществ</w:t>
      </w:r>
      <w:r w:rsidRPr="00DA2004">
        <w:t xml:space="preserve">, </w:t>
      </w:r>
      <w:r w:rsidRPr="00DA2004">
        <w:rPr>
          <w:color w:val="0D0D0D"/>
          <w:shd w:val="clear" w:color="auto" w:fill="FFFFFF"/>
        </w:rPr>
        <w:t xml:space="preserve">на карьерах представляют собой материалы, которые образуются в результате использования или обработки взрывчатых веществ в процессе добычи или разрушения горных пород. Отходы взрывчатых веществ хранятся на специально отведенных площадках со сроком хранения не более 6 месяцев, </w:t>
      </w:r>
      <w:r w:rsidRPr="00DA2004">
        <w:t xml:space="preserve">по мере накопления вывозятся по договору со специализированной организацией. </w:t>
      </w:r>
    </w:p>
    <w:p w14:paraId="298E8DD1" w14:textId="77777777" w:rsidR="0019356C" w:rsidRPr="0019356C" w:rsidRDefault="0019356C" w:rsidP="00560885">
      <w:pPr>
        <w:tabs>
          <w:tab w:val="left" w:pos="851"/>
        </w:tabs>
        <w:suppressAutoHyphens/>
        <w:ind w:right="227"/>
        <w:rPr>
          <w:rFonts w:cs="Times New Roman"/>
        </w:rPr>
      </w:pPr>
    </w:p>
    <w:bookmarkEnd w:id="14"/>
    <w:p w14:paraId="045DBD9A" w14:textId="77777777" w:rsidR="00453A49" w:rsidRPr="0019356C" w:rsidRDefault="008E5077" w:rsidP="00C424DB">
      <w:pPr>
        <w:pStyle w:val="13"/>
        <w:keepNext/>
        <w:keepLines/>
        <w:numPr>
          <w:ilvl w:val="0"/>
          <w:numId w:val="1"/>
        </w:numPr>
        <w:tabs>
          <w:tab w:val="left" w:pos="748"/>
        </w:tabs>
      </w:pPr>
      <w:r w:rsidRPr="0019356C">
        <w:t>обоснование предельных объемов захоронения отходов по их видам, если такое захоронение предусмотрено в рамках намечаемой деятельности:</w:t>
      </w:r>
      <w:bookmarkEnd w:id="13"/>
    </w:p>
    <w:p w14:paraId="38272D0A" w14:textId="6B1A4605" w:rsidR="00B42279" w:rsidRPr="0019356C" w:rsidRDefault="00B42279" w:rsidP="00B42279">
      <w:pPr>
        <w:pStyle w:val="a4"/>
        <w:rPr>
          <w:rFonts w:cs="Times New Roman"/>
          <w:i/>
          <w:iCs/>
          <w:u w:val="single"/>
        </w:rPr>
      </w:pPr>
    </w:p>
    <w:p w14:paraId="728EB212" w14:textId="5C1217B2" w:rsidR="003A3101" w:rsidRPr="0019356C" w:rsidRDefault="003A3101" w:rsidP="003A3101">
      <w:pPr>
        <w:ind w:firstLine="360"/>
        <w:rPr>
          <w:rFonts w:eastAsia="Times New Roman" w:cs="Times New Roman"/>
        </w:rPr>
      </w:pPr>
      <w:r w:rsidRPr="0019356C">
        <w:rPr>
          <w:rFonts w:cs="Times New Roman"/>
        </w:rPr>
        <w:t xml:space="preserve">При ПГР </w:t>
      </w:r>
      <w:r w:rsidRPr="0019356C">
        <w:rPr>
          <w:rFonts w:eastAsia="Times New Roman" w:cs="Times New Roman"/>
        </w:rPr>
        <w:t xml:space="preserve">предусматривается захоронения только вскрышных пород и отходов бурения на складе вскрыши. Отходы, образуемые в процессе деятельности планируется передавать сторонним организациям по договору. </w:t>
      </w:r>
    </w:p>
    <w:p w14:paraId="67524B5B" w14:textId="77777777" w:rsidR="003A3101" w:rsidRPr="0019356C" w:rsidRDefault="003A3101" w:rsidP="003A3101">
      <w:pPr>
        <w:ind w:firstLine="360"/>
        <w:rPr>
          <w:rFonts w:eastAsia="Times New Roman" w:cs="Times New Roman"/>
        </w:rPr>
      </w:pPr>
      <w:r w:rsidRPr="0019356C">
        <w:rPr>
          <w:rFonts w:eastAsia="Times New Roman" w:cs="Times New Roman"/>
        </w:rPr>
        <w:t>Лимиты накопления образующихся отходов будут установлены в соответствии с требованиями ЭК РК с условием соблюдения сроков временного накопления (не более 6 месяцев).</w:t>
      </w:r>
    </w:p>
    <w:p w14:paraId="578610E1" w14:textId="77777777" w:rsidR="00653B0B" w:rsidRPr="0019356C" w:rsidRDefault="00653B0B" w:rsidP="00B42279">
      <w:pPr>
        <w:pStyle w:val="a4"/>
        <w:rPr>
          <w:rFonts w:cs="Times New Roman"/>
          <w:i/>
          <w:iCs/>
          <w:u w:val="single"/>
        </w:rPr>
      </w:pPr>
    </w:p>
    <w:p w14:paraId="51F7A7AE" w14:textId="77777777" w:rsidR="00453A49" w:rsidRPr="0019356C" w:rsidRDefault="008E5077" w:rsidP="00C424DB">
      <w:pPr>
        <w:pStyle w:val="11"/>
        <w:numPr>
          <w:ilvl w:val="0"/>
          <w:numId w:val="1"/>
        </w:numPr>
        <w:tabs>
          <w:tab w:val="left" w:pos="754"/>
        </w:tabs>
        <w:ind w:left="760" w:hanging="380"/>
        <w:outlineLvl w:val="0"/>
      </w:pPr>
      <w:r w:rsidRPr="0019356C">
        <w:rPr>
          <w:b/>
          <w:bCs/>
          <w:i w:val="0"/>
          <w:iCs w:val="0"/>
          <w:u w:val="none"/>
          <w:lang w:eastAsia="kk-KZ" w:bidi="kk-KZ"/>
        </w:rPr>
        <w:t xml:space="preserve">информацию об определении </w:t>
      </w:r>
      <w:bookmarkStart w:id="15" w:name="_Hlk196476027"/>
      <w:r w:rsidRPr="0019356C">
        <w:rPr>
          <w:b/>
          <w:bCs/>
          <w:i w:val="0"/>
          <w:iCs w:val="0"/>
          <w:u w:val="none"/>
          <w:lang w:eastAsia="kk-KZ" w:bidi="kk-KZ"/>
        </w:rPr>
        <w:t xml:space="preserve">вероятности возникновения </w:t>
      </w:r>
      <w:bookmarkEnd w:id="15"/>
      <w:r w:rsidRPr="0019356C">
        <w:rPr>
          <w:b/>
          <w:bCs/>
          <w:i w:val="0"/>
          <w:iCs w:val="0"/>
          <w:u w:val="none"/>
          <w:lang w:eastAsia="kk-KZ" w:bidi="kk-KZ"/>
        </w:rPr>
        <w:t xml:space="preserve">аварий и опасных природных явлений, характерных соответственно для намечаемой деятельности и предполагаемого места ее осуществления, в рамках осуществления намечаемой деятельности, описание возможных существенных негативных воздействий на окружающую среду, связанных с рисками возникновения аварий и опасных </w:t>
      </w:r>
      <w:r w:rsidRPr="0019356C">
        <w:rPr>
          <w:b/>
          <w:bCs/>
          <w:i w:val="0"/>
          <w:iCs w:val="0"/>
          <w:u w:val="none"/>
          <w:lang w:eastAsia="kk-KZ" w:bidi="kk-KZ"/>
        </w:rPr>
        <w:lastRenderedPageBreak/>
        <w:t>природных явлений, с учетом возможности проведения мероприятий по их предотвращению и ликвидации:</w:t>
      </w:r>
    </w:p>
    <w:p w14:paraId="344B9EE3" w14:textId="1254421B" w:rsidR="0011029E" w:rsidRPr="0019356C" w:rsidRDefault="0011029E" w:rsidP="0011029E">
      <w:pPr>
        <w:pStyle w:val="Default"/>
        <w:rPr>
          <w:rFonts w:ascii="Times New Roman" w:hAnsi="Times New Roman"/>
        </w:rPr>
      </w:pPr>
    </w:p>
    <w:p w14:paraId="5083777F" w14:textId="77777777" w:rsidR="003A3101" w:rsidRPr="0019356C" w:rsidRDefault="003A3101" w:rsidP="003A3101">
      <w:pPr>
        <w:ind w:firstLine="360"/>
        <w:rPr>
          <w:rFonts w:cs="Times New Roman"/>
        </w:rPr>
      </w:pPr>
      <w:bookmarkStart w:id="16" w:name="_Hlk172113849"/>
      <w:r w:rsidRPr="0019356C">
        <w:rPr>
          <w:rFonts w:cs="Times New Roman"/>
        </w:rPr>
        <w:t>Система контроля за безопасностью предусматривает выполнение требований нормативно-технической документации по промышленной и пожарной безопасности, требований органов государственного надзора.</w:t>
      </w:r>
    </w:p>
    <w:p w14:paraId="5E8C11CF" w14:textId="77777777" w:rsidR="003A3101" w:rsidRPr="0019356C" w:rsidRDefault="003A3101" w:rsidP="003A3101">
      <w:pPr>
        <w:ind w:firstLine="360"/>
        <w:rPr>
          <w:rFonts w:cs="Times New Roman"/>
        </w:rPr>
      </w:pPr>
      <w:r w:rsidRPr="0019356C">
        <w:rPr>
          <w:rFonts w:cs="Times New Roman"/>
        </w:rPr>
        <w:t>Авария – это разрушение зданий, сооружений и (или) технических устройств, применяемых на опасном производственном объекте, неконтролируемые взрыв и (или) выброс опасных веществ (Закон Республики Казахстан «О промышленной безопасности на опасных производственных объектах» от 3 апреля 2002 года N 314).</w:t>
      </w:r>
    </w:p>
    <w:p w14:paraId="3E9427C3" w14:textId="77777777" w:rsidR="003A3101" w:rsidRPr="0019356C" w:rsidRDefault="003A3101" w:rsidP="003A3101">
      <w:pPr>
        <w:ind w:firstLine="360"/>
        <w:rPr>
          <w:rFonts w:cs="Times New Roman"/>
        </w:rPr>
      </w:pPr>
      <w:r w:rsidRPr="0019356C">
        <w:rPr>
          <w:rFonts w:cs="Times New Roman"/>
        </w:rPr>
        <w:t>Аварийная ситуация - состояние потенциально опасного объекта, характеризующееся нарушением пределов и/или условий безопасной эксплуатации, но не перешедшее в аварию, при котором все неблагоприятные воздействия источников опасности на персонал, население и окружающую среду удерживаются в приемлемых пределах посредством соответствующих предусмотренных проектом технических средств.</w:t>
      </w:r>
    </w:p>
    <w:p w14:paraId="54C63D74" w14:textId="77777777" w:rsidR="003A3101" w:rsidRPr="0019356C" w:rsidRDefault="003A3101" w:rsidP="003A3101">
      <w:pPr>
        <w:ind w:firstLine="360"/>
        <w:rPr>
          <w:rFonts w:cs="Times New Roman"/>
        </w:rPr>
      </w:pPr>
      <w:r w:rsidRPr="0019356C">
        <w:rPr>
          <w:rFonts w:cs="Times New Roman"/>
        </w:rPr>
        <w:t>В случае аварийных ситуаций предусмотрены системы аварийной остановки оборудования на каждом участке.</w:t>
      </w:r>
    </w:p>
    <w:p w14:paraId="54306E45" w14:textId="77777777" w:rsidR="003A3101" w:rsidRPr="0019356C" w:rsidRDefault="003A3101" w:rsidP="003A3101">
      <w:pPr>
        <w:ind w:firstLine="360"/>
        <w:rPr>
          <w:rFonts w:cs="Times New Roman"/>
        </w:rPr>
      </w:pPr>
      <w:r w:rsidRPr="0019356C">
        <w:rPr>
          <w:rFonts w:cs="Times New Roman"/>
        </w:rPr>
        <w:t>Основными причинами возникновения аварийных ситуаций на объектах различного назначения являются нарушения технологических процессов на промышленных предприятиях, технические ошибки обслуживающего персонала, нарушения противопожарных правил и правил техники безопасности, отключение систем энергоснабжения, водоснабжения и водоотведения, стихийные бедствия, террористические акты и т.п.</w:t>
      </w:r>
    </w:p>
    <w:p w14:paraId="610332D1" w14:textId="77777777" w:rsidR="003A3101" w:rsidRPr="0019356C" w:rsidRDefault="003A3101" w:rsidP="003A3101">
      <w:pPr>
        <w:widowControl/>
        <w:autoSpaceDE w:val="0"/>
        <w:autoSpaceDN w:val="0"/>
        <w:adjustRightInd w:val="0"/>
        <w:ind w:firstLine="567"/>
        <w:jc w:val="left"/>
        <w:rPr>
          <w:rFonts w:cs="Times New Roman"/>
          <w:color w:val="auto"/>
          <w:lang w:bidi="ar-SA"/>
        </w:rPr>
      </w:pPr>
      <w:r w:rsidRPr="0019356C">
        <w:rPr>
          <w:rFonts w:cs="Times New Roman"/>
          <w:color w:val="auto"/>
          <w:lang w:bidi="ar-SA"/>
        </w:rPr>
        <w:t>Принятые проектные решения обеспечивают высокую надежность и безопасность в ходе эксплуатации объектов предприятия.</w:t>
      </w:r>
    </w:p>
    <w:p w14:paraId="52C16F64" w14:textId="77777777" w:rsidR="003A3101" w:rsidRPr="0019356C" w:rsidRDefault="003A3101" w:rsidP="003A3101">
      <w:pPr>
        <w:widowControl/>
        <w:autoSpaceDE w:val="0"/>
        <w:autoSpaceDN w:val="0"/>
        <w:adjustRightInd w:val="0"/>
        <w:ind w:firstLine="567"/>
        <w:rPr>
          <w:rFonts w:cs="Times New Roman"/>
          <w:color w:val="auto"/>
          <w:lang w:bidi="ar-SA"/>
        </w:rPr>
      </w:pPr>
      <w:r w:rsidRPr="0019356C">
        <w:rPr>
          <w:rFonts w:cs="Times New Roman"/>
          <w:color w:val="auto"/>
          <w:lang w:bidi="ar-SA"/>
        </w:rPr>
        <w:t>Возможные нештатные (аварийные) ситуации на промплощадке (на дневной поверхности) рудника и необходимые мероприятия для их предотвращения приведены в таблице ниже: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88"/>
        <w:gridCol w:w="2388"/>
        <w:gridCol w:w="2388"/>
      </w:tblGrid>
      <w:tr w:rsidR="003A3101" w:rsidRPr="0019356C" w14:paraId="4226A3C5" w14:textId="77777777" w:rsidTr="00902ADC">
        <w:tc>
          <w:tcPr>
            <w:tcW w:w="2388" w:type="dxa"/>
          </w:tcPr>
          <w:p w14:paraId="61DB25A5" w14:textId="77777777" w:rsidR="003A3101" w:rsidRPr="0019356C" w:rsidRDefault="003A3101" w:rsidP="00902ADC">
            <w:pPr>
              <w:autoSpaceDE w:val="0"/>
              <w:autoSpaceDN w:val="0"/>
              <w:adjustRightInd w:val="0"/>
              <w:jc w:val="center"/>
              <w:rPr>
                <w:rFonts w:cs="Times New Roman"/>
                <w:b/>
                <w:bCs/>
                <w:color w:val="auto"/>
              </w:rPr>
            </w:pPr>
            <w:r w:rsidRPr="0019356C">
              <w:rPr>
                <w:rFonts w:cs="Times New Roman"/>
                <w:b/>
                <w:bCs/>
                <w:color w:val="auto"/>
              </w:rPr>
              <w:t>Нештатная</w:t>
            </w:r>
          </w:p>
          <w:p w14:paraId="2F400E5F" w14:textId="77777777" w:rsidR="003A3101" w:rsidRPr="0019356C" w:rsidRDefault="003A3101" w:rsidP="00902ADC">
            <w:pPr>
              <w:autoSpaceDE w:val="0"/>
              <w:autoSpaceDN w:val="0"/>
              <w:adjustRightInd w:val="0"/>
              <w:jc w:val="center"/>
              <w:rPr>
                <w:rFonts w:cs="Times New Roman"/>
                <w:b/>
                <w:bCs/>
                <w:color w:val="auto"/>
              </w:rPr>
            </w:pPr>
            <w:r w:rsidRPr="0019356C">
              <w:rPr>
                <w:rFonts w:cs="Times New Roman"/>
                <w:b/>
                <w:bCs/>
                <w:color w:val="auto"/>
              </w:rPr>
              <w:t>(аварийная)</w:t>
            </w:r>
          </w:p>
          <w:p w14:paraId="47742DC6" w14:textId="77777777" w:rsidR="003A3101" w:rsidRPr="0019356C" w:rsidRDefault="003A3101" w:rsidP="00902ADC">
            <w:pPr>
              <w:autoSpaceDE w:val="0"/>
              <w:autoSpaceDN w:val="0"/>
              <w:adjustRightInd w:val="0"/>
              <w:jc w:val="center"/>
              <w:rPr>
                <w:rFonts w:cs="Times New Roman"/>
                <w:b/>
                <w:bCs/>
              </w:rPr>
            </w:pPr>
            <w:r w:rsidRPr="0019356C">
              <w:rPr>
                <w:rFonts w:cs="Times New Roman"/>
                <w:b/>
                <w:bCs/>
                <w:color w:val="auto"/>
              </w:rPr>
              <w:t>ситуация</w:t>
            </w:r>
          </w:p>
        </w:tc>
        <w:tc>
          <w:tcPr>
            <w:tcW w:w="2388" w:type="dxa"/>
          </w:tcPr>
          <w:p w14:paraId="4F0CE7E9" w14:textId="77777777" w:rsidR="003A3101" w:rsidRPr="0019356C" w:rsidRDefault="003A3101" w:rsidP="00902ADC">
            <w:pPr>
              <w:autoSpaceDE w:val="0"/>
              <w:autoSpaceDN w:val="0"/>
              <w:adjustRightInd w:val="0"/>
              <w:jc w:val="center"/>
              <w:rPr>
                <w:rFonts w:cs="Times New Roman"/>
                <w:b/>
                <w:bCs/>
                <w:color w:val="auto"/>
              </w:rPr>
            </w:pPr>
            <w:r w:rsidRPr="0019356C">
              <w:rPr>
                <w:rFonts w:cs="Times New Roman"/>
                <w:b/>
                <w:bCs/>
                <w:color w:val="auto"/>
              </w:rPr>
              <w:t>Причина</w:t>
            </w:r>
          </w:p>
          <w:p w14:paraId="3D29AD76" w14:textId="77777777" w:rsidR="003A3101" w:rsidRPr="0019356C" w:rsidRDefault="003A3101" w:rsidP="00902ADC">
            <w:pPr>
              <w:autoSpaceDE w:val="0"/>
              <w:autoSpaceDN w:val="0"/>
              <w:adjustRightInd w:val="0"/>
              <w:jc w:val="center"/>
              <w:rPr>
                <w:rFonts w:cs="Times New Roman"/>
                <w:b/>
                <w:bCs/>
              </w:rPr>
            </w:pPr>
            <w:r w:rsidRPr="0019356C">
              <w:rPr>
                <w:rFonts w:cs="Times New Roman"/>
                <w:b/>
                <w:bCs/>
                <w:color w:val="auto"/>
              </w:rPr>
              <w:t>возникновения</w:t>
            </w:r>
          </w:p>
        </w:tc>
        <w:tc>
          <w:tcPr>
            <w:tcW w:w="2388" w:type="dxa"/>
          </w:tcPr>
          <w:p w14:paraId="02F05D37" w14:textId="77777777" w:rsidR="003A3101" w:rsidRPr="0019356C" w:rsidRDefault="003A3101" w:rsidP="00902ADC">
            <w:pPr>
              <w:autoSpaceDE w:val="0"/>
              <w:autoSpaceDN w:val="0"/>
              <w:adjustRightInd w:val="0"/>
              <w:jc w:val="center"/>
              <w:rPr>
                <w:rFonts w:cs="Times New Roman"/>
                <w:b/>
                <w:bCs/>
                <w:color w:val="auto"/>
              </w:rPr>
            </w:pPr>
            <w:r w:rsidRPr="0019356C">
              <w:rPr>
                <w:rFonts w:cs="Times New Roman"/>
                <w:b/>
                <w:bCs/>
                <w:color w:val="auto"/>
              </w:rPr>
              <w:t>Последствия</w:t>
            </w:r>
          </w:p>
          <w:p w14:paraId="5A34B62F" w14:textId="77777777" w:rsidR="003A3101" w:rsidRPr="0019356C" w:rsidRDefault="003A3101" w:rsidP="00902ADC">
            <w:pPr>
              <w:autoSpaceDE w:val="0"/>
              <w:autoSpaceDN w:val="0"/>
              <w:adjustRightInd w:val="0"/>
              <w:jc w:val="center"/>
              <w:rPr>
                <w:rFonts w:cs="Times New Roman"/>
                <w:b/>
                <w:bCs/>
              </w:rPr>
            </w:pPr>
            <w:r w:rsidRPr="0019356C">
              <w:rPr>
                <w:rFonts w:cs="Times New Roman"/>
                <w:b/>
                <w:bCs/>
                <w:color w:val="auto"/>
              </w:rPr>
              <w:t>ситуации</w:t>
            </w:r>
          </w:p>
        </w:tc>
        <w:tc>
          <w:tcPr>
            <w:tcW w:w="2388" w:type="dxa"/>
          </w:tcPr>
          <w:p w14:paraId="333E138D" w14:textId="77777777" w:rsidR="003A3101" w:rsidRPr="0019356C" w:rsidRDefault="003A3101" w:rsidP="00902ADC">
            <w:pPr>
              <w:autoSpaceDE w:val="0"/>
              <w:autoSpaceDN w:val="0"/>
              <w:adjustRightInd w:val="0"/>
              <w:jc w:val="center"/>
              <w:rPr>
                <w:rFonts w:cs="Times New Roman"/>
                <w:b/>
                <w:bCs/>
                <w:color w:val="auto"/>
              </w:rPr>
            </w:pPr>
            <w:r w:rsidRPr="0019356C">
              <w:rPr>
                <w:rFonts w:cs="Times New Roman"/>
                <w:b/>
                <w:bCs/>
                <w:color w:val="auto"/>
              </w:rPr>
              <w:t>Мероприятия по</w:t>
            </w:r>
          </w:p>
          <w:p w14:paraId="6F80D6F8" w14:textId="77777777" w:rsidR="003A3101" w:rsidRPr="0019356C" w:rsidRDefault="003A3101" w:rsidP="00902ADC">
            <w:pPr>
              <w:autoSpaceDE w:val="0"/>
              <w:autoSpaceDN w:val="0"/>
              <w:adjustRightInd w:val="0"/>
              <w:jc w:val="center"/>
              <w:rPr>
                <w:rFonts w:cs="Times New Roman"/>
                <w:b/>
                <w:bCs/>
                <w:color w:val="auto"/>
              </w:rPr>
            </w:pPr>
            <w:r w:rsidRPr="0019356C">
              <w:rPr>
                <w:rFonts w:cs="Times New Roman"/>
                <w:b/>
                <w:bCs/>
                <w:color w:val="auto"/>
              </w:rPr>
              <w:t>предотвращению нештатных</w:t>
            </w:r>
          </w:p>
          <w:p w14:paraId="3CC3E4A0" w14:textId="77777777" w:rsidR="003A3101" w:rsidRPr="0019356C" w:rsidRDefault="003A3101" w:rsidP="00902ADC">
            <w:pPr>
              <w:autoSpaceDE w:val="0"/>
              <w:autoSpaceDN w:val="0"/>
              <w:adjustRightInd w:val="0"/>
              <w:jc w:val="center"/>
              <w:rPr>
                <w:rFonts w:cs="Times New Roman"/>
                <w:b/>
                <w:bCs/>
              </w:rPr>
            </w:pPr>
            <w:r w:rsidRPr="0019356C">
              <w:rPr>
                <w:rFonts w:cs="Times New Roman"/>
                <w:b/>
                <w:bCs/>
                <w:color w:val="auto"/>
              </w:rPr>
              <w:t>ситуаций</w:t>
            </w:r>
          </w:p>
        </w:tc>
      </w:tr>
      <w:tr w:rsidR="003A3101" w:rsidRPr="0019356C" w14:paraId="090235EA" w14:textId="77777777" w:rsidTr="00902ADC">
        <w:tc>
          <w:tcPr>
            <w:tcW w:w="2388" w:type="dxa"/>
          </w:tcPr>
          <w:p w14:paraId="5F6587A5"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1</w:t>
            </w:r>
          </w:p>
        </w:tc>
        <w:tc>
          <w:tcPr>
            <w:tcW w:w="2388" w:type="dxa"/>
          </w:tcPr>
          <w:p w14:paraId="55119EEE"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2</w:t>
            </w:r>
          </w:p>
        </w:tc>
        <w:tc>
          <w:tcPr>
            <w:tcW w:w="2388" w:type="dxa"/>
          </w:tcPr>
          <w:p w14:paraId="200AF012"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3</w:t>
            </w:r>
          </w:p>
        </w:tc>
        <w:tc>
          <w:tcPr>
            <w:tcW w:w="2388" w:type="dxa"/>
          </w:tcPr>
          <w:p w14:paraId="5EA8B3AF"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4</w:t>
            </w:r>
          </w:p>
        </w:tc>
      </w:tr>
      <w:tr w:rsidR="003A3101" w:rsidRPr="0019356C" w14:paraId="0E6F361D" w14:textId="77777777" w:rsidTr="00902ADC">
        <w:tc>
          <w:tcPr>
            <w:tcW w:w="2388" w:type="dxa"/>
          </w:tcPr>
          <w:p w14:paraId="34DB16B8"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Разлив</w:t>
            </w:r>
          </w:p>
          <w:p w14:paraId="540359F9"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нефтепродуктов при заправке</w:t>
            </w:r>
          </w:p>
          <w:p w14:paraId="1F9F8A17"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автотранспорта</w:t>
            </w:r>
          </w:p>
        </w:tc>
        <w:tc>
          <w:tcPr>
            <w:tcW w:w="2388" w:type="dxa"/>
          </w:tcPr>
          <w:p w14:paraId="468145A9"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Нарушение процесса</w:t>
            </w:r>
          </w:p>
          <w:p w14:paraId="685A2BCD"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Заправки</w:t>
            </w:r>
          </w:p>
        </w:tc>
        <w:tc>
          <w:tcPr>
            <w:tcW w:w="2388" w:type="dxa"/>
          </w:tcPr>
          <w:p w14:paraId="664F3548"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Загрязнение почв,</w:t>
            </w:r>
          </w:p>
          <w:p w14:paraId="07BBF4E2"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атмосферного воздуха, пожар</w:t>
            </w:r>
          </w:p>
        </w:tc>
        <w:tc>
          <w:tcPr>
            <w:tcW w:w="2388" w:type="dxa"/>
          </w:tcPr>
          <w:p w14:paraId="50AE40E4"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а) Постоянный контроль за целостностью (емкостей) бочек;</w:t>
            </w:r>
          </w:p>
          <w:p w14:paraId="47FC4CE9"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б) устройство поддонов;</w:t>
            </w:r>
          </w:p>
          <w:p w14:paraId="351F5791"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в) средства пожаротушения</w:t>
            </w:r>
          </w:p>
        </w:tc>
      </w:tr>
      <w:tr w:rsidR="003A3101" w:rsidRPr="0019356C" w14:paraId="22CE9E4D" w14:textId="77777777" w:rsidTr="00902ADC">
        <w:tc>
          <w:tcPr>
            <w:tcW w:w="2388" w:type="dxa"/>
          </w:tcPr>
          <w:p w14:paraId="5B7BA13E"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Перевернувшийся</w:t>
            </w:r>
          </w:p>
          <w:p w14:paraId="30E5B5E5"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автотранспорт с</w:t>
            </w:r>
          </w:p>
          <w:p w14:paraId="777FDB05"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рудой</w:t>
            </w:r>
          </w:p>
        </w:tc>
        <w:tc>
          <w:tcPr>
            <w:tcW w:w="2388" w:type="dxa"/>
          </w:tcPr>
          <w:p w14:paraId="7F023DEE"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Не соблюдение</w:t>
            </w:r>
          </w:p>
          <w:p w14:paraId="140EE20D"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правил движения</w:t>
            </w:r>
          </w:p>
        </w:tc>
        <w:tc>
          <w:tcPr>
            <w:tcW w:w="2388" w:type="dxa"/>
          </w:tcPr>
          <w:p w14:paraId="1A02D9AD"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Локальное и временное</w:t>
            </w:r>
          </w:p>
          <w:p w14:paraId="7A658A3A"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загрязнение</w:t>
            </w:r>
          </w:p>
          <w:p w14:paraId="2474BEBF"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атмосферного воздуха</w:t>
            </w:r>
          </w:p>
        </w:tc>
        <w:tc>
          <w:tcPr>
            <w:tcW w:w="2388" w:type="dxa"/>
          </w:tcPr>
          <w:p w14:paraId="2DC6599D"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Постоянный контроль за</w:t>
            </w:r>
          </w:p>
          <w:p w14:paraId="2D68A6AA"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Персоналом</w:t>
            </w:r>
          </w:p>
        </w:tc>
      </w:tr>
      <w:tr w:rsidR="003A3101" w:rsidRPr="0019356C" w14:paraId="6630C4B5" w14:textId="77777777" w:rsidTr="00902ADC">
        <w:tc>
          <w:tcPr>
            <w:tcW w:w="2388" w:type="dxa"/>
          </w:tcPr>
          <w:p w14:paraId="6B9BC1F1"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Обрушение вскрышных пород</w:t>
            </w:r>
          </w:p>
        </w:tc>
        <w:tc>
          <w:tcPr>
            <w:tcW w:w="2388" w:type="dxa"/>
          </w:tcPr>
          <w:p w14:paraId="516C2FD0"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Внешние причины</w:t>
            </w:r>
          </w:p>
        </w:tc>
        <w:tc>
          <w:tcPr>
            <w:tcW w:w="2388" w:type="dxa"/>
          </w:tcPr>
          <w:p w14:paraId="3E7322BE"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Локальное и временное</w:t>
            </w:r>
          </w:p>
          <w:p w14:paraId="6208A73E"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загрязнение</w:t>
            </w:r>
          </w:p>
          <w:p w14:paraId="0104D5A9"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атмосферного воздуха</w:t>
            </w:r>
          </w:p>
        </w:tc>
        <w:tc>
          <w:tcPr>
            <w:tcW w:w="2388" w:type="dxa"/>
          </w:tcPr>
          <w:p w14:paraId="31856998"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Складирование вскрыши в соответствии с проектом.</w:t>
            </w:r>
          </w:p>
        </w:tc>
      </w:tr>
    </w:tbl>
    <w:p w14:paraId="77F74CF3" w14:textId="77777777" w:rsidR="003A3101" w:rsidRPr="0019356C" w:rsidRDefault="003A3101" w:rsidP="003A3101">
      <w:pPr>
        <w:widowControl/>
        <w:autoSpaceDE w:val="0"/>
        <w:autoSpaceDN w:val="0"/>
        <w:adjustRightInd w:val="0"/>
        <w:ind w:firstLine="567"/>
        <w:rPr>
          <w:rFonts w:cs="Times New Roman"/>
        </w:rPr>
      </w:pPr>
    </w:p>
    <w:p w14:paraId="654FEBBA" w14:textId="77777777" w:rsidR="003A3101" w:rsidRPr="0019356C" w:rsidRDefault="003A3101" w:rsidP="003A3101">
      <w:pPr>
        <w:ind w:firstLine="567"/>
        <w:rPr>
          <w:rFonts w:cs="Times New Roman"/>
        </w:rPr>
      </w:pPr>
      <w:r w:rsidRPr="0019356C">
        <w:rPr>
          <w:rFonts w:cs="Times New Roman"/>
        </w:rPr>
        <w:t>Комплекс технических решений, заложенных в проекте, направлен на предотвращение или исключение аварийных ситуаций и базируется на следующих принципах:</w:t>
      </w:r>
    </w:p>
    <w:p w14:paraId="46133CAD" w14:textId="77777777" w:rsidR="003A3101" w:rsidRPr="0019356C" w:rsidRDefault="003A3101" w:rsidP="00FC6B14">
      <w:pPr>
        <w:numPr>
          <w:ilvl w:val="0"/>
          <w:numId w:val="9"/>
        </w:numPr>
        <w:tabs>
          <w:tab w:val="left" w:pos="851"/>
        </w:tabs>
        <w:ind w:left="0" w:firstLine="567"/>
        <w:rPr>
          <w:rFonts w:cs="Times New Roman"/>
        </w:rPr>
      </w:pPr>
      <w:r w:rsidRPr="0019356C">
        <w:rPr>
          <w:rFonts w:cs="Times New Roman"/>
        </w:rPr>
        <w:lastRenderedPageBreak/>
        <w:t>сведение к минимуму вероятности аварийных ситуаций, путем применения комплексных мероприятий, направленных на устранение причин их возникновения;</w:t>
      </w:r>
    </w:p>
    <w:p w14:paraId="6B0B8738" w14:textId="77777777" w:rsidR="003A3101" w:rsidRPr="0019356C" w:rsidRDefault="003A3101" w:rsidP="00FC6B14">
      <w:pPr>
        <w:numPr>
          <w:ilvl w:val="0"/>
          <w:numId w:val="9"/>
        </w:numPr>
        <w:tabs>
          <w:tab w:val="left" w:pos="851"/>
        </w:tabs>
        <w:ind w:left="0" w:firstLine="567"/>
        <w:rPr>
          <w:rFonts w:cs="Times New Roman"/>
        </w:rPr>
      </w:pPr>
      <w:r w:rsidRPr="0019356C">
        <w:rPr>
          <w:rFonts w:cs="Times New Roman"/>
        </w:rPr>
        <w:t>обеспечение безопасности обслуживающего персонала, населения, сведения к минимуму ущерба от загрязнения окружающей среды.</w:t>
      </w:r>
    </w:p>
    <w:p w14:paraId="344F6F66" w14:textId="77777777" w:rsidR="003A3101" w:rsidRPr="0019356C" w:rsidRDefault="003A3101" w:rsidP="003A3101">
      <w:pPr>
        <w:rPr>
          <w:rFonts w:cs="Times New Roman"/>
          <w:u w:val="single"/>
        </w:rPr>
      </w:pPr>
    </w:p>
    <w:p w14:paraId="66715FDD" w14:textId="77777777" w:rsidR="003A3101" w:rsidRPr="0019356C" w:rsidRDefault="003A3101" w:rsidP="003A3101">
      <w:pPr>
        <w:rPr>
          <w:rFonts w:cs="Times New Roman"/>
          <w:u w:val="single"/>
        </w:rPr>
      </w:pPr>
      <w:r w:rsidRPr="0019356C">
        <w:rPr>
          <w:rFonts w:cs="Times New Roman"/>
          <w:u w:val="single"/>
        </w:rPr>
        <w:t>Обязательному оповещению подлежат следующие происшествия:</w:t>
      </w:r>
    </w:p>
    <w:p w14:paraId="267789E3" w14:textId="77777777" w:rsidR="003A3101" w:rsidRPr="0019356C" w:rsidRDefault="003A3101" w:rsidP="00FC6B14">
      <w:pPr>
        <w:numPr>
          <w:ilvl w:val="0"/>
          <w:numId w:val="4"/>
        </w:numPr>
        <w:tabs>
          <w:tab w:val="left" w:pos="851"/>
        </w:tabs>
        <w:ind w:left="0" w:firstLine="567"/>
        <w:rPr>
          <w:rFonts w:cs="Times New Roman"/>
        </w:rPr>
      </w:pPr>
      <w:r w:rsidRPr="0019356C">
        <w:rPr>
          <w:rFonts w:cs="Times New Roman"/>
        </w:rPr>
        <w:t>несчастные случаи на производстве: групповые, с летальным или с тяжелым исходом;</w:t>
      </w:r>
    </w:p>
    <w:p w14:paraId="52F192D2" w14:textId="77777777" w:rsidR="003A3101" w:rsidRPr="0019356C" w:rsidRDefault="003A3101" w:rsidP="00FC6B14">
      <w:pPr>
        <w:numPr>
          <w:ilvl w:val="0"/>
          <w:numId w:val="4"/>
        </w:numPr>
        <w:tabs>
          <w:tab w:val="left" w:pos="851"/>
        </w:tabs>
        <w:ind w:left="0" w:firstLine="567"/>
        <w:rPr>
          <w:rFonts w:cs="Times New Roman"/>
        </w:rPr>
      </w:pPr>
      <w:r w:rsidRPr="0019356C">
        <w:rPr>
          <w:rFonts w:cs="Times New Roman"/>
        </w:rPr>
        <w:t>аварии, вызванные чрезвычайными ситуациями техногенного характера.</w:t>
      </w:r>
    </w:p>
    <w:p w14:paraId="189A5576" w14:textId="77777777" w:rsidR="003A3101" w:rsidRPr="0019356C" w:rsidRDefault="003A3101" w:rsidP="00FC6B14">
      <w:pPr>
        <w:numPr>
          <w:ilvl w:val="0"/>
          <w:numId w:val="4"/>
        </w:numPr>
        <w:tabs>
          <w:tab w:val="left" w:pos="851"/>
        </w:tabs>
        <w:ind w:left="0" w:firstLine="567"/>
        <w:rPr>
          <w:rFonts w:cs="Times New Roman"/>
        </w:rPr>
      </w:pPr>
      <w:r w:rsidRPr="0019356C">
        <w:rPr>
          <w:rFonts w:cs="Times New Roman"/>
        </w:rPr>
        <w:t>чрезвычайные ситуации природного характера, вызванные стихийными бедствиями.</w:t>
      </w:r>
    </w:p>
    <w:p w14:paraId="73CD5B2B" w14:textId="77777777" w:rsidR="003A3101" w:rsidRPr="0019356C" w:rsidRDefault="003A3101" w:rsidP="003A3101">
      <w:pPr>
        <w:rPr>
          <w:rFonts w:cs="Times New Roman"/>
        </w:rPr>
      </w:pPr>
      <w:r w:rsidRPr="0019356C">
        <w:rPr>
          <w:rFonts w:cs="Times New Roman"/>
        </w:rPr>
        <w:t xml:space="preserve">Оповещение персонала месторождения осуществляется по телефону, звуковой </w:t>
      </w:r>
      <w:r w:rsidRPr="0019356C">
        <w:rPr>
          <w:rFonts w:cs="Times New Roman"/>
          <w:spacing w:val="-2"/>
        </w:rPr>
        <w:t xml:space="preserve">связи. Оповещение территориальных органов, находящихся за пределами месторождения, </w:t>
      </w:r>
      <w:r w:rsidRPr="0019356C">
        <w:rPr>
          <w:rFonts w:cs="Times New Roman"/>
          <w:spacing w:val="-1"/>
        </w:rPr>
        <w:t>осуществляется по каналам проводной телефонной и мобильной связи.</w:t>
      </w:r>
    </w:p>
    <w:p w14:paraId="282F6F84" w14:textId="77777777" w:rsidR="003A3101" w:rsidRPr="0019356C" w:rsidRDefault="003A3101" w:rsidP="003A3101">
      <w:pPr>
        <w:rPr>
          <w:rFonts w:cs="Times New Roman"/>
        </w:rPr>
      </w:pPr>
      <w:r w:rsidRPr="0019356C">
        <w:rPr>
          <w:rFonts w:cs="Times New Roman"/>
        </w:rPr>
        <w:t>Оповещение государственных органов осуществляется директором ОФ, либо по их указанию, диспетчером. При этом в первую очередь извещаются:</w:t>
      </w:r>
    </w:p>
    <w:p w14:paraId="3ED5EE33" w14:textId="68C60A46" w:rsidR="003A3101" w:rsidRPr="0019356C" w:rsidRDefault="003A3101" w:rsidP="00FC6B14">
      <w:pPr>
        <w:numPr>
          <w:ilvl w:val="0"/>
          <w:numId w:val="3"/>
        </w:numPr>
        <w:tabs>
          <w:tab w:val="left" w:pos="851"/>
        </w:tabs>
        <w:ind w:left="0" w:firstLine="567"/>
        <w:rPr>
          <w:rFonts w:cs="Times New Roman"/>
        </w:rPr>
      </w:pPr>
      <w:r w:rsidRPr="0019356C">
        <w:rPr>
          <w:rFonts w:cs="Times New Roman"/>
          <w:spacing w:val="-3"/>
        </w:rPr>
        <w:t xml:space="preserve">управление по госконтролю за ЧС и промышленной безопасностью </w:t>
      </w:r>
      <w:proofErr w:type="gramStart"/>
      <w:r w:rsidR="008233B8">
        <w:rPr>
          <w:rFonts w:cs="Times New Roman"/>
          <w:spacing w:val="-3"/>
        </w:rPr>
        <w:t xml:space="preserve">Павлодарской </w:t>
      </w:r>
      <w:r w:rsidRPr="0019356C">
        <w:rPr>
          <w:rFonts w:cs="Times New Roman"/>
          <w:spacing w:val="-3"/>
        </w:rPr>
        <w:t xml:space="preserve"> </w:t>
      </w:r>
      <w:r w:rsidRPr="0019356C">
        <w:rPr>
          <w:rFonts w:cs="Times New Roman"/>
        </w:rPr>
        <w:t>области</w:t>
      </w:r>
      <w:proofErr w:type="gramEnd"/>
      <w:r w:rsidRPr="0019356C">
        <w:rPr>
          <w:rFonts w:cs="Times New Roman"/>
        </w:rPr>
        <w:t>:</w:t>
      </w:r>
    </w:p>
    <w:p w14:paraId="301FECCD" w14:textId="31AD5CE4" w:rsidR="003A3101" w:rsidRPr="0019356C" w:rsidRDefault="003A3101" w:rsidP="00FC6B14">
      <w:pPr>
        <w:numPr>
          <w:ilvl w:val="0"/>
          <w:numId w:val="3"/>
        </w:numPr>
        <w:tabs>
          <w:tab w:val="left" w:pos="851"/>
        </w:tabs>
        <w:ind w:left="0" w:firstLine="567"/>
        <w:rPr>
          <w:rFonts w:cs="Times New Roman"/>
        </w:rPr>
      </w:pPr>
      <w:r w:rsidRPr="0019356C">
        <w:rPr>
          <w:rFonts w:cs="Times New Roman"/>
        </w:rPr>
        <w:t xml:space="preserve">инспектор по охране труда Департамента Министерства труда и социальной зашиты населения </w:t>
      </w:r>
      <w:proofErr w:type="gramStart"/>
      <w:r w:rsidR="008233B8">
        <w:rPr>
          <w:rFonts w:cs="Times New Roman"/>
          <w:spacing w:val="-3"/>
        </w:rPr>
        <w:t xml:space="preserve">Павлодарской </w:t>
      </w:r>
      <w:r w:rsidRPr="0019356C">
        <w:rPr>
          <w:rFonts w:cs="Times New Roman"/>
          <w:spacing w:val="-3"/>
        </w:rPr>
        <w:t xml:space="preserve"> </w:t>
      </w:r>
      <w:r w:rsidRPr="0019356C">
        <w:rPr>
          <w:rFonts w:cs="Times New Roman"/>
        </w:rPr>
        <w:t>области</w:t>
      </w:r>
      <w:proofErr w:type="gramEnd"/>
      <w:r w:rsidRPr="0019356C">
        <w:rPr>
          <w:rFonts w:cs="Times New Roman"/>
        </w:rPr>
        <w:t>:</w:t>
      </w:r>
    </w:p>
    <w:p w14:paraId="53CC38E2" w14:textId="158BFC70" w:rsidR="003A3101" w:rsidRPr="0019356C" w:rsidRDefault="003A3101" w:rsidP="00FC6B14">
      <w:pPr>
        <w:numPr>
          <w:ilvl w:val="0"/>
          <w:numId w:val="3"/>
        </w:numPr>
        <w:tabs>
          <w:tab w:val="left" w:pos="851"/>
        </w:tabs>
        <w:ind w:left="0" w:firstLine="567"/>
        <w:rPr>
          <w:rFonts w:cs="Times New Roman"/>
        </w:rPr>
      </w:pPr>
      <w:r w:rsidRPr="0019356C">
        <w:rPr>
          <w:rFonts w:cs="Times New Roman"/>
          <w:spacing w:val="-2"/>
        </w:rPr>
        <w:t xml:space="preserve">санитарно-эпидемиологическая служба </w:t>
      </w:r>
      <w:proofErr w:type="gramStart"/>
      <w:r w:rsidR="008233B8">
        <w:rPr>
          <w:rFonts w:cs="Times New Roman"/>
        </w:rPr>
        <w:t xml:space="preserve">Павлодарской </w:t>
      </w:r>
      <w:r w:rsidRPr="0019356C">
        <w:rPr>
          <w:rFonts w:cs="Times New Roman"/>
        </w:rPr>
        <w:t xml:space="preserve"> области</w:t>
      </w:r>
      <w:proofErr w:type="gramEnd"/>
      <w:r w:rsidRPr="0019356C">
        <w:rPr>
          <w:rFonts w:cs="Times New Roman"/>
          <w:spacing w:val="-2"/>
        </w:rPr>
        <w:t>:</w:t>
      </w:r>
    </w:p>
    <w:p w14:paraId="5CAF09B8" w14:textId="1DD27D2C" w:rsidR="003A3101" w:rsidRPr="0019356C" w:rsidRDefault="003A3101" w:rsidP="00FC6B14">
      <w:pPr>
        <w:numPr>
          <w:ilvl w:val="0"/>
          <w:numId w:val="3"/>
        </w:numPr>
        <w:tabs>
          <w:tab w:val="left" w:pos="851"/>
        </w:tabs>
        <w:ind w:left="0" w:firstLine="567"/>
        <w:rPr>
          <w:rFonts w:cs="Times New Roman"/>
        </w:rPr>
      </w:pPr>
      <w:r w:rsidRPr="0019356C">
        <w:rPr>
          <w:rFonts w:cs="Times New Roman"/>
          <w:spacing w:val="-2"/>
        </w:rPr>
        <w:t xml:space="preserve">прокуратура </w:t>
      </w:r>
      <w:proofErr w:type="gramStart"/>
      <w:r w:rsidR="008233B8">
        <w:rPr>
          <w:rFonts w:cs="Times New Roman"/>
        </w:rPr>
        <w:t xml:space="preserve">Павлодарской </w:t>
      </w:r>
      <w:r w:rsidRPr="0019356C">
        <w:rPr>
          <w:rFonts w:cs="Times New Roman"/>
        </w:rPr>
        <w:t xml:space="preserve"> области</w:t>
      </w:r>
      <w:proofErr w:type="gramEnd"/>
      <w:r w:rsidRPr="0019356C">
        <w:rPr>
          <w:rFonts w:cs="Times New Roman"/>
          <w:spacing w:val="-2"/>
        </w:rPr>
        <w:t>;</w:t>
      </w:r>
    </w:p>
    <w:p w14:paraId="4214CCF5" w14:textId="64EF0096" w:rsidR="003A3101" w:rsidRPr="0019356C" w:rsidRDefault="003A3101" w:rsidP="00FC6B14">
      <w:pPr>
        <w:numPr>
          <w:ilvl w:val="0"/>
          <w:numId w:val="3"/>
        </w:numPr>
        <w:tabs>
          <w:tab w:val="left" w:pos="851"/>
        </w:tabs>
        <w:ind w:left="0" w:firstLine="567"/>
        <w:rPr>
          <w:rFonts w:cs="Times New Roman"/>
          <w:b/>
          <w:i/>
        </w:rPr>
      </w:pPr>
      <w:r w:rsidRPr="0019356C">
        <w:rPr>
          <w:rFonts w:cs="Times New Roman"/>
          <w:spacing w:val="-1"/>
        </w:rPr>
        <w:t xml:space="preserve">департамент внутренних дел </w:t>
      </w:r>
      <w:proofErr w:type="gramStart"/>
      <w:r w:rsidR="008233B8">
        <w:rPr>
          <w:rFonts w:cs="Times New Roman"/>
        </w:rPr>
        <w:t xml:space="preserve">Павлодарской </w:t>
      </w:r>
      <w:r w:rsidRPr="0019356C">
        <w:rPr>
          <w:rFonts w:cs="Times New Roman"/>
        </w:rPr>
        <w:t xml:space="preserve"> области</w:t>
      </w:r>
      <w:proofErr w:type="gramEnd"/>
      <w:r w:rsidRPr="0019356C">
        <w:rPr>
          <w:rFonts w:cs="Times New Roman"/>
          <w:spacing w:val="-1"/>
        </w:rPr>
        <w:t>.</w:t>
      </w:r>
    </w:p>
    <w:p w14:paraId="3307A92C" w14:textId="77777777" w:rsidR="003A3101" w:rsidRPr="0019356C" w:rsidRDefault="003A3101" w:rsidP="003A3101">
      <w:pPr>
        <w:rPr>
          <w:rFonts w:cs="Times New Roman"/>
          <w:u w:val="single"/>
        </w:rPr>
      </w:pPr>
    </w:p>
    <w:p w14:paraId="47F1D27A" w14:textId="77777777" w:rsidR="003A3101" w:rsidRPr="0019356C" w:rsidRDefault="003A3101" w:rsidP="003A3101">
      <w:pPr>
        <w:rPr>
          <w:rFonts w:cs="Times New Roman"/>
          <w:u w:val="single"/>
        </w:rPr>
      </w:pPr>
      <w:r w:rsidRPr="0019356C">
        <w:rPr>
          <w:rFonts w:cs="Times New Roman"/>
          <w:u w:val="single"/>
        </w:rPr>
        <w:t>Мероприятия по созданию и поддержанию в готовности к применению сил и средств</w:t>
      </w:r>
    </w:p>
    <w:p w14:paraId="232475D4" w14:textId="77777777" w:rsidR="003A3101" w:rsidRPr="0019356C" w:rsidRDefault="003A3101" w:rsidP="00FC6B14">
      <w:pPr>
        <w:numPr>
          <w:ilvl w:val="0"/>
          <w:numId w:val="5"/>
        </w:numPr>
        <w:tabs>
          <w:tab w:val="left" w:pos="851"/>
        </w:tabs>
        <w:ind w:left="0" w:firstLine="567"/>
        <w:rPr>
          <w:rFonts w:cs="Times New Roman"/>
        </w:rPr>
      </w:pPr>
      <w:r w:rsidRPr="0019356C">
        <w:rPr>
          <w:rFonts w:cs="Times New Roman"/>
        </w:rPr>
        <w:t>обеспечение пожарным инвентарем всех производственных объектов:</w:t>
      </w:r>
    </w:p>
    <w:p w14:paraId="48C901E2" w14:textId="77777777" w:rsidR="003A3101" w:rsidRPr="0019356C" w:rsidRDefault="003A3101" w:rsidP="00FC6B14">
      <w:pPr>
        <w:numPr>
          <w:ilvl w:val="0"/>
          <w:numId w:val="5"/>
        </w:numPr>
        <w:tabs>
          <w:tab w:val="left" w:pos="851"/>
        </w:tabs>
        <w:ind w:left="0" w:firstLine="567"/>
        <w:rPr>
          <w:rFonts w:cs="Times New Roman"/>
        </w:rPr>
      </w:pPr>
      <w:r w:rsidRPr="0019356C">
        <w:rPr>
          <w:rFonts w:cs="Times New Roman"/>
        </w:rPr>
        <w:t>обеспечение удобного подъезда транспорта и техники к объектам;</w:t>
      </w:r>
    </w:p>
    <w:p w14:paraId="625A19F6" w14:textId="77777777" w:rsidR="003A3101" w:rsidRPr="0019356C" w:rsidRDefault="003A3101" w:rsidP="00FC6B14">
      <w:pPr>
        <w:numPr>
          <w:ilvl w:val="0"/>
          <w:numId w:val="5"/>
        </w:numPr>
        <w:tabs>
          <w:tab w:val="left" w:pos="851"/>
        </w:tabs>
        <w:ind w:left="0" w:firstLine="567"/>
        <w:rPr>
          <w:rFonts w:cs="Times New Roman"/>
        </w:rPr>
      </w:pPr>
      <w:r w:rsidRPr="0019356C">
        <w:rPr>
          <w:rFonts w:cs="Times New Roman"/>
        </w:rPr>
        <w:t>создание и проведение учений противоаварийных сил совместно с подразделениями предприятия;</w:t>
      </w:r>
    </w:p>
    <w:p w14:paraId="35A2CA8F" w14:textId="77777777" w:rsidR="003A3101" w:rsidRPr="0019356C" w:rsidRDefault="003A3101" w:rsidP="00FC6B14">
      <w:pPr>
        <w:numPr>
          <w:ilvl w:val="0"/>
          <w:numId w:val="5"/>
        </w:numPr>
        <w:tabs>
          <w:tab w:val="left" w:pos="851"/>
        </w:tabs>
        <w:ind w:left="0" w:firstLine="567"/>
        <w:rPr>
          <w:rFonts w:cs="Times New Roman"/>
        </w:rPr>
      </w:pPr>
      <w:r w:rsidRPr="0019356C">
        <w:rPr>
          <w:rFonts w:cs="Times New Roman"/>
        </w:rPr>
        <w:t>охрану объектов;</w:t>
      </w:r>
    </w:p>
    <w:p w14:paraId="4141A1C5" w14:textId="77777777" w:rsidR="003A3101" w:rsidRPr="0019356C" w:rsidRDefault="003A3101" w:rsidP="00FC6B14">
      <w:pPr>
        <w:numPr>
          <w:ilvl w:val="0"/>
          <w:numId w:val="5"/>
        </w:numPr>
        <w:tabs>
          <w:tab w:val="left" w:pos="851"/>
        </w:tabs>
        <w:ind w:left="0" w:firstLine="567"/>
        <w:rPr>
          <w:rFonts w:cs="Times New Roman"/>
        </w:rPr>
      </w:pPr>
      <w:r w:rsidRPr="0019356C">
        <w:rPr>
          <w:rFonts w:cs="Times New Roman"/>
        </w:rPr>
        <w:t>эвакуацию в безопасные места основных средств производства:</w:t>
      </w:r>
    </w:p>
    <w:p w14:paraId="0DE7E9E5" w14:textId="77777777" w:rsidR="003A3101" w:rsidRPr="0019356C" w:rsidRDefault="003A3101" w:rsidP="00FC6B14">
      <w:pPr>
        <w:numPr>
          <w:ilvl w:val="0"/>
          <w:numId w:val="5"/>
        </w:numPr>
        <w:tabs>
          <w:tab w:val="left" w:pos="851"/>
        </w:tabs>
        <w:ind w:left="0" w:firstLine="567"/>
        <w:rPr>
          <w:rFonts w:cs="Times New Roman"/>
        </w:rPr>
      </w:pPr>
      <w:r w:rsidRPr="0019356C">
        <w:rPr>
          <w:rFonts w:cs="Times New Roman"/>
        </w:rPr>
        <w:t>своевременное проведение планово-предупредительных ремонтов оборудования;</w:t>
      </w:r>
    </w:p>
    <w:p w14:paraId="1504BC2D" w14:textId="77777777" w:rsidR="003A3101" w:rsidRPr="0019356C" w:rsidRDefault="003A3101" w:rsidP="00FC6B14">
      <w:pPr>
        <w:numPr>
          <w:ilvl w:val="0"/>
          <w:numId w:val="5"/>
        </w:numPr>
        <w:tabs>
          <w:tab w:val="left" w:pos="851"/>
        </w:tabs>
        <w:ind w:left="0" w:firstLine="567"/>
        <w:rPr>
          <w:rFonts w:cs="Times New Roman"/>
        </w:rPr>
      </w:pPr>
      <w:r w:rsidRPr="0019356C">
        <w:rPr>
          <w:rFonts w:cs="Times New Roman"/>
        </w:rPr>
        <w:t>усиление конструктивных элементов зданий н сооружений, отвалов и другие</w:t>
      </w:r>
      <w:r w:rsidRPr="0019356C">
        <w:rPr>
          <w:rFonts w:cs="Times New Roman"/>
        </w:rPr>
        <w:br/>
        <w:t>мероприятия, способствующие защите материальных ценностей;</w:t>
      </w:r>
    </w:p>
    <w:p w14:paraId="71B3D6D9" w14:textId="77777777" w:rsidR="003A3101" w:rsidRPr="0019356C" w:rsidRDefault="003A3101" w:rsidP="00FC6B14">
      <w:pPr>
        <w:numPr>
          <w:ilvl w:val="0"/>
          <w:numId w:val="5"/>
        </w:numPr>
        <w:tabs>
          <w:tab w:val="left" w:pos="851"/>
        </w:tabs>
        <w:ind w:left="0" w:firstLine="567"/>
        <w:rPr>
          <w:rFonts w:cs="Times New Roman"/>
        </w:rPr>
      </w:pPr>
      <w:r w:rsidRPr="0019356C">
        <w:rPr>
          <w:rFonts w:cs="Times New Roman"/>
        </w:rPr>
        <w:t xml:space="preserve">осуществление контроля </w:t>
      </w:r>
      <w:proofErr w:type="spellStart"/>
      <w:r w:rsidRPr="0019356C">
        <w:rPr>
          <w:rFonts w:cs="Times New Roman"/>
        </w:rPr>
        <w:t>зa</w:t>
      </w:r>
      <w:proofErr w:type="spellEnd"/>
      <w:r w:rsidRPr="0019356C">
        <w:rPr>
          <w:rFonts w:cs="Times New Roman"/>
        </w:rPr>
        <w:t xml:space="preserve"> соблюдением правил эксплуатации оборудования:</w:t>
      </w:r>
    </w:p>
    <w:p w14:paraId="1B462E22" w14:textId="77777777" w:rsidR="003A3101" w:rsidRPr="0019356C" w:rsidRDefault="003A3101" w:rsidP="00FC6B14">
      <w:pPr>
        <w:numPr>
          <w:ilvl w:val="0"/>
          <w:numId w:val="5"/>
        </w:numPr>
        <w:tabs>
          <w:tab w:val="left" w:pos="851"/>
        </w:tabs>
        <w:ind w:left="0" w:firstLine="567"/>
        <w:rPr>
          <w:rFonts w:cs="Times New Roman"/>
        </w:rPr>
      </w:pPr>
      <w:r w:rsidRPr="0019356C">
        <w:rPr>
          <w:rFonts w:cs="Times New Roman"/>
        </w:rPr>
        <w:t>создание запасов различных видов топлива, смазочных материалов, а также резервы материалов, сырья во избежание остановки работ при ЧС. Запас всех материалов</w:t>
      </w:r>
    </w:p>
    <w:p w14:paraId="6E648605" w14:textId="77777777" w:rsidR="003A3101" w:rsidRPr="0019356C" w:rsidRDefault="003A3101" w:rsidP="00FC6B14">
      <w:pPr>
        <w:numPr>
          <w:ilvl w:val="0"/>
          <w:numId w:val="5"/>
        </w:numPr>
        <w:tabs>
          <w:tab w:val="left" w:pos="851"/>
        </w:tabs>
        <w:ind w:left="0" w:firstLine="567"/>
        <w:rPr>
          <w:rFonts w:cs="Times New Roman"/>
        </w:rPr>
      </w:pPr>
      <w:r w:rsidRPr="0019356C">
        <w:rPr>
          <w:rFonts w:cs="Times New Roman"/>
        </w:rPr>
        <w:t>готовность к выполнению восстановительных работ, обеспеченность восстановительных работ людскими ресурсами, наличием запасов материально-технических средств, спасательного оборудования и техники, готовность формирований и персонала к проведению восстановительно-спасательных работ:</w:t>
      </w:r>
    </w:p>
    <w:p w14:paraId="21766C73" w14:textId="77777777" w:rsidR="003A3101" w:rsidRPr="0019356C" w:rsidRDefault="003A3101" w:rsidP="00FC6B14">
      <w:pPr>
        <w:numPr>
          <w:ilvl w:val="0"/>
          <w:numId w:val="5"/>
        </w:numPr>
        <w:tabs>
          <w:tab w:val="left" w:pos="851"/>
        </w:tabs>
        <w:ind w:left="0" w:firstLine="567"/>
        <w:rPr>
          <w:rFonts w:cs="Times New Roman"/>
        </w:rPr>
      </w:pPr>
      <w:r w:rsidRPr="0019356C">
        <w:rPr>
          <w:rFonts w:cs="Times New Roman"/>
        </w:rPr>
        <w:t>поддержание в систематической готовности пунктов управления н средств связи, их дублирование, а также разработка порядка замещения руководящего состава месторождения при невозможности ими выполнять возложенные задачи вследствие болезни пли ранения.</w:t>
      </w:r>
    </w:p>
    <w:p w14:paraId="572B2A5A" w14:textId="77777777" w:rsidR="003A3101" w:rsidRPr="0019356C" w:rsidRDefault="003A3101" w:rsidP="003A3101">
      <w:pPr>
        <w:rPr>
          <w:rFonts w:cs="Times New Roman"/>
          <w:b/>
          <w:bCs/>
        </w:rPr>
      </w:pPr>
    </w:p>
    <w:p w14:paraId="2E04AFD7" w14:textId="77777777" w:rsidR="003A3101" w:rsidRPr="0019356C" w:rsidRDefault="003A3101" w:rsidP="003A3101">
      <w:pPr>
        <w:ind w:firstLine="567"/>
        <w:rPr>
          <w:rFonts w:cs="Times New Roman"/>
          <w:b/>
          <w:bCs/>
        </w:rPr>
      </w:pPr>
      <w:r w:rsidRPr="0019356C">
        <w:rPr>
          <w:rFonts w:cs="Times New Roman"/>
          <w:b/>
          <w:bCs/>
        </w:rPr>
        <w:t>Решения, направленные на предупреждение развития промышленных аварий и их локализацию обеспечиваются соблюдением нормативно-правовой документации</w:t>
      </w:r>
    </w:p>
    <w:p w14:paraId="04DA893A" w14:textId="77777777" w:rsidR="003A3101" w:rsidRPr="0019356C" w:rsidRDefault="003A3101" w:rsidP="00FC6B14">
      <w:pPr>
        <w:numPr>
          <w:ilvl w:val="0"/>
          <w:numId w:val="6"/>
        </w:numPr>
        <w:rPr>
          <w:rFonts w:cs="Times New Roman"/>
        </w:rPr>
      </w:pPr>
      <w:r w:rsidRPr="0019356C">
        <w:rPr>
          <w:rFonts w:cs="Times New Roman"/>
        </w:rPr>
        <w:t xml:space="preserve">ведение технологического процесса в соответствии с регламентом; </w:t>
      </w:r>
    </w:p>
    <w:p w14:paraId="4ECF1970" w14:textId="77777777" w:rsidR="003A3101" w:rsidRPr="0019356C" w:rsidRDefault="003A3101" w:rsidP="00FC6B14">
      <w:pPr>
        <w:numPr>
          <w:ilvl w:val="0"/>
          <w:numId w:val="6"/>
        </w:numPr>
        <w:rPr>
          <w:rFonts w:cs="Times New Roman"/>
        </w:rPr>
      </w:pPr>
      <w:r w:rsidRPr="0019356C">
        <w:rPr>
          <w:rFonts w:cs="Times New Roman"/>
        </w:rPr>
        <w:t xml:space="preserve">автоматизация и контроль параметров процесса с постоянным мониторингом; </w:t>
      </w:r>
    </w:p>
    <w:p w14:paraId="7A0FAD55" w14:textId="77777777" w:rsidR="003A3101" w:rsidRPr="0019356C" w:rsidRDefault="003A3101" w:rsidP="00FC6B14">
      <w:pPr>
        <w:numPr>
          <w:ilvl w:val="0"/>
          <w:numId w:val="6"/>
        </w:numPr>
        <w:rPr>
          <w:rFonts w:cs="Times New Roman"/>
        </w:rPr>
      </w:pPr>
      <w:r w:rsidRPr="0019356C">
        <w:rPr>
          <w:rFonts w:cs="Times New Roman"/>
        </w:rPr>
        <w:t xml:space="preserve">регулярный осмотр оборудования и аспирационных воздуховодов, выполнение ремонтных работ в соответствии с графиком планово-предупредительных работ. </w:t>
      </w:r>
    </w:p>
    <w:p w14:paraId="4679994E" w14:textId="77777777" w:rsidR="003A3101" w:rsidRPr="0019356C" w:rsidRDefault="003A3101" w:rsidP="003A3101">
      <w:pPr>
        <w:ind w:firstLine="708"/>
        <w:rPr>
          <w:rFonts w:cs="Times New Roman"/>
        </w:rPr>
      </w:pPr>
      <w:r w:rsidRPr="0019356C">
        <w:rPr>
          <w:rFonts w:cs="Times New Roman"/>
        </w:rPr>
        <w:t xml:space="preserve">Все открытые движущиеся части оборудования, расположенные на высоте до 1,3 м (включительно) от уровня пола или доступные для случайного прикосновения с рабочих </w:t>
      </w:r>
      <w:r w:rsidRPr="0019356C">
        <w:rPr>
          <w:rFonts w:cs="Times New Roman"/>
        </w:rPr>
        <w:lastRenderedPageBreak/>
        <w:t>площадок, ограждаются, за исключением частей, ограждение которых не допускается их функциональным назначением. Ограждение выполняется сплошным или сетчатым с размером ячеек 20х20 мм.</w:t>
      </w:r>
    </w:p>
    <w:p w14:paraId="41FB0FE4" w14:textId="77777777" w:rsidR="003A3101" w:rsidRPr="0019356C" w:rsidRDefault="003A3101" w:rsidP="003A3101">
      <w:pPr>
        <w:ind w:firstLine="708"/>
        <w:rPr>
          <w:rFonts w:cs="Times New Roman"/>
        </w:rPr>
      </w:pPr>
      <w:r w:rsidRPr="0019356C">
        <w:rPr>
          <w:rFonts w:cs="Times New Roman"/>
        </w:rPr>
        <w:t xml:space="preserve">В случаях, если исполнительные органы машин представляют опасность для людей и не ограждены, предусматривается сигнализация, предупреждающая о пуске машины в работу, и средства для остановки и отключения от источников энергии. Указанные средства, для остановки и отключения машин и механизмов от источников энергии должны соответствовать технологическим требованиям и располагаться в доступном для персонала и иных лиц местах, чтобы обеспечить, в случае необходимости, аварийное отключение машин, механизмов и агрегатов. </w:t>
      </w:r>
    </w:p>
    <w:p w14:paraId="579D6D67" w14:textId="77777777" w:rsidR="003A3101" w:rsidRPr="0019356C" w:rsidRDefault="003A3101" w:rsidP="003A3101">
      <w:pPr>
        <w:ind w:firstLine="708"/>
        <w:rPr>
          <w:rFonts w:cs="Times New Roman"/>
        </w:rPr>
      </w:pPr>
      <w:r w:rsidRPr="0019356C">
        <w:rPr>
          <w:rFonts w:cs="Times New Roman"/>
        </w:rPr>
        <w:t xml:space="preserve">Движущиеся части агрегатов, расположенные в труднодоступных местах, допускается ограждать общим ограждением с запирающим устройством. Ограждение устанавливается так, чтобы оно не затрудняло их обслуживание. </w:t>
      </w:r>
    </w:p>
    <w:p w14:paraId="4D7ADE83" w14:textId="77777777" w:rsidR="003A3101" w:rsidRPr="0019356C" w:rsidRDefault="003A3101" w:rsidP="003A3101">
      <w:pPr>
        <w:rPr>
          <w:rFonts w:cs="Times New Roman"/>
        </w:rPr>
      </w:pPr>
    </w:p>
    <w:p w14:paraId="7DB7161C" w14:textId="77777777" w:rsidR="003A3101" w:rsidRPr="0019356C" w:rsidRDefault="003A3101" w:rsidP="003A3101">
      <w:pPr>
        <w:ind w:firstLine="708"/>
        <w:rPr>
          <w:rFonts w:cs="Times New Roman"/>
          <w:b/>
          <w:bCs/>
        </w:rPr>
      </w:pPr>
      <w:r w:rsidRPr="0019356C">
        <w:rPr>
          <w:rFonts w:cs="Times New Roman"/>
          <w:b/>
          <w:bCs/>
        </w:rPr>
        <w:t xml:space="preserve">Решения по обеспечению </w:t>
      </w:r>
      <w:proofErr w:type="spellStart"/>
      <w:r w:rsidRPr="0019356C">
        <w:rPr>
          <w:rFonts w:cs="Times New Roman"/>
          <w:b/>
          <w:bCs/>
        </w:rPr>
        <w:t>взрыво</w:t>
      </w:r>
      <w:proofErr w:type="spellEnd"/>
      <w:r w:rsidRPr="0019356C">
        <w:rPr>
          <w:rFonts w:cs="Times New Roman"/>
          <w:b/>
          <w:bCs/>
        </w:rPr>
        <w:t xml:space="preserve">-пожаробезопасности </w:t>
      </w:r>
    </w:p>
    <w:p w14:paraId="73D83E28" w14:textId="77777777" w:rsidR="003A3101" w:rsidRPr="0019356C" w:rsidRDefault="003A3101" w:rsidP="003A3101">
      <w:pPr>
        <w:ind w:firstLine="708"/>
        <w:rPr>
          <w:rFonts w:cs="Times New Roman"/>
        </w:rPr>
      </w:pPr>
      <w:proofErr w:type="spellStart"/>
      <w:r w:rsidRPr="0019356C">
        <w:rPr>
          <w:rFonts w:cs="Times New Roman"/>
        </w:rPr>
        <w:t>Взрыво</w:t>
      </w:r>
      <w:proofErr w:type="spellEnd"/>
      <w:r w:rsidRPr="0019356C">
        <w:rPr>
          <w:rFonts w:cs="Times New Roman"/>
        </w:rPr>
        <w:t xml:space="preserve">-пожаробезопасность на промышленном объекте достигается соблюдением технологических режимов при эксплуатации оборудования, общих правил и инструкций по безопасности труда и пожарной безопасности. </w:t>
      </w:r>
    </w:p>
    <w:p w14:paraId="49D58CD3" w14:textId="77777777" w:rsidR="003A3101" w:rsidRPr="0019356C" w:rsidRDefault="003A3101" w:rsidP="003A3101">
      <w:pPr>
        <w:ind w:firstLine="708"/>
        <w:rPr>
          <w:rFonts w:cs="Times New Roman"/>
        </w:rPr>
      </w:pPr>
      <w:r w:rsidRPr="0019356C">
        <w:rPr>
          <w:rFonts w:cs="Times New Roman"/>
        </w:rPr>
        <w:t xml:space="preserve">Весь персонал несет ответственность за соблюдение пожарной безопасности в ходе эксплуатации, при ведении ремонтных и аварийно-восстановительных работ. Назначены ответственные лица за пожарную безопасность и содержание в исправном состоянии первичных и стационарных средств пожаротушения. </w:t>
      </w:r>
    </w:p>
    <w:p w14:paraId="20886414" w14:textId="77777777" w:rsidR="003A3101" w:rsidRPr="0019356C" w:rsidRDefault="003A3101" w:rsidP="003A3101">
      <w:pPr>
        <w:rPr>
          <w:rFonts w:cs="Times New Roman"/>
        </w:rPr>
      </w:pPr>
    </w:p>
    <w:p w14:paraId="2B741C8C" w14:textId="77777777" w:rsidR="003A3101" w:rsidRPr="0019356C" w:rsidRDefault="003A3101" w:rsidP="003A3101">
      <w:pPr>
        <w:ind w:firstLine="708"/>
        <w:rPr>
          <w:rFonts w:cs="Times New Roman"/>
          <w:b/>
          <w:bCs/>
        </w:rPr>
      </w:pPr>
      <w:r w:rsidRPr="0019356C">
        <w:rPr>
          <w:rFonts w:cs="Times New Roman"/>
          <w:b/>
          <w:bCs/>
        </w:rPr>
        <w:t xml:space="preserve">Анализ условий возникновения и развития вероятных аварий, инцидентов </w:t>
      </w:r>
    </w:p>
    <w:p w14:paraId="2077F310" w14:textId="77777777" w:rsidR="003A3101" w:rsidRPr="0019356C" w:rsidRDefault="003A3101" w:rsidP="003A3101">
      <w:pPr>
        <w:ind w:firstLine="567"/>
        <w:rPr>
          <w:rFonts w:cs="Times New Roman"/>
          <w:u w:val="single"/>
        </w:rPr>
      </w:pPr>
      <w:r w:rsidRPr="0019356C">
        <w:rPr>
          <w:rFonts w:cs="Times New Roman"/>
          <w:u w:val="single"/>
        </w:rPr>
        <w:t xml:space="preserve">1) Возможные причины возникновения и развития аварий и инцидентов: </w:t>
      </w:r>
    </w:p>
    <w:p w14:paraId="34B47C3D" w14:textId="77777777" w:rsidR="003A3101" w:rsidRPr="0019356C" w:rsidRDefault="003A3101" w:rsidP="00FC6B14">
      <w:pPr>
        <w:numPr>
          <w:ilvl w:val="0"/>
          <w:numId w:val="7"/>
        </w:numPr>
        <w:tabs>
          <w:tab w:val="left" w:pos="851"/>
        </w:tabs>
        <w:ind w:left="0" w:firstLine="567"/>
        <w:rPr>
          <w:rFonts w:cs="Times New Roman"/>
        </w:rPr>
      </w:pPr>
      <w:r w:rsidRPr="0019356C">
        <w:rPr>
          <w:rFonts w:cs="Times New Roman"/>
        </w:rPr>
        <w:t xml:space="preserve">ошибочные действия персонала (несоблюдение графиков технологического обслуживания и ремонта оборудования, выполнение работ с отклонением от технологических регламентов); </w:t>
      </w:r>
    </w:p>
    <w:p w14:paraId="0B0EF852" w14:textId="77777777" w:rsidR="003A3101" w:rsidRPr="0019356C" w:rsidRDefault="003A3101" w:rsidP="00FC6B14">
      <w:pPr>
        <w:numPr>
          <w:ilvl w:val="0"/>
          <w:numId w:val="7"/>
        </w:numPr>
        <w:tabs>
          <w:tab w:val="left" w:pos="851"/>
        </w:tabs>
        <w:ind w:left="0" w:firstLine="567"/>
        <w:rPr>
          <w:rFonts w:cs="Times New Roman"/>
        </w:rPr>
      </w:pPr>
      <w:r w:rsidRPr="0019356C">
        <w:rPr>
          <w:rFonts w:cs="Times New Roman"/>
        </w:rPr>
        <w:t xml:space="preserve">отказ и неполадки оборудования (нарушение технологических процессов, физический износ, коррозия, ошибки при проектировании и изготовлении, прекращение подачи энергоресурсов и пр.); </w:t>
      </w:r>
    </w:p>
    <w:p w14:paraId="58591231" w14:textId="77777777" w:rsidR="003A3101" w:rsidRPr="0019356C" w:rsidRDefault="003A3101" w:rsidP="00FC6B14">
      <w:pPr>
        <w:numPr>
          <w:ilvl w:val="0"/>
          <w:numId w:val="7"/>
        </w:numPr>
        <w:tabs>
          <w:tab w:val="left" w:pos="851"/>
        </w:tabs>
        <w:ind w:left="0" w:firstLine="567"/>
        <w:rPr>
          <w:rFonts w:cs="Times New Roman"/>
        </w:rPr>
      </w:pPr>
      <w:r w:rsidRPr="0019356C">
        <w:rPr>
          <w:rFonts w:cs="Times New Roman"/>
        </w:rPr>
        <w:t xml:space="preserve">нарушение правил пожарной безопасности (проведение огневых работ с нарушением требований безопасности); </w:t>
      </w:r>
    </w:p>
    <w:p w14:paraId="6C1BC8AD" w14:textId="77777777" w:rsidR="003A3101" w:rsidRPr="0019356C" w:rsidRDefault="003A3101" w:rsidP="00FC6B14">
      <w:pPr>
        <w:numPr>
          <w:ilvl w:val="0"/>
          <w:numId w:val="7"/>
        </w:numPr>
        <w:tabs>
          <w:tab w:val="left" w:pos="851"/>
        </w:tabs>
        <w:ind w:left="0" w:firstLine="567"/>
        <w:rPr>
          <w:rFonts w:cs="Times New Roman"/>
        </w:rPr>
      </w:pPr>
      <w:r w:rsidRPr="0019356C">
        <w:rPr>
          <w:rFonts w:cs="Times New Roman"/>
        </w:rPr>
        <w:t xml:space="preserve">нарушение правил эксплуатации технологического оборудования; </w:t>
      </w:r>
    </w:p>
    <w:p w14:paraId="00EE7DC0" w14:textId="77777777" w:rsidR="003A3101" w:rsidRPr="0019356C" w:rsidRDefault="003A3101" w:rsidP="00FC6B14">
      <w:pPr>
        <w:numPr>
          <w:ilvl w:val="0"/>
          <w:numId w:val="7"/>
        </w:numPr>
        <w:tabs>
          <w:tab w:val="left" w:pos="851"/>
        </w:tabs>
        <w:ind w:left="0" w:firstLine="567"/>
        <w:rPr>
          <w:rFonts w:cs="Times New Roman"/>
        </w:rPr>
      </w:pPr>
      <w:r w:rsidRPr="0019356C">
        <w:rPr>
          <w:rFonts w:cs="Times New Roman"/>
        </w:rPr>
        <w:t xml:space="preserve">нарушение требований безопасности при использовании, хранении, транспортировании опасных веществ; </w:t>
      </w:r>
    </w:p>
    <w:p w14:paraId="585AED9D" w14:textId="77777777" w:rsidR="003A3101" w:rsidRPr="0019356C" w:rsidRDefault="003A3101" w:rsidP="00FC6B14">
      <w:pPr>
        <w:numPr>
          <w:ilvl w:val="0"/>
          <w:numId w:val="7"/>
        </w:numPr>
        <w:tabs>
          <w:tab w:val="left" w:pos="851"/>
        </w:tabs>
        <w:ind w:left="0" w:firstLine="567"/>
        <w:rPr>
          <w:rFonts w:cs="Times New Roman"/>
        </w:rPr>
      </w:pPr>
      <w:r w:rsidRPr="0019356C">
        <w:rPr>
          <w:rFonts w:cs="Times New Roman"/>
        </w:rPr>
        <w:t xml:space="preserve">неисправности КИП, средств автоматики и сигнализации; </w:t>
      </w:r>
    </w:p>
    <w:p w14:paraId="335A8916" w14:textId="77777777" w:rsidR="003A3101" w:rsidRPr="0019356C" w:rsidRDefault="003A3101" w:rsidP="00FC6B14">
      <w:pPr>
        <w:numPr>
          <w:ilvl w:val="0"/>
          <w:numId w:val="7"/>
        </w:numPr>
        <w:tabs>
          <w:tab w:val="left" w:pos="851"/>
        </w:tabs>
        <w:ind w:left="0" w:firstLine="567"/>
        <w:rPr>
          <w:rFonts w:cs="Times New Roman"/>
        </w:rPr>
      </w:pPr>
      <w:r w:rsidRPr="0019356C">
        <w:rPr>
          <w:rFonts w:cs="Times New Roman"/>
        </w:rPr>
        <w:t xml:space="preserve">нарушение правил и критериев безопасной эксплуатации систем и сооружений хвостового хозяйства; отступления от проекта при строительстве гидротехнических сооружений; нарушение технологии складирования отходов обогащения; </w:t>
      </w:r>
    </w:p>
    <w:p w14:paraId="3349E942" w14:textId="77777777" w:rsidR="003A3101" w:rsidRPr="0019356C" w:rsidRDefault="003A3101" w:rsidP="00FC6B14">
      <w:pPr>
        <w:numPr>
          <w:ilvl w:val="0"/>
          <w:numId w:val="7"/>
        </w:numPr>
        <w:tabs>
          <w:tab w:val="left" w:pos="851"/>
        </w:tabs>
        <w:ind w:left="0" w:firstLine="567"/>
        <w:rPr>
          <w:rFonts w:cs="Times New Roman"/>
        </w:rPr>
      </w:pPr>
      <w:r w:rsidRPr="0019356C">
        <w:rPr>
          <w:rFonts w:cs="Times New Roman"/>
        </w:rPr>
        <w:t xml:space="preserve">внешние воздействия природного характера (ливневые дожди, степные пожары, оползни, разломы поверхности, землетрясения); </w:t>
      </w:r>
    </w:p>
    <w:p w14:paraId="358661C4" w14:textId="77777777" w:rsidR="003A3101" w:rsidRPr="0019356C" w:rsidRDefault="003A3101" w:rsidP="00FC6B14">
      <w:pPr>
        <w:numPr>
          <w:ilvl w:val="0"/>
          <w:numId w:val="7"/>
        </w:numPr>
        <w:tabs>
          <w:tab w:val="left" w:pos="851"/>
        </w:tabs>
        <w:ind w:left="0" w:firstLine="567"/>
        <w:rPr>
          <w:rFonts w:cs="Times New Roman"/>
        </w:rPr>
      </w:pPr>
      <w:r w:rsidRPr="0019356C">
        <w:rPr>
          <w:rFonts w:cs="Times New Roman"/>
        </w:rPr>
        <w:t xml:space="preserve">постороннее вмешательство (террористическая деятельность). </w:t>
      </w:r>
    </w:p>
    <w:p w14:paraId="7F617F68" w14:textId="77777777" w:rsidR="003A3101" w:rsidRPr="0019356C" w:rsidRDefault="003A3101" w:rsidP="003A3101">
      <w:pPr>
        <w:ind w:firstLine="567"/>
        <w:rPr>
          <w:rFonts w:cs="Times New Roman"/>
          <w:u w:val="single"/>
        </w:rPr>
      </w:pPr>
      <w:r w:rsidRPr="0019356C">
        <w:rPr>
          <w:rFonts w:cs="Times New Roman"/>
          <w:u w:val="single"/>
        </w:rPr>
        <w:t xml:space="preserve">2) Сценарии возможных аварий, инцидентов: </w:t>
      </w:r>
    </w:p>
    <w:p w14:paraId="5A61A580" w14:textId="77777777" w:rsidR="003A3101" w:rsidRPr="0019356C" w:rsidRDefault="003A3101" w:rsidP="00FC6B14">
      <w:pPr>
        <w:numPr>
          <w:ilvl w:val="0"/>
          <w:numId w:val="8"/>
        </w:numPr>
        <w:tabs>
          <w:tab w:val="left" w:pos="851"/>
        </w:tabs>
        <w:ind w:left="0" w:firstLine="567"/>
        <w:rPr>
          <w:rFonts w:cs="Times New Roman"/>
        </w:rPr>
      </w:pPr>
      <w:r w:rsidRPr="0019356C">
        <w:rPr>
          <w:rFonts w:cs="Times New Roman"/>
        </w:rPr>
        <w:t xml:space="preserve">ошибка обслуживающего персонала → поломка оборудования; возгорание полотна → остановка производственного цикла; </w:t>
      </w:r>
    </w:p>
    <w:p w14:paraId="6F170EEA" w14:textId="77777777" w:rsidR="003A3101" w:rsidRPr="0019356C" w:rsidRDefault="003A3101" w:rsidP="00FC6B14">
      <w:pPr>
        <w:numPr>
          <w:ilvl w:val="0"/>
          <w:numId w:val="8"/>
        </w:numPr>
        <w:tabs>
          <w:tab w:val="left" w:pos="851"/>
        </w:tabs>
        <w:ind w:left="0" w:firstLine="567"/>
        <w:rPr>
          <w:rFonts w:cs="Times New Roman"/>
        </w:rPr>
      </w:pPr>
      <w:r w:rsidRPr="0019356C">
        <w:rPr>
          <w:rFonts w:cs="Times New Roman"/>
        </w:rPr>
        <w:t xml:space="preserve">короткое замыкание (двигатель вентилятора, кабель, пускорегулирующая аппаратура, лампа освещения) → возникновение зоны высокой температуры → воспламенение частей электрооборудования → пожар → задымление территории → получение персоналом травм, отравление газообразными продуктами горения. </w:t>
      </w:r>
    </w:p>
    <w:p w14:paraId="62A42B08" w14:textId="77777777" w:rsidR="003A3101" w:rsidRPr="0019356C" w:rsidRDefault="003A3101" w:rsidP="00FC6B14">
      <w:pPr>
        <w:numPr>
          <w:ilvl w:val="0"/>
          <w:numId w:val="8"/>
        </w:numPr>
        <w:tabs>
          <w:tab w:val="left" w:pos="851"/>
        </w:tabs>
        <w:ind w:left="0" w:firstLine="567"/>
        <w:rPr>
          <w:rFonts w:cs="Times New Roman"/>
        </w:rPr>
      </w:pPr>
      <w:r w:rsidRPr="0019356C">
        <w:rPr>
          <w:rFonts w:cs="Times New Roman"/>
        </w:rPr>
        <w:t xml:space="preserve">разрушение несущих конструкций грузоподъемного механизма, разрушение грузозахватных приспособлений → падение груза с высоты → попадание в зону возможных </w:t>
      </w:r>
      <w:r w:rsidRPr="0019356C">
        <w:rPr>
          <w:rFonts w:cs="Times New Roman"/>
        </w:rPr>
        <w:lastRenderedPageBreak/>
        <w:t xml:space="preserve">поражающих факторов людей и оборудования → разрушение оборудования → травмирование персонала, загрязнение территории. </w:t>
      </w:r>
    </w:p>
    <w:p w14:paraId="4F13ADD8" w14:textId="77777777" w:rsidR="003A3101" w:rsidRPr="0019356C" w:rsidRDefault="003A3101" w:rsidP="003A3101">
      <w:pPr>
        <w:rPr>
          <w:rFonts w:cs="Times New Roman"/>
          <w:b/>
          <w:bCs/>
        </w:rPr>
      </w:pPr>
    </w:p>
    <w:p w14:paraId="41010C70" w14:textId="77777777" w:rsidR="003A3101" w:rsidRPr="0019356C" w:rsidRDefault="003A3101" w:rsidP="003A3101">
      <w:pPr>
        <w:ind w:firstLine="567"/>
        <w:rPr>
          <w:rFonts w:cs="Times New Roman"/>
        </w:rPr>
      </w:pPr>
      <w:r w:rsidRPr="0019356C">
        <w:rPr>
          <w:rFonts w:cs="Times New Roman"/>
          <w:b/>
          <w:bCs/>
        </w:rPr>
        <w:t xml:space="preserve">Порядок информирования населения и местного исполнительного органа </w:t>
      </w:r>
    </w:p>
    <w:p w14:paraId="6046FDC7" w14:textId="77777777" w:rsidR="003A3101" w:rsidRPr="0019356C" w:rsidRDefault="003A3101" w:rsidP="003A3101">
      <w:pPr>
        <w:ind w:firstLine="567"/>
        <w:rPr>
          <w:rFonts w:cs="Times New Roman"/>
        </w:rPr>
      </w:pPr>
      <w:r w:rsidRPr="0019356C">
        <w:rPr>
          <w:rFonts w:cs="Times New Roman"/>
        </w:rPr>
        <w:t xml:space="preserve">Согласно ст.82 Закона Республики Казахстан «О гражданской защите» организация, осуществляющая эксплуатацию опасного производственного объекта: </w:t>
      </w:r>
    </w:p>
    <w:p w14:paraId="1E829403" w14:textId="77777777" w:rsidR="003A3101" w:rsidRPr="0019356C" w:rsidRDefault="003A3101" w:rsidP="00FC6B14">
      <w:pPr>
        <w:numPr>
          <w:ilvl w:val="0"/>
          <w:numId w:val="8"/>
        </w:numPr>
        <w:tabs>
          <w:tab w:val="left" w:pos="851"/>
        </w:tabs>
        <w:ind w:left="0" w:firstLine="567"/>
        <w:rPr>
          <w:rFonts w:cs="Times New Roman"/>
        </w:rPr>
      </w:pPr>
      <w:r w:rsidRPr="0019356C">
        <w:rPr>
          <w:rFonts w:cs="Times New Roman"/>
        </w:rPr>
        <w:t xml:space="preserve">при инциденте: немедленно информирует о возникновении опасных производственных факторов и произошедшем инциденте работников, население, попадающее в расчетную зону чрезвычайной ситуации, территориальное подразделение уполномоченного органа в области промышленной безопасности, местные исполнительные органы; </w:t>
      </w:r>
    </w:p>
    <w:p w14:paraId="1274ECF7" w14:textId="77777777" w:rsidR="003A3101" w:rsidRPr="0019356C" w:rsidRDefault="003A3101" w:rsidP="00FC6B14">
      <w:pPr>
        <w:numPr>
          <w:ilvl w:val="0"/>
          <w:numId w:val="8"/>
        </w:numPr>
        <w:tabs>
          <w:tab w:val="left" w:pos="851"/>
        </w:tabs>
        <w:ind w:left="0" w:firstLine="567"/>
        <w:rPr>
          <w:rFonts w:cs="Times New Roman"/>
        </w:rPr>
      </w:pPr>
      <w:r w:rsidRPr="0019356C">
        <w:rPr>
          <w:rFonts w:cs="Times New Roman"/>
        </w:rPr>
        <w:t xml:space="preserve">при аварии: немедленно информирует о произошедшей аварии профессиональные аварийно-спасательные службы и формирования, обслуживающие объект, территориальное подразделение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 и работников. </w:t>
      </w:r>
    </w:p>
    <w:p w14:paraId="2AB38A36" w14:textId="77777777" w:rsidR="003A3101" w:rsidRPr="0019356C" w:rsidRDefault="003A3101" w:rsidP="003A3101">
      <w:pPr>
        <w:rPr>
          <w:rFonts w:cs="Times New Roman"/>
        </w:rPr>
      </w:pPr>
      <w:r w:rsidRPr="0019356C">
        <w:rPr>
          <w:rFonts w:cs="Times New Roman"/>
        </w:rPr>
        <w:t xml:space="preserve">Информация передается за подписью директора предприятия, который несет ответственность за переданную информацию. </w:t>
      </w:r>
    </w:p>
    <w:p w14:paraId="44CA0239" w14:textId="77777777" w:rsidR="003A3101" w:rsidRPr="0019356C" w:rsidRDefault="003A3101" w:rsidP="003A3101">
      <w:pPr>
        <w:ind w:firstLine="567"/>
        <w:rPr>
          <w:rFonts w:cs="Times New Roman"/>
        </w:rPr>
      </w:pPr>
      <w:r w:rsidRPr="0019356C">
        <w:rPr>
          <w:rFonts w:cs="Times New Roman"/>
        </w:rPr>
        <w:t xml:space="preserve">Информация должна содержать: </w:t>
      </w:r>
    </w:p>
    <w:p w14:paraId="14C41EEC" w14:textId="77777777" w:rsidR="003A3101" w:rsidRPr="0019356C" w:rsidRDefault="003A3101" w:rsidP="00FC6B14">
      <w:pPr>
        <w:numPr>
          <w:ilvl w:val="0"/>
          <w:numId w:val="8"/>
        </w:numPr>
        <w:tabs>
          <w:tab w:val="left" w:pos="851"/>
        </w:tabs>
        <w:ind w:left="1134" w:hanging="567"/>
        <w:rPr>
          <w:rFonts w:cs="Times New Roman"/>
        </w:rPr>
      </w:pPr>
      <w:r w:rsidRPr="0019356C">
        <w:rPr>
          <w:rFonts w:cs="Times New Roman"/>
        </w:rPr>
        <w:t xml:space="preserve">дату, время, место, причины возникновения ЧС; </w:t>
      </w:r>
    </w:p>
    <w:p w14:paraId="42E311E2" w14:textId="77777777" w:rsidR="003A3101" w:rsidRPr="0019356C" w:rsidRDefault="003A3101" w:rsidP="00FC6B14">
      <w:pPr>
        <w:numPr>
          <w:ilvl w:val="0"/>
          <w:numId w:val="8"/>
        </w:numPr>
        <w:tabs>
          <w:tab w:val="left" w:pos="851"/>
        </w:tabs>
        <w:ind w:left="1134" w:hanging="567"/>
        <w:rPr>
          <w:rFonts w:cs="Times New Roman"/>
        </w:rPr>
      </w:pPr>
      <w:r w:rsidRPr="0019356C">
        <w:rPr>
          <w:rFonts w:cs="Times New Roman"/>
        </w:rPr>
        <w:t xml:space="preserve">количество пострадавших (в том числе погибших); </w:t>
      </w:r>
    </w:p>
    <w:p w14:paraId="1C31F640" w14:textId="77777777" w:rsidR="003A3101" w:rsidRPr="0019356C" w:rsidRDefault="003A3101" w:rsidP="00FC6B14">
      <w:pPr>
        <w:numPr>
          <w:ilvl w:val="0"/>
          <w:numId w:val="8"/>
        </w:numPr>
        <w:tabs>
          <w:tab w:val="left" w:pos="851"/>
        </w:tabs>
        <w:ind w:left="1134" w:hanging="567"/>
        <w:rPr>
          <w:rFonts w:cs="Times New Roman"/>
        </w:rPr>
      </w:pPr>
      <w:r w:rsidRPr="0019356C">
        <w:rPr>
          <w:rFonts w:cs="Times New Roman"/>
        </w:rPr>
        <w:t xml:space="preserve">характеристику и масштабы ЧС; </w:t>
      </w:r>
    </w:p>
    <w:p w14:paraId="43C0C559" w14:textId="77777777" w:rsidR="003A3101" w:rsidRPr="0019356C" w:rsidRDefault="003A3101" w:rsidP="00FC6B14">
      <w:pPr>
        <w:numPr>
          <w:ilvl w:val="0"/>
          <w:numId w:val="8"/>
        </w:numPr>
        <w:tabs>
          <w:tab w:val="left" w:pos="851"/>
        </w:tabs>
        <w:ind w:left="1134" w:hanging="567"/>
        <w:rPr>
          <w:rFonts w:cs="Times New Roman"/>
        </w:rPr>
      </w:pPr>
      <w:r w:rsidRPr="0019356C">
        <w:rPr>
          <w:rFonts w:cs="Times New Roman"/>
        </w:rPr>
        <w:t xml:space="preserve">влияние на работу других организаций; </w:t>
      </w:r>
    </w:p>
    <w:p w14:paraId="555FC7D7" w14:textId="77777777" w:rsidR="003A3101" w:rsidRPr="0019356C" w:rsidRDefault="003A3101" w:rsidP="00FC6B14">
      <w:pPr>
        <w:numPr>
          <w:ilvl w:val="0"/>
          <w:numId w:val="8"/>
        </w:numPr>
        <w:tabs>
          <w:tab w:val="left" w:pos="851"/>
        </w:tabs>
        <w:ind w:left="1134" w:hanging="567"/>
        <w:rPr>
          <w:rFonts w:cs="Times New Roman"/>
        </w:rPr>
      </w:pPr>
      <w:r w:rsidRPr="0019356C">
        <w:rPr>
          <w:rFonts w:cs="Times New Roman"/>
        </w:rPr>
        <w:t xml:space="preserve">нанесенный ущерб жилому фонду; </w:t>
      </w:r>
    </w:p>
    <w:p w14:paraId="56825B25" w14:textId="77777777" w:rsidR="003A3101" w:rsidRPr="0019356C" w:rsidRDefault="003A3101" w:rsidP="00FC6B14">
      <w:pPr>
        <w:numPr>
          <w:ilvl w:val="0"/>
          <w:numId w:val="8"/>
        </w:numPr>
        <w:tabs>
          <w:tab w:val="left" w:pos="851"/>
        </w:tabs>
        <w:ind w:left="1134" w:hanging="567"/>
        <w:rPr>
          <w:rFonts w:cs="Times New Roman"/>
        </w:rPr>
      </w:pPr>
      <w:r w:rsidRPr="0019356C">
        <w:rPr>
          <w:rFonts w:cs="Times New Roman"/>
        </w:rPr>
        <w:t xml:space="preserve">материальный ущерб, нанесенный организации; </w:t>
      </w:r>
    </w:p>
    <w:p w14:paraId="61EF84B0" w14:textId="77777777" w:rsidR="003A3101" w:rsidRPr="0019356C" w:rsidRDefault="003A3101" w:rsidP="00FC6B14">
      <w:pPr>
        <w:numPr>
          <w:ilvl w:val="0"/>
          <w:numId w:val="8"/>
        </w:numPr>
        <w:tabs>
          <w:tab w:val="left" w:pos="851"/>
        </w:tabs>
        <w:ind w:left="1134" w:hanging="567"/>
        <w:rPr>
          <w:rFonts w:cs="Times New Roman"/>
        </w:rPr>
      </w:pPr>
      <w:r w:rsidRPr="0019356C">
        <w:rPr>
          <w:rFonts w:cs="Times New Roman"/>
        </w:rPr>
        <w:t xml:space="preserve">возможность справиться собственными силами; </w:t>
      </w:r>
    </w:p>
    <w:p w14:paraId="3CC24382" w14:textId="77777777" w:rsidR="003A3101" w:rsidRPr="0019356C" w:rsidRDefault="003A3101" w:rsidP="00FC6B14">
      <w:pPr>
        <w:numPr>
          <w:ilvl w:val="0"/>
          <w:numId w:val="8"/>
        </w:numPr>
        <w:tabs>
          <w:tab w:val="left" w:pos="851"/>
        </w:tabs>
        <w:ind w:left="1134" w:hanging="567"/>
        <w:rPr>
          <w:rFonts w:cs="Times New Roman"/>
        </w:rPr>
      </w:pPr>
      <w:r w:rsidRPr="0019356C">
        <w:rPr>
          <w:rFonts w:cs="Times New Roman"/>
        </w:rPr>
        <w:t xml:space="preserve">ориентировочные сроки ликвидации ЧС; </w:t>
      </w:r>
    </w:p>
    <w:p w14:paraId="03A49777" w14:textId="77777777" w:rsidR="003A3101" w:rsidRPr="0019356C" w:rsidRDefault="003A3101" w:rsidP="00FC6B14">
      <w:pPr>
        <w:numPr>
          <w:ilvl w:val="0"/>
          <w:numId w:val="8"/>
        </w:numPr>
        <w:tabs>
          <w:tab w:val="left" w:pos="851"/>
        </w:tabs>
        <w:ind w:left="1134" w:hanging="567"/>
        <w:rPr>
          <w:rFonts w:cs="Times New Roman"/>
        </w:rPr>
      </w:pPr>
      <w:r w:rsidRPr="0019356C">
        <w:rPr>
          <w:rFonts w:cs="Times New Roman"/>
        </w:rPr>
        <w:t>дополнительные силы и средства необходимые для ликвидации последствий ЧС.</w:t>
      </w:r>
    </w:p>
    <w:p w14:paraId="5C535D69" w14:textId="77777777" w:rsidR="003A3101" w:rsidRPr="0019356C" w:rsidRDefault="003A3101" w:rsidP="003A3101">
      <w:pPr>
        <w:rPr>
          <w:rFonts w:cs="Times New Roman"/>
          <w:b/>
          <w:bCs/>
        </w:rPr>
      </w:pPr>
    </w:p>
    <w:p w14:paraId="0533734B" w14:textId="77777777" w:rsidR="003A3101" w:rsidRPr="0019356C" w:rsidRDefault="003A3101" w:rsidP="003A3101">
      <w:pPr>
        <w:ind w:firstLine="567"/>
        <w:rPr>
          <w:rFonts w:cs="Times New Roman"/>
          <w:b/>
          <w:bCs/>
        </w:rPr>
      </w:pPr>
      <w:r w:rsidRPr="0019356C">
        <w:rPr>
          <w:rFonts w:cs="Times New Roman"/>
          <w:b/>
          <w:bCs/>
        </w:rPr>
        <w:t>Описание возможных существенных вредных воздействий на окружающую среду, связанных с рисками возникновения аварий:</w:t>
      </w:r>
    </w:p>
    <w:p w14:paraId="21DAB82C" w14:textId="77777777" w:rsidR="003A3101" w:rsidRPr="0019356C" w:rsidRDefault="003A3101" w:rsidP="003A3101">
      <w:pPr>
        <w:ind w:firstLine="567"/>
        <w:rPr>
          <w:rFonts w:cs="Times New Roman"/>
        </w:rPr>
      </w:pPr>
      <w:r w:rsidRPr="0019356C">
        <w:rPr>
          <w:rFonts w:cs="Times New Roman"/>
        </w:rPr>
        <w:t xml:space="preserve">Согласно декларации промышленной безопасности, риск поражения населенных пунктов отсутствует. Предприятий и учреждений, попадающих в зону затопления, нет. </w:t>
      </w:r>
    </w:p>
    <w:p w14:paraId="5ED8451A" w14:textId="77777777" w:rsidR="003A3101" w:rsidRPr="0019356C" w:rsidRDefault="003A3101" w:rsidP="00FC6B14">
      <w:pPr>
        <w:numPr>
          <w:ilvl w:val="0"/>
          <w:numId w:val="10"/>
        </w:numPr>
        <w:tabs>
          <w:tab w:val="left" w:pos="851"/>
        </w:tabs>
        <w:ind w:left="0" w:firstLine="567"/>
        <w:rPr>
          <w:rFonts w:cs="Times New Roman"/>
        </w:rPr>
      </w:pPr>
      <w:r w:rsidRPr="0019356C">
        <w:rPr>
          <w:rFonts w:cs="Times New Roman"/>
        </w:rPr>
        <w:t xml:space="preserve">возгорание полотна → выбросы вредных газов в атмосферу; </w:t>
      </w:r>
    </w:p>
    <w:p w14:paraId="29DFDD79" w14:textId="77777777" w:rsidR="003A3101" w:rsidRPr="0019356C" w:rsidRDefault="003A3101" w:rsidP="00FC6B14">
      <w:pPr>
        <w:numPr>
          <w:ilvl w:val="0"/>
          <w:numId w:val="10"/>
        </w:numPr>
        <w:tabs>
          <w:tab w:val="left" w:pos="851"/>
        </w:tabs>
        <w:ind w:left="0" w:firstLine="567"/>
        <w:rPr>
          <w:rFonts w:cs="Times New Roman"/>
        </w:rPr>
      </w:pPr>
      <w:r w:rsidRPr="0019356C">
        <w:rPr>
          <w:rFonts w:cs="Times New Roman"/>
        </w:rPr>
        <w:t xml:space="preserve">нарушение в работе системы аспирации → отказ системы сигнализации → превышение ПДК вредных веществ в воздухе рабочей зоны → принятие мер по ликвидации аварии; </w:t>
      </w:r>
    </w:p>
    <w:p w14:paraId="0C403B6F" w14:textId="77777777" w:rsidR="003A3101" w:rsidRPr="0019356C" w:rsidRDefault="003A3101" w:rsidP="00FC6B14">
      <w:pPr>
        <w:numPr>
          <w:ilvl w:val="0"/>
          <w:numId w:val="10"/>
        </w:numPr>
        <w:tabs>
          <w:tab w:val="left" w:pos="851"/>
        </w:tabs>
        <w:ind w:left="0" w:firstLine="567"/>
        <w:rPr>
          <w:rFonts w:cs="Times New Roman"/>
        </w:rPr>
      </w:pPr>
      <w:r w:rsidRPr="0019356C">
        <w:rPr>
          <w:rFonts w:cs="Times New Roman"/>
        </w:rPr>
        <w:t>короткое замыкание (двигатель вентилятора, кабель, пускорегулирующая аппаратура, лампа освещения) → возникновение зоны высокой температуры → воспламенение частей электрооборудования → пожар → задымление территории → выбросы вредных газов в атмосферу → принятие мер по ликвидации аварии.</w:t>
      </w:r>
    </w:p>
    <w:p w14:paraId="1734C7F3" w14:textId="77777777" w:rsidR="003A3101" w:rsidRPr="0019356C" w:rsidRDefault="003A3101" w:rsidP="003A3101">
      <w:pPr>
        <w:rPr>
          <w:rFonts w:cs="Times New Roman"/>
        </w:rPr>
      </w:pPr>
    </w:p>
    <w:p w14:paraId="5EE778B6" w14:textId="77777777" w:rsidR="003A3101" w:rsidRPr="0019356C" w:rsidRDefault="003A3101" w:rsidP="003A3101">
      <w:pPr>
        <w:ind w:firstLine="567"/>
        <w:rPr>
          <w:rFonts w:cs="Times New Roman"/>
          <w:b/>
          <w:bCs/>
        </w:rPr>
      </w:pPr>
      <w:r w:rsidRPr="0019356C">
        <w:rPr>
          <w:rFonts w:cs="Times New Roman"/>
          <w:b/>
          <w:bCs/>
        </w:rPr>
        <w:t xml:space="preserve">Для минимизации воздействия на окружающую среду и предупреждения загрязнения прилегающей территории предусмотрено: </w:t>
      </w:r>
    </w:p>
    <w:p w14:paraId="710ECA3C" w14:textId="77777777" w:rsidR="003A3101" w:rsidRPr="0019356C" w:rsidRDefault="003A3101" w:rsidP="003A3101">
      <w:pPr>
        <w:rPr>
          <w:rFonts w:cs="Times New Roman"/>
          <w:u w:val="single"/>
        </w:rPr>
      </w:pPr>
      <w:r w:rsidRPr="0019356C">
        <w:rPr>
          <w:rFonts w:cs="Times New Roman"/>
          <w:u w:val="single"/>
        </w:rPr>
        <w:t xml:space="preserve">Решения по исключению разгерметизации оборудования и предупреждению выбросов опасных веществ: </w:t>
      </w:r>
    </w:p>
    <w:p w14:paraId="5F71641E" w14:textId="77777777" w:rsidR="003A3101" w:rsidRPr="0019356C" w:rsidRDefault="003A3101" w:rsidP="00FC6B14">
      <w:pPr>
        <w:numPr>
          <w:ilvl w:val="0"/>
          <w:numId w:val="10"/>
        </w:numPr>
        <w:tabs>
          <w:tab w:val="left" w:pos="851"/>
        </w:tabs>
        <w:ind w:left="0" w:firstLine="567"/>
        <w:rPr>
          <w:rFonts w:cs="Times New Roman"/>
        </w:rPr>
      </w:pPr>
      <w:r w:rsidRPr="0019356C">
        <w:rPr>
          <w:rFonts w:cs="Times New Roman"/>
        </w:rPr>
        <w:t xml:space="preserve">соответствие технологического режима работы оборудования и других производственных мощностей регламенту производства; </w:t>
      </w:r>
    </w:p>
    <w:p w14:paraId="1C1ACAB6" w14:textId="77777777" w:rsidR="003A3101" w:rsidRPr="0019356C" w:rsidRDefault="003A3101" w:rsidP="00FC6B14">
      <w:pPr>
        <w:numPr>
          <w:ilvl w:val="0"/>
          <w:numId w:val="10"/>
        </w:numPr>
        <w:tabs>
          <w:tab w:val="left" w:pos="851"/>
        </w:tabs>
        <w:ind w:left="0" w:firstLine="567"/>
        <w:rPr>
          <w:rFonts w:cs="Times New Roman"/>
        </w:rPr>
      </w:pPr>
      <w:r w:rsidRPr="0019356C">
        <w:rPr>
          <w:rFonts w:cs="Times New Roman"/>
        </w:rPr>
        <w:t xml:space="preserve">периодический осмотр технологического оборудования с целью обнаружения повреждений; </w:t>
      </w:r>
    </w:p>
    <w:p w14:paraId="4ADF6C9A" w14:textId="77777777" w:rsidR="003A3101" w:rsidRPr="0019356C" w:rsidRDefault="003A3101" w:rsidP="00FC6B14">
      <w:pPr>
        <w:numPr>
          <w:ilvl w:val="0"/>
          <w:numId w:val="10"/>
        </w:numPr>
        <w:tabs>
          <w:tab w:val="left" w:pos="851"/>
        </w:tabs>
        <w:ind w:left="0" w:firstLine="567"/>
        <w:rPr>
          <w:rFonts w:cs="Times New Roman"/>
        </w:rPr>
      </w:pPr>
      <w:r w:rsidRPr="0019356C">
        <w:rPr>
          <w:rFonts w:cs="Times New Roman"/>
        </w:rPr>
        <w:t xml:space="preserve">укрытие всех мест пылевыделения; </w:t>
      </w:r>
    </w:p>
    <w:p w14:paraId="78562A88" w14:textId="77777777" w:rsidR="003A3101" w:rsidRPr="0019356C" w:rsidRDefault="003A3101" w:rsidP="00FC6B14">
      <w:pPr>
        <w:numPr>
          <w:ilvl w:val="0"/>
          <w:numId w:val="10"/>
        </w:numPr>
        <w:tabs>
          <w:tab w:val="left" w:pos="851"/>
        </w:tabs>
        <w:ind w:left="0" w:firstLine="567"/>
        <w:rPr>
          <w:rFonts w:cs="Times New Roman"/>
        </w:rPr>
      </w:pPr>
      <w:r w:rsidRPr="0019356C">
        <w:rPr>
          <w:rFonts w:cs="Times New Roman"/>
        </w:rPr>
        <w:t xml:space="preserve">обеспечение опасных производств приточно-вытяжной вентиляцией, местными отсосами; </w:t>
      </w:r>
    </w:p>
    <w:p w14:paraId="1CAA9467" w14:textId="77777777" w:rsidR="003A3101" w:rsidRPr="0019356C" w:rsidRDefault="003A3101" w:rsidP="00FC6B14">
      <w:pPr>
        <w:numPr>
          <w:ilvl w:val="0"/>
          <w:numId w:val="10"/>
        </w:numPr>
        <w:tabs>
          <w:tab w:val="left" w:pos="851"/>
        </w:tabs>
        <w:ind w:left="0" w:firstLine="567"/>
        <w:rPr>
          <w:rFonts w:cs="Times New Roman"/>
        </w:rPr>
      </w:pPr>
      <w:r w:rsidRPr="0019356C">
        <w:rPr>
          <w:rFonts w:cs="Times New Roman"/>
        </w:rPr>
        <w:lastRenderedPageBreak/>
        <w:t xml:space="preserve">для снижения количества </w:t>
      </w:r>
      <w:proofErr w:type="spellStart"/>
      <w:r w:rsidRPr="0019356C">
        <w:rPr>
          <w:rFonts w:cs="Times New Roman"/>
        </w:rPr>
        <w:t>просыпи</w:t>
      </w:r>
      <w:proofErr w:type="spellEnd"/>
      <w:r w:rsidRPr="0019356C">
        <w:rPr>
          <w:rFonts w:cs="Times New Roman"/>
        </w:rPr>
        <w:t xml:space="preserve"> под ленточными конвейерами соединение стыков лент предусмотрено методом вулканизации. </w:t>
      </w:r>
    </w:p>
    <w:p w14:paraId="570BE399" w14:textId="77777777" w:rsidR="003A3101" w:rsidRPr="0019356C" w:rsidRDefault="003A3101" w:rsidP="003A3101">
      <w:pPr>
        <w:tabs>
          <w:tab w:val="left" w:pos="851"/>
        </w:tabs>
        <w:rPr>
          <w:rFonts w:cs="Times New Roman"/>
          <w:u w:val="single"/>
        </w:rPr>
      </w:pPr>
      <w:r w:rsidRPr="0019356C">
        <w:rPr>
          <w:rFonts w:cs="Times New Roman"/>
          <w:u w:val="single"/>
        </w:rPr>
        <w:t xml:space="preserve">Регулирование выбросов в атмосферу вредных веществ осуществляются организационно-техническими мероприятиями, которые включают: </w:t>
      </w:r>
    </w:p>
    <w:p w14:paraId="7E27368D" w14:textId="77777777" w:rsidR="003A3101" w:rsidRPr="0019356C" w:rsidRDefault="003A3101" w:rsidP="00FC6B14">
      <w:pPr>
        <w:numPr>
          <w:ilvl w:val="0"/>
          <w:numId w:val="11"/>
        </w:numPr>
        <w:tabs>
          <w:tab w:val="left" w:pos="851"/>
        </w:tabs>
        <w:ind w:left="0" w:firstLine="567"/>
        <w:rPr>
          <w:rFonts w:cs="Times New Roman"/>
        </w:rPr>
      </w:pPr>
      <w:r w:rsidRPr="0019356C">
        <w:rPr>
          <w:rFonts w:cs="Times New Roman"/>
        </w:rPr>
        <w:t xml:space="preserve">оборудование дробилок, мест пересыпа аспирационными укрытиями с сухой вытяжной системой аспирации; </w:t>
      </w:r>
    </w:p>
    <w:p w14:paraId="4164B47C" w14:textId="77777777" w:rsidR="003A3101" w:rsidRPr="0019356C" w:rsidRDefault="003A3101" w:rsidP="00FC6B14">
      <w:pPr>
        <w:numPr>
          <w:ilvl w:val="0"/>
          <w:numId w:val="11"/>
        </w:numPr>
        <w:tabs>
          <w:tab w:val="left" w:pos="851"/>
        </w:tabs>
        <w:ind w:left="0" w:firstLine="567"/>
        <w:rPr>
          <w:rFonts w:cs="Times New Roman"/>
        </w:rPr>
      </w:pPr>
      <w:r w:rsidRPr="0019356C">
        <w:rPr>
          <w:rFonts w:cs="Times New Roman"/>
        </w:rPr>
        <w:t xml:space="preserve">осуществление постоянного контроля за состоянием атмосферного воздуха в производственных помещениях; </w:t>
      </w:r>
    </w:p>
    <w:p w14:paraId="4F6CDD3A" w14:textId="77777777" w:rsidR="003A3101" w:rsidRPr="0019356C" w:rsidRDefault="003A3101" w:rsidP="00FC6B14">
      <w:pPr>
        <w:numPr>
          <w:ilvl w:val="0"/>
          <w:numId w:val="11"/>
        </w:numPr>
        <w:tabs>
          <w:tab w:val="left" w:pos="851"/>
        </w:tabs>
        <w:ind w:left="0" w:firstLine="567"/>
        <w:rPr>
          <w:rFonts w:cs="Times New Roman"/>
        </w:rPr>
      </w:pPr>
      <w:r w:rsidRPr="0019356C">
        <w:rPr>
          <w:rFonts w:cs="Times New Roman"/>
        </w:rPr>
        <w:t xml:space="preserve">внедрение и обеспечение работоспособности автоматических систем предупреждения об опасности аварии; </w:t>
      </w:r>
    </w:p>
    <w:p w14:paraId="1E6FCE4B" w14:textId="77777777" w:rsidR="003A3101" w:rsidRPr="0019356C" w:rsidRDefault="003A3101" w:rsidP="00FC6B14">
      <w:pPr>
        <w:numPr>
          <w:ilvl w:val="0"/>
          <w:numId w:val="11"/>
        </w:numPr>
        <w:tabs>
          <w:tab w:val="left" w:pos="851"/>
        </w:tabs>
        <w:ind w:left="0" w:firstLine="567"/>
        <w:rPr>
          <w:rFonts w:cs="Times New Roman"/>
        </w:rPr>
      </w:pPr>
      <w:r w:rsidRPr="0019356C">
        <w:rPr>
          <w:rFonts w:cs="Times New Roman"/>
        </w:rPr>
        <w:t xml:space="preserve">контроль за превышением температуры электрооборудования. </w:t>
      </w:r>
    </w:p>
    <w:p w14:paraId="4249CD04" w14:textId="77777777" w:rsidR="003A3101" w:rsidRPr="0019356C" w:rsidRDefault="003A3101" w:rsidP="003A3101">
      <w:pPr>
        <w:tabs>
          <w:tab w:val="left" w:pos="851"/>
        </w:tabs>
        <w:rPr>
          <w:rFonts w:cs="Times New Roman"/>
          <w:u w:val="single"/>
        </w:rPr>
      </w:pPr>
      <w:r w:rsidRPr="0019356C">
        <w:rPr>
          <w:rFonts w:cs="Times New Roman"/>
          <w:u w:val="single"/>
        </w:rPr>
        <w:t xml:space="preserve">С целью снижения негативного воздействия деятельности предприятия на природную среду предусматриваются следующие организационные и технические мероприятия: </w:t>
      </w:r>
    </w:p>
    <w:p w14:paraId="244AEE04" w14:textId="77777777" w:rsidR="003A3101" w:rsidRPr="0019356C" w:rsidRDefault="003A3101" w:rsidP="00FC6B14">
      <w:pPr>
        <w:numPr>
          <w:ilvl w:val="0"/>
          <w:numId w:val="12"/>
        </w:numPr>
        <w:tabs>
          <w:tab w:val="left" w:pos="851"/>
        </w:tabs>
        <w:ind w:left="0" w:firstLine="567"/>
        <w:rPr>
          <w:rFonts w:cs="Times New Roman"/>
        </w:rPr>
      </w:pPr>
      <w:r w:rsidRPr="0019356C">
        <w:rPr>
          <w:rFonts w:cs="Times New Roman"/>
        </w:rPr>
        <w:t xml:space="preserve">поддержание в полной технической исправности резервуаров; </w:t>
      </w:r>
    </w:p>
    <w:p w14:paraId="6999E7F1" w14:textId="77777777" w:rsidR="003A3101" w:rsidRPr="0019356C" w:rsidRDefault="003A3101" w:rsidP="00FC6B14">
      <w:pPr>
        <w:numPr>
          <w:ilvl w:val="0"/>
          <w:numId w:val="12"/>
        </w:numPr>
        <w:tabs>
          <w:tab w:val="left" w:pos="851"/>
        </w:tabs>
        <w:ind w:left="0" w:firstLine="567"/>
        <w:rPr>
          <w:rFonts w:cs="Times New Roman"/>
        </w:rPr>
      </w:pPr>
      <w:r w:rsidRPr="0019356C">
        <w:rPr>
          <w:rFonts w:cs="Times New Roman"/>
        </w:rPr>
        <w:t xml:space="preserve">организация системы сбора и хранения отходов, складирование коммунально-бытовых отходов на специальных площадках в металлических контейнерах, с последующим вывозом в места, согласованные с СЭС; </w:t>
      </w:r>
    </w:p>
    <w:p w14:paraId="5063F63F" w14:textId="77777777" w:rsidR="003A3101" w:rsidRPr="0019356C" w:rsidRDefault="003A3101" w:rsidP="00FC6B14">
      <w:pPr>
        <w:numPr>
          <w:ilvl w:val="0"/>
          <w:numId w:val="12"/>
        </w:numPr>
        <w:tabs>
          <w:tab w:val="left" w:pos="851"/>
        </w:tabs>
        <w:ind w:left="0" w:firstLine="567"/>
        <w:rPr>
          <w:rFonts w:cs="Times New Roman"/>
        </w:rPr>
      </w:pPr>
      <w:r w:rsidRPr="0019356C">
        <w:rPr>
          <w:rFonts w:cs="Times New Roman"/>
        </w:rPr>
        <w:t xml:space="preserve">организация экологической службы предприятия </w:t>
      </w:r>
    </w:p>
    <w:p w14:paraId="25EAA5BB" w14:textId="77777777" w:rsidR="003A3101" w:rsidRPr="0019356C" w:rsidRDefault="003A3101" w:rsidP="003A3101">
      <w:pPr>
        <w:rPr>
          <w:rFonts w:cs="Times New Roman"/>
        </w:rPr>
      </w:pPr>
    </w:p>
    <w:p w14:paraId="35E4BE6B" w14:textId="77777777" w:rsidR="003A3101" w:rsidRPr="0019356C" w:rsidRDefault="003A3101" w:rsidP="003A3101">
      <w:pPr>
        <w:ind w:firstLine="567"/>
        <w:rPr>
          <w:rFonts w:cs="Times New Roman"/>
          <w:b/>
          <w:bCs/>
          <w:iCs/>
        </w:rPr>
      </w:pPr>
      <w:r w:rsidRPr="0019356C">
        <w:rPr>
          <w:rFonts w:cs="Times New Roman"/>
          <w:b/>
          <w:bCs/>
          <w:iCs/>
        </w:rPr>
        <w:t xml:space="preserve">Природные факторы воздействия </w:t>
      </w:r>
    </w:p>
    <w:p w14:paraId="2369CD4A" w14:textId="77777777" w:rsidR="003A3101" w:rsidRPr="0019356C" w:rsidRDefault="003A3101" w:rsidP="003A3101">
      <w:pPr>
        <w:ind w:firstLine="708"/>
        <w:rPr>
          <w:rFonts w:cs="Times New Roman"/>
        </w:rPr>
      </w:pPr>
      <w:r w:rsidRPr="0019356C">
        <w:rPr>
          <w:rFonts w:cs="Times New Roman"/>
        </w:rPr>
        <w:t>Под природными факторами понимаются разрушительные явления, вызванные природно-климатическими условиями, которые не контролируются человеком. При возникновении</w:t>
      </w:r>
      <w:bookmarkStart w:id="17" w:name="_Toc444638205"/>
      <w:bookmarkStart w:id="18" w:name="_Toc444638323"/>
      <w:bookmarkStart w:id="19" w:name="_Toc444638432"/>
      <w:bookmarkStart w:id="20" w:name="_Toc444638541"/>
      <w:bookmarkEnd w:id="17"/>
      <w:bookmarkEnd w:id="18"/>
      <w:bookmarkEnd w:id="19"/>
      <w:bookmarkEnd w:id="20"/>
      <w:r w:rsidRPr="0019356C">
        <w:rPr>
          <w:rFonts w:cs="Times New Roman"/>
        </w:rPr>
        <w:t xml:space="preserve"> природной чрезвычайной ситуации возникает опасность саморазрушения окружающей среды. </w:t>
      </w:r>
    </w:p>
    <w:p w14:paraId="2CF54F20" w14:textId="77777777" w:rsidR="003A3101" w:rsidRPr="0019356C" w:rsidRDefault="003A3101" w:rsidP="003A3101">
      <w:pPr>
        <w:ind w:firstLine="708"/>
        <w:rPr>
          <w:rFonts w:cs="Times New Roman"/>
        </w:rPr>
      </w:pPr>
      <w:r w:rsidRPr="0019356C">
        <w:rPr>
          <w:rFonts w:cs="Times New Roman"/>
        </w:rPr>
        <w:t xml:space="preserve">Для уменьшения природного риска следует разработать адекватные методы планирования и управления. При этом гибкость планирования и управления должна быть основана на правильном представлении о риске, связанном с природными факторами. </w:t>
      </w:r>
    </w:p>
    <w:p w14:paraId="59E93DCA" w14:textId="77777777" w:rsidR="003A3101" w:rsidRPr="0019356C" w:rsidRDefault="003A3101" w:rsidP="003A3101">
      <w:pPr>
        <w:ind w:firstLine="567"/>
        <w:rPr>
          <w:rFonts w:cs="Times New Roman"/>
        </w:rPr>
      </w:pPr>
      <w:r w:rsidRPr="0019356C">
        <w:rPr>
          <w:rFonts w:cs="Times New Roman"/>
        </w:rPr>
        <w:t>К природным факторам относятся:</w:t>
      </w:r>
    </w:p>
    <w:p w14:paraId="63F44CF1" w14:textId="77777777" w:rsidR="003A3101" w:rsidRPr="0019356C" w:rsidRDefault="003A3101" w:rsidP="00FC6B14">
      <w:pPr>
        <w:numPr>
          <w:ilvl w:val="0"/>
          <w:numId w:val="12"/>
        </w:numPr>
        <w:tabs>
          <w:tab w:val="left" w:pos="851"/>
        </w:tabs>
        <w:ind w:left="567" w:firstLine="0"/>
        <w:rPr>
          <w:rFonts w:cs="Times New Roman"/>
        </w:rPr>
      </w:pPr>
      <w:r w:rsidRPr="0019356C">
        <w:rPr>
          <w:rFonts w:cs="Times New Roman"/>
        </w:rPr>
        <w:t>землетрясения;</w:t>
      </w:r>
    </w:p>
    <w:p w14:paraId="2E389C3C" w14:textId="77777777" w:rsidR="003A3101" w:rsidRPr="0019356C" w:rsidRDefault="003A3101" w:rsidP="00FC6B14">
      <w:pPr>
        <w:numPr>
          <w:ilvl w:val="0"/>
          <w:numId w:val="12"/>
        </w:numPr>
        <w:tabs>
          <w:tab w:val="left" w:pos="851"/>
        </w:tabs>
        <w:ind w:left="567" w:firstLine="0"/>
        <w:rPr>
          <w:rFonts w:cs="Times New Roman"/>
        </w:rPr>
      </w:pPr>
      <w:r w:rsidRPr="0019356C">
        <w:rPr>
          <w:rFonts w:cs="Times New Roman"/>
        </w:rPr>
        <w:t>неблагоприятные метеоусловия (ураганные ветры).</w:t>
      </w:r>
    </w:p>
    <w:p w14:paraId="4CCE65BD" w14:textId="77777777" w:rsidR="003A3101" w:rsidRPr="0019356C" w:rsidRDefault="003A3101" w:rsidP="003A3101">
      <w:pPr>
        <w:ind w:firstLine="567"/>
        <w:rPr>
          <w:rFonts w:cs="Times New Roman"/>
        </w:rPr>
      </w:pPr>
      <w:r w:rsidRPr="0019356C">
        <w:rPr>
          <w:rFonts w:cs="Times New Roman"/>
          <w:b/>
          <w:bCs/>
        </w:rPr>
        <w:t xml:space="preserve">Сейсмическая активность. </w:t>
      </w:r>
      <w:r w:rsidRPr="0019356C">
        <w:rPr>
          <w:rFonts w:cs="Times New Roman"/>
        </w:rPr>
        <w:t xml:space="preserve">Землетрясения возникают неожиданно и, хотя продолжительность главного толчка не превышает нескольких секунд, его последствия бывают трагическими. Предупредить начало землетрясения точно в настоящее время еще невозможно. Прогноз его оправдывается в 80 случаях и носит ориентировочный характер.  </w:t>
      </w:r>
    </w:p>
    <w:p w14:paraId="2521E97D" w14:textId="77777777" w:rsidR="003A3101" w:rsidRPr="0019356C" w:rsidRDefault="003A3101" w:rsidP="003A3101">
      <w:pPr>
        <w:ind w:firstLine="567"/>
        <w:rPr>
          <w:rFonts w:cs="Times New Roman"/>
        </w:rPr>
      </w:pPr>
      <w:r w:rsidRPr="0019356C">
        <w:rPr>
          <w:rFonts w:cs="Times New Roman"/>
          <w:b/>
          <w:bCs/>
        </w:rPr>
        <w:t>Неблагоприятные метеоусловия.</w:t>
      </w:r>
      <w:r w:rsidRPr="0019356C">
        <w:rPr>
          <w:rFonts w:cs="Times New Roman"/>
        </w:rPr>
        <w:t xml:space="preserve"> В результате неблагоприятных метеоусловий, таких как сильные ураганные ветры, повышенные атмосферные осадки, могут произойти частичные повреждения оборудования, кабельных линий электричества (ЛЭП) на территории промышленной площадки.</w:t>
      </w:r>
    </w:p>
    <w:p w14:paraId="2107347B" w14:textId="77777777" w:rsidR="003A3101" w:rsidRPr="0019356C" w:rsidRDefault="003A3101" w:rsidP="003A3101">
      <w:pPr>
        <w:ind w:firstLine="708"/>
        <w:rPr>
          <w:rFonts w:cs="Times New Roman"/>
        </w:rPr>
      </w:pPr>
      <w:r w:rsidRPr="0019356C">
        <w:rPr>
          <w:rFonts w:cs="Times New Roman"/>
        </w:rPr>
        <w:t xml:space="preserve">Климат района, находящегося в глубине Евроазиатского материка, является резко континентальным, с жарким сухим летом и холодной малоснежной зимой. </w:t>
      </w:r>
    </w:p>
    <w:p w14:paraId="2C7524E2" w14:textId="77777777" w:rsidR="003A3101" w:rsidRPr="0019356C" w:rsidRDefault="003A3101" w:rsidP="003A3101">
      <w:pPr>
        <w:ind w:firstLine="708"/>
        <w:rPr>
          <w:rFonts w:cs="Times New Roman"/>
        </w:rPr>
      </w:pPr>
      <w:r w:rsidRPr="0019356C">
        <w:rPr>
          <w:rFonts w:cs="Times New Roman"/>
        </w:rPr>
        <w:t>В процессе реализации работ производство всех работ должно выполняться в строгом соответствии с проектной документацией и действующими нормами и правилами по технике безопасности.</w:t>
      </w:r>
    </w:p>
    <w:p w14:paraId="2514AF8B" w14:textId="77777777" w:rsidR="003A3101" w:rsidRPr="0019356C" w:rsidRDefault="003A3101" w:rsidP="003A3101">
      <w:pPr>
        <w:ind w:firstLine="708"/>
        <w:rPr>
          <w:rFonts w:cs="Times New Roman"/>
        </w:rPr>
      </w:pPr>
      <w:r w:rsidRPr="0019356C">
        <w:rPr>
          <w:rFonts w:cs="Times New Roman"/>
        </w:rPr>
        <w:t xml:space="preserve">При решении задач оптимального управления предприятием главным является необходимость принятия технических решений, обеспечивающих экологическую безопасность при функционировании производства. </w:t>
      </w:r>
    </w:p>
    <w:p w14:paraId="259F3F3D" w14:textId="77777777" w:rsidR="003A3101" w:rsidRPr="0019356C" w:rsidRDefault="003A3101" w:rsidP="003A3101">
      <w:pPr>
        <w:rPr>
          <w:rFonts w:cs="Times New Roman"/>
          <w:b/>
          <w:i/>
        </w:rPr>
      </w:pPr>
    </w:p>
    <w:p w14:paraId="6949D588" w14:textId="77777777" w:rsidR="003A3101" w:rsidRPr="0019356C" w:rsidRDefault="003A3101" w:rsidP="003A3101">
      <w:pPr>
        <w:ind w:firstLine="708"/>
        <w:rPr>
          <w:rFonts w:cs="Times New Roman"/>
          <w:b/>
          <w:bCs/>
        </w:rPr>
      </w:pPr>
      <w:r w:rsidRPr="0019356C">
        <w:rPr>
          <w:rFonts w:cs="Times New Roman"/>
          <w:b/>
          <w:bCs/>
        </w:rPr>
        <w:t xml:space="preserve">Выводы </w:t>
      </w:r>
    </w:p>
    <w:p w14:paraId="5091C275" w14:textId="77777777" w:rsidR="003A3101" w:rsidRPr="0019356C" w:rsidRDefault="003A3101" w:rsidP="003A3101">
      <w:pPr>
        <w:ind w:firstLine="708"/>
        <w:rPr>
          <w:rFonts w:cs="Times New Roman"/>
          <w:u w:val="single"/>
        </w:rPr>
      </w:pPr>
      <w:r w:rsidRPr="0019356C">
        <w:rPr>
          <w:rFonts w:cs="Times New Roman"/>
          <w:u w:val="single"/>
        </w:rPr>
        <w:t xml:space="preserve">1) Основные результаты анализа опасностей и риска </w:t>
      </w:r>
    </w:p>
    <w:p w14:paraId="02DDEC9B" w14:textId="77777777" w:rsidR="003A3101" w:rsidRPr="0019356C" w:rsidRDefault="003A3101" w:rsidP="003A3101">
      <w:pPr>
        <w:ind w:firstLine="708"/>
        <w:rPr>
          <w:rFonts w:cs="Times New Roman"/>
        </w:rPr>
      </w:pPr>
      <w:r w:rsidRPr="0019356C">
        <w:rPr>
          <w:rFonts w:cs="Times New Roman"/>
        </w:rPr>
        <w:t xml:space="preserve">Вероятность возникновения чрезвычайной ситуации на предприятии определяется наличием веществ и процессов, повышающих опасность объекта, климатическими и природными условиями, уровнем автоматизации технологического процесса, качеством </w:t>
      </w:r>
      <w:r w:rsidRPr="0019356C">
        <w:rPr>
          <w:rFonts w:cs="Times New Roman"/>
        </w:rPr>
        <w:lastRenderedPageBreak/>
        <w:t xml:space="preserve">технического обслуживания и квалификацией обслуживающего персонала, возможностью воздействия ЧС, возникающих на соседних предприятиях или на транспортных магистралях. </w:t>
      </w:r>
    </w:p>
    <w:p w14:paraId="16CAB194" w14:textId="77777777" w:rsidR="003A3101" w:rsidRPr="0019356C" w:rsidRDefault="003A3101" w:rsidP="003A3101">
      <w:pPr>
        <w:rPr>
          <w:rFonts w:cs="Times New Roman"/>
        </w:rPr>
      </w:pPr>
      <w:r w:rsidRPr="0019356C">
        <w:rPr>
          <w:rFonts w:cs="Times New Roman"/>
        </w:rPr>
        <w:t xml:space="preserve">Основной причиной возникновения аварийных ситуаций при производстве работ может стать человеческий фактор (нарушения персоналом технологии производственных процессов; несоблюдения требований технической эксплуатации оборудования, пожарной безопасности) и неисправность технологического оборудования. </w:t>
      </w:r>
    </w:p>
    <w:p w14:paraId="790B483E" w14:textId="77777777" w:rsidR="003A3101" w:rsidRPr="0019356C" w:rsidRDefault="003A3101" w:rsidP="003A3101">
      <w:pPr>
        <w:ind w:firstLine="708"/>
        <w:rPr>
          <w:rFonts w:cs="Times New Roman"/>
        </w:rPr>
      </w:pPr>
      <w:r w:rsidRPr="0019356C">
        <w:rPr>
          <w:rFonts w:cs="Times New Roman"/>
        </w:rPr>
        <w:t xml:space="preserve">Вероятность возникновения аварийных ситуаций при нарушении технологии, отказе оборудования, ошибках персонала находится на приемлемом уровне. </w:t>
      </w:r>
    </w:p>
    <w:p w14:paraId="40DF5C53" w14:textId="77777777" w:rsidR="003A3101" w:rsidRPr="0019356C" w:rsidRDefault="003A3101" w:rsidP="003A3101">
      <w:pPr>
        <w:ind w:firstLine="708"/>
        <w:rPr>
          <w:rFonts w:cs="Times New Roman"/>
        </w:rPr>
      </w:pPr>
      <w:r w:rsidRPr="0019356C">
        <w:rPr>
          <w:rFonts w:cs="Times New Roman"/>
        </w:rPr>
        <w:t xml:space="preserve">Расчет опасных зон возможных аварийных ситуаций показал, что последствия аварий не выходят за пределы предприятия.  </w:t>
      </w:r>
    </w:p>
    <w:p w14:paraId="53E5A1E9" w14:textId="77777777" w:rsidR="003A3101" w:rsidRPr="0019356C" w:rsidRDefault="003A3101" w:rsidP="003A3101">
      <w:pPr>
        <w:ind w:firstLine="708"/>
        <w:rPr>
          <w:rFonts w:cs="Times New Roman"/>
        </w:rPr>
      </w:pPr>
      <w:r w:rsidRPr="0019356C">
        <w:rPr>
          <w:rFonts w:cs="Times New Roman"/>
        </w:rPr>
        <w:t>На основании анализа опасности и рисков можно сделать вывод, что при условии строгого выполнения проектных решений при проведении работ, а также соблюдении регламентов работы оборудования, норм его эксплуатации, требований системы стандартов безопасности труда, норм, правил и инструкций по охране труда, производственная деятельность на декларируемом объекте не нанесет ущерб здоровью и жизни персоналу, третьим лицам и окружающей среде.</w:t>
      </w:r>
    </w:p>
    <w:p w14:paraId="2B81459B" w14:textId="77777777" w:rsidR="003A3101" w:rsidRPr="0019356C" w:rsidRDefault="003A3101" w:rsidP="003A3101">
      <w:pPr>
        <w:rPr>
          <w:rFonts w:cs="Times New Roman"/>
        </w:rPr>
      </w:pPr>
      <w:r w:rsidRPr="0019356C">
        <w:rPr>
          <w:rFonts w:cs="Times New Roman"/>
        </w:rPr>
        <w:t xml:space="preserve"> </w:t>
      </w:r>
      <w:r w:rsidRPr="0019356C">
        <w:rPr>
          <w:rFonts w:cs="Times New Roman"/>
        </w:rPr>
        <w:tab/>
        <w:t xml:space="preserve">Эксплуатация объекта намечаемой деятельности в соответствии с технологическими инструкциями исключает возможность залповых и аварийных выбросов загрязняющих веществ в атмосферу. </w:t>
      </w:r>
    </w:p>
    <w:p w14:paraId="19581C9C" w14:textId="77777777" w:rsidR="003A3101" w:rsidRPr="0019356C" w:rsidRDefault="003A3101" w:rsidP="003A3101">
      <w:pPr>
        <w:ind w:firstLine="708"/>
        <w:rPr>
          <w:rFonts w:cs="Times New Roman"/>
        </w:rPr>
      </w:pPr>
      <w:r w:rsidRPr="0019356C">
        <w:rPr>
          <w:rFonts w:cs="Times New Roman"/>
          <w:u w:val="single"/>
        </w:rPr>
        <w:t>Возникновение аварийной ситуации на операторе объекта, в том числе с человеческими жертвами, является крайне редким событием. Риск поражения населенных пунктов отсутствует.</w:t>
      </w:r>
    </w:p>
    <w:bookmarkEnd w:id="16"/>
    <w:p w14:paraId="343C36B2" w14:textId="77777777" w:rsidR="0011029E" w:rsidRPr="0019356C" w:rsidRDefault="0011029E" w:rsidP="0011029E">
      <w:pPr>
        <w:pStyle w:val="Default"/>
        <w:rPr>
          <w:rFonts w:ascii="Times New Roman" w:hAnsi="Times New Roman"/>
          <w:b/>
          <w:i/>
        </w:rPr>
      </w:pPr>
    </w:p>
    <w:p w14:paraId="36EB4CC7" w14:textId="77777777" w:rsidR="00453A49" w:rsidRPr="0019356C" w:rsidRDefault="008E5077" w:rsidP="00C424DB">
      <w:pPr>
        <w:pStyle w:val="11"/>
        <w:numPr>
          <w:ilvl w:val="0"/>
          <w:numId w:val="1"/>
        </w:numPr>
        <w:tabs>
          <w:tab w:val="left" w:pos="734"/>
          <w:tab w:val="left" w:pos="1066"/>
        </w:tabs>
        <w:ind w:left="360" w:firstLine="360"/>
        <w:outlineLvl w:val="0"/>
      </w:pPr>
      <w:bookmarkStart w:id="21" w:name="_Toc444638206"/>
      <w:bookmarkStart w:id="22" w:name="_Toc444638324"/>
      <w:bookmarkStart w:id="23" w:name="_Toc444638433"/>
      <w:bookmarkStart w:id="24" w:name="_Toc444638542"/>
      <w:bookmarkStart w:id="25" w:name="_Toc444638212"/>
      <w:bookmarkStart w:id="26" w:name="_Toc444638330"/>
      <w:bookmarkStart w:id="27" w:name="_Toc444638439"/>
      <w:bookmarkStart w:id="28" w:name="_Toc444638548"/>
      <w:bookmarkEnd w:id="21"/>
      <w:bookmarkEnd w:id="22"/>
      <w:bookmarkEnd w:id="23"/>
      <w:bookmarkEnd w:id="24"/>
      <w:bookmarkEnd w:id="25"/>
      <w:bookmarkEnd w:id="26"/>
      <w:bookmarkEnd w:id="27"/>
      <w:bookmarkEnd w:id="28"/>
      <w:r w:rsidRPr="0019356C">
        <w:rPr>
          <w:b/>
          <w:bCs/>
          <w:i w:val="0"/>
          <w:iCs w:val="0"/>
          <w:u w:val="none"/>
        </w:rPr>
        <w:t>описание предусматриваемых для периодов строительства и эксплуатации</w:t>
      </w:r>
      <w:r w:rsidR="000275E3" w:rsidRPr="0019356C">
        <w:rPr>
          <w:b/>
          <w:bCs/>
          <w:i w:val="0"/>
          <w:iCs w:val="0"/>
          <w:u w:val="none"/>
        </w:rPr>
        <w:t xml:space="preserve"> </w:t>
      </w:r>
      <w:r w:rsidRPr="0019356C">
        <w:rPr>
          <w:b/>
          <w:bCs/>
          <w:i w:val="0"/>
          <w:iCs w:val="0"/>
          <w:u w:val="none"/>
        </w:rPr>
        <w:t xml:space="preserve">объекта мер по предотвращению, сокращению, смягчению выявленных существенных воздействий намечаемой деятельности на окружающую среду, в том числе предлагаемых мероприятий по управлению отходами, а также при наличии неопределенности в оценке возможных существенных воздействий - предлагаемых мер по мониторингу воздействий (включая необходимость проведения </w:t>
      </w:r>
      <w:proofErr w:type="spellStart"/>
      <w:r w:rsidRPr="0019356C">
        <w:rPr>
          <w:b/>
          <w:bCs/>
          <w:i w:val="0"/>
          <w:iCs w:val="0"/>
          <w:u w:val="none"/>
        </w:rPr>
        <w:t>послепроектного</w:t>
      </w:r>
      <w:proofErr w:type="spellEnd"/>
      <w:r w:rsidRPr="0019356C">
        <w:rPr>
          <w:b/>
          <w:bCs/>
          <w:i w:val="0"/>
          <w:iCs w:val="0"/>
          <w:u w:val="none"/>
        </w:rPr>
        <w:t xml:space="preserve"> анализа фактических воздействий после реализации намечаемой деятельности в сравнении с информацией, приведенной в отчете о возможных воздействиях:</w:t>
      </w:r>
    </w:p>
    <w:p w14:paraId="6B5BF877" w14:textId="289B2BC9" w:rsidR="006E302C" w:rsidRPr="0019356C" w:rsidRDefault="006E302C" w:rsidP="006E302C">
      <w:pPr>
        <w:pStyle w:val="Default"/>
        <w:rPr>
          <w:rFonts w:ascii="Times New Roman" w:hAnsi="Times New Roman"/>
        </w:rPr>
      </w:pPr>
    </w:p>
    <w:p w14:paraId="3FD8BA48" w14:textId="77777777" w:rsidR="003A3101" w:rsidRPr="0019356C" w:rsidRDefault="003A3101" w:rsidP="003A3101">
      <w:pPr>
        <w:ind w:firstLine="360"/>
        <w:rPr>
          <w:rFonts w:cs="Times New Roman"/>
        </w:rPr>
      </w:pPr>
      <w:bookmarkStart w:id="29" w:name="_Hlk172113990"/>
      <w:r w:rsidRPr="0019356C">
        <w:rPr>
          <w:rFonts w:cs="Times New Roman"/>
        </w:rPr>
        <w:t xml:space="preserve">Меры по предотвращению, сокращению, смягчению выявленных существенных воздействий намечаемой деятельности на окружающую среду это система действий, используемая для управления воздействиями, снижения потенциальных отрицательных воздействий или усиления положительных воздействий в интересах как затрагиваемого проектом населения, так и региона, области, республики в целом. </w:t>
      </w:r>
    </w:p>
    <w:p w14:paraId="786F3997" w14:textId="77777777" w:rsidR="003A3101" w:rsidRPr="0019356C" w:rsidRDefault="003A3101" w:rsidP="003A3101">
      <w:pPr>
        <w:ind w:firstLine="360"/>
        <w:rPr>
          <w:rFonts w:cs="Times New Roman"/>
        </w:rPr>
      </w:pPr>
      <w:r w:rsidRPr="0019356C">
        <w:rPr>
          <w:rFonts w:cs="Times New Roman"/>
        </w:rPr>
        <w:t xml:space="preserve">В тех случаях, когда выявляются значительные неблагоприятные воздействия основная цель заключается в поиске мер по их снижению. Когда же подобрать подходящие мероприятия не представляется возможным, излагаются варианты мероприятий, направленные на компенсацию негативных последствий. </w:t>
      </w:r>
    </w:p>
    <w:p w14:paraId="5E014319" w14:textId="77777777" w:rsidR="003A3101" w:rsidRPr="0019356C" w:rsidRDefault="003A3101" w:rsidP="003A3101">
      <w:pPr>
        <w:ind w:firstLine="708"/>
        <w:rPr>
          <w:rFonts w:cs="Times New Roman"/>
        </w:rPr>
      </w:pPr>
      <w:r w:rsidRPr="0019356C">
        <w:rPr>
          <w:rFonts w:cs="Times New Roman"/>
        </w:rPr>
        <w:t xml:space="preserve">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способные обеспечить проекту определенные дополнительные преимущества после того, как были реализованы все смягчающие и компенсирующие мероприятия. </w:t>
      </w:r>
    </w:p>
    <w:p w14:paraId="71780FFD" w14:textId="77777777" w:rsidR="003A3101" w:rsidRPr="0019356C" w:rsidRDefault="003A3101" w:rsidP="003A3101">
      <w:pPr>
        <w:ind w:firstLine="708"/>
        <w:rPr>
          <w:rFonts w:cs="Times New Roman"/>
        </w:rPr>
      </w:pPr>
      <w:r w:rsidRPr="0019356C">
        <w:rPr>
          <w:rFonts w:cs="Times New Roman"/>
        </w:rPr>
        <w:t>Мероприятиями по охране окружающей среды является комплекс технологических, технических, организационных, социальных и экономических мер, направленных на охрану окружающей среды и улучшение ее качества.</w:t>
      </w:r>
    </w:p>
    <w:p w14:paraId="260A4B0F" w14:textId="77777777" w:rsidR="003A3101" w:rsidRPr="0019356C" w:rsidRDefault="003A3101" w:rsidP="003A3101">
      <w:pPr>
        <w:ind w:firstLine="708"/>
        <w:rPr>
          <w:rFonts w:cs="Times New Roman"/>
        </w:rPr>
      </w:pPr>
      <w:r w:rsidRPr="0019356C">
        <w:rPr>
          <w:rFonts w:cs="Times New Roman"/>
        </w:rPr>
        <w:t>К мероприятиям по охране окружающей среды относятся мероприятия:</w:t>
      </w:r>
    </w:p>
    <w:p w14:paraId="73EE3286" w14:textId="77777777" w:rsidR="003A3101" w:rsidRPr="0019356C" w:rsidRDefault="003A3101" w:rsidP="0093172F">
      <w:pPr>
        <w:numPr>
          <w:ilvl w:val="0"/>
          <w:numId w:val="14"/>
        </w:numPr>
        <w:rPr>
          <w:rFonts w:cs="Times New Roman"/>
        </w:rPr>
      </w:pPr>
      <w:r w:rsidRPr="0019356C">
        <w:rPr>
          <w:rFonts w:cs="Times New Roman"/>
        </w:rPr>
        <w:t>направленные на обеспечение экологической безопасности;</w:t>
      </w:r>
    </w:p>
    <w:p w14:paraId="141521BD" w14:textId="77777777" w:rsidR="003A3101" w:rsidRPr="0019356C" w:rsidRDefault="003A3101" w:rsidP="0093172F">
      <w:pPr>
        <w:numPr>
          <w:ilvl w:val="0"/>
          <w:numId w:val="14"/>
        </w:numPr>
        <w:rPr>
          <w:rFonts w:cs="Times New Roman"/>
        </w:rPr>
      </w:pPr>
      <w:r w:rsidRPr="0019356C">
        <w:rPr>
          <w:rFonts w:cs="Times New Roman"/>
        </w:rPr>
        <w:t xml:space="preserve">улучшающие состояние компонентов окружающей среды посредством повышения </w:t>
      </w:r>
      <w:r w:rsidRPr="0019356C">
        <w:rPr>
          <w:rFonts w:cs="Times New Roman"/>
        </w:rPr>
        <w:lastRenderedPageBreak/>
        <w:t>качественных характеристик окружающей среды;</w:t>
      </w:r>
    </w:p>
    <w:p w14:paraId="09BC083C" w14:textId="77777777" w:rsidR="003A3101" w:rsidRPr="0019356C" w:rsidRDefault="003A3101" w:rsidP="0093172F">
      <w:pPr>
        <w:numPr>
          <w:ilvl w:val="0"/>
          <w:numId w:val="14"/>
        </w:numPr>
        <w:rPr>
          <w:rFonts w:cs="Times New Roman"/>
        </w:rPr>
      </w:pPr>
      <w:r w:rsidRPr="0019356C">
        <w:rPr>
          <w:rFonts w:cs="Times New Roman"/>
        </w:rPr>
        <w:t>способствующие стабилизации и улучшению состояния экологических систем, сохранению биологического разнообразия, рациональному использованию и воспроизводству природных ресурсов;</w:t>
      </w:r>
    </w:p>
    <w:p w14:paraId="0D949E99" w14:textId="77777777" w:rsidR="003A3101" w:rsidRPr="0019356C" w:rsidRDefault="003A3101" w:rsidP="0093172F">
      <w:pPr>
        <w:numPr>
          <w:ilvl w:val="0"/>
          <w:numId w:val="14"/>
        </w:numPr>
        <w:rPr>
          <w:rFonts w:cs="Times New Roman"/>
        </w:rPr>
      </w:pPr>
      <w:r w:rsidRPr="0019356C">
        <w:rPr>
          <w:rFonts w:cs="Times New Roman"/>
        </w:rPr>
        <w:t>предупреждающие и предотвращающие нанесение ущерба окружающей среде и здоровью населения;</w:t>
      </w:r>
    </w:p>
    <w:p w14:paraId="1994FAEC" w14:textId="77777777" w:rsidR="003A3101" w:rsidRPr="0019356C" w:rsidRDefault="003A3101" w:rsidP="0093172F">
      <w:pPr>
        <w:numPr>
          <w:ilvl w:val="0"/>
          <w:numId w:val="14"/>
        </w:numPr>
        <w:rPr>
          <w:rFonts w:cs="Times New Roman"/>
        </w:rPr>
      </w:pPr>
      <w:r w:rsidRPr="0019356C">
        <w:rPr>
          <w:rFonts w:cs="Times New Roman"/>
        </w:rPr>
        <w:t>совершенствующие методы и технологии, направленные на охрану окружающей среды, рациональное природопользование и внедрение международных стандартов управления охраной окружающей среды.</w:t>
      </w:r>
    </w:p>
    <w:p w14:paraId="036AF113" w14:textId="77777777" w:rsidR="003A3101" w:rsidRPr="0019356C" w:rsidRDefault="003A3101" w:rsidP="003A3101">
      <w:pPr>
        <w:ind w:firstLine="708"/>
        <w:rPr>
          <w:rFonts w:cs="Times New Roman"/>
        </w:rPr>
      </w:pPr>
      <w:r w:rsidRPr="0019356C">
        <w:rPr>
          <w:rFonts w:cs="Times New Roman"/>
        </w:rPr>
        <w:t>Организация хранения и погрузочно-разгрузочные работы будут осуществляться с применением следующих технологических подходов:</w:t>
      </w:r>
    </w:p>
    <w:p w14:paraId="38AF285D" w14:textId="77777777" w:rsidR="003A3101" w:rsidRPr="0019356C" w:rsidRDefault="003A3101" w:rsidP="0093172F">
      <w:pPr>
        <w:numPr>
          <w:ilvl w:val="0"/>
          <w:numId w:val="15"/>
        </w:numPr>
        <w:rPr>
          <w:rFonts w:cs="Times New Roman"/>
        </w:rPr>
      </w:pPr>
      <w:r w:rsidRPr="0019356C">
        <w:rPr>
          <w:rFonts w:cs="Times New Roman"/>
        </w:rPr>
        <w:t>сокращение числа промежуточных узлов и мест перегрузок.</w:t>
      </w:r>
    </w:p>
    <w:p w14:paraId="32AC560C" w14:textId="77777777" w:rsidR="003A3101" w:rsidRPr="0019356C" w:rsidRDefault="003A3101" w:rsidP="0093172F">
      <w:pPr>
        <w:numPr>
          <w:ilvl w:val="0"/>
          <w:numId w:val="15"/>
        </w:numPr>
        <w:rPr>
          <w:rFonts w:cs="Times New Roman"/>
        </w:rPr>
      </w:pPr>
      <w:r w:rsidRPr="0019356C">
        <w:rPr>
          <w:rFonts w:cs="Times New Roman"/>
        </w:rPr>
        <w:t>использование установок для выравнивания и уплотнения верхнего слоя пылящих поверхностей.</w:t>
      </w:r>
    </w:p>
    <w:p w14:paraId="186DD12B" w14:textId="77777777" w:rsidR="003A3101" w:rsidRPr="0019356C" w:rsidRDefault="003A3101" w:rsidP="003A3101">
      <w:pPr>
        <w:ind w:firstLine="708"/>
        <w:rPr>
          <w:rFonts w:cs="Times New Roman"/>
        </w:rPr>
      </w:pPr>
      <w:r w:rsidRPr="0019356C">
        <w:rPr>
          <w:rFonts w:cs="Times New Roman"/>
        </w:rPr>
        <w:t>Мероприятия предусмотрены с целью уменьшения негативного воздействия на окружающую среду от всех источников воздействия (в том числе и от передвижных) с учетом розы ветров. Ближайшие жилые объекты расположены вне зоны воздействия предприятия.</w:t>
      </w:r>
    </w:p>
    <w:p w14:paraId="47FE2B0C" w14:textId="77777777" w:rsidR="003A3101" w:rsidRPr="0019356C" w:rsidRDefault="003A3101" w:rsidP="003A3101">
      <w:pPr>
        <w:ind w:firstLine="708"/>
        <w:rPr>
          <w:rFonts w:cs="Times New Roman"/>
        </w:rPr>
      </w:pPr>
      <w:r w:rsidRPr="0019356C">
        <w:rPr>
          <w:rFonts w:cs="Times New Roman"/>
        </w:rPr>
        <w:t xml:space="preserve">Предлагается комплекс следующих природоохранных мероприятий: </w:t>
      </w:r>
    </w:p>
    <w:p w14:paraId="7CC64FAF" w14:textId="77777777" w:rsidR="003A3101" w:rsidRPr="0019356C" w:rsidRDefault="003A3101" w:rsidP="0093172F">
      <w:pPr>
        <w:numPr>
          <w:ilvl w:val="0"/>
          <w:numId w:val="13"/>
        </w:numPr>
        <w:rPr>
          <w:rFonts w:cs="Times New Roman"/>
        </w:rPr>
      </w:pPr>
      <w:r w:rsidRPr="0019356C">
        <w:rPr>
          <w:rFonts w:cs="Times New Roman"/>
        </w:rPr>
        <w:t>Мероприятия по охране окружающей среды</w:t>
      </w:r>
    </w:p>
    <w:p w14:paraId="5EEBF518" w14:textId="77777777" w:rsidR="003A3101" w:rsidRPr="0019356C" w:rsidRDefault="003A3101" w:rsidP="0093172F">
      <w:pPr>
        <w:numPr>
          <w:ilvl w:val="0"/>
          <w:numId w:val="13"/>
        </w:numPr>
        <w:rPr>
          <w:rFonts w:cs="Times New Roman"/>
        </w:rPr>
      </w:pPr>
      <w:r w:rsidRPr="0019356C">
        <w:rPr>
          <w:rFonts w:cs="Times New Roman"/>
        </w:rPr>
        <w:t>Мероприятия по снижению воздействий до проектного уровня</w:t>
      </w:r>
    </w:p>
    <w:p w14:paraId="1D2671C3" w14:textId="77777777" w:rsidR="003A3101" w:rsidRPr="0019356C" w:rsidRDefault="003A3101" w:rsidP="0093172F">
      <w:pPr>
        <w:numPr>
          <w:ilvl w:val="0"/>
          <w:numId w:val="13"/>
        </w:numPr>
        <w:rPr>
          <w:rFonts w:cs="Times New Roman"/>
        </w:rPr>
      </w:pPr>
      <w:r w:rsidRPr="0019356C">
        <w:rPr>
          <w:rFonts w:cs="Times New Roman"/>
        </w:rPr>
        <w:t>Мероприятия по сохранению среды обитания и условий размножения объектов животного мира, путей миграции и мест концентрации животных</w:t>
      </w:r>
    </w:p>
    <w:p w14:paraId="66E709B9" w14:textId="77777777" w:rsidR="003A3101" w:rsidRPr="0019356C" w:rsidRDefault="003A3101" w:rsidP="003A3101">
      <w:pPr>
        <w:ind w:firstLine="567"/>
        <w:rPr>
          <w:rFonts w:cs="Times New Roman"/>
        </w:rPr>
      </w:pPr>
      <w:r w:rsidRPr="0019356C">
        <w:rPr>
          <w:rFonts w:cs="Times New Roman"/>
        </w:rPr>
        <w:t>Обязанности инициатора АО «</w:t>
      </w:r>
      <w:proofErr w:type="spellStart"/>
      <w:r w:rsidRPr="0019356C">
        <w:rPr>
          <w:rFonts w:cs="Times New Roman"/>
        </w:rPr>
        <w:t>Алтыналмас</w:t>
      </w:r>
      <w:proofErr w:type="spellEnd"/>
      <w:r w:rsidRPr="0019356C">
        <w:rPr>
          <w:rFonts w:cs="Times New Roman"/>
        </w:rPr>
        <w:t>» на всех этапах работ намерено осуществлять свою деятельность в строгом соответствии с природоохранным законодательством Республики Казахстан и установленными для него нормативами природопользования. При этом будут приниматься все меры по комплексному и рациональному использованию природных ресурсов, по минимизации негативных последствий для природной и социальной среды.</w:t>
      </w:r>
    </w:p>
    <w:p w14:paraId="486CEDC6" w14:textId="77777777" w:rsidR="003A3101" w:rsidRPr="0019356C" w:rsidRDefault="003A3101" w:rsidP="003A3101">
      <w:pPr>
        <w:rPr>
          <w:rFonts w:cs="Times New Roman"/>
        </w:rPr>
      </w:pPr>
    </w:p>
    <w:p w14:paraId="15EAB088" w14:textId="77777777" w:rsidR="003A3101" w:rsidRPr="0019356C" w:rsidRDefault="003A3101" w:rsidP="003A3101">
      <w:pPr>
        <w:ind w:firstLine="567"/>
        <w:rPr>
          <w:rFonts w:cs="Times New Roman"/>
          <w:b/>
          <w:bCs/>
          <w:color w:val="auto"/>
        </w:rPr>
      </w:pPr>
      <w:r w:rsidRPr="0019356C">
        <w:rPr>
          <w:rFonts w:cs="Times New Roman"/>
          <w:b/>
          <w:bCs/>
        </w:rPr>
        <w:t>Мероприятия по охране окружающей среды согласно подпунктам 3), 6) и 9) пункта 10 приложения 4 к Кодексу</w:t>
      </w:r>
    </w:p>
    <w:p w14:paraId="6782FE96" w14:textId="77777777" w:rsidR="003A3101" w:rsidRPr="0019356C" w:rsidRDefault="003A3101" w:rsidP="003A3101">
      <w:pPr>
        <w:pStyle w:val="Default"/>
        <w:rPr>
          <w:rFonts w:ascii="Times New Roman" w:hAnsi="Times New Roman"/>
        </w:rPr>
      </w:pPr>
      <w:r w:rsidRPr="0019356C">
        <w:rPr>
          <w:rFonts w:ascii="Times New Roman" w:hAnsi="Times New Roman"/>
        </w:rPr>
        <w:t>Для обеспечения экологической безопасности и минимизации негативного воздействия промышленной деятельности на окружающую среду необходимо предусмотреть следующие мероприятия:</w:t>
      </w:r>
    </w:p>
    <w:p w14:paraId="276DAEA3" w14:textId="77777777" w:rsidR="003A3101" w:rsidRPr="0019356C" w:rsidRDefault="003A3101" w:rsidP="003A3101">
      <w:pPr>
        <w:rPr>
          <w:rFonts w:cs="Times New Roman"/>
          <w:b/>
          <w:bCs/>
        </w:rPr>
      </w:pPr>
      <w:r w:rsidRPr="0019356C">
        <w:rPr>
          <w:rFonts w:cs="Times New Roman"/>
          <w:b/>
          <w:bCs/>
        </w:rPr>
        <w:t>Подпункт 3) Проведение экологических исследований:</w:t>
      </w:r>
    </w:p>
    <w:p w14:paraId="35D17D81" w14:textId="77777777" w:rsidR="003A3101" w:rsidRPr="0019356C" w:rsidRDefault="003A3101" w:rsidP="0093172F">
      <w:pPr>
        <w:pStyle w:val="Default"/>
        <w:numPr>
          <w:ilvl w:val="0"/>
          <w:numId w:val="16"/>
        </w:numPr>
        <w:rPr>
          <w:rFonts w:ascii="Times New Roman" w:hAnsi="Times New Roman"/>
        </w:rPr>
      </w:pPr>
      <w:r w:rsidRPr="0019356C">
        <w:rPr>
          <w:rStyle w:val="affc"/>
          <w:rFonts w:ascii="Times New Roman" w:eastAsiaTheme="majorEastAsia" w:hAnsi="Times New Roman"/>
        </w:rPr>
        <w:t>Мониторинг фонового состояния окружающей среды:</w:t>
      </w:r>
    </w:p>
    <w:p w14:paraId="40C892FB" w14:textId="77777777" w:rsidR="003A3101" w:rsidRPr="0019356C" w:rsidRDefault="003A3101" w:rsidP="0093172F">
      <w:pPr>
        <w:widowControl/>
        <w:numPr>
          <w:ilvl w:val="1"/>
          <w:numId w:val="16"/>
        </w:numPr>
        <w:jc w:val="left"/>
        <w:rPr>
          <w:rFonts w:cs="Times New Roman"/>
        </w:rPr>
      </w:pPr>
      <w:r w:rsidRPr="0019356C">
        <w:rPr>
          <w:rFonts w:cs="Times New Roman"/>
        </w:rPr>
        <w:t>Проведение регулярных измерений показателей качества воздуха, воды и почвы до начала и во время эксплуатации объекта.</w:t>
      </w:r>
    </w:p>
    <w:p w14:paraId="69BB8E35" w14:textId="77777777" w:rsidR="003A3101" w:rsidRPr="0019356C" w:rsidRDefault="003A3101" w:rsidP="0093172F">
      <w:pPr>
        <w:widowControl/>
        <w:numPr>
          <w:ilvl w:val="1"/>
          <w:numId w:val="16"/>
        </w:numPr>
        <w:jc w:val="left"/>
        <w:rPr>
          <w:rFonts w:cs="Times New Roman"/>
        </w:rPr>
      </w:pPr>
      <w:r w:rsidRPr="0019356C">
        <w:rPr>
          <w:rFonts w:cs="Times New Roman"/>
        </w:rPr>
        <w:t>Использование автоматизированных систем мониторинга для получения данных в режиме реального времени.</w:t>
      </w:r>
    </w:p>
    <w:p w14:paraId="5B4B7E17" w14:textId="77777777" w:rsidR="003A3101" w:rsidRPr="0019356C" w:rsidRDefault="003A3101" w:rsidP="0093172F">
      <w:pPr>
        <w:pStyle w:val="Default"/>
        <w:numPr>
          <w:ilvl w:val="0"/>
          <w:numId w:val="16"/>
        </w:numPr>
        <w:rPr>
          <w:rFonts w:ascii="Times New Roman" w:hAnsi="Times New Roman"/>
        </w:rPr>
      </w:pPr>
      <w:r w:rsidRPr="0019356C">
        <w:rPr>
          <w:rStyle w:val="affc"/>
          <w:rFonts w:ascii="Times New Roman" w:eastAsiaTheme="majorEastAsia" w:hAnsi="Times New Roman"/>
        </w:rPr>
        <w:t>Оценка воздействия на экосистемы:</w:t>
      </w:r>
    </w:p>
    <w:p w14:paraId="7A311557" w14:textId="77777777" w:rsidR="003A3101" w:rsidRPr="0019356C" w:rsidRDefault="003A3101" w:rsidP="0093172F">
      <w:pPr>
        <w:widowControl/>
        <w:numPr>
          <w:ilvl w:val="1"/>
          <w:numId w:val="16"/>
        </w:numPr>
        <w:jc w:val="left"/>
        <w:rPr>
          <w:rFonts w:cs="Times New Roman"/>
        </w:rPr>
      </w:pPr>
      <w:r w:rsidRPr="0019356C">
        <w:rPr>
          <w:rFonts w:cs="Times New Roman"/>
        </w:rPr>
        <w:t>Изучение влияния выбросов, сбросов и отходов на местные экосистемы, включая флору и фауну.</w:t>
      </w:r>
    </w:p>
    <w:p w14:paraId="480C9467" w14:textId="77777777" w:rsidR="003A3101" w:rsidRPr="0019356C" w:rsidRDefault="003A3101" w:rsidP="0093172F">
      <w:pPr>
        <w:widowControl/>
        <w:numPr>
          <w:ilvl w:val="1"/>
          <w:numId w:val="16"/>
        </w:numPr>
        <w:jc w:val="left"/>
        <w:rPr>
          <w:rFonts w:cs="Times New Roman"/>
        </w:rPr>
      </w:pPr>
      <w:r w:rsidRPr="0019356C">
        <w:rPr>
          <w:rFonts w:cs="Times New Roman"/>
        </w:rPr>
        <w:t xml:space="preserve">Проведение </w:t>
      </w:r>
      <w:proofErr w:type="spellStart"/>
      <w:r w:rsidRPr="0019356C">
        <w:rPr>
          <w:rFonts w:cs="Times New Roman"/>
        </w:rPr>
        <w:t>биоразнообразных</w:t>
      </w:r>
      <w:proofErr w:type="spellEnd"/>
      <w:r w:rsidRPr="0019356C">
        <w:rPr>
          <w:rFonts w:cs="Times New Roman"/>
        </w:rPr>
        <w:t xml:space="preserve"> исследований для определения уязвимых видов и природных сообществ.</w:t>
      </w:r>
    </w:p>
    <w:p w14:paraId="25A61F8B" w14:textId="77777777" w:rsidR="003A3101" w:rsidRPr="0019356C" w:rsidRDefault="003A3101" w:rsidP="0093172F">
      <w:pPr>
        <w:pStyle w:val="Default"/>
        <w:numPr>
          <w:ilvl w:val="0"/>
          <w:numId w:val="16"/>
        </w:numPr>
        <w:rPr>
          <w:rFonts w:ascii="Times New Roman" w:hAnsi="Times New Roman"/>
        </w:rPr>
      </w:pPr>
      <w:r w:rsidRPr="0019356C">
        <w:rPr>
          <w:rStyle w:val="affc"/>
          <w:rFonts w:ascii="Times New Roman" w:eastAsiaTheme="majorEastAsia" w:hAnsi="Times New Roman"/>
        </w:rPr>
        <w:t>Разработка программ и планов мероприятий по снижению загрязнения:</w:t>
      </w:r>
    </w:p>
    <w:p w14:paraId="7114CF17" w14:textId="77777777" w:rsidR="003A3101" w:rsidRPr="0019356C" w:rsidRDefault="003A3101" w:rsidP="0093172F">
      <w:pPr>
        <w:widowControl/>
        <w:numPr>
          <w:ilvl w:val="1"/>
          <w:numId w:val="16"/>
        </w:numPr>
        <w:jc w:val="left"/>
        <w:rPr>
          <w:rFonts w:cs="Times New Roman"/>
        </w:rPr>
      </w:pPr>
      <w:r w:rsidRPr="0019356C">
        <w:rPr>
          <w:rFonts w:cs="Times New Roman"/>
        </w:rPr>
        <w:t>Создание детализированных планов по управлению качеством воздуха, воды и почвы.</w:t>
      </w:r>
    </w:p>
    <w:p w14:paraId="46599D04" w14:textId="77777777" w:rsidR="003A3101" w:rsidRPr="0019356C" w:rsidRDefault="003A3101" w:rsidP="0093172F">
      <w:pPr>
        <w:widowControl/>
        <w:numPr>
          <w:ilvl w:val="1"/>
          <w:numId w:val="16"/>
        </w:numPr>
        <w:jc w:val="left"/>
        <w:rPr>
          <w:rFonts w:cs="Times New Roman"/>
        </w:rPr>
      </w:pPr>
      <w:r w:rsidRPr="0019356C">
        <w:rPr>
          <w:rFonts w:cs="Times New Roman"/>
        </w:rPr>
        <w:t>Внедрение мер по сокращению выбросов загрязняющих веществ и улучшению экологических условий.</w:t>
      </w:r>
    </w:p>
    <w:p w14:paraId="76E97F70" w14:textId="77777777" w:rsidR="003A3101" w:rsidRPr="0019356C" w:rsidRDefault="003A3101" w:rsidP="003A3101">
      <w:pPr>
        <w:rPr>
          <w:rFonts w:cs="Times New Roman"/>
          <w:b/>
          <w:bCs/>
        </w:rPr>
      </w:pPr>
      <w:r w:rsidRPr="0019356C">
        <w:rPr>
          <w:rFonts w:cs="Times New Roman"/>
          <w:b/>
          <w:bCs/>
        </w:rPr>
        <w:t>Подпункт 6) Проведение изыскательских работ по обоснованию состава природоохранных мероприятий:</w:t>
      </w:r>
    </w:p>
    <w:p w14:paraId="76CAD57C" w14:textId="77777777" w:rsidR="003A3101" w:rsidRPr="0019356C" w:rsidRDefault="003A3101" w:rsidP="0093172F">
      <w:pPr>
        <w:pStyle w:val="Default"/>
        <w:numPr>
          <w:ilvl w:val="0"/>
          <w:numId w:val="17"/>
        </w:numPr>
        <w:rPr>
          <w:rFonts w:ascii="Times New Roman" w:hAnsi="Times New Roman"/>
        </w:rPr>
      </w:pPr>
      <w:r w:rsidRPr="0019356C">
        <w:rPr>
          <w:rStyle w:val="affc"/>
          <w:rFonts w:ascii="Times New Roman" w:eastAsiaTheme="majorEastAsia" w:hAnsi="Times New Roman"/>
        </w:rPr>
        <w:t>Гидрогеологические исследования:</w:t>
      </w:r>
    </w:p>
    <w:p w14:paraId="5E6CE22B" w14:textId="77777777" w:rsidR="003A3101" w:rsidRPr="0019356C" w:rsidRDefault="003A3101" w:rsidP="0093172F">
      <w:pPr>
        <w:widowControl/>
        <w:numPr>
          <w:ilvl w:val="1"/>
          <w:numId w:val="17"/>
        </w:numPr>
        <w:jc w:val="left"/>
        <w:rPr>
          <w:rFonts w:cs="Times New Roman"/>
        </w:rPr>
      </w:pPr>
      <w:r w:rsidRPr="0019356C">
        <w:rPr>
          <w:rFonts w:cs="Times New Roman"/>
        </w:rPr>
        <w:lastRenderedPageBreak/>
        <w:t>Проведение детальных исследований водных объектов для определения источников и путей загрязнения.</w:t>
      </w:r>
    </w:p>
    <w:p w14:paraId="122D69A9" w14:textId="77777777" w:rsidR="003A3101" w:rsidRPr="0019356C" w:rsidRDefault="003A3101" w:rsidP="0093172F">
      <w:pPr>
        <w:widowControl/>
        <w:numPr>
          <w:ilvl w:val="1"/>
          <w:numId w:val="17"/>
        </w:numPr>
        <w:jc w:val="left"/>
        <w:rPr>
          <w:rFonts w:cs="Times New Roman"/>
        </w:rPr>
      </w:pPr>
      <w:r w:rsidRPr="0019356C">
        <w:rPr>
          <w:rFonts w:cs="Times New Roman"/>
        </w:rPr>
        <w:t>Оценка влияния промышленной деятельности на поверхностные и подземные воды.</w:t>
      </w:r>
    </w:p>
    <w:p w14:paraId="733B2A4B" w14:textId="77777777" w:rsidR="003A3101" w:rsidRPr="0019356C" w:rsidRDefault="003A3101" w:rsidP="0093172F">
      <w:pPr>
        <w:pStyle w:val="Default"/>
        <w:numPr>
          <w:ilvl w:val="0"/>
          <w:numId w:val="17"/>
        </w:numPr>
        <w:rPr>
          <w:rFonts w:ascii="Times New Roman" w:hAnsi="Times New Roman"/>
        </w:rPr>
      </w:pPr>
      <w:r w:rsidRPr="0019356C">
        <w:rPr>
          <w:rStyle w:val="affc"/>
          <w:rFonts w:ascii="Times New Roman" w:eastAsiaTheme="majorEastAsia" w:hAnsi="Times New Roman"/>
        </w:rPr>
        <w:t>Почвенные исследования:</w:t>
      </w:r>
    </w:p>
    <w:p w14:paraId="3FD27E66" w14:textId="77777777" w:rsidR="003A3101" w:rsidRPr="0019356C" w:rsidRDefault="003A3101" w:rsidP="0093172F">
      <w:pPr>
        <w:widowControl/>
        <w:numPr>
          <w:ilvl w:val="1"/>
          <w:numId w:val="17"/>
        </w:numPr>
        <w:jc w:val="left"/>
        <w:rPr>
          <w:rFonts w:cs="Times New Roman"/>
        </w:rPr>
      </w:pPr>
      <w:r w:rsidRPr="0019356C">
        <w:rPr>
          <w:rFonts w:cs="Times New Roman"/>
        </w:rPr>
        <w:t>Анализ состава и состояния почв для выявления загрязненных участков.</w:t>
      </w:r>
    </w:p>
    <w:p w14:paraId="0947F257" w14:textId="77777777" w:rsidR="003A3101" w:rsidRPr="0019356C" w:rsidRDefault="003A3101" w:rsidP="0093172F">
      <w:pPr>
        <w:widowControl/>
        <w:numPr>
          <w:ilvl w:val="1"/>
          <w:numId w:val="17"/>
        </w:numPr>
        <w:jc w:val="left"/>
        <w:rPr>
          <w:rFonts w:cs="Times New Roman"/>
        </w:rPr>
      </w:pPr>
      <w:r w:rsidRPr="0019356C">
        <w:rPr>
          <w:rFonts w:cs="Times New Roman"/>
        </w:rPr>
        <w:t>Изучение процессов миграции загрязняющих веществ в почвах и их влияния на сельскохозяйственные угодья и природные экосистемы.</w:t>
      </w:r>
    </w:p>
    <w:p w14:paraId="28289A92" w14:textId="77777777" w:rsidR="003A3101" w:rsidRPr="0019356C" w:rsidRDefault="003A3101" w:rsidP="0093172F">
      <w:pPr>
        <w:pStyle w:val="Default"/>
        <w:numPr>
          <w:ilvl w:val="0"/>
          <w:numId w:val="17"/>
        </w:numPr>
        <w:rPr>
          <w:rFonts w:ascii="Times New Roman" w:hAnsi="Times New Roman"/>
        </w:rPr>
      </w:pPr>
      <w:r w:rsidRPr="0019356C">
        <w:rPr>
          <w:rStyle w:val="affc"/>
          <w:rFonts w:ascii="Times New Roman" w:eastAsiaTheme="majorEastAsia" w:hAnsi="Times New Roman"/>
        </w:rPr>
        <w:t>Ландшафтные исследования:</w:t>
      </w:r>
    </w:p>
    <w:p w14:paraId="38BE97E6" w14:textId="77777777" w:rsidR="003A3101" w:rsidRPr="0019356C" w:rsidRDefault="003A3101" w:rsidP="0093172F">
      <w:pPr>
        <w:widowControl/>
        <w:numPr>
          <w:ilvl w:val="1"/>
          <w:numId w:val="17"/>
        </w:numPr>
        <w:jc w:val="left"/>
        <w:rPr>
          <w:rFonts w:cs="Times New Roman"/>
        </w:rPr>
      </w:pPr>
      <w:r w:rsidRPr="0019356C">
        <w:rPr>
          <w:rFonts w:cs="Times New Roman"/>
        </w:rPr>
        <w:t>Оценка воздействия на ландшафтные структуры и их устойчивость к антропогенному воздействию.</w:t>
      </w:r>
    </w:p>
    <w:p w14:paraId="02D629A0" w14:textId="77777777" w:rsidR="003A3101" w:rsidRPr="0019356C" w:rsidRDefault="003A3101" w:rsidP="0093172F">
      <w:pPr>
        <w:widowControl/>
        <w:numPr>
          <w:ilvl w:val="1"/>
          <w:numId w:val="17"/>
        </w:numPr>
        <w:jc w:val="left"/>
        <w:rPr>
          <w:rFonts w:cs="Times New Roman"/>
        </w:rPr>
      </w:pPr>
      <w:r w:rsidRPr="0019356C">
        <w:rPr>
          <w:rFonts w:cs="Times New Roman"/>
        </w:rPr>
        <w:t>Разработка мер по восстановлению и защите ландшафтов.</w:t>
      </w:r>
    </w:p>
    <w:p w14:paraId="6D079525" w14:textId="77777777" w:rsidR="003A3101" w:rsidRPr="0019356C" w:rsidRDefault="003A3101" w:rsidP="0093172F">
      <w:pPr>
        <w:pStyle w:val="Default"/>
        <w:numPr>
          <w:ilvl w:val="0"/>
          <w:numId w:val="17"/>
        </w:numPr>
        <w:rPr>
          <w:rFonts w:ascii="Times New Roman" w:hAnsi="Times New Roman"/>
        </w:rPr>
      </w:pPr>
      <w:r w:rsidRPr="0019356C">
        <w:rPr>
          <w:rStyle w:val="affc"/>
          <w:rFonts w:ascii="Times New Roman" w:eastAsiaTheme="majorEastAsia" w:hAnsi="Times New Roman"/>
        </w:rPr>
        <w:t>Обоснование природоохранных мероприятий:</w:t>
      </w:r>
    </w:p>
    <w:p w14:paraId="56F1AB39" w14:textId="77777777" w:rsidR="003A3101" w:rsidRPr="0019356C" w:rsidRDefault="003A3101" w:rsidP="0093172F">
      <w:pPr>
        <w:widowControl/>
        <w:numPr>
          <w:ilvl w:val="1"/>
          <w:numId w:val="17"/>
        </w:numPr>
        <w:jc w:val="left"/>
        <w:rPr>
          <w:rFonts w:cs="Times New Roman"/>
        </w:rPr>
      </w:pPr>
      <w:r w:rsidRPr="0019356C">
        <w:rPr>
          <w:rFonts w:cs="Times New Roman"/>
        </w:rPr>
        <w:t>Разработка конкретных мер и технологий для охраны водных ресурсов, почв и ландшафта на основе проведенных исследований.</w:t>
      </w:r>
    </w:p>
    <w:p w14:paraId="10428127" w14:textId="77777777" w:rsidR="003A3101" w:rsidRPr="0019356C" w:rsidRDefault="003A3101" w:rsidP="0093172F">
      <w:pPr>
        <w:widowControl/>
        <w:numPr>
          <w:ilvl w:val="1"/>
          <w:numId w:val="17"/>
        </w:numPr>
        <w:jc w:val="left"/>
        <w:rPr>
          <w:rFonts w:cs="Times New Roman"/>
        </w:rPr>
      </w:pPr>
      <w:r w:rsidRPr="0019356C">
        <w:rPr>
          <w:rFonts w:cs="Times New Roman"/>
        </w:rPr>
        <w:t>Составление комплексных планов по предотвращению и устранению загрязнений.</w:t>
      </w:r>
    </w:p>
    <w:p w14:paraId="626167AB" w14:textId="77777777" w:rsidR="003A3101" w:rsidRPr="0019356C" w:rsidRDefault="003A3101" w:rsidP="003A3101">
      <w:pPr>
        <w:rPr>
          <w:rFonts w:cs="Times New Roman"/>
          <w:b/>
          <w:bCs/>
        </w:rPr>
      </w:pPr>
      <w:r w:rsidRPr="0019356C">
        <w:rPr>
          <w:rFonts w:cs="Times New Roman"/>
          <w:b/>
          <w:bCs/>
        </w:rPr>
        <w:t>Подпункт 9) Разработка нетрадиционных подходов к охране окружающей среды:</w:t>
      </w:r>
    </w:p>
    <w:p w14:paraId="4DD2F54B" w14:textId="77777777" w:rsidR="003A3101" w:rsidRPr="0019356C" w:rsidRDefault="003A3101" w:rsidP="0093172F">
      <w:pPr>
        <w:pStyle w:val="Default"/>
        <w:numPr>
          <w:ilvl w:val="0"/>
          <w:numId w:val="18"/>
        </w:numPr>
        <w:rPr>
          <w:rFonts w:ascii="Times New Roman" w:hAnsi="Times New Roman"/>
        </w:rPr>
      </w:pPr>
      <w:r w:rsidRPr="0019356C">
        <w:rPr>
          <w:rStyle w:val="affc"/>
          <w:rFonts w:ascii="Times New Roman" w:eastAsiaTheme="majorEastAsia" w:hAnsi="Times New Roman"/>
        </w:rPr>
        <w:t>Создание высокоэффективных систем и установок для очистки отходящих газов:</w:t>
      </w:r>
    </w:p>
    <w:p w14:paraId="311926D9" w14:textId="77777777" w:rsidR="003A3101" w:rsidRPr="0019356C" w:rsidRDefault="003A3101" w:rsidP="0093172F">
      <w:pPr>
        <w:widowControl/>
        <w:numPr>
          <w:ilvl w:val="1"/>
          <w:numId w:val="18"/>
        </w:numPr>
        <w:jc w:val="left"/>
        <w:rPr>
          <w:rFonts w:cs="Times New Roman"/>
        </w:rPr>
      </w:pPr>
      <w:r w:rsidRPr="0019356C">
        <w:rPr>
          <w:rFonts w:cs="Times New Roman"/>
        </w:rPr>
        <w:t>Внедрение передовых технологий для очистки выбросов промышленных газов, включая электрофильтры, скрубберы и катализаторы.</w:t>
      </w:r>
    </w:p>
    <w:p w14:paraId="2CF41C30" w14:textId="77777777" w:rsidR="003A3101" w:rsidRPr="0019356C" w:rsidRDefault="003A3101" w:rsidP="0093172F">
      <w:pPr>
        <w:widowControl/>
        <w:numPr>
          <w:ilvl w:val="1"/>
          <w:numId w:val="18"/>
        </w:numPr>
        <w:jc w:val="left"/>
        <w:rPr>
          <w:rFonts w:cs="Times New Roman"/>
        </w:rPr>
      </w:pPr>
      <w:r w:rsidRPr="0019356C">
        <w:rPr>
          <w:rFonts w:cs="Times New Roman"/>
        </w:rPr>
        <w:t>Использование инновационных методов очистки, таких как плазменные и мембранные технологии.</w:t>
      </w:r>
    </w:p>
    <w:p w14:paraId="2BEA309C" w14:textId="77777777" w:rsidR="003A3101" w:rsidRPr="0019356C" w:rsidRDefault="003A3101" w:rsidP="0093172F">
      <w:pPr>
        <w:pStyle w:val="Default"/>
        <w:numPr>
          <w:ilvl w:val="0"/>
          <w:numId w:val="18"/>
        </w:numPr>
        <w:rPr>
          <w:rFonts w:ascii="Times New Roman" w:hAnsi="Times New Roman"/>
        </w:rPr>
      </w:pPr>
      <w:r w:rsidRPr="0019356C">
        <w:rPr>
          <w:rStyle w:val="affc"/>
          <w:rFonts w:ascii="Times New Roman" w:eastAsiaTheme="majorEastAsia" w:hAnsi="Times New Roman"/>
        </w:rPr>
        <w:t>Очистка сточных вод:</w:t>
      </w:r>
    </w:p>
    <w:p w14:paraId="52579BF9" w14:textId="77777777" w:rsidR="003A3101" w:rsidRPr="0019356C" w:rsidRDefault="003A3101" w:rsidP="0093172F">
      <w:pPr>
        <w:widowControl/>
        <w:numPr>
          <w:ilvl w:val="1"/>
          <w:numId w:val="18"/>
        </w:numPr>
        <w:jc w:val="left"/>
        <w:rPr>
          <w:rFonts w:cs="Times New Roman"/>
        </w:rPr>
      </w:pPr>
      <w:r w:rsidRPr="0019356C">
        <w:rPr>
          <w:rFonts w:cs="Times New Roman"/>
        </w:rPr>
        <w:t>Разработка и внедрение систем очистки сточных вод с использованием биологических, химических и физических методов.</w:t>
      </w:r>
    </w:p>
    <w:p w14:paraId="06078E5B" w14:textId="77777777" w:rsidR="003A3101" w:rsidRPr="0019356C" w:rsidRDefault="003A3101" w:rsidP="0093172F">
      <w:pPr>
        <w:widowControl/>
        <w:numPr>
          <w:ilvl w:val="1"/>
          <w:numId w:val="18"/>
        </w:numPr>
        <w:jc w:val="left"/>
        <w:rPr>
          <w:rFonts w:cs="Times New Roman"/>
        </w:rPr>
      </w:pPr>
      <w:r w:rsidRPr="0019356C">
        <w:rPr>
          <w:rFonts w:cs="Times New Roman"/>
        </w:rPr>
        <w:t>Применение многоступенчатых систем очистки для достижения высокого уровня чистоты сточных вод.</w:t>
      </w:r>
    </w:p>
    <w:p w14:paraId="6AECE5F0" w14:textId="77777777" w:rsidR="003A3101" w:rsidRPr="0019356C" w:rsidRDefault="003A3101" w:rsidP="0093172F">
      <w:pPr>
        <w:pStyle w:val="Default"/>
        <w:numPr>
          <w:ilvl w:val="0"/>
          <w:numId w:val="18"/>
        </w:numPr>
        <w:rPr>
          <w:rFonts w:ascii="Times New Roman" w:hAnsi="Times New Roman"/>
        </w:rPr>
      </w:pPr>
      <w:r w:rsidRPr="0019356C">
        <w:rPr>
          <w:rStyle w:val="affc"/>
          <w:rFonts w:ascii="Times New Roman" w:eastAsiaTheme="majorEastAsia" w:hAnsi="Times New Roman"/>
        </w:rPr>
        <w:t>Утилизация отходов:</w:t>
      </w:r>
    </w:p>
    <w:p w14:paraId="1D3E20D3" w14:textId="77777777" w:rsidR="003A3101" w:rsidRPr="0019356C" w:rsidRDefault="003A3101" w:rsidP="0093172F">
      <w:pPr>
        <w:widowControl/>
        <w:numPr>
          <w:ilvl w:val="1"/>
          <w:numId w:val="18"/>
        </w:numPr>
        <w:jc w:val="left"/>
        <w:rPr>
          <w:rFonts w:cs="Times New Roman"/>
        </w:rPr>
      </w:pPr>
      <w:r w:rsidRPr="0019356C">
        <w:rPr>
          <w:rFonts w:cs="Times New Roman"/>
        </w:rPr>
        <w:t>Разработка технологий переработки и утилизации промышленных отходов, включая их повторное использование в производственных процессах.</w:t>
      </w:r>
    </w:p>
    <w:p w14:paraId="737E0335" w14:textId="77777777" w:rsidR="003A3101" w:rsidRPr="0019356C" w:rsidRDefault="003A3101" w:rsidP="0093172F">
      <w:pPr>
        <w:widowControl/>
        <w:numPr>
          <w:ilvl w:val="1"/>
          <w:numId w:val="18"/>
        </w:numPr>
        <w:jc w:val="left"/>
        <w:rPr>
          <w:rFonts w:cs="Times New Roman"/>
        </w:rPr>
      </w:pPr>
      <w:r w:rsidRPr="0019356C">
        <w:rPr>
          <w:rFonts w:cs="Times New Roman"/>
        </w:rPr>
        <w:t>Внедрение методов компостирования, пиролиза и газификации для переработки органических и неорганических отходов.</w:t>
      </w:r>
    </w:p>
    <w:p w14:paraId="444E102D" w14:textId="77777777" w:rsidR="003A3101" w:rsidRPr="0019356C" w:rsidRDefault="003A3101" w:rsidP="0093172F">
      <w:pPr>
        <w:pStyle w:val="Default"/>
        <w:numPr>
          <w:ilvl w:val="0"/>
          <w:numId w:val="18"/>
        </w:numPr>
        <w:rPr>
          <w:rFonts w:ascii="Times New Roman" w:hAnsi="Times New Roman"/>
        </w:rPr>
      </w:pPr>
      <w:r w:rsidRPr="0019356C">
        <w:rPr>
          <w:rStyle w:val="affc"/>
          <w:rFonts w:ascii="Times New Roman" w:eastAsiaTheme="majorEastAsia" w:hAnsi="Times New Roman"/>
        </w:rPr>
        <w:t>Нетрадиционные подходы и инновации:</w:t>
      </w:r>
    </w:p>
    <w:p w14:paraId="01CF5502" w14:textId="77777777" w:rsidR="003A3101" w:rsidRPr="0019356C" w:rsidRDefault="003A3101" w:rsidP="0093172F">
      <w:pPr>
        <w:widowControl/>
        <w:numPr>
          <w:ilvl w:val="1"/>
          <w:numId w:val="18"/>
        </w:numPr>
        <w:jc w:val="left"/>
        <w:rPr>
          <w:rFonts w:cs="Times New Roman"/>
        </w:rPr>
      </w:pPr>
      <w:r w:rsidRPr="0019356C">
        <w:rPr>
          <w:rFonts w:cs="Times New Roman"/>
        </w:rPr>
        <w:t>Использование нанотехнологий и биотехнологий для улучшения процессов очистки и утилизации.</w:t>
      </w:r>
    </w:p>
    <w:p w14:paraId="09FCEC38" w14:textId="77777777" w:rsidR="003A3101" w:rsidRPr="0019356C" w:rsidRDefault="003A3101" w:rsidP="0093172F">
      <w:pPr>
        <w:widowControl/>
        <w:numPr>
          <w:ilvl w:val="1"/>
          <w:numId w:val="18"/>
        </w:numPr>
        <w:jc w:val="left"/>
        <w:rPr>
          <w:rFonts w:cs="Times New Roman"/>
        </w:rPr>
      </w:pPr>
      <w:r w:rsidRPr="0019356C">
        <w:rPr>
          <w:rFonts w:cs="Times New Roman"/>
        </w:rPr>
        <w:t>Внедрение систем зеленой энергетики для снижения зависимости от ископаемых источников и уменьшения экологического следа.</w:t>
      </w:r>
    </w:p>
    <w:bookmarkEnd w:id="29"/>
    <w:p w14:paraId="63EB8A85" w14:textId="77777777" w:rsidR="00D621AF" w:rsidRPr="0019356C" w:rsidRDefault="00D621AF" w:rsidP="006E302C">
      <w:pPr>
        <w:pStyle w:val="Default"/>
        <w:rPr>
          <w:rFonts w:ascii="Times New Roman" w:hAnsi="Times New Roman"/>
        </w:rPr>
      </w:pPr>
    </w:p>
    <w:p w14:paraId="57566630" w14:textId="77777777" w:rsidR="00D621AF" w:rsidRPr="0019356C" w:rsidRDefault="00D621AF" w:rsidP="006E302C">
      <w:pPr>
        <w:pStyle w:val="Default"/>
        <w:rPr>
          <w:rFonts w:ascii="Times New Roman" w:hAnsi="Times New Roman"/>
        </w:rPr>
      </w:pPr>
    </w:p>
    <w:p w14:paraId="4257D47C" w14:textId="77777777" w:rsidR="00453A49" w:rsidRPr="0019356C" w:rsidRDefault="008E5077" w:rsidP="00C424DB">
      <w:pPr>
        <w:pStyle w:val="11"/>
        <w:numPr>
          <w:ilvl w:val="0"/>
          <w:numId w:val="1"/>
        </w:numPr>
        <w:tabs>
          <w:tab w:val="left" w:pos="830"/>
        </w:tabs>
        <w:ind w:left="380" w:firstLine="0"/>
        <w:outlineLvl w:val="0"/>
      </w:pPr>
      <w:r w:rsidRPr="0019356C">
        <w:rPr>
          <w:b/>
          <w:bCs/>
          <w:i w:val="0"/>
          <w:iCs w:val="0"/>
          <w:u w:val="none"/>
        </w:rPr>
        <w:t>оценку возможных необратимых воздействий на окружающую среду и обоснование необходимости выполнения операций, влекущих такие воздействия, в том числе 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w:t>
      </w:r>
    </w:p>
    <w:p w14:paraId="00ACBBCD" w14:textId="77777777" w:rsidR="00D621AF" w:rsidRPr="0019356C" w:rsidRDefault="00D621AF" w:rsidP="00D621AF">
      <w:pPr>
        <w:ind w:firstLine="360"/>
        <w:rPr>
          <w:rFonts w:cs="Times New Roman"/>
        </w:rPr>
      </w:pPr>
    </w:p>
    <w:p w14:paraId="2E4BECA4" w14:textId="77777777" w:rsidR="003A3101" w:rsidRPr="0019356C" w:rsidRDefault="003A3101" w:rsidP="003A3101">
      <w:pPr>
        <w:ind w:firstLine="360"/>
        <w:rPr>
          <w:rFonts w:cs="Times New Roman"/>
          <w:b/>
          <w:bCs/>
          <w:shd w:val="clear" w:color="auto" w:fill="FFFFFF"/>
        </w:rPr>
      </w:pPr>
      <w:bookmarkStart w:id="30" w:name="_Hlk172114058"/>
      <w:r w:rsidRPr="0019356C">
        <w:rPr>
          <w:rFonts w:cs="Times New Roman"/>
        </w:rPr>
        <w:t>Воздействие на окружающую среду — любое изменение в окружающей среде, которое полностью или частично может быть результатом намечаемой хозяйственной или иной деятельности. К необратимым последствиям следует отнести такие, которые приводят к качественному (трудно восстановимому) изменению окружающей среды. Разрушительные</w:t>
      </w:r>
      <w:r w:rsidRPr="0019356C">
        <w:rPr>
          <w:rFonts w:cs="Times New Roman"/>
          <w:shd w:val="clear" w:color="auto" w:fill="FFFFFF"/>
        </w:rPr>
        <w:t xml:space="preserve"> воздействия на природную окружающую среду могут иметь антропогенный (военные действия, аварии, катастрофы) и природный характер (стихийные бедствия).</w:t>
      </w:r>
    </w:p>
    <w:p w14:paraId="31C22718" w14:textId="77777777" w:rsidR="003A3101" w:rsidRPr="0019356C" w:rsidRDefault="003A3101" w:rsidP="003A3101">
      <w:pPr>
        <w:ind w:firstLine="360"/>
        <w:rPr>
          <w:rFonts w:cs="Times New Roman"/>
        </w:rPr>
      </w:pPr>
      <w:r w:rsidRPr="0019356C">
        <w:rPr>
          <w:rFonts w:cs="Times New Roman"/>
        </w:rPr>
        <w:lastRenderedPageBreak/>
        <w:t>Согласно схеме экологического районирования рассматриваемая территория попадает в зону горно-долинной циркуляции с удовлетворительными условиями проветривания. По степени загрязнения атмосферного воздуха территория относится к благоприятной зоне.</w:t>
      </w:r>
    </w:p>
    <w:p w14:paraId="0062A38E" w14:textId="77777777" w:rsidR="003A3101" w:rsidRPr="0019356C" w:rsidRDefault="003A3101" w:rsidP="003A3101">
      <w:pPr>
        <w:ind w:firstLine="360"/>
        <w:rPr>
          <w:rFonts w:cs="Times New Roman"/>
        </w:rPr>
      </w:pPr>
      <w:r w:rsidRPr="0019356C">
        <w:rPr>
          <w:rFonts w:cs="Times New Roman"/>
        </w:rPr>
        <w:t>Возможных необратимых воздействий на окружающую среду решения рабочего проекта не предусматривают.</w:t>
      </w:r>
    </w:p>
    <w:p w14:paraId="63293E46" w14:textId="77777777" w:rsidR="003A3101" w:rsidRPr="0019356C" w:rsidRDefault="003A3101" w:rsidP="003A3101">
      <w:pPr>
        <w:ind w:firstLine="360"/>
        <w:rPr>
          <w:rFonts w:cs="Times New Roman"/>
        </w:rPr>
      </w:pPr>
      <w:r w:rsidRPr="0019356C">
        <w:rPr>
          <w:rFonts w:cs="Times New Roman"/>
        </w:rPr>
        <w:t>Обоснование необходимости выполнения операций, влекущих такие воздействия не требуется.</w:t>
      </w:r>
    </w:p>
    <w:p w14:paraId="4046EC68" w14:textId="77777777" w:rsidR="003A3101" w:rsidRPr="0019356C" w:rsidRDefault="003A3101" w:rsidP="003A3101">
      <w:pPr>
        <w:ind w:firstLine="360"/>
        <w:rPr>
          <w:rFonts w:cs="Times New Roman"/>
        </w:rPr>
      </w:pPr>
      <w:r w:rsidRPr="0019356C">
        <w:rPr>
          <w:rFonts w:cs="Times New Roman"/>
        </w:rPr>
        <w:t>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bookmarkEnd w:id="30"/>
    <w:p w14:paraId="7BE825FF" w14:textId="77777777" w:rsidR="003A3101" w:rsidRPr="0019356C" w:rsidRDefault="003A3101" w:rsidP="003A3101">
      <w:pPr>
        <w:rPr>
          <w:rFonts w:cs="Times New Roman"/>
        </w:rPr>
      </w:pPr>
    </w:p>
    <w:p w14:paraId="1406AE23" w14:textId="77777777" w:rsidR="003A3101" w:rsidRPr="0019356C" w:rsidRDefault="003A3101" w:rsidP="003A3101">
      <w:pPr>
        <w:jc w:val="left"/>
        <w:rPr>
          <w:rFonts w:cs="Times New Roman"/>
          <w:b/>
          <w:bCs/>
          <w:shd w:val="clear" w:color="auto" w:fill="FFFFFF"/>
        </w:rPr>
      </w:pPr>
      <w:bookmarkStart w:id="31" w:name="_Toc172109546"/>
      <w:r w:rsidRPr="0019356C">
        <w:rPr>
          <w:rFonts w:cs="Times New Roman"/>
          <w:b/>
          <w:bCs/>
          <w:shd w:val="clear" w:color="auto" w:fill="FFFFFF"/>
        </w:rPr>
        <w:t xml:space="preserve">Цели, масштабы и сроки проведения </w:t>
      </w:r>
      <w:proofErr w:type="spellStart"/>
      <w:r w:rsidRPr="0019356C">
        <w:rPr>
          <w:rFonts w:cs="Times New Roman"/>
          <w:b/>
          <w:bCs/>
          <w:shd w:val="clear" w:color="auto" w:fill="FFFFFF"/>
        </w:rPr>
        <w:t>послепроектного</w:t>
      </w:r>
      <w:proofErr w:type="spellEnd"/>
      <w:r w:rsidRPr="0019356C">
        <w:rPr>
          <w:rFonts w:cs="Times New Roman"/>
          <w:b/>
          <w:bCs/>
          <w:shd w:val="clear" w:color="auto" w:fill="FFFFFF"/>
        </w:rPr>
        <w:t xml:space="preserve"> анализа, требования к его содержанию, сроки представления отчетов о </w:t>
      </w:r>
      <w:proofErr w:type="spellStart"/>
      <w:r w:rsidRPr="0019356C">
        <w:rPr>
          <w:rFonts w:cs="Times New Roman"/>
          <w:b/>
          <w:bCs/>
          <w:shd w:val="clear" w:color="auto" w:fill="FFFFFF"/>
        </w:rPr>
        <w:t>послепроектном</w:t>
      </w:r>
      <w:proofErr w:type="spellEnd"/>
      <w:r w:rsidRPr="0019356C">
        <w:rPr>
          <w:rFonts w:cs="Times New Roman"/>
          <w:b/>
          <w:bCs/>
          <w:shd w:val="clear" w:color="auto" w:fill="FFFFFF"/>
        </w:rPr>
        <w:t xml:space="preserve"> анализе уполномоченному органу</w:t>
      </w:r>
      <w:bookmarkEnd w:id="31"/>
    </w:p>
    <w:p w14:paraId="5F5329FD" w14:textId="77777777" w:rsidR="003A3101" w:rsidRPr="0019356C" w:rsidRDefault="003A3101" w:rsidP="003A3101">
      <w:pPr>
        <w:rPr>
          <w:rFonts w:cs="Times New Roman"/>
        </w:rPr>
      </w:pPr>
    </w:p>
    <w:p w14:paraId="147EAE5F" w14:textId="77777777" w:rsidR="003A3101" w:rsidRPr="0019356C" w:rsidRDefault="003A3101" w:rsidP="003A3101">
      <w:pPr>
        <w:ind w:firstLine="360"/>
        <w:rPr>
          <w:rFonts w:cs="Times New Roman"/>
        </w:rPr>
      </w:pPr>
      <w:r w:rsidRPr="0019356C">
        <w:rPr>
          <w:rFonts w:cs="Times New Roman"/>
        </w:rPr>
        <w:t xml:space="preserve">На основании ст. 78 Экологического кодекса РК от 02.01.2021 г. </w:t>
      </w:r>
      <w:proofErr w:type="spellStart"/>
      <w:r w:rsidRPr="0019356C">
        <w:rPr>
          <w:rFonts w:cs="Times New Roman"/>
        </w:rPr>
        <w:t>послепроектный</w:t>
      </w:r>
      <w:proofErr w:type="spellEnd"/>
      <w:r w:rsidRPr="0019356C">
        <w:rPr>
          <w:rFonts w:cs="Times New Roman"/>
        </w:rPr>
        <w:t xml:space="preserve"> анализ фактических воздействий при реализации намечаемой деятельности (далее по тексту - </w:t>
      </w:r>
      <w:proofErr w:type="spellStart"/>
      <w:r w:rsidRPr="0019356C">
        <w:rPr>
          <w:rFonts w:cs="Times New Roman"/>
        </w:rPr>
        <w:t>послепроектный</w:t>
      </w:r>
      <w:proofErr w:type="spellEnd"/>
      <w:r w:rsidRPr="0019356C">
        <w:rPr>
          <w:rFonts w:cs="Times New Roman"/>
        </w:rPr>
        <w:t xml:space="preserve"> анализ) проводится составителем отчета о возможных воздействиях, в целях подтверждения соответствия реализованной намечаемой деятельности отчету о возможных воздействиях и заключению по результатам проведения оценки воздействия на окружающую среду.</w:t>
      </w:r>
    </w:p>
    <w:p w14:paraId="5AF435B9" w14:textId="77777777" w:rsidR="003A3101" w:rsidRPr="0019356C" w:rsidRDefault="003A3101" w:rsidP="003A3101">
      <w:pPr>
        <w:ind w:firstLine="360"/>
        <w:rPr>
          <w:rFonts w:cs="Times New Roman"/>
        </w:rPr>
      </w:pPr>
      <w:proofErr w:type="spellStart"/>
      <w:r w:rsidRPr="0019356C">
        <w:rPr>
          <w:rFonts w:cs="Times New Roman"/>
        </w:rPr>
        <w:t>Послепроектный</w:t>
      </w:r>
      <w:proofErr w:type="spellEnd"/>
      <w:r w:rsidRPr="0019356C">
        <w:rPr>
          <w:rFonts w:cs="Times New Roman"/>
        </w:rPr>
        <w:t xml:space="preserve"> анализ должен быть начат не ранее чем через двенадцать месяцев и завершен не позднее чем через восемнадцать месяцев после начала эксплуатации соответствующего объекта, оказывающего негативное воздействие на окружающую среду.</w:t>
      </w:r>
    </w:p>
    <w:p w14:paraId="65BDD16C" w14:textId="77777777" w:rsidR="003A3101" w:rsidRPr="0019356C" w:rsidRDefault="003A3101" w:rsidP="003A3101">
      <w:pPr>
        <w:rPr>
          <w:rFonts w:cs="Times New Roman"/>
        </w:rPr>
      </w:pPr>
      <w:r w:rsidRPr="0019356C">
        <w:rPr>
          <w:rFonts w:cs="Times New Roman"/>
        </w:rPr>
        <w:t xml:space="preserve">Порядок проведения </w:t>
      </w:r>
      <w:proofErr w:type="spellStart"/>
      <w:r w:rsidRPr="0019356C">
        <w:rPr>
          <w:rFonts w:cs="Times New Roman"/>
        </w:rPr>
        <w:t>послепроектного</w:t>
      </w:r>
      <w:proofErr w:type="spellEnd"/>
      <w:r w:rsidRPr="0019356C">
        <w:rPr>
          <w:rFonts w:cs="Times New Roman"/>
        </w:rPr>
        <w:t xml:space="preserve"> анализа и форма заключения по результатам </w:t>
      </w:r>
      <w:proofErr w:type="spellStart"/>
      <w:r w:rsidRPr="0019356C">
        <w:rPr>
          <w:rFonts w:cs="Times New Roman"/>
        </w:rPr>
        <w:t>послепроектного</w:t>
      </w:r>
      <w:proofErr w:type="spellEnd"/>
      <w:r w:rsidRPr="0019356C">
        <w:rPr>
          <w:rFonts w:cs="Times New Roman"/>
        </w:rPr>
        <w:t xml:space="preserve"> анализа определяются и утверждаются уполномоченным органом в области охраны окружающей среды.</w:t>
      </w:r>
    </w:p>
    <w:p w14:paraId="3E18068F" w14:textId="77777777" w:rsidR="003A3101" w:rsidRPr="0019356C" w:rsidRDefault="003A3101" w:rsidP="003A3101">
      <w:pPr>
        <w:ind w:firstLine="360"/>
        <w:rPr>
          <w:rFonts w:cs="Times New Roman"/>
        </w:rPr>
      </w:pPr>
      <w:r w:rsidRPr="0019356C">
        <w:rPr>
          <w:rFonts w:cs="Times New Roman"/>
        </w:rPr>
        <w:t xml:space="preserve">По завершению </w:t>
      </w:r>
      <w:proofErr w:type="spellStart"/>
      <w:r w:rsidRPr="0019356C">
        <w:rPr>
          <w:rFonts w:cs="Times New Roman"/>
        </w:rPr>
        <w:t>послепроектного</w:t>
      </w:r>
      <w:proofErr w:type="spellEnd"/>
      <w:r w:rsidRPr="0019356C">
        <w:rPr>
          <w:rFonts w:cs="Times New Roman"/>
        </w:rPr>
        <w:t xml:space="preserve"> анализа составитель настоящего отчета подготавливает заключение, в котором делается вывод о соответствии или несоответствии реализованной намечаемой деятельности отчету о возможных воздействиях и заключению по результатам оценки воздействия на окружающую среду. В случае выявления несоответствий в заключении по результатам </w:t>
      </w:r>
      <w:proofErr w:type="spellStart"/>
      <w:r w:rsidRPr="0019356C">
        <w:rPr>
          <w:rFonts w:cs="Times New Roman"/>
        </w:rPr>
        <w:t>послепроектного</w:t>
      </w:r>
      <w:proofErr w:type="spellEnd"/>
      <w:r w:rsidRPr="0019356C">
        <w:rPr>
          <w:rFonts w:cs="Times New Roman"/>
        </w:rPr>
        <w:t xml:space="preserve"> анализа приводится подробное описание таких несоответствий. Составитель направляет подписанное заключение по результатам </w:t>
      </w:r>
      <w:proofErr w:type="spellStart"/>
      <w:r w:rsidRPr="0019356C">
        <w:rPr>
          <w:rFonts w:cs="Times New Roman"/>
        </w:rPr>
        <w:t>послепроектного</w:t>
      </w:r>
      <w:proofErr w:type="spellEnd"/>
      <w:r w:rsidRPr="0019356C">
        <w:rPr>
          <w:rFonts w:cs="Times New Roman"/>
        </w:rPr>
        <w:t xml:space="preserve"> анализа оператору соответствующего объекта и в уполномоченный орган в области охраны окружающей среды.</w:t>
      </w:r>
    </w:p>
    <w:p w14:paraId="1E9469B8" w14:textId="128C6002" w:rsidR="00D621AF" w:rsidRPr="0019356C" w:rsidRDefault="00D621AF" w:rsidP="00D621AF">
      <w:pPr>
        <w:ind w:firstLine="360"/>
        <w:rPr>
          <w:rFonts w:cs="Times New Roman"/>
        </w:rPr>
      </w:pPr>
    </w:p>
    <w:p w14:paraId="7BDF8DF8" w14:textId="77777777" w:rsidR="00D621AF" w:rsidRPr="0019356C" w:rsidRDefault="00D621AF" w:rsidP="003A3101">
      <w:pPr>
        <w:pStyle w:val="11"/>
        <w:tabs>
          <w:tab w:val="left" w:pos="840"/>
        </w:tabs>
        <w:ind w:left="380" w:firstLine="0"/>
      </w:pPr>
    </w:p>
    <w:p w14:paraId="5F1341FC" w14:textId="71880151" w:rsidR="006E302C" w:rsidRPr="0019356C" w:rsidRDefault="008E5077" w:rsidP="00C424DB">
      <w:pPr>
        <w:pStyle w:val="11"/>
        <w:numPr>
          <w:ilvl w:val="0"/>
          <w:numId w:val="1"/>
        </w:numPr>
        <w:tabs>
          <w:tab w:val="left" w:pos="840"/>
        </w:tabs>
        <w:ind w:left="380" w:firstLine="0"/>
        <w:outlineLvl w:val="0"/>
      </w:pPr>
      <w:r w:rsidRPr="0019356C">
        <w:rPr>
          <w:b/>
          <w:bCs/>
          <w:i w:val="0"/>
          <w:iCs w:val="0"/>
          <w:u w:val="none"/>
        </w:rPr>
        <w:t xml:space="preserve">способы и меры восстановления окружающей среды на случаи прекращения намечаемой деятельности, определенные на начальной стадии ее осуществления: </w:t>
      </w:r>
    </w:p>
    <w:p w14:paraId="6E7A3CD0" w14:textId="77777777" w:rsidR="003A3101" w:rsidRPr="0019356C" w:rsidRDefault="003A3101" w:rsidP="003A3101">
      <w:pPr>
        <w:ind w:firstLine="360"/>
        <w:rPr>
          <w:rFonts w:cs="Times New Roman"/>
        </w:rPr>
      </w:pPr>
      <w:bookmarkStart w:id="32" w:name="_Hlk172114110"/>
      <w:r w:rsidRPr="0019356C">
        <w:rPr>
          <w:rFonts w:cs="Times New Roman"/>
        </w:rPr>
        <w:t>В случае принятия решения о прекращении намечаемой деятельности на начальной стадии ее осуществления, оператором будет разработан план ликвидации последствий производственной деятельности на основании «Инструкции по составлению плана ликвидации», утвержденной приказом №386 от 24.05.2018 г. При планировании ликвидационных мероприятий выделены следующие критерии:</w:t>
      </w:r>
    </w:p>
    <w:p w14:paraId="627BEDF3" w14:textId="77777777" w:rsidR="003A3101" w:rsidRPr="0019356C" w:rsidRDefault="003A3101" w:rsidP="0093172F">
      <w:pPr>
        <w:numPr>
          <w:ilvl w:val="0"/>
          <w:numId w:val="19"/>
        </w:numPr>
        <w:rPr>
          <w:rFonts w:cs="Times New Roman"/>
        </w:rPr>
      </w:pPr>
      <w:r w:rsidRPr="0019356C">
        <w:rPr>
          <w:rFonts w:cs="Times New Roman"/>
        </w:rPr>
        <w:t>приведение нарушенного участка в состояние, безопасное для населения и животного мира;</w:t>
      </w:r>
    </w:p>
    <w:p w14:paraId="47645CD1" w14:textId="77777777" w:rsidR="003A3101" w:rsidRPr="0019356C" w:rsidRDefault="003A3101" w:rsidP="0093172F">
      <w:pPr>
        <w:numPr>
          <w:ilvl w:val="0"/>
          <w:numId w:val="19"/>
        </w:numPr>
        <w:rPr>
          <w:rFonts w:cs="Times New Roman"/>
        </w:rPr>
      </w:pPr>
      <w:r w:rsidRPr="0019356C">
        <w:rPr>
          <w:rFonts w:cs="Times New Roman"/>
        </w:rPr>
        <w:t xml:space="preserve">приведение земель в состояние, пригодное для восстановления </w:t>
      </w:r>
      <w:proofErr w:type="spellStart"/>
      <w:r w:rsidRPr="0019356C">
        <w:rPr>
          <w:rFonts w:cs="Times New Roman"/>
        </w:rPr>
        <w:t>почвенно</w:t>
      </w:r>
      <w:r w:rsidRPr="0019356C">
        <w:rPr>
          <w:rFonts w:cs="Times New Roman"/>
        </w:rPr>
        <w:softHyphen/>
        <w:t>растительного</w:t>
      </w:r>
      <w:proofErr w:type="spellEnd"/>
      <w:r w:rsidRPr="0019356C">
        <w:rPr>
          <w:rFonts w:cs="Times New Roman"/>
        </w:rPr>
        <w:t xml:space="preserve"> покрова;</w:t>
      </w:r>
    </w:p>
    <w:p w14:paraId="70499A16" w14:textId="77777777" w:rsidR="003A3101" w:rsidRPr="0019356C" w:rsidRDefault="003A3101" w:rsidP="0093172F">
      <w:pPr>
        <w:numPr>
          <w:ilvl w:val="0"/>
          <w:numId w:val="19"/>
        </w:numPr>
        <w:rPr>
          <w:rFonts w:cs="Times New Roman"/>
        </w:rPr>
      </w:pPr>
      <w:r w:rsidRPr="0019356C">
        <w:rPr>
          <w:rFonts w:cs="Times New Roman"/>
        </w:rPr>
        <w:t>улучшение микроклимата на восстановленной территории;</w:t>
      </w:r>
    </w:p>
    <w:p w14:paraId="52A927DD" w14:textId="77777777" w:rsidR="003A3101" w:rsidRPr="0019356C" w:rsidRDefault="003A3101" w:rsidP="0093172F">
      <w:pPr>
        <w:numPr>
          <w:ilvl w:val="0"/>
          <w:numId w:val="19"/>
        </w:numPr>
        <w:rPr>
          <w:rFonts w:cs="Times New Roman"/>
        </w:rPr>
      </w:pPr>
      <w:r w:rsidRPr="0019356C">
        <w:rPr>
          <w:rFonts w:cs="Times New Roman"/>
        </w:rPr>
        <w:t>нейтрализация отрицательного воздействия нарушенной территории на окружающую среду и здоровье человека.</w:t>
      </w:r>
    </w:p>
    <w:p w14:paraId="3E6B3C73" w14:textId="77777777" w:rsidR="003A3101" w:rsidRPr="0019356C" w:rsidRDefault="003A3101" w:rsidP="003A3101">
      <w:pPr>
        <w:ind w:firstLine="708"/>
        <w:rPr>
          <w:rFonts w:cs="Times New Roman"/>
        </w:rPr>
      </w:pPr>
      <w:r w:rsidRPr="0019356C">
        <w:rPr>
          <w:rFonts w:cs="Times New Roman"/>
        </w:rPr>
        <w:t xml:space="preserve">Далее, после ликвидации будет разработан проект рекультивации нарушенных земель </w:t>
      </w:r>
      <w:r w:rsidRPr="0019356C">
        <w:rPr>
          <w:rFonts w:cs="Times New Roman"/>
        </w:rPr>
        <w:lastRenderedPageBreak/>
        <w:t>согласно «Инструкция по разработке проектов рекультивации нарушенных земель», утвержденной приказом Министра национальной экономики РК №346 от 17.04.2015 г.</w:t>
      </w:r>
    </w:p>
    <w:p w14:paraId="32FAE896" w14:textId="77777777" w:rsidR="003A3101" w:rsidRPr="0019356C" w:rsidRDefault="003A3101" w:rsidP="003A3101">
      <w:pPr>
        <w:rPr>
          <w:rFonts w:cs="Times New Roman"/>
        </w:rPr>
      </w:pPr>
      <w:r w:rsidRPr="0019356C">
        <w:rPr>
          <w:rFonts w:cs="Times New Roman"/>
        </w:rPr>
        <w:t>Рекультивация земель — это комплекс работ, направленный на восстановление продуктивности и народнохозяйственной ценности нарушенных земель, а также на улучшение условий окружающей среды. Целью разработки проекта рекультивации земель является определение основных решений, обеспечивающих наиболее эффективное проведение мероприятий с минимумом затрат: установление объемов, технологии и очередности производства работ, определение сметной стоимости рекультивации.</w:t>
      </w:r>
    </w:p>
    <w:p w14:paraId="5EB9900B" w14:textId="77777777" w:rsidR="003A3101" w:rsidRPr="0019356C" w:rsidRDefault="003A3101" w:rsidP="003A3101">
      <w:pPr>
        <w:rPr>
          <w:rFonts w:cs="Times New Roman"/>
        </w:rPr>
      </w:pPr>
      <w:r w:rsidRPr="0019356C">
        <w:rPr>
          <w:rFonts w:cs="Times New Roman"/>
        </w:rPr>
        <w:t>Направление рекультивации земель зависит от следующих факторов:</w:t>
      </w:r>
    </w:p>
    <w:p w14:paraId="0FD7CFC3" w14:textId="77777777" w:rsidR="003A3101" w:rsidRPr="0019356C" w:rsidRDefault="003A3101" w:rsidP="0093172F">
      <w:pPr>
        <w:numPr>
          <w:ilvl w:val="0"/>
          <w:numId w:val="20"/>
        </w:numPr>
        <w:rPr>
          <w:rFonts w:cs="Times New Roman"/>
        </w:rPr>
      </w:pPr>
      <w:r w:rsidRPr="0019356C">
        <w:rPr>
          <w:rFonts w:cs="Times New Roman"/>
        </w:rPr>
        <w:t>природных условий района (климат, почвы, геологические, гидрогеологические и гидрологические условия, растительность, рельеф, определяющие геосистемы или ландшафтные комплексы);</w:t>
      </w:r>
    </w:p>
    <w:p w14:paraId="654A368B" w14:textId="77777777" w:rsidR="003A3101" w:rsidRPr="0019356C" w:rsidRDefault="003A3101" w:rsidP="0093172F">
      <w:pPr>
        <w:numPr>
          <w:ilvl w:val="0"/>
          <w:numId w:val="20"/>
        </w:numPr>
        <w:rPr>
          <w:rFonts w:cs="Times New Roman"/>
        </w:rPr>
      </w:pPr>
      <w:r w:rsidRPr="0019356C">
        <w:rPr>
          <w:rFonts w:cs="Times New Roman"/>
        </w:rPr>
        <w:t xml:space="preserve">агрохимических и агрофизических свойств пород и их смесей в отвалах, </w:t>
      </w:r>
      <w:proofErr w:type="spellStart"/>
      <w:r w:rsidRPr="0019356C">
        <w:rPr>
          <w:rFonts w:cs="Times New Roman"/>
        </w:rPr>
        <w:t>гидроотвалах</w:t>
      </w:r>
      <w:proofErr w:type="spellEnd"/>
      <w:r w:rsidRPr="0019356C">
        <w:rPr>
          <w:rFonts w:cs="Times New Roman"/>
        </w:rPr>
        <w:t>, хвостохранилищах;</w:t>
      </w:r>
    </w:p>
    <w:p w14:paraId="6B1B5001" w14:textId="77777777" w:rsidR="003A3101" w:rsidRPr="0019356C" w:rsidRDefault="003A3101" w:rsidP="0093172F">
      <w:pPr>
        <w:numPr>
          <w:ilvl w:val="0"/>
          <w:numId w:val="20"/>
        </w:numPr>
        <w:rPr>
          <w:rFonts w:cs="Times New Roman"/>
        </w:rPr>
      </w:pPr>
      <w:r w:rsidRPr="0019356C">
        <w:rPr>
          <w:rFonts w:cs="Times New Roman"/>
        </w:rPr>
        <w:t>хозяйственных, социально-экономических и санитарно-гигиенических условий в районе размещения нарушенных земель;</w:t>
      </w:r>
    </w:p>
    <w:p w14:paraId="11D92A95" w14:textId="77777777" w:rsidR="003A3101" w:rsidRPr="0019356C" w:rsidRDefault="003A3101" w:rsidP="0093172F">
      <w:pPr>
        <w:numPr>
          <w:ilvl w:val="0"/>
          <w:numId w:val="20"/>
        </w:numPr>
        <w:rPr>
          <w:rFonts w:cs="Times New Roman"/>
        </w:rPr>
      </w:pPr>
      <w:r w:rsidRPr="0019356C">
        <w:rPr>
          <w:rFonts w:cs="Times New Roman"/>
        </w:rPr>
        <w:t xml:space="preserve">срока существования </w:t>
      </w:r>
      <w:proofErr w:type="spellStart"/>
      <w:r w:rsidRPr="0019356C">
        <w:rPr>
          <w:rFonts w:cs="Times New Roman"/>
        </w:rPr>
        <w:t>рекультивационных</w:t>
      </w:r>
      <w:proofErr w:type="spellEnd"/>
      <w:r w:rsidRPr="0019356C">
        <w:rPr>
          <w:rFonts w:cs="Times New Roman"/>
        </w:rPr>
        <w:t xml:space="preserve"> земель и возможности их повторных нарушений;</w:t>
      </w:r>
    </w:p>
    <w:p w14:paraId="53433F1D" w14:textId="77777777" w:rsidR="003A3101" w:rsidRPr="0019356C" w:rsidRDefault="003A3101" w:rsidP="0093172F">
      <w:pPr>
        <w:numPr>
          <w:ilvl w:val="0"/>
          <w:numId w:val="20"/>
        </w:numPr>
        <w:rPr>
          <w:rFonts w:cs="Times New Roman"/>
        </w:rPr>
      </w:pPr>
      <w:r w:rsidRPr="0019356C">
        <w:rPr>
          <w:rFonts w:cs="Times New Roman"/>
        </w:rPr>
        <w:t xml:space="preserve">технологии производства комплекса горных и </w:t>
      </w:r>
      <w:proofErr w:type="spellStart"/>
      <w:r w:rsidRPr="0019356C">
        <w:rPr>
          <w:rFonts w:cs="Times New Roman"/>
        </w:rPr>
        <w:t>рекультивационных</w:t>
      </w:r>
      <w:proofErr w:type="spellEnd"/>
      <w:r w:rsidRPr="0019356C">
        <w:rPr>
          <w:rFonts w:cs="Times New Roman"/>
        </w:rPr>
        <w:t xml:space="preserve"> работ;</w:t>
      </w:r>
    </w:p>
    <w:p w14:paraId="55D92316" w14:textId="77777777" w:rsidR="003A3101" w:rsidRPr="0019356C" w:rsidRDefault="003A3101" w:rsidP="0093172F">
      <w:pPr>
        <w:numPr>
          <w:ilvl w:val="0"/>
          <w:numId w:val="20"/>
        </w:numPr>
        <w:rPr>
          <w:rFonts w:cs="Times New Roman"/>
        </w:rPr>
      </w:pPr>
      <w:r w:rsidRPr="0019356C">
        <w:rPr>
          <w:rFonts w:cs="Times New Roman"/>
        </w:rPr>
        <w:t>требований по охране окружающей среды;</w:t>
      </w:r>
    </w:p>
    <w:p w14:paraId="0623DDE2" w14:textId="77777777" w:rsidR="003A3101" w:rsidRPr="0019356C" w:rsidRDefault="003A3101" w:rsidP="0093172F">
      <w:pPr>
        <w:numPr>
          <w:ilvl w:val="0"/>
          <w:numId w:val="20"/>
        </w:numPr>
        <w:rPr>
          <w:rFonts w:cs="Times New Roman"/>
        </w:rPr>
      </w:pPr>
      <w:r w:rsidRPr="0019356C">
        <w:rPr>
          <w:rFonts w:cs="Times New Roman"/>
        </w:rPr>
        <w:t>состояния ранее нарушенных земель, т.е. состояния техногенных ландшафтов.</w:t>
      </w:r>
    </w:p>
    <w:p w14:paraId="2903E73E" w14:textId="77777777" w:rsidR="003A3101" w:rsidRPr="0019356C" w:rsidRDefault="003A3101" w:rsidP="003A3101">
      <w:pPr>
        <w:rPr>
          <w:rFonts w:cs="Times New Roman"/>
        </w:rPr>
      </w:pPr>
      <w:r w:rsidRPr="0019356C">
        <w:rPr>
          <w:rFonts w:cs="Times New Roman"/>
        </w:rPr>
        <w:t>Согласно ГОСТ 17.5.1.01-83, возможны следующие направления рекультивации:</w:t>
      </w:r>
    </w:p>
    <w:p w14:paraId="15CAFB96" w14:textId="77777777" w:rsidR="003A3101" w:rsidRPr="0019356C" w:rsidRDefault="003A3101" w:rsidP="0093172F">
      <w:pPr>
        <w:numPr>
          <w:ilvl w:val="0"/>
          <w:numId w:val="21"/>
        </w:numPr>
        <w:rPr>
          <w:rFonts w:cs="Times New Roman"/>
        </w:rPr>
      </w:pPr>
      <w:r w:rsidRPr="0019356C">
        <w:rPr>
          <w:rFonts w:cs="Times New Roman"/>
        </w:rPr>
        <w:t>сельскохозяйственное - с целью создания на нарушенных землях сельскохозяйственных угодий;</w:t>
      </w:r>
    </w:p>
    <w:p w14:paraId="2722569A" w14:textId="77777777" w:rsidR="003A3101" w:rsidRPr="0019356C" w:rsidRDefault="003A3101" w:rsidP="0093172F">
      <w:pPr>
        <w:numPr>
          <w:ilvl w:val="0"/>
          <w:numId w:val="21"/>
        </w:numPr>
        <w:rPr>
          <w:rFonts w:cs="Times New Roman"/>
        </w:rPr>
      </w:pPr>
      <w:r w:rsidRPr="0019356C">
        <w:rPr>
          <w:rFonts w:cs="Times New Roman"/>
        </w:rPr>
        <w:t>лесохозяйственное - с целью создания лесных насаждений различного типа;</w:t>
      </w:r>
    </w:p>
    <w:p w14:paraId="6B6112C2" w14:textId="77777777" w:rsidR="003A3101" w:rsidRPr="0019356C" w:rsidRDefault="003A3101" w:rsidP="0093172F">
      <w:pPr>
        <w:numPr>
          <w:ilvl w:val="0"/>
          <w:numId w:val="21"/>
        </w:numPr>
        <w:rPr>
          <w:rFonts w:cs="Times New Roman"/>
        </w:rPr>
      </w:pPr>
      <w:r w:rsidRPr="0019356C">
        <w:rPr>
          <w:rFonts w:cs="Times New Roman"/>
        </w:rPr>
        <w:t>рыбохозяйственное - с целью создания в понижениях техногенного рельефа рыбоводческих водоемов;</w:t>
      </w:r>
    </w:p>
    <w:p w14:paraId="06197AE4" w14:textId="77777777" w:rsidR="003A3101" w:rsidRPr="0019356C" w:rsidRDefault="003A3101" w:rsidP="0093172F">
      <w:pPr>
        <w:numPr>
          <w:ilvl w:val="0"/>
          <w:numId w:val="21"/>
        </w:numPr>
        <w:rPr>
          <w:rFonts w:cs="Times New Roman"/>
        </w:rPr>
      </w:pPr>
      <w:r w:rsidRPr="0019356C">
        <w:rPr>
          <w:rFonts w:cs="Times New Roman"/>
        </w:rPr>
        <w:t>водохозяйственное - с целью создания в понижениях техногенного рельефа водоемов различного назначения;</w:t>
      </w:r>
    </w:p>
    <w:p w14:paraId="1A8C2B36" w14:textId="77777777" w:rsidR="003A3101" w:rsidRPr="0019356C" w:rsidRDefault="003A3101" w:rsidP="0093172F">
      <w:pPr>
        <w:numPr>
          <w:ilvl w:val="0"/>
          <w:numId w:val="21"/>
        </w:numPr>
        <w:rPr>
          <w:rFonts w:cs="Times New Roman"/>
        </w:rPr>
      </w:pPr>
      <w:r w:rsidRPr="0019356C">
        <w:rPr>
          <w:rFonts w:cs="Times New Roman"/>
        </w:rPr>
        <w:t>рекреационное - с целью создания на нарушенных землях объектов отдыха;</w:t>
      </w:r>
    </w:p>
    <w:p w14:paraId="0E627ACE" w14:textId="77777777" w:rsidR="003A3101" w:rsidRPr="0019356C" w:rsidRDefault="003A3101" w:rsidP="0093172F">
      <w:pPr>
        <w:numPr>
          <w:ilvl w:val="0"/>
          <w:numId w:val="21"/>
        </w:numPr>
        <w:rPr>
          <w:rFonts w:cs="Times New Roman"/>
        </w:rPr>
      </w:pPr>
      <w:r w:rsidRPr="0019356C">
        <w:rPr>
          <w:rFonts w:cs="Times New Roman"/>
        </w:rPr>
        <w:t>санитарно-гигиеническое - с целью биологической или технической консервации нарушенных земель, оказывающих отрицательное воздействие на окружающую среду, рекультивация которых для использования в народном хозяйстве экономически неэффективна или нецелесообразна в связи с относительной кратковременностью существования и последующей утилизацией этих объектов;</w:t>
      </w:r>
    </w:p>
    <w:p w14:paraId="730DEF8C" w14:textId="77777777" w:rsidR="003A3101" w:rsidRPr="0019356C" w:rsidRDefault="003A3101" w:rsidP="0093172F">
      <w:pPr>
        <w:numPr>
          <w:ilvl w:val="0"/>
          <w:numId w:val="21"/>
        </w:numPr>
        <w:rPr>
          <w:rFonts w:cs="Times New Roman"/>
        </w:rPr>
      </w:pPr>
      <w:r w:rsidRPr="0019356C">
        <w:rPr>
          <w:rFonts w:cs="Times New Roman"/>
        </w:rPr>
        <w:t>строительное - с целью приведения нарушенных земель в состояние, пригодное для промышленного и гражданского строительства.</w:t>
      </w:r>
    </w:p>
    <w:p w14:paraId="78ABCF55" w14:textId="77777777" w:rsidR="003A3101" w:rsidRPr="0019356C" w:rsidRDefault="003A3101" w:rsidP="003A3101">
      <w:pPr>
        <w:ind w:firstLine="708"/>
        <w:rPr>
          <w:rFonts w:cs="Times New Roman"/>
        </w:rPr>
      </w:pPr>
      <w:r w:rsidRPr="0019356C">
        <w:rPr>
          <w:rFonts w:cs="Times New Roman"/>
        </w:rPr>
        <w:t>На случаи прекращения намечаемой деятельности предусматривается проведение мероприятий по восстановлению нарушенных земель в два этапа:</w:t>
      </w:r>
    </w:p>
    <w:p w14:paraId="723DEB48" w14:textId="77777777" w:rsidR="003A3101" w:rsidRPr="0019356C" w:rsidRDefault="003A3101" w:rsidP="003A3101">
      <w:pPr>
        <w:ind w:firstLine="708"/>
        <w:rPr>
          <w:rFonts w:cs="Times New Roman"/>
        </w:rPr>
      </w:pPr>
      <w:r w:rsidRPr="0019356C">
        <w:rPr>
          <w:rFonts w:cs="Times New Roman"/>
        </w:rPr>
        <w:t>I - технический этап рекультивации земель,</w:t>
      </w:r>
    </w:p>
    <w:p w14:paraId="4C782FA7" w14:textId="77777777" w:rsidR="003A3101" w:rsidRPr="0019356C" w:rsidRDefault="003A3101" w:rsidP="003A3101">
      <w:pPr>
        <w:ind w:firstLine="708"/>
        <w:rPr>
          <w:rFonts w:cs="Times New Roman"/>
        </w:rPr>
      </w:pPr>
      <w:r w:rsidRPr="0019356C">
        <w:rPr>
          <w:rFonts w:cs="Times New Roman"/>
        </w:rPr>
        <w:t>II - биологический этап рекультивации земель.</w:t>
      </w:r>
    </w:p>
    <w:p w14:paraId="39C8F54E" w14:textId="77777777" w:rsidR="003A3101" w:rsidRPr="0019356C" w:rsidRDefault="003A3101" w:rsidP="003A3101">
      <w:pPr>
        <w:ind w:firstLine="708"/>
        <w:rPr>
          <w:rFonts w:cs="Times New Roman"/>
        </w:rPr>
      </w:pPr>
      <w:r w:rsidRPr="0019356C">
        <w:rPr>
          <w:rFonts w:cs="Times New Roman"/>
        </w:rPr>
        <w:t>Технический этап рекультивации предполагается выполнить после полной отработки карьера, который будет включать в себя: грубую планировку (уборка строительного мусора, засыпка ям и неровностей, планировка территории, выполаживание откосов породных отвалов) и чистовую планировку (нанесение ПРС).</w:t>
      </w:r>
    </w:p>
    <w:p w14:paraId="6D7790CB" w14:textId="77777777" w:rsidR="003A3101" w:rsidRPr="0019356C" w:rsidRDefault="003A3101" w:rsidP="003A3101">
      <w:pPr>
        <w:ind w:firstLine="708"/>
        <w:rPr>
          <w:rFonts w:cs="Times New Roman"/>
        </w:rPr>
      </w:pPr>
      <w:r w:rsidRPr="0019356C">
        <w:rPr>
          <w:rFonts w:cs="Times New Roman"/>
        </w:rPr>
        <w:t>Завершающим этапом восстановления нарушенных земель является проведение биологического этапа рекультивации. Работы по биологическому восстановлению земель ведутся для создания растительных сообществ декоративного и озеленительного назначения.</w:t>
      </w:r>
    </w:p>
    <w:p w14:paraId="1EFAA553" w14:textId="77777777" w:rsidR="003A3101" w:rsidRPr="0019356C" w:rsidRDefault="003A3101" w:rsidP="003A3101">
      <w:pPr>
        <w:ind w:firstLine="708"/>
        <w:rPr>
          <w:rFonts w:cs="Times New Roman"/>
        </w:rPr>
      </w:pPr>
      <w:r w:rsidRPr="0019356C">
        <w:rPr>
          <w:rFonts w:cs="Times New Roman"/>
        </w:rPr>
        <w:t xml:space="preserve">До начала проведения работ по рекультивации нарушенных земель должен быть разработан проект на производство этих работ согласно инструкции по разработке проектов рекультивации нарушенных земель, утвержденной приказом </w:t>
      </w:r>
      <w:proofErr w:type="spellStart"/>
      <w:r w:rsidRPr="0019356C">
        <w:rPr>
          <w:rFonts w:cs="Times New Roman"/>
        </w:rPr>
        <w:t>и.о</w:t>
      </w:r>
      <w:proofErr w:type="spellEnd"/>
      <w:r w:rsidRPr="0019356C">
        <w:rPr>
          <w:rFonts w:cs="Times New Roman"/>
        </w:rPr>
        <w:t>. Министра национальной экономики РК №346 от 17.04.2015 г.</w:t>
      </w:r>
    </w:p>
    <w:p w14:paraId="10A51215" w14:textId="77777777" w:rsidR="003A3101" w:rsidRPr="0019356C" w:rsidRDefault="003A3101" w:rsidP="003A3101">
      <w:pPr>
        <w:ind w:firstLine="708"/>
        <w:rPr>
          <w:rFonts w:cs="Times New Roman"/>
        </w:rPr>
      </w:pPr>
      <w:r w:rsidRPr="0019356C">
        <w:rPr>
          <w:rFonts w:cs="Times New Roman"/>
        </w:rPr>
        <w:lastRenderedPageBreak/>
        <w:t>Рекультивацию нарушенных земель природопользователь выполнит отдельным проектом. В рабочем проекте будут проработаны технологические вопросы всех этапов работ по рекультивации нарушенных земель и определена сметная стоимость выполнения этих работ.</w:t>
      </w:r>
    </w:p>
    <w:p w14:paraId="1398084D" w14:textId="77777777" w:rsidR="00202E4E" w:rsidRDefault="00202E4E" w:rsidP="003A3101">
      <w:pPr>
        <w:jc w:val="center"/>
        <w:rPr>
          <w:rFonts w:cs="Times New Roman"/>
          <w:b/>
          <w:bCs/>
        </w:rPr>
      </w:pPr>
    </w:p>
    <w:p w14:paraId="27B37A8F" w14:textId="2EBC9475" w:rsidR="003A3101" w:rsidRPr="0019356C" w:rsidRDefault="003A3101" w:rsidP="003A3101">
      <w:pPr>
        <w:jc w:val="center"/>
        <w:rPr>
          <w:rFonts w:cs="Times New Roman"/>
          <w:b/>
          <w:bCs/>
        </w:rPr>
      </w:pPr>
      <w:r w:rsidRPr="0019356C">
        <w:rPr>
          <w:rFonts w:cs="Times New Roman"/>
          <w:b/>
          <w:bCs/>
        </w:rPr>
        <w:t xml:space="preserve">Ликвидация последствий недропользования по окончанию работ </w:t>
      </w:r>
    </w:p>
    <w:p w14:paraId="3E14C3DA" w14:textId="77777777" w:rsidR="003A3101" w:rsidRPr="0019356C" w:rsidRDefault="003A3101" w:rsidP="003A3101">
      <w:pPr>
        <w:pStyle w:val="Default"/>
        <w:rPr>
          <w:rFonts w:ascii="Times New Roman" w:hAnsi="Times New Roman"/>
        </w:rPr>
      </w:pPr>
      <w:r w:rsidRPr="0019356C">
        <w:rPr>
          <w:rFonts w:ascii="Times New Roman" w:hAnsi="Times New Roman"/>
        </w:rPr>
        <w:t>Для ликвидации последствий недропользования, оказывающих негативное воздействие на окружающую среду, необходимо провести работы по восстановлению земельных участков. Эти работы должны обеспечить:</w:t>
      </w:r>
    </w:p>
    <w:p w14:paraId="3DAA5298" w14:textId="77777777" w:rsidR="003A3101" w:rsidRPr="0019356C" w:rsidRDefault="003A3101" w:rsidP="0093172F">
      <w:pPr>
        <w:pStyle w:val="Default"/>
        <w:numPr>
          <w:ilvl w:val="0"/>
          <w:numId w:val="22"/>
        </w:numPr>
        <w:rPr>
          <w:rFonts w:ascii="Times New Roman" w:hAnsi="Times New Roman"/>
        </w:rPr>
      </w:pPr>
      <w:r w:rsidRPr="0019356C">
        <w:rPr>
          <w:rStyle w:val="affc"/>
          <w:rFonts w:ascii="Times New Roman" w:eastAsiaTheme="majorEastAsia" w:hAnsi="Times New Roman"/>
        </w:rPr>
        <w:t>Безопасность жизни и здоровья людей</w:t>
      </w:r>
      <w:r w:rsidRPr="0019356C">
        <w:rPr>
          <w:rFonts w:ascii="Times New Roman" w:hAnsi="Times New Roman"/>
        </w:rPr>
        <w:t>: Земельные участки должны быть приведены в состояние, которое исключает угрозы для здоровья и жизни людей.</w:t>
      </w:r>
    </w:p>
    <w:p w14:paraId="4A2F673C" w14:textId="77777777" w:rsidR="003A3101" w:rsidRPr="0019356C" w:rsidRDefault="003A3101" w:rsidP="0093172F">
      <w:pPr>
        <w:pStyle w:val="Default"/>
        <w:numPr>
          <w:ilvl w:val="0"/>
          <w:numId w:val="22"/>
        </w:numPr>
        <w:rPr>
          <w:rFonts w:ascii="Times New Roman" w:hAnsi="Times New Roman"/>
        </w:rPr>
      </w:pPr>
      <w:r w:rsidRPr="0019356C">
        <w:rPr>
          <w:rStyle w:val="affc"/>
          <w:rFonts w:ascii="Times New Roman" w:eastAsiaTheme="majorEastAsia" w:hAnsi="Times New Roman"/>
        </w:rPr>
        <w:t>Охрану окружающей среды</w:t>
      </w:r>
      <w:r w:rsidRPr="0019356C">
        <w:rPr>
          <w:rFonts w:ascii="Times New Roman" w:hAnsi="Times New Roman"/>
        </w:rPr>
        <w:t>: Восстановление должно учитывать сохранение и улучшение экологической обстановки, предотвращение дальнейшего загрязнения и деградации природных ресурсов.</w:t>
      </w:r>
    </w:p>
    <w:p w14:paraId="179856B8" w14:textId="77777777" w:rsidR="003A3101" w:rsidRPr="0019356C" w:rsidRDefault="003A3101" w:rsidP="0093172F">
      <w:pPr>
        <w:pStyle w:val="Default"/>
        <w:numPr>
          <w:ilvl w:val="0"/>
          <w:numId w:val="22"/>
        </w:numPr>
        <w:rPr>
          <w:rFonts w:ascii="Times New Roman" w:hAnsi="Times New Roman"/>
        </w:rPr>
      </w:pPr>
      <w:r w:rsidRPr="0019356C">
        <w:rPr>
          <w:rStyle w:val="affc"/>
          <w:rFonts w:ascii="Times New Roman" w:eastAsiaTheme="majorEastAsia" w:hAnsi="Times New Roman"/>
        </w:rPr>
        <w:t>Пригодность для дальнейшего использования по целевому назначению</w:t>
      </w:r>
      <w:r w:rsidRPr="0019356C">
        <w:rPr>
          <w:rFonts w:ascii="Times New Roman" w:hAnsi="Times New Roman"/>
        </w:rPr>
        <w:t>: Земельные участки должны быть подготовлены для их последующего использования в соответствии с установленным целевым назначением. Это может включать сельскохозяйственное использование, застройку, рекреационные зоны и другие виды использования.</w:t>
      </w:r>
    </w:p>
    <w:p w14:paraId="4A43963A" w14:textId="77777777" w:rsidR="003A3101" w:rsidRPr="0019356C" w:rsidRDefault="003A3101" w:rsidP="003A3101">
      <w:pPr>
        <w:pStyle w:val="Default"/>
        <w:rPr>
          <w:rFonts w:ascii="Times New Roman" w:hAnsi="Times New Roman"/>
        </w:rPr>
      </w:pPr>
      <w:r w:rsidRPr="0019356C">
        <w:rPr>
          <w:rFonts w:ascii="Times New Roman" w:hAnsi="Times New Roman"/>
        </w:rPr>
        <w:t>Все работы по восстановлению земельных участков должны проводиться в порядке, предусмотренном земельным законодательством Республики Казахстан, в соответствии с пунктом 2 статьи 145 Кодекса о недрах и недропользовании. Это включает соблюдение всех нормативных актов и требований, касающихся реабилитации земель, восстановительных мероприятий и контроля за их выполнением.</w:t>
      </w:r>
    </w:p>
    <w:bookmarkEnd w:id="32"/>
    <w:p w14:paraId="6BC4BC8E" w14:textId="575B6870" w:rsidR="00453A49" w:rsidRPr="0019356C" w:rsidRDefault="00453A49" w:rsidP="003A3101">
      <w:pPr>
        <w:ind w:firstLine="360"/>
        <w:rPr>
          <w:rFonts w:cs="Times New Roman"/>
        </w:rPr>
      </w:pPr>
    </w:p>
    <w:sectPr w:rsidR="00453A49" w:rsidRPr="0019356C">
      <w:pgSz w:w="11900" w:h="16840"/>
      <w:pgMar w:top="1124" w:right="760" w:bottom="1126" w:left="1358" w:header="696" w:footer="69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CD5CA" w14:textId="77777777" w:rsidR="0000750C" w:rsidRDefault="0000750C">
      <w:r>
        <w:separator/>
      </w:r>
    </w:p>
  </w:endnote>
  <w:endnote w:type="continuationSeparator" w:id="0">
    <w:p w14:paraId="0F4A1EB6" w14:textId="77777777" w:rsidR="0000750C" w:rsidRDefault="0000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ISOCPEUR">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287" w:usb1="00000000" w:usb2="00000000" w:usb3="00000000" w:csb0="0000009F" w:csb1="00000000"/>
  </w:font>
  <w:font w:name="TimesNewRoman">
    <w:altName w:val="Calibri"/>
    <w:panose1 w:val="00000000000000000000"/>
    <w:charset w:val="00"/>
    <w:family w:val="roman"/>
    <w:notTrueType/>
    <w:pitch w:val="default"/>
    <w:sig w:usb0="00000001" w:usb1="08070000" w:usb2="00000010" w:usb3="00000000" w:csb0="00020000"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Italic">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29C76" w14:textId="77777777" w:rsidR="0000750C" w:rsidRDefault="0000750C"/>
  </w:footnote>
  <w:footnote w:type="continuationSeparator" w:id="0">
    <w:p w14:paraId="6AACE2E0" w14:textId="77777777" w:rsidR="0000750C" w:rsidRDefault="00007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7062FC"/>
    <w:multiLevelType w:val="hybridMultilevel"/>
    <w:tmpl w:val="D8CE8ED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836E8"/>
    <w:multiLevelType w:val="hybridMultilevel"/>
    <w:tmpl w:val="65DE5C44"/>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841AD5"/>
    <w:multiLevelType w:val="hybridMultilevel"/>
    <w:tmpl w:val="2A08F59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204CC6"/>
    <w:multiLevelType w:val="multilevel"/>
    <w:tmpl w:val="0E786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9367B"/>
    <w:multiLevelType w:val="hybridMultilevel"/>
    <w:tmpl w:val="9D2AD50C"/>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CD7A32"/>
    <w:multiLevelType w:val="hybridMultilevel"/>
    <w:tmpl w:val="5ADABB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2E45B03"/>
    <w:multiLevelType w:val="hybridMultilevel"/>
    <w:tmpl w:val="4F9A22E8"/>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5D67041"/>
    <w:multiLevelType w:val="multilevel"/>
    <w:tmpl w:val="74CA00E4"/>
    <w:lvl w:ilvl="0">
      <w:start w:val="1"/>
      <w:numFmt w:val="bullet"/>
      <w:pStyle w:val="BulletB"/>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67F2CBB"/>
    <w:multiLevelType w:val="hybridMultilevel"/>
    <w:tmpl w:val="909E6156"/>
    <w:lvl w:ilvl="0" w:tplc="251870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84668CD"/>
    <w:multiLevelType w:val="hybridMultilevel"/>
    <w:tmpl w:val="829033C4"/>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C226953"/>
    <w:multiLevelType w:val="hybridMultilevel"/>
    <w:tmpl w:val="CEF89D92"/>
    <w:lvl w:ilvl="0" w:tplc="251870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D6C7203"/>
    <w:multiLevelType w:val="hybridMultilevel"/>
    <w:tmpl w:val="5CA82EB2"/>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46020AA"/>
    <w:multiLevelType w:val="hybridMultilevel"/>
    <w:tmpl w:val="AB88128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4D359AC"/>
    <w:multiLevelType w:val="hybridMultilevel"/>
    <w:tmpl w:val="BC8A99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59E6444"/>
    <w:multiLevelType w:val="hybridMultilevel"/>
    <w:tmpl w:val="A44A5110"/>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69A738D"/>
    <w:multiLevelType w:val="hybridMultilevel"/>
    <w:tmpl w:val="5ADABB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8777CBE"/>
    <w:multiLevelType w:val="hybridMultilevel"/>
    <w:tmpl w:val="C6CADA04"/>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91403EA"/>
    <w:multiLevelType w:val="hybridMultilevel"/>
    <w:tmpl w:val="A33CC5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C264FE0"/>
    <w:multiLevelType w:val="hybridMultilevel"/>
    <w:tmpl w:val="38940716"/>
    <w:lvl w:ilvl="0" w:tplc="251870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D0C40D4"/>
    <w:multiLevelType w:val="hybridMultilevel"/>
    <w:tmpl w:val="68B0C6A4"/>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FAE2D38"/>
    <w:multiLevelType w:val="hybridMultilevel"/>
    <w:tmpl w:val="FBE05478"/>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A015A89"/>
    <w:multiLevelType w:val="hybridMultilevel"/>
    <w:tmpl w:val="1C987692"/>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C6B6D6C"/>
    <w:multiLevelType w:val="multilevel"/>
    <w:tmpl w:val="4732A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B27BA4"/>
    <w:multiLevelType w:val="multilevel"/>
    <w:tmpl w:val="0AB2A01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C42BB6"/>
    <w:multiLevelType w:val="hybridMultilevel"/>
    <w:tmpl w:val="14AE9A76"/>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4D70E72"/>
    <w:multiLevelType w:val="hybridMultilevel"/>
    <w:tmpl w:val="BE3814C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5A8F5710"/>
    <w:multiLevelType w:val="hybridMultilevel"/>
    <w:tmpl w:val="868ACEC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B173D21"/>
    <w:multiLevelType w:val="multilevel"/>
    <w:tmpl w:val="B0949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3D1F02"/>
    <w:multiLevelType w:val="hybridMultilevel"/>
    <w:tmpl w:val="85D49502"/>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E9513B0"/>
    <w:multiLevelType w:val="hybridMultilevel"/>
    <w:tmpl w:val="FFF87A90"/>
    <w:lvl w:ilvl="0" w:tplc="834202F2">
      <w:start w:val="1"/>
      <w:numFmt w:val="decimal"/>
      <w:lvlText w:val="%1."/>
      <w:lvlJc w:val="left"/>
      <w:pPr>
        <w:ind w:left="360" w:hanging="360"/>
      </w:pPr>
      <w:rPr>
        <w:b w:val="0"/>
        <w:bCs w:val="0"/>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0" w15:restartNumberingAfterBreak="0">
    <w:nsid w:val="71DD0A8D"/>
    <w:multiLevelType w:val="hybridMultilevel"/>
    <w:tmpl w:val="CECABC9E"/>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9226AEC"/>
    <w:multiLevelType w:val="hybridMultilevel"/>
    <w:tmpl w:val="7A0C86FE"/>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AC9380E"/>
    <w:multiLevelType w:val="multilevel"/>
    <w:tmpl w:val="7040A7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DC091C"/>
    <w:multiLevelType w:val="hybridMultilevel"/>
    <w:tmpl w:val="7E9CB9C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EBC3D40"/>
    <w:multiLevelType w:val="hybridMultilevel"/>
    <w:tmpl w:val="ED94EF9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F535FC1"/>
    <w:multiLevelType w:val="multilevel"/>
    <w:tmpl w:val="C24A3794"/>
    <w:lvl w:ilvl="0">
      <w:start w:val="1"/>
      <w:numFmt w:val="decimal"/>
      <w:pStyle w:val="1"/>
      <w:lvlText w:val="%1."/>
      <w:lvlJc w:val="left"/>
      <w:pPr>
        <w:ind w:left="720" w:hanging="360"/>
      </w:pPr>
      <w:rPr>
        <w:rFonts w:ascii="Garamond" w:hAnsi="Garamond" w:hint="default"/>
        <w:sz w:val="24"/>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F5647BE"/>
    <w:multiLevelType w:val="hybridMultilevel"/>
    <w:tmpl w:val="3120E14C"/>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3"/>
  </w:num>
  <w:num w:numId="2">
    <w:abstractNumId w:val="35"/>
  </w:num>
  <w:num w:numId="3">
    <w:abstractNumId w:val="12"/>
  </w:num>
  <w:num w:numId="4">
    <w:abstractNumId w:val="9"/>
  </w:num>
  <w:num w:numId="5">
    <w:abstractNumId w:val="14"/>
  </w:num>
  <w:num w:numId="6">
    <w:abstractNumId w:val="30"/>
  </w:num>
  <w:num w:numId="7">
    <w:abstractNumId w:val="26"/>
  </w:num>
  <w:num w:numId="8">
    <w:abstractNumId w:val="6"/>
  </w:num>
  <w:num w:numId="9">
    <w:abstractNumId w:val="31"/>
  </w:num>
  <w:num w:numId="10">
    <w:abstractNumId w:val="33"/>
  </w:num>
  <w:num w:numId="11">
    <w:abstractNumId w:val="20"/>
  </w:num>
  <w:num w:numId="12">
    <w:abstractNumId w:val="24"/>
  </w:num>
  <w:num w:numId="13">
    <w:abstractNumId w:val="34"/>
  </w:num>
  <w:num w:numId="14">
    <w:abstractNumId w:val="21"/>
  </w:num>
  <w:num w:numId="15">
    <w:abstractNumId w:val="2"/>
  </w:num>
  <w:num w:numId="16">
    <w:abstractNumId w:val="32"/>
  </w:num>
  <w:num w:numId="17">
    <w:abstractNumId w:val="3"/>
  </w:num>
  <w:num w:numId="18">
    <w:abstractNumId w:val="27"/>
  </w:num>
  <w:num w:numId="19">
    <w:abstractNumId w:val="8"/>
  </w:num>
  <w:num w:numId="20">
    <w:abstractNumId w:val="18"/>
  </w:num>
  <w:num w:numId="21">
    <w:abstractNumId w:val="10"/>
  </w:num>
  <w:num w:numId="22">
    <w:abstractNumId w:val="22"/>
  </w:num>
  <w:num w:numId="23">
    <w:abstractNumId w:val="7"/>
  </w:num>
  <w:num w:numId="24">
    <w:abstractNumId w:val="36"/>
  </w:num>
  <w:num w:numId="25">
    <w:abstractNumId w:val="0"/>
  </w:num>
  <w:num w:numId="26">
    <w:abstractNumId w:val="4"/>
  </w:num>
  <w:num w:numId="27">
    <w:abstractNumId w:val="1"/>
  </w:num>
  <w:num w:numId="28">
    <w:abstractNumId w:val="28"/>
  </w:num>
  <w:num w:numId="29">
    <w:abstractNumId w:val="16"/>
  </w:num>
  <w:num w:numId="30">
    <w:abstractNumId w:val="11"/>
  </w:num>
  <w:num w:numId="31">
    <w:abstractNumId w:val="19"/>
  </w:num>
  <w:num w:numId="32">
    <w:abstractNumId w:val="13"/>
  </w:num>
  <w:num w:numId="33">
    <w:abstractNumId w:val="15"/>
  </w:num>
  <w:num w:numId="34">
    <w:abstractNumId w:val="17"/>
  </w:num>
  <w:num w:numId="35">
    <w:abstractNumId w:val="25"/>
  </w:num>
  <w:num w:numId="36">
    <w:abstractNumId w:val="5"/>
  </w:num>
  <w:num w:numId="37">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A49"/>
    <w:rsid w:val="0000750C"/>
    <w:rsid w:val="000275E3"/>
    <w:rsid w:val="00030D36"/>
    <w:rsid w:val="0011029E"/>
    <w:rsid w:val="0013383B"/>
    <w:rsid w:val="0019356C"/>
    <w:rsid w:val="001F3E5B"/>
    <w:rsid w:val="00202E4E"/>
    <w:rsid w:val="00257D48"/>
    <w:rsid w:val="002F660A"/>
    <w:rsid w:val="002F6D90"/>
    <w:rsid w:val="0032474C"/>
    <w:rsid w:val="00370115"/>
    <w:rsid w:val="003A3101"/>
    <w:rsid w:val="00453A49"/>
    <w:rsid w:val="00456E2C"/>
    <w:rsid w:val="004C5990"/>
    <w:rsid w:val="00513AF1"/>
    <w:rsid w:val="0055439D"/>
    <w:rsid w:val="00560885"/>
    <w:rsid w:val="005A0BA8"/>
    <w:rsid w:val="00653B0B"/>
    <w:rsid w:val="00696AEE"/>
    <w:rsid w:val="006A5D2E"/>
    <w:rsid w:val="006E302C"/>
    <w:rsid w:val="00733D71"/>
    <w:rsid w:val="007606BB"/>
    <w:rsid w:val="007A2673"/>
    <w:rsid w:val="008150AF"/>
    <w:rsid w:val="008233B8"/>
    <w:rsid w:val="008B23F0"/>
    <w:rsid w:val="008C2B32"/>
    <w:rsid w:val="008E5077"/>
    <w:rsid w:val="0093172F"/>
    <w:rsid w:val="009C3D58"/>
    <w:rsid w:val="00A1021B"/>
    <w:rsid w:val="00B42279"/>
    <w:rsid w:val="00B67ADB"/>
    <w:rsid w:val="00C424DB"/>
    <w:rsid w:val="00C6258D"/>
    <w:rsid w:val="00CD061C"/>
    <w:rsid w:val="00D621AF"/>
    <w:rsid w:val="00D6612B"/>
    <w:rsid w:val="00D72528"/>
    <w:rsid w:val="00EE71E5"/>
    <w:rsid w:val="00FC6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BC0C"/>
  <w15:docId w15:val="{1340BA49-EF5F-4E75-A28E-DE54AD2B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D90"/>
    <w:pPr>
      <w:jc w:val="both"/>
    </w:pPr>
    <w:rPr>
      <w:rFonts w:ascii="Times New Roman" w:hAnsi="Times New Roman"/>
      <w:color w:val="000000"/>
    </w:rPr>
  </w:style>
  <w:style w:type="paragraph" w:styleId="1">
    <w:name w:val="heading 1"/>
    <w:basedOn w:val="a"/>
    <w:next w:val="a"/>
    <w:link w:val="10"/>
    <w:uiPriority w:val="9"/>
    <w:qFormat/>
    <w:rsid w:val="00B67ADB"/>
    <w:pPr>
      <w:keepNext/>
      <w:keepLines/>
      <w:numPr>
        <w:numId w:val="2"/>
      </w:numPr>
      <w:jc w:val="center"/>
      <w:outlineLvl w:val="0"/>
    </w:pPr>
    <w:rPr>
      <w:rFonts w:ascii="Garamond" w:eastAsiaTheme="majorEastAsia" w:hAnsi="Garamond" w:cstheme="majorBidi"/>
      <w:b/>
      <w:i/>
      <w:color w:val="002060"/>
      <w:szCs w:val="32"/>
    </w:rPr>
  </w:style>
  <w:style w:type="paragraph" w:styleId="2">
    <w:name w:val="heading 2"/>
    <w:basedOn w:val="a"/>
    <w:next w:val="a"/>
    <w:link w:val="20"/>
    <w:uiPriority w:val="9"/>
    <w:unhideWhenUsed/>
    <w:qFormat/>
    <w:rsid w:val="00B67ADB"/>
    <w:pPr>
      <w:keepNext/>
      <w:keepLines/>
      <w:jc w:val="center"/>
      <w:outlineLvl w:val="1"/>
    </w:pPr>
    <w:rPr>
      <w:rFonts w:ascii="Garamond" w:eastAsiaTheme="majorEastAsia" w:hAnsi="Garamond" w:cstheme="majorBidi"/>
      <w:b/>
      <w:i/>
      <w:color w:val="002060"/>
      <w:szCs w:val="26"/>
    </w:rPr>
  </w:style>
  <w:style w:type="paragraph" w:styleId="3">
    <w:name w:val="heading 3"/>
    <w:aliases w:val="Знак2"/>
    <w:basedOn w:val="a"/>
    <w:next w:val="a"/>
    <w:link w:val="30"/>
    <w:uiPriority w:val="9"/>
    <w:unhideWhenUsed/>
    <w:qFormat/>
    <w:rsid w:val="00B67ADB"/>
    <w:pPr>
      <w:keepNext/>
      <w:keepLines/>
      <w:jc w:val="center"/>
      <w:outlineLvl w:val="2"/>
    </w:pPr>
    <w:rPr>
      <w:rFonts w:ascii="Garamond" w:eastAsiaTheme="majorEastAsia" w:hAnsi="Garamond" w:cstheme="majorBidi"/>
      <w:b/>
      <w:i/>
      <w:color w:val="002060"/>
    </w:rPr>
  </w:style>
  <w:style w:type="paragraph" w:styleId="4">
    <w:name w:val="heading 4"/>
    <w:basedOn w:val="a"/>
    <w:next w:val="a"/>
    <w:link w:val="40"/>
    <w:uiPriority w:val="9"/>
    <w:unhideWhenUsed/>
    <w:qFormat/>
    <w:rsid w:val="00370115"/>
    <w:pPr>
      <w:keepNext/>
      <w:keepLines/>
      <w:jc w:val="center"/>
      <w:outlineLvl w:val="3"/>
    </w:pPr>
    <w:rPr>
      <w:rFonts w:ascii="Garamond" w:eastAsiaTheme="majorEastAsia" w:hAnsi="Garamond" w:cstheme="majorBidi"/>
      <w:b/>
      <w:i/>
      <w:iCs/>
      <w:color w:val="002060"/>
    </w:rPr>
  </w:style>
  <w:style w:type="paragraph" w:styleId="5">
    <w:name w:val="heading 5"/>
    <w:basedOn w:val="a"/>
    <w:next w:val="a"/>
    <w:link w:val="50"/>
    <w:uiPriority w:val="9"/>
    <w:unhideWhenUsed/>
    <w:qFormat/>
    <w:rsid w:val="00B67ADB"/>
    <w:pPr>
      <w:keepNext/>
      <w:keepLines/>
      <w:jc w:val="center"/>
      <w:outlineLvl w:val="4"/>
    </w:pPr>
    <w:rPr>
      <w:rFonts w:ascii="Garamond" w:eastAsiaTheme="majorEastAsia" w:hAnsi="Garamond" w:cstheme="majorBidi"/>
      <w:b/>
      <w:i/>
      <w:color w:val="002060"/>
    </w:rPr>
  </w:style>
  <w:style w:type="paragraph" w:styleId="6">
    <w:name w:val="heading 6"/>
    <w:basedOn w:val="a"/>
    <w:next w:val="a"/>
    <w:link w:val="60"/>
    <w:uiPriority w:val="9"/>
    <w:semiHidden/>
    <w:unhideWhenUsed/>
    <w:qFormat/>
    <w:rsid w:val="00B67ADB"/>
    <w:pPr>
      <w:keepNext/>
      <w:keepLines/>
      <w:widowControl/>
      <w:spacing w:before="200"/>
      <w:outlineLvl w:val="5"/>
    </w:pPr>
    <w:rPr>
      <w:rFonts w:asciiTheme="majorHAnsi" w:eastAsiaTheme="majorEastAsia" w:hAnsiTheme="majorHAnsi" w:cstheme="majorBidi"/>
      <w:i/>
      <w:iCs/>
      <w:color w:val="1F3763" w:themeColor="accent1" w:themeShade="7F"/>
      <w:lang w:bidi="ar-SA"/>
    </w:rPr>
  </w:style>
  <w:style w:type="paragraph" w:styleId="7">
    <w:name w:val="heading 7"/>
    <w:basedOn w:val="a"/>
    <w:next w:val="a"/>
    <w:link w:val="70"/>
    <w:semiHidden/>
    <w:unhideWhenUsed/>
    <w:qFormat/>
    <w:rsid w:val="00560885"/>
    <w:pPr>
      <w:keepNext/>
      <w:keepLines/>
      <w:widowControl/>
      <w:spacing w:before="40"/>
      <w:jc w:val="left"/>
      <w:outlineLvl w:val="6"/>
    </w:pPr>
    <w:rPr>
      <w:rFonts w:asciiTheme="majorHAnsi" w:eastAsiaTheme="majorEastAsia" w:hAnsiTheme="majorHAnsi" w:cstheme="majorBidi"/>
      <w:i/>
      <w:iCs/>
      <w:color w:val="1F3763" w:themeColor="accent1" w:themeShade="7F"/>
      <w:lang w:bidi="ar-SA"/>
    </w:rPr>
  </w:style>
  <w:style w:type="paragraph" w:styleId="8">
    <w:name w:val="heading 8"/>
    <w:basedOn w:val="a"/>
    <w:next w:val="a"/>
    <w:link w:val="80"/>
    <w:semiHidden/>
    <w:unhideWhenUsed/>
    <w:qFormat/>
    <w:rsid w:val="00560885"/>
    <w:pPr>
      <w:keepNext/>
      <w:keepLines/>
      <w:widowControl/>
      <w:spacing w:before="40"/>
      <w:jc w:val="left"/>
      <w:outlineLvl w:val="7"/>
    </w:pPr>
    <w:rPr>
      <w:rFonts w:asciiTheme="majorHAnsi" w:eastAsiaTheme="majorEastAsia" w:hAnsiTheme="majorHAnsi" w:cstheme="majorBidi"/>
      <w:color w:val="272727" w:themeColor="text1" w:themeTint="D8"/>
      <w:sz w:val="21"/>
      <w:szCs w:val="21"/>
      <w:lang w:bidi="ar-SA"/>
    </w:rPr>
  </w:style>
  <w:style w:type="paragraph" w:styleId="9">
    <w:name w:val="heading 9"/>
    <w:basedOn w:val="a"/>
    <w:next w:val="a"/>
    <w:link w:val="90"/>
    <w:semiHidden/>
    <w:unhideWhenUsed/>
    <w:qFormat/>
    <w:rsid w:val="00560885"/>
    <w:pPr>
      <w:keepNext/>
      <w:keepLines/>
      <w:widowControl/>
      <w:spacing w:before="40"/>
      <w:jc w:val="left"/>
      <w:outlineLvl w:val="8"/>
    </w:pPr>
    <w:rPr>
      <w:rFonts w:asciiTheme="majorHAnsi" w:eastAsiaTheme="majorEastAsia" w:hAnsiTheme="majorHAnsi" w:cstheme="majorBidi"/>
      <w:i/>
      <w:iCs/>
      <w:color w:val="272727" w:themeColor="text1" w:themeTint="D8"/>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iCs/>
      <w:smallCaps w:val="0"/>
      <w:strike w:val="0"/>
      <w:u w:val="singl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Pr>
      <w:rFonts w:ascii="Cambria" w:eastAsia="Cambria" w:hAnsi="Cambria" w:cs="Cambria"/>
      <w:b w:val="0"/>
      <w:bCs w:val="0"/>
      <w:i/>
      <w:iCs/>
      <w:smallCaps w:val="0"/>
      <w:strike w:val="0"/>
      <w:u w:val="single"/>
    </w:rPr>
  </w:style>
  <w:style w:type="paragraph" w:customStyle="1" w:styleId="11">
    <w:name w:val="Основной текст1"/>
    <w:basedOn w:val="a"/>
    <w:link w:val="a3"/>
    <w:pPr>
      <w:ind w:firstLine="20"/>
    </w:pPr>
    <w:rPr>
      <w:rFonts w:eastAsia="Times New Roman" w:cs="Times New Roman"/>
      <w:i/>
      <w:iCs/>
      <w:u w:val="single"/>
    </w:rPr>
  </w:style>
  <w:style w:type="paragraph" w:customStyle="1" w:styleId="13">
    <w:name w:val="Заголовок №1"/>
    <w:basedOn w:val="a"/>
    <w:link w:val="12"/>
    <w:pPr>
      <w:ind w:left="760" w:hanging="380"/>
      <w:outlineLvl w:val="0"/>
    </w:pPr>
    <w:rPr>
      <w:rFonts w:eastAsia="Times New Roman" w:cs="Times New Roman"/>
      <w:b/>
      <w:bCs/>
    </w:rPr>
  </w:style>
  <w:style w:type="paragraph" w:customStyle="1" w:styleId="22">
    <w:name w:val="Основной текст (2)"/>
    <w:basedOn w:val="a"/>
    <w:link w:val="21"/>
    <w:pPr>
      <w:ind w:left="1080"/>
    </w:pPr>
    <w:rPr>
      <w:rFonts w:ascii="Cambria" w:eastAsia="Cambria" w:hAnsi="Cambria" w:cs="Cambria"/>
      <w:i/>
      <w:iCs/>
      <w:u w:val="single"/>
    </w:rPr>
  </w:style>
  <w:style w:type="paragraph" w:styleId="a4">
    <w:name w:val="No Spacing"/>
    <w:aliases w:val="Табличный,Без интервала21,Обя,мелкий,норма,мой рабочий,Без интерваль,No Spacing,Айгерим,МОЙ СТИЛЬ,свой,Без интервала11,14 TNR,No Spacing1,Без интервала2,Без интеБез интервала,Елжан,No Spacing11,Clips Body,Без интервала111,No Spacing_0,Алия"/>
    <w:link w:val="a5"/>
    <w:uiPriority w:val="1"/>
    <w:qFormat/>
    <w:rsid w:val="002F6D90"/>
    <w:pPr>
      <w:ind w:firstLine="720"/>
      <w:jc w:val="both"/>
    </w:pPr>
    <w:rPr>
      <w:rFonts w:ascii="Times New Roman" w:hAnsi="Times New Roman"/>
      <w:color w:val="000000"/>
    </w:rPr>
  </w:style>
  <w:style w:type="character" w:customStyle="1" w:styleId="a5">
    <w:name w:val="Без интервала Знак"/>
    <w:aliases w:val="Табличный Знак,Без интервала21 Знак,Обя Знак,мелкий Знак,норма Знак,мой рабочий Знак,Без интерваль Знак,No Spacing Знак,Айгерим Знак,МОЙ СТИЛЬ Знак,свой Знак,Без интервала11 Знак,14 TNR Знак,No Spacing1 Знак,Без интервала2 Знак"/>
    <w:basedOn w:val="a0"/>
    <w:link w:val="a4"/>
    <w:uiPriority w:val="1"/>
    <w:qFormat/>
    <w:rsid w:val="002F6D90"/>
    <w:rPr>
      <w:rFonts w:ascii="Times New Roman" w:hAnsi="Times New Roman"/>
      <w:color w:val="000000"/>
    </w:rPr>
  </w:style>
  <w:style w:type="paragraph" w:customStyle="1" w:styleId="Default">
    <w:name w:val="Default"/>
    <w:qFormat/>
    <w:rsid w:val="002F6D90"/>
    <w:pPr>
      <w:widowControl/>
      <w:autoSpaceDE w:val="0"/>
      <w:autoSpaceDN w:val="0"/>
      <w:adjustRightInd w:val="0"/>
      <w:ind w:firstLine="567"/>
      <w:jc w:val="both"/>
    </w:pPr>
    <w:rPr>
      <w:rFonts w:ascii="Garamond" w:eastAsiaTheme="minorHAnsi" w:hAnsi="Garamond" w:cs="Times New Roman"/>
      <w:color w:val="000000"/>
      <w:lang w:eastAsia="en-US" w:bidi="ar-SA"/>
    </w:rPr>
  </w:style>
  <w:style w:type="character" w:customStyle="1" w:styleId="40">
    <w:name w:val="Заголовок 4 Знак"/>
    <w:basedOn w:val="a0"/>
    <w:link w:val="4"/>
    <w:uiPriority w:val="9"/>
    <w:rsid w:val="00370115"/>
    <w:rPr>
      <w:rFonts w:ascii="Garamond" w:eastAsiaTheme="majorEastAsia" w:hAnsi="Garamond" w:cstheme="majorBidi"/>
      <w:b/>
      <w:i/>
      <w:iCs/>
      <w:color w:val="002060"/>
    </w:rPr>
  </w:style>
  <w:style w:type="paragraph" w:styleId="a6">
    <w:name w:val="caption"/>
    <w:aliases w:val="Шапка таблицы"/>
    <w:basedOn w:val="a"/>
    <w:next w:val="a"/>
    <w:link w:val="a7"/>
    <w:uiPriority w:val="35"/>
    <w:unhideWhenUsed/>
    <w:qFormat/>
    <w:rsid w:val="008150AF"/>
    <w:pPr>
      <w:jc w:val="center"/>
    </w:pPr>
    <w:rPr>
      <w:rFonts w:ascii="Garamond" w:hAnsi="Garamond"/>
      <w:b/>
      <w:i/>
      <w:iCs/>
      <w:color w:val="auto"/>
      <w:szCs w:val="18"/>
    </w:rPr>
  </w:style>
  <w:style w:type="character" w:customStyle="1" w:styleId="a7">
    <w:name w:val="Название объекта Знак"/>
    <w:aliases w:val="Шапка таблицы Знак"/>
    <w:link w:val="a6"/>
    <w:uiPriority w:val="35"/>
    <w:rsid w:val="008150AF"/>
    <w:rPr>
      <w:rFonts w:ascii="Garamond" w:hAnsi="Garamond"/>
      <w:b/>
      <w:i/>
      <w:iCs/>
      <w:szCs w:val="18"/>
    </w:rPr>
  </w:style>
  <w:style w:type="paragraph" w:styleId="a8">
    <w:name w:val="List Paragraph"/>
    <w:aliases w:val="Paragraph,Citation List,Resume Title,List Paragraph Char Char,Bullet 1,List Paragraph1,b1,Number_1,SGLText List Paragraph,new,lp1,Normal Sentence,Colorful List - Accent 11,ListPar1,List Paragraph2,List Paragraph11,list1,Figure_name,HEAD 3,罗"/>
    <w:basedOn w:val="a"/>
    <w:link w:val="a9"/>
    <w:uiPriority w:val="34"/>
    <w:qFormat/>
    <w:rsid w:val="008150AF"/>
    <w:pPr>
      <w:ind w:left="720"/>
      <w:contextualSpacing/>
    </w:pPr>
  </w:style>
  <w:style w:type="paragraph" w:customStyle="1" w:styleId="23">
    <w:name w:val="Абзац списка2"/>
    <w:basedOn w:val="a"/>
    <w:qFormat/>
    <w:rsid w:val="00030D36"/>
    <w:pPr>
      <w:widowControl/>
      <w:ind w:firstLine="567"/>
      <w:contextualSpacing/>
    </w:pPr>
    <w:rPr>
      <w:rFonts w:ascii="Garamond" w:eastAsia="Times New Roman" w:hAnsi="Garamond" w:cs="Times New Roman"/>
      <w:color w:val="auto"/>
      <w:lang w:bidi="ar-SA"/>
    </w:rPr>
  </w:style>
  <w:style w:type="character" w:customStyle="1" w:styleId="aa">
    <w:name w:val="Подпись к таблице_"/>
    <w:basedOn w:val="a0"/>
    <w:link w:val="ab"/>
    <w:rsid w:val="00C6258D"/>
    <w:rPr>
      <w:rFonts w:ascii="Times New Roman" w:eastAsia="Times New Roman" w:hAnsi="Times New Roman" w:cs="Times New Roman"/>
    </w:rPr>
  </w:style>
  <w:style w:type="paragraph" w:customStyle="1" w:styleId="ab">
    <w:name w:val="Подпись к таблице"/>
    <w:basedOn w:val="a"/>
    <w:link w:val="aa"/>
    <w:rsid w:val="00C6258D"/>
    <w:rPr>
      <w:rFonts w:eastAsia="Times New Roman" w:cs="Times New Roman"/>
      <w:color w:val="auto"/>
    </w:rPr>
  </w:style>
  <w:style w:type="character" w:customStyle="1" w:styleId="ac">
    <w:name w:val="Другое_"/>
    <w:basedOn w:val="a0"/>
    <w:link w:val="ad"/>
    <w:rsid w:val="00C6258D"/>
    <w:rPr>
      <w:rFonts w:ascii="Times New Roman" w:eastAsia="Times New Roman" w:hAnsi="Times New Roman" w:cs="Times New Roman"/>
    </w:rPr>
  </w:style>
  <w:style w:type="paragraph" w:customStyle="1" w:styleId="ad">
    <w:name w:val="Другое"/>
    <w:basedOn w:val="a"/>
    <w:link w:val="ac"/>
    <w:rsid w:val="00C6258D"/>
    <w:pPr>
      <w:ind w:firstLine="400"/>
    </w:pPr>
    <w:rPr>
      <w:rFonts w:eastAsia="Times New Roman" w:cs="Times New Roman"/>
      <w:color w:val="auto"/>
    </w:rPr>
  </w:style>
  <w:style w:type="character" w:customStyle="1" w:styleId="a9">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8"/>
    <w:uiPriority w:val="34"/>
    <w:qFormat/>
    <w:locked/>
    <w:rsid w:val="00B67ADB"/>
    <w:rPr>
      <w:rFonts w:ascii="Times New Roman" w:hAnsi="Times New Roman"/>
      <w:color w:val="000000"/>
    </w:rPr>
  </w:style>
  <w:style w:type="character" w:customStyle="1" w:styleId="apple-converted-space">
    <w:name w:val="apple-converted-space"/>
    <w:rsid w:val="00B67ADB"/>
  </w:style>
  <w:style w:type="character" w:customStyle="1" w:styleId="10">
    <w:name w:val="Заголовок 1 Знак"/>
    <w:basedOn w:val="a0"/>
    <w:link w:val="1"/>
    <w:uiPriority w:val="9"/>
    <w:rsid w:val="00B67ADB"/>
    <w:rPr>
      <w:rFonts w:ascii="Garamond" w:eastAsiaTheme="majorEastAsia" w:hAnsi="Garamond" w:cstheme="majorBidi"/>
      <w:b/>
      <w:i/>
      <w:color w:val="002060"/>
      <w:szCs w:val="32"/>
    </w:rPr>
  </w:style>
  <w:style w:type="character" w:customStyle="1" w:styleId="20">
    <w:name w:val="Заголовок 2 Знак"/>
    <w:basedOn w:val="a0"/>
    <w:link w:val="2"/>
    <w:uiPriority w:val="9"/>
    <w:rsid w:val="00B67ADB"/>
    <w:rPr>
      <w:rFonts w:ascii="Garamond" w:eastAsiaTheme="majorEastAsia" w:hAnsi="Garamond" w:cstheme="majorBidi"/>
      <w:b/>
      <w:i/>
      <w:color w:val="002060"/>
      <w:szCs w:val="26"/>
    </w:rPr>
  </w:style>
  <w:style w:type="character" w:customStyle="1" w:styleId="30">
    <w:name w:val="Заголовок 3 Знак"/>
    <w:aliases w:val="Знак2 Знак"/>
    <w:basedOn w:val="a0"/>
    <w:link w:val="3"/>
    <w:uiPriority w:val="9"/>
    <w:rsid w:val="00B67ADB"/>
    <w:rPr>
      <w:rFonts w:ascii="Garamond" w:eastAsiaTheme="majorEastAsia" w:hAnsi="Garamond" w:cstheme="majorBidi"/>
      <w:b/>
      <w:i/>
      <w:color w:val="002060"/>
    </w:rPr>
  </w:style>
  <w:style w:type="character" w:customStyle="1" w:styleId="50">
    <w:name w:val="Заголовок 5 Знак"/>
    <w:basedOn w:val="a0"/>
    <w:link w:val="5"/>
    <w:uiPriority w:val="9"/>
    <w:rsid w:val="00B67ADB"/>
    <w:rPr>
      <w:rFonts w:ascii="Garamond" w:eastAsiaTheme="majorEastAsia" w:hAnsi="Garamond" w:cstheme="majorBidi"/>
      <w:b/>
      <w:i/>
      <w:color w:val="002060"/>
    </w:rPr>
  </w:style>
  <w:style w:type="character" w:customStyle="1" w:styleId="60">
    <w:name w:val="Заголовок 6 Знак"/>
    <w:basedOn w:val="a0"/>
    <w:link w:val="6"/>
    <w:uiPriority w:val="9"/>
    <w:semiHidden/>
    <w:rsid w:val="00B67ADB"/>
    <w:rPr>
      <w:rFonts w:asciiTheme="majorHAnsi" w:eastAsiaTheme="majorEastAsia" w:hAnsiTheme="majorHAnsi" w:cstheme="majorBidi"/>
      <w:i/>
      <w:iCs/>
      <w:color w:val="1F3763" w:themeColor="accent1" w:themeShade="7F"/>
      <w:lang w:bidi="ar-SA"/>
    </w:rPr>
  </w:style>
  <w:style w:type="character" w:customStyle="1" w:styleId="ae">
    <w:name w:val="Подпись к картинке_"/>
    <w:basedOn w:val="a0"/>
    <w:link w:val="af"/>
    <w:rsid w:val="00B67ADB"/>
    <w:rPr>
      <w:rFonts w:ascii="Arial" w:eastAsia="Arial" w:hAnsi="Arial" w:cs="Arial"/>
      <w:color w:val="353234"/>
      <w:sz w:val="19"/>
      <w:szCs w:val="19"/>
    </w:rPr>
  </w:style>
  <w:style w:type="paragraph" w:customStyle="1" w:styleId="af">
    <w:name w:val="Подпись к картинке"/>
    <w:basedOn w:val="a"/>
    <w:link w:val="ae"/>
    <w:rsid w:val="00B67ADB"/>
    <w:pPr>
      <w:spacing w:line="283" w:lineRule="auto"/>
      <w:jc w:val="center"/>
    </w:pPr>
    <w:rPr>
      <w:rFonts w:ascii="Arial" w:eastAsia="Arial" w:hAnsi="Arial" w:cs="Arial"/>
      <w:color w:val="353234"/>
      <w:sz w:val="19"/>
      <w:szCs w:val="19"/>
    </w:rPr>
  </w:style>
  <w:style w:type="character" w:customStyle="1" w:styleId="31">
    <w:name w:val="Основной текст (3)_"/>
    <w:basedOn w:val="a0"/>
    <w:link w:val="32"/>
    <w:rsid w:val="00B67ADB"/>
    <w:rPr>
      <w:rFonts w:ascii="Arial Narrow" w:eastAsia="Arial Narrow" w:hAnsi="Arial Narrow" w:cs="Arial Narrow"/>
      <w:sz w:val="28"/>
      <w:szCs w:val="28"/>
      <w:lang w:val="kk-KZ" w:eastAsia="kk-KZ" w:bidi="kk-KZ"/>
    </w:rPr>
  </w:style>
  <w:style w:type="paragraph" w:customStyle="1" w:styleId="32">
    <w:name w:val="Основной текст (3)"/>
    <w:basedOn w:val="a"/>
    <w:link w:val="31"/>
    <w:rsid w:val="00B67ADB"/>
    <w:rPr>
      <w:rFonts w:ascii="Arial Narrow" w:eastAsia="Arial Narrow" w:hAnsi="Arial Narrow" w:cs="Arial Narrow"/>
      <w:color w:val="auto"/>
      <w:sz w:val="28"/>
      <w:szCs w:val="28"/>
      <w:lang w:val="kk-KZ" w:eastAsia="kk-KZ" w:bidi="kk-KZ"/>
    </w:rPr>
  </w:style>
  <w:style w:type="character" w:customStyle="1" w:styleId="24">
    <w:name w:val="Колонтитул (2)_"/>
    <w:basedOn w:val="a0"/>
    <w:link w:val="25"/>
    <w:rsid w:val="00B67ADB"/>
    <w:rPr>
      <w:rFonts w:ascii="Times New Roman" w:eastAsia="Times New Roman" w:hAnsi="Times New Roman" w:cs="Times New Roman"/>
      <w:sz w:val="20"/>
      <w:szCs w:val="20"/>
    </w:rPr>
  </w:style>
  <w:style w:type="paragraph" w:customStyle="1" w:styleId="25">
    <w:name w:val="Колонтитул (2)"/>
    <w:basedOn w:val="a"/>
    <w:link w:val="24"/>
    <w:rsid w:val="00B67ADB"/>
    <w:rPr>
      <w:rFonts w:eastAsia="Times New Roman" w:cs="Times New Roman"/>
      <w:color w:val="auto"/>
      <w:sz w:val="20"/>
      <w:szCs w:val="20"/>
    </w:rPr>
  </w:style>
  <w:style w:type="character" w:customStyle="1" w:styleId="26">
    <w:name w:val="Заголовок №2_"/>
    <w:basedOn w:val="a0"/>
    <w:link w:val="27"/>
    <w:rsid w:val="00B67ADB"/>
    <w:rPr>
      <w:rFonts w:ascii="Times New Roman" w:eastAsia="Times New Roman" w:hAnsi="Times New Roman" w:cs="Times New Roman"/>
      <w:b/>
      <w:bCs/>
      <w:sz w:val="32"/>
      <w:szCs w:val="32"/>
    </w:rPr>
  </w:style>
  <w:style w:type="paragraph" w:customStyle="1" w:styleId="27">
    <w:name w:val="Заголовок №2"/>
    <w:basedOn w:val="a"/>
    <w:link w:val="26"/>
    <w:rsid w:val="00B67ADB"/>
    <w:pPr>
      <w:spacing w:after="260"/>
      <w:jc w:val="center"/>
      <w:outlineLvl w:val="1"/>
    </w:pPr>
    <w:rPr>
      <w:rFonts w:eastAsia="Times New Roman" w:cs="Times New Roman"/>
      <w:b/>
      <w:bCs/>
      <w:color w:val="auto"/>
      <w:sz w:val="32"/>
      <w:szCs w:val="32"/>
    </w:rPr>
  </w:style>
  <w:style w:type="character" w:customStyle="1" w:styleId="33">
    <w:name w:val="Заголовок №3_"/>
    <w:basedOn w:val="a0"/>
    <w:link w:val="34"/>
    <w:rsid w:val="00B67ADB"/>
    <w:rPr>
      <w:rFonts w:ascii="Times New Roman" w:eastAsia="Times New Roman" w:hAnsi="Times New Roman" w:cs="Times New Roman"/>
      <w:b/>
      <w:bCs/>
      <w:sz w:val="28"/>
      <w:szCs w:val="28"/>
    </w:rPr>
  </w:style>
  <w:style w:type="paragraph" w:customStyle="1" w:styleId="34">
    <w:name w:val="Заголовок №3"/>
    <w:basedOn w:val="a"/>
    <w:link w:val="33"/>
    <w:rsid w:val="00B67ADB"/>
    <w:pPr>
      <w:spacing w:after="260"/>
      <w:jc w:val="center"/>
      <w:outlineLvl w:val="2"/>
    </w:pPr>
    <w:rPr>
      <w:rFonts w:eastAsia="Times New Roman" w:cs="Times New Roman"/>
      <w:b/>
      <w:bCs/>
      <w:color w:val="auto"/>
      <w:sz w:val="28"/>
      <w:szCs w:val="28"/>
    </w:rPr>
  </w:style>
  <w:style w:type="character" w:customStyle="1" w:styleId="af0">
    <w:name w:val="Оглавление_"/>
    <w:basedOn w:val="a0"/>
    <w:link w:val="af1"/>
    <w:rsid w:val="00B67ADB"/>
    <w:rPr>
      <w:rFonts w:ascii="Times New Roman" w:eastAsia="Times New Roman" w:hAnsi="Times New Roman" w:cs="Times New Roman"/>
    </w:rPr>
  </w:style>
  <w:style w:type="paragraph" w:customStyle="1" w:styleId="af1">
    <w:name w:val="Оглавление"/>
    <w:basedOn w:val="a"/>
    <w:link w:val="af0"/>
    <w:rsid w:val="00B67ADB"/>
    <w:rPr>
      <w:rFonts w:eastAsia="Times New Roman" w:cs="Times New Roman"/>
      <w:color w:val="auto"/>
    </w:rPr>
  </w:style>
  <w:style w:type="character" w:customStyle="1" w:styleId="61">
    <w:name w:val="Основной текст (6)_"/>
    <w:basedOn w:val="a0"/>
    <w:link w:val="62"/>
    <w:rsid w:val="00B67ADB"/>
    <w:rPr>
      <w:rFonts w:ascii="Times New Roman" w:eastAsia="Times New Roman" w:hAnsi="Times New Roman" w:cs="Times New Roman"/>
      <w:sz w:val="20"/>
      <w:szCs w:val="20"/>
    </w:rPr>
  </w:style>
  <w:style w:type="paragraph" w:customStyle="1" w:styleId="62">
    <w:name w:val="Основной текст (6)"/>
    <w:basedOn w:val="a"/>
    <w:link w:val="61"/>
    <w:rsid w:val="00B67ADB"/>
    <w:pPr>
      <w:spacing w:after="220"/>
    </w:pPr>
    <w:rPr>
      <w:rFonts w:eastAsia="Times New Roman" w:cs="Times New Roman"/>
      <w:color w:val="auto"/>
      <w:sz w:val="20"/>
      <w:szCs w:val="20"/>
    </w:rPr>
  </w:style>
  <w:style w:type="character" w:customStyle="1" w:styleId="af2">
    <w:name w:val="Колонтитул_"/>
    <w:basedOn w:val="a0"/>
    <w:link w:val="af3"/>
    <w:rsid w:val="00B67ADB"/>
    <w:rPr>
      <w:rFonts w:ascii="Times New Roman" w:eastAsia="Times New Roman" w:hAnsi="Times New Roman" w:cs="Times New Roman"/>
      <w:sz w:val="16"/>
      <w:szCs w:val="16"/>
    </w:rPr>
  </w:style>
  <w:style w:type="paragraph" w:customStyle="1" w:styleId="af3">
    <w:name w:val="Колонтитул"/>
    <w:basedOn w:val="a"/>
    <w:link w:val="af2"/>
    <w:rsid w:val="00B67ADB"/>
    <w:rPr>
      <w:rFonts w:eastAsia="Times New Roman" w:cs="Times New Roman"/>
      <w:color w:val="auto"/>
      <w:sz w:val="16"/>
      <w:szCs w:val="16"/>
    </w:rPr>
  </w:style>
  <w:style w:type="character" w:customStyle="1" w:styleId="71">
    <w:name w:val="Основной текст (7)_"/>
    <w:basedOn w:val="a0"/>
    <w:link w:val="72"/>
    <w:rsid w:val="00B67ADB"/>
    <w:rPr>
      <w:rFonts w:ascii="Arial" w:eastAsia="Arial" w:hAnsi="Arial" w:cs="Arial"/>
      <w:sz w:val="22"/>
      <w:szCs w:val="22"/>
    </w:rPr>
  </w:style>
  <w:style w:type="paragraph" w:customStyle="1" w:styleId="72">
    <w:name w:val="Основной текст (7)"/>
    <w:basedOn w:val="a"/>
    <w:link w:val="71"/>
    <w:rsid w:val="00B67ADB"/>
    <w:pPr>
      <w:spacing w:line="180" w:lineRule="auto"/>
      <w:jc w:val="center"/>
    </w:pPr>
    <w:rPr>
      <w:rFonts w:ascii="Arial" w:eastAsia="Arial" w:hAnsi="Arial" w:cs="Arial"/>
      <w:color w:val="auto"/>
      <w:sz w:val="22"/>
      <w:szCs w:val="22"/>
    </w:rPr>
  </w:style>
  <w:style w:type="character" w:customStyle="1" w:styleId="91">
    <w:name w:val="Основной текст (9)_"/>
    <w:basedOn w:val="a0"/>
    <w:link w:val="92"/>
    <w:rsid w:val="00B67ADB"/>
    <w:rPr>
      <w:rFonts w:ascii="Times New Roman" w:eastAsia="Times New Roman" w:hAnsi="Times New Roman" w:cs="Times New Roman"/>
      <w:sz w:val="16"/>
      <w:szCs w:val="16"/>
    </w:rPr>
  </w:style>
  <w:style w:type="paragraph" w:customStyle="1" w:styleId="92">
    <w:name w:val="Основной текст (9)"/>
    <w:basedOn w:val="a"/>
    <w:link w:val="91"/>
    <w:rsid w:val="00B67ADB"/>
    <w:pPr>
      <w:jc w:val="center"/>
    </w:pPr>
    <w:rPr>
      <w:rFonts w:eastAsia="Times New Roman" w:cs="Times New Roman"/>
      <w:color w:val="auto"/>
      <w:sz w:val="16"/>
      <w:szCs w:val="16"/>
    </w:rPr>
  </w:style>
  <w:style w:type="character" w:customStyle="1" w:styleId="81">
    <w:name w:val="Основной текст (8)_"/>
    <w:basedOn w:val="a0"/>
    <w:link w:val="82"/>
    <w:rsid w:val="00B67ADB"/>
    <w:rPr>
      <w:rFonts w:ascii="Times New Roman" w:eastAsia="Times New Roman" w:hAnsi="Times New Roman" w:cs="Times New Roman"/>
      <w:color w:val="1D122D"/>
      <w:sz w:val="9"/>
      <w:szCs w:val="9"/>
    </w:rPr>
  </w:style>
  <w:style w:type="paragraph" w:customStyle="1" w:styleId="82">
    <w:name w:val="Основной текст (8)"/>
    <w:basedOn w:val="a"/>
    <w:link w:val="81"/>
    <w:rsid w:val="00B67ADB"/>
    <w:pPr>
      <w:spacing w:line="293" w:lineRule="auto"/>
    </w:pPr>
    <w:rPr>
      <w:rFonts w:eastAsia="Times New Roman" w:cs="Times New Roman"/>
      <w:color w:val="1D122D"/>
      <w:sz w:val="9"/>
      <w:szCs w:val="9"/>
    </w:rPr>
  </w:style>
  <w:style w:type="character" w:customStyle="1" w:styleId="41">
    <w:name w:val="Заголовок №4_"/>
    <w:basedOn w:val="a0"/>
    <w:link w:val="42"/>
    <w:rsid w:val="00B67ADB"/>
    <w:rPr>
      <w:rFonts w:ascii="Times New Roman" w:eastAsia="Times New Roman" w:hAnsi="Times New Roman" w:cs="Times New Roman"/>
      <w:b/>
      <w:bCs/>
      <w:sz w:val="20"/>
      <w:szCs w:val="20"/>
    </w:rPr>
  </w:style>
  <w:style w:type="paragraph" w:customStyle="1" w:styleId="42">
    <w:name w:val="Заголовок №4"/>
    <w:basedOn w:val="a"/>
    <w:link w:val="41"/>
    <w:rsid w:val="00B67ADB"/>
    <w:pPr>
      <w:spacing w:after="110"/>
      <w:outlineLvl w:val="3"/>
    </w:pPr>
    <w:rPr>
      <w:rFonts w:eastAsia="Times New Roman" w:cs="Times New Roman"/>
      <w:b/>
      <w:bCs/>
      <w:color w:val="auto"/>
      <w:sz w:val="20"/>
      <w:szCs w:val="20"/>
    </w:rPr>
  </w:style>
  <w:style w:type="character" w:customStyle="1" w:styleId="100">
    <w:name w:val="Основной текст (10)_"/>
    <w:basedOn w:val="a0"/>
    <w:link w:val="101"/>
    <w:rsid w:val="00B67ADB"/>
    <w:rPr>
      <w:rFonts w:ascii="Courier New" w:eastAsia="Courier New" w:hAnsi="Courier New" w:cs="Courier New"/>
      <w:sz w:val="14"/>
      <w:szCs w:val="14"/>
    </w:rPr>
  </w:style>
  <w:style w:type="paragraph" w:customStyle="1" w:styleId="101">
    <w:name w:val="Основной текст (10)"/>
    <w:basedOn w:val="a"/>
    <w:link w:val="100"/>
    <w:rsid w:val="00B67ADB"/>
    <w:rPr>
      <w:rFonts w:ascii="Courier New" w:eastAsia="Courier New" w:hAnsi="Courier New" w:cs="Courier New"/>
      <w:color w:val="auto"/>
      <w:sz w:val="14"/>
      <w:szCs w:val="14"/>
    </w:rPr>
  </w:style>
  <w:style w:type="paragraph" w:styleId="af4">
    <w:name w:val="Title"/>
    <w:basedOn w:val="13"/>
    <w:next w:val="13"/>
    <w:link w:val="af5"/>
    <w:uiPriority w:val="10"/>
    <w:qFormat/>
    <w:rsid w:val="00B67ADB"/>
    <w:pPr>
      <w:ind w:left="0" w:firstLine="0"/>
      <w:contextualSpacing/>
      <w:jc w:val="center"/>
    </w:pPr>
    <w:rPr>
      <w:rFonts w:ascii="Garamond" w:eastAsiaTheme="majorEastAsia" w:hAnsi="Garamond" w:cstheme="majorBidi"/>
      <w:i/>
      <w:color w:val="002060"/>
      <w:kern w:val="28"/>
      <w:szCs w:val="56"/>
    </w:rPr>
  </w:style>
  <w:style w:type="character" w:customStyle="1" w:styleId="af5">
    <w:name w:val="Заголовок Знак"/>
    <w:basedOn w:val="a0"/>
    <w:link w:val="af4"/>
    <w:rsid w:val="00B67ADB"/>
    <w:rPr>
      <w:rFonts w:ascii="Garamond" w:eastAsiaTheme="majorEastAsia" w:hAnsi="Garamond" w:cstheme="majorBidi"/>
      <w:b/>
      <w:bCs/>
      <w:i/>
      <w:color w:val="002060"/>
      <w:kern w:val="28"/>
      <w:szCs w:val="56"/>
    </w:rPr>
  </w:style>
  <w:style w:type="paragraph" w:styleId="af6">
    <w:name w:val="header"/>
    <w:basedOn w:val="a"/>
    <w:link w:val="af7"/>
    <w:uiPriority w:val="99"/>
    <w:unhideWhenUsed/>
    <w:rsid w:val="00B67ADB"/>
    <w:pPr>
      <w:tabs>
        <w:tab w:val="center" w:pos="4677"/>
        <w:tab w:val="right" w:pos="9355"/>
      </w:tabs>
    </w:pPr>
    <w:rPr>
      <w:rFonts w:ascii="Garamond" w:hAnsi="Garamond"/>
    </w:rPr>
  </w:style>
  <w:style w:type="character" w:customStyle="1" w:styleId="af7">
    <w:name w:val="Верхний колонтитул Знак"/>
    <w:basedOn w:val="a0"/>
    <w:link w:val="af6"/>
    <w:uiPriority w:val="99"/>
    <w:rsid w:val="00B67ADB"/>
    <w:rPr>
      <w:rFonts w:ascii="Garamond" w:hAnsi="Garamond"/>
      <w:color w:val="000000"/>
    </w:rPr>
  </w:style>
  <w:style w:type="paragraph" w:styleId="af8">
    <w:name w:val="footer"/>
    <w:aliases w:val="Знак14 Знак,Title Down,Footer_ARGOSS"/>
    <w:basedOn w:val="a"/>
    <w:link w:val="af9"/>
    <w:uiPriority w:val="99"/>
    <w:unhideWhenUsed/>
    <w:qFormat/>
    <w:rsid w:val="00B67ADB"/>
    <w:pPr>
      <w:tabs>
        <w:tab w:val="center" w:pos="4677"/>
        <w:tab w:val="right" w:pos="9355"/>
      </w:tabs>
    </w:pPr>
    <w:rPr>
      <w:rFonts w:ascii="Garamond" w:hAnsi="Garamond"/>
    </w:rPr>
  </w:style>
  <w:style w:type="character" w:customStyle="1" w:styleId="af9">
    <w:name w:val="Нижний колонтитул Знак"/>
    <w:aliases w:val="Знак14 Знак Знак,Title Down Знак,Footer_ARGOSS Знак"/>
    <w:basedOn w:val="a0"/>
    <w:link w:val="af8"/>
    <w:uiPriority w:val="99"/>
    <w:rsid w:val="00B67ADB"/>
    <w:rPr>
      <w:rFonts w:ascii="Garamond" w:hAnsi="Garamond"/>
      <w:color w:val="000000"/>
    </w:rPr>
  </w:style>
  <w:style w:type="table" w:styleId="afa">
    <w:name w:val="Table Grid"/>
    <w:basedOn w:val="a1"/>
    <w:uiPriority w:val="59"/>
    <w:rsid w:val="00B67ADB"/>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unhideWhenUsed/>
    <w:qFormat/>
    <w:rsid w:val="00B67ADB"/>
    <w:pPr>
      <w:spacing w:after="100"/>
    </w:pPr>
    <w:rPr>
      <w:rFonts w:ascii="Garamond" w:hAnsi="Garamond"/>
      <w:b/>
    </w:rPr>
  </w:style>
  <w:style w:type="paragraph" w:styleId="28">
    <w:name w:val="toc 2"/>
    <w:basedOn w:val="a"/>
    <w:next w:val="a"/>
    <w:autoRedefine/>
    <w:uiPriority w:val="39"/>
    <w:unhideWhenUsed/>
    <w:qFormat/>
    <w:rsid w:val="00B67ADB"/>
    <w:pPr>
      <w:ind w:left="240"/>
    </w:pPr>
    <w:rPr>
      <w:rFonts w:ascii="Garamond" w:hAnsi="Garamond"/>
    </w:rPr>
  </w:style>
  <w:style w:type="paragraph" w:styleId="35">
    <w:name w:val="toc 3"/>
    <w:basedOn w:val="a"/>
    <w:next w:val="a"/>
    <w:autoRedefine/>
    <w:uiPriority w:val="39"/>
    <w:unhideWhenUsed/>
    <w:rsid w:val="00B67ADB"/>
    <w:pPr>
      <w:ind w:left="480"/>
    </w:pPr>
    <w:rPr>
      <w:rFonts w:ascii="Garamond" w:hAnsi="Garamond"/>
    </w:rPr>
  </w:style>
  <w:style w:type="character" w:styleId="afb">
    <w:name w:val="Hyperlink"/>
    <w:basedOn w:val="a0"/>
    <w:uiPriority w:val="99"/>
    <w:unhideWhenUsed/>
    <w:rsid w:val="00B67ADB"/>
    <w:rPr>
      <w:color w:val="0563C1" w:themeColor="hyperlink"/>
      <w:u w:val="single"/>
    </w:rPr>
  </w:style>
  <w:style w:type="paragraph" w:styleId="afc">
    <w:name w:val="Normal (Web)"/>
    <w:aliases w:val="Обычный (Web),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w:basedOn w:val="a"/>
    <w:link w:val="afd"/>
    <w:uiPriority w:val="99"/>
    <w:unhideWhenUsed/>
    <w:qFormat/>
    <w:rsid w:val="00B67ADB"/>
    <w:pPr>
      <w:widowControl/>
      <w:spacing w:before="100" w:beforeAutospacing="1" w:after="100" w:afterAutospacing="1"/>
      <w:jc w:val="left"/>
    </w:pPr>
    <w:rPr>
      <w:rFonts w:eastAsia="Times New Roman" w:cs="Times New Roman"/>
      <w:color w:val="auto"/>
      <w:lang w:bidi="ar-SA"/>
    </w:rPr>
  </w:style>
  <w:style w:type="paragraph" w:styleId="29">
    <w:name w:val="Body Text Indent 2"/>
    <w:basedOn w:val="a"/>
    <w:link w:val="2a"/>
    <w:rsid w:val="00B67ADB"/>
    <w:pPr>
      <w:widowControl/>
      <w:spacing w:after="120" w:line="480" w:lineRule="auto"/>
      <w:ind w:left="283"/>
      <w:jc w:val="left"/>
    </w:pPr>
    <w:rPr>
      <w:rFonts w:eastAsia="Times New Roman" w:cs="Times New Roman"/>
      <w:color w:val="auto"/>
      <w:lang w:bidi="ar-SA"/>
    </w:rPr>
  </w:style>
  <w:style w:type="character" w:customStyle="1" w:styleId="2a">
    <w:name w:val="Основной текст с отступом 2 Знак"/>
    <w:basedOn w:val="a0"/>
    <w:link w:val="29"/>
    <w:rsid w:val="00B67ADB"/>
    <w:rPr>
      <w:rFonts w:ascii="Times New Roman" w:eastAsia="Times New Roman" w:hAnsi="Times New Roman" w:cs="Times New Roman"/>
      <w:lang w:bidi="ar-SA"/>
    </w:rPr>
  </w:style>
  <w:style w:type="character" w:customStyle="1" w:styleId="s1">
    <w:name w:val="s1"/>
    <w:basedOn w:val="a0"/>
    <w:rsid w:val="00B67ADB"/>
    <w:rPr>
      <w:rFonts w:ascii="Times New Roman" w:hAnsi="Times New Roman" w:cs="Times New Roman" w:hint="default"/>
      <w:b/>
      <w:bCs/>
      <w:i w:val="0"/>
      <w:iCs w:val="0"/>
      <w:strike w:val="0"/>
      <w:dstrike w:val="0"/>
      <w:color w:val="000000"/>
      <w:sz w:val="20"/>
      <w:szCs w:val="20"/>
      <w:u w:val="none"/>
      <w:effect w:val="none"/>
    </w:rPr>
  </w:style>
  <w:style w:type="character" w:styleId="afe">
    <w:name w:val="Placeholder Text"/>
    <w:basedOn w:val="a0"/>
    <w:uiPriority w:val="99"/>
    <w:semiHidden/>
    <w:rsid w:val="00B67ADB"/>
    <w:rPr>
      <w:color w:val="808080"/>
    </w:rPr>
  </w:style>
  <w:style w:type="character" w:customStyle="1" w:styleId="s0">
    <w:name w:val="s0"/>
    <w:rsid w:val="00B67AD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36">
    <w:name w:val="Подпись к таблице (3)"/>
    <w:rsid w:val="00B67ADB"/>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paragraph" w:styleId="43">
    <w:name w:val="toc 4"/>
    <w:basedOn w:val="a"/>
    <w:next w:val="a"/>
    <w:autoRedefine/>
    <w:uiPriority w:val="39"/>
    <w:unhideWhenUsed/>
    <w:rsid w:val="00B67ADB"/>
    <w:pPr>
      <w:ind w:left="720"/>
    </w:pPr>
    <w:rPr>
      <w:rFonts w:ascii="Garamond" w:hAnsi="Garamond"/>
    </w:rPr>
  </w:style>
  <w:style w:type="paragraph" w:styleId="51">
    <w:name w:val="toc 5"/>
    <w:basedOn w:val="a"/>
    <w:next w:val="a"/>
    <w:autoRedefine/>
    <w:uiPriority w:val="39"/>
    <w:unhideWhenUsed/>
    <w:rsid w:val="00B67ADB"/>
    <w:pPr>
      <w:ind w:left="960"/>
    </w:pPr>
    <w:rPr>
      <w:rFonts w:ascii="Garamond" w:hAnsi="Garamond"/>
    </w:rPr>
  </w:style>
  <w:style w:type="paragraph" w:styleId="aff">
    <w:name w:val="table of figures"/>
    <w:basedOn w:val="a"/>
    <w:next w:val="a"/>
    <w:uiPriority w:val="99"/>
    <w:unhideWhenUsed/>
    <w:rsid w:val="00B67ADB"/>
    <w:rPr>
      <w:rFonts w:ascii="Garamond" w:hAnsi="Garamond"/>
    </w:rPr>
  </w:style>
  <w:style w:type="paragraph" w:styleId="aff0">
    <w:name w:val="TOC Heading"/>
    <w:basedOn w:val="1"/>
    <w:next w:val="a"/>
    <w:uiPriority w:val="39"/>
    <w:unhideWhenUsed/>
    <w:qFormat/>
    <w:rsid w:val="00B67ADB"/>
    <w:pPr>
      <w:widowControl/>
      <w:spacing w:before="240" w:line="259" w:lineRule="auto"/>
      <w:jc w:val="left"/>
      <w:outlineLvl w:val="9"/>
    </w:pPr>
    <w:rPr>
      <w:rFonts w:asciiTheme="majorHAnsi" w:hAnsiTheme="majorHAnsi"/>
      <w:b w:val="0"/>
      <w:i w:val="0"/>
      <w:color w:val="2F5496" w:themeColor="accent1" w:themeShade="BF"/>
      <w:sz w:val="32"/>
      <w:lang w:bidi="ar-SA"/>
    </w:rPr>
  </w:style>
  <w:style w:type="paragraph" w:customStyle="1" w:styleId="pboth">
    <w:name w:val="pboth"/>
    <w:basedOn w:val="a"/>
    <w:rsid w:val="00B67ADB"/>
    <w:pPr>
      <w:widowControl/>
      <w:spacing w:before="100" w:beforeAutospacing="1" w:after="100" w:afterAutospacing="1"/>
      <w:jc w:val="left"/>
    </w:pPr>
    <w:rPr>
      <w:rFonts w:eastAsia="Times New Roman" w:cs="Times New Roman"/>
      <w:color w:val="auto"/>
      <w:lang w:bidi="ar-SA"/>
    </w:rPr>
  </w:style>
  <w:style w:type="paragraph" w:styleId="HTML">
    <w:name w:val="HTML Preformatted"/>
    <w:basedOn w:val="a"/>
    <w:link w:val="HTML0"/>
    <w:uiPriority w:val="99"/>
    <w:semiHidden/>
    <w:unhideWhenUsed/>
    <w:rsid w:val="00B67A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uiPriority w:val="99"/>
    <w:semiHidden/>
    <w:rsid w:val="00B67ADB"/>
    <w:rPr>
      <w:rFonts w:ascii="Courier New" w:eastAsia="Times New Roman" w:hAnsi="Courier New" w:cs="Courier New"/>
      <w:sz w:val="20"/>
      <w:szCs w:val="20"/>
      <w:lang w:bidi="ar-SA"/>
    </w:rPr>
  </w:style>
  <w:style w:type="character" w:styleId="aff1">
    <w:name w:val="Emphasis"/>
    <w:basedOn w:val="a0"/>
    <w:uiPriority w:val="20"/>
    <w:qFormat/>
    <w:rsid w:val="00B67ADB"/>
    <w:rPr>
      <w:i/>
      <w:iCs/>
    </w:rPr>
  </w:style>
  <w:style w:type="character" w:customStyle="1" w:styleId="ts4">
    <w:name w:val="ts4"/>
    <w:basedOn w:val="a0"/>
    <w:rsid w:val="00B67ADB"/>
  </w:style>
  <w:style w:type="paragraph" w:customStyle="1" w:styleId="pj">
    <w:name w:val="pj"/>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pcenter">
    <w:name w:val="pcenter"/>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aff2">
    <w:name w:val="Содержимое таблицы"/>
    <w:basedOn w:val="a"/>
    <w:rsid w:val="00B67ADB"/>
    <w:pPr>
      <w:suppressLineNumbers/>
      <w:suppressAutoHyphens/>
      <w:jc w:val="left"/>
    </w:pPr>
    <w:rPr>
      <w:rFonts w:ascii="Arial" w:eastAsia="Lucida Sans Unicode" w:hAnsi="Arial" w:cs="Times New Roman"/>
      <w:color w:val="auto"/>
      <w:kern w:val="2"/>
      <w:sz w:val="20"/>
      <w:lang w:bidi="ar-SA"/>
    </w:rPr>
  </w:style>
  <w:style w:type="paragraph" w:customStyle="1" w:styleId="15">
    <w:name w:val="Абзац списка1"/>
    <w:basedOn w:val="a"/>
    <w:link w:val="ListParagraphChar2"/>
    <w:qFormat/>
    <w:rsid w:val="00B67ADB"/>
    <w:pPr>
      <w:widowControl/>
      <w:ind w:firstLine="567"/>
      <w:contextualSpacing/>
    </w:pPr>
    <w:rPr>
      <w:rFonts w:eastAsia="Times New Roman" w:cs="Times New Roman"/>
      <w:color w:val="auto"/>
      <w:szCs w:val="20"/>
      <w:lang w:bidi="ar-SA"/>
    </w:rPr>
  </w:style>
  <w:style w:type="character" w:customStyle="1" w:styleId="ListParagraphChar2">
    <w:name w:val="List Paragraph Char2"/>
    <w:link w:val="15"/>
    <w:locked/>
    <w:rsid w:val="00B67ADB"/>
    <w:rPr>
      <w:rFonts w:ascii="Times New Roman" w:eastAsia="Times New Roman" w:hAnsi="Times New Roman" w:cs="Times New Roman"/>
      <w:szCs w:val="20"/>
      <w:lang w:bidi="ar-SA"/>
    </w:rPr>
  </w:style>
  <w:style w:type="paragraph" w:styleId="aff3">
    <w:name w:val="Plain Text"/>
    <w:aliases w:val="Текст Знак Char Char,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 Знак Знак Знак"/>
    <w:basedOn w:val="a"/>
    <w:link w:val="16"/>
    <w:uiPriority w:val="99"/>
    <w:qFormat/>
    <w:rsid w:val="00B67ADB"/>
    <w:pPr>
      <w:widowControl/>
      <w:jc w:val="left"/>
    </w:pPr>
    <w:rPr>
      <w:rFonts w:ascii="Courier New" w:eastAsia="Times New Roman" w:hAnsi="Courier New" w:cs="Times New Roman"/>
      <w:color w:val="auto"/>
      <w:sz w:val="20"/>
      <w:szCs w:val="20"/>
      <w:lang w:val="x-none" w:eastAsia="x-none" w:bidi="ar-SA"/>
    </w:rPr>
  </w:style>
  <w:style w:type="character" w:customStyle="1" w:styleId="aff4">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Текст Знак Знак Знак,Текст Знак1 Знак"/>
    <w:basedOn w:val="a0"/>
    <w:uiPriority w:val="99"/>
    <w:rsid w:val="00B67ADB"/>
    <w:rPr>
      <w:rFonts w:ascii="Consolas" w:hAnsi="Consolas"/>
      <w:color w:val="000000"/>
      <w:sz w:val="21"/>
      <w:szCs w:val="21"/>
    </w:rPr>
  </w:style>
  <w:style w:type="character" w:customStyle="1" w:styleId="16">
    <w:name w:val="Текст Знак1"/>
    <w:aliases w:val="Текст Знак Char Char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Текст Знак1 Знак Знак1 Знак Знак Знак1 Знак"/>
    <w:link w:val="aff3"/>
    <w:locked/>
    <w:rsid w:val="00B67ADB"/>
    <w:rPr>
      <w:rFonts w:ascii="Courier New" w:eastAsia="Times New Roman" w:hAnsi="Courier New" w:cs="Times New Roman"/>
      <w:sz w:val="20"/>
      <w:szCs w:val="20"/>
      <w:lang w:val="x-none" w:eastAsia="x-none" w:bidi="ar-SA"/>
    </w:rPr>
  </w:style>
  <w:style w:type="character" w:customStyle="1" w:styleId="83">
    <w:name w:val="Заголовок №8_"/>
    <w:basedOn w:val="a0"/>
    <w:link w:val="84"/>
    <w:rsid w:val="00B67ADB"/>
    <w:rPr>
      <w:rFonts w:ascii="Times New Roman" w:eastAsia="Times New Roman" w:hAnsi="Times New Roman" w:cs="Times New Roman"/>
      <w:b/>
      <w:bCs/>
    </w:rPr>
  </w:style>
  <w:style w:type="paragraph" w:customStyle="1" w:styleId="84">
    <w:name w:val="Заголовок №8"/>
    <w:basedOn w:val="a"/>
    <w:link w:val="83"/>
    <w:rsid w:val="00B67ADB"/>
    <w:pPr>
      <w:spacing w:after="120"/>
      <w:ind w:firstLine="580"/>
      <w:jc w:val="left"/>
      <w:outlineLvl w:val="7"/>
    </w:pPr>
    <w:rPr>
      <w:rFonts w:eastAsia="Times New Roman" w:cs="Times New Roman"/>
      <w:b/>
      <w:bCs/>
      <w:color w:val="auto"/>
    </w:rPr>
  </w:style>
  <w:style w:type="character" w:styleId="aff5">
    <w:name w:val="annotation reference"/>
    <w:basedOn w:val="a0"/>
    <w:uiPriority w:val="99"/>
    <w:semiHidden/>
    <w:unhideWhenUsed/>
    <w:rsid w:val="00B67ADB"/>
    <w:rPr>
      <w:sz w:val="16"/>
      <w:szCs w:val="16"/>
    </w:rPr>
  </w:style>
  <w:style w:type="paragraph" w:styleId="aff6">
    <w:name w:val="annotation text"/>
    <w:basedOn w:val="a"/>
    <w:link w:val="aff7"/>
    <w:uiPriority w:val="99"/>
    <w:unhideWhenUsed/>
    <w:rsid w:val="00B67ADB"/>
    <w:rPr>
      <w:rFonts w:ascii="Garamond" w:hAnsi="Garamond"/>
      <w:sz w:val="20"/>
      <w:szCs w:val="20"/>
    </w:rPr>
  </w:style>
  <w:style w:type="character" w:customStyle="1" w:styleId="aff7">
    <w:name w:val="Текст примечания Знак"/>
    <w:basedOn w:val="a0"/>
    <w:link w:val="aff6"/>
    <w:uiPriority w:val="99"/>
    <w:rsid w:val="00B67ADB"/>
    <w:rPr>
      <w:rFonts w:ascii="Garamond" w:hAnsi="Garamond"/>
      <w:color w:val="000000"/>
      <w:sz w:val="20"/>
      <w:szCs w:val="20"/>
    </w:rPr>
  </w:style>
  <w:style w:type="paragraph" w:styleId="aff8">
    <w:name w:val="annotation subject"/>
    <w:basedOn w:val="aff6"/>
    <w:next w:val="aff6"/>
    <w:link w:val="aff9"/>
    <w:uiPriority w:val="99"/>
    <w:semiHidden/>
    <w:unhideWhenUsed/>
    <w:rsid w:val="00B67ADB"/>
    <w:rPr>
      <w:b/>
      <w:bCs/>
    </w:rPr>
  </w:style>
  <w:style w:type="character" w:customStyle="1" w:styleId="aff9">
    <w:name w:val="Тема примечания Знак"/>
    <w:basedOn w:val="aff7"/>
    <w:link w:val="aff8"/>
    <w:uiPriority w:val="99"/>
    <w:semiHidden/>
    <w:rsid w:val="00B67ADB"/>
    <w:rPr>
      <w:rFonts w:ascii="Garamond" w:hAnsi="Garamond"/>
      <w:b/>
      <w:bCs/>
      <w:color w:val="000000"/>
      <w:sz w:val="20"/>
      <w:szCs w:val="20"/>
    </w:rPr>
  </w:style>
  <w:style w:type="paragraph" w:styleId="affa">
    <w:name w:val="Balloon Text"/>
    <w:basedOn w:val="a"/>
    <w:link w:val="affb"/>
    <w:uiPriority w:val="99"/>
    <w:unhideWhenUsed/>
    <w:rsid w:val="00B67ADB"/>
    <w:rPr>
      <w:rFonts w:ascii="Segoe UI" w:hAnsi="Segoe UI" w:cs="Segoe UI"/>
      <w:sz w:val="18"/>
      <w:szCs w:val="18"/>
    </w:rPr>
  </w:style>
  <w:style w:type="character" w:customStyle="1" w:styleId="affb">
    <w:name w:val="Текст выноски Знак"/>
    <w:basedOn w:val="a0"/>
    <w:link w:val="affa"/>
    <w:uiPriority w:val="99"/>
    <w:rsid w:val="00B67ADB"/>
    <w:rPr>
      <w:rFonts w:ascii="Segoe UI" w:hAnsi="Segoe UI" w:cs="Segoe UI"/>
      <w:color w:val="000000"/>
      <w:sz w:val="18"/>
      <w:szCs w:val="18"/>
    </w:rPr>
  </w:style>
  <w:style w:type="paragraph" w:customStyle="1" w:styleId="msolistparagraphmrcssattr">
    <w:name w:val="msolistparagraph_mr_css_attr"/>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msonormalmrcssattr">
    <w:name w:val="msonormal_mr_css_attr"/>
    <w:basedOn w:val="a"/>
    <w:rsid w:val="00B67ADB"/>
    <w:pPr>
      <w:widowControl/>
      <w:spacing w:before="100" w:beforeAutospacing="1" w:after="100" w:afterAutospacing="1"/>
      <w:jc w:val="left"/>
    </w:pPr>
    <w:rPr>
      <w:rFonts w:eastAsia="Times New Roman" w:cs="Times New Roman"/>
      <w:color w:val="auto"/>
      <w:lang w:bidi="ar-SA"/>
    </w:rPr>
  </w:style>
  <w:style w:type="character" w:customStyle="1" w:styleId="unit">
    <w:name w:val="unit"/>
    <w:basedOn w:val="a0"/>
    <w:rsid w:val="00B67ADB"/>
  </w:style>
  <w:style w:type="character" w:customStyle="1" w:styleId="mat-tooltip-trigger">
    <w:name w:val="mat-tooltip-trigger"/>
    <w:basedOn w:val="a0"/>
    <w:rsid w:val="00B67ADB"/>
  </w:style>
  <w:style w:type="character" w:styleId="affc">
    <w:name w:val="Strong"/>
    <w:basedOn w:val="a0"/>
    <w:uiPriority w:val="22"/>
    <w:qFormat/>
    <w:rsid w:val="00B67ADB"/>
    <w:rPr>
      <w:b/>
      <w:bCs/>
    </w:rPr>
  </w:style>
  <w:style w:type="character" w:customStyle="1" w:styleId="vuuxrf">
    <w:name w:val="vuuxrf"/>
    <w:basedOn w:val="a0"/>
    <w:rsid w:val="00B67ADB"/>
  </w:style>
  <w:style w:type="character" w:styleId="affd">
    <w:name w:val="Unresolved Mention"/>
    <w:basedOn w:val="a0"/>
    <w:uiPriority w:val="99"/>
    <w:semiHidden/>
    <w:unhideWhenUsed/>
    <w:rsid w:val="00B67ADB"/>
    <w:rPr>
      <w:color w:val="605E5C"/>
      <w:shd w:val="clear" w:color="auto" w:fill="E1DFDD"/>
    </w:rPr>
  </w:style>
  <w:style w:type="character" w:customStyle="1" w:styleId="FontStyle42">
    <w:name w:val="Font Style42"/>
    <w:rsid w:val="00B67ADB"/>
    <w:rPr>
      <w:rFonts w:ascii="Times New Roman" w:hAnsi="Times New Roman" w:cs="Times New Roman" w:hint="default"/>
      <w:sz w:val="20"/>
      <w:szCs w:val="20"/>
    </w:rPr>
  </w:style>
  <w:style w:type="paragraph" w:customStyle="1" w:styleId="j114">
    <w:name w:val="j114"/>
    <w:basedOn w:val="a"/>
    <w:uiPriority w:val="99"/>
    <w:rsid w:val="00B67ADB"/>
    <w:pPr>
      <w:widowControl/>
      <w:spacing w:before="100" w:beforeAutospacing="1" w:after="100" w:afterAutospacing="1"/>
    </w:pPr>
    <w:rPr>
      <w:rFonts w:ascii="Garamond" w:eastAsia="Times New Roman" w:hAnsi="Garamond" w:cs="Times New Roman"/>
      <w:color w:val="auto"/>
      <w:lang w:bidi="ar-SA"/>
    </w:rPr>
  </w:style>
  <w:style w:type="paragraph" w:styleId="affe">
    <w:name w:val="Body Text Indent"/>
    <w:basedOn w:val="a"/>
    <w:link w:val="afff"/>
    <w:rsid w:val="00B67ADB"/>
    <w:pPr>
      <w:widowControl/>
      <w:ind w:left="1134" w:hanging="425"/>
    </w:pPr>
    <w:rPr>
      <w:rFonts w:ascii="Garamond" w:eastAsia="Batang" w:hAnsi="Garamond" w:cs="Times New Roman"/>
      <w:color w:val="auto"/>
      <w:sz w:val="28"/>
      <w:szCs w:val="20"/>
      <w:lang w:bidi="ar-SA"/>
    </w:rPr>
  </w:style>
  <w:style w:type="character" w:customStyle="1" w:styleId="afff">
    <w:name w:val="Основной текст с отступом Знак"/>
    <w:basedOn w:val="a0"/>
    <w:link w:val="affe"/>
    <w:rsid w:val="00B67ADB"/>
    <w:rPr>
      <w:rFonts w:ascii="Garamond" w:eastAsia="Batang" w:hAnsi="Garamond" w:cs="Times New Roman"/>
      <w:sz w:val="28"/>
      <w:szCs w:val="20"/>
      <w:lang w:bidi="ar-SA"/>
    </w:rPr>
  </w:style>
  <w:style w:type="character" w:customStyle="1" w:styleId="afd">
    <w:name w:val="Обычный (Интернет) Знак"/>
    <w:aliases w:val="Обычный (Web) Знак1,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w:basedOn w:val="a0"/>
    <w:link w:val="afc"/>
    <w:uiPriority w:val="99"/>
    <w:rsid w:val="00B67ADB"/>
    <w:rPr>
      <w:rFonts w:ascii="Times New Roman" w:eastAsia="Times New Roman" w:hAnsi="Times New Roman" w:cs="Times New Roman"/>
      <w:lang w:bidi="ar-SA"/>
    </w:rPr>
  </w:style>
  <w:style w:type="paragraph" w:customStyle="1" w:styleId="ShapkaTabl">
    <w:name w:val="Shapka_Tabl"/>
    <w:basedOn w:val="a"/>
    <w:uiPriority w:val="99"/>
    <w:rsid w:val="00B67ADB"/>
    <w:pPr>
      <w:widowControl/>
      <w:jc w:val="center"/>
    </w:pPr>
    <w:rPr>
      <w:rFonts w:ascii="Arial" w:eastAsia="SimSun" w:hAnsi="Arial" w:cs="Times New Roman"/>
      <w:color w:val="auto"/>
      <w:sz w:val="16"/>
      <w:szCs w:val="20"/>
      <w:lang w:bidi="ar-SA"/>
    </w:rPr>
  </w:style>
  <w:style w:type="paragraph" w:customStyle="1" w:styleId="Stolbci">
    <w:name w:val="Stolbci"/>
    <w:basedOn w:val="a"/>
    <w:uiPriority w:val="99"/>
    <w:rsid w:val="00B67ADB"/>
    <w:pPr>
      <w:widowControl/>
      <w:jc w:val="right"/>
    </w:pPr>
    <w:rPr>
      <w:rFonts w:ascii="Arial" w:eastAsia="SimSun" w:hAnsi="Arial" w:cs="Times New Roman"/>
      <w:color w:val="auto"/>
      <w:sz w:val="18"/>
      <w:szCs w:val="20"/>
      <w:lang w:bidi="ar-SA"/>
    </w:rPr>
  </w:style>
  <w:style w:type="paragraph" w:customStyle="1" w:styleId="TextBullet">
    <w:name w:val="Text_Bullet"/>
    <w:basedOn w:val="a"/>
    <w:uiPriority w:val="99"/>
    <w:rsid w:val="00B67ADB"/>
    <w:pPr>
      <w:widowControl/>
      <w:spacing w:line="360" w:lineRule="auto"/>
      <w:ind w:firstLine="709"/>
    </w:pPr>
    <w:rPr>
      <w:rFonts w:ascii="Arial" w:eastAsia="Times New Roman" w:hAnsi="Arial" w:cs="Times New Roman"/>
      <w:color w:val="auto"/>
      <w:sz w:val="22"/>
      <w:szCs w:val="20"/>
      <w:lang w:bidi="ar-SA"/>
    </w:rPr>
  </w:style>
  <w:style w:type="table" w:styleId="afff0">
    <w:name w:val="Table Contemporary"/>
    <w:basedOn w:val="a1"/>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b">
    <w:name w:val="Body Text 2"/>
    <w:basedOn w:val="a"/>
    <w:link w:val="2c"/>
    <w:rsid w:val="00B67ADB"/>
    <w:pPr>
      <w:widowControl/>
    </w:pPr>
    <w:rPr>
      <w:rFonts w:ascii="Garamond" w:eastAsia="Times New Roman" w:hAnsi="Garamond" w:cs="Times New Roman"/>
      <w:color w:val="auto"/>
      <w:lang w:bidi="ar-SA"/>
    </w:rPr>
  </w:style>
  <w:style w:type="character" w:customStyle="1" w:styleId="2c">
    <w:name w:val="Основной текст 2 Знак"/>
    <w:basedOn w:val="a0"/>
    <w:link w:val="2b"/>
    <w:rsid w:val="00B67ADB"/>
    <w:rPr>
      <w:rFonts w:ascii="Garamond" w:eastAsia="Times New Roman" w:hAnsi="Garamond" w:cs="Times New Roman"/>
      <w:lang w:bidi="ar-SA"/>
    </w:rPr>
  </w:style>
  <w:style w:type="character" w:customStyle="1" w:styleId="ts2">
    <w:name w:val="ts2"/>
    <w:basedOn w:val="a0"/>
    <w:rsid w:val="00B67ADB"/>
  </w:style>
  <w:style w:type="paragraph" w:customStyle="1" w:styleId="2d">
    <w:name w:val="Автор2"/>
    <w:basedOn w:val="a"/>
    <w:next w:val="a"/>
    <w:uiPriority w:val="99"/>
    <w:rsid w:val="00B67ADB"/>
    <w:pPr>
      <w:widowControl/>
      <w:suppressAutoHyphens/>
      <w:spacing w:before="280" w:after="280"/>
    </w:pPr>
    <w:rPr>
      <w:rFonts w:ascii="Arial" w:eastAsia="Batang" w:hAnsi="Arial" w:cs="Times New Roman"/>
      <w:b/>
      <w:color w:val="auto"/>
      <w:sz w:val="28"/>
      <w:szCs w:val="20"/>
      <w:lang w:bidi="ar-SA"/>
    </w:rPr>
  </w:style>
  <w:style w:type="paragraph" w:customStyle="1" w:styleId="afff1">
    <w:name w:val="Лит"/>
    <w:basedOn w:val="a"/>
    <w:uiPriority w:val="99"/>
    <w:rsid w:val="00B67ADB"/>
    <w:pPr>
      <w:widowControl/>
      <w:jc w:val="center"/>
    </w:pPr>
    <w:rPr>
      <w:rFonts w:ascii="Garamond" w:eastAsia="Times New Roman" w:hAnsi="Garamond" w:cs="Times New Roman"/>
      <w:b/>
      <w:color w:val="auto"/>
      <w:szCs w:val="20"/>
      <w:lang w:bidi="ar-SA"/>
    </w:rPr>
  </w:style>
  <w:style w:type="character" w:customStyle="1" w:styleId="FontStyle40">
    <w:name w:val="Font Style40"/>
    <w:rsid w:val="00B67ADB"/>
    <w:rPr>
      <w:rFonts w:ascii="Times New Roman" w:hAnsi="Times New Roman" w:cs="Times New Roman" w:hint="default"/>
      <w:b/>
      <w:bCs/>
      <w:sz w:val="20"/>
      <w:szCs w:val="20"/>
    </w:rPr>
  </w:style>
  <w:style w:type="character" w:customStyle="1" w:styleId="FontStyle47">
    <w:name w:val="Font Style47"/>
    <w:rsid w:val="00B67ADB"/>
    <w:rPr>
      <w:rFonts w:ascii="Times New Roman" w:hAnsi="Times New Roman" w:cs="Times New Roman" w:hint="default"/>
      <w:sz w:val="20"/>
      <w:szCs w:val="20"/>
    </w:rPr>
  </w:style>
  <w:style w:type="character" w:customStyle="1" w:styleId="FontStyle46">
    <w:name w:val="Font Style46"/>
    <w:rsid w:val="00B67ADB"/>
    <w:rPr>
      <w:rFonts w:ascii="Times New Roman" w:hAnsi="Times New Roman" w:cs="Times New Roman" w:hint="default"/>
      <w:b/>
      <w:bCs/>
      <w:i/>
      <w:iCs/>
      <w:spacing w:val="20"/>
      <w:sz w:val="20"/>
      <w:szCs w:val="20"/>
    </w:rPr>
  </w:style>
  <w:style w:type="paragraph" w:styleId="37">
    <w:name w:val="Body Text 3"/>
    <w:basedOn w:val="a"/>
    <w:link w:val="38"/>
    <w:rsid w:val="00B67ADB"/>
    <w:pPr>
      <w:widowControl/>
      <w:spacing w:after="120"/>
    </w:pPr>
    <w:rPr>
      <w:rFonts w:ascii="Garamond" w:eastAsia="Times New Roman" w:hAnsi="Garamond" w:cs="Times New Roman"/>
      <w:color w:val="auto"/>
      <w:sz w:val="16"/>
      <w:szCs w:val="16"/>
      <w:lang w:bidi="ar-SA"/>
    </w:rPr>
  </w:style>
  <w:style w:type="character" w:customStyle="1" w:styleId="38">
    <w:name w:val="Основной текст 3 Знак"/>
    <w:basedOn w:val="a0"/>
    <w:link w:val="37"/>
    <w:rsid w:val="00B67ADB"/>
    <w:rPr>
      <w:rFonts w:ascii="Garamond" w:eastAsia="Times New Roman" w:hAnsi="Garamond" w:cs="Times New Roman"/>
      <w:sz w:val="16"/>
      <w:szCs w:val="16"/>
      <w:lang w:bidi="ar-SA"/>
    </w:rPr>
  </w:style>
  <w:style w:type="paragraph" w:customStyle="1" w:styleId="17">
    <w:name w:val="Обычный для таблиц1"/>
    <w:basedOn w:val="af8"/>
    <w:uiPriority w:val="99"/>
    <w:rsid w:val="00B67ADB"/>
    <w:pPr>
      <w:widowControl/>
      <w:suppressLineNumbers/>
      <w:tabs>
        <w:tab w:val="clear" w:pos="4677"/>
        <w:tab w:val="clear" w:pos="9355"/>
        <w:tab w:val="left" w:pos="720"/>
      </w:tabs>
    </w:pPr>
    <w:rPr>
      <w:rFonts w:eastAsia="Times New Roman" w:cs="Times New Roman"/>
      <w:color w:val="auto"/>
      <w:szCs w:val="22"/>
      <w:lang w:bidi="ar-SA"/>
    </w:rPr>
  </w:style>
  <w:style w:type="paragraph" w:styleId="afff2">
    <w:name w:val="Body Text"/>
    <w:aliases w:val=" Знак,Body Text Char,1body,BodText,bt,body text,Body Txt Знак,Body Txt Знак Знак Знак Знак,Знак"/>
    <w:basedOn w:val="a"/>
    <w:link w:val="afff3"/>
    <w:uiPriority w:val="1"/>
    <w:qFormat/>
    <w:rsid w:val="00B67ADB"/>
    <w:pPr>
      <w:widowControl/>
      <w:spacing w:after="120"/>
    </w:pPr>
    <w:rPr>
      <w:rFonts w:ascii="Garamond" w:eastAsia="Times New Roman" w:hAnsi="Garamond" w:cs="Times New Roman"/>
      <w:color w:val="auto"/>
      <w:lang w:bidi="ar-SA"/>
    </w:rPr>
  </w:style>
  <w:style w:type="character" w:customStyle="1" w:styleId="afff3">
    <w:name w:val="Основной текст Знак"/>
    <w:aliases w:val=" Знак Знак,Body Text Char Знак,1body Знак,BodText Знак,bt Знак,body text Знак,Body Txt Знак Знак,Body Txt Знак Знак Знак Знак Знак,Знак Знак"/>
    <w:basedOn w:val="a0"/>
    <w:link w:val="afff2"/>
    <w:uiPriority w:val="1"/>
    <w:rsid w:val="00B67ADB"/>
    <w:rPr>
      <w:rFonts w:ascii="Garamond" w:eastAsia="Times New Roman" w:hAnsi="Garamond" w:cs="Times New Roman"/>
      <w:lang w:bidi="ar-SA"/>
    </w:rPr>
  </w:style>
  <w:style w:type="character" w:customStyle="1" w:styleId="FontStyle38">
    <w:name w:val="Font Style38"/>
    <w:rsid w:val="00B67ADB"/>
    <w:rPr>
      <w:rFonts w:ascii="Times New Roman" w:hAnsi="Times New Roman" w:cs="Times New Roman" w:hint="default"/>
      <w:b/>
      <w:bCs/>
      <w:sz w:val="26"/>
      <w:szCs w:val="26"/>
    </w:rPr>
  </w:style>
  <w:style w:type="paragraph" w:customStyle="1" w:styleId="Style4">
    <w:name w:val="Style4"/>
    <w:basedOn w:val="a"/>
    <w:uiPriority w:val="99"/>
    <w:rsid w:val="00B67ADB"/>
    <w:pPr>
      <w:autoSpaceDE w:val="0"/>
      <w:autoSpaceDN w:val="0"/>
      <w:adjustRightInd w:val="0"/>
    </w:pPr>
    <w:rPr>
      <w:rFonts w:ascii="Garamond" w:eastAsia="Times New Roman" w:hAnsi="Garamond" w:cs="Times New Roman"/>
      <w:color w:val="auto"/>
      <w:lang w:bidi="ar-SA"/>
    </w:rPr>
  </w:style>
  <w:style w:type="character" w:styleId="afff4">
    <w:name w:val="page number"/>
    <w:basedOn w:val="a0"/>
    <w:rsid w:val="00B67ADB"/>
  </w:style>
  <w:style w:type="paragraph" w:customStyle="1" w:styleId="afff5">
    <w:name w:val="Знак Знак Знак Знак"/>
    <w:basedOn w:val="a"/>
    <w:autoRedefine/>
    <w:uiPriority w:val="99"/>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Heading">
    <w:name w:val="Heading"/>
    <w:uiPriority w:val="99"/>
    <w:rsid w:val="00B67ADB"/>
    <w:pPr>
      <w:autoSpaceDE w:val="0"/>
      <w:autoSpaceDN w:val="0"/>
      <w:adjustRightInd w:val="0"/>
    </w:pPr>
    <w:rPr>
      <w:rFonts w:ascii="Arial" w:eastAsia="Times New Roman" w:hAnsi="Arial" w:cs="Arial"/>
      <w:b/>
      <w:bCs/>
      <w:sz w:val="22"/>
      <w:szCs w:val="22"/>
      <w:lang w:bidi="ar-SA"/>
    </w:rPr>
  </w:style>
  <w:style w:type="character" w:customStyle="1" w:styleId="FontStyle14">
    <w:name w:val="Font Style14"/>
    <w:rsid w:val="00B67ADB"/>
    <w:rPr>
      <w:rFonts w:ascii="Times New Roman" w:hAnsi="Times New Roman" w:cs="Times New Roman"/>
      <w:sz w:val="20"/>
      <w:szCs w:val="20"/>
    </w:rPr>
  </w:style>
  <w:style w:type="paragraph" w:customStyle="1" w:styleId="afff6">
    <w:name w:val="Мой заголовок"/>
    <w:basedOn w:val="a"/>
    <w:uiPriority w:val="99"/>
    <w:rsid w:val="00B67ADB"/>
    <w:pPr>
      <w:widowControl/>
      <w:suppressLineNumbers/>
      <w:spacing w:before="20" w:after="60"/>
      <w:jc w:val="center"/>
    </w:pPr>
    <w:rPr>
      <w:rFonts w:ascii="Garamond" w:eastAsia="Times New Roman" w:hAnsi="Garamond" w:cs="Times New Roman"/>
      <w:b/>
      <w:color w:val="auto"/>
      <w:spacing w:val="-6"/>
      <w:kern w:val="24"/>
      <w:sz w:val="28"/>
      <w:szCs w:val="20"/>
      <w:lang w:eastAsia="en-US" w:bidi="ar-SA"/>
    </w:rPr>
  </w:style>
  <w:style w:type="paragraph" w:customStyle="1" w:styleId="210">
    <w:name w:val="Основной текст с отступом 21"/>
    <w:basedOn w:val="a"/>
    <w:uiPriority w:val="99"/>
    <w:rsid w:val="00B67ADB"/>
    <w:pPr>
      <w:widowControl/>
      <w:snapToGrid w:val="0"/>
      <w:ind w:firstLine="567"/>
    </w:pPr>
    <w:rPr>
      <w:rFonts w:ascii="Courier New" w:eastAsia="Times New Roman" w:hAnsi="Courier New" w:cs="Times New Roman"/>
      <w:color w:val="auto"/>
      <w:sz w:val="28"/>
      <w:szCs w:val="20"/>
      <w:lang w:bidi="ar-SA"/>
    </w:rPr>
  </w:style>
  <w:style w:type="paragraph" w:styleId="39">
    <w:name w:val="Body Text Indent 3"/>
    <w:basedOn w:val="a"/>
    <w:link w:val="3a"/>
    <w:rsid w:val="00B67ADB"/>
    <w:pPr>
      <w:widowControl/>
      <w:spacing w:after="120"/>
      <w:ind w:left="283"/>
    </w:pPr>
    <w:rPr>
      <w:rFonts w:ascii="Garamond" w:eastAsia="Times New Roman" w:hAnsi="Garamond" w:cs="Times New Roman"/>
      <w:color w:val="auto"/>
      <w:sz w:val="16"/>
      <w:szCs w:val="16"/>
      <w:lang w:bidi="ar-SA"/>
    </w:rPr>
  </w:style>
  <w:style w:type="character" w:customStyle="1" w:styleId="3a">
    <w:name w:val="Основной текст с отступом 3 Знак"/>
    <w:basedOn w:val="a0"/>
    <w:link w:val="39"/>
    <w:rsid w:val="00B67ADB"/>
    <w:rPr>
      <w:rFonts w:ascii="Garamond" w:eastAsia="Times New Roman" w:hAnsi="Garamond" w:cs="Times New Roman"/>
      <w:sz w:val="16"/>
      <w:szCs w:val="16"/>
      <w:lang w:bidi="ar-SA"/>
    </w:rPr>
  </w:style>
  <w:style w:type="paragraph" w:customStyle="1" w:styleId="18">
    <w:name w:val="Обычный1"/>
    <w:uiPriority w:val="99"/>
    <w:rsid w:val="00B67ADB"/>
    <w:rPr>
      <w:rFonts w:ascii="Arial" w:eastAsia="Times New Roman" w:hAnsi="Arial" w:cs="Times New Roman"/>
      <w:snapToGrid w:val="0"/>
      <w:sz w:val="20"/>
      <w:szCs w:val="20"/>
      <w:lang w:bidi="ar-SA"/>
    </w:rPr>
  </w:style>
  <w:style w:type="paragraph" w:customStyle="1" w:styleId="afff7">
    <w:name w:val="Обычный для таблиц"/>
    <w:basedOn w:val="a"/>
    <w:next w:val="a"/>
    <w:uiPriority w:val="99"/>
    <w:rsid w:val="00B67ADB"/>
    <w:pPr>
      <w:widowControl/>
      <w:suppressLineNumbers/>
      <w:jc w:val="center"/>
    </w:pPr>
    <w:rPr>
      <w:rFonts w:ascii="Garamond" w:eastAsia="Times New Roman" w:hAnsi="Garamond" w:cs="Times New Roman"/>
      <w:color w:val="auto"/>
      <w:spacing w:val="-6"/>
      <w:kern w:val="24"/>
      <w:szCs w:val="20"/>
      <w:lang w:eastAsia="en-US" w:bidi="ar-SA"/>
    </w:rPr>
  </w:style>
  <w:style w:type="paragraph" w:customStyle="1" w:styleId="Style2">
    <w:name w:val="Style2"/>
    <w:basedOn w:val="a"/>
    <w:uiPriority w:val="99"/>
    <w:rsid w:val="00B67ADB"/>
    <w:pPr>
      <w:autoSpaceDE w:val="0"/>
      <w:autoSpaceDN w:val="0"/>
      <w:adjustRightInd w:val="0"/>
      <w:spacing w:line="259" w:lineRule="exact"/>
    </w:pPr>
    <w:rPr>
      <w:rFonts w:ascii="Garamond" w:eastAsia="Times New Roman" w:hAnsi="Garamond" w:cs="Times New Roman"/>
      <w:color w:val="auto"/>
      <w:lang w:bidi="ar-SA"/>
    </w:rPr>
  </w:style>
  <w:style w:type="character" w:customStyle="1" w:styleId="FontStyle13">
    <w:name w:val="Font Style13"/>
    <w:rsid w:val="00B67ADB"/>
    <w:rPr>
      <w:rFonts w:ascii="Times New Roman" w:hAnsi="Times New Roman" w:cs="Times New Roman"/>
      <w:b/>
      <w:bCs/>
      <w:sz w:val="20"/>
      <w:szCs w:val="20"/>
    </w:rPr>
  </w:style>
  <w:style w:type="paragraph" w:customStyle="1" w:styleId="19">
    <w:name w:val="Знак Знак Знак1 Знак Знак Знак Знак Знак Знак Знак"/>
    <w:basedOn w:val="a"/>
    <w:autoRedefine/>
    <w:uiPriority w:val="99"/>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1a">
    <w:name w:val="Стиль1"/>
    <w:basedOn w:val="a"/>
    <w:uiPriority w:val="99"/>
    <w:rsid w:val="00B67ADB"/>
    <w:pPr>
      <w:widowControl/>
      <w:ind w:firstLine="709"/>
    </w:pPr>
    <w:rPr>
      <w:rFonts w:ascii="Garamond" w:eastAsia="Times New Roman" w:hAnsi="Garamond" w:cs="Times New Roman"/>
      <w:color w:val="auto"/>
      <w:lang w:bidi="ar-SA"/>
    </w:rPr>
  </w:style>
  <w:style w:type="paragraph" w:customStyle="1" w:styleId="1b">
    <w:name w:val="Знак Знак Знак1 Знак"/>
    <w:basedOn w:val="a"/>
    <w:autoRedefine/>
    <w:uiPriority w:val="99"/>
    <w:rsid w:val="00B67ADB"/>
    <w:pPr>
      <w:widowControl/>
      <w:spacing w:after="160" w:line="240" w:lineRule="exact"/>
    </w:pPr>
    <w:rPr>
      <w:rFonts w:ascii="Garamond" w:eastAsia="SimSun" w:hAnsi="Garamond" w:cs="Times New Roman"/>
      <w:b/>
      <w:color w:val="auto"/>
      <w:sz w:val="28"/>
      <w:lang w:val="en-US" w:eastAsia="en-US" w:bidi="ar-SA"/>
    </w:rPr>
  </w:style>
  <w:style w:type="table" w:styleId="1c">
    <w:name w:val="Table Grid 1"/>
    <w:basedOn w:val="a1"/>
    <w:rsid w:val="00B67ADB"/>
    <w:pPr>
      <w:widowControl/>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TML1">
    <w:name w:val="HTML Cite"/>
    <w:uiPriority w:val="99"/>
    <w:unhideWhenUsed/>
    <w:rsid w:val="00B67ADB"/>
    <w:rPr>
      <w:i/>
      <w:iCs/>
    </w:rPr>
  </w:style>
  <w:style w:type="paragraph" w:customStyle="1" w:styleId="Normal1">
    <w:name w:val="Normal1"/>
    <w:uiPriority w:val="99"/>
    <w:rsid w:val="00B67ADB"/>
    <w:rPr>
      <w:rFonts w:ascii="Arial" w:eastAsia="Times New Roman" w:hAnsi="Arial" w:cs="Times New Roman"/>
      <w:sz w:val="20"/>
      <w:szCs w:val="20"/>
      <w:lang w:bidi="ar-SA"/>
    </w:rPr>
  </w:style>
  <w:style w:type="character" w:customStyle="1" w:styleId="s3">
    <w:name w:val="s3"/>
    <w:basedOn w:val="a0"/>
    <w:rsid w:val="00B67ADB"/>
    <w:rPr>
      <w:rFonts w:ascii="Times New Roman" w:hAnsi="Times New Roman" w:cs="Times New Roman" w:hint="default"/>
    </w:rPr>
  </w:style>
  <w:style w:type="paragraph" w:customStyle="1" w:styleId="afff8">
    <w:name w:val="где"/>
    <w:basedOn w:val="a"/>
    <w:next w:val="a"/>
    <w:uiPriority w:val="99"/>
    <w:rsid w:val="00B67ADB"/>
    <w:pPr>
      <w:tabs>
        <w:tab w:val="left" w:pos="1797"/>
        <w:tab w:val="left" w:pos="2160"/>
      </w:tabs>
      <w:suppressAutoHyphens/>
      <w:autoSpaceDE w:val="0"/>
      <w:autoSpaceDN w:val="0"/>
      <w:adjustRightInd w:val="0"/>
      <w:ind w:left="2155" w:hanging="1871"/>
    </w:pPr>
    <w:rPr>
      <w:rFonts w:ascii="Garamond" w:eastAsia="Times New Roman" w:hAnsi="Garamond" w:cs="Times New Roman"/>
      <w:color w:val="auto"/>
      <w:lang w:bidi="ar-SA"/>
    </w:rPr>
  </w:style>
  <w:style w:type="character" w:customStyle="1" w:styleId="FontStyle19">
    <w:name w:val="Font Style19"/>
    <w:basedOn w:val="a0"/>
    <w:rsid w:val="00B67ADB"/>
    <w:rPr>
      <w:rFonts w:ascii="Times New Roman" w:hAnsi="Times New Roman" w:cs="Times New Roman"/>
      <w:sz w:val="18"/>
      <w:szCs w:val="18"/>
    </w:rPr>
  </w:style>
  <w:style w:type="paragraph" w:customStyle="1" w:styleId="Style9">
    <w:name w:val="Style9"/>
    <w:basedOn w:val="a"/>
    <w:uiPriority w:val="99"/>
    <w:rsid w:val="00B67ADB"/>
    <w:pPr>
      <w:autoSpaceDE w:val="0"/>
      <w:autoSpaceDN w:val="0"/>
      <w:adjustRightInd w:val="0"/>
      <w:spacing w:line="252" w:lineRule="exact"/>
    </w:pPr>
    <w:rPr>
      <w:rFonts w:ascii="Garamond" w:eastAsia="Times New Roman" w:hAnsi="Garamond" w:cs="Times New Roman"/>
      <w:color w:val="auto"/>
      <w:lang w:bidi="ar-SA"/>
    </w:rPr>
  </w:style>
  <w:style w:type="character" w:customStyle="1" w:styleId="FontStyle18">
    <w:name w:val="Font Style18"/>
    <w:basedOn w:val="a0"/>
    <w:rsid w:val="00B67ADB"/>
    <w:rPr>
      <w:rFonts w:ascii="Times New Roman" w:hAnsi="Times New Roman" w:cs="Times New Roman"/>
      <w:b/>
      <w:bCs/>
      <w:sz w:val="18"/>
      <w:szCs w:val="18"/>
    </w:rPr>
  </w:style>
  <w:style w:type="character" w:customStyle="1" w:styleId="FontStyle17">
    <w:name w:val="Font Style17"/>
    <w:basedOn w:val="a0"/>
    <w:rsid w:val="00B67ADB"/>
    <w:rPr>
      <w:rFonts w:ascii="Times New Roman" w:hAnsi="Times New Roman" w:cs="Times New Roman"/>
      <w:sz w:val="20"/>
      <w:szCs w:val="20"/>
    </w:rPr>
  </w:style>
  <w:style w:type="character" w:customStyle="1" w:styleId="FontStyle12">
    <w:name w:val="Font Style12"/>
    <w:basedOn w:val="a0"/>
    <w:rsid w:val="00B67ADB"/>
    <w:rPr>
      <w:rFonts w:ascii="Times New Roman" w:hAnsi="Times New Roman" w:cs="Times New Roman"/>
      <w:b/>
      <w:bCs/>
      <w:i/>
      <w:iCs/>
      <w:spacing w:val="60"/>
      <w:sz w:val="18"/>
      <w:szCs w:val="18"/>
    </w:rPr>
  </w:style>
  <w:style w:type="paragraph" w:customStyle="1" w:styleId="Style3">
    <w:name w:val="Style3"/>
    <w:basedOn w:val="a"/>
    <w:uiPriority w:val="99"/>
    <w:rsid w:val="00B67ADB"/>
    <w:pPr>
      <w:autoSpaceDE w:val="0"/>
      <w:autoSpaceDN w:val="0"/>
      <w:adjustRightInd w:val="0"/>
    </w:pPr>
    <w:rPr>
      <w:rFonts w:ascii="Garamond" w:eastAsia="Times New Roman" w:hAnsi="Garamond" w:cs="Times New Roman"/>
      <w:color w:val="auto"/>
      <w:lang w:bidi="ar-SA"/>
    </w:rPr>
  </w:style>
  <w:style w:type="paragraph" w:customStyle="1" w:styleId="Style5">
    <w:name w:val="Style5"/>
    <w:basedOn w:val="a"/>
    <w:uiPriority w:val="99"/>
    <w:rsid w:val="00B67ADB"/>
    <w:pPr>
      <w:autoSpaceDE w:val="0"/>
      <w:autoSpaceDN w:val="0"/>
      <w:adjustRightInd w:val="0"/>
      <w:spacing w:line="230" w:lineRule="exact"/>
    </w:pPr>
    <w:rPr>
      <w:rFonts w:ascii="Garamond" w:eastAsia="Times New Roman" w:hAnsi="Garamond" w:cs="Times New Roman"/>
      <w:color w:val="auto"/>
      <w:lang w:bidi="ar-SA"/>
    </w:rPr>
  </w:style>
  <w:style w:type="paragraph" w:customStyle="1" w:styleId="Style8">
    <w:name w:val="Style8"/>
    <w:basedOn w:val="a"/>
    <w:uiPriority w:val="99"/>
    <w:rsid w:val="00B67ADB"/>
    <w:pPr>
      <w:autoSpaceDE w:val="0"/>
      <w:autoSpaceDN w:val="0"/>
      <w:adjustRightInd w:val="0"/>
      <w:spacing w:line="252" w:lineRule="exact"/>
      <w:ind w:firstLine="144"/>
    </w:pPr>
    <w:rPr>
      <w:rFonts w:ascii="Garamond" w:eastAsia="Times New Roman" w:hAnsi="Garamond" w:cs="Times New Roman"/>
      <w:color w:val="auto"/>
      <w:lang w:bidi="ar-SA"/>
    </w:rPr>
  </w:style>
  <w:style w:type="paragraph" w:customStyle="1" w:styleId="j12">
    <w:name w:val="j12"/>
    <w:basedOn w:val="a"/>
    <w:uiPriority w:val="99"/>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j13">
    <w:name w:val="j13"/>
    <w:basedOn w:val="a"/>
    <w:uiPriority w:val="99"/>
    <w:rsid w:val="00B67ADB"/>
    <w:pPr>
      <w:widowControl/>
      <w:spacing w:before="100" w:beforeAutospacing="1" w:after="100" w:afterAutospacing="1"/>
    </w:pPr>
    <w:rPr>
      <w:rFonts w:ascii="Garamond" w:eastAsia="Times New Roman" w:hAnsi="Garamond" w:cs="Times New Roman"/>
      <w:color w:val="auto"/>
      <w:lang w:bidi="ar-SA"/>
    </w:rPr>
  </w:style>
  <w:style w:type="character" w:customStyle="1" w:styleId="j22">
    <w:name w:val="j22"/>
    <w:basedOn w:val="a0"/>
    <w:rsid w:val="00B67ADB"/>
  </w:style>
  <w:style w:type="paragraph" w:customStyle="1" w:styleId="220">
    <w:name w:val="Основной текст с отступом 22"/>
    <w:basedOn w:val="a"/>
    <w:uiPriority w:val="99"/>
    <w:rsid w:val="00B67ADB"/>
    <w:pPr>
      <w:widowControl/>
      <w:snapToGrid w:val="0"/>
      <w:ind w:firstLine="567"/>
    </w:pPr>
    <w:rPr>
      <w:rFonts w:ascii="Courier New" w:eastAsia="Times New Roman" w:hAnsi="Courier New" w:cs="Times New Roman"/>
      <w:color w:val="auto"/>
      <w:sz w:val="28"/>
      <w:szCs w:val="20"/>
      <w:lang w:bidi="ar-SA"/>
    </w:rPr>
  </w:style>
  <w:style w:type="paragraph" w:customStyle="1" w:styleId="2e">
    <w:name w:val="Обычный2"/>
    <w:uiPriority w:val="99"/>
    <w:rsid w:val="00B67ADB"/>
    <w:rPr>
      <w:rFonts w:ascii="Arial" w:eastAsia="Times New Roman" w:hAnsi="Arial" w:cs="Times New Roman"/>
      <w:snapToGrid w:val="0"/>
      <w:sz w:val="20"/>
      <w:szCs w:val="20"/>
      <w:lang w:bidi="ar-SA"/>
    </w:rPr>
  </w:style>
  <w:style w:type="paragraph" w:customStyle="1" w:styleId="Char">
    <w:name w:val="Char"/>
    <w:basedOn w:val="a"/>
    <w:autoRedefine/>
    <w:uiPriority w:val="99"/>
    <w:rsid w:val="00B67ADB"/>
    <w:pPr>
      <w:widowControl/>
      <w:spacing w:after="160" w:line="240" w:lineRule="exact"/>
    </w:pPr>
    <w:rPr>
      <w:rFonts w:ascii="Garamond" w:eastAsia="Times New Roman" w:hAnsi="Garamond" w:cs="Times New Roman"/>
      <w:color w:val="auto"/>
      <w:sz w:val="28"/>
      <w:szCs w:val="20"/>
      <w:lang w:val="en-US" w:eastAsia="en-US" w:bidi="ar-SA"/>
    </w:rPr>
  </w:style>
  <w:style w:type="paragraph" w:customStyle="1" w:styleId="j14">
    <w:name w:val="j14"/>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j15">
    <w:name w:val="j15"/>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Bullet">
    <w:name w:val="Bullet Знак"/>
    <w:basedOn w:val="afff2"/>
    <w:uiPriority w:val="99"/>
    <w:rsid w:val="00B67ADB"/>
    <w:pPr>
      <w:tabs>
        <w:tab w:val="num" w:pos="723"/>
      </w:tabs>
      <w:spacing w:before="120" w:after="0"/>
      <w:ind w:left="723" w:hanging="363"/>
    </w:pPr>
    <w:rPr>
      <w:rFonts w:ascii="Arial" w:hAnsi="Arial" w:cs="Arial"/>
      <w:sz w:val="20"/>
      <w:szCs w:val="20"/>
      <w:lang w:val="en-US"/>
    </w:rPr>
  </w:style>
  <w:style w:type="paragraph" w:customStyle="1" w:styleId="2f">
    <w:name w:val="Знак Знак Знак Знак2"/>
    <w:basedOn w:val="a"/>
    <w:autoRedefine/>
    <w:uiPriority w:val="99"/>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1d">
    <w:name w:val="Знак Знак Знак Знак1"/>
    <w:basedOn w:val="a"/>
    <w:autoRedefine/>
    <w:uiPriority w:val="99"/>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230">
    <w:name w:val="Основной текст с отступом 23"/>
    <w:basedOn w:val="a"/>
    <w:uiPriority w:val="99"/>
    <w:rsid w:val="00B67ADB"/>
    <w:pPr>
      <w:widowControl/>
      <w:snapToGrid w:val="0"/>
      <w:ind w:firstLine="567"/>
    </w:pPr>
    <w:rPr>
      <w:rFonts w:ascii="Courier New" w:eastAsia="Times New Roman" w:hAnsi="Courier New" w:cs="Times New Roman"/>
      <w:color w:val="auto"/>
      <w:sz w:val="28"/>
      <w:szCs w:val="20"/>
      <w:lang w:bidi="ar-SA"/>
    </w:rPr>
  </w:style>
  <w:style w:type="paragraph" w:customStyle="1" w:styleId="3b">
    <w:name w:val="Обычный3"/>
    <w:uiPriority w:val="99"/>
    <w:rsid w:val="00B67ADB"/>
    <w:rPr>
      <w:rFonts w:ascii="Arial" w:eastAsia="Times New Roman" w:hAnsi="Arial" w:cs="Times New Roman"/>
      <w:snapToGrid w:val="0"/>
      <w:sz w:val="20"/>
      <w:szCs w:val="20"/>
      <w:lang w:bidi="ar-SA"/>
    </w:rPr>
  </w:style>
  <w:style w:type="character" w:customStyle="1" w:styleId="BodyTextIndentChar">
    <w:name w:val="Body Text Indent Char"/>
    <w:locked/>
    <w:rsid w:val="00B67ADB"/>
    <w:rPr>
      <w:rFonts w:eastAsia="Batang"/>
      <w:sz w:val="28"/>
      <w:lang w:val="ru-RU" w:eastAsia="ru-RU" w:bidi="ar-SA"/>
    </w:rPr>
  </w:style>
  <w:style w:type="character" w:customStyle="1" w:styleId="52">
    <w:name w:val="Знак Знак5"/>
    <w:rsid w:val="00B67ADB"/>
    <w:rPr>
      <w:sz w:val="24"/>
      <w:szCs w:val="24"/>
    </w:rPr>
  </w:style>
  <w:style w:type="paragraph" w:customStyle="1" w:styleId="afff9">
    <w:name w:val="примечание"/>
    <w:basedOn w:val="a"/>
    <w:next w:val="a"/>
    <w:uiPriority w:val="99"/>
    <w:rsid w:val="00B67ADB"/>
    <w:pPr>
      <w:suppressAutoHyphens/>
      <w:autoSpaceDE w:val="0"/>
      <w:autoSpaceDN w:val="0"/>
      <w:adjustRightInd w:val="0"/>
      <w:spacing w:before="120" w:after="120"/>
      <w:ind w:firstLine="284"/>
    </w:pPr>
    <w:rPr>
      <w:rFonts w:ascii="Garamond" w:eastAsia="Times New Roman" w:hAnsi="Garamond" w:cs="Times New Roman"/>
      <w:iCs/>
      <w:color w:val="auto"/>
      <w:sz w:val="20"/>
      <w:lang w:bidi="ar-SA"/>
    </w:rPr>
  </w:style>
  <w:style w:type="paragraph" w:customStyle="1" w:styleId="Heading2">
    <w:name w:val="Heading2"/>
    <w:uiPriority w:val="99"/>
    <w:rsid w:val="00B67ADB"/>
    <w:pPr>
      <w:autoSpaceDE w:val="0"/>
      <w:autoSpaceDN w:val="0"/>
      <w:adjustRightInd w:val="0"/>
    </w:pPr>
    <w:rPr>
      <w:rFonts w:ascii="Arial" w:eastAsia="Times New Roman" w:hAnsi="Arial" w:cs="Arial"/>
      <w:b/>
      <w:bCs/>
      <w:sz w:val="22"/>
      <w:szCs w:val="22"/>
      <w:lang w:bidi="ar-SA"/>
    </w:rPr>
  </w:style>
  <w:style w:type="paragraph" w:customStyle="1" w:styleId="3c">
    <w:name w:val="Заголовок3"/>
    <w:basedOn w:val="a"/>
    <w:link w:val="3d"/>
    <w:rsid w:val="00B67ADB"/>
    <w:pPr>
      <w:keepNext/>
      <w:keepLines/>
      <w:widowControl/>
      <w:spacing w:before="60" w:after="60" w:line="259" w:lineRule="auto"/>
      <w:outlineLvl w:val="0"/>
    </w:pPr>
    <w:rPr>
      <w:rFonts w:ascii="Calibri" w:eastAsia="Times New Roman" w:hAnsi="Calibri" w:cs="Times New Roman"/>
      <w:b/>
      <w:bCs/>
      <w:sz w:val="20"/>
      <w:szCs w:val="28"/>
      <w:lang w:eastAsia="en-US" w:bidi="ar-SA"/>
    </w:rPr>
  </w:style>
  <w:style w:type="character" w:customStyle="1" w:styleId="3d">
    <w:name w:val="Заголовок3 Знак"/>
    <w:link w:val="3c"/>
    <w:rsid w:val="00B67ADB"/>
    <w:rPr>
      <w:rFonts w:ascii="Calibri" w:eastAsia="Times New Roman" w:hAnsi="Calibri" w:cs="Times New Roman"/>
      <w:b/>
      <w:bCs/>
      <w:color w:val="000000"/>
      <w:sz w:val="20"/>
      <w:szCs w:val="28"/>
      <w:lang w:eastAsia="en-US" w:bidi="ar-SA"/>
    </w:rPr>
  </w:style>
  <w:style w:type="character" w:customStyle="1" w:styleId="s90">
    <w:name w:val="s90"/>
    <w:basedOn w:val="a0"/>
    <w:rsid w:val="00B67ADB"/>
  </w:style>
  <w:style w:type="paragraph" w:customStyle="1" w:styleId="j11">
    <w:name w:val="j11"/>
    <w:basedOn w:val="a"/>
    <w:uiPriority w:val="99"/>
    <w:rsid w:val="00B67ADB"/>
    <w:pPr>
      <w:widowControl/>
      <w:spacing w:before="100" w:beforeAutospacing="1" w:after="100" w:afterAutospacing="1"/>
    </w:pPr>
    <w:rPr>
      <w:rFonts w:ascii="Garamond" w:eastAsia="Times New Roman" w:hAnsi="Garamond" w:cs="Times New Roman"/>
      <w:color w:val="auto"/>
      <w:lang w:bidi="ar-SA"/>
    </w:rPr>
  </w:style>
  <w:style w:type="character" w:customStyle="1" w:styleId="s9">
    <w:name w:val="s9"/>
    <w:basedOn w:val="a0"/>
    <w:rsid w:val="00B67ADB"/>
  </w:style>
  <w:style w:type="numbering" w:customStyle="1" w:styleId="1e">
    <w:name w:val="Нет списка1"/>
    <w:next w:val="a2"/>
    <w:uiPriority w:val="99"/>
    <w:semiHidden/>
    <w:unhideWhenUsed/>
    <w:rsid w:val="00B67ADB"/>
  </w:style>
  <w:style w:type="numbering" w:customStyle="1" w:styleId="2f0">
    <w:name w:val="Нет списка2"/>
    <w:next w:val="a2"/>
    <w:uiPriority w:val="99"/>
    <w:semiHidden/>
    <w:unhideWhenUsed/>
    <w:rsid w:val="00B67ADB"/>
  </w:style>
  <w:style w:type="numbering" w:customStyle="1" w:styleId="3e">
    <w:name w:val="Нет списка3"/>
    <w:next w:val="a2"/>
    <w:uiPriority w:val="99"/>
    <w:semiHidden/>
    <w:unhideWhenUsed/>
    <w:rsid w:val="00B67ADB"/>
  </w:style>
  <w:style w:type="numbering" w:customStyle="1" w:styleId="44">
    <w:name w:val="Нет списка4"/>
    <w:next w:val="a2"/>
    <w:uiPriority w:val="99"/>
    <w:semiHidden/>
    <w:unhideWhenUsed/>
    <w:rsid w:val="00B67ADB"/>
  </w:style>
  <w:style w:type="table" w:customStyle="1" w:styleId="1f">
    <w:name w:val="Сетка таблицы1"/>
    <w:basedOn w:val="a1"/>
    <w:next w:val="afa"/>
    <w:uiPriority w:val="59"/>
    <w:rsid w:val="00B67ADB"/>
    <w:pPr>
      <w:widowControl/>
    </w:pPr>
    <w:rPr>
      <w:rFonts w:asciiTheme="minorHAnsi" w:eastAsiaTheme="minorHAnsi" w:hAnsiTheme="minorHAnsi" w:cstheme="minorBidi"/>
      <w:sz w:val="22"/>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53">
    <w:name w:val="Нет списка5"/>
    <w:next w:val="a2"/>
    <w:uiPriority w:val="99"/>
    <w:semiHidden/>
    <w:unhideWhenUsed/>
    <w:rsid w:val="00B67ADB"/>
  </w:style>
  <w:style w:type="numbering" w:customStyle="1" w:styleId="63">
    <w:name w:val="Нет списка6"/>
    <w:next w:val="a2"/>
    <w:uiPriority w:val="99"/>
    <w:semiHidden/>
    <w:unhideWhenUsed/>
    <w:rsid w:val="00B67ADB"/>
  </w:style>
  <w:style w:type="character" w:customStyle="1" w:styleId="w">
    <w:name w:val="w"/>
    <w:basedOn w:val="a0"/>
    <w:rsid w:val="00B67ADB"/>
  </w:style>
  <w:style w:type="paragraph" w:customStyle="1" w:styleId="BokovikTabl">
    <w:name w:val="Bokovik_Tabl"/>
    <w:basedOn w:val="a"/>
    <w:uiPriority w:val="99"/>
    <w:rsid w:val="00B67ADB"/>
    <w:pPr>
      <w:widowControl/>
      <w:ind w:left="113"/>
    </w:pPr>
    <w:rPr>
      <w:rFonts w:ascii="Arial" w:eastAsia="SimSun" w:hAnsi="Arial" w:cs="Times New Roman"/>
      <w:color w:val="auto"/>
      <w:sz w:val="18"/>
      <w:szCs w:val="20"/>
      <w:lang w:bidi="ar-SA"/>
    </w:rPr>
  </w:style>
  <w:style w:type="character" w:customStyle="1" w:styleId="1f0">
    <w:name w:val="Название объекта1"/>
    <w:basedOn w:val="a0"/>
    <w:rsid w:val="00B67ADB"/>
  </w:style>
  <w:style w:type="character" w:customStyle="1" w:styleId="input">
    <w:name w:val="input"/>
    <w:basedOn w:val="a0"/>
    <w:rsid w:val="00B67ADB"/>
  </w:style>
  <w:style w:type="paragraph" w:customStyle="1" w:styleId="NaimenTablGraf">
    <w:name w:val="Naimen_Tabl_Graf"/>
    <w:basedOn w:val="6"/>
    <w:uiPriority w:val="99"/>
    <w:rsid w:val="00B67ADB"/>
    <w:pPr>
      <w:keepNext w:val="0"/>
      <w:keepLines w:val="0"/>
      <w:spacing w:before="240" w:after="120"/>
      <w:jc w:val="center"/>
    </w:pPr>
    <w:rPr>
      <w:rFonts w:ascii="Arial" w:eastAsia="SimSun" w:hAnsi="Arial" w:cs="Times New Roman"/>
      <w:b/>
      <w:i w:val="0"/>
      <w:iCs w:val="0"/>
      <w:color w:val="auto"/>
      <w:sz w:val="20"/>
      <w:szCs w:val="20"/>
    </w:rPr>
  </w:style>
  <w:style w:type="paragraph" w:customStyle="1" w:styleId="Snoska">
    <w:name w:val="Snoska"/>
    <w:basedOn w:val="a"/>
    <w:uiPriority w:val="99"/>
    <w:rsid w:val="00B67ADB"/>
    <w:pPr>
      <w:widowControl/>
      <w:spacing w:before="60"/>
      <w:ind w:left="284"/>
    </w:pPr>
    <w:rPr>
      <w:rFonts w:ascii="Arial" w:eastAsia="SimSun" w:hAnsi="Arial" w:cs="Times New Roman"/>
      <w:color w:val="auto"/>
      <w:sz w:val="16"/>
      <w:szCs w:val="20"/>
      <w:lang w:bidi="ar-SA"/>
    </w:rPr>
  </w:style>
  <w:style w:type="paragraph" w:customStyle="1" w:styleId="EdIsmeren">
    <w:name w:val="Ed_Ismeren"/>
    <w:basedOn w:val="a"/>
    <w:next w:val="a"/>
    <w:uiPriority w:val="99"/>
    <w:rsid w:val="00B67ADB"/>
    <w:pPr>
      <w:widowControl/>
      <w:jc w:val="right"/>
    </w:pPr>
    <w:rPr>
      <w:rFonts w:ascii="Arial" w:eastAsia="SimSun" w:hAnsi="Arial" w:cs="Times New Roman"/>
      <w:sz w:val="16"/>
      <w:szCs w:val="20"/>
      <w:lang w:bidi="ar-SA"/>
    </w:rPr>
  </w:style>
  <w:style w:type="character" w:customStyle="1" w:styleId="FontStyle90">
    <w:name w:val="Font Style90"/>
    <w:rsid w:val="00B67ADB"/>
    <w:rPr>
      <w:rFonts w:ascii="Times New Roman" w:hAnsi="Times New Roman" w:cs="Times New Roman"/>
      <w:sz w:val="20"/>
      <w:szCs w:val="20"/>
    </w:rPr>
  </w:style>
  <w:style w:type="paragraph" w:customStyle="1" w:styleId="Style16">
    <w:name w:val="Style16"/>
    <w:basedOn w:val="a"/>
    <w:uiPriority w:val="99"/>
    <w:rsid w:val="00B67ADB"/>
    <w:pPr>
      <w:autoSpaceDE w:val="0"/>
      <w:autoSpaceDN w:val="0"/>
      <w:adjustRightInd w:val="0"/>
      <w:spacing w:line="252" w:lineRule="exact"/>
    </w:pPr>
    <w:rPr>
      <w:rFonts w:ascii="Garamond" w:eastAsia="Times New Roman" w:hAnsi="Garamond" w:cs="Times New Roman"/>
      <w:color w:val="auto"/>
      <w:lang w:bidi="ar-SA"/>
    </w:rPr>
  </w:style>
  <w:style w:type="character" w:customStyle="1" w:styleId="FontStyle68">
    <w:name w:val="Font Style68"/>
    <w:rsid w:val="00B67ADB"/>
    <w:rPr>
      <w:rFonts w:ascii="Times New Roman" w:hAnsi="Times New Roman" w:cs="Times New Roman"/>
      <w:b/>
      <w:bCs/>
      <w:i/>
      <w:iCs/>
      <w:sz w:val="20"/>
      <w:szCs w:val="20"/>
    </w:rPr>
  </w:style>
  <w:style w:type="paragraph" w:customStyle="1" w:styleId="Style7">
    <w:name w:val="Style7"/>
    <w:basedOn w:val="a"/>
    <w:uiPriority w:val="99"/>
    <w:rsid w:val="00B67ADB"/>
    <w:pPr>
      <w:autoSpaceDE w:val="0"/>
      <w:autoSpaceDN w:val="0"/>
      <w:adjustRightInd w:val="0"/>
    </w:pPr>
    <w:rPr>
      <w:rFonts w:ascii="Garamond" w:eastAsia="Times New Roman" w:hAnsi="Garamond" w:cs="Times New Roman"/>
      <w:color w:val="auto"/>
      <w:lang w:bidi="ar-SA"/>
    </w:rPr>
  </w:style>
  <w:style w:type="paragraph" w:customStyle="1" w:styleId="Style6">
    <w:name w:val="Style6"/>
    <w:basedOn w:val="a"/>
    <w:uiPriority w:val="99"/>
    <w:rsid w:val="00B67ADB"/>
    <w:pPr>
      <w:autoSpaceDE w:val="0"/>
      <w:autoSpaceDN w:val="0"/>
      <w:adjustRightInd w:val="0"/>
    </w:pPr>
    <w:rPr>
      <w:rFonts w:ascii="Garamond" w:eastAsia="Times New Roman" w:hAnsi="Garamond" w:cs="Times New Roman"/>
      <w:color w:val="auto"/>
      <w:lang w:bidi="ar-SA"/>
    </w:rPr>
  </w:style>
  <w:style w:type="character" w:customStyle="1" w:styleId="FontStyle15">
    <w:name w:val="Font Style15"/>
    <w:rsid w:val="00B67ADB"/>
    <w:rPr>
      <w:rFonts w:ascii="Times New Roman" w:hAnsi="Times New Roman" w:cs="Times New Roman"/>
      <w:sz w:val="20"/>
      <w:szCs w:val="20"/>
    </w:rPr>
  </w:style>
  <w:style w:type="character" w:customStyle="1" w:styleId="FontStyle16">
    <w:name w:val="Font Style16"/>
    <w:rsid w:val="00B67ADB"/>
    <w:rPr>
      <w:rFonts w:ascii="Times New Roman" w:hAnsi="Times New Roman" w:cs="Times New Roman"/>
      <w:b/>
      <w:bCs/>
      <w:sz w:val="14"/>
      <w:szCs w:val="14"/>
    </w:rPr>
  </w:style>
  <w:style w:type="character" w:customStyle="1" w:styleId="FontStyle11">
    <w:name w:val="Font Style11"/>
    <w:rsid w:val="00B67ADB"/>
    <w:rPr>
      <w:rFonts w:ascii="Times New Roman" w:hAnsi="Times New Roman" w:cs="Times New Roman"/>
      <w:b/>
      <w:bCs/>
      <w:sz w:val="20"/>
      <w:szCs w:val="20"/>
    </w:rPr>
  </w:style>
  <w:style w:type="paragraph" w:customStyle="1" w:styleId="Style1">
    <w:name w:val="Style1"/>
    <w:basedOn w:val="a"/>
    <w:uiPriority w:val="99"/>
    <w:rsid w:val="00B67ADB"/>
    <w:pPr>
      <w:autoSpaceDE w:val="0"/>
      <w:autoSpaceDN w:val="0"/>
      <w:adjustRightInd w:val="0"/>
      <w:spacing w:line="230" w:lineRule="exact"/>
      <w:jc w:val="center"/>
    </w:pPr>
    <w:rPr>
      <w:rFonts w:ascii="Garamond" w:eastAsia="Times New Roman" w:hAnsi="Garamond" w:cs="Times New Roman"/>
      <w:color w:val="auto"/>
      <w:lang w:bidi="ar-SA"/>
    </w:rPr>
  </w:style>
  <w:style w:type="table" w:customStyle="1" w:styleId="1f1">
    <w:name w:val="Современная таблица1"/>
    <w:basedOn w:val="a1"/>
    <w:next w:val="afff0"/>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1">
    <w:name w:val="Современная таблица2"/>
    <w:basedOn w:val="a1"/>
    <w:next w:val="afff0"/>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
    <w:name w:val="Современная таблица3"/>
    <w:basedOn w:val="a1"/>
    <w:next w:val="afff0"/>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main">
    <w:name w:val="main"/>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main1">
    <w:name w:val="main1"/>
    <w:basedOn w:val="a"/>
    <w:rsid w:val="00B67ADB"/>
    <w:pPr>
      <w:widowControl/>
      <w:spacing w:before="100" w:beforeAutospacing="1" w:after="100" w:afterAutospacing="1"/>
    </w:pPr>
    <w:rPr>
      <w:rFonts w:ascii="Garamond" w:eastAsia="Times New Roman" w:hAnsi="Garamond" w:cs="Times New Roman"/>
      <w:color w:val="auto"/>
      <w:lang w:bidi="ar-SA"/>
    </w:rPr>
  </w:style>
  <w:style w:type="character" w:styleId="afffa">
    <w:name w:val="FollowedHyperlink"/>
    <w:basedOn w:val="a0"/>
    <w:uiPriority w:val="99"/>
    <w:unhideWhenUsed/>
    <w:rsid w:val="00B67ADB"/>
    <w:rPr>
      <w:color w:val="954F72" w:themeColor="followedHyperlink"/>
      <w:u w:val="single"/>
    </w:rPr>
  </w:style>
  <w:style w:type="paragraph" w:styleId="afffb">
    <w:name w:val="List"/>
    <w:basedOn w:val="a"/>
    <w:rsid w:val="00B67ADB"/>
    <w:pPr>
      <w:widowControl/>
      <w:snapToGrid w:val="0"/>
      <w:spacing w:before="60" w:after="60" w:line="240" w:lineRule="atLeast"/>
      <w:ind w:left="283" w:hanging="283"/>
    </w:pPr>
    <w:rPr>
      <w:rFonts w:ascii="Arial" w:eastAsia="Times New Roman" w:hAnsi="Arial" w:cs="Times New Roman"/>
      <w:color w:val="auto"/>
      <w:sz w:val="22"/>
      <w:szCs w:val="20"/>
      <w:lang w:bidi="ar-SA"/>
    </w:rPr>
  </w:style>
  <w:style w:type="paragraph" w:customStyle="1" w:styleId="afffc">
    <w:name w:val="Обычный КГНТ"/>
    <w:basedOn w:val="a"/>
    <w:link w:val="afffd"/>
    <w:qFormat/>
    <w:rsid w:val="00B67ADB"/>
    <w:pPr>
      <w:widowControl/>
      <w:ind w:right="170" w:firstLine="567"/>
    </w:pPr>
    <w:rPr>
      <w:rFonts w:ascii="Garamond" w:eastAsia="Times New Roman" w:hAnsi="Garamond" w:cs="Times New Roman"/>
      <w:color w:val="auto"/>
      <w:lang w:val="x-none" w:eastAsia="x-none" w:bidi="ar-SA"/>
    </w:rPr>
  </w:style>
  <w:style w:type="character" w:customStyle="1" w:styleId="afffd">
    <w:name w:val="Обычный КГНТ Знак"/>
    <w:link w:val="afffc"/>
    <w:rsid w:val="00B67ADB"/>
    <w:rPr>
      <w:rFonts w:ascii="Garamond" w:eastAsia="Times New Roman" w:hAnsi="Garamond" w:cs="Times New Roman"/>
      <w:lang w:val="x-none" w:eastAsia="x-none" w:bidi="ar-SA"/>
    </w:rPr>
  </w:style>
  <w:style w:type="paragraph" w:styleId="64">
    <w:name w:val="toc 6"/>
    <w:basedOn w:val="a"/>
    <w:next w:val="a"/>
    <w:autoRedefine/>
    <w:uiPriority w:val="39"/>
    <w:unhideWhenUsed/>
    <w:rsid w:val="00B67ADB"/>
    <w:pPr>
      <w:widowControl/>
      <w:spacing w:after="100"/>
      <w:ind w:left="1200"/>
    </w:pPr>
    <w:rPr>
      <w:rFonts w:ascii="Garamond" w:eastAsia="Times New Roman" w:hAnsi="Garamond" w:cs="Times New Roman"/>
      <w:i/>
      <w:color w:val="auto"/>
      <w:sz w:val="18"/>
      <w:lang w:bidi="ar-SA"/>
    </w:rPr>
  </w:style>
  <w:style w:type="character" w:customStyle="1" w:styleId="s2">
    <w:name w:val="s2"/>
    <w:basedOn w:val="a0"/>
    <w:rsid w:val="00B67ADB"/>
  </w:style>
  <w:style w:type="character" w:customStyle="1" w:styleId="afffe">
    <w:name w:val="a"/>
    <w:rsid w:val="00B67ADB"/>
    <w:rPr>
      <w:color w:val="333399"/>
      <w:u w:val="single"/>
    </w:rPr>
  </w:style>
  <w:style w:type="paragraph" w:customStyle="1" w:styleId="xl71">
    <w:name w:val="xl71"/>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affff">
    <w:name w:val="обычный текст"/>
    <w:basedOn w:val="a"/>
    <w:rsid w:val="00B67ADB"/>
    <w:pPr>
      <w:ind w:firstLine="851"/>
    </w:pPr>
    <w:rPr>
      <w:rFonts w:ascii="Garamond" w:eastAsia="Times New Roman" w:hAnsi="Garamond" w:cs="Times New Roman"/>
      <w:color w:val="auto"/>
      <w:sz w:val="28"/>
      <w:szCs w:val="20"/>
      <w:lang w:bidi="ar-SA"/>
    </w:rPr>
  </w:style>
  <w:style w:type="character" w:customStyle="1" w:styleId="2f2">
    <w:name w:val="Основной текст (2) + Курсив"/>
    <w:basedOn w:val="a0"/>
    <w:rsid w:val="00B67ADB"/>
    <w:rPr>
      <w:i/>
      <w:iCs/>
      <w:color w:val="000000"/>
      <w:spacing w:val="0"/>
      <w:w w:val="100"/>
      <w:position w:val="0"/>
      <w:u w:val="single"/>
      <w:shd w:val="clear" w:color="auto" w:fill="FFFFFF"/>
      <w:lang w:val="ru-RU" w:eastAsia="ru-RU" w:bidi="ru-RU"/>
    </w:rPr>
  </w:style>
  <w:style w:type="paragraph" w:customStyle="1" w:styleId="msonormal0">
    <w:name w:val="msonormal"/>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xl64">
    <w:name w:val="xl64"/>
    <w:basedOn w:val="a"/>
    <w:rsid w:val="00B67ADB"/>
    <w:pPr>
      <w:widowControl/>
      <w:spacing w:before="100" w:beforeAutospacing="1" w:after="100" w:afterAutospacing="1"/>
      <w:jc w:val="center"/>
    </w:pPr>
    <w:rPr>
      <w:rFonts w:eastAsia="Times New Roman" w:cs="Times New Roman"/>
      <w:color w:val="auto"/>
      <w:lang w:bidi="ar-SA"/>
    </w:rPr>
  </w:style>
  <w:style w:type="paragraph" w:customStyle="1" w:styleId="xl65">
    <w:name w:val="xl65"/>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66">
    <w:name w:val="xl66"/>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auto"/>
      <w:lang w:bidi="ar-SA"/>
    </w:rPr>
  </w:style>
  <w:style w:type="paragraph" w:customStyle="1" w:styleId="xl67">
    <w:name w:val="xl67"/>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auto"/>
      <w:lang w:bidi="ar-SA"/>
    </w:rPr>
  </w:style>
  <w:style w:type="paragraph" w:customStyle="1" w:styleId="xl68">
    <w:name w:val="xl68"/>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69">
    <w:name w:val="xl69"/>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70">
    <w:name w:val="xl70"/>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72">
    <w:name w:val="xl72"/>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73">
    <w:name w:val="xl73"/>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74">
    <w:name w:val="xl74"/>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xl75">
    <w:name w:val="xl75"/>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76">
    <w:name w:val="xl76"/>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77">
    <w:name w:val="xl77"/>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78">
    <w:name w:val="xl78"/>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79">
    <w:name w:val="xl79"/>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80">
    <w:name w:val="xl80"/>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1">
    <w:name w:val="xl81"/>
    <w:basedOn w:val="a"/>
    <w:rsid w:val="00B67ADB"/>
    <w:pPr>
      <w:widowControl/>
      <w:pBdr>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2">
    <w:name w:val="xl82"/>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3">
    <w:name w:val="xl83"/>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4">
    <w:name w:val="xl84"/>
    <w:basedOn w:val="a"/>
    <w:rsid w:val="00B67ADB"/>
    <w:pPr>
      <w:widowControl/>
      <w:pBdr>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5">
    <w:name w:val="xl85"/>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6">
    <w:name w:val="xl86"/>
    <w:basedOn w:val="a"/>
    <w:rsid w:val="00B67ADB"/>
    <w:pPr>
      <w:widowControl/>
      <w:pBdr>
        <w:top w:val="single" w:sz="4" w:space="0" w:color="auto"/>
        <w:lef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7">
    <w:name w:val="xl87"/>
    <w:basedOn w:val="a"/>
    <w:rsid w:val="00B67ADB"/>
    <w:pPr>
      <w:widowControl/>
      <w:pBdr>
        <w:top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8">
    <w:name w:val="xl88"/>
    <w:basedOn w:val="a"/>
    <w:rsid w:val="00B67ADB"/>
    <w:pPr>
      <w:widowControl/>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9">
    <w:name w:val="xl89"/>
    <w:basedOn w:val="a"/>
    <w:rsid w:val="00B67ADB"/>
    <w:pPr>
      <w:widowControl/>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0">
    <w:name w:val="xl90"/>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1">
    <w:name w:val="xl91"/>
    <w:basedOn w:val="a"/>
    <w:rsid w:val="00B67ADB"/>
    <w:pPr>
      <w:widowControl/>
      <w:pBdr>
        <w:top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2">
    <w:name w:val="xl92"/>
    <w:basedOn w:val="a"/>
    <w:rsid w:val="00B67ADB"/>
    <w:pPr>
      <w:widowControl/>
      <w:pBdr>
        <w:bottom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3">
    <w:name w:val="xl93"/>
    <w:basedOn w:val="a"/>
    <w:rsid w:val="00B67ADB"/>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4">
    <w:name w:val="xl94"/>
    <w:basedOn w:val="a"/>
    <w:rsid w:val="00B67ADB"/>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5">
    <w:name w:val="xl95"/>
    <w:basedOn w:val="a"/>
    <w:rsid w:val="00B67ADB"/>
    <w:pPr>
      <w:widowControl/>
      <w:pBdr>
        <w:top w:val="single" w:sz="4" w:space="0" w:color="auto"/>
        <w:bottom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6">
    <w:name w:val="xl96"/>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7">
    <w:name w:val="xl97"/>
    <w:basedOn w:val="a"/>
    <w:rsid w:val="00B67ADB"/>
    <w:pPr>
      <w:widowControl/>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8">
    <w:name w:val="xl98"/>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9">
    <w:name w:val="xl99"/>
    <w:basedOn w:val="a"/>
    <w:rsid w:val="00B67ADB"/>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0">
    <w:name w:val="xl100"/>
    <w:basedOn w:val="a"/>
    <w:rsid w:val="00B67ADB"/>
    <w:pPr>
      <w:widowControl/>
      <w:pBdr>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1">
    <w:name w:val="xl101"/>
    <w:basedOn w:val="a"/>
    <w:rsid w:val="00B67ADB"/>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2">
    <w:name w:val="xl102"/>
    <w:basedOn w:val="a"/>
    <w:rsid w:val="00B67ADB"/>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3">
    <w:name w:val="xl103"/>
    <w:basedOn w:val="a"/>
    <w:rsid w:val="00B67ADB"/>
    <w:pPr>
      <w:widowControl/>
      <w:pBdr>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4">
    <w:name w:val="xl104"/>
    <w:basedOn w:val="a"/>
    <w:rsid w:val="00B67ADB"/>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5">
    <w:name w:val="xl105"/>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6">
    <w:name w:val="xl106"/>
    <w:basedOn w:val="a"/>
    <w:rsid w:val="00B67ADB"/>
    <w:pPr>
      <w:widowControl/>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7">
    <w:name w:val="xl107"/>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8">
    <w:name w:val="xl108"/>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9">
    <w:name w:val="xl109"/>
    <w:basedOn w:val="a"/>
    <w:rsid w:val="00B67ADB"/>
    <w:pPr>
      <w:widowControl/>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10">
    <w:name w:val="xl110"/>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11">
    <w:name w:val="xl111"/>
    <w:basedOn w:val="a"/>
    <w:rsid w:val="00B67ADB"/>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2">
    <w:name w:val="xl112"/>
    <w:basedOn w:val="a"/>
    <w:rsid w:val="00B67ADB"/>
    <w:pPr>
      <w:widowControl/>
      <w:pBdr>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3">
    <w:name w:val="xl113"/>
    <w:basedOn w:val="a"/>
    <w:rsid w:val="00B67ADB"/>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4">
    <w:name w:val="xl114"/>
    <w:basedOn w:val="a"/>
    <w:rsid w:val="00B67ADB"/>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5">
    <w:name w:val="xl115"/>
    <w:basedOn w:val="a"/>
    <w:rsid w:val="00B67ADB"/>
    <w:pPr>
      <w:widowControl/>
      <w:pBdr>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6">
    <w:name w:val="xl116"/>
    <w:basedOn w:val="a"/>
    <w:rsid w:val="00B67ADB"/>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Twordnormal">
    <w:name w:val="Tword_normal"/>
    <w:basedOn w:val="a"/>
    <w:link w:val="Twordnormal0"/>
    <w:rsid w:val="00B67ADB"/>
    <w:pPr>
      <w:widowControl/>
      <w:ind w:firstLine="709"/>
    </w:pPr>
    <w:rPr>
      <w:rFonts w:ascii="ISOCPEUR" w:eastAsia="Calibri" w:hAnsi="ISOCPEUR" w:cs="Times New Roman"/>
      <w:i/>
      <w:color w:val="auto"/>
      <w:sz w:val="28"/>
      <w:lang w:val="x-none" w:eastAsia="x-none" w:bidi="ar-SA"/>
    </w:rPr>
  </w:style>
  <w:style w:type="character" w:customStyle="1" w:styleId="Twordnormal0">
    <w:name w:val="Tword_normal Знак"/>
    <w:link w:val="Twordnormal"/>
    <w:rsid w:val="00B67ADB"/>
    <w:rPr>
      <w:rFonts w:ascii="ISOCPEUR" w:eastAsia="Calibri" w:hAnsi="ISOCPEUR" w:cs="Times New Roman"/>
      <w:i/>
      <w:sz w:val="28"/>
      <w:lang w:val="x-none" w:eastAsia="x-none" w:bidi="ar-SA"/>
    </w:rPr>
  </w:style>
  <w:style w:type="character" w:customStyle="1" w:styleId="ext-phonos">
    <w:name w:val="ext-phonos"/>
    <w:basedOn w:val="a0"/>
    <w:rsid w:val="00B67ADB"/>
  </w:style>
  <w:style w:type="character" w:customStyle="1" w:styleId="ext-phonos-phonosbutton">
    <w:name w:val="ext-phonos-phonosbutton"/>
    <w:basedOn w:val="a0"/>
    <w:rsid w:val="00B67ADB"/>
  </w:style>
  <w:style w:type="character" w:customStyle="1" w:styleId="oo-ui-labelelement-label">
    <w:name w:val="oo-ui-labelelement-label"/>
    <w:basedOn w:val="a0"/>
    <w:rsid w:val="00B67ADB"/>
  </w:style>
  <w:style w:type="character" w:customStyle="1" w:styleId="mw-headline">
    <w:name w:val="mw-headline"/>
    <w:basedOn w:val="a0"/>
    <w:rsid w:val="00B67ADB"/>
  </w:style>
  <w:style w:type="character" w:customStyle="1" w:styleId="mw-editsection">
    <w:name w:val="mw-editsection"/>
    <w:basedOn w:val="a0"/>
    <w:rsid w:val="00B67ADB"/>
  </w:style>
  <w:style w:type="character" w:customStyle="1" w:styleId="mw-editsection-bracket">
    <w:name w:val="mw-editsection-bracket"/>
    <w:basedOn w:val="a0"/>
    <w:rsid w:val="00B67ADB"/>
  </w:style>
  <w:style w:type="character" w:customStyle="1" w:styleId="mw-editsection-divider">
    <w:name w:val="mw-editsection-divider"/>
    <w:basedOn w:val="a0"/>
    <w:rsid w:val="00B67ADB"/>
  </w:style>
  <w:style w:type="paragraph" w:customStyle="1" w:styleId="affff0">
    <w:name w:val="Стиль Текст осн + По ширине"/>
    <w:basedOn w:val="a"/>
    <w:uiPriority w:val="99"/>
    <w:qFormat/>
    <w:rsid w:val="00B67ADB"/>
    <w:pPr>
      <w:widowControl/>
      <w:spacing w:line="288" w:lineRule="auto"/>
      <w:ind w:firstLine="709"/>
    </w:pPr>
    <w:rPr>
      <w:rFonts w:eastAsia="Times New Roman" w:cs="Times New Roman"/>
      <w:color w:val="auto"/>
      <w:sz w:val="26"/>
      <w:szCs w:val="20"/>
      <w:lang w:bidi="ar-SA"/>
    </w:rPr>
  </w:style>
  <w:style w:type="paragraph" w:customStyle="1" w:styleId="KITNG">
    <w:name w:val="KITNG_Основной"/>
    <w:basedOn w:val="a"/>
    <w:link w:val="KITNG0"/>
    <w:qFormat/>
    <w:rsid w:val="00B67ADB"/>
    <w:pPr>
      <w:widowControl/>
      <w:spacing w:line="276" w:lineRule="auto"/>
      <w:ind w:right="141" w:firstLine="567"/>
    </w:pPr>
    <w:rPr>
      <w:rFonts w:eastAsia="Calibri" w:cstheme="minorBidi"/>
      <w:color w:val="auto"/>
      <w:lang w:eastAsia="en-US" w:bidi="ar-SA"/>
    </w:rPr>
  </w:style>
  <w:style w:type="character" w:customStyle="1" w:styleId="KITNG0">
    <w:name w:val="KITNG_Основной Знак"/>
    <w:basedOn w:val="a0"/>
    <w:link w:val="KITNG"/>
    <w:rsid w:val="00B67ADB"/>
    <w:rPr>
      <w:rFonts w:ascii="Times New Roman" w:eastAsia="Calibri" w:hAnsi="Times New Roman" w:cstheme="minorBidi"/>
      <w:lang w:eastAsia="en-US" w:bidi="ar-SA"/>
    </w:rPr>
  </w:style>
  <w:style w:type="paragraph" w:customStyle="1" w:styleId="affff1">
    <w:name w:val="маркер"/>
    <w:basedOn w:val="a"/>
    <w:qFormat/>
    <w:rsid w:val="00B67ADB"/>
    <w:pPr>
      <w:widowControl/>
      <w:spacing w:after="120"/>
    </w:pPr>
    <w:rPr>
      <w:rFonts w:ascii="Arial" w:eastAsia="Times New Roman" w:hAnsi="Arial" w:cs="Arial"/>
      <w:color w:val="auto"/>
      <w:sz w:val="20"/>
      <w:szCs w:val="22"/>
      <w:lang w:bidi="ar-SA"/>
    </w:rPr>
  </w:style>
  <w:style w:type="table" w:customStyle="1" w:styleId="TableNormal">
    <w:name w:val="Table Normal"/>
    <w:uiPriority w:val="2"/>
    <w:semiHidden/>
    <w:unhideWhenUsed/>
    <w:qFormat/>
    <w:rsid w:val="00653B0B"/>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53B0B"/>
    <w:pPr>
      <w:autoSpaceDE w:val="0"/>
      <w:autoSpaceDN w:val="0"/>
      <w:spacing w:before="1"/>
      <w:jc w:val="right"/>
    </w:pPr>
    <w:rPr>
      <w:rFonts w:ascii="Microsoft Sans Serif" w:hAnsi="Microsoft Sans Serif"/>
      <w:color w:val="auto"/>
      <w:sz w:val="22"/>
      <w:szCs w:val="22"/>
      <w:lang w:eastAsia="en-US" w:bidi="ar-SA"/>
    </w:rPr>
  </w:style>
  <w:style w:type="paragraph" w:customStyle="1" w:styleId="1f2">
    <w:name w:val="Заголовок1"/>
    <w:basedOn w:val="1"/>
    <w:qFormat/>
    <w:rsid w:val="004C5990"/>
    <w:pPr>
      <w:keepLines w:val="0"/>
      <w:widowControl/>
      <w:numPr>
        <w:numId w:val="0"/>
      </w:numPr>
      <w:ind w:firstLine="567"/>
      <w:jc w:val="both"/>
    </w:pPr>
    <w:rPr>
      <w:rFonts w:ascii="Times New Roman" w:eastAsia="Times New Roman" w:hAnsi="Times New Roman" w:cs="Times New Roman"/>
      <w:b w:val="0"/>
      <w:i w:val="0"/>
      <w:color w:val="auto"/>
      <w:sz w:val="32"/>
      <w:lang w:bidi="ar-SA"/>
    </w:rPr>
  </w:style>
  <w:style w:type="paragraph" w:customStyle="1" w:styleId="1f3">
    <w:name w:val="Без интервала1"/>
    <w:link w:val="NoSpacingChar"/>
    <w:qFormat/>
    <w:rsid w:val="00A1021B"/>
    <w:pPr>
      <w:widowControl/>
      <w:ind w:firstLine="567"/>
      <w:jc w:val="both"/>
    </w:pPr>
    <w:rPr>
      <w:rFonts w:ascii="Times New Roman" w:eastAsia="Batang" w:hAnsi="Times New Roman" w:cs="Times New Roman"/>
      <w:szCs w:val="22"/>
      <w:lang w:eastAsia="en-US" w:bidi="ar-SA"/>
    </w:rPr>
  </w:style>
  <w:style w:type="character" w:customStyle="1" w:styleId="NoSpacingChar">
    <w:name w:val="No Spacing Char"/>
    <w:link w:val="1f3"/>
    <w:locked/>
    <w:rsid w:val="00A1021B"/>
    <w:rPr>
      <w:rFonts w:ascii="Times New Roman" w:eastAsia="Batang" w:hAnsi="Times New Roman" w:cs="Times New Roman"/>
      <w:szCs w:val="22"/>
      <w:lang w:eastAsia="en-US" w:bidi="ar-SA"/>
    </w:rPr>
  </w:style>
  <w:style w:type="paragraph" w:customStyle="1" w:styleId="BulletB">
    <w:name w:val="Bullet.B"/>
    <w:rsid w:val="003A3101"/>
    <w:pPr>
      <w:widowControl/>
      <w:numPr>
        <w:numId w:val="23"/>
      </w:numPr>
      <w:autoSpaceDE w:val="0"/>
      <w:autoSpaceDN w:val="0"/>
      <w:spacing w:after="280" w:line="280" w:lineRule="exact"/>
      <w:jc w:val="both"/>
    </w:pPr>
    <w:rPr>
      <w:rFonts w:ascii="Arial" w:eastAsia="Times New Roman" w:hAnsi="Arial" w:cs="Arial"/>
      <w:sz w:val="20"/>
      <w:szCs w:val="20"/>
      <w:lang w:val="en-AU" w:bidi="ar-SA"/>
    </w:rPr>
  </w:style>
  <w:style w:type="character" w:customStyle="1" w:styleId="text-token-text-secondary">
    <w:name w:val="text-token-text-secondary"/>
    <w:basedOn w:val="a0"/>
    <w:rsid w:val="003A3101"/>
  </w:style>
  <w:style w:type="character" w:customStyle="1" w:styleId="katex-mathml">
    <w:name w:val="katex-mathml"/>
    <w:basedOn w:val="a0"/>
    <w:rsid w:val="003A3101"/>
  </w:style>
  <w:style w:type="character" w:customStyle="1" w:styleId="mord">
    <w:name w:val="mord"/>
    <w:basedOn w:val="a0"/>
    <w:rsid w:val="003A3101"/>
  </w:style>
  <w:style w:type="character" w:customStyle="1" w:styleId="vlist-s">
    <w:name w:val="vlist-s"/>
    <w:basedOn w:val="a0"/>
    <w:rsid w:val="003A3101"/>
  </w:style>
  <w:style w:type="character" w:customStyle="1" w:styleId="mrel">
    <w:name w:val="mrel"/>
    <w:basedOn w:val="a0"/>
    <w:rsid w:val="003A3101"/>
  </w:style>
  <w:style w:type="character" w:customStyle="1" w:styleId="mbin">
    <w:name w:val="mbin"/>
    <w:basedOn w:val="a0"/>
    <w:rsid w:val="003A3101"/>
  </w:style>
  <w:style w:type="character" w:customStyle="1" w:styleId="mop">
    <w:name w:val="mop"/>
    <w:basedOn w:val="a0"/>
    <w:rsid w:val="003A3101"/>
  </w:style>
  <w:style w:type="character" w:customStyle="1" w:styleId="delimsizing">
    <w:name w:val="delimsizing"/>
    <w:basedOn w:val="a0"/>
    <w:rsid w:val="003A3101"/>
  </w:style>
  <w:style w:type="character" w:customStyle="1" w:styleId="mopen">
    <w:name w:val="mopen"/>
    <w:basedOn w:val="a0"/>
    <w:rsid w:val="003A3101"/>
  </w:style>
  <w:style w:type="character" w:customStyle="1" w:styleId="mclose">
    <w:name w:val="mclose"/>
    <w:basedOn w:val="a0"/>
    <w:rsid w:val="003A3101"/>
  </w:style>
  <w:style w:type="paragraph" w:styleId="73">
    <w:name w:val="toc 7"/>
    <w:basedOn w:val="a"/>
    <w:next w:val="a"/>
    <w:autoRedefine/>
    <w:uiPriority w:val="39"/>
    <w:unhideWhenUsed/>
    <w:rsid w:val="003A3101"/>
    <w:pPr>
      <w:widowControl/>
      <w:spacing w:after="100" w:line="259" w:lineRule="auto"/>
      <w:ind w:left="1320"/>
      <w:jc w:val="left"/>
    </w:pPr>
    <w:rPr>
      <w:rFonts w:asciiTheme="minorHAnsi" w:eastAsiaTheme="minorEastAsia" w:hAnsiTheme="minorHAnsi" w:cstheme="minorBidi"/>
      <w:color w:val="auto"/>
      <w:sz w:val="22"/>
      <w:szCs w:val="22"/>
      <w:lang w:bidi="ar-SA"/>
    </w:rPr>
  </w:style>
  <w:style w:type="paragraph" w:styleId="85">
    <w:name w:val="toc 8"/>
    <w:basedOn w:val="a"/>
    <w:next w:val="a"/>
    <w:autoRedefine/>
    <w:uiPriority w:val="39"/>
    <w:unhideWhenUsed/>
    <w:rsid w:val="003A3101"/>
    <w:pPr>
      <w:widowControl/>
      <w:spacing w:after="100" w:line="259" w:lineRule="auto"/>
      <w:ind w:left="1540"/>
      <w:jc w:val="left"/>
    </w:pPr>
    <w:rPr>
      <w:rFonts w:asciiTheme="minorHAnsi" w:eastAsiaTheme="minorEastAsia" w:hAnsiTheme="minorHAnsi" w:cstheme="minorBidi"/>
      <w:color w:val="auto"/>
      <w:sz w:val="22"/>
      <w:szCs w:val="22"/>
      <w:lang w:bidi="ar-SA"/>
    </w:rPr>
  </w:style>
  <w:style w:type="paragraph" w:styleId="93">
    <w:name w:val="toc 9"/>
    <w:basedOn w:val="a"/>
    <w:next w:val="a"/>
    <w:autoRedefine/>
    <w:uiPriority w:val="39"/>
    <w:unhideWhenUsed/>
    <w:rsid w:val="003A3101"/>
    <w:pPr>
      <w:widowControl/>
      <w:spacing w:after="100" w:line="259" w:lineRule="auto"/>
      <w:ind w:left="1760"/>
      <w:jc w:val="left"/>
    </w:pPr>
    <w:rPr>
      <w:rFonts w:asciiTheme="minorHAnsi" w:eastAsiaTheme="minorEastAsia" w:hAnsiTheme="minorHAnsi" w:cstheme="minorBidi"/>
      <w:color w:val="auto"/>
      <w:sz w:val="22"/>
      <w:szCs w:val="22"/>
      <w:lang w:bidi="ar-SA"/>
    </w:rPr>
  </w:style>
  <w:style w:type="paragraph" w:customStyle="1" w:styleId="TimurKazhenov">
    <w:name w:val="Timur.Kazhenov"/>
    <w:basedOn w:val="a"/>
    <w:qFormat/>
    <w:rsid w:val="003A3101"/>
    <w:pPr>
      <w:widowControl/>
      <w:jc w:val="left"/>
    </w:pPr>
    <w:rPr>
      <w:rFonts w:eastAsiaTheme="minorHAnsi" w:cstheme="minorBidi"/>
      <w:color w:val="auto"/>
      <w:szCs w:val="22"/>
      <w:lang w:eastAsia="en-US" w:bidi="ar-SA"/>
    </w:rPr>
  </w:style>
  <w:style w:type="paragraph" w:customStyle="1" w:styleId="xl117">
    <w:name w:val="xl117"/>
    <w:basedOn w:val="a"/>
    <w:rsid w:val="003A3101"/>
    <w:pPr>
      <w:widowControl/>
      <w:pBdr>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8">
    <w:name w:val="xl118"/>
    <w:basedOn w:val="a"/>
    <w:rsid w:val="003A3101"/>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9">
    <w:name w:val="xl119"/>
    <w:basedOn w:val="a"/>
    <w:rsid w:val="003A310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character" w:customStyle="1" w:styleId="cite-bracket">
    <w:name w:val="cite-bracket"/>
    <w:basedOn w:val="a0"/>
    <w:rsid w:val="003A3101"/>
  </w:style>
  <w:style w:type="character" w:customStyle="1" w:styleId="70">
    <w:name w:val="Заголовок 7 Знак"/>
    <w:basedOn w:val="a0"/>
    <w:link w:val="7"/>
    <w:semiHidden/>
    <w:rsid w:val="00560885"/>
    <w:rPr>
      <w:rFonts w:asciiTheme="majorHAnsi" w:eastAsiaTheme="majorEastAsia" w:hAnsiTheme="majorHAnsi" w:cstheme="majorBidi"/>
      <w:i/>
      <w:iCs/>
      <w:color w:val="1F3763" w:themeColor="accent1" w:themeShade="7F"/>
      <w:lang w:bidi="ar-SA"/>
    </w:rPr>
  </w:style>
  <w:style w:type="character" w:customStyle="1" w:styleId="80">
    <w:name w:val="Заголовок 8 Знак"/>
    <w:basedOn w:val="a0"/>
    <w:link w:val="8"/>
    <w:semiHidden/>
    <w:rsid w:val="00560885"/>
    <w:rPr>
      <w:rFonts w:asciiTheme="majorHAnsi" w:eastAsiaTheme="majorEastAsia" w:hAnsiTheme="majorHAnsi" w:cstheme="majorBidi"/>
      <w:color w:val="272727" w:themeColor="text1" w:themeTint="D8"/>
      <w:sz w:val="21"/>
      <w:szCs w:val="21"/>
      <w:lang w:bidi="ar-SA"/>
    </w:rPr>
  </w:style>
  <w:style w:type="character" w:customStyle="1" w:styleId="90">
    <w:name w:val="Заголовок 9 Знак"/>
    <w:basedOn w:val="a0"/>
    <w:link w:val="9"/>
    <w:semiHidden/>
    <w:rsid w:val="00560885"/>
    <w:rPr>
      <w:rFonts w:asciiTheme="majorHAnsi" w:eastAsiaTheme="majorEastAsia" w:hAnsiTheme="majorHAnsi" w:cstheme="majorBidi"/>
      <w:i/>
      <w:iCs/>
      <w:color w:val="272727" w:themeColor="text1" w:themeTint="D8"/>
      <w:sz w:val="21"/>
      <w:szCs w:val="21"/>
      <w:lang w:bidi="ar-SA"/>
    </w:rPr>
  </w:style>
  <w:style w:type="paragraph" w:customStyle="1" w:styleId="j110">
    <w:name w:val="j110"/>
    <w:basedOn w:val="a"/>
    <w:uiPriority w:val="99"/>
    <w:rsid w:val="00560885"/>
    <w:pPr>
      <w:widowControl/>
      <w:spacing w:before="100" w:beforeAutospacing="1" w:after="100" w:afterAutospacing="1"/>
      <w:jc w:val="left"/>
    </w:pPr>
    <w:rPr>
      <w:rFonts w:eastAsia="Times New Roman" w:cs="Times New Roman"/>
      <w:color w:val="auto"/>
      <w:lang w:bidi="ar-SA"/>
    </w:rPr>
  </w:style>
  <w:style w:type="paragraph" w:customStyle="1" w:styleId="j16">
    <w:name w:val="j16"/>
    <w:basedOn w:val="a"/>
    <w:uiPriority w:val="99"/>
    <w:rsid w:val="00560885"/>
    <w:pPr>
      <w:widowControl/>
      <w:spacing w:before="100" w:beforeAutospacing="1" w:after="100" w:afterAutospacing="1"/>
      <w:jc w:val="left"/>
    </w:pPr>
    <w:rPr>
      <w:rFonts w:eastAsia="Times New Roman" w:cs="Times New Roman"/>
      <w:color w:val="auto"/>
      <w:lang w:bidi="ar-SA"/>
    </w:rPr>
  </w:style>
  <w:style w:type="paragraph" w:styleId="HTML2">
    <w:name w:val="HTML Address"/>
    <w:basedOn w:val="a"/>
    <w:link w:val="HTML3"/>
    <w:rsid w:val="00560885"/>
    <w:pPr>
      <w:widowControl/>
      <w:spacing w:before="80" w:after="80"/>
      <w:jc w:val="left"/>
    </w:pPr>
    <w:rPr>
      <w:rFonts w:ascii="Arial" w:eastAsia="MS Mincho" w:hAnsi="Arial" w:cs="Times New Roman"/>
      <w:i/>
      <w:iCs/>
      <w:color w:val="auto"/>
      <w:sz w:val="22"/>
      <w:lang w:eastAsia="ja-JP" w:bidi="ar-SA"/>
    </w:rPr>
  </w:style>
  <w:style w:type="character" w:customStyle="1" w:styleId="HTML3">
    <w:name w:val="Адрес HTML Знак"/>
    <w:basedOn w:val="a0"/>
    <w:link w:val="HTML2"/>
    <w:rsid w:val="00560885"/>
    <w:rPr>
      <w:rFonts w:ascii="Arial" w:eastAsia="MS Mincho" w:hAnsi="Arial" w:cs="Times New Roman"/>
      <w:i/>
      <w:iCs/>
      <w:sz w:val="22"/>
      <w:lang w:eastAsia="ja-JP" w:bidi="ar-SA"/>
    </w:rPr>
  </w:style>
  <w:style w:type="paragraph" w:customStyle="1" w:styleId="FR2">
    <w:name w:val="FR2"/>
    <w:link w:val="FR20"/>
    <w:rsid w:val="00560885"/>
    <w:pPr>
      <w:spacing w:line="280" w:lineRule="auto"/>
      <w:ind w:firstLine="260"/>
    </w:pPr>
    <w:rPr>
      <w:rFonts w:ascii="Courier New" w:eastAsia="Times New Roman" w:hAnsi="Courier New" w:cs="Courier New"/>
      <w:sz w:val="20"/>
      <w:szCs w:val="20"/>
      <w:lang w:bidi="ar-SA"/>
    </w:rPr>
  </w:style>
  <w:style w:type="character" w:customStyle="1" w:styleId="FR20">
    <w:name w:val="FR2 Знак"/>
    <w:link w:val="FR2"/>
    <w:locked/>
    <w:rsid w:val="00560885"/>
    <w:rPr>
      <w:rFonts w:ascii="Courier New" w:eastAsia="Times New Roman" w:hAnsi="Courier New" w:cs="Courier New"/>
      <w:sz w:val="20"/>
      <w:szCs w:val="20"/>
      <w:lang w:bidi="ar-SA"/>
    </w:rPr>
  </w:style>
  <w:style w:type="paragraph" w:customStyle="1" w:styleId="1f4">
    <w:name w:val="Колонтитул1"/>
    <w:basedOn w:val="a"/>
    <w:uiPriority w:val="99"/>
    <w:rsid w:val="00560885"/>
    <w:pPr>
      <w:shd w:val="clear" w:color="auto" w:fill="FFFFFF"/>
      <w:spacing w:line="312" w:lineRule="exact"/>
      <w:jc w:val="center"/>
    </w:pPr>
    <w:rPr>
      <w:rFonts w:eastAsia="Times New Roman" w:cs="Times New Roman"/>
      <w:sz w:val="21"/>
      <w:szCs w:val="21"/>
    </w:rPr>
  </w:style>
  <w:style w:type="paragraph" w:customStyle="1" w:styleId="affff2">
    <w:name w:val="текст"/>
    <w:aliases w:val="Таблица,справа"/>
    <w:basedOn w:val="a"/>
    <w:link w:val="affff3"/>
    <w:rsid w:val="00560885"/>
    <w:pPr>
      <w:widowControl/>
      <w:spacing w:line="360" w:lineRule="auto"/>
      <w:ind w:firstLine="709"/>
      <w:jc w:val="left"/>
    </w:pPr>
    <w:rPr>
      <w:rFonts w:eastAsia="Times New Roman" w:cs="Times New Roman"/>
      <w:color w:val="auto"/>
      <w:lang w:bidi="ar-SA"/>
    </w:rPr>
  </w:style>
  <w:style w:type="character" w:customStyle="1" w:styleId="affff3">
    <w:name w:val="текст Знак"/>
    <w:link w:val="affff2"/>
    <w:locked/>
    <w:rsid w:val="00560885"/>
    <w:rPr>
      <w:rFonts w:ascii="Times New Roman" w:eastAsia="Times New Roman" w:hAnsi="Times New Roman" w:cs="Times New Roman"/>
      <w:lang w:bidi="ar-SA"/>
    </w:rPr>
  </w:style>
  <w:style w:type="paragraph" w:styleId="affff4">
    <w:name w:val="footnote text"/>
    <w:aliases w:val="Знак6"/>
    <w:basedOn w:val="a"/>
    <w:link w:val="affff5"/>
    <w:semiHidden/>
    <w:unhideWhenUsed/>
    <w:qFormat/>
    <w:rsid w:val="00560885"/>
    <w:pPr>
      <w:widowControl/>
      <w:jc w:val="left"/>
    </w:pPr>
    <w:rPr>
      <w:rFonts w:eastAsia="Times New Roman" w:cs="Times New Roman"/>
      <w:color w:val="auto"/>
      <w:sz w:val="20"/>
      <w:szCs w:val="20"/>
      <w:lang w:bidi="ar-SA"/>
    </w:rPr>
  </w:style>
  <w:style w:type="character" w:customStyle="1" w:styleId="affff5">
    <w:name w:val="Текст сноски Знак"/>
    <w:aliases w:val="Знак6 Знак"/>
    <w:basedOn w:val="a0"/>
    <w:link w:val="affff4"/>
    <w:semiHidden/>
    <w:rsid w:val="00560885"/>
    <w:rPr>
      <w:rFonts w:ascii="Times New Roman" w:eastAsia="Times New Roman" w:hAnsi="Times New Roman" w:cs="Times New Roman"/>
      <w:sz w:val="20"/>
      <w:szCs w:val="20"/>
      <w:lang w:bidi="ar-SA"/>
    </w:rPr>
  </w:style>
  <w:style w:type="character" w:styleId="affff6">
    <w:name w:val="footnote reference"/>
    <w:basedOn w:val="a0"/>
    <w:semiHidden/>
    <w:unhideWhenUsed/>
    <w:rsid w:val="00560885"/>
    <w:rPr>
      <w:vertAlign w:val="superscript"/>
    </w:rPr>
  </w:style>
  <w:style w:type="character" w:customStyle="1" w:styleId="1f5">
    <w:name w:val="Неразрешенное упоминание1"/>
    <w:basedOn w:val="a0"/>
    <w:uiPriority w:val="99"/>
    <w:semiHidden/>
    <w:unhideWhenUsed/>
    <w:rsid w:val="00560885"/>
    <w:rPr>
      <w:color w:val="605E5C"/>
      <w:shd w:val="clear" w:color="auto" w:fill="E1DFDD"/>
    </w:rPr>
  </w:style>
  <w:style w:type="paragraph" w:customStyle="1" w:styleId="pr">
    <w:name w:val="pr"/>
    <w:basedOn w:val="a"/>
    <w:uiPriority w:val="99"/>
    <w:rsid w:val="00560885"/>
    <w:pPr>
      <w:widowControl/>
      <w:spacing w:before="100" w:beforeAutospacing="1" w:after="100" w:afterAutospacing="1"/>
      <w:jc w:val="left"/>
    </w:pPr>
    <w:rPr>
      <w:rFonts w:eastAsia="Times New Roman" w:cs="Times New Roman"/>
      <w:color w:val="auto"/>
      <w:lang w:bidi="ar-SA"/>
    </w:rPr>
  </w:style>
  <w:style w:type="character" w:customStyle="1" w:styleId="nowrap">
    <w:name w:val="nowrap"/>
    <w:basedOn w:val="a0"/>
    <w:rsid w:val="00560885"/>
  </w:style>
  <w:style w:type="character" w:customStyle="1" w:styleId="65">
    <w:name w:val="Заголовок №6_"/>
    <w:basedOn w:val="a0"/>
    <w:link w:val="66"/>
    <w:rsid w:val="00560885"/>
    <w:rPr>
      <w:b/>
      <w:bCs/>
    </w:rPr>
  </w:style>
  <w:style w:type="character" w:customStyle="1" w:styleId="54">
    <w:name w:val="Заголовок №5_"/>
    <w:basedOn w:val="a0"/>
    <w:link w:val="55"/>
    <w:rsid w:val="00560885"/>
    <w:rPr>
      <w:b/>
      <w:bCs/>
      <w:sz w:val="28"/>
      <w:szCs w:val="28"/>
    </w:rPr>
  </w:style>
  <w:style w:type="paragraph" w:customStyle="1" w:styleId="66">
    <w:name w:val="Заголовок №6"/>
    <w:basedOn w:val="a"/>
    <w:link w:val="65"/>
    <w:rsid w:val="00560885"/>
    <w:pPr>
      <w:spacing w:after="220"/>
      <w:ind w:firstLine="720"/>
      <w:jc w:val="left"/>
      <w:outlineLvl w:val="5"/>
    </w:pPr>
    <w:rPr>
      <w:rFonts w:ascii="Microsoft Sans Serif" w:hAnsi="Microsoft Sans Serif"/>
      <w:b/>
      <w:bCs/>
      <w:color w:val="auto"/>
    </w:rPr>
  </w:style>
  <w:style w:type="paragraph" w:customStyle="1" w:styleId="55">
    <w:name w:val="Заголовок №5"/>
    <w:basedOn w:val="a"/>
    <w:link w:val="54"/>
    <w:rsid w:val="00560885"/>
    <w:pPr>
      <w:spacing w:after="500"/>
      <w:jc w:val="left"/>
      <w:outlineLvl w:val="4"/>
    </w:pPr>
    <w:rPr>
      <w:rFonts w:ascii="Microsoft Sans Serif" w:hAnsi="Microsoft Sans Serif"/>
      <w:b/>
      <w:bCs/>
      <w:color w:val="auto"/>
      <w:sz w:val="28"/>
      <w:szCs w:val="28"/>
    </w:rPr>
  </w:style>
  <w:style w:type="paragraph" w:customStyle="1" w:styleId="xl63">
    <w:name w:val="xl63"/>
    <w:basedOn w:val="a"/>
    <w:uiPriority w:val="99"/>
    <w:rsid w:val="00560885"/>
    <w:pPr>
      <w:widowControl/>
      <w:spacing w:before="100" w:beforeAutospacing="1" w:after="100" w:afterAutospacing="1"/>
      <w:jc w:val="left"/>
      <w:textAlignment w:val="center"/>
    </w:pPr>
    <w:rPr>
      <w:rFonts w:eastAsia="Times New Roman" w:cs="Times New Roman"/>
      <w:color w:val="auto"/>
      <w:lang w:bidi="ar-SA"/>
    </w:rPr>
  </w:style>
  <w:style w:type="character" w:customStyle="1" w:styleId="1f6">
    <w:name w:val="Основной текст Знак1"/>
    <w:aliases w:val="Знак Знак1,Body Text Char Знак1,1body Знак1,BodText Знак1,bt Знак1,body text Знак1,Body Txt Знак Знак1,Body Txt Знак Знак Знак Знак Знак1"/>
    <w:basedOn w:val="a0"/>
    <w:semiHidden/>
    <w:rsid w:val="00560885"/>
    <w:rPr>
      <w:rFonts w:ascii="Garamond" w:hAnsi="Garamond"/>
      <w:sz w:val="24"/>
      <w:szCs w:val="24"/>
    </w:rPr>
  </w:style>
  <w:style w:type="character" w:customStyle="1" w:styleId="1f7">
    <w:name w:val="Текст примечания Знак1"/>
    <w:basedOn w:val="a0"/>
    <w:semiHidden/>
    <w:rsid w:val="00560885"/>
  </w:style>
  <w:style w:type="character" w:customStyle="1" w:styleId="1f8">
    <w:name w:val="Нижний колонтитул Знак1"/>
    <w:basedOn w:val="a0"/>
    <w:uiPriority w:val="99"/>
    <w:semiHidden/>
    <w:rsid w:val="00560885"/>
    <w:rPr>
      <w:rFonts w:ascii="Garamond" w:hAnsi="Garamond"/>
      <w:sz w:val="24"/>
      <w:szCs w:val="24"/>
    </w:rPr>
  </w:style>
  <w:style w:type="paragraph" w:customStyle="1" w:styleId="xl120">
    <w:name w:val="xl120"/>
    <w:basedOn w:val="a"/>
    <w:uiPriority w:val="99"/>
    <w:rsid w:val="005608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color w:val="auto"/>
      <w:sz w:val="14"/>
      <w:szCs w:val="14"/>
      <w:lang w:bidi="ar-SA"/>
    </w:rPr>
  </w:style>
  <w:style w:type="paragraph" w:customStyle="1" w:styleId="xl121">
    <w:name w:val="xl121"/>
    <w:basedOn w:val="a"/>
    <w:uiPriority w:val="99"/>
    <w:rsid w:val="00560885"/>
    <w:pPr>
      <w:widowControl/>
      <w:spacing w:before="100" w:beforeAutospacing="1" w:after="100" w:afterAutospacing="1"/>
      <w:jc w:val="left"/>
    </w:pPr>
    <w:rPr>
      <w:rFonts w:eastAsia="Times New Roman" w:cs="Times New Roman"/>
      <w:color w:val="auto"/>
      <w:sz w:val="14"/>
      <w:szCs w:val="14"/>
      <w:lang w:bidi="ar-SA"/>
    </w:rPr>
  </w:style>
  <w:style w:type="character" w:customStyle="1" w:styleId="45">
    <w:name w:val="Основной текст (4)_"/>
    <w:basedOn w:val="a0"/>
    <w:link w:val="46"/>
    <w:locked/>
    <w:rsid w:val="00560885"/>
  </w:style>
  <w:style w:type="paragraph" w:customStyle="1" w:styleId="46">
    <w:name w:val="Основной текст (4)"/>
    <w:basedOn w:val="a"/>
    <w:link w:val="45"/>
    <w:rsid w:val="00560885"/>
    <w:pPr>
      <w:spacing w:after="130" w:line="220" w:lineRule="auto"/>
      <w:ind w:firstLine="660"/>
      <w:jc w:val="left"/>
    </w:pPr>
    <w:rPr>
      <w:rFonts w:ascii="Microsoft Sans Serif" w:hAnsi="Microsoft Sans Serif"/>
      <w:color w:val="auto"/>
    </w:rPr>
  </w:style>
  <w:style w:type="character" w:customStyle="1" w:styleId="56">
    <w:name w:val="Основной текст (5)_"/>
    <w:basedOn w:val="a0"/>
    <w:link w:val="57"/>
    <w:locked/>
    <w:rsid w:val="00560885"/>
    <w:rPr>
      <w:b/>
      <w:bCs/>
    </w:rPr>
  </w:style>
  <w:style w:type="paragraph" w:customStyle="1" w:styleId="57">
    <w:name w:val="Основной текст (5)"/>
    <w:basedOn w:val="a"/>
    <w:link w:val="56"/>
    <w:rsid w:val="00560885"/>
    <w:pPr>
      <w:spacing w:after="100" w:line="264" w:lineRule="auto"/>
      <w:ind w:firstLine="660"/>
      <w:jc w:val="left"/>
    </w:pPr>
    <w:rPr>
      <w:rFonts w:ascii="Microsoft Sans Serif" w:hAnsi="Microsoft Sans Serif"/>
      <w:b/>
      <w:bCs/>
      <w:color w:val="auto"/>
    </w:rPr>
  </w:style>
  <w:style w:type="paragraph" w:customStyle="1" w:styleId="xl122">
    <w:name w:val="xl122"/>
    <w:basedOn w:val="a"/>
    <w:uiPriority w:val="99"/>
    <w:rsid w:val="00560885"/>
    <w:pPr>
      <w:widowControl/>
      <w:pBdr>
        <w:top w:val="single" w:sz="4" w:space="0" w:color="auto"/>
      </w:pBdr>
      <w:spacing w:before="100" w:beforeAutospacing="1" w:after="100" w:afterAutospacing="1"/>
      <w:jc w:val="center"/>
    </w:pPr>
    <w:rPr>
      <w:rFonts w:eastAsia="Times New Roman" w:cs="Times New Roman"/>
      <w:color w:val="auto"/>
      <w:lang w:bidi="ar-SA"/>
    </w:rPr>
  </w:style>
  <w:style w:type="paragraph" w:customStyle="1" w:styleId="xl123">
    <w:name w:val="xl123"/>
    <w:basedOn w:val="a"/>
    <w:uiPriority w:val="99"/>
    <w:rsid w:val="00560885"/>
    <w:pPr>
      <w:widowControl/>
      <w:spacing w:before="100" w:beforeAutospacing="1" w:after="100" w:afterAutospacing="1"/>
      <w:jc w:val="left"/>
    </w:pPr>
    <w:rPr>
      <w:rFonts w:eastAsia="Times New Roman" w:cs="Times New Roman"/>
      <w:color w:val="auto"/>
      <w:sz w:val="18"/>
      <w:szCs w:val="18"/>
      <w:lang w:bidi="ar-SA"/>
    </w:rPr>
  </w:style>
  <w:style w:type="paragraph" w:customStyle="1" w:styleId="xl124">
    <w:name w:val="xl124"/>
    <w:basedOn w:val="a"/>
    <w:uiPriority w:val="99"/>
    <w:rsid w:val="005608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auto"/>
      <w:lang w:bidi="ar-SA"/>
    </w:rPr>
  </w:style>
  <w:style w:type="paragraph" w:customStyle="1" w:styleId="xl125">
    <w:name w:val="xl125"/>
    <w:basedOn w:val="a"/>
    <w:uiPriority w:val="99"/>
    <w:rsid w:val="005608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color w:val="auto"/>
      <w:lang w:bidi="ar-SA"/>
    </w:rPr>
  </w:style>
  <w:style w:type="paragraph" w:customStyle="1" w:styleId="xl126">
    <w:name w:val="xl126"/>
    <w:basedOn w:val="a"/>
    <w:uiPriority w:val="99"/>
    <w:rsid w:val="005608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auto"/>
      <w:lang w:bidi="ar-SA"/>
    </w:rPr>
  </w:style>
  <w:style w:type="paragraph" w:customStyle="1" w:styleId="xl127">
    <w:name w:val="xl127"/>
    <w:basedOn w:val="a"/>
    <w:uiPriority w:val="99"/>
    <w:rsid w:val="005608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color w:val="auto"/>
      <w:lang w:bidi="ar-SA"/>
    </w:rPr>
  </w:style>
  <w:style w:type="paragraph" w:customStyle="1" w:styleId="xl128">
    <w:name w:val="xl128"/>
    <w:basedOn w:val="a"/>
    <w:uiPriority w:val="99"/>
    <w:rsid w:val="005608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color w:val="auto"/>
      <w:lang w:bidi="ar-SA"/>
    </w:rPr>
  </w:style>
  <w:style w:type="paragraph" w:customStyle="1" w:styleId="xl129">
    <w:name w:val="xl129"/>
    <w:basedOn w:val="a"/>
    <w:uiPriority w:val="99"/>
    <w:rsid w:val="005608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b/>
      <w:bCs/>
      <w:color w:val="auto"/>
      <w:lang w:bidi="ar-SA"/>
    </w:rPr>
  </w:style>
  <w:style w:type="paragraph" w:customStyle="1" w:styleId="font5">
    <w:name w:val="font5"/>
    <w:basedOn w:val="a"/>
    <w:uiPriority w:val="99"/>
    <w:rsid w:val="00560885"/>
    <w:pPr>
      <w:widowControl/>
      <w:spacing w:before="100" w:beforeAutospacing="1" w:after="100" w:afterAutospacing="1"/>
      <w:jc w:val="left"/>
    </w:pPr>
    <w:rPr>
      <w:rFonts w:eastAsia="Times New Roman" w:cs="Times New Roman"/>
      <w:color w:val="auto"/>
      <w:sz w:val="18"/>
      <w:szCs w:val="18"/>
      <w:lang w:bidi="ar-SA"/>
    </w:rPr>
  </w:style>
  <w:style w:type="paragraph" w:customStyle="1" w:styleId="font6">
    <w:name w:val="font6"/>
    <w:basedOn w:val="a"/>
    <w:uiPriority w:val="99"/>
    <w:rsid w:val="00560885"/>
    <w:pPr>
      <w:widowControl/>
      <w:spacing w:before="100" w:beforeAutospacing="1" w:after="100" w:afterAutospacing="1"/>
      <w:jc w:val="left"/>
    </w:pPr>
    <w:rPr>
      <w:rFonts w:eastAsia="Times New Roman" w:cs="Times New Roman"/>
      <w:b/>
      <w:bCs/>
      <w:i/>
      <w:iCs/>
      <w:color w:val="auto"/>
      <w:sz w:val="18"/>
      <w:szCs w:val="18"/>
      <w:lang w:bidi="ar-SA"/>
    </w:rPr>
  </w:style>
  <w:style w:type="paragraph" w:customStyle="1" w:styleId="font7">
    <w:name w:val="font7"/>
    <w:basedOn w:val="a"/>
    <w:uiPriority w:val="99"/>
    <w:rsid w:val="00560885"/>
    <w:pPr>
      <w:widowControl/>
      <w:spacing w:before="100" w:beforeAutospacing="1" w:after="100" w:afterAutospacing="1"/>
      <w:jc w:val="left"/>
    </w:pPr>
    <w:rPr>
      <w:rFonts w:ascii="Tahoma" w:eastAsia="Times New Roman" w:hAnsi="Tahoma" w:cs="Tahoma"/>
      <w:b/>
      <w:bCs/>
      <w:sz w:val="18"/>
      <w:szCs w:val="18"/>
      <w:lang w:bidi="ar-SA"/>
    </w:rPr>
  </w:style>
  <w:style w:type="paragraph" w:customStyle="1" w:styleId="font8">
    <w:name w:val="font8"/>
    <w:basedOn w:val="a"/>
    <w:uiPriority w:val="99"/>
    <w:rsid w:val="00560885"/>
    <w:pPr>
      <w:widowControl/>
      <w:spacing w:before="100" w:beforeAutospacing="1" w:after="100" w:afterAutospacing="1"/>
      <w:jc w:val="left"/>
    </w:pPr>
    <w:rPr>
      <w:rFonts w:ascii="Tahoma" w:eastAsia="Times New Roman" w:hAnsi="Tahoma" w:cs="Tahoma"/>
      <w:sz w:val="18"/>
      <w:szCs w:val="18"/>
      <w:lang w:bidi="ar-SA"/>
    </w:rPr>
  </w:style>
  <w:style w:type="paragraph" w:customStyle="1" w:styleId="font9">
    <w:name w:val="font9"/>
    <w:basedOn w:val="a"/>
    <w:uiPriority w:val="99"/>
    <w:rsid w:val="00560885"/>
    <w:pPr>
      <w:widowControl/>
      <w:spacing w:before="100" w:beforeAutospacing="1" w:after="100" w:afterAutospacing="1"/>
      <w:jc w:val="left"/>
    </w:pPr>
    <w:rPr>
      <w:rFonts w:eastAsia="Times New Roman" w:cs="Times New Roman"/>
      <w:sz w:val="20"/>
      <w:szCs w:val="20"/>
      <w:lang w:bidi="ar-SA"/>
    </w:rPr>
  </w:style>
  <w:style w:type="paragraph" w:customStyle="1" w:styleId="font10">
    <w:name w:val="font10"/>
    <w:basedOn w:val="a"/>
    <w:uiPriority w:val="99"/>
    <w:rsid w:val="00560885"/>
    <w:pPr>
      <w:widowControl/>
      <w:spacing w:before="100" w:beforeAutospacing="1" w:after="100" w:afterAutospacing="1"/>
      <w:jc w:val="left"/>
    </w:pPr>
    <w:rPr>
      <w:rFonts w:eastAsia="Times New Roman" w:cs="Times New Roman"/>
      <w:color w:val="auto"/>
      <w:sz w:val="18"/>
      <w:szCs w:val="18"/>
      <w:lang w:bidi="ar-SA"/>
    </w:rPr>
  </w:style>
  <w:style w:type="paragraph" w:customStyle="1" w:styleId="xl130">
    <w:name w:val="xl130"/>
    <w:basedOn w:val="a"/>
    <w:uiPriority w:val="99"/>
    <w:rsid w:val="00560885"/>
    <w:pPr>
      <w:widowControl/>
      <w:pBdr>
        <w:bottom w:val="single" w:sz="4" w:space="0" w:color="auto"/>
      </w:pBdr>
      <w:spacing w:before="100" w:beforeAutospacing="1" w:after="100" w:afterAutospacing="1"/>
      <w:jc w:val="left"/>
    </w:pPr>
    <w:rPr>
      <w:rFonts w:eastAsia="Times New Roman" w:cs="Times New Roman"/>
      <w:lang w:bidi="ar-SA"/>
    </w:rPr>
  </w:style>
  <w:style w:type="paragraph" w:customStyle="1" w:styleId="font11">
    <w:name w:val="font11"/>
    <w:basedOn w:val="a"/>
    <w:uiPriority w:val="99"/>
    <w:rsid w:val="00560885"/>
    <w:pPr>
      <w:widowControl/>
      <w:spacing w:before="100" w:beforeAutospacing="1" w:after="100" w:afterAutospacing="1"/>
      <w:jc w:val="left"/>
    </w:pPr>
    <w:rPr>
      <w:rFonts w:eastAsia="Times New Roman" w:cs="Times New Roman"/>
      <w:i/>
      <w:iCs/>
      <w:color w:val="auto"/>
      <w:sz w:val="20"/>
      <w:szCs w:val="20"/>
      <w:lang w:bidi="ar-SA"/>
    </w:rPr>
  </w:style>
  <w:style w:type="paragraph" w:customStyle="1" w:styleId="font12">
    <w:name w:val="font12"/>
    <w:basedOn w:val="a"/>
    <w:uiPriority w:val="99"/>
    <w:rsid w:val="00560885"/>
    <w:pPr>
      <w:widowControl/>
      <w:spacing w:before="100" w:beforeAutospacing="1" w:after="100" w:afterAutospacing="1"/>
      <w:jc w:val="left"/>
    </w:pPr>
    <w:rPr>
      <w:rFonts w:eastAsia="Times New Roman" w:cs="Times New Roman"/>
      <w:color w:val="auto"/>
      <w:sz w:val="18"/>
      <w:szCs w:val="18"/>
      <w:lang w:bidi="ar-SA"/>
    </w:rPr>
  </w:style>
  <w:style w:type="paragraph" w:customStyle="1" w:styleId="xl131">
    <w:name w:val="xl131"/>
    <w:basedOn w:val="a"/>
    <w:uiPriority w:val="99"/>
    <w:rsid w:val="00560885"/>
    <w:pPr>
      <w:widowControl/>
      <w:spacing w:before="100" w:beforeAutospacing="1" w:after="100" w:afterAutospacing="1"/>
      <w:jc w:val="left"/>
    </w:pPr>
    <w:rPr>
      <w:rFonts w:eastAsia="Times New Roman" w:cs="Times New Roman"/>
      <w:color w:val="auto"/>
      <w:lang w:bidi="ar-SA"/>
    </w:rPr>
  </w:style>
  <w:style w:type="paragraph" w:customStyle="1" w:styleId="xl132">
    <w:name w:val="xl132"/>
    <w:basedOn w:val="a"/>
    <w:uiPriority w:val="99"/>
    <w:rsid w:val="00560885"/>
    <w:pPr>
      <w:widowControl/>
      <w:spacing w:before="100" w:beforeAutospacing="1" w:after="100" w:afterAutospacing="1"/>
      <w:jc w:val="left"/>
    </w:pPr>
    <w:rPr>
      <w:rFonts w:eastAsia="Times New Roman" w:cs="Times New Roman"/>
      <w:lang w:bidi="ar-SA"/>
    </w:rPr>
  </w:style>
  <w:style w:type="paragraph" w:customStyle="1" w:styleId="xl133">
    <w:name w:val="xl133"/>
    <w:basedOn w:val="a"/>
    <w:uiPriority w:val="99"/>
    <w:rsid w:val="00560885"/>
    <w:pPr>
      <w:widowControl/>
      <w:pBdr>
        <w:top w:val="single" w:sz="4" w:space="0" w:color="auto"/>
      </w:pBdr>
      <w:spacing w:before="100" w:beforeAutospacing="1" w:after="100" w:afterAutospacing="1"/>
      <w:jc w:val="left"/>
    </w:pPr>
    <w:rPr>
      <w:rFonts w:eastAsia="Times New Roman" w:cs="Times New Roman"/>
      <w:color w:val="auto"/>
      <w:lang w:bidi="ar-SA"/>
    </w:rPr>
  </w:style>
  <w:style w:type="paragraph" w:customStyle="1" w:styleId="xl134">
    <w:name w:val="xl134"/>
    <w:basedOn w:val="a"/>
    <w:uiPriority w:val="99"/>
    <w:rsid w:val="00560885"/>
    <w:pPr>
      <w:widowControl/>
      <w:pBdr>
        <w:bottom w:val="single" w:sz="4" w:space="0" w:color="auto"/>
      </w:pBdr>
      <w:spacing w:before="100" w:beforeAutospacing="1" w:after="100" w:afterAutospacing="1"/>
      <w:jc w:val="left"/>
    </w:pPr>
    <w:rPr>
      <w:rFonts w:eastAsia="Times New Roman" w:cs="Times New Roman"/>
      <w:lang w:bidi="ar-SA"/>
    </w:rPr>
  </w:style>
  <w:style w:type="paragraph" w:customStyle="1" w:styleId="xl135">
    <w:name w:val="xl135"/>
    <w:basedOn w:val="a"/>
    <w:uiPriority w:val="99"/>
    <w:rsid w:val="00560885"/>
    <w:pPr>
      <w:widowControl/>
      <w:pBdr>
        <w:top w:val="single" w:sz="4" w:space="0" w:color="auto"/>
      </w:pBdr>
      <w:spacing w:before="100" w:beforeAutospacing="1" w:after="100" w:afterAutospacing="1"/>
      <w:jc w:val="left"/>
    </w:pPr>
    <w:rPr>
      <w:rFonts w:eastAsia="Times New Roman" w:cs="Times New Roman"/>
      <w:b/>
      <w:bCs/>
      <w:lang w:bidi="ar-SA"/>
    </w:rPr>
  </w:style>
  <w:style w:type="paragraph" w:customStyle="1" w:styleId="xl136">
    <w:name w:val="xl136"/>
    <w:basedOn w:val="a"/>
    <w:uiPriority w:val="99"/>
    <w:rsid w:val="00560885"/>
    <w:pPr>
      <w:widowControl/>
      <w:spacing w:before="100" w:beforeAutospacing="1" w:after="100" w:afterAutospacing="1"/>
      <w:jc w:val="center"/>
    </w:pPr>
    <w:rPr>
      <w:rFonts w:eastAsia="Times New Roman" w:cs="Times New Roman"/>
      <w:lang w:bidi="ar-SA"/>
    </w:rPr>
  </w:style>
  <w:style w:type="paragraph" w:customStyle="1" w:styleId="xl137">
    <w:name w:val="xl137"/>
    <w:basedOn w:val="a"/>
    <w:uiPriority w:val="99"/>
    <w:rsid w:val="00560885"/>
    <w:pPr>
      <w:widowControl/>
      <w:pBdr>
        <w:bottom w:val="single" w:sz="4" w:space="0" w:color="auto"/>
      </w:pBdr>
      <w:spacing w:before="100" w:beforeAutospacing="1" w:after="100" w:afterAutospacing="1"/>
      <w:jc w:val="left"/>
    </w:pPr>
    <w:rPr>
      <w:rFonts w:eastAsia="Times New Roman" w:cs="Times New Roman"/>
      <w:color w:val="auto"/>
      <w:lang w:bidi="ar-SA"/>
    </w:rPr>
  </w:style>
  <w:style w:type="paragraph" w:customStyle="1" w:styleId="xl138">
    <w:name w:val="xl138"/>
    <w:basedOn w:val="a"/>
    <w:uiPriority w:val="99"/>
    <w:rsid w:val="00560885"/>
    <w:pPr>
      <w:widowControl/>
      <w:spacing w:before="100" w:beforeAutospacing="1" w:after="100" w:afterAutospacing="1"/>
      <w:jc w:val="center"/>
    </w:pPr>
    <w:rPr>
      <w:rFonts w:eastAsia="Times New Roman" w:cs="Times New Roman"/>
      <w:color w:val="auto"/>
      <w:lang w:bidi="ar-SA"/>
    </w:rPr>
  </w:style>
  <w:style w:type="paragraph" w:customStyle="1" w:styleId="xl139">
    <w:name w:val="xl139"/>
    <w:basedOn w:val="a"/>
    <w:uiPriority w:val="99"/>
    <w:rsid w:val="00560885"/>
    <w:pPr>
      <w:widowControl/>
      <w:spacing w:before="100" w:beforeAutospacing="1" w:after="100" w:afterAutospacing="1"/>
      <w:jc w:val="left"/>
    </w:pPr>
    <w:rPr>
      <w:rFonts w:eastAsia="Times New Roman" w:cs="Times New Roman"/>
      <w:b/>
      <w:bCs/>
      <w:i/>
      <w:iCs/>
      <w:color w:val="auto"/>
      <w:u w:val="single"/>
      <w:lang w:bidi="ar-SA"/>
    </w:rPr>
  </w:style>
  <w:style w:type="paragraph" w:customStyle="1" w:styleId="xl140">
    <w:name w:val="xl140"/>
    <w:basedOn w:val="a"/>
    <w:uiPriority w:val="99"/>
    <w:rsid w:val="00560885"/>
    <w:pPr>
      <w:widowControl/>
      <w:spacing w:before="100" w:beforeAutospacing="1" w:after="100" w:afterAutospacing="1"/>
      <w:jc w:val="left"/>
    </w:pPr>
    <w:rPr>
      <w:rFonts w:eastAsia="Times New Roman" w:cs="Times New Roman"/>
      <w:b/>
      <w:bCs/>
      <w:i/>
      <w:iCs/>
      <w:color w:val="auto"/>
      <w:lang w:bidi="ar-SA"/>
    </w:rPr>
  </w:style>
  <w:style w:type="paragraph" w:customStyle="1" w:styleId="xl141">
    <w:name w:val="xl141"/>
    <w:basedOn w:val="a"/>
    <w:uiPriority w:val="99"/>
    <w:rsid w:val="00560885"/>
    <w:pPr>
      <w:widowControl/>
      <w:spacing w:before="100" w:beforeAutospacing="1" w:after="100" w:afterAutospacing="1"/>
      <w:jc w:val="left"/>
    </w:pPr>
    <w:rPr>
      <w:rFonts w:eastAsia="Times New Roman" w:cs="Times New Roman"/>
      <w:b/>
      <w:bCs/>
      <w:i/>
      <w:iCs/>
      <w:color w:val="auto"/>
      <w:u w:val="single"/>
      <w:lang w:bidi="ar-SA"/>
    </w:rPr>
  </w:style>
  <w:style w:type="paragraph" w:customStyle="1" w:styleId="xl142">
    <w:name w:val="xl142"/>
    <w:basedOn w:val="a"/>
    <w:uiPriority w:val="99"/>
    <w:rsid w:val="00560885"/>
    <w:pPr>
      <w:widowControl/>
      <w:spacing w:before="100" w:beforeAutospacing="1" w:after="100" w:afterAutospacing="1"/>
      <w:jc w:val="left"/>
    </w:pPr>
    <w:rPr>
      <w:rFonts w:eastAsia="Times New Roman" w:cs="Times New Roman"/>
      <w:b/>
      <w:bCs/>
      <w:i/>
      <w:iCs/>
      <w:color w:val="auto"/>
      <w:u w:val="single"/>
      <w:lang w:bidi="ar-SA"/>
    </w:rPr>
  </w:style>
  <w:style w:type="paragraph" w:customStyle="1" w:styleId="xl143">
    <w:name w:val="xl143"/>
    <w:basedOn w:val="a"/>
    <w:uiPriority w:val="99"/>
    <w:rsid w:val="00560885"/>
    <w:pPr>
      <w:widowControl/>
      <w:spacing w:before="100" w:beforeAutospacing="1" w:after="100" w:afterAutospacing="1"/>
      <w:jc w:val="left"/>
    </w:pPr>
    <w:rPr>
      <w:rFonts w:eastAsia="Times New Roman" w:cs="Times New Roman"/>
      <w:b/>
      <w:bCs/>
      <w:color w:val="auto"/>
      <w:lang w:bidi="ar-SA"/>
    </w:rPr>
  </w:style>
  <w:style w:type="paragraph" w:customStyle="1" w:styleId="xl144">
    <w:name w:val="xl144"/>
    <w:basedOn w:val="a"/>
    <w:uiPriority w:val="99"/>
    <w:rsid w:val="00560885"/>
    <w:pPr>
      <w:widowControl/>
      <w:pBdr>
        <w:top w:val="single" w:sz="4" w:space="0" w:color="auto"/>
      </w:pBdr>
      <w:spacing w:before="100" w:beforeAutospacing="1" w:after="100" w:afterAutospacing="1"/>
      <w:jc w:val="left"/>
    </w:pPr>
    <w:rPr>
      <w:rFonts w:eastAsia="Times New Roman" w:cs="Times New Roman"/>
      <w:color w:val="auto"/>
      <w:lang w:bidi="ar-SA"/>
    </w:rPr>
  </w:style>
  <w:style w:type="character" w:customStyle="1" w:styleId="Nameoftable">
    <w:name w:val="Name of table Знак"/>
    <w:link w:val="Nameoftable0"/>
    <w:locked/>
    <w:rsid w:val="00560885"/>
    <w:rPr>
      <w:rFonts w:ascii="Arial" w:eastAsia="Calibri" w:hAnsi="Arial" w:cs="Arial"/>
      <w:b/>
      <w:szCs w:val="22"/>
      <w:lang w:val="x-none" w:eastAsia="x-none"/>
    </w:rPr>
  </w:style>
  <w:style w:type="paragraph" w:customStyle="1" w:styleId="Nameoftable0">
    <w:name w:val="Name of table"/>
    <w:basedOn w:val="a"/>
    <w:link w:val="Nameoftable"/>
    <w:rsid w:val="00560885"/>
    <w:pPr>
      <w:widowControl/>
      <w:spacing w:before="120" w:after="120"/>
      <w:ind w:left="1701" w:hanging="1701"/>
      <w:outlineLvl w:val="8"/>
    </w:pPr>
    <w:rPr>
      <w:rFonts w:ascii="Arial" w:eastAsia="Calibri" w:hAnsi="Arial" w:cs="Arial"/>
      <w:b/>
      <w:color w:val="auto"/>
      <w:szCs w:val="22"/>
      <w:lang w:val="x-none" w:eastAsia="x-none"/>
    </w:rPr>
  </w:style>
  <w:style w:type="paragraph" w:customStyle="1" w:styleId="affff7">
    <w:name w:val="Абзац"/>
    <w:basedOn w:val="a"/>
    <w:autoRedefine/>
    <w:uiPriority w:val="99"/>
    <w:rsid w:val="00560885"/>
    <w:pPr>
      <w:shd w:val="clear" w:color="auto" w:fill="FFFFFF"/>
      <w:autoSpaceDE w:val="0"/>
      <w:autoSpaceDN w:val="0"/>
      <w:adjustRightInd w:val="0"/>
      <w:spacing w:before="120"/>
    </w:pPr>
    <w:rPr>
      <w:rFonts w:ascii="Arial" w:eastAsia="Times New Roman" w:hAnsi="Arial" w:cs="Arial"/>
      <w:bCs/>
      <w:iCs/>
      <w:color w:val="auto"/>
      <w:sz w:val="22"/>
      <w:szCs w:val="22"/>
      <w:lang w:bidi="ar-SA"/>
    </w:rPr>
  </w:style>
  <w:style w:type="character" w:customStyle="1" w:styleId="710">
    <w:name w:val="Заголовок 7 Знак1"/>
    <w:basedOn w:val="a0"/>
    <w:semiHidden/>
    <w:rsid w:val="00560885"/>
    <w:rPr>
      <w:rFonts w:asciiTheme="majorHAnsi" w:eastAsiaTheme="majorEastAsia" w:hAnsiTheme="majorHAnsi" w:cstheme="majorBidi"/>
      <w:i/>
      <w:iCs/>
      <w:color w:val="1F3763" w:themeColor="accent1" w:themeShade="7F"/>
      <w:sz w:val="24"/>
      <w:szCs w:val="24"/>
    </w:rPr>
  </w:style>
  <w:style w:type="character" w:customStyle="1" w:styleId="810">
    <w:name w:val="Заголовок 8 Знак1"/>
    <w:basedOn w:val="a0"/>
    <w:semiHidden/>
    <w:rsid w:val="00560885"/>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semiHidden/>
    <w:rsid w:val="00560885"/>
    <w:rPr>
      <w:rFonts w:asciiTheme="majorHAnsi" w:eastAsiaTheme="majorEastAsia" w:hAnsiTheme="majorHAnsi" w:cstheme="majorBidi"/>
      <w:i/>
      <w:iCs/>
      <w:color w:val="272727" w:themeColor="text1" w:themeTint="D8"/>
      <w:sz w:val="21"/>
      <w:szCs w:val="21"/>
    </w:rPr>
  </w:style>
  <w:style w:type="character" w:customStyle="1" w:styleId="211">
    <w:name w:val="Основной текст 2 Знак1"/>
    <w:basedOn w:val="a0"/>
    <w:semiHidden/>
    <w:rsid w:val="00560885"/>
    <w:rPr>
      <w:rFonts w:ascii="Garamond" w:hAnsi="Garamond"/>
      <w:sz w:val="24"/>
      <w:szCs w:val="24"/>
    </w:rPr>
  </w:style>
  <w:style w:type="character" w:customStyle="1" w:styleId="212">
    <w:name w:val="Основной текст с отступом 2 Знак1"/>
    <w:basedOn w:val="a0"/>
    <w:semiHidden/>
    <w:rsid w:val="00560885"/>
    <w:rPr>
      <w:rFonts w:ascii="Garamond" w:hAnsi="Garamond"/>
      <w:sz w:val="24"/>
      <w:szCs w:val="24"/>
    </w:rPr>
  </w:style>
  <w:style w:type="character" w:customStyle="1" w:styleId="310">
    <w:name w:val="Основной текст 3 Знак1"/>
    <w:basedOn w:val="a0"/>
    <w:semiHidden/>
    <w:rsid w:val="00560885"/>
    <w:rPr>
      <w:rFonts w:ascii="Garamond" w:hAnsi="Garamond"/>
      <w:sz w:val="16"/>
      <w:szCs w:val="16"/>
    </w:rPr>
  </w:style>
  <w:style w:type="character" w:customStyle="1" w:styleId="1f9">
    <w:name w:val="Верхний колонтитул Знак1"/>
    <w:basedOn w:val="a0"/>
    <w:uiPriority w:val="99"/>
    <w:semiHidden/>
    <w:rsid w:val="00560885"/>
    <w:rPr>
      <w:rFonts w:ascii="Garamond" w:hAnsi="Garamond"/>
      <w:sz w:val="24"/>
      <w:szCs w:val="24"/>
    </w:rPr>
  </w:style>
  <w:style w:type="character" w:customStyle="1" w:styleId="1fa">
    <w:name w:val="Основной текст с отступом Знак1"/>
    <w:basedOn w:val="a0"/>
    <w:semiHidden/>
    <w:rsid w:val="00560885"/>
    <w:rPr>
      <w:rFonts w:ascii="Garamond" w:hAnsi="Garamond"/>
      <w:sz w:val="24"/>
      <w:szCs w:val="24"/>
    </w:rPr>
  </w:style>
  <w:style w:type="character" w:customStyle="1" w:styleId="1fb">
    <w:name w:val="Заголовок Знак1"/>
    <w:basedOn w:val="a0"/>
    <w:rsid w:val="00560885"/>
    <w:rPr>
      <w:rFonts w:asciiTheme="majorHAnsi" w:eastAsiaTheme="majorEastAsia" w:hAnsiTheme="majorHAnsi" w:cstheme="majorBidi"/>
      <w:spacing w:val="-10"/>
      <w:kern w:val="28"/>
      <w:sz w:val="56"/>
      <w:szCs w:val="56"/>
    </w:rPr>
  </w:style>
  <w:style w:type="character" w:customStyle="1" w:styleId="311">
    <w:name w:val="Основной текст с отступом 3 Знак1"/>
    <w:basedOn w:val="a0"/>
    <w:semiHidden/>
    <w:rsid w:val="00560885"/>
    <w:rPr>
      <w:rFonts w:ascii="Garamond" w:hAnsi="Garamond"/>
      <w:sz w:val="16"/>
      <w:szCs w:val="16"/>
    </w:rPr>
  </w:style>
  <w:style w:type="character" w:customStyle="1" w:styleId="1fc">
    <w:name w:val="Текст выноски Знак1"/>
    <w:basedOn w:val="a0"/>
    <w:uiPriority w:val="99"/>
    <w:semiHidden/>
    <w:rsid w:val="00560885"/>
    <w:rPr>
      <w:rFonts w:ascii="Segoe UI" w:hAnsi="Segoe UI" w:cs="Segoe UI"/>
      <w:sz w:val="18"/>
      <w:szCs w:val="18"/>
    </w:rPr>
  </w:style>
  <w:style w:type="character" w:customStyle="1" w:styleId="1fd">
    <w:name w:val="Текст сноски Знак1"/>
    <w:basedOn w:val="a0"/>
    <w:uiPriority w:val="99"/>
    <w:semiHidden/>
    <w:rsid w:val="00560885"/>
    <w:rPr>
      <w:rFonts w:ascii="Garamond" w:hAnsi="Garamond"/>
    </w:rPr>
  </w:style>
  <w:style w:type="character" w:customStyle="1" w:styleId="1fe">
    <w:name w:val="Тема примечания Знак1"/>
    <w:basedOn w:val="1f7"/>
    <w:semiHidden/>
    <w:rsid w:val="00560885"/>
    <w:rPr>
      <w:b/>
      <w:bCs/>
    </w:rPr>
  </w:style>
  <w:style w:type="character" w:customStyle="1" w:styleId="2f3">
    <w:name w:val="Неразрешенное упоминание2"/>
    <w:basedOn w:val="a0"/>
    <w:uiPriority w:val="99"/>
    <w:semiHidden/>
    <w:rsid w:val="00560885"/>
    <w:rPr>
      <w:color w:val="605E5C"/>
      <w:shd w:val="clear" w:color="auto" w:fill="E1DFDD"/>
    </w:rPr>
  </w:style>
  <w:style w:type="character" w:customStyle="1" w:styleId="3f0">
    <w:name w:val="Неразрешенное упоминание3"/>
    <w:basedOn w:val="a0"/>
    <w:uiPriority w:val="99"/>
    <w:semiHidden/>
    <w:rsid w:val="00560885"/>
    <w:rPr>
      <w:color w:val="605E5C"/>
      <w:shd w:val="clear" w:color="auto" w:fill="E1DFDD"/>
    </w:rPr>
  </w:style>
  <w:style w:type="paragraph" w:styleId="affff8">
    <w:name w:val="Revision"/>
    <w:uiPriority w:val="99"/>
    <w:semiHidden/>
    <w:rsid w:val="00560885"/>
    <w:pPr>
      <w:widowControl/>
    </w:pPr>
    <w:rPr>
      <w:rFonts w:ascii="Garamond" w:eastAsia="Times New Roman" w:hAnsi="Garamond" w:cs="Times New Roman"/>
      <w:lang w:bidi="ar-SA"/>
    </w:rPr>
  </w:style>
  <w:style w:type="character" w:customStyle="1" w:styleId="overflow-hidden">
    <w:name w:val="overflow-hidden"/>
    <w:basedOn w:val="a0"/>
    <w:rsid w:val="00560885"/>
  </w:style>
  <w:style w:type="paragraph" w:customStyle="1" w:styleId="affff9">
    <w:name w:val="табл_шапка"/>
    <w:next w:val="a"/>
    <w:qFormat/>
    <w:rsid w:val="00560885"/>
    <w:pPr>
      <w:widowControl/>
      <w:jc w:val="center"/>
    </w:pPr>
    <w:rPr>
      <w:rFonts w:ascii="Arial" w:eastAsia="Times New Roman" w:hAnsi="Arial" w:cs="Times New Roman"/>
      <w:noProof/>
      <w:sz w:val="16"/>
      <w:szCs w:val="20"/>
      <w:lang w:bidi="ar-SA"/>
    </w:rPr>
  </w:style>
  <w:style w:type="paragraph" w:customStyle="1" w:styleId="affffa">
    <w:name w:val="табл_боковик"/>
    <w:qFormat/>
    <w:rsid w:val="00560885"/>
    <w:pPr>
      <w:widowControl/>
    </w:pPr>
    <w:rPr>
      <w:rFonts w:ascii="Arial" w:eastAsia="Times New Roman" w:hAnsi="Arial" w:cs="Times New Roman"/>
      <w:sz w:val="18"/>
      <w:szCs w:val="20"/>
      <w:lang w:bidi="ar-SA"/>
    </w:rPr>
  </w:style>
  <w:style w:type="character" w:customStyle="1" w:styleId="affffb">
    <w:name w:val="табл_знач Знак"/>
    <w:link w:val="affffc"/>
    <w:locked/>
    <w:rsid w:val="00560885"/>
    <w:rPr>
      <w:rFonts w:ascii="Arial" w:hAnsi="Arial" w:cs="Arial"/>
      <w:noProof/>
      <w:sz w:val="18"/>
    </w:rPr>
  </w:style>
  <w:style w:type="paragraph" w:customStyle="1" w:styleId="affffc">
    <w:name w:val="табл_знач"/>
    <w:basedOn w:val="affff9"/>
    <w:link w:val="affffb"/>
    <w:qFormat/>
    <w:rsid w:val="00560885"/>
    <w:pPr>
      <w:jc w:val="right"/>
    </w:pPr>
    <w:rPr>
      <w:rFonts w:eastAsia="Microsoft Sans Serif" w:cs="Arial"/>
      <w:sz w:val="18"/>
      <w:szCs w:val="24"/>
      <w:lang w:bidi="ru-RU"/>
    </w:rPr>
  </w:style>
  <w:style w:type="paragraph" w:customStyle="1" w:styleId="affffd">
    <w:name w:val="раздел_ширина"/>
    <w:basedOn w:val="a"/>
    <w:qFormat/>
    <w:rsid w:val="00560885"/>
    <w:pPr>
      <w:widowControl/>
      <w:spacing w:line="360" w:lineRule="auto"/>
      <w:ind w:firstLine="567"/>
    </w:pPr>
    <w:rPr>
      <w:rFonts w:ascii="Arial" w:eastAsia="Times New Roman" w:hAnsi="Arial" w:cs="Times New Roman"/>
      <w:color w:val="auto"/>
      <w:sz w:val="22"/>
      <w:szCs w:val="20"/>
      <w:lang w:bidi="ar-SA"/>
    </w:rPr>
  </w:style>
  <w:style w:type="paragraph" w:customStyle="1" w:styleId="1ff">
    <w:name w:val="табл_боковик_1отст"/>
    <w:basedOn w:val="affffa"/>
    <w:qFormat/>
    <w:rsid w:val="00560885"/>
    <w:pPr>
      <w:ind w:left="113"/>
    </w:pPr>
    <w:rPr>
      <w:sz w:val="16"/>
    </w:rPr>
  </w:style>
  <w:style w:type="character" w:customStyle="1" w:styleId="First">
    <w:name w:val="FirstОснТекст Знак"/>
    <w:link w:val="First0"/>
    <w:locked/>
    <w:rsid w:val="00560885"/>
    <w:rPr>
      <w:rFonts w:ascii="KZ Arial" w:hAnsi="KZ Arial"/>
      <w:noProof/>
    </w:rPr>
  </w:style>
  <w:style w:type="paragraph" w:customStyle="1" w:styleId="First0">
    <w:name w:val="FirstОснТекст"/>
    <w:basedOn w:val="a"/>
    <w:next w:val="a"/>
    <w:link w:val="First"/>
    <w:qFormat/>
    <w:rsid w:val="00560885"/>
    <w:pPr>
      <w:widowControl/>
      <w:spacing w:before="160"/>
      <w:ind w:firstLine="720"/>
    </w:pPr>
    <w:rPr>
      <w:rFonts w:ascii="KZ Arial" w:hAnsi="KZ Arial"/>
      <w:noProof/>
      <w:color w:val="auto"/>
    </w:rPr>
  </w:style>
  <w:style w:type="character" w:customStyle="1" w:styleId="affffe">
    <w:name w:val="Единица измерения Знак"/>
    <w:link w:val="afffff"/>
    <w:locked/>
    <w:rsid w:val="00560885"/>
    <w:rPr>
      <w:rFonts w:ascii="KZ Arial" w:hAnsi="KZ Arial"/>
      <w:noProof/>
      <w:sz w:val="12"/>
    </w:rPr>
  </w:style>
  <w:style w:type="paragraph" w:customStyle="1" w:styleId="afffff">
    <w:name w:val="Единица измерения"/>
    <w:basedOn w:val="a"/>
    <w:next w:val="a"/>
    <w:link w:val="affffe"/>
    <w:qFormat/>
    <w:rsid w:val="00560885"/>
    <w:pPr>
      <w:widowControl/>
      <w:spacing w:before="60" w:after="60"/>
      <w:jc w:val="right"/>
    </w:pPr>
    <w:rPr>
      <w:rFonts w:ascii="KZ Arial" w:hAnsi="KZ Arial"/>
      <w:noProof/>
      <w:color w:val="auto"/>
      <w:sz w:val="12"/>
    </w:rPr>
  </w:style>
  <w:style w:type="paragraph" w:customStyle="1" w:styleId="afffff0">
    <w:name w:val="табл_назв"/>
    <w:basedOn w:val="a"/>
    <w:qFormat/>
    <w:rsid w:val="00560885"/>
    <w:pPr>
      <w:widowControl/>
      <w:spacing w:before="120" w:line="360" w:lineRule="auto"/>
      <w:jc w:val="center"/>
    </w:pPr>
    <w:rPr>
      <w:rFonts w:ascii="Arial" w:eastAsia="Times New Roman" w:hAnsi="Arial" w:cs="Times New Roman"/>
      <w:b/>
      <w:color w:val="auto"/>
      <w:sz w:val="18"/>
      <w:szCs w:val="20"/>
      <w:lang w:bidi="ar-SA"/>
    </w:rPr>
  </w:style>
  <w:style w:type="paragraph" w:customStyle="1" w:styleId="afffff1">
    <w:name w:val="табл_едизм"/>
    <w:qFormat/>
    <w:rsid w:val="00560885"/>
    <w:pPr>
      <w:widowControl/>
      <w:jc w:val="right"/>
    </w:pPr>
    <w:rPr>
      <w:rFonts w:ascii="Arial" w:eastAsia="Times New Roman" w:hAnsi="Arial" w:cs="Times New Roman"/>
      <w:noProof/>
      <w:sz w:val="1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648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5B45C-CEFD-4F06-86A1-48548E04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25</Pages>
  <Words>11397</Words>
  <Characters>64965</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cp:lastModifiedBy>Daniyar Kerim</cp:lastModifiedBy>
  <cp:revision>13</cp:revision>
  <dcterms:created xsi:type="dcterms:W3CDTF">2023-08-11T09:09:00Z</dcterms:created>
  <dcterms:modified xsi:type="dcterms:W3CDTF">2025-10-08T19:04:00Z</dcterms:modified>
</cp:coreProperties>
</file>