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454F8BF7" w14:textId="77777777" w:rsidR="007679ED" w:rsidRDefault="007679ED" w:rsidP="00AA7812">
      <w:pPr>
        <w:ind w:right="-1" w:firstLine="567"/>
        <w:jc w:val="both"/>
        <w:rPr>
          <w:sz w:val="28"/>
        </w:rPr>
      </w:pPr>
      <w:r w:rsidRPr="007679ED">
        <w:rPr>
          <w:sz w:val="28"/>
        </w:rPr>
        <w:t>Полигон ТБО села Жанажол Жанажолского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Жанажолский сельский округ, на расстоянии в 1608 метров к востоку от с. Жанажол.</w:t>
      </w:r>
    </w:p>
    <w:p w14:paraId="351592D3" w14:textId="77777777" w:rsidR="007679ED" w:rsidRDefault="007679ED" w:rsidP="00AA7812">
      <w:pPr>
        <w:ind w:right="-1" w:firstLine="567"/>
        <w:jc w:val="both"/>
        <w:rPr>
          <w:sz w:val="28"/>
          <w:szCs w:val="28"/>
          <w:shd w:val="clear" w:color="auto" w:fill="FFFFFF"/>
        </w:rPr>
      </w:pPr>
      <w:r w:rsidRPr="007679ED">
        <w:rPr>
          <w:sz w:val="28"/>
          <w:szCs w:val="28"/>
          <w:shd w:val="clear" w:color="auto" w:fill="FFFFFF"/>
        </w:rPr>
        <w:t>Территория воздействия – Жамбылская область, Шуский район, Жанажолский с.о. Географические координаты воздействия: 43°30'12"СШ, 73°50'4"ВД.</w:t>
      </w:r>
    </w:p>
    <w:p w14:paraId="7B783CD5" w14:textId="1701A4A2"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77777777"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7679ED" w:rsidRPr="007679ED">
        <w:rPr>
          <w:sz w:val="28"/>
        </w:rPr>
        <w:t>в объеме 10,2671 тонн/год (0,3902 г/с), 2 твердых загрязняющих веществ (пыль неорганическая (SiO2 20-70%), пыль неорганическая) в объеме 2,3328 тонн/год (0,7422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6301C0ED" w:rsidR="001A0BF3" w:rsidRDefault="001A0BF3" w:rsidP="00AA7812">
      <w:pPr>
        <w:ind w:right="-1" w:firstLine="567"/>
        <w:jc w:val="both"/>
        <w:rPr>
          <w:sz w:val="28"/>
        </w:rPr>
      </w:pPr>
      <w:r>
        <w:rPr>
          <w:sz w:val="28"/>
        </w:rPr>
        <w:t xml:space="preserve">2026 год - </w:t>
      </w:r>
      <w:r w:rsidR="006A5B75" w:rsidRPr="006A5B75">
        <w:rPr>
          <w:sz w:val="28"/>
        </w:rPr>
        <w:t>1363,424</w:t>
      </w:r>
      <w:r w:rsidR="006A5B75">
        <w:rPr>
          <w:sz w:val="28"/>
        </w:rPr>
        <w:t xml:space="preserve"> </w:t>
      </w:r>
      <w:r w:rsidRPr="00101937">
        <w:rPr>
          <w:sz w:val="28"/>
        </w:rPr>
        <w:t>т/год</w:t>
      </w:r>
      <w:r>
        <w:rPr>
          <w:sz w:val="28"/>
        </w:rPr>
        <w:t>.</w:t>
      </w:r>
    </w:p>
    <w:p w14:paraId="34641979" w14:textId="4B988229" w:rsidR="001A0BF3" w:rsidRDefault="001A0BF3" w:rsidP="00AA7812">
      <w:pPr>
        <w:ind w:right="-1" w:firstLine="567"/>
        <w:jc w:val="both"/>
        <w:rPr>
          <w:sz w:val="28"/>
        </w:rPr>
      </w:pPr>
      <w:r>
        <w:rPr>
          <w:sz w:val="28"/>
        </w:rPr>
        <w:t xml:space="preserve">2027 год - </w:t>
      </w:r>
      <w:r w:rsidR="006A5B75" w:rsidRPr="006A5B75">
        <w:rPr>
          <w:sz w:val="28"/>
        </w:rPr>
        <w:t>1404,3047</w:t>
      </w:r>
      <w:r w:rsidR="006A5B75">
        <w:rPr>
          <w:sz w:val="28"/>
        </w:rPr>
        <w:t xml:space="preserve"> </w:t>
      </w:r>
      <w:r w:rsidRPr="00101937">
        <w:rPr>
          <w:sz w:val="28"/>
        </w:rPr>
        <w:t>т/год.</w:t>
      </w:r>
    </w:p>
    <w:p w14:paraId="7F3214EA" w14:textId="1DAC33F6" w:rsidR="001A0BF3" w:rsidRDefault="001A0BF3" w:rsidP="00AA7812">
      <w:pPr>
        <w:ind w:right="-1" w:firstLine="567"/>
        <w:jc w:val="both"/>
        <w:rPr>
          <w:sz w:val="28"/>
        </w:rPr>
      </w:pPr>
      <w:r>
        <w:rPr>
          <w:sz w:val="28"/>
        </w:rPr>
        <w:t>2028 год -</w:t>
      </w:r>
      <w:r w:rsidR="00494988" w:rsidRPr="00494988">
        <w:rPr>
          <w:sz w:val="28"/>
        </w:rPr>
        <w:t xml:space="preserve"> </w:t>
      </w:r>
      <w:r w:rsidR="006A5B75" w:rsidRPr="006A5B75">
        <w:rPr>
          <w:sz w:val="28"/>
        </w:rPr>
        <w:t>1446,4118</w:t>
      </w:r>
      <w:r w:rsidR="006A5B75">
        <w:rPr>
          <w:sz w:val="28"/>
        </w:rPr>
        <w:t xml:space="preserve"> </w:t>
      </w:r>
      <w:r w:rsidRPr="00101937">
        <w:rPr>
          <w:sz w:val="28"/>
        </w:rPr>
        <w:t>т/год.</w:t>
      </w:r>
    </w:p>
    <w:p w14:paraId="3F594CAB" w14:textId="1326DC26" w:rsidR="001A0BF3" w:rsidRDefault="001A0BF3" w:rsidP="00AA7812">
      <w:pPr>
        <w:ind w:right="-1" w:firstLine="567"/>
        <w:jc w:val="both"/>
        <w:rPr>
          <w:sz w:val="28"/>
        </w:rPr>
      </w:pPr>
      <w:r>
        <w:rPr>
          <w:sz w:val="28"/>
        </w:rPr>
        <w:t>2029 год -</w:t>
      </w:r>
      <w:r w:rsidR="00494988" w:rsidRPr="00494988">
        <w:rPr>
          <w:sz w:val="28"/>
        </w:rPr>
        <w:t xml:space="preserve"> </w:t>
      </w:r>
      <w:r w:rsidR="006A5B75" w:rsidRPr="006A5B75">
        <w:rPr>
          <w:sz w:val="28"/>
        </w:rPr>
        <w:t>1489,782</w:t>
      </w:r>
      <w:r w:rsidR="006A5B75">
        <w:rPr>
          <w:sz w:val="28"/>
        </w:rPr>
        <w:t xml:space="preserve">2 </w:t>
      </w:r>
      <w:r w:rsidRPr="00101937">
        <w:rPr>
          <w:sz w:val="28"/>
        </w:rPr>
        <w:t>т/год.</w:t>
      </w:r>
    </w:p>
    <w:p w14:paraId="5FDF191B" w14:textId="7BF1FE79"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6A5B75" w:rsidRPr="006A5B75">
        <w:rPr>
          <w:sz w:val="28"/>
        </w:rPr>
        <w:t>1534,4536</w:t>
      </w:r>
      <w:r w:rsidR="006A5B75">
        <w:rPr>
          <w:sz w:val="28"/>
        </w:rPr>
        <w:t xml:space="preserve"> </w:t>
      </w:r>
      <w:r w:rsidRPr="00101937">
        <w:rPr>
          <w:sz w:val="28"/>
        </w:rPr>
        <w:t>т/год.</w:t>
      </w:r>
    </w:p>
    <w:p w14:paraId="0CD30A9C" w14:textId="10D8DC97" w:rsidR="001A0BF3" w:rsidRDefault="001A0BF3" w:rsidP="00AA7812">
      <w:pPr>
        <w:ind w:right="-1" w:firstLine="567"/>
        <w:jc w:val="both"/>
        <w:rPr>
          <w:sz w:val="28"/>
        </w:rPr>
      </w:pPr>
      <w:r>
        <w:rPr>
          <w:sz w:val="28"/>
        </w:rPr>
        <w:t>2031 год -</w:t>
      </w:r>
      <w:r w:rsidR="00494988" w:rsidRPr="00494988">
        <w:rPr>
          <w:sz w:val="28"/>
        </w:rPr>
        <w:t xml:space="preserve"> </w:t>
      </w:r>
      <w:r w:rsidR="006A5B75" w:rsidRPr="006A5B75">
        <w:rPr>
          <w:sz w:val="28"/>
        </w:rPr>
        <w:t>1580,465</w:t>
      </w:r>
      <w:r w:rsidR="006A5B75">
        <w:rPr>
          <w:sz w:val="28"/>
        </w:rPr>
        <w:t xml:space="preserve">2 </w:t>
      </w:r>
      <w:r w:rsidRPr="00101937">
        <w:rPr>
          <w:sz w:val="28"/>
        </w:rPr>
        <w:t>т/год.</w:t>
      </w:r>
    </w:p>
    <w:p w14:paraId="174AC86F" w14:textId="3022F704" w:rsidR="001A0BF3" w:rsidRDefault="001A0BF3" w:rsidP="00AA7812">
      <w:pPr>
        <w:ind w:right="-1" w:firstLine="567"/>
        <w:jc w:val="both"/>
        <w:rPr>
          <w:sz w:val="28"/>
        </w:rPr>
      </w:pPr>
      <w:r>
        <w:rPr>
          <w:sz w:val="28"/>
        </w:rPr>
        <w:t>2032 год -</w:t>
      </w:r>
      <w:r w:rsidR="00494988" w:rsidRPr="00494988">
        <w:rPr>
          <w:sz w:val="28"/>
        </w:rPr>
        <w:t xml:space="preserve"> </w:t>
      </w:r>
      <w:r w:rsidR="006A5B75" w:rsidRPr="006A5B75">
        <w:rPr>
          <w:sz w:val="28"/>
        </w:rPr>
        <w:t>1627,8571</w:t>
      </w:r>
      <w:r w:rsidR="006A5B75">
        <w:rPr>
          <w:sz w:val="28"/>
        </w:rPr>
        <w:t xml:space="preserve"> </w:t>
      </w:r>
      <w:r w:rsidRPr="00101937">
        <w:rPr>
          <w:sz w:val="28"/>
        </w:rPr>
        <w:t>т/год.</w:t>
      </w:r>
    </w:p>
    <w:p w14:paraId="2AF801EC" w14:textId="4F9FEA2A" w:rsidR="001A0BF3" w:rsidRDefault="001A0BF3" w:rsidP="00AA7812">
      <w:pPr>
        <w:ind w:right="-1" w:firstLine="567"/>
        <w:jc w:val="both"/>
        <w:rPr>
          <w:sz w:val="28"/>
        </w:rPr>
      </w:pPr>
      <w:r>
        <w:rPr>
          <w:sz w:val="28"/>
        </w:rPr>
        <w:t>2033 год -</w:t>
      </w:r>
      <w:r w:rsidR="00494988" w:rsidRPr="00494988">
        <w:rPr>
          <w:sz w:val="28"/>
        </w:rPr>
        <w:t xml:space="preserve"> </w:t>
      </w:r>
      <w:r w:rsidR="006A5B75" w:rsidRPr="006A5B75">
        <w:rPr>
          <w:sz w:val="28"/>
        </w:rPr>
        <w:t>1676,6708</w:t>
      </w:r>
      <w:r w:rsidR="006A5B75">
        <w:rPr>
          <w:sz w:val="28"/>
        </w:rPr>
        <w:t xml:space="preserve"> </w:t>
      </w:r>
      <w:r w:rsidRPr="00101937">
        <w:rPr>
          <w:sz w:val="28"/>
        </w:rPr>
        <w:t>т/год.</w:t>
      </w:r>
    </w:p>
    <w:p w14:paraId="267970CE" w14:textId="726680AA" w:rsidR="00456F00" w:rsidRDefault="001A0BF3" w:rsidP="00AA7812">
      <w:pPr>
        <w:ind w:right="-1" w:firstLine="567"/>
        <w:jc w:val="both"/>
        <w:rPr>
          <w:sz w:val="28"/>
        </w:rPr>
      </w:pPr>
      <w:r>
        <w:rPr>
          <w:sz w:val="28"/>
        </w:rPr>
        <w:t>2034 год -</w:t>
      </w:r>
      <w:r w:rsidR="00494988" w:rsidRPr="00494988">
        <w:rPr>
          <w:sz w:val="28"/>
        </w:rPr>
        <w:t xml:space="preserve"> </w:t>
      </w:r>
      <w:r w:rsidR="006A5B75" w:rsidRPr="006A5B75">
        <w:rPr>
          <w:sz w:val="28"/>
        </w:rPr>
        <w:t>1726,9489</w:t>
      </w:r>
      <w:r w:rsidR="006A5B75">
        <w:rPr>
          <w:sz w:val="28"/>
        </w:rPr>
        <w:t xml:space="preserve"> </w:t>
      </w:r>
      <w:r w:rsidRPr="00101937">
        <w:rPr>
          <w:sz w:val="28"/>
        </w:rPr>
        <w:t>т/год.</w:t>
      </w:r>
    </w:p>
    <w:p w14:paraId="0FDCD1A5" w14:textId="2D8930F5" w:rsidR="00494988" w:rsidRDefault="00494988" w:rsidP="00AA7812">
      <w:pPr>
        <w:ind w:right="-1" w:firstLine="567"/>
        <w:jc w:val="both"/>
        <w:rPr>
          <w:sz w:val="28"/>
        </w:rPr>
      </w:pPr>
      <w:r>
        <w:rPr>
          <w:sz w:val="28"/>
        </w:rPr>
        <w:t>2035 год -</w:t>
      </w:r>
      <w:r w:rsidRPr="00494988">
        <w:rPr>
          <w:sz w:val="28"/>
        </w:rPr>
        <w:t xml:space="preserve"> </w:t>
      </w:r>
      <w:r w:rsidR="006A5B75" w:rsidRPr="006A5B75">
        <w:rPr>
          <w:sz w:val="28"/>
        </w:rPr>
        <w:t>1778,735</w:t>
      </w:r>
      <w:r w:rsidR="006A5B75">
        <w:rPr>
          <w:sz w:val="28"/>
        </w:rPr>
        <w:t xml:space="preserve">4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12</cp:revision>
  <dcterms:created xsi:type="dcterms:W3CDTF">2025-10-13T15:53:00Z</dcterms:created>
  <dcterms:modified xsi:type="dcterms:W3CDTF">2025-10-14T17:31:00Z</dcterms:modified>
</cp:coreProperties>
</file>