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39BC3" w14:textId="3DE7C37F" w:rsidR="002A1D85" w:rsidRPr="007F663B" w:rsidRDefault="007F663B">
      <w:pPr>
        <w:rPr>
          <w:rFonts w:ascii="Noto Sans" w:hAnsi="Noto Sans" w:cs="Noto Sans"/>
        </w:rPr>
      </w:pPr>
      <w:r w:rsidRPr="007F663B">
        <w:rPr>
          <w:rFonts w:ascii="Noto Sans" w:hAnsi="Noto Sans" w:cs="Noto Sans"/>
        </w:rPr>
        <w:t xml:space="preserve"> </w:t>
      </w:r>
    </w:p>
    <w:tbl>
      <w:tblPr>
        <w:tblW w:w="0" w:type="auto"/>
        <w:tblLook w:val="01E0" w:firstRow="1" w:lastRow="1" w:firstColumn="1" w:lastColumn="1" w:noHBand="0" w:noVBand="0"/>
      </w:tblPr>
      <w:tblGrid>
        <w:gridCol w:w="4749"/>
        <w:gridCol w:w="4748"/>
      </w:tblGrid>
      <w:tr w:rsidR="00976E80" w:rsidRPr="007F663B" w14:paraId="1000813E" w14:textId="77777777">
        <w:trPr>
          <w:trHeight w:val="20"/>
        </w:trPr>
        <w:tc>
          <w:tcPr>
            <w:tcW w:w="4749" w:type="dxa"/>
          </w:tcPr>
          <w:p w14:paraId="3649F865" w14:textId="1823ED05" w:rsidR="007F663B" w:rsidRPr="007F663B" w:rsidRDefault="007F663B" w:rsidP="007F663B">
            <w:pPr>
              <w:tabs>
                <w:tab w:val="left" w:pos="705"/>
              </w:tabs>
              <w:spacing w:after="0" w:line="240" w:lineRule="auto"/>
              <w:ind w:right="151"/>
              <w:rPr>
                <w:rFonts w:ascii="Noto Sans" w:hAnsi="Noto Sans" w:cs="Noto Sans"/>
                <w:b/>
                <w:bCs/>
              </w:rPr>
            </w:pPr>
            <w:bookmarkStart w:id="0" w:name="_Toc109829289"/>
            <w:bookmarkStart w:id="1" w:name="_Toc327179158"/>
            <w:bookmarkStart w:id="2" w:name="_Toc519775240"/>
          </w:p>
          <w:p w14:paraId="4ECB1115" w14:textId="17273A4C" w:rsidR="007F663B" w:rsidRPr="007F663B" w:rsidRDefault="007F663B" w:rsidP="007F663B">
            <w:pPr>
              <w:tabs>
                <w:tab w:val="left" w:pos="705"/>
              </w:tabs>
              <w:spacing w:after="0" w:line="240" w:lineRule="auto"/>
              <w:ind w:right="151"/>
              <w:rPr>
                <w:rFonts w:ascii="Noto Sans" w:hAnsi="Noto Sans" w:cs="Noto Sans"/>
                <w:b/>
                <w:bCs/>
              </w:rPr>
            </w:pPr>
          </w:p>
          <w:p w14:paraId="5F5B3D07" w14:textId="0BCD767B" w:rsidR="007F663B" w:rsidRPr="007F663B" w:rsidRDefault="007F663B" w:rsidP="007F663B">
            <w:pPr>
              <w:tabs>
                <w:tab w:val="left" w:pos="705"/>
              </w:tabs>
              <w:spacing w:after="0" w:line="240" w:lineRule="auto"/>
              <w:ind w:right="151"/>
              <w:rPr>
                <w:rFonts w:ascii="Noto Sans" w:hAnsi="Noto Sans" w:cs="Noto Sans"/>
                <w:b/>
                <w:bCs/>
              </w:rPr>
            </w:pPr>
          </w:p>
          <w:p w14:paraId="3C9078EE" w14:textId="7BE3C5A8" w:rsidR="007F663B" w:rsidRPr="00CD7B17" w:rsidRDefault="007F663B" w:rsidP="007F663B">
            <w:pPr>
              <w:tabs>
                <w:tab w:val="left" w:pos="705"/>
              </w:tabs>
              <w:spacing w:after="0" w:line="240" w:lineRule="auto"/>
              <w:ind w:right="151"/>
              <w:rPr>
                <w:rFonts w:ascii="Noto Sans" w:hAnsi="Noto Sans" w:cs="Noto Sans"/>
                <w:b/>
                <w:bCs/>
                <w:sz w:val="22"/>
                <w:szCs w:val="22"/>
              </w:rPr>
            </w:pPr>
          </w:p>
          <w:p w14:paraId="0D7C16C2" w14:textId="0FEEBF0E" w:rsidR="007F663B" w:rsidRPr="00CD7B17" w:rsidRDefault="00717DD1" w:rsidP="007F663B">
            <w:pPr>
              <w:tabs>
                <w:tab w:val="left" w:pos="705"/>
              </w:tabs>
              <w:spacing w:after="0" w:line="240" w:lineRule="auto"/>
              <w:ind w:right="958"/>
              <w:jc w:val="left"/>
              <w:rPr>
                <w:rFonts w:ascii="Noto Sans" w:hAnsi="Noto Sans" w:cs="Noto Sans"/>
                <w:b/>
                <w:bCs/>
                <w:sz w:val="22"/>
                <w:szCs w:val="22"/>
              </w:rPr>
            </w:pPr>
            <w:r>
              <w:rPr>
                <w:rFonts w:ascii="Noto Sans" w:eastAsia="Calibri" w:hAnsi="Noto Sans" w:cs="Noto Sans"/>
                <w:b/>
                <w:sz w:val="22"/>
                <w:szCs w:val="22"/>
              </w:rPr>
              <w:t>ТОО «</w:t>
            </w:r>
            <w:proofErr w:type="spellStart"/>
            <w:r>
              <w:rPr>
                <w:rFonts w:ascii="Noto Sans" w:eastAsia="Calibri" w:hAnsi="Noto Sans" w:cs="Noto Sans"/>
                <w:b/>
                <w:sz w:val="22"/>
                <w:szCs w:val="22"/>
              </w:rPr>
              <w:t>Шахтинсктеплоэнерго</w:t>
            </w:r>
            <w:proofErr w:type="spellEnd"/>
            <w:r>
              <w:rPr>
                <w:rFonts w:ascii="Noto Sans" w:eastAsia="Calibri" w:hAnsi="Noto Sans" w:cs="Noto Sans"/>
                <w:b/>
                <w:sz w:val="22"/>
                <w:szCs w:val="22"/>
              </w:rPr>
              <w:t>»</w:t>
            </w:r>
          </w:p>
          <w:p w14:paraId="6C81D136" w14:textId="77777777" w:rsidR="007F663B" w:rsidRPr="00CD7B17" w:rsidRDefault="007F663B" w:rsidP="007F663B">
            <w:pPr>
              <w:tabs>
                <w:tab w:val="left" w:pos="705"/>
              </w:tabs>
              <w:spacing w:after="0" w:line="240" w:lineRule="auto"/>
              <w:ind w:right="151"/>
              <w:rPr>
                <w:rFonts w:ascii="Noto Sans" w:hAnsi="Noto Sans" w:cs="Noto Sans"/>
                <w:sz w:val="22"/>
                <w:szCs w:val="22"/>
              </w:rPr>
            </w:pPr>
          </w:p>
          <w:p w14:paraId="4B44026C" w14:textId="77777777" w:rsidR="007F663B" w:rsidRPr="00CD7B17" w:rsidRDefault="007F663B" w:rsidP="007F663B">
            <w:pPr>
              <w:tabs>
                <w:tab w:val="left" w:pos="705"/>
              </w:tabs>
              <w:spacing w:after="0" w:line="240" w:lineRule="auto"/>
              <w:ind w:right="151"/>
              <w:rPr>
                <w:rFonts w:ascii="Noto Sans" w:hAnsi="Noto Sans" w:cs="Noto Sans"/>
                <w:b/>
                <w:sz w:val="22"/>
                <w:szCs w:val="22"/>
              </w:rPr>
            </w:pPr>
            <w:r w:rsidRPr="00CD7B17">
              <w:rPr>
                <w:rFonts w:ascii="Noto Sans" w:hAnsi="Noto Sans" w:cs="Noto Sans"/>
                <w:b/>
                <w:sz w:val="22"/>
                <w:szCs w:val="22"/>
              </w:rPr>
              <w:t>УТВЕРЖДЕН:</w:t>
            </w:r>
          </w:p>
          <w:p w14:paraId="0B1DC22E" w14:textId="77777777" w:rsidR="007F663B" w:rsidRPr="00CD7B17" w:rsidRDefault="007F663B" w:rsidP="007F663B">
            <w:pPr>
              <w:tabs>
                <w:tab w:val="left" w:pos="705"/>
              </w:tabs>
              <w:spacing w:after="0" w:line="240" w:lineRule="auto"/>
              <w:ind w:right="151"/>
              <w:rPr>
                <w:rFonts w:ascii="Noto Sans" w:hAnsi="Noto Sans" w:cs="Noto Sans"/>
                <w:sz w:val="22"/>
                <w:szCs w:val="22"/>
              </w:rPr>
            </w:pPr>
          </w:p>
          <w:p w14:paraId="3B889AD0" w14:textId="77777777" w:rsidR="00AF6C27" w:rsidRPr="00485B13" w:rsidRDefault="00AF6C27" w:rsidP="00AF6C27">
            <w:pPr>
              <w:tabs>
                <w:tab w:val="left" w:pos="705"/>
              </w:tabs>
              <w:spacing w:after="0" w:line="240" w:lineRule="auto"/>
              <w:ind w:right="151"/>
              <w:rPr>
                <w:rFonts w:ascii="Noto Sans" w:hAnsi="Noto Sans" w:cs="Noto Sans"/>
                <w:sz w:val="22"/>
                <w:szCs w:val="22"/>
              </w:rPr>
            </w:pPr>
            <w:r>
              <w:rPr>
                <w:rFonts w:ascii="Noto Sans" w:hAnsi="Noto Sans" w:cs="Noto Sans"/>
                <w:sz w:val="22"/>
                <w:szCs w:val="22"/>
              </w:rPr>
              <w:t>Технический директор</w:t>
            </w:r>
          </w:p>
          <w:p w14:paraId="02A7ED5D" w14:textId="77777777" w:rsidR="00AF6C27" w:rsidRPr="00485B13" w:rsidRDefault="00AF6C27" w:rsidP="00AF6C27">
            <w:pPr>
              <w:tabs>
                <w:tab w:val="left" w:pos="2835"/>
                <w:tab w:val="left" w:pos="2913"/>
              </w:tabs>
              <w:spacing w:after="0" w:line="240" w:lineRule="auto"/>
              <w:jc w:val="left"/>
              <w:rPr>
                <w:rFonts w:ascii="Noto Sans" w:hAnsi="Noto Sans" w:cs="Noto Sans"/>
                <w:sz w:val="22"/>
                <w:szCs w:val="22"/>
              </w:rPr>
            </w:pPr>
            <w:proofErr w:type="spellStart"/>
            <w:r w:rsidRPr="00485B13">
              <w:rPr>
                <w:rFonts w:ascii="Noto Sans" w:hAnsi="Noto Sans" w:cs="Noto Sans"/>
                <w:sz w:val="22"/>
                <w:szCs w:val="22"/>
              </w:rPr>
              <w:t>Сейд</w:t>
            </w:r>
            <w:proofErr w:type="spellEnd"/>
            <w:r w:rsidRPr="00485B13">
              <w:rPr>
                <w:rFonts w:ascii="Noto Sans" w:hAnsi="Noto Sans" w:cs="Noto Sans"/>
                <w:sz w:val="22"/>
                <w:szCs w:val="22"/>
                <w:lang w:val="kk-KZ"/>
              </w:rPr>
              <w:t>уәлі</w:t>
            </w:r>
            <w:r w:rsidRPr="00485B13">
              <w:rPr>
                <w:rFonts w:ascii="Noto Sans" w:hAnsi="Noto Sans" w:cs="Noto Sans"/>
                <w:sz w:val="22"/>
                <w:szCs w:val="22"/>
              </w:rPr>
              <w:t xml:space="preserve"> А.С.</w:t>
            </w:r>
          </w:p>
          <w:p w14:paraId="533E208A" w14:textId="77777777" w:rsidR="007F663B" w:rsidRPr="00CD7B17" w:rsidRDefault="007F663B" w:rsidP="007F663B">
            <w:pPr>
              <w:tabs>
                <w:tab w:val="left" w:pos="2835"/>
                <w:tab w:val="left" w:pos="2913"/>
              </w:tabs>
              <w:spacing w:after="0" w:line="240" w:lineRule="auto"/>
              <w:jc w:val="left"/>
              <w:rPr>
                <w:rFonts w:ascii="Noto Sans" w:hAnsi="Noto Sans" w:cs="Noto Sans"/>
                <w:sz w:val="22"/>
                <w:szCs w:val="22"/>
              </w:rPr>
            </w:pPr>
            <w:r w:rsidRPr="00CD7B17">
              <w:rPr>
                <w:rFonts w:ascii="Noto Sans" w:hAnsi="Noto Sans" w:cs="Noto Sans"/>
                <w:sz w:val="22"/>
                <w:szCs w:val="22"/>
              </w:rPr>
              <w:t>_____________________________________</w:t>
            </w:r>
          </w:p>
          <w:p w14:paraId="11731DC9" w14:textId="77777777" w:rsidR="007F663B" w:rsidRPr="00CD7B17" w:rsidRDefault="007F663B" w:rsidP="007F663B">
            <w:pPr>
              <w:tabs>
                <w:tab w:val="left" w:pos="2835"/>
                <w:tab w:val="left" w:pos="2913"/>
              </w:tabs>
              <w:spacing w:after="0" w:line="240" w:lineRule="auto"/>
              <w:jc w:val="left"/>
              <w:rPr>
                <w:rFonts w:ascii="Noto Sans" w:hAnsi="Noto Sans" w:cs="Noto Sans"/>
                <w:sz w:val="22"/>
                <w:szCs w:val="22"/>
              </w:rPr>
            </w:pPr>
          </w:p>
          <w:p w14:paraId="733B4787" w14:textId="084A5EB9" w:rsidR="00976E80" w:rsidRPr="007F663B" w:rsidRDefault="007F663B" w:rsidP="007F663B">
            <w:pPr>
              <w:tabs>
                <w:tab w:val="left" w:pos="705"/>
              </w:tabs>
              <w:spacing w:after="0" w:line="240" w:lineRule="auto"/>
              <w:jc w:val="left"/>
              <w:rPr>
                <w:rFonts w:ascii="Noto Sans" w:hAnsi="Noto Sans" w:cs="Noto Sans"/>
              </w:rPr>
            </w:pPr>
            <w:r w:rsidRPr="00CD7B17">
              <w:rPr>
                <w:rFonts w:ascii="Noto Sans" w:hAnsi="Noto Sans" w:cs="Noto Sans"/>
                <w:sz w:val="22"/>
                <w:szCs w:val="22"/>
              </w:rPr>
              <w:t>«________» ___________________2025 г</w:t>
            </w:r>
            <w:r w:rsidR="00976E80" w:rsidRPr="00CD7B17">
              <w:rPr>
                <w:rFonts w:ascii="Noto Sans" w:hAnsi="Noto Sans" w:cs="Noto Sans"/>
                <w:sz w:val="22"/>
                <w:szCs w:val="22"/>
              </w:rPr>
              <w:t>.</w:t>
            </w:r>
          </w:p>
        </w:tc>
        <w:tc>
          <w:tcPr>
            <w:tcW w:w="4748" w:type="dxa"/>
          </w:tcPr>
          <w:p w14:paraId="4433EF05" w14:textId="3C5E6835" w:rsidR="00976E80" w:rsidRPr="007F663B" w:rsidRDefault="00976E80" w:rsidP="00976E80">
            <w:pPr>
              <w:tabs>
                <w:tab w:val="left" w:pos="2835"/>
                <w:tab w:val="left" w:pos="2913"/>
              </w:tabs>
              <w:spacing w:after="0" w:line="240" w:lineRule="auto"/>
              <w:ind w:left="57" w:right="151"/>
              <w:jc w:val="right"/>
              <w:rPr>
                <w:rFonts w:ascii="Noto Sans" w:eastAsia="Calibri" w:hAnsi="Noto Sans" w:cs="Noto Sans"/>
                <w:b/>
              </w:rPr>
            </w:pPr>
            <w:r w:rsidRPr="007F663B">
              <w:rPr>
                <w:rFonts w:ascii="Noto Sans" w:hAnsi="Noto Sans" w:cs="Noto Sans"/>
                <w:noProof/>
              </w:rPr>
              <w:drawing>
                <wp:inline distT="0" distB="0" distL="0" distR="0" wp14:anchorId="11411880" wp14:editId="383D762D">
                  <wp:extent cx="2195946" cy="380871"/>
                  <wp:effectExtent l="0" t="0" r="0" b="635"/>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12"/>
                          <a:stretch/>
                        </pic:blipFill>
                        <pic:spPr bwMode="auto">
                          <a:xfrm>
                            <a:off x="0" y="0"/>
                            <a:ext cx="2281275" cy="395671"/>
                          </a:xfrm>
                          <a:prstGeom prst="rect">
                            <a:avLst/>
                          </a:prstGeom>
                          <a:noFill/>
                          <a:ln>
                            <a:noFill/>
                          </a:ln>
                        </pic:spPr>
                      </pic:pic>
                    </a:graphicData>
                  </a:graphic>
                </wp:inline>
              </w:drawing>
            </w:r>
          </w:p>
          <w:p w14:paraId="176558BA" w14:textId="43185989" w:rsidR="00976E80" w:rsidRPr="007F663B" w:rsidRDefault="00976E80" w:rsidP="00976E80">
            <w:pPr>
              <w:tabs>
                <w:tab w:val="left" w:pos="2835"/>
                <w:tab w:val="left" w:pos="2913"/>
              </w:tabs>
              <w:spacing w:after="0" w:line="240" w:lineRule="auto"/>
              <w:ind w:left="57" w:right="151"/>
              <w:jc w:val="right"/>
              <w:rPr>
                <w:rFonts w:ascii="Noto Sans" w:eastAsia="Calibri" w:hAnsi="Noto Sans" w:cs="Noto Sans"/>
                <w:b/>
              </w:rPr>
            </w:pPr>
          </w:p>
          <w:p w14:paraId="26099D1B" w14:textId="058610B3" w:rsidR="00976E80" w:rsidRPr="007F663B" w:rsidRDefault="00976E80" w:rsidP="00976E80">
            <w:pPr>
              <w:tabs>
                <w:tab w:val="left" w:pos="2835"/>
                <w:tab w:val="left" w:pos="2913"/>
              </w:tabs>
              <w:spacing w:after="0" w:line="240" w:lineRule="auto"/>
              <w:ind w:left="57" w:right="151"/>
              <w:jc w:val="right"/>
              <w:rPr>
                <w:rFonts w:ascii="Noto Sans" w:hAnsi="Noto Sans" w:cs="Noto Sans"/>
                <w:b/>
              </w:rPr>
            </w:pPr>
            <w:r w:rsidRPr="007F663B">
              <w:rPr>
                <w:rFonts w:ascii="Noto Sans" w:eastAsia="Calibri" w:hAnsi="Noto Sans" w:cs="Noto Sans"/>
                <w:b/>
              </w:rPr>
              <w:t>ТОО "</w:t>
            </w:r>
            <w:proofErr w:type="spellStart"/>
            <w:r w:rsidRPr="007F663B">
              <w:rPr>
                <w:rFonts w:ascii="Noto Sans" w:eastAsia="Calibri" w:hAnsi="Noto Sans" w:cs="Noto Sans"/>
                <w:b/>
              </w:rPr>
              <w:t>EcoProf</w:t>
            </w:r>
            <w:proofErr w:type="spellEnd"/>
            <w:r w:rsidRPr="007F663B">
              <w:rPr>
                <w:rFonts w:ascii="Noto Sans" w:eastAsia="Calibri" w:hAnsi="Noto Sans" w:cs="Noto Sans"/>
                <w:b/>
              </w:rPr>
              <w:t xml:space="preserve"> KZ"</w:t>
            </w:r>
          </w:p>
          <w:p w14:paraId="59DCDDDD" w14:textId="0D988346" w:rsidR="00976E80" w:rsidRPr="007F663B" w:rsidRDefault="00976E80" w:rsidP="00976E80">
            <w:pPr>
              <w:tabs>
                <w:tab w:val="left" w:pos="2835"/>
                <w:tab w:val="left" w:pos="2913"/>
              </w:tabs>
              <w:spacing w:after="0" w:line="240" w:lineRule="auto"/>
              <w:ind w:right="151"/>
              <w:rPr>
                <w:rFonts w:ascii="Noto Sans" w:hAnsi="Noto Sans" w:cs="Noto Sans"/>
                <w:b/>
              </w:rPr>
            </w:pPr>
          </w:p>
          <w:p w14:paraId="6D9DDBCE" w14:textId="77777777" w:rsidR="00DE190B" w:rsidRPr="007F663B" w:rsidRDefault="00DE190B" w:rsidP="00976E80">
            <w:pPr>
              <w:tabs>
                <w:tab w:val="left" w:pos="2835"/>
                <w:tab w:val="left" w:pos="2913"/>
              </w:tabs>
              <w:spacing w:after="0" w:line="240" w:lineRule="auto"/>
              <w:ind w:right="151"/>
              <w:rPr>
                <w:rFonts w:ascii="Noto Sans" w:hAnsi="Noto Sans" w:cs="Noto Sans"/>
                <w:b/>
              </w:rPr>
            </w:pPr>
          </w:p>
          <w:p w14:paraId="093844F3" w14:textId="77777777" w:rsidR="00976E80" w:rsidRPr="007F663B" w:rsidRDefault="00976E80" w:rsidP="00976E80">
            <w:pPr>
              <w:tabs>
                <w:tab w:val="left" w:pos="2835"/>
                <w:tab w:val="left" w:pos="2913"/>
              </w:tabs>
              <w:spacing w:after="0" w:line="240" w:lineRule="auto"/>
              <w:ind w:left="57" w:right="151"/>
              <w:jc w:val="right"/>
              <w:rPr>
                <w:rFonts w:ascii="Noto Sans" w:hAnsi="Noto Sans" w:cs="Noto Sans"/>
                <w:b/>
              </w:rPr>
            </w:pPr>
            <w:r w:rsidRPr="007F663B">
              <w:rPr>
                <w:rFonts w:ascii="Noto Sans" w:hAnsi="Noto Sans" w:cs="Noto Sans"/>
                <w:b/>
              </w:rPr>
              <w:t>УТВЕРЖДЕН:</w:t>
            </w:r>
          </w:p>
          <w:p w14:paraId="4EB9D3B3" w14:textId="77777777" w:rsidR="00976E80" w:rsidRPr="007F663B" w:rsidRDefault="00976E80" w:rsidP="00976E80">
            <w:pPr>
              <w:tabs>
                <w:tab w:val="left" w:pos="2835"/>
                <w:tab w:val="left" w:pos="2913"/>
              </w:tabs>
              <w:spacing w:after="0" w:line="240" w:lineRule="auto"/>
              <w:ind w:left="57" w:right="151"/>
              <w:rPr>
                <w:rFonts w:ascii="Noto Sans" w:hAnsi="Noto Sans" w:cs="Noto Sans"/>
              </w:rPr>
            </w:pPr>
          </w:p>
          <w:p w14:paraId="49FB676C" w14:textId="77777777" w:rsidR="00976E80" w:rsidRPr="007F663B" w:rsidRDefault="00976E80" w:rsidP="00976E80">
            <w:pPr>
              <w:tabs>
                <w:tab w:val="left" w:pos="2835"/>
                <w:tab w:val="left" w:pos="2913"/>
              </w:tabs>
              <w:spacing w:after="0" w:line="240" w:lineRule="auto"/>
              <w:ind w:left="57" w:right="151"/>
              <w:jc w:val="right"/>
              <w:rPr>
                <w:rFonts w:ascii="Noto Sans" w:hAnsi="Noto Sans" w:cs="Noto Sans"/>
              </w:rPr>
            </w:pPr>
            <w:r w:rsidRPr="007F663B">
              <w:rPr>
                <w:rFonts w:ascii="Noto Sans" w:hAnsi="Noto Sans" w:cs="Noto Sans"/>
              </w:rPr>
              <w:t xml:space="preserve">Директор </w:t>
            </w:r>
          </w:p>
          <w:p w14:paraId="4CBB7B91" w14:textId="77777777" w:rsidR="00976E80" w:rsidRPr="007F663B" w:rsidRDefault="00976E80" w:rsidP="00976E80">
            <w:pPr>
              <w:tabs>
                <w:tab w:val="left" w:pos="2835"/>
                <w:tab w:val="left" w:pos="2913"/>
              </w:tabs>
              <w:spacing w:after="0" w:line="240" w:lineRule="auto"/>
              <w:ind w:left="57" w:right="151"/>
              <w:jc w:val="right"/>
              <w:rPr>
                <w:rFonts w:ascii="Noto Sans" w:hAnsi="Noto Sans" w:cs="Noto Sans"/>
              </w:rPr>
            </w:pPr>
            <w:proofErr w:type="spellStart"/>
            <w:r w:rsidRPr="007F663B">
              <w:rPr>
                <w:rFonts w:ascii="Noto Sans" w:hAnsi="Noto Sans" w:cs="Noto Sans"/>
              </w:rPr>
              <w:t>Нуртаканова</w:t>
            </w:r>
            <w:proofErr w:type="spellEnd"/>
            <w:r w:rsidRPr="007F663B">
              <w:rPr>
                <w:rFonts w:ascii="Noto Sans" w:hAnsi="Noto Sans" w:cs="Noto Sans"/>
              </w:rPr>
              <w:t xml:space="preserve"> И.У.</w:t>
            </w:r>
          </w:p>
          <w:p w14:paraId="4F8041A4" w14:textId="77777777" w:rsidR="00976E80" w:rsidRPr="007F663B" w:rsidRDefault="00976E80" w:rsidP="00976E80">
            <w:pPr>
              <w:tabs>
                <w:tab w:val="left" w:pos="2835"/>
                <w:tab w:val="left" w:pos="2913"/>
              </w:tabs>
              <w:spacing w:after="0" w:line="240" w:lineRule="auto"/>
              <w:ind w:left="57" w:right="151"/>
              <w:jc w:val="right"/>
              <w:rPr>
                <w:rFonts w:ascii="Noto Sans" w:hAnsi="Noto Sans" w:cs="Noto Sans"/>
              </w:rPr>
            </w:pPr>
          </w:p>
          <w:p w14:paraId="066313DD" w14:textId="77777777" w:rsidR="00976E80" w:rsidRPr="007F663B" w:rsidRDefault="00976E80" w:rsidP="00976E80">
            <w:pPr>
              <w:tabs>
                <w:tab w:val="left" w:pos="2835"/>
                <w:tab w:val="left" w:pos="2913"/>
              </w:tabs>
              <w:spacing w:after="0" w:line="240" w:lineRule="auto"/>
              <w:ind w:left="57" w:right="151"/>
              <w:jc w:val="right"/>
              <w:rPr>
                <w:rFonts w:ascii="Noto Sans" w:hAnsi="Noto Sans" w:cs="Noto Sans"/>
              </w:rPr>
            </w:pPr>
            <w:r w:rsidRPr="007F663B">
              <w:rPr>
                <w:rFonts w:ascii="Noto Sans" w:hAnsi="Noto Sans" w:cs="Noto Sans"/>
              </w:rPr>
              <w:t>_____________________________________</w:t>
            </w:r>
          </w:p>
          <w:p w14:paraId="21FDAC40" w14:textId="77777777" w:rsidR="00976E80" w:rsidRPr="007F663B" w:rsidRDefault="00976E80" w:rsidP="00976E80">
            <w:pPr>
              <w:tabs>
                <w:tab w:val="left" w:pos="2835"/>
                <w:tab w:val="left" w:pos="2913"/>
              </w:tabs>
              <w:spacing w:after="0" w:line="240" w:lineRule="auto"/>
              <w:ind w:left="57" w:right="151"/>
              <w:jc w:val="right"/>
              <w:rPr>
                <w:rFonts w:ascii="Noto Sans" w:hAnsi="Noto Sans" w:cs="Noto Sans"/>
              </w:rPr>
            </w:pPr>
          </w:p>
          <w:p w14:paraId="1BC5D81D" w14:textId="3C6356A1" w:rsidR="00976E80" w:rsidRPr="007F663B" w:rsidRDefault="00976E80" w:rsidP="00976E80">
            <w:pPr>
              <w:tabs>
                <w:tab w:val="left" w:pos="2835"/>
                <w:tab w:val="left" w:pos="2913"/>
              </w:tabs>
              <w:spacing w:after="0" w:line="240" w:lineRule="auto"/>
              <w:ind w:left="57" w:right="151"/>
              <w:jc w:val="right"/>
              <w:rPr>
                <w:rFonts w:ascii="Noto Sans" w:hAnsi="Noto Sans" w:cs="Noto Sans"/>
              </w:rPr>
            </w:pPr>
            <w:r w:rsidRPr="007F663B">
              <w:rPr>
                <w:rFonts w:ascii="Noto Sans" w:hAnsi="Noto Sans" w:cs="Noto Sans"/>
              </w:rPr>
              <w:t>«________» ___________________202</w:t>
            </w:r>
            <w:r w:rsidR="007F663B" w:rsidRPr="007F663B">
              <w:rPr>
                <w:rFonts w:ascii="Noto Sans" w:hAnsi="Noto Sans" w:cs="Noto Sans"/>
              </w:rPr>
              <w:t>5</w:t>
            </w:r>
            <w:r w:rsidRPr="007F663B">
              <w:rPr>
                <w:rFonts w:ascii="Noto Sans" w:hAnsi="Noto Sans" w:cs="Noto Sans"/>
              </w:rPr>
              <w:t xml:space="preserve"> г.</w:t>
            </w:r>
          </w:p>
        </w:tc>
      </w:tr>
      <w:tr w:rsidR="002A1D85" w:rsidRPr="007F663B" w14:paraId="05C39029" w14:textId="77777777">
        <w:trPr>
          <w:trHeight w:val="20"/>
        </w:trPr>
        <w:tc>
          <w:tcPr>
            <w:tcW w:w="4749" w:type="dxa"/>
          </w:tcPr>
          <w:p w14:paraId="7E6ADD8B" w14:textId="77777777" w:rsidR="002A1D85" w:rsidRPr="007F663B" w:rsidRDefault="002A1D85">
            <w:pPr>
              <w:spacing w:after="0" w:line="240" w:lineRule="auto"/>
              <w:rPr>
                <w:rFonts w:ascii="Noto Sans" w:hAnsi="Noto Sans" w:cs="Noto Sans"/>
                <w:sz w:val="22"/>
                <w:szCs w:val="22"/>
              </w:rPr>
            </w:pPr>
          </w:p>
        </w:tc>
        <w:tc>
          <w:tcPr>
            <w:tcW w:w="4748" w:type="dxa"/>
          </w:tcPr>
          <w:p w14:paraId="64C21C46" w14:textId="77777777" w:rsidR="002A1D85" w:rsidRPr="007F663B" w:rsidRDefault="002A1D85">
            <w:pPr>
              <w:spacing w:after="0" w:line="240" w:lineRule="auto"/>
              <w:rPr>
                <w:rFonts w:ascii="Noto Sans" w:hAnsi="Noto Sans" w:cs="Noto Sans"/>
                <w:sz w:val="22"/>
                <w:szCs w:val="22"/>
              </w:rPr>
            </w:pPr>
          </w:p>
        </w:tc>
      </w:tr>
    </w:tbl>
    <w:p w14:paraId="56B196D3" w14:textId="77777777" w:rsidR="002A1D85" w:rsidRPr="007F663B" w:rsidRDefault="002A1D85">
      <w:pPr>
        <w:spacing w:after="0" w:line="240" w:lineRule="auto"/>
        <w:jc w:val="center"/>
        <w:rPr>
          <w:rFonts w:ascii="Noto Sans" w:hAnsi="Noto Sans" w:cs="Noto Sans"/>
          <w:b/>
          <w:sz w:val="36"/>
          <w:szCs w:val="36"/>
        </w:rPr>
      </w:pPr>
    </w:p>
    <w:p w14:paraId="75F3F07E" w14:textId="77777777" w:rsidR="002A1D85" w:rsidRPr="007F663B" w:rsidRDefault="002A1D85">
      <w:pPr>
        <w:spacing w:after="0" w:line="240" w:lineRule="auto"/>
        <w:jc w:val="center"/>
        <w:rPr>
          <w:rFonts w:ascii="Noto Sans" w:hAnsi="Noto Sans" w:cs="Noto Sans"/>
          <w:b/>
          <w:sz w:val="36"/>
          <w:szCs w:val="36"/>
        </w:rPr>
      </w:pPr>
    </w:p>
    <w:p w14:paraId="0470DADB" w14:textId="2323A071" w:rsidR="007F663B" w:rsidRPr="007F663B" w:rsidRDefault="007E3EF1" w:rsidP="007F663B">
      <w:pPr>
        <w:spacing w:after="0" w:line="240" w:lineRule="auto"/>
        <w:jc w:val="center"/>
        <w:rPr>
          <w:rFonts w:ascii="Noto Sans" w:hAnsi="Noto Sans" w:cs="Noto Sans"/>
          <w:b/>
          <w:bCs/>
          <w:color w:val="000000"/>
          <w:sz w:val="40"/>
          <w:szCs w:val="32"/>
        </w:rPr>
      </w:pPr>
      <w:r>
        <w:rPr>
          <w:rFonts w:ascii="Noto Sans" w:hAnsi="Noto Sans" w:cs="Noto Sans"/>
          <w:b/>
          <w:bCs/>
          <w:color w:val="000000"/>
          <w:sz w:val="40"/>
          <w:szCs w:val="32"/>
        </w:rPr>
        <w:t>Краткое нетехническое резюме</w:t>
      </w:r>
    </w:p>
    <w:p w14:paraId="0E09A4E8" w14:textId="77777777" w:rsidR="00AF1DFB" w:rsidRPr="00A149A4" w:rsidRDefault="00AF1DFB" w:rsidP="00AF1DFB">
      <w:pPr>
        <w:spacing w:after="0" w:line="240" w:lineRule="auto"/>
        <w:jc w:val="center"/>
        <w:rPr>
          <w:rFonts w:ascii="Noto Sans" w:hAnsi="Noto Sans" w:cs="Noto Sans"/>
          <w:b/>
          <w:bCs/>
          <w:color w:val="000000"/>
          <w:sz w:val="32"/>
          <w:szCs w:val="32"/>
        </w:rPr>
      </w:pPr>
      <w:r w:rsidRPr="00A149A4">
        <w:rPr>
          <w:rFonts w:ascii="Noto Sans" w:hAnsi="Noto Sans" w:cs="Noto Sans"/>
          <w:b/>
          <w:bCs/>
          <w:color w:val="000000"/>
          <w:sz w:val="32"/>
          <w:szCs w:val="32"/>
        </w:rPr>
        <w:t>для ТОО «</w:t>
      </w:r>
      <w:proofErr w:type="spellStart"/>
      <w:r w:rsidRPr="004476FC">
        <w:rPr>
          <w:rFonts w:ascii="Noto Sans" w:hAnsi="Noto Sans" w:cs="Noto Sans"/>
          <w:b/>
          <w:bCs/>
          <w:color w:val="000000"/>
          <w:sz w:val="32"/>
          <w:szCs w:val="32"/>
        </w:rPr>
        <w:t>Шахтинсктеплоэнерго</w:t>
      </w:r>
      <w:proofErr w:type="spellEnd"/>
      <w:r w:rsidRPr="00A149A4">
        <w:rPr>
          <w:rFonts w:ascii="Noto Sans" w:hAnsi="Noto Sans" w:cs="Noto Sans"/>
          <w:b/>
          <w:bCs/>
          <w:color w:val="000000"/>
          <w:sz w:val="32"/>
          <w:szCs w:val="32"/>
        </w:rPr>
        <w:t>»,</w:t>
      </w:r>
    </w:p>
    <w:p w14:paraId="23080BE9" w14:textId="77777777" w:rsidR="00AF1DFB" w:rsidRPr="00A149A4" w:rsidRDefault="00AF1DFB" w:rsidP="00AF1DFB">
      <w:pPr>
        <w:spacing w:after="0" w:line="240" w:lineRule="auto"/>
        <w:jc w:val="center"/>
        <w:rPr>
          <w:rFonts w:ascii="Noto Sans" w:hAnsi="Noto Sans" w:cs="Noto Sans"/>
          <w:b/>
          <w:bCs/>
          <w:color w:val="000000"/>
          <w:sz w:val="32"/>
          <w:szCs w:val="32"/>
        </w:rPr>
      </w:pPr>
      <w:r w:rsidRPr="00A149A4">
        <w:rPr>
          <w:rFonts w:ascii="Noto Sans" w:hAnsi="Noto Sans" w:cs="Noto Sans"/>
          <w:b/>
          <w:bCs/>
          <w:color w:val="000000"/>
          <w:sz w:val="32"/>
          <w:szCs w:val="32"/>
        </w:rPr>
        <w:t xml:space="preserve">расположенного по адресу: </w:t>
      </w:r>
    </w:p>
    <w:p w14:paraId="06BDA2E5" w14:textId="77777777" w:rsidR="00AF1DFB" w:rsidRDefault="00AF1DFB" w:rsidP="00AF1DFB">
      <w:pPr>
        <w:spacing w:after="0" w:line="240" w:lineRule="auto"/>
        <w:jc w:val="center"/>
        <w:rPr>
          <w:rFonts w:ascii="Noto Sans" w:hAnsi="Noto Sans" w:cs="Noto Sans"/>
          <w:b/>
          <w:bCs/>
          <w:color w:val="000000"/>
          <w:sz w:val="32"/>
          <w:szCs w:val="32"/>
        </w:rPr>
      </w:pPr>
      <w:r w:rsidRPr="004476FC">
        <w:rPr>
          <w:rFonts w:ascii="Noto Sans" w:hAnsi="Noto Sans" w:cs="Noto Sans"/>
          <w:b/>
          <w:bCs/>
          <w:color w:val="000000"/>
          <w:sz w:val="32"/>
          <w:szCs w:val="32"/>
        </w:rPr>
        <w:t xml:space="preserve">Карагандинская область, г. Шахтинск, </w:t>
      </w:r>
    </w:p>
    <w:p w14:paraId="341ED5FA" w14:textId="77777777" w:rsidR="00AF1DFB" w:rsidRDefault="00AF1DFB" w:rsidP="00AF1DFB">
      <w:pPr>
        <w:spacing w:after="0" w:line="240" w:lineRule="auto"/>
        <w:jc w:val="center"/>
        <w:rPr>
          <w:rFonts w:ascii="Noto Sans" w:hAnsi="Noto Sans" w:cs="Noto Sans"/>
          <w:b/>
          <w:bCs/>
          <w:color w:val="000000"/>
          <w:sz w:val="32"/>
          <w:szCs w:val="32"/>
        </w:rPr>
      </w:pPr>
      <w:r w:rsidRPr="004476FC">
        <w:rPr>
          <w:rFonts w:ascii="Noto Sans" w:hAnsi="Noto Sans" w:cs="Noto Sans"/>
          <w:b/>
          <w:bCs/>
          <w:color w:val="000000"/>
          <w:sz w:val="32"/>
          <w:szCs w:val="32"/>
        </w:rPr>
        <w:t>ул. Индустриальная, д.38</w:t>
      </w:r>
    </w:p>
    <w:p w14:paraId="1E03A6CC" w14:textId="77777777" w:rsidR="00AF1DFB" w:rsidRPr="00A149A4" w:rsidRDefault="00AF1DFB" w:rsidP="00AF1DFB">
      <w:pPr>
        <w:spacing w:after="0" w:line="240" w:lineRule="auto"/>
        <w:jc w:val="center"/>
        <w:rPr>
          <w:rFonts w:ascii="Noto Sans" w:hAnsi="Noto Sans" w:cs="Noto Sans"/>
          <w:b/>
          <w:bCs/>
          <w:color w:val="000000"/>
          <w:sz w:val="32"/>
          <w:szCs w:val="32"/>
        </w:rPr>
      </w:pPr>
      <w:r>
        <w:rPr>
          <w:rFonts w:ascii="Noto Sans" w:hAnsi="Noto Sans" w:cs="Noto Sans"/>
          <w:b/>
          <w:bCs/>
          <w:color w:val="000000"/>
          <w:sz w:val="32"/>
          <w:szCs w:val="32"/>
        </w:rPr>
        <w:t xml:space="preserve">на </w:t>
      </w:r>
      <w:r w:rsidRPr="00A149A4">
        <w:rPr>
          <w:rFonts w:ascii="Noto Sans" w:hAnsi="Noto Sans" w:cs="Noto Sans"/>
          <w:b/>
          <w:bCs/>
          <w:color w:val="000000"/>
          <w:sz w:val="32"/>
          <w:szCs w:val="32"/>
        </w:rPr>
        <w:t>период 202</w:t>
      </w:r>
      <w:r>
        <w:rPr>
          <w:rFonts w:ascii="Noto Sans" w:hAnsi="Noto Sans" w:cs="Noto Sans"/>
          <w:b/>
          <w:bCs/>
          <w:color w:val="000000"/>
          <w:sz w:val="32"/>
          <w:szCs w:val="32"/>
        </w:rPr>
        <w:t>6</w:t>
      </w:r>
      <w:r w:rsidRPr="00A149A4">
        <w:rPr>
          <w:rFonts w:ascii="Noto Sans" w:hAnsi="Noto Sans" w:cs="Noto Sans"/>
          <w:b/>
          <w:bCs/>
          <w:color w:val="000000"/>
          <w:sz w:val="32"/>
          <w:szCs w:val="32"/>
        </w:rPr>
        <w:t>–203</w:t>
      </w:r>
      <w:r>
        <w:rPr>
          <w:rFonts w:ascii="Noto Sans" w:hAnsi="Noto Sans" w:cs="Noto Sans"/>
          <w:b/>
          <w:bCs/>
          <w:color w:val="000000"/>
          <w:sz w:val="32"/>
          <w:szCs w:val="32"/>
        </w:rPr>
        <w:t>5</w:t>
      </w:r>
      <w:r w:rsidRPr="00A149A4">
        <w:rPr>
          <w:rFonts w:ascii="Noto Sans" w:hAnsi="Noto Sans" w:cs="Noto Sans"/>
          <w:b/>
          <w:bCs/>
          <w:color w:val="000000"/>
          <w:sz w:val="32"/>
          <w:szCs w:val="32"/>
        </w:rPr>
        <w:t xml:space="preserve"> гг.</w:t>
      </w:r>
    </w:p>
    <w:p w14:paraId="40C0D62C" w14:textId="77777777" w:rsidR="007E3EF1" w:rsidRDefault="007E3EF1" w:rsidP="00454002">
      <w:pPr>
        <w:spacing w:after="0" w:line="240" w:lineRule="auto"/>
        <w:jc w:val="center"/>
        <w:rPr>
          <w:rFonts w:ascii="Noto Sans" w:hAnsi="Noto Sans" w:cs="Noto Sans"/>
          <w:b/>
          <w:bCs/>
          <w:color w:val="000000"/>
          <w:sz w:val="40"/>
          <w:szCs w:val="32"/>
        </w:rPr>
      </w:pPr>
    </w:p>
    <w:p w14:paraId="5BBB8454" w14:textId="77777777" w:rsidR="007E3EF1" w:rsidRPr="007F663B" w:rsidRDefault="007E3EF1" w:rsidP="00454002">
      <w:pPr>
        <w:spacing w:after="0" w:line="240" w:lineRule="auto"/>
        <w:jc w:val="center"/>
        <w:rPr>
          <w:rFonts w:ascii="Noto Sans" w:hAnsi="Noto Sans" w:cs="Noto Sans"/>
          <w:b/>
          <w:bCs/>
          <w:color w:val="000000"/>
          <w:sz w:val="40"/>
          <w:szCs w:val="32"/>
        </w:rPr>
      </w:pPr>
    </w:p>
    <w:p w14:paraId="53B4F0B6" w14:textId="77777777" w:rsidR="002A1D85" w:rsidRPr="007F663B" w:rsidRDefault="007F663B">
      <w:pPr>
        <w:rPr>
          <w:rFonts w:ascii="Noto Sans" w:hAnsi="Noto Sans" w:cs="Noto Sans"/>
          <w:b/>
          <w:sz w:val="36"/>
          <w:szCs w:val="36"/>
        </w:rPr>
      </w:pPr>
      <w:r w:rsidRPr="007F663B">
        <w:rPr>
          <w:noProof/>
        </w:rPr>
        <mc:AlternateContent>
          <mc:Choice Requires="wpg">
            <w:drawing>
              <wp:inline distT="0" distB="0" distL="0" distR="0" wp14:anchorId="3442FA85" wp14:editId="089187A7">
                <wp:extent cx="928255" cy="928255"/>
                <wp:effectExtent l="0" t="0" r="5715" b="5715"/>
                <wp:docPr id="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pic:cNvPicPr>
                      </pic:nvPicPr>
                      <pic:blipFill>
                        <a:blip r:embed="rId13"/>
                        <a:stretch/>
                      </pic:blipFill>
                      <pic:spPr bwMode="auto">
                        <a:xfrm>
                          <a:off x="0" y="0"/>
                          <a:ext cx="933227" cy="933227"/>
                        </a:xfrm>
                        <a:prstGeom prst="rect">
                          <a:avLst/>
                        </a:prstGeom>
                        <a:noFill/>
                        <a:ln>
                          <a:noFill/>
                        </a:ln>
                      </pic:spPr>
                    </pic:pic>
                  </a:graphicData>
                </a:graphic>
              </wp:inline>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73.1pt;height:73.1pt;" stroked="f">
                <v:path textboxrect="0,0,0,0"/>
                <v:imagedata r:id="rId21" o:title=""/>
              </v:shape>
            </w:pict>
          </mc:Fallback>
        </mc:AlternateContent>
      </w:r>
    </w:p>
    <w:p w14:paraId="791E7381" w14:textId="77777777" w:rsidR="005A27D5" w:rsidRPr="007F663B" w:rsidRDefault="005A27D5">
      <w:pPr>
        <w:rPr>
          <w:rFonts w:ascii="Noto Sans" w:hAnsi="Noto Sans" w:cs="Noto Sans"/>
          <w:b/>
          <w:sz w:val="36"/>
          <w:szCs w:val="36"/>
        </w:rPr>
      </w:pPr>
    </w:p>
    <w:p w14:paraId="16A1A7D4" w14:textId="77777777" w:rsidR="00A550FF" w:rsidRPr="007F663B" w:rsidRDefault="00A550FF">
      <w:pPr>
        <w:rPr>
          <w:rFonts w:ascii="Noto Sans" w:hAnsi="Noto Sans" w:cs="Noto Sans"/>
          <w:b/>
          <w:sz w:val="36"/>
          <w:szCs w:val="36"/>
        </w:rPr>
      </w:pPr>
    </w:p>
    <w:p w14:paraId="57D676FA" w14:textId="00223C8B" w:rsidR="002A1D85" w:rsidRPr="007F663B" w:rsidRDefault="007F663B">
      <w:pPr>
        <w:jc w:val="center"/>
        <w:rPr>
          <w:rFonts w:ascii="Noto Sans" w:hAnsi="Noto Sans" w:cs="Noto Sans"/>
          <w:b/>
        </w:rPr>
        <w:sectPr w:rsidR="002A1D85" w:rsidRPr="007F663B" w:rsidSect="00AE278E">
          <w:headerReference w:type="default" r:id="rId22"/>
          <w:footerReference w:type="even" r:id="rId23"/>
          <w:footerReference w:type="default" r:id="rId24"/>
          <w:type w:val="continuous"/>
          <w:pgSz w:w="11906" w:h="16838"/>
          <w:pgMar w:top="1134" w:right="849" w:bottom="1134" w:left="1560" w:header="709" w:footer="709" w:gutter="0"/>
          <w:pgBorders w:display="firstPage">
            <w:top w:val="single" w:sz="4" w:space="1" w:color="auto"/>
            <w:left w:val="single" w:sz="4" w:space="4" w:color="auto"/>
            <w:bottom w:val="single" w:sz="4" w:space="1" w:color="auto"/>
            <w:right w:val="single" w:sz="4" w:space="4" w:color="auto"/>
          </w:pgBorders>
          <w:cols w:space="708"/>
          <w:titlePg/>
          <w:docGrid w:linePitch="360"/>
        </w:sectPr>
      </w:pPr>
      <w:r w:rsidRPr="007F663B">
        <w:rPr>
          <w:rFonts w:ascii="Noto Sans" w:hAnsi="Noto Sans" w:cs="Noto Sans"/>
          <w:b/>
        </w:rPr>
        <w:t>2025</w:t>
      </w:r>
    </w:p>
    <w:p w14:paraId="599F34A7" w14:textId="56D68EF9" w:rsidR="002A1D85" w:rsidRPr="007F663B" w:rsidRDefault="007F663B">
      <w:pPr>
        <w:jc w:val="left"/>
        <w:rPr>
          <w:rFonts w:ascii="Noto Sans" w:hAnsi="Noto Sans" w:cs="Noto Sans"/>
          <w:sz w:val="24"/>
          <w:szCs w:val="24"/>
          <w:u w:val="single"/>
        </w:rPr>
      </w:pPr>
      <w:r w:rsidRPr="007F663B">
        <w:rPr>
          <w:rFonts w:ascii="Noto Sans" w:hAnsi="Noto Sans" w:cs="Noto Sans"/>
          <w:sz w:val="24"/>
          <w:szCs w:val="24"/>
          <w:u w:val="single"/>
        </w:rPr>
        <w:br w:type="page" w:clear="all"/>
      </w:r>
    </w:p>
    <w:p w14:paraId="344FC66F" w14:textId="77777777" w:rsidR="00AF1DFB" w:rsidRPr="00485B13" w:rsidRDefault="00AF1DFB" w:rsidP="00AF1DFB">
      <w:pPr>
        <w:spacing w:after="0" w:line="240" w:lineRule="auto"/>
        <w:ind w:left="-567" w:firstLine="567"/>
        <w:rPr>
          <w:rFonts w:ascii="Noto Sans" w:hAnsi="Noto Sans" w:cs="Noto Sans"/>
          <w:b/>
        </w:rPr>
      </w:pPr>
      <w:bookmarkStart w:id="3" w:name="_Hlk205515331"/>
      <w:r w:rsidRPr="00485B13">
        <w:rPr>
          <w:rFonts w:ascii="Noto Sans" w:hAnsi="Noto Sans" w:cs="Noto Sans"/>
          <w:b/>
        </w:rPr>
        <w:lastRenderedPageBreak/>
        <w:t>Заказчик проекта:</w:t>
      </w:r>
    </w:p>
    <w:p w14:paraId="737C5435" w14:textId="77777777" w:rsidR="00AF1DFB" w:rsidRPr="00485B13" w:rsidRDefault="00AF1DFB" w:rsidP="00AF1DFB">
      <w:pPr>
        <w:spacing w:after="0" w:line="240" w:lineRule="auto"/>
        <w:rPr>
          <w:rFonts w:ascii="Noto Sans" w:hAnsi="Noto Sans" w:cs="Noto Sans"/>
        </w:rPr>
      </w:pPr>
      <w:r w:rsidRPr="00485B13">
        <w:rPr>
          <w:rFonts w:ascii="Noto Sans" w:hAnsi="Noto Sans" w:cs="Noto Sans"/>
        </w:rPr>
        <w:t>ТОО «</w:t>
      </w:r>
      <w:proofErr w:type="spellStart"/>
      <w:r w:rsidRPr="00485B13">
        <w:rPr>
          <w:rFonts w:ascii="Noto Sans" w:hAnsi="Noto Sans" w:cs="Noto Sans"/>
        </w:rPr>
        <w:t>Шахтинсктеплоэнерго</w:t>
      </w:r>
      <w:proofErr w:type="spellEnd"/>
      <w:r w:rsidRPr="00485B13">
        <w:rPr>
          <w:rFonts w:ascii="Noto Sans" w:hAnsi="Noto Sans" w:cs="Noto Sans"/>
        </w:rPr>
        <w:t>»</w:t>
      </w:r>
    </w:p>
    <w:p w14:paraId="03B764D3" w14:textId="77777777" w:rsidR="00AF1DFB" w:rsidRPr="00485B13" w:rsidRDefault="00AF1DFB" w:rsidP="00AF1DFB">
      <w:pPr>
        <w:spacing w:after="0" w:line="240" w:lineRule="auto"/>
        <w:rPr>
          <w:rFonts w:ascii="Noto Sans" w:hAnsi="Noto Sans" w:cs="Noto Sans"/>
        </w:rPr>
      </w:pPr>
    </w:p>
    <w:p w14:paraId="2DA3B7F6" w14:textId="77777777" w:rsidR="00AF1DFB" w:rsidRPr="00485B13" w:rsidRDefault="00AF1DFB" w:rsidP="00AF1DFB">
      <w:pPr>
        <w:spacing w:after="0" w:line="240" w:lineRule="auto"/>
        <w:rPr>
          <w:rFonts w:ascii="Noto Sans" w:hAnsi="Noto Sans" w:cs="Noto Sans"/>
          <w:b/>
        </w:rPr>
      </w:pPr>
      <w:r w:rsidRPr="00485B13">
        <w:rPr>
          <w:rFonts w:ascii="Noto Sans" w:hAnsi="Noto Sans" w:cs="Noto Sans"/>
          <w:b/>
        </w:rPr>
        <w:t>Юридический адрес организации:</w:t>
      </w:r>
    </w:p>
    <w:p w14:paraId="7CD532E1" w14:textId="77777777" w:rsidR="00AF1DFB" w:rsidRPr="00485B13" w:rsidRDefault="00AF1DFB" w:rsidP="00AF1DFB">
      <w:pPr>
        <w:spacing w:after="0" w:line="240" w:lineRule="auto"/>
        <w:rPr>
          <w:rFonts w:ascii="Noto Sans" w:hAnsi="Noto Sans" w:cs="Noto Sans"/>
          <w:bCs/>
          <w:iCs/>
        </w:rPr>
      </w:pPr>
      <w:r w:rsidRPr="00485B13">
        <w:rPr>
          <w:rFonts w:ascii="Noto Sans" w:hAnsi="Noto Sans" w:cs="Noto Sans"/>
          <w:bCs/>
          <w:iCs/>
        </w:rPr>
        <w:t>Карагандинская область, г. Шахтинск, ул. Индустриальная, д.38</w:t>
      </w:r>
    </w:p>
    <w:p w14:paraId="1A0DCBC4" w14:textId="77777777" w:rsidR="00AF1DFB" w:rsidRPr="00485B13" w:rsidRDefault="00AF1DFB" w:rsidP="00AF1DFB">
      <w:pPr>
        <w:spacing w:after="0" w:line="240" w:lineRule="auto"/>
        <w:rPr>
          <w:rFonts w:ascii="Noto Sans" w:hAnsi="Noto Sans" w:cs="Noto Sans"/>
          <w:b/>
        </w:rPr>
      </w:pPr>
    </w:p>
    <w:p w14:paraId="1E4ED295" w14:textId="77777777" w:rsidR="00AF1DFB" w:rsidRPr="00485B13" w:rsidRDefault="00AF1DFB" w:rsidP="00AF1DFB">
      <w:pPr>
        <w:spacing w:after="0" w:line="240" w:lineRule="auto"/>
        <w:rPr>
          <w:rFonts w:ascii="Noto Sans" w:hAnsi="Noto Sans" w:cs="Noto Sans"/>
          <w:b/>
        </w:rPr>
      </w:pPr>
      <w:r w:rsidRPr="00485B13">
        <w:rPr>
          <w:rFonts w:ascii="Noto Sans" w:hAnsi="Noto Sans" w:cs="Noto Sans"/>
          <w:b/>
        </w:rPr>
        <w:t>Фактический адрес организации:</w:t>
      </w:r>
    </w:p>
    <w:bookmarkEnd w:id="3"/>
    <w:p w14:paraId="50F15055" w14:textId="77777777" w:rsidR="00AF1DFB" w:rsidRPr="00485B13" w:rsidRDefault="00AF1DFB" w:rsidP="00AF1DFB">
      <w:pPr>
        <w:spacing w:after="0" w:line="240" w:lineRule="auto"/>
        <w:rPr>
          <w:rFonts w:ascii="Noto Sans" w:hAnsi="Noto Sans" w:cs="Noto Sans"/>
          <w:bCs/>
          <w:iCs/>
        </w:rPr>
      </w:pPr>
      <w:r w:rsidRPr="00485B13">
        <w:rPr>
          <w:rFonts w:ascii="Noto Sans" w:hAnsi="Noto Sans" w:cs="Noto Sans"/>
          <w:bCs/>
          <w:iCs/>
        </w:rPr>
        <w:t>Карагандинская область, г. Шахтинск, ул. Индустриальная, д.38</w:t>
      </w:r>
    </w:p>
    <w:p w14:paraId="54A39B2E" w14:textId="77777777" w:rsidR="00AF1DFB" w:rsidRPr="00485B13" w:rsidRDefault="00AF1DFB" w:rsidP="00AF1DFB">
      <w:pPr>
        <w:spacing w:after="0" w:line="240" w:lineRule="auto"/>
        <w:rPr>
          <w:rFonts w:ascii="Noto Sans" w:hAnsi="Noto Sans" w:cs="Noto Sans"/>
          <w:b/>
        </w:rPr>
      </w:pPr>
    </w:p>
    <w:p w14:paraId="2385066F" w14:textId="77777777" w:rsidR="00AF1DFB" w:rsidRPr="00485B13" w:rsidRDefault="00AF1DFB" w:rsidP="00AF1DFB">
      <w:pPr>
        <w:spacing w:after="0" w:line="240" w:lineRule="auto"/>
        <w:rPr>
          <w:rFonts w:ascii="Noto Sans" w:hAnsi="Noto Sans" w:cs="Noto Sans"/>
          <w:b/>
        </w:rPr>
      </w:pPr>
      <w:r w:rsidRPr="00485B13">
        <w:rPr>
          <w:rFonts w:ascii="Noto Sans" w:hAnsi="Noto Sans" w:cs="Noto Sans"/>
          <w:b/>
        </w:rPr>
        <w:t>Организация - разработчик проекта:</w:t>
      </w:r>
    </w:p>
    <w:p w14:paraId="4154982E" w14:textId="77777777" w:rsidR="00AF1DFB" w:rsidRPr="00485B13" w:rsidRDefault="00AF1DFB" w:rsidP="00AF1DFB">
      <w:pPr>
        <w:spacing w:after="0" w:line="240" w:lineRule="auto"/>
        <w:rPr>
          <w:rFonts w:ascii="Noto Sans" w:hAnsi="Noto Sans" w:cs="Noto Sans"/>
        </w:rPr>
      </w:pPr>
      <w:bookmarkStart w:id="4" w:name="_Hlk88229934"/>
      <w:r w:rsidRPr="00485B13">
        <w:rPr>
          <w:rFonts w:ascii="Noto Sans" w:hAnsi="Noto Sans" w:cs="Noto Sans"/>
        </w:rPr>
        <w:t>ТОО “</w:t>
      </w:r>
      <w:proofErr w:type="spellStart"/>
      <w:r w:rsidRPr="00485B13">
        <w:rPr>
          <w:rFonts w:ascii="Noto Sans" w:hAnsi="Noto Sans" w:cs="Noto Sans"/>
        </w:rPr>
        <w:t>EcoProf</w:t>
      </w:r>
      <w:proofErr w:type="spellEnd"/>
      <w:r w:rsidRPr="00485B13">
        <w:rPr>
          <w:rFonts w:ascii="Noto Sans" w:hAnsi="Noto Sans" w:cs="Noto Sans"/>
        </w:rPr>
        <w:t xml:space="preserve"> KZ”</w:t>
      </w:r>
      <w:bookmarkEnd w:id="4"/>
    </w:p>
    <w:p w14:paraId="655EFDF7" w14:textId="77777777" w:rsidR="00AF1DFB" w:rsidRPr="00485B13" w:rsidRDefault="00AF1DFB" w:rsidP="00AF1DFB">
      <w:pPr>
        <w:spacing w:after="0" w:line="240" w:lineRule="auto"/>
        <w:rPr>
          <w:rFonts w:ascii="Noto Sans" w:hAnsi="Noto Sans" w:cs="Noto Sans"/>
        </w:rPr>
      </w:pPr>
      <w:r w:rsidRPr="00485B13">
        <w:rPr>
          <w:rFonts w:ascii="Noto Sans" w:hAnsi="Noto Sans" w:cs="Noto Sans"/>
        </w:rPr>
        <w:t>Лицензия на природоохранное проектирование и нормирование №02775P от 21.05.2024 г.</w:t>
      </w:r>
    </w:p>
    <w:p w14:paraId="0841E418" w14:textId="77777777" w:rsidR="00AF1DFB" w:rsidRPr="00485B13" w:rsidRDefault="00AF1DFB" w:rsidP="00AF1DFB">
      <w:pPr>
        <w:spacing w:after="0" w:line="240" w:lineRule="auto"/>
        <w:rPr>
          <w:rFonts w:ascii="Noto Sans" w:hAnsi="Noto Sans" w:cs="Noto Sans"/>
        </w:rPr>
      </w:pPr>
    </w:p>
    <w:p w14:paraId="62D82DC1" w14:textId="77777777" w:rsidR="00AF1DFB" w:rsidRPr="00485B13" w:rsidRDefault="00AF1DFB" w:rsidP="00AF1DFB">
      <w:pPr>
        <w:spacing w:after="0" w:line="240" w:lineRule="auto"/>
        <w:rPr>
          <w:rFonts w:ascii="Noto Sans" w:hAnsi="Noto Sans" w:cs="Noto Sans"/>
          <w:b/>
        </w:rPr>
      </w:pPr>
      <w:r w:rsidRPr="00485B13">
        <w:rPr>
          <w:rFonts w:ascii="Noto Sans" w:hAnsi="Noto Sans" w:cs="Noto Sans"/>
          <w:b/>
        </w:rPr>
        <w:t>Юридический и почтовый адрес организации:</w:t>
      </w:r>
    </w:p>
    <w:p w14:paraId="1A60386E" w14:textId="77777777" w:rsidR="00AF1DFB" w:rsidRPr="00485B13" w:rsidRDefault="00AF1DFB" w:rsidP="00AF1DFB">
      <w:pPr>
        <w:spacing w:after="0" w:line="240" w:lineRule="auto"/>
        <w:rPr>
          <w:rFonts w:ascii="Noto Sans" w:hAnsi="Noto Sans" w:cs="Noto Sans"/>
        </w:rPr>
      </w:pPr>
      <w:r w:rsidRPr="00485B13">
        <w:rPr>
          <w:rFonts w:ascii="Noto Sans" w:hAnsi="Noto Sans" w:cs="Noto Sans"/>
          <w:lang w:val="en-US"/>
        </w:rPr>
        <w:t>M</w:t>
      </w:r>
      <w:r w:rsidRPr="00485B13">
        <w:rPr>
          <w:rFonts w:ascii="Noto Sans" w:hAnsi="Noto Sans" w:cs="Noto Sans"/>
        </w:rPr>
        <w:t>01</w:t>
      </w:r>
      <w:r w:rsidRPr="00485B13">
        <w:rPr>
          <w:rFonts w:ascii="Noto Sans" w:hAnsi="Noto Sans" w:cs="Noto Sans"/>
          <w:lang w:val="en-US"/>
        </w:rPr>
        <w:t>F</w:t>
      </w:r>
      <w:r w:rsidRPr="00485B13">
        <w:rPr>
          <w:rFonts w:ascii="Noto Sans" w:hAnsi="Noto Sans" w:cs="Noto Sans"/>
        </w:rPr>
        <w:t>2</w:t>
      </w:r>
      <w:r w:rsidRPr="00485B13">
        <w:rPr>
          <w:rFonts w:ascii="Noto Sans" w:hAnsi="Noto Sans" w:cs="Noto Sans"/>
          <w:lang w:val="en-US"/>
        </w:rPr>
        <w:t>B</w:t>
      </w:r>
      <w:r w:rsidRPr="00485B13">
        <w:rPr>
          <w:rFonts w:ascii="Noto Sans" w:hAnsi="Noto Sans" w:cs="Noto Sans"/>
        </w:rPr>
        <w:t xml:space="preserve">4, РК, г. Караганда, ул. Аманжолова, д. 17/3, </w:t>
      </w:r>
      <w:proofErr w:type="spellStart"/>
      <w:r w:rsidRPr="00485B13">
        <w:rPr>
          <w:rFonts w:ascii="Noto Sans" w:hAnsi="Noto Sans" w:cs="Noto Sans"/>
        </w:rPr>
        <w:t>н.п</w:t>
      </w:r>
      <w:proofErr w:type="spellEnd"/>
      <w:r w:rsidRPr="00485B13">
        <w:rPr>
          <w:rFonts w:ascii="Noto Sans" w:hAnsi="Noto Sans" w:cs="Noto Sans"/>
        </w:rPr>
        <w:t>. 1</w:t>
      </w:r>
    </w:p>
    <w:p w14:paraId="78619C57" w14:textId="77777777" w:rsidR="00AF1DFB" w:rsidRPr="00485B13" w:rsidRDefault="00AF1DFB" w:rsidP="00AF1DFB">
      <w:pPr>
        <w:spacing w:after="0" w:line="240" w:lineRule="auto"/>
        <w:rPr>
          <w:rFonts w:ascii="Noto Sans" w:hAnsi="Noto Sans" w:cs="Noto Sans"/>
        </w:rPr>
      </w:pPr>
    </w:p>
    <w:p w14:paraId="53B7A147" w14:textId="77777777" w:rsidR="00AF1DFB" w:rsidRPr="00485B13" w:rsidRDefault="00AF1DFB" w:rsidP="00AF1DFB">
      <w:pPr>
        <w:spacing w:after="0" w:line="240" w:lineRule="auto"/>
        <w:rPr>
          <w:rFonts w:ascii="Noto Sans" w:hAnsi="Noto Sans" w:cs="Noto Sans"/>
          <w:b/>
        </w:rPr>
      </w:pPr>
      <w:r w:rsidRPr="00485B13">
        <w:rPr>
          <w:rFonts w:ascii="Noto Sans" w:hAnsi="Noto Sans" w:cs="Noto Sans"/>
          <w:b/>
        </w:rPr>
        <w:t>Контактные данные:</w:t>
      </w:r>
    </w:p>
    <w:p w14:paraId="46B2FB62" w14:textId="77777777" w:rsidR="00AF1DFB" w:rsidRPr="00DE5702" w:rsidRDefault="00AF1DFB" w:rsidP="00AF1DFB">
      <w:pPr>
        <w:spacing w:after="0" w:line="240" w:lineRule="auto"/>
        <w:rPr>
          <w:rFonts w:ascii="Noto Sans" w:hAnsi="Noto Sans" w:cs="Noto Sans"/>
        </w:rPr>
      </w:pPr>
      <w:r w:rsidRPr="00485B13">
        <w:rPr>
          <w:rFonts w:ascii="Noto Sans" w:hAnsi="Noto Sans" w:cs="Noto Sans"/>
          <w:b/>
          <w:bCs/>
        </w:rPr>
        <w:t>тел</w:t>
      </w:r>
      <w:r w:rsidRPr="00DE5702">
        <w:rPr>
          <w:rFonts w:ascii="Noto Sans" w:hAnsi="Noto Sans" w:cs="Noto Sans"/>
          <w:b/>
          <w:bCs/>
        </w:rPr>
        <w:t>.:</w:t>
      </w:r>
      <w:r w:rsidRPr="00DE5702">
        <w:rPr>
          <w:rFonts w:ascii="Noto Sans" w:hAnsi="Noto Sans" w:cs="Noto Sans"/>
        </w:rPr>
        <w:t xml:space="preserve"> </w:t>
      </w:r>
      <w:r w:rsidRPr="00485B13">
        <w:rPr>
          <w:rFonts w:ascii="Noto Sans" w:hAnsi="Noto Sans" w:cs="Noto Sans"/>
          <w:lang w:val="en-US"/>
        </w:rPr>
        <w:t> </w:t>
      </w:r>
      <w:r w:rsidRPr="00DE5702">
        <w:rPr>
          <w:rFonts w:ascii="Noto Sans" w:hAnsi="Noto Sans" w:cs="Noto Sans"/>
        </w:rPr>
        <w:t>+7 7212 41 61 91</w:t>
      </w:r>
    </w:p>
    <w:p w14:paraId="5B62A93B" w14:textId="77777777" w:rsidR="00AF1DFB" w:rsidRPr="00AF1DFB" w:rsidRDefault="00AF1DFB" w:rsidP="00AF1DFB">
      <w:pPr>
        <w:spacing w:after="0" w:line="240" w:lineRule="auto"/>
        <w:rPr>
          <w:rFonts w:ascii="Noto Sans" w:hAnsi="Noto Sans" w:cs="Noto Sans"/>
          <w:lang w:val="en-US"/>
        </w:rPr>
      </w:pPr>
      <w:r w:rsidRPr="00485B13">
        <w:rPr>
          <w:rFonts w:ascii="Noto Sans" w:hAnsi="Noto Sans" w:cs="Noto Sans"/>
          <w:b/>
          <w:bCs/>
        </w:rPr>
        <w:t>моб</w:t>
      </w:r>
      <w:r w:rsidRPr="00AF1DFB">
        <w:rPr>
          <w:rFonts w:ascii="Noto Sans" w:hAnsi="Noto Sans" w:cs="Noto Sans"/>
          <w:b/>
          <w:bCs/>
          <w:lang w:val="en-US"/>
        </w:rPr>
        <w:t>.:</w:t>
      </w:r>
      <w:r w:rsidRPr="00AF1DFB">
        <w:rPr>
          <w:rFonts w:ascii="Noto Sans" w:hAnsi="Noto Sans" w:cs="Noto Sans"/>
          <w:lang w:val="en-US"/>
        </w:rPr>
        <w:t xml:space="preserve"> +7 771 044 27 77</w:t>
      </w:r>
    </w:p>
    <w:p w14:paraId="730312F9" w14:textId="77777777" w:rsidR="00AF1DFB" w:rsidRPr="00AF1DFB" w:rsidRDefault="00AF1DFB" w:rsidP="00AF1DFB">
      <w:pPr>
        <w:spacing w:after="0" w:line="240" w:lineRule="auto"/>
        <w:rPr>
          <w:rFonts w:ascii="Noto Sans" w:hAnsi="Noto Sans" w:cs="Noto Sans"/>
          <w:lang w:val="en-US"/>
        </w:rPr>
      </w:pPr>
      <w:r w:rsidRPr="00485B13">
        <w:rPr>
          <w:rFonts w:ascii="Noto Sans" w:hAnsi="Noto Sans" w:cs="Noto Sans"/>
          <w:b/>
          <w:bCs/>
          <w:lang w:val="en-US"/>
        </w:rPr>
        <w:t>e</w:t>
      </w:r>
      <w:r w:rsidRPr="00AF1DFB">
        <w:rPr>
          <w:rFonts w:ascii="Noto Sans" w:hAnsi="Noto Sans" w:cs="Noto Sans"/>
          <w:b/>
          <w:bCs/>
          <w:lang w:val="en-US"/>
        </w:rPr>
        <w:t>-</w:t>
      </w:r>
      <w:r w:rsidRPr="00485B13">
        <w:rPr>
          <w:rFonts w:ascii="Noto Sans" w:hAnsi="Noto Sans" w:cs="Noto Sans"/>
          <w:b/>
          <w:bCs/>
          <w:lang w:val="en-US"/>
        </w:rPr>
        <w:t>mail</w:t>
      </w:r>
      <w:r w:rsidRPr="00AF1DFB">
        <w:rPr>
          <w:rFonts w:ascii="Noto Sans" w:hAnsi="Noto Sans" w:cs="Noto Sans"/>
          <w:lang w:val="en-US"/>
        </w:rPr>
        <w:t xml:space="preserve">: </w:t>
      </w:r>
      <w:hyperlink r:id="rId25" w:tooltip="mailto:info@ecoprofkz.kz" w:history="1">
        <w:r w:rsidRPr="00485B13">
          <w:rPr>
            <w:rFonts w:ascii="Noto Sans" w:hAnsi="Noto Sans" w:cs="Noto Sans"/>
            <w:u w:val="single"/>
            <w:lang w:val="en-US"/>
          </w:rPr>
          <w:t>info</w:t>
        </w:r>
        <w:r w:rsidRPr="00AF1DFB">
          <w:rPr>
            <w:rFonts w:ascii="Noto Sans" w:hAnsi="Noto Sans" w:cs="Noto Sans"/>
            <w:u w:val="single"/>
            <w:lang w:val="en-US"/>
          </w:rPr>
          <w:t>@</w:t>
        </w:r>
        <w:r w:rsidRPr="00485B13">
          <w:rPr>
            <w:rFonts w:ascii="Noto Sans" w:hAnsi="Noto Sans" w:cs="Noto Sans"/>
            <w:u w:val="single"/>
            <w:lang w:val="en-US"/>
          </w:rPr>
          <w:t>ecoprofkz</w:t>
        </w:r>
        <w:r w:rsidRPr="00AF1DFB">
          <w:rPr>
            <w:rFonts w:ascii="Noto Sans" w:hAnsi="Noto Sans" w:cs="Noto Sans"/>
            <w:u w:val="single"/>
            <w:lang w:val="en-US"/>
          </w:rPr>
          <w:t>.</w:t>
        </w:r>
        <w:r w:rsidRPr="00485B13">
          <w:rPr>
            <w:rFonts w:ascii="Noto Sans" w:hAnsi="Noto Sans" w:cs="Noto Sans"/>
            <w:u w:val="single"/>
            <w:lang w:val="en-US"/>
          </w:rPr>
          <w:t>kz</w:t>
        </w:r>
      </w:hyperlink>
      <w:r w:rsidRPr="00AF1DFB">
        <w:rPr>
          <w:rFonts w:ascii="Noto Sans" w:hAnsi="Noto Sans" w:cs="Noto Sans"/>
          <w:lang w:val="en-US"/>
        </w:rPr>
        <w:t xml:space="preserve"> </w:t>
      </w:r>
    </w:p>
    <w:p w14:paraId="57FBD2CA" w14:textId="77777777" w:rsidR="00AF1DFB" w:rsidRPr="00485B13" w:rsidRDefault="00AF1DFB" w:rsidP="00AF1DFB">
      <w:pPr>
        <w:spacing w:after="0" w:line="240" w:lineRule="auto"/>
        <w:rPr>
          <w:rFonts w:ascii="Noto Sans" w:hAnsi="Noto Sans" w:cs="Noto Sans"/>
          <w:lang w:val="en-US"/>
        </w:rPr>
      </w:pPr>
      <w:r w:rsidRPr="00485B13">
        <w:rPr>
          <w:rFonts w:ascii="Noto Sans" w:hAnsi="Noto Sans" w:cs="Noto Sans"/>
          <w:lang w:val="en-US"/>
        </w:rPr>
        <w:t xml:space="preserve">ecoprofkz.kz </w:t>
      </w:r>
    </w:p>
    <w:p w14:paraId="4BE43D85" w14:textId="77777777" w:rsidR="00AF6C27" w:rsidRPr="00485B13" w:rsidRDefault="00AF6C27" w:rsidP="00AF6C27">
      <w:pPr>
        <w:spacing w:after="0" w:line="240" w:lineRule="auto"/>
        <w:rPr>
          <w:rFonts w:ascii="Noto Sans" w:hAnsi="Noto Sans" w:cs="Noto Sans"/>
          <w:lang w:val="en-US"/>
        </w:rPr>
      </w:pPr>
    </w:p>
    <w:p w14:paraId="0E18F0B6" w14:textId="77777777" w:rsidR="00AF6C27" w:rsidRPr="00485B13" w:rsidRDefault="00AF6C27" w:rsidP="00AF6C27">
      <w:pPr>
        <w:spacing w:after="0" w:line="240" w:lineRule="auto"/>
        <w:jc w:val="center"/>
        <w:rPr>
          <w:rFonts w:ascii="Noto Sans" w:hAnsi="Noto Sans" w:cs="Noto Sans"/>
          <w:b/>
          <w:bCs/>
        </w:rPr>
      </w:pPr>
      <w:bookmarkStart w:id="5" w:name="_Toc131692055"/>
      <w:bookmarkStart w:id="6" w:name="_Toc131695683"/>
      <w:bookmarkStart w:id="7" w:name="_Toc131695735"/>
      <w:bookmarkStart w:id="8" w:name="_Toc131780172"/>
      <w:bookmarkStart w:id="9" w:name="_Toc132739112"/>
      <w:bookmarkStart w:id="10" w:name="_Toc132739329"/>
      <w:bookmarkStart w:id="11" w:name="_Toc132863480"/>
      <w:bookmarkStart w:id="12" w:name="_Toc133578763"/>
      <w:bookmarkStart w:id="13" w:name="_Toc133578990"/>
      <w:bookmarkStart w:id="14" w:name="_Toc133579374"/>
      <w:bookmarkStart w:id="15" w:name="_Toc134008581"/>
      <w:bookmarkStart w:id="16" w:name="_Toc138234996"/>
      <w:bookmarkStart w:id="17" w:name="_Toc138235958"/>
      <w:bookmarkStart w:id="18" w:name="_Toc138236094"/>
      <w:bookmarkStart w:id="19" w:name="_Toc140695061"/>
      <w:bookmarkStart w:id="20" w:name="_Toc140695153"/>
      <w:bookmarkStart w:id="21" w:name="_Toc140695383"/>
      <w:bookmarkStart w:id="22" w:name="_Toc159535686"/>
      <w:bookmarkStart w:id="23" w:name="_Hlk205515350"/>
      <w:r w:rsidRPr="00485B13">
        <w:rPr>
          <w:rFonts w:ascii="Noto Sans" w:hAnsi="Noto Sans" w:cs="Noto Sans"/>
          <w:b/>
          <w:bCs/>
        </w:rPr>
        <w:t>Список исполнителей</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8"/>
        <w:gridCol w:w="2347"/>
        <w:gridCol w:w="2619"/>
      </w:tblGrid>
      <w:tr w:rsidR="00AF6C27" w:rsidRPr="00485B13" w14:paraId="7CF61C15" w14:textId="77777777" w:rsidTr="00915127">
        <w:trPr>
          <w:trHeight w:val="58"/>
        </w:trPr>
        <w:tc>
          <w:tcPr>
            <w:tcW w:w="4378" w:type="dxa"/>
          </w:tcPr>
          <w:p w14:paraId="6DD71DFA" w14:textId="77777777" w:rsidR="00AF6C27" w:rsidRPr="00485B13" w:rsidRDefault="00AF6C27" w:rsidP="00915127">
            <w:pPr>
              <w:spacing w:after="0" w:line="240" w:lineRule="auto"/>
              <w:jc w:val="center"/>
              <w:rPr>
                <w:rFonts w:ascii="Noto Sans" w:hAnsi="Noto Sans" w:cs="Noto Sans"/>
                <w:b/>
                <w:bCs/>
              </w:rPr>
            </w:pPr>
            <w:r w:rsidRPr="00485B13">
              <w:rPr>
                <w:rFonts w:ascii="Noto Sans" w:hAnsi="Noto Sans" w:cs="Noto Sans"/>
                <w:b/>
                <w:bCs/>
              </w:rPr>
              <w:t>Должность</w:t>
            </w:r>
          </w:p>
        </w:tc>
        <w:tc>
          <w:tcPr>
            <w:tcW w:w="2347" w:type="dxa"/>
          </w:tcPr>
          <w:p w14:paraId="70A5F1EF" w14:textId="77777777" w:rsidR="00AF6C27" w:rsidRPr="00485B13" w:rsidRDefault="00AF6C27" w:rsidP="00915127">
            <w:pPr>
              <w:spacing w:after="0" w:line="240" w:lineRule="auto"/>
              <w:jc w:val="center"/>
              <w:rPr>
                <w:rFonts w:ascii="Noto Sans" w:hAnsi="Noto Sans" w:cs="Noto Sans"/>
                <w:b/>
              </w:rPr>
            </w:pPr>
            <w:r w:rsidRPr="00485B13">
              <w:rPr>
                <w:rFonts w:ascii="Noto Sans" w:hAnsi="Noto Sans" w:cs="Noto Sans"/>
                <w:b/>
              </w:rPr>
              <w:t>Подпись</w:t>
            </w:r>
          </w:p>
        </w:tc>
        <w:tc>
          <w:tcPr>
            <w:tcW w:w="2619" w:type="dxa"/>
          </w:tcPr>
          <w:p w14:paraId="293F503E" w14:textId="77777777" w:rsidR="00AF6C27" w:rsidRPr="00485B13" w:rsidRDefault="00AF6C27" w:rsidP="00915127">
            <w:pPr>
              <w:spacing w:after="0" w:line="240" w:lineRule="auto"/>
              <w:jc w:val="center"/>
              <w:rPr>
                <w:rFonts w:ascii="Noto Sans" w:hAnsi="Noto Sans" w:cs="Noto Sans"/>
                <w:b/>
                <w:bCs/>
              </w:rPr>
            </w:pPr>
            <w:r w:rsidRPr="00485B13">
              <w:rPr>
                <w:rFonts w:ascii="Noto Sans" w:hAnsi="Noto Sans" w:cs="Noto Sans"/>
                <w:b/>
                <w:bCs/>
              </w:rPr>
              <w:t>Ф.И.О</w:t>
            </w:r>
          </w:p>
        </w:tc>
      </w:tr>
      <w:tr w:rsidR="00AF6C27" w:rsidRPr="00485B13" w14:paraId="1F82B9DA" w14:textId="77777777" w:rsidTr="00915127">
        <w:trPr>
          <w:trHeight w:val="58"/>
        </w:trPr>
        <w:tc>
          <w:tcPr>
            <w:tcW w:w="4378" w:type="dxa"/>
          </w:tcPr>
          <w:p w14:paraId="08A04F5D" w14:textId="77777777" w:rsidR="00AF6C27" w:rsidRPr="00485B13" w:rsidRDefault="00AF6C27" w:rsidP="00915127">
            <w:pPr>
              <w:spacing w:after="0" w:line="240" w:lineRule="auto"/>
              <w:rPr>
                <w:rFonts w:ascii="Noto Sans" w:hAnsi="Noto Sans" w:cs="Noto Sans"/>
              </w:rPr>
            </w:pPr>
            <w:r w:rsidRPr="00485B13">
              <w:rPr>
                <w:rFonts w:ascii="Noto Sans" w:hAnsi="Noto Sans" w:cs="Noto Sans"/>
              </w:rPr>
              <w:t>Ответственный исполнитель, ведущий инженер-эколог</w:t>
            </w:r>
          </w:p>
        </w:tc>
        <w:tc>
          <w:tcPr>
            <w:tcW w:w="2347" w:type="dxa"/>
          </w:tcPr>
          <w:p w14:paraId="09114E79" w14:textId="77777777" w:rsidR="00AF6C27" w:rsidRPr="00485B13" w:rsidRDefault="00AF6C27" w:rsidP="00915127">
            <w:pPr>
              <w:spacing w:after="0" w:line="240" w:lineRule="auto"/>
              <w:rPr>
                <w:rFonts w:ascii="Noto Sans" w:hAnsi="Noto Sans" w:cs="Noto Sans"/>
              </w:rPr>
            </w:pPr>
          </w:p>
        </w:tc>
        <w:tc>
          <w:tcPr>
            <w:tcW w:w="2619" w:type="dxa"/>
          </w:tcPr>
          <w:p w14:paraId="77FC2775" w14:textId="77777777" w:rsidR="00AF6C27" w:rsidRPr="00485B13" w:rsidRDefault="00AF6C27" w:rsidP="00915127">
            <w:pPr>
              <w:spacing w:after="0" w:line="240" w:lineRule="auto"/>
              <w:rPr>
                <w:rFonts w:ascii="Noto Sans" w:hAnsi="Noto Sans" w:cs="Noto Sans"/>
              </w:rPr>
            </w:pPr>
            <w:proofErr w:type="spellStart"/>
            <w:r w:rsidRPr="00485B13">
              <w:rPr>
                <w:rFonts w:ascii="Noto Sans" w:hAnsi="Noto Sans" w:cs="Noto Sans"/>
              </w:rPr>
              <w:t>Супхалеев</w:t>
            </w:r>
            <w:proofErr w:type="spellEnd"/>
            <w:r w:rsidRPr="00485B13">
              <w:rPr>
                <w:rFonts w:ascii="Noto Sans" w:hAnsi="Noto Sans" w:cs="Noto Sans"/>
              </w:rPr>
              <w:t xml:space="preserve"> Б.К.</w:t>
            </w:r>
          </w:p>
        </w:tc>
      </w:tr>
      <w:tr w:rsidR="00AF6C27" w:rsidRPr="00485B13" w14:paraId="5C4824EE" w14:textId="77777777" w:rsidTr="00915127">
        <w:trPr>
          <w:trHeight w:val="58"/>
        </w:trPr>
        <w:tc>
          <w:tcPr>
            <w:tcW w:w="4378" w:type="dxa"/>
          </w:tcPr>
          <w:p w14:paraId="7520ADE5" w14:textId="77777777" w:rsidR="00AF6C27" w:rsidRPr="00485B13" w:rsidRDefault="00AF6C27" w:rsidP="00915127">
            <w:pPr>
              <w:spacing w:after="0" w:line="240" w:lineRule="auto"/>
              <w:rPr>
                <w:rFonts w:ascii="Noto Sans" w:hAnsi="Noto Sans" w:cs="Noto Sans"/>
              </w:rPr>
            </w:pPr>
            <w:r w:rsidRPr="00485B13">
              <w:rPr>
                <w:rFonts w:ascii="Noto Sans" w:hAnsi="Noto Sans" w:cs="Noto Sans"/>
              </w:rPr>
              <w:t>Начальник проектного отдела</w:t>
            </w:r>
          </w:p>
        </w:tc>
        <w:tc>
          <w:tcPr>
            <w:tcW w:w="2347" w:type="dxa"/>
          </w:tcPr>
          <w:p w14:paraId="01BC11E5" w14:textId="77777777" w:rsidR="00AF6C27" w:rsidRPr="00485B13" w:rsidRDefault="00AF6C27" w:rsidP="00915127">
            <w:pPr>
              <w:spacing w:after="0" w:line="240" w:lineRule="auto"/>
              <w:rPr>
                <w:rFonts w:ascii="Noto Sans" w:hAnsi="Noto Sans" w:cs="Noto Sans"/>
              </w:rPr>
            </w:pPr>
          </w:p>
        </w:tc>
        <w:tc>
          <w:tcPr>
            <w:tcW w:w="2619" w:type="dxa"/>
          </w:tcPr>
          <w:p w14:paraId="270740A8" w14:textId="77777777" w:rsidR="00AF6C27" w:rsidRPr="00485B13" w:rsidRDefault="00AF6C27" w:rsidP="00915127">
            <w:pPr>
              <w:spacing w:after="0" w:line="240" w:lineRule="auto"/>
              <w:rPr>
                <w:rFonts w:ascii="Noto Sans" w:hAnsi="Noto Sans" w:cs="Noto Sans"/>
              </w:rPr>
            </w:pPr>
            <w:r w:rsidRPr="00485B13">
              <w:rPr>
                <w:rFonts w:ascii="Noto Sans" w:hAnsi="Noto Sans" w:cs="Noto Sans"/>
              </w:rPr>
              <w:t>Новиков Д.В.</w:t>
            </w:r>
          </w:p>
        </w:tc>
      </w:tr>
      <w:bookmarkEnd w:id="23"/>
    </w:tbl>
    <w:p w14:paraId="56BD9C45" w14:textId="77777777" w:rsidR="00AF6C27" w:rsidRPr="00485B13" w:rsidRDefault="00AF6C27" w:rsidP="00AF6C27">
      <w:pPr>
        <w:pStyle w:val="5"/>
        <w:rPr>
          <w:rFonts w:cs="Noto Sans"/>
        </w:rPr>
        <w:sectPr w:rsidR="00AF6C27" w:rsidRPr="00485B13" w:rsidSect="0054126D">
          <w:headerReference w:type="default" r:id="rId26"/>
          <w:type w:val="continuous"/>
          <w:pgSz w:w="11906" w:h="16838"/>
          <w:pgMar w:top="1134" w:right="851" w:bottom="1134" w:left="1701" w:header="709" w:footer="709" w:gutter="0"/>
          <w:cols w:space="708"/>
          <w:docGrid w:linePitch="360"/>
        </w:sectPr>
      </w:pPr>
    </w:p>
    <w:p w14:paraId="0FFF02A4" w14:textId="74703491" w:rsidR="00454002" w:rsidRPr="007F663B" w:rsidRDefault="00454002" w:rsidP="00454002">
      <w:pPr>
        <w:spacing w:after="0" w:line="240" w:lineRule="auto"/>
        <w:ind w:firstLine="720"/>
        <w:jc w:val="left"/>
        <w:rPr>
          <w:rFonts w:ascii="Noto Sans" w:hAnsi="Noto Sans" w:cs="Noto Sans"/>
          <w:caps/>
          <w:sz w:val="24"/>
          <w:szCs w:val="24"/>
        </w:rPr>
      </w:pPr>
    </w:p>
    <w:p w14:paraId="7937CE7A" w14:textId="77777777" w:rsidR="00BE5B29" w:rsidRPr="007F663B" w:rsidRDefault="00BE5B29" w:rsidP="00BE5B29">
      <w:pPr>
        <w:pageBreakBefore/>
        <w:spacing w:after="0" w:line="240" w:lineRule="auto"/>
        <w:ind w:firstLine="720"/>
        <w:outlineLvl w:val="0"/>
        <w:rPr>
          <w:rFonts w:ascii="Noto Sans" w:hAnsi="Noto Sans" w:cs="Noto Sans"/>
          <w:b/>
          <w:caps/>
        </w:rPr>
      </w:pPr>
      <w:bookmarkStart w:id="24" w:name="_Toc109032199"/>
      <w:bookmarkStart w:id="25" w:name="_Toc199777720"/>
      <w:r w:rsidRPr="007F663B">
        <w:rPr>
          <w:rFonts w:ascii="Noto Sans" w:hAnsi="Noto Sans" w:cs="Noto Sans"/>
          <w:b/>
          <w:caps/>
        </w:rPr>
        <w:lastRenderedPageBreak/>
        <w:t>Аннотация</w:t>
      </w:r>
      <w:bookmarkEnd w:id="24"/>
      <w:bookmarkEnd w:id="25"/>
    </w:p>
    <w:p w14:paraId="6CF92231" w14:textId="77777777" w:rsidR="00BE5B29" w:rsidRPr="007F663B" w:rsidRDefault="00BE5B29" w:rsidP="00BE5B29">
      <w:pPr>
        <w:tabs>
          <w:tab w:val="left" w:pos="-3686"/>
        </w:tabs>
        <w:spacing w:after="0" w:line="240" w:lineRule="auto"/>
        <w:ind w:firstLine="720"/>
        <w:rPr>
          <w:rFonts w:ascii="Noto Sans" w:eastAsia="SimSun" w:hAnsi="Noto Sans" w:cs="Noto Sans"/>
        </w:rPr>
      </w:pPr>
    </w:p>
    <w:p w14:paraId="29D3FA29" w14:textId="044B99FB" w:rsidR="007E3EF1" w:rsidRPr="00AF1DFB" w:rsidRDefault="007E3EF1" w:rsidP="00AF1DFB">
      <w:pPr>
        <w:pStyle w:val="affffff4"/>
        <w:widowControl w:val="0"/>
        <w:autoSpaceDE w:val="0"/>
        <w:autoSpaceDN w:val="0"/>
        <w:adjustRightInd w:val="0"/>
        <w:spacing w:after="0" w:line="240" w:lineRule="auto"/>
        <w:ind w:left="0" w:firstLine="709"/>
        <w:rPr>
          <w:rFonts w:ascii="Noto Sans" w:hAnsi="Noto Sans" w:cs="Noto Sans"/>
          <w:bCs/>
          <w:iCs/>
        </w:rPr>
      </w:pPr>
      <w:bookmarkStart w:id="26" w:name="_Hlk100837687"/>
      <w:r w:rsidRPr="007E3EF1">
        <w:rPr>
          <w:rFonts w:ascii="Noto Sans" w:hAnsi="Noto Sans" w:cs="Noto Sans"/>
          <w:color w:val="000000"/>
        </w:rPr>
        <w:t xml:space="preserve">Данный документ содержит краткое нетехническое резюме, подготовленное в составе проектной документации для объекта I категории – </w:t>
      </w:r>
      <w:r w:rsidR="00AF6C27" w:rsidRPr="00485B13">
        <w:rPr>
          <w:rFonts w:ascii="Noto Sans" w:hAnsi="Noto Sans" w:cs="Noto Sans"/>
        </w:rPr>
        <w:t>для ТОО «</w:t>
      </w:r>
      <w:proofErr w:type="spellStart"/>
      <w:r w:rsidR="00AF6C27" w:rsidRPr="00485B13">
        <w:rPr>
          <w:rFonts w:ascii="Noto Sans" w:hAnsi="Noto Sans" w:cs="Noto Sans"/>
        </w:rPr>
        <w:t>Шахтинсктеплоэнерго</w:t>
      </w:r>
      <w:proofErr w:type="spellEnd"/>
      <w:r w:rsidR="00AF6C27" w:rsidRPr="00485B13">
        <w:rPr>
          <w:rFonts w:ascii="Noto Sans" w:hAnsi="Noto Sans" w:cs="Noto Sans"/>
        </w:rPr>
        <w:t>», расположенно</w:t>
      </w:r>
      <w:r w:rsidR="00AF1DFB">
        <w:rPr>
          <w:rFonts w:ascii="Noto Sans" w:hAnsi="Noto Sans" w:cs="Noto Sans"/>
        </w:rPr>
        <w:t>го</w:t>
      </w:r>
      <w:r w:rsidR="00AF6C27" w:rsidRPr="00485B13">
        <w:rPr>
          <w:rFonts w:ascii="Noto Sans" w:hAnsi="Noto Sans" w:cs="Noto Sans"/>
        </w:rPr>
        <w:t xml:space="preserve"> по адресу: </w:t>
      </w:r>
      <w:r w:rsidR="00AF1DFB" w:rsidRPr="00AF1DFB">
        <w:rPr>
          <w:rFonts w:ascii="Noto Sans" w:hAnsi="Noto Sans" w:cs="Noto Sans"/>
          <w:bCs/>
          <w:iCs/>
        </w:rPr>
        <w:t>Карагандинская область, г. Шахтинск, ул. Индустриальная, д.38</w:t>
      </w:r>
      <w:r w:rsidR="00AF1DFB">
        <w:rPr>
          <w:rFonts w:ascii="Noto Sans" w:hAnsi="Noto Sans" w:cs="Noto Sans"/>
          <w:bCs/>
          <w:iCs/>
        </w:rPr>
        <w:t xml:space="preserve"> </w:t>
      </w:r>
      <w:r w:rsidR="00AF1DFB" w:rsidRPr="00AF1DFB">
        <w:rPr>
          <w:rFonts w:ascii="Noto Sans" w:hAnsi="Noto Sans" w:cs="Noto Sans"/>
          <w:bCs/>
          <w:iCs/>
        </w:rPr>
        <w:t>на период 2026–2035 гг.</w:t>
      </w:r>
    </w:p>
    <w:p w14:paraId="67F0F612" w14:textId="77777777" w:rsidR="00AF1DFB" w:rsidRDefault="00AF1DFB" w:rsidP="00AF1DFB">
      <w:pPr>
        <w:spacing w:after="0" w:line="240" w:lineRule="auto"/>
        <w:ind w:firstLine="709"/>
        <w:rPr>
          <w:rFonts w:ascii="Noto Sans" w:hAnsi="Noto Sans" w:cs="Noto Sans"/>
        </w:rPr>
      </w:pPr>
      <w:r w:rsidRPr="00485B13">
        <w:rPr>
          <w:rFonts w:ascii="Noto Sans" w:hAnsi="Noto Sans" w:cs="Noto Sans"/>
        </w:rPr>
        <w:t xml:space="preserve">Проект нормативов допустимых выбросов загрязняющих веществ в атмосферу </w:t>
      </w:r>
      <w:bookmarkStart w:id="27" w:name="_Hlk205515538"/>
      <w:r w:rsidRPr="00485B13">
        <w:rPr>
          <w:rFonts w:ascii="Noto Sans" w:hAnsi="Noto Sans" w:cs="Noto Sans"/>
        </w:rPr>
        <w:t>для промплощадки котельной ТОО «</w:t>
      </w:r>
      <w:proofErr w:type="spellStart"/>
      <w:r w:rsidRPr="00485B13">
        <w:rPr>
          <w:rFonts w:ascii="Noto Sans" w:hAnsi="Noto Sans" w:cs="Noto Sans"/>
        </w:rPr>
        <w:t>Шахтинсктеплоэнерго</w:t>
      </w:r>
      <w:proofErr w:type="spellEnd"/>
      <w:r w:rsidRPr="00485B13">
        <w:rPr>
          <w:rFonts w:ascii="Noto Sans" w:hAnsi="Noto Sans" w:cs="Noto Sans"/>
        </w:rPr>
        <w:t xml:space="preserve">», расположенной по адресу: </w:t>
      </w:r>
      <w:r w:rsidRPr="00485B13">
        <w:rPr>
          <w:rFonts w:ascii="Noto Sans" w:hAnsi="Noto Sans" w:cs="Noto Sans"/>
          <w:bCs/>
          <w:iCs/>
        </w:rPr>
        <w:t>Карагандинская область, г. Шахтинск, ул. Индустриальная, д.38</w:t>
      </w:r>
      <w:r>
        <w:rPr>
          <w:rFonts w:ascii="Noto Sans" w:hAnsi="Noto Sans" w:cs="Noto Sans"/>
          <w:bCs/>
          <w:iCs/>
        </w:rPr>
        <w:t xml:space="preserve">. </w:t>
      </w:r>
      <w:r w:rsidRPr="00485B13">
        <w:rPr>
          <w:rFonts w:ascii="Noto Sans" w:hAnsi="Noto Sans" w:cs="Noto Sans"/>
        </w:rPr>
        <w:t>ТОО «</w:t>
      </w:r>
      <w:proofErr w:type="spellStart"/>
      <w:r w:rsidRPr="00485B13">
        <w:rPr>
          <w:rFonts w:ascii="Noto Sans" w:hAnsi="Noto Sans" w:cs="Noto Sans"/>
        </w:rPr>
        <w:t>Шахтинсктеплоэнерго</w:t>
      </w:r>
      <w:proofErr w:type="spellEnd"/>
      <w:r w:rsidRPr="00485B13">
        <w:rPr>
          <w:rFonts w:ascii="Noto Sans" w:hAnsi="Noto Sans" w:cs="Noto Sans"/>
        </w:rPr>
        <w:t>»</w:t>
      </w:r>
      <w:r>
        <w:rPr>
          <w:rFonts w:ascii="Noto Sans" w:hAnsi="Noto Sans" w:cs="Noto Sans"/>
        </w:rPr>
        <w:t xml:space="preserve"> имеет действующее</w:t>
      </w:r>
      <w:r w:rsidRPr="00485B13">
        <w:rPr>
          <w:rFonts w:ascii="Noto Sans" w:hAnsi="Noto Sans" w:cs="Noto Sans"/>
        </w:rPr>
        <w:t xml:space="preserve"> разрешение на эмиссии в окружающую среду </w:t>
      </w:r>
      <w:r w:rsidRPr="00BC15CA">
        <w:rPr>
          <w:rFonts w:ascii="Noto Sans" w:hAnsi="Noto Sans" w:cs="Noto Sans"/>
        </w:rPr>
        <w:t>KZ96VCZ00674656</w:t>
      </w:r>
      <w:r>
        <w:rPr>
          <w:rFonts w:ascii="Noto Sans" w:hAnsi="Noto Sans" w:cs="Noto Sans"/>
        </w:rPr>
        <w:t xml:space="preserve"> </w:t>
      </w:r>
      <w:r w:rsidRPr="00485B13">
        <w:rPr>
          <w:rFonts w:ascii="Noto Sans" w:hAnsi="Noto Sans" w:cs="Noto Sans"/>
        </w:rPr>
        <w:t>от 28.09.2020</w:t>
      </w:r>
      <w:r>
        <w:rPr>
          <w:rFonts w:ascii="Noto Sans" w:hAnsi="Noto Sans" w:cs="Noto Sans"/>
        </w:rPr>
        <w:t xml:space="preserve"> </w:t>
      </w:r>
      <w:r w:rsidRPr="00485B13">
        <w:rPr>
          <w:rFonts w:ascii="Noto Sans" w:hAnsi="Noto Sans" w:cs="Noto Sans"/>
        </w:rPr>
        <w:t>г.</w:t>
      </w:r>
    </w:p>
    <w:p w14:paraId="221CEE94" w14:textId="77777777" w:rsidR="00AF1DFB" w:rsidRPr="00BC15CA" w:rsidRDefault="00AF1DFB" w:rsidP="00AF1DFB">
      <w:pPr>
        <w:spacing w:after="0" w:line="240" w:lineRule="auto"/>
        <w:ind w:firstLine="709"/>
        <w:rPr>
          <w:rFonts w:ascii="Noto Sans" w:hAnsi="Noto Sans" w:cs="Noto Sans"/>
        </w:rPr>
      </w:pPr>
      <w:r>
        <w:rPr>
          <w:rFonts w:ascii="Noto Sans" w:hAnsi="Noto Sans" w:cs="Noto Sans"/>
        </w:rPr>
        <w:t>Проект НДВ</w:t>
      </w:r>
      <w:r w:rsidRPr="00485B13">
        <w:rPr>
          <w:rFonts w:ascii="Noto Sans" w:hAnsi="Noto Sans" w:cs="Noto Sans"/>
          <w:bCs/>
          <w:iCs/>
        </w:rPr>
        <w:t xml:space="preserve"> </w:t>
      </w:r>
      <w:r w:rsidRPr="00485B13">
        <w:rPr>
          <w:rFonts w:ascii="Noto Sans" w:hAnsi="Noto Sans" w:cs="Noto Sans"/>
        </w:rPr>
        <w:t xml:space="preserve">разрабатывается в связи </w:t>
      </w:r>
      <w:r w:rsidRPr="005D1FBB">
        <w:rPr>
          <w:rFonts w:ascii="Noto Sans" w:hAnsi="Noto Sans" w:cs="Noto Sans"/>
        </w:rPr>
        <w:t xml:space="preserve">с окончанием действия экологического разрешения </w:t>
      </w:r>
      <w:r>
        <w:rPr>
          <w:rFonts w:ascii="Noto Sans" w:hAnsi="Noto Sans" w:cs="Noto Sans"/>
        </w:rPr>
        <w:t xml:space="preserve">нормативы размещения отходов </w:t>
      </w:r>
      <w:r w:rsidRPr="005D1FBB">
        <w:rPr>
          <w:rFonts w:ascii="Noto Sans" w:hAnsi="Noto Sans" w:cs="Noto Sans"/>
        </w:rPr>
        <w:t>НРО</w:t>
      </w:r>
      <w:r>
        <w:rPr>
          <w:rFonts w:ascii="Noto Sans" w:hAnsi="Noto Sans" w:cs="Noto Sans"/>
        </w:rPr>
        <w:t xml:space="preserve"> в 2025 г</w:t>
      </w:r>
      <w:r w:rsidRPr="005D1FBB">
        <w:rPr>
          <w:rFonts w:ascii="Noto Sans" w:hAnsi="Noto Sans" w:cs="Noto Sans"/>
        </w:rPr>
        <w:t>.</w:t>
      </w:r>
      <w:r w:rsidRPr="00485B13">
        <w:rPr>
          <w:rFonts w:ascii="Noto Sans" w:hAnsi="Noto Sans" w:cs="Noto Sans"/>
        </w:rPr>
        <w:t xml:space="preserve"> </w:t>
      </w:r>
      <w:bookmarkEnd w:id="27"/>
    </w:p>
    <w:p w14:paraId="4AF955AB" w14:textId="77777777" w:rsidR="00AF1DFB" w:rsidRPr="00485B13" w:rsidRDefault="00AF1DFB" w:rsidP="00AF1DFB">
      <w:pPr>
        <w:spacing w:after="0" w:line="240" w:lineRule="auto"/>
        <w:ind w:firstLine="709"/>
        <w:rPr>
          <w:rFonts w:ascii="Noto Sans" w:hAnsi="Noto Sans" w:cs="Noto Sans"/>
        </w:rPr>
      </w:pPr>
      <w:r w:rsidRPr="00485B13">
        <w:rPr>
          <w:rFonts w:ascii="Noto Sans" w:hAnsi="Noto Sans" w:cs="Noto Sans"/>
        </w:rPr>
        <w:t>Настоящий проект содержит:</w:t>
      </w:r>
    </w:p>
    <w:p w14:paraId="5A5859E9" w14:textId="77777777" w:rsidR="00AF1DFB" w:rsidRPr="00485B13" w:rsidRDefault="00AF1DFB" w:rsidP="00AF1DFB">
      <w:pPr>
        <w:spacing w:after="0" w:line="240" w:lineRule="auto"/>
        <w:ind w:firstLine="709"/>
        <w:rPr>
          <w:rFonts w:ascii="Noto Sans" w:hAnsi="Noto Sans" w:cs="Noto Sans"/>
        </w:rPr>
      </w:pPr>
      <w:r w:rsidRPr="00485B13">
        <w:rPr>
          <w:rFonts w:ascii="Noto Sans" w:hAnsi="Noto Sans" w:cs="Noto Sans"/>
        </w:rPr>
        <w:t>‒ нормативы эмиссий загрязняющих веществ в атмосферу на период 202</w:t>
      </w:r>
      <w:r>
        <w:rPr>
          <w:rFonts w:ascii="Noto Sans" w:hAnsi="Noto Sans" w:cs="Noto Sans"/>
        </w:rPr>
        <w:t>6</w:t>
      </w:r>
      <w:r w:rsidRPr="00485B13">
        <w:rPr>
          <w:rFonts w:ascii="Noto Sans" w:hAnsi="Noto Sans" w:cs="Noto Sans"/>
        </w:rPr>
        <w:t>-203</w:t>
      </w:r>
      <w:r>
        <w:rPr>
          <w:rFonts w:ascii="Noto Sans" w:hAnsi="Noto Sans" w:cs="Noto Sans"/>
        </w:rPr>
        <w:t>5</w:t>
      </w:r>
      <w:r w:rsidRPr="00485B13">
        <w:rPr>
          <w:rFonts w:ascii="Noto Sans" w:hAnsi="Noto Sans" w:cs="Noto Sans"/>
        </w:rPr>
        <w:t xml:space="preserve"> гг. включительно;</w:t>
      </w:r>
    </w:p>
    <w:p w14:paraId="0A7E22DA" w14:textId="77777777" w:rsidR="00AF1DFB" w:rsidRPr="00485B13" w:rsidRDefault="00AF1DFB" w:rsidP="00AF1DFB">
      <w:pPr>
        <w:spacing w:after="0" w:line="240" w:lineRule="auto"/>
        <w:ind w:firstLine="709"/>
        <w:rPr>
          <w:rFonts w:ascii="Noto Sans" w:hAnsi="Noto Sans" w:cs="Noto Sans"/>
        </w:rPr>
      </w:pPr>
      <w:r w:rsidRPr="00485B13">
        <w:rPr>
          <w:rFonts w:ascii="Noto Sans" w:hAnsi="Noto Sans" w:cs="Noto Sans"/>
        </w:rPr>
        <w:t>‒ расчет выбросов загрязняющих веществ в атмосферу согласно утвержденным методикам;</w:t>
      </w:r>
    </w:p>
    <w:p w14:paraId="240BCB8E" w14:textId="77777777" w:rsidR="00AF1DFB" w:rsidRPr="00485B13" w:rsidRDefault="00AF1DFB" w:rsidP="00AF1DFB">
      <w:pPr>
        <w:spacing w:after="0" w:line="240" w:lineRule="auto"/>
        <w:ind w:firstLine="709"/>
        <w:rPr>
          <w:rFonts w:ascii="Noto Sans" w:hAnsi="Noto Sans" w:cs="Noto Sans"/>
        </w:rPr>
      </w:pPr>
      <w:r w:rsidRPr="00485B13">
        <w:rPr>
          <w:rFonts w:ascii="Noto Sans" w:hAnsi="Noto Sans" w:cs="Noto Sans"/>
        </w:rPr>
        <w:t>‒ определение и обоснование размера санитарно-защитной зоны промышленных площадок предприятия.</w:t>
      </w:r>
    </w:p>
    <w:p w14:paraId="738CCF90" w14:textId="77777777" w:rsidR="00AF1DFB" w:rsidRPr="00BC15CA" w:rsidRDefault="00AF1DFB" w:rsidP="00AF1DFB">
      <w:pPr>
        <w:spacing w:after="0" w:line="240" w:lineRule="auto"/>
        <w:ind w:firstLine="709"/>
        <w:rPr>
          <w:rFonts w:ascii="Noto Sans" w:hAnsi="Noto Sans" w:cs="Noto Sans"/>
        </w:rPr>
      </w:pPr>
      <w:r w:rsidRPr="00BC15CA">
        <w:rPr>
          <w:rFonts w:ascii="Noto Sans" w:hAnsi="Noto Sans" w:cs="Noto Sans"/>
        </w:rPr>
        <w:t>Основным назначением ТОО «</w:t>
      </w:r>
      <w:proofErr w:type="spellStart"/>
      <w:r w:rsidRPr="00BC15CA">
        <w:rPr>
          <w:rFonts w:ascii="Noto Sans" w:hAnsi="Noto Sans" w:cs="Noto Sans"/>
        </w:rPr>
        <w:t>Шахтинсктеплоэнерго</w:t>
      </w:r>
      <w:proofErr w:type="spellEnd"/>
      <w:r w:rsidRPr="00BC15CA">
        <w:rPr>
          <w:rFonts w:ascii="Noto Sans" w:hAnsi="Noto Sans" w:cs="Noto Sans"/>
        </w:rPr>
        <w:t>» является:</w:t>
      </w:r>
    </w:p>
    <w:p w14:paraId="7C03C45D" w14:textId="77777777" w:rsidR="00AF1DFB" w:rsidRPr="00BC15CA" w:rsidRDefault="00AF1DFB" w:rsidP="00AF1DFB">
      <w:pPr>
        <w:spacing w:after="0" w:line="240" w:lineRule="auto"/>
        <w:ind w:firstLine="709"/>
        <w:rPr>
          <w:rFonts w:ascii="Noto Sans" w:hAnsi="Noto Sans" w:cs="Noto Sans"/>
        </w:rPr>
      </w:pPr>
      <w:r w:rsidRPr="00BC15CA">
        <w:rPr>
          <w:rFonts w:ascii="Noto Sans" w:hAnsi="Noto Sans" w:cs="Noto Sans"/>
        </w:rPr>
        <w:t>− производство, передача, распределение и снабжение тепловой энергии;</w:t>
      </w:r>
    </w:p>
    <w:p w14:paraId="37912A22" w14:textId="77777777" w:rsidR="00AF1DFB" w:rsidRDefault="00AF1DFB" w:rsidP="00AF1DFB">
      <w:pPr>
        <w:spacing w:after="0" w:line="240" w:lineRule="auto"/>
        <w:ind w:firstLine="709"/>
        <w:rPr>
          <w:rFonts w:ascii="Noto Sans" w:hAnsi="Noto Sans" w:cs="Noto Sans"/>
        </w:rPr>
      </w:pPr>
      <w:r w:rsidRPr="00BC15CA">
        <w:rPr>
          <w:rFonts w:ascii="Noto Sans" w:hAnsi="Noto Sans" w:cs="Noto Sans"/>
        </w:rPr>
        <w:t>− производство электроэнергии, реализация электрической энергии с шин.</w:t>
      </w:r>
    </w:p>
    <w:p w14:paraId="570A280D" w14:textId="77777777" w:rsidR="00AF1DFB" w:rsidRPr="00485B13" w:rsidRDefault="00AF1DFB" w:rsidP="00AF1DFB">
      <w:pPr>
        <w:spacing w:after="0" w:line="240" w:lineRule="auto"/>
        <w:ind w:firstLine="709"/>
        <w:rPr>
          <w:rFonts w:ascii="Noto Sans" w:hAnsi="Noto Sans" w:cs="Noto Sans"/>
        </w:rPr>
      </w:pPr>
      <w:r w:rsidRPr="00485B13">
        <w:rPr>
          <w:rFonts w:ascii="Noto Sans" w:hAnsi="Noto Sans" w:cs="Noto Sans"/>
        </w:rPr>
        <w:t xml:space="preserve">Основными источниками загрязнения атмосферного воздуха на промплощадке являются: </w:t>
      </w:r>
      <w:r w:rsidRPr="00BC15CA">
        <w:rPr>
          <w:rFonts w:ascii="Noto Sans" w:hAnsi="Noto Sans" w:cs="Noto Sans"/>
        </w:rPr>
        <w:t xml:space="preserve">котельный цех главного корпуса, закрытое разгрузочное устройство, резервный склад угля открытого типа, </w:t>
      </w:r>
      <w:proofErr w:type="spellStart"/>
      <w:r w:rsidRPr="00BC15CA">
        <w:rPr>
          <w:rFonts w:ascii="Noto Sans" w:hAnsi="Noto Sans" w:cs="Noto Sans"/>
        </w:rPr>
        <w:t>мазутохозяйство</w:t>
      </w:r>
      <w:proofErr w:type="spellEnd"/>
      <w:r w:rsidRPr="00BC15CA">
        <w:rPr>
          <w:rFonts w:ascii="Noto Sans" w:hAnsi="Noto Sans" w:cs="Noto Sans"/>
        </w:rPr>
        <w:t xml:space="preserve"> с подземными резервуарами, столярная мастерская и механическая мастерская РМУ.</w:t>
      </w:r>
    </w:p>
    <w:p w14:paraId="530414DE" w14:textId="3D7AF294" w:rsidR="007215C4" w:rsidRDefault="007E3EF1" w:rsidP="007E3EF1">
      <w:pPr>
        <w:pStyle w:val="affffff4"/>
        <w:widowControl w:val="0"/>
        <w:autoSpaceDE w:val="0"/>
        <w:autoSpaceDN w:val="0"/>
        <w:adjustRightInd w:val="0"/>
        <w:spacing w:after="0" w:line="240" w:lineRule="auto"/>
        <w:ind w:left="0" w:firstLine="720"/>
        <w:rPr>
          <w:rFonts w:ascii="Noto Sans" w:hAnsi="Noto Sans" w:cs="Noto Sans"/>
          <w:color w:val="000000"/>
        </w:rPr>
      </w:pPr>
      <w:r w:rsidRPr="007E3EF1">
        <w:rPr>
          <w:rFonts w:ascii="Noto Sans" w:hAnsi="Noto Sans" w:cs="Noto Sans"/>
          <w:color w:val="000000"/>
        </w:rPr>
        <w:t xml:space="preserve">Представленная документация направлена на выполнение требований </w:t>
      </w:r>
      <w:proofErr w:type="spellStart"/>
      <w:r>
        <w:rPr>
          <w:rFonts w:ascii="Noto Sans" w:hAnsi="Noto Sans" w:cs="Noto Sans"/>
          <w:color w:val="000000"/>
        </w:rPr>
        <w:t>пп</w:t>
      </w:r>
      <w:proofErr w:type="spellEnd"/>
      <w:r>
        <w:rPr>
          <w:rFonts w:ascii="Noto Sans" w:hAnsi="Noto Sans" w:cs="Noto Sans"/>
          <w:color w:val="000000"/>
        </w:rPr>
        <w:t>. 1) п. 2 ст. 122 ЭК РК.</w:t>
      </w:r>
    </w:p>
    <w:p w14:paraId="4BB3D0B8" w14:textId="77777777" w:rsidR="002A1D85" w:rsidRPr="007F663B" w:rsidRDefault="007F663B" w:rsidP="00CC3B5D">
      <w:pPr>
        <w:pStyle w:val="1"/>
        <w:pageBreakBefore/>
        <w:spacing w:before="0" w:after="0" w:line="240" w:lineRule="auto"/>
        <w:ind w:right="285"/>
        <w:jc w:val="center"/>
        <w:rPr>
          <w:rFonts w:ascii="Noto Sans" w:hAnsi="Noto Sans" w:cs="Noto Sans"/>
          <w:sz w:val="20"/>
          <w:szCs w:val="20"/>
          <w:u w:val="single"/>
        </w:rPr>
      </w:pPr>
      <w:bookmarkStart w:id="28" w:name="_Toc199777721"/>
      <w:bookmarkEnd w:id="26"/>
      <w:r w:rsidRPr="007F663B">
        <w:rPr>
          <w:rFonts w:ascii="Noto Sans" w:hAnsi="Noto Sans" w:cs="Noto Sans"/>
          <w:sz w:val="20"/>
          <w:szCs w:val="20"/>
          <w:u w:val="single"/>
        </w:rPr>
        <w:lastRenderedPageBreak/>
        <w:t>СОДЕРЖАНИЕ</w:t>
      </w:r>
      <w:bookmarkEnd w:id="0"/>
      <w:bookmarkEnd w:id="1"/>
      <w:bookmarkEnd w:id="2"/>
      <w:bookmarkEnd w:id="28"/>
    </w:p>
    <w:p w14:paraId="33EB4F1C" w14:textId="7E755ADB" w:rsidR="00B10895" w:rsidRPr="00B10895" w:rsidRDefault="007F663B" w:rsidP="00B10895">
      <w:pPr>
        <w:pStyle w:val="13"/>
        <w:tabs>
          <w:tab w:val="clear" w:pos="9061"/>
          <w:tab w:val="right" w:leader="dot" w:pos="9498"/>
        </w:tabs>
        <w:rPr>
          <w:rFonts w:ascii="Noto Sans" w:eastAsiaTheme="minorEastAsia" w:hAnsi="Noto Sans" w:cs="Noto Sans"/>
          <w:b w:val="0"/>
          <w:caps w:val="0"/>
          <w:noProof/>
          <w:kern w:val="2"/>
          <w:sz w:val="24"/>
          <w:szCs w:val="24"/>
          <w14:ligatures w14:val="standardContextual"/>
        </w:rPr>
      </w:pPr>
      <w:r w:rsidRPr="00B10895">
        <w:rPr>
          <w:rFonts w:ascii="Noto Sans" w:hAnsi="Noto Sans" w:cs="Noto Sans"/>
          <w:b w:val="0"/>
          <w:caps w:val="0"/>
        </w:rPr>
        <w:fldChar w:fldCharType="begin"/>
      </w:r>
      <w:r w:rsidRPr="00B10895">
        <w:rPr>
          <w:rFonts w:ascii="Noto Sans" w:hAnsi="Noto Sans" w:cs="Noto Sans"/>
          <w:b w:val="0"/>
          <w:caps w:val="0"/>
        </w:rPr>
        <w:instrText xml:space="preserve"> TOC \o "1-4" \h \z \u </w:instrText>
      </w:r>
      <w:r w:rsidRPr="00B10895">
        <w:rPr>
          <w:rFonts w:ascii="Noto Sans" w:hAnsi="Noto Sans" w:cs="Noto Sans"/>
          <w:b w:val="0"/>
          <w:caps w:val="0"/>
        </w:rPr>
        <w:fldChar w:fldCharType="separate"/>
      </w:r>
      <w:hyperlink w:anchor="_Toc199777720" w:history="1">
        <w:r w:rsidR="00B10895" w:rsidRPr="00B10895">
          <w:rPr>
            <w:rStyle w:val="affa"/>
            <w:rFonts w:ascii="Noto Sans" w:hAnsi="Noto Sans" w:cs="Noto Sans"/>
            <w:b w:val="0"/>
            <w:noProof/>
          </w:rPr>
          <w:t>Аннотация</w:t>
        </w:r>
        <w:r w:rsidR="00B10895" w:rsidRPr="00B10895">
          <w:rPr>
            <w:rFonts w:ascii="Noto Sans" w:hAnsi="Noto Sans" w:cs="Noto Sans"/>
            <w:b w:val="0"/>
            <w:noProof/>
            <w:webHidden/>
          </w:rPr>
          <w:tab/>
        </w:r>
        <w:r w:rsidR="00B10895" w:rsidRPr="00B10895">
          <w:rPr>
            <w:rFonts w:ascii="Noto Sans" w:hAnsi="Noto Sans" w:cs="Noto Sans"/>
            <w:b w:val="0"/>
            <w:noProof/>
            <w:webHidden/>
          </w:rPr>
          <w:fldChar w:fldCharType="begin"/>
        </w:r>
        <w:r w:rsidR="00B10895" w:rsidRPr="00B10895">
          <w:rPr>
            <w:rFonts w:ascii="Noto Sans" w:hAnsi="Noto Sans" w:cs="Noto Sans"/>
            <w:b w:val="0"/>
            <w:noProof/>
            <w:webHidden/>
          </w:rPr>
          <w:instrText xml:space="preserve"> PAGEREF _Toc199777720 \h </w:instrText>
        </w:r>
        <w:r w:rsidR="00B10895" w:rsidRPr="00B10895">
          <w:rPr>
            <w:rFonts w:ascii="Noto Sans" w:hAnsi="Noto Sans" w:cs="Noto Sans"/>
            <w:b w:val="0"/>
            <w:noProof/>
            <w:webHidden/>
          </w:rPr>
        </w:r>
        <w:r w:rsidR="00B10895" w:rsidRPr="00B10895">
          <w:rPr>
            <w:rFonts w:ascii="Noto Sans" w:hAnsi="Noto Sans" w:cs="Noto Sans"/>
            <w:b w:val="0"/>
            <w:noProof/>
            <w:webHidden/>
          </w:rPr>
          <w:fldChar w:fldCharType="separate"/>
        </w:r>
        <w:r w:rsidR="00B10895" w:rsidRPr="00B10895">
          <w:rPr>
            <w:rFonts w:ascii="Noto Sans" w:hAnsi="Noto Sans" w:cs="Noto Sans"/>
            <w:b w:val="0"/>
            <w:noProof/>
            <w:webHidden/>
          </w:rPr>
          <w:t>3</w:t>
        </w:r>
        <w:r w:rsidR="00B10895" w:rsidRPr="00B10895">
          <w:rPr>
            <w:rFonts w:ascii="Noto Sans" w:hAnsi="Noto Sans" w:cs="Noto Sans"/>
            <w:b w:val="0"/>
            <w:noProof/>
            <w:webHidden/>
          </w:rPr>
          <w:fldChar w:fldCharType="end"/>
        </w:r>
      </w:hyperlink>
    </w:p>
    <w:p w14:paraId="6546ACBA" w14:textId="508F430A" w:rsidR="00B10895" w:rsidRPr="00B10895" w:rsidRDefault="00F527BA" w:rsidP="00B10895">
      <w:pPr>
        <w:pStyle w:val="13"/>
        <w:tabs>
          <w:tab w:val="clear" w:pos="9061"/>
          <w:tab w:val="right" w:leader="dot" w:pos="9498"/>
        </w:tabs>
        <w:rPr>
          <w:rFonts w:ascii="Noto Sans" w:eastAsiaTheme="minorEastAsia" w:hAnsi="Noto Sans" w:cs="Noto Sans"/>
          <w:b w:val="0"/>
          <w:caps w:val="0"/>
          <w:noProof/>
          <w:kern w:val="2"/>
          <w:sz w:val="24"/>
          <w:szCs w:val="24"/>
          <w14:ligatures w14:val="standardContextual"/>
        </w:rPr>
      </w:pPr>
      <w:hyperlink w:anchor="_Toc199777721" w:history="1">
        <w:r w:rsidR="00B10895" w:rsidRPr="00B10895">
          <w:rPr>
            <w:rStyle w:val="affa"/>
            <w:rFonts w:ascii="Noto Sans" w:hAnsi="Noto Sans" w:cs="Noto Sans"/>
            <w:b w:val="0"/>
            <w:noProof/>
          </w:rPr>
          <w:t>СОДЕРЖАНИЕ</w:t>
        </w:r>
        <w:r w:rsidR="00B10895" w:rsidRPr="00B10895">
          <w:rPr>
            <w:rFonts w:ascii="Noto Sans" w:hAnsi="Noto Sans" w:cs="Noto Sans"/>
            <w:b w:val="0"/>
            <w:noProof/>
            <w:webHidden/>
          </w:rPr>
          <w:tab/>
        </w:r>
        <w:r w:rsidR="00B10895" w:rsidRPr="00B10895">
          <w:rPr>
            <w:rFonts w:ascii="Noto Sans" w:hAnsi="Noto Sans" w:cs="Noto Sans"/>
            <w:b w:val="0"/>
            <w:noProof/>
            <w:webHidden/>
          </w:rPr>
          <w:fldChar w:fldCharType="begin"/>
        </w:r>
        <w:r w:rsidR="00B10895" w:rsidRPr="00B10895">
          <w:rPr>
            <w:rFonts w:ascii="Noto Sans" w:hAnsi="Noto Sans" w:cs="Noto Sans"/>
            <w:b w:val="0"/>
            <w:noProof/>
            <w:webHidden/>
          </w:rPr>
          <w:instrText xml:space="preserve"> PAGEREF _Toc199777721 \h </w:instrText>
        </w:r>
        <w:r w:rsidR="00B10895" w:rsidRPr="00B10895">
          <w:rPr>
            <w:rFonts w:ascii="Noto Sans" w:hAnsi="Noto Sans" w:cs="Noto Sans"/>
            <w:b w:val="0"/>
            <w:noProof/>
            <w:webHidden/>
          </w:rPr>
        </w:r>
        <w:r w:rsidR="00B10895" w:rsidRPr="00B10895">
          <w:rPr>
            <w:rFonts w:ascii="Noto Sans" w:hAnsi="Noto Sans" w:cs="Noto Sans"/>
            <w:b w:val="0"/>
            <w:noProof/>
            <w:webHidden/>
          </w:rPr>
          <w:fldChar w:fldCharType="separate"/>
        </w:r>
        <w:r w:rsidR="00B10895" w:rsidRPr="00B10895">
          <w:rPr>
            <w:rFonts w:ascii="Noto Sans" w:hAnsi="Noto Sans" w:cs="Noto Sans"/>
            <w:b w:val="0"/>
            <w:noProof/>
            <w:webHidden/>
          </w:rPr>
          <w:t>4</w:t>
        </w:r>
        <w:r w:rsidR="00B10895" w:rsidRPr="00B10895">
          <w:rPr>
            <w:rFonts w:ascii="Noto Sans" w:hAnsi="Noto Sans" w:cs="Noto Sans"/>
            <w:b w:val="0"/>
            <w:noProof/>
            <w:webHidden/>
          </w:rPr>
          <w:fldChar w:fldCharType="end"/>
        </w:r>
      </w:hyperlink>
    </w:p>
    <w:p w14:paraId="0C85CFE9" w14:textId="2F85F947" w:rsidR="00B10895" w:rsidRPr="00B10895" w:rsidRDefault="00F527BA" w:rsidP="00B10895">
      <w:pPr>
        <w:pStyle w:val="13"/>
        <w:tabs>
          <w:tab w:val="clear" w:pos="9061"/>
          <w:tab w:val="right" w:leader="dot" w:pos="9498"/>
        </w:tabs>
        <w:rPr>
          <w:rFonts w:ascii="Noto Sans" w:eastAsiaTheme="minorEastAsia" w:hAnsi="Noto Sans" w:cs="Noto Sans"/>
          <w:b w:val="0"/>
          <w:caps w:val="0"/>
          <w:noProof/>
          <w:kern w:val="2"/>
          <w:sz w:val="24"/>
          <w:szCs w:val="24"/>
          <w14:ligatures w14:val="standardContextual"/>
        </w:rPr>
      </w:pPr>
      <w:hyperlink w:anchor="_Toc199777723" w:history="1">
        <w:r w:rsidR="00B10895" w:rsidRPr="00B10895">
          <w:rPr>
            <w:rStyle w:val="affa"/>
            <w:rFonts w:ascii="Noto Sans" w:hAnsi="Noto Sans" w:cs="Noto Sans"/>
            <w:b w:val="0"/>
            <w:noProof/>
          </w:rPr>
          <w:t>Список приложений</w:t>
        </w:r>
        <w:r w:rsidR="00B10895" w:rsidRPr="00B10895">
          <w:rPr>
            <w:rFonts w:ascii="Noto Sans" w:hAnsi="Noto Sans" w:cs="Noto Sans"/>
            <w:b w:val="0"/>
            <w:noProof/>
            <w:webHidden/>
          </w:rPr>
          <w:tab/>
        </w:r>
        <w:r w:rsidR="00B10895" w:rsidRPr="00B10895">
          <w:rPr>
            <w:rFonts w:ascii="Noto Sans" w:hAnsi="Noto Sans" w:cs="Noto Sans"/>
            <w:b w:val="0"/>
            <w:noProof/>
            <w:webHidden/>
          </w:rPr>
          <w:fldChar w:fldCharType="begin"/>
        </w:r>
        <w:r w:rsidR="00B10895" w:rsidRPr="00B10895">
          <w:rPr>
            <w:rFonts w:ascii="Noto Sans" w:hAnsi="Noto Sans" w:cs="Noto Sans"/>
            <w:b w:val="0"/>
            <w:noProof/>
            <w:webHidden/>
          </w:rPr>
          <w:instrText xml:space="preserve"> PAGEREF _Toc199777723 \h </w:instrText>
        </w:r>
        <w:r w:rsidR="00B10895" w:rsidRPr="00B10895">
          <w:rPr>
            <w:rFonts w:ascii="Noto Sans" w:hAnsi="Noto Sans" w:cs="Noto Sans"/>
            <w:b w:val="0"/>
            <w:noProof/>
            <w:webHidden/>
          </w:rPr>
        </w:r>
        <w:r w:rsidR="00B10895" w:rsidRPr="00B10895">
          <w:rPr>
            <w:rFonts w:ascii="Noto Sans" w:hAnsi="Noto Sans" w:cs="Noto Sans"/>
            <w:b w:val="0"/>
            <w:noProof/>
            <w:webHidden/>
          </w:rPr>
          <w:fldChar w:fldCharType="separate"/>
        </w:r>
        <w:r w:rsidR="00B10895" w:rsidRPr="00B10895">
          <w:rPr>
            <w:rFonts w:ascii="Noto Sans" w:hAnsi="Noto Sans" w:cs="Noto Sans"/>
            <w:b w:val="0"/>
            <w:noProof/>
            <w:webHidden/>
          </w:rPr>
          <w:t>4</w:t>
        </w:r>
        <w:r w:rsidR="00B10895" w:rsidRPr="00B10895">
          <w:rPr>
            <w:rFonts w:ascii="Noto Sans" w:hAnsi="Noto Sans" w:cs="Noto Sans"/>
            <w:b w:val="0"/>
            <w:noProof/>
            <w:webHidden/>
          </w:rPr>
          <w:fldChar w:fldCharType="end"/>
        </w:r>
      </w:hyperlink>
    </w:p>
    <w:p w14:paraId="5C8EAF40" w14:textId="595151B6" w:rsidR="00AF6C27" w:rsidRPr="007F663B" w:rsidRDefault="007F663B" w:rsidP="00AF6C27">
      <w:pPr>
        <w:tabs>
          <w:tab w:val="right" w:leader="dot" w:pos="9356"/>
          <w:tab w:val="right" w:leader="dot" w:pos="9498"/>
        </w:tabs>
        <w:spacing w:after="0" w:line="240" w:lineRule="auto"/>
        <w:rPr>
          <w:rFonts w:ascii="Noto Sans" w:hAnsi="Noto Sans" w:cs="Noto Sans"/>
        </w:rPr>
      </w:pPr>
      <w:r w:rsidRPr="00B10895">
        <w:rPr>
          <w:rFonts w:ascii="Noto Sans" w:hAnsi="Noto Sans" w:cs="Noto Sans"/>
        </w:rPr>
        <w:fldChar w:fldCharType="end"/>
      </w:r>
      <w:bookmarkStart w:id="29" w:name="_Toc204679801"/>
      <w:bookmarkStart w:id="30" w:name="_Toc207791530"/>
      <w:bookmarkStart w:id="31" w:name="_Toc209792441"/>
      <w:bookmarkStart w:id="32" w:name="_Toc209792512"/>
      <w:bookmarkStart w:id="33" w:name="_Toc209810382"/>
      <w:bookmarkStart w:id="34" w:name="_Toc209953704"/>
      <w:bookmarkStart w:id="35" w:name="_Toc209953775"/>
      <w:bookmarkStart w:id="36" w:name="_Toc210029443"/>
      <w:bookmarkStart w:id="37" w:name="_Toc216232654"/>
      <w:bookmarkStart w:id="38" w:name="_Toc216688922"/>
      <w:bookmarkStart w:id="39" w:name="_Toc216692242"/>
      <w:bookmarkStart w:id="40" w:name="_Toc217721610"/>
      <w:bookmarkStart w:id="41" w:name="_Toc221906270"/>
      <w:bookmarkStart w:id="42" w:name="_Toc221906350"/>
      <w:bookmarkStart w:id="43" w:name="_Toc224120627"/>
      <w:bookmarkStart w:id="44" w:name="_Toc228075925"/>
      <w:bookmarkStart w:id="45" w:name="_Toc228620082"/>
      <w:bookmarkStart w:id="46" w:name="_Toc246981800"/>
      <w:bookmarkStart w:id="47" w:name="_Toc253256811"/>
      <w:bookmarkStart w:id="48" w:name="_Toc253257000"/>
    </w:p>
    <w:p w14:paraId="37EAC44C" w14:textId="4024C54F" w:rsidR="002A1D85" w:rsidRPr="007F663B" w:rsidRDefault="002A1D85" w:rsidP="00B10895">
      <w:pPr>
        <w:pStyle w:val="affffff8"/>
        <w:tabs>
          <w:tab w:val="right" w:leader="dot" w:pos="9356"/>
        </w:tabs>
        <w:ind w:right="286"/>
        <w:jc w:val="both"/>
        <w:rPr>
          <w:rFonts w:ascii="Noto Sans" w:hAnsi="Noto Sans" w:cs="Noto Sans"/>
          <w:sz w:val="20"/>
          <w:szCs w:val="20"/>
        </w:rPr>
      </w:pPr>
    </w:p>
    <w:p w14:paraId="04994970" w14:textId="77777777" w:rsidR="002A1D85" w:rsidRPr="007F663B" w:rsidRDefault="007F663B">
      <w:pPr>
        <w:spacing w:after="0" w:line="240" w:lineRule="auto"/>
        <w:jc w:val="center"/>
        <w:outlineLvl w:val="0"/>
        <w:rPr>
          <w:rFonts w:ascii="Noto Sans" w:hAnsi="Noto Sans" w:cs="Noto Sans"/>
          <w:b/>
          <w:caps/>
        </w:rPr>
      </w:pPr>
      <w:bookmarkStart w:id="49" w:name="_Toc216232655"/>
      <w:bookmarkStart w:id="50" w:name="_Toc216688923"/>
      <w:bookmarkStart w:id="51" w:name="_Toc216692243"/>
      <w:bookmarkStart w:id="52" w:name="_Toc217721611"/>
      <w:bookmarkStart w:id="53" w:name="_Toc221906271"/>
      <w:bookmarkStart w:id="54" w:name="_Toc221906351"/>
      <w:bookmarkStart w:id="55" w:name="_Toc224120628"/>
      <w:bookmarkStart w:id="56" w:name="_Toc228075926"/>
      <w:bookmarkStart w:id="57" w:name="_Toc228620083"/>
      <w:bookmarkStart w:id="58" w:name="_Toc246981801"/>
      <w:bookmarkStart w:id="59" w:name="_Toc10797574"/>
      <w:bookmarkStart w:id="60" w:name="_Toc199777723"/>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7F663B">
        <w:rPr>
          <w:rFonts w:ascii="Noto Sans" w:hAnsi="Noto Sans" w:cs="Noto Sans"/>
          <w:b/>
          <w:caps/>
        </w:rPr>
        <w:t>Список приложений</w:t>
      </w:r>
      <w:bookmarkEnd w:id="49"/>
      <w:bookmarkEnd w:id="50"/>
      <w:bookmarkEnd w:id="51"/>
      <w:bookmarkEnd w:id="52"/>
      <w:bookmarkEnd w:id="53"/>
      <w:bookmarkEnd w:id="54"/>
      <w:bookmarkEnd w:id="55"/>
      <w:bookmarkEnd w:id="56"/>
      <w:bookmarkEnd w:id="57"/>
      <w:bookmarkEnd w:id="58"/>
      <w:bookmarkEnd w:id="59"/>
      <w:bookmarkEnd w:id="60"/>
    </w:p>
    <w:p w14:paraId="07A2F960" w14:textId="77777777" w:rsidR="002A1D85" w:rsidRPr="007F663B" w:rsidRDefault="002A1D85">
      <w:pPr>
        <w:spacing w:after="0" w:line="240" w:lineRule="auto"/>
        <w:ind w:left="1620" w:hanging="1620"/>
        <w:rPr>
          <w:rFonts w:ascii="Noto Sans" w:hAnsi="Noto Sans" w:cs="Noto Sans"/>
        </w:rPr>
      </w:pPr>
    </w:p>
    <w:p w14:paraId="17B6B085" w14:textId="77777777" w:rsidR="00B10895" w:rsidRPr="00B10895" w:rsidRDefault="007F663B" w:rsidP="00B10895">
      <w:pPr>
        <w:pStyle w:val="affffff8"/>
        <w:tabs>
          <w:tab w:val="right" w:leader="dot" w:pos="9490"/>
        </w:tabs>
        <w:jc w:val="both"/>
        <w:rPr>
          <w:rFonts w:asciiTheme="minorHAnsi" w:eastAsiaTheme="minorEastAsia" w:hAnsiTheme="minorHAnsi" w:cstheme="minorBidi"/>
          <w:noProof/>
          <w:kern w:val="2"/>
          <w:sz w:val="20"/>
          <w:szCs w:val="20"/>
          <w14:ligatures w14:val="standardContextual"/>
        </w:rPr>
      </w:pPr>
      <w:r w:rsidRPr="00B10895">
        <w:rPr>
          <w:rFonts w:ascii="Noto Sans" w:hAnsi="Noto Sans" w:cs="Noto Sans"/>
          <w:bCs/>
          <w:sz w:val="20"/>
          <w:szCs w:val="20"/>
        </w:rPr>
        <w:fldChar w:fldCharType="begin"/>
      </w:r>
      <w:r w:rsidRPr="00B10895">
        <w:rPr>
          <w:rFonts w:ascii="Noto Sans" w:hAnsi="Noto Sans" w:cs="Noto Sans"/>
          <w:bCs/>
          <w:sz w:val="20"/>
          <w:szCs w:val="20"/>
        </w:rPr>
        <w:instrText xml:space="preserve"> TOC \n \p " " \h \z \c "Приложение" </w:instrText>
      </w:r>
      <w:r w:rsidRPr="00B10895">
        <w:rPr>
          <w:rFonts w:ascii="Noto Sans" w:hAnsi="Noto Sans" w:cs="Noto Sans"/>
          <w:bCs/>
          <w:sz w:val="20"/>
          <w:szCs w:val="20"/>
        </w:rPr>
        <w:fldChar w:fldCharType="separate"/>
      </w:r>
      <w:hyperlink w:anchor="_Toc199777716" w:history="1">
        <w:r w:rsidR="00B10895" w:rsidRPr="00B10895">
          <w:rPr>
            <w:rStyle w:val="affa"/>
            <w:rFonts w:ascii="Noto Sans" w:eastAsia="Arial" w:hAnsi="Noto Sans" w:cs="Noto Sans"/>
            <w:noProof/>
            <w:sz w:val="20"/>
            <w:szCs w:val="20"/>
          </w:rPr>
          <w:t>Приложение 1 – Государственная лицензия и приложение к государственной лицензии на выполнение работ и оказание услуг в области охраны окружающей среды</w:t>
        </w:r>
      </w:hyperlink>
    </w:p>
    <w:p w14:paraId="5EDCD475" w14:textId="1F3748CC" w:rsidR="00932952" w:rsidRPr="007F663B" w:rsidRDefault="007F663B" w:rsidP="00B10895">
      <w:pPr>
        <w:widowControl w:val="0"/>
        <w:spacing w:after="0" w:line="240" w:lineRule="auto"/>
        <w:ind w:firstLine="851"/>
        <w:contextualSpacing/>
        <w:rPr>
          <w:rFonts w:ascii="Noto Sans" w:hAnsi="Noto Sans" w:cs="Noto Sans"/>
          <w:bCs/>
        </w:rPr>
      </w:pPr>
      <w:r w:rsidRPr="00B10895">
        <w:rPr>
          <w:rFonts w:ascii="Noto Sans" w:hAnsi="Noto Sans" w:cs="Noto Sans"/>
          <w:bCs/>
        </w:rPr>
        <w:fldChar w:fldCharType="end"/>
      </w:r>
    </w:p>
    <w:p w14:paraId="58CF776D" w14:textId="77777777" w:rsidR="00932952" w:rsidRPr="007F663B" w:rsidRDefault="00932952" w:rsidP="00932952">
      <w:pPr>
        <w:widowControl w:val="0"/>
        <w:spacing w:after="0" w:line="240" w:lineRule="auto"/>
        <w:ind w:firstLine="851"/>
        <w:contextualSpacing/>
        <w:rPr>
          <w:rFonts w:ascii="Noto Sans" w:eastAsia="TimesNewRomanPSMT" w:hAnsi="Noto Sans" w:cs="Noto Sans"/>
          <w:sz w:val="24"/>
          <w:szCs w:val="24"/>
          <w:lang w:eastAsia="en-US"/>
        </w:rPr>
        <w:sectPr w:rsidR="00932952" w:rsidRPr="007F663B" w:rsidSect="00AE278E">
          <w:headerReference w:type="default" r:id="rId27"/>
          <w:footerReference w:type="default" r:id="rId28"/>
          <w:type w:val="continuous"/>
          <w:pgSz w:w="11906" w:h="16838"/>
          <w:pgMar w:top="1418" w:right="707" w:bottom="1138" w:left="1699" w:header="648" w:footer="471" w:gutter="0"/>
          <w:cols w:space="708"/>
          <w:titlePg/>
          <w:docGrid w:linePitch="360"/>
        </w:sectPr>
      </w:pPr>
      <w:r w:rsidRPr="007F663B">
        <w:rPr>
          <w:rFonts w:ascii="Noto Sans" w:hAnsi="Noto Sans" w:cs="Noto Sans"/>
          <w:sz w:val="24"/>
          <w:szCs w:val="24"/>
        </w:rPr>
        <w:br w:type="page" w:clear="all"/>
      </w:r>
    </w:p>
    <w:p w14:paraId="7C580440" w14:textId="77777777" w:rsidR="007E3EF1" w:rsidRPr="007E3EF1" w:rsidRDefault="007E3EF1" w:rsidP="007E3EF1">
      <w:pPr>
        <w:spacing w:after="0" w:line="240" w:lineRule="auto"/>
        <w:ind w:firstLine="709"/>
        <w:rPr>
          <w:rFonts w:ascii="Noto Sans" w:hAnsi="Noto Sans" w:cs="Noto Sans"/>
          <w:b/>
          <w:color w:val="000000"/>
        </w:rPr>
      </w:pPr>
      <w:bookmarkStart w:id="61" w:name="_Toc482962246"/>
      <w:bookmarkStart w:id="62" w:name="_Toc486494253"/>
      <w:bookmarkStart w:id="63" w:name="_Toc494807932"/>
      <w:bookmarkStart w:id="64" w:name="_Toc510695138"/>
      <w:bookmarkStart w:id="65" w:name="_Toc516568025"/>
      <w:bookmarkStart w:id="66" w:name="_Toc520795775"/>
      <w:bookmarkStart w:id="67" w:name="_Toc531349609"/>
      <w:bookmarkStart w:id="68" w:name="_Toc10190696"/>
      <w:bookmarkStart w:id="69" w:name="_Toc10204191"/>
      <w:bookmarkStart w:id="70" w:name="_Toc10204422"/>
      <w:bookmarkStart w:id="71" w:name="_Toc10797656"/>
      <w:bookmarkStart w:id="72" w:name="_Toc11850841"/>
      <w:bookmarkStart w:id="73" w:name="_Toc70430641"/>
      <w:bookmarkStart w:id="74" w:name="_Toc87871186"/>
      <w:r w:rsidRPr="007E3EF1">
        <w:rPr>
          <w:rFonts w:ascii="Noto Sans" w:hAnsi="Noto Sans" w:cs="Noto Sans"/>
          <w:b/>
          <w:color w:val="000000"/>
        </w:rPr>
        <w:lastRenderedPageBreak/>
        <w:t>1) описание предполагаемого места осуществления намечаемой деятельности, план с изображением его границ:</w:t>
      </w:r>
    </w:p>
    <w:p w14:paraId="18BABACA" w14:textId="77777777" w:rsidR="00AF1DFB" w:rsidRPr="00B972D7" w:rsidRDefault="00AF1DFB" w:rsidP="00AF1DFB">
      <w:pPr>
        <w:widowControl w:val="0"/>
        <w:spacing w:after="0" w:line="240" w:lineRule="auto"/>
        <w:ind w:firstLine="709"/>
        <w:contextualSpacing/>
        <w:rPr>
          <w:rFonts w:ascii="Noto Sans" w:hAnsi="Noto Sans" w:cs="Noto Sans"/>
        </w:rPr>
      </w:pPr>
      <w:r w:rsidRPr="00B972D7">
        <w:rPr>
          <w:rFonts w:ascii="Noto Sans" w:hAnsi="Noto Sans" w:cs="Noto Sans"/>
        </w:rPr>
        <w:t>ТОО «</w:t>
      </w:r>
      <w:proofErr w:type="spellStart"/>
      <w:r w:rsidRPr="00B972D7">
        <w:rPr>
          <w:rFonts w:ascii="Noto Sans" w:hAnsi="Noto Sans" w:cs="Noto Sans"/>
        </w:rPr>
        <w:t>Шахтинсктеплоэнерго</w:t>
      </w:r>
      <w:proofErr w:type="spellEnd"/>
      <w:r w:rsidRPr="00B972D7">
        <w:rPr>
          <w:rFonts w:ascii="Noto Sans" w:hAnsi="Noto Sans" w:cs="Noto Sans"/>
        </w:rPr>
        <w:t xml:space="preserve">» расположено на </w:t>
      </w:r>
      <w:proofErr w:type="spellStart"/>
      <w:r w:rsidRPr="00B972D7">
        <w:rPr>
          <w:rFonts w:ascii="Noto Sans" w:hAnsi="Noto Sans" w:cs="Noto Sans"/>
        </w:rPr>
        <w:t>северозападной</w:t>
      </w:r>
      <w:proofErr w:type="spellEnd"/>
      <w:r w:rsidRPr="00B972D7">
        <w:rPr>
          <w:rFonts w:ascii="Noto Sans" w:hAnsi="Noto Sans" w:cs="Noto Sans"/>
        </w:rPr>
        <w:t xml:space="preserve"> окраине г. Шахтинска</w:t>
      </w:r>
    </w:p>
    <w:p w14:paraId="4E9C992B" w14:textId="77777777" w:rsidR="00AF1DFB" w:rsidRPr="00B972D7" w:rsidRDefault="00AF1DFB" w:rsidP="00AF1DFB">
      <w:pPr>
        <w:widowControl w:val="0"/>
        <w:spacing w:after="0" w:line="240" w:lineRule="auto"/>
        <w:ind w:firstLine="709"/>
        <w:contextualSpacing/>
        <w:rPr>
          <w:rFonts w:ascii="Noto Sans" w:hAnsi="Noto Sans" w:cs="Noto Sans"/>
        </w:rPr>
      </w:pPr>
      <w:r w:rsidRPr="00B972D7">
        <w:rPr>
          <w:rFonts w:ascii="Noto Sans" w:hAnsi="Noto Sans" w:cs="Noto Sans"/>
        </w:rPr>
        <w:t>Основным назначением ТОО «</w:t>
      </w:r>
      <w:proofErr w:type="spellStart"/>
      <w:r w:rsidRPr="00B972D7">
        <w:rPr>
          <w:rFonts w:ascii="Noto Sans" w:hAnsi="Noto Sans" w:cs="Noto Sans"/>
        </w:rPr>
        <w:t>Шахтинсктеплоэнерго</w:t>
      </w:r>
      <w:proofErr w:type="spellEnd"/>
      <w:r w:rsidRPr="00B972D7">
        <w:rPr>
          <w:rFonts w:ascii="Noto Sans" w:hAnsi="Noto Sans" w:cs="Noto Sans"/>
        </w:rPr>
        <w:t>» является:</w:t>
      </w:r>
    </w:p>
    <w:p w14:paraId="68ACF2E4" w14:textId="77777777" w:rsidR="00AF1DFB" w:rsidRPr="00B972D7" w:rsidRDefault="00AF1DFB" w:rsidP="00AF1DFB">
      <w:pPr>
        <w:widowControl w:val="0"/>
        <w:spacing w:after="0" w:line="240" w:lineRule="auto"/>
        <w:ind w:firstLine="709"/>
        <w:contextualSpacing/>
        <w:rPr>
          <w:rFonts w:ascii="Noto Sans" w:hAnsi="Noto Sans" w:cs="Noto Sans"/>
        </w:rPr>
      </w:pPr>
      <w:r>
        <w:rPr>
          <w:rFonts w:ascii="Noto Sans" w:hAnsi="Noto Sans" w:cs="Noto Sans"/>
        </w:rPr>
        <w:t xml:space="preserve">- </w:t>
      </w:r>
      <w:r w:rsidRPr="00B972D7">
        <w:rPr>
          <w:rFonts w:ascii="Noto Sans" w:hAnsi="Noto Sans" w:cs="Noto Sans"/>
        </w:rPr>
        <w:t xml:space="preserve">производство, передача, распределение и снабжение тепловой энергии; </w:t>
      </w:r>
    </w:p>
    <w:p w14:paraId="4DEF00B9" w14:textId="77777777" w:rsidR="00AF1DFB" w:rsidRPr="00B972D7" w:rsidRDefault="00AF1DFB" w:rsidP="00AF1DFB">
      <w:pPr>
        <w:widowControl w:val="0"/>
        <w:spacing w:after="0" w:line="240" w:lineRule="auto"/>
        <w:ind w:firstLine="709"/>
        <w:contextualSpacing/>
        <w:rPr>
          <w:rFonts w:ascii="Noto Sans" w:hAnsi="Noto Sans" w:cs="Noto Sans"/>
        </w:rPr>
      </w:pPr>
      <w:r>
        <w:rPr>
          <w:rFonts w:ascii="Noto Sans" w:hAnsi="Noto Sans" w:cs="Noto Sans"/>
        </w:rPr>
        <w:t xml:space="preserve">- </w:t>
      </w:r>
      <w:r w:rsidRPr="00B972D7">
        <w:rPr>
          <w:rFonts w:ascii="Noto Sans" w:hAnsi="Noto Sans" w:cs="Noto Sans"/>
        </w:rPr>
        <w:t>производство электроэнергии, реализация электрической энергии с шин.</w:t>
      </w:r>
    </w:p>
    <w:p w14:paraId="64FBA8A0" w14:textId="77777777" w:rsidR="00AF1DFB" w:rsidRPr="00B972D7" w:rsidRDefault="00AF1DFB" w:rsidP="00AF1DFB">
      <w:pPr>
        <w:widowControl w:val="0"/>
        <w:spacing w:after="0" w:line="240" w:lineRule="auto"/>
        <w:ind w:firstLine="709"/>
        <w:contextualSpacing/>
        <w:rPr>
          <w:rFonts w:ascii="Noto Sans" w:hAnsi="Noto Sans" w:cs="Noto Sans"/>
        </w:rPr>
      </w:pPr>
      <w:r w:rsidRPr="00B972D7">
        <w:rPr>
          <w:rFonts w:ascii="Noto Sans" w:hAnsi="Noto Sans" w:cs="Noto Sans"/>
        </w:rPr>
        <w:t>Установленная тепловая мощность ТЭС на имеющийся состав оборудования составляет 141,6 Гкал/час, располагаемая тепловая мощность для нужд внешнего потребителя 113,9 Гкал/ч. Установленная электрическая мощность составляет 18 МВт, располагаемая электрическая мощность – 12 МВт.</w:t>
      </w:r>
    </w:p>
    <w:p w14:paraId="2580DFCA" w14:textId="77777777" w:rsidR="00AF1DFB" w:rsidRPr="00B972D7" w:rsidRDefault="00AF1DFB" w:rsidP="00AF1DFB">
      <w:pPr>
        <w:widowControl w:val="0"/>
        <w:spacing w:after="0" w:line="240" w:lineRule="auto"/>
        <w:ind w:firstLine="709"/>
        <w:contextualSpacing/>
        <w:rPr>
          <w:rFonts w:ascii="Noto Sans" w:hAnsi="Noto Sans" w:cs="Noto Sans"/>
        </w:rPr>
      </w:pPr>
      <w:r w:rsidRPr="00B972D7">
        <w:rPr>
          <w:rFonts w:ascii="Noto Sans" w:hAnsi="Noto Sans" w:cs="Noto Sans"/>
        </w:rPr>
        <w:t>Тепловая энергия поставляется для покрытия тепловых нагрузок, обусловленных коммунально-бытовыми и социальными нуждами г. Шахтинска. Вырабатываемая электроэнергия идет на удовлетворение, как собственных нужд и нужд потребителей. ТОО «</w:t>
      </w:r>
      <w:proofErr w:type="spellStart"/>
      <w:r w:rsidRPr="00B972D7">
        <w:rPr>
          <w:rFonts w:ascii="Noto Sans" w:hAnsi="Noto Sans" w:cs="Noto Sans"/>
        </w:rPr>
        <w:t>Шахтинсктеплоэнерго</w:t>
      </w:r>
      <w:proofErr w:type="spellEnd"/>
      <w:r w:rsidRPr="00B972D7">
        <w:rPr>
          <w:rFonts w:ascii="Noto Sans" w:hAnsi="Noto Sans" w:cs="Noto Sans"/>
        </w:rPr>
        <w:t>» в настоящее время является единственным централизованным источником теплоснабжения жилого фонда г. Шахтинска и его промышленных предприятий.</w:t>
      </w:r>
    </w:p>
    <w:p w14:paraId="5C15FDCE" w14:textId="77777777" w:rsidR="00AF1DFB" w:rsidRPr="00B972D7" w:rsidRDefault="00AF1DFB" w:rsidP="00AF1DFB">
      <w:pPr>
        <w:widowControl w:val="0"/>
        <w:spacing w:after="0" w:line="240" w:lineRule="auto"/>
        <w:ind w:firstLine="709"/>
        <w:contextualSpacing/>
        <w:rPr>
          <w:rFonts w:ascii="Noto Sans" w:hAnsi="Noto Sans" w:cs="Noto Sans"/>
        </w:rPr>
      </w:pPr>
      <w:r w:rsidRPr="00B972D7">
        <w:rPr>
          <w:rFonts w:ascii="Noto Sans" w:hAnsi="Noto Sans" w:cs="Noto Sans"/>
        </w:rPr>
        <w:t xml:space="preserve">Режим работы станции и состав задействованного тепломеханического оборудования в период отопительного сезона определяется в зависимости от среднесуточной температуры наружного воздуха. Так как предприятие работает по тепловому графику нагрузок, т.е. температура воды в подающей линии водяной тепловой сети задается в соответствии с утвержденным для системы теплоснабжения температурным графиком по усредненной температуре наружного воздуха за промежуток времени в пределах 24 часов. </w:t>
      </w:r>
    </w:p>
    <w:p w14:paraId="52B6B53B" w14:textId="77777777" w:rsidR="00AF1DFB" w:rsidRPr="00B972D7" w:rsidRDefault="00AF1DFB" w:rsidP="00AF1DFB">
      <w:pPr>
        <w:widowControl w:val="0"/>
        <w:spacing w:after="0" w:line="240" w:lineRule="auto"/>
        <w:ind w:firstLine="709"/>
        <w:contextualSpacing/>
        <w:rPr>
          <w:rFonts w:ascii="Noto Sans" w:hAnsi="Noto Sans" w:cs="Noto Sans"/>
        </w:rPr>
      </w:pPr>
      <w:r w:rsidRPr="00B972D7">
        <w:rPr>
          <w:rFonts w:ascii="Noto Sans" w:hAnsi="Noto Sans" w:cs="Noto Sans"/>
        </w:rPr>
        <w:t>В районе размещения предприятия отсутствуют заповедники, памятники архитектуры, санитарно-профилактические учреждения, зоны отдыха и другие природоохранные объекты.</w:t>
      </w:r>
    </w:p>
    <w:p w14:paraId="465379C4" w14:textId="3002E4BF" w:rsidR="00AF1DFB" w:rsidRDefault="00AF1DFB" w:rsidP="00AF1DFB">
      <w:pPr>
        <w:widowControl w:val="0"/>
        <w:spacing w:after="0" w:line="240" w:lineRule="auto"/>
        <w:ind w:firstLine="709"/>
        <w:contextualSpacing/>
        <w:rPr>
          <w:rFonts w:ascii="Noto Sans" w:hAnsi="Noto Sans" w:cs="Noto Sans"/>
        </w:rPr>
      </w:pPr>
      <w:r w:rsidRPr="00B972D7">
        <w:rPr>
          <w:rFonts w:ascii="Noto Sans" w:hAnsi="Noto Sans" w:cs="Noto Sans"/>
        </w:rPr>
        <w:t>Расстояние от территории предприятия до ближайшей жилой застройки, представленной одноэтажным частным сектором, составляет 1470метров, 1320метров, 1195метров</w:t>
      </w:r>
      <w:r>
        <w:rPr>
          <w:rFonts w:ascii="Noto Sans" w:hAnsi="Noto Sans" w:cs="Noto Sans"/>
        </w:rPr>
        <w:t xml:space="preserve"> </w:t>
      </w:r>
      <w:r w:rsidRPr="00B972D7">
        <w:rPr>
          <w:rFonts w:ascii="Noto Sans" w:hAnsi="Noto Sans" w:cs="Noto Sans"/>
        </w:rPr>
        <w:t>(рисунок 1.2). Расстояние от границы санитарно-защитной зоны (500м) до ближайшей жилой зоны составляет 970м, 820м, 695м</w:t>
      </w:r>
      <w:r>
        <w:rPr>
          <w:rFonts w:ascii="Noto Sans" w:hAnsi="Noto Sans" w:cs="Noto Sans"/>
        </w:rPr>
        <w:t xml:space="preserve">. </w:t>
      </w:r>
      <w:r w:rsidRPr="00B972D7">
        <w:rPr>
          <w:rFonts w:ascii="Noto Sans" w:hAnsi="Noto Sans" w:cs="Noto Sans"/>
        </w:rPr>
        <w:t>(рисунок 1.4).</w:t>
      </w:r>
    </w:p>
    <w:p w14:paraId="7A0E4A73" w14:textId="345AFA4A" w:rsidR="00AF1DFB" w:rsidRPr="00AF1DFB" w:rsidRDefault="00AF1DFB" w:rsidP="00AF1DFB">
      <w:pPr>
        <w:widowControl w:val="0"/>
        <w:spacing w:after="0" w:line="240" w:lineRule="auto"/>
        <w:ind w:firstLine="709"/>
        <w:contextualSpacing/>
        <w:rPr>
          <w:rFonts w:ascii="Noto Sans" w:hAnsi="Noto Sans" w:cs="Noto Sans"/>
          <w:color w:val="000000"/>
        </w:rPr>
      </w:pPr>
      <w:r w:rsidRPr="00485B13">
        <w:rPr>
          <w:rFonts w:ascii="Noto Sans" w:hAnsi="Noto Sans" w:cs="Noto Sans"/>
        </w:rPr>
        <w:t>Ситуационная карта-схема района размещения объекта в соответствии с п. 6.3 Методики определения нормативов эмиссий в окружающую среду, утвержденной приказом Министра экологии, геологии и природных ресурсов Республики Казахстан от 10 марта 2021 года № 63, представлена на рисунках 1.1 –1.</w:t>
      </w:r>
      <w:r>
        <w:rPr>
          <w:rFonts w:ascii="Noto Sans" w:hAnsi="Noto Sans" w:cs="Noto Sans"/>
        </w:rPr>
        <w:t>6</w:t>
      </w:r>
      <w:r w:rsidRPr="00485B13">
        <w:rPr>
          <w:rFonts w:ascii="Noto Sans" w:hAnsi="Noto Sans" w:cs="Noto Sans"/>
        </w:rPr>
        <w:t>.</w:t>
      </w:r>
    </w:p>
    <w:p w14:paraId="4EDA5928" w14:textId="5DD02035" w:rsidR="00AF6C27" w:rsidRDefault="00AF6C27" w:rsidP="00AF6C27">
      <w:pPr>
        <w:widowControl w:val="0"/>
        <w:autoSpaceDE w:val="0"/>
        <w:autoSpaceDN w:val="0"/>
        <w:adjustRightInd w:val="0"/>
        <w:spacing w:after="0" w:line="240" w:lineRule="auto"/>
        <w:ind w:firstLine="709"/>
        <w:rPr>
          <w:rFonts w:ascii="Noto Sans" w:hAnsi="Noto Sans" w:cs="Noto Sans"/>
        </w:rPr>
      </w:pPr>
      <w:r w:rsidRPr="003816DA">
        <w:rPr>
          <w:rFonts w:ascii="Noto Sans" w:hAnsi="Noto Sans" w:cs="Noto Sans"/>
        </w:rPr>
        <w:t xml:space="preserve">Координаты: 49°48'17.19"с.ш.  72°40'29.34"в.д., 49°48'18.15"с.ш.  72°40'38.52"в.д., 49°48'12.44"с.ш.  72°40'40.20"в.д., 49°48'11.73"с.ш.  72°40'31.00"в.д. </w:t>
      </w:r>
    </w:p>
    <w:p w14:paraId="197DD7E3" w14:textId="77777777" w:rsidR="007E3EF1" w:rsidRPr="007E3EF1" w:rsidRDefault="007E3EF1" w:rsidP="007E3EF1">
      <w:pPr>
        <w:widowControl w:val="0"/>
        <w:spacing w:after="0" w:line="240" w:lineRule="auto"/>
        <w:ind w:firstLine="709"/>
        <w:contextualSpacing/>
        <w:rPr>
          <w:rFonts w:ascii="Noto Sans" w:eastAsia="TimesNewRomanPSMT" w:hAnsi="Noto Sans" w:cs="Noto Sans"/>
          <w:lang w:eastAsia="en-US"/>
        </w:rPr>
        <w:sectPr w:rsidR="007E3EF1" w:rsidRPr="007E3EF1" w:rsidSect="007E3EF1">
          <w:headerReference w:type="default" r:id="rId29"/>
          <w:footerReference w:type="default" r:id="rId30"/>
          <w:pgSz w:w="11906" w:h="16838"/>
          <w:pgMar w:top="1418" w:right="707" w:bottom="1138" w:left="1699" w:header="648" w:footer="471" w:gutter="0"/>
          <w:cols w:space="708"/>
          <w:titlePg/>
          <w:docGrid w:linePitch="360"/>
        </w:sectPr>
      </w:pPr>
      <w:bookmarkStart w:id="75" w:name="_Hlk195643487"/>
      <w:r w:rsidRPr="007E3EF1">
        <w:rPr>
          <w:rFonts w:ascii="Noto Sans" w:hAnsi="Noto Sans" w:cs="Noto Sans"/>
          <w:color w:val="000000"/>
        </w:rPr>
        <w:t>На рисунке 1.1 представлен спутниковый снимок района расположения предприятия</w:t>
      </w:r>
      <w:bookmarkEnd w:id="75"/>
      <w:r w:rsidRPr="007E3EF1">
        <w:rPr>
          <w:rFonts w:ascii="Noto Sans" w:hAnsi="Noto Sans" w:cs="Noto Sans"/>
          <w:color w:val="000000"/>
        </w:rPr>
        <w:t>.</w:t>
      </w:r>
      <w:bookmarkStart w:id="76" w:name="z97"/>
      <w:r w:rsidRPr="007E3EF1">
        <w:rPr>
          <w:rFonts w:ascii="Noto Sans" w:hAnsi="Noto Sans" w:cs="Noto Sans"/>
        </w:rPr>
        <w:t xml:space="preserve"> </w:t>
      </w:r>
      <w:r w:rsidRPr="007E3EF1">
        <w:rPr>
          <w:rFonts w:ascii="Noto Sans" w:hAnsi="Noto Sans" w:cs="Noto Sans"/>
        </w:rPr>
        <w:br w:type="page" w:clear="all"/>
      </w:r>
    </w:p>
    <w:p w14:paraId="4D2F216D" w14:textId="77777777" w:rsidR="00AF1DFB" w:rsidRPr="00485B13" w:rsidRDefault="00AF1DFB" w:rsidP="00AF1DFB">
      <w:pPr>
        <w:widowControl w:val="0"/>
        <w:spacing w:after="0" w:line="240" w:lineRule="auto"/>
        <w:contextualSpacing/>
        <w:jc w:val="center"/>
        <w:rPr>
          <w:rFonts w:ascii="Noto Sans" w:hAnsi="Noto Sans" w:cs="Noto Sans"/>
        </w:rPr>
      </w:pPr>
      <w:r w:rsidRPr="006269B5">
        <w:rPr>
          <w:noProof/>
        </w:rPr>
        <w:lastRenderedPageBreak/>
        <w:drawing>
          <wp:inline distT="0" distB="0" distL="0" distR="0" wp14:anchorId="501CD6D7" wp14:editId="7D6AC3CD">
            <wp:extent cx="9071187" cy="5731510"/>
            <wp:effectExtent l="0" t="0" r="0" b="2540"/>
            <wp:docPr id="1" name="Рисунок 1" descr="C:\Users\Администратор\Desktop\Ш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Ш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58736" cy="5786827"/>
                    </a:xfrm>
                    <a:prstGeom prst="rect">
                      <a:avLst/>
                    </a:prstGeom>
                    <a:noFill/>
                    <a:ln>
                      <a:noFill/>
                    </a:ln>
                  </pic:spPr>
                </pic:pic>
              </a:graphicData>
            </a:graphic>
          </wp:inline>
        </w:drawing>
      </w:r>
    </w:p>
    <w:p w14:paraId="242241F1" w14:textId="77777777" w:rsidR="00AF1DFB" w:rsidRDefault="00AF1DFB" w:rsidP="00AF1DFB">
      <w:pPr>
        <w:pStyle w:val="af0"/>
        <w:spacing w:after="0" w:line="240" w:lineRule="auto"/>
        <w:jc w:val="center"/>
        <w:rPr>
          <w:rFonts w:ascii="Noto Sans" w:hAnsi="Noto Sans" w:cs="Noto Sans"/>
          <w:b/>
          <w:bCs/>
          <w:color w:val="000000" w:themeColor="text1"/>
          <w:sz w:val="20"/>
          <w:szCs w:val="20"/>
        </w:rPr>
      </w:pPr>
      <w:bookmarkStart w:id="77" w:name="_Toc159535665"/>
      <w:bookmarkStart w:id="78" w:name="_Toc204240618"/>
      <w:r w:rsidRPr="00485B13">
        <w:rPr>
          <w:rFonts w:ascii="Noto Sans" w:hAnsi="Noto Sans" w:cs="Noto Sans"/>
          <w:b/>
          <w:bCs/>
          <w:color w:val="000000" w:themeColor="text1"/>
          <w:sz w:val="20"/>
          <w:szCs w:val="20"/>
        </w:rPr>
        <w:t xml:space="preserve">Рисунок </w:t>
      </w:r>
      <w:r w:rsidRPr="00485B13">
        <w:rPr>
          <w:rFonts w:ascii="Noto Sans" w:hAnsi="Noto Sans" w:cs="Noto Sans"/>
          <w:b/>
          <w:bCs/>
          <w:i/>
          <w:iCs/>
          <w:color w:val="000000" w:themeColor="text1"/>
          <w:sz w:val="20"/>
          <w:szCs w:val="20"/>
        </w:rPr>
        <w:fldChar w:fldCharType="begin"/>
      </w:r>
      <w:r w:rsidRPr="00485B13">
        <w:rPr>
          <w:rFonts w:ascii="Noto Sans" w:hAnsi="Noto Sans" w:cs="Noto Sans"/>
          <w:b/>
          <w:bCs/>
          <w:color w:val="000000" w:themeColor="text1"/>
          <w:sz w:val="20"/>
          <w:szCs w:val="20"/>
        </w:rPr>
        <w:instrText xml:space="preserve"> STYLEREF 1 \s </w:instrText>
      </w:r>
      <w:r w:rsidRPr="00485B13">
        <w:rPr>
          <w:rFonts w:ascii="Noto Sans" w:hAnsi="Noto Sans" w:cs="Noto Sans"/>
          <w:b/>
          <w:bCs/>
          <w:i/>
          <w:iCs/>
          <w:color w:val="000000" w:themeColor="text1"/>
          <w:sz w:val="20"/>
          <w:szCs w:val="20"/>
        </w:rPr>
        <w:fldChar w:fldCharType="separate"/>
      </w:r>
      <w:r w:rsidRPr="00485B13">
        <w:rPr>
          <w:rFonts w:ascii="Noto Sans" w:hAnsi="Noto Sans" w:cs="Noto Sans"/>
          <w:b/>
          <w:bCs/>
          <w:noProof/>
          <w:color w:val="000000" w:themeColor="text1"/>
          <w:sz w:val="20"/>
          <w:szCs w:val="20"/>
        </w:rPr>
        <w:t>1</w:t>
      </w:r>
      <w:r w:rsidRPr="00485B13">
        <w:rPr>
          <w:rFonts w:ascii="Noto Sans" w:hAnsi="Noto Sans" w:cs="Noto Sans"/>
          <w:b/>
          <w:bCs/>
          <w:i/>
          <w:iCs/>
          <w:color w:val="000000" w:themeColor="text1"/>
          <w:sz w:val="20"/>
          <w:szCs w:val="20"/>
        </w:rPr>
        <w:fldChar w:fldCharType="end"/>
      </w:r>
      <w:r w:rsidRPr="00485B13">
        <w:rPr>
          <w:rFonts w:ascii="Noto Sans" w:hAnsi="Noto Sans" w:cs="Noto Sans"/>
          <w:b/>
          <w:bCs/>
          <w:color w:val="000000" w:themeColor="text1"/>
          <w:sz w:val="20"/>
          <w:szCs w:val="20"/>
        </w:rPr>
        <w:t>.</w:t>
      </w:r>
      <w:r w:rsidRPr="00485B13">
        <w:rPr>
          <w:rFonts w:ascii="Noto Sans" w:hAnsi="Noto Sans" w:cs="Noto Sans"/>
          <w:b/>
          <w:bCs/>
          <w:i/>
          <w:iCs/>
          <w:color w:val="000000" w:themeColor="text1"/>
          <w:sz w:val="20"/>
          <w:szCs w:val="20"/>
        </w:rPr>
        <w:fldChar w:fldCharType="begin"/>
      </w:r>
      <w:r w:rsidRPr="00485B13">
        <w:rPr>
          <w:rFonts w:ascii="Noto Sans" w:hAnsi="Noto Sans" w:cs="Noto Sans"/>
          <w:b/>
          <w:bCs/>
          <w:color w:val="000000" w:themeColor="text1"/>
          <w:sz w:val="20"/>
          <w:szCs w:val="20"/>
        </w:rPr>
        <w:instrText xml:space="preserve"> SEQ Рисунок \* ARABIC \s 1 </w:instrText>
      </w:r>
      <w:r w:rsidRPr="00485B13">
        <w:rPr>
          <w:rFonts w:ascii="Noto Sans" w:hAnsi="Noto Sans" w:cs="Noto Sans"/>
          <w:b/>
          <w:bCs/>
          <w:i/>
          <w:iCs/>
          <w:color w:val="000000" w:themeColor="text1"/>
          <w:sz w:val="20"/>
          <w:szCs w:val="20"/>
        </w:rPr>
        <w:fldChar w:fldCharType="separate"/>
      </w:r>
      <w:r w:rsidRPr="00485B13">
        <w:rPr>
          <w:rFonts w:ascii="Noto Sans" w:hAnsi="Noto Sans" w:cs="Noto Sans"/>
          <w:b/>
          <w:bCs/>
          <w:noProof/>
          <w:color w:val="000000" w:themeColor="text1"/>
          <w:sz w:val="20"/>
          <w:szCs w:val="20"/>
        </w:rPr>
        <w:t>1</w:t>
      </w:r>
      <w:r w:rsidRPr="00485B13">
        <w:rPr>
          <w:rFonts w:ascii="Noto Sans" w:hAnsi="Noto Sans" w:cs="Noto Sans"/>
          <w:b/>
          <w:bCs/>
          <w:i/>
          <w:iCs/>
          <w:color w:val="000000" w:themeColor="text1"/>
          <w:sz w:val="20"/>
          <w:szCs w:val="20"/>
        </w:rPr>
        <w:fldChar w:fldCharType="end"/>
      </w:r>
      <w:r w:rsidRPr="00485B13">
        <w:rPr>
          <w:rFonts w:ascii="Noto Sans" w:hAnsi="Noto Sans" w:cs="Noto Sans"/>
          <w:b/>
          <w:bCs/>
          <w:color w:val="000000" w:themeColor="text1"/>
          <w:sz w:val="20"/>
          <w:szCs w:val="20"/>
        </w:rPr>
        <w:t xml:space="preserve"> - </w:t>
      </w:r>
      <w:bookmarkEnd w:id="77"/>
      <w:bookmarkEnd w:id="78"/>
      <w:r w:rsidRPr="00B972D7">
        <w:rPr>
          <w:rFonts w:ascii="Noto Sans" w:hAnsi="Noto Sans" w:cs="Noto Sans"/>
          <w:b/>
          <w:bCs/>
          <w:color w:val="000000" w:themeColor="text1"/>
          <w:sz w:val="20"/>
          <w:szCs w:val="20"/>
        </w:rPr>
        <w:t>Ситуационная карта-схема расположения ТОО «</w:t>
      </w:r>
      <w:proofErr w:type="spellStart"/>
      <w:r w:rsidRPr="00B972D7">
        <w:rPr>
          <w:rFonts w:ascii="Noto Sans" w:hAnsi="Noto Sans" w:cs="Noto Sans"/>
          <w:b/>
          <w:bCs/>
          <w:color w:val="000000" w:themeColor="text1"/>
          <w:sz w:val="20"/>
          <w:szCs w:val="20"/>
        </w:rPr>
        <w:t>Шахтинсктеплоэнерго</w:t>
      </w:r>
      <w:proofErr w:type="spellEnd"/>
      <w:r w:rsidRPr="00B972D7">
        <w:rPr>
          <w:rFonts w:ascii="Noto Sans" w:hAnsi="Noto Sans" w:cs="Noto Sans"/>
          <w:b/>
          <w:bCs/>
          <w:color w:val="000000" w:themeColor="text1"/>
          <w:sz w:val="20"/>
          <w:szCs w:val="20"/>
        </w:rPr>
        <w:t>»</w:t>
      </w:r>
    </w:p>
    <w:p w14:paraId="5148913E" w14:textId="77777777" w:rsidR="00AF1DFB" w:rsidRDefault="00AF1DFB" w:rsidP="00AF1DFB">
      <w:pPr>
        <w:jc w:val="left"/>
        <w:rPr>
          <w:rFonts w:ascii="Noto Sans" w:hAnsi="Noto Sans" w:cs="Noto Sans"/>
          <w:b/>
          <w:bCs/>
          <w:color w:val="000000" w:themeColor="text1"/>
        </w:rPr>
      </w:pPr>
      <w:r>
        <w:rPr>
          <w:rFonts w:ascii="Noto Sans" w:hAnsi="Noto Sans" w:cs="Noto Sans"/>
          <w:b/>
          <w:bCs/>
          <w:color w:val="000000" w:themeColor="text1"/>
        </w:rPr>
        <w:br w:type="page"/>
      </w:r>
      <w:r w:rsidRPr="009A4EBA">
        <w:rPr>
          <w:noProof/>
        </w:rPr>
        <w:lastRenderedPageBreak/>
        <w:drawing>
          <wp:inline distT="0" distB="0" distL="0" distR="0" wp14:anchorId="03E69D8A" wp14:editId="41367998">
            <wp:extent cx="9071187" cy="5520053"/>
            <wp:effectExtent l="0" t="0" r="0" b="5080"/>
            <wp:docPr id="6" name="Рисунок 6" descr="C:\Users\Администратор\Desktop\Ш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Администратор\Desktop\Ш 1.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12396" cy="5545130"/>
                    </a:xfrm>
                    <a:prstGeom prst="rect">
                      <a:avLst/>
                    </a:prstGeom>
                    <a:noFill/>
                    <a:ln>
                      <a:noFill/>
                    </a:ln>
                  </pic:spPr>
                </pic:pic>
              </a:graphicData>
            </a:graphic>
          </wp:inline>
        </w:drawing>
      </w:r>
    </w:p>
    <w:p w14:paraId="67F8D76E" w14:textId="77777777" w:rsidR="00AF1DFB" w:rsidRDefault="00AF1DFB" w:rsidP="00AF1DFB">
      <w:pPr>
        <w:pStyle w:val="af0"/>
        <w:spacing w:after="0" w:line="240" w:lineRule="auto"/>
        <w:jc w:val="center"/>
        <w:rPr>
          <w:rFonts w:ascii="Arial" w:hAnsi="Arial" w:cs="Times New Roman"/>
          <w:noProof/>
          <w:sz w:val="20"/>
          <w:szCs w:val="20"/>
        </w:rPr>
      </w:pPr>
    </w:p>
    <w:p w14:paraId="506D83FB" w14:textId="77777777" w:rsidR="00AF1DFB" w:rsidRDefault="00AF1DFB" w:rsidP="00AF1DFB">
      <w:pPr>
        <w:pStyle w:val="af0"/>
        <w:spacing w:after="0" w:line="240" w:lineRule="auto"/>
        <w:jc w:val="center"/>
        <w:rPr>
          <w:rFonts w:ascii="Noto Sans" w:hAnsi="Noto Sans" w:cs="Noto Sans"/>
          <w:b/>
          <w:bCs/>
          <w:color w:val="000000" w:themeColor="text1"/>
          <w:sz w:val="20"/>
          <w:szCs w:val="20"/>
        </w:rPr>
      </w:pPr>
      <w:r w:rsidRPr="00485B13">
        <w:rPr>
          <w:rFonts w:ascii="Noto Sans" w:hAnsi="Noto Sans" w:cs="Noto Sans"/>
          <w:b/>
          <w:bCs/>
          <w:color w:val="000000" w:themeColor="text1"/>
          <w:sz w:val="20"/>
          <w:szCs w:val="20"/>
        </w:rPr>
        <w:t xml:space="preserve">Рисунок </w:t>
      </w:r>
      <w:r w:rsidRPr="00485B13">
        <w:rPr>
          <w:rFonts w:ascii="Noto Sans" w:hAnsi="Noto Sans" w:cs="Noto Sans"/>
          <w:b/>
          <w:bCs/>
          <w:i/>
          <w:iCs/>
          <w:color w:val="000000" w:themeColor="text1"/>
          <w:sz w:val="20"/>
          <w:szCs w:val="20"/>
        </w:rPr>
        <w:fldChar w:fldCharType="begin"/>
      </w:r>
      <w:r w:rsidRPr="00485B13">
        <w:rPr>
          <w:rFonts w:ascii="Noto Sans" w:hAnsi="Noto Sans" w:cs="Noto Sans"/>
          <w:b/>
          <w:bCs/>
          <w:color w:val="000000" w:themeColor="text1"/>
          <w:sz w:val="20"/>
          <w:szCs w:val="20"/>
        </w:rPr>
        <w:instrText xml:space="preserve"> STYLEREF 1 \s </w:instrText>
      </w:r>
      <w:r w:rsidRPr="00485B13">
        <w:rPr>
          <w:rFonts w:ascii="Noto Sans" w:hAnsi="Noto Sans" w:cs="Noto Sans"/>
          <w:b/>
          <w:bCs/>
          <w:i/>
          <w:iCs/>
          <w:color w:val="000000" w:themeColor="text1"/>
          <w:sz w:val="20"/>
          <w:szCs w:val="20"/>
        </w:rPr>
        <w:fldChar w:fldCharType="separate"/>
      </w:r>
      <w:r w:rsidRPr="00485B13">
        <w:rPr>
          <w:rFonts w:ascii="Noto Sans" w:hAnsi="Noto Sans" w:cs="Noto Sans"/>
          <w:b/>
          <w:bCs/>
          <w:noProof/>
          <w:color w:val="000000" w:themeColor="text1"/>
          <w:sz w:val="20"/>
          <w:szCs w:val="20"/>
        </w:rPr>
        <w:t>1</w:t>
      </w:r>
      <w:r w:rsidRPr="00485B13">
        <w:rPr>
          <w:rFonts w:ascii="Noto Sans" w:hAnsi="Noto Sans" w:cs="Noto Sans"/>
          <w:b/>
          <w:bCs/>
          <w:i/>
          <w:iCs/>
          <w:color w:val="000000" w:themeColor="text1"/>
          <w:sz w:val="20"/>
          <w:szCs w:val="20"/>
        </w:rPr>
        <w:fldChar w:fldCharType="end"/>
      </w:r>
      <w:r w:rsidRPr="00485B13">
        <w:rPr>
          <w:rFonts w:ascii="Noto Sans" w:hAnsi="Noto Sans" w:cs="Noto Sans"/>
          <w:b/>
          <w:bCs/>
          <w:color w:val="000000" w:themeColor="text1"/>
          <w:sz w:val="20"/>
          <w:szCs w:val="20"/>
        </w:rPr>
        <w:t>.</w:t>
      </w:r>
      <w:r w:rsidRPr="00B972D7">
        <w:rPr>
          <w:rFonts w:ascii="Noto Sans" w:hAnsi="Noto Sans" w:cs="Noto Sans"/>
          <w:b/>
          <w:bCs/>
          <w:color w:val="000000" w:themeColor="text1"/>
          <w:sz w:val="20"/>
          <w:szCs w:val="20"/>
        </w:rPr>
        <w:t>2</w:t>
      </w:r>
      <w:r w:rsidRPr="00485B13">
        <w:rPr>
          <w:rFonts w:ascii="Noto Sans" w:hAnsi="Noto Sans" w:cs="Noto Sans"/>
          <w:b/>
          <w:bCs/>
          <w:color w:val="000000" w:themeColor="text1"/>
          <w:sz w:val="20"/>
          <w:szCs w:val="20"/>
        </w:rPr>
        <w:t xml:space="preserve"> - </w:t>
      </w:r>
      <w:r w:rsidRPr="00B972D7">
        <w:rPr>
          <w:rFonts w:ascii="Noto Sans" w:hAnsi="Noto Sans" w:cs="Noto Sans"/>
          <w:b/>
          <w:bCs/>
          <w:color w:val="000000" w:themeColor="text1"/>
          <w:sz w:val="20"/>
          <w:szCs w:val="20"/>
        </w:rPr>
        <w:t>Ситуационная карта-схема расположения ТОО «</w:t>
      </w:r>
      <w:proofErr w:type="spellStart"/>
      <w:r w:rsidRPr="00B972D7">
        <w:rPr>
          <w:rFonts w:ascii="Noto Sans" w:hAnsi="Noto Sans" w:cs="Noto Sans"/>
          <w:b/>
          <w:bCs/>
          <w:color w:val="000000" w:themeColor="text1"/>
          <w:sz w:val="20"/>
          <w:szCs w:val="20"/>
        </w:rPr>
        <w:t>Шахтинсктеплоэнерго</w:t>
      </w:r>
      <w:proofErr w:type="spellEnd"/>
      <w:r w:rsidRPr="00B972D7">
        <w:rPr>
          <w:rFonts w:ascii="Noto Sans" w:hAnsi="Noto Sans" w:cs="Noto Sans"/>
          <w:b/>
          <w:bCs/>
          <w:color w:val="000000" w:themeColor="text1"/>
          <w:sz w:val="20"/>
          <w:szCs w:val="20"/>
        </w:rPr>
        <w:t>»</w:t>
      </w:r>
    </w:p>
    <w:p w14:paraId="146D190A" w14:textId="77777777" w:rsidR="00AF1DFB" w:rsidRPr="00485B13" w:rsidRDefault="00AF1DFB" w:rsidP="00AF1DFB">
      <w:pPr>
        <w:tabs>
          <w:tab w:val="center" w:pos="7143"/>
        </w:tabs>
        <w:rPr>
          <w:rFonts w:ascii="Noto Sans" w:hAnsi="Noto Sans" w:cs="Noto Sans"/>
        </w:rPr>
      </w:pPr>
      <w:r>
        <w:lastRenderedPageBreak/>
        <w:tab/>
      </w:r>
      <w:r w:rsidRPr="006269B5">
        <w:rPr>
          <w:noProof/>
        </w:rPr>
        <w:drawing>
          <wp:inline distT="0" distB="0" distL="0" distR="0" wp14:anchorId="61E39A7A" wp14:editId="73AA277D">
            <wp:extent cx="9100185" cy="5528733"/>
            <wp:effectExtent l="0" t="0" r="5715" b="0"/>
            <wp:docPr id="7" name="Рисунок 7" descr="C:\Users\Администратор\Desktop\Ш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Ш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64140" cy="5567588"/>
                    </a:xfrm>
                    <a:prstGeom prst="rect">
                      <a:avLst/>
                    </a:prstGeom>
                    <a:noFill/>
                    <a:ln>
                      <a:noFill/>
                    </a:ln>
                  </pic:spPr>
                </pic:pic>
              </a:graphicData>
            </a:graphic>
          </wp:inline>
        </w:drawing>
      </w:r>
    </w:p>
    <w:p w14:paraId="38665AD7" w14:textId="77777777" w:rsidR="00AF1DFB" w:rsidRDefault="00AF1DFB" w:rsidP="00AF1DFB">
      <w:pPr>
        <w:spacing w:after="0" w:line="240" w:lineRule="auto"/>
        <w:jc w:val="center"/>
        <w:rPr>
          <w:rFonts w:ascii="Noto Sans" w:hAnsi="Noto Sans" w:cs="Noto Sans"/>
          <w:b/>
          <w:bCs/>
          <w:color w:val="000000" w:themeColor="text1"/>
        </w:rPr>
      </w:pPr>
      <w:bookmarkStart w:id="79" w:name="_Toc159535666"/>
      <w:bookmarkStart w:id="80" w:name="_Toc204240619"/>
      <w:r w:rsidRPr="00485B13">
        <w:rPr>
          <w:rFonts w:ascii="Noto Sans" w:hAnsi="Noto Sans" w:cs="Noto Sans"/>
          <w:b/>
          <w:bCs/>
          <w:color w:val="000000" w:themeColor="text1"/>
        </w:rPr>
        <w:t xml:space="preserve">Рисунок </w:t>
      </w:r>
      <w:r w:rsidRPr="00485B13">
        <w:rPr>
          <w:rFonts w:ascii="Noto Sans" w:hAnsi="Noto Sans" w:cs="Noto Sans"/>
          <w:b/>
          <w:bCs/>
          <w:i/>
          <w:iCs/>
          <w:color w:val="000000" w:themeColor="text1"/>
        </w:rPr>
        <w:fldChar w:fldCharType="begin"/>
      </w:r>
      <w:r w:rsidRPr="00485B13">
        <w:rPr>
          <w:rFonts w:ascii="Noto Sans" w:hAnsi="Noto Sans" w:cs="Noto Sans"/>
          <w:b/>
          <w:bCs/>
          <w:color w:val="000000" w:themeColor="text1"/>
        </w:rPr>
        <w:instrText xml:space="preserve"> STYLEREF 1 \s </w:instrText>
      </w:r>
      <w:r w:rsidRPr="00485B13">
        <w:rPr>
          <w:rFonts w:ascii="Noto Sans" w:hAnsi="Noto Sans" w:cs="Noto Sans"/>
          <w:b/>
          <w:bCs/>
          <w:i/>
          <w:iCs/>
          <w:color w:val="000000" w:themeColor="text1"/>
        </w:rPr>
        <w:fldChar w:fldCharType="separate"/>
      </w:r>
      <w:r w:rsidRPr="00485B13">
        <w:rPr>
          <w:rFonts w:ascii="Noto Sans" w:hAnsi="Noto Sans" w:cs="Noto Sans"/>
          <w:b/>
          <w:bCs/>
          <w:noProof/>
          <w:color w:val="000000" w:themeColor="text1"/>
        </w:rPr>
        <w:t>1</w:t>
      </w:r>
      <w:r w:rsidRPr="00485B13">
        <w:rPr>
          <w:rFonts w:ascii="Noto Sans" w:hAnsi="Noto Sans" w:cs="Noto Sans"/>
          <w:b/>
          <w:bCs/>
          <w:i/>
          <w:iCs/>
          <w:color w:val="000000" w:themeColor="text1"/>
        </w:rPr>
        <w:fldChar w:fldCharType="end"/>
      </w:r>
      <w:r w:rsidRPr="00B972D7">
        <w:rPr>
          <w:rFonts w:ascii="Noto Sans" w:hAnsi="Noto Sans" w:cs="Noto Sans"/>
          <w:b/>
          <w:bCs/>
          <w:color w:val="000000" w:themeColor="text1"/>
        </w:rPr>
        <w:t>.3</w:t>
      </w:r>
      <w:r w:rsidRPr="00485B13">
        <w:rPr>
          <w:rFonts w:ascii="Noto Sans" w:hAnsi="Noto Sans" w:cs="Noto Sans"/>
          <w:b/>
          <w:bCs/>
          <w:color w:val="000000" w:themeColor="text1"/>
        </w:rPr>
        <w:t xml:space="preserve"> - </w:t>
      </w:r>
      <w:bookmarkEnd w:id="79"/>
      <w:bookmarkEnd w:id="80"/>
      <w:r w:rsidRPr="00B972D7">
        <w:rPr>
          <w:rFonts w:ascii="Noto Sans" w:hAnsi="Noto Sans" w:cs="Noto Sans"/>
          <w:b/>
          <w:bCs/>
          <w:color w:val="000000" w:themeColor="text1"/>
        </w:rPr>
        <w:t>Ситуационная карта-схема расположения ТОО «</w:t>
      </w:r>
      <w:proofErr w:type="spellStart"/>
      <w:r w:rsidRPr="00B972D7">
        <w:rPr>
          <w:rFonts w:ascii="Noto Sans" w:hAnsi="Noto Sans" w:cs="Noto Sans"/>
          <w:b/>
          <w:bCs/>
          <w:color w:val="000000" w:themeColor="text1"/>
        </w:rPr>
        <w:t>Шахтинсктеплоэнерго</w:t>
      </w:r>
      <w:proofErr w:type="spellEnd"/>
      <w:r w:rsidRPr="00B972D7">
        <w:rPr>
          <w:rFonts w:ascii="Noto Sans" w:hAnsi="Noto Sans" w:cs="Noto Sans"/>
          <w:b/>
          <w:bCs/>
          <w:color w:val="000000" w:themeColor="text1"/>
        </w:rPr>
        <w:t>»</w:t>
      </w:r>
    </w:p>
    <w:p w14:paraId="49B7CB83" w14:textId="77777777" w:rsidR="00AF1DFB" w:rsidRDefault="00AF1DFB" w:rsidP="00AF1DFB">
      <w:pPr>
        <w:jc w:val="left"/>
        <w:rPr>
          <w:rFonts w:ascii="Noto Sans" w:hAnsi="Noto Sans" w:cs="Noto Sans"/>
          <w:b/>
          <w:bCs/>
          <w:color w:val="000000" w:themeColor="text1"/>
        </w:rPr>
      </w:pPr>
      <w:r>
        <w:rPr>
          <w:rFonts w:ascii="Noto Sans" w:hAnsi="Noto Sans" w:cs="Noto Sans"/>
          <w:b/>
          <w:bCs/>
          <w:color w:val="000000" w:themeColor="text1"/>
        </w:rPr>
        <w:br w:type="page"/>
      </w:r>
      <w:r w:rsidRPr="000C4423">
        <w:rPr>
          <w:noProof/>
        </w:rPr>
        <w:lastRenderedPageBreak/>
        <w:drawing>
          <wp:inline distT="0" distB="0" distL="0" distR="0" wp14:anchorId="61B9D933" wp14:editId="31CE5DDC">
            <wp:extent cx="8991386" cy="5664200"/>
            <wp:effectExtent l="0" t="0" r="635" b="0"/>
            <wp:docPr id="8" name="Рисунок 8" descr="C:\Users\Администратор\Desktop\Ш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Администратор\Desktop\Ш 2.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12400" cy="5677438"/>
                    </a:xfrm>
                    <a:prstGeom prst="rect">
                      <a:avLst/>
                    </a:prstGeom>
                    <a:noFill/>
                    <a:ln>
                      <a:noFill/>
                    </a:ln>
                  </pic:spPr>
                </pic:pic>
              </a:graphicData>
            </a:graphic>
          </wp:inline>
        </w:drawing>
      </w:r>
    </w:p>
    <w:p w14:paraId="4196B9CC" w14:textId="601C95DF" w:rsidR="007E3EF1" w:rsidRDefault="00AF1DFB" w:rsidP="007E3EF1">
      <w:pPr>
        <w:spacing w:after="0" w:line="240" w:lineRule="auto"/>
        <w:jc w:val="center"/>
        <w:rPr>
          <w:rFonts w:ascii="Noto Sans" w:eastAsia="TimesNewRomanPSMT" w:hAnsi="Noto Sans" w:cs="Noto Sans"/>
          <w:b/>
        </w:rPr>
      </w:pPr>
      <w:r w:rsidRPr="00485B13">
        <w:rPr>
          <w:rFonts w:ascii="Noto Sans" w:hAnsi="Noto Sans" w:cs="Noto Sans"/>
          <w:b/>
          <w:bCs/>
          <w:color w:val="000000" w:themeColor="text1"/>
        </w:rPr>
        <w:t xml:space="preserve">Рисунок </w:t>
      </w:r>
      <w:r w:rsidRPr="00485B13">
        <w:rPr>
          <w:rFonts w:ascii="Noto Sans" w:hAnsi="Noto Sans" w:cs="Noto Sans"/>
          <w:b/>
          <w:bCs/>
          <w:i/>
          <w:iCs/>
          <w:color w:val="000000" w:themeColor="text1"/>
        </w:rPr>
        <w:fldChar w:fldCharType="begin"/>
      </w:r>
      <w:r w:rsidRPr="00485B13">
        <w:rPr>
          <w:rFonts w:ascii="Noto Sans" w:hAnsi="Noto Sans" w:cs="Noto Sans"/>
          <w:b/>
          <w:bCs/>
          <w:color w:val="000000" w:themeColor="text1"/>
        </w:rPr>
        <w:instrText xml:space="preserve"> STYLEREF 1 \s </w:instrText>
      </w:r>
      <w:r w:rsidRPr="00485B13">
        <w:rPr>
          <w:rFonts w:ascii="Noto Sans" w:hAnsi="Noto Sans" w:cs="Noto Sans"/>
          <w:b/>
          <w:bCs/>
          <w:i/>
          <w:iCs/>
          <w:color w:val="000000" w:themeColor="text1"/>
        </w:rPr>
        <w:fldChar w:fldCharType="separate"/>
      </w:r>
      <w:r w:rsidRPr="00485B13">
        <w:rPr>
          <w:rFonts w:ascii="Noto Sans" w:hAnsi="Noto Sans" w:cs="Noto Sans"/>
          <w:b/>
          <w:bCs/>
          <w:noProof/>
          <w:color w:val="000000" w:themeColor="text1"/>
        </w:rPr>
        <w:t>1</w:t>
      </w:r>
      <w:r w:rsidRPr="00485B13">
        <w:rPr>
          <w:rFonts w:ascii="Noto Sans" w:hAnsi="Noto Sans" w:cs="Noto Sans"/>
          <w:b/>
          <w:bCs/>
          <w:i/>
          <w:iCs/>
          <w:color w:val="000000" w:themeColor="text1"/>
        </w:rPr>
        <w:fldChar w:fldCharType="end"/>
      </w:r>
      <w:r w:rsidRPr="00B972D7">
        <w:rPr>
          <w:rFonts w:ascii="Noto Sans" w:hAnsi="Noto Sans" w:cs="Noto Sans"/>
          <w:b/>
          <w:bCs/>
          <w:color w:val="000000" w:themeColor="text1"/>
        </w:rPr>
        <w:t>.</w:t>
      </w:r>
      <w:r>
        <w:rPr>
          <w:rFonts w:ascii="Noto Sans" w:hAnsi="Noto Sans" w:cs="Noto Sans"/>
          <w:b/>
          <w:bCs/>
          <w:color w:val="000000" w:themeColor="text1"/>
        </w:rPr>
        <w:t>4</w:t>
      </w:r>
      <w:r w:rsidRPr="00485B13">
        <w:rPr>
          <w:rFonts w:ascii="Noto Sans" w:hAnsi="Noto Sans" w:cs="Noto Sans"/>
          <w:b/>
          <w:bCs/>
          <w:color w:val="000000" w:themeColor="text1"/>
        </w:rPr>
        <w:t xml:space="preserve"> - </w:t>
      </w:r>
      <w:r w:rsidRPr="00B972D7">
        <w:rPr>
          <w:rFonts w:ascii="Noto Sans" w:hAnsi="Noto Sans" w:cs="Noto Sans"/>
          <w:b/>
          <w:bCs/>
          <w:color w:val="000000" w:themeColor="text1"/>
        </w:rPr>
        <w:t>Ситуационная карта-схема расположения ТОО «</w:t>
      </w:r>
      <w:proofErr w:type="spellStart"/>
      <w:r w:rsidRPr="00B972D7">
        <w:rPr>
          <w:rFonts w:ascii="Noto Sans" w:hAnsi="Noto Sans" w:cs="Noto Sans"/>
          <w:b/>
          <w:bCs/>
          <w:color w:val="000000" w:themeColor="text1"/>
        </w:rPr>
        <w:t>Шахтинсктеплоэнерго</w:t>
      </w:r>
      <w:proofErr w:type="spellEnd"/>
      <w:r w:rsidRPr="00B972D7">
        <w:rPr>
          <w:rFonts w:ascii="Noto Sans" w:hAnsi="Noto Sans" w:cs="Noto Sans"/>
          <w:b/>
          <w:bCs/>
          <w:color w:val="000000" w:themeColor="text1"/>
        </w:rPr>
        <w:t>»</w:t>
      </w:r>
    </w:p>
    <w:p w14:paraId="1E5F67F7" w14:textId="37F670C9" w:rsidR="00AF1DFB" w:rsidRDefault="00AF1DFB" w:rsidP="007E3EF1">
      <w:pPr>
        <w:spacing w:after="0" w:line="240" w:lineRule="auto"/>
        <w:jc w:val="center"/>
        <w:rPr>
          <w:rFonts w:ascii="Noto Sans" w:eastAsia="TimesNewRomanPSMT" w:hAnsi="Noto Sans" w:cs="Noto Sans"/>
          <w:b/>
        </w:rPr>
      </w:pPr>
    </w:p>
    <w:p w14:paraId="715316DA" w14:textId="17E49A0C" w:rsidR="00AF1DFB" w:rsidRPr="007E3EF1" w:rsidRDefault="00AF1DFB" w:rsidP="007E3EF1">
      <w:pPr>
        <w:spacing w:after="0" w:line="240" w:lineRule="auto"/>
        <w:jc w:val="center"/>
        <w:rPr>
          <w:rFonts w:ascii="Noto Sans" w:eastAsia="TimesNewRomanPSMT" w:hAnsi="Noto Sans" w:cs="Noto Sans"/>
          <w:b/>
        </w:rPr>
      </w:pPr>
    </w:p>
    <w:p w14:paraId="1C2AEB1F" w14:textId="77777777" w:rsidR="007E3EF1" w:rsidRPr="007E3EF1" w:rsidRDefault="007E3EF1" w:rsidP="007E3EF1">
      <w:pPr>
        <w:spacing w:after="0" w:line="240" w:lineRule="auto"/>
        <w:jc w:val="center"/>
        <w:rPr>
          <w:rFonts w:ascii="Noto Sans" w:eastAsia="TimesNewRomanPSMT" w:hAnsi="Noto Sans" w:cs="Noto Sans"/>
          <w:b/>
          <w:lang w:eastAsia="en-US"/>
        </w:rPr>
        <w:sectPr w:rsidR="007E3EF1" w:rsidRPr="007E3EF1" w:rsidSect="007E3EF1">
          <w:pgSz w:w="16838" w:h="11906" w:orient="landscape"/>
          <w:pgMar w:top="1080" w:right="1138" w:bottom="709" w:left="1418" w:header="646" w:footer="646" w:gutter="0"/>
          <w:cols w:space="708"/>
          <w:docGrid w:linePitch="360"/>
        </w:sectPr>
      </w:pPr>
    </w:p>
    <w:p w14:paraId="358ABC62" w14:textId="77777777" w:rsidR="007E3EF1" w:rsidRPr="007E3EF1" w:rsidRDefault="007E3EF1" w:rsidP="007E3EF1">
      <w:pPr>
        <w:pStyle w:val="affffff4"/>
        <w:spacing w:after="0" w:line="240" w:lineRule="auto"/>
        <w:ind w:left="0" w:firstLine="567"/>
        <w:textAlignment w:val="baseline"/>
        <w:rPr>
          <w:rFonts w:ascii="Noto Sans" w:hAnsi="Noto Sans" w:cs="Noto Sans"/>
          <w:b/>
          <w:color w:val="000000"/>
        </w:rPr>
      </w:pPr>
    </w:p>
    <w:p w14:paraId="2669D751" w14:textId="77777777" w:rsidR="007E3EF1" w:rsidRPr="007E3EF1" w:rsidRDefault="007E3EF1" w:rsidP="007E3EF1">
      <w:pPr>
        <w:pStyle w:val="affffff6"/>
        <w:spacing w:after="0"/>
        <w:ind w:firstLine="709"/>
        <w:rPr>
          <w:rFonts w:ascii="Noto Sans" w:hAnsi="Noto Sans" w:cs="Noto Sans"/>
          <w:b/>
          <w:color w:val="000000"/>
          <w:sz w:val="20"/>
          <w:szCs w:val="20"/>
        </w:rPr>
      </w:pPr>
      <w:r w:rsidRPr="007E3EF1">
        <w:rPr>
          <w:rFonts w:ascii="Noto Sans" w:hAnsi="Noto Sans" w:cs="Noto Sans"/>
          <w:b/>
          <w:color w:val="000000"/>
          <w:sz w:val="20"/>
          <w:szCs w:val="20"/>
        </w:rPr>
        <w:t>2) описание затрагиваемой территории с указанием численности ее населения, участков, на которых могут быть обнаружены выбросы, сбросы и иные негативные воздействия намечаемой деятельности на окружающую среду, с учетом их характеристик и способности переноса в окружающую среду; участков извлечения природных ресурсов и захоронения отходов:</w:t>
      </w:r>
    </w:p>
    <w:p w14:paraId="4575FE7D" w14:textId="51415D04" w:rsidR="007E3EF1" w:rsidRPr="007E3EF1" w:rsidRDefault="007E3EF1" w:rsidP="007E3EF1">
      <w:pPr>
        <w:pStyle w:val="aff6"/>
        <w:shd w:val="clear" w:color="auto" w:fill="FFFFFF"/>
        <w:spacing w:after="0" w:line="240" w:lineRule="auto"/>
        <w:ind w:firstLine="709"/>
        <w:rPr>
          <w:rFonts w:ascii="Noto Sans" w:hAnsi="Noto Sans" w:cs="Noto Sans"/>
          <w:sz w:val="20"/>
          <w:szCs w:val="20"/>
        </w:rPr>
      </w:pPr>
      <w:r w:rsidRPr="007E3EF1">
        <w:rPr>
          <w:rFonts w:ascii="Noto Sans" w:hAnsi="Noto Sans" w:cs="Noto Sans"/>
          <w:color w:val="000000"/>
          <w:sz w:val="20"/>
          <w:szCs w:val="20"/>
        </w:rPr>
        <w:t xml:space="preserve">Территория рассматриваемого объекта расположена на одной промплощадке, находящейся по адресу: 100600, РК, Карагандинская обл., </w:t>
      </w:r>
      <w:r w:rsidR="00AF1DFB">
        <w:rPr>
          <w:rFonts w:ascii="Noto Sans" w:hAnsi="Noto Sans" w:cs="Noto Sans"/>
          <w:color w:val="000000"/>
          <w:sz w:val="20"/>
          <w:szCs w:val="20"/>
        </w:rPr>
        <w:t>г</w:t>
      </w:r>
      <w:r w:rsidRPr="007E3EF1">
        <w:rPr>
          <w:rFonts w:ascii="Noto Sans" w:hAnsi="Noto Sans" w:cs="Noto Sans"/>
          <w:color w:val="000000"/>
          <w:sz w:val="20"/>
          <w:szCs w:val="20"/>
        </w:rPr>
        <w:t xml:space="preserve">. </w:t>
      </w:r>
      <w:r w:rsidR="00AF6C27">
        <w:rPr>
          <w:rFonts w:ascii="Noto Sans" w:hAnsi="Noto Sans" w:cs="Noto Sans"/>
          <w:color w:val="000000"/>
          <w:sz w:val="20"/>
          <w:szCs w:val="20"/>
        </w:rPr>
        <w:t>Шах</w:t>
      </w:r>
      <w:r w:rsidR="00AF1DFB">
        <w:rPr>
          <w:rFonts w:ascii="Noto Sans" w:hAnsi="Noto Sans" w:cs="Noto Sans"/>
          <w:color w:val="000000"/>
          <w:sz w:val="20"/>
          <w:szCs w:val="20"/>
        </w:rPr>
        <w:t>тинск</w:t>
      </w:r>
      <w:r w:rsidR="00AF6C27">
        <w:rPr>
          <w:rFonts w:ascii="Noto Sans" w:hAnsi="Noto Sans" w:cs="Noto Sans"/>
          <w:color w:val="000000"/>
          <w:sz w:val="20"/>
          <w:szCs w:val="20"/>
        </w:rPr>
        <w:t>.</w:t>
      </w:r>
      <w:r w:rsidRPr="007E3EF1">
        <w:rPr>
          <w:rFonts w:ascii="Noto Sans" w:hAnsi="Noto Sans" w:cs="Noto Sans"/>
          <w:sz w:val="20"/>
          <w:szCs w:val="20"/>
        </w:rPr>
        <w:t xml:space="preserve"> Численность населения в </w:t>
      </w:r>
      <w:r w:rsidR="00AF1DFB">
        <w:rPr>
          <w:rFonts w:ascii="Noto Sans" w:hAnsi="Noto Sans" w:cs="Noto Sans"/>
          <w:sz w:val="20"/>
          <w:szCs w:val="20"/>
        </w:rPr>
        <w:t>г</w:t>
      </w:r>
      <w:r w:rsidRPr="007E3EF1">
        <w:rPr>
          <w:rFonts w:ascii="Noto Sans" w:hAnsi="Noto Sans" w:cs="Noto Sans"/>
          <w:sz w:val="20"/>
          <w:szCs w:val="20"/>
        </w:rPr>
        <w:t xml:space="preserve">. </w:t>
      </w:r>
      <w:r w:rsidR="00AF1DFB">
        <w:rPr>
          <w:rFonts w:ascii="Noto Sans" w:hAnsi="Noto Sans" w:cs="Noto Sans"/>
          <w:color w:val="000000"/>
          <w:sz w:val="20"/>
          <w:szCs w:val="20"/>
        </w:rPr>
        <w:t>Шахтинск</w:t>
      </w:r>
      <w:r w:rsidR="00AF1DFB" w:rsidRPr="007E3EF1">
        <w:rPr>
          <w:rFonts w:ascii="Noto Sans" w:hAnsi="Noto Sans" w:cs="Noto Sans"/>
          <w:sz w:val="20"/>
          <w:szCs w:val="20"/>
        </w:rPr>
        <w:t xml:space="preserve"> </w:t>
      </w:r>
      <w:r w:rsidRPr="007E3EF1">
        <w:rPr>
          <w:rFonts w:ascii="Noto Sans" w:hAnsi="Noto Sans" w:cs="Noto Sans"/>
          <w:sz w:val="20"/>
          <w:szCs w:val="20"/>
        </w:rPr>
        <w:t xml:space="preserve">составляет </w:t>
      </w:r>
      <w:r w:rsidR="00AF1DFB">
        <w:rPr>
          <w:rFonts w:ascii="Arial" w:hAnsi="Arial" w:cs="Arial"/>
          <w:color w:val="EEF0FF"/>
          <w:shd w:val="clear" w:color="auto" w:fill="292929"/>
        </w:rPr>
        <w:t>43</w:t>
      </w:r>
      <w:r w:rsidR="00AF1DFB">
        <w:rPr>
          <w:rFonts w:ascii="Arial" w:hAnsi="Arial" w:cs="Arial"/>
          <w:color w:val="EEF0FF"/>
          <w:shd w:val="clear" w:color="auto" w:fill="292929"/>
        </w:rPr>
        <w:t> </w:t>
      </w:r>
      <w:r w:rsidR="00AF1DFB">
        <w:rPr>
          <w:rFonts w:ascii="Arial" w:hAnsi="Arial" w:cs="Arial"/>
          <w:color w:val="EEF0FF"/>
          <w:shd w:val="clear" w:color="auto" w:fill="292929"/>
        </w:rPr>
        <w:t>780</w:t>
      </w:r>
      <w:r w:rsidR="00AF1DFB" w:rsidRPr="007E3EF1">
        <w:rPr>
          <w:rFonts w:ascii="Noto Sans" w:hAnsi="Noto Sans" w:cs="Noto Sans"/>
          <w:sz w:val="20"/>
          <w:szCs w:val="20"/>
        </w:rPr>
        <w:t xml:space="preserve"> </w:t>
      </w:r>
      <w:r w:rsidRPr="007E3EF1">
        <w:rPr>
          <w:rFonts w:ascii="Noto Sans" w:hAnsi="Noto Sans" w:cs="Noto Sans"/>
          <w:sz w:val="20"/>
          <w:szCs w:val="20"/>
        </w:rPr>
        <w:t xml:space="preserve">человек. </w:t>
      </w:r>
    </w:p>
    <w:p w14:paraId="35F10F2D" w14:textId="77777777" w:rsidR="007E3EF1" w:rsidRPr="007E3EF1" w:rsidRDefault="007E3EF1" w:rsidP="007E3EF1">
      <w:pPr>
        <w:pStyle w:val="affffff6"/>
        <w:spacing w:after="0"/>
        <w:ind w:firstLine="709"/>
        <w:rPr>
          <w:rFonts w:ascii="Noto Sans" w:hAnsi="Noto Sans" w:cs="Noto Sans"/>
          <w:sz w:val="20"/>
          <w:szCs w:val="20"/>
        </w:rPr>
      </w:pPr>
      <w:r w:rsidRPr="007E3EF1">
        <w:rPr>
          <w:rFonts w:ascii="Noto Sans" w:hAnsi="Noto Sans" w:cs="Noto Sans"/>
          <w:sz w:val="20"/>
          <w:szCs w:val="20"/>
        </w:rPr>
        <w:t>Согласно расчету рассеивания загрязняющих веществ в приземном слое атмосферы превышений ПДК населенных мест не зафиксировано. Выбросы вредных веществ не относятся к классу токсичных веществ</w:t>
      </w:r>
    </w:p>
    <w:p w14:paraId="7BE01347" w14:textId="5D43DAB2" w:rsidR="007E3EF1" w:rsidRPr="007E3EF1" w:rsidRDefault="007E3EF1" w:rsidP="007E3EF1">
      <w:pPr>
        <w:pStyle w:val="affffff6"/>
        <w:spacing w:after="0"/>
        <w:ind w:firstLine="709"/>
        <w:rPr>
          <w:rFonts w:ascii="Noto Sans" w:hAnsi="Noto Sans" w:cs="Noto Sans"/>
          <w:sz w:val="20"/>
          <w:szCs w:val="20"/>
        </w:rPr>
      </w:pPr>
      <w:r w:rsidRPr="007E3EF1">
        <w:rPr>
          <w:rFonts w:ascii="Noto Sans" w:hAnsi="Noto Sans" w:cs="Noto Sans"/>
          <w:sz w:val="20"/>
          <w:szCs w:val="20"/>
        </w:rPr>
        <w:t xml:space="preserve">Источником хозяйственно-бытового и технологического водоснабжения на период эксплуатации установки будет </w:t>
      </w:r>
      <w:r w:rsidR="00AF6C27">
        <w:rPr>
          <w:rFonts w:ascii="Noto Sans" w:hAnsi="Noto Sans" w:cs="Noto Sans"/>
          <w:sz w:val="20"/>
          <w:szCs w:val="20"/>
        </w:rPr>
        <w:t>центральное водоснабжение и</w:t>
      </w:r>
      <w:r w:rsidRPr="007E3EF1">
        <w:rPr>
          <w:rFonts w:ascii="Noto Sans" w:hAnsi="Noto Sans" w:cs="Noto Sans"/>
          <w:sz w:val="20"/>
          <w:szCs w:val="20"/>
        </w:rPr>
        <w:t xml:space="preserve"> привозная вода.</w:t>
      </w:r>
    </w:p>
    <w:p w14:paraId="5E507424" w14:textId="77777777" w:rsidR="007E3EF1" w:rsidRPr="007E3EF1" w:rsidRDefault="007E3EF1" w:rsidP="007E3EF1">
      <w:pPr>
        <w:spacing w:after="0" w:line="240" w:lineRule="auto"/>
        <w:ind w:firstLine="709"/>
        <w:contextualSpacing/>
        <w:rPr>
          <w:rFonts w:ascii="Noto Sans" w:hAnsi="Noto Sans" w:cs="Noto Sans"/>
          <w:b/>
          <w:color w:val="000000"/>
        </w:rPr>
      </w:pPr>
      <w:bookmarkStart w:id="81" w:name="z98"/>
      <w:bookmarkEnd w:id="76"/>
      <w:r w:rsidRPr="007E3EF1">
        <w:rPr>
          <w:rFonts w:ascii="Noto Sans" w:hAnsi="Noto Sans" w:cs="Noto Sans"/>
          <w:b/>
          <w:color w:val="000000"/>
        </w:rPr>
        <w:t>3) наименование инициатора намечаемой деятельности, его контактные данные:</w:t>
      </w:r>
    </w:p>
    <w:p w14:paraId="4F8DB6FE" w14:textId="77777777" w:rsidR="00AF6C27" w:rsidRDefault="00AF6C27" w:rsidP="007E3EF1">
      <w:pPr>
        <w:spacing w:after="0" w:line="240" w:lineRule="auto"/>
        <w:ind w:firstLine="709"/>
        <w:rPr>
          <w:rFonts w:ascii="Noto Sans" w:hAnsi="Noto Sans" w:cs="Noto Sans"/>
        </w:rPr>
      </w:pPr>
      <w:bookmarkStart w:id="82" w:name="z99"/>
      <w:bookmarkEnd w:id="81"/>
      <w:r w:rsidRPr="00485B13">
        <w:rPr>
          <w:rFonts w:ascii="Noto Sans" w:hAnsi="Noto Sans" w:cs="Noto Sans"/>
        </w:rPr>
        <w:t>ТОО «</w:t>
      </w:r>
      <w:proofErr w:type="spellStart"/>
      <w:r w:rsidRPr="00485B13">
        <w:rPr>
          <w:rFonts w:ascii="Noto Sans" w:hAnsi="Noto Sans" w:cs="Noto Sans"/>
        </w:rPr>
        <w:t>Шахтинсктеплоэнерго</w:t>
      </w:r>
      <w:proofErr w:type="spellEnd"/>
      <w:r w:rsidRPr="00485B13">
        <w:rPr>
          <w:rFonts w:ascii="Noto Sans" w:hAnsi="Noto Sans" w:cs="Noto Sans"/>
        </w:rPr>
        <w:t>»</w:t>
      </w:r>
    </w:p>
    <w:p w14:paraId="2712892E" w14:textId="746B32ED" w:rsidR="007E3EF1" w:rsidRPr="007E3EF1" w:rsidRDefault="007E3EF1" w:rsidP="007E3EF1">
      <w:pPr>
        <w:spacing w:after="0" w:line="240" w:lineRule="auto"/>
        <w:ind w:firstLine="709"/>
        <w:rPr>
          <w:rFonts w:ascii="Noto Sans" w:hAnsi="Noto Sans" w:cs="Noto Sans"/>
          <w:b/>
          <w:bCs/>
        </w:rPr>
      </w:pPr>
      <w:r w:rsidRPr="007E3EF1">
        <w:rPr>
          <w:rFonts w:ascii="Noto Sans" w:hAnsi="Noto Sans" w:cs="Noto Sans"/>
          <w:b/>
          <w:bCs/>
        </w:rPr>
        <w:t>Адрес регистрации:</w:t>
      </w:r>
    </w:p>
    <w:p w14:paraId="130857F6" w14:textId="77777777" w:rsidR="00AF6C27" w:rsidRDefault="00AF6C27" w:rsidP="007E3EF1">
      <w:pPr>
        <w:spacing w:after="0" w:line="240" w:lineRule="auto"/>
        <w:ind w:firstLine="709"/>
        <w:rPr>
          <w:rFonts w:ascii="Noto Sans" w:hAnsi="Noto Sans" w:cs="Noto Sans"/>
          <w:bCs/>
          <w:iCs/>
        </w:rPr>
      </w:pPr>
      <w:r w:rsidRPr="00485B13">
        <w:rPr>
          <w:rFonts w:ascii="Noto Sans" w:hAnsi="Noto Sans" w:cs="Noto Sans"/>
          <w:bCs/>
          <w:iCs/>
        </w:rPr>
        <w:t>Карагандинская область, г. Шахтинск, ул. Индустриальная, д.38</w:t>
      </w:r>
    </w:p>
    <w:p w14:paraId="705A6ABE" w14:textId="0615F298" w:rsidR="007E3EF1" w:rsidRPr="007E3EF1" w:rsidRDefault="007E3EF1" w:rsidP="007E3EF1">
      <w:pPr>
        <w:spacing w:after="0" w:line="240" w:lineRule="auto"/>
        <w:ind w:firstLine="709"/>
        <w:rPr>
          <w:rFonts w:ascii="Noto Sans" w:hAnsi="Noto Sans" w:cs="Noto Sans"/>
          <w:b/>
          <w:bCs/>
        </w:rPr>
      </w:pPr>
      <w:r w:rsidRPr="007E3EF1">
        <w:rPr>
          <w:rFonts w:ascii="Noto Sans" w:hAnsi="Noto Sans" w:cs="Noto Sans"/>
          <w:b/>
          <w:bCs/>
        </w:rPr>
        <w:t>Адрес месторасположения объекта:</w:t>
      </w:r>
    </w:p>
    <w:p w14:paraId="2BB588D8" w14:textId="3B8DB1B1" w:rsidR="00AF6C27" w:rsidRDefault="00AF6C27" w:rsidP="007E3EF1">
      <w:pPr>
        <w:spacing w:after="0" w:line="240" w:lineRule="auto"/>
        <w:ind w:firstLine="709"/>
        <w:rPr>
          <w:rFonts w:ascii="Noto Sans" w:hAnsi="Noto Sans" w:cs="Noto Sans"/>
        </w:rPr>
      </w:pPr>
      <w:r w:rsidRPr="00AF6C27">
        <w:rPr>
          <w:rFonts w:ascii="Noto Sans" w:hAnsi="Noto Sans" w:cs="Noto Sans"/>
        </w:rPr>
        <w:t xml:space="preserve">Карагандинская область, </w:t>
      </w:r>
      <w:r w:rsidR="00AF1DFB" w:rsidRPr="00485B13">
        <w:rPr>
          <w:rFonts w:ascii="Noto Sans" w:hAnsi="Noto Sans" w:cs="Noto Sans"/>
          <w:bCs/>
          <w:iCs/>
        </w:rPr>
        <w:t>г. Шахтинск, ул. Индустриальная, д.38</w:t>
      </w:r>
    </w:p>
    <w:p w14:paraId="2A2E61EE" w14:textId="75D5F218" w:rsidR="007E3EF1" w:rsidRPr="007E3EF1" w:rsidRDefault="007E3EF1" w:rsidP="007E3EF1">
      <w:pPr>
        <w:spacing w:after="0" w:line="240" w:lineRule="auto"/>
        <w:ind w:firstLine="709"/>
        <w:rPr>
          <w:rFonts w:ascii="Noto Sans" w:hAnsi="Noto Sans" w:cs="Noto Sans"/>
          <w:b/>
        </w:rPr>
      </w:pPr>
      <w:r w:rsidRPr="007E3EF1">
        <w:rPr>
          <w:rFonts w:ascii="Noto Sans" w:hAnsi="Noto Sans" w:cs="Noto Sans"/>
          <w:b/>
          <w:color w:val="000000"/>
        </w:rPr>
        <w:t>4) краткое описание намечаемой деятельности:</w:t>
      </w:r>
    </w:p>
    <w:p w14:paraId="5CF1FBBE" w14:textId="77777777" w:rsidR="00AF6C27" w:rsidRPr="00485B13" w:rsidRDefault="007E3EF1" w:rsidP="00AF6C27">
      <w:pPr>
        <w:widowControl w:val="0"/>
        <w:spacing w:after="0" w:line="240" w:lineRule="auto"/>
        <w:ind w:firstLine="709"/>
        <w:contextualSpacing/>
        <w:rPr>
          <w:rFonts w:ascii="Noto Sans" w:hAnsi="Noto Sans" w:cs="Noto Sans"/>
        </w:rPr>
      </w:pPr>
      <w:bookmarkStart w:id="83" w:name="z100"/>
      <w:bookmarkEnd w:id="82"/>
      <w:r w:rsidRPr="007E3EF1">
        <w:rPr>
          <w:rFonts w:ascii="Noto Sans" w:hAnsi="Noto Sans" w:cs="Noto Sans"/>
          <w:b/>
          <w:color w:val="000000"/>
        </w:rPr>
        <w:t xml:space="preserve">вид деятельности: </w:t>
      </w:r>
      <w:bookmarkStart w:id="84" w:name="z101"/>
      <w:bookmarkEnd w:id="83"/>
      <w:r w:rsidR="00AF6C27" w:rsidRPr="00485B13">
        <w:rPr>
          <w:rFonts w:ascii="Noto Sans" w:hAnsi="Noto Sans" w:cs="Noto Sans"/>
        </w:rPr>
        <w:t>Основным назначением ТОО «</w:t>
      </w:r>
      <w:proofErr w:type="spellStart"/>
      <w:r w:rsidR="00AF6C27" w:rsidRPr="00485B13">
        <w:rPr>
          <w:rFonts w:ascii="Noto Sans" w:hAnsi="Noto Sans" w:cs="Noto Sans"/>
        </w:rPr>
        <w:t>Шахтинсктеплоэнерго</w:t>
      </w:r>
      <w:proofErr w:type="spellEnd"/>
      <w:r w:rsidR="00AF6C27" w:rsidRPr="00485B13">
        <w:rPr>
          <w:rFonts w:ascii="Noto Sans" w:hAnsi="Noto Sans" w:cs="Noto Sans"/>
        </w:rPr>
        <w:t>» в п. Шахан является:</w:t>
      </w:r>
    </w:p>
    <w:p w14:paraId="65585231" w14:textId="009B6D9C" w:rsidR="007E3EF1" w:rsidRPr="007E3EF1" w:rsidRDefault="00AF6C27" w:rsidP="00AF6C27">
      <w:pPr>
        <w:spacing w:after="0" w:line="240" w:lineRule="auto"/>
        <w:ind w:firstLine="709"/>
        <w:rPr>
          <w:rFonts w:ascii="Noto Sans" w:hAnsi="Noto Sans" w:cs="Noto Sans"/>
          <w:b/>
          <w:color w:val="000000"/>
        </w:rPr>
      </w:pPr>
      <w:r w:rsidRPr="00485B13">
        <w:rPr>
          <w:rFonts w:ascii="Noto Sans" w:hAnsi="Noto Sans" w:cs="Noto Sans"/>
        </w:rPr>
        <w:t>-</w:t>
      </w:r>
      <w:r w:rsidRPr="00485B13">
        <w:rPr>
          <w:rFonts w:ascii="Noto Sans" w:hAnsi="Noto Sans" w:cs="Noto Sans"/>
        </w:rPr>
        <w:tab/>
        <w:t>производство, передача, распределение и снабжение тепловой энергией</w:t>
      </w:r>
      <w:r w:rsidRPr="007E3EF1">
        <w:rPr>
          <w:rFonts w:ascii="Noto Sans" w:hAnsi="Noto Sans" w:cs="Noto Sans"/>
          <w:b/>
          <w:color w:val="000000"/>
        </w:rPr>
        <w:t xml:space="preserve"> </w:t>
      </w:r>
      <w:r w:rsidR="007E3EF1" w:rsidRPr="007E3EF1">
        <w:rPr>
          <w:rFonts w:ascii="Noto Sans" w:hAnsi="Noto Sans" w:cs="Noto Sans"/>
          <w:b/>
          <w:color w:val="000000"/>
        </w:rPr>
        <w:t>объект, необходимый для ее осуществления, его мощность, габариты (площадь занимаемых земель, высота), производительность, физические и технические характеристики, влияющие на воздействия на окружающую среду:</w:t>
      </w:r>
    </w:p>
    <w:p w14:paraId="46543E75" w14:textId="77777777" w:rsidR="00AF1DFB" w:rsidRPr="00B972D7" w:rsidRDefault="00AF1DFB" w:rsidP="00AF1DFB">
      <w:pPr>
        <w:widowControl w:val="0"/>
        <w:spacing w:after="0" w:line="240" w:lineRule="auto"/>
        <w:ind w:firstLine="709"/>
        <w:contextualSpacing/>
        <w:rPr>
          <w:rFonts w:ascii="Noto Sans" w:hAnsi="Noto Sans" w:cs="Noto Sans"/>
        </w:rPr>
      </w:pPr>
      <w:bookmarkStart w:id="85" w:name="z102"/>
      <w:bookmarkEnd w:id="84"/>
      <w:r w:rsidRPr="00B972D7">
        <w:rPr>
          <w:rFonts w:ascii="Noto Sans" w:hAnsi="Noto Sans" w:cs="Noto Sans"/>
        </w:rPr>
        <w:t>Основным назначением ТОО «</w:t>
      </w:r>
      <w:proofErr w:type="spellStart"/>
      <w:r w:rsidRPr="00B972D7">
        <w:rPr>
          <w:rFonts w:ascii="Noto Sans" w:hAnsi="Noto Sans" w:cs="Noto Sans"/>
        </w:rPr>
        <w:t>Шахтинсктеплоэнерго</w:t>
      </w:r>
      <w:proofErr w:type="spellEnd"/>
      <w:r w:rsidRPr="00B972D7">
        <w:rPr>
          <w:rFonts w:ascii="Noto Sans" w:hAnsi="Noto Sans" w:cs="Noto Sans"/>
        </w:rPr>
        <w:t>» является:</w:t>
      </w:r>
    </w:p>
    <w:p w14:paraId="28ECD5C3" w14:textId="77777777" w:rsidR="00AF1DFB" w:rsidRPr="00B972D7" w:rsidRDefault="00AF1DFB" w:rsidP="00AF1DFB">
      <w:pPr>
        <w:widowControl w:val="0"/>
        <w:spacing w:after="0" w:line="240" w:lineRule="auto"/>
        <w:ind w:firstLine="709"/>
        <w:contextualSpacing/>
        <w:rPr>
          <w:rFonts w:ascii="Noto Sans" w:hAnsi="Noto Sans" w:cs="Noto Sans"/>
        </w:rPr>
      </w:pPr>
      <w:r>
        <w:rPr>
          <w:rFonts w:ascii="Noto Sans" w:hAnsi="Noto Sans" w:cs="Noto Sans"/>
        </w:rPr>
        <w:t xml:space="preserve">- </w:t>
      </w:r>
      <w:r w:rsidRPr="00B972D7">
        <w:rPr>
          <w:rFonts w:ascii="Noto Sans" w:hAnsi="Noto Sans" w:cs="Noto Sans"/>
        </w:rPr>
        <w:t xml:space="preserve">производство, передача, распределение и снабжение тепловой энергии; </w:t>
      </w:r>
    </w:p>
    <w:p w14:paraId="20D169B7" w14:textId="77777777" w:rsidR="00AF1DFB" w:rsidRPr="00B972D7" w:rsidRDefault="00AF1DFB" w:rsidP="00AF1DFB">
      <w:pPr>
        <w:widowControl w:val="0"/>
        <w:spacing w:after="0" w:line="240" w:lineRule="auto"/>
        <w:ind w:firstLine="709"/>
        <w:contextualSpacing/>
        <w:rPr>
          <w:rFonts w:ascii="Noto Sans" w:hAnsi="Noto Sans" w:cs="Noto Sans"/>
        </w:rPr>
      </w:pPr>
      <w:r>
        <w:rPr>
          <w:rFonts w:ascii="Noto Sans" w:hAnsi="Noto Sans" w:cs="Noto Sans"/>
        </w:rPr>
        <w:t xml:space="preserve">- </w:t>
      </w:r>
      <w:r w:rsidRPr="00B972D7">
        <w:rPr>
          <w:rFonts w:ascii="Noto Sans" w:hAnsi="Noto Sans" w:cs="Noto Sans"/>
        </w:rPr>
        <w:t>производство электроэнергии, реализация электрической энергии с шин.</w:t>
      </w:r>
    </w:p>
    <w:p w14:paraId="1CD15D16" w14:textId="77777777" w:rsidR="00AF1DFB" w:rsidRPr="00B972D7" w:rsidRDefault="00AF1DFB" w:rsidP="00AF1DFB">
      <w:pPr>
        <w:widowControl w:val="0"/>
        <w:spacing w:after="0" w:line="240" w:lineRule="auto"/>
        <w:ind w:firstLine="709"/>
        <w:contextualSpacing/>
        <w:rPr>
          <w:rFonts w:ascii="Noto Sans" w:hAnsi="Noto Sans" w:cs="Noto Sans"/>
        </w:rPr>
      </w:pPr>
      <w:r w:rsidRPr="00B972D7">
        <w:rPr>
          <w:rFonts w:ascii="Noto Sans" w:hAnsi="Noto Sans" w:cs="Noto Sans"/>
        </w:rPr>
        <w:t>Установленная тепловая мощность ТЭС на имеющийся состав оборудования составляет 141,6 Гкал/час, располагаемая тепловая мощность для нужд внешнего потребителя 113,9 Гкал/ч. Установленная электрическая мощность составляет 18 МВт, располагаемая электрическая мощность – 12 МВт.</w:t>
      </w:r>
    </w:p>
    <w:p w14:paraId="26ECD309" w14:textId="77777777" w:rsidR="00AF1DFB" w:rsidRPr="00B972D7" w:rsidRDefault="00AF1DFB" w:rsidP="00AF1DFB">
      <w:pPr>
        <w:widowControl w:val="0"/>
        <w:spacing w:after="0" w:line="240" w:lineRule="auto"/>
        <w:ind w:firstLine="709"/>
        <w:contextualSpacing/>
        <w:rPr>
          <w:rFonts w:ascii="Noto Sans" w:hAnsi="Noto Sans" w:cs="Noto Sans"/>
        </w:rPr>
      </w:pPr>
      <w:r w:rsidRPr="00B972D7">
        <w:rPr>
          <w:rFonts w:ascii="Noto Sans" w:hAnsi="Noto Sans" w:cs="Noto Sans"/>
        </w:rPr>
        <w:t>Тепловая энергия поставляется для покрытия тепловых нагрузок, обусловленных коммунально-бытовыми и социальными нуждами г. Шахтинска. Вырабатываемая электроэнергия идет на удовлетворение, как собственных нужд и нужд потребителей. ТОО «</w:t>
      </w:r>
      <w:proofErr w:type="spellStart"/>
      <w:r w:rsidRPr="00B972D7">
        <w:rPr>
          <w:rFonts w:ascii="Noto Sans" w:hAnsi="Noto Sans" w:cs="Noto Sans"/>
        </w:rPr>
        <w:t>Шахтинсктеплоэнерго</w:t>
      </w:r>
      <w:proofErr w:type="spellEnd"/>
      <w:r w:rsidRPr="00B972D7">
        <w:rPr>
          <w:rFonts w:ascii="Noto Sans" w:hAnsi="Noto Sans" w:cs="Noto Sans"/>
        </w:rPr>
        <w:t>» в настоящее время является единственным централизованным источником теплоснабжения жилого фонда г. Шахтинска и его промышленных предприятий.</w:t>
      </w:r>
    </w:p>
    <w:p w14:paraId="5F83592B" w14:textId="77777777" w:rsidR="00AF1DFB" w:rsidRPr="00132FD8" w:rsidRDefault="00AF1DFB" w:rsidP="00AF1DFB">
      <w:pPr>
        <w:spacing w:after="0" w:line="240" w:lineRule="auto"/>
        <w:ind w:firstLine="709"/>
        <w:rPr>
          <w:rFonts w:ascii="Noto Sans" w:hAnsi="Noto Sans" w:cs="Noto Sans"/>
        </w:rPr>
      </w:pPr>
      <w:r w:rsidRPr="00132FD8">
        <w:rPr>
          <w:rFonts w:ascii="Noto Sans" w:hAnsi="Noto Sans" w:cs="Noto Sans"/>
        </w:rPr>
        <w:t>На территории промплощадки ТОО «</w:t>
      </w:r>
      <w:proofErr w:type="spellStart"/>
      <w:r w:rsidRPr="00132FD8">
        <w:rPr>
          <w:rFonts w:ascii="Noto Sans" w:hAnsi="Noto Sans" w:cs="Noto Sans"/>
        </w:rPr>
        <w:t>Шахтинсктеплоэнерго</w:t>
      </w:r>
      <w:proofErr w:type="spellEnd"/>
      <w:r w:rsidRPr="00132FD8">
        <w:rPr>
          <w:rFonts w:ascii="Noto Sans" w:hAnsi="Noto Sans" w:cs="Noto Sans"/>
        </w:rPr>
        <w:t>» находятся следующие здания и сооружения:</w:t>
      </w:r>
    </w:p>
    <w:p w14:paraId="4D00B584" w14:textId="77777777" w:rsidR="00AF1DFB" w:rsidRPr="00132FD8" w:rsidRDefault="00AF1DFB" w:rsidP="00AF1DFB">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 xml:space="preserve">проходная; </w:t>
      </w:r>
    </w:p>
    <w:p w14:paraId="2F405C33" w14:textId="77777777" w:rsidR="00AF1DFB" w:rsidRPr="00132FD8" w:rsidRDefault="00AF1DFB" w:rsidP="00AF1DFB">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 xml:space="preserve">административно-бытовой комплекс (АБК); </w:t>
      </w:r>
    </w:p>
    <w:p w14:paraId="531DE2CC" w14:textId="77777777" w:rsidR="00AF1DFB" w:rsidRPr="00132FD8" w:rsidRDefault="00AF1DFB" w:rsidP="00AF1DFB">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 xml:space="preserve">главный производственный корпус, включающий в себя котельный и турбинный цеха; </w:t>
      </w:r>
    </w:p>
    <w:p w14:paraId="3C9296E2" w14:textId="77777777" w:rsidR="00AF1DFB" w:rsidRPr="00132FD8" w:rsidRDefault="00AF1DFB" w:rsidP="00AF1DFB">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релейный щит;</w:t>
      </w:r>
    </w:p>
    <w:p w14:paraId="5EB32FB8" w14:textId="77777777" w:rsidR="00AF1DFB" w:rsidRPr="00132FD8" w:rsidRDefault="00AF1DFB" w:rsidP="00AF1DFB">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 xml:space="preserve">здание </w:t>
      </w:r>
      <w:proofErr w:type="spellStart"/>
      <w:r w:rsidRPr="00132FD8">
        <w:rPr>
          <w:rFonts w:ascii="Noto Sans" w:hAnsi="Noto Sans" w:cs="Noto Sans"/>
        </w:rPr>
        <w:t>багерной</w:t>
      </w:r>
      <w:proofErr w:type="spellEnd"/>
      <w:r w:rsidRPr="00132FD8">
        <w:rPr>
          <w:rFonts w:ascii="Noto Sans" w:hAnsi="Noto Sans" w:cs="Noto Sans"/>
        </w:rPr>
        <w:t xml:space="preserve"> насосной;</w:t>
      </w:r>
    </w:p>
    <w:p w14:paraId="1B3A9AF6" w14:textId="77777777" w:rsidR="00AF1DFB" w:rsidRPr="00132FD8" w:rsidRDefault="00AF1DFB" w:rsidP="00AF1DFB">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склады сыпучих материалов (в настоящее время не эксплуатируются);</w:t>
      </w:r>
    </w:p>
    <w:p w14:paraId="32577F2C" w14:textId="77777777" w:rsidR="00AF1DFB" w:rsidRPr="00132FD8" w:rsidRDefault="00AF1DFB" w:rsidP="00AF1DFB">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 xml:space="preserve">склад оборудования; </w:t>
      </w:r>
    </w:p>
    <w:p w14:paraId="61B6907A" w14:textId="77777777" w:rsidR="00AF1DFB" w:rsidRPr="00132FD8" w:rsidRDefault="00AF1DFB" w:rsidP="00AF1DFB">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 xml:space="preserve">склад соли (в настоящее время не эксплуатируется); </w:t>
      </w:r>
    </w:p>
    <w:p w14:paraId="33D17BD3" w14:textId="77777777" w:rsidR="00AF1DFB" w:rsidRPr="00132FD8" w:rsidRDefault="00AF1DFB" w:rsidP="00AF1DFB">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 xml:space="preserve">химводоочистка (ХВО); </w:t>
      </w:r>
    </w:p>
    <w:p w14:paraId="06882FE3" w14:textId="77777777" w:rsidR="00AF1DFB" w:rsidRPr="00132FD8" w:rsidRDefault="00AF1DFB" w:rsidP="00AF1DFB">
      <w:pPr>
        <w:spacing w:after="0" w:line="240" w:lineRule="auto"/>
        <w:ind w:firstLine="709"/>
        <w:rPr>
          <w:rFonts w:ascii="Noto Sans" w:hAnsi="Noto Sans" w:cs="Noto Sans"/>
        </w:rPr>
      </w:pPr>
      <w:r w:rsidRPr="00132FD8">
        <w:rPr>
          <w:rFonts w:ascii="Noto Sans" w:hAnsi="Noto Sans" w:cs="Noto Sans"/>
        </w:rPr>
        <w:lastRenderedPageBreak/>
        <w:t>-</w:t>
      </w:r>
      <w:r w:rsidRPr="00132FD8">
        <w:rPr>
          <w:rFonts w:ascii="Noto Sans" w:hAnsi="Noto Sans" w:cs="Noto Sans"/>
        </w:rPr>
        <w:tab/>
        <w:t xml:space="preserve">противопожарные резервные емкости воды и насосная; </w:t>
      </w:r>
    </w:p>
    <w:p w14:paraId="31A1CFF6" w14:textId="77777777" w:rsidR="00AF1DFB" w:rsidRPr="00132FD8" w:rsidRDefault="00AF1DFB" w:rsidP="00AF1DFB">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 xml:space="preserve">бульдозерный бокс; </w:t>
      </w:r>
    </w:p>
    <w:p w14:paraId="27B3E88F" w14:textId="77777777" w:rsidR="00AF1DFB" w:rsidRPr="00132FD8" w:rsidRDefault="00AF1DFB" w:rsidP="00AF1DFB">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насосная осветленной воды;</w:t>
      </w:r>
    </w:p>
    <w:p w14:paraId="3BED87C6" w14:textId="77777777" w:rsidR="00AF1DFB" w:rsidRPr="00132FD8" w:rsidRDefault="00AF1DFB" w:rsidP="00AF1DFB">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здание топливоподачи;</w:t>
      </w:r>
    </w:p>
    <w:p w14:paraId="227E77E5" w14:textId="77777777" w:rsidR="00AF1DFB" w:rsidRPr="00132FD8" w:rsidRDefault="00AF1DFB" w:rsidP="00AF1DFB">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здание мастерской по ремонту ртутных приборов;</w:t>
      </w:r>
    </w:p>
    <w:p w14:paraId="68CA522C" w14:textId="77777777" w:rsidR="00AF1DFB" w:rsidRPr="00132FD8" w:rsidRDefault="00AF1DFB" w:rsidP="00AF1DFB">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r>
      <w:proofErr w:type="spellStart"/>
      <w:r w:rsidRPr="00132FD8">
        <w:rPr>
          <w:rFonts w:ascii="Noto Sans" w:hAnsi="Noto Sans" w:cs="Noto Sans"/>
        </w:rPr>
        <w:t>мазутохозяйство</w:t>
      </w:r>
      <w:proofErr w:type="spellEnd"/>
      <w:r w:rsidRPr="00132FD8">
        <w:rPr>
          <w:rFonts w:ascii="Noto Sans" w:hAnsi="Noto Sans" w:cs="Noto Sans"/>
        </w:rPr>
        <w:t xml:space="preserve"> с подземными резервуарами; </w:t>
      </w:r>
    </w:p>
    <w:p w14:paraId="34BF54DA" w14:textId="77777777" w:rsidR="00AF1DFB" w:rsidRPr="00132FD8" w:rsidRDefault="00AF1DFB" w:rsidP="00AF1DFB">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мазутонасосная №2 (в настоящее время не эксплуатируется);</w:t>
      </w:r>
    </w:p>
    <w:p w14:paraId="2B26F422" w14:textId="77777777" w:rsidR="00AF1DFB" w:rsidRPr="00132FD8" w:rsidRDefault="00AF1DFB" w:rsidP="00AF1DFB">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здание ЦКЭР;</w:t>
      </w:r>
    </w:p>
    <w:p w14:paraId="10707407" w14:textId="77777777" w:rsidR="00AF1DFB" w:rsidRPr="00132FD8" w:rsidRDefault="00AF1DFB" w:rsidP="00AF1DFB">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 xml:space="preserve">временный бытовой корпус персонала; </w:t>
      </w:r>
    </w:p>
    <w:p w14:paraId="451FE272" w14:textId="77777777" w:rsidR="00AF1DFB" w:rsidRPr="00132FD8" w:rsidRDefault="00AF1DFB" w:rsidP="00AF1DFB">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 xml:space="preserve">столовая; </w:t>
      </w:r>
    </w:p>
    <w:p w14:paraId="733F0834" w14:textId="77777777" w:rsidR="00AF1DFB" w:rsidRPr="00132FD8" w:rsidRDefault="00AF1DFB" w:rsidP="00AF1DFB">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 xml:space="preserve">здание пиковой котельной; </w:t>
      </w:r>
    </w:p>
    <w:p w14:paraId="542A9618" w14:textId="77777777" w:rsidR="00AF1DFB" w:rsidRPr="00132FD8" w:rsidRDefault="00AF1DFB" w:rsidP="00AF1DFB">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 xml:space="preserve">здание насосной </w:t>
      </w:r>
      <w:proofErr w:type="spellStart"/>
      <w:r w:rsidRPr="00132FD8">
        <w:rPr>
          <w:rFonts w:ascii="Noto Sans" w:hAnsi="Noto Sans" w:cs="Noto Sans"/>
        </w:rPr>
        <w:t>промстоков</w:t>
      </w:r>
      <w:proofErr w:type="spellEnd"/>
      <w:r w:rsidRPr="00132FD8">
        <w:rPr>
          <w:rFonts w:ascii="Noto Sans" w:hAnsi="Noto Sans" w:cs="Noto Sans"/>
        </w:rPr>
        <w:t>;</w:t>
      </w:r>
    </w:p>
    <w:p w14:paraId="00CD0372" w14:textId="77777777" w:rsidR="00AF1DFB" w:rsidRPr="00132FD8" w:rsidRDefault="00AF1DFB" w:rsidP="00AF1DFB">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пеногенераторная;</w:t>
      </w:r>
    </w:p>
    <w:p w14:paraId="5409CF08" w14:textId="77777777" w:rsidR="00AF1DFB" w:rsidRPr="00132FD8" w:rsidRDefault="00AF1DFB" w:rsidP="00AF1DFB">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здание вакуумно-деаэраторной установки с двумя баками-аккумуляторами;</w:t>
      </w:r>
    </w:p>
    <w:p w14:paraId="17583C9A" w14:textId="77777777" w:rsidR="00AF1DFB" w:rsidRPr="00132FD8" w:rsidRDefault="00AF1DFB" w:rsidP="00AF1DFB">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 xml:space="preserve">транзитная подстанция; </w:t>
      </w:r>
    </w:p>
    <w:p w14:paraId="2F19A4F5" w14:textId="77777777" w:rsidR="00AF1DFB" w:rsidRPr="00132FD8" w:rsidRDefault="00AF1DFB" w:rsidP="00AF1DFB">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гаражи АТЦ;</w:t>
      </w:r>
    </w:p>
    <w:p w14:paraId="05DA09A6" w14:textId="77777777" w:rsidR="00AF1DFB" w:rsidRPr="00132FD8" w:rsidRDefault="00AF1DFB" w:rsidP="00AF1DFB">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 xml:space="preserve">гаражи технологического транспорта (ГТЦ); </w:t>
      </w:r>
    </w:p>
    <w:p w14:paraId="18B0D317" w14:textId="77777777" w:rsidR="00AF1DFB" w:rsidRPr="00132FD8" w:rsidRDefault="00AF1DFB" w:rsidP="00AF1DFB">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коллекторная;</w:t>
      </w:r>
    </w:p>
    <w:p w14:paraId="529ECC28" w14:textId="77777777" w:rsidR="00AF1DFB" w:rsidRPr="00132FD8" w:rsidRDefault="00AF1DFB" w:rsidP="00AF1DFB">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механическая мастерская;</w:t>
      </w:r>
    </w:p>
    <w:p w14:paraId="310AFA37" w14:textId="77777777" w:rsidR="00AF1DFB" w:rsidRPr="00132FD8" w:rsidRDefault="00AF1DFB" w:rsidP="00AF1DFB">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 xml:space="preserve">столярная мастерская; </w:t>
      </w:r>
    </w:p>
    <w:p w14:paraId="0D2DE819" w14:textId="77777777" w:rsidR="00AF1DFB" w:rsidRPr="00132FD8" w:rsidRDefault="00AF1DFB" w:rsidP="00AF1DFB">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 xml:space="preserve">склад угля открытого типа; </w:t>
      </w:r>
    </w:p>
    <w:p w14:paraId="352DD1F0" w14:textId="77777777" w:rsidR="00AF1DFB" w:rsidRPr="00132FD8" w:rsidRDefault="00AF1DFB" w:rsidP="00AF1DFB">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брызгальный бассейн;</w:t>
      </w:r>
    </w:p>
    <w:p w14:paraId="39DBA946" w14:textId="77777777" w:rsidR="00AF1DFB" w:rsidRDefault="00AF1DFB" w:rsidP="00AF1DFB">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r>
      <w:proofErr w:type="spellStart"/>
      <w:r w:rsidRPr="00132FD8">
        <w:rPr>
          <w:rFonts w:ascii="Noto Sans" w:hAnsi="Noto Sans" w:cs="Noto Sans"/>
        </w:rPr>
        <w:t>золонакопитель</w:t>
      </w:r>
      <w:proofErr w:type="spellEnd"/>
      <w:r w:rsidRPr="00132FD8">
        <w:rPr>
          <w:rFonts w:ascii="Noto Sans" w:hAnsi="Noto Sans" w:cs="Noto Sans"/>
        </w:rPr>
        <w:t>.</w:t>
      </w:r>
    </w:p>
    <w:p w14:paraId="6673A066" w14:textId="77777777" w:rsidR="00AF1DFB" w:rsidRDefault="00AF1DFB" w:rsidP="00AF1DFB">
      <w:pPr>
        <w:spacing w:after="0" w:line="240" w:lineRule="auto"/>
        <w:ind w:firstLine="709"/>
        <w:rPr>
          <w:rFonts w:ascii="Noto Sans" w:hAnsi="Noto Sans" w:cs="Noto Sans"/>
        </w:rPr>
      </w:pPr>
      <w:r w:rsidRPr="00132FD8">
        <w:rPr>
          <w:rFonts w:ascii="Noto Sans" w:hAnsi="Noto Sans" w:cs="Noto Sans"/>
        </w:rPr>
        <w:t xml:space="preserve">Из всех вышеперечисленных объектов, в качестве источников выбросов загрязняющих веществ в атмосферу настоящим проектом рассматриваются: котельный цех главного корпуса, закрытое разгрузочное устройство, резервный склад угля открытого типа, </w:t>
      </w:r>
      <w:proofErr w:type="spellStart"/>
      <w:r w:rsidRPr="00132FD8">
        <w:rPr>
          <w:rFonts w:ascii="Noto Sans" w:hAnsi="Noto Sans" w:cs="Noto Sans"/>
        </w:rPr>
        <w:t>мазутохозяйство</w:t>
      </w:r>
      <w:proofErr w:type="spellEnd"/>
      <w:r w:rsidRPr="00132FD8">
        <w:rPr>
          <w:rFonts w:ascii="Noto Sans" w:hAnsi="Noto Sans" w:cs="Noto Sans"/>
        </w:rPr>
        <w:t xml:space="preserve"> с подземными резервуарами, столярная мастерская и механическая мастерская РМУ.</w:t>
      </w:r>
    </w:p>
    <w:p w14:paraId="6D4FDFED" w14:textId="06863A34" w:rsidR="007E3EF1" w:rsidRPr="007E3EF1" w:rsidRDefault="007E3EF1" w:rsidP="00AF1DFB">
      <w:pPr>
        <w:spacing w:after="0" w:line="240" w:lineRule="auto"/>
        <w:ind w:firstLine="709"/>
        <w:rPr>
          <w:rFonts w:ascii="Noto Sans" w:hAnsi="Noto Sans" w:cs="Noto Sans"/>
          <w:b/>
        </w:rPr>
      </w:pPr>
      <w:r w:rsidRPr="007E3EF1">
        <w:rPr>
          <w:rFonts w:ascii="Noto Sans" w:hAnsi="Noto Sans" w:cs="Noto Sans"/>
          <w:b/>
        </w:rPr>
        <w:t>сведения о производственном процессе, в том числе об ожидаемой производительности предприятия, его потребности в энергии, природных ресурсах, сырье и материалах:</w:t>
      </w:r>
    </w:p>
    <w:p w14:paraId="0D52D9ED" w14:textId="77777777" w:rsidR="00AF1DFB" w:rsidRDefault="00AF1DFB" w:rsidP="00AF1DFB">
      <w:pPr>
        <w:spacing w:after="0" w:line="240" w:lineRule="auto"/>
        <w:ind w:firstLine="709"/>
        <w:jc w:val="right"/>
        <w:rPr>
          <w:rFonts w:ascii="Noto Sans" w:hAnsi="Noto Sans" w:cs="Noto Sans"/>
        </w:rPr>
      </w:pPr>
      <w:bookmarkStart w:id="86" w:name="z103"/>
      <w:bookmarkEnd w:id="85"/>
      <w:r w:rsidRPr="00454430">
        <w:rPr>
          <w:rFonts w:ascii="Noto Sans" w:hAnsi="Noto Sans" w:cs="Noto Sans"/>
        </w:rPr>
        <w:t>Таблица 2.1</w:t>
      </w:r>
    </w:p>
    <w:tbl>
      <w:tblPr>
        <w:tblW w:w="5000" w:type="pct"/>
        <w:jc w:val="center"/>
        <w:tblCellMar>
          <w:left w:w="40" w:type="dxa"/>
          <w:right w:w="40" w:type="dxa"/>
        </w:tblCellMar>
        <w:tblLook w:val="0000" w:firstRow="0" w:lastRow="0" w:firstColumn="0" w:lastColumn="0" w:noHBand="0" w:noVBand="0"/>
      </w:tblPr>
      <w:tblGrid>
        <w:gridCol w:w="2132"/>
        <w:gridCol w:w="782"/>
        <w:gridCol w:w="783"/>
        <w:gridCol w:w="1029"/>
        <w:gridCol w:w="962"/>
        <w:gridCol w:w="783"/>
        <w:gridCol w:w="1044"/>
        <w:gridCol w:w="913"/>
        <w:gridCol w:w="910"/>
      </w:tblGrid>
      <w:tr w:rsidR="00AF1DFB" w:rsidRPr="00252B83" w14:paraId="14C8679B" w14:textId="77777777" w:rsidTr="00CF7AA9">
        <w:trPr>
          <w:trHeight w:val="460"/>
          <w:jc w:val="center"/>
        </w:trPr>
        <w:tc>
          <w:tcPr>
            <w:tcW w:w="1142" w:type="pct"/>
            <w:vMerge w:val="restart"/>
            <w:tcBorders>
              <w:top w:val="single" w:sz="6" w:space="0" w:color="auto"/>
              <w:left w:val="single" w:sz="6" w:space="0" w:color="auto"/>
              <w:right w:val="single" w:sz="6" w:space="0" w:color="auto"/>
            </w:tcBorders>
            <w:shd w:val="clear" w:color="auto" w:fill="FFFFFF"/>
            <w:vAlign w:val="center"/>
          </w:tcPr>
          <w:p w14:paraId="3E7F1544" w14:textId="77777777" w:rsidR="00AF1DFB" w:rsidRPr="00252B83" w:rsidRDefault="00AF1DFB" w:rsidP="00CF7AA9">
            <w:pPr>
              <w:shd w:val="clear" w:color="auto" w:fill="FFFFFF"/>
              <w:spacing w:after="0" w:line="240" w:lineRule="auto"/>
              <w:jc w:val="center"/>
              <w:rPr>
                <w:b/>
                <w:lang w:eastAsia="en-US"/>
              </w:rPr>
            </w:pPr>
            <w:r w:rsidRPr="00252B83">
              <w:rPr>
                <w:b/>
                <w:color w:val="000000"/>
                <w:spacing w:val="-2"/>
                <w:lang w:eastAsia="en-US"/>
              </w:rPr>
              <w:t>Показатели</w:t>
            </w:r>
          </w:p>
        </w:tc>
        <w:tc>
          <w:tcPr>
            <w:tcW w:w="419" w:type="pct"/>
            <w:vMerge w:val="restart"/>
            <w:tcBorders>
              <w:top w:val="single" w:sz="6" w:space="0" w:color="auto"/>
              <w:left w:val="single" w:sz="6" w:space="0" w:color="auto"/>
              <w:right w:val="single" w:sz="6" w:space="0" w:color="auto"/>
            </w:tcBorders>
            <w:shd w:val="clear" w:color="auto" w:fill="FFFFFF"/>
            <w:vAlign w:val="center"/>
          </w:tcPr>
          <w:p w14:paraId="2C5FA613" w14:textId="77777777" w:rsidR="00AF1DFB" w:rsidRPr="00252B83" w:rsidRDefault="00AF1DFB" w:rsidP="00CF7AA9">
            <w:pPr>
              <w:shd w:val="clear" w:color="auto" w:fill="FFFFFF"/>
              <w:spacing w:after="0" w:line="240" w:lineRule="auto"/>
              <w:jc w:val="center"/>
              <w:rPr>
                <w:b/>
                <w:lang w:eastAsia="en-US"/>
              </w:rPr>
            </w:pPr>
            <w:r w:rsidRPr="00252B83">
              <w:rPr>
                <w:b/>
                <w:color w:val="000000"/>
                <w:lang w:eastAsia="en-US"/>
              </w:rPr>
              <w:t>Ед.</w:t>
            </w:r>
          </w:p>
          <w:p w14:paraId="6C72EE9B" w14:textId="77777777" w:rsidR="00AF1DFB" w:rsidRPr="00252B83" w:rsidRDefault="00AF1DFB" w:rsidP="00CF7AA9">
            <w:pPr>
              <w:spacing w:after="0" w:line="240" w:lineRule="auto"/>
              <w:jc w:val="center"/>
              <w:rPr>
                <w:b/>
                <w:lang w:eastAsia="en-US"/>
              </w:rPr>
            </w:pPr>
            <w:r w:rsidRPr="00252B83">
              <w:rPr>
                <w:b/>
                <w:color w:val="000000"/>
                <w:lang w:eastAsia="en-US"/>
              </w:rPr>
              <w:t>изм.</w:t>
            </w:r>
          </w:p>
        </w:tc>
        <w:tc>
          <w:tcPr>
            <w:tcW w:w="419" w:type="pct"/>
            <w:vMerge w:val="restart"/>
            <w:tcBorders>
              <w:top w:val="single" w:sz="6" w:space="0" w:color="auto"/>
              <w:left w:val="single" w:sz="6" w:space="0" w:color="auto"/>
              <w:right w:val="single" w:sz="4" w:space="0" w:color="auto"/>
            </w:tcBorders>
            <w:shd w:val="clear" w:color="auto" w:fill="FFFFFF"/>
            <w:vAlign w:val="center"/>
          </w:tcPr>
          <w:p w14:paraId="1038A9FF" w14:textId="77777777" w:rsidR="00AF1DFB" w:rsidRPr="00252B83" w:rsidRDefault="00AF1DFB" w:rsidP="00CF7AA9">
            <w:pPr>
              <w:shd w:val="clear" w:color="auto" w:fill="FFFFFF"/>
              <w:spacing w:after="0" w:line="240" w:lineRule="auto"/>
              <w:jc w:val="center"/>
              <w:rPr>
                <w:b/>
                <w:lang w:eastAsia="en-US"/>
              </w:rPr>
            </w:pPr>
            <w:r w:rsidRPr="00252B83">
              <w:rPr>
                <w:b/>
                <w:lang w:eastAsia="en-US"/>
              </w:rPr>
              <w:t>Факт</w:t>
            </w:r>
          </w:p>
          <w:p w14:paraId="68DE4E83" w14:textId="77777777" w:rsidR="00AF1DFB" w:rsidRPr="00252B83" w:rsidRDefault="00AF1DFB" w:rsidP="00CF7AA9">
            <w:pPr>
              <w:shd w:val="clear" w:color="auto" w:fill="FFFFFF"/>
              <w:spacing w:after="0" w:line="240" w:lineRule="auto"/>
              <w:jc w:val="center"/>
              <w:rPr>
                <w:b/>
                <w:lang w:eastAsia="en-US"/>
              </w:rPr>
            </w:pPr>
            <w:r w:rsidRPr="00252B83">
              <w:rPr>
                <w:b/>
                <w:color w:val="000000"/>
                <w:lang w:val="en-US" w:eastAsia="en-US"/>
              </w:rPr>
              <w:t>20</w:t>
            </w:r>
            <w:r>
              <w:rPr>
                <w:b/>
                <w:color w:val="000000"/>
                <w:lang w:eastAsia="en-US"/>
              </w:rPr>
              <w:t>24</w:t>
            </w:r>
            <w:r w:rsidRPr="00252B83">
              <w:rPr>
                <w:b/>
                <w:color w:val="000000"/>
                <w:lang w:eastAsia="en-US"/>
              </w:rPr>
              <w:t xml:space="preserve"> г.</w:t>
            </w:r>
          </w:p>
        </w:tc>
        <w:tc>
          <w:tcPr>
            <w:tcW w:w="551" w:type="pct"/>
            <w:vMerge w:val="restart"/>
            <w:tcBorders>
              <w:top w:val="single" w:sz="6" w:space="0" w:color="auto"/>
              <w:left w:val="single" w:sz="4" w:space="0" w:color="auto"/>
              <w:right w:val="single" w:sz="4" w:space="0" w:color="auto"/>
            </w:tcBorders>
            <w:shd w:val="clear" w:color="auto" w:fill="FFFFFF"/>
            <w:vAlign w:val="center"/>
          </w:tcPr>
          <w:p w14:paraId="3376DE3E" w14:textId="77777777" w:rsidR="00AF1DFB" w:rsidRPr="00252B83" w:rsidRDefault="00AF1DFB" w:rsidP="00CF7AA9">
            <w:pPr>
              <w:shd w:val="clear" w:color="auto" w:fill="FFFFFF"/>
              <w:spacing w:after="0" w:line="240" w:lineRule="auto"/>
              <w:jc w:val="center"/>
              <w:rPr>
                <w:b/>
                <w:lang w:eastAsia="en-US"/>
              </w:rPr>
            </w:pPr>
            <w:proofErr w:type="spellStart"/>
            <w:r w:rsidRPr="00252B83">
              <w:rPr>
                <w:b/>
                <w:lang w:eastAsia="en-US"/>
              </w:rPr>
              <w:t>Ожид</w:t>
            </w:r>
            <w:proofErr w:type="spellEnd"/>
            <w:r w:rsidRPr="00252B83">
              <w:rPr>
                <w:b/>
                <w:lang w:eastAsia="en-US"/>
              </w:rPr>
              <w:t>.</w:t>
            </w:r>
          </w:p>
          <w:p w14:paraId="7238C484" w14:textId="77777777" w:rsidR="00AF1DFB" w:rsidRPr="00252B83" w:rsidRDefault="00AF1DFB" w:rsidP="00CF7AA9">
            <w:pPr>
              <w:shd w:val="clear" w:color="auto" w:fill="FFFFFF"/>
              <w:spacing w:after="0" w:line="240" w:lineRule="auto"/>
              <w:jc w:val="center"/>
              <w:rPr>
                <w:b/>
                <w:lang w:eastAsia="en-US"/>
              </w:rPr>
            </w:pPr>
            <w:r w:rsidRPr="00252B83">
              <w:rPr>
                <w:b/>
                <w:lang w:eastAsia="en-US"/>
              </w:rPr>
              <w:t>факт</w:t>
            </w:r>
          </w:p>
          <w:p w14:paraId="06D7ED8C" w14:textId="77777777" w:rsidR="00AF1DFB" w:rsidRPr="00252B83" w:rsidRDefault="00AF1DFB" w:rsidP="00CF7AA9">
            <w:pPr>
              <w:shd w:val="clear" w:color="auto" w:fill="FFFFFF"/>
              <w:spacing w:after="0" w:line="240" w:lineRule="auto"/>
              <w:jc w:val="center"/>
              <w:rPr>
                <w:b/>
                <w:lang w:eastAsia="en-US"/>
              </w:rPr>
            </w:pPr>
            <w:r w:rsidRPr="00252B83">
              <w:rPr>
                <w:b/>
                <w:lang w:eastAsia="en-US"/>
              </w:rPr>
              <w:t>202</w:t>
            </w:r>
            <w:r>
              <w:rPr>
                <w:b/>
                <w:lang w:eastAsia="en-US"/>
              </w:rPr>
              <w:t>5</w:t>
            </w:r>
            <w:r w:rsidRPr="00252B83">
              <w:rPr>
                <w:b/>
                <w:lang w:eastAsia="en-US"/>
              </w:rPr>
              <w:t xml:space="preserve"> г.</w:t>
            </w:r>
          </w:p>
        </w:tc>
        <w:tc>
          <w:tcPr>
            <w:tcW w:w="2469" w:type="pct"/>
            <w:gridSpan w:val="5"/>
            <w:tcBorders>
              <w:top w:val="single" w:sz="6" w:space="0" w:color="auto"/>
              <w:left w:val="single" w:sz="4" w:space="0" w:color="auto"/>
              <w:bottom w:val="single" w:sz="6" w:space="0" w:color="auto"/>
              <w:right w:val="single" w:sz="6" w:space="0" w:color="auto"/>
            </w:tcBorders>
            <w:shd w:val="clear" w:color="auto" w:fill="FFFFFF"/>
            <w:vAlign w:val="center"/>
          </w:tcPr>
          <w:p w14:paraId="24C0D56C" w14:textId="77777777" w:rsidR="00AF1DFB" w:rsidRPr="00252B83" w:rsidRDefault="00AF1DFB" w:rsidP="00CF7AA9">
            <w:pPr>
              <w:shd w:val="clear" w:color="auto" w:fill="FFFFFF"/>
              <w:spacing w:after="0" w:line="240" w:lineRule="auto"/>
              <w:jc w:val="center"/>
              <w:rPr>
                <w:b/>
                <w:color w:val="000000"/>
                <w:highlight w:val="yellow"/>
                <w:lang w:eastAsia="en-US"/>
              </w:rPr>
            </w:pPr>
            <w:r w:rsidRPr="00252B83">
              <w:rPr>
                <w:b/>
                <w:color w:val="000000"/>
                <w:lang w:eastAsia="en-US"/>
              </w:rPr>
              <w:t>Проектное положение</w:t>
            </w:r>
          </w:p>
        </w:tc>
      </w:tr>
      <w:tr w:rsidR="00AF1DFB" w:rsidRPr="00252B83" w14:paraId="28D133CC" w14:textId="77777777" w:rsidTr="00CF7AA9">
        <w:trPr>
          <w:trHeight w:val="460"/>
          <w:jc w:val="center"/>
        </w:trPr>
        <w:tc>
          <w:tcPr>
            <w:tcW w:w="1142" w:type="pct"/>
            <w:vMerge/>
            <w:tcBorders>
              <w:left w:val="single" w:sz="6" w:space="0" w:color="auto"/>
              <w:bottom w:val="single" w:sz="6" w:space="0" w:color="auto"/>
              <w:right w:val="single" w:sz="6" w:space="0" w:color="auto"/>
            </w:tcBorders>
            <w:shd w:val="clear" w:color="auto" w:fill="FFFFFF"/>
            <w:vAlign w:val="center"/>
          </w:tcPr>
          <w:p w14:paraId="673B50D7" w14:textId="77777777" w:rsidR="00AF1DFB" w:rsidRPr="00252B83" w:rsidRDefault="00AF1DFB" w:rsidP="00CF7AA9">
            <w:pPr>
              <w:spacing w:after="0" w:line="240" w:lineRule="auto"/>
              <w:jc w:val="center"/>
              <w:rPr>
                <w:highlight w:val="yellow"/>
                <w:lang w:eastAsia="en-US"/>
              </w:rPr>
            </w:pPr>
          </w:p>
        </w:tc>
        <w:tc>
          <w:tcPr>
            <w:tcW w:w="419" w:type="pct"/>
            <w:vMerge/>
            <w:tcBorders>
              <w:left w:val="single" w:sz="6" w:space="0" w:color="auto"/>
              <w:bottom w:val="single" w:sz="6" w:space="0" w:color="auto"/>
              <w:right w:val="single" w:sz="6" w:space="0" w:color="auto"/>
            </w:tcBorders>
            <w:shd w:val="clear" w:color="auto" w:fill="FFFFFF"/>
            <w:vAlign w:val="center"/>
          </w:tcPr>
          <w:p w14:paraId="69993666" w14:textId="77777777" w:rsidR="00AF1DFB" w:rsidRPr="00252B83" w:rsidRDefault="00AF1DFB" w:rsidP="00CF7AA9">
            <w:pPr>
              <w:spacing w:after="0" w:line="240" w:lineRule="auto"/>
              <w:jc w:val="center"/>
              <w:rPr>
                <w:b/>
                <w:highlight w:val="yellow"/>
                <w:lang w:eastAsia="en-US"/>
              </w:rPr>
            </w:pPr>
          </w:p>
        </w:tc>
        <w:tc>
          <w:tcPr>
            <w:tcW w:w="419" w:type="pct"/>
            <w:vMerge/>
            <w:tcBorders>
              <w:left w:val="single" w:sz="6" w:space="0" w:color="auto"/>
              <w:bottom w:val="single" w:sz="6" w:space="0" w:color="auto"/>
              <w:right w:val="single" w:sz="4" w:space="0" w:color="auto"/>
            </w:tcBorders>
            <w:shd w:val="clear" w:color="auto" w:fill="FFFFFF"/>
            <w:vAlign w:val="center"/>
          </w:tcPr>
          <w:p w14:paraId="35C8CF48" w14:textId="77777777" w:rsidR="00AF1DFB" w:rsidRPr="00252B83" w:rsidRDefault="00AF1DFB" w:rsidP="00CF7AA9">
            <w:pPr>
              <w:shd w:val="clear" w:color="auto" w:fill="FFFFFF"/>
              <w:spacing w:after="0" w:line="240" w:lineRule="auto"/>
              <w:jc w:val="center"/>
              <w:rPr>
                <w:b/>
                <w:highlight w:val="yellow"/>
                <w:lang w:val="en-US" w:eastAsia="en-US"/>
              </w:rPr>
            </w:pPr>
          </w:p>
        </w:tc>
        <w:tc>
          <w:tcPr>
            <w:tcW w:w="551" w:type="pct"/>
            <w:vMerge/>
            <w:tcBorders>
              <w:left w:val="single" w:sz="4" w:space="0" w:color="auto"/>
              <w:bottom w:val="single" w:sz="6" w:space="0" w:color="auto"/>
              <w:right w:val="single" w:sz="4" w:space="0" w:color="auto"/>
            </w:tcBorders>
            <w:shd w:val="clear" w:color="auto" w:fill="FFFFFF"/>
            <w:vAlign w:val="center"/>
          </w:tcPr>
          <w:p w14:paraId="73C4CA08" w14:textId="77777777" w:rsidR="00AF1DFB" w:rsidRPr="00252B83" w:rsidRDefault="00AF1DFB" w:rsidP="00CF7AA9">
            <w:pPr>
              <w:shd w:val="clear" w:color="auto" w:fill="FFFFFF"/>
              <w:spacing w:after="0" w:line="240" w:lineRule="auto"/>
              <w:jc w:val="center"/>
              <w:rPr>
                <w:b/>
                <w:highlight w:val="yellow"/>
                <w:lang w:val="en-US" w:eastAsia="en-US"/>
              </w:rPr>
            </w:pPr>
          </w:p>
        </w:tc>
        <w:tc>
          <w:tcPr>
            <w:tcW w:w="515" w:type="pct"/>
            <w:tcBorders>
              <w:top w:val="single" w:sz="6" w:space="0" w:color="auto"/>
              <w:left w:val="single" w:sz="4" w:space="0" w:color="auto"/>
              <w:bottom w:val="single" w:sz="6" w:space="0" w:color="auto"/>
              <w:right w:val="single" w:sz="6" w:space="0" w:color="auto"/>
            </w:tcBorders>
            <w:shd w:val="clear" w:color="auto" w:fill="FFFFFF"/>
            <w:vAlign w:val="center"/>
          </w:tcPr>
          <w:p w14:paraId="5F877CAE" w14:textId="77777777" w:rsidR="00AF1DFB" w:rsidRPr="00252B83" w:rsidRDefault="00AF1DFB" w:rsidP="00CF7AA9">
            <w:pPr>
              <w:shd w:val="clear" w:color="auto" w:fill="FFFFFF"/>
              <w:spacing w:after="0" w:line="240" w:lineRule="auto"/>
              <w:jc w:val="center"/>
              <w:rPr>
                <w:b/>
                <w:lang w:eastAsia="en-US"/>
              </w:rPr>
            </w:pPr>
            <w:r w:rsidRPr="00252B83">
              <w:rPr>
                <w:b/>
                <w:color w:val="000000"/>
                <w:lang w:eastAsia="en-US"/>
              </w:rPr>
              <w:t>2026</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6BC70F14" w14:textId="77777777" w:rsidR="00AF1DFB" w:rsidRPr="00252B83" w:rsidRDefault="00AF1DFB" w:rsidP="00CF7AA9">
            <w:pPr>
              <w:shd w:val="clear" w:color="auto" w:fill="FFFFFF"/>
              <w:spacing w:after="0" w:line="240" w:lineRule="auto"/>
              <w:jc w:val="center"/>
              <w:rPr>
                <w:b/>
                <w:lang w:eastAsia="en-US"/>
              </w:rPr>
            </w:pPr>
            <w:r w:rsidRPr="00252B83">
              <w:rPr>
                <w:b/>
                <w:color w:val="000000"/>
                <w:lang w:eastAsia="en-US"/>
              </w:rPr>
              <w:t>2027</w:t>
            </w:r>
          </w:p>
        </w:tc>
        <w:tc>
          <w:tcPr>
            <w:tcW w:w="559" w:type="pct"/>
            <w:tcBorders>
              <w:top w:val="single" w:sz="6" w:space="0" w:color="auto"/>
              <w:left w:val="single" w:sz="6" w:space="0" w:color="auto"/>
              <w:bottom w:val="single" w:sz="6" w:space="0" w:color="auto"/>
              <w:right w:val="single" w:sz="6" w:space="0" w:color="auto"/>
            </w:tcBorders>
            <w:shd w:val="clear" w:color="auto" w:fill="FFFFFF"/>
            <w:vAlign w:val="center"/>
          </w:tcPr>
          <w:p w14:paraId="4E9A535F" w14:textId="77777777" w:rsidR="00AF1DFB" w:rsidRPr="00252B83" w:rsidRDefault="00AF1DFB" w:rsidP="00CF7AA9">
            <w:pPr>
              <w:shd w:val="clear" w:color="auto" w:fill="FFFFFF"/>
              <w:spacing w:after="0" w:line="240" w:lineRule="auto"/>
              <w:jc w:val="center"/>
              <w:rPr>
                <w:b/>
                <w:lang w:eastAsia="en-US"/>
              </w:rPr>
            </w:pPr>
            <w:r w:rsidRPr="00252B83">
              <w:rPr>
                <w:b/>
                <w:color w:val="000000"/>
                <w:lang w:eastAsia="en-US"/>
              </w:rPr>
              <w:t>2028</w:t>
            </w:r>
          </w:p>
        </w:tc>
        <w:tc>
          <w:tcPr>
            <w:tcW w:w="489" w:type="pct"/>
            <w:tcBorders>
              <w:top w:val="single" w:sz="6" w:space="0" w:color="auto"/>
              <w:left w:val="single" w:sz="6" w:space="0" w:color="auto"/>
              <w:bottom w:val="single" w:sz="6" w:space="0" w:color="auto"/>
              <w:right w:val="single" w:sz="6" w:space="0" w:color="auto"/>
            </w:tcBorders>
            <w:shd w:val="clear" w:color="auto" w:fill="FFFFFF"/>
            <w:vAlign w:val="center"/>
          </w:tcPr>
          <w:p w14:paraId="117D4CF0" w14:textId="77777777" w:rsidR="00AF1DFB" w:rsidRPr="00252B83" w:rsidRDefault="00AF1DFB" w:rsidP="00CF7AA9">
            <w:pPr>
              <w:shd w:val="clear" w:color="auto" w:fill="FFFFFF"/>
              <w:spacing w:after="0" w:line="240" w:lineRule="auto"/>
              <w:jc w:val="center"/>
              <w:rPr>
                <w:b/>
                <w:lang w:eastAsia="en-US"/>
              </w:rPr>
            </w:pPr>
            <w:r w:rsidRPr="00252B83">
              <w:rPr>
                <w:b/>
                <w:color w:val="000000"/>
                <w:lang w:eastAsia="en-US"/>
              </w:rPr>
              <w:t>2029</w:t>
            </w:r>
          </w:p>
        </w:tc>
        <w:tc>
          <w:tcPr>
            <w:tcW w:w="487" w:type="pct"/>
            <w:tcBorders>
              <w:top w:val="single" w:sz="6" w:space="0" w:color="auto"/>
              <w:left w:val="single" w:sz="6" w:space="0" w:color="auto"/>
              <w:bottom w:val="single" w:sz="6" w:space="0" w:color="auto"/>
              <w:right w:val="single" w:sz="6" w:space="0" w:color="auto"/>
            </w:tcBorders>
            <w:shd w:val="clear" w:color="auto" w:fill="FFFFFF"/>
            <w:vAlign w:val="center"/>
          </w:tcPr>
          <w:p w14:paraId="0EFD5C78" w14:textId="77777777" w:rsidR="00AF1DFB" w:rsidRPr="00252B83" w:rsidRDefault="00AF1DFB" w:rsidP="00CF7AA9">
            <w:pPr>
              <w:shd w:val="clear" w:color="auto" w:fill="FFFFFF"/>
              <w:spacing w:after="0" w:line="240" w:lineRule="auto"/>
              <w:jc w:val="center"/>
              <w:rPr>
                <w:b/>
                <w:color w:val="000000"/>
                <w:lang w:eastAsia="en-US"/>
              </w:rPr>
            </w:pPr>
            <w:r w:rsidRPr="00252B83">
              <w:rPr>
                <w:b/>
                <w:color w:val="000000"/>
                <w:lang w:eastAsia="en-US"/>
              </w:rPr>
              <w:t>20</w:t>
            </w:r>
            <w:r>
              <w:rPr>
                <w:b/>
                <w:color w:val="000000"/>
                <w:lang w:eastAsia="en-US"/>
              </w:rPr>
              <w:t>30</w:t>
            </w:r>
          </w:p>
        </w:tc>
      </w:tr>
      <w:tr w:rsidR="00AF1DFB" w:rsidRPr="00252B83" w14:paraId="596AF486" w14:textId="77777777" w:rsidTr="00CF7AA9">
        <w:trPr>
          <w:trHeight w:val="460"/>
          <w:jc w:val="center"/>
        </w:trPr>
        <w:tc>
          <w:tcPr>
            <w:tcW w:w="1142" w:type="pct"/>
            <w:tcBorders>
              <w:top w:val="single" w:sz="6" w:space="0" w:color="auto"/>
              <w:left w:val="single" w:sz="6" w:space="0" w:color="auto"/>
              <w:bottom w:val="single" w:sz="6" w:space="0" w:color="auto"/>
              <w:right w:val="single" w:sz="6" w:space="0" w:color="auto"/>
            </w:tcBorders>
            <w:shd w:val="clear" w:color="auto" w:fill="FFFFFF"/>
            <w:vAlign w:val="center"/>
          </w:tcPr>
          <w:p w14:paraId="7CBCE888" w14:textId="77777777" w:rsidR="00AF1DFB" w:rsidRPr="00252B83" w:rsidRDefault="00AF1DFB" w:rsidP="00CF7AA9">
            <w:pPr>
              <w:shd w:val="clear" w:color="auto" w:fill="FFFFFF"/>
              <w:spacing w:after="0" w:line="240" w:lineRule="auto"/>
              <w:jc w:val="left"/>
              <w:rPr>
                <w:lang w:eastAsia="en-US"/>
              </w:rPr>
            </w:pPr>
            <w:r w:rsidRPr="00252B83">
              <w:rPr>
                <w:color w:val="000000"/>
                <w:lang w:eastAsia="en-US"/>
              </w:rPr>
              <w:t>Производство электроэнергии</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763197EC" w14:textId="77777777" w:rsidR="00AF1DFB" w:rsidRPr="00252B83" w:rsidRDefault="00AF1DFB" w:rsidP="00CF7AA9">
            <w:pPr>
              <w:shd w:val="clear" w:color="auto" w:fill="FFFFFF"/>
              <w:spacing w:after="0" w:line="240" w:lineRule="auto"/>
              <w:jc w:val="center"/>
              <w:rPr>
                <w:lang w:eastAsia="en-US"/>
              </w:rPr>
            </w:pPr>
            <w:r w:rsidRPr="00252B83">
              <w:rPr>
                <w:color w:val="000000"/>
                <w:lang w:eastAsia="en-US"/>
              </w:rPr>
              <w:t>тыс. кВт*ч</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679E35F0" w14:textId="77777777" w:rsidR="00AF1DFB" w:rsidRPr="00951D50" w:rsidRDefault="00AF1DFB" w:rsidP="00CF7AA9">
            <w:pPr>
              <w:shd w:val="clear" w:color="auto" w:fill="FFFFFF"/>
              <w:spacing w:after="0" w:line="240" w:lineRule="auto"/>
              <w:jc w:val="center"/>
              <w:rPr>
                <w:highlight w:val="yellow"/>
                <w:lang w:eastAsia="en-US"/>
              </w:rPr>
            </w:pPr>
            <w:r w:rsidRPr="00951D50">
              <w:rPr>
                <w:highlight w:val="yellow"/>
                <w:lang w:eastAsia="en-US"/>
              </w:rPr>
              <w:t>17141</w:t>
            </w:r>
          </w:p>
        </w:tc>
        <w:tc>
          <w:tcPr>
            <w:tcW w:w="551" w:type="pct"/>
            <w:tcBorders>
              <w:top w:val="single" w:sz="6" w:space="0" w:color="auto"/>
              <w:left w:val="single" w:sz="6" w:space="0" w:color="auto"/>
              <w:bottom w:val="single" w:sz="6" w:space="0" w:color="auto"/>
              <w:right w:val="single" w:sz="6" w:space="0" w:color="auto"/>
            </w:tcBorders>
            <w:shd w:val="clear" w:color="auto" w:fill="FFFFFF"/>
            <w:vAlign w:val="center"/>
          </w:tcPr>
          <w:p w14:paraId="3B88261C" w14:textId="77777777" w:rsidR="00AF1DFB" w:rsidRPr="00951D50" w:rsidRDefault="00AF1DFB" w:rsidP="00CF7AA9">
            <w:pPr>
              <w:shd w:val="clear" w:color="auto" w:fill="FFFFFF"/>
              <w:tabs>
                <w:tab w:val="left" w:pos="1223"/>
              </w:tabs>
              <w:spacing w:after="0" w:line="240" w:lineRule="auto"/>
              <w:jc w:val="center"/>
              <w:rPr>
                <w:highlight w:val="yellow"/>
                <w:lang w:eastAsia="en-US"/>
              </w:rPr>
            </w:pPr>
            <w:r w:rsidRPr="00951D50">
              <w:rPr>
                <w:highlight w:val="yellow"/>
                <w:lang w:eastAsia="en-US"/>
              </w:rPr>
              <w:t>31380</w:t>
            </w:r>
          </w:p>
        </w:tc>
        <w:tc>
          <w:tcPr>
            <w:tcW w:w="515" w:type="pct"/>
            <w:tcBorders>
              <w:top w:val="single" w:sz="6" w:space="0" w:color="auto"/>
              <w:left w:val="single" w:sz="6" w:space="0" w:color="auto"/>
              <w:bottom w:val="single" w:sz="6" w:space="0" w:color="auto"/>
              <w:right w:val="single" w:sz="6" w:space="0" w:color="auto"/>
            </w:tcBorders>
            <w:shd w:val="clear" w:color="auto" w:fill="FFFFFF"/>
            <w:vAlign w:val="center"/>
          </w:tcPr>
          <w:p w14:paraId="712AC58E" w14:textId="77777777" w:rsidR="00AF1DFB" w:rsidRPr="00252B83" w:rsidRDefault="00AF1DFB" w:rsidP="00CF7AA9">
            <w:pPr>
              <w:shd w:val="clear" w:color="auto" w:fill="FFFFFF"/>
              <w:spacing w:after="0" w:line="240" w:lineRule="auto"/>
              <w:jc w:val="center"/>
              <w:rPr>
                <w:lang w:eastAsia="en-US"/>
              </w:rPr>
            </w:pPr>
            <w:r>
              <w:rPr>
                <w:color w:val="000000"/>
              </w:rPr>
              <w:t>29744</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10E9BA12" w14:textId="77777777" w:rsidR="00AF1DFB" w:rsidRPr="00252B83" w:rsidRDefault="00AF1DFB" w:rsidP="00CF7AA9">
            <w:pPr>
              <w:spacing w:after="0" w:line="240" w:lineRule="auto"/>
              <w:jc w:val="center"/>
              <w:rPr>
                <w:color w:val="000000"/>
              </w:rPr>
            </w:pPr>
            <w:r>
              <w:rPr>
                <w:color w:val="000000"/>
              </w:rPr>
              <w:t>30636</w:t>
            </w:r>
          </w:p>
        </w:tc>
        <w:tc>
          <w:tcPr>
            <w:tcW w:w="559" w:type="pct"/>
            <w:tcBorders>
              <w:top w:val="single" w:sz="6" w:space="0" w:color="auto"/>
              <w:left w:val="single" w:sz="6" w:space="0" w:color="auto"/>
              <w:bottom w:val="single" w:sz="6" w:space="0" w:color="auto"/>
              <w:right w:val="single" w:sz="6" w:space="0" w:color="auto"/>
            </w:tcBorders>
            <w:shd w:val="clear" w:color="auto" w:fill="FFFFFF"/>
            <w:vAlign w:val="center"/>
          </w:tcPr>
          <w:p w14:paraId="71940427" w14:textId="77777777" w:rsidR="00AF1DFB" w:rsidRPr="00252B83" w:rsidRDefault="00AF1DFB" w:rsidP="00CF7AA9">
            <w:pPr>
              <w:spacing w:after="0" w:line="240" w:lineRule="auto"/>
              <w:jc w:val="center"/>
              <w:rPr>
                <w:color w:val="000000"/>
              </w:rPr>
            </w:pPr>
            <w:r>
              <w:rPr>
                <w:color w:val="000000"/>
              </w:rPr>
              <w:t>30636</w:t>
            </w:r>
          </w:p>
        </w:tc>
        <w:tc>
          <w:tcPr>
            <w:tcW w:w="489" w:type="pct"/>
            <w:tcBorders>
              <w:top w:val="single" w:sz="6" w:space="0" w:color="auto"/>
              <w:left w:val="single" w:sz="6" w:space="0" w:color="auto"/>
              <w:bottom w:val="single" w:sz="6" w:space="0" w:color="auto"/>
              <w:right w:val="single" w:sz="6" w:space="0" w:color="auto"/>
            </w:tcBorders>
            <w:shd w:val="clear" w:color="auto" w:fill="FFFFFF"/>
            <w:vAlign w:val="center"/>
          </w:tcPr>
          <w:p w14:paraId="56702E2C" w14:textId="77777777" w:rsidR="00AF1DFB" w:rsidRPr="00252B83" w:rsidRDefault="00AF1DFB" w:rsidP="00CF7AA9">
            <w:pPr>
              <w:spacing w:after="0" w:line="240" w:lineRule="auto"/>
              <w:jc w:val="center"/>
              <w:rPr>
                <w:color w:val="000000"/>
              </w:rPr>
            </w:pPr>
            <w:r>
              <w:rPr>
                <w:color w:val="000000"/>
              </w:rPr>
              <w:t>30636</w:t>
            </w:r>
          </w:p>
        </w:tc>
        <w:tc>
          <w:tcPr>
            <w:tcW w:w="487" w:type="pct"/>
            <w:tcBorders>
              <w:top w:val="single" w:sz="6" w:space="0" w:color="auto"/>
              <w:left w:val="single" w:sz="6" w:space="0" w:color="auto"/>
              <w:bottom w:val="single" w:sz="6" w:space="0" w:color="auto"/>
              <w:right w:val="single" w:sz="6" w:space="0" w:color="auto"/>
            </w:tcBorders>
            <w:shd w:val="clear" w:color="auto" w:fill="FFFFFF"/>
            <w:vAlign w:val="center"/>
          </w:tcPr>
          <w:p w14:paraId="28A83E4E" w14:textId="77777777" w:rsidR="00AF1DFB" w:rsidRPr="00252B83" w:rsidRDefault="00AF1DFB" w:rsidP="00CF7AA9">
            <w:pPr>
              <w:spacing w:after="0" w:line="240" w:lineRule="auto"/>
              <w:jc w:val="center"/>
              <w:rPr>
                <w:color w:val="000000"/>
              </w:rPr>
            </w:pPr>
            <w:r>
              <w:rPr>
                <w:color w:val="000000"/>
              </w:rPr>
              <w:t>30636</w:t>
            </w:r>
          </w:p>
        </w:tc>
      </w:tr>
      <w:tr w:rsidR="00AF1DFB" w:rsidRPr="00252B83" w14:paraId="753D3065" w14:textId="77777777" w:rsidTr="00CF7AA9">
        <w:trPr>
          <w:trHeight w:val="460"/>
          <w:jc w:val="center"/>
        </w:trPr>
        <w:tc>
          <w:tcPr>
            <w:tcW w:w="1142" w:type="pct"/>
            <w:tcBorders>
              <w:top w:val="single" w:sz="6" w:space="0" w:color="auto"/>
              <w:left w:val="single" w:sz="6" w:space="0" w:color="auto"/>
              <w:bottom w:val="single" w:sz="6" w:space="0" w:color="auto"/>
              <w:right w:val="single" w:sz="6" w:space="0" w:color="auto"/>
            </w:tcBorders>
            <w:shd w:val="clear" w:color="auto" w:fill="FFFFFF"/>
            <w:vAlign w:val="center"/>
          </w:tcPr>
          <w:p w14:paraId="7733AFBD" w14:textId="77777777" w:rsidR="00AF1DFB" w:rsidRPr="00252B83" w:rsidRDefault="00AF1DFB" w:rsidP="00CF7AA9">
            <w:pPr>
              <w:shd w:val="clear" w:color="auto" w:fill="FFFFFF"/>
              <w:spacing w:after="0" w:line="240" w:lineRule="auto"/>
              <w:jc w:val="left"/>
              <w:rPr>
                <w:lang w:eastAsia="en-US"/>
              </w:rPr>
            </w:pPr>
            <w:r w:rsidRPr="00252B83">
              <w:rPr>
                <w:color w:val="000000"/>
                <w:lang w:eastAsia="en-US"/>
              </w:rPr>
              <w:t>Отпуск тепловой энергии</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14E9D78E" w14:textId="77777777" w:rsidR="00AF1DFB" w:rsidRPr="00252B83" w:rsidRDefault="00AF1DFB" w:rsidP="00CF7AA9">
            <w:pPr>
              <w:shd w:val="clear" w:color="auto" w:fill="FFFFFF"/>
              <w:spacing w:after="0" w:line="240" w:lineRule="auto"/>
              <w:jc w:val="center"/>
              <w:rPr>
                <w:lang w:eastAsia="en-US"/>
              </w:rPr>
            </w:pPr>
            <w:r w:rsidRPr="00252B83">
              <w:rPr>
                <w:color w:val="000000"/>
                <w:lang w:eastAsia="en-US"/>
              </w:rPr>
              <w:t>Гкал</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69FF19A8" w14:textId="77777777" w:rsidR="00AF1DFB" w:rsidRPr="00951D50" w:rsidRDefault="00AF1DFB" w:rsidP="00CF7AA9">
            <w:pPr>
              <w:shd w:val="clear" w:color="auto" w:fill="FFFFFF"/>
              <w:spacing w:after="0" w:line="240" w:lineRule="auto"/>
              <w:jc w:val="center"/>
              <w:rPr>
                <w:highlight w:val="yellow"/>
                <w:lang w:eastAsia="en-US"/>
              </w:rPr>
            </w:pPr>
            <w:r w:rsidRPr="00951D50">
              <w:rPr>
                <w:highlight w:val="yellow"/>
                <w:lang w:eastAsia="en-US"/>
              </w:rPr>
              <w:t>271889</w:t>
            </w:r>
          </w:p>
        </w:tc>
        <w:tc>
          <w:tcPr>
            <w:tcW w:w="551" w:type="pct"/>
            <w:tcBorders>
              <w:top w:val="single" w:sz="6" w:space="0" w:color="auto"/>
              <w:left w:val="single" w:sz="6" w:space="0" w:color="auto"/>
              <w:bottom w:val="single" w:sz="6" w:space="0" w:color="auto"/>
              <w:right w:val="single" w:sz="6" w:space="0" w:color="auto"/>
            </w:tcBorders>
            <w:shd w:val="clear" w:color="auto" w:fill="FFFFFF"/>
            <w:vAlign w:val="center"/>
          </w:tcPr>
          <w:p w14:paraId="7A882F46" w14:textId="77777777" w:rsidR="00AF1DFB" w:rsidRPr="00951D50" w:rsidRDefault="00AF1DFB" w:rsidP="00CF7AA9">
            <w:pPr>
              <w:shd w:val="clear" w:color="auto" w:fill="FFFFFF"/>
              <w:tabs>
                <w:tab w:val="left" w:pos="1223"/>
              </w:tabs>
              <w:spacing w:after="0" w:line="240" w:lineRule="auto"/>
              <w:jc w:val="center"/>
              <w:rPr>
                <w:highlight w:val="yellow"/>
                <w:lang w:eastAsia="en-US"/>
              </w:rPr>
            </w:pPr>
            <w:r w:rsidRPr="00951D50">
              <w:rPr>
                <w:highlight w:val="yellow"/>
                <w:lang w:eastAsia="en-US"/>
              </w:rPr>
              <w:t>244959</w:t>
            </w:r>
          </w:p>
        </w:tc>
        <w:tc>
          <w:tcPr>
            <w:tcW w:w="515" w:type="pct"/>
            <w:tcBorders>
              <w:top w:val="single" w:sz="6" w:space="0" w:color="auto"/>
              <w:left w:val="single" w:sz="6" w:space="0" w:color="auto"/>
              <w:bottom w:val="single" w:sz="6" w:space="0" w:color="auto"/>
              <w:right w:val="single" w:sz="6" w:space="0" w:color="auto"/>
            </w:tcBorders>
            <w:shd w:val="clear" w:color="auto" w:fill="FFFFFF"/>
            <w:vAlign w:val="center"/>
          </w:tcPr>
          <w:p w14:paraId="558A8A30" w14:textId="77777777" w:rsidR="00AF1DFB" w:rsidRPr="00252B83" w:rsidRDefault="00AF1DFB" w:rsidP="00CF7AA9">
            <w:pPr>
              <w:shd w:val="clear" w:color="auto" w:fill="FFFFFF"/>
              <w:spacing w:after="0" w:line="240" w:lineRule="auto"/>
              <w:jc w:val="center"/>
              <w:rPr>
                <w:lang w:eastAsia="en-US"/>
              </w:rPr>
            </w:pPr>
            <w:r w:rsidRPr="00252B83">
              <w:rPr>
                <w:lang w:eastAsia="en-US"/>
              </w:rPr>
              <w:t>207365</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3EE433B9" w14:textId="77777777" w:rsidR="00AF1DFB" w:rsidRPr="00252B83" w:rsidRDefault="00AF1DFB" w:rsidP="00CF7AA9">
            <w:pPr>
              <w:spacing w:after="0" w:line="240" w:lineRule="auto"/>
              <w:jc w:val="center"/>
              <w:rPr>
                <w:color w:val="000000"/>
              </w:rPr>
            </w:pPr>
            <w:r w:rsidRPr="00252B83">
              <w:rPr>
                <w:color w:val="000000"/>
                <w:lang w:eastAsia="en-US"/>
              </w:rPr>
              <w:t>211512</w:t>
            </w:r>
          </w:p>
        </w:tc>
        <w:tc>
          <w:tcPr>
            <w:tcW w:w="559" w:type="pct"/>
            <w:tcBorders>
              <w:top w:val="single" w:sz="6" w:space="0" w:color="auto"/>
              <w:left w:val="single" w:sz="6" w:space="0" w:color="auto"/>
              <w:bottom w:val="single" w:sz="6" w:space="0" w:color="auto"/>
              <w:right w:val="single" w:sz="6" w:space="0" w:color="auto"/>
            </w:tcBorders>
            <w:shd w:val="clear" w:color="auto" w:fill="FFFFFF"/>
            <w:vAlign w:val="center"/>
          </w:tcPr>
          <w:p w14:paraId="53A10358" w14:textId="77777777" w:rsidR="00AF1DFB" w:rsidRPr="00252B83" w:rsidRDefault="00AF1DFB" w:rsidP="00CF7AA9">
            <w:pPr>
              <w:spacing w:after="0" w:line="240" w:lineRule="auto"/>
              <w:jc w:val="center"/>
              <w:rPr>
                <w:color w:val="000000"/>
              </w:rPr>
            </w:pPr>
            <w:r w:rsidRPr="00252B83">
              <w:rPr>
                <w:color w:val="000000"/>
                <w:lang w:eastAsia="en-US"/>
              </w:rPr>
              <w:t>211512</w:t>
            </w:r>
          </w:p>
        </w:tc>
        <w:tc>
          <w:tcPr>
            <w:tcW w:w="489" w:type="pct"/>
            <w:tcBorders>
              <w:top w:val="single" w:sz="6" w:space="0" w:color="auto"/>
              <w:left w:val="single" w:sz="6" w:space="0" w:color="auto"/>
              <w:bottom w:val="single" w:sz="6" w:space="0" w:color="auto"/>
              <w:right w:val="single" w:sz="6" w:space="0" w:color="auto"/>
            </w:tcBorders>
            <w:shd w:val="clear" w:color="auto" w:fill="FFFFFF"/>
            <w:vAlign w:val="center"/>
          </w:tcPr>
          <w:p w14:paraId="630A1737" w14:textId="77777777" w:rsidR="00AF1DFB" w:rsidRPr="00252B83" w:rsidRDefault="00AF1DFB" w:rsidP="00CF7AA9">
            <w:pPr>
              <w:spacing w:after="0" w:line="240" w:lineRule="auto"/>
              <w:jc w:val="center"/>
              <w:rPr>
                <w:color w:val="000000"/>
              </w:rPr>
            </w:pPr>
            <w:r w:rsidRPr="00252B83">
              <w:rPr>
                <w:color w:val="000000"/>
                <w:lang w:eastAsia="en-US"/>
              </w:rPr>
              <w:t>211512</w:t>
            </w:r>
          </w:p>
        </w:tc>
        <w:tc>
          <w:tcPr>
            <w:tcW w:w="487" w:type="pct"/>
            <w:tcBorders>
              <w:top w:val="single" w:sz="6" w:space="0" w:color="auto"/>
              <w:left w:val="single" w:sz="6" w:space="0" w:color="auto"/>
              <w:bottom w:val="single" w:sz="6" w:space="0" w:color="auto"/>
              <w:right w:val="single" w:sz="6" w:space="0" w:color="auto"/>
            </w:tcBorders>
            <w:shd w:val="clear" w:color="auto" w:fill="FFFFFF"/>
            <w:vAlign w:val="center"/>
          </w:tcPr>
          <w:p w14:paraId="1529876D" w14:textId="77777777" w:rsidR="00AF1DFB" w:rsidRPr="00252B83" w:rsidRDefault="00AF1DFB" w:rsidP="00CF7AA9">
            <w:pPr>
              <w:spacing w:after="0" w:line="240" w:lineRule="auto"/>
              <w:jc w:val="center"/>
              <w:rPr>
                <w:color w:val="000000"/>
              </w:rPr>
            </w:pPr>
            <w:r w:rsidRPr="00252B83">
              <w:rPr>
                <w:color w:val="000000"/>
                <w:lang w:eastAsia="en-US"/>
              </w:rPr>
              <w:t>211512</w:t>
            </w:r>
          </w:p>
        </w:tc>
      </w:tr>
      <w:tr w:rsidR="00AF1DFB" w:rsidRPr="00252B83" w14:paraId="4ED7FBF3" w14:textId="77777777" w:rsidTr="00CF7AA9">
        <w:trPr>
          <w:trHeight w:val="460"/>
          <w:jc w:val="center"/>
        </w:trPr>
        <w:tc>
          <w:tcPr>
            <w:tcW w:w="1142" w:type="pct"/>
            <w:tcBorders>
              <w:top w:val="single" w:sz="6" w:space="0" w:color="auto"/>
              <w:left w:val="single" w:sz="6" w:space="0" w:color="auto"/>
              <w:bottom w:val="single" w:sz="6" w:space="0" w:color="auto"/>
              <w:right w:val="single" w:sz="6" w:space="0" w:color="auto"/>
            </w:tcBorders>
            <w:shd w:val="clear" w:color="auto" w:fill="FFFFFF"/>
            <w:vAlign w:val="center"/>
          </w:tcPr>
          <w:p w14:paraId="47767DB0" w14:textId="77777777" w:rsidR="00AF1DFB" w:rsidRPr="00252B83" w:rsidRDefault="00AF1DFB" w:rsidP="00CF7AA9">
            <w:pPr>
              <w:spacing w:after="0" w:line="240" w:lineRule="auto"/>
              <w:jc w:val="left"/>
              <w:rPr>
                <w:color w:val="000000"/>
                <w:lang w:eastAsia="en-US"/>
              </w:rPr>
            </w:pPr>
            <w:r w:rsidRPr="00252B83">
              <w:rPr>
                <w:color w:val="000000"/>
                <w:lang w:eastAsia="en-US"/>
              </w:rPr>
              <w:t>Количество котлов в работе</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27C0B177" w14:textId="77777777" w:rsidR="00AF1DFB" w:rsidRPr="00252B83" w:rsidRDefault="00AF1DFB" w:rsidP="00CF7AA9">
            <w:pPr>
              <w:spacing w:after="0" w:line="240" w:lineRule="auto"/>
              <w:jc w:val="center"/>
              <w:rPr>
                <w:color w:val="000000"/>
                <w:lang w:eastAsia="en-US"/>
              </w:rPr>
            </w:pPr>
            <w:r w:rsidRPr="00252B83">
              <w:rPr>
                <w:color w:val="000000"/>
                <w:lang w:eastAsia="en-US"/>
              </w:rPr>
              <w:t>ед.</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2664E49E" w14:textId="77777777" w:rsidR="00AF1DFB" w:rsidRPr="00951D50" w:rsidRDefault="00AF1DFB" w:rsidP="00CF7AA9">
            <w:pPr>
              <w:spacing w:after="0" w:line="240" w:lineRule="auto"/>
              <w:jc w:val="center"/>
              <w:rPr>
                <w:color w:val="000000"/>
                <w:highlight w:val="yellow"/>
                <w:lang w:eastAsia="en-US"/>
              </w:rPr>
            </w:pPr>
            <w:r w:rsidRPr="00951D50">
              <w:rPr>
                <w:color w:val="000000"/>
                <w:highlight w:val="yellow"/>
                <w:lang w:eastAsia="en-US"/>
              </w:rPr>
              <w:t>1,6</w:t>
            </w:r>
          </w:p>
        </w:tc>
        <w:tc>
          <w:tcPr>
            <w:tcW w:w="551" w:type="pct"/>
            <w:tcBorders>
              <w:top w:val="single" w:sz="6" w:space="0" w:color="auto"/>
              <w:left w:val="single" w:sz="6" w:space="0" w:color="auto"/>
              <w:bottom w:val="single" w:sz="6" w:space="0" w:color="auto"/>
              <w:right w:val="single" w:sz="6" w:space="0" w:color="auto"/>
            </w:tcBorders>
            <w:shd w:val="clear" w:color="auto" w:fill="FFFFFF"/>
            <w:vAlign w:val="center"/>
          </w:tcPr>
          <w:p w14:paraId="07A358B2" w14:textId="77777777" w:rsidR="00AF1DFB" w:rsidRPr="00951D50" w:rsidRDefault="00AF1DFB" w:rsidP="00CF7AA9">
            <w:pPr>
              <w:spacing w:after="0" w:line="240" w:lineRule="auto"/>
              <w:jc w:val="center"/>
              <w:rPr>
                <w:color w:val="000000"/>
                <w:highlight w:val="yellow"/>
                <w:lang w:eastAsia="en-US"/>
              </w:rPr>
            </w:pPr>
            <w:r w:rsidRPr="00951D50">
              <w:rPr>
                <w:color w:val="000000"/>
                <w:highlight w:val="yellow"/>
                <w:lang w:eastAsia="en-US"/>
              </w:rPr>
              <w:t>1,6</w:t>
            </w:r>
          </w:p>
        </w:tc>
        <w:tc>
          <w:tcPr>
            <w:tcW w:w="515" w:type="pct"/>
            <w:tcBorders>
              <w:top w:val="single" w:sz="6" w:space="0" w:color="auto"/>
              <w:left w:val="single" w:sz="6" w:space="0" w:color="auto"/>
              <w:bottom w:val="single" w:sz="6" w:space="0" w:color="auto"/>
              <w:right w:val="single" w:sz="6" w:space="0" w:color="auto"/>
            </w:tcBorders>
            <w:shd w:val="clear" w:color="auto" w:fill="FFFFFF"/>
            <w:vAlign w:val="center"/>
          </w:tcPr>
          <w:p w14:paraId="208E493B" w14:textId="77777777" w:rsidR="00AF1DFB" w:rsidRPr="00252B83" w:rsidRDefault="00AF1DFB" w:rsidP="00CF7AA9">
            <w:pPr>
              <w:spacing w:after="0" w:line="240" w:lineRule="auto"/>
              <w:jc w:val="center"/>
              <w:rPr>
                <w:color w:val="000000"/>
                <w:lang w:eastAsia="en-US"/>
              </w:rPr>
            </w:pPr>
            <w:r>
              <w:rPr>
                <w:color w:val="000000"/>
              </w:rPr>
              <w:t>1,6</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0D9C287D" w14:textId="77777777" w:rsidR="00AF1DFB" w:rsidRPr="00252B83" w:rsidRDefault="00AF1DFB" w:rsidP="00CF7AA9">
            <w:pPr>
              <w:spacing w:after="0" w:line="240" w:lineRule="auto"/>
              <w:jc w:val="center"/>
              <w:rPr>
                <w:color w:val="000000"/>
              </w:rPr>
            </w:pPr>
            <w:r>
              <w:rPr>
                <w:color w:val="000000"/>
              </w:rPr>
              <w:t>1,7</w:t>
            </w:r>
          </w:p>
        </w:tc>
        <w:tc>
          <w:tcPr>
            <w:tcW w:w="559" w:type="pct"/>
            <w:tcBorders>
              <w:top w:val="single" w:sz="6" w:space="0" w:color="auto"/>
              <w:left w:val="single" w:sz="6" w:space="0" w:color="auto"/>
              <w:bottom w:val="single" w:sz="6" w:space="0" w:color="auto"/>
              <w:right w:val="single" w:sz="6" w:space="0" w:color="auto"/>
            </w:tcBorders>
            <w:shd w:val="clear" w:color="auto" w:fill="FFFFFF"/>
            <w:vAlign w:val="center"/>
          </w:tcPr>
          <w:p w14:paraId="3ACA04E6" w14:textId="77777777" w:rsidR="00AF1DFB" w:rsidRPr="00252B83" w:rsidRDefault="00AF1DFB" w:rsidP="00CF7AA9">
            <w:pPr>
              <w:spacing w:after="0" w:line="240" w:lineRule="auto"/>
              <w:jc w:val="center"/>
              <w:rPr>
                <w:color w:val="000000"/>
              </w:rPr>
            </w:pPr>
            <w:r>
              <w:rPr>
                <w:color w:val="000000"/>
              </w:rPr>
              <w:t>1,7</w:t>
            </w:r>
          </w:p>
        </w:tc>
        <w:tc>
          <w:tcPr>
            <w:tcW w:w="489" w:type="pct"/>
            <w:tcBorders>
              <w:top w:val="single" w:sz="6" w:space="0" w:color="auto"/>
              <w:left w:val="single" w:sz="6" w:space="0" w:color="auto"/>
              <w:bottom w:val="single" w:sz="6" w:space="0" w:color="auto"/>
              <w:right w:val="single" w:sz="6" w:space="0" w:color="auto"/>
            </w:tcBorders>
            <w:shd w:val="clear" w:color="auto" w:fill="FFFFFF"/>
            <w:vAlign w:val="center"/>
          </w:tcPr>
          <w:p w14:paraId="732ABBF3" w14:textId="77777777" w:rsidR="00AF1DFB" w:rsidRPr="00252B83" w:rsidRDefault="00AF1DFB" w:rsidP="00CF7AA9">
            <w:pPr>
              <w:spacing w:after="0" w:line="240" w:lineRule="auto"/>
              <w:jc w:val="center"/>
              <w:rPr>
                <w:color w:val="000000"/>
              </w:rPr>
            </w:pPr>
            <w:r>
              <w:rPr>
                <w:color w:val="000000"/>
              </w:rPr>
              <w:t>1,7</w:t>
            </w:r>
          </w:p>
        </w:tc>
        <w:tc>
          <w:tcPr>
            <w:tcW w:w="487" w:type="pct"/>
            <w:tcBorders>
              <w:top w:val="single" w:sz="6" w:space="0" w:color="auto"/>
              <w:left w:val="single" w:sz="6" w:space="0" w:color="auto"/>
              <w:bottom w:val="single" w:sz="6" w:space="0" w:color="auto"/>
              <w:right w:val="single" w:sz="6" w:space="0" w:color="auto"/>
            </w:tcBorders>
            <w:shd w:val="clear" w:color="auto" w:fill="FFFFFF"/>
            <w:vAlign w:val="center"/>
          </w:tcPr>
          <w:p w14:paraId="497955A8" w14:textId="77777777" w:rsidR="00AF1DFB" w:rsidRPr="00252B83" w:rsidRDefault="00AF1DFB" w:rsidP="00CF7AA9">
            <w:pPr>
              <w:spacing w:after="0" w:line="240" w:lineRule="auto"/>
              <w:jc w:val="center"/>
              <w:rPr>
                <w:color w:val="000000"/>
              </w:rPr>
            </w:pPr>
            <w:r>
              <w:rPr>
                <w:color w:val="000000"/>
              </w:rPr>
              <w:t>1,7</w:t>
            </w:r>
          </w:p>
        </w:tc>
      </w:tr>
      <w:tr w:rsidR="00AF1DFB" w:rsidRPr="00252B83" w14:paraId="46BF9026" w14:textId="77777777" w:rsidTr="00CF7AA9">
        <w:trPr>
          <w:trHeight w:val="460"/>
          <w:jc w:val="center"/>
        </w:trPr>
        <w:tc>
          <w:tcPr>
            <w:tcW w:w="1142" w:type="pct"/>
            <w:tcBorders>
              <w:top w:val="single" w:sz="6" w:space="0" w:color="auto"/>
              <w:left w:val="single" w:sz="6" w:space="0" w:color="auto"/>
              <w:bottom w:val="single" w:sz="6" w:space="0" w:color="auto"/>
              <w:right w:val="single" w:sz="6" w:space="0" w:color="auto"/>
            </w:tcBorders>
            <w:shd w:val="clear" w:color="auto" w:fill="FFFFFF"/>
            <w:vAlign w:val="center"/>
          </w:tcPr>
          <w:p w14:paraId="4EE98506" w14:textId="77777777" w:rsidR="00AF1DFB" w:rsidRPr="00252B83" w:rsidRDefault="00AF1DFB" w:rsidP="00CF7AA9">
            <w:pPr>
              <w:shd w:val="clear" w:color="auto" w:fill="FFFFFF"/>
              <w:spacing w:after="0" w:line="240" w:lineRule="auto"/>
              <w:jc w:val="left"/>
              <w:rPr>
                <w:lang w:eastAsia="en-US"/>
              </w:rPr>
            </w:pPr>
            <w:r w:rsidRPr="00252B83">
              <w:rPr>
                <w:color w:val="000000"/>
                <w:lang w:eastAsia="en-US"/>
              </w:rPr>
              <w:t>Расход угля</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6FA118A9" w14:textId="77777777" w:rsidR="00AF1DFB" w:rsidRPr="00252B83" w:rsidRDefault="00AF1DFB" w:rsidP="00CF7AA9">
            <w:pPr>
              <w:shd w:val="clear" w:color="auto" w:fill="FFFFFF"/>
              <w:spacing w:after="0" w:line="240" w:lineRule="auto"/>
              <w:jc w:val="center"/>
              <w:rPr>
                <w:lang w:eastAsia="en-US"/>
              </w:rPr>
            </w:pPr>
            <w:r w:rsidRPr="00252B83">
              <w:rPr>
                <w:color w:val="000000"/>
                <w:lang w:eastAsia="en-US"/>
              </w:rPr>
              <w:t>тонн</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123BF14D" w14:textId="77777777" w:rsidR="00AF1DFB" w:rsidRPr="00951D50" w:rsidRDefault="00AF1DFB" w:rsidP="00CF7AA9">
            <w:pPr>
              <w:shd w:val="clear" w:color="auto" w:fill="FFFFFF"/>
              <w:spacing w:after="0" w:line="240" w:lineRule="auto"/>
              <w:jc w:val="center"/>
              <w:rPr>
                <w:highlight w:val="yellow"/>
                <w:lang w:eastAsia="en-US"/>
              </w:rPr>
            </w:pPr>
            <w:r w:rsidRPr="00951D50">
              <w:rPr>
                <w:highlight w:val="yellow"/>
                <w:lang w:eastAsia="en-US"/>
              </w:rPr>
              <w:t>120580</w:t>
            </w:r>
          </w:p>
        </w:tc>
        <w:tc>
          <w:tcPr>
            <w:tcW w:w="551" w:type="pct"/>
            <w:tcBorders>
              <w:top w:val="single" w:sz="6" w:space="0" w:color="auto"/>
              <w:left w:val="single" w:sz="6" w:space="0" w:color="auto"/>
              <w:bottom w:val="single" w:sz="6" w:space="0" w:color="auto"/>
              <w:right w:val="single" w:sz="6" w:space="0" w:color="auto"/>
            </w:tcBorders>
            <w:shd w:val="clear" w:color="auto" w:fill="FFFFFF"/>
            <w:vAlign w:val="center"/>
          </w:tcPr>
          <w:p w14:paraId="20A4CBA6" w14:textId="77777777" w:rsidR="00AF1DFB" w:rsidRPr="00951D50" w:rsidRDefault="00AF1DFB" w:rsidP="00CF7AA9">
            <w:pPr>
              <w:shd w:val="clear" w:color="auto" w:fill="FFFFFF"/>
              <w:tabs>
                <w:tab w:val="left" w:pos="1223"/>
              </w:tabs>
              <w:spacing w:after="0" w:line="240" w:lineRule="auto"/>
              <w:jc w:val="center"/>
              <w:rPr>
                <w:highlight w:val="yellow"/>
                <w:lang w:eastAsia="en-US"/>
              </w:rPr>
            </w:pPr>
            <w:r w:rsidRPr="00951D50">
              <w:rPr>
                <w:highlight w:val="yellow"/>
                <w:lang w:eastAsia="en-US"/>
              </w:rPr>
              <w:t>105593</w:t>
            </w:r>
          </w:p>
        </w:tc>
        <w:tc>
          <w:tcPr>
            <w:tcW w:w="515" w:type="pct"/>
            <w:tcBorders>
              <w:top w:val="single" w:sz="6" w:space="0" w:color="auto"/>
              <w:left w:val="single" w:sz="6" w:space="0" w:color="auto"/>
              <w:bottom w:val="single" w:sz="6" w:space="0" w:color="auto"/>
              <w:right w:val="single" w:sz="6" w:space="0" w:color="auto"/>
            </w:tcBorders>
            <w:shd w:val="clear" w:color="auto" w:fill="FFFFFF"/>
            <w:vAlign w:val="center"/>
          </w:tcPr>
          <w:p w14:paraId="6D256D61" w14:textId="77777777" w:rsidR="00AF1DFB" w:rsidRPr="00252B83" w:rsidRDefault="00AF1DFB" w:rsidP="00CF7AA9">
            <w:pPr>
              <w:shd w:val="clear" w:color="auto" w:fill="FFFFFF"/>
              <w:spacing w:after="0" w:line="240" w:lineRule="auto"/>
              <w:jc w:val="center"/>
              <w:rPr>
                <w:lang w:eastAsia="en-US"/>
              </w:rPr>
            </w:pPr>
            <w:r>
              <w:rPr>
                <w:color w:val="000000"/>
              </w:rPr>
              <w:t>129980</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4FE2066B" w14:textId="77777777" w:rsidR="00AF1DFB" w:rsidRPr="00252B83" w:rsidRDefault="00AF1DFB" w:rsidP="00CF7AA9">
            <w:pPr>
              <w:spacing w:after="0" w:line="240" w:lineRule="auto"/>
              <w:jc w:val="center"/>
              <w:rPr>
                <w:color w:val="000000"/>
              </w:rPr>
            </w:pPr>
            <w:r>
              <w:rPr>
                <w:color w:val="000000"/>
              </w:rPr>
              <w:t>133971</w:t>
            </w:r>
          </w:p>
        </w:tc>
        <w:tc>
          <w:tcPr>
            <w:tcW w:w="559" w:type="pct"/>
            <w:tcBorders>
              <w:top w:val="single" w:sz="6" w:space="0" w:color="auto"/>
              <w:left w:val="single" w:sz="6" w:space="0" w:color="auto"/>
              <w:bottom w:val="single" w:sz="6" w:space="0" w:color="auto"/>
              <w:right w:val="single" w:sz="6" w:space="0" w:color="auto"/>
            </w:tcBorders>
            <w:shd w:val="clear" w:color="auto" w:fill="FFFFFF"/>
            <w:vAlign w:val="center"/>
          </w:tcPr>
          <w:p w14:paraId="2D1D0B2B" w14:textId="77777777" w:rsidR="00AF1DFB" w:rsidRPr="00252B83" w:rsidRDefault="00AF1DFB" w:rsidP="00CF7AA9">
            <w:pPr>
              <w:spacing w:after="0" w:line="240" w:lineRule="auto"/>
              <w:jc w:val="center"/>
              <w:rPr>
                <w:color w:val="000000"/>
              </w:rPr>
            </w:pPr>
            <w:r>
              <w:rPr>
                <w:color w:val="000000"/>
              </w:rPr>
              <w:t>133971</w:t>
            </w:r>
          </w:p>
        </w:tc>
        <w:tc>
          <w:tcPr>
            <w:tcW w:w="489" w:type="pct"/>
            <w:tcBorders>
              <w:top w:val="single" w:sz="6" w:space="0" w:color="auto"/>
              <w:left w:val="single" w:sz="6" w:space="0" w:color="auto"/>
              <w:bottom w:val="single" w:sz="6" w:space="0" w:color="auto"/>
              <w:right w:val="single" w:sz="6" w:space="0" w:color="auto"/>
            </w:tcBorders>
            <w:shd w:val="clear" w:color="auto" w:fill="FFFFFF"/>
            <w:vAlign w:val="center"/>
          </w:tcPr>
          <w:p w14:paraId="4E42315C" w14:textId="77777777" w:rsidR="00AF1DFB" w:rsidRPr="00252B83" w:rsidRDefault="00AF1DFB" w:rsidP="00CF7AA9">
            <w:pPr>
              <w:spacing w:after="0" w:line="240" w:lineRule="auto"/>
              <w:jc w:val="center"/>
              <w:rPr>
                <w:color w:val="000000"/>
              </w:rPr>
            </w:pPr>
            <w:r>
              <w:rPr>
                <w:color w:val="000000"/>
              </w:rPr>
              <w:t>133971</w:t>
            </w:r>
          </w:p>
        </w:tc>
        <w:tc>
          <w:tcPr>
            <w:tcW w:w="487" w:type="pct"/>
            <w:tcBorders>
              <w:top w:val="single" w:sz="6" w:space="0" w:color="auto"/>
              <w:left w:val="single" w:sz="6" w:space="0" w:color="auto"/>
              <w:bottom w:val="single" w:sz="6" w:space="0" w:color="auto"/>
              <w:right w:val="single" w:sz="6" w:space="0" w:color="auto"/>
            </w:tcBorders>
            <w:shd w:val="clear" w:color="auto" w:fill="FFFFFF"/>
            <w:vAlign w:val="center"/>
          </w:tcPr>
          <w:p w14:paraId="5C6C6DDD" w14:textId="77777777" w:rsidR="00AF1DFB" w:rsidRPr="00252B83" w:rsidRDefault="00AF1DFB" w:rsidP="00CF7AA9">
            <w:pPr>
              <w:spacing w:after="0" w:line="240" w:lineRule="auto"/>
              <w:jc w:val="center"/>
              <w:rPr>
                <w:color w:val="000000"/>
              </w:rPr>
            </w:pPr>
            <w:r>
              <w:rPr>
                <w:color w:val="000000"/>
              </w:rPr>
              <w:t>133971</w:t>
            </w:r>
          </w:p>
        </w:tc>
      </w:tr>
      <w:tr w:rsidR="00AF1DFB" w:rsidRPr="00252B83" w14:paraId="455BABE2" w14:textId="77777777" w:rsidTr="00CF7AA9">
        <w:trPr>
          <w:trHeight w:val="460"/>
          <w:jc w:val="center"/>
        </w:trPr>
        <w:tc>
          <w:tcPr>
            <w:tcW w:w="1142" w:type="pct"/>
            <w:tcBorders>
              <w:top w:val="single" w:sz="6" w:space="0" w:color="auto"/>
              <w:left w:val="single" w:sz="6" w:space="0" w:color="auto"/>
              <w:bottom w:val="single" w:sz="6" w:space="0" w:color="auto"/>
              <w:right w:val="single" w:sz="6" w:space="0" w:color="auto"/>
            </w:tcBorders>
            <w:shd w:val="clear" w:color="auto" w:fill="FFFFFF"/>
            <w:vAlign w:val="center"/>
          </w:tcPr>
          <w:p w14:paraId="3E09EBFB" w14:textId="77777777" w:rsidR="00AF1DFB" w:rsidRPr="00252B83" w:rsidRDefault="00AF1DFB" w:rsidP="00CF7AA9">
            <w:pPr>
              <w:shd w:val="clear" w:color="auto" w:fill="FFFFFF"/>
              <w:spacing w:after="0" w:line="240" w:lineRule="auto"/>
              <w:jc w:val="left"/>
              <w:rPr>
                <w:lang w:eastAsia="en-US"/>
              </w:rPr>
            </w:pPr>
            <w:r w:rsidRPr="00252B83">
              <w:rPr>
                <w:color w:val="000000"/>
                <w:lang w:eastAsia="en-US"/>
              </w:rPr>
              <w:t>Расход мазута</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1DAEBE6C" w14:textId="77777777" w:rsidR="00AF1DFB" w:rsidRPr="00252B83" w:rsidRDefault="00AF1DFB" w:rsidP="00CF7AA9">
            <w:pPr>
              <w:shd w:val="clear" w:color="auto" w:fill="FFFFFF"/>
              <w:spacing w:after="0" w:line="240" w:lineRule="auto"/>
              <w:jc w:val="center"/>
              <w:rPr>
                <w:lang w:eastAsia="en-US"/>
              </w:rPr>
            </w:pPr>
            <w:r w:rsidRPr="00252B83">
              <w:rPr>
                <w:color w:val="000000"/>
                <w:lang w:eastAsia="en-US"/>
              </w:rPr>
              <w:t>тонн</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53CBFE97" w14:textId="77777777" w:rsidR="00AF1DFB" w:rsidRPr="00951D50" w:rsidRDefault="00AF1DFB" w:rsidP="00CF7AA9">
            <w:pPr>
              <w:shd w:val="clear" w:color="auto" w:fill="FFFFFF"/>
              <w:spacing w:after="0" w:line="240" w:lineRule="auto"/>
              <w:jc w:val="center"/>
              <w:rPr>
                <w:highlight w:val="yellow"/>
                <w:lang w:eastAsia="en-US"/>
              </w:rPr>
            </w:pPr>
            <w:r w:rsidRPr="00951D50">
              <w:rPr>
                <w:highlight w:val="yellow"/>
                <w:lang w:eastAsia="en-US"/>
              </w:rPr>
              <w:t>1653</w:t>
            </w:r>
          </w:p>
        </w:tc>
        <w:tc>
          <w:tcPr>
            <w:tcW w:w="551" w:type="pct"/>
            <w:tcBorders>
              <w:top w:val="single" w:sz="6" w:space="0" w:color="auto"/>
              <w:left w:val="single" w:sz="6" w:space="0" w:color="auto"/>
              <w:bottom w:val="single" w:sz="6" w:space="0" w:color="auto"/>
              <w:right w:val="single" w:sz="6" w:space="0" w:color="auto"/>
            </w:tcBorders>
            <w:shd w:val="clear" w:color="auto" w:fill="FFFFFF"/>
            <w:vAlign w:val="center"/>
          </w:tcPr>
          <w:p w14:paraId="53F2BA06" w14:textId="77777777" w:rsidR="00AF1DFB" w:rsidRPr="00951D50" w:rsidRDefault="00AF1DFB" w:rsidP="00CF7AA9">
            <w:pPr>
              <w:shd w:val="clear" w:color="auto" w:fill="FFFFFF"/>
              <w:tabs>
                <w:tab w:val="left" w:pos="1223"/>
              </w:tabs>
              <w:spacing w:after="0" w:line="240" w:lineRule="auto"/>
              <w:jc w:val="center"/>
              <w:rPr>
                <w:highlight w:val="yellow"/>
                <w:lang w:eastAsia="en-US"/>
              </w:rPr>
            </w:pPr>
            <w:r w:rsidRPr="00951D50">
              <w:rPr>
                <w:highlight w:val="yellow"/>
                <w:lang w:eastAsia="en-US"/>
              </w:rPr>
              <w:t>821</w:t>
            </w:r>
          </w:p>
        </w:tc>
        <w:tc>
          <w:tcPr>
            <w:tcW w:w="515" w:type="pct"/>
            <w:tcBorders>
              <w:top w:val="single" w:sz="6" w:space="0" w:color="auto"/>
              <w:left w:val="single" w:sz="6" w:space="0" w:color="auto"/>
              <w:bottom w:val="single" w:sz="6" w:space="0" w:color="auto"/>
              <w:right w:val="single" w:sz="6" w:space="0" w:color="auto"/>
            </w:tcBorders>
            <w:shd w:val="clear" w:color="auto" w:fill="FFFFFF"/>
            <w:vAlign w:val="center"/>
          </w:tcPr>
          <w:p w14:paraId="21D769D9" w14:textId="77777777" w:rsidR="00AF1DFB" w:rsidRPr="00252B83" w:rsidRDefault="00AF1DFB" w:rsidP="00CF7AA9">
            <w:pPr>
              <w:shd w:val="clear" w:color="auto" w:fill="FFFFFF"/>
              <w:spacing w:after="0" w:line="240" w:lineRule="auto"/>
              <w:jc w:val="center"/>
              <w:rPr>
                <w:lang w:eastAsia="en-US"/>
              </w:rPr>
            </w:pPr>
            <w:r>
              <w:rPr>
                <w:color w:val="000000"/>
              </w:rPr>
              <w:t>1632</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6004725C" w14:textId="77777777" w:rsidR="00AF1DFB" w:rsidRPr="00252B83" w:rsidRDefault="00AF1DFB" w:rsidP="00CF7AA9">
            <w:pPr>
              <w:spacing w:after="0" w:line="240" w:lineRule="auto"/>
              <w:jc w:val="center"/>
              <w:rPr>
                <w:color w:val="000000"/>
              </w:rPr>
            </w:pPr>
            <w:r>
              <w:rPr>
                <w:color w:val="000000"/>
              </w:rPr>
              <w:t>1682</w:t>
            </w:r>
          </w:p>
        </w:tc>
        <w:tc>
          <w:tcPr>
            <w:tcW w:w="559" w:type="pct"/>
            <w:tcBorders>
              <w:top w:val="single" w:sz="6" w:space="0" w:color="auto"/>
              <w:left w:val="single" w:sz="6" w:space="0" w:color="auto"/>
              <w:bottom w:val="single" w:sz="6" w:space="0" w:color="auto"/>
              <w:right w:val="single" w:sz="6" w:space="0" w:color="auto"/>
            </w:tcBorders>
            <w:shd w:val="clear" w:color="auto" w:fill="FFFFFF"/>
            <w:vAlign w:val="center"/>
          </w:tcPr>
          <w:p w14:paraId="25A42D08" w14:textId="77777777" w:rsidR="00AF1DFB" w:rsidRPr="00252B83" w:rsidRDefault="00AF1DFB" w:rsidP="00CF7AA9">
            <w:pPr>
              <w:spacing w:after="0" w:line="240" w:lineRule="auto"/>
              <w:jc w:val="center"/>
              <w:rPr>
                <w:color w:val="000000"/>
              </w:rPr>
            </w:pPr>
            <w:r>
              <w:rPr>
                <w:color w:val="000000"/>
              </w:rPr>
              <w:t>1682</w:t>
            </w:r>
          </w:p>
        </w:tc>
        <w:tc>
          <w:tcPr>
            <w:tcW w:w="489" w:type="pct"/>
            <w:tcBorders>
              <w:top w:val="single" w:sz="6" w:space="0" w:color="auto"/>
              <w:left w:val="single" w:sz="6" w:space="0" w:color="auto"/>
              <w:bottom w:val="single" w:sz="6" w:space="0" w:color="auto"/>
              <w:right w:val="single" w:sz="6" w:space="0" w:color="auto"/>
            </w:tcBorders>
            <w:shd w:val="clear" w:color="auto" w:fill="FFFFFF"/>
            <w:vAlign w:val="center"/>
          </w:tcPr>
          <w:p w14:paraId="26605E2E" w14:textId="77777777" w:rsidR="00AF1DFB" w:rsidRPr="00252B83" w:rsidRDefault="00AF1DFB" w:rsidP="00CF7AA9">
            <w:pPr>
              <w:spacing w:after="0" w:line="240" w:lineRule="auto"/>
              <w:jc w:val="center"/>
              <w:rPr>
                <w:color w:val="000000"/>
              </w:rPr>
            </w:pPr>
            <w:r>
              <w:rPr>
                <w:color w:val="000000"/>
              </w:rPr>
              <w:t>1682</w:t>
            </w:r>
          </w:p>
        </w:tc>
        <w:tc>
          <w:tcPr>
            <w:tcW w:w="487" w:type="pct"/>
            <w:tcBorders>
              <w:top w:val="single" w:sz="6" w:space="0" w:color="auto"/>
              <w:left w:val="single" w:sz="6" w:space="0" w:color="auto"/>
              <w:bottom w:val="single" w:sz="6" w:space="0" w:color="auto"/>
              <w:right w:val="single" w:sz="6" w:space="0" w:color="auto"/>
            </w:tcBorders>
            <w:shd w:val="clear" w:color="auto" w:fill="FFFFFF"/>
            <w:vAlign w:val="center"/>
          </w:tcPr>
          <w:p w14:paraId="5A09CF1F" w14:textId="77777777" w:rsidR="00AF1DFB" w:rsidRPr="00252B83" w:rsidRDefault="00AF1DFB" w:rsidP="00CF7AA9">
            <w:pPr>
              <w:spacing w:after="0" w:line="240" w:lineRule="auto"/>
              <w:jc w:val="center"/>
              <w:rPr>
                <w:color w:val="000000"/>
              </w:rPr>
            </w:pPr>
            <w:r>
              <w:rPr>
                <w:color w:val="000000"/>
              </w:rPr>
              <w:t>1682</w:t>
            </w:r>
          </w:p>
        </w:tc>
      </w:tr>
    </w:tbl>
    <w:p w14:paraId="68DDCBD9" w14:textId="77777777" w:rsidR="00AF1DFB" w:rsidRDefault="00AF1DFB" w:rsidP="00AF1DFB">
      <w:pPr>
        <w:spacing w:after="0" w:line="240" w:lineRule="auto"/>
        <w:ind w:firstLine="709"/>
        <w:rPr>
          <w:rFonts w:ascii="Noto Sans" w:hAnsi="Noto Sans" w:cs="Noto Sans"/>
        </w:rPr>
      </w:pPr>
    </w:p>
    <w:tbl>
      <w:tblPr>
        <w:tblW w:w="5000" w:type="pct"/>
        <w:jc w:val="center"/>
        <w:tblCellMar>
          <w:left w:w="40" w:type="dxa"/>
          <w:right w:w="40" w:type="dxa"/>
        </w:tblCellMar>
        <w:tblLook w:val="0000" w:firstRow="0" w:lastRow="0" w:firstColumn="0" w:lastColumn="0" w:noHBand="0" w:noVBand="0"/>
      </w:tblPr>
      <w:tblGrid>
        <w:gridCol w:w="2050"/>
        <w:gridCol w:w="789"/>
        <w:gridCol w:w="916"/>
        <w:gridCol w:w="1046"/>
        <w:gridCol w:w="915"/>
        <w:gridCol w:w="803"/>
        <w:gridCol w:w="1046"/>
        <w:gridCol w:w="915"/>
        <w:gridCol w:w="861"/>
      </w:tblGrid>
      <w:tr w:rsidR="00AF1DFB" w:rsidRPr="00252B83" w14:paraId="2F0FC1C7" w14:textId="77777777" w:rsidTr="00CF7AA9">
        <w:trPr>
          <w:trHeight w:val="532"/>
          <w:jc w:val="center"/>
        </w:trPr>
        <w:tc>
          <w:tcPr>
            <w:tcW w:w="1097" w:type="pct"/>
            <w:vMerge w:val="restart"/>
            <w:tcBorders>
              <w:top w:val="single" w:sz="6" w:space="0" w:color="auto"/>
              <w:left w:val="single" w:sz="6" w:space="0" w:color="auto"/>
              <w:right w:val="single" w:sz="6" w:space="0" w:color="auto"/>
            </w:tcBorders>
            <w:shd w:val="clear" w:color="auto" w:fill="FFFFFF"/>
            <w:vAlign w:val="center"/>
          </w:tcPr>
          <w:p w14:paraId="1FE2405D" w14:textId="77777777" w:rsidR="00AF1DFB" w:rsidRPr="00252B83" w:rsidRDefault="00AF1DFB" w:rsidP="00CF7AA9">
            <w:pPr>
              <w:shd w:val="clear" w:color="auto" w:fill="FFFFFF"/>
              <w:spacing w:after="0" w:line="240" w:lineRule="auto"/>
              <w:jc w:val="center"/>
              <w:rPr>
                <w:b/>
                <w:lang w:eastAsia="en-US"/>
              </w:rPr>
            </w:pPr>
            <w:r w:rsidRPr="00252B83">
              <w:rPr>
                <w:b/>
                <w:color w:val="000000"/>
                <w:spacing w:val="-2"/>
                <w:lang w:eastAsia="en-US"/>
              </w:rPr>
              <w:t>Показатели</w:t>
            </w:r>
          </w:p>
        </w:tc>
        <w:tc>
          <w:tcPr>
            <w:tcW w:w="422" w:type="pct"/>
            <w:vMerge w:val="restart"/>
            <w:tcBorders>
              <w:top w:val="single" w:sz="6" w:space="0" w:color="auto"/>
              <w:left w:val="single" w:sz="6" w:space="0" w:color="auto"/>
              <w:right w:val="single" w:sz="6" w:space="0" w:color="auto"/>
            </w:tcBorders>
            <w:shd w:val="clear" w:color="auto" w:fill="FFFFFF"/>
            <w:vAlign w:val="center"/>
          </w:tcPr>
          <w:p w14:paraId="45CC0547" w14:textId="77777777" w:rsidR="00AF1DFB" w:rsidRPr="00252B83" w:rsidRDefault="00AF1DFB" w:rsidP="00CF7AA9">
            <w:pPr>
              <w:shd w:val="clear" w:color="auto" w:fill="FFFFFF"/>
              <w:spacing w:after="0" w:line="240" w:lineRule="auto"/>
              <w:jc w:val="center"/>
              <w:rPr>
                <w:b/>
                <w:lang w:eastAsia="en-US"/>
              </w:rPr>
            </w:pPr>
            <w:r w:rsidRPr="00252B83">
              <w:rPr>
                <w:b/>
                <w:color w:val="000000"/>
                <w:lang w:eastAsia="en-US"/>
              </w:rPr>
              <w:t>Ед.</w:t>
            </w:r>
          </w:p>
          <w:p w14:paraId="3EF3584C" w14:textId="77777777" w:rsidR="00AF1DFB" w:rsidRPr="00252B83" w:rsidRDefault="00AF1DFB" w:rsidP="00CF7AA9">
            <w:pPr>
              <w:spacing w:after="0" w:line="240" w:lineRule="auto"/>
              <w:jc w:val="center"/>
              <w:rPr>
                <w:b/>
                <w:lang w:eastAsia="en-US"/>
              </w:rPr>
            </w:pPr>
            <w:r w:rsidRPr="00252B83">
              <w:rPr>
                <w:b/>
                <w:color w:val="000000"/>
                <w:lang w:eastAsia="en-US"/>
              </w:rPr>
              <w:t>изм.</w:t>
            </w:r>
          </w:p>
        </w:tc>
        <w:tc>
          <w:tcPr>
            <w:tcW w:w="490" w:type="pct"/>
            <w:vMerge w:val="restart"/>
            <w:tcBorders>
              <w:top w:val="single" w:sz="6" w:space="0" w:color="auto"/>
              <w:left w:val="single" w:sz="6" w:space="0" w:color="auto"/>
              <w:right w:val="single" w:sz="4" w:space="0" w:color="auto"/>
            </w:tcBorders>
            <w:shd w:val="clear" w:color="auto" w:fill="FFFFFF"/>
            <w:vAlign w:val="center"/>
          </w:tcPr>
          <w:p w14:paraId="188F3DD8" w14:textId="77777777" w:rsidR="00AF1DFB" w:rsidRPr="00252B83" w:rsidRDefault="00AF1DFB" w:rsidP="00CF7AA9">
            <w:pPr>
              <w:shd w:val="clear" w:color="auto" w:fill="FFFFFF"/>
              <w:spacing w:after="0" w:line="240" w:lineRule="auto"/>
              <w:jc w:val="center"/>
              <w:rPr>
                <w:b/>
                <w:lang w:eastAsia="en-US"/>
              </w:rPr>
            </w:pPr>
            <w:r w:rsidRPr="00252B83">
              <w:rPr>
                <w:b/>
                <w:lang w:eastAsia="en-US"/>
              </w:rPr>
              <w:t>Факт</w:t>
            </w:r>
          </w:p>
          <w:p w14:paraId="4A443FF7" w14:textId="77777777" w:rsidR="00AF1DFB" w:rsidRPr="00252B83" w:rsidRDefault="00AF1DFB" w:rsidP="00CF7AA9">
            <w:pPr>
              <w:shd w:val="clear" w:color="auto" w:fill="FFFFFF"/>
              <w:spacing w:after="0" w:line="240" w:lineRule="auto"/>
              <w:jc w:val="center"/>
              <w:rPr>
                <w:b/>
                <w:lang w:eastAsia="en-US"/>
              </w:rPr>
            </w:pPr>
            <w:r w:rsidRPr="00252B83">
              <w:rPr>
                <w:b/>
                <w:color w:val="000000"/>
                <w:lang w:val="en-US" w:eastAsia="en-US"/>
              </w:rPr>
              <w:t>20</w:t>
            </w:r>
            <w:r>
              <w:rPr>
                <w:b/>
                <w:color w:val="000000"/>
                <w:lang w:eastAsia="en-US"/>
              </w:rPr>
              <w:t>24</w:t>
            </w:r>
            <w:r w:rsidRPr="00252B83">
              <w:rPr>
                <w:b/>
                <w:color w:val="000000"/>
                <w:lang w:eastAsia="en-US"/>
              </w:rPr>
              <w:t xml:space="preserve"> г.</w:t>
            </w:r>
          </w:p>
        </w:tc>
        <w:tc>
          <w:tcPr>
            <w:tcW w:w="560" w:type="pct"/>
            <w:vMerge w:val="restart"/>
            <w:tcBorders>
              <w:top w:val="single" w:sz="6" w:space="0" w:color="auto"/>
              <w:left w:val="single" w:sz="4" w:space="0" w:color="auto"/>
              <w:right w:val="single" w:sz="4" w:space="0" w:color="auto"/>
            </w:tcBorders>
            <w:shd w:val="clear" w:color="auto" w:fill="FFFFFF"/>
            <w:vAlign w:val="center"/>
          </w:tcPr>
          <w:p w14:paraId="3756BEEC" w14:textId="77777777" w:rsidR="00AF1DFB" w:rsidRPr="00252B83" w:rsidRDefault="00AF1DFB" w:rsidP="00CF7AA9">
            <w:pPr>
              <w:shd w:val="clear" w:color="auto" w:fill="FFFFFF"/>
              <w:spacing w:after="0" w:line="240" w:lineRule="auto"/>
              <w:jc w:val="center"/>
              <w:rPr>
                <w:b/>
                <w:lang w:eastAsia="en-US"/>
              </w:rPr>
            </w:pPr>
            <w:proofErr w:type="spellStart"/>
            <w:r w:rsidRPr="00252B83">
              <w:rPr>
                <w:b/>
                <w:lang w:eastAsia="en-US"/>
              </w:rPr>
              <w:t>Ожид</w:t>
            </w:r>
            <w:proofErr w:type="spellEnd"/>
            <w:r w:rsidRPr="00252B83">
              <w:rPr>
                <w:b/>
                <w:lang w:eastAsia="en-US"/>
              </w:rPr>
              <w:t>.</w:t>
            </w:r>
          </w:p>
          <w:p w14:paraId="15E7358F" w14:textId="77777777" w:rsidR="00AF1DFB" w:rsidRPr="00252B83" w:rsidRDefault="00AF1DFB" w:rsidP="00CF7AA9">
            <w:pPr>
              <w:shd w:val="clear" w:color="auto" w:fill="FFFFFF"/>
              <w:spacing w:after="0" w:line="240" w:lineRule="auto"/>
              <w:jc w:val="center"/>
              <w:rPr>
                <w:b/>
                <w:lang w:eastAsia="en-US"/>
              </w:rPr>
            </w:pPr>
            <w:r w:rsidRPr="00252B83">
              <w:rPr>
                <w:b/>
                <w:lang w:eastAsia="en-US"/>
              </w:rPr>
              <w:t>факт</w:t>
            </w:r>
          </w:p>
          <w:p w14:paraId="61FE6FE9" w14:textId="77777777" w:rsidR="00AF1DFB" w:rsidRPr="00252B83" w:rsidRDefault="00AF1DFB" w:rsidP="00CF7AA9">
            <w:pPr>
              <w:shd w:val="clear" w:color="auto" w:fill="FFFFFF"/>
              <w:spacing w:after="0" w:line="240" w:lineRule="auto"/>
              <w:jc w:val="center"/>
              <w:rPr>
                <w:b/>
                <w:lang w:eastAsia="en-US"/>
              </w:rPr>
            </w:pPr>
            <w:r w:rsidRPr="00252B83">
              <w:rPr>
                <w:b/>
                <w:lang w:eastAsia="en-US"/>
              </w:rPr>
              <w:t>202</w:t>
            </w:r>
            <w:r>
              <w:rPr>
                <w:b/>
                <w:lang w:eastAsia="en-US"/>
              </w:rPr>
              <w:t>5</w:t>
            </w:r>
            <w:r w:rsidRPr="00252B83">
              <w:rPr>
                <w:b/>
                <w:lang w:eastAsia="en-US"/>
              </w:rPr>
              <w:t xml:space="preserve"> г.</w:t>
            </w:r>
          </w:p>
        </w:tc>
        <w:tc>
          <w:tcPr>
            <w:tcW w:w="2431" w:type="pct"/>
            <w:gridSpan w:val="5"/>
            <w:tcBorders>
              <w:top w:val="single" w:sz="6" w:space="0" w:color="auto"/>
              <w:left w:val="single" w:sz="4" w:space="0" w:color="auto"/>
              <w:bottom w:val="single" w:sz="6" w:space="0" w:color="auto"/>
              <w:right w:val="single" w:sz="4" w:space="0" w:color="auto"/>
            </w:tcBorders>
            <w:shd w:val="clear" w:color="auto" w:fill="FFFFFF"/>
            <w:vAlign w:val="center"/>
          </w:tcPr>
          <w:p w14:paraId="791829FD" w14:textId="77777777" w:rsidR="00AF1DFB" w:rsidRPr="00252B83" w:rsidRDefault="00AF1DFB" w:rsidP="00CF7AA9">
            <w:pPr>
              <w:shd w:val="clear" w:color="auto" w:fill="FFFFFF"/>
              <w:spacing w:after="0" w:line="240" w:lineRule="auto"/>
              <w:jc w:val="center"/>
              <w:rPr>
                <w:b/>
                <w:color w:val="000000"/>
                <w:lang w:eastAsia="en-US"/>
              </w:rPr>
            </w:pPr>
            <w:r w:rsidRPr="00252B83">
              <w:rPr>
                <w:b/>
                <w:color w:val="000000"/>
                <w:lang w:eastAsia="en-US"/>
              </w:rPr>
              <w:t>Проектное положение</w:t>
            </w:r>
          </w:p>
        </w:tc>
      </w:tr>
      <w:tr w:rsidR="00AF1DFB" w:rsidRPr="00252B83" w14:paraId="48B8857B" w14:textId="77777777" w:rsidTr="00CF7AA9">
        <w:trPr>
          <w:trHeight w:val="532"/>
          <w:jc w:val="center"/>
        </w:trPr>
        <w:tc>
          <w:tcPr>
            <w:tcW w:w="1097" w:type="pct"/>
            <w:vMerge/>
            <w:tcBorders>
              <w:left w:val="single" w:sz="6" w:space="0" w:color="auto"/>
              <w:bottom w:val="single" w:sz="6" w:space="0" w:color="auto"/>
              <w:right w:val="single" w:sz="6" w:space="0" w:color="auto"/>
            </w:tcBorders>
            <w:shd w:val="clear" w:color="auto" w:fill="FFFFFF"/>
            <w:vAlign w:val="center"/>
          </w:tcPr>
          <w:p w14:paraId="0A89B44E" w14:textId="77777777" w:rsidR="00AF1DFB" w:rsidRPr="00252B83" w:rsidRDefault="00AF1DFB" w:rsidP="00CF7AA9">
            <w:pPr>
              <w:spacing w:after="0" w:line="240" w:lineRule="auto"/>
              <w:jc w:val="center"/>
              <w:rPr>
                <w:highlight w:val="yellow"/>
                <w:lang w:eastAsia="en-US"/>
              </w:rPr>
            </w:pPr>
          </w:p>
        </w:tc>
        <w:tc>
          <w:tcPr>
            <w:tcW w:w="422" w:type="pct"/>
            <w:vMerge/>
            <w:tcBorders>
              <w:left w:val="single" w:sz="6" w:space="0" w:color="auto"/>
              <w:bottom w:val="single" w:sz="6" w:space="0" w:color="auto"/>
              <w:right w:val="single" w:sz="6" w:space="0" w:color="auto"/>
            </w:tcBorders>
            <w:shd w:val="clear" w:color="auto" w:fill="FFFFFF"/>
            <w:vAlign w:val="center"/>
          </w:tcPr>
          <w:p w14:paraId="5FD6D2F9" w14:textId="77777777" w:rsidR="00AF1DFB" w:rsidRPr="00252B83" w:rsidRDefault="00AF1DFB" w:rsidP="00CF7AA9">
            <w:pPr>
              <w:spacing w:after="0" w:line="240" w:lineRule="auto"/>
              <w:jc w:val="center"/>
              <w:rPr>
                <w:b/>
                <w:highlight w:val="yellow"/>
                <w:lang w:eastAsia="en-US"/>
              </w:rPr>
            </w:pPr>
          </w:p>
        </w:tc>
        <w:tc>
          <w:tcPr>
            <w:tcW w:w="490" w:type="pct"/>
            <w:vMerge/>
            <w:tcBorders>
              <w:left w:val="single" w:sz="6" w:space="0" w:color="auto"/>
              <w:bottom w:val="single" w:sz="6" w:space="0" w:color="auto"/>
              <w:right w:val="single" w:sz="4" w:space="0" w:color="auto"/>
            </w:tcBorders>
            <w:shd w:val="clear" w:color="auto" w:fill="FFFFFF"/>
            <w:vAlign w:val="center"/>
          </w:tcPr>
          <w:p w14:paraId="4F6894F7" w14:textId="77777777" w:rsidR="00AF1DFB" w:rsidRPr="00252B83" w:rsidRDefault="00AF1DFB" w:rsidP="00CF7AA9">
            <w:pPr>
              <w:shd w:val="clear" w:color="auto" w:fill="FFFFFF"/>
              <w:spacing w:after="0" w:line="240" w:lineRule="auto"/>
              <w:jc w:val="center"/>
              <w:rPr>
                <w:b/>
                <w:highlight w:val="yellow"/>
                <w:lang w:val="en-US" w:eastAsia="en-US"/>
              </w:rPr>
            </w:pPr>
          </w:p>
        </w:tc>
        <w:tc>
          <w:tcPr>
            <w:tcW w:w="560" w:type="pct"/>
            <w:vMerge/>
            <w:tcBorders>
              <w:left w:val="single" w:sz="4" w:space="0" w:color="auto"/>
              <w:bottom w:val="single" w:sz="6" w:space="0" w:color="auto"/>
              <w:right w:val="single" w:sz="4" w:space="0" w:color="auto"/>
            </w:tcBorders>
            <w:shd w:val="clear" w:color="auto" w:fill="FFFFFF"/>
            <w:vAlign w:val="center"/>
          </w:tcPr>
          <w:p w14:paraId="7A27A0E4" w14:textId="77777777" w:rsidR="00AF1DFB" w:rsidRPr="00252B83" w:rsidRDefault="00AF1DFB" w:rsidP="00CF7AA9">
            <w:pPr>
              <w:shd w:val="clear" w:color="auto" w:fill="FFFFFF"/>
              <w:spacing w:after="0" w:line="240" w:lineRule="auto"/>
              <w:jc w:val="center"/>
              <w:rPr>
                <w:b/>
                <w:highlight w:val="yellow"/>
                <w:lang w:val="en-US" w:eastAsia="en-US"/>
              </w:rPr>
            </w:pPr>
          </w:p>
        </w:tc>
        <w:tc>
          <w:tcPr>
            <w:tcW w:w="490" w:type="pct"/>
            <w:tcBorders>
              <w:top w:val="single" w:sz="6" w:space="0" w:color="auto"/>
              <w:left w:val="single" w:sz="4" w:space="0" w:color="auto"/>
              <w:bottom w:val="single" w:sz="6" w:space="0" w:color="auto"/>
              <w:right w:val="single" w:sz="6" w:space="0" w:color="auto"/>
            </w:tcBorders>
            <w:shd w:val="clear" w:color="auto" w:fill="FFFFFF"/>
            <w:vAlign w:val="center"/>
          </w:tcPr>
          <w:p w14:paraId="5D5450E0" w14:textId="77777777" w:rsidR="00AF1DFB" w:rsidRPr="00252B83" w:rsidRDefault="00AF1DFB" w:rsidP="00CF7AA9">
            <w:pPr>
              <w:shd w:val="clear" w:color="auto" w:fill="FFFFFF"/>
              <w:spacing w:after="0" w:line="240" w:lineRule="auto"/>
              <w:jc w:val="center"/>
              <w:rPr>
                <w:b/>
                <w:color w:val="000000"/>
                <w:lang w:eastAsia="en-US"/>
              </w:rPr>
            </w:pPr>
            <w:r w:rsidRPr="00252B83">
              <w:rPr>
                <w:b/>
                <w:color w:val="000000"/>
                <w:lang w:eastAsia="en-US"/>
              </w:rPr>
              <w:t>20</w:t>
            </w:r>
            <w:r>
              <w:rPr>
                <w:b/>
                <w:color w:val="000000"/>
                <w:lang w:eastAsia="en-US"/>
              </w:rPr>
              <w:t>31</w:t>
            </w:r>
          </w:p>
        </w:tc>
        <w:tc>
          <w:tcPr>
            <w:tcW w:w="430" w:type="pct"/>
            <w:tcBorders>
              <w:top w:val="single" w:sz="6" w:space="0" w:color="auto"/>
              <w:left w:val="single" w:sz="6" w:space="0" w:color="auto"/>
              <w:bottom w:val="single" w:sz="6" w:space="0" w:color="auto"/>
              <w:right w:val="single" w:sz="6" w:space="0" w:color="auto"/>
            </w:tcBorders>
            <w:shd w:val="clear" w:color="auto" w:fill="FFFFFF"/>
            <w:vAlign w:val="center"/>
          </w:tcPr>
          <w:p w14:paraId="06AF7992" w14:textId="77777777" w:rsidR="00AF1DFB" w:rsidRPr="00252B83" w:rsidRDefault="00AF1DFB" w:rsidP="00CF7AA9">
            <w:pPr>
              <w:shd w:val="clear" w:color="auto" w:fill="FFFFFF"/>
              <w:spacing w:after="0" w:line="240" w:lineRule="auto"/>
              <w:jc w:val="center"/>
              <w:rPr>
                <w:b/>
                <w:color w:val="000000"/>
                <w:lang w:eastAsia="en-US"/>
              </w:rPr>
            </w:pPr>
            <w:r w:rsidRPr="00252B83">
              <w:rPr>
                <w:b/>
                <w:color w:val="000000"/>
                <w:lang w:eastAsia="en-US"/>
              </w:rPr>
              <w:t>20</w:t>
            </w:r>
            <w:r>
              <w:rPr>
                <w:b/>
                <w:color w:val="000000"/>
                <w:lang w:eastAsia="en-US"/>
              </w:rPr>
              <w:t>32</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14D78180" w14:textId="77777777" w:rsidR="00AF1DFB" w:rsidRPr="00252B83" w:rsidRDefault="00AF1DFB" w:rsidP="00CF7AA9">
            <w:pPr>
              <w:shd w:val="clear" w:color="auto" w:fill="FFFFFF"/>
              <w:spacing w:after="0" w:line="240" w:lineRule="auto"/>
              <w:jc w:val="center"/>
              <w:rPr>
                <w:b/>
                <w:color w:val="000000"/>
                <w:lang w:eastAsia="en-US"/>
              </w:rPr>
            </w:pPr>
            <w:r w:rsidRPr="00252B83">
              <w:rPr>
                <w:b/>
                <w:color w:val="000000"/>
                <w:lang w:eastAsia="en-US"/>
              </w:rPr>
              <w:t>20</w:t>
            </w:r>
            <w:r>
              <w:rPr>
                <w:b/>
                <w:color w:val="000000"/>
                <w:lang w:eastAsia="en-US"/>
              </w:rPr>
              <w:t>33</w:t>
            </w:r>
          </w:p>
        </w:tc>
        <w:tc>
          <w:tcPr>
            <w:tcW w:w="490" w:type="pct"/>
            <w:tcBorders>
              <w:top w:val="single" w:sz="6" w:space="0" w:color="auto"/>
              <w:left w:val="single" w:sz="6" w:space="0" w:color="auto"/>
              <w:bottom w:val="single" w:sz="6" w:space="0" w:color="auto"/>
              <w:right w:val="single" w:sz="4" w:space="0" w:color="auto"/>
            </w:tcBorders>
            <w:shd w:val="clear" w:color="auto" w:fill="FFFFFF"/>
            <w:vAlign w:val="center"/>
          </w:tcPr>
          <w:p w14:paraId="2A8FCC77" w14:textId="77777777" w:rsidR="00AF1DFB" w:rsidRPr="00252B83" w:rsidRDefault="00AF1DFB" w:rsidP="00CF7AA9">
            <w:pPr>
              <w:shd w:val="clear" w:color="auto" w:fill="FFFFFF"/>
              <w:spacing w:after="0" w:line="240" w:lineRule="auto"/>
              <w:jc w:val="center"/>
              <w:rPr>
                <w:b/>
                <w:color w:val="000000"/>
                <w:lang w:eastAsia="en-US"/>
              </w:rPr>
            </w:pPr>
            <w:r w:rsidRPr="00252B83">
              <w:rPr>
                <w:b/>
                <w:color w:val="000000"/>
                <w:lang w:eastAsia="en-US"/>
              </w:rPr>
              <w:t>20</w:t>
            </w:r>
            <w:r>
              <w:rPr>
                <w:b/>
                <w:color w:val="000000"/>
                <w:lang w:eastAsia="en-US"/>
              </w:rPr>
              <w:t>34</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14:paraId="69A3B736" w14:textId="77777777" w:rsidR="00AF1DFB" w:rsidRPr="00252B83" w:rsidRDefault="00AF1DFB" w:rsidP="00CF7AA9">
            <w:pPr>
              <w:shd w:val="clear" w:color="auto" w:fill="FFFFFF"/>
              <w:spacing w:after="0" w:line="240" w:lineRule="auto"/>
              <w:jc w:val="center"/>
              <w:rPr>
                <w:b/>
                <w:color w:val="000000"/>
                <w:lang w:eastAsia="en-US"/>
              </w:rPr>
            </w:pPr>
            <w:r>
              <w:rPr>
                <w:b/>
                <w:color w:val="000000"/>
                <w:lang w:eastAsia="en-US"/>
              </w:rPr>
              <w:t>2035</w:t>
            </w:r>
          </w:p>
        </w:tc>
      </w:tr>
      <w:tr w:rsidR="00AF1DFB" w:rsidRPr="00252B83" w14:paraId="2B21F263" w14:textId="77777777" w:rsidTr="00CF7AA9">
        <w:trPr>
          <w:trHeight w:val="532"/>
          <w:jc w:val="center"/>
        </w:trPr>
        <w:tc>
          <w:tcPr>
            <w:tcW w:w="1097" w:type="pct"/>
            <w:tcBorders>
              <w:top w:val="single" w:sz="6" w:space="0" w:color="auto"/>
              <w:left w:val="single" w:sz="6" w:space="0" w:color="auto"/>
              <w:bottom w:val="single" w:sz="6" w:space="0" w:color="auto"/>
              <w:right w:val="single" w:sz="6" w:space="0" w:color="auto"/>
            </w:tcBorders>
            <w:shd w:val="clear" w:color="auto" w:fill="FFFFFF"/>
            <w:vAlign w:val="center"/>
          </w:tcPr>
          <w:p w14:paraId="69E5AAFB" w14:textId="77777777" w:rsidR="00AF1DFB" w:rsidRPr="00252B83" w:rsidRDefault="00AF1DFB" w:rsidP="00CF7AA9">
            <w:pPr>
              <w:shd w:val="clear" w:color="auto" w:fill="FFFFFF"/>
              <w:spacing w:after="0" w:line="240" w:lineRule="auto"/>
              <w:jc w:val="left"/>
              <w:rPr>
                <w:lang w:eastAsia="en-US"/>
              </w:rPr>
            </w:pPr>
            <w:r w:rsidRPr="00252B83">
              <w:rPr>
                <w:color w:val="000000"/>
                <w:lang w:eastAsia="en-US"/>
              </w:rPr>
              <w:t>Производство электроэнергии</w:t>
            </w:r>
          </w:p>
        </w:tc>
        <w:tc>
          <w:tcPr>
            <w:tcW w:w="422" w:type="pct"/>
            <w:tcBorders>
              <w:top w:val="single" w:sz="6" w:space="0" w:color="auto"/>
              <w:left w:val="single" w:sz="6" w:space="0" w:color="auto"/>
              <w:bottom w:val="single" w:sz="6" w:space="0" w:color="auto"/>
              <w:right w:val="single" w:sz="6" w:space="0" w:color="auto"/>
            </w:tcBorders>
            <w:shd w:val="clear" w:color="auto" w:fill="FFFFFF"/>
            <w:vAlign w:val="center"/>
          </w:tcPr>
          <w:p w14:paraId="2ADD3D38" w14:textId="77777777" w:rsidR="00AF1DFB" w:rsidRPr="00252B83" w:rsidRDefault="00AF1DFB" w:rsidP="00CF7AA9">
            <w:pPr>
              <w:shd w:val="clear" w:color="auto" w:fill="FFFFFF"/>
              <w:spacing w:after="0" w:line="240" w:lineRule="auto"/>
              <w:jc w:val="center"/>
              <w:rPr>
                <w:lang w:eastAsia="en-US"/>
              </w:rPr>
            </w:pPr>
            <w:r w:rsidRPr="00252B83">
              <w:rPr>
                <w:color w:val="000000"/>
                <w:lang w:eastAsia="en-US"/>
              </w:rPr>
              <w:t>тыс. кВт*ч</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14:paraId="0482659D" w14:textId="77777777" w:rsidR="00AF1DFB" w:rsidRPr="00951D50" w:rsidRDefault="00AF1DFB" w:rsidP="00CF7AA9">
            <w:pPr>
              <w:shd w:val="clear" w:color="auto" w:fill="FFFFFF"/>
              <w:spacing w:after="0" w:line="240" w:lineRule="auto"/>
              <w:jc w:val="center"/>
              <w:rPr>
                <w:highlight w:val="yellow"/>
                <w:lang w:eastAsia="en-US"/>
              </w:rPr>
            </w:pPr>
            <w:r w:rsidRPr="00951D50">
              <w:rPr>
                <w:highlight w:val="yellow"/>
                <w:lang w:eastAsia="en-US"/>
              </w:rPr>
              <w:t>17141</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1980EA77" w14:textId="77777777" w:rsidR="00AF1DFB" w:rsidRPr="00951D50" w:rsidRDefault="00AF1DFB" w:rsidP="00CF7AA9">
            <w:pPr>
              <w:shd w:val="clear" w:color="auto" w:fill="FFFFFF"/>
              <w:tabs>
                <w:tab w:val="left" w:pos="1223"/>
              </w:tabs>
              <w:spacing w:after="0" w:line="240" w:lineRule="auto"/>
              <w:jc w:val="center"/>
              <w:rPr>
                <w:highlight w:val="yellow"/>
                <w:lang w:eastAsia="en-US"/>
              </w:rPr>
            </w:pPr>
            <w:r w:rsidRPr="00951D50">
              <w:rPr>
                <w:highlight w:val="yellow"/>
                <w:lang w:eastAsia="en-US"/>
              </w:rPr>
              <w:t>31380</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14:paraId="01AF9414" w14:textId="77777777" w:rsidR="00AF1DFB" w:rsidRPr="00252B83" w:rsidRDefault="00AF1DFB" w:rsidP="00CF7AA9">
            <w:pPr>
              <w:spacing w:after="0" w:line="240" w:lineRule="auto"/>
              <w:jc w:val="center"/>
              <w:rPr>
                <w:color w:val="000000"/>
              </w:rPr>
            </w:pPr>
            <w:r>
              <w:rPr>
                <w:color w:val="000000"/>
              </w:rPr>
              <w:t>30636</w:t>
            </w:r>
          </w:p>
        </w:tc>
        <w:tc>
          <w:tcPr>
            <w:tcW w:w="430" w:type="pct"/>
            <w:tcBorders>
              <w:top w:val="single" w:sz="6" w:space="0" w:color="auto"/>
              <w:left w:val="single" w:sz="6" w:space="0" w:color="auto"/>
              <w:bottom w:val="single" w:sz="6" w:space="0" w:color="auto"/>
              <w:right w:val="single" w:sz="6" w:space="0" w:color="auto"/>
            </w:tcBorders>
            <w:shd w:val="clear" w:color="auto" w:fill="FFFFFF"/>
            <w:vAlign w:val="center"/>
          </w:tcPr>
          <w:p w14:paraId="47D06343" w14:textId="77777777" w:rsidR="00AF1DFB" w:rsidRPr="00252B83" w:rsidRDefault="00AF1DFB" w:rsidP="00CF7AA9">
            <w:pPr>
              <w:spacing w:after="0" w:line="240" w:lineRule="auto"/>
              <w:jc w:val="center"/>
              <w:rPr>
                <w:color w:val="000000"/>
              </w:rPr>
            </w:pPr>
            <w:r>
              <w:rPr>
                <w:color w:val="000000"/>
              </w:rPr>
              <w:t>30636</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207CCA53" w14:textId="77777777" w:rsidR="00AF1DFB" w:rsidRPr="00252B83" w:rsidRDefault="00AF1DFB" w:rsidP="00CF7AA9">
            <w:pPr>
              <w:spacing w:after="0" w:line="240" w:lineRule="auto"/>
              <w:jc w:val="center"/>
              <w:rPr>
                <w:color w:val="000000"/>
              </w:rPr>
            </w:pPr>
            <w:r>
              <w:rPr>
                <w:color w:val="000000"/>
              </w:rPr>
              <w:t>30636</w:t>
            </w:r>
          </w:p>
        </w:tc>
        <w:tc>
          <w:tcPr>
            <w:tcW w:w="490" w:type="pct"/>
            <w:tcBorders>
              <w:top w:val="single" w:sz="6" w:space="0" w:color="auto"/>
              <w:left w:val="single" w:sz="6" w:space="0" w:color="auto"/>
              <w:bottom w:val="single" w:sz="6" w:space="0" w:color="auto"/>
              <w:right w:val="single" w:sz="4" w:space="0" w:color="auto"/>
            </w:tcBorders>
            <w:shd w:val="clear" w:color="auto" w:fill="FFFFFF"/>
            <w:vAlign w:val="center"/>
          </w:tcPr>
          <w:p w14:paraId="6E6A997B" w14:textId="77777777" w:rsidR="00AF1DFB" w:rsidRPr="00252B83" w:rsidRDefault="00AF1DFB" w:rsidP="00CF7AA9">
            <w:pPr>
              <w:spacing w:after="0" w:line="240" w:lineRule="auto"/>
              <w:jc w:val="center"/>
              <w:rPr>
                <w:color w:val="000000"/>
              </w:rPr>
            </w:pPr>
            <w:r>
              <w:rPr>
                <w:color w:val="000000"/>
              </w:rPr>
              <w:t>30636</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14:paraId="0A8F00E4" w14:textId="77777777" w:rsidR="00AF1DFB" w:rsidRPr="00252B83" w:rsidRDefault="00AF1DFB" w:rsidP="00CF7AA9">
            <w:pPr>
              <w:spacing w:after="0" w:line="240" w:lineRule="auto"/>
              <w:jc w:val="center"/>
              <w:rPr>
                <w:color w:val="000000"/>
                <w:lang w:val="en-US" w:eastAsia="en-US"/>
              </w:rPr>
            </w:pPr>
            <w:r>
              <w:rPr>
                <w:color w:val="000000"/>
              </w:rPr>
              <w:t>30636</w:t>
            </w:r>
          </w:p>
        </w:tc>
      </w:tr>
      <w:tr w:rsidR="00AF1DFB" w:rsidRPr="00252B83" w14:paraId="4602F362" w14:textId="77777777" w:rsidTr="00CF7AA9">
        <w:trPr>
          <w:trHeight w:val="532"/>
          <w:jc w:val="center"/>
        </w:trPr>
        <w:tc>
          <w:tcPr>
            <w:tcW w:w="1097" w:type="pct"/>
            <w:tcBorders>
              <w:top w:val="single" w:sz="6" w:space="0" w:color="auto"/>
              <w:left w:val="single" w:sz="6" w:space="0" w:color="auto"/>
              <w:bottom w:val="single" w:sz="6" w:space="0" w:color="auto"/>
              <w:right w:val="single" w:sz="6" w:space="0" w:color="auto"/>
            </w:tcBorders>
            <w:shd w:val="clear" w:color="auto" w:fill="FFFFFF"/>
            <w:vAlign w:val="center"/>
          </w:tcPr>
          <w:p w14:paraId="505C8559" w14:textId="77777777" w:rsidR="00AF1DFB" w:rsidRPr="00252B83" w:rsidRDefault="00AF1DFB" w:rsidP="00CF7AA9">
            <w:pPr>
              <w:shd w:val="clear" w:color="auto" w:fill="FFFFFF"/>
              <w:spacing w:after="0" w:line="240" w:lineRule="auto"/>
              <w:jc w:val="left"/>
              <w:rPr>
                <w:lang w:eastAsia="en-US"/>
              </w:rPr>
            </w:pPr>
            <w:r w:rsidRPr="00252B83">
              <w:rPr>
                <w:color w:val="000000"/>
                <w:lang w:eastAsia="en-US"/>
              </w:rPr>
              <w:lastRenderedPageBreak/>
              <w:t>Отпуск тепловой энергии</w:t>
            </w:r>
          </w:p>
        </w:tc>
        <w:tc>
          <w:tcPr>
            <w:tcW w:w="422" w:type="pct"/>
            <w:tcBorders>
              <w:top w:val="single" w:sz="6" w:space="0" w:color="auto"/>
              <w:left w:val="single" w:sz="6" w:space="0" w:color="auto"/>
              <w:bottom w:val="single" w:sz="6" w:space="0" w:color="auto"/>
              <w:right w:val="single" w:sz="6" w:space="0" w:color="auto"/>
            </w:tcBorders>
            <w:shd w:val="clear" w:color="auto" w:fill="FFFFFF"/>
            <w:vAlign w:val="center"/>
          </w:tcPr>
          <w:p w14:paraId="087488D1" w14:textId="77777777" w:rsidR="00AF1DFB" w:rsidRPr="00252B83" w:rsidRDefault="00AF1DFB" w:rsidP="00CF7AA9">
            <w:pPr>
              <w:shd w:val="clear" w:color="auto" w:fill="FFFFFF"/>
              <w:spacing w:after="0" w:line="240" w:lineRule="auto"/>
              <w:jc w:val="center"/>
              <w:rPr>
                <w:lang w:eastAsia="en-US"/>
              </w:rPr>
            </w:pPr>
            <w:r w:rsidRPr="00252B83">
              <w:rPr>
                <w:color w:val="000000"/>
                <w:lang w:eastAsia="en-US"/>
              </w:rPr>
              <w:t>Гкал</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14:paraId="79B17976" w14:textId="77777777" w:rsidR="00AF1DFB" w:rsidRPr="00951D50" w:rsidRDefault="00AF1DFB" w:rsidP="00CF7AA9">
            <w:pPr>
              <w:shd w:val="clear" w:color="auto" w:fill="FFFFFF"/>
              <w:spacing w:after="0" w:line="240" w:lineRule="auto"/>
              <w:jc w:val="center"/>
              <w:rPr>
                <w:highlight w:val="yellow"/>
                <w:lang w:eastAsia="en-US"/>
              </w:rPr>
            </w:pPr>
            <w:r w:rsidRPr="00951D50">
              <w:rPr>
                <w:highlight w:val="yellow"/>
                <w:lang w:eastAsia="en-US"/>
              </w:rPr>
              <w:t>271889</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288DA545" w14:textId="77777777" w:rsidR="00AF1DFB" w:rsidRPr="00951D50" w:rsidRDefault="00AF1DFB" w:rsidP="00CF7AA9">
            <w:pPr>
              <w:shd w:val="clear" w:color="auto" w:fill="FFFFFF"/>
              <w:tabs>
                <w:tab w:val="left" w:pos="1223"/>
              </w:tabs>
              <w:spacing w:after="0" w:line="240" w:lineRule="auto"/>
              <w:jc w:val="center"/>
              <w:rPr>
                <w:highlight w:val="yellow"/>
                <w:lang w:eastAsia="en-US"/>
              </w:rPr>
            </w:pPr>
            <w:r w:rsidRPr="00951D50">
              <w:rPr>
                <w:highlight w:val="yellow"/>
                <w:lang w:eastAsia="en-US"/>
              </w:rPr>
              <w:t>244959</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14:paraId="5D0A1637" w14:textId="77777777" w:rsidR="00AF1DFB" w:rsidRPr="00252B83" w:rsidRDefault="00AF1DFB" w:rsidP="00CF7AA9">
            <w:pPr>
              <w:spacing w:after="0" w:line="240" w:lineRule="auto"/>
              <w:jc w:val="center"/>
              <w:rPr>
                <w:color w:val="000000"/>
              </w:rPr>
            </w:pPr>
            <w:r w:rsidRPr="00252B83">
              <w:rPr>
                <w:color w:val="000000"/>
                <w:lang w:eastAsia="en-US"/>
              </w:rPr>
              <w:t>211512</w:t>
            </w:r>
          </w:p>
        </w:tc>
        <w:tc>
          <w:tcPr>
            <w:tcW w:w="430" w:type="pct"/>
            <w:tcBorders>
              <w:top w:val="single" w:sz="6" w:space="0" w:color="auto"/>
              <w:left w:val="single" w:sz="6" w:space="0" w:color="auto"/>
              <w:bottom w:val="single" w:sz="6" w:space="0" w:color="auto"/>
              <w:right w:val="single" w:sz="6" w:space="0" w:color="auto"/>
            </w:tcBorders>
            <w:shd w:val="clear" w:color="auto" w:fill="FFFFFF"/>
            <w:vAlign w:val="center"/>
          </w:tcPr>
          <w:p w14:paraId="67032720" w14:textId="77777777" w:rsidR="00AF1DFB" w:rsidRPr="00252B83" w:rsidRDefault="00AF1DFB" w:rsidP="00CF7AA9">
            <w:pPr>
              <w:spacing w:after="0" w:line="240" w:lineRule="auto"/>
              <w:jc w:val="center"/>
              <w:rPr>
                <w:color w:val="000000"/>
              </w:rPr>
            </w:pPr>
            <w:r w:rsidRPr="00252B83">
              <w:rPr>
                <w:color w:val="000000"/>
                <w:lang w:eastAsia="en-US"/>
              </w:rPr>
              <w:t>211512</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7F00ED15" w14:textId="77777777" w:rsidR="00AF1DFB" w:rsidRPr="00252B83" w:rsidRDefault="00AF1DFB" w:rsidP="00CF7AA9">
            <w:pPr>
              <w:spacing w:after="0" w:line="240" w:lineRule="auto"/>
              <w:jc w:val="center"/>
              <w:rPr>
                <w:color w:val="000000"/>
              </w:rPr>
            </w:pPr>
            <w:r w:rsidRPr="00252B83">
              <w:rPr>
                <w:color w:val="000000"/>
                <w:lang w:eastAsia="en-US"/>
              </w:rPr>
              <w:t>211512</w:t>
            </w:r>
          </w:p>
        </w:tc>
        <w:tc>
          <w:tcPr>
            <w:tcW w:w="490" w:type="pct"/>
            <w:tcBorders>
              <w:top w:val="single" w:sz="6" w:space="0" w:color="auto"/>
              <w:left w:val="single" w:sz="6" w:space="0" w:color="auto"/>
              <w:bottom w:val="single" w:sz="6" w:space="0" w:color="auto"/>
              <w:right w:val="single" w:sz="4" w:space="0" w:color="auto"/>
            </w:tcBorders>
            <w:shd w:val="clear" w:color="auto" w:fill="FFFFFF"/>
            <w:vAlign w:val="center"/>
          </w:tcPr>
          <w:p w14:paraId="61944580" w14:textId="77777777" w:rsidR="00AF1DFB" w:rsidRPr="00252B83" w:rsidRDefault="00AF1DFB" w:rsidP="00CF7AA9">
            <w:pPr>
              <w:spacing w:after="0" w:line="240" w:lineRule="auto"/>
              <w:jc w:val="center"/>
              <w:rPr>
                <w:color w:val="000000"/>
              </w:rPr>
            </w:pPr>
            <w:r w:rsidRPr="00252B83">
              <w:rPr>
                <w:color w:val="000000"/>
                <w:lang w:eastAsia="en-US"/>
              </w:rPr>
              <w:t>211512</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14:paraId="103B178B" w14:textId="77777777" w:rsidR="00AF1DFB" w:rsidRPr="00252B83" w:rsidRDefault="00AF1DFB" w:rsidP="00CF7AA9">
            <w:pPr>
              <w:spacing w:after="0" w:line="240" w:lineRule="auto"/>
              <w:jc w:val="center"/>
              <w:rPr>
                <w:color w:val="000000"/>
                <w:lang w:eastAsia="en-US"/>
              </w:rPr>
            </w:pPr>
            <w:r w:rsidRPr="00252B83">
              <w:rPr>
                <w:color w:val="000000"/>
                <w:lang w:eastAsia="en-US"/>
              </w:rPr>
              <w:t>211512</w:t>
            </w:r>
          </w:p>
        </w:tc>
      </w:tr>
      <w:tr w:rsidR="00AF1DFB" w:rsidRPr="00252B83" w14:paraId="181EA278" w14:textId="77777777" w:rsidTr="00CF7AA9">
        <w:trPr>
          <w:trHeight w:val="532"/>
          <w:jc w:val="center"/>
        </w:trPr>
        <w:tc>
          <w:tcPr>
            <w:tcW w:w="1097" w:type="pct"/>
            <w:tcBorders>
              <w:top w:val="single" w:sz="6" w:space="0" w:color="auto"/>
              <w:left w:val="single" w:sz="6" w:space="0" w:color="auto"/>
              <w:bottom w:val="single" w:sz="6" w:space="0" w:color="auto"/>
              <w:right w:val="single" w:sz="6" w:space="0" w:color="auto"/>
            </w:tcBorders>
            <w:shd w:val="clear" w:color="auto" w:fill="FFFFFF"/>
            <w:vAlign w:val="center"/>
          </w:tcPr>
          <w:p w14:paraId="7A3FBFCE" w14:textId="77777777" w:rsidR="00AF1DFB" w:rsidRPr="00252B83" w:rsidRDefault="00AF1DFB" w:rsidP="00CF7AA9">
            <w:pPr>
              <w:spacing w:after="0" w:line="240" w:lineRule="auto"/>
              <w:jc w:val="left"/>
              <w:rPr>
                <w:color w:val="000000"/>
                <w:lang w:eastAsia="en-US"/>
              </w:rPr>
            </w:pPr>
            <w:r w:rsidRPr="00252B83">
              <w:rPr>
                <w:color w:val="000000"/>
                <w:lang w:eastAsia="en-US"/>
              </w:rPr>
              <w:t>Количество котлов в работе</w:t>
            </w:r>
          </w:p>
        </w:tc>
        <w:tc>
          <w:tcPr>
            <w:tcW w:w="422" w:type="pct"/>
            <w:tcBorders>
              <w:top w:val="single" w:sz="6" w:space="0" w:color="auto"/>
              <w:left w:val="single" w:sz="6" w:space="0" w:color="auto"/>
              <w:bottom w:val="single" w:sz="6" w:space="0" w:color="auto"/>
              <w:right w:val="single" w:sz="6" w:space="0" w:color="auto"/>
            </w:tcBorders>
            <w:shd w:val="clear" w:color="auto" w:fill="FFFFFF"/>
            <w:vAlign w:val="center"/>
          </w:tcPr>
          <w:p w14:paraId="7AAE2D6E" w14:textId="77777777" w:rsidR="00AF1DFB" w:rsidRPr="00252B83" w:rsidRDefault="00AF1DFB" w:rsidP="00CF7AA9">
            <w:pPr>
              <w:spacing w:after="0" w:line="240" w:lineRule="auto"/>
              <w:jc w:val="center"/>
              <w:rPr>
                <w:color w:val="000000"/>
                <w:lang w:eastAsia="en-US"/>
              </w:rPr>
            </w:pPr>
            <w:r w:rsidRPr="00252B83">
              <w:rPr>
                <w:color w:val="000000"/>
                <w:lang w:eastAsia="en-US"/>
              </w:rPr>
              <w:t>ед.</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14:paraId="0711CEE0" w14:textId="77777777" w:rsidR="00AF1DFB" w:rsidRPr="00951D50" w:rsidRDefault="00AF1DFB" w:rsidP="00CF7AA9">
            <w:pPr>
              <w:spacing w:after="0" w:line="240" w:lineRule="auto"/>
              <w:jc w:val="center"/>
              <w:rPr>
                <w:color w:val="000000"/>
                <w:highlight w:val="yellow"/>
                <w:lang w:eastAsia="en-US"/>
              </w:rPr>
            </w:pPr>
            <w:r w:rsidRPr="00951D50">
              <w:rPr>
                <w:color w:val="000000"/>
                <w:highlight w:val="yellow"/>
                <w:lang w:eastAsia="en-US"/>
              </w:rPr>
              <w:t>1,6</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513A08DE" w14:textId="77777777" w:rsidR="00AF1DFB" w:rsidRPr="00951D50" w:rsidRDefault="00AF1DFB" w:rsidP="00CF7AA9">
            <w:pPr>
              <w:spacing w:after="0" w:line="240" w:lineRule="auto"/>
              <w:jc w:val="center"/>
              <w:rPr>
                <w:color w:val="000000"/>
                <w:highlight w:val="yellow"/>
                <w:lang w:eastAsia="en-US"/>
              </w:rPr>
            </w:pPr>
            <w:r w:rsidRPr="00951D50">
              <w:rPr>
                <w:color w:val="000000"/>
                <w:highlight w:val="yellow"/>
                <w:lang w:eastAsia="en-US"/>
              </w:rPr>
              <w:t>1,6</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14:paraId="3A730DE8" w14:textId="77777777" w:rsidR="00AF1DFB" w:rsidRPr="00252B83" w:rsidRDefault="00AF1DFB" w:rsidP="00CF7AA9">
            <w:pPr>
              <w:spacing w:after="0" w:line="240" w:lineRule="auto"/>
              <w:jc w:val="center"/>
              <w:rPr>
                <w:color w:val="000000"/>
              </w:rPr>
            </w:pPr>
            <w:r>
              <w:rPr>
                <w:color w:val="000000"/>
              </w:rPr>
              <w:t>1,7</w:t>
            </w:r>
          </w:p>
        </w:tc>
        <w:tc>
          <w:tcPr>
            <w:tcW w:w="430" w:type="pct"/>
            <w:tcBorders>
              <w:top w:val="single" w:sz="6" w:space="0" w:color="auto"/>
              <w:left w:val="single" w:sz="6" w:space="0" w:color="auto"/>
              <w:bottom w:val="single" w:sz="6" w:space="0" w:color="auto"/>
              <w:right w:val="single" w:sz="6" w:space="0" w:color="auto"/>
            </w:tcBorders>
            <w:shd w:val="clear" w:color="auto" w:fill="FFFFFF"/>
            <w:vAlign w:val="center"/>
          </w:tcPr>
          <w:p w14:paraId="6AE94E47" w14:textId="77777777" w:rsidR="00AF1DFB" w:rsidRPr="00252B83" w:rsidRDefault="00AF1DFB" w:rsidP="00CF7AA9">
            <w:pPr>
              <w:spacing w:after="0" w:line="240" w:lineRule="auto"/>
              <w:jc w:val="center"/>
              <w:rPr>
                <w:color w:val="000000"/>
              </w:rPr>
            </w:pPr>
            <w:r>
              <w:rPr>
                <w:color w:val="000000"/>
              </w:rPr>
              <w:t>1,7</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136CE132" w14:textId="77777777" w:rsidR="00AF1DFB" w:rsidRPr="00252B83" w:rsidRDefault="00AF1DFB" w:rsidP="00CF7AA9">
            <w:pPr>
              <w:spacing w:after="0" w:line="240" w:lineRule="auto"/>
              <w:jc w:val="center"/>
              <w:rPr>
                <w:color w:val="000000"/>
              </w:rPr>
            </w:pPr>
            <w:r>
              <w:rPr>
                <w:color w:val="000000"/>
              </w:rPr>
              <w:t>1,7</w:t>
            </w:r>
          </w:p>
        </w:tc>
        <w:tc>
          <w:tcPr>
            <w:tcW w:w="490" w:type="pct"/>
            <w:tcBorders>
              <w:top w:val="single" w:sz="6" w:space="0" w:color="auto"/>
              <w:left w:val="single" w:sz="6" w:space="0" w:color="auto"/>
              <w:bottom w:val="single" w:sz="6" w:space="0" w:color="auto"/>
              <w:right w:val="single" w:sz="4" w:space="0" w:color="auto"/>
            </w:tcBorders>
            <w:shd w:val="clear" w:color="auto" w:fill="FFFFFF"/>
            <w:vAlign w:val="center"/>
          </w:tcPr>
          <w:p w14:paraId="5308081D" w14:textId="77777777" w:rsidR="00AF1DFB" w:rsidRPr="00252B83" w:rsidRDefault="00AF1DFB" w:rsidP="00CF7AA9">
            <w:pPr>
              <w:spacing w:after="0" w:line="240" w:lineRule="auto"/>
              <w:jc w:val="center"/>
              <w:rPr>
                <w:color w:val="000000"/>
              </w:rPr>
            </w:pPr>
            <w:r>
              <w:rPr>
                <w:color w:val="000000"/>
              </w:rPr>
              <w:t>1,7</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14:paraId="762C2F47" w14:textId="77777777" w:rsidR="00AF1DFB" w:rsidRPr="00252B83" w:rsidRDefault="00AF1DFB" w:rsidP="00CF7AA9">
            <w:pPr>
              <w:spacing w:after="0" w:line="240" w:lineRule="auto"/>
              <w:jc w:val="center"/>
              <w:rPr>
                <w:color w:val="000000"/>
                <w:lang w:eastAsia="en-US"/>
              </w:rPr>
            </w:pPr>
            <w:r>
              <w:rPr>
                <w:color w:val="000000"/>
              </w:rPr>
              <w:t>1,7</w:t>
            </w:r>
          </w:p>
        </w:tc>
      </w:tr>
      <w:tr w:rsidR="00AF1DFB" w:rsidRPr="00252B83" w14:paraId="4BB9F248" w14:textId="77777777" w:rsidTr="00CF7AA9">
        <w:trPr>
          <w:trHeight w:val="532"/>
          <w:jc w:val="center"/>
        </w:trPr>
        <w:tc>
          <w:tcPr>
            <w:tcW w:w="1097" w:type="pct"/>
            <w:tcBorders>
              <w:top w:val="single" w:sz="6" w:space="0" w:color="auto"/>
              <w:left w:val="single" w:sz="6" w:space="0" w:color="auto"/>
              <w:bottom w:val="single" w:sz="6" w:space="0" w:color="auto"/>
              <w:right w:val="single" w:sz="6" w:space="0" w:color="auto"/>
            </w:tcBorders>
            <w:shd w:val="clear" w:color="auto" w:fill="FFFFFF"/>
            <w:vAlign w:val="center"/>
          </w:tcPr>
          <w:p w14:paraId="6A4B89D1" w14:textId="77777777" w:rsidR="00AF1DFB" w:rsidRPr="00252B83" w:rsidRDefault="00AF1DFB" w:rsidP="00CF7AA9">
            <w:pPr>
              <w:shd w:val="clear" w:color="auto" w:fill="FFFFFF"/>
              <w:spacing w:after="0" w:line="240" w:lineRule="auto"/>
              <w:jc w:val="left"/>
              <w:rPr>
                <w:lang w:eastAsia="en-US"/>
              </w:rPr>
            </w:pPr>
            <w:r w:rsidRPr="00252B83">
              <w:rPr>
                <w:color w:val="000000"/>
                <w:lang w:eastAsia="en-US"/>
              </w:rPr>
              <w:t>Расход угля</w:t>
            </w:r>
          </w:p>
        </w:tc>
        <w:tc>
          <w:tcPr>
            <w:tcW w:w="422" w:type="pct"/>
            <w:tcBorders>
              <w:top w:val="single" w:sz="6" w:space="0" w:color="auto"/>
              <w:left w:val="single" w:sz="6" w:space="0" w:color="auto"/>
              <w:bottom w:val="single" w:sz="6" w:space="0" w:color="auto"/>
              <w:right w:val="single" w:sz="6" w:space="0" w:color="auto"/>
            </w:tcBorders>
            <w:shd w:val="clear" w:color="auto" w:fill="FFFFFF"/>
            <w:vAlign w:val="center"/>
          </w:tcPr>
          <w:p w14:paraId="6EF307EA" w14:textId="77777777" w:rsidR="00AF1DFB" w:rsidRPr="00252B83" w:rsidRDefault="00AF1DFB" w:rsidP="00CF7AA9">
            <w:pPr>
              <w:shd w:val="clear" w:color="auto" w:fill="FFFFFF"/>
              <w:spacing w:after="0" w:line="240" w:lineRule="auto"/>
              <w:jc w:val="center"/>
              <w:rPr>
                <w:lang w:eastAsia="en-US"/>
              </w:rPr>
            </w:pPr>
            <w:r w:rsidRPr="00252B83">
              <w:rPr>
                <w:color w:val="000000"/>
                <w:lang w:eastAsia="en-US"/>
              </w:rPr>
              <w:t>тонн</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14:paraId="7C8398E9" w14:textId="77777777" w:rsidR="00AF1DFB" w:rsidRPr="00951D50" w:rsidRDefault="00AF1DFB" w:rsidP="00CF7AA9">
            <w:pPr>
              <w:shd w:val="clear" w:color="auto" w:fill="FFFFFF"/>
              <w:spacing w:after="0" w:line="240" w:lineRule="auto"/>
              <w:jc w:val="center"/>
              <w:rPr>
                <w:highlight w:val="yellow"/>
                <w:lang w:eastAsia="en-US"/>
              </w:rPr>
            </w:pPr>
            <w:r w:rsidRPr="00951D50">
              <w:rPr>
                <w:highlight w:val="yellow"/>
                <w:lang w:eastAsia="en-US"/>
              </w:rPr>
              <w:t>120580</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5F8E1B0D" w14:textId="77777777" w:rsidR="00AF1DFB" w:rsidRPr="00951D50" w:rsidRDefault="00AF1DFB" w:rsidP="00CF7AA9">
            <w:pPr>
              <w:shd w:val="clear" w:color="auto" w:fill="FFFFFF"/>
              <w:tabs>
                <w:tab w:val="left" w:pos="1223"/>
              </w:tabs>
              <w:spacing w:after="0" w:line="240" w:lineRule="auto"/>
              <w:jc w:val="center"/>
              <w:rPr>
                <w:highlight w:val="yellow"/>
                <w:lang w:eastAsia="en-US"/>
              </w:rPr>
            </w:pPr>
            <w:r w:rsidRPr="00951D50">
              <w:rPr>
                <w:highlight w:val="yellow"/>
                <w:lang w:eastAsia="en-US"/>
              </w:rPr>
              <w:t>105593</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14:paraId="69B0BE07" w14:textId="77777777" w:rsidR="00AF1DFB" w:rsidRPr="00252B83" w:rsidRDefault="00AF1DFB" w:rsidP="00CF7AA9">
            <w:pPr>
              <w:spacing w:after="0" w:line="240" w:lineRule="auto"/>
              <w:jc w:val="center"/>
              <w:rPr>
                <w:color w:val="000000"/>
              </w:rPr>
            </w:pPr>
            <w:r>
              <w:rPr>
                <w:color w:val="000000"/>
              </w:rPr>
              <w:t>133971</w:t>
            </w:r>
          </w:p>
        </w:tc>
        <w:tc>
          <w:tcPr>
            <w:tcW w:w="430" w:type="pct"/>
            <w:tcBorders>
              <w:top w:val="single" w:sz="6" w:space="0" w:color="auto"/>
              <w:left w:val="single" w:sz="6" w:space="0" w:color="auto"/>
              <w:bottom w:val="single" w:sz="6" w:space="0" w:color="auto"/>
              <w:right w:val="single" w:sz="6" w:space="0" w:color="auto"/>
            </w:tcBorders>
            <w:shd w:val="clear" w:color="auto" w:fill="FFFFFF"/>
            <w:vAlign w:val="center"/>
          </w:tcPr>
          <w:p w14:paraId="3C76F97F" w14:textId="77777777" w:rsidR="00AF1DFB" w:rsidRPr="00252B83" w:rsidRDefault="00AF1DFB" w:rsidP="00CF7AA9">
            <w:pPr>
              <w:spacing w:after="0" w:line="240" w:lineRule="auto"/>
              <w:jc w:val="center"/>
              <w:rPr>
                <w:color w:val="000000"/>
              </w:rPr>
            </w:pPr>
            <w:r>
              <w:rPr>
                <w:color w:val="000000"/>
              </w:rPr>
              <w:t>133971</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3B4E46A4" w14:textId="77777777" w:rsidR="00AF1DFB" w:rsidRPr="00252B83" w:rsidRDefault="00AF1DFB" w:rsidP="00CF7AA9">
            <w:pPr>
              <w:spacing w:after="0" w:line="240" w:lineRule="auto"/>
              <w:jc w:val="center"/>
              <w:rPr>
                <w:color w:val="000000"/>
              </w:rPr>
            </w:pPr>
            <w:r>
              <w:rPr>
                <w:color w:val="000000"/>
              </w:rPr>
              <w:t>133971</w:t>
            </w:r>
          </w:p>
        </w:tc>
        <w:tc>
          <w:tcPr>
            <w:tcW w:w="490" w:type="pct"/>
            <w:tcBorders>
              <w:top w:val="single" w:sz="6" w:space="0" w:color="auto"/>
              <w:left w:val="single" w:sz="6" w:space="0" w:color="auto"/>
              <w:bottom w:val="single" w:sz="6" w:space="0" w:color="auto"/>
              <w:right w:val="single" w:sz="4" w:space="0" w:color="auto"/>
            </w:tcBorders>
            <w:shd w:val="clear" w:color="auto" w:fill="FFFFFF"/>
            <w:vAlign w:val="center"/>
          </w:tcPr>
          <w:p w14:paraId="44F8E2AF" w14:textId="77777777" w:rsidR="00AF1DFB" w:rsidRPr="00252B83" w:rsidRDefault="00AF1DFB" w:rsidP="00CF7AA9">
            <w:pPr>
              <w:spacing w:after="0" w:line="240" w:lineRule="auto"/>
              <w:jc w:val="center"/>
              <w:rPr>
                <w:color w:val="000000"/>
              </w:rPr>
            </w:pPr>
            <w:r>
              <w:rPr>
                <w:color w:val="000000"/>
              </w:rPr>
              <w:t>133971</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14:paraId="1B1D3D00" w14:textId="77777777" w:rsidR="00AF1DFB" w:rsidRPr="00252B83" w:rsidRDefault="00AF1DFB" w:rsidP="00CF7AA9">
            <w:pPr>
              <w:spacing w:after="0" w:line="240" w:lineRule="auto"/>
              <w:jc w:val="center"/>
              <w:rPr>
                <w:color w:val="000000"/>
                <w:lang w:eastAsia="en-US"/>
              </w:rPr>
            </w:pPr>
            <w:r>
              <w:rPr>
                <w:color w:val="000000"/>
              </w:rPr>
              <w:t>133971</w:t>
            </w:r>
          </w:p>
        </w:tc>
      </w:tr>
      <w:tr w:rsidR="00AF1DFB" w:rsidRPr="00252B83" w14:paraId="0C958B2F" w14:textId="77777777" w:rsidTr="00CF7AA9">
        <w:trPr>
          <w:trHeight w:val="532"/>
          <w:jc w:val="center"/>
        </w:trPr>
        <w:tc>
          <w:tcPr>
            <w:tcW w:w="1097" w:type="pct"/>
            <w:tcBorders>
              <w:top w:val="single" w:sz="6" w:space="0" w:color="auto"/>
              <w:left w:val="single" w:sz="6" w:space="0" w:color="auto"/>
              <w:bottom w:val="single" w:sz="6" w:space="0" w:color="auto"/>
              <w:right w:val="single" w:sz="6" w:space="0" w:color="auto"/>
            </w:tcBorders>
            <w:shd w:val="clear" w:color="auto" w:fill="FFFFFF"/>
            <w:vAlign w:val="center"/>
          </w:tcPr>
          <w:p w14:paraId="3790805C" w14:textId="77777777" w:rsidR="00AF1DFB" w:rsidRPr="00252B83" w:rsidRDefault="00AF1DFB" w:rsidP="00CF7AA9">
            <w:pPr>
              <w:shd w:val="clear" w:color="auto" w:fill="FFFFFF"/>
              <w:spacing w:after="0" w:line="240" w:lineRule="auto"/>
              <w:jc w:val="left"/>
              <w:rPr>
                <w:lang w:eastAsia="en-US"/>
              </w:rPr>
            </w:pPr>
            <w:r w:rsidRPr="00252B83">
              <w:rPr>
                <w:color w:val="000000"/>
                <w:lang w:eastAsia="en-US"/>
              </w:rPr>
              <w:t>Расход мазута</w:t>
            </w:r>
          </w:p>
        </w:tc>
        <w:tc>
          <w:tcPr>
            <w:tcW w:w="422" w:type="pct"/>
            <w:tcBorders>
              <w:top w:val="single" w:sz="6" w:space="0" w:color="auto"/>
              <w:left w:val="single" w:sz="6" w:space="0" w:color="auto"/>
              <w:bottom w:val="single" w:sz="6" w:space="0" w:color="auto"/>
              <w:right w:val="single" w:sz="6" w:space="0" w:color="auto"/>
            </w:tcBorders>
            <w:shd w:val="clear" w:color="auto" w:fill="FFFFFF"/>
            <w:vAlign w:val="center"/>
          </w:tcPr>
          <w:p w14:paraId="3D9918D9" w14:textId="77777777" w:rsidR="00AF1DFB" w:rsidRPr="00252B83" w:rsidRDefault="00AF1DFB" w:rsidP="00CF7AA9">
            <w:pPr>
              <w:shd w:val="clear" w:color="auto" w:fill="FFFFFF"/>
              <w:spacing w:after="0" w:line="240" w:lineRule="auto"/>
              <w:jc w:val="center"/>
              <w:rPr>
                <w:lang w:eastAsia="en-US"/>
              </w:rPr>
            </w:pPr>
            <w:r w:rsidRPr="00252B83">
              <w:rPr>
                <w:color w:val="000000"/>
                <w:lang w:eastAsia="en-US"/>
              </w:rPr>
              <w:t>тонн</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14:paraId="355B04FD" w14:textId="77777777" w:rsidR="00AF1DFB" w:rsidRPr="00951D50" w:rsidRDefault="00AF1DFB" w:rsidP="00CF7AA9">
            <w:pPr>
              <w:shd w:val="clear" w:color="auto" w:fill="FFFFFF"/>
              <w:spacing w:after="0" w:line="240" w:lineRule="auto"/>
              <w:jc w:val="center"/>
              <w:rPr>
                <w:highlight w:val="yellow"/>
                <w:lang w:eastAsia="en-US"/>
              </w:rPr>
            </w:pPr>
            <w:r w:rsidRPr="00951D50">
              <w:rPr>
                <w:highlight w:val="yellow"/>
                <w:lang w:eastAsia="en-US"/>
              </w:rPr>
              <w:t>1653</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7FDB34AC" w14:textId="77777777" w:rsidR="00AF1DFB" w:rsidRPr="00951D50" w:rsidRDefault="00AF1DFB" w:rsidP="00CF7AA9">
            <w:pPr>
              <w:shd w:val="clear" w:color="auto" w:fill="FFFFFF"/>
              <w:tabs>
                <w:tab w:val="left" w:pos="1223"/>
              </w:tabs>
              <w:spacing w:after="0" w:line="240" w:lineRule="auto"/>
              <w:jc w:val="center"/>
              <w:rPr>
                <w:highlight w:val="yellow"/>
                <w:lang w:eastAsia="en-US"/>
              </w:rPr>
            </w:pPr>
            <w:r w:rsidRPr="00951D50">
              <w:rPr>
                <w:highlight w:val="yellow"/>
                <w:lang w:eastAsia="en-US"/>
              </w:rPr>
              <w:t>821</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14:paraId="1780B7BA" w14:textId="77777777" w:rsidR="00AF1DFB" w:rsidRPr="00252B83" w:rsidRDefault="00AF1DFB" w:rsidP="00CF7AA9">
            <w:pPr>
              <w:spacing w:after="0" w:line="240" w:lineRule="auto"/>
              <w:jc w:val="center"/>
              <w:rPr>
                <w:color w:val="000000"/>
              </w:rPr>
            </w:pPr>
            <w:r>
              <w:rPr>
                <w:color w:val="000000"/>
              </w:rPr>
              <w:t>1682</w:t>
            </w:r>
          </w:p>
        </w:tc>
        <w:tc>
          <w:tcPr>
            <w:tcW w:w="430" w:type="pct"/>
            <w:tcBorders>
              <w:top w:val="single" w:sz="6" w:space="0" w:color="auto"/>
              <w:left w:val="single" w:sz="6" w:space="0" w:color="auto"/>
              <w:bottom w:val="single" w:sz="6" w:space="0" w:color="auto"/>
              <w:right w:val="single" w:sz="6" w:space="0" w:color="auto"/>
            </w:tcBorders>
            <w:shd w:val="clear" w:color="auto" w:fill="FFFFFF"/>
            <w:vAlign w:val="center"/>
          </w:tcPr>
          <w:p w14:paraId="40151D2F" w14:textId="77777777" w:rsidR="00AF1DFB" w:rsidRPr="00252B83" w:rsidRDefault="00AF1DFB" w:rsidP="00CF7AA9">
            <w:pPr>
              <w:spacing w:after="0" w:line="240" w:lineRule="auto"/>
              <w:jc w:val="center"/>
              <w:rPr>
                <w:color w:val="000000"/>
              </w:rPr>
            </w:pPr>
            <w:r>
              <w:rPr>
                <w:color w:val="000000"/>
              </w:rPr>
              <w:t>1682</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050D59E9" w14:textId="77777777" w:rsidR="00AF1DFB" w:rsidRPr="00252B83" w:rsidRDefault="00AF1DFB" w:rsidP="00CF7AA9">
            <w:pPr>
              <w:spacing w:after="0" w:line="240" w:lineRule="auto"/>
              <w:jc w:val="center"/>
              <w:rPr>
                <w:color w:val="000000"/>
              </w:rPr>
            </w:pPr>
            <w:r>
              <w:rPr>
                <w:color w:val="000000"/>
              </w:rPr>
              <w:t>1682</w:t>
            </w:r>
          </w:p>
        </w:tc>
        <w:tc>
          <w:tcPr>
            <w:tcW w:w="490" w:type="pct"/>
            <w:tcBorders>
              <w:top w:val="single" w:sz="6" w:space="0" w:color="auto"/>
              <w:left w:val="single" w:sz="6" w:space="0" w:color="auto"/>
              <w:bottom w:val="single" w:sz="6" w:space="0" w:color="auto"/>
              <w:right w:val="single" w:sz="4" w:space="0" w:color="auto"/>
            </w:tcBorders>
            <w:shd w:val="clear" w:color="auto" w:fill="FFFFFF"/>
            <w:vAlign w:val="center"/>
          </w:tcPr>
          <w:p w14:paraId="6C3EFE35" w14:textId="77777777" w:rsidR="00AF1DFB" w:rsidRPr="00252B83" w:rsidRDefault="00AF1DFB" w:rsidP="00CF7AA9">
            <w:pPr>
              <w:spacing w:after="0" w:line="240" w:lineRule="auto"/>
              <w:jc w:val="center"/>
              <w:rPr>
                <w:color w:val="000000"/>
              </w:rPr>
            </w:pPr>
            <w:r>
              <w:rPr>
                <w:color w:val="000000"/>
              </w:rPr>
              <w:t>1682</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14:paraId="47AB2ACB" w14:textId="77777777" w:rsidR="00AF1DFB" w:rsidRPr="00252B83" w:rsidRDefault="00AF1DFB" w:rsidP="00CF7AA9">
            <w:pPr>
              <w:spacing w:after="0" w:line="240" w:lineRule="auto"/>
              <w:jc w:val="center"/>
              <w:rPr>
                <w:color w:val="000000"/>
                <w:lang w:eastAsia="en-US"/>
              </w:rPr>
            </w:pPr>
            <w:r>
              <w:rPr>
                <w:color w:val="000000"/>
              </w:rPr>
              <w:t>1682</w:t>
            </w:r>
          </w:p>
        </w:tc>
      </w:tr>
    </w:tbl>
    <w:p w14:paraId="600950F4" w14:textId="77777777" w:rsidR="00AF1DFB" w:rsidRDefault="00AF1DFB" w:rsidP="00AF1DFB">
      <w:pPr>
        <w:spacing w:after="0" w:line="240" w:lineRule="auto"/>
        <w:ind w:firstLine="709"/>
        <w:rPr>
          <w:rFonts w:ascii="Noto Sans" w:hAnsi="Noto Sans" w:cs="Noto Sans"/>
        </w:rPr>
      </w:pPr>
    </w:p>
    <w:p w14:paraId="60739A66" w14:textId="77777777" w:rsidR="00AF1DFB" w:rsidRPr="00B95CAC" w:rsidRDefault="00AF1DFB" w:rsidP="00AF1DFB">
      <w:pPr>
        <w:spacing w:after="0" w:line="240" w:lineRule="auto"/>
        <w:ind w:firstLine="709"/>
        <w:rPr>
          <w:rFonts w:ascii="Noto Sans" w:hAnsi="Noto Sans" w:cs="Noto Sans"/>
          <w:b/>
          <w:bCs/>
        </w:rPr>
      </w:pPr>
      <w:r w:rsidRPr="00B95CAC">
        <w:rPr>
          <w:rFonts w:ascii="Noto Sans" w:hAnsi="Noto Sans" w:cs="Noto Sans"/>
          <w:b/>
          <w:bCs/>
        </w:rPr>
        <w:t>Котельный цех</w:t>
      </w:r>
    </w:p>
    <w:p w14:paraId="4DF71B43"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Котельный цех главного корпуса является местом работы основного тепломеханического оборудования ТЭС:</w:t>
      </w:r>
    </w:p>
    <w:p w14:paraId="1BDDBBE0"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 xml:space="preserve"> – три энергетических котла марки БКЗ-75-39 ФБ (стационарные номера 1, 3 и 4, два в работе 1 в резерве). </w:t>
      </w:r>
    </w:p>
    <w:p w14:paraId="247D2E62"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Котельный цех ТЭС работает только в отопительный период, нормативная продолжительность которого составляет 207 дней в году (4968 часа), в две смены по 12 часов каждая.</w:t>
      </w:r>
    </w:p>
    <w:p w14:paraId="71692D4E"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Для отвода дымовых газов котельный цех оснащен дымовой трубой со следующими параметрами:</w:t>
      </w:r>
    </w:p>
    <w:p w14:paraId="6AFC0304"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 труба №1 - кирпичная, высотой 60 м с диаметром устья 3,5 м;</w:t>
      </w:r>
    </w:p>
    <w:p w14:paraId="610CB00E"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 xml:space="preserve">В качестве пылеулавливающего оборудования, на каждом из энергетических котлов установлено по два мокрых золоуловителя марки МП-ВТИ-2300 с </w:t>
      </w:r>
      <w:proofErr w:type="spellStart"/>
      <w:r w:rsidRPr="00454430">
        <w:rPr>
          <w:rFonts w:ascii="Noto Sans" w:hAnsi="Noto Sans" w:cs="Noto Sans"/>
        </w:rPr>
        <w:t>предвключенными</w:t>
      </w:r>
      <w:proofErr w:type="spellEnd"/>
      <w:r w:rsidRPr="00454430">
        <w:rPr>
          <w:rFonts w:ascii="Noto Sans" w:hAnsi="Noto Sans" w:cs="Noto Sans"/>
        </w:rPr>
        <w:t xml:space="preserve"> трубами «Вентури» горизонтального исполнения.</w:t>
      </w:r>
    </w:p>
    <w:p w14:paraId="3ECAEFD0"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 xml:space="preserve">В качестве основного топлива на предприятии используются угли Карагандинского бассейна. Планируется использовать промпродукт углей марки К и Ж, качественные характеристики которого, предоставляются в паспортах на каждую партию топлива поставщиком топлива, имеют следующие параметры: </w:t>
      </w:r>
    </w:p>
    <w:p w14:paraId="0A5ED987"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1. Для марки Ж:</w:t>
      </w:r>
    </w:p>
    <w:p w14:paraId="73CBD726"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влажность – 9%;</w:t>
      </w:r>
    </w:p>
    <w:p w14:paraId="6E09B51A"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зольность – 45%;</w:t>
      </w:r>
    </w:p>
    <w:p w14:paraId="0575A0A8"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содержание серы – 0,9 %;</w:t>
      </w:r>
    </w:p>
    <w:p w14:paraId="0CA10A67"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теплотворная способность – 3400 ккал/кг;</w:t>
      </w:r>
    </w:p>
    <w:p w14:paraId="1918BBD5"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2. Для марки К</w:t>
      </w:r>
    </w:p>
    <w:p w14:paraId="64EA8682"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влажность – до 10 %;</w:t>
      </w:r>
    </w:p>
    <w:p w14:paraId="143728E8"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зольность – 40 %;</w:t>
      </w:r>
    </w:p>
    <w:p w14:paraId="2329138A"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содержание серы –0,8 %;</w:t>
      </w:r>
    </w:p>
    <w:p w14:paraId="79DF6501"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теплотворная способность – 4100 ккал/кг;</w:t>
      </w:r>
    </w:p>
    <w:p w14:paraId="0A32C955"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 xml:space="preserve">Технология сжигания твердого топлива в </w:t>
      </w:r>
      <w:proofErr w:type="spellStart"/>
      <w:r w:rsidRPr="00454430">
        <w:rPr>
          <w:rFonts w:ascii="Noto Sans" w:hAnsi="Noto Sans" w:cs="Noto Sans"/>
        </w:rPr>
        <w:t>котлоагрегатахкамерная</w:t>
      </w:r>
      <w:proofErr w:type="spellEnd"/>
      <w:r w:rsidRPr="00454430">
        <w:rPr>
          <w:rFonts w:ascii="Noto Sans" w:hAnsi="Noto Sans" w:cs="Noto Sans"/>
        </w:rPr>
        <w:t xml:space="preserve"> в факеле. Доля золы, уносимой с дымовыми газами, составляет 95%, остальные 5% уходят со шлаком.</w:t>
      </w:r>
    </w:p>
    <w:p w14:paraId="59627FFE"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Уголь перед сжиганием проходит предварительную подготовку–дробление и размол в мельницах до определенной тонины помола.</w:t>
      </w:r>
    </w:p>
    <w:p w14:paraId="32D5235E"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 xml:space="preserve">Загрузка угля в мельницы и его помол осуществляются в герметичных условиях. Дробленая до необходимой фракции угольная масса, в виде </w:t>
      </w:r>
      <w:proofErr w:type="spellStart"/>
      <w:r w:rsidRPr="00454430">
        <w:rPr>
          <w:rFonts w:ascii="Noto Sans" w:hAnsi="Noto Sans" w:cs="Noto Sans"/>
        </w:rPr>
        <w:t>аэросмеси</w:t>
      </w:r>
      <w:proofErr w:type="spellEnd"/>
      <w:r w:rsidRPr="00454430">
        <w:rPr>
          <w:rFonts w:ascii="Noto Sans" w:hAnsi="Noto Sans" w:cs="Noto Sans"/>
        </w:rPr>
        <w:t xml:space="preserve"> (смесь угольной пыли и воздуха), по </w:t>
      </w:r>
      <w:proofErr w:type="spellStart"/>
      <w:r w:rsidRPr="00454430">
        <w:rPr>
          <w:rFonts w:ascii="Noto Sans" w:hAnsi="Noto Sans" w:cs="Noto Sans"/>
        </w:rPr>
        <w:t>пылепроводам</w:t>
      </w:r>
      <w:proofErr w:type="spellEnd"/>
      <w:r w:rsidRPr="00454430">
        <w:rPr>
          <w:rFonts w:ascii="Noto Sans" w:hAnsi="Noto Sans" w:cs="Noto Sans"/>
        </w:rPr>
        <w:t xml:space="preserve"> подается в котлоагрегаты к горелочным устройствам. Туда же подается и мазут, являющийся растопочным топливом, необходимым для поддержания постоянного ядра горения. Используется топочный мазут марки М-100, качественные характеристики которого, предоставляются в паспортах на каждую партию топлива поставщиком топлива, имеют следующие параметры:</w:t>
      </w:r>
    </w:p>
    <w:p w14:paraId="35BA9CCC"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w:t>
      </w:r>
      <w:r w:rsidRPr="00454430">
        <w:rPr>
          <w:rFonts w:ascii="Noto Sans" w:hAnsi="Noto Sans" w:cs="Noto Sans"/>
        </w:rPr>
        <w:tab/>
        <w:t>зольность – 0,14 %;</w:t>
      </w:r>
    </w:p>
    <w:p w14:paraId="531E1B2B"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w:t>
      </w:r>
      <w:r w:rsidRPr="00454430">
        <w:rPr>
          <w:rFonts w:ascii="Noto Sans" w:hAnsi="Noto Sans" w:cs="Noto Sans"/>
        </w:rPr>
        <w:tab/>
        <w:t>содержание серы – 3,0 %;</w:t>
      </w:r>
    </w:p>
    <w:p w14:paraId="45053163"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w:t>
      </w:r>
      <w:r w:rsidRPr="00454430">
        <w:rPr>
          <w:rFonts w:ascii="Noto Sans" w:hAnsi="Noto Sans" w:cs="Noto Sans"/>
        </w:rPr>
        <w:tab/>
        <w:t>теплотворная способность – 9 530 ккал/кг;</w:t>
      </w:r>
    </w:p>
    <w:p w14:paraId="73448AF6"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w:t>
      </w:r>
      <w:r w:rsidRPr="00454430">
        <w:rPr>
          <w:rFonts w:ascii="Noto Sans" w:hAnsi="Noto Sans" w:cs="Noto Sans"/>
        </w:rPr>
        <w:tab/>
        <w:t>низшая теплота сгорания топлива – 39,9 МДж/кг.</w:t>
      </w:r>
    </w:p>
    <w:p w14:paraId="27940411"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lastRenderedPageBreak/>
        <w:t>•</w:t>
      </w:r>
      <w:r w:rsidRPr="00454430">
        <w:rPr>
          <w:rFonts w:ascii="Noto Sans" w:hAnsi="Noto Sans" w:cs="Noto Sans"/>
        </w:rPr>
        <w:tab/>
        <w:t>коэффициент перевода в условные тонны – 1,36.</w:t>
      </w:r>
    </w:p>
    <w:p w14:paraId="746CCE06"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Системы пылеприготовления индивидуальные с прямым вдуванием – по две на один котел.</w:t>
      </w:r>
    </w:p>
    <w:p w14:paraId="0D28B1D2"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 xml:space="preserve">Горелочные устройства на котлах </w:t>
      </w:r>
      <w:proofErr w:type="spellStart"/>
      <w:r w:rsidRPr="00454430">
        <w:rPr>
          <w:rFonts w:ascii="Noto Sans" w:hAnsi="Noto Sans" w:cs="Noto Sans"/>
        </w:rPr>
        <w:t>аксиальнолопаточные</w:t>
      </w:r>
      <w:proofErr w:type="spellEnd"/>
      <w:r w:rsidRPr="00454430">
        <w:rPr>
          <w:rFonts w:ascii="Noto Sans" w:hAnsi="Noto Sans" w:cs="Noto Sans"/>
        </w:rPr>
        <w:t xml:space="preserve"> вихревые трехканальные с регулируемой круткой вторичного воздуха. Расположение устройств боковое на котлах ст.№1 и 4 – по два на одну сторону, всего по 4 устройства на один котел. На котлоагрегате ст.№3 устройство фронтального исполнения в количестве 3 шт. Все устройства имеют возможность работать от одной из двух </w:t>
      </w:r>
      <w:proofErr w:type="spellStart"/>
      <w:r w:rsidRPr="00454430">
        <w:rPr>
          <w:rFonts w:ascii="Noto Sans" w:hAnsi="Noto Sans" w:cs="Noto Sans"/>
        </w:rPr>
        <w:t>пылесистем</w:t>
      </w:r>
      <w:proofErr w:type="spellEnd"/>
      <w:r w:rsidRPr="00454430">
        <w:rPr>
          <w:rFonts w:ascii="Noto Sans" w:hAnsi="Noto Sans" w:cs="Noto Sans"/>
        </w:rPr>
        <w:t xml:space="preserve">, что обеспечивает устойчивое горение факела, образование ядра горения и возможность работы в </w:t>
      </w:r>
      <w:proofErr w:type="spellStart"/>
      <w:r w:rsidRPr="00454430">
        <w:rPr>
          <w:rFonts w:ascii="Noto Sans" w:hAnsi="Noto Sans" w:cs="Noto Sans"/>
        </w:rPr>
        <w:t>одномельничном</w:t>
      </w:r>
      <w:proofErr w:type="spellEnd"/>
      <w:r w:rsidRPr="00454430">
        <w:rPr>
          <w:rFonts w:ascii="Noto Sans" w:hAnsi="Noto Sans" w:cs="Noto Sans"/>
        </w:rPr>
        <w:t xml:space="preserve"> режиме, при котором вторая мельница обеспечивает 100% резерв. </w:t>
      </w:r>
    </w:p>
    <w:p w14:paraId="6D3A7FA8"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Для отвода дымовых газов котельный цех оснащен двумя дымовыми трубами со следующими параметрами:</w:t>
      </w:r>
    </w:p>
    <w:p w14:paraId="78403CF9"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 труба №1 - кирпичная, высотой 60 м с диаметром устья 3,5 м;</w:t>
      </w:r>
    </w:p>
    <w:p w14:paraId="537020DB"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w:t>
      </w:r>
      <w:r>
        <w:rPr>
          <w:rFonts w:ascii="Noto Sans" w:hAnsi="Noto Sans" w:cs="Noto Sans"/>
        </w:rPr>
        <w:t xml:space="preserve"> </w:t>
      </w:r>
      <w:r w:rsidRPr="00454430">
        <w:rPr>
          <w:rFonts w:ascii="Noto Sans" w:hAnsi="Noto Sans" w:cs="Noto Sans"/>
        </w:rPr>
        <w:t>труба №2 - кирпичная, высотой 100 м с диаметром устья 3,5 м;</w:t>
      </w:r>
    </w:p>
    <w:p w14:paraId="0FA949E7"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 xml:space="preserve">На существующее положение труба №2 </w:t>
      </w:r>
      <w:proofErr w:type="spellStart"/>
      <w:r w:rsidRPr="00454430">
        <w:rPr>
          <w:rFonts w:ascii="Noto Sans" w:hAnsi="Noto Sans" w:cs="Noto Sans"/>
        </w:rPr>
        <w:t>отглушена</w:t>
      </w:r>
      <w:proofErr w:type="spellEnd"/>
      <w:r w:rsidRPr="00454430">
        <w:rPr>
          <w:rFonts w:ascii="Noto Sans" w:hAnsi="Noto Sans" w:cs="Noto Sans"/>
        </w:rPr>
        <w:t xml:space="preserve"> и её эксплуатация не планируется.</w:t>
      </w:r>
    </w:p>
    <w:p w14:paraId="6C84DC50"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 xml:space="preserve">В качестве пылеулавливающего оборудования, на каждом из энергетических котлов установлено по два мокрых золоуловителя марки МП-ВТИ-2300 с </w:t>
      </w:r>
      <w:proofErr w:type="spellStart"/>
      <w:r w:rsidRPr="00454430">
        <w:rPr>
          <w:rFonts w:ascii="Noto Sans" w:hAnsi="Noto Sans" w:cs="Noto Sans"/>
        </w:rPr>
        <w:t>предвключенными</w:t>
      </w:r>
      <w:proofErr w:type="spellEnd"/>
      <w:r w:rsidRPr="00454430">
        <w:rPr>
          <w:rFonts w:ascii="Noto Sans" w:hAnsi="Noto Sans" w:cs="Noto Sans"/>
        </w:rPr>
        <w:t xml:space="preserve"> трубами «Вентури» горизонтального исполнения. Достигнутый эксплуатационный коэффициент золоулавливания МП-ВТИ-2300 в 2022 году в среднем составил 96,4%. </w:t>
      </w:r>
    </w:p>
    <w:p w14:paraId="4004C826"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 xml:space="preserve">Каждая золоулавливающая установка состоит из двух параллельно работающих каплеуловителей (скрубберов) с </w:t>
      </w:r>
      <w:proofErr w:type="spellStart"/>
      <w:r w:rsidRPr="00454430">
        <w:rPr>
          <w:rFonts w:ascii="Noto Sans" w:hAnsi="Noto Sans" w:cs="Noto Sans"/>
        </w:rPr>
        <w:t>предвключенными</w:t>
      </w:r>
      <w:proofErr w:type="spellEnd"/>
      <w:r w:rsidRPr="00454430">
        <w:rPr>
          <w:rFonts w:ascii="Noto Sans" w:hAnsi="Noto Sans" w:cs="Noto Sans"/>
        </w:rPr>
        <w:t xml:space="preserve"> коагуляторами типа труб «Вентури» горизонтального исполнения.</w:t>
      </w:r>
    </w:p>
    <w:p w14:paraId="127F209D"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 xml:space="preserve">Из газохода дымовые </w:t>
      </w:r>
      <w:proofErr w:type="spellStart"/>
      <w:r w:rsidRPr="00454430">
        <w:rPr>
          <w:rFonts w:ascii="Noto Sans" w:hAnsi="Noto Sans" w:cs="Noto Sans"/>
        </w:rPr>
        <w:t>газы</w:t>
      </w:r>
      <w:proofErr w:type="spellEnd"/>
      <w:r w:rsidRPr="00454430">
        <w:rPr>
          <w:rFonts w:ascii="Noto Sans" w:hAnsi="Noto Sans" w:cs="Noto Sans"/>
        </w:rPr>
        <w:t xml:space="preserve"> поступают в </w:t>
      </w:r>
      <w:proofErr w:type="spellStart"/>
      <w:r w:rsidRPr="00454430">
        <w:rPr>
          <w:rFonts w:ascii="Noto Sans" w:hAnsi="Noto Sans" w:cs="Noto Sans"/>
        </w:rPr>
        <w:t>конфузор</w:t>
      </w:r>
      <w:proofErr w:type="spellEnd"/>
      <w:r w:rsidRPr="00454430">
        <w:rPr>
          <w:rFonts w:ascii="Noto Sans" w:hAnsi="Noto Sans" w:cs="Noto Sans"/>
        </w:rPr>
        <w:t xml:space="preserve"> трубы Вентури, где за счет изменения сечения, скорость их возрастает и при входе в горловину достигает 60 м/сек. По оси трубы Вентури, перед горловиной устанавливается центробежная форсунка. В горловине происходит дробление частиц воды на мелкие фракции, которые движутся со скоростью, отличающейся от скорости движения газа со взвешенными частицами золы. Возникающая разность скоростей движения частиц золы и капель воды приводит к коагуляции </w:t>
      </w:r>
      <w:proofErr w:type="spellStart"/>
      <w:r w:rsidRPr="00454430">
        <w:rPr>
          <w:rFonts w:ascii="Noto Sans" w:hAnsi="Noto Sans" w:cs="Noto Sans"/>
        </w:rPr>
        <w:t>золовых</w:t>
      </w:r>
      <w:proofErr w:type="spellEnd"/>
      <w:r w:rsidRPr="00454430">
        <w:rPr>
          <w:rFonts w:ascii="Noto Sans" w:hAnsi="Noto Sans" w:cs="Noto Sans"/>
        </w:rPr>
        <w:t xml:space="preserve"> частиц. Газовый поток, насыщенный каплями воды с уловленной ими золой, поступает в скруббер, где осуществляется сепарация капель и вывод их в виде пульпы через гидравлические затворы в ГЗУ.          </w:t>
      </w:r>
    </w:p>
    <w:p w14:paraId="3212F377" w14:textId="77777777" w:rsidR="00AF1DFB" w:rsidRPr="00454430" w:rsidRDefault="00AF1DFB" w:rsidP="00AF1DFB">
      <w:pPr>
        <w:spacing w:after="0" w:line="240" w:lineRule="auto"/>
        <w:ind w:firstLine="709"/>
        <w:rPr>
          <w:rFonts w:ascii="Noto Sans" w:hAnsi="Noto Sans" w:cs="Noto Sans"/>
        </w:rPr>
      </w:pPr>
      <w:r w:rsidRPr="00B95CAC">
        <w:rPr>
          <w:rFonts w:ascii="Noto Sans" w:hAnsi="Noto Sans" w:cs="Noto Sans"/>
          <w:b/>
          <w:bCs/>
          <w:i/>
          <w:iCs/>
        </w:rPr>
        <w:t>Турбинный цех.</w:t>
      </w:r>
      <w:r w:rsidRPr="00454430">
        <w:rPr>
          <w:rFonts w:ascii="Noto Sans" w:hAnsi="Noto Sans" w:cs="Noto Sans"/>
        </w:rPr>
        <w:t xml:space="preserve"> В турбинном цехе установлены три турбогенератора ПР-6-35-5/1,2. Турбогенераторы служат для выработки электроэнергии, при помощи паровых турбин. Турбогенераторы не являются источниками выброса загрязняющих веществ в атмосферу.</w:t>
      </w:r>
    </w:p>
    <w:p w14:paraId="1C12DA33" w14:textId="77777777" w:rsidR="00AF1DFB" w:rsidRPr="00454430" w:rsidRDefault="00AF1DFB" w:rsidP="00AF1DFB">
      <w:pPr>
        <w:spacing w:after="0" w:line="240" w:lineRule="auto"/>
        <w:ind w:firstLine="709"/>
        <w:rPr>
          <w:rFonts w:ascii="Noto Sans" w:hAnsi="Noto Sans" w:cs="Noto Sans"/>
        </w:rPr>
      </w:pPr>
      <w:proofErr w:type="spellStart"/>
      <w:r w:rsidRPr="00B95CAC">
        <w:rPr>
          <w:rFonts w:ascii="Noto Sans" w:hAnsi="Noto Sans" w:cs="Noto Sans"/>
          <w:b/>
          <w:bCs/>
          <w:i/>
          <w:iCs/>
        </w:rPr>
        <w:t>Золонакопитель</w:t>
      </w:r>
      <w:proofErr w:type="spellEnd"/>
      <w:r w:rsidRPr="00B95CAC">
        <w:rPr>
          <w:rFonts w:ascii="Noto Sans" w:hAnsi="Noto Sans" w:cs="Noto Sans"/>
          <w:b/>
          <w:bCs/>
          <w:i/>
          <w:iCs/>
        </w:rPr>
        <w:t>.</w:t>
      </w:r>
      <w:r w:rsidRPr="00454430">
        <w:rPr>
          <w:rFonts w:ascii="Noto Sans" w:hAnsi="Noto Sans" w:cs="Noto Sans"/>
        </w:rPr>
        <w:t xml:space="preserve"> Образуемые при сжигании угля в топках котлов очаговые остатки и уловленная в золоулавливающих установках (ЗУУ) зола, удаляются для складирования и хранения в </w:t>
      </w:r>
      <w:proofErr w:type="spellStart"/>
      <w:r w:rsidRPr="00454430">
        <w:rPr>
          <w:rFonts w:ascii="Noto Sans" w:hAnsi="Noto Sans" w:cs="Noto Sans"/>
        </w:rPr>
        <w:t>золонакопитель</w:t>
      </w:r>
      <w:proofErr w:type="spellEnd"/>
      <w:r w:rsidRPr="00454430">
        <w:rPr>
          <w:rFonts w:ascii="Noto Sans" w:hAnsi="Noto Sans" w:cs="Noto Sans"/>
        </w:rPr>
        <w:t xml:space="preserve"> равнинного типа со следующими параметрами: площадь - 29 га; вместимость 1822 </w:t>
      </w:r>
      <w:proofErr w:type="gramStart"/>
      <w:r w:rsidRPr="00454430">
        <w:rPr>
          <w:rFonts w:ascii="Noto Sans" w:hAnsi="Noto Sans" w:cs="Noto Sans"/>
        </w:rPr>
        <w:t>тыс.м</w:t>
      </w:r>
      <w:proofErr w:type="gramEnd"/>
      <w:r w:rsidRPr="00454430">
        <w:rPr>
          <w:rFonts w:ascii="Noto Sans" w:hAnsi="Noto Sans" w:cs="Noto Sans"/>
        </w:rPr>
        <w:t xml:space="preserve">3. </w:t>
      </w:r>
      <w:proofErr w:type="spellStart"/>
      <w:r w:rsidRPr="00454430">
        <w:rPr>
          <w:rFonts w:ascii="Noto Sans" w:hAnsi="Noto Sans" w:cs="Noto Sans"/>
        </w:rPr>
        <w:t>Золонакопитель</w:t>
      </w:r>
      <w:proofErr w:type="spellEnd"/>
      <w:r w:rsidRPr="00454430">
        <w:rPr>
          <w:rFonts w:ascii="Noto Sans" w:hAnsi="Noto Sans" w:cs="Noto Sans"/>
        </w:rPr>
        <w:t xml:space="preserve"> состоит из территории, на которой производится гидравлическая укладка (намыв) </w:t>
      </w:r>
      <w:proofErr w:type="spellStart"/>
      <w:r w:rsidRPr="00454430">
        <w:rPr>
          <w:rFonts w:ascii="Noto Sans" w:hAnsi="Noto Sans" w:cs="Noto Sans"/>
        </w:rPr>
        <w:t>золошлакового</w:t>
      </w:r>
      <w:proofErr w:type="spellEnd"/>
      <w:r w:rsidRPr="00454430">
        <w:rPr>
          <w:rFonts w:ascii="Noto Sans" w:hAnsi="Noto Sans" w:cs="Noto Sans"/>
        </w:rPr>
        <w:t xml:space="preserve"> материала. </w:t>
      </w:r>
    </w:p>
    <w:p w14:paraId="1A499253" w14:textId="77777777" w:rsidR="00AF1DFB" w:rsidRPr="00454430" w:rsidRDefault="00AF1DFB" w:rsidP="00AF1DFB">
      <w:pPr>
        <w:spacing w:after="0" w:line="240" w:lineRule="auto"/>
        <w:ind w:firstLine="709"/>
        <w:rPr>
          <w:rFonts w:ascii="Noto Sans" w:hAnsi="Noto Sans" w:cs="Noto Sans"/>
        </w:rPr>
      </w:pPr>
      <w:proofErr w:type="spellStart"/>
      <w:r w:rsidRPr="00454430">
        <w:rPr>
          <w:rFonts w:ascii="Noto Sans" w:hAnsi="Noto Sans" w:cs="Noto Sans"/>
        </w:rPr>
        <w:t>Золошлакоудаление</w:t>
      </w:r>
      <w:proofErr w:type="spellEnd"/>
      <w:r w:rsidRPr="00454430">
        <w:rPr>
          <w:rFonts w:ascii="Noto Sans" w:hAnsi="Noto Sans" w:cs="Noto Sans"/>
        </w:rPr>
        <w:t xml:space="preserve"> совместное, гидравлическое. </w:t>
      </w:r>
      <w:proofErr w:type="spellStart"/>
      <w:r w:rsidRPr="00454430">
        <w:rPr>
          <w:rFonts w:ascii="Noto Sans" w:hAnsi="Noto Sans" w:cs="Noto Sans"/>
        </w:rPr>
        <w:t>Золошлаковые</w:t>
      </w:r>
      <w:proofErr w:type="spellEnd"/>
      <w:r w:rsidRPr="00454430">
        <w:rPr>
          <w:rFonts w:ascii="Noto Sans" w:hAnsi="Noto Sans" w:cs="Noto Sans"/>
        </w:rPr>
        <w:t xml:space="preserve"> отходы представляют собой остатки сжигания каменного угля с включением обломков осадочных пород размером от 5-8 мм до порошка темно-серого или черного цвета. Поступают на </w:t>
      </w:r>
      <w:proofErr w:type="spellStart"/>
      <w:r w:rsidRPr="00454430">
        <w:rPr>
          <w:rFonts w:ascii="Noto Sans" w:hAnsi="Noto Sans" w:cs="Noto Sans"/>
        </w:rPr>
        <w:t>золонакопитель</w:t>
      </w:r>
      <w:proofErr w:type="spellEnd"/>
      <w:r w:rsidRPr="00454430">
        <w:rPr>
          <w:rFonts w:ascii="Noto Sans" w:hAnsi="Noto Sans" w:cs="Noto Sans"/>
        </w:rPr>
        <w:t xml:space="preserve"> под напором по двум золошлакопроводам диаметром по 160 мм каждый. </w:t>
      </w:r>
    </w:p>
    <w:p w14:paraId="137F2BAF" w14:textId="77777777" w:rsidR="00AF1DFB" w:rsidRPr="00B95CAC" w:rsidRDefault="00AF1DFB" w:rsidP="00AF1DFB">
      <w:pPr>
        <w:spacing w:after="0" w:line="240" w:lineRule="auto"/>
        <w:ind w:firstLine="709"/>
        <w:rPr>
          <w:rFonts w:ascii="Noto Sans" w:hAnsi="Noto Sans" w:cs="Noto Sans"/>
          <w:b/>
          <w:bCs/>
        </w:rPr>
      </w:pPr>
      <w:r w:rsidRPr="00B95CAC">
        <w:rPr>
          <w:rFonts w:ascii="Noto Sans" w:hAnsi="Noto Sans" w:cs="Noto Sans"/>
          <w:b/>
          <w:bCs/>
        </w:rPr>
        <w:t>Топливно-транспортный цех</w:t>
      </w:r>
    </w:p>
    <w:p w14:paraId="10BB8E87" w14:textId="77777777" w:rsidR="00AF1DFB" w:rsidRPr="00454430" w:rsidRDefault="00AF1DFB" w:rsidP="00AF1DFB">
      <w:pPr>
        <w:spacing w:after="0" w:line="240" w:lineRule="auto"/>
        <w:ind w:firstLine="709"/>
        <w:rPr>
          <w:rFonts w:ascii="Noto Sans" w:hAnsi="Noto Sans" w:cs="Noto Sans"/>
        </w:rPr>
      </w:pPr>
      <w:r w:rsidRPr="00B95CAC">
        <w:rPr>
          <w:rFonts w:ascii="Noto Sans" w:hAnsi="Noto Sans" w:cs="Noto Sans"/>
          <w:b/>
          <w:bCs/>
          <w:i/>
          <w:iCs/>
        </w:rPr>
        <w:t>Закрытое разгрузочное устройство.</w:t>
      </w:r>
      <w:r w:rsidRPr="00454430">
        <w:rPr>
          <w:rFonts w:ascii="Noto Sans" w:hAnsi="Noto Sans" w:cs="Noto Sans"/>
        </w:rPr>
        <w:t xml:space="preserve"> На территорию станции уголь завозится железнодорожным транспортом или автотранспортом. Весь поступающий уголь проходит через закрытый с четырех сторон разгрузочный корпус. На крыше разгрузочного корпуса установлены дефлекторы в количестве 14 </w:t>
      </w:r>
      <w:proofErr w:type="spellStart"/>
      <w:r w:rsidRPr="00454430">
        <w:rPr>
          <w:rFonts w:ascii="Noto Sans" w:hAnsi="Noto Sans" w:cs="Noto Sans"/>
        </w:rPr>
        <w:t>шт</w:t>
      </w:r>
      <w:proofErr w:type="spellEnd"/>
      <w:r w:rsidRPr="00454430">
        <w:rPr>
          <w:rFonts w:ascii="Noto Sans" w:hAnsi="Noto Sans" w:cs="Noto Sans"/>
        </w:rPr>
        <w:t xml:space="preserve">, диаметр выхода 500мм, высота над землей 7 м. Максимально в течение часа разгружается два полувагона грузоподъемностью по 60 т каждый. Полувагоны разгружаются путем открытия люков по 7 штук с каждой стороны вагона. Разгрузка производится в две разгрузочные ямы емкостью по 400 м3 каждая. Из ямы </w:t>
      </w:r>
      <w:r w:rsidRPr="00454430">
        <w:rPr>
          <w:rFonts w:ascii="Noto Sans" w:hAnsi="Noto Sans" w:cs="Noto Sans"/>
        </w:rPr>
        <w:lastRenderedPageBreak/>
        <w:t>скреперными лебедками объемом 2 м3 уголь подается на открытый угольный склад открытого типа, где бульдозерами Т-170 НГ-1 и Т-170 М-1-01Е укладывается в штабеля.</w:t>
      </w:r>
    </w:p>
    <w:p w14:paraId="06577C21" w14:textId="77777777" w:rsidR="00AF1DFB" w:rsidRPr="00454430" w:rsidRDefault="00AF1DFB" w:rsidP="00AF1DFB">
      <w:pPr>
        <w:spacing w:after="0" w:line="240" w:lineRule="auto"/>
        <w:ind w:firstLine="709"/>
        <w:rPr>
          <w:rFonts w:ascii="Noto Sans" w:hAnsi="Noto Sans" w:cs="Noto Sans"/>
        </w:rPr>
      </w:pPr>
      <w:r w:rsidRPr="00B95CAC">
        <w:rPr>
          <w:rFonts w:ascii="Noto Sans" w:hAnsi="Noto Sans" w:cs="Noto Sans"/>
          <w:b/>
          <w:bCs/>
          <w:i/>
          <w:iCs/>
        </w:rPr>
        <w:t>Открытый склад угля.</w:t>
      </w:r>
      <w:r w:rsidRPr="00B95CAC">
        <w:rPr>
          <w:rFonts w:ascii="Noto Sans" w:hAnsi="Noto Sans" w:cs="Noto Sans"/>
          <w:i/>
          <w:iCs/>
        </w:rPr>
        <w:t xml:space="preserve"> </w:t>
      </w:r>
      <w:r w:rsidRPr="00454430">
        <w:rPr>
          <w:rFonts w:ascii="Noto Sans" w:hAnsi="Noto Sans" w:cs="Noto Sans"/>
        </w:rPr>
        <w:t>Площадь основного открытого склада составляет 800 м2. Максимальное количество угля, поступающего на склад, составляет 15,0 тыс. тонн.</w:t>
      </w:r>
    </w:p>
    <w:p w14:paraId="6541C279"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Со склада уголь в котельный цех подается по конвейерной ленте, длиной …135м.., шириной …800…мм.</w:t>
      </w:r>
    </w:p>
    <w:p w14:paraId="26CE768C" w14:textId="77777777" w:rsidR="00AF1DFB" w:rsidRPr="00454430" w:rsidRDefault="00AF1DFB" w:rsidP="00AF1DFB">
      <w:pPr>
        <w:spacing w:after="0" w:line="240" w:lineRule="auto"/>
        <w:ind w:firstLine="709"/>
        <w:rPr>
          <w:rFonts w:ascii="Noto Sans" w:hAnsi="Noto Sans" w:cs="Noto Sans"/>
        </w:rPr>
      </w:pPr>
      <w:r w:rsidRPr="00B95CAC">
        <w:rPr>
          <w:rFonts w:ascii="Noto Sans" w:hAnsi="Noto Sans" w:cs="Noto Sans"/>
          <w:b/>
          <w:bCs/>
          <w:i/>
          <w:iCs/>
        </w:rPr>
        <w:t>Бульдозерный бокс.</w:t>
      </w:r>
      <w:r w:rsidRPr="00454430">
        <w:rPr>
          <w:rFonts w:ascii="Noto Sans" w:hAnsi="Noto Sans" w:cs="Noto Sans"/>
        </w:rPr>
        <w:t xml:space="preserve"> Бульдозер применяется при планировке угольного склада. На территории топливно-транспортного цеха находится бульдозерный бокс. Бульдозерный бокс оборудован вытяжным осевым вентилятором производительностью 1000м3/час. Так как в боксе бульдозер стоит с выключенным двигателем бокс не является источником выброса ЗВ в атмосферу.</w:t>
      </w:r>
    </w:p>
    <w:p w14:paraId="59A6A37D"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Работа ДВС бульдозера учитывается при оценке качества воздуха (расчет рассеивания ЗВ) при нормировании работа ДСВ бульдозера не учитывается.</w:t>
      </w:r>
    </w:p>
    <w:p w14:paraId="68DAC8F3"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 xml:space="preserve">Разгрузка мазута. Для приема и слива мазута из ж/д цистерн на станции имеется приемно-сливное устройство, состоящее из сливных лотков с разогревающим устройством и двух приемных железобетонных подземных резервуаров емкостью по 1000 м3 каждая. Мазутные подземные емкости оборудованы дефлекторами. Мазут, поступающий в цистернах на </w:t>
      </w:r>
      <w:proofErr w:type="spellStart"/>
      <w:r w:rsidRPr="00454430">
        <w:rPr>
          <w:rFonts w:ascii="Noto Sans" w:hAnsi="Noto Sans" w:cs="Noto Sans"/>
        </w:rPr>
        <w:t>мазутослив</w:t>
      </w:r>
      <w:proofErr w:type="spellEnd"/>
      <w:r w:rsidRPr="00454430">
        <w:rPr>
          <w:rFonts w:ascii="Noto Sans" w:hAnsi="Noto Sans" w:cs="Noto Sans"/>
        </w:rPr>
        <w:t xml:space="preserve">, разогревается «открытым паром», который подается в цистерны через люк, сливается в бетонный лоток и направляется самотеком по распределительным сливным лоткам с </w:t>
      </w:r>
      <w:proofErr w:type="spellStart"/>
      <w:r w:rsidRPr="00454430">
        <w:rPr>
          <w:rFonts w:ascii="Noto Sans" w:hAnsi="Noto Sans" w:cs="Noto Sans"/>
        </w:rPr>
        <w:t>шандорными</w:t>
      </w:r>
      <w:proofErr w:type="spellEnd"/>
      <w:r w:rsidRPr="00454430">
        <w:rPr>
          <w:rFonts w:ascii="Noto Sans" w:hAnsi="Noto Sans" w:cs="Noto Sans"/>
        </w:rPr>
        <w:t xml:space="preserve"> затворами в подземные мазутные емкости. Сливные лотки, расположенные между рельсами, выполнены с уклоном и соединены с подземными резервуарами. Подача мазута в топки производиться с помощью насосов для перекачки, которые расположены в насосной. Насосная оборудована приточно-вытяжной вентиляцией. Выброс загрязняющих веществ производиться через трубу высотой 5м и диаметром 0,4м. Мощность вентилятора – 1500м3/час.</w:t>
      </w:r>
    </w:p>
    <w:p w14:paraId="2C5C0A9D"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На станцию одновременно поступают 4 цистерны мазута. Время разгрузки одной цистерны мазута 1 час. Вместимость цистерны в летний период составляет 60 тонн, в зимний период составляет 65 тонн.</w:t>
      </w:r>
    </w:p>
    <w:p w14:paraId="620FF7EF" w14:textId="77777777" w:rsidR="00AF1DFB" w:rsidRPr="00B95CAC" w:rsidRDefault="00AF1DFB" w:rsidP="00AF1DFB">
      <w:pPr>
        <w:spacing w:after="0" w:line="240" w:lineRule="auto"/>
        <w:ind w:firstLine="709"/>
        <w:rPr>
          <w:rFonts w:ascii="Noto Sans" w:hAnsi="Noto Sans" w:cs="Noto Sans"/>
          <w:b/>
          <w:bCs/>
        </w:rPr>
      </w:pPr>
      <w:r w:rsidRPr="00B95CAC">
        <w:rPr>
          <w:rFonts w:ascii="Noto Sans" w:hAnsi="Noto Sans" w:cs="Noto Sans"/>
          <w:b/>
          <w:bCs/>
        </w:rPr>
        <w:t>Ремонтно-хозяйственный участок</w:t>
      </w:r>
    </w:p>
    <w:p w14:paraId="19A76FEE" w14:textId="77777777" w:rsidR="00AF1DFB" w:rsidRPr="00454430" w:rsidRDefault="00AF1DFB" w:rsidP="00AF1DFB">
      <w:pPr>
        <w:spacing w:after="0" w:line="240" w:lineRule="auto"/>
        <w:ind w:firstLine="709"/>
        <w:rPr>
          <w:rFonts w:ascii="Noto Sans" w:hAnsi="Noto Sans" w:cs="Noto Sans"/>
        </w:rPr>
      </w:pPr>
      <w:r w:rsidRPr="00B95CAC">
        <w:rPr>
          <w:rFonts w:ascii="Noto Sans" w:hAnsi="Noto Sans" w:cs="Noto Sans"/>
          <w:b/>
          <w:bCs/>
          <w:i/>
          <w:iCs/>
        </w:rPr>
        <w:t>Механическая мастерская.</w:t>
      </w:r>
      <w:r w:rsidRPr="00454430">
        <w:rPr>
          <w:rFonts w:ascii="Noto Sans" w:hAnsi="Noto Sans" w:cs="Noto Sans"/>
        </w:rPr>
        <w:t xml:space="preserve"> Режим работы участка − 260 дней в году, в 1 смену, продолжительностью 8 часов с перерывом на обед (7 часов рабочего времени). В цеху отсутствует общая вентиляция.</w:t>
      </w:r>
    </w:p>
    <w:p w14:paraId="477DCAB6"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Для проведения работ по механической обработке металла в мастерской установлены следующие металлообрабатывающие станки:</w:t>
      </w:r>
    </w:p>
    <w:p w14:paraId="3FD68C5F"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w:t>
      </w:r>
      <w:r>
        <w:rPr>
          <w:rFonts w:ascii="Noto Sans" w:hAnsi="Noto Sans" w:cs="Noto Sans"/>
        </w:rPr>
        <w:t xml:space="preserve"> </w:t>
      </w:r>
      <w:r w:rsidRPr="00454430">
        <w:rPr>
          <w:rFonts w:ascii="Noto Sans" w:hAnsi="Noto Sans" w:cs="Noto Sans"/>
        </w:rPr>
        <w:t>токарные станки – 3шт., мощностью 11 кВт каждый, и насос мощностью 1,5 кВт, из которых эксплуатируются только два, один станок в нерабочем состоянии, в работе используется не более 7 часов в смену каждый;</w:t>
      </w:r>
    </w:p>
    <w:p w14:paraId="24D3F3B4"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w:t>
      </w:r>
      <w:r>
        <w:rPr>
          <w:rFonts w:ascii="Noto Sans" w:hAnsi="Noto Sans" w:cs="Noto Sans"/>
        </w:rPr>
        <w:t xml:space="preserve"> </w:t>
      </w:r>
      <w:r w:rsidRPr="00454430">
        <w:rPr>
          <w:rFonts w:ascii="Noto Sans" w:hAnsi="Noto Sans" w:cs="Noto Sans"/>
        </w:rPr>
        <w:t>сверлильный станок 2А13 – 1шт., мощностью 4,5 кВт, в работе 2 часа в смену;</w:t>
      </w:r>
    </w:p>
    <w:p w14:paraId="7238F609"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w:t>
      </w:r>
      <w:r>
        <w:rPr>
          <w:rFonts w:ascii="Noto Sans" w:hAnsi="Noto Sans" w:cs="Noto Sans"/>
        </w:rPr>
        <w:t xml:space="preserve"> </w:t>
      </w:r>
      <w:r w:rsidRPr="00454430">
        <w:rPr>
          <w:rFonts w:ascii="Noto Sans" w:hAnsi="Noto Sans" w:cs="Noto Sans"/>
        </w:rPr>
        <w:t>фрезерный станок – 1шт., мощностью 7,5 кВт, в работе 1 ч/смену;</w:t>
      </w:r>
    </w:p>
    <w:p w14:paraId="0E43B993"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w:t>
      </w:r>
      <w:r>
        <w:rPr>
          <w:rFonts w:ascii="Noto Sans" w:hAnsi="Noto Sans" w:cs="Noto Sans"/>
        </w:rPr>
        <w:t xml:space="preserve"> </w:t>
      </w:r>
      <w:r w:rsidRPr="00454430">
        <w:rPr>
          <w:rFonts w:ascii="Noto Sans" w:hAnsi="Noto Sans" w:cs="Noto Sans"/>
        </w:rPr>
        <w:t>заточный станок – 1 шт., в работе 1 ч/смену;</w:t>
      </w:r>
    </w:p>
    <w:p w14:paraId="5732EB15"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 xml:space="preserve">гидравлическая пресс ножка – 1 шт. (расчет выбросов от гидравлической ножки не производился, в связи с отсутствием выбросов); </w:t>
      </w:r>
    </w:p>
    <w:p w14:paraId="577164B0"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w:t>
      </w:r>
      <w:r>
        <w:rPr>
          <w:rFonts w:ascii="Noto Sans" w:hAnsi="Noto Sans" w:cs="Noto Sans"/>
        </w:rPr>
        <w:t xml:space="preserve"> </w:t>
      </w:r>
      <w:r w:rsidRPr="00454430">
        <w:rPr>
          <w:rFonts w:ascii="Noto Sans" w:hAnsi="Noto Sans" w:cs="Noto Sans"/>
        </w:rPr>
        <w:t>дробилка камня (самодельная) – 1 шт., в работе 1 ч/смену.</w:t>
      </w:r>
    </w:p>
    <w:p w14:paraId="34308888"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Токарные станки оборудованы системой охлаждающей жидкости. Станки не оборудованы системой местных отсосов.</w:t>
      </w:r>
    </w:p>
    <w:p w14:paraId="44F2A605"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При работе механической мастерской в атмосферный воздух выбрасываются следующие загрязняющие вещества: пыль металлическая (взвешенные частицы РМ10), пыль абразивная, пыль неорганическая 70-20% диоксида кремния.</w:t>
      </w:r>
    </w:p>
    <w:p w14:paraId="2BD7D4C6" w14:textId="77777777" w:rsidR="00AF1DFB" w:rsidRPr="00454430" w:rsidRDefault="00AF1DFB" w:rsidP="00AF1DFB">
      <w:pPr>
        <w:spacing w:after="0" w:line="240" w:lineRule="auto"/>
        <w:ind w:firstLine="709"/>
        <w:rPr>
          <w:rFonts w:ascii="Noto Sans" w:hAnsi="Noto Sans" w:cs="Noto Sans"/>
        </w:rPr>
      </w:pPr>
      <w:r w:rsidRPr="00B95CAC">
        <w:rPr>
          <w:rFonts w:ascii="Noto Sans" w:hAnsi="Noto Sans" w:cs="Noto Sans"/>
          <w:b/>
          <w:bCs/>
          <w:i/>
          <w:iCs/>
        </w:rPr>
        <w:t>Кузня.</w:t>
      </w:r>
      <w:r w:rsidRPr="00454430">
        <w:rPr>
          <w:rFonts w:ascii="Noto Sans" w:hAnsi="Noto Sans" w:cs="Noto Sans"/>
        </w:rPr>
        <w:t xml:space="preserve"> Для ковки металлических изделий имеется кузнечный молот и кузнечный горн. Вытяжная труба диаметром 375 мм, высотой 4м переходит в трубу 219 высотой 2м. </w:t>
      </w:r>
    </w:p>
    <w:p w14:paraId="120A8A4C"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 xml:space="preserve">В качестве топлива используются угли Карагандинского бассейна. Планируется использовать промпродукт углей марки К и Ж качественные характеристики которого, </w:t>
      </w:r>
      <w:r w:rsidRPr="00454430">
        <w:rPr>
          <w:rFonts w:ascii="Noto Sans" w:hAnsi="Noto Sans" w:cs="Noto Sans"/>
        </w:rPr>
        <w:lastRenderedPageBreak/>
        <w:t>предоставляются в паспортах на каждую партию топлива поставщиком топлива, имеют следующие параметры:</w:t>
      </w:r>
    </w:p>
    <w:p w14:paraId="39683B55"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1. Для марки Ж:</w:t>
      </w:r>
    </w:p>
    <w:p w14:paraId="6EB90EC8"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влажность – 9</w:t>
      </w:r>
      <w:r>
        <w:rPr>
          <w:rFonts w:ascii="Noto Sans" w:hAnsi="Noto Sans" w:cs="Noto Sans"/>
        </w:rPr>
        <w:t xml:space="preserve"> </w:t>
      </w:r>
      <w:r w:rsidRPr="00454430">
        <w:rPr>
          <w:rFonts w:ascii="Noto Sans" w:hAnsi="Noto Sans" w:cs="Noto Sans"/>
        </w:rPr>
        <w:t>%;</w:t>
      </w:r>
    </w:p>
    <w:p w14:paraId="4C7905DE"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зольность – 45</w:t>
      </w:r>
      <w:r>
        <w:rPr>
          <w:rFonts w:ascii="Noto Sans" w:hAnsi="Noto Sans" w:cs="Noto Sans"/>
        </w:rPr>
        <w:t xml:space="preserve"> </w:t>
      </w:r>
      <w:r w:rsidRPr="00454430">
        <w:rPr>
          <w:rFonts w:ascii="Noto Sans" w:hAnsi="Noto Sans" w:cs="Noto Sans"/>
        </w:rPr>
        <w:t>%;</w:t>
      </w:r>
    </w:p>
    <w:p w14:paraId="59E2EF30"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содержание серы – 0,9</w:t>
      </w:r>
      <w:r>
        <w:rPr>
          <w:rFonts w:ascii="Noto Sans" w:hAnsi="Noto Sans" w:cs="Noto Sans"/>
        </w:rPr>
        <w:t xml:space="preserve"> </w:t>
      </w:r>
      <w:r w:rsidRPr="00454430">
        <w:rPr>
          <w:rFonts w:ascii="Noto Sans" w:hAnsi="Noto Sans" w:cs="Noto Sans"/>
        </w:rPr>
        <w:t>%;</w:t>
      </w:r>
    </w:p>
    <w:p w14:paraId="71FEE099"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теплотворная способность – 3400 ккал/кг;</w:t>
      </w:r>
    </w:p>
    <w:p w14:paraId="59FB3774"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2. Для марки К</w:t>
      </w:r>
    </w:p>
    <w:p w14:paraId="158B504F"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 xml:space="preserve">влажность – </w:t>
      </w:r>
      <w:r>
        <w:rPr>
          <w:rFonts w:ascii="Noto Sans" w:hAnsi="Noto Sans" w:cs="Noto Sans"/>
        </w:rPr>
        <w:t>10</w:t>
      </w:r>
      <w:r w:rsidRPr="00454430">
        <w:rPr>
          <w:rFonts w:ascii="Noto Sans" w:hAnsi="Noto Sans" w:cs="Noto Sans"/>
        </w:rPr>
        <w:t>;</w:t>
      </w:r>
    </w:p>
    <w:p w14:paraId="1C94A125"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 xml:space="preserve">зольность – </w:t>
      </w:r>
      <w:r>
        <w:rPr>
          <w:rFonts w:ascii="Noto Sans" w:hAnsi="Noto Sans" w:cs="Noto Sans"/>
        </w:rPr>
        <w:t xml:space="preserve">40 </w:t>
      </w:r>
      <w:r w:rsidRPr="00454430">
        <w:rPr>
          <w:rFonts w:ascii="Noto Sans" w:hAnsi="Noto Sans" w:cs="Noto Sans"/>
        </w:rPr>
        <w:t>%;</w:t>
      </w:r>
    </w:p>
    <w:p w14:paraId="0CF6D5FF"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 xml:space="preserve">содержание серы – </w:t>
      </w:r>
      <w:r>
        <w:rPr>
          <w:rFonts w:ascii="Noto Sans" w:hAnsi="Noto Sans" w:cs="Noto Sans"/>
        </w:rPr>
        <w:t xml:space="preserve">0,8 </w:t>
      </w:r>
      <w:r w:rsidRPr="00454430">
        <w:rPr>
          <w:rFonts w:ascii="Noto Sans" w:hAnsi="Noto Sans" w:cs="Noto Sans"/>
        </w:rPr>
        <w:t>%;</w:t>
      </w:r>
    </w:p>
    <w:p w14:paraId="747C4B09"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 xml:space="preserve">теплотворная способность – </w:t>
      </w:r>
      <w:r>
        <w:rPr>
          <w:rFonts w:ascii="Noto Sans" w:hAnsi="Noto Sans" w:cs="Noto Sans"/>
        </w:rPr>
        <w:t xml:space="preserve">4100 </w:t>
      </w:r>
      <w:r w:rsidRPr="00454430">
        <w:rPr>
          <w:rFonts w:ascii="Noto Sans" w:hAnsi="Noto Sans" w:cs="Noto Sans"/>
        </w:rPr>
        <w:t>ккал/кг;</w:t>
      </w:r>
    </w:p>
    <w:p w14:paraId="5F578956"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Расход угля 3,5 т/год. Уголь на территории кузни не хранится. По мере необходимости берется с открытого угольного склада.</w:t>
      </w:r>
    </w:p>
    <w:p w14:paraId="3C3C85D4"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Время работы 1560 часов в год.</w:t>
      </w:r>
    </w:p>
    <w:p w14:paraId="78E6EAD5"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 xml:space="preserve">В настоящее время кузня не эксплуатируется </w:t>
      </w:r>
    </w:p>
    <w:p w14:paraId="4DCBDEE5" w14:textId="77777777" w:rsidR="00AF1DFB" w:rsidRPr="00454430" w:rsidRDefault="00AF1DFB" w:rsidP="00AF1DFB">
      <w:pPr>
        <w:spacing w:after="0" w:line="240" w:lineRule="auto"/>
        <w:ind w:firstLine="709"/>
        <w:rPr>
          <w:rFonts w:ascii="Noto Sans" w:hAnsi="Noto Sans" w:cs="Noto Sans"/>
        </w:rPr>
      </w:pPr>
      <w:r w:rsidRPr="00B95CAC">
        <w:rPr>
          <w:rFonts w:ascii="Noto Sans" w:hAnsi="Noto Sans" w:cs="Noto Sans"/>
          <w:b/>
          <w:bCs/>
          <w:i/>
          <w:iCs/>
        </w:rPr>
        <w:t>Столярная мастерская.</w:t>
      </w:r>
      <w:r w:rsidRPr="00B95CAC">
        <w:rPr>
          <w:rFonts w:ascii="Noto Sans" w:hAnsi="Noto Sans" w:cs="Noto Sans"/>
          <w:i/>
          <w:iCs/>
        </w:rPr>
        <w:t xml:space="preserve"> </w:t>
      </w:r>
      <w:r w:rsidRPr="00454430">
        <w:rPr>
          <w:rFonts w:ascii="Noto Sans" w:hAnsi="Noto Sans" w:cs="Noto Sans"/>
        </w:rPr>
        <w:t>Служит для обеспечения мелкого текущего ремонта деревянных деталей зданий и сооружений ТЭС. Мастерская оснащена циркулярной пилой, пилой ручной электрической дисковой. Объем перерабатываемого сырья - 8,0 м3 в год. Режим работы мастерской - 260 дней в году в одну смену продолжительностью 8 часов. Станки работают по 3 часа в смену. Мастерская не оборудована вентиляцией и системой местных отсосов. На крыше мастерской установлен крышной дефлектор. Высота трубы 500 мм, диаметр 300 мм.</w:t>
      </w:r>
    </w:p>
    <w:p w14:paraId="2132D83A" w14:textId="77777777" w:rsidR="00AF1DFB" w:rsidRPr="00454430" w:rsidRDefault="00AF1DFB" w:rsidP="00AF1DFB">
      <w:pPr>
        <w:spacing w:after="0" w:line="240" w:lineRule="auto"/>
        <w:ind w:firstLine="709"/>
        <w:rPr>
          <w:rFonts w:ascii="Noto Sans" w:hAnsi="Noto Sans" w:cs="Noto Sans"/>
        </w:rPr>
      </w:pPr>
      <w:r w:rsidRPr="00B95CAC">
        <w:rPr>
          <w:rFonts w:ascii="Noto Sans" w:hAnsi="Noto Sans" w:cs="Noto Sans"/>
          <w:b/>
          <w:bCs/>
          <w:i/>
          <w:iCs/>
        </w:rPr>
        <w:t>Лакокрасочные работы.</w:t>
      </w:r>
      <w:r w:rsidRPr="00454430">
        <w:rPr>
          <w:rFonts w:ascii="Noto Sans" w:hAnsi="Noto Sans" w:cs="Noto Sans"/>
        </w:rPr>
        <w:t xml:space="preserve"> В обязанности ремонтно-хозяйственного участка входят покрасочные работы. Время проведения работ – 5 часов в смену. Способ окраски: кистью и валиком.</w:t>
      </w:r>
    </w:p>
    <w:p w14:paraId="369DE52A" w14:textId="77777777" w:rsidR="00AF1DFB" w:rsidRPr="00454430" w:rsidRDefault="00AF1DFB" w:rsidP="00AF1DFB">
      <w:pPr>
        <w:spacing w:after="0" w:line="240" w:lineRule="auto"/>
        <w:ind w:firstLine="709"/>
        <w:rPr>
          <w:rFonts w:ascii="Noto Sans" w:hAnsi="Noto Sans" w:cs="Noto Sans"/>
        </w:rPr>
      </w:pPr>
      <w:r w:rsidRPr="00B95CAC">
        <w:rPr>
          <w:rFonts w:ascii="Noto Sans" w:hAnsi="Noto Sans" w:cs="Noto Sans"/>
          <w:b/>
          <w:bCs/>
          <w:i/>
          <w:iCs/>
        </w:rPr>
        <w:t>Автотранспортный цех.</w:t>
      </w:r>
      <w:r w:rsidRPr="00454430">
        <w:rPr>
          <w:rFonts w:ascii="Noto Sans" w:hAnsi="Noto Sans" w:cs="Noto Sans"/>
        </w:rPr>
        <w:t xml:space="preserve"> На балансе в АТЦ имеются два сварочных агрегата работающих на дизельном топливе. Годовой расход дизельного топлива на сварочные агрегаты 7 000 л. В настоящее время сварочные агрегаты в нерабочем состоянии.</w:t>
      </w:r>
    </w:p>
    <w:p w14:paraId="626D49A8" w14:textId="77777777" w:rsidR="00AF1DFB" w:rsidRPr="00454430" w:rsidRDefault="00AF1DFB" w:rsidP="00AF1DFB">
      <w:pPr>
        <w:spacing w:after="0" w:line="240" w:lineRule="auto"/>
        <w:ind w:firstLine="709"/>
        <w:rPr>
          <w:rFonts w:ascii="Noto Sans" w:hAnsi="Noto Sans" w:cs="Noto Sans"/>
        </w:rPr>
      </w:pPr>
      <w:r w:rsidRPr="00B95CAC">
        <w:rPr>
          <w:rFonts w:ascii="Noto Sans" w:hAnsi="Noto Sans" w:cs="Noto Sans"/>
          <w:b/>
          <w:bCs/>
          <w:i/>
          <w:iCs/>
        </w:rPr>
        <w:t>Сварочные посты.</w:t>
      </w:r>
      <w:r w:rsidRPr="00454430">
        <w:rPr>
          <w:rFonts w:ascii="Noto Sans" w:hAnsi="Noto Sans" w:cs="Noto Sans"/>
        </w:rPr>
        <w:t xml:space="preserve"> На балансе предприятия имеются 3 сварочных аппарата сварочных аппаратов ВДМ, работающие от электроэнергии и 2</w:t>
      </w:r>
      <w:r>
        <w:rPr>
          <w:rFonts w:ascii="Noto Sans" w:hAnsi="Noto Sans" w:cs="Noto Sans"/>
        </w:rPr>
        <w:t xml:space="preserve"> </w:t>
      </w:r>
      <w:r w:rsidRPr="00454430">
        <w:rPr>
          <w:rFonts w:ascii="Noto Sans" w:hAnsi="Noto Sans" w:cs="Noto Sans"/>
        </w:rPr>
        <w:t>сварочных инвертор РЕСАНТА</w:t>
      </w:r>
      <w:r>
        <w:rPr>
          <w:rFonts w:ascii="Noto Sans" w:hAnsi="Noto Sans" w:cs="Noto Sans"/>
        </w:rPr>
        <w:t>.</w:t>
      </w:r>
      <w:r w:rsidRPr="00454430">
        <w:rPr>
          <w:rFonts w:ascii="Noto Sans" w:hAnsi="Noto Sans" w:cs="Noto Sans"/>
        </w:rPr>
        <w:t xml:space="preserve"> Время проведения работ – 4 часа в смену.</w:t>
      </w:r>
    </w:p>
    <w:p w14:paraId="15AFA43A" w14:textId="77777777" w:rsidR="00AF1DFB" w:rsidRPr="00B95CAC" w:rsidRDefault="00AF1DFB" w:rsidP="00AF1DFB">
      <w:pPr>
        <w:spacing w:after="0" w:line="240" w:lineRule="auto"/>
        <w:ind w:firstLine="709"/>
        <w:rPr>
          <w:rFonts w:ascii="Noto Sans" w:hAnsi="Noto Sans" w:cs="Noto Sans"/>
          <w:b/>
          <w:bCs/>
        </w:rPr>
      </w:pPr>
      <w:r w:rsidRPr="00B95CAC">
        <w:rPr>
          <w:rFonts w:ascii="Noto Sans" w:hAnsi="Noto Sans" w:cs="Noto Sans"/>
          <w:b/>
          <w:bCs/>
        </w:rPr>
        <w:t>Хим. лаборатория.</w:t>
      </w:r>
    </w:p>
    <w:p w14:paraId="0E3BF1A8" w14:textId="77777777" w:rsidR="00AF1DFB" w:rsidRDefault="00AF1DFB" w:rsidP="00AF1DFB">
      <w:pPr>
        <w:spacing w:after="0" w:line="240" w:lineRule="auto"/>
        <w:ind w:firstLine="709"/>
        <w:rPr>
          <w:rFonts w:ascii="Noto Sans" w:hAnsi="Noto Sans" w:cs="Noto Sans"/>
        </w:rPr>
      </w:pPr>
      <w:r w:rsidRPr="00454430">
        <w:rPr>
          <w:rFonts w:ascii="Noto Sans" w:hAnsi="Noto Sans" w:cs="Noto Sans"/>
        </w:rPr>
        <w:t>Химический цех служит для обработки воды, идущей на питание котлов</w:t>
      </w:r>
      <w:r>
        <w:rPr>
          <w:rFonts w:ascii="Noto Sans" w:hAnsi="Noto Sans" w:cs="Noto Sans"/>
        </w:rPr>
        <w:t>.</w:t>
      </w:r>
      <w:r w:rsidRPr="00454430">
        <w:rPr>
          <w:rFonts w:ascii="Noto Sans" w:hAnsi="Noto Sans" w:cs="Noto Sans"/>
        </w:rPr>
        <w:t xml:space="preserve">  Центральная лаборатория находится в главном корпусе. Химический цех водоочистки обеспечен приточной вентиляцией.</w:t>
      </w:r>
    </w:p>
    <w:p w14:paraId="5656C528" w14:textId="77777777" w:rsidR="007E3EF1" w:rsidRPr="007E3EF1" w:rsidRDefault="007E3EF1" w:rsidP="007E3EF1">
      <w:pPr>
        <w:spacing w:after="0" w:line="240" w:lineRule="auto"/>
        <w:ind w:firstLine="709"/>
        <w:rPr>
          <w:rFonts w:ascii="Noto Sans" w:hAnsi="Noto Sans" w:cs="Noto Sans"/>
          <w:b/>
        </w:rPr>
      </w:pPr>
      <w:r w:rsidRPr="007E3EF1">
        <w:rPr>
          <w:rFonts w:ascii="Noto Sans" w:hAnsi="Noto Sans" w:cs="Noto Sans"/>
          <w:b/>
        </w:rPr>
        <w:t>примерная площадь земельного участка, необходимого для осуществления намечаемой деятельности:</w:t>
      </w:r>
    </w:p>
    <w:p w14:paraId="59D67475" w14:textId="25DA3CE9" w:rsidR="007E3EF1" w:rsidRPr="007E3EF1" w:rsidRDefault="007E3EF1" w:rsidP="007E3EF1">
      <w:pPr>
        <w:spacing w:after="0" w:line="240" w:lineRule="auto"/>
        <w:ind w:firstLine="709"/>
        <w:rPr>
          <w:rFonts w:ascii="Noto Sans" w:hAnsi="Noto Sans" w:cs="Noto Sans"/>
          <w:b/>
        </w:rPr>
      </w:pPr>
      <w:r w:rsidRPr="007E3EF1">
        <w:rPr>
          <w:rFonts w:ascii="Noto Sans" w:hAnsi="Noto Sans" w:cs="Noto Sans"/>
        </w:rPr>
        <w:t xml:space="preserve">Площадь участка по земельному акту – </w:t>
      </w:r>
      <w:r w:rsidR="00AF6C27">
        <w:rPr>
          <w:rFonts w:ascii="Noto Sans" w:hAnsi="Noto Sans" w:cs="Noto Sans"/>
        </w:rPr>
        <w:t>2</w:t>
      </w:r>
      <w:r w:rsidRPr="007E3EF1">
        <w:rPr>
          <w:rFonts w:ascii="Noto Sans" w:hAnsi="Noto Sans" w:cs="Noto Sans"/>
        </w:rPr>
        <w:t>,</w:t>
      </w:r>
      <w:r w:rsidR="00AF6C27">
        <w:rPr>
          <w:rFonts w:ascii="Noto Sans" w:hAnsi="Noto Sans" w:cs="Noto Sans"/>
        </w:rPr>
        <w:t>9114</w:t>
      </w:r>
      <w:r w:rsidRPr="007E3EF1">
        <w:rPr>
          <w:rFonts w:ascii="Noto Sans" w:hAnsi="Noto Sans" w:cs="Noto Sans"/>
        </w:rPr>
        <w:t xml:space="preserve"> га,</w:t>
      </w:r>
    </w:p>
    <w:p w14:paraId="133EA00C" w14:textId="77777777" w:rsidR="007E3EF1" w:rsidRPr="007E3EF1" w:rsidRDefault="007E3EF1" w:rsidP="007E3EF1">
      <w:pPr>
        <w:spacing w:after="0" w:line="240" w:lineRule="auto"/>
        <w:ind w:firstLine="709"/>
        <w:rPr>
          <w:rFonts w:ascii="Noto Sans" w:hAnsi="Noto Sans" w:cs="Noto Sans"/>
          <w:b/>
        </w:rPr>
      </w:pPr>
      <w:bookmarkStart w:id="87" w:name="z104"/>
      <w:bookmarkEnd w:id="86"/>
      <w:r w:rsidRPr="007E3EF1">
        <w:rPr>
          <w:rFonts w:ascii="Noto Sans" w:hAnsi="Noto Sans" w:cs="Noto Sans"/>
          <w:b/>
        </w:rPr>
        <w:t>краткое описание возможных рациональных вариантов осуществления намечаемой деятельности и обоснование выбранного варианта:</w:t>
      </w:r>
    </w:p>
    <w:p w14:paraId="648EA348" w14:textId="77777777" w:rsidR="007E3EF1" w:rsidRPr="007E3EF1" w:rsidRDefault="007E3EF1" w:rsidP="007E3EF1">
      <w:pPr>
        <w:pStyle w:val="44"/>
        <w:widowControl/>
        <w:shd w:val="clear" w:color="auto" w:fill="auto"/>
        <w:spacing w:before="0" w:line="240" w:lineRule="auto"/>
        <w:ind w:firstLine="709"/>
        <w:rPr>
          <w:rFonts w:ascii="Noto Sans" w:hAnsi="Noto Sans" w:cs="Noto Sans"/>
          <w:b/>
          <w:color w:val="auto"/>
          <w:sz w:val="20"/>
          <w:szCs w:val="20"/>
        </w:rPr>
      </w:pPr>
      <w:r w:rsidRPr="007E3EF1">
        <w:rPr>
          <w:rFonts w:ascii="Noto Sans" w:hAnsi="Noto Sans" w:cs="Noto Sans"/>
          <w:color w:val="auto"/>
          <w:sz w:val="20"/>
          <w:szCs w:val="20"/>
        </w:rPr>
        <w:t>Как варианты осуществления деятельности, при подготовке заявления о намечаемой деятельности были рассмотрены:</w:t>
      </w:r>
    </w:p>
    <w:p w14:paraId="4F1AE077" w14:textId="77777777" w:rsidR="007E3EF1" w:rsidRPr="007E3EF1" w:rsidRDefault="007E3EF1" w:rsidP="007E3EF1">
      <w:pPr>
        <w:pStyle w:val="44"/>
        <w:widowControl/>
        <w:shd w:val="clear" w:color="auto" w:fill="auto"/>
        <w:spacing w:before="0" w:line="240" w:lineRule="auto"/>
        <w:ind w:firstLine="709"/>
        <w:rPr>
          <w:rFonts w:ascii="Noto Sans" w:hAnsi="Noto Sans" w:cs="Noto Sans"/>
          <w:color w:val="auto"/>
          <w:sz w:val="20"/>
          <w:szCs w:val="20"/>
        </w:rPr>
      </w:pPr>
      <w:r w:rsidRPr="007E3EF1">
        <w:rPr>
          <w:rFonts w:ascii="Noto Sans" w:hAnsi="Noto Sans" w:cs="Noto Sans"/>
          <w:color w:val="auto"/>
          <w:sz w:val="20"/>
          <w:szCs w:val="20"/>
        </w:rPr>
        <w:t xml:space="preserve">Различные виды работ, выполняемых для достижения одной и той же цели. </w:t>
      </w:r>
    </w:p>
    <w:p w14:paraId="552210DE" w14:textId="77777777" w:rsidR="007E3EF1" w:rsidRPr="007E3EF1" w:rsidRDefault="007E3EF1" w:rsidP="007E3EF1">
      <w:pPr>
        <w:pStyle w:val="44"/>
        <w:widowControl/>
        <w:shd w:val="clear" w:color="auto" w:fill="auto"/>
        <w:spacing w:before="0" w:line="240" w:lineRule="auto"/>
        <w:ind w:firstLine="709"/>
        <w:rPr>
          <w:rFonts w:ascii="Noto Sans" w:hAnsi="Noto Sans" w:cs="Noto Sans"/>
          <w:color w:val="auto"/>
          <w:sz w:val="20"/>
          <w:szCs w:val="20"/>
        </w:rPr>
      </w:pPr>
      <w:r w:rsidRPr="007E3EF1">
        <w:rPr>
          <w:rFonts w:ascii="Noto Sans" w:hAnsi="Noto Sans" w:cs="Noto Sans"/>
          <w:color w:val="auto"/>
          <w:sz w:val="20"/>
          <w:szCs w:val="20"/>
        </w:rPr>
        <w:t xml:space="preserve">Различная последовательность работ. </w:t>
      </w:r>
    </w:p>
    <w:p w14:paraId="16EDF41C" w14:textId="77777777" w:rsidR="007E3EF1" w:rsidRPr="007E3EF1" w:rsidRDefault="007E3EF1" w:rsidP="007E3EF1">
      <w:pPr>
        <w:pStyle w:val="44"/>
        <w:widowControl/>
        <w:shd w:val="clear" w:color="auto" w:fill="auto"/>
        <w:spacing w:before="0" w:line="240" w:lineRule="auto"/>
        <w:ind w:firstLine="709"/>
        <w:rPr>
          <w:rFonts w:ascii="Noto Sans" w:hAnsi="Noto Sans" w:cs="Noto Sans"/>
          <w:color w:val="auto"/>
          <w:sz w:val="20"/>
          <w:szCs w:val="20"/>
        </w:rPr>
      </w:pPr>
      <w:r w:rsidRPr="007E3EF1">
        <w:rPr>
          <w:rFonts w:ascii="Noto Sans" w:hAnsi="Noto Sans" w:cs="Noto Sans"/>
          <w:color w:val="auto"/>
          <w:sz w:val="20"/>
          <w:szCs w:val="20"/>
        </w:rPr>
        <w:t xml:space="preserve">Различные технологии, машины, оборудование, материалы, применяемые для достижения одной и той же цели. </w:t>
      </w:r>
    </w:p>
    <w:p w14:paraId="41BA9962" w14:textId="77777777" w:rsidR="007E3EF1" w:rsidRPr="007E3EF1" w:rsidRDefault="007E3EF1" w:rsidP="007E3EF1">
      <w:pPr>
        <w:pStyle w:val="44"/>
        <w:widowControl/>
        <w:shd w:val="clear" w:color="auto" w:fill="auto"/>
        <w:spacing w:before="0" w:line="240" w:lineRule="auto"/>
        <w:ind w:firstLine="709"/>
        <w:rPr>
          <w:rFonts w:ascii="Noto Sans" w:hAnsi="Noto Sans" w:cs="Noto Sans"/>
          <w:color w:val="auto"/>
          <w:sz w:val="20"/>
          <w:szCs w:val="20"/>
        </w:rPr>
      </w:pPr>
      <w:r w:rsidRPr="007E3EF1">
        <w:rPr>
          <w:rFonts w:ascii="Noto Sans" w:hAnsi="Noto Sans" w:cs="Noto Sans"/>
          <w:color w:val="auto"/>
          <w:sz w:val="20"/>
          <w:szCs w:val="20"/>
        </w:rPr>
        <w:t xml:space="preserve">Различные условия эксплуатации объекта (включая графики выполнения работ, влекущих негативные антропогенные воздействия на окружающую среду); </w:t>
      </w:r>
    </w:p>
    <w:p w14:paraId="2E9B1BD2" w14:textId="77777777" w:rsidR="007E3EF1" w:rsidRPr="007E3EF1" w:rsidRDefault="007E3EF1" w:rsidP="007E3EF1">
      <w:pPr>
        <w:pStyle w:val="44"/>
        <w:widowControl/>
        <w:shd w:val="clear" w:color="auto" w:fill="auto"/>
        <w:spacing w:before="0" w:line="240" w:lineRule="auto"/>
        <w:ind w:firstLine="709"/>
        <w:rPr>
          <w:rFonts w:ascii="Noto Sans" w:hAnsi="Noto Sans" w:cs="Noto Sans"/>
          <w:color w:val="auto"/>
          <w:sz w:val="20"/>
          <w:szCs w:val="20"/>
        </w:rPr>
      </w:pPr>
      <w:r w:rsidRPr="007E3EF1">
        <w:rPr>
          <w:rFonts w:ascii="Noto Sans" w:hAnsi="Noto Sans" w:cs="Noto Sans"/>
          <w:color w:val="auto"/>
          <w:sz w:val="20"/>
          <w:szCs w:val="20"/>
        </w:rPr>
        <w:t xml:space="preserve">Различные условия доступа к объекту (включая виды транспорта, которые будут использоваться для доступа к объекту). </w:t>
      </w:r>
    </w:p>
    <w:p w14:paraId="0F870B41" w14:textId="77777777" w:rsidR="007E3EF1" w:rsidRPr="007E3EF1" w:rsidRDefault="007E3EF1" w:rsidP="007E3EF1">
      <w:pPr>
        <w:pStyle w:val="44"/>
        <w:widowControl/>
        <w:shd w:val="clear" w:color="auto" w:fill="auto"/>
        <w:spacing w:before="0" w:line="240" w:lineRule="auto"/>
        <w:ind w:firstLine="709"/>
        <w:rPr>
          <w:rFonts w:ascii="Noto Sans" w:hAnsi="Noto Sans" w:cs="Noto Sans"/>
          <w:b/>
          <w:color w:val="auto"/>
          <w:sz w:val="20"/>
          <w:szCs w:val="20"/>
        </w:rPr>
      </w:pPr>
      <w:r w:rsidRPr="007E3EF1">
        <w:rPr>
          <w:rFonts w:ascii="Noto Sans" w:hAnsi="Noto Sans" w:cs="Noto Sans"/>
          <w:color w:val="auto"/>
          <w:sz w:val="20"/>
          <w:szCs w:val="20"/>
        </w:rPr>
        <w:lastRenderedPageBreak/>
        <w:t xml:space="preserve">Различные варианты, относящиеся к иным характеристикам намечаемой деятельности, влияющие на характер и масштабы антропогенного воздействия на окружающую среду. </w:t>
      </w:r>
    </w:p>
    <w:p w14:paraId="4AC7666C" w14:textId="77777777" w:rsidR="007E3EF1" w:rsidRPr="007E3EF1" w:rsidRDefault="007E3EF1" w:rsidP="007E3EF1">
      <w:pPr>
        <w:spacing w:after="0" w:line="240" w:lineRule="auto"/>
        <w:ind w:firstLine="709"/>
        <w:rPr>
          <w:rFonts w:ascii="Noto Sans" w:hAnsi="Noto Sans" w:cs="Noto Sans"/>
          <w:b/>
        </w:rPr>
      </w:pPr>
      <w:bookmarkStart w:id="88" w:name="z105"/>
      <w:bookmarkEnd w:id="87"/>
      <w:r w:rsidRPr="007E3EF1">
        <w:rPr>
          <w:rFonts w:ascii="Noto Sans" w:hAnsi="Noto Sans" w:cs="Noto Sans"/>
          <w:b/>
        </w:rPr>
        <w:t>5) краткое описание существенных воздействий намечаемой деятельности на окружающую среду, включая воздействия на следующие природные компоненты и иные объекты:</w:t>
      </w:r>
    </w:p>
    <w:p w14:paraId="5EB124B5" w14:textId="77777777" w:rsidR="007E3EF1" w:rsidRPr="007E3EF1" w:rsidRDefault="007E3EF1" w:rsidP="007E3EF1">
      <w:pPr>
        <w:spacing w:after="0" w:line="240" w:lineRule="auto"/>
        <w:ind w:firstLine="709"/>
        <w:rPr>
          <w:rFonts w:ascii="Noto Sans" w:hAnsi="Noto Sans" w:cs="Noto Sans"/>
        </w:rPr>
      </w:pPr>
      <w:bookmarkStart w:id="89" w:name="z106"/>
      <w:bookmarkEnd w:id="88"/>
      <w:r w:rsidRPr="007E3EF1">
        <w:rPr>
          <w:rFonts w:ascii="Noto Sans" w:hAnsi="Noto Sans" w:cs="Noto Sans"/>
          <w:b/>
        </w:rPr>
        <w:t xml:space="preserve">жизнь и (или) здоровье людей, условия их проживания и деятельности: </w:t>
      </w:r>
      <w:r w:rsidRPr="007E3EF1">
        <w:rPr>
          <w:rFonts w:ascii="Noto Sans" w:hAnsi="Noto Sans" w:cs="Noto Sans"/>
        </w:rPr>
        <w:t>не прогнозируется.</w:t>
      </w:r>
    </w:p>
    <w:p w14:paraId="4CDA2E09" w14:textId="77777777" w:rsidR="007E3EF1" w:rsidRPr="007E3EF1" w:rsidRDefault="007E3EF1" w:rsidP="007E3EF1">
      <w:pPr>
        <w:pStyle w:val="affffff4"/>
        <w:spacing w:after="0" w:line="240" w:lineRule="auto"/>
        <w:ind w:left="0" w:firstLine="709"/>
        <w:rPr>
          <w:rFonts w:ascii="Noto Sans" w:hAnsi="Noto Sans" w:cs="Noto Sans"/>
          <w:bCs/>
          <w:iCs/>
        </w:rPr>
      </w:pPr>
      <w:bookmarkStart w:id="90" w:name="z107"/>
      <w:bookmarkEnd w:id="89"/>
      <w:r w:rsidRPr="007E3EF1">
        <w:rPr>
          <w:rFonts w:ascii="Noto Sans" w:hAnsi="Noto Sans" w:cs="Noto Sans"/>
          <w:b/>
        </w:rPr>
        <w:t xml:space="preserve">биоразнообразие (в том числе растительный и животный мир, генетические ресурсы, природные ареалы растений и диких животных, пути миграции диких животных, экосистемы): </w:t>
      </w:r>
      <w:r w:rsidRPr="007E3EF1">
        <w:rPr>
          <w:rFonts w:ascii="Noto Sans" w:hAnsi="Noto Sans" w:cs="Noto Sans"/>
          <w:bCs/>
          <w:iCs/>
        </w:rPr>
        <w:t>Ценные виды растений в пределах рассматриваемого участка отсутствуют.</w:t>
      </w:r>
    </w:p>
    <w:p w14:paraId="6924F9E4" w14:textId="77777777" w:rsidR="007E3EF1" w:rsidRPr="007E3EF1" w:rsidRDefault="007E3EF1" w:rsidP="007E3EF1">
      <w:pPr>
        <w:pStyle w:val="affffff4"/>
        <w:spacing w:after="0" w:line="240" w:lineRule="auto"/>
        <w:ind w:left="0" w:firstLine="709"/>
        <w:rPr>
          <w:rFonts w:ascii="Noto Sans" w:hAnsi="Noto Sans" w:cs="Noto Sans"/>
          <w:bCs/>
          <w:iCs/>
        </w:rPr>
      </w:pPr>
      <w:r w:rsidRPr="007E3EF1">
        <w:rPr>
          <w:rFonts w:ascii="Noto Sans" w:hAnsi="Noto Sans" w:cs="Noto Sans"/>
          <w:bCs/>
          <w:iCs/>
        </w:rPr>
        <w:t>Редкие или вымирающие виды флоры, занесённые в Красную Книгу Казахстана, не встречаются. Естественные пищевые и лекарственные растения отсутствуют.</w:t>
      </w:r>
    </w:p>
    <w:p w14:paraId="4A938BE0" w14:textId="77777777" w:rsidR="007E3EF1" w:rsidRPr="007E3EF1" w:rsidRDefault="007E3EF1" w:rsidP="007E3EF1">
      <w:pPr>
        <w:pStyle w:val="affffff4"/>
        <w:spacing w:after="0" w:line="240" w:lineRule="auto"/>
        <w:ind w:left="0" w:firstLine="709"/>
        <w:rPr>
          <w:rFonts w:ascii="Noto Sans" w:hAnsi="Noto Sans" w:cs="Noto Sans"/>
          <w:bCs/>
          <w:iCs/>
        </w:rPr>
      </w:pPr>
      <w:r w:rsidRPr="007E3EF1">
        <w:rPr>
          <w:rFonts w:ascii="Noto Sans" w:hAnsi="Noto Sans" w:cs="Noto Sans"/>
          <w:bCs/>
          <w:iCs/>
        </w:rPr>
        <w:t>В непосредственной близости от участка охраняемые участки, исторические и археологические памятники и ценные природные комплексы (заповедники, заказники, памятники природы) отсутствуют. Нет водопадов, озёр, ценных пород деревьев, зон отдыха, водозаборов.</w:t>
      </w:r>
    </w:p>
    <w:p w14:paraId="1969E75F" w14:textId="77777777" w:rsidR="007E3EF1" w:rsidRPr="007E3EF1" w:rsidRDefault="007E3EF1" w:rsidP="007E3EF1">
      <w:pPr>
        <w:spacing w:after="0" w:line="240" w:lineRule="auto"/>
        <w:ind w:firstLine="709"/>
        <w:rPr>
          <w:rFonts w:ascii="Noto Sans" w:hAnsi="Noto Sans" w:cs="Noto Sans"/>
          <w:b/>
          <w:i/>
        </w:rPr>
      </w:pPr>
      <w:r w:rsidRPr="007E3EF1">
        <w:rPr>
          <w:rFonts w:ascii="Noto Sans" w:hAnsi="Noto Sans" w:cs="Noto Sans"/>
          <w:bCs/>
          <w:iCs/>
        </w:rPr>
        <w:t xml:space="preserve">Животные, занесенные в Красную Книгу, в районе проведения работ не встречаются, ареалы их обитания отсутствуют. Данная территория не относится к путям миграции </w:t>
      </w:r>
      <w:proofErr w:type="spellStart"/>
      <w:r w:rsidRPr="007E3EF1">
        <w:rPr>
          <w:rFonts w:ascii="Noto Sans" w:hAnsi="Noto Sans" w:cs="Noto Sans"/>
          <w:bCs/>
          <w:iCs/>
        </w:rPr>
        <w:t>Бетпакдалинской</w:t>
      </w:r>
      <w:proofErr w:type="spellEnd"/>
      <w:r w:rsidRPr="007E3EF1">
        <w:rPr>
          <w:rFonts w:ascii="Noto Sans" w:hAnsi="Noto Sans" w:cs="Noto Sans"/>
          <w:bCs/>
          <w:iCs/>
        </w:rPr>
        <w:t xml:space="preserve"> популяции сайги</w:t>
      </w:r>
      <w:r w:rsidRPr="007E3EF1">
        <w:rPr>
          <w:rFonts w:ascii="Noto Sans" w:hAnsi="Noto Sans" w:cs="Noto Sans"/>
        </w:rPr>
        <w:t>.</w:t>
      </w:r>
    </w:p>
    <w:p w14:paraId="0EDDD692" w14:textId="77777777" w:rsidR="007E3EF1" w:rsidRPr="007E3EF1" w:rsidRDefault="007E3EF1" w:rsidP="007E3EF1">
      <w:pPr>
        <w:pStyle w:val="affffff4"/>
        <w:spacing w:after="0" w:line="240" w:lineRule="auto"/>
        <w:ind w:left="0" w:firstLine="709"/>
        <w:rPr>
          <w:rFonts w:ascii="Noto Sans" w:hAnsi="Noto Sans" w:cs="Noto Sans"/>
          <w:bCs/>
          <w:iCs/>
        </w:rPr>
      </w:pPr>
      <w:bookmarkStart w:id="91" w:name="z108"/>
      <w:bookmarkEnd w:id="90"/>
      <w:r w:rsidRPr="007E3EF1">
        <w:rPr>
          <w:rFonts w:ascii="Noto Sans" w:hAnsi="Noto Sans" w:cs="Noto Sans"/>
          <w:b/>
        </w:rPr>
        <w:t xml:space="preserve">земли (в том числе изъятие земель), почвы (в том числе включая органический состав, эрозию, уплотнение, иные формы деградации): </w:t>
      </w:r>
      <w:bookmarkStart w:id="92" w:name="z109"/>
      <w:bookmarkEnd w:id="91"/>
      <w:r w:rsidRPr="007E3EF1">
        <w:rPr>
          <w:rFonts w:ascii="Noto Sans" w:hAnsi="Noto Sans" w:cs="Noto Sans"/>
          <w:bCs/>
          <w:iCs/>
        </w:rPr>
        <w:t>Специфика намечаемой деятельности не может оказывать воздействия на почвы. На месте осуществления работ плодородный слой почвы отсутствует. Снятие плодородного слоя почвы при осуществлении работ не предусмотрено. Засоление и заболачивание окружающих земель не прогнозируются.</w:t>
      </w:r>
    </w:p>
    <w:p w14:paraId="6F7D5536" w14:textId="77777777" w:rsidR="007E3EF1" w:rsidRPr="007E3EF1" w:rsidRDefault="007E3EF1" w:rsidP="007E3EF1">
      <w:pPr>
        <w:pStyle w:val="affffff4"/>
        <w:spacing w:after="0" w:line="240" w:lineRule="auto"/>
        <w:ind w:left="0" w:firstLine="709"/>
        <w:rPr>
          <w:rFonts w:ascii="Noto Sans" w:hAnsi="Noto Sans" w:cs="Noto Sans"/>
        </w:rPr>
      </w:pPr>
      <w:r w:rsidRPr="007E3EF1">
        <w:rPr>
          <w:rFonts w:ascii="Noto Sans" w:hAnsi="Noto Sans" w:cs="Noto Sans"/>
          <w:b/>
        </w:rPr>
        <w:t xml:space="preserve">воды (в том числе </w:t>
      </w:r>
      <w:proofErr w:type="spellStart"/>
      <w:r w:rsidRPr="007E3EF1">
        <w:rPr>
          <w:rFonts w:ascii="Noto Sans" w:hAnsi="Noto Sans" w:cs="Noto Sans"/>
          <w:b/>
        </w:rPr>
        <w:t>гидроморфологические</w:t>
      </w:r>
      <w:proofErr w:type="spellEnd"/>
      <w:r w:rsidRPr="007E3EF1">
        <w:rPr>
          <w:rFonts w:ascii="Noto Sans" w:hAnsi="Noto Sans" w:cs="Noto Sans"/>
          <w:b/>
        </w:rPr>
        <w:t xml:space="preserve"> изменения, количество и качество вод): </w:t>
      </w:r>
      <w:bookmarkStart w:id="93" w:name="z110"/>
      <w:bookmarkEnd w:id="92"/>
    </w:p>
    <w:p w14:paraId="363ADEF8" w14:textId="2A1DC825" w:rsidR="007E3EF1" w:rsidRPr="007E3EF1" w:rsidRDefault="007E3EF1" w:rsidP="007E3EF1">
      <w:pPr>
        <w:spacing w:after="0" w:line="240" w:lineRule="auto"/>
        <w:ind w:firstLine="709"/>
        <w:rPr>
          <w:rFonts w:ascii="Noto Sans" w:hAnsi="Noto Sans" w:cs="Noto Sans"/>
        </w:rPr>
      </w:pPr>
      <w:r w:rsidRPr="007E3EF1">
        <w:rPr>
          <w:rFonts w:ascii="Noto Sans" w:hAnsi="Noto Sans" w:cs="Noto Sans"/>
        </w:rPr>
        <w:t>Проектом не предусматривается забор воды из рек и озера.</w:t>
      </w:r>
      <w:r w:rsidRPr="007E3EF1">
        <w:rPr>
          <w:rFonts w:ascii="Noto Sans" w:hAnsi="Noto Sans" w:cs="Noto Sans"/>
          <w:bCs/>
        </w:rPr>
        <w:t xml:space="preserve"> </w:t>
      </w:r>
      <w:r w:rsidRPr="007E3EF1">
        <w:rPr>
          <w:rFonts w:ascii="Noto Sans" w:hAnsi="Noto Sans" w:cs="Noto Sans"/>
          <w:bCs/>
          <w:iCs/>
        </w:rPr>
        <w:t>Источником хозяйственно-бытового и технологического водоснабжения на период эксплуатации установки будет являться</w:t>
      </w:r>
      <w:r w:rsidR="00AF6C27">
        <w:rPr>
          <w:rFonts w:ascii="Noto Sans" w:hAnsi="Noto Sans" w:cs="Noto Sans"/>
          <w:bCs/>
          <w:iCs/>
        </w:rPr>
        <w:t xml:space="preserve"> центральное водоснабжение и</w:t>
      </w:r>
      <w:r w:rsidRPr="007E3EF1">
        <w:rPr>
          <w:rFonts w:ascii="Noto Sans" w:hAnsi="Noto Sans" w:cs="Noto Sans"/>
          <w:bCs/>
          <w:iCs/>
        </w:rPr>
        <w:t xml:space="preserve"> привозная вода. Рассматриваемый участок расположен за пределами установленных водоохранных зон и полос водных объектов.</w:t>
      </w:r>
    </w:p>
    <w:p w14:paraId="0B88AEBB" w14:textId="77777777" w:rsidR="007E3EF1" w:rsidRPr="007E3EF1" w:rsidRDefault="007E3EF1" w:rsidP="007E3EF1">
      <w:pPr>
        <w:shd w:val="clear" w:color="auto" w:fill="FFFFFF"/>
        <w:spacing w:after="0" w:line="240" w:lineRule="auto"/>
        <w:ind w:firstLine="709"/>
        <w:rPr>
          <w:rFonts w:ascii="Noto Sans" w:hAnsi="Noto Sans" w:cs="Noto Sans"/>
        </w:rPr>
      </w:pPr>
      <w:r w:rsidRPr="007E3EF1">
        <w:rPr>
          <w:rFonts w:ascii="Noto Sans" w:hAnsi="Noto Sans" w:cs="Noto Sans"/>
          <w:b/>
        </w:rPr>
        <w:t xml:space="preserve">атмосферный воздух: </w:t>
      </w:r>
    </w:p>
    <w:p w14:paraId="15A3FF39" w14:textId="77777777" w:rsidR="007E3EF1" w:rsidRPr="007E3EF1" w:rsidRDefault="007E3EF1" w:rsidP="007E3EF1">
      <w:pPr>
        <w:shd w:val="clear" w:color="auto" w:fill="FFFFFF"/>
        <w:spacing w:after="0" w:line="240" w:lineRule="auto"/>
        <w:ind w:firstLine="709"/>
        <w:rPr>
          <w:rFonts w:ascii="Noto Sans" w:hAnsi="Noto Sans" w:cs="Noto Sans"/>
        </w:rPr>
      </w:pPr>
      <w:r w:rsidRPr="007E3EF1">
        <w:rPr>
          <w:rFonts w:ascii="Noto Sans" w:hAnsi="Noto Sans" w:cs="Noto Sans"/>
        </w:rPr>
        <w:t xml:space="preserve">Источниками эмиссий в атмосферу при эксплуатации объекта будут являться:  </w:t>
      </w:r>
    </w:p>
    <w:p w14:paraId="5554269C" w14:textId="77777777" w:rsidR="00AF1DFB" w:rsidRPr="00B95CAC" w:rsidRDefault="00AF1DFB" w:rsidP="00AF1DFB">
      <w:pPr>
        <w:spacing w:after="0" w:line="240" w:lineRule="auto"/>
        <w:ind w:firstLine="709"/>
        <w:rPr>
          <w:rFonts w:ascii="Noto Sans" w:hAnsi="Noto Sans" w:cs="Noto Sans"/>
          <w:b/>
          <w:bCs/>
        </w:rPr>
      </w:pPr>
      <w:bookmarkStart w:id="94" w:name="z111"/>
      <w:bookmarkEnd w:id="93"/>
      <w:r w:rsidRPr="00B95CAC">
        <w:rPr>
          <w:rFonts w:ascii="Noto Sans" w:hAnsi="Noto Sans" w:cs="Noto Sans"/>
          <w:b/>
          <w:bCs/>
        </w:rPr>
        <w:t>Котельный цех</w:t>
      </w:r>
    </w:p>
    <w:p w14:paraId="185A17B9"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Котельный цех главного корпуса является местом работы основного тепломеханического оборудования ТЭС:</w:t>
      </w:r>
    </w:p>
    <w:p w14:paraId="534CE102"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 xml:space="preserve"> – три энергетических котла марки БКЗ-75-39 ФБ (стационарные номера 1, 3 и 4, два в работе 1 в резерве). </w:t>
      </w:r>
    </w:p>
    <w:p w14:paraId="4760EA89"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Котельный цех ТЭС работает только в отопительный период, нормативная продолжительность которого составляет 207 дней в году (4968 часа), в две смены по 12 часов каждая.</w:t>
      </w:r>
    </w:p>
    <w:p w14:paraId="6C125751"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Для отвода дымовых газов котельный цех оснащен дымовой трубой со следующими параметрами:</w:t>
      </w:r>
    </w:p>
    <w:p w14:paraId="16ACBE8E"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 труба №1 - кирпичная, высотой 60 м с диаметром устья 3,5 м;</w:t>
      </w:r>
    </w:p>
    <w:p w14:paraId="7C171870"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 xml:space="preserve">В качестве пылеулавливающего оборудования, на каждом из энергетических котлов установлено по два мокрых золоуловителя марки МП-ВТИ-2300 с </w:t>
      </w:r>
      <w:proofErr w:type="spellStart"/>
      <w:r w:rsidRPr="00454430">
        <w:rPr>
          <w:rFonts w:ascii="Noto Sans" w:hAnsi="Noto Sans" w:cs="Noto Sans"/>
        </w:rPr>
        <w:t>предвключенными</w:t>
      </w:r>
      <w:proofErr w:type="spellEnd"/>
      <w:r w:rsidRPr="00454430">
        <w:rPr>
          <w:rFonts w:ascii="Noto Sans" w:hAnsi="Noto Sans" w:cs="Noto Sans"/>
        </w:rPr>
        <w:t xml:space="preserve"> трубами «Вентури» горизонтального исполнения.</w:t>
      </w:r>
    </w:p>
    <w:p w14:paraId="1D116C23"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 xml:space="preserve">В качестве основного топлива на предприятии используются угли Карагандинского бассейна. Планируется использовать промпродукт углей марки К и Ж, качественные </w:t>
      </w:r>
      <w:r w:rsidRPr="00454430">
        <w:rPr>
          <w:rFonts w:ascii="Noto Sans" w:hAnsi="Noto Sans" w:cs="Noto Sans"/>
        </w:rPr>
        <w:lastRenderedPageBreak/>
        <w:t xml:space="preserve">характеристики которого, предоставляются в паспортах на каждую партию топлива поставщиком топлива, имеют следующие параметры: </w:t>
      </w:r>
    </w:p>
    <w:p w14:paraId="406E4079"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1. Для марки Ж:</w:t>
      </w:r>
    </w:p>
    <w:p w14:paraId="60AC3FEA"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влажность – 9%;</w:t>
      </w:r>
    </w:p>
    <w:p w14:paraId="4B1CEBAB"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зольность – 45%;</w:t>
      </w:r>
    </w:p>
    <w:p w14:paraId="2F89DC09"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содержание серы – 0,9 %;</w:t>
      </w:r>
    </w:p>
    <w:p w14:paraId="56CB01BC"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теплотворная способность – 3400 ккал/кг;</w:t>
      </w:r>
    </w:p>
    <w:p w14:paraId="450E798A"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2. Для марки К</w:t>
      </w:r>
    </w:p>
    <w:p w14:paraId="575980B8"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влажность – до 10 %;</w:t>
      </w:r>
    </w:p>
    <w:p w14:paraId="1FABE7AA"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зольность – 40 %;</w:t>
      </w:r>
    </w:p>
    <w:p w14:paraId="20E32FEA"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содержание серы –0,8 %;</w:t>
      </w:r>
    </w:p>
    <w:p w14:paraId="46B1DE9A"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теплотворная способность – 4100 ккал/кг;</w:t>
      </w:r>
    </w:p>
    <w:p w14:paraId="30B5956F"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 xml:space="preserve">Технология сжигания твердого топлива в </w:t>
      </w:r>
      <w:proofErr w:type="spellStart"/>
      <w:r w:rsidRPr="00454430">
        <w:rPr>
          <w:rFonts w:ascii="Noto Sans" w:hAnsi="Noto Sans" w:cs="Noto Sans"/>
        </w:rPr>
        <w:t>котлоагрегатахкамерная</w:t>
      </w:r>
      <w:proofErr w:type="spellEnd"/>
      <w:r w:rsidRPr="00454430">
        <w:rPr>
          <w:rFonts w:ascii="Noto Sans" w:hAnsi="Noto Sans" w:cs="Noto Sans"/>
        </w:rPr>
        <w:t xml:space="preserve"> в факеле. Доля золы, уносимой с дымовыми газами, составляет 95%, остальные 5% уходят со шлаком.</w:t>
      </w:r>
    </w:p>
    <w:p w14:paraId="413294D9"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Уголь перед сжиганием проходит предварительную подготовку–дробление и размол в мельницах до определенной тонины помола.</w:t>
      </w:r>
    </w:p>
    <w:p w14:paraId="4C851449"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 xml:space="preserve">Загрузка угля в мельницы и его помол осуществляются в герметичных условиях. Дробленая до необходимой фракции угольная масса, в виде </w:t>
      </w:r>
      <w:proofErr w:type="spellStart"/>
      <w:r w:rsidRPr="00454430">
        <w:rPr>
          <w:rFonts w:ascii="Noto Sans" w:hAnsi="Noto Sans" w:cs="Noto Sans"/>
        </w:rPr>
        <w:t>аэросмеси</w:t>
      </w:r>
      <w:proofErr w:type="spellEnd"/>
      <w:r w:rsidRPr="00454430">
        <w:rPr>
          <w:rFonts w:ascii="Noto Sans" w:hAnsi="Noto Sans" w:cs="Noto Sans"/>
        </w:rPr>
        <w:t xml:space="preserve"> (смесь угольной пыли и воздуха), по </w:t>
      </w:r>
      <w:proofErr w:type="spellStart"/>
      <w:r w:rsidRPr="00454430">
        <w:rPr>
          <w:rFonts w:ascii="Noto Sans" w:hAnsi="Noto Sans" w:cs="Noto Sans"/>
        </w:rPr>
        <w:t>пылепроводам</w:t>
      </w:r>
      <w:proofErr w:type="spellEnd"/>
      <w:r w:rsidRPr="00454430">
        <w:rPr>
          <w:rFonts w:ascii="Noto Sans" w:hAnsi="Noto Sans" w:cs="Noto Sans"/>
        </w:rPr>
        <w:t xml:space="preserve"> подается в котлоагрегаты к горелочным устройствам. Туда же подается и мазут, являющийся растопочным топливом, необходимым для поддержания постоянного ядра горения. Используется топочный мазут марки М-100, качественные характеристики которого, предоставляются в паспортах на каждую партию топлива поставщиком топлива, имеют следующие параметры:</w:t>
      </w:r>
    </w:p>
    <w:p w14:paraId="28680AFD"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w:t>
      </w:r>
      <w:r w:rsidRPr="00454430">
        <w:rPr>
          <w:rFonts w:ascii="Noto Sans" w:hAnsi="Noto Sans" w:cs="Noto Sans"/>
        </w:rPr>
        <w:tab/>
        <w:t>зольность – 0,14 %;</w:t>
      </w:r>
    </w:p>
    <w:p w14:paraId="3A7A56EA"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w:t>
      </w:r>
      <w:r w:rsidRPr="00454430">
        <w:rPr>
          <w:rFonts w:ascii="Noto Sans" w:hAnsi="Noto Sans" w:cs="Noto Sans"/>
        </w:rPr>
        <w:tab/>
        <w:t>содержание серы – 3,0 %;</w:t>
      </w:r>
    </w:p>
    <w:p w14:paraId="02652208"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w:t>
      </w:r>
      <w:r w:rsidRPr="00454430">
        <w:rPr>
          <w:rFonts w:ascii="Noto Sans" w:hAnsi="Noto Sans" w:cs="Noto Sans"/>
        </w:rPr>
        <w:tab/>
        <w:t>теплотворная способность – 9 530 ккал/кг;</w:t>
      </w:r>
    </w:p>
    <w:p w14:paraId="7CD74A45"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w:t>
      </w:r>
      <w:r w:rsidRPr="00454430">
        <w:rPr>
          <w:rFonts w:ascii="Noto Sans" w:hAnsi="Noto Sans" w:cs="Noto Sans"/>
        </w:rPr>
        <w:tab/>
        <w:t>низшая теплота сгорания топлива – 39,9 МДж/кг.</w:t>
      </w:r>
    </w:p>
    <w:p w14:paraId="6A493034"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w:t>
      </w:r>
      <w:r w:rsidRPr="00454430">
        <w:rPr>
          <w:rFonts w:ascii="Noto Sans" w:hAnsi="Noto Sans" w:cs="Noto Sans"/>
        </w:rPr>
        <w:tab/>
        <w:t>коэффициент перевода в условные тонны – 1,36.</w:t>
      </w:r>
    </w:p>
    <w:p w14:paraId="14CB2478"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Системы пылеприготовления индивидуальные с прямым вдуванием – по две на один котел.</w:t>
      </w:r>
    </w:p>
    <w:p w14:paraId="5042C072"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 xml:space="preserve">Горелочные устройства на котлах </w:t>
      </w:r>
      <w:proofErr w:type="spellStart"/>
      <w:r w:rsidRPr="00454430">
        <w:rPr>
          <w:rFonts w:ascii="Noto Sans" w:hAnsi="Noto Sans" w:cs="Noto Sans"/>
        </w:rPr>
        <w:t>аксиальнолопаточные</w:t>
      </w:r>
      <w:proofErr w:type="spellEnd"/>
      <w:r w:rsidRPr="00454430">
        <w:rPr>
          <w:rFonts w:ascii="Noto Sans" w:hAnsi="Noto Sans" w:cs="Noto Sans"/>
        </w:rPr>
        <w:t xml:space="preserve"> вихревые трехканальные с регулируемой круткой вторичного воздуха. Расположение устройств боковое на котлах ст.№1 и 4 – по два на одну сторону, всего по 4 устройства на один котел. На котлоагрегате ст.№3 устройство фронтального исполнения в количестве 3 шт. Все устройства имеют возможность работать от одной из двух </w:t>
      </w:r>
      <w:proofErr w:type="spellStart"/>
      <w:r w:rsidRPr="00454430">
        <w:rPr>
          <w:rFonts w:ascii="Noto Sans" w:hAnsi="Noto Sans" w:cs="Noto Sans"/>
        </w:rPr>
        <w:t>пылесистем</w:t>
      </w:r>
      <w:proofErr w:type="spellEnd"/>
      <w:r w:rsidRPr="00454430">
        <w:rPr>
          <w:rFonts w:ascii="Noto Sans" w:hAnsi="Noto Sans" w:cs="Noto Sans"/>
        </w:rPr>
        <w:t xml:space="preserve">, что обеспечивает устойчивое горение факела, образование ядра горения и возможность работы в </w:t>
      </w:r>
      <w:proofErr w:type="spellStart"/>
      <w:r w:rsidRPr="00454430">
        <w:rPr>
          <w:rFonts w:ascii="Noto Sans" w:hAnsi="Noto Sans" w:cs="Noto Sans"/>
        </w:rPr>
        <w:t>одномельничном</w:t>
      </w:r>
      <w:proofErr w:type="spellEnd"/>
      <w:r w:rsidRPr="00454430">
        <w:rPr>
          <w:rFonts w:ascii="Noto Sans" w:hAnsi="Noto Sans" w:cs="Noto Sans"/>
        </w:rPr>
        <w:t xml:space="preserve"> режиме, при котором вторая мельница обеспечивает 100% резерв. </w:t>
      </w:r>
    </w:p>
    <w:p w14:paraId="2BDDBFBD"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Для отвода дымовых газов котельный цех оснащен двумя дымовыми трубами со следующими параметрами:</w:t>
      </w:r>
    </w:p>
    <w:p w14:paraId="751185D5"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 труба №1 - кирпичная, высотой 60 м с диаметром устья 3,5 м;</w:t>
      </w:r>
    </w:p>
    <w:p w14:paraId="3C4823DB"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w:t>
      </w:r>
      <w:r>
        <w:rPr>
          <w:rFonts w:ascii="Noto Sans" w:hAnsi="Noto Sans" w:cs="Noto Sans"/>
        </w:rPr>
        <w:t xml:space="preserve"> </w:t>
      </w:r>
      <w:r w:rsidRPr="00454430">
        <w:rPr>
          <w:rFonts w:ascii="Noto Sans" w:hAnsi="Noto Sans" w:cs="Noto Sans"/>
        </w:rPr>
        <w:t>труба №2 - кирпичная, высотой 100 м с диаметром устья 3,5 м;</w:t>
      </w:r>
    </w:p>
    <w:p w14:paraId="36945C8E"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 xml:space="preserve">На существующее положение труба №2 </w:t>
      </w:r>
      <w:proofErr w:type="spellStart"/>
      <w:r w:rsidRPr="00454430">
        <w:rPr>
          <w:rFonts w:ascii="Noto Sans" w:hAnsi="Noto Sans" w:cs="Noto Sans"/>
        </w:rPr>
        <w:t>отглушена</w:t>
      </w:r>
      <w:proofErr w:type="spellEnd"/>
      <w:r w:rsidRPr="00454430">
        <w:rPr>
          <w:rFonts w:ascii="Noto Sans" w:hAnsi="Noto Sans" w:cs="Noto Sans"/>
        </w:rPr>
        <w:t xml:space="preserve"> и её эксплуатация не планируется.</w:t>
      </w:r>
    </w:p>
    <w:p w14:paraId="74AF7ED0"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 xml:space="preserve">В качестве пылеулавливающего оборудования, на каждом из энергетических котлов установлено по два мокрых золоуловителя марки МП-ВТИ-2300 с </w:t>
      </w:r>
      <w:proofErr w:type="spellStart"/>
      <w:r w:rsidRPr="00454430">
        <w:rPr>
          <w:rFonts w:ascii="Noto Sans" w:hAnsi="Noto Sans" w:cs="Noto Sans"/>
        </w:rPr>
        <w:t>предвключенными</w:t>
      </w:r>
      <w:proofErr w:type="spellEnd"/>
      <w:r w:rsidRPr="00454430">
        <w:rPr>
          <w:rFonts w:ascii="Noto Sans" w:hAnsi="Noto Sans" w:cs="Noto Sans"/>
        </w:rPr>
        <w:t xml:space="preserve"> трубами «Вентури» горизонтального исполнения. Достигнутый эксплуатационный коэффициент золоулавливания МП-ВТИ-2300 в 2022 году в среднем составил 96,4%. </w:t>
      </w:r>
    </w:p>
    <w:p w14:paraId="0BA0D97E"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 xml:space="preserve">Каждая золоулавливающая установка состоит из двух параллельно работающих каплеуловителей (скрубберов) с </w:t>
      </w:r>
      <w:proofErr w:type="spellStart"/>
      <w:r w:rsidRPr="00454430">
        <w:rPr>
          <w:rFonts w:ascii="Noto Sans" w:hAnsi="Noto Sans" w:cs="Noto Sans"/>
        </w:rPr>
        <w:t>предвключенными</w:t>
      </w:r>
      <w:proofErr w:type="spellEnd"/>
      <w:r w:rsidRPr="00454430">
        <w:rPr>
          <w:rFonts w:ascii="Noto Sans" w:hAnsi="Noto Sans" w:cs="Noto Sans"/>
        </w:rPr>
        <w:t xml:space="preserve"> коагуляторами типа труб «Вентури» горизонтального исполнения.</w:t>
      </w:r>
    </w:p>
    <w:p w14:paraId="34C467DA"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 xml:space="preserve">Из газохода дымовые </w:t>
      </w:r>
      <w:proofErr w:type="spellStart"/>
      <w:r w:rsidRPr="00454430">
        <w:rPr>
          <w:rFonts w:ascii="Noto Sans" w:hAnsi="Noto Sans" w:cs="Noto Sans"/>
        </w:rPr>
        <w:t>газы</w:t>
      </w:r>
      <w:proofErr w:type="spellEnd"/>
      <w:r w:rsidRPr="00454430">
        <w:rPr>
          <w:rFonts w:ascii="Noto Sans" w:hAnsi="Noto Sans" w:cs="Noto Sans"/>
        </w:rPr>
        <w:t xml:space="preserve"> поступают в </w:t>
      </w:r>
      <w:proofErr w:type="spellStart"/>
      <w:r w:rsidRPr="00454430">
        <w:rPr>
          <w:rFonts w:ascii="Noto Sans" w:hAnsi="Noto Sans" w:cs="Noto Sans"/>
        </w:rPr>
        <w:t>конфузор</w:t>
      </w:r>
      <w:proofErr w:type="spellEnd"/>
      <w:r w:rsidRPr="00454430">
        <w:rPr>
          <w:rFonts w:ascii="Noto Sans" w:hAnsi="Noto Sans" w:cs="Noto Sans"/>
        </w:rPr>
        <w:t xml:space="preserve"> трубы Вентури, где за счет изменения сечения, скорость их возрастает и при входе в горловину достигает 60 м/сек. По оси трубы Вентури, перед горловиной устанавливается центробежная форсунка. В горловине </w:t>
      </w:r>
      <w:r w:rsidRPr="00454430">
        <w:rPr>
          <w:rFonts w:ascii="Noto Sans" w:hAnsi="Noto Sans" w:cs="Noto Sans"/>
        </w:rPr>
        <w:lastRenderedPageBreak/>
        <w:t xml:space="preserve">происходит дробление частиц воды на мелкие фракции, которые движутся со скоростью, отличающейся от скорости движения газа со взвешенными частицами золы. Возникающая разность скоростей движения частиц золы и капель воды приводит к коагуляции </w:t>
      </w:r>
      <w:proofErr w:type="spellStart"/>
      <w:r w:rsidRPr="00454430">
        <w:rPr>
          <w:rFonts w:ascii="Noto Sans" w:hAnsi="Noto Sans" w:cs="Noto Sans"/>
        </w:rPr>
        <w:t>золовых</w:t>
      </w:r>
      <w:proofErr w:type="spellEnd"/>
      <w:r w:rsidRPr="00454430">
        <w:rPr>
          <w:rFonts w:ascii="Noto Sans" w:hAnsi="Noto Sans" w:cs="Noto Sans"/>
        </w:rPr>
        <w:t xml:space="preserve"> частиц. Газовый поток, насыщенный каплями воды с уловленной ими золой, поступает в скруббер, где осуществляется сепарация капель и вывод их в виде пульпы через гидравлические затворы в ГЗУ.          </w:t>
      </w:r>
    </w:p>
    <w:p w14:paraId="6DD0EF0F" w14:textId="77777777" w:rsidR="00AF1DFB" w:rsidRPr="00454430" w:rsidRDefault="00AF1DFB" w:rsidP="00AF1DFB">
      <w:pPr>
        <w:spacing w:after="0" w:line="240" w:lineRule="auto"/>
        <w:ind w:firstLine="709"/>
        <w:rPr>
          <w:rFonts w:ascii="Noto Sans" w:hAnsi="Noto Sans" w:cs="Noto Sans"/>
        </w:rPr>
      </w:pPr>
      <w:r w:rsidRPr="00B95CAC">
        <w:rPr>
          <w:rFonts w:ascii="Noto Sans" w:hAnsi="Noto Sans" w:cs="Noto Sans"/>
          <w:b/>
          <w:bCs/>
          <w:i/>
          <w:iCs/>
        </w:rPr>
        <w:t>Турбинный цех.</w:t>
      </w:r>
      <w:r w:rsidRPr="00454430">
        <w:rPr>
          <w:rFonts w:ascii="Noto Sans" w:hAnsi="Noto Sans" w:cs="Noto Sans"/>
        </w:rPr>
        <w:t xml:space="preserve"> В турбинном цехе установлены три турбогенератора ПР-6-35-5/1,2. Турбогенераторы служат для выработки электроэнергии, при помощи паровых турбин. Турбогенераторы не являются источниками выброса загрязняющих веществ в атмосферу.</w:t>
      </w:r>
    </w:p>
    <w:p w14:paraId="036FFCA0" w14:textId="77777777" w:rsidR="00AF1DFB" w:rsidRPr="00454430" w:rsidRDefault="00AF1DFB" w:rsidP="00AF1DFB">
      <w:pPr>
        <w:spacing w:after="0" w:line="240" w:lineRule="auto"/>
        <w:ind w:firstLine="709"/>
        <w:rPr>
          <w:rFonts w:ascii="Noto Sans" w:hAnsi="Noto Sans" w:cs="Noto Sans"/>
        </w:rPr>
      </w:pPr>
      <w:proofErr w:type="spellStart"/>
      <w:r w:rsidRPr="00B95CAC">
        <w:rPr>
          <w:rFonts w:ascii="Noto Sans" w:hAnsi="Noto Sans" w:cs="Noto Sans"/>
          <w:b/>
          <w:bCs/>
          <w:i/>
          <w:iCs/>
        </w:rPr>
        <w:t>Золонакопитель</w:t>
      </w:r>
      <w:proofErr w:type="spellEnd"/>
      <w:r w:rsidRPr="00B95CAC">
        <w:rPr>
          <w:rFonts w:ascii="Noto Sans" w:hAnsi="Noto Sans" w:cs="Noto Sans"/>
          <w:b/>
          <w:bCs/>
          <w:i/>
          <w:iCs/>
        </w:rPr>
        <w:t>.</w:t>
      </w:r>
      <w:r w:rsidRPr="00454430">
        <w:rPr>
          <w:rFonts w:ascii="Noto Sans" w:hAnsi="Noto Sans" w:cs="Noto Sans"/>
        </w:rPr>
        <w:t xml:space="preserve"> Образуемые при сжигании угля в топках котлов очаговые остатки и уловленная в золоулавливающих установках (ЗУУ) зола, удаляются для складирования и хранения в </w:t>
      </w:r>
      <w:proofErr w:type="spellStart"/>
      <w:r w:rsidRPr="00454430">
        <w:rPr>
          <w:rFonts w:ascii="Noto Sans" w:hAnsi="Noto Sans" w:cs="Noto Sans"/>
        </w:rPr>
        <w:t>золонакопитель</w:t>
      </w:r>
      <w:proofErr w:type="spellEnd"/>
      <w:r w:rsidRPr="00454430">
        <w:rPr>
          <w:rFonts w:ascii="Noto Sans" w:hAnsi="Noto Sans" w:cs="Noto Sans"/>
        </w:rPr>
        <w:t xml:space="preserve"> равнинного типа со следующими параметрами: площадь - 29 га; вместимость 1822 </w:t>
      </w:r>
      <w:proofErr w:type="gramStart"/>
      <w:r w:rsidRPr="00454430">
        <w:rPr>
          <w:rFonts w:ascii="Noto Sans" w:hAnsi="Noto Sans" w:cs="Noto Sans"/>
        </w:rPr>
        <w:t>тыс.м</w:t>
      </w:r>
      <w:proofErr w:type="gramEnd"/>
      <w:r w:rsidRPr="00454430">
        <w:rPr>
          <w:rFonts w:ascii="Noto Sans" w:hAnsi="Noto Sans" w:cs="Noto Sans"/>
        </w:rPr>
        <w:t xml:space="preserve">3. </w:t>
      </w:r>
      <w:proofErr w:type="spellStart"/>
      <w:r w:rsidRPr="00454430">
        <w:rPr>
          <w:rFonts w:ascii="Noto Sans" w:hAnsi="Noto Sans" w:cs="Noto Sans"/>
        </w:rPr>
        <w:t>Золонакопитель</w:t>
      </w:r>
      <w:proofErr w:type="spellEnd"/>
      <w:r w:rsidRPr="00454430">
        <w:rPr>
          <w:rFonts w:ascii="Noto Sans" w:hAnsi="Noto Sans" w:cs="Noto Sans"/>
        </w:rPr>
        <w:t xml:space="preserve"> состоит из территории, на которой производится гидравлическая укладка (намыв) </w:t>
      </w:r>
      <w:proofErr w:type="spellStart"/>
      <w:r w:rsidRPr="00454430">
        <w:rPr>
          <w:rFonts w:ascii="Noto Sans" w:hAnsi="Noto Sans" w:cs="Noto Sans"/>
        </w:rPr>
        <w:t>золошлакового</w:t>
      </w:r>
      <w:proofErr w:type="spellEnd"/>
      <w:r w:rsidRPr="00454430">
        <w:rPr>
          <w:rFonts w:ascii="Noto Sans" w:hAnsi="Noto Sans" w:cs="Noto Sans"/>
        </w:rPr>
        <w:t xml:space="preserve"> материала. </w:t>
      </w:r>
    </w:p>
    <w:p w14:paraId="7A3B486F" w14:textId="77777777" w:rsidR="00AF1DFB" w:rsidRPr="00454430" w:rsidRDefault="00AF1DFB" w:rsidP="00AF1DFB">
      <w:pPr>
        <w:spacing w:after="0" w:line="240" w:lineRule="auto"/>
        <w:ind w:firstLine="709"/>
        <w:rPr>
          <w:rFonts w:ascii="Noto Sans" w:hAnsi="Noto Sans" w:cs="Noto Sans"/>
        </w:rPr>
      </w:pPr>
      <w:proofErr w:type="spellStart"/>
      <w:r w:rsidRPr="00454430">
        <w:rPr>
          <w:rFonts w:ascii="Noto Sans" w:hAnsi="Noto Sans" w:cs="Noto Sans"/>
        </w:rPr>
        <w:t>Золошлакоудаление</w:t>
      </w:r>
      <w:proofErr w:type="spellEnd"/>
      <w:r w:rsidRPr="00454430">
        <w:rPr>
          <w:rFonts w:ascii="Noto Sans" w:hAnsi="Noto Sans" w:cs="Noto Sans"/>
        </w:rPr>
        <w:t xml:space="preserve"> совместное, гидравлическое. </w:t>
      </w:r>
      <w:proofErr w:type="spellStart"/>
      <w:r w:rsidRPr="00454430">
        <w:rPr>
          <w:rFonts w:ascii="Noto Sans" w:hAnsi="Noto Sans" w:cs="Noto Sans"/>
        </w:rPr>
        <w:t>Золошлаковые</w:t>
      </w:r>
      <w:proofErr w:type="spellEnd"/>
      <w:r w:rsidRPr="00454430">
        <w:rPr>
          <w:rFonts w:ascii="Noto Sans" w:hAnsi="Noto Sans" w:cs="Noto Sans"/>
        </w:rPr>
        <w:t xml:space="preserve"> отходы представляют собой остатки сжигания каменного угля с включением обломков осадочных пород размером от 5-8 мм до порошка темно-серого или черного цвета. Поступают на </w:t>
      </w:r>
      <w:proofErr w:type="spellStart"/>
      <w:r w:rsidRPr="00454430">
        <w:rPr>
          <w:rFonts w:ascii="Noto Sans" w:hAnsi="Noto Sans" w:cs="Noto Sans"/>
        </w:rPr>
        <w:t>золонакопитель</w:t>
      </w:r>
      <w:proofErr w:type="spellEnd"/>
      <w:r w:rsidRPr="00454430">
        <w:rPr>
          <w:rFonts w:ascii="Noto Sans" w:hAnsi="Noto Sans" w:cs="Noto Sans"/>
        </w:rPr>
        <w:t xml:space="preserve"> под напором по двум золошлакопроводам диаметром по 160 мм каждый. </w:t>
      </w:r>
    </w:p>
    <w:p w14:paraId="4F56C103" w14:textId="77777777" w:rsidR="00AF1DFB" w:rsidRPr="00B95CAC" w:rsidRDefault="00AF1DFB" w:rsidP="00AF1DFB">
      <w:pPr>
        <w:spacing w:after="0" w:line="240" w:lineRule="auto"/>
        <w:ind w:firstLine="709"/>
        <w:rPr>
          <w:rFonts w:ascii="Noto Sans" w:hAnsi="Noto Sans" w:cs="Noto Sans"/>
          <w:b/>
          <w:bCs/>
        </w:rPr>
      </w:pPr>
      <w:r w:rsidRPr="00B95CAC">
        <w:rPr>
          <w:rFonts w:ascii="Noto Sans" w:hAnsi="Noto Sans" w:cs="Noto Sans"/>
          <w:b/>
          <w:bCs/>
        </w:rPr>
        <w:t>Топливно-транспортный цех</w:t>
      </w:r>
    </w:p>
    <w:p w14:paraId="4E375F23" w14:textId="77777777" w:rsidR="00AF1DFB" w:rsidRPr="00454430" w:rsidRDefault="00AF1DFB" w:rsidP="00AF1DFB">
      <w:pPr>
        <w:spacing w:after="0" w:line="240" w:lineRule="auto"/>
        <w:ind w:firstLine="709"/>
        <w:rPr>
          <w:rFonts w:ascii="Noto Sans" w:hAnsi="Noto Sans" w:cs="Noto Sans"/>
        </w:rPr>
      </w:pPr>
      <w:r w:rsidRPr="00B95CAC">
        <w:rPr>
          <w:rFonts w:ascii="Noto Sans" w:hAnsi="Noto Sans" w:cs="Noto Sans"/>
          <w:b/>
          <w:bCs/>
          <w:i/>
          <w:iCs/>
        </w:rPr>
        <w:t>Закрытое разгрузочное устройство.</w:t>
      </w:r>
      <w:r w:rsidRPr="00454430">
        <w:rPr>
          <w:rFonts w:ascii="Noto Sans" w:hAnsi="Noto Sans" w:cs="Noto Sans"/>
        </w:rPr>
        <w:t xml:space="preserve"> На территорию станции уголь завозится железнодорожным транспортом или автотранспортом. Весь поступающий уголь проходит через закрытый с четырех сторон разгрузочный корпус. На крыше разгрузочного корпуса установлены дефлекторы в количестве 14 </w:t>
      </w:r>
      <w:proofErr w:type="spellStart"/>
      <w:r w:rsidRPr="00454430">
        <w:rPr>
          <w:rFonts w:ascii="Noto Sans" w:hAnsi="Noto Sans" w:cs="Noto Sans"/>
        </w:rPr>
        <w:t>шт</w:t>
      </w:r>
      <w:proofErr w:type="spellEnd"/>
      <w:r w:rsidRPr="00454430">
        <w:rPr>
          <w:rFonts w:ascii="Noto Sans" w:hAnsi="Noto Sans" w:cs="Noto Sans"/>
        </w:rPr>
        <w:t>, диаметр выхода 500мм, высота над землей 7 м. Максимально в течение часа разгружается два полувагона грузоподъемностью по 60 т каждый. Полувагоны разгружаются путем открытия люков по 7 штук с каждой стороны вагона. Разгрузка производится в две разгрузочные ямы емкостью по 400 м3 каждая. Из ямы скреперными лебедками объемом 2 м3 уголь подается на открытый угольный склад открытого типа, где бульдозерами Т-170 НГ-1 и Т-170 М-1-01Е укладывается в штабеля.</w:t>
      </w:r>
    </w:p>
    <w:p w14:paraId="3D49B3C2" w14:textId="77777777" w:rsidR="00AF1DFB" w:rsidRPr="00454430" w:rsidRDefault="00AF1DFB" w:rsidP="00AF1DFB">
      <w:pPr>
        <w:spacing w:after="0" w:line="240" w:lineRule="auto"/>
        <w:ind w:firstLine="709"/>
        <w:rPr>
          <w:rFonts w:ascii="Noto Sans" w:hAnsi="Noto Sans" w:cs="Noto Sans"/>
        </w:rPr>
      </w:pPr>
      <w:r w:rsidRPr="00B95CAC">
        <w:rPr>
          <w:rFonts w:ascii="Noto Sans" w:hAnsi="Noto Sans" w:cs="Noto Sans"/>
          <w:b/>
          <w:bCs/>
          <w:i/>
          <w:iCs/>
        </w:rPr>
        <w:t>Открытый склад угля.</w:t>
      </w:r>
      <w:r w:rsidRPr="00B95CAC">
        <w:rPr>
          <w:rFonts w:ascii="Noto Sans" w:hAnsi="Noto Sans" w:cs="Noto Sans"/>
          <w:i/>
          <w:iCs/>
        </w:rPr>
        <w:t xml:space="preserve"> </w:t>
      </w:r>
      <w:r w:rsidRPr="00454430">
        <w:rPr>
          <w:rFonts w:ascii="Noto Sans" w:hAnsi="Noto Sans" w:cs="Noto Sans"/>
        </w:rPr>
        <w:t>Площадь основного открытого склада составляет 800 м2. Максимальное количество угля, поступающего на склад, составляет 15,0 тыс. тонн.</w:t>
      </w:r>
    </w:p>
    <w:p w14:paraId="4F81DE7C"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Со склада уголь в котельный цех подается по конвейерной ленте, длиной …135м.., шириной …800…мм.</w:t>
      </w:r>
    </w:p>
    <w:p w14:paraId="4441200D" w14:textId="77777777" w:rsidR="00AF1DFB" w:rsidRPr="00454430" w:rsidRDefault="00AF1DFB" w:rsidP="00AF1DFB">
      <w:pPr>
        <w:spacing w:after="0" w:line="240" w:lineRule="auto"/>
        <w:ind w:firstLine="709"/>
        <w:rPr>
          <w:rFonts w:ascii="Noto Sans" w:hAnsi="Noto Sans" w:cs="Noto Sans"/>
        </w:rPr>
      </w:pPr>
      <w:r w:rsidRPr="00B95CAC">
        <w:rPr>
          <w:rFonts w:ascii="Noto Sans" w:hAnsi="Noto Sans" w:cs="Noto Sans"/>
          <w:b/>
          <w:bCs/>
          <w:i/>
          <w:iCs/>
        </w:rPr>
        <w:t>Бульдозерный бокс.</w:t>
      </w:r>
      <w:r w:rsidRPr="00454430">
        <w:rPr>
          <w:rFonts w:ascii="Noto Sans" w:hAnsi="Noto Sans" w:cs="Noto Sans"/>
        </w:rPr>
        <w:t xml:space="preserve"> Бульдозер применяется при планировке угольного склада. На территории топливно-транспортного цеха находится бульдозерный бокс. Бульдозерный бокс оборудован вытяжным осевым вентилятором производительностью 1000м3/час. Так как в боксе бульдозер стоит с выключенным двигателем бокс не является источником выброса ЗВ в атмосферу.</w:t>
      </w:r>
    </w:p>
    <w:p w14:paraId="117766DF"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Работа ДВС бульдозера учитывается при оценке качества воздуха (расчет рассеивания ЗВ) при нормировании работа ДСВ бульдозера не учитывается.</w:t>
      </w:r>
    </w:p>
    <w:p w14:paraId="2CB22BD1"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 xml:space="preserve">Разгрузка мазута. Для приема и слива мазута из ж/д цистерн на станции имеется приемно-сливное устройство, состоящее из сливных лотков с разогревающим устройством и двух приемных железобетонных подземных резервуаров емкостью по 1000 м3 каждая. Мазутные подземные емкости оборудованы дефлекторами. Мазут, поступающий в цистернах на </w:t>
      </w:r>
      <w:proofErr w:type="spellStart"/>
      <w:r w:rsidRPr="00454430">
        <w:rPr>
          <w:rFonts w:ascii="Noto Sans" w:hAnsi="Noto Sans" w:cs="Noto Sans"/>
        </w:rPr>
        <w:t>мазутослив</w:t>
      </w:r>
      <w:proofErr w:type="spellEnd"/>
      <w:r w:rsidRPr="00454430">
        <w:rPr>
          <w:rFonts w:ascii="Noto Sans" w:hAnsi="Noto Sans" w:cs="Noto Sans"/>
        </w:rPr>
        <w:t xml:space="preserve">, разогревается «открытым паром», который подается в цистерны через люк, сливается в бетонный лоток и направляется самотеком по распределительным сливным лоткам с </w:t>
      </w:r>
      <w:proofErr w:type="spellStart"/>
      <w:r w:rsidRPr="00454430">
        <w:rPr>
          <w:rFonts w:ascii="Noto Sans" w:hAnsi="Noto Sans" w:cs="Noto Sans"/>
        </w:rPr>
        <w:t>шандорными</w:t>
      </w:r>
      <w:proofErr w:type="spellEnd"/>
      <w:r w:rsidRPr="00454430">
        <w:rPr>
          <w:rFonts w:ascii="Noto Sans" w:hAnsi="Noto Sans" w:cs="Noto Sans"/>
        </w:rPr>
        <w:t xml:space="preserve"> затворами в подземные мазутные емкости. Сливные лотки, расположенные между рельсами, выполнены с уклоном и соединены с подземными резервуарами. Подача мазута в топки производиться с помощью насосов для перекачки, которые расположены в насосной. Насосная оборудована приточно-вытяжной вентиляцией. Выброс загрязняющих веществ производиться через трубу высотой 5м и диаметром 0,4м. Мощность вентилятора – 1500м3/час.</w:t>
      </w:r>
    </w:p>
    <w:p w14:paraId="4A47AA3F"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lastRenderedPageBreak/>
        <w:t>На станцию одновременно поступают 4 цистерны мазута. Время разгрузки одной цистерны мазута 1 час. Вместимость цистерны в летний период составляет 60 тонн, в зимний период составляет 65 тонн.</w:t>
      </w:r>
    </w:p>
    <w:p w14:paraId="3A5B0B01" w14:textId="77777777" w:rsidR="00AF1DFB" w:rsidRPr="00B95CAC" w:rsidRDefault="00AF1DFB" w:rsidP="00AF1DFB">
      <w:pPr>
        <w:spacing w:after="0" w:line="240" w:lineRule="auto"/>
        <w:ind w:firstLine="709"/>
        <w:rPr>
          <w:rFonts w:ascii="Noto Sans" w:hAnsi="Noto Sans" w:cs="Noto Sans"/>
          <w:b/>
          <w:bCs/>
        </w:rPr>
      </w:pPr>
      <w:r w:rsidRPr="00B95CAC">
        <w:rPr>
          <w:rFonts w:ascii="Noto Sans" w:hAnsi="Noto Sans" w:cs="Noto Sans"/>
          <w:b/>
          <w:bCs/>
        </w:rPr>
        <w:t>Ремонтно-хозяйственный участок</w:t>
      </w:r>
    </w:p>
    <w:p w14:paraId="51C1F037" w14:textId="77777777" w:rsidR="00AF1DFB" w:rsidRPr="00454430" w:rsidRDefault="00AF1DFB" w:rsidP="00AF1DFB">
      <w:pPr>
        <w:spacing w:after="0" w:line="240" w:lineRule="auto"/>
        <w:ind w:firstLine="709"/>
        <w:rPr>
          <w:rFonts w:ascii="Noto Sans" w:hAnsi="Noto Sans" w:cs="Noto Sans"/>
        </w:rPr>
      </w:pPr>
      <w:r w:rsidRPr="00B95CAC">
        <w:rPr>
          <w:rFonts w:ascii="Noto Sans" w:hAnsi="Noto Sans" w:cs="Noto Sans"/>
          <w:b/>
          <w:bCs/>
          <w:i/>
          <w:iCs/>
        </w:rPr>
        <w:t>Механическая мастерская.</w:t>
      </w:r>
      <w:r w:rsidRPr="00454430">
        <w:rPr>
          <w:rFonts w:ascii="Noto Sans" w:hAnsi="Noto Sans" w:cs="Noto Sans"/>
        </w:rPr>
        <w:t xml:space="preserve"> Режим работы участка − 260 дней в году, в 1 смену, продолжительностью 8 часов с перерывом на обед (7 часов рабочего времени). В цеху отсутствует общая вентиляция.</w:t>
      </w:r>
    </w:p>
    <w:p w14:paraId="1829596E"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Для проведения работ по механической обработке металла в мастерской установлены следующие металлообрабатывающие станки:</w:t>
      </w:r>
    </w:p>
    <w:p w14:paraId="05589693"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w:t>
      </w:r>
      <w:r>
        <w:rPr>
          <w:rFonts w:ascii="Noto Sans" w:hAnsi="Noto Sans" w:cs="Noto Sans"/>
        </w:rPr>
        <w:t xml:space="preserve"> </w:t>
      </w:r>
      <w:r w:rsidRPr="00454430">
        <w:rPr>
          <w:rFonts w:ascii="Noto Sans" w:hAnsi="Noto Sans" w:cs="Noto Sans"/>
        </w:rPr>
        <w:t>токарные станки – 3шт., мощностью 11 кВт каждый, и насос мощностью 1,5 кВт, из которых эксплуатируются только два, один станок в нерабочем состоянии, в работе используется не более 7 часов в смену каждый;</w:t>
      </w:r>
    </w:p>
    <w:p w14:paraId="32952F10"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w:t>
      </w:r>
      <w:r>
        <w:rPr>
          <w:rFonts w:ascii="Noto Sans" w:hAnsi="Noto Sans" w:cs="Noto Sans"/>
        </w:rPr>
        <w:t xml:space="preserve"> </w:t>
      </w:r>
      <w:r w:rsidRPr="00454430">
        <w:rPr>
          <w:rFonts w:ascii="Noto Sans" w:hAnsi="Noto Sans" w:cs="Noto Sans"/>
        </w:rPr>
        <w:t>сверлильный станок 2А13 – 1шт., мощностью 4,5 кВт, в работе 2 часа в смену;</w:t>
      </w:r>
    </w:p>
    <w:p w14:paraId="203B525B"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w:t>
      </w:r>
      <w:r>
        <w:rPr>
          <w:rFonts w:ascii="Noto Sans" w:hAnsi="Noto Sans" w:cs="Noto Sans"/>
        </w:rPr>
        <w:t xml:space="preserve"> </w:t>
      </w:r>
      <w:r w:rsidRPr="00454430">
        <w:rPr>
          <w:rFonts w:ascii="Noto Sans" w:hAnsi="Noto Sans" w:cs="Noto Sans"/>
        </w:rPr>
        <w:t>фрезерный станок – 1шт., мощностью 7,5 кВт, в работе 1 ч/смену;</w:t>
      </w:r>
    </w:p>
    <w:p w14:paraId="1ED322DC"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w:t>
      </w:r>
      <w:r>
        <w:rPr>
          <w:rFonts w:ascii="Noto Sans" w:hAnsi="Noto Sans" w:cs="Noto Sans"/>
        </w:rPr>
        <w:t xml:space="preserve"> </w:t>
      </w:r>
      <w:r w:rsidRPr="00454430">
        <w:rPr>
          <w:rFonts w:ascii="Noto Sans" w:hAnsi="Noto Sans" w:cs="Noto Sans"/>
        </w:rPr>
        <w:t>заточный станок – 1 шт., в работе 1 ч/смену;</w:t>
      </w:r>
    </w:p>
    <w:p w14:paraId="24ED156F"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 xml:space="preserve">гидравлическая пресс ножка – 1 шт. (расчет выбросов от гидравлической ножки не производился, в связи с отсутствием выбросов); </w:t>
      </w:r>
    </w:p>
    <w:p w14:paraId="365C100D"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w:t>
      </w:r>
      <w:r>
        <w:rPr>
          <w:rFonts w:ascii="Noto Sans" w:hAnsi="Noto Sans" w:cs="Noto Sans"/>
        </w:rPr>
        <w:t xml:space="preserve"> </w:t>
      </w:r>
      <w:r w:rsidRPr="00454430">
        <w:rPr>
          <w:rFonts w:ascii="Noto Sans" w:hAnsi="Noto Sans" w:cs="Noto Sans"/>
        </w:rPr>
        <w:t>дробилка камня (самодельная) – 1 шт., в работе 1 ч/смену.</w:t>
      </w:r>
    </w:p>
    <w:p w14:paraId="04E09C91"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Токарные станки оборудованы системой охлаждающей жидкости. Станки не оборудованы системой местных отсосов.</w:t>
      </w:r>
    </w:p>
    <w:p w14:paraId="37E311FC"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При работе механической мастерской в атмосферный воздух выбрасываются следующие загрязняющие вещества: пыль металлическая (взвешенные частицы РМ10), пыль абразивная, пыль неорганическая 70-20% диоксида кремния.</w:t>
      </w:r>
    </w:p>
    <w:p w14:paraId="1D35C9F0" w14:textId="77777777" w:rsidR="00AF1DFB" w:rsidRPr="00454430" w:rsidRDefault="00AF1DFB" w:rsidP="00AF1DFB">
      <w:pPr>
        <w:spacing w:after="0" w:line="240" w:lineRule="auto"/>
        <w:ind w:firstLine="709"/>
        <w:rPr>
          <w:rFonts w:ascii="Noto Sans" w:hAnsi="Noto Sans" w:cs="Noto Sans"/>
        </w:rPr>
      </w:pPr>
      <w:r w:rsidRPr="00B95CAC">
        <w:rPr>
          <w:rFonts w:ascii="Noto Sans" w:hAnsi="Noto Sans" w:cs="Noto Sans"/>
          <w:b/>
          <w:bCs/>
          <w:i/>
          <w:iCs/>
        </w:rPr>
        <w:t>Кузня.</w:t>
      </w:r>
      <w:r w:rsidRPr="00454430">
        <w:rPr>
          <w:rFonts w:ascii="Noto Sans" w:hAnsi="Noto Sans" w:cs="Noto Sans"/>
        </w:rPr>
        <w:t xml:space="preserve"> Для ковки металлических изделий имеется кузнечный молот и кузнечный горн. Вытяжная труба диаметром 375 мм, высотой 4м переходит в трубу 219 высотой 2м. </w:t>
      </w:r>
    </w:p>
    <w:p w14:paraId="3390CA6A"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В качестве топлива используются угли Карагандинского бассейна. Планируется использовать промпродукт углей марки К и Ж качественные характеристики которого, предоставляются в паспортах на каждую партию топлива поставщиком топлива, имеют следующие параметры:</w:t>
      </w:r>
    </w:p>
    <w:p w14:paraId="54B21042"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1. Для марки Ж:</w:t>
      </w:r>
    </w:p>
    <w:p w14:paraId="4E26A651"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влажность – 9</w:t>
      </w:r>
      <w:r>
        <w:rPr>
          <w:rFonts w:ascii="Noto Sans" w:hAnsi="Noto Sans" w:cs="Noto Sans"/>
        </w:rPr>
        <w:t xml:space="preserve"> </w:t>
      </w:r>
      <w:r w:rsidRPr="00454430">
        <w:rPr>
          <w:rFonts w:ascii="Noto Sans" w:hAnsi="Noto Sans" w:cs="Noto Sans"/>
        </w:rPr>
        <w:t>%;</w:t>
      </w:r>
    </w:p>
    <w:p w14:paraId="3BC7524F"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зольность – 45</w:t>
      </w:r>
      <w:r>
        <w:rPr>
          <w:rFonts w:ascii="Noto Sans" w:hAnsi="Noto Sans" w:cs="Noto Sans"/>
        </w:rPr>
        <w:t xml:space="preserve"> </w:t>
      </w:r>
      <w:r w:rsidRPr="00454430">
        <w:rPr>
          <w:rFonts w:ascii="Noto Sans" w:hAnsi="Noto Sans" w:cs="Noto Sans"/>
        </w:rPr>
        <w:t>%;</w:t>
      </w:r>
    </w:p>
    <w:p w14:paraId="68AD7537"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содержание серы – 0,9</w:t>
      </w:r>
      <w:r>
        <w:rPr>
          <w:rFonts w:ascii="Noto Sans" w:hAnsi="Noto Sans" w:cs="Noto Sans"/>
        </w:rPr>
        <w:t xml:space="preserve"> </w:t>
      </w:r>
      <w:r w:rsidRPr="00454430">
        <w:rPr>
          <w:rFonts w:ascii="Noto Sans" w:hAnsi="Noto Sans" w:cs="Noto Sans"/>
        </w:rPr>
        <w:t>%;</w:t>
      </w:r>
    </w:p>
    <w:p w14:paraId="6176BAFC"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теплотворная способность – 3400 ккал/кг;</w:t>
      </w:r>
    </w:p>
    <w:p w14:paraId="22F046FE"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2. Для марки К</w:t>
      </w:r>
    </w:p>
    <w:p w14:paraId="76E031E5"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 xml:space="preserve">влажность – </w:t>
      </w:r>
      <w:r>
        <w:rPr>
          <w:rFonts w:ascii="Noto Sans" w:hAnsi="Noto Sans" w:cs="Noto Sans"/>
        </w:rPr>
        <w:t>10</w:t>
      </w:r>
      <w:r w:rsidRPr="00454430">
        <w:rPr>
          <w:rFonts w:ascii="Noto Sans" w:hAnsi="Noto Sans" w:cs="Noto Sans"/>
        </w:rPr>
        <w:t>;</w:t>
      </w:r>
    </w:p>
    <w:p w14:paraId="11E7242B"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 xml:space="preserve">зольность – </w:t>
      </w:r>
      <w:r>
        <w:rPr>
          <w:rFonts w:ascii="Noto Sans" w:hAnsi="Noto Sans" w:cs="Noto Sans"/>
        </w:rPr>
        <w:t xml:space="preserve">40 </w:t>
      </w:r>
      <w:r w:rsidRPr="00454430">
        <w:rPr>
          <w:rFonts w:ascii="Noto Sans" w:hAnsi="Noto Sans" w:cs="Noto Sans"/>
        </w:rPr>
        <w:t>%;</w:t>
      </w:r>
    </w:p>
    <w:p w14:paraId="6B633067"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 xml:space="preserve">содержание серы – </w:t>
      </w:r>
      <w:r>
        <w:rPr>
          <w:rFonts w:ascii="Noto Sans" w:hAnsi="Noto Sans" w:cs="Noto Sans"/>
        </w:rPr>
        <w:t xml:space="preserve">0,8 </w:t>
      </w:r>
      <w:r w:rsidRPr="00454430">
        <w:rPr>
          <w:rFonts w:ascii="Noto Sans" w:hAnsi="Noto Sans" w:cs="Noto Sans"/>
        </w:rPr>
        <w:t>%;</w:t>
      </w:r>
    </w:p>
    <w:p w14:paraId="5744D4C1" w14:textId="77777777" w:rsidR="00AF1DFB" w:rsidRPr="00454430" w:rsidRDefault="00AF1DFB" w:rsidP="00AF1DFB">
      <w:pPr>
        <w:spacing w:after="0" w:line="240" w:lineRule="auto"/>
        <w:ind w:firstLine="709"/>
        <w:rPr>
          <w:rFonts w:ascii="Noto Sans" w:hAnsi="Noto Sans" w:cs="Noto Sans"/>
        </w:rPr>
      </w:pPr>
      <w:r>
        <w:rPr>
          <w:rFonts w:ascii="Noto Sans" w:hAnsi="Noto Sans" w:cs="Noto Sans"/>
        </w:rPr>
        <w:t xml:space="preserve">- </w:t>
      </w:r>
      <w:r w:rsidRPr="00454430">
        <w:rPr>
          <w:rFonts w:ascii="Noto Sans" w:hAnsi="Noto Sans" w:cs="Noto Sans"/>
        </w:rPr>
        <w:t xml:space="preserve">теплотворная способность – </w:t>
      </w:r>
      <w:r>
        <w:rPr>
          <w:rFonts w:ascii="Noto Sans" w:hAnsi="Noto Sans" w:cs="Noto Sans"/>
        </w:rPr>
        <w:t xml:space="preserve">4100 </w:t>
      </w:r>
      <w:r w:rsidRPr="00454430">
        <w:rPr>
          <w:rFonts w:ascii="Noto Sans" w:hAnsi="Noto Sans" w:cs="Noto Sans"/>
        </w:rPr>
        <w:t>ккал/кг;</w:t>
      </w:r>
    </w:p>
    <w:p w14:paraId="06A2DB57"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Расход угля 3,5 т/год. Уголь на территории кузни не хранится. По мере необходимости берется с открытого угольного склада.</w:t>
      </w:r>
    </w:p>
    <w:p w14:paraId="30C5494F"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Время работы 1560 часов в год.</w:t>
      </w:r>
    </w:p>
    <w:p w14:paraId="1B9A3817" w14:textId="77777777" w:rsidR="00AF1DFB" w:rsidRPr="00454430" w:rsidRDefault="00AF1DFB" w:rsidP="00AF1DFB">
      <w:pPr>
        <w:spacing w:after="0" w:line="240" w:lineRule="auto"/>
        <w:ind w:firstLine="709"/>
        <w:rPr>
          <w:rFonts w:ascii="Noto Sans" w:hAnsi="Noto Sans" w:cs="Noto Sans"/>
        </w:rPr>
      </w:pPr>
      <w:r w:rsidRPr="00454430">
        <w:rPr>
          <w:rFonts w:ascii="Noto Sans" w:hAnsi="Noto Sans" w:cs="Noto Sans"/>
        </w:rPr>
        <w:t xml:space="preserve">В настоящее время кузня не эксплуатируется </w:t>
      </w:r>
    </w:p>
    <w:p w14:paraId="06667C69" w14:textId="77777777" w:rsidR="00AF1DFB" w:rsidRPr="00454430" w:rsidRDefault="00AF1DFB" w:rsidP="00AF1DFB">
      <w:pPr>
        <w:spacing w:after="0" w:line="240" w:lineRule="auto"/>
        <w:ind w:firstLine="709"/>
        <w:rPr>
          <w:rFonts w:ascii="Noto Sans" w:hAnsi="Noto Sans" w:cs="Noto Sans"/>
        </w:rPr>
      </w:pPr>
      <w:r w:rsidRPr="00B95CAC">
        <w:rPr>
          <w:rFonts w:ascii="Noto Sans" w:hAnsi="Noto Sans" w:cs="Noto Sans"/>
          <w:b/>
          <w:bCs/>
          <w:i/>
          <w:iCs/>
        </w:rPr>
        <w:t>Столярная мастерская.</w:t>
      </w:r>
      <w:r w:rsidRPr="00B95CAC">
        <w:rPr>
          <w:rFonts w:ascii="Noto Sans" w:hAnsi="Noto Sans" w:cs="Noto Sans"/>
          <w:i/>
          <w:iCs/>
        </w:rPr>
        <w:t xml:space="preserve"> </w:t>
      </w:r>
      <w:r w:rsidRPr="00454430">
        <w:rPr>
          <w:rFonts w:ascii="Noto Sans" w:hAnsi="Noto Sans" w:cs="Noto Sans"/>
        </w:rPr>
        <w:t>Служит для обеспечения мелкого текущего ремонта деревянных деталей зданий и сооружений ТЭС. Мастерская оснащена циркулярной пилой, пилой ручной электрической дисковой. Объем перерабатываемого сырья - 8,0 м3 в год. Режим работы мастерской - 260 дней в году в одну смену продолжительностью 8 часов. Станки работают по 3 часа в смену. Мастерская не оборудована вентиляцией и системой местных отсосов. На крыше мастерской установлен крышной дефлектор. Высота трубы 500 мм, диаметр 300 мм.</w:t>
      </w:r>
    </w:p>
    <w:p w14:paraId="24BF8883" w14:textId="77777777" w:rsidR="00AF1DFB" w:rsidRPr="00454430" w:rsidRDefault="00AF1DFB" w:rsidP="00AF1DFB">
      <w:pPr>
        <w:spacing w:after="0" w:line="240" w:lineRule="auto"/>
        <w:ind w:firstLine="709"/>
        <w:rPr>
          <w:rFonts w:ascii="Noto Sans" w:hAnsi="Noto Sans" w:cs="Noto Sans"/>
        </w:rPr>
      </w:pPr>
      <w:r w:rsidRPr="00B95CAC">
        <w:rPr>
          <w:rFonts w:ascii="Noto Sans" w:hAnsi="Noto Sans" w:cs="Noto Sans"/>
          <w:b/>
          <w:bCs/>
          <w:i/>
          <w:iCs/>
        </w:rPr>
        <w:lastRenderedPageBreak/>
        <w:t>Лакокрасочные работы.</w:t>
      </w:r>
      <w:r w:rsidRPr="00454430">
        <w:rPr>
          <w:rFonts w:ascii="Noto Sans" w:hAnsi="Noto Sans" w:cs="Noto Sans"/>
        </w:rPr>
        <w:t xml:space="preserve"> В обязанности ремонтно-хозяйственного участка входят покрасочные работы. Время проведения работ – 5 часов в смену. Способ окраски: кистью и валиком.</w:t>
      </w:r>
    </w:p>
    <w:p w14:paraId="62E4BE30" w14:textId="77777777" w:rsidR="00AF1DFB" w:rsidRPr="00454430" w:rsidRDefault="00AF1DFB" w:rsidP="00AF1DFB">
      <w:pPr>
        <w:spacing w:after="0" w:line="240" w:lineRule="auto"/>
        <w:ind w:firstLine="709"/>
        <w:rPr>
          <w:rFonts w:ascii="Noto Sans" w:hAnsi="Noto Sans" w:cs="Noto Sans"/>
        </w:rPr>
      </w:pPr>
      <w:r w:rsidRPr="00B95CAC">
        <w:rPr>
          <w:rFonts w:ascii="Noto Sans" w:hAnsi="Noto Sans" w:cs="Noto Sans"/>
          <w:b/>
          <w:bCs/>
          <w:i/>
          <w:iCs/>
        </w:rPr>
        <w:t>Автотранспортный цех.</w:t>
      </w:r>
      <w:r w:rsidRPr="00454430">
        <w:rPr>
          <w:rFonts w:ascii="Noto Sans" w:hAnsi="Noto Sans" w:cs="Noto Sans"/>
        </w:rPr>
        <w:t xml:space="preserve"> На балансе в АТЦ имеются два сварочных агрегата работающих на дизельном топливе. Годовой расход дизельного топлива на сварочные агрегаты 7 000 л. В настоящее время сварочные агрегаты в нерабочем состоянии.</w:t>
      </w:r>
    </w:p>
    <w:p w14:paraId="7C6124E8" w14:textId="77777777" w:rsidR="00AF1DFB" w:rsidRPr="00454430" w:rsidRDefault="00AF1DFB" w:rsidP="00AF1DFB">
      <w:pPr>
        <w:spacing w:after="0" w:line="240" w:lineRule="auto"/>
        <w:ind w:firstLine="709"/>
        <w:rPr>
          <w:rFonts w:ascii="Noto Sans" w:hAnsi="Noto Sans" w:cs="Noto Sans"/>
        </w:rPr>
      </w:pPr>
      <w:r w:rsidRPr="00B95CAC">
        <w:rPr>
          <w:rFonts w:ascii="Noto Sans" w:hAnsi="Noto Sans" w:cs="Noto Sans"/>
          <w:b/>
          <w:bCs/>
          <w:i/>
          <w:iCs/>
        </w:rPr>
        <w:t>Сварочные посты.</w:t>
      </w:r>
      <w:r w:rsidRPr="00454430">
        <w:rPr>
          <w:rFonts w:ascii="Noto Sans" w:hAnsi="Noto Sans" w:cs="Noto Sans"/>
        </w:rPr>
        <w:t xml:space="preserve"> На балансе предприятия имеются 3 сварочных аппарата сварочных аппаратов ВДМ, работающие от электроэнергии и 2</w:t>
      </w:r>
      <w:r>
        <w:rPr>
          <w:rFonts w:ascii="Noto Sans" w:hAnsi="Noto Sans" w:cs="Noto Sans"/>
        </w:rPr>
        <w:t xml:space="preserve"> </w:t>
      </w:r>
      <w:r w:rsidRPr="00454430">
        <w:rPr>
          <w:rFonts w:ascii="Noto Sans" w:hAnsi="Noto Sans" w:cs="Noto Sans"/>
        </w:rPr>
        <w:t>сварочных инвертор РЕСАНТА</w:t>
      </w:r>
      <w:r>
        <w:rPr>
          <w:rFonts w:ascii="Noto Sans" w:hAnsi="Noto Sans" w:cs="Noto Sans"/>
        </w:rPr>
        <w:t>.</w:t>
      </w:r>
      <w:r w:rsidRPr="00454430">
        <w:rPr>
          <w:rFonts w:ascii="Noto Sans" w:hAnsi="Noto Sans" w:cs="Noto Sans"/>
        </w:rPr>
        <w:t xml:space="preserve"> Время проведения работ – 4 часа в смену.</w:t>
      </w:r>
    </w:p>
    <w:p w14:paraId="35D1C095" w14:textId="77777777" w:rsidR="00AF1DFB" w:rsidRPr="00B95CAC" w:rsidRDefault="00AF1DFB" w:rsidP="00AF1DFB">
      <w:pPr>
        <w:spacing w:after="0" w:line="240" w:lineRule="auto"/>
        <w:ind w:firstLine="709"/>
        <w:rPr>
          <w:rFonts w:ascii="Noto Sans" w:hAnsi="Noto Sans" w:cs="Noto Sans"/>
          <w:b/>
          <w:bCs/>
        </w:rPr>
      </w:pPr>
      <w:r w:rsidRPr="00B95CAC">
        <w:rPr>
          <w:rFonts w:ascii="Noto Sans" w:hAnsi="Noto Sans" w:cs="Noto Sans"/>
          <w:b/>
          <w:bCs/>
        </w:rPr>
        <w:t>Хим. лаборатория.</w:t>
      </w:r>
    </w:p>
    <w:p w14:paraId="4AD5E7F9" w14:textId="77777777" w:rsidR="00AF1DFB" w:rsidRDefault="00AF1DFB" w:rsidP="00AF1DFB">
      <w:pPr>
        <w:spacing w:after="0" w:line="240" w:lineRule="auto"/>
        <w:ind w:firstLine="709"/>
        <w:rPr>
          <w:rFonts w:ascii="Noto Sans" w:hAnsi="Noto Sans" w:cs="Noto Sans"/>
        </w:rPr>
      </w:pPr>
      <w:r w:rsidRPr="00454430">
        <w:rPr>
          <w:rFonts w:ascii="Noto Sans" w:hAnsi="Noto Sans" w:cs="Noto Sans"/>
        </w:rPr>
        <w:t>Химический цех служит для обработки воды, идущей на питание котлов</w:t>
      </w:r>
      <w:r>
        <w:rPr>
          <w:rFonts w:ascii="Noto Sans" w:hAnsi="Noto Sans" w:cs="Noto Sans"/>
        </w:rPr>
        <w:t>.</w:t>
      </w:r>
      <w:r w:rsidRPr="00454430">
        <w:rPr>
          <w:rFonts w:ascii="Noto Sans" w:hAnsi="Noto Sans" w:cs="Noto Sans"/>
        </w:rPr>
        <w:t xml:space="preserve">  Центральная лаборатория находится в главном корпусе. Химический цех водоочистки обеспечен приточной вентиляцией.</w:t>
      </w:r>
    </w:p>
    <w:p w14:paraId="4F58A8A9" w14:textId="77777777" w:rsidR="00AD794F" w:rsidRPr="00E61D8E" w:rsidRDefault="00AD794F" w:rsidP="00AD794F">
      <w:pPr>
        <w:spacing w:after="0" w:line="240" w:lineRule="auto"/>
        <w:ind w:firstLine="709"/>
        <w:rPr>
          <w:rFonts w:ascii="Noto Sans" w:hAnsi="Noto Sans" w:cs="Noto Sans"/>
          <w:color w:val="000000"/>
          <w:shd w:val="clear" w:color="auto" w:fill="FFFFFF"/>
        </w:rPr>
      </w:pPr>
      <w:r w:rsidRPr="00E61D8E">
        <w:rPr>
          <w:rFonts w:ascii="Noto Sans" w:hAnsi="Noto Sans" w:cs="Noto Sans"/>
          <w:color w:val="000000"/>
          <w:shd w:val="clear" w:color="auto" w:fill="FFFFFF"/>
        </w:rPr>
        <w:t>Перечень загрязняющих веществ в атмосферный воздух:</w:t>
      </w:r>
    </w:p>
    <w:p w14:paraId="258EDD92" w14:textId="77777777" w:rsidR="00AF1DFB" w:rsidRPr="00AF1DFB" w:rsidRDefault="00AF1DFB" w:rsidP="00AF1DFB">
      <w:pPr>
        <w:spacing w:after="0" w:line="240" w:lineRule="auto"/>
        <w:ind w:firstLine="709"/>
        <w:rPr>
          <w:rFonts w:ascii="Noto Sans" w:hAnsi="Noto Sans" w:cs="Noto Sans"/>
        </w:rPr>
      </w:pPr>
      <w:r w:rsidRPr="00AF1DFB">
        <w:rPr>
          <w:rFonts w:ascii="Noto Sans" w:hAnsi="Noto Sans" w:cs="Noto Sans"/>
        </w:rPr>
        <w:t xml:space="preserve">Согласно разработанного проекта норматив допустимых выбросов на период 2026-2035 </w:t>
      </w:r>
      <w:proofErr w:type="spellStart"/>
      <w:r w:rsidRPr="00AF1DFB">
        <w:rPr>
          <w:rFonts w:ascii="Noto Sans" w:hAnsi="Noto Sans" w:cs="Noto Sans"/>
        </w:rPr>
        <w:t>г.г</w:t>
      </w:r>
      <w:proofErr w:type="spellEnd"/>
      <w:r w:rsidRPr="00AF1DFB">
        <w:rPr>
          <w:rFonts w:ascii="Noto Sans" w:hAnsi="Noto Sans" w:cs="Noto Sans"/>
        </w:rPr>
        <w:t>. максимальный валовый объем загрязняющих веществ, выделяемых в атмосферу, согласно данного проекта составляет:</w:t>
      </w:r>
    </w:p>
    <w:p w14:paraId="74D6E0BC" w14:textId="77777777" w:rsidR="00AF1DFB" w:rsidRPr="00AF1DFB" w:rsidRDefault="00AF1DFB" w:rsidP="00AF1DFB">
      <w:pPr>
        <w:spacing w:after="0" w:line="240" w:lineRule="auto"/>
        <w:ind w:firstLine="709"/>
        <w:rPr>
          <w:rFonts w:ascii="Noto Sans" w:hAnsi="Noto Sans" w:cs="Noto Sans"/>
        </w:rPr>
      </w:pPr>
      <w:r w:rsidRPr="00AF1DFB">
        <w:rPr>
          <w:rFonts w:ascii="Noto Sans" w:hAnsi="Noto Sans" w:cs="Noto Sans"/>
        </w:rPr>
        <w:t>- 2026 год - 4858.91442332 тонн/год;</w:t>
      </w:r>
    </w:p>
    <w:p w14:paraId="72787D10" w14:textId="77777777" w:rsidR="00AF1DFB" w:rsidRPr="00AF1DFB" w:rsidRDefault="00AF1DFB" w:rsidP="00AF1DFB">
      <w:pPr>
        <w:spacing w:after="0" w:line="240" w:lineRule="auto"/>
        <w:ind w:firstLine="709"/>
        <w:rPr>
          <w:rFonts w:ascii="Noto Sans" w:hAnsi="Noto Sans" w:cs="Noto Sans"/>
        </w:rPr>
      </w:pPr>
      <w:r w:rsidRPr="00AF1DFB">
        <w:rPr>
          <w:rFonts w:ascii="Noto Sans" w:hAnsi="Noto Sans" w:cs="Noto Sans"/>
        </w:rPr>
        <w:t>- 2027-2035 года - 4993.63670332 тонн/год;</w:t>
      </w:r>
    </w:p>
    <w:p w14:paraId="694883FA" w14:textId="29D39139" w:rsidR="007E3EF1" w:rsidRPr="007E3EF1" w:rsidRDefault="007E3EF1" w:rsidP="007E3EF1">
      <w:pPr>
        <w:spacing w:after="0" w:line="240" w:lineRule="auto"/>
        <w:ind w:firstLine="709"/>
        <w:rPr>
          <w:rFonts w:ascii="Noto Sans" w:hAnsi="Noto Sans" w:cs="Noto Sans"/>
          <w:b/>
        </w:rPr>
      </w:pPr>
      <w:r w:rsidRPr="007E3EF1">
        <w:rPr>
          <w:rFonts w:ascii="Noto Sans" w:hAnsi="Noto Sans" w:cs="Noto Sans"/>
          <w:b/>
        </w:rPr>
        <w:t xml:space="preserve">сопротивляемость к изменению климата экологических и социально-экономических систем: </w:t>
      </w:r>
      <w:r w:rsidRPr="007E3EF1">
        <w:rPr>
          <w:rFonts w:ascii="Noto Sans" w:hAnsi="Noto Sans" w:cs="Noto Sans"/>
        </w:rPr>
        <w:t>не прогнозируется</w:t>
      </w:r>
      <w:r w:rsidRPr="007E3EF1">
        <w:rPr>
          <w:rFonts w:ascii="Noto Sans" w:hAnsi="Noto Sans" w:cs="Noto Sans"/>
          <w:b/>
        </w:rPr>
        <w:t>;</w:t>
      </w:r>
    </w:p>
    <w:p w14:paraId="1DFC0F00" w14:textId="77777777" w:rsidR="007E3EF1" w:rsidRPr="007E3EF1" w:rsidRDefault="007E3EF1" w:rsidP="007E3EF1">
      <w:pPr>
        <w:spacing w:after="0" w:line="240" w:lineRule="auto"/>
        <w:ind w:firstLine="709"/>
        <w:rPr>
          <w:rFonts w:ascii="Noto Sans" w:hAnsi="Noto Sans" w:cs="Noto Sans"/>
          <w:b/>
        </w:rPr>
      </w:pPr>
      <w:bookmarkStart w:id="95" w:name="z112"/>
      <w:bookmarkEnd w:id="94"/>
      <w:r w:rsidRPr="007E3EF1">
        <w:rPr>
          <w:rFonts w:ascii="Noto Sans" w:hAnsi="Noto Sans" w:cs="Noto Sans"/>
          <w:b/>
        </w:rPr>
        <w:t xml:space="preserve">материальные активы, объекты историко-культурного наследия (в том числе архитектурные и археологические), ландшафты: </w:t>
      </w:r>
      <w:r w:rsidRPr="007E3EF1">
        <w:rPr>
          <w:rFonts w:ascii="Noto Sans" w:hAnsi="Noto Sans" w:cs="Noto Sans"/>
        </w:rPr>
        <w:t>не прогнозируется</w:t>
      </w:r>
      <w:r w:rsidRPr="007E3EF1">
        <w:rPr>
          <w:rFonts w:ascii="Noto Sans" w:hAnsi="Noto Sans" w:cs="Noto Sans"/>
          <w:b/>
        </w:rPr>
        <w:t>;</w:t>
      </w:r>
    </w:p>
    <w:p w14:paraId="69D82C2B" w14:textId="77777777" w:rsidR="007E3EF1" w:rsidRPr="007E3EF1" w:rsidRDefault="007E3EF1" w:rsidP="007E3EF1">
      <w:pPr>
        <w:spacing w:after="0" w:line="240" w:lineRule="auto"/>
        <w:ind w:firstLine="709"/>
        <w:rPr>
          <w:rFonts w:ascii="Noto Sans" w:hAnsi="Noto Sans" w:cs="Noto Sans"/>
          <w:b/>
        </w:rPr>
      </w:pPr>
      <w:bookmarkStart w:id="96" w:name="z113"/>
      <w:bookmarkEnd w:id="95"/>
      <w:r w:rsidRPr="007E3EF1">
        <w:rPr>
          <w:rFonts w:ascii="Noto Sans" w:hAnsi="Noto Sans" w:cs="Noto Sans"/>
          <w:b/>
        </w:rPr>
        <w:t xml:space="preserve">взаимодействие указанных объектов: </w:t>
      </w:r>
      <w:r w:rsidRPr="007E3EF1">
        <w:rPr>
          <w:rFonts w:ascii="Noto Sans" w:hAnsi="Noto Sans" w:cs="Noto Sans"/>
        </w:rPr>
        <w:t>не прогнозируется</w:t>
      </w:r>
      <w:r w:rsidRPr="007E3EF1">
        <w:rPr>
          <w:rFonts w:ascii="Noto Sans" w:hAnsi="Noto Sans" w:cs="Noto Sans"/>
          <w:b/>
        </w:rPr>
        <w:t>.</w:t>
      </w:r>
    </w:p>
    <w:p w14:paraId="25235E2A" w14:textId="77777777" w:rsidR="007E3EF1" w:rsidRPr="007E3EF1" w:rsidRDefault="007E3EF1" w:rsidP="007E3EF1">
      <w:pPr>
        <w:spacing w:after="0" w:line="240" w:lineRule="auto"/>
        <w:ind w:firstLine="709"/>
        <w:rPr>
          <w:rFonts w:ascii="Noto Sans" w:hAnsi="Noto Sans" w:cs="Noto Sans"/>
          <w:b/>
        </w:rPr>
      </w:pPr>
      <w:bookmarkStart w:id="97" w:name="z114"/>
      <w:bookmarkEnd w:id="96"/>
      <w:r w:rsidRPr="007E3EF1">
        <w:rPr>
          <w:rFonts w:ascii="Noto Sans" w:hAnsi="Noto Sans" w:cs="Noto Sans"/>
          <w:b/>
        </w:rPr>
        <w:t>6) информация о предельных количественных и качественных показателях эмиссий, физических воздействий на окружающую среду, предельном количестве накопления отходов, а также их захоронения, если оно планируется в рамках намечаемой деятельности:</w:t>
      </w:r>
    </w:p>
    <w:p w14:paraId="58E0445A" w14:textId="77777777" w:rsidR="007E3EF1" w:rsidRPr="007E3EF1" w:rsidRDefault="007E3EF1" w:rsidP="007E3EF1">
      <w:pPr>
        <w:spacing w:after="0" w:line="240" w:lineRule="auto"/>
        <w:ind w:firstLine="709"/>
        <w:rPr>
          <w:rFonts w:ascii="Noto Sans" w:hAnsi="Noto Sans" w:cs="Noto Sans"/>
        </w:rPr>
      </w:pPr>
      <w:r w:rsidRPr="007E3EF1">
        <w:rPr>
          <w:rFonts w:ascii="Noto Sans" w:hAnsi="Noto Sans" w:cs="Noto Sans"/>
          <w:b/>
        </w:rPr>
        <w:t>Атмосфера.</w:t>
      </w:r>
      <w:r w:rsidRPr="007E3EF1">
        <w:rPr>
          <w:rFonts w:ascii="Noto Sans" w:hAnsi="Noto Sans" w:cs="Noto Sans"/>
        </w:rPr>
        <w:t xml:space="preserve"> </w:t>
      </w:r>
    </w:p>
    <w:p w14:paraId="0E953B35" w14:textId="77777777" w:rsidR="00AF1DFB" w:rsidRPr="00485B13" w:rsidRDefault="00AF1DFB" w:rsidP="00AF1DFB">
      <w:pPr>
        <w:spacing w:after="0" w:line="240" w:lineRule="auto"/>
        <w:ind w:firstLine="709"/>
        <w:rPr>
          <w:rFonts w:ascii="Noto Sans" w:hAnsi="Noto Sans" w:cs="Noto Sans"/>
        </w:rPr>
      </w:pPr>
      <w:r w:rsidRPr="00485B13">
        <w:rPr>
          <w:rFonts w:ascii="Noto Sans" w:hAnsi="Noto Sans" w:cs="Noto Sans"/>
        </w:rPr>
        <w:t xml:space="preserve">В ходе планируемой деятельности определено 14 источников выбросов загрязняющих веществ, из них </w:t>
      </w:r>
      <w:r>
        <w:rPr>
          <w:rFonts w:ascii="Noto Sans" w:hAnsi="Noto Sans" w:cs="Noto Sans"/>
        </w:rPr>
        <w:t>4</w:t>
      </w:r>
      <w:r w:rsidRPr="00485B13">
        <w:rPr>
          <w:rFonts w:ascii="Noto Sans" w:hAnsi="Noto Sans" w:cs="Noto Sans"/>
        </w:rPr>
        <w:t xml:space="preserve"> организованных и 1</w:t>
      </w:r>
      <w:r>
        <w:rPr>
          <w:rFonts w:ascii="Noto Sans" w:hAnsi="Noto Sans" w:cs="Noto Sans"/>
        </w:rPr>
        <w:t>0</w:t>
      </w:r>
      <w:r w:rsidRPr="00485B13">
        <w:rPr>
          <w:rFonts w:ascii="Noto Sans" w:hAnsi="Noto Sans" w:cs="Noto Sans"/>
        </w:rPr>
        <w:t xml:space="preserve"> неорганизованных источников выбросов. В ходе планируемой деятельности будут выбрасываться загрязняющие вещества 1-4 класса опасности порядка </w:t>
      </w:r>
      <w:r>
        <w:rPr>
          <w:rFonts w:ascii="Noto Sans" w:hAnsi="Noto Sans" w:cs="Noto Sans"/>
        </w:rPr>
        <w:t xml:space="preserve">34 </w:t>
      </w:r>
      <w:r w:rsidRPr="00485B13">
        <w:rPr>
          <w:rFonts w:ascii="Noto Sans" w:hAnsi="Noto Sans" w:cs="Noto Sans"/>
        </w:rPr>
        <w:t xml:space="preserve">наименований. </w:t>
      </w:r>
    </w:p>
    <w:p w14:paraId="60BCF60C" w14:textId="77777777" w:rsidR="007E3EF1" w:rsidRPr="007E3EF1" w:rsidRDefault="007E3EF1" w:rsidP="007E3EF1">
      <w:pPr>
        <w:spacing w:after="0" w:line="240" w:lineRule="auto"/>
        <w:ind w:firstLine="709"/>
        <w:rPr>
          <w:rFonts w:ascii="Noto Sans" w:hAnsi="Noto Sans" w:cs="Noto Sans"/>
        </w:rPr>
      </w:pPr>
      <w:r w:rsidRPr="007E3EF1">
        <w:rPr>
          <w:rFonts w:ascii="Noto Sans" w:hAnsi="Noto Sans" w:cs="Noto Sans"/>
        </w:rPr>
        <w:t>Балансовый контроль за выбросами загрязняющих веществ будет осуществляться ответственным лицом, при составлении статистической отчетности 2ТП-воздух, а также по мере необходимости.</w:t>
      </w:r>
    </w:p>
    <w:p w14:paraId="4C38114F" w14:textId="77777777" w:rsidR="007E3EF1" w:rsidRPr="007E3EF1" w:rsidRDefault="007E3EF1" w:rsidP="007E3EF1">
      <w:pPr>
        <w:spacing w:after="0" w:line="240" w:lineRule="auto"/>
        <w:ind w:firstLine="709"/>
        <w:rPr>
          <w:rFonts w:ascii="Noto Sans" w:hAnsi="Noto Sans" w:cs="Noto Sans"/>
        </w:rPr>
      </w:pPr>
      <w:r w:rsidRPr="007E3EF1">
        <w:rPr>
          <w:rFonts w:ascii="Noto Sans" w:hAnsi="Noto Sans" w:cs="Noto Sans"/>
        </w:rPr>
        <w:t>Прямые инструментальные замеры по контролю за выбросами должны проводиться сторонними организациями, имеющими аккредитованную лабораторию.</w:t>
      </w:r>
    </w:p>
    <w:p w14:paraId="1DFCF392" w14:textId="77777777" w:rsidR="007E3EF1" w:rsidRPr="007E3EF1" w:rsidRDefault="007E3EF1" w:rsidP="007E3EF1">
      <w:pPr>
        <w:spacing w:after="0" w:line="240" w:lineRule="auto"/>
        <w:ind w:firstLine="709"/>
        <w:rPr>
          <w:rFonts w:ascii="Noto Sans" w:hAnsi="Noto Sans" w:cs="Noto Sans"/>
        </w:rPr>
      </w:pPr>
      <w:r w:rsidRPr="007E3EF1">
        <w:rPr>
          <w:rFonts w:ascii="Noto Sans" w:hAnsi="Noto Sans" w:cs="Noto Sans"/>
        </w:rPr>
        <w:t>В проекте проведен расчет рассеивания загрязняющих веществ в приземном слое атмосферного воздуха. Расчеты рассеивания не зафиксировали превышения концентраций загрязняющих веществ ПДК населенных мест ни по одному из контролируемых веществ.</w:t>
      </w:r>
    </w:p>
    <w:p w14:paraId="5AA870EC" w14:textId="77777777" w:rsidR="007E3EF1" w:rsidRPr="007E3EF1" w:rsidRDefault="007E3EF1" w:rsidP="007E3EF1">
      <w:pPr>
        <w:widowControl w:val="0"/>
        <w:spacing w:after="0" w:line="240" w:lineRule="auto"/>
        <w:ind w:firstLine="709"/>
        <w:contextualSpacing/>
        <w:rPr>
          <w:rFonts w:ascii="Noto Sans" w:hAnsi="Noto Sans" w:cs="Noto Sans"/>
        </w:rPr>
      </w:pPr>
      <w:r w:rsidRPr="007E3EF1">
        <w:rPr>
          <w:rFonts w:ascii="Noto Sans" w:hAnsi="Noto Sans" w:cs="Noto Sans"/>
          <w:b/>
        </w:rPr>
        <w:t>Физические факторы воздействия.</w:t>
      </w:r>
      <w:r w:rsidRPr="007E3EF1">
        <w:rPr>
          <w:rFonts w:ascii="Noto Sans" w:hAnsi="Noto Sans" w:cs="Noto Sans"/>
        </w:rPr>
        <w:t xml:space="preserve"> Проведение работ не включает в себя электромагнитное и радиационное излучение, способных оказать негативное воздействие на прилегающие территории и население ближайшей селитебной зоны. Шум, создаваемый работой оборудования, не окажет воздействия на здоровье населения селитебных территорий.</w:t>
      </w:r>
    </w:p>
    <w:p w14:paraId="0B0104A6" w14:textId="77777777" w:rsidR="007E3EF1" w:rsidRPr="007E3EF1" w:rsidRDefault="007E3EF1" w:rsidP="007E3EF1">
      <w:pPr>
        <w:spacing w:after="0" w:line="240" w:lineRule="auto"/>
        <w:ind w:firstLine="709"/>
        <w:rPr>
          <w:rFonts w:ascii="Noto Sans" w:hAnsi="Noto Sans" w:cs="Noto Sans"/>
        </w:rPr>
      </w:pPr>
      <w:r w:rsidRPr="007E3EF1">
        <w:rPr>
          <w:rFonts w:ascii="Noto Sans" w:hAnsi="Noto Sans" w:cs="Noto Sans"/>
        </w:rPr>
        <w:t>Все используемое на предприятии оборудование соответствует действующим в РК стандартам по безопасности, а также физическим факторам воздействия.</w:t>
      </w:r>
    </w:p>
    <w:p w14:paraId="411C11E5" w14:textId="77777777" w:rsidR="007E3EF1" w:rsidRPr="007E3EF1" w:rsidRDefault="007E3EF1" w:rsidP="007E3EF1">
      <w:pPr>
        <w:tabs>
          <w:tab w:val="left" w:pos="1418"/>
          <w:tab w:val="left" w:pos="1701"/>
          <w:tab w:val="left" w:pos="1985"/>
        </w:tabs>
        <w:overflowPunct w:val="0"/>
        <w:autoSpaceDE w:val="0"/>
        <w:autoSpaceDN w:val="0"/>
        <w:adjustRightInd w:val="0"/>
        <w:spacing w:after="0" w:line="240" w:lineRule="auto"/>
        <w:ind w:firstLine="709"/>
        <w:textAlignment w:val="baseline"/>
        <w:rPr>
          <w:rFonts w:ascii="Noto Sans" w:hAnsi="Noto Sans" w:cs="Noto Sans"/>
        </w:rPr>
      </w:pPr>
      <w:r w:rsidRPr="007E3EF1">
        <w:rPr>
          <w:rFonts w:ascii="Noto Sans" w:hAnsi="Noto Sans" w:cs="Noto Sans"/>
          <w:b/>
        </w:rPr>
        <w:t>Отходы производства и потребления.</w:t>
      </w:r>
      <w:r w:rsidRPr="007E3EF1">
        <w:rPr>
          <w:rFonts w:ascii="Noto Sans" w:hAnsi="Noto Sans" w:cs="Noto Sans"/>
        </w:rPr>
        <w:t xml:space="preserve"> </w:t>
      </w:r>
    </w:p>
    <w:p w14:paraId="295BDABA" w14:textId="77777777" w:rsidR="00AD794F" w:rsidRPr="00AD794F" w:rsidRDefault="00AD794F" w:rsidP="00AD794F">
      <w:pPr>
        <w:spacing w:after="0" w:line="240" w:lineRule="auto"/>
        <w:ind w:firstLine="709"/>
        <w:rPr>
          <w:rFonts w:ascii="Noto Sans" w:hAnsi="Noto Sans" w:cs="Noto Sans"/>
        </w:rPr>
      </w:pPr>
      <w:r w:rsidRPr="00AD794F">
        <w:rPr>
          <w:rFonts w:ascii="Noto Sans" w:hAnsi="Noto Sans" w:cs="Noto Sans"/>
        </w:rPr>
        <w:t>Объемы отходов на период эксплуатации:</w:t>
      </w:r>
    </w:p>
    <w:tbl>
      <w:tblPr>
        <w:tblW w:w="5000" w:type="pct"/>
        <w:tblLook w:val="04A0" w:firstRow="1" w:lastRow="0" w:firstColumn="1" w:lastColumn="0" w:noHBand="0" w:noVBand="1"/>
      </w:tblPr>
      <w:tblGrid>
        <w:gridCol w:w="697"/>
        <w:gridCol w:w="5012"/>
        <w:gridCol w:w="2415"/>
        <w:gridCol w:w="1220"/>
      </w:tblGrid>
      <w:tr w:rsidR="00AF1DFB" w:rsidRPr="00AF1DFB" w14:paraId="0BA63CC1" w14:textId="77777777" w:rsidTr="00AF1DFB">
        <w:trPr>
          <w:trHeight w:val="300"/>
        </w:trPr>
        <w:tc>
          <w:tcPr>
            <w:tcW w:w="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353A3" w14:textId="77777777" w:rsidR="00AF1DFB" w:rsidRPr="00AF1DFB" w:rsidRDefault="00AF1DFB" w:rsidP="00AF1DFB">
            <w:pPr>
              <w:spacing w:after="0" w:line="240" w:lineRule="auto"/>
              <w:jc w:val="center"/>
              <w:rPr>
                <w:rFonts w:ascii="Noto Sans" w:hAnsi="Noto Sans" w:cs="Noto Sans"/>
                <w:b/>
                <w:bCs/>
                <w:color w:val="000000"/>
                <w:sz w:val="16"/>
                <w:szCs w:val="16"/>
              </w:rPr>
            </w:pPr>
            <w:bookmarkStart w:id="98" w:name="RANGE!A1:D35"/>
            <w:r w:rsidRPr="00AF1DFB">
              <w:rPr>
                <w:rFonts w:ascii="Noto Sans" w:hAnsi="Noto Sans" w:cs="Noto Sans"/>
                <w:b/>
                <w:bCs/>
                <w:color w:val="000000"/>
                <w:sz w:val="16"/>
                <w:szCs w:val="16"/>
              </w:rPr>
              <w:t>№ п/п</w:t>
            </w:r>
            <w:bookmarkEnd w:id="98"/>
          </w:p>
        </w:tc>
        <w:tc>
          <w:tcPr>
            <w:tcW w:w="2682" w:type="pct"/>
            <w:tcBorders>
              <w:top w:val="single" w:sz="4" w:space="0" w:color="auto"/>
              <w:left w:val="nil"/>
              <w:bottom w:val="single" w:sz="4" w:space="0" w:color="auto"/>
              <w:right w:val="single" w:sz="4" w:space="0" w:color="auto"/>
            </w:tcBorders>
            <w:shd w:val="clear" w:color="000000" w:fill="FFFFFF"/>
            <w:noWrap/>
            <w:vAlign w:val="bottom"/>
            <w:hideMark/>
          </w:tcPr>
          <w:p w14:paraId="339C5A6C" w14:textId="77777777" w:rsidR="00AF1DFB" w:rsidRPr="00AF1DFB" w:rsidRDefault="00AF1DFB" w:rsidP="00AF1DFB">
            <w:pPr>
              <w:spacing w:after="0" w:line="240" w:lineRule="auto"/>
              <w:jc w:val="center"/>
              <w:rPr>
                <w:rFonts w:ascii="Noto Sans" w:hAnsi="Noto Sans" w:cs="Noto Sans"/>
                <w:b/>
                <w:bCs/>
                <w:color w:val="000000"/>
                <w:sz w:val="16"/>
                <w:szCs w:val="16"/>
              </w:rPr>
            </w:pPr>
            <w:r w:rsidRPr="00AF1DFB">
              <w:rPr>
                <w:rFonts w:ascii="Noto Sans" w:hAnsi="Noto Sans" w:cs="Noto Sans"/>
                <w:b/>
                <w:bCs/>
                <w:color w:val="000000"/>
                <w:sz w:val="16"/>
                <w:szCs w:val="16"/>
              </w:rPr>
              <w:t>Наименование отхода</w:t>
            </w:r>
          </w:p>
        </w:tc>
        <w:tc>
          <w:tcPr>
            <w:tcW w:w="1292" w:type="pct"/>
            <w:tcBorders>
              <w:top w:val="single" w:sz="4" w:space="0" w:color="auto"/>
              <w:left w:val="nil"/>
              <w:bottom w:val="single" w:sz="4" w:space="0" w:color="auto"/>
              <w:right w:val="single" w:sz="4" w:space="0" w:color="auto"/>
            </w:tcBorders>
            <w:shd w:val="clear" w:color="auto" w:fill="auto"/>
            <w:noWrap/>
            <w:vAlign w:val="bottom"/>
            <w:hideMark/>
          </w:tcPr>
          <w:p w14:paraId="1045C2A5" w14:textId="77777777" w:rsidR="00AF1DFB" w:rsidRPr="00AF1DFB" w:rsidRDefault="00AF1DFB" w:rsidP="00AF1DFB">
            <w:pPr>
              <w:spacing w:after="0" w:line="240" w:lineRule="auto"/>
              <w:jc w:val="center"/>
              <w:rPr>
                <w:rFonts w:ascii="Noto Sans" w:hAnsi="Noto Sans" w:cs="Noto Sans"/>
                <w:b/>
                <w:bCs/>
                <w:color w:val="000000"/>
                <w:sz w:val="16"/>
                <w:szCs w:val="16"/>
              </w:rPr>
            </w:pPr>
            <w:r w:rsidRPr="00AF1DFB">
              <w:rPr>
                <w:rFonts w:ascii="Noto Sans" w:hAnsi="Noto Sans" w:cs="Noto Sans"/>
                <w:b/>
                <w:bCs/>
                <w:color w:val="000000"/>
                <w:sz w:val="16"/>
                <w:szCs w:val="16"/>
              </w:rPr>
              <w:t>Объем образования, т/год</w:t>
            </w:r>
          </w:p>
        </w:tc>
        <w:tc>
          <w:tcPr>
            <w:tcW w:w="653" w:type="pct"/>
            <w:tcBorders>
              <w:top w:val="single" w:sz="4" w:space="0" w:color="auto"/>
              <w:left w:val="nil"/>
              <w:bottom w:val="single" w:sz="4" w:space="0" w:color="auto"/>
              <w:right w:val="single" w:sz="4" w:space="0" w:color="auto"/>
            </w:tcBorders>
            <w:shd w:val="clear" w:color="auto" w:fill="auto"/>
            <w:noWrap/>
            <w:vAlign w:val="bottom"/>
            <w:hideMark/>
          </w:tcPr>
          <w:p w14:paraId="5F48EC83" w14:textId="77777777" w:rsidR="00AF1DFB" w:rsidRPr="00AF1DFB" w:rsidRDefault="00AF1DFB" w:rsidP="00AF1DFB">
            <w:pPr>
              <w:spacing w:after="0" w:line="240" w:lineRule="auto"/>
              <w:jc w:val="center"/>
              <w:rPr>
                <w:rFonts w:ascii="Noto Sans" w:hAnsi="Noto Sans" w:cs="Noto Sans"/>
                <w:b/>
                <w:bCs/>
                <w:color w:val="000000"/>
                <w:sz w:val="16"/>
                <w:szCs w:val="16"/>
              </w:rPr>
            </w:pPr>
            <w:r w:rsidRPr="00AF1DFB">
              <w:rPr>
                <w:rFonts w:ascii="Noto Sans" w:hAnsi="Noto Sans" w:cs="Noto Sans"/>
                <w:b/>
                <w:bCs/>
                <w:color w:val="000000"/>
                <w:sz w:val="16"/>
                <w:szCs w:val="16"/>
              </w:rPr>
              <w:t>Код</w:t>
            </w:r>
          </w:p>
        </w:tc>
      </w:tr>
      <w:tr w:rsidR="00AF1DFB" w:rsidRPr="00AF1DFB" w14:paraId="66129C32" w14:textId="77777777" w:rsidTr="00AF1DFB">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03755F74" w14:textId="77777777" w:rsidR="00AF1DFB" w:rsidRPr="00AF1DFB" w:rsidRDefault="00AF1DFB" w:rsidP="00AF1DFB">
            <w:pPr>
              <w:spacing w:after="0" w:line="240" w:lineRule="auto"/>
              <w:jc w:val="right"/>
              <w:rPr>
                <w:rFonts w:ascii="Noto Sans" w:hAnsi="Noto Sans" w:cs="Noto Sans"/>
                <w:color w:val="000000"/>
                <w:sz w:val="16"/>
                <w:szCs w:val="16"/>
              </w:rPr>
            </w:pPr>
            <w:r w:rsidRPr="00AF1DFB">
              <w:rPr>
                <w:rFonts w:ascii="Noto Sans" w:hAnsi="Noto Sans" w:cs="Noto Sans"/>
                <w:color w:val="000000"/>
                <w:sz w:val="16"/>
                <w:szCs w:val="16"/>
              </w:rPr>
              <w:lastRenderedPageBreak/>
              <w:t>1</w:t>
            </w:r>
          </w:p>
        </w:tc>
        <w:tc>
          <w:tcPr>
            <w:tcW w:w="2682" w:type="pct"/>
            <w:tcBorders>
              <w:top w:val="nil"/>
              <w:left w:val="nil"/>
              <w:bottom w:val="single" w:sz="4" w:space="0" w:color="auto"/>
              <w:right w:val="single" w:sz="4" w:space="0" w:color="auto"/>
            </w:tcBorders>
            <w:shd w:val="clear" w:color="auto" w:fill="auto"/>
            <w:noWrap/>
            <w:vAlign w:val="bottom"/>
            <w:hideMark/>
          </w:tcPr>
          <w:p w14:paraId="48DBA67A"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Твердые бытовые отходы</w:t>
            </w:r>
          </w:p>
        </w:tc>
        <w:tc>
          <w:tcPr>
            <w:tcW w:w="1292" w:type="pct"/>
            <w:tcBorders>
              <w:top w:val="nil"/>
              <w:left w:val="nil"/>
              <w:bottom w:val="single" w:sz="4" w:space="0" w:color="auto"/>
              <w:right w:val="single" w:sz="4" w:space="0" w:color="auto"/>
            </w:tcBorders>
            <w:shd w:val="clear" w:color="auto" w:fill="auto"/>
            <w:noWrap/>
            <w:vAlign w:val="center"/>
            <w:hideMark/>
          </w:tcPr>
          <w:p w14:paraId="2D8E7F25"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18,67500</w:t>
            </w:r>
          </w:p>
        </w:tc>
        <w:tc>
          <w:tcPr>
            <w:tcW w:w="653" w:type="pct"/>
            <w:tcBorders>
              <w:top w:val="nil"/>
              <w:left w:val="nil"/>
              <w:bottom w:val="single" w:sz="4" w:space="0" w:color="auto"/>
              <w:right w:val="single" w:sz="4" w:space="0" w:color="auto"/>
            </w:tcBorders>
            <w:shd w:val="clear" w:color="000000" w:fill="92D050"/>
            <w:noWrap/>
            <w:vAlign w:val="bottom"/>
            <w:hideMark/>
          </w:tcPr>
          <w:p w14:paraId="4EB08CB3"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20 03 99</w:t>
            </w:r>
          </w:p>
        </w:tc>
      </w:tr>
      <w:tr w:rsidR="00AF1DFB" w:rsidRPr="00AF1DFB" w14:paraId="43418A48" w14:textId="77777777" w:rsidTr="00AF1DFB">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72FF1CF4"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 </w:t>
            </w:r>
          </w:p>
        </w:tc>
        <w:tc>
          <w:tcPr>
            <w:tcW w:w="2682" w:type="pct"/>
            <w:tcBorders>
              <w:top w:val="nil"/>
              <w:left w:val="nil"/>
              <w:bottom w:val="single" w:sz="4" w:space="0" w:color="auto"/>
              <w:right w:val="single" w:sz="4" w:space="0" w:color="auto"/>
            </w:tcBorders>
            <w:shd w:val="clear" w:color="000000" w:fill="92D050"/>
            <w:noWrap/>
            <w:vAlign w:val="bottom"/>
            <w:hideMark/>
          </w:tcPr>
          <w:p w14:paraId="4006A0F8"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 xml:space="preserve">Отходы бумаги, картона </w:t>
            </w:r>
          </w:p>
        </w:tc>
        <w:tc>
          <w:tcPr>
            <w:tcW w:w="1292" w:type="pct"/>
            <w:tcBorders>
              <w:top w:val="nil"/>
              <w:left w:val="nil"/>
              <w:bottom w:val="single" w:sz="4" w:space="0" w:color="auto"/>
              <w:right w:val="single" w:sz="4" w:space="0" w:color="auto"/>
            </w:tcBorders>
            <w:shd w:val="clear" w:color="auto" w:fill="auto"/>
            <w:noWrap/>
            <w:vAlign w:val="center"/>
            <w:hideMark/>
          </w:tcPr>
          <w:p w14:paraId="595A2C53"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6,256</w:t>
            </w:r>
          </w:p>
        </w:tc>
        <w:tc>
          <w:tcPr>
            <w:tcW w:w="653" w:type="pct"/>
            <w:tcBorders>
              <w:top w:val="nil"/>
              <w:left w:val="nil"/>
              <w:bottom w:val="single" w:sz="4" w:space="0" w:color="auto"/>
              <w:right w:val="single" w:sz="4" w:space="0" w:color="auto"/>
            </w:tcBorders>
            <w:shd w:val="clear" w:color="000000" w:fill="92D050"/>
            <w:noWrap/>
            <w:vAlign w:val="bottom"/>
            <w:hideMark/>
          </w:tcPr>
          <w:p w14:paraId="73634B02"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20 01 01</w:t>
            </w:r>
          </w:p>
        </w:tc>
      </w:tr>
      <w:tr w:rsidR="00AF1DFB" w:rsidRPr="00AF1DFB" w14:paraId="1B685FEC" w14:textId="77777777" w:rsidTr="00AF1DFB">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4462BE0E"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 </w:t>
            </w:r>
          </w:p>
        </w:tc>
        <w:tc>
          <w:tcPr>
            <w:tcW w:w="2682" w:type="pct"/>
            <w:tcBorders>
              <w:top w:val="nil"/>
              <w:left w:val="nil"/>
              <w:bottom w:val="single" w:sz="4" w:space="0" w:color="auto"/>
              <w:right w:val="single" w:sz="4" w:space="0" w:color="auto"/>
            </w:tcBorders>
            <w:shd w:val="clear" w:color="000000" w:fill="92D050"/>
            <w:noWrap/>
            <w:vAlign w:val="bottom"/>
            <w:hideMark/>
          </w:tcPr>
          <w:p w14:paraId="1B21E705"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 xml:space="preserve">Отходы пластмассы, пластика </w:t>
            </w:r>
          </w:p>
        </w:tc>
        <w:tc>
          <w:tcPr>
            <w:tcW w:w="1292" w:type="pct"/>
            <w:tcBorders>
              <w:top w:val="nil"/>
              <w:left w:val="nil"/>
              <w:bottom w:val="single" w:sz="4" w:space="0" w:color="auto"/>
              <w:right w:val="single" w:sz="4" w:space="0" w:color="auto"/>
            </w:tcBorders>
            <w:shd w:val="clear" w:color="auto" w:fill="auto"/>
            <w:noWrap/>
            <w:vAlign w:val="center"/>
            <w:hideMark/>
          </w:tcPr>
          <w:p w14:paraId="7EA86CAD"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2,241</w:t>
            </w:r>
          </w:p>
        </w:tc>
        <w:tc>
          <w:tcPr>
            <w:tcW w:w="653" w:type="pct"/>
            <w:tcBorders>
              <w:top w:val="nil"/>
              <w:left w:val="nil"/>
              <w:bottom w:val="single" w:sz="4" w:space="0" w:color="auto"/>
              <w:right w:val="single" w:sz="4" w:space="0" w:color="auto"/>
            </w:tcBorders>
            <w:shd w:val="clear" w:color="000000" w:fill="92D050"/>
            <w:noWrap/>
            <w:vAlign w:val="bottom"/>
            <w:hideMark/>
          </w:tcPr>
          <w:p w14:paraId="1E5E1C17"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20 01 39</w:t>
            </w:r>
          </w:p>
        </w:tc>
      </w:tr>
      <w:tr w:rsidR="00AF1DFB" w:rsidRPr="00AF1DFB" w14:paraId="37E7459C" w14:textId="77777777" w:rsidTr="00AF1DFB">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0E3491BE"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 </w:t>
            </w:r>
          </w:p>
        </w:tc>
        <w:tc>
          <w:tcPr>
            <w:tcW w:w="2682" w:type="pct"/>
            <w:tcBorders>
              <w:top w:val="nil"/>
              <w:left w:val="nil"/>
              <w:bottom w:val="single" w:sz="4" w:space="0" w:color="auto"/>
              <w:right w:val="single" w:sz="4" w:space="0" w:color="auto"/>
            </w:tcBorders>
            <w:shd w:val="clear" w:color="000000" w:fill="92D050"/>
            <w:noWrap/>
            <w:vAlign w:val="bottom"/>
            <w:hideMark/>
          </w:tcPr>
          <w:p w14:paraId="11C7D18F"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 xml:space="preserve">Пищевые отходы </w:t>
            </w:r>
          </w:p>
        </w:tc>
        <w:tc>
          <w:tcPr>
            <w:tcW w:w="1292" w:type="pct"/>
            <w:tcBorders>
              <w:top w:val="nil"/>
              <w:left w:val="nil"/>
              <w:bottom w:val="single" w:sz="4" w:space="0" w:color="auto"/>
              <w:right w:val="single" w:sz="4" w:space="0" w:color="auto"/>
            </w:tcBorders>
            <w:shd w:val="clear" w:color="auto" w:fill="auto"/>
            <w:noWrap/>
            <w:vAlign w:val="center"/>
            <w:hideMark/>
          </w:tcPr>
          <w:p w14:paraId="39BF22E2"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1,868</w:t>
            </w:r>
          </w:p>
        </w:tc>
        <w:tc>
          <w:tcPr>
            <w:tcW w:w="653" w:type="pct"/>
            <w:tcBorders>
              <w:top w:val="nil"/>
              <w:left w:val="nil"/>
              <w:bottom w:val="single" w:sz="4" w:space="0" w:color="auto"/>
              <w:right w:val="single" w:sz="4" w:space="0" w:color="auto"/>
            </w:tcBorders>
            <w:shd w:val="clear" w:color="000000" w:fill="92D050"/>
            <w:noWrap/>
            <w:vAlign w:val="bottom"/>
            <w:hideMark/>
          </w:tcPr>
          <w:p w14:paraId="74A9F9F6"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20 01 08</w:t>
            </w:r>
          </w:p>
        </w:tc>
      </w:tr>
      <w:tr w:rsidR="00AF1DFB" w:rsidRPr="00AF1DFB" w14:paraId="508BF5F6" w14:textId="77777777" w:rsidTr="00AF1DFB">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3E66333C"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 </w:t>
            </w:r>
          </w:p>
        </w:tc>
        <w:tc>
          <w:tcPr>
            <w:tcW w:w="2682" w:type="pct"/>
            <w:tcBorders>
              <w:top w:val="nil"/>
              <w:left w:val="nil"/>
              <w:bottom w:val="single" w:sz="4" w:space="0" w:color="auto"/>
              <w:right w:val="single" w:sz="4" w:space="0" w:color="auto"/>
            </w:tcBorders>
            <w:shd w:val="clear" w:color="000000" w:fill="92D050"/>
            <w:noWrap/>
            <w:vAlign w:val="bottom"/>
            <w:hideMark/>
          </w:tcPr>
          <w:p w14:paraId="71C85C29"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 xml:space="preserve">Отходы стеклобоя (стеклотары) </w:t>
            </w:r>
          </w:p>
        </w:tc>
        <w:tc>
          <w:tcPr>
            <w:tcW w:w="1292" w:type="pct"/>
            <w:tcBorders>
              <w:top w:val="nil"/>
              <w:left w:val="nil"/>
              <w:bottom w:val="single" w:sz="4" w:space="0" w:color="auto"/>
              <w:right w:val="single" w:sz="4" w:space="0" w:color="auto"/>
            </w:tcBorders>
            <w:shd w:val="clear" w:color="auto" w:fill="auto"/>
            <w:noWrap/>
            <w:vAlign w:val="center"/>
            <w:hideMark/>
          </w:tcPr>
          <w:p w14:paraId="2E848928"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1,121</w:t>
            </w:r>
          </w:p>
        </w:tc>
        <w:tc>
          <w:tcPr>
            <w:tcW w:w="653" w:type="pct"/>
            <w:tcBorders>
              <w:top w:val="nil"/>
              <w:left w:val="nil"/>
              <w:bottom w:val="single" w:sz="4" w:space="0" w:color="auto"/>
              <w:right w:val="single" w:sz="4" w:space="0" w:color="auto"/>
            </w:tcBorders>
            <w:shd w:val="clear" w:color="000000" w:fill="92D050"/>
            <w:noWrap/>
            <w:vAlign w:val="bottom"/>
            <w:hideMark/>
          </w:tcPr>
          <w:p w14:paraId="2D8E8B8A"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20 01 02</w:t>
            </w:r>
          </w:p>
        </w:tc>
      </w:tr>
      <w:tr w:rsidR="00AF1DFB" w:rsidRPr="00AF1DFB" w14:paraId="07ADF1C4" w14:textId="77777777" w:rsidTr="00AF1DFB">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2467CD7D"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 </w:t>
            </w:r>
          </w:p>
        </w:tc>
        <w:tc>
          <w:tcPr>
            <w:tcW w:w="2682" w:type="pct"/>
            <w:tcBorders>
              <w:top w:val="nil"/>
              <w:left w:val="nil"/>
              <w:bottom w:val="single" w:sz="4" w:space="0" w:color="auto"/>
              <w:right w:val="single" w:sz="4" w:space="0" w:color="auto"/>
            </w:tcBorders>
            <w:shd w:val="clear" w:color="000000" w:fill="92D050"/>
            <w:noWrap/>
            <w:vAlign w:val="bottom"/>
            <w:hideMark/>
          </w:tcPr>
          <w:p w14:paraId="3D42F633"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 xml:space="preserve">Отходы металлов </w:t>
            </w:r>
          </w:p>
        </w:tc>
        <w:tc>
          <w:tcPr>
            <w:tcW w:w="1292" w:type="pct"/>
            <w:tcBorders>
              <w:top w:val="nil"/>
              <w:left w:val="nil"/>
              <w:bottom w:val="single" w:sz="4" w:space="0" w:color="auto"/>
              <w:right w:val="single" w:sz="4" w:space="0" w:color="auto"/>
            </w:tcBorders>
            <w:shd w:val="clear" w:color="auto" w:fill="auto"/>
            <w:noWrap/>
            <w:vAlign w:val="center"/>
            <w:hideMark/>
          </w:tcPr>
          <w:p w14:paraId="4CEBC86F"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0,934</w:t>
            </w:r>
          </w:p>
        </w:tc>
        <w:tc>
          <w:tcPr>
            <w:tcW w:w="653" w:type="pct"/>
            <w:tcBorders>
              <w:top w:val="nil"/>
              <w:left w:val="nil"/>
              <w:bottom w:val="single" w:sz="4" w:space="0" w:color="auto"/>
              <w:right w:val="single" w:sz="4" w:space="0" w:color="auto"/>
            </w:tcBorders>
            <w:shd w:val="clear" w:color="000000" w:fill="92D050"/>
            <w:noWrap/>
            <w:vAlign w:val="bottom"/>
            <w:hideMark/>
          </w:tcPr>
          <w:p w14:paraId="0C753639"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20 01 40</w:t>
            </w:r>
          </w:p>
        </w:tc>
      </w:tr>
      <w:tr w:rsidR="00AF1DFB" w:rsidRPr="00AF1DFB" w14:paraId="31009593" w14:textId="77777777" w:rsidTr="00AF1DFB">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3720A380"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 </w:t>
            </w:r>
          </w:p>
        </w:tc>
        <w:tc>
          <w:tcPr>
            <w:tcW w:w="2682" w:type="pct"/>
            <w:tcBorders>
              <w:top w:val="nil"/>
              <w:left w:val="nil"/>
              <w:bottom w:val="single" w:sz="4" w:space="0" w:color="auto"/>
              <w:right w:val="single" w:sz="4" w:space="0" w:color="auto"/>
            </w:tcBorders>
            <w:shd w:val="clear" w:color="000000" w:fill="92D050"/>
            <w:noWrap/>
            <w:vAlign w:val="bottom"/>
            <w:hideMark/>
          </w:tcPr>
          <w:p w14:paraId="7A2D4149"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 xml:space="preserve">Отходы древесины </w:t>
            </w:r>
          </w:p>
        </w:tc>
        <w:tc>
          <w:tcPr>
            <w:tcW w:w="1292" w:type="pct"/>
            <w:tcBorders>
              <w:top w:val="nil"/>
              <w:left w:val="nil"/>
              <w:bottom w:val="single" w:sz="4" w:space="0" w:color="auto"/>
              <w:right w:val="single" w:sz="4" w:space="0" w:color="auto"/>
            </w:tcBorders>
            <w:shd w:val="clear" w:color="auto" w:fill="auto"/>
            <w:noWrap/>
            <w:vAlign w:val="center"/>
            <w:hideMark/>
          </w:tcPr>
          <w:p w14:paraId="352E7AEA"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0,280</w:t>
            </w:r>
          </w:p>
        </w:tc>
        <w:tc>
          <w:tcPr>
            <w:tcW w:w="653" w:type="pct"/>
            <w:tcBorders>
              <w:top w:val="nil"/>
              <w:left w:val="nil"/>
              <w:bottom w:val="single" w:sz="4" w:space="0" w:color="auto"/>
              <w:right w:val="single" w:sz="4" w:space="0" w:color="auto"/>
            </w:tcBorders>
            <w:shd w:val="clear" w:color="000000" w:fill="92D050"/>
            <w:noWrap/>
            <w:vAlign w:val="bottom"/>
            <w:hideMark/>
          </w:tcPr>
          <w:p w14:paraId="532E4457"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20 01 38</w:t>
            </w:r>
          </w:p>
        </w:tc>
      </w:tr>
      <w:tr w:rsidR="00AF1DFB" w:rsidRPr="00AF1DFB" w14:paraId="799F58E1" w14:textId="77777777" w:rsidTr="00AF1DFB">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7E76E551"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 </w:t>
            </w:r>
          </w:p>
        </w:tc>
        <w:tc>
          <w:tcPr>
            <w:tcW w:w="2682" w:type="pct"/>
            <w:tcBorders>
              <w:top w:val="nil"/>
              <w:left w:val="nil"/>
              <w:bottom w:val="single" w:sz="4" w:space="0" w:color="auto"/>
              <w:right w:val="single" w:sz="4" w:space="0" w:color="auto"/>
            </w:tcBorders>
            <w:shd w:val="clear" w:color="000000" w:fill="92D050"/>
            <w:noWrap/>
            <w:vAlign w:val="bottom"/>
            <w:hideMark/>
          </w:tcPr>
          <w:p w14:paraId="3248481E"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 xml:space="preserve">Отходы резины (каучука) </w:t>
            </w:r>
          </w:p>
        </w:tc>
        <w:tc>
          <w:tcPr>
            <w:tcW w:w="1292" w:type="pct"/>
            <w:tcBorders>
              <w:top w:val="nil"/>
              <w:left w:val="nil"/>
              <w:bottom w:val="single" w:sz="4" w:space="0" w:color="auto"/>
              <w:right w:val="single" w:sz="4" w:space="0" w:color="auto"/>
            </w:tcBorders>
            <w:shd w:val="clear" w:color="auto" w:fill="auto"/>
            <w:noWrap/>
            <w:vAlign w:val="center"/>
            <w:hideMark/>
          </w:tcPr>
          <w:p w14:paraId="1A036BC3"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0,140</w:t>
            </w:r>
          </w:p>
        </w:tc>
        <w:tc>
          <w:tcPr>
            <w:tcW w:w="653" w:type="pct"/>
            <w:tcBorders>
              <w:top w:val="nil"/>
              <w:left w:val="nil"/>
              <w:bottom w:val="single" w:sz="4" w:space="0" w:color="auto"/>
              <w:right w:val="single" w:sz="4" w:space="0" w:color="auto"/>
            </w:tcBorders>
            <w:shd w:val="clear" w:color="000000" w:fill="92D050"/>
            <w:noWrap/>
            <w:vAlign w:val="bottom"/>
            <w:hideMark/>
          </w:tcPr>
          <w:p w14:paraId="1049C88C"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20 01 99</w:t>
            </w:r>
          </w:p>
        </w:tc>
      </w:tr>
      <w:tr w:rsidR="00AF1DFB" w:rsidRPr="00AF1DFB" w14:paraId="09955756" w14:textId="77777777" w:rsidTr="00AF1DFB">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7121AE84"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 </w:t>
            </w:r>
          </w:p>
        </w:tc>
        <w:tc>
          <w:tcPr>
            <w:tcW w:w="2682" w:type="pct"/>
            <w:tcBorders>
              <w:top w:val="nil"/>
              <w:left w:val="nil"/>
              <w:bottom w:val="single" w:sz="4" w:space="0" w:color="auto"/>
              <w:right w:val="single" w:sz="4" w:space="0" w:color="auto"/>
            </w:tcBorders>
            <w:shd w:val="clear" w:color="000000" w:fill="92D050"/>
            <w:noWrap/>
            <w:vAlign w:val="bottom"/>
            <w:hideMark/>
          </w:tcPr>
          <w:p w14:paraId="3430E4AE"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 xml:space="preserve">Прочие отходы в составе ТБО </w:t>
            </w:r>
          </w:p>
        </w:tc>
        <w:tc>
          <w:tcPr>
            <w:tcW w:w="1292" w:type="pct"/>
            <w:tcBorders>
              <w:top w:val="nil"/>
              <w:left w:val="nil"/>
              <w:bottom w:val="single" w:sz="4" w:space="0" w:color="auto"/>
              <w:right w:val="single" w:sz="4" w:space="0" w:color="auto"/>
            </w:tcBorders>
            <w:shd w:val="clear" w:color="auto" w:fill="auto"/>
            <w:noWrap/>
            <w:vAlign w:val="center"/>
            <w:hideMark/>
          </w:tcPr>
          <w:p w14:paraId="52C1C23F"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5,836</w:t>
            </w:r>
          </w:p>
        </w:tc>
        <w:tc>
          <w:tcPr>
            <w:tcW w:w="653" w:type="pct"/>
            <w:tcBorders>
              <w:top w:val="nil"/>
              <w:left w:val="nil"/>
              <w:bottom w:val="single" w:sz="4" w:space="0" w:color="auto"/>
              <w:right w:val="single" w:sz="4" w:space="0" w:color="auto"/>
            </w:tcBorders>
            <w:shd w:val="clear" w:color="000000" w:fill="92D050"/>
            <w:noWrap/>
            <w:vAlign w:val="bottom"/>
            <w:hideMark/>
          </w:tcPr>
          <w:p w14:paraId="6E45DF53"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20 01 11</w:t>
            </w:r>
          </w:p>
        </w:tc>
      </w:tr>
      <w:tr w:rsidR="00AF1DFB" w:rsidRPr="00AF1DFB" w14:paraId="41868C7B" w14:textId="77777777" w:rsidTr="00AF1DFB">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41442C2C" w14:textId="77777777" w:rsidR="00AF1DFB" w:rsidRPr="00AF1DFB" w:rsidRDefault="00AF1DFB" w:rsidP="00AF1DFB">
            <w:pPr>
              <w:spacing w:after="0" w:line="240" w:lineRule="auto"/>
              <w:jc w:val="right"/>
              <w:rPr>
                <w:rFonts w:ascii="Noto Sans" w:hAnsi="Noto Sans" w:cs="Noto Sans"/>
                <w:color w:val="000000"/>
                <w:sz w:val="16"/>
                <w:szCs w:val="16"/>
              </w:rPr>
            </w:pPr>
            <w:r w:rsidRPr="00AF1DFB">
              <w:rPr>
                <w:rFonts w:ascii="Noto Sans" w:hAnsi="Noto Sans" w:cs="Noto Sans"/>
                <w:color w:val="000000"/>
                <w:sz w:val="16"/>
                <w:szCs w:val="16"/>
              </w:rPr>
              <w:t>2</w:t>
            </w:r>
          </w:p>
        </w:tc>
        <w:tc>
          <w:tcPr>
            <w:tcW w:w="2682" w:type="pct"/>
            <w:tcBorders>
              <w:top w:val="nil"/>
              <w:left w:val="nil"/>
              <w:bottom w:val="single" w:sz="4" w:space="0" w:color="auto"/>
              <w:right w:val="single" w:sz="4" w:space="0" w:color="auto"/>
            </w:tcBorders>
            <w:shd w:val="clear" w:color="000000" w:fill="FFFFFF"/>
            <w:noWrap/>
            <w:vAlign w:val="bottom"/>
            <w:hideMark/>
          </w:tcPr>
          <w:p w14:paraId="6F5F7B15" w14:textId="77777777" w:rsidR="00AF1DFB" w:rsidRPr="00AF1DFB" w:rsidRDefault="00AF1DFB" w:rsidP="00AF1DFB">
            <w:pPr>
              <w:spacing w:after="0" w:line="240" w:lineRule="auto"/>
              <w:jc w:val="left"/>
              <w:rPr>
                <w:rFonts w:ascii="Noto Sans" w:hAnsi="Noto Sans" w:cs="Noto Sans"/>
                <w:color w:val="000000"/>
                <w:sz w:val="16"/>
                <w:szCs w:val="16"/>
              </w:rPr>
            </w:pPr>
            <w:proofErr w:type="gramStart"/>
            <w:r w:rsidRPr="00AF1DFB">
              <w:rPr>
                <w:rFonts w:ascii="Noto Sans" w:hAnsi="Noto Sans" w:cs="Noto Sans"/>
                <w:color w:val="000000"/>
                <w:sz w:val="16"/>
                <w:szCs w:val="16"/>
              </w:rPr>
              <w:t>Обтирочный материал</w:t>
            </w:r>
            <w:proofErr w:type="gramEnd"/>
            <w:r w:rsidRPr="00AF1DFB">
              <w:rPr>
                <w:rFonts w:ascii="Noto Sans" w:hAnsi="Noto Sans" w:cs="Noto Sans"/>
                <w:color w:val="000000"/>
                <w:sz w:val="16"/>
                <w:szCs w:val="16"/>
              </w:rPr>
              <w:t xml:space="preserve"> загрязненный маслами </w:t>
            </w:r>
          </w:p>
        </w:tc>
        <w:tc>
          <w:tcPr>
            <w:tcW w:w="1292" w:type="pct"/>
            <w:tcBorders>
              <w:top w:val="nil"/>
              <w:left w:val="nil"/>
              <w:bottom w:val="single" w:sz="4" w:space="0" w:color="auto"/>
              <w:right w:val="single" w:sz="4" w:space="0" w:color="auto"/>
            </w:tcBorders>
            <w:shd w:val="clear" w:color="auto" w:fill="auto"/>
            <w:noWrap/>
            <w:vAlign w:val="center"/>
            <w:hideMark/>
          </w:tcPr>
          <w:p w14:paraId="3D01D26F"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0,144</w:t>
            </w:r>
          </w:p>
        </w:tc>
        <w:tc>
          <w:tcPr>
            <w:tcW w:w="653" w:type="pct"/>
            <w:tcBorders>
              <w:top w:val="nil"/>
              <w:left w:val="nil"/>
              <w:bottom w:val="single" w:sz="4" w:space="0" w:color="auto"/>
              <w:right w:val="single" w:sz="4" w:space="0" w:color="auto"/>
            </w:tcBorders>
            <w:shd w:val="clear" w:color="000000" w:fill="FFD966"/>
            <w:noWrap/>
            <w:vAlign w:val="bottom"/>
            <w:hideMark/>
          </w:tcPr>
          <w:p w14:paraId="09F2C545"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16 07 08*</w:t>
            </w:r>
          </w:p>
        </w:tc>
      </w:tr>
      <w:tr w:rsidR="00AF1DFB" w:rsidRPr="00AF1DFB" w14:paraId="0C63807F" w14:textId="77777777" w:rsidTr="00AF1DFB">
        <w:trPr>
          <w:trHeight w:val="312"/>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61C82F29" w14:textId="77777777" w:rsidR="00AF1DFB" w:rsidRPr="00AF1DFB" w:rsidRDefault="00AF1DFB" w:rsidP="00AF1DFB">
            <w:pPr>
              <w:spacing w:after="0" w:line="240" w:lineRule="auto"/>
              <w:jc w:val="right"/>
              <w:rPr>
                <w:rFonts w:ascii="Noto Sans" w:hAnsi="Noto Sans" w:cs="Noto Sans"/>
                <w:color w:val="000000"/>
                <w:sz w:val="16"/>
                <w:szCs w:val="16"/>
              </w:rPr>
            </w:pPr>
            <w:r w:rsidRPr="00AF1DFB">
              <w:rPr>
                <w:rFonts w:ascii="Noto Sans" w:hAnsi="Noto Sans" w:cs="Noto Sans"/>
                <w:color w:val="000000"/>
                <w:sz w:val="16"/>
                <w:szCs w:val="16"/>
              </w:rPr>
              <w:t>3</w:t>
            </w:r>
          </w:p>
        </w:tc>
        <w:tc>
          <w:tcPr>
            <w:tcW w:w="2682" w:type="pct"/>
            <w:tcBorders>
              <w:top w:val="nil"/>
              <w:left w:val="nil"/>
              <w:bottom w:val="single" w:sz="4" w:space="0" w:color="auto"/>
              <w:right w:val="single" w:sz="4" w:space="0" w:color="auto"/>
            </w:tcBorders>
            <w:shd w:val="clear" w:color="000000" w:fill="FFFFFF"/>
            <w:noWrap/>
            <w:vAlign w:val="bottom"/>
            <w:hideMark/>
          </w:tcPr>
          <w:p w14:paraId="57C627FC"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Огарки сварочных электродов</w:t>
            </w:r>
          </w:p>
        </w:tc>
        <w:tc>
          <w:tcPr>
            <w:tcW w:w="1292" w:type="pct"/>
            <w:tcBorders>
              <w:top w:val="nil"/>
              <w:left w:val="nil"/>
              <w:bottom w:val="single" w:sz="4" w:space="0" w:color="auto"/>
              <w:right w:val="single" w:sz="4" w:space="0" w:color="auto"/>
            </w:tcBorders>
            <w:shd w:val="clear" w:color="auto" w:fill="auto"/>
            <w:noWrap/>
            <w:vAlign w:val="center"/>
            <w:hideMark/>
          </w:tcPr>
          <w:p w14:paraId="67F8E48F"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0,11325</w:t>
            </w:r>
          </w:p>
        </w:tc>
        <w:tc>
          <w:tcPr>
            <w:tcW w:w="653" w:type="pct"/>
            <w:tcBorders>
              <w:top w:val="nil"/>
              <w:left w:val="nil"/>
              <w:bottom w:val="single" w:sz="4" w:space="0" w:color="auto"/>
              <w:right w:val="single" w:sz="4" w:space="0" w:color="auto"/>
            </w:tcBorders>
            <w:shd w:val="clear" w:color="000000" w:fill="92D050"/>
            <w:noWrap/>
            <w:vAlign w:val="bottom"/>
            <w:hideMark/>
          </w:tcPr>
          <w:p w14:paraId="52651F02"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12 01 13</w:t>
            </w:r>
          </w:p>
        </w:tc>
      </w:tr>
      <w:tr w:rsidR="00AF1DFB" w:rsidRPr="00AF1DFB" w14:paraId="72B525B0" w14:textId="77777777" w:rsidTr="00AF1DFB">
        <w:trPr>
          <w:trHeight w:val="312"/>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604549C6" w14:textId="77777777" w:rsidR="00AF1DFB" w:rsidRPr="00AF1DFB" w:rsidRDefault="00AF1DFB" w:rsidP="00AF1DFB">
            <w:pPr>
              <w:spacing w:after="0" w:line="240" w:lineRule="auto"/>
              <w:jc w:val="right"/>
              <w:rPr>
                <w:rFonts w:ascii="Noto Sans" w:hAnsi="Noto Sans" w:cs="Noto Sans"/>
                <w:color w:val="000000"/>
                <w:sz w:val="16"/>
                <w:szCs w:val="16"/>
              </w:rPr>
            </w:pPr>
            <w:r w:rsidRPr="00AF1DFB">
              <w:rPr>
                <w:rFonts w:ascii="Noto Sans" w:hAnsi="Noto Sans" w:cs="Noto Sans"/>
                <w:color w:val="000000"/>
                <w:sz w:val="16"/>
                <w:szCs w:val="16"/>
              </w:rPr>
              <w:t>4</w:t>
            </w:r>
          </w:p>
        </w:tc>
        <w:tc>
          <w:tcPr>
            <w:tcW w:w="2682" w:type="pct"/>
            <w:tcBorders>
              <w:top w:val="nil"/>
              <w:left w:val="nil"/>
              <w:bottom w:val="single" w:sz="4" w:space="0" w:color="auto"/>
              <w:right w:val="single" w:sz="4" w:space="0" w:color="auto"/>
            </w:tcBorders>
            <w:shd w:val="clear" w:color="000000" w:fill="FFFFFF"/>
            <w:noWrap/>
            <w:vAlign w:val="bottom"/>
            <w:hideMark/>
          </w:tcPr>
          <w:p w14:paraId="5D2C0F43"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 xml:space="preserve">Лом абразивных изделий, пыль абразивно-металлическая </w:t>
            </w:r>
          </w:p>
        </w:tc>
        <w:tc>
          <w:tcPr>
            <w:tcW w:w="1292" w:type="pct"/>
            <w:tcBorders>
              <w:top w:val="nil"/>
              <w:left w:val="nil"/>
              <w:bottom w:val="single" w:sz="4" w:space="0" w:color="auto"/>
              <w:right w:val="single" w:sz="4" w:space="0" w:color="auto"/>
            </w:tcBorders>
            <w:shd w:val="clear" w:color="auto" w:fill="auto"/>
            <w:noWrap/>
            <w:vAlign w:val="center"/>
            <w:hideMark/>
          </w:tcPr>
          <w:p w14:paraId="7E52717A"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0,11534</w:t>
            </w:r>
          </w:p>
        </w:tc>
        <w:tc>
          <w:tcPr>
            <w:tcW w:w="653" w:type="pct"/>
            <w:tcBorders>
              <w:top w:val="nil"/>
              <w:left w:val="nil"/>
              <w:bottom w:val="single" w:sz="4" w:space="0" w:color="auto"/>
              <w:right w:val="single" w:sz="4" w:space="0" w:color="auto"/>
            </w:tcBorders>
            <w:shd w:val="clear" w:color="000000" w:fill="92D050"/>
            <w:noWrap/>
            <w:vAlign w:val="bottom"/>
            <w:hideMark/>
          </w:tcPr>
          <w:p w14:paraId="3BD843FD"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12 01 02</w:t>
            </w:r>
          </w:p>
        </w:tc>
      </w:tr>
      <w:tr w:rsidR="00AF1DFB" w:rsidRPr="00AF1DFB" w14:paraId="477CE12B" w14:textId="77777777" w:rsidTr="00AF1DFB">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2A73B68B" w14:textId="77777777" w:rsidR="00AF1DFB" w:rsidRPr="00AF1DFB" w:rsidRDefault="00AF1DFB" w:rsidP="00AF1DFB">
            <w:pPr>
              <w:spacing w:after="0" w:line="240" w:lineRule="auto"/>
              <w:jc w:val="right"/>
              <w:rPr>
                <w:rFonts w:ascii="Noto Sans" w:hAnsi="Noto Sans" w:cs="Noto Sans"/>
                <w:color w:val="000000"/>
                <w:sz w:val="16"/>
                <w:szCs w:val="16"/>
              </w:rPr>
            </w:pPr>
            <w:r w:rsidRPr="00AF1DFB">
              <w:rPr>
                <w:rFonts w:ascii="Noto Sans" w:hAnsi="Noto Sans" w:cs="Noto Sans"/>
                <w:color w:val="000000"/>
                <w:sz w:val="16"/>
                <w:szCs w:val="16"/>
              </w:rPr>
              <w:t>5</w:t>
            </w:r>
          </w:p>
        </w:tc>
        <w:tc>
          <w:tcPr>
            <w:tcW w:w="2682" w:type="pct"/>
            <w:tcBorders>
              <w:top w:val="nil"/>
              <w:left w:val="nil"/>
              <w:bottom w:val="single" w:sz="4" w:space="0" w:color="auto"/>
              <w:right w:val="single" w:sz="4" w:space="0" w:color="auto"/>
            </w:tcBorders>
            <w:shd w:val="clear" w:color="000000" w:fill="FFFFFF"/>
            <w:noWrap/>
            <w:vAlign w:val="bottom"/>
            <w:hideMark/>
          </w:tcPr>
          <w:p w14:paraId="342EB1A9"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 xml:space="preserve">Отработанные воздушные фильтры </w:t>
            </w:r>
          </w:p>
        </w:tc>
        <w:tc>
          <w:tcPr>
            <w:tcW w:w="1292" w:type="pct"/>
            <w:tcBorders>
              <w:top w:val="nil"/>
              <w:left w:val="nil"/>
              <w:bottom w:val="single" w:sz="4" w:space="0" w:color="auto"/>
              <w:right w:val="single" w:sz="4" w:space="0" w:color="auto"/>
            </w:tcBorders>
            <w:shd w:val="clear" w:color="auto" w:fill="auto"/>
            <w:noWrap/>
            <w:vAlign w:val="center"/>
            <w:hideMark/>
          </w:tcPr>
          <w:p w14:paraId="7E627EF3"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0,00363</w:t>
            </w:r>
          </w:p>
        </w:tc>
        <w:tc>
          <w:tcPr>
            <w:tcW w:w="653" w:type="pct"/>
            <w:tcBorders>
              <w:top w:val="nil"/>
              <w:left w:val="nil"/>
              <w:bottom w:val="single" w:sz="4" w:space="0" w:color="auto"/>
              <w:right w:val="single" w:sz="4" w:space="0" w:color="auto"/>
            </w:tcBorders>
            <w:shd w:val="clear" w:color="000000" w:fill="92D050"/>
            <w:noWrap/>
            <w:vAlign w:val="bottom"/>
            <w:hideMark/>
          </w:tcPr>
          <w:p w14:paraId="23AD3953"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15 02 03</w:t>
            </w:r>
          </w:p>
        </w:tc>
      </w:tr>
      <w:tr w:rsidR="00AF1DFB" w:rsidRPr="00AF1DFB" w14:paraId="16FEA065" w14:textId="77777777" w:rsidTr="00AF1DFB">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1CD71B6B" w14:textId="77777777" w:rsidR="00AF1DFB" w:rsidRPr="00AF1DFB" w:rsidRDefault="00AF1DFB" w:rsidP="00AF1DFB">
            <w:pPr>
              <w:spacing w:after="0" w:line="240" w:lineRule="auto"/>
              <w:jc w:val="right"/>
              <w:rPr>
                <w:rFonts w:ascii="Noto Sans" w:hAnsi="Noto Sans" w:cs="Noto Sans"/>
                <w:color w:val="000000"/>
                <w:sz w:val="16"/>
                <w:szCs w:val="16"/>
              </w:rPr>
            </w:pPr>
            <w:r w:rsidRPr="00AF1DFB">
              <w:rPr>
                <w:rFonts w:ascii="Noto Sans" w:hAnsi="Noto Sans" w:cs="Noto Sans"/>
                <w:color w:val="000000"/>
                <w:sz w:val="16"/>
                <w:szCs w:val="16"/>
              </w:rPr>
              <w:t>6</w:t>
            </w:r>
          </w:p>
        </w:tc>
        <w:tc>
          <w:tcPr>
            <w:tcW w:w="2682" w:type="pct"/>
            <w:tcBorders>
              <w:top w:val="nil"/>
              <w:left w:val="nil"/>
              <w:bottom w:val="single" w:sz="4" w:space="0" w:color="auto"/>
              <w:right w:val="single" w:sz="4" w:space="0" w:color="auto"/>
            </w:tcBorders>
            <w:shd w:val="clear" w:color="000000" w:fill="FFFFFF"/>
            <w:noWrap/>
            <w:vAlign w:val="bottom"/>
            <w:hideMark/>
          </w:tcPr>
          <w:p w14:paraId="0343A7D3"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 xml:space="preserve">Люминесцентные лампы и другие ртутьсодержащие отходы </w:t>
            </w:r>
          </w:p>
        </w:tc>
        <w:tc>
          <w:tcPr>
            <w:tcW w:w="1292" w:type="pct"/>
            <w:tcBorders>
              <w:top w:val="nil"/>
              <w:left w:val="nil"/>
              <w:bottom w:val="single" w:sz="4" w:space="0" w:color="auto"/>
              <w:right w:val="single" w:sz="4" w:space="0" w:color="auto"/>
            </w:tcBorders>
            <w:shd w:val="clear" w:color="auto" w:fill="auto"/>
            <w:noWrap/>
            <w:vAlign w:val="center"/>
            <w:hideMark/>
          </w:tcPr>
          <w:p w14:paraId="5589F5DC"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0,12846</w:t>
            </w:r>
          </w:p>
        </w:tc>
        <w:tc>
          <w:tcPr>
            <w:tcW w:w="653" w:type="pct"/>
            <w:tcBorders>
              <w:top w:val="nil"/>
              <w:left w:val="nil"/>
              <w:bottom w:val="single" w:sz="4" w:space="0" w:color="auto"/>
              <w:right w:val="single" w:sz="4" w:space="0" w:color="auto"/>
            </w:tcBorders>
            <w:shd w:val="clear" w:color="000000" w:fill="FFD966"/>
            <w:noWrap/>
            <w:vAlign w:val="bottom"/>
            <w:hideMark/>
          </w:tcPr>
          <w:p w14:paraId="28A9D935"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20 01 21*</w:t>
            </w:r>
          </w:p>
        </w:tc>
      </w:tr>
      <w:tr w:rsidR="00AF1DFB" w:rsidRPr="00AF1DFB" w14:paraId="2E90EDDB" w14:textId="77777777" w:rsidTr="00AF1DFB">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415C09E0" w14:textId="77777777" w:rsidR="00AF1DFB" w:rsidRPr="00AF1DFB" w:rsidRDefault="00AF1DFB" w:rsidP="00AF1DFB">
            <w:pPr>
              <w:spacing w:after="0" w:line="240" w:lineRule="auto"/>
              <w:jc w:val="right"/>
              <w:rPr>
                <w:rFonts w:ascii="Noto Sans" w:hAnsi="Noto Sans" w:cs="Noto Sans"/>
                <w:color w:val="000000"/>
                <w:sz w:val="16"/>
                <w:szCs w:val="16"/>
              </w:rPr>
            </w:pPr>
            <w:r w:rsidRPr="00AF1DFB">
              <w:rPr>
                <w:rFonts w:ascii="Noto Sans" w:hAnsi="Noto Sans" w:cs="Noto Sans"/>
                <w:color w:val="000000"/>
                <w:sz w:val="16"/>
                <w:szCs w:val="16"/>
              </w:rPr>
              <w:t>7</w:t>
            </w:r>
          </w:p>
        </w:tc>
        <w:tc>
          <w:tcPr>
            <w:tcW w:w="2682" w:type="pct"/>
            <w:tcBorders>
              <w:top w:val="nil"/>
              <w:left w:val="nil"/>
              <w:bottom w:val="single" w:sz="4" w:space="0" w:color="auto"/>
              <w:right w:val="single" w:sz="4" w:space="0" w:color="auto"/>
            </w:tcBorders>
            <w:shd w:val="clear" w:color="000000" w:fill="FFFFFF"/>
            <w:noWrap/>
            <w:vAlign w:val="bottom"/>
            <w:hideMark/>
          </w:tcPr>
          <w:p w14:paraId="02F39F49"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 xml:space="preserve">Отходы цветных металлов </w:t>
            </w:r>
          </w:p>
        </w:tc>
        <w:tc>
          <w:tcPr>
            <w:tcW w:w="1292" w:type="pct"/>
            <w:tcBorders>
              <w:top w:val="nil"/>
              <w:left w:val="nil"/>
              <w:bottom w:val="single" w:sz="4" w:space="0" w:color="auto"/>
              <w:right w:val="single" w:sz="4" w:space="0" w:color="auto"/>
            </w:tcBorders>
            <w:shd w:val="clear" w:color="auto" w:fill="auto"/>
            <w:noWrap/>
            <w:vAlign w:val="center"/>
            <w:hideMark/>
          </w:tcPr>
          <w:p w14:paraId="57325CE1"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5,00000</w:t>
            </w:r>
          </w:p>
        </w:tc>
        <w:tc>
          <w:tcPr>
            <w:tcW w:w="653" w:type="pct"/>
            <w:tcBorders>
              <w:top w:val="nil"/>
              <w:left w:val="nil"/>
              <w:bottom w:val="single" w:sz="4" w:space="0" w:color="auto"/>
              <w:right w:val="single" w:sz="4" w:space="0" w:color="auto"/>
            </w:tcBorders>
            <w:shd w:val="clear" w:color="000000" w:fill="92D050"/>
            <w:noWrap/>
            <w:vAlign w:val="bottom"/>
            <w:hideMark/>
          </w:tcPr>
          <w:p w14:paraId="422207C5"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19 12 03</w:t>
            </w:r>
          </w:p>
        </w:tc>
      </w:tr>
      <w:tr w:rsidR="00AF1DFB" w:rsidRPr="00AF1DFB" w14:paraId="22B95CFC" w14:textId="77777777" w:rsidTr="00AF1DFB">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0901A382" w14:textId="77777777" w:rsidR="00AF1DFB" w:rsidRPr="00AF1DFB" w:rsidRDefault="00AF1DFB" w:rsidP="00AF1DFB">
            <w:pPr>
              <w:spacing w:after="0" w:line="240" w:lineRule="auto"/>
              <w:jc w:val="right"/>
              <w:rPr>
                <w:rFonts w:ascii="Noto Sans" w:hAnsi="Noto Sans" w:cs="Noto Sans"/>
                <w:color w:val="000000"/>
                <w:sz w:val="16"/>
                <w:szCs w:val="16"/>
              </w:rPr>
            </w:pPr>
            <w:r w:rsidRPr="00AF1DFB">
              <w:rPr>
                <w:rFonts w:ascii="Noto Sans" w:hAnsi="Noto Sans" w:cs="Noto Sans"/>
                <w:color w:val="000000"/>
                <w:sz w:val="16"/>
                <w:szCs w:val="16"/>
              </w:rPr>
              <w:t>8</w:t>
            </w:r>
          </w:p>
        </w:tc>
        <w:tc>
          <w:tcPr>
            <w:tcW w:w="2682" w:type="pct"/>
            <w:tcBorders>
              <w:top w:val="nil"/>
              <w:left w:val="nil"/>
              <w:bottom w:val="single" w:sz="4" w:space="0" w:color="auto"/>
              <w:right w:val="single" w:sz="4" w:space="0" w:color="auto"/>
            </w:tcBorders>
            <w:shd w:val="clear" w:color="000000" w:fill="FFFFFF"/>
            <w:noWrap/>
            <w:vAlign w:val="bottom"/>
            <w:hideMark/>
          </w:tcPr>
          <w:p w14:paraId="1EEA6781"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 xml:space="preserve">Отходы РТИ </w:t>
            </w:r>
          </w:p>
        </w:tc>
        <w:tc>
          <w:tcPr>
            <w:tcW w:w="1292" w:type="pct"/>
            <w:tcBorders>
              <w:top w:val="nil"/>
              <w:left w:val="nil"/>
              <w:bottom w:val="single" w:sz="4" w:space="0" w:color="auto"/>
              <w:right w:val="single" w:sz="4" w:space="0" w:color="auto"/>
            </w:tcBorders>
            <w:shd w:val="clear" w:color="auto" w:fill="auto"/>
            <w:noWrap/>
            <w:vAlign w:val="center"/>
            <w:hideMark/>
          </w:tcPr>
          <w:p w14:paraId="219178F6"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0,09500</w:t>
            </w:r>
          </w:p>
        </w:tc>
        <w:tc>
          <w:tcPr>
            <w:tcW w:w="653" w:type="pct"/>
            <w:tcBorders>
              <w:top w:val="nil"/>
              <w:left w:val="nil"/>
              <w:bottom w:val="single" w:sz="4" w:space="0" w:color="auto"/>
              <w:right w:val="single" w:sz="4" w:space="0" w:color="auto"/>
            </w:tcBorders>
            <w:shd w:val="clear" w:color="000000" w:fill="92D050"/>
            <w:noWrap/>
            <w:vAlign w:val="bottom"/>
            <w:hideMark/>
          </w:tcPr>
          <w:p w14:paraId="64DA3893"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19 12 04</w:t>
            </w:r>
          </w:p>
        </w:tc>
      </w:tr>
      <w:tr w:rsidR="00AF1DFB" w:rsidRPr="00AF1DFB" w14:paraId="158E25C7" w14:textId="77777777" w:rsidTr="00AF1DFB">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3C30F382" w14:textId="77777777" w:rsidR="00AF1DFB" w:rsidRPr="00AF1DFB" w:rsidRDefault="00AF1DFB" w:rsidP="00AF1DFB">
            <w:pPr>
              <w:spacing w:after="0" w:line="240" w:lineRule="auto"/>
              <w:jc w:val="right"/>
              <w:rPr>
                <w:rFonts w:ascii="Noto Sans" w:hAnsi="Noto Sans" w:cs="Noto Sans"/>
                <w:color w:val="000000"/>
                <w:sz w:val="16"/>
                <w:szCs w:val="16"/>
              </w:rPr>
            </w:pPr>
            <w:r w:rsidRPr="00AF1DFB">
              <w:rPr>
                <w:rFonts w:ascii="Noto Sans" w:hAnsi="Noto Sans" w:cs="Noto Sans"/>
                <w:color w:val="000000"/>
                <w:sz w:val="16"/>
                <w:szCs w:val="16"/>
              </w:rPr>
              <w:t>9</w:t>
            </w:r>
          </w:p>
        </w:tc>
        <w:tc>
          <w:tcPr>
            <w:tcW w:w="2682" w:type="pct"/>
            <w:tcBorders>
              <w:top w:val="nil"/>
              <w:left w:val="nil"/>
              <w:bottom w:val="single" w:sz="4" w:space="0" w:color="auto"/>
              <w:right w:val="single" w:sz="4" w:space="0" w:color="auto"/>
            </w:tcBorders>
            <w:shd w:val="clear" w:color="000000" w:fill="FFFFFF"/>
            <w:noWrap/>
            <w:vAlign w:val="bottom"/>
            <w:hideMark/>
          </w:tcPr>
          <w:p w14:paraId="3CFA9266"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 xml:space="preserve">Строительный мусор </w:t>
            </w:r>
          </w:p>
        </w:tc>
        <w:tc>
          <w:tcPr>
            <w:tcW w:w="1292" w:type="pct"/>
            <w:tcBorders>
              <w:top w:val="nil"/>
              <w:left w:val="nil"/>
              <w:bottom w:val="single" w:sz="4" w:space="0" w:color="auto"/>
              <w:right w:val="single" w:sz="4" w:space="0" w:color="auto"/>
            </w:tcBorders>
            <w:shd w:val="clear" w:color="auto" w:fill="auto"/>
            <w:noWrap/>
            <w:vAlign w:val="center"/>
            <w:hideMark/>
          </w:tcPr>
          <w:p w14:paraId="73CF3A87"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20,00000</w:t>
            </w:r>
          </w:p>
        </w:tc>
        <w:tc>
          <w:tcPr>
            <w:tcW w:w="653" w:type="pct"/>
            <w:tcBorders>
              <w:top w:val="nil"/>
              <w:left w:val="nil"/>
              <w:bottom w:val="single" w:sz="4" w:space="0" w:color="auto"/>
              <w:right w:val="single" w:sz="4" w:space="0" w:color="auto"/>
            </w:tcBorders>
            <w:shd w:val="clear" w:color="000000" w:fill="92D050"/>
            <w:noWrap/>
            <w:vAlign w:val="bottom"/>
            <w:hideMark/>
          </w:tcPr>
          <w:p w14:paraId="70054753"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17 01 07</w:t>
            </w:r>
          </w:p>
        </w:tc>
      </w:tr>
      <w:tr w:rsidR="00AF1DFB" w:rsidRPr="00AF1DFB" w14:paraId="4C0F4E90" w14:textId="77777777" w:rsidTr="00AF1DFB">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094C090E" w14:textId="77777777" w:rsidR="00AF1DFB" w:rsidRPr="00AF1DFB" w:rsidRDefault="00AF1DFB" w:rsidP="00AF1DFB">
            <w:pPr>
              <w:spacing w:after="0" w:line="240" w:lineRule="auto"/>
              <w:jc w:val="right"/>
              <w:rPr>
                <w:rFonts w:ascii="Noto Sans" w:hAnsi="Noto Sans" w:cs="Noto Sans"/>
                <w:color w:val="000000"/>
                <w:sz w:val="16"/>
                <w:szCs w:val="16"/>
              </w:rPr>
            </w:pPr>
            <w:r w:rsidRPr="00AF1DFB">
              <w:rPr>
                <w:rFonts w:ascii="Noto Sans" w:hAnsi="Noto Sans" w:cs="Noto Sans"/>
                <w:color w:val="000000"/>
                <w:sz w:val="16"/>
                <w:szCs w:val="16"/>
              </w:rPr>
              <w:t>10</w:t>
            </w:r>
          </w:p>
        </w:tc>
        <w:tc>
          <w:tcPr>
            <w:tcW w:w="2682" w:type="pct"/>
            <w:tcBorders>
              <w:top w:val="nil"/>
              <w:left w:val="nil"/>
              <w:bottom w:val="single" w:sz="4" w:space="0" w:color="auto"/>
              <w:right w:val="single" w:sz="4" w:space="0" w:color="auto"/>
            </w:tcBorders>
            <w:shd w:val="clear" w:color="000000" w:fill="FFFFFF"/>
            <w:noWrap/>
            <w:vAlign w:val="bottom"/>
            <w:hideMark/>
          </w:tcPr>
          <w:p w14:paraId="450415AF"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 xml:space="preserve">Лом черных металлов </w:t>
            </w:r>
          </w:p>
        </w:tc>
        <w:tc>
          <w:tcPr>
            <w:tcW w:w="1292" w:type="pct"/>
            <w:tcBorders>
              <w:top w:val="nil"/>
              <w:left w:val="nil"/>
              <w:bottom w:val="single" w:sz="4" w:space="0" w:color="auto"/>
              <w:right w:val="single" w:sz="4" w:space="0" w:color="auto"/>
            </w:tcBorders>
            <w:shd w:val="clear" w:color="auto" w:fill="auto"/>
            <w:noWrap/>
            <w:vAlign w:val="center"/>
            <w:hideMark/>
          </w:tcPr>
          <w:p w14:paraId="48C0ABDF"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10,00000</w:t>
            </w:r>
          </w:p>
        </w:tc>
        <w:tc>
          <w:tcPr>
            <w:tcW w:w="653" w:type="pct"/>
            <w:tcBorders>
              <w:top w:val="nil"/>
              <w:left w:val="nil"/>
              <w:bottom w:val="single" w:sz="4" w:space="0" w:color="auto"/>
              <w:right w:val="single" w:sz="4" w:space="0" w:color="auto"/>
            </w:tcBorders>
            <w:shd w:val="clear" w:color="000000" w:fill="92D050"/>
            <w:noWrap/>
            <w:vAlign w:val="bottom"/>
            <w:hideMark/>
          </w:tcPr>
          <w:p w14:paraId="228E66ED"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19 12 02</w:t>
            </w:r>
          </w:p>
        </w:tc>
      </w:tr>
      <w:tr w:rsidR="00AF1DFB" w:rsidRPr="00AF1DFB" w14:paraId="0EE3272B" w14:textId="77777777" w:rsidTr="00AF1DFB">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0245DA8F" w14:textId="77777777" w:rsidR="00AF1DFB" w:rsidRPr="00AF1DFB" w:rsidRDefault="00AF1DFB" w:rsidP="00AF1DFB">
            <w:pPr>
              <w:spacing w:after="0" w:line="240" w:lineRule="auto"/>
              <w:jc w:val="right"/>
              <w:rPr>
                <w:rFonts w:ascii="Noto Sans" w:hAnsi="Noto Sans" w:cs="Noto Sans"/>
                <w:color w:val="000000"/>
                <w:sz w:val="16"/>
                <w:szCs w:val="16"/>
              </w:rPr>
            </w:pPr>
            <w:r w:rsidRPr="00AF1DFB">
              <w:rPr>
                <w:rFonts w:ascii="Noto Sans" w:hAnsi="Noto Sans" w:cs="Noto Sans"/>
                <w:color w:val="000000"/>
                <w:sz w:val="16"/>
                <w:szCs w:val="16"/>
              </w:rPr>
              <w:t>11</w:t>
            </w:r>
          </w:p>
        </w:tc>
        <w:tc>
          <w:tcPr>
            <w:tcW w:w="2682" w:type="pct"/>
            <w:tcBorders>
              <w:top w:val="nil"/>
              <w:left w:val="nil"/>
              <w:bottom w:val="single" w:sz="4" w:space="0" w:color="auto"/>
              <w:right w:val="single" w:sz="4" w:space="0" w:color="auto"/>
            </w:tcBorders>
            <w:shd w:val="clear" w:color="000000" w:fill="FFFFFF"/>
            <w:noWrap/>
            <w:vAlign w:val="bottom"/>
            <w:hideMark/>
          </w:tcPr>
          <w:p w14:paraId="4CDE572C"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Отходы деревообработки</w:t>
            </w:r>
          </w:p>
        </w:tc>
        <w:tc>
          <w:tcPr>
            <w:tcW w:w="1292" w:type="pct"/>
            <w:tcBorders>
              <w:top w:val="nil"/>
              <w:left w:val="nil"/>
              <w:bottom w:val="single" w:sz="4" w:space="0" w:color="auto"/>
              <w:right w:val="single" w:sz="4" w:space="0" w:color="auto"/>
            </w:tcBorders>
            <w:shd w:val="clear" w:color="auto" w:fill="auto"/>
            <w:noWrap/>
            <w:vAlign w:val="center"/>
            <w:hideMark/>
          </w:tcPr>
          <w:p w14:paraId="08C307CF"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1,35300</w:t>
            </w:r>
          </w:p>
        </w:tc>
        <w:tc>
          <w:tcPr>
            <w:tcW w:w="653" w:type="pct"/>
            <w:tcBorders>
              <w:top w:val="nil"/>
              <w:left w:val="nil"/>
              <w:bottom w:val="single" w:sz="4" w:space="0" w:color="auto"/>
              <w:right w:val="single" w:sz="4" w:space="0" w:color="auto"/>
            </w:tcBorders>
            <w:shd w:val="clear" w:color="000000" w:fill="92D050"/>
            <w:noWrap/>
            <w:vAlign w:val="bottom"/>
            <w:hideMark/>
          </w:tcPr>
          <w:p w14:paraId="3D0F4BFE"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20 03 03</w:t>
            </w:r>
          </w:p>
        </w:tc>
      </w:tr>
      <w:tr w:rsidR="00AF1DFB" w:rsidRPr="00AF1DFB" w14:paraId="6C2D8549" w14:textId="77777777" w:rsidTr="00AF1DFB">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3B625292" w14:textId="77777777" w:rsidR="00AF1DFB" w:rsidRPr="00AF1DFB" w:rsidRDefault="00AF1DFB" w:rsidP="00AF1DFB">
            <w:pPr>
              <w:spacing w:after="0" w:line="240" w:lineRule="auto"/>
              <w:jc w:val="right"/>
              <w:rPr>
                <w:rFonts w:ascii="Noto Sans" w:hAnsi="Noto Sans" w:cs="Noto Sans"/>
                <w:color w:val="000000"/>
                <w:sz w:val="16"/>
                <w:szCs w:val="16"/>
              </w:rPr>
            </w:pPr>
            <w:r w:rsidRPr="00AF1DFB">
              <w:rPr>
                <w:rFonts w:ascii="Noto Sans" w:hAnsi="Noto Sans" w:cs="Noto Sans"/>
                <w:color w:val="000000"/>
                <w:sz w:val="16"/>
                <w:szCs w:val="16"/>
              </w:rPr>
              <w:t>12</w:t>
            </w:r>
          </w:p>
        </w:tc>
        <w:tc>
          <w:tcPr>
            <w:tcW w:w="2682" w:type="pct"/>
            <w:tcBorders>
              <w:top w:val="nil"/>
              <w:left w:val="nil"/>
              <w:bottom w:val="single" w:sz="4" w:space="0" w:color="auto"/>
              <w:right w:val="single" w:sz="4" w:space="0" w:color="auto"/>
            </w:tcBorders>
            <w:shd w:val="clear" w:color="000000" w:fill="FFFFFF"/>
            <w:noWrap/>
            <w:vAlign w:val="bottom"/>
            <w:hideMark/>
          </w:tcPr>
          <w:p w14:paraId="46067C7C"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 xml:space="preserve">Отработанные масла </w:t>
            </w:r>
          </w:p>
        </w:tc>
        <w:tc>
          <w:tcPr>
            <w:tcW w:w="1292" w:type="pct"/>
            <w:tcBorders>
              <w:top w:val="nil"/>
              <w:left w:val="nil"/>
              <w:bottom w:val="single" w:sz="4" w:space="0" w:color="auto"/>
              <w:right w:val="single" w:sz="4" w:space="0" w:color="auto"/>
            </w:tcBorders>
            <w:shd w:val="clear" w:color="auto" w:fill="auto"/>
            <w:noWrap/>
            <w:vAlign w:val="bottom"/>
            <w:hideMark/>
          </w:tcPr>
          <w:p w14:paraId="01E28BE6"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2,1773</w:t>
            </w:r>
          </w:p>
        </w:tc>
        <w:tc>
          <w:tcPr>
            <w:tcW w:w="653" w:type="pct"/>
            <w:tcBorders>
              <w:top w:val="nil"/>
              <w:left w:val="nil"/>
              <w:bottom w:val="single" w:sz="4" w:space="0" w:color="auto"/>
              <w:right w:val="single" w:sz="4" w:space="0" w:color="auto"/>
            </w:tcBorders>
            <w:shd w:val="clear" w:color="000000" w:fill="FFD966"/>
            <w:noWrap/>
            <w:vAlign w:val="bottom"/>
            <w:hideMark/>
          </w:tcPr>
          <w:p w14:paraId="6B1DAAC7"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13 02 08*</w:t>
            </w:r>
          </w:p>
        </w:tc>
      </w:tr>
      <w:tr w:rsidR="00AF1DFB" w:rsidRPr="00AF1DFB" w14:paraId="3DA61280" w14:textId="77777777" w:rsidTr="00AF1DFB">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295F2F24" w14:textId="77777777" w:rsidR="00AF1DFB" w:rsidRPr="00AF1DFB" w:rsidRDefault="00AF1DFB" w:rsidP="00AF1DFB">
            <w:pPr>
              <w:spacing w:after="0" w:line="240" w:lineRule="auto"/>
              <w:jc w:val="right"/>
              <w:rPr>
                <w:rFonts w:ascii="Noto Sans" w:hAnsi="Noto Sans" w:cs="Noto Sans"/>
                <w:color w:val="000000"/>
                <w:sz w:val="16"/>
                <w:szCs w:val="16"/>
              </w:rPr>
            </w:pPr>
            <w:r w:rsidRPr="00AF1DFB">
              <w:rPr>
                <w:rFonts w:ascii="Noto Sans" w:hAnsi="Noto Sans" w:cs="Noto Sans"/>
                <w:color w:val="000000"/>
                <w:sz w:val="16"/>
                <w:szCs w:val="16"/>
              </w:rPr>
              <w:t>13</w:t>
            </w:r>
          </w:p>
        </w:tc>
        <w:tc>
          <w:tcPr>
            <w:tcW w:w="2682" w:type="pct"/>
            <w:tcBorders>
              <w:top w:val="nil"/>
              <w:left w:val="nil"/>
              <w:bottom w:val="single" w:sz="4" w:space="0" w:color="auto"/>
              <w:right w:val="single" w:sz="4" w:space="0" w:color="auto"/>
            </w:tcBorders>
            <w:shd w:val="clear" w:color="000000" w:fill="FFFFFF"/>
            <w:noWrap/>
            <w:vAlign w:val="bottom"/>
            <w:hideMark/>
          </w:tcPr>
          <w:p w14:paraId="43A04807"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 xml:space="preserve">Отработанные масляные фильтры </w:t>
            </w:r>
          </w:p>
        </w:tc>
        <w:tc>
          <w:tcPr>
            <w:tcW w:w="1292" w:type="pct"/>
            <w:tcBorders>
              <w:top w:val="nil"/>
              <w:left w:val="nil"/>
              <w:bottom w:val="single" w:sz="4" w:space="0" w:color="auto"/>
              <w:right w:val="single" w:sz="4" w:space="0" w:color="auto"/>
            </w:tcBorders>
            <w:shd w:val="clear" w:color="auto" w:fill="auto"/>
            <w:noWrap/>
            <w:vAlign w:val="bottom"/>
            <w:hideMark/>
          </w:tcPr>
          <w:p w14:paraId="76F8071C"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0,20</w:t>
            </w:r>
          </w:p>
        </w:tc>
        <w:tc>
          <w:tcPr>
            <w:tcW w:w="653" w:type="pct"/>
            <w:tcBorders>
              <w:top w:val="nil"/>
              <w:left w:val="nil"/>
              <w:bottom w:val="single" w:sz="4" w:space="0" w:color="auto"/>
              <w:right w:val="single" w:sz="4" w:space="0" w:color="auto"/>
            </w:tcBorders>
            <w:shd w:val="clear" w:color="000000" w:fill="FFD966"/>
            <w:noWrap/>
            <w:vAlign w:val="bottom"/>
            <w:hideMark/>
          </w:tcPr>
          <w:p w14:paraId="2435C3D2"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16 01 07*</w:t>
            </w:r>
          </w:p>
        </w:tc>
      </w:tr>
      <w:tr w:rsidR="00AF1DFB" w:rsidRPr="00AF1DFB" w14:paraId="632F56CF" w14:textId="77777777" w:rsidTr="00AF1DFB">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27208FB8" w14:textId="77777777" w:rsidR="00AF1DFB" w:rsidRPr="00AF1DFB" w:rsidRDefault="00AF1DFB" w:rsidP="00AF1DFB">
            <w:pPr>
              <w:spacing w:after="0" w:line="240" w:lineRule="auto"/>
              <w:jc w:val="right"/>
              <w:rPr>
                <w:rFonts w:ascii="Noto Sans" w:hAnsi="Noto Sans" w:cs="Noto Sans"/>
                <w:color w:val="000000"/>
                <w:sz w:val="16"/>
                <w:szCs w:val="16"/>
              </w:rPr>
            </w:pPr>
            <w:r w:rsidRPr="00AF1DFB">
              <w:rPr>
                <w:rFonts w:ascii="Noto Sans" w:hAnsi="Noto Sans" w:cs="Noto Sans"/>
                <w:color w:val="000000"/>
                <w:sz w:val="16"/>
                <w:szCs w:val="16"/>
              </w:rPr>
              <w:t>14</w:t>
            </w:r>
          </w:p>
        </w:tc>
        <w:tc>
          <w:tcPr>
            <w:tcW w:w="2682" w:type="pct"/>
            <w:tcBorders>
              <w:top w:val="nil"/>
              <w:left w:val="nil"/>
              <w:bottom w:val="single" w:sz="4" w:space="0" w:color="auto"/>
              <w:right w:val="single" w:sz="4" w:space="0" w:color="auto"/>
            </w:tcBorders>
            <w:shd w:val="clear" w:color="000000" w:fill="FFFFFF"/>
            <w:noWrap/>
            <w:vAlign w:val="bottom"/>
            <w:hideMark/>
          </w:tcPr>
          <w:p w14:paraId="273649CE"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 xml:space="preserve">Отработанные аккумуляторные батареи </w:t>
            </w:r>
          </w:p>
        </w:tc>
        <w:tc>
          <w:tcPr>
            <w:tcW w:w="1292" w:type="pct"/>
            <w:tcBorders>
              <w:top w:val="nil"/>
              <w:left w:val="nil"/>
              <w:bottom w:val="single" w:sz="4" w:space="0" w:color="auto"/>
              <w:right w:val="single" w:sz="4" w:space="0" w:color="auto"/>
            </w:tcBorders>
            <w:shd w:val="clear" w:color="auto" w:fill="auto"/>
            <w:noWrap/>
            <w:vAlign w:val="bottom"/>
            <w:hideMark/>
          </w:tcPr>
          <w:p w14:paraId="68BA3402"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0,97</w:t>
            </w:r>
          </w:p>
        </w:tc>
        <w:tc>
          <w:tcPr>
            <w:tcW w:w="653" w:type="pct"/>
            <w:tcBorders>
              <w:top w:val="nil"/>
              <w:left w:val="nil"/>
              <w:bottom w:val="single" w:sz="4" w:space="0" w:color="auto"/>
              <w:right w:val="single" w:sz="4" w:space="0" w:color="auto"/>
            </w:tcBorders>
            <w:shd w:val="clear" w:color="000000" w:fill="FFD966"/>
            <w:noWrap/>
            <w:vAlign w:val="bottom"/>
            <w:hideMark/>
          </w:tcPr>
          <w:p w14:paraId="4A6A1834"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16 06 01*</w:t>
            </w:r>
          </w:p>
        </w:tc>
      </w:tr>
      <w:tr w:rsidR="00AF1DFB" w:rsidRPr="00AF1DFB" w14:paraId="22DC5C77" w14:textId="77777777" w:rsidTr="00AF1DFB">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2A222DD3" w14:textId="77777777" w:rsidR="00AF1DFB" w:rsidRPr="00AF1DFB" w:rsidRDefault="00AF1DFB" w:rsidP="00AF1DFB">
            <w:pPr>
              <w:spacing w:after="0" w:line="240" w:lineRule="auto"/>
              <w:jc w:val="right"/>
              <w:rPr>
                <w:rFonts w:ascii="Noto Sans" w:hAnsi="Noto Sans" w:cs="Noto Sans"/>
                <w:color w:val="000000"/>
                <w:sz w:val="16"/>
                <w:szCs w:val="16"/>
              </w:rPr>
            </w:pPr>
            <w:r w:rsidRPr="00AF1DFB">
              <w:rPr>
                <w:rFonts w:ascii="Noto Sans" w:hAnsi="Noto Sans" w:cs="Noto Sans"/>
                <w:color w:val="000000"/>
                <w:sz w:val="16"/>
                <w:szCs w:val="16"/>
              </w:rPr>
              <w:t>15</w:t>
            </w:r>
          </w:p>
        </w:tc>
        <w:tc>
          <w:tcPr>
            <w:tcW w:w="2682" w:type="pct"/>
            <w:tcBorders>
              <w:top w:val="nil"/>
              <w:left w:val="nil"/>
              <w:bottom w:val="single" w:sz="4" w:space="0" w:color="auto"/>
              <w:right w:val="single" w:sz="4" w:space="0" w:color="auto"/>
            </w:tcBorders>
            <w:shd w:val="clear" w:color="000000" w:fill="FFFFFF"/>
            <w:noWrap/>
            <w:vAlign w:val="bottom"/>
            <w:hideMark/>
          </w:tcPr>
          <w:p w14:paraId="7C44BD55"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 xml:space="preserve">Отработанные шины </w:t>
            </w:r>
          </w:p>
        </w:tc>
        <w:tc>
          <w:tcPr>
            <w:tcW w:w="1292" w:type="pct"/>
            <w:tcBorders>
              <w:top w:val="nil"/>
              <w:left w:val="nil"/>
              <w:bottom w:val="single" w:sz="4" w:space="0" w:color="auto"/>
              <w:right w:val="single" w:sz="4" w:space="0" w:color="auto"/>
            </w:tcBorders>
            <w:shd w:val="clear" w:color="auto" w:fill="auto"/>
            <w:noWrap/>
            <w:vAlign w:val="bottom"/>
            <w:hideMark/>
          </w:tcPr>
          <w:p w14:paraId="7420633B"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2,41</w:t>
            </w:r>
          </w:p>
        </w:tc>
        <w:tc>
          <w:tcPr>
            <w:tcW w:w="653" w:type="pct"/>
            <w:tcBorders>
              <w:top w:val="nil"/>
              <w:left w:val="nil"/>
              <w:bottom w:val="single" w:sz="4" w:space="0" w:color="auto"/>
              <w:right w:val="single" w:sz="4" w:space="0" w:color="auto"/>
            </w:tcBorders>
            <w:shd w:val="clear" w:color="000000" w:fill="92D050"/>
            <w:noWrap/>
            <w:vAlign w:val="bottom"/>
            <w:hideMark/>
          </w:tcPr>
          <w:p w14:paraId="198BCA4B"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16 01 03</w:t>
            </w:r>
          </w:p>
        </w:tc>
      </w:tr>
      <w:tr w:rsidR="00AF1DFB" w:rsidRPr="00AF1DFB" w14:paraId="5506CA00" w14:textId="77777777" w:rsidTr="00AF1DFB">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7AD40410" w14:textId="77777777" w:rsidR="00AF1DFB" w:rsidRPr="00AF1DFB" w:rsidRDefault="00AF1DFB" w:rsidP="00AF1DFB">
            <w:pPr>
              <w:spacing w:after="0" w:line="240" w:lineRule="auto"/>
              <w:jc w:val="right"/>
              <w:rPr>
                <w:rFonts w:ascii="Noto Sans" w:hAnsi="Noto Sans" w:cs="Noto Sans"/>
                <w:color w:val="000000"/>
                <w:sz w:val="16"/>
                <w:szCs w:val="16"/>
              </w:rPr>
            </w:pPr>
            <w:r w:rsidRPr="00AF1DFB">
              <w:rPr>
                <w:rFonts w:ascii="Noto Sans" w:hAnsi="Noto Sans" w:cs="Noto Sans"/>
                <w:color w:val="000000"/>
                <w:sz w:val="16"/>
                <w:szCs w:val="16"/>
              </w:rPr>
              <w:t>16</w:t>
            </w:r>
          </w:p>
        </w:tc>
        <w:tc>
          <w:tcPr>
            <w:tcW w:w="2682" w:type="pct"/>
            <w:tcBorders>
              <w:top w:val="nil"/>
              <w:left w:val="nil"/>
              <w:bottom w:val="single" w:sz="4" w:space="0" w:color="auto"/>
              <w:right w:val="single" w:sz="4" w:space="0" w:color="auto"/>
            </w:tcBorders>
            <w:shd w:val="clear" w:color="000000" w:fill="FFFFFF"/>
            <w:noWrap/>
            <w:vAlign w:val="bottom"/>
            <w:hideMark/>
          </w:tcPr>
          <w:p w14:paraId="32ACDAEA"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 xml:space="preserve">Отходы обмуровки оборудования и изоляции трубопроводов </w:t>
            </w:r>
          </w:p>
        </w:tc>
        <w:tc>
          <w:tcPr>
            <w:tcW w:w="1292" w:type="pct"/>
            <w:tcBorders>
              <w:top w:val="nil"/>
              <w:left w:val="nil"/>
              <w:bottom w:val="single" w:sz="4" w:space="0" w:color="auto"/>
              <w:right w:val="single" w:sz="4" w:space="0" w:color="auto"/>
            </w:tcBorders>
            <w:shd w:val="clear" w:color="auto" w:fill="auto"/>
            <w:noWrap/>
            <w:vAlign w:val="bottom"/>
            <w:hideMark/>
          </w:tcPr>
          <w:p w14:paraId="2C571BA6"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48</w:t>
            </w:r>
          </w:p>
        </w:tc>
        <w:tc>
          <w:tcPr>
            <w:tcW w:w="653" w:type="pct"/>
            <w:tcBorders>
              <w:top w:val="nil"/>
              <w:left w:val="nil"/>
              <w:bottom w:val="single" w:sz="4" w:space="0" w:color="auto"/>
              <w:right w:val="single" w:sz="4" w:space="0" w:color="auto"/>
            </w:tcBorders>
            <w:shd w:val="clear" w:color="000000" w:fill="92D050"/>
            <w:noWrap/>
            <w:vAlign w:val="bottom"/>
            <w:hideMark/>
          </w:tcPr>
          <w:p w14:paraId="24CC8493"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17 06 04</w:t>
            </w:r>
          </w:p>
        </w:tc>
      </w:tr>
      <w:tr w:rsidR="00AF1DFB" w:rsidRPr="00AF1DFB" w14:paraId="5D397FA6" w14:textId="77777777" w:rsidTr="00AF1DFB">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00805099" w14:textId="77777777" w:rsidR="00AF1DFB" w:rsidRPr="00AF1DFB" w:rsidRDefault="00AF1DFB" w:rsidP="00AF1DFB">
            <w:pPr>
              <w:spacing w:after="0" w:line="240" w:lineRule="auto"/>
              <w:jc w:val="right"/>
              <w:rPr>
                <w:rFonts w:ascii="Noto Sans" w:hAnsi="Noto Sans" w:cs="Noto Sans"/>
                <w:color w:val="000000"/>
                <w:sz w:val="16"/>
                <w:szCs w:val="16"/>
              </w:rPr>
            </w:pPr>
            <w:r w:rsidRPr="00AF1DFB">
              <w:rPr>
                <w:rFonts w:ascii="Noto Sans" w:hAnsi="Noto Sans" w:cs="Noto Sans"/>
                <w:color w:val="000000"/>
                <w:sz w:val="16"/>
                <w:szCs w:val="16"/>
              </w:rPr>
              <w:t>17</w:t>
            </w:r>
          </w:p>
        </w:tc>
        <w:tc>
          <w:tcPr>
            <w:tcW w:w="2682" w:type="pct"/>
            <w:tcBorders>
              <w:top w:val="nil"/>
              <w:left w:val="nil"/>
              <w:bottom w:val="single" w:sz="4" w:space="0" w:color="auto"/>
              <w:right w:val="single" w:sz="4" w:space="0" w:color="auto"/>
            </w:tcBorders>
            <w:shd w:val="clear" w:color="000000" w:fill="FFFFFF"/>
            <w:noWrap/>
            <w:vAlign w:val="bottom"/>
            <w:hideMark/>
          </w:tcPr>
          <w:p w14:paraId="55A0B4F4"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Древесные опилки, загрязненные нефтепродуктами</w:t>
            </w:r>
          </w:p>
        </w:tc>
        <w:tc>
          <w:tcPr>
            <w:tcW w:w="1292" w:type="pct"/>
            <w:tcBorders>
              <w:top w:val="nil"/>
              <w:left w:val="nil"/>
              <w:bottom w:val="single" w:sz="4" w:space="0" w:color="auto"/>
              <w:right w:val="single" w:sz="4" w:space="0" w:color="auto"/>
            </w:tcBorders>
            <w:shd w:val="clear" w:color="auto" w:fill="auto"/>
            <w:noWrap/>
            <w:vAlign w:val="bottom"/>
            <w:hideMark/>
          </w:tcPr>
          <w:p w14:paraId="114AD767"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0,35</w:t>
            </w:r>
          </w:p>
        </w:tc>
        <w:tc>
          <w:tcPr>
            <w:tcW w:w="653" w:type="pct"/>
            <w:tcBorders>
              <w:top w:val="nil"/>
              <w:left w:val="nil"/>
              <w:bottom w:val="single" w:sz="4" w:space="0" w:color="auto"/>
              <w:right w:val="single" w:sz="4" w:space="0" w:color="auto"/>
            </w:tcBorders>
            <w:shd w:val="clear" w:color="000000" w:fill="FFD966"/>
            <w:noWrap/>
            <w:vAlign w:val="bottom"/>
            <w:hideMark/>
          </w:tcPr>
          <w:p w14:paraId="7F36326D"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03 01 04*</w:t>
            </w:r>
          </w:p>
        </w:tc>
      </w:tr>
      <w:tr w:rsidR="00AF1DFB" w:rsidRPr="00AF1DFB" w14:paraId="490E9BB8" w14:textId="77777777" w:rsidTr="00AF1DFB">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01E2ED7B" w14:textId="77777777" w:rsidR="00AF1DFB" w:rsidRPr="00AF1DFB" w:rsidRDefault="00AF1DFB" w:rsidP="00AF1DFB">
            <w:pPr>
              <w:spacing w:after="0" w:line="240" w:lineRule="auto"/>
              <w:jc w:val="right"/>
              <w:rPr>
                <w:rFonts w:ascii="Noto Sans" w:hAnsi="Noto Sans" w:cs="Noto Sans"/>
                <w:color w:val="000000"/>
                <w:sz w:val="16"/>
                <w:szCs w:val="16"/>
              </w:rPr>
            </w:pPr>
            <w:r w:rsidRPr="00AF1DFB">
              <w:rPr>
                <w:rFonts w:ascii="Noto Sans" w:hAnsi="Noto Sans" w:cs="Noto Sans"/>
                <w:color w:val="000000"/>
                <w:sz w:val="16"/>
                <w:szCs w:val="16"/>
              </w:rPr>
              <w:t>18</w:t>
            </w:r>
          </w:p>
        </w:tc>
        <w:tc>
          <w:tcPr>
            <w:tcW w:w="2682" w:type="pct"/>
            <w:tcBorders>
              <w:top w:val="nil"/>
              <w:left w:val="nil"/>
              <w:bottom w:val="single" w:sz="4" w:space="0" w:color="auto"/>
              <w:right w:val="single" w:sz="4" w:space="0" w:color="auto"/>
            </w:tcBorders>
            <w:shd w:val="clear" w:color="000000" w:fill="FFFFFF"/>
            <w:noWrap/>
            <w:vAlign w:val="bottom"/>
            <w:hideMark/>
          </w:tcPr>
          <w:p w14:paraId="79BD49EB" w14:textId="77777777" w:rsidR="00AF1DFB" w:rsidRPr="00AF1DFB" w:rsidRDefault="00AF1DFB" w:rsidP="00AF1DFB">
            <w:pPr>
              <w:spacing w:after="0" w:line="240" w:lineRule="auto"/>
              <w:jc w:val="left"/>
              <w:rPr>
                <w:rFonts w:ascii="Noto Sans" w:hAnsi="Noto Sans" w:cs="Noto Sans"/>
                <w:color w:val="000000"/>
                <w:sz w:val="16"/>
                <w:szCs w:val="16"/>
              </w:rPr>
            </w:pPr>
            <w:proofErr w:type="spellStart"/>
            <w:r w:rsidRPr="00AF1DFB">
              <w:rPr>
                <w:rFonts w:ascii="Noto Sans" w:hAnsi="Noto Sans" w:cs="Noto Sans"/>
                <w:color w:val="000000"/>
                <w:sz w:val="16"/>
                <w:szCs w:val="16"/>
              </w:rPr>
              <w:t>Золошлак</w:t>
            </w:r>
            <w:proofErr w:type="spellEnd"/>
            <w:r w:rsidRPr="00AF1DFB">
              <w:rPr>
                <w:rFonts w:ascii="Noto Sans" w:hAnsi="Noto Sans" w:cs="Noto Sans"/>
                <w:color w:val="000000"/>
                <w:sz w:val="16"/>
                <w:szCs w:val="16"/>
              </w:rPr>
              <w:t xml:space="preserve"> </w:t>
            </w:r>
          </w:p>
        </w:tc>
        <w:tc>
          <w:tcPr>
            <w:tcW w:w="1292" w:type="pct"/>
            <w:tcBorders>
              <w:top w:val="nil"/>
              <w:left w:val="nil"/>
              <w:bottom w:val="single" w:sz="4" w:space="0" w:color="auto"/>
              <w:right w:val="single" w:sz="4" w:space="0" w:color="auto"/>
            </w:tcBorders>
            <w:shd w:val="clear" w:color="auto" w:fill="auto"/>
            <w:noWrap/>
            <w:vAlign w:val="bottom"/>
            <w:hideMark/>
          </w:tcPr>
          <w:p w14:paraId="6DC9AC17"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104083,9846</w:t>
            </w:r>
          </w:p>
        </w:tc>
        <w:tc>
          <w:tcPr>
            <w:tcW w:w="653" w:type="pct"/>
            <w:tcBorders>
              <w:top w:val="nil"/>
              <w:left w:val="nil"/>
              <w:bottom w:val="single" w:sz="4" w:space="0" w:color="auto"/>
              <w:right w:val="single" w:sz="4" w:space="0" w:color="auto"/>
            </w:tcBorders>
            <w:shd w:val="clear" w:color="000000" w:fill="92D050"/>
            <w:noWrap/>
            <w:vAlign w:val="bottom"/>
            <w:hideMark/>
          </w:tcPr>
          <w:p w14:paraId="6CDBD887"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10 01 01</w:t>
            </w:r>
          </w:p>
        </w:tc>
      </w:tr>
      <w:tr w:rsidR="00AF1DFB" w:rsidRPr="00AF1DFB" w14:paraId="589EF113" w14:textId="77777777" w:rsidTr="00AF1DFB">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5078B23E" w14:textId="77777777" w:rsidR="00AF1DFB" w:rsidRPr="00AF1DFB" w:rsidRDefault="00AF1DFB" w:rsidP="00AF1DFB">
            <w:pPr>
              <w:spacing w:after="0" w:line="240" w:lineRule="auto"/>
              <w:jc w:val="right"/>
              <w:rPr>
                <w:rFonts w:ascii="Noto Sans" w:hAnsi="Noto Sans" w:cs="Noto Sans"/>
                <w:color w:val="000000"/>
                <w:sz w:val="16"/>
                <w:szCs w:val="16"/>
              </w:rPr>
            </w:pPr>
            <w:r w:rsidRPr="00AF1DFB">
              <w:rPr>
                <w:rFonts w:ascii="Noto Sans" w:hAnsi="Noto Sans" w:cs="Noto Sans"/>
                <w:color w:val="000000"/>
                <w:sz w:val="16"/>
                <w:szCs w:val="16"/>
              </w:rPr>
              <w:t>19</w:t>
            </w:r>
          </w:p>
        </w:tc>
        <w:tc>
          <w:tcPr>
            <w:tcW w:w="2682" w:type="pct"/>
            <w:tcBorders>
              <w:top w:val="nil"/>
              <w:left w:val="nil"/>
              <w:bottom w:val="single" w:sz="4" w:space="0" w:color="auto"/>
              <w:right w:val="single" w:sz="4" w:space="0" w:color="auto"/>
            </w:tcBorders>
            <w:shd w:val="clear" w:color="000000" w:fill="FFFFFF"/>
            <w:noWrap/>
            <w:vAlign w:val="bottom"/>
            <w:hideMark/>
          </w:tcPr>
          <w:p w14:paraId="415ACA8B" w14:textId="77777777" w:rsidR="00AF1DFB" w:rsidRPr="00AF1DFB" w:rsidRDefault="00AF1DFB" w:rsidP="00AF1DFB">
            <w:pPr>
              <w:spacing w:after="0" w:line="240" w:lineRule="auto"/>
              <w:jc w:val="left"/>
              <w:rPr>
                <w:rFonts w:ascii="Noto Sans" w:hAnsi="Noto Sans" w:cs="Noto Sans"/>
                <w:color w:val="000000"/>
                <w:sz w:val="16"/>
                <w:szCs w:val="16"/>
              </w:rPr>
            </w:pPr>
            <w:proofErr w:type="spellStart"/>
            <w:r w:rsidRPr="00AF1DFB">
              <w:rPr>
                <w:rFonts w:ascii="Noto Sans" w:hAnsi="Noto Sans" w:cs="Noto Sans"/>
                <w:color w:val="000000"/>
                <w:sz w:val="16"/>
                <w:szCs w:val="16"/>
              </w:rPr>
              <w:t>Нефтешлам</w:t>
            </w:r>
            <w:proofErr w:type="spellEnd"/>
            <w:r w:rsidRPr="00AF1DFB">
              <w:rPr>
                <w:rFonts w:ascii="Noto Sans" w:hAnsi="Noto Sans" w:cs="Noto Sans"/>
                <w:color w:val="000000"/>
                <w:sz w:val="16"/>
                <w:szCs w:val="16"/>
              </w:rPr>
              <w:t xml:space="preserve"> от зачистки резервуаров</w:t>
            </w:r>
          </w:p>
        </w:tc>
        <w:tc>
          <w:tcPr>
            <w:tcW w:w="1292" w:type="pct"/>
            <w:tcBorders>
              <w:top w:val="nil"/>
              <w:left w:val="nil"/>
              <w:bottom w:val="single" w:sz="4" w:space="0" w:color="auto"/>
              <w:right w:val="single" w:sz="4" w:space="0" w:color="auto"/>
            </w:tcBorders>
            <w:shd w:val="clear" w:color="auto" w:fill="auto"/>
            <w:noWrap/>
            <w:vAlign w:val="bottom"/>
            <w:hideMark/>
          </w:tcPr>
          <w:p w14:paraId="5318FE0D"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5</w:t>
            </w:r>
          </w:p>
        </w:tc>
        <w:tc>
          <w:tcPr>
            <w:tcW w:w="653" w:type="pct"/>
            <w:tcBorders>
              <w:top w:val="nil"/>
              <w:left w:val="nil"/>
              <w:bottom w:val="single" w:sz="4" w:space="0" w:color="auto"/>
              <w:right w:val="single" w:sz="4" w:space="0" w:color="auto"/>
            </w:tcBorders>
            <w:shd w:val="clear" w:color="000000" w:fill="FFD966"/>
            <w:noWrap/>
            <w:vAlign w:val="bottom"/>
            <w:hideMark/>
          </w:tcPr>
          <w:p w14:paraId="00D72479"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17 05 03*</w:t>
            </w:r>
          </w:p>
        </w:tc>
      </w:tr>
      <w:tr w:rsidR="00AF1DFB" w:rsidRPr="00AF1DFB" w14:paraId="45B44340" w14:textId="77777777" w:rsidTr="00AF1DFB">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64934BCE" w14:textId="77777777" w:rsidR="00AF1DFB" w:rsidRPr="00AF1DFB" w:rsidRDefault="00AF1DFB" w:rsidP="00AF1DFB">
            <w:pPr>
              <w:spacing w:after="0" w:line="240" w:lineRule="auto"/>
              <w:jc w:val="right"/>
              <w:rPr>
                <w:rFonts w:ascii="Noto Sans" w:hAnsi="Noto Sans" w:cs="Noto Sans"/>
                <w:color w:val="000000"/>
                <w:sz w:val="16"/>
                <w:szCs w:val="16"/>
              </w:rPr>
            </w:pPr>
            <w:r w:rsidRPr="00AF1DFB">
              <w:rPr>
                <w:rFonts w:ascii="Noto Sans" w:hAnsi="Noto Sans" w:cs="Noto Sans"/>
                <w:color w:val="000000"/>
                <w:sz w:val="16"/>
                <w:szCs w:val="16"/>
              </w:rPr>
              <w:t>20</w:t>
            </w:r>
          </w:p>
        </w:tc>
        <w:tc>
          <w:tcPr>
            <w:tcW w:w="2682" w:type="pct"/>
            <w:tcBorders>
              <w:top w:val="nil"/>
              <w:left w:val="nil"/>
              <w:bottom w:val="single" w:sz="4" w:space="0" w:color="auto"/>
              <w:right w:val="single" w:sz="4" w:space="0" w:color="auto"/>
            </w:tcBorders>
            <w:shd w:val="clear" w:color="000000" w:fill="FFFFFF"/>
            <w:noWrap/>
            <w:vAlign w:val="bottom"/>
            <w:hideMark/>
          </w:tcPr>
          <w:p w14:paraId="01D00458"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Тара из-под лакокрасочного материала</w:t>
            </w:r>
          </w:p>
        </w:tc>
        <w:tc>
          <w:tcPr>
            <w:tcW w:w="1292" w:type="pct"/>
            <w:tcBorders>
              <w:top w:val="nil"/>
              <w:left w:val="nil"/>
              <w:bottom w:val="single" w:sz="4" w:space="0" w:color="auto"/>
              <w:right w:val="single" w:sz="4" w:space="0" w:color="auto"/>
            </w:tcBorders>
            <w:shd w:val="clear" w:color="auto" w:fill="auto"/>
            <w:noWrap/>
            <w:vAlign w:val="bottom"/>
            <w:hideMark/>
          </w:tcPr>
          <w:p w14:paraId="244343AA"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0,33</w:t>
            </w:r>
          </w:p>
        </w:tc>
        <w:tc>
          <w:tcPr>
            <w:tcW w:w="653" w:type="pct"/>
            <w:tcBorders>
              <w:top w:val="nil"/>
              <w:left w:val="nil"/>
              <w:bottom w:val="single" w:sz="4" w:space="0" w:color="auto"/>
              <w:right w:val="single" w:sz="4" w:space="0" w:color="auto"/>
            </w:tcBorders>
            <w:shd w:val="clear" w:color="000000" w:fill="FFD966"/>
            <w:noWrap/>
            <w:vAlign w:val="bottom"/>
            <w:hideMark/>
          </w:tcPr>
          <w:p w14:paraId="4387A43B"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08 01 11*</w:t>
            </w:r>
          </w:p>
        </w:tc>
      </w:tr>
      <w:tr w:rsidR="00AF1DFB" w:rsidRPr="00AF1DFB" w14:paraId="00EA7057" w14:textId="77777777" w:rsidTr="00AF1DFB">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2F84C398" w14:textId="77777777" w:rsidR="00AF1DFB" w:rsidRPr="00AF1DFB" w:rsidRDefault="00AF1DFB" w:rsidP="00AF1DFB">
            <w:pPr>
              <w:spacing w:after="0" w:line="240" w:lineRule="auto"/>
              <w:jc w:val="right"/>
              <w:rPr>
                <w:rFonts w:ascii="Noto Sans" w:hAnsi="Noto Sans" w:cs="Noto Sans"/>
                <w:color w:val="000000"/>
                <w:sz w:val="16"/>
                <w:szCs w:val="16"/>
              </w:rPr>
            </w:pPr>
            <w:r w:rsidRPr="00AF1DFB">
              <w:rPr>
                <w:rFonts w:ascii="Noto Sans" w:hAnsi="Noto Sans" w:cs="Noto Sans"/>
                <w:color w:val="000000"/>
                <w:sz w:val="16"/>
                <w:szCs w:val="16"/>
              </w:rPr>
              <w:t>21</w:t>
            </w:r>
          </w:p>
        </w:tc>
        <w:tc>
          <w:tcPr>
            <w:tcW w:w="2682" w:type="pct"/>
            <w:tcBorders>
              <w:top w:val="nil"/>
              <w:left w:val="nil"/>
              <w:bottom w:val="single" w:sz="4" w:space="0" w:color="auto"/>
              <w:right w:val="single" w:sz="4" w:space="0" w:color="auto"/>
            </w:tcBorders>
            <w:shd w:val="clear" w:color="000000" w:fill="FFFFFF"/>
            <w:noWrap/>
            <w:vAlign w:val="bottom"/>
            <w:hideMark/>
          </w:tcPr>
          <w:p w14:paraId="135073CA"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 xml:space="preserve">Тары </w:t>
            </w:r>
            <w:proofErr w:type="gramStart"/>
            <w:r w:rsidRPr="00AF1DFB">
              <w:rPr>
                <w:rFonts w:ascii="Noto Sans" w:hAnsi="Noto Sans" w:cs="Noto Sans"/>
                <w:color w:val="000000"/>
                <w:sz w:val="16"/>
                <w:szCs w:val="16"/>
              </w:rPr>
              <w:t>из под</w:t>
            </w:r>
            <w:proofErr w:type="gramEnd"/>
            <w:r w:rsidRPr="00AF1DFB">
              <w:rPr>
                <w:rFonts w:ascii="Noto Sans" w:hAnsi="Noto Sans" w:cs="Noto Sans"/>
                <w:color w:val="000000"/>
                <w:sz w:val="16"/>
                <w:szCs w:val="16"/>
              </w:rPr>
              <w:t xml:space="preserve"> химреагентов</w:t>
            </w:r>
          </w:p>
        </w:tc>
        <w:tc>
          <w:tcPr>
            <w:tcW w:w="1292" w:type="pct"/>
            <w:tcBorders>
              <w:top w:val="nil"/>
              <w:left w:val="nil"/>
              <w:bottom w:val="single" w:sz="4" w:space="0" w:color="auto"/>
              <w:right w:val="single" w:sz="4" w:space="0" w:color="auto"/>
            </w:tcBorders>
            <w:shd w:val="clear" w:color="auto" w:fill="auto"/>
            <w:noWrap/>
            <w:vAlign w:val="bottom"/>
            <w:hideMark/>
          </w:tcPr>
          <w:p w14:paraId="1076D07F"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0,5</w:t>
            </w:r>
          </w:p>
        </w:tc>
        <w:tc>
          <w:tcPr>
            <w:tcW w:w="653" w:type="pct"/>
            <w:tcBorders>
              <w:top w:val="nil"/>
              <w:left w:val="nil"/>
              <w:bottom w:val="single" w:sz="4" w:space="0" w:color="auto"/>
              <w:right w:val="single" w:sz="4" w:space="0" w:color="auto"/>
            </w:tcBorders>
            <w:shd w:val="clear" w:color="000000" w:fill="FFD966"/>
            <w:noWrap/>
            <w:vAlign w:val="bottom"/>
            <w:hideMark/>
          </w:tcPr>
          <w:p w14:paraId="39294FE2"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15 01 11*</w:t>
            </w:r>
          </w:p>
        </w:tc>
      </w:tr>
      <w:tr w:rsidR="00AF1DFB" w:rsidRPr="00AF1DFB" w14:paraId="02900CA8" w14:textId="77777777" w:rsidTr="00AF1DFB">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3CE467E9" w14:textId="77777777" w:rsidR="00AF1DFB" w:rsidRPr="00AF1DFB" w:rsidRDefault="00AF1DFB" w:rsidP="00AF1DFB">
            <w:pPr>
              <w:spacing w:after="0" w:line="240" w:lineRule="auto"/>
              <w:jc w:val="right"/>
              <w:rPr>
                <w:rFonts w:ascii="Noto Sans" w:hAnsi="Noto Sans" w:cs="Noto Sans"/>
                <w:color w:val="000000"/>
                <w:sz w:val="16"/>
                <w:szCs w:val="16"/>
              </w:rPr>
            </w:pPr>
            <w:r w:rsidRPr="00AF1DFB">
              <w:rPr>
                <w:rFonts w:ascii="Noto Sans" w:hAnsi="Noto Sans" w:cs="Noto Sans"/>
                <w:color w:val="000000"/>
                <w:sz w:val="16"/>
                <w:szCs w:val="16"/>
              </w:rPr>
              <w:t>22</w:t>
            </w:r>
          </w:p>
        </w:tc>
        <w:tc>
          <w:tcPr>
            <w:tcW w:w="2682" w:type="pct"/>
            <w:tcBorders>
              <w:top w:val="nil"/>
              <w:left w:val="nil"/>
              <w:bottom w:val="single" w:sz="4" w:space="0" w:color="auto"/>
              <w:right w:val="single" w:sz="4" w:space="0" w:color="auto"/>
            </w:tcBorders>
            <w:shd w:val="clear" w:color="000000" w:fill="FFFFFF"/>
            <w:noWrap/>
            <w:vAlign w:val="bottom"/>
            <w:hideMark/>
          </w:tcPr>
          <w:p w14:paraId="2173393A"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 xml:space="preserve">Пластиковая тара </w:t>
            </w:r>
            <w:proofErr w:type="gramStart"/>
            <w:r w:rsidRPr="00AF1DFB">
              <w:rPr>
                <w:rFonts w:ascii="Noto Sans" w:hAnsi="Noto Sans" w:cs="Noto Sans"/>
                <w:color w:val="000000"/>
                <w:sz w:val="16"/>
                <w:szCs w:val="16"/>
              </w:rPr>
              <w:t>из под</w:t>
            </w:r>
            <w:proofErr w:type="gramEnd"/>
            <w:r w:rsidRPr="00AF1DFB">
              <w:rPr>
                <w:rFonts w:ascii="Noto Sans" w:hAnsi="Noto Sans" w:cs="Noto Sans"/>
                <w:color w:val="000000"/>
                <w:sz w:val="16"/>
                <w:szCs w:val="16"/>
              </w:rPr>
              <w:t xml:space="preserve"> ГСМ</w:t>
            </w:r>
          </w:p>
        </w:tc>
        <w:tc>
          <w:tcPr>
            <w:tcW w:w="1292" w:type="pct"/>
            <w:tcBorders>
              <w:top w:val="nil"/>
              <w:left w:val="nil"/>
              <w:bottom w:val="single" w:sz="4" w:space="0" w:color="auto"/>
              <w:right w:val="single" w:sz="4" w:space="0" w:color="auto"/>
            </w:tcBorders>
            <w:shd w:val="clear" w:color="auto" w:fill="auto"/>
            <w:noWrap/>
            <w:vAlign w:val="bottom"/>
            <w:hideMark/>
          </w:tcPr>
          <w:p w14:paraId="5C67345E"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0,5</w:t>
            </w:r>
          </w:p>
        </w:tc>
        <w:tc>
          <w:tcPr>
            <w:tcW w:w="653" w:type="pct"/>
            <w:tcBorders>
              <w:top w:val="nil"/>
              <w:left w:val="nil"/>
              <w:bottom w:val="single" w:sz="4" w:space="0" w:color="auto"/>
              <w:right w:val="single" w:sz="4" w:space="0" w:color="auto"/>
            </w:tcBorders>
            <w:shd w:val="clear" w:color="000000" w:fill="FFD966"/>
            <w:noWrap/>
            <w:vAlign w:val="bottom"/>
            <w:hideMark/>
          </w:tcPr>
          <w:p w14:paraId="7E50F33B"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15 01 10*</w:t>
            </w:r>
          </w:p>
        </w:tc>
      </w:tr>
      <w:tr w:rsidR="00AF1DFB" w:rsidRPr="00AF1DFB" w14:paraId="1C8B8A0F" w14:textId="77777777" w:rsidTr="00AF1DFB">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6B4243FF" w14:textId="77777777" w:rsidR="00AF1DFB" w:rsidRPr="00AF1DFB" w:rsidRDefault="00AF1DFB" w:rsidP="00AF1DFB">
            <w:pPr>
              <w:spacing w:after="0" w:line="240" w:lineRule="auto"/>
              <w:jc w:val="right"/>
              <w:rPr>
                <w:rFonts w:ascii="Noto Sans" w:hAnsi="Noto Sans" w:cs="Noto Sans"/>
                <w:color w:val="000000"/>
                <w:sz w:val="16"/>
                <w:szCs w:val="16"/>
              </w:rPr>
            </w:pPr>
            <w:r w:rsidRPr="00AF1DFB">
              <w:rPr>
                <w:rFonts w:ascii="Noto Sans" w:hAnsi="Noto Sans" w:cs="Noto Sans"/>
                <w:color w:val="000000"/>
                <w:sz w:val="16"/>
                <w:szCs w:val="16"/>
              </w:rPr>
              <w:t>23</w:t>
            </w:r>
          </w:p>
        </w:tc>
        <w:tc>
          <w:tcPr>
            <w:tcW w:w="2682" w:type="pct"/>
            <w:tcBorders>
              <w:top w:val="nil"/>
              <w:left w:val="nil"/>
              <w:bottom w:val="single" w:sz="4" w:space="0" w:color="auto"/>
              <w:right w:val="single" w:sz="4" w:space="0" w:color="auto"/>
            </w:tcBorders>
            <w:shd w:val="clear" w:color="000000" w:fill="FFFFFF"/>
            <w:noWrap/>
            <w:vAlign w:val="bottom"/>
            <w:hideMark/>
          </w:tcPr>
          <w:p w14:paraId="68378BF7"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 xml:space="preserve">Приборы измерительные </w:t>
            </w:r>
          </w:p>
        </w:tc>
        <w:tc>
          <w:tcPr>
            <w:tcW w:w="1292" w:type="pct"/>
            <w:tcBorders>
              <w:top w:val="nil"/>
              <w:left w:val="nil"/>
              <w:bottom w:val="single" w:sz="4" w:space="0" w:color="auto"/>
              <w:right w:val="single" w:sz="4" w:space="0" w:color="auto"/>
            </w:tcBorders>
            <w:shd w:val="clear" w:color="auto" w:fill="auto"/>
            <w:noWrap/>
            <w:vAlign w:val="bottom"/>
            <w:hideMark/>
          </w:tcPr>
          <w:p w14:paraId="36017D17"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0,5</w:t>
            </w:r>
          </w:p>
        </w:tc>
        <w:tc>
          <w:tcPr>
            <w:tcW w:w="653" w:type="pct"/>
            <w:tcBorders>
              <w:top w:val="nil"/>
              <w:left w:val="nil"/>
              <w:bottom w:val="single" w:sz="4" w:space="0" w:color="auto"/>
              <w:right w:val="single" w:sz="4" w:space="0" w:color="auto"/>
            </w:tcBorders>
            <w:shd w:val="clear" w:color="000000" w:fill="70AD47"/>
            <w:noWrap/>
            <w:vAlign w:val="bottom"/>
            <w:hideMark/>
          </w:tcPr>
          <w:p w14:paraId="7228A695"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16 02 14</w:t>
            </w:r>
          </w:p>
        </w:tc>
      </w:tr>
      <w:tr w:rsidR="00AF1DFB" w:rsidRPr="00AF1DFB" w14:paraId="25D1D361" w14:textId="77777777" w:rsidTr="00AF1DFB">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303C1287" w14:textId="77777777" w:rsidR="00AF1DFB" w:rsidRPr="00AF1DFB" w:rsidRDefault="00AF1DFB" w:rsidP="00AF1DFB">
            <w:pPr>
              <w:spacing w:after="0" w:line="240" w:lineRule="auto"/>
              <w:jc w:val="right"/>
              <w:rPr>
                <w:rFonts w:ascii="Noto Sans" w:hAnsi="Noto Sans" w:cs="Noto Sans"/>
                <w:color w:val="000000"/>
                <w:sz w:val="16"/>
                <w:szCs w:val="16"/>
              </w:rPr>
            </w:pPr>
            <w:r w:rsidRPr="00AF1DFB">
              <w:rPr>
                <w:rFonts w:ascii="Noto Sans" w:hAnsi="Noto Sans" w:cs="Noto Sans"/>
                <w:color w:val="000000"/>
                <w:sz w:val="16"/>
                <w:szCs w:val="16"/>
              </w:rPr>
              <w:t>24</w:t>
            </w:r>
          </w:p>
        </w:tc>
        <w:tc>
          <w:tcPr>
            <w:tcW w:w="2682" w:type="pct"/>
            <w:tcBorders>
              <w:top w:val="nil"/>
              <w:left w:val="nil"/>
              <w:bottom w:val="single" w:sz="4" w:space="0" w:color="auto"/>
              <w:right w:val="single" w:sz="4" w:space="0" w:color="auto"/>
            </w:tcBorders>
            <w:shd w:val="clear" w:color="000000" w:fill="FFFFFF"/>
            <w:noWrap/>
            <w:vAlign w:val="bottom"/>
            <w:hideMark/>
          </w:tcPr>
          <w:p w14:paraId="0B9F9DE9"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Отработанные лампы, не содержащие ртуть</w:t>
            </w:r>
          </w:p>
        </w:tc>
        <w:tc>
          <w:tcPr>
            <w:tcW w:w="1292" w:type="pct"/>
            <w:tcBorders>
              <w:top w:val="nil"/>
              <w:left w:val="nil"/>
              <w:bottom w:val="nil"/>
              <w:right w:val="nil"/>
            </w:tcBorders>
            <w:shd w:val="clear" w:color="auto" w:fill="auto"/>
            <w:noWrap/>
            <w:vAlign w:val="bottom"/>
            <w:hideMark/>
          </w:tcPr>
          <w:p w14:paraId="0579B775"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0,00223</w:t>
            </w:r>
          </w:p>
        </w:tc>
        <w:tc>
          <w:tcPr>
            <w:tcW w:w="653" w:type="pct"/>
            <w:tcBorders>
              <w:top w:val="nil"/>
              <w:left w:val="single" w:sz="4" w:space="0" w:color="auto"/>
              <w:bottom w:val="single" w:sz="4" w:space="0" w:color="auto"/>
              <w:right w:val="single" w:sz="4" w:space="0" w:color="auto"/>
            </w:tcBorders>
            <w:shd w:val="clear" w:color="000000" w:fill="70AD47"/>
            <w:noWrap/>
            <w:vAlign w:val="bottom"/>
            <w:hideMark/>
          </w:tcPr>
          <w:p w14:paraId="297FC5BE"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20 01 36</w:t>
            </w:r>
          </w:p>
        </w:tc>
      </w:tr>
      <w:tr w:rsidR="00AF1DFB" w:rsidRPr="00AF1DFB" w14:paraId="379D1F14" w14:textId="77777777" w:rsidTr="00AF1DFB">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7DA70368" w14:textId="77777777" w:rsidR="00AF1DFB" w:rsidRPr="00AF1DFB" w:rsidRDefault="00AF1DFB" w:rsidP="00AF1DFB">
            <w:pPr>
              <w:spacing w:after="0" w:line="240" w:lineRule="auto"/>
              <w:jc w:val="right"/>
              <w:rPr>
                <w:rFonts w:ascii="Noto Sans" w:hAnsi="Noto Sans" w:cs="Noto Sans"/>
                <w:color w:val="000000"/>
                <w:sz w:val="16"/>
                <w:szCs w:val="16"/>
              </w:rPr>
            </w:pPr>
            <w:r w:rsidRPr="00AF1DFB">
              <w:rPr>
                <w:rFonts w:ascii="Noto Sans" w:hAnsi="Noto Sans" w:cs="Noto Sans"/>
                <w:color w:val="000000"/>
                <w:sz w:val="16"/>
                <w:szCs w:val="16"/>
              </w:rPr>
              <w:t>25</w:t>
            </w:r>
          </w:p>
        </w:tc>
        <w:tc>
          <w:tcPr>
            <w:tcW w:w="2682" w:type="pct"/>
            <w:tcBorders>
              <w:top w:val="nil"/>
              <w:left w:val="nil"/>
              <w:bottom w:val="single" w:sz="4" w:space="0" w:color="auto"/>
              <w:right w:val="single" w:sz="4" w:space="0" w:color="auto"/>
            </w:tcBorders>
            <w:shd w:val="clear" w:color="000000" w:fill="FFFFFF"/>
            <w:noWrap/>
            <w:vAlign w:val="bottom"/>
            <w:hideMark/>
          </w:tcPr>
          <w:p w14:paraId="0B3A9E73"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Отходы СИЗ</w:t>
            </w:r>
          </w:p>
        </w:tc>
        <w:tc>
          <w:tcPr>
            <w:tcW w:w="1292" w:type="pct"/>
            <w:tcBorders>
              <w:top w:val="nil"/>
              <w:left w:val="nil"/>
              <w:bottom w:val="nil"/>
              <w:right w:val="nil"/>
            </w:tcBorders>
            <w:shd w:val="clear" w:color="auto" w:fill="auto"/>
            <w:noWrap/>
            <w:vAlign w:val="bottom"/>
            <w:hideMark/>
          </w:tcPr>
          <w:p w14:paraId="62DD6A62"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0,6</w:t>
            </w:r>
          </w:p>
        </w:tc>
        <w:tc>
          <w:tcPr>
            <w:tcW w:w="653" w:type="pct"/>
            <w:tcBorders>
              <w:top w:val="nil"/>
              <w:left w:val="nil"/>
              <w:bottom w:val="nil"/>
              <w:right w:val="nil"/>
            </w:tcBorders>
            <w:shd w:val="clear" w:color="000000" w:fill="70AD47"/>
            <w:noWrap/>
            <w:vAlign w:val="bottom"/>
            <w:hideMark/>
          </w:tcPr>
          <w:p w14:paraId="63470BD0"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15 02 03</w:t>
            </w:r>
          </w:p>
        </w:tc>
      </w:tr>
      <w:tr w:rsidR="00AF1DFB" w:rsidRPr="00AF1DFB" w14:paraId="7C2BB70D" w14:textId="77777777" w:rsidTr="00AF1DFB">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21BE070D" w14:textId="77777777" w:rsidR="00AF1DFB" w:rsidRPr="00AF1DFB" w:rsidRDefault="00AF1DFB" w:rsidP="00AF1DFB">
            <w:pPr>
              <w:spacing w:after="0" w:line="240" w:lineRule="auto"/>
              <w:jc w:val="right"/>
              <w:rPr>
                <w:rFonts w:ascii="Noto Sans" w:hAnsi="Noto Sans" w:cs="Noto Sans"/>
                <w:color w:val="000000"/>
                <w:sz w:val="16"/>
                <w:szCs w:val="16"/>
              </w:rPr>
            </w:pPr>
            <w:r w:rsidRPr="00AF1DFB">
              <w:rPr>
                <w:rFonts w:ascii="Noto Sans" w:hAnsi="Noto Sans" w:cs="Noto Sans"/>
                <w:color w:val="000000"/>
                <w:sz w:val="16"/>
                <w:szCs w:val="16"/>
              </w:rPr>
              <w:t>26</w:t>
            </w:r>
          </w:p>
        </w:tc>
        <w:tc>
          <w:tcPr>
            <w:tcW w:w="2682" w:type="pct"/>
            <w:tcBorders>
              <w:top w:val="nil"/>
              <w:left w:val="nil"/>
              <w:bottom w:val="single" w:sz="4" w:space="0" w:color="auto"/>
              <w:right w:val="single" w:sz="4" w:space="0" w:color="auto"/>
            </w:tcBorders>
            <w:shd w:val="clear" w:color="000000" w:fill="FFFFFF"/>
            <w:noWrap/>
            <w:vAlign w:val="bottom"/>
            <w:hideMark/>
          </w:tcPr>
          <w:p w14:paraId="12214DD3"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Отходы медпункта</w:t>
            </w:r>
          </w:p>
        </w:tc>
        <w:tc>
          <w:tcPr>
            <w:tcW w:w="1292" w:type="pct"/>
            <w:tcBorders>
              <w:top w:val="single" w:sz="4" w:space="0" w:color="auto"/>
              <w:left w:val="nil"/>
              <w:bottom w:val="single" w:sz="4" w:space="0" w:color="auto"/>
              <w:right w:val="single" w:sz="4" w:space="0" w:color="auto"/>
            </w:tcBorders>
            <w:shd w:val="clear" w:color="auto" w:fill="auto"/>
            <w:noWrap/>
            <w:vAlign w:val="bottom"/>
            <w:hideMark/>
          </w:tcPr>
          <w:p w14:paraId="22B351CC" w14:textId="77777777" w:rsidR="00AF1DFB" w:rsidRPr="00AF1DFB" w:rsidRDefault="00AF1DFB" w:rsidP="00AF1DFB">
            <w:pPr>
              <w:spacing w:after="0" w:line="240" w:lineRule="auto"/>
              <w:jc w:val="center"/>
              <w:rPr>
                <w:rFonts w:ascii="Noto Sans" w:hAnsi="Noto Sans" w:cs="Noto Sans"/>
                <w:color w:val="000000"/>
                <w:sz w:val="16"/>
                <w:szCs w:val="16"/>
              </w:rPr>
            </w:pPr>
            <w:r w:rsidRPr="00AF1DFB">
              <w:rPr>
                <w:rFonts w:ascii="Noto Sans" w:hAnsi="Noto Sans" w:cs="Noto Sans"/>
                <w:color w:val="000000"/>
                <w:sz w:val="16"/>
                <w:szCs w:val="16"/>
              </w:rPr>
              <w:t>0,05</w:t>
            </w:r>
          </w:p>
        </w:tc>
        <w:tc>
          <w:tcPr>
            <w:tcW w:w="653" w:type="pct"/>
            <w:tcBorders>
              <w:top w:val="single" w:sz="4" w:space="0" w:color="auto"/>
              <w:left w:val="nil"/>
              <w:bottom w:val="single" w:sz="4" w:space="0" w:color="auto"/>
              <w:right w:val="single" w:sz="4" w:space="0" w:color="auto"/>
            </w:tcBorders>
            <w:shd w:val="clear" w:color="000000" w:fill="70AD47"/>
            <w:noWrap/>
            <w:vAlign w:val="bottom"/>
            <w:hideMark/>
          </w:tcPr>
          <w:p w14:paraId="5455D726" w14:textId="77777777" w:rsidR="00AF1DFB" w:rsidRPr="00AF1DFB" w:rsidRDefault="00AF1DFB" w:rsidP="00AF1DFB">
            <w:pPr>
              <w:spacing w:after="0" w:line="240" w:lineRule="auto"/>
              <w:jc w:val="left"/>
              <w:rPr>
                <w:rFonts w:ascii="Noto Sans" w:hAnsi="Noto Sans" w:cs="Noto Sans"/>
                <w:color w:val="000000"/>
                <w:sz w:val="16"/>
                <w:szCs w:val="16"/>
              </w:rPr>
            </w:pPr>
            <w:r w:rsidRPr="00AF1DFB">
              <w:rPr>
                <w:rFonts w:ascii="Noto Sans" w:hAnsi="Noto Sans" w:cs="Noto Sans"/>
                <w:color w:val="000000"/>
                <w:sz w:val="16"/>
                <w:szCs w:val="16"/>
              </w:rPr>
              <w:t>код 18 01 09</w:t>
            </w:r>
          </w:p>
        </w:tc>
      </w:tr>
    </w:tbl>
    <w:p w14:paraId="149B9579" w14:textId="77777777" w:rsidR="00AF1DFB" w:rsidRDefault="00AF1DFB" w:rsidP="007E3EF1">
      <w:pPr>
        <w:overflowPunct w:val="0"/>
        <w:autoSpaceDE w:val="0"/>
        <w:autoSpaceDN w:val="0"/>
        <w:adjustRightInd w:val="0"/>
        <w:spacing w:after="0" w:line="240" w:lineRule="auto"/>
        <w:ind w:firstLine="709"/>
        <w:textAlignment w:val="baseline"/>
        <w:rPr>
          <w:rFonts w:ascii="Noto Sans" w:hAnsi="Noto Sans" w:cs="Noto Sans"/>
        </w:rPr>
      </w:pPr>
    </w:p>
    <w:p w14:paraId="2B29B3CC" w14:textId="37AD762E" w:rsidR="007E3EF1" w:rsidRPr="007E3EF1" w:rsidRDefault="007E3EF1" w:rsidP="007E3EF1">
      <w:pPr>
        <w:overflowPunct w:val="0"/>
        <w:autoSpaceDE w:val="0"/>
        <w:autoSpaceDN w:val="0"/>
        <w:adjustRightInd w:val="0"/>
        <w:spacing w:after="0" w:line="240" w:lineRule="auto"/>
        <w:ind w:firstLine="709"/>
        <w:textAlignment w:val="baseline"/>
        <w:rPr>
          <w:rFonts w:ascii="Noto Sans" w:hAnsi="Noto Sans" w:cs="Noto Sans"/>
        </w:rPr>
      </w:pPr>
      <w:r w:rsidRPr="007E3EF1">
        <w:rPr>
          <w:rFonts w:ascii="Noto Sans" w:hAnsi="Noto Sans" w:cs="Noto Sans"/>
        </w:rPr>
        <w:t>Накопление отходов предусмотрено в специально оборудованных контейнерах, площадках, в соответствии с требованиями законодательства Республики Казахстан.</w:t>
      </w:r>
    </w:p>
    <w:p w14:paraId="20BB9FA1" w14:textId="47636B1B" w:rsidR="007E3EF1" w:rsidRPr="007E3EF1" w:rsidRDefault="007E3EF1" w:rsidP="00AD794F">
      <w:pPr>
        <w:overflowPunct w:val="0"/>
        <w:autoSpaceDE w:val="0"/>
        <w:autoSpaceDN w:val="0"/>
        <w:adjustRightInd w:val="0"/>
        <w:spacing w:after="0" w:line="240" w:lineRule="auto"/>
        <w:ind w:firstLine="709"/>
        <w:textAlignment w:val="baseline"/>
        <w:rPr>
          <w:rFonts w:ascii="Noto Sans" w:hAnsi="Noto Sans" w:cs="Noto Sans"/>
        </w:rPr>
      </w:pPr>
      <w:r w:rsidRPr="007E3EF1">
        <w:rPr>
          <w:rFonts w:ascii="Noto Sans" w:hAnsi="Noto Sans" w:cs="Noto Sans"/>
        </w:rPr>
        <w:t xml:space="preserve">В соответствии с </w:t>
      </w:r>
      <w:proofErr w:type="spellStart"/>
      <w:r w:rsidRPr="007E3EF1">
        <w:rPr>
          <w:rFonts w:ascii="Noto Sans" w:hAnsi="Noto Sans" w:cs="Noto Sans"/>
        </w:rPr>
        <w:t>пп</w:t>
      </w:r>
      <w:proofErr w:type="spellEnd"/>
      <w:r w:rsidRPr="007E3EF1">
        <w:rPr>
          <w:rFonts w:ascii="Noto Sans" w:hAnsi="Noto Sans" w:cs="Noto Sans"/>
        </w:rPr>
        <w:t>. 1 п. 2 ст. 320 Экологического кодекса Республики Казахстан временное складирование отходов на месте образования  предусмотрено на срок не более шести месяцев до даты их сбора (передачи специализированным организациям) или самостоятельного вывоза на объект, где данные отходы будут подвергнуты операциям по восстановлению или удалению.</w:t>
      </w:r>
    </w:p>
    <w:p w14:paraId="58E7B96E" w14:textId="77777777" w:rsidR="007E3EF1" w:rsidRPr="007E3EF1" w:rsidRDefault="007E3EF1" w:rsidP="007E3EF1">
      <w:pPr>
        <w:spacing w:after="0" w:line="240" w:lineRule="auto"/>
        <w:ind w:firstLine="709"/>
        <w:rPr>
          <w:rFonts w:ascii="Noto Sans" w:hAnsi="Noto Sans" w:cs="Noto Sans"/>
          <w:b/>
        </w:rPr>
      </w:pPr>
      <w:bookmarkStart w:id="99" w:name="z115"/>
      <w:bookmarkEnd w:id="97"/>
      <w:r w:rsidRPr="007E3EF1">
        <w:rPr>
          <w:rFonts w:ascii="Noto Sans" w:hAnsi="Noto Sans" w:cs="Noto Sans"/>
          <w:b/>
        </w:rPr>
        <w:lastRenderedPageBreak/>
        <w:t>7) информация:</w:t>
      </w:r>
    </w:p>
    <w:p w14:paraId="4CC197E9" w14:textId="77777777" w:rsidR="007E3EF1" w:rsidRPr="007E3EF1" w:rsidRDefault="007E3EF1" w:rsidP="007E3EF1">
      <w:pPr>
        <w:spacing w:after="0" w:line="240" w:lineRule="auto"/>
        <w:ind w:firstLine="709"/>
        <w:rPr>
          <w:rFonts w:ascii="Noto Sans" w:hAnsi="Noto Sans" w:cs="Noto Sans"/>
          <w:b/>
        </w:rPr>
      </w:pPr>
      <w:bookmarkStart w:id="100" w:name="z116"/>
      <w:bookmarkEnd w:id="99"/>
      <w:r w:rsidRPr="007E3EF1">
        <w:rPr>
          <w:rFonts w:ascii="Noto Sans" w:hAnsi="Noto Sans" w:cs="Noto Sans"/>
          <w:b/>
        </w:rPr>
        <w:t xml:space="preserve">о вероятности возникновения аварий и опасных природных явлений, характерных соответственно для намечаемой деятельности и предполагаемого места ее осуществления: </w:t>
      </w:r>
    </w:p>
    <w:p w14:paraId="39EDB583" w14:textId="77777777" w:rsidR="007E3EF1" w:rsidRPr="007E3EF1" w:rsidRDefault="007E3EF1" w:rsidP="007E3EF1">
      <w:pPr>
        <w:spacing w:after="0" w:line="240" w:lineRule="auto"/>
        <w:ind w:firstLine="709"/>
        <w:rPr>
          <w:rFonts w:ascii="Noto Sans" w:hAnsi="Noto Sans" w:cs="Noto Sans"/>
        </w:rPr>
      </w:pPr>
      <w:bookmarkStart w:id="101" w:name="z117"/>
      <w:bookmarkEnd w:id="100"/>
      <w:r w:rsidRPr="007E3EF1">
        <w:rPr>
          <w:rFonts w:ascii="Noto Sans" w:hAnsi="Noto Sans" w:cs="Noto Sans"/>
        </w:rPr>
        <w:t xml:space="preserve">При проведении </w:t>
      </w:r>
      <w:r w:rsidRPr="007E3EF1">
        <w:rPr>
          <w:rFonts w:ascii="Noto Sans" w:hAnsi="Noto Sans" w:cs="Noto Sans"/>
          <w:bCs/>
        </w:rPr>
        <w:t xml:space="preserve">работ </w:t>
      </w:r>
      <w:r w:rsidRPr="007E3EF1">
        <w:rPr>
          <w:rFonts w:ascii="Noto Sans" w:hAnsi="Noto Sans" w:cs="Noto Sans"/>
        </w:rPr>
        <w:t xml:space="preserve">могут возникнуть различные аварии. Борьба с ними требует затрат материальных и трудовых ресурсов. Поэтому знание причин аварий, мероприятий по их предупреждению, быстрая ликвидация возникших осложнений приобретают большое практическое значение. </w:t>
      </w:r>
    </w:p>
    <w:p w14:paraId="6F5943B2" w14:textId="77777777" w:rsidR="007E3EF1" w:rsidRPr="007E3EF1" w:rsidRDefault="007E3EF1" w:rsidP="007E3EF1">
      <w:pPr>
        <w:spacing w:after="0" w:line="240" w:lineRule="auto"/>
        <w:ind w:firstLine="709"/>
        <w:rPr>
          <w:rFonts w:ascii="Noto Sans" w:hAnsi="Noto Sans" w:cs="Noto Sans"/>
        </w:rPr>
      </w:pPr>
      <w:r w:rsidRPr="007E3EF1">
        <w:rPr>
          <w:rFonts w:ascii="Noto Sans" w:hAnsi="Noto Sans" w:cs="Noto Sans"/>
        </w:rPr>
        <w:t xml:space="preserve">Потенциальные опасности, связанные с риском функционирования объекта, могут возникнуть в результате воздействия, как природных факторов, так и антропогенных. </w:t>
      </w:r>
    </w:p>
    <w:p w14:paraId="4E86ED16" w14:textId="77777777" w:rsidR="007E3EF1" w:rsidRPr="007E3EF1" w:rsidRDefault="007E3EF1" w:rsidP="007E3EF1">
      <w:pPr>
        <w:spacing w:after="0" w:line="240" w:lineRule="auto"/>
        <w:ind w:firstLine="709"/>
        <w:rPr>
          <w:rFonts w:ascii="Noto Sans" w:hAnsi="Noto Sans" w:cs="Noto Sans"/>
        </w:rPr>
      </w:pPr>
      <w:r w:rsidRPr="007E3EF1">
        <w:rPr>
          <w:rFonts w:ascii="Noto Sans" w:hAnsi="Noto Sans" w:cs="Noto Sans"/>
        </w:rPr>
        <w:t xml:space="preserve">Наиболее вероятными авариями на рассматриваемом объекте могут быть пожары. Проектные решения предусматривают все необходимые мероприятия и </w:t>
      </w:r>
      <w:proofErr w:type="gramStart"/>
      <w:r w:rsidRPr="007E3EF1">
        <w:rPr>
          <w:rFonts w:ascii="Noto Sans" w:hAnsi="Noto Sans" w:cs="Noto Sans"/>
        </w:rPr>
        <w:t>решения</w:t>
      </w:r>
      <w:proofErr w:type="gramEnd"/>
      <w:r w:rsidRPr="007E3EF1">
        <w:rPr>
          <w:rFonts w:ascii="Noto Sans" w:hAnsi="Noto Sans" w:cs="Noto Sans"/>
        </w:rPr>
        <w:t xml:space="preserve"> направленные на недопущение и предотвращение данных ситуаций.</w:t>
      </w:r>
    </w:p>
    <w:p w14:paraId="294254B6" w14:textId="77777777" w:rsidR="007E3EF1" w:rsidRPr="007E3EF1" w:rsidRDefault="007E3EF1" w:rsidP="007E3EF1">
      <w:pPr>
        <w:spacing w:after="0" w:line="240" w:lineRule="auto"/>
        <w:ind w:firstLine="709"/>
        <w:rPr>
          <w:rFonts w:ascii="Noto Sans" w:hAnsi="Noto Sans" w:cs="Noto Sans"/>
          <w:b/>
        </w:rPr>
      </w:pPr>
      <w:r w:rsidRPr="007E3EF1">
        <w:rPr>
          <w:rFonts w:ascii="Noto Sans" w:hAnsi="Noto Sans" w:cs="Noto Sans"/>
          <w:b/>
        </w:rPr>
        <w:t>о возможных существенных вредных воздействиях на окружающую среду, связанных с рисками возникновения аварий и опасных природных явлений;</w:t>
      </w:r>
    </w:p>
    <w:p w14:paraId="70B89D49" w14:textId="77777777" w:rsidR="007E3EF1" w:rsidRPr="007E3EF1" w:rsidRDefault="007E3EF1" w:rsidP="007E3EF1">
      <w:pPr>
        <w:spacing w:after="0" w:line="240" w:lineRule="auto"/>
        <w:ind w:firstLine="709"/>
        <w:rPr>
          <w:rFonts w:ascii="Noto Sans" w:hAnsi="Noto Sans" w:cs="Noto Sans"/>
        </w:rPr>
      </w:pPr>
      <w:bookmarkStart w:id="102" w:name="z118"/>
      <w:bookmarkEnd w:id="101"/>
      <w:r w:rsidRPr="007E3EF1">
        <w:rPr>
          <w:rFonts w:ascii="Noto Sans" w:hAnsi="Noto Sans" w:cs="Noto Sans"/>
        </w:rPr>
        <w:t xml:space="preserve">Под природными факторами понимается разрушительное явление, вызванное геофизическими причинами, которые не контролируются человеком. Иными словами, при возникновении природной чрезвычайной ситуации возникает способность саморазрушения окружающей среды. </w:t>
      </w:r>
    </w:p>
    <w:p w14:paraId="7576EB2F" w14:textId="77777777" w:rsidR="007E3EF1" w:rsidRPr="007E3EF1" w:rsidRDefault="007E3EF1" w:rsidP="007E3EF1">
      <w:pPr>
        <w:spacing w:after="0" w:line="240" w:lineRule="auto"/>
        <w:ind w:firstLine="709"/>
        <w:rPr>
          <w:rFonts w:ascii="Noto Sans" w:hAnsi="Noto Sans" w:cs="Noto Sans"/>
        </w:rPr>
      </w:pPr>
      <w:r w:rsidRPr="007E3EF1">
        <w:rPr>
          <w:rFonts w:ascii="Noto Sans" w:hAnsi="Noto Sans" w:cs="Noto Sans"/>
        </w:rPr>
        <w:t>К природным факторам относятся:</w:t>
      </w:r>
    </w:p>
    <w:p w14:paraId="6E29590A" w14:textId="77777777" w:rsidR="007E3EF1" w:rsidRPr="007E3EF1" w:rsidRDefault="007E3EF1" w:rsidP="007E3EF1">
      <w:pPr>
        <w:numPr>
          <w:ilvl w:val="0"/>
          <w:numId w:val="28"/>
        </w:numPr>
        <w:spacing w:after="0" w:line="240" w:lineRule="auto"/>
        <w:ind w:left="0" w:firstLine="709"/>
        <w:rPr>
          <w:rFonts w:ascii="Noto Sans" w:hAnsi="Noto Sans" w:cs="Noto Sans"/>
        </w:rPr>
      </w:pPr>
      <w:r w:rsidRPr="007E3EF1">
        <w:rPr>
          <w:rFonts w:ascii="Noto Sans" w:hAnsi="Noto Sans" w:cs="Noto Sans"/>
        </w:rPr>
        <w:t>землетрясения;</w:t>
      </w:r>
    </w:p>
    <w:p w14:paraId="4349D549" w14:textId="77777777" w:rsidR="007E3EF1" w:rsidRPr="007E3EF1" w:rsidRDefault="007E3EF1" w:rsidP="007E3EF1">
      <w:pPr>
        <w:numPr>
          <w:ilvl w:val="0"/>
          <w:numId w:val="28"/>
        </w:numPr>
        <w:spacing w:after="0" w:line="240" w:lineRule="auto"/>
        <w:ind w:left="0" w:firstLine="709"/>
        <w:rPr>
          <w:rFonts w:ascii="Noto Sans" w:hAnsi="Noto Sans" w:cs="Noto Sans"/>
        </w:rPr>
      </w:pPr>
      <w:r w:rsidRPr="007E3EF1">
        <w:rPr>
          <w:rFonts w:ascii="Noto Sans" w:hAnsi="Noto Sans" w:cs="Noto Sans"/>
        </w:rPr>
        <w:t>ураганные ветры;</w:t>
      </w:r>
    </w:p>
    <w:p w14:paraId="028826B8" w14:textId="77777777" w:rsidR="007E3EF1" w:rsidRPr="007E3EF1" w:rsidRDefault="007E3EF1" w:rsidP="007E3EF1">
      <w:pPr>
        <w:numPr>
          <w:ilvl w:val="0"/>
          <w:numId w:val="28"/>
        </w:numPr>
        <w:spacing w:after="0" w:line="240" w:lineRule="auto"/>
        <w:ind w:left="0" w:firstLine="709"/>
        <w:rPr>
          <w:rFonts w:ascii="Noto Sans" w:hAnsi="Noto Sans" w:cs="Noto Sans"/>
        </w:rPr>
      </w:pPr>
      <w:r w:rsidRPr="007E3EF1">
        <w:rPr>
          <w:rFonts w:ascii="Noto Sans" w:hAnsi="Noto Sans" w:cs="Noto Sans"/>
        </w:rPr>
        <w:t>повышенные атмосферные осадки.</w:t>
      </w:r>
    </w:p>
    <w:p w14:paraId="3C42021D" w14:textId="77777777" w:rsidR="007E3EF1" w:rsidRPr="007E3EF1" w:rsidRDefault="007E3EF1" w:rsidP="007E3EF1">
      <w:pPr>
        <w:spacing w:after="0" w:line="240" w:lineRule="auto"/>
        <w:ind w:firstLine="709"/>
        <w:rPr>
          <w:rFonts w:ascii="Noto Sans" w:hAnsi="Noto Sans" w:cs="Noto Sans"/>
        </w:rPr>
      </w:pPr>
      <w:r w:rsidRPr="007E3EF1">
        <w:rPr>
          <w:rFonts w:ascii="Noto Sans" w:hAnsi="Noto Sans" w:cs="Noto Sans"/>
        </w:rPr>
        <w:t xml:space="preserve">Под антропогенными факторами – понимается быстрые разрушительные изменения окружающей среды, обусловленные деятельностью человека или созданных им технических устройств и производств. Как правило, аварийные ситуации возникают вследствие нарушения регламента работы оборудования или норм его эксплуатации. </w:t>
      </w:r>
    </w:p>
    <w:p w14:paraId="4B57DEE4" w14:textId="77777777" w:rsidR="007E3EF1" w:rsidRPr="007E3EF1" w:rsidRDefault="007E3EF1" w:rsidP="007E3EF1">
      <w:pPr>
        <w:spacing w:after="0" w:line="240" w:lineRule="auto"/>
        <w:ind w:firstLine="709"/>
        <w:rPr>
          <w:rFonts w:ascii="Noto Sans" w:hAnsi="Noto Sans" w:cs="Noto Sans"/>
        </w:rPr>
      </w:pPr>
      <w:r w:rsidRPr="007E3EF1">
        <w:rPr>
          <w:rFonts w:ascii="Noto Sans" w:hAnsi="Noto Sans" w:cs="Noto Sans"/>
        </w:rPr>
        <w:t>К антропогенным факторам относятся факторы производственной среды и трудового процесса.</w:t>
      </w:r>
    </w:p>
    <w:p w14:paraId="050E9ED5" w14:textId="77777777" w:rsidR="007E3EF1" w:rsidRPr="007E3EF1" w:rsidRDefault="007E3EF1" w:rsidP="007E3EF1">
      <w:pPr>
        <w:spacing w:after="0" w:line="240" w:lineRule="auto"/>
        <w:ind w:firstLine="709"/>
        <w:rPr>
          <w:rFonts w:ascii="Noto Sans" w:hAnsi="Noto Sans" w:cs="Noto Sans"/>
          <w:b/>
        </w:rPr>
      </w:pPr>
      <w:r w:rsidRPr="007E3EF1">
        <w:rPr>
          <w:rFonts w:ascii="Noto Sans" w:hAnsi="Noto Sans" w:cs="Noto Sans"/>
          <w:b/>
        </w:rPr>
        <w:t xml:space="preserve">о мерах по предотвращению аварий и </w:t>
      </w:r>
      <w:proofErr w:type="gramStart"/>
      <w:r w:rsidRPr="007E3EF1">
        <w:rPr>
          <w:rFonts w:ascii="Noto Sans" w:hAnsi="Noto Sans" w:cs="Noto Sans"/>
          <w:b/>
        </w:rPr>
        <w:t>опасных природных явлений</w:t>
      </w:r>
      <w:proofErr w:type="gramEnd"/>
      <w:r w:rsidRPr="007E3EF1">
        <w:rPr>
          <w:rFonts w:ascii="Noto Sans" w:hAnsi="Noto Sans" w:cs="Noto Sans"/>
          <w:b/>
        </w:rPr>
        <w:t xml:space="preserve"> и ликвидации их последствий, включая оповещение населения;</w:t>
      </w:r>
    </w:p>
    <w:p w14:paraId="1CF0083B" w14:textId="77777777" w:rsidR="007E3EF1" w:rsidRPr="007E3EF1" w:rsidRDefault="007E3EF1" w:rsidP="007E3EF1">
      <w:pPr>
        <w:spacing w:after="0" w:line="240" w:lineRule="auto"/>
        <w:ind w:firstLine="709"/>
        <w:rPr>
          <w:rFonts w:ascii="Noto Sans" w:hAnsi="Noto Sans" w:cs="Noto Sans"/>
        </w:rPr>
      </w:pPr>
      <w:bookmarkStart w:id="103" w:name="z119"/>
      <w:bookmarkEnd w:id="102"/>
      <w:r w:rsidRPr="007E3EF1">
        <w:rPr>
          <w:rFonts w:ascii="Noto Sans" w:hAnsi="Noto Sans" w:cs="Noto Sans"/>
        </w:rPr>
        <w:t>Основными мерами по предупреждению аварий являются следующие мероприятия:</w:t>
      </w:r>
    </w:p>
    <w:p w14:paraId="3F787169" w14:textId="77777777" w:rsidR="007E3EF1" w:rsidRPr="007E3EF1" w:rsidRDefault="007E3EF1" w:rsidP="007E3EF1">
      <w:pPr>
        <w:spacing w:after="0" w:line="240" w:lineRule="auto"/>
        <w:ind w:firstLine="709"/>
        <w:rPr>
          <w:rFonts w:ascii="Noto Sans" w:hAnsi="Noto Sans" w:cs="Noto Sans"/>
        </w:rPr>
      </w:pPr>
      <w:r w:rsidRPr="007E3EF1">
        <w:rPr>
          <w:rFonts w:ascii="Noto Sans" w:hAnsi="Noto Sans" w:cs="Noto Sans"/>
        </w:rPr>
        <w:t>- Перед выездом на место производства работ должна быть полная уверенность в надежности и работоспособности механизмов и техники. Все замеченные неисправности должны быть устранены.</w:t>
      </w:r>
    </w:p>
    <w:p w14:paraId="0AA3A8E8" w14:textId="77777777" w:rsidR="007E3EF1" w:rsidRPr="007E3EF1" w:rsidRDefault="007E3EF1" w:rsidP="007E3EF1">
      <w:pPr>
        <w:spacing w:after="0" w:line="240" w:lineRule="auto"/>
        <w:ind w:firstLine="709"/>
        <w:rPr>
          <w:rFonts w:ascii="Noto Sans" w:hAnsi="Noto Sans" w:cs="Noto Sans"/>
        </w:rPr>
      </w:pPr>
      <w:r w:rsidRPr="007E3EF1">
        <w:rPr>
          <w:rFonts w:ascii="Noto Sans" w:hAnsi="Noto Sans" w:cs="Noto Sans"/>
        </w:rPr>
        <w:t>- Необходимо соблюдать рекомендуемые инструкциями технологические режимы и способы производства работ.</w:t>
      </w:r>
    </w:p>
    <w:p w14:paraId="43938501" w14:textId="77777777" w:rsidR="007E3EF1" w:rsidRPr="007E3EF1" w:rsidRDefault="007E3EF1" w:rsidP="007E3EF1">
      <w:pPr>
        <w:spacing w:after="0" w:line="240" w:lineRule="auto"/>
        <w:ind w:firstLine="709"/>
        <w:rPr>
          <w:rFonts w:ascii="Noto Sans" w:hAnsi="Noto Sans" w:cs="Noto Sans"/>
        </w:rPr>
      </w:pPr>
      <w:r w:rsidRPr="007E3EF1">
        <w:rPr>
          <w:rFonts w:ascii="Noto Sans" w:hAnsi="Noto Sans" w:cs="Noto Sans"/>
        </w:rPr>
        <w:t>Ликвидация аварии требует от персонала особенно строгого и неукоснительного соблюдения всех правил техники безопасности.</w:t>
      </w:r>
    </w:p>
    <w:p w14:paraId="0D623E19" w14:textId="77777777" w:rsidR="007E3EF1" w:rsidRPr="007E3EF1" w:rsidRDefault="007E3EF1" w:rsidP="007E3EF1">
      <w:pPr>
        <w:spacing w:after="0" w:line="240" w:lineRule="auto"/>
        <w:ind w:firstLine="709"/>
        <w:rPr>
          <w:rFonts w:ascii="Noto Sans" w:hAnsi="Noto Sans" w:cs="Noto Sans"/>
          <w:b/>
        </w:rPr>
      </w:pPr>
      <w:r w:rsidRPr="007E3EF1">
        <w:rPr>
          <w:rFonts w:ascii="Noto Sans" w:hAnsi="Noto Sans" w:cs="Noto Sans"/>
          <w:b/>
        </w:rPr>
        <w:t>8) краткое описание:</w:t>
      </w:r>
    </w:p>
    <w:p w14:paraId="0CF50A8B" w14:textId="77777777" w:rsidR="007E3EF1" w:rsidRPr="007E3EF1" w:rsidRDefault="007E3EF1" w:rsidP="007E3EF1">
      <w:pPr>
        <w:spacing w:after="0" w:line="240" w:lineRule="auto"/>
        <w:ind w:firstLine="709"/>
        <w:rPr>
          <w:rFonts w:ascii="Noto Sans" w:hAnsi="Noto Sans" w:cs="Noto Sans"/>
          <w:b/>
        </w:rPr>
      </w:pPr>
      <w:bookmarkStart w:id="104" w:name="z120"/>
      <w:bookmarkEnd w:id="103"/>
      <w:r w:rsidRPr="007E3EF1">
        <w:rPr>
          <w:rFonts w:ascii="Noto Sans" w:hAnsi="Noto Sans" w:cs="Noto Sans"/>
          <w:b/>
        </w:rPr>
        <w:t>мер по предотвращению, сокращению, смягчению выявленных существенных воздействий намечаемой деятельности на окружающую среду;</w:t>
      </w:r>
    </w:p>
    <w:p w14:paraId="2FA23896" w14:textId="77777777" w:rsidR="007E3EF1" w:rsidRPr="007E3EF1" w:rsidRDefault="007E3EF1" w:rsidP="007E3EF1">
      <w:pPr>
        <w:spacing w:after="0" w:line="240" w:lineRule="auto"/>
        <w:ind w:firstLine="709"/>
        <w:rPr>
          <w:rFonts w:ascii="Noto Sans" w:hAnsi="Noto Sans" w:cs="Noto Sans"/>
          <w:b/>
        </w:rPr>
      </w:pPr>
      <w:bookmarkStart w:id="105" w:name="z121"/>
      <w:bookmarkEnd w:id="104"/>
      <w:r w:rsidRPr="007E3EF1">
        <w:rPr>
          <w:rFonts w:ascii="Noto Sans" w:hAnsi="Noto Sans" w:cs="Noto Sans"/>
          <w:b/>
        </w:rPr>
        <w:t>мер по компенсации потерь биоразнообразия, если намечаемая деятельность может привести к таким потерям;</w:t>
      </w:r>
    </w:p>
    <w:p w14:paraId="7D618DE8" w14:textId="77777777" w:rsidR="007E3EF1" w:rsidRPr="007E3EF1" w:rsidRDefault="007E3EF1" w:rsidP="007E3EF1">
      <w:pPr>
        <w:spacing w:after="0" w:line="240" w:lineRule="auto"/>
        <w:ind w:firstLine="709"/>
        <w:rPr>
          <w:rFonts w:ascii="Noto Sans" w:hAnsi="Noto Sans" w:cs="Noto Sans"/>
          <w:b/>
        </w:rPr>
      </w:pPr>
      <w:bookmarkStart w:id="106" w:name="z122"/>
      <w:bookmarkEnd w:id="105"/>
      <w:r w:rsidRPr="007E3EF1">
        <w:rPr>
          <w:rFonts w:ascii="Noto Sans" w:hAnsi="Noto Sans" w:cs="Noto Sans"/>
          <w:b/>
        </w:rPr>
        <w:t>возможных необратимых воздействий намечаемой деятельности на окружающую среду и причин, по которым инициатором принято решение о выполнении операций, влекущих таких воздействия;</w:t>
      </w:r>
    </w:p>
    <w:p w14:paraId="228DFF0F" w14:textId="77777777" w:rsidR="007E3EF1" w:rsidRPr="007E3EF1" w:rsidRDefault="007E3EF1" w:rsidP="007E3EF1">
      <w:pPr>
        <w:spacing w:after="0" w:line="240" w:lineRule="auto"/>
        <w:ind w:firstLine="709"/>
        <w:rPr>
          <w:rFonts w:ascii="Noto Sans" w:hAnsi="Noto Sans" w:cs="Noto Sans"/>
          <w:b/>
        </w:rPr>
      </w:pPr>
      <w:bookmarkStart w:id="107" w:name="z123"/>
      <w:bookmarkEnd w:id="106"/>
      <w:r w:rsidRPr="007E3EF1">
        <w:rPr>
          <w:rFonts w:ascii="Noto Sans" w:hAnsi="Noto Sans" w:cs="Noto Sans"/>
          <w:b/>
        </w:rPr>
        <w:t>способов и мер восстановления окружающей среды в случаях прекращения намечаемой деятельности;</w:t>
      </w:r>
    </w:p>
    <w:p w14:paraId="32754998" w14:textId="29C4F898" w:rsidR="00AD794F" w:rsidRPr="00485B13" w:rsidRDefault="007E3EF1" w:rsidP="00AD794F">
      <w:pPr>
        <w:spacing w:after="0" w:line="240" w:lineRule="auto"/>
        <w:ind w:firstLine="709"/>
        <w:rPr>
          <w:rFonts w:ascii="Noto Sans" w:hAnsi="Noto Sans" w:cs="Noto Sans"/>
        </w:rPr>
      </w:pPr>
      <w:bookmarkStart w:id="108" w:name="z124"/>
      <w:bookmarkEnd w:id="107"/>
      <w:r w:rsidRPr="007E3EF1">
        <w:rPr>
          <w:rFonts w:ascii="Noto Sans" w:hAnsi="Noto Sans" w:cs="Noto Sans"/>
        </w:rPr>
        <w:t xml:space="preserve">Превышения нормативов </w:t>
      </w:r>
      <w:proofErr w:type="spellStart"/>
      <w:r w:rsidRPr="007E3EF1">
        <w:rPr>
          <w:rFonts w:ascii="Noto Sans" w:hAnsi="Noto Sans" w:cs="Noto Sans"/>
        </w:rPr>
        <w:t>ПДКм.р</w:t>
      </w:r>
      <w:proofErr w:type="spellEnd"/>
      <w:r w:rsidRPr="007E3EF1">
        <w:rPr>
          <w:rFonts w:ascii="Noto Sans" w:hAnsi="Noto Sans" w:cs="Noto Sans"/>
        </w:rPr>
        <w:t xml:space="preserve">, на границе СЗЗ и в селитебной зоне по всем загрязняющим веществам не наблюдается. </w:t>
      </w:r>
      <w:r w:rsidR="00AD794F" w:rsidRPr="00485B13">
        <w:rPr>
          <w:rFonts w:ascii="Noto Sans" w:hAnsi="Noto Sans" w:cs="Noto Sans"/>
        </w:rPr>
        <w:t xml:space="preserve">На период эксплуатации котельной предусмотрено использование </w:t>
      </w:r>
      <w:r w:rsidR="00AF1DFB">
        <w:rPr>
          <w:rFonts w:ascii="Noto Sans" w:hAnsi="Noto Sans" w:cs="Noto Sans"/>
        </w:rPr>
        <w:t>золоуловителей</w:t>
      </w:r>
      <w:r w:rsidR="00AD794F" w:rsidRPr="00485B13">
        <w:rPr>
          <w:rFonts w:ascii="Noto Sans" w:hAnsi="Noto Sans" w:cs="Noto Sans"/>
        </w:rPr>
        <w:t xml:space="preserve"> с эффективностью очистки </w:t>
      </w:r>
      <w:r w:rsidR="00AF1DFB">
        <w:rPr>
          <w:rFonts w:ascii="Noto Sans" w:hAnsi="Noto Sans" w:cs="Noto Sans"/>
        </w:rPr>
        <w:t>97</w:t>
      </w:r>
      <w:r w:rsidR="00AD794F" w:rsidRPr="00485B13">
        <w:rPr>
          <w:rFonts w:ascii="Noto Sans" w:hAnsi="Noto Sans" w:cs="Noto Sans"/>
        </w:rPr>
        <w:t>%.</w:t>
      </w:r>
    </w:p>
    <w:p w14:paraId="7372A347" w14:textId="77777777" w:rsidR="007E3EF1" w:rsidRPr="007E3EF1" w:rsidRDefault="007E3EF1" w:rsidP="007E3EF1">
      <w:pPr>
        <w:spacing w:after="0" w:line="240" w:lineRule="auto"/>
        <w:ind w:firstLine="709"/>
        <w:rPr>
          <w:rFonts w:ascii="Noto Sans" w:hAnsi="Noto Sans" w:cs="Noto Sans"/>
        </w:rPr>
      </w:pPr>
      <w:r w:rsidRPr="007E3EF1">
        <w:rPr>
          <w:rFonts w:ascii="Noto Sans" w:hAnsi="Noto Sans" w:cs="Noto Sans"/>
        </w:rPr>
        <w:lastRenderedPageBreak/>
        <w:t xml:space="preserve">Проектными решениями исключается загрязнение поверхностных и подземных вод. </w:t>
      </w:r>
    </w:p>
    <w:p w14:paraId="0FEECFAF" w14:textId="77777777" w:rsidR="007E3EF1" w:rsidRPr="007E3EF1" w:rsidRDefault="007E3EF1" w:rsidP="007E3EF1">
      <w:pPr>
        <w:tabs>
          <w:tab w:val="left" w:pos="709"/>
        </w:tabs>
        <w:overflowPunct w:val="0"/>
        <w:autoSpaceDE w:val="0"/>
        <w:autoSpaceDN w:val="0"/>
        <w:adjustRightInd w:val="0"/>
        <w:spacing w:after="0" w:line="240" w:lineRule="auto"/>
        <w:ind w:firstLine="709"/>
        <w:textAlignment w:val="baseline"/>
        <w:rPr>
          <w:rFonts w:ascii="Noto Sans" w:hAnsi="Noto Sans" w:cs="Noto Sans"/>
        </w:rPr>
      </w:pPr>
      <w:r w:rsidRPr="007E3EF1">
        <w:rPr>
          <w:rFonts w:ascii="Noto Sans" w:hAnsi="Noto Sans" w:cs="Noto Sans"/>
        </w:rPr>
        <w:t>Накопление отходов предусмотрено в специально оборудованных местах (контейнерах, емкостях, площадках) в соответствии с требованиями законодательства Республики Казахстан. На вывоз отходов заключены договора со специализированными организациями</w:t>
      </w:r>
    </w:p>
    <w:p w14:paraId="57A22DD6" w14:textId="77777777" w:rsidR="007E3EF1" w:rsidRPr="007E3EF1" w:rsidRDefault="007E3EF1" w:rsidP="007E3EF1">
      <w:pPr>
        <w:spacing w:after="0" w:line="240" w:lineRule="auto"/>
        <w:ind w:firstLine="709"/>
        <w:rPr>
          <w:rFonts w:ascii="Noto Sans" w:hAnsi="Noto Sans" w:cs="Noto Sans"/>
        </w:rPr>
      </w:pPr>
      <w:r w:rsidRPr="007E3EF1">
        <w:rPr>
          <w:rFonts w:ascii="Noto Sans" w:hAnsi="Noto Sans" w:cs="Noto Sans"/>
        </w:rPr>
        <w:t>Таким образом, производственная деятельность не окажет влияние на население ближайших населенных пунктов; не вызовет необратимых процессов, разрушающих существующую геосистему. Уровень воздействия на все компоненты природной среды оценивается как умеренный.</w:t>
      </w:r>
    </w:p>
    <w:p w14:paraId="03C54C9A" w14:textId="77777777" w:rsidR="007E3EF1" w:rsidRPr="007E3EF1" w:rsidRDefault="007E3EF1" w:rsidP="007E3EF1">
      <w:pPr>
        <w:spacing w:after="0" w:line="240" w:lineRule="auto"/>
        <w:ind w:firstLine="709"/>
        <w:rPr>
          <w:rFonts w:ascii="Noto Sans" w:hAnsi="Noto Sans" w:cs="Noto Sans"/>
        </w:rPr>
      </w:pPr>
      <w:r w:rsidRPr="007E3EF1">
        <w:rPr>
          <w:rFonts w:ascii="Noto Sans" w:hAnsi="Noto Sans" w:cs="Noto Sans"/>
        </w:rPr>
        <w:t>При соблюдении требований Водного, Лесного и Экологического кодексов Республики Казахстан производственная деятельность на объекте не окажет существенного негативного воздействия на окружающую среду.</w:t>
      </w:r>
    </w:p>
    <w:bookmarkEnd w:id="108"/>
    <w:p w14:paraId="2DC111A4" w14:textId="77777777" w:rsidR="00C65A79" w:rsidRPr="007F663B" w:rsidRDefault="00C65A79" w:rsidP="00C65A79">
      <w:pPr>
        <w:rPr>
          <w:rFonts w:ascii="Noto Sans" w:hAnsi="Noto Sans" w:cs="Noto Sans"/>
        </w:rPr>
      </w:pPr>
      <w:r w:rsidRPr="007F663B">
        <w:rPr>
          <w:rFonts w:ascii="Noto Sans" w:hAnsi="Noto Sans" w:cs="Noto Sans"/>
        </w:rPr>
        <w:br w:type="page"/>
      </w:r>
    </w:p>
    <w:p w14:paraId="62CE9DC0" w14:textId="77777777" w:rsidR="00C65A79" w:rsidRPr="007F663B" w:rsidRDefault="00C65A79" w:rsidP="00C65A79">
      <w:pPr>
        <w:rPr>
          <w:rFonts w:ascii="Noto Sans" w:hAnsi="Noto Sans" w:cs="Noto Sans"/>
        </w:rPr>
      </w:pPr>
    </w:p>
    <w:p w14:paraId="2B86B6CA" w14:textId="77777777" w:rsidR="00C65A79" w:rsidRPr="007F663B" w:rsidRDefault="00C65A79" w:rsidP="00C65A79">
      <w:pPr>
        <w:rPr>
          <w:rFonts w:ascii="Noto Sans" w:hAnsi="Noto Sans" w:cs="Noto Sans"/>
        </w:rPr>
      </w:pPr>
    </w:p>
    <w:p w14:paraId="6A1F320E" w14:textId="77777777" w:rsidR="00C65A79" w:rsidRPr="007F663B" w:rsidRDefault="00C65A79" w:rsidP="00C65A79">
      <w:pPr>
        <w:rPr>
          <w:rFonts w:ascii="Noto Sans" w:hAnsi="Noto Sans" w:cs="Noto Sans"/>
        </w:rPr>
      </w:pPr>
    </w:p>
    <w:p w14:paraId="49D038A6" w14:textId="77777777" w:rsidR="00C65A79" w:rsidRPr="007F663B" w:rsidRDefault="00C65A79" w:rsidP="00C65A79">
      <w:pPr>
        <w:rPr>
          <w:rFonts w:ascii="Noto Sans" w:hAnsi="Noto Sans" w:cs="Noto Sans"/>
        </w:rPr>
      </w:pPr>
    </w:p>
    <w:p w14:paraId="541A11EB" w14:textId="77777777" w:rsidR="00C65A79" w:rsidRPr="007F663B" w:rsidRDefault="00C65A79" w:rsidP="00C65A79">
      <w:pPr>
        <w:rPr>
          <w:rFonts w:ascii="Noto Sans" w:hAnsi="Noto Sans" w:cs="Noto Sans"/>
        </w:rPr>
      </w:pPr>
    </w:p>
    <w:p w14:paraId="072E4781" w14:textId="77777777" w:rsidR="00C65A79" w:rsidRPr="007F663B" w:rsidRDefault="00C65A79" w:rsidP="00C65A79">
      <w:pPr>
        <w:rPr>
          <w:rFonts w:ascii="Noto Sans" w:hAnsi="Noto Sans" w:cs="Noto Sans"/>
        </w:rPr>
      </w:pPr>
    </w:p>
    <w:p w14:paraId="1579DF41" w14:textId="77777777" w:rsidR="00C65A79" w:rsidRPr="007F663B" w:rsidRDefault="00C65A79" w:rsidP="00C65A79">
      <w:pPr>
        <w:rPr>
          <w:rFonts w:ascii="Noto Sans" w:hAnsi="Noto Sans" w:cs="Noto Sans"/>
        </w:rPr>
      </w:pPr>
    </w:p>
    <w:p w14:paraId="7F768DB6" w14:textId="77777777" w:rsidR="00C65A79" w:rsidRPr="007F663B" w:rsidRDefault="00C65A79" w:rsidP="00C65A79">
      <w:pPr>
        <w:rPr>
          <w:rFonts w:ascii="Noto Sans" w:hAnsi="Noto Sans" w:cs="Noto Sans"/>
        </w:rPr>
      </w:pPr>
    </w:p>
    <w:p w14:paraId="02277BCD" w14:textId="77777777" w:rsidR="00C65A79" w:rsidRPr="007F663B" w:rsidRDefault="00C65A79" w:rsidP="00C65A79">
      <w:pPr>
        <w:rPr>
          <w:rFonts w:ascii="Noto Sans" w:hAnsi="Noto Sans" w:cs="Noto Sans"/>
        </w:rPr>
      </w:pPr>
    </w:p>
    <w:p w14:paraId="3FC5248A" w14:textId="77777777" w:rsidR="00C65A79" w:rsidRPr="007F663B" w:rsidRDefault="00C65A79" w:rsidP="00C65A79">
      <w:pPr>
        <w:rPr>
          <w:rFonts w:ascii="Noto Sans" w:hAnsi="Noto Sans" w:cs="Noto Sans"/>
        </w:rPr>
      </w:pPr>
    </w:p>
    <w:p w14:paraId="09179D67" w14:textId="77777777" w:rsidR="00C65A79" w:rsidRPr="007F663B" w:rsidRDefault="00C65A79" w:rsidP="00C65A79">
      <w:pPr>
        <w:rPr>
          <w:rFonts w:ascii="Noto Sans" w:hAnsi="Noto Sans" w:cs="Noto Sans"/>
        </w:rPr>
      </w:pPr>
    </w:p>
    <w:p w14:paraId="69FE25AC" w14:textId="77777777" w:rsidR="00C65A79" w:rsidRPr="007F663B" w:rsidRDefault="00C65A79" w:rsidP="00C65A79">
      <w:pPr>
        <w:rPr>
          <w:rFonts w:ascii="Noto Sans" w:hAnsi="Noto Sans" w:cs="Noto Sans"/>
        </w:rPr>
      </w:pPr>
    </w:p>
    <w:p w14:paraId="55F82C99" w14:textId="77777777" w:rsidR="00C65A79" w:rsidRPr="007F663B" w:rsidRDefault="00C65A79" w:rsidP="00C65A79">
      <w:pPr>
        <w:rPr>
          <w:rFonts w:ascii="Noto Sans" w:hAnsi="Noto Sans" w:cs="Noto Sans"/>
        </w:rPr>
      </w:pPr>
    </w:p>
    <w:p w14:paraId="2CD3BFC0" w14:textId="77777777" w:rsidR="00C65A79" w:rsidRPr="007F663B" w:rsidRDefault="00C65A79" w:rsidP="00C65A79">
      <w:pPr>
        <w:rPr>
          <w:rFonts w:ascii="Noto Sans" w:hAnsi="Noto Sans" w:cs="Noto Sans"/>
        </w:rPr>
      </w:pPr>
    </w:p>
    <w:p w14:paraId="526FFE3E" w14:textId="77777777" w:rsidR="00C65A79" w:rsidRPr="007F663B" w:rsidRDefault="00C65A79" w:rsidP="00C65A79">
      <w:pPr>
        <w:rPr>
          <w:rFonts w:ascii="Noto Sans" w:hAnsi="Noto Sans" w:cs="Noto Sans"/>
        </w:rPr>
      </w:pPr>
    </w:p>
    <w:p w14:paraId="2D797408" w14:textId="77777777" w:rsidR="00C65A79" w:rsidRPr="007F663B" w:rsidRDefault="00C65A79" w:rsidP="00C65A79">
      <w:pPr>
        <w:rPr>
          <w:rFonts w:ascii="Noto Sans" w:hAnsi="Noto Sans" w:cs="Noto Sans"/>
        </w:rPr>
      </w:pPr>
    </w:p>
    <w:p w14:paraId="276512C7" w14:textId="77777777" w:rsidR="00C65A79" w:rsidRPr="007F663B" w:rsidRDefault="00C65A79" w:rsidP="00C65A79">
      <w:pPr>
        <w:rPr>
          <w:rFonts w:ascii="Noto Sans" w:hAnsi="Noto Sans" w:cs="Noto Sans"/>
        </w:rPr>
      </w:pPr>
    </w:p>
    <w:p w14:paraId="6B8E14C9" w14:textId="77777777" w:rsidR="00C65A79" w:rsidRPr="007F663B" w:rsidRDefault="00C65A79" w:rsidP="00C65A79">
      <w:pPr>
        <w:pStyle w:val="1"/>
        <w:spacing w:before="0" w:after="0"/>
        <w:jc w:val="center"/>
        <w:rPr>
          <w:rFonts w:ascii="Noto Sans" w:hAnsi="Noto Sans" w:cs="Noto Sans"/>
          <w:caps w:val="0"/>
          <w:spacing w:val="20"/>
          <w:sz w:val="20"/>
          <w:szCs w:val="20"/>
        </w:rPr>
      </w:pPr>
      <w:bookmarkStart w:id="109" w:name="_Toc382885415"/>
      <w:bookmarkStart w:id="110" w:name="_Toc386973674"/>
      <w:bookmarkStart w:id="111" w:name="_Toc423608128"/>
      <w:bookmarkStart w:id="112" w:name="_Toc429051927"/>
      <w:bookmarkStart w:id="113" w:name="_Toc439058037"/>
      <w:bookmarkStart w:id="114" w:name="_Toc109032270"/>
      <w:bookmarkStart w:id="115" w:name="_Toc128756170"/>
      <w:bookmarkStart w:id="116" w:name="_Toc129323173"/>
      <w:bookmarkStart w:id="117" w:name="_Toc176951779"/>
      <w:bookmarkStart w:id="118" w:name="_Toc195726959"/>
      <w:bookmarkStart w:id="119" w:name="_Toc199777724"/>
      <w:r w:rsidRPr="007F663B">
        <w:rPr>
          <w:rFonts w:ascii="Noto Sans" w:hAnsi="Noto Sans" w:cs="Noto Sans"/>
          <w:spacing w:val="20"/>
          <w:sz w:val="20"/>
          <w:szCs w:val="20"/>
        </w:rPr>
        <w:t>Приложения</w:t>
      </w:r>
      <w:bookmarkEnd w:id="109"/>
      <w:bookmarkEnd w:id="110"/>
      <w:bookmarkEnd w:id="111"/>
      <w:bookmarkEnd w:id="112"/>
      <w:bookmarkEnd w:id="113"/>
      <w:bookmarkEnd w:id="114"/>
      <w:bookmarkEnd w:id="115"/>
      <w:bookmarkEnd w:id="116"/>
      <w:bookmarkEnd w:id="117"/>
      <w:bookmarkEnd w:id="118"/>
      <w:bookmarkEnd w:id="119"/>
    </w:p>
    <w:p w14:paraId="44C06193" w14:textId="77777777" w:rsidR="00C65A79" w:rsidRPr="007F663B" w:rsidRDefault="00C65A79" w:rsidP="00C65A79">
      <w:pPr>
        <w:rPr>
          <w:rFonts w:ascii="Noto Sans" w:hAnsi="Noto Sans" w:cs="Noto Sans"/>
          <w:b/>
          <w:bCs/>
          <w:caps/>
          <w:spacing w:val="20"/>
          <w:kern w:val="32"/>
        </w:rPr>
      </w:pPr>
      <w:r w:rsidRPr="007F663B">
        <w:rPr>
          <w:rFonts w:ascii="Noto Sans" w:hAnsi="Noto Sans" w:cs="Noto Sans"/>
          <w:b/>
          <w:bCs/>
          <w:caps/>
          <w:spacing w:val="20"/>
          <w:kern w:val="32"/>
        </w:rPr>
        <w:br w:type="page"/>
      </w:r>
    </w:p>
    <w:p w14:paraId="3036DF02" w14:textId="71A8F045" w:rsidR="0036095A" w:rsidRPr="007F663B" w:rsidRDefault="0036095A" w:rsidP="0036095A">
      <w:pPr>
        <w:pStyle w:val="1"/>
        <w:spacing w:before="0" w:after="0" w:line="240" w:lineRule="auto"/>
        <w:ind w:firstLine="567"/>
        <w:rPr>
          <w:rFonts w:ascii="Noto Sans" w:hAnsi="Noto Sans" w:cs="Noto Sans"/>
          <w:sz w:val="20"/>
          <w:szCs w:val="20"/>
        </w:rPr>
      </w:pPr>
      <w:bookmarkStart w:id="120" w:name="_Toc349651931"/>
      <w:bookmarkStart w:id="121" w:name="_Toc349651938"/>
      <w:bookmarkStart w:id="122" w:name="_Toc367893802"/>
      <w:bookmarkStart w:id="123" w:name="_Toc379986848"/>
      <w:bookmarkStart w:id="124" w:name="_Toc382885416"/>
      <w:bookmarkStart w:id="125" w:name="_Toc383507463"/>
      <w:bookmarkStart w:id="126" w:name="_Toc383752061"/>
      <w:bookmarkStart w:id="127" w:name="_Toc386973675"/>
      <w:bookmarkStart w:id="128" w:name="_Toc423608129"/>
      <w:bookmarkStart w:id="129" w:name="_Toc429051928"/>
      <w:bookmarkStart w:id="130" w:name="_Toc439058038"/>
      <w:bookmarkStart w:id="131" w:name="_Toc498340335"/>
      <w:bookmarkStart w:id="132" w:name="_Toc498615562"/>
      <w:bookmarkStart w:id="133" w:name="_Toc499543808"/>
      <w:bookmarkStart w:id="134" w:name="_Toc500760710"/>
      <w:bookmarkStart w:id="135" w:name="_Toc515023559"/>
      <w:bookmarkStart w:id="136" w:name="_Toc515923630"/>
      <w:bookmarkStart w:id="137" w:name="_Toc516091045"/>
      <w:bookmarkStart w:id="138" w:name="_Toc532544511"/>
      <w:bookmarkStart w:id="139" w:name="_Toc10459528"/>
      <w:bookmarkStart w:id="140" w:name="_Toc10797079"/>
      <w:bookmarkStart w:id="141" w:name="_Toc16683482"/>
      <w:bookmarkStart w:id="142" w:name="_Toc16683582"/>
      <w:bookmarkStart w:id="143" w:name="_Toc109032271"/>
      <w:bookmarkStart w:id="144" w:name="_Toc128756171"/>
      <w:bookmarkStart w:id="145" w:name="_Toc129323174"/>
      <w:bookmarkStart w:id="146" w:name="_Toc176951780"/>
      <w:bookmarkStart w:id="147" w:name="_Toc195726960"/>
      <w:bookmarkStart w:id="148" w:name="_Toc199777716"/>
      <w:bookmarkStart w:id="149" w:name="_Toc199777725"/>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7F663B">
        <w:rPr>
          <w:rFonts w:ascii="Noto Sans" w:hAnsi="Noto Sans" w:cs="Noto Sans"/>
          <w:sz w:val="20"/>
          <w:szCs w:val="20"/>
        </w:rPr>
        <w:lastRenderedPageBreak/>
        <w:t xml:space="preserve">Приложение </w:t>
      </w:r>
      <w:r w:rsidRPr="007F663B">
        <w:rPr>
          <w:rFonts w:ascii="Noto Sans" w:hAnsi="Noto Sans" w:cs="Noto Sans"/>
          <w:sz w:val="20"/>
          <w:szCs w:val="20"/>
        </w:rPr>
        <w:fldChar w:fldCharType="begin"/>
      </w:r>
      <w:r w:rsidRPr="007F663B">
        <w:rPr>
          <w:rFonts w:ascii="Noto Sans" w:hAnsi="Noto Sans" w:cs="Noto Sans"/>
          <w:sz w:val="20"/>
          <w:szCs w:val="20"/>
        </w:rPr>
        <w:instrText xml:space="preserve"> SEQ Приложение \* ARABIC </w:instrText>
      </w:r>
      <w:r w:rsidRPr="007F663B">
        <w:rPr>
          <w:rFonts w:ascii="Noto Sans" w:hAnsi="Noto Sans" w:cs="Noto Sans"/>
          <w:sz w:val="20"/>
          <w:szCs w:val="20"/>
        </w:rPr>
        <w:fldChar w:fldCharType="separate"/>
      </w:r>
      <w:r w:rsidR="00CD7B17">
        <w:rPr>
          <w:rFonts w:ascii="Noto Sans" w:hAnsi="Noto Sans" w:cs="Noto Sans"/>
          <w:noProof/>
          <w:sz w:val="20"/>
          <w:szCs w:val="20"/>
        </w:rPr>
        <w:t>1</w:t>
      </w:r>
      <w:r w:rsidRPr="007F663B">
        <w:rPr>
          <w:rFonts w:ascii="Noto Sans" w:hAnsi="Noto Sans" w:cs="Noto Sans"/>
          <w:sz w:val="20"/>
          <w:szCs w:val="20"/>
        </w:rPr>
        <w:fldChar w:fldCharType="end"/>
      </w:r>
      <w:r w:rsidRPr="007F663B">
        <w:rPr>
          <w:rFonts w:ascii="Noto Sans" w:hAnsi="Noto Sans" w:cs="Noto Sans"/>
          <w:sz w:val="20"/>
          <w:szCs w:val="20"/>
        </w:rPr>
        <w:t xml:space="preserve"> – Государственная лицензия и приложение к государственной лицензии на выполнение работ и оказание услуг в области охраны окружающей среды</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3E7CF616" w14:textId="22D8FB20" w:rsidR="002A1D85" w:rsidRPr="007F663B" w:rsidRDefault="006F7252">
      <w:pPr>
        <w:spacing w:after="0" w:line="240" w:lineRule="auto"/>
        <w:rPr>
          <w:rFonts w:ascii="Noto Sans" w:hAnsi="Noto Sans" w:cs="Noto Sans"/>
        </w:rPr>
      </w:pPr>
      <w:r w:rsidRPr="007F663B">
        <w:rPr>
          <w:noProof/>
        </w:rPr>
        <w:drawing>
          <wp:inline distT="0" distB="0" distL="0" distR="0" wp14:anchorId="7926B704" wp14:editId="210FF42D">
            <wp:extent cx="5939790" cy="8392160"/>
            <wp:effectExtent l="0" t="0" r="3810" b="8890"/>
            <wp:docPr id="16189650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8392160"/>
                    </a:xfrm>
                    <a:prstGeom prst="rect">
                      <a:avLst/>
                    </a:prstGeom>
                    <a:noFill/>
                    <a:ln>
                      <a:noFill/>
                    </a:ln>
                  </pic:spPr>
                </pic:pic>
              </a:graphicData>
            </a:graphic>
          </wp:inline>
        </w:drawing>
      </w:r>
      <w:r w:rsidRPr="007F663B">
        <w:rPr>
          <w:rFonts w:ascii="Noto Sans" w:hAnsi="Noto Sans" w:cs="Noto Sans"/>
        </w:rPr>
        <w:br w:type="page" w:clear="all"/>
      </w:r>
    </w:p>
    <w:p w14:paraId="5AF98507" w14:textId="236EFBB4" w:rsidR="002A1D85" w:rsidRPr="007F663B" w:rsidRDefault="002A1D85">
      <w:pPr>
        <w:spacing w:after="0" w:line="240" w:lineRule="auto"/>
        <w:jc w:val="left"/>
        <w:rPr>
          <w:rFonts w:ascii="Noto Sans" w:hAnsi="Noto Sans" w:cs="Noto Sans"/>
          <w:b/>
          <w:caps/>
        </w:rPr>
      </w:pPr>
    </w:p>
    <w:p w14:paraId="317151FC" w14:textId="5A6D4794" w:rsidR="002A1D85" w:rsidRPr="007F663B" w:rsidRDefault="006F7252">
      <w:pPr>
        <w:spacing w:after="0" w:line="240" w:lineRule="auto"/>
        <w:jc w:val="left"/>
        <w:rPr>
          <w:rFonts w:ascii="Noto Sans" w:hAnsi="Noto Sans" w:cs="Noto Sans"/>
          <w:b/>
          <w:caps/>
        </w:rPr>
      </w:pPr>
      <w:r w:rsidRPr="007F663B">
        <w:rPr>
          <w:noProof/>
        </w:rPr>
        <w:drawing>
          <wp:inline distT="0" distB="0" distL="0" distR="0" wp14:anchorId="2D5FCF16" wp14:editId="60E95BB5">
            <wp:extent cx="5939790" cy="8392160"/>
            <wp:effectExtent l="0" t="0" r="3810" b="8890"/>
            <wp:docPr id="918554490" name="Рисунок 2" descr="Изображение выглядит как текст, снимок экрана, письмо,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54490" name="Рисунок 2" descr="Изображение выглядит как текст, снимок экрана, письмо, документ&#10;&#10;Автоматически созданное описание"/>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8392160"/>
                    </a:xfrm>
                    <a:prstGeom prst="rect">
                      <a:avLst/>
                    </a:prstGeom>
                    <a:noFill/>
                    <a:ln>
                      <a:noFill/>
                    </a:ln>
                  </pic:spPr>
                </pic:pic>
              </a:graphicData>
            </a:graphic>
          </wp:inline>
        </w:drawing>
      </w:r>
    </w:p>
    <w:p w14:paraId="6362EE5C" w14:textId="77777777" w:rsidR="002A1D85" w:rsidRPr="007F663B" w:rsidRDefault="007F663B">
      <w:pPr>
        <w:jc w:val="left"/>
        <w:rPr>
          <w:rFonts w:ascii="Noto Sans" w:hAnsi="Noto Sans" w:cs="Noto Sans"/>
          <w:b/>
          <w:caps/>
        </w:rPr>
      </w:pPr>
      <w:r w:rsidRPr="007F663B">
        <w:rPr>
          <w:rFonts w:ascii="Noto Sans" w:hAnsi="Noto Sans" w:cs="Noto Sans"/>
          <w:b/>
          <w:caps/>
        </w:rPr>
        <w:br w:type="page" w:clear="all"/>
      </w:r>
    </w:p>
    <w:p w14:paraId="655F3A01" w14:textId="388EEDB9" w:rsidR="002A1D85" w:rsidRPr="007F663B" w:rsidRDefault="006F7252">
      <w:pPr>
        <w:spacing w:after="0" w:line="240" w:lineRule="auto"/>
        <w:jc w:val="left"/>
        <w:rPr>
          <w:rFonts w:ascii="Noto Sans" w:hAnsi="Noto Sans" w:cs="Noto Sans"/>
          <w:b/>
          <w:caps/>
        </w:rPr>
      </w:pPr>
      <w:r w:rsidRPr="007F663B">
        <w:rPr>
          <w:noProof/>
        </w:rPr>
        <w:lastRenderedPageBreak/>
        <w:drawing>
          <wp:inline distT="0" distB="0" distL="0" distR="0" wp14:anchorId="5E4296C4" wp14:editId="6A0B1ABD">
            <wp:extent cx="5939790" cy="8406765"/>
            <wp:effectExtent l="0" t="0" r="3810" b="0"/>
            <wp:docPr id="2097380666" name="Рисунок 3" descr="Изображение выглядит как текст, снимок экрана, Прямоугольник, шабло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80666" name="Рисунок 3" descr="Изображение выглядит как текст, снимок экрана, Прямоугольник, шаблон&#10;&#10;Автоматически созданное описани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8406765"/>
                    </a:xfrm>
                    <a:prstGeom prst="rect">
                      <a:avLst/>
                    </a:prstGeom>
                    <a:noFill/>
                    <a:ln>
                      <a:noFill/>
                    </a:ln>
                  </pic:spPr>
                </pic:pic>
              </a:graphicData>
            </a:graphic>
          </wp:inline>
        </w:drawing>
      </w:r>
    </w:p>
    <w:p w14:paraId="73590C02" w14:textId="77777777" w:rsidR="007E3EF1" w:rsidRPr="00287C5C" w:rsidRDefault="007E3EF1" w:rsidP="007F663B">
      <w:pPr>
        <w:widowControl w:val="0"/>
      </w:pPr>
    </w:p>
    <w:sectPr w:rsidR="007E3EF1" w:rsidRPr="00287C5C" w:rsidSect="00AE278E">
      <w:headerReference w:type="default" r:id="rId38"/>
      <w:pgSz w:w="11906" w:h="16838"/>
      <w:pgMar w:top="1418" w:right="851" w:bottom="1140" w:left="1701" w:header="646" w:footer="646" w:gutter="0"/>
      <w:cols w:space="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3BEC1" w14:textId="77777777" w:rsidR="00F527BA" w:rsidRDefault="00F527BA">
      <w:pPr>
        <w:spacing w:after="0" w:line="240" w:lineRule="auto"/>
      </w:pPr>
      <w:r>
        <w:separator/>
      </w:r>
    </w:p>
  </w:endnote>
  <w:endnote w:type="continuationSeparator" w:id="0">
    <w:p w14:paraId="5B9FA730" w14:textId="77777777" w:rsidR="00F527BA" w:rsidRDefault="00F52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NewRomanPSMT">
    <w:altName w:val="Klee One"/>
    <w:panose1 w:val="00000000000000000000"/>
    <w:charset w:val="80"/>
    <w:family w:val="auto"/>
    <w:notTrueType/>
    <w:pitch w:val="default"/>
    <w:sig w:usb0="00000003" w:usb1="08070000" w:usb2="00000010" w:usb3="00000000" w:csb0="00020001" w:csb1="00000000"/>
  </w:font>
  <w:font w:name="Tahoma">
    <w:panose1 w:val="020B0604030504040204"/>
    <w:charset w:val="CC"/>
    <w:family w:val="swiss"/>
    <w:pitch w:val="variable"/>
    <w:sig w:usb0="E1002EFF" w:usb1="C000605B" w:usb2="00000029" w:usb3="00000000" w:csb0="000101FF" w:csb1="00000000"/>
  </w:font>
  <w:font w:name="StarSymbol">
    <w:altName w:val="Times New Roman"/>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ps)times">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kazakh">
    <w:charset w:val="00"/>
    <w:family w:val="auto"/>
    <w:pitch w:val="default"/>
  </w:font>
  <w:font w:name="arial bold">
    <w:charset w:val="00"/>
    <w:family w:val="auto"/>
    <w:pitch w:val="default"/>
  </w:font>
  <w:font w:name="Arial Narrow">
    <w:panose1 w:val="020B0606020202030204"/>
    <w:charset w:val="CC"/>
    <w:family w:val="swiss"/>
    <w:pitch w:val="variable"/>
    <w:sig w:usb0="00000287" w:usb1="000008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miniomm_485 sb 585 no 11 op">
    <w:charset w:val="00"/>
    <w:family w:val="auto"/>
    <w:pitch w:val="default"/>
  </w:font>
  <w:font w:name="Cambria">
    <w:panose1 w:val="02040503050406030204"/>
    <w:charset w:val="CC"/>
    <w:family w:val="roman"/>
    <w:pitch w:val="variable"/>
    <w:sig w:usb0="E00006FF" w:usb1="420024FF" w:usb2="02000000" w:usb3="00000000" w:csb0="0000019F" w:csb1="00000000"/>
  </w:font>
  <w:font w:name="Noto Sans">
    <w:altName w:val="Noto Sans"/>
    <w:charset w:val="00"/>
    <w:family w:val="swiss"/>
    <w:pitch w:val="variable"/>
    <w:sig w:usb0="E00082FF" w:usb1="400078FF" w:usb2="00000021" w:usb3="00000000" w:csb0="0000019F" w:csb1="00000000"/>
  </w:font>
  <w:font w:name="adobe clean ligh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5BCCA" w14:textId="77777777" w:rsidR="002A1D85" w:rsidRDefault="007F663B">
    <w:pPr>
      <w:pStyle w:val="aff2"/>
      <w:framePr w:wrap="around" w:vAnchor="text" w:hAnchor="margin" w:xAlign="right" w:y="1"/>
      <w:rPr>
        <w:rStyle w:val="affb"/>
      </w:rPr>
    </w:pPr>
    <w:r>
      <w:rPr>
        <w:rStyle w:val="affb"/>
      </w:rPr>
      <w:fldChar w:fldCharType="begin"/>
    </w:r>
    <w:r>
      <w:rPr>
        <w:rStyle w:val="affb"/>
      </w:rPr>
      <w:instrText xml:space="preserve">PAGE  </w:instrText>
    </w:r>
    <w:r>
      <w:rPr>
        <w:rStyle w:val="affb"/>
      </w:rPr>
      <w:fldChar w:fldCharType="end"/>
    </w:r>
  </w:p>
  <w:p w14:paraId="28D87A22" w14:textId="77777777" w:rsidR="002A1D85" w:rsidRDefault="002A1D85">
    <w:pPr>
      <w:pStyle w:val="aff2"/>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2E19D" w14:textId="77777777" w:rsidR="002A1D85" w:rsidRDefault="007F663B">
    <w:pPr>
      <w:pBdr>
        <w:top w:val="single" w:sz="4" w:space="1" w:color="808080"/>
      </w:pBdr>
      <w:tabs>
        <w:tab w:val="center" w:pos="4677"/>
        <w:tab w:val="right" w:pos="9355"/>
      </w:tabs>
      <w:ind w:right="360"/>
      <w:rPr>
        <w:sz w:val="18"/>
        <w:szCs w:val="18"/>
      </w:rPr>
    </w:pPr>
    <w:r>
      <w:rPr>
        <w:color w:val="808080"/>
        <w:sz w:val="18"/>
        <w:szCs w:val="18"/>
      </w:rPr>
      <w:t xml:space="preserve">Увеличение пропускной мощности ЗИФ Пустынное до 2,5 млн тонн руды в год </w:t>
    </w:r>
    <w:r>
      <w:rPr>
        <w:color w:val="808080"/>
        <w:sz w:val="18"/>
        <w:szCs w:val="18"/>
      </w:rPr>
      <w:tab/>
    </w:r>
    <w:r>
      <w:rPr>
        <w:sz w:val="18"/>
        <w:szCs w:val="18"/>
      </w:rPr>
      <w:tab/>
    </w:r>
    <w:r>
      <w:rPr>
        <w:rStyle w:val="affb"/>
      </w:rPr>
      <w:fldChar w:fldCharType="begin"/>
    </w:r>
    <w:r>
      <w:rPr>
        <w:rStyle w:val="affb"/>
      </w:rPr>
      <w:instrText xml:space="preserve"> PAGE </w:instrText>
    </w:r>
    <w:r>
      <w:rPr>
        <w:rStyle w:val="affb"/>
      </w:rPr>
      <w:fldChar w:fldCharType="separate"/>
    </w:r>
    <w:r>
      <w:rPr>
        <w:rStyle w:val="affb"/>
      </w:rPr>
      <w:t>2</w:t>
    </w:r>
    <w:r>
      <w:rPr>
        <w:rStyle w:val="aff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414AC" w14:textId="77777777" w:rsidR="00932952" w:rsidRDefault="00932952">
    <w:pPr>
      <w:pStyle w:val="aff2"/>
      <w:framePr w:wrap="around" w:vAnchor="text" w:hAnchor="page" w:x="11266" w:y="73"/>
      <w:spacing w:after="0"/>
      <w:rPr>
        <w:rStyle w:val="affb"/>
        <w:rFonts w:ascii="adobe clean light" w:hAnsi="adobe clean light"/>
        <w:szCs w:val="16"/>
      </w:rPr>
    </w:pPr>
    <w:r>
      <w:rPr>
        <w:rStyle w:val="affb"/>
        <w:rFonts w:ascii="adobe clean light" w:hAnsi="adobe clean light"/>
        <w:szCs w:val="16"/>
      </w:rPr>
      <w:fldChar w:fldCharType="begin"/>
    </w:r>
    <w:r>
      <w:rPr>
        <w:rStyle w:val="affb"/>
        <w:rFonts w:ascii="adobe clean light" w:hAnsi="adobe clean light"/>
        <w:szCs w:val="16"/>
      </w:rPr>
      <w:instrText xml:space="preserve">PAGE  </w:instrText>
    </w:r>
    <w:r>
      <w:rPr>
        <w:rStyle w:val="affb"/>
        <w:rFonts w:ascii="adobe clean light" w:hAnsi="adobe clean light"/>
        <w:szCs w:val="16"/>
      </w:rPr>
      <w:fldChar w:fldCharType="separate"/>
    </w:r>
    <w:r>
      <w:rPr>
        <w:rStyle w:val="affb"/>
        <w:rFonts w:ascii="adobe clean light" w:hAnsi="adobe clean light"/>
        <w:szCs w:val="16"/>
      </w:rPr>
      <w:t>21</w:t>
    </w:r>
    <w:r>
      <w:rPr>
        <w:rStyle w:val="affb"/>
        <w:rFonts w:ascii="adobe clean light" w:hAnsi="adobe clean light"/>
        <w:szCs w:val="16"/>
      </w:rPr>
      <w:fldChar w:fldCharType="end"/>
    </w:r>
  </w:p>
  <w:p w14:paraId="4769EB24" w14:textId="6A196266" w:rsidR="00932952" w:rsidRDefault="00932952" w:rsidP="00932952">
    <w:pPr>
      <w:pStyle w:val="aff2"/>
      <w:pBdr>
        <w:top w:val="single" w:sz="4" w:space="1" w:color="auto"/>
      </w:pBdr>
      <w:spacing w:after="0" w:line="240" w:lineRule="auto"/>
      <w:rPr>
        <w:rFonts w:ascii="Noto Sans" w:hAnsi="Noto Sans" w:cs="Noto Sans"/>
        <w:sz w:val="16"/>
        <w:szCs w:val="16"/>
      </w:rPr>
    </w:pPr>
    <w:r>
      <w:rPr>
        <w:rFonts w:ascii="Noto Sans" w:hAnsi="Noto Sans" w:cs="Noto Sans"/>
        <w:sz w:val="16"/>
        <w:szCs w:val="16"/>
        <w:lang w:val="kk-KZ"/>
      </w:rPr>
      <w:t xml:space="preserve">Программа </w:t>
    </w:r>
    <w:r w:rsidR="007F663B" w:rsidRPr="007F663B">
      <w:rPr>
        <w:rFonts w:ascii="Noto Sans" w:hAnsi="Noto Sans" w:cs="Noto Sans"/>
        <w:sz w:val="16"/>
        <w:szCs w:val="16"/>
      </w:rPr>
      <w:t xml:space="preserve">для площадки термического уничтожения биологических отходов КР-50Д </w:t>
    </w:r>
    <w:r w:rsidR="005A27D5" w:rsidRPr="005A27D5">
      <w:rPr>
        <w:rFonts w:ascii="Noto Sans" w:hAnsi="Noto Sans" w:cs="Noto Sans"/>
        <w:sz w:val="16"/>
        <w:szCs w:val="16"/>
      </w:rPr>
      <w:t>на период 202</w:t>
    </w:r>
    <w:r w:rsidR="007F663B">
      <w:rPr>
        <w:rFonts w:ascii="Noto Sans" w:hAnsi="Noto Sans" w:cs="Noto Sans"/>
        <w:sz w:val="16"/>
        <w:szCs w:val="16"/>
      </w:rPr>
      <w:t>5</w:t>
    </w:r>
    <w:r w:rsidR="005A27D5" w:rsidRPr="005A27D5">
      <w:rPr>
        <w:rFonts w:ascii="Noto Sans" w:hAnsi="Noto Sans" w:cs="Noto Sans"/>
        <w:sz w:val="16"/>
        <w:szCs w:val="16"/>
      </w:rPr>
      <w:t>-203</w:t>
    </w:r>
    <w:r w:rsidR="007F663B">
      <w:rPr>
        <w:rFonts w:ascii="Noto Sans" w:hAnsi="Noto Sans" w:cs="Noto Sans"/>
        <w:sz w:val="16"/>
        <w:szCs w:val="16"/>
      </w:rPr>
      <w:t>4</w:t>
    </w:r>
    <w:r w:rsidR="005A27D5" w:rsidRPr="005A27D5">
      <w:rPr>
        <w:rFonts w:ascii="Noto Sans" w:hAnsi="Noto Sans" w:cs="Noto Sans"/>
        <w:sz w:val="16"/>
        <w:szCs w:val="16"/>
      </w:rPr>
      <w:t xml:space="preserve"> гг.</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B98D3" w14:textId="77777777" w:rsidR="007E3EF1" w:rsidRDefault="007E3EF1">
    <w:pPr>
      <w:pStyle w:val="aff2"/>
      <w:framePr w:wrap="around" w:vAnchor="text" w:hAnchor="page" w:x="11266" w:y="73"/>
      <w:spacing w:after="0"/>
      <w:rPr>
        <w:rStyle w:val="affb"/>
        <w:rFonts w:ascii="adobe clean light" w:hAnsi="adobe clean light"/>
        <w:szCs w:val="16"/>
      </w:rPr>
    </w:pPr>
    <w:r>
      <w:rPr>
        <w:rStyle w:val="affb"/>
        <w:rFonts w:ascii="adobe clean light" w:hAnsi="adobe clean light"/>
        <w:szCs w:val="16"/>
      </w:rPr>
      <w:fldChar w:fldCharType="begin"/>
    </w:r>
    <w:r>
      <w:rPr>
        <w:rStyle w:val="affb"/>
        <w:rFonts w:ascii="adobe clean light" w:hAnsi="adobe clean light"/>
        <w:szCs w:val="16"/>
      </w:rPr>
      <w:instrText xml:space="preserve">PAGE  </w:instrText>
    </w:r>
    <w:r>
      <w:rPr>
        <w:rStyle w:val="affb"/>
        <w:rFonts w:ascii="adobe clean light" w:hAnsi="adobe clean light"/>
        <w:szCs w:val="16"/>
      </w:rPr>
      <w:fldChar w:fldCharType="separate"/>
    </w:r>
    <w:r>
      <w:rPr>
        <w:rStyle w:val="affb"/>
        <w:rFonts w:ascii="adobe clean light" w:hAnsi="adobe clean light"/>
        <w:szCs w:val="16"/>
      </w:rPr>
      <w:t>21</w:t>
    </w:r>
    <w:r>
      <w:rPr>
        <w:rStyle w:val="affb"/>
        <w:rFonts w:ascii="adobe clean light" w:hAnsi="adobe clean light"/>
        <w:szCs w:val="16"/>
      </w:rPr>
      <w:fldChar w:fldCharType="end"/>
    </w:r>
  </w:p>
  <w:p w14:paraId="5E9D5405" w14:textId="77777777" w:rsidR="00AF1DFB" w:rsidRPr="00304EAA" w:rsidRDefault="00AF1DFB" w:rsidP="00304EAA">
    <w:pPr>
      <w:pStyle w:val="aff2"/>
      <w:pBdr>
        <w:top w:val="single" w:sz="4" w:space="1" w:color="auto"/>
      </w:pBdr>
      <w:spacing w:after="0" w:line="240" w:lineRule="auto"/>
      <w:rPr>
        <w:rFonts w:ascii="Noto Sans" w:hAnsi="Noto Sans" w:cs="Noto Sa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47DE0" w14:textId="77777777" w:rsidR="00F527BA" w:rsidRDefault="00F527BA">
      <w:pPr>
        <w:spacing w:after="0" w:line="240" w:lineRule="auto"/>
      </w:pPr>
      <w:r>
        <w:separator/>
      </w:r>
    </w:p>
  </w:footnote>
  <w:footnote w:type="continuationSeparator" w:id="0">
    <w:p w14:paraId="43294FC6" w14:textId="77777777" w:rsidR="00F527BA" w:rsidRDefault="00F527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8FB19" w14:textId="77777777" w:rsidR="002A1D85" w:rsidRDefault="007F663B">
    <w:pPr>
      <w:pStyle w:val="afb"/>
      <w:pBdr>
        <w:bottom w:val="single" w:sz="4" w:space="1" w:color="808080"/>
      </w:pBdr>
      <w:rPr>
        <w:i/>
        <w:color w:val="808080"/>
        <w:szCs w:val="16"/>
      </w:rPr>
    </w:pPr>
    <w:r>
      <w:rPr>
        <w:i/>
        <w:color w:val="808080"/>
        <w:szCs w:val="16"/>
      </w:rPr>
      <w:t>ТОО «</w:t>
    </w:r>
    <w:proofErr w:type="spellStart"/>
    <w:r>
      <w:rPr>
        <w:i/>
        <w:color w:val="808080"/>
        <w:szCs w:val="16"/>
      </w:rPr>
      <w:t>СпектрПроект</w:t>
    </w:r>
    <w:proofErr w:type="spellEnd"/>
    <w:r>
      <w:rPr>
        <w:i/>
        <w:color w:val="808080"/>
        <w:szCs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0ECCA" w14:textId="77777777" w:rsidR="00AF6C27" w:rsidRPr="0087582D" w:rsidRDefault="00AF6C27" w:rsidP="0087582D">
    <w:pPr>
      <w:pStyle w:val="af3"/>
      <w:ind w:right="-144"/>
    </w:pPr>
    <w:r>
      <w:rPr>
        <w:noProof/>
        <w:lang w:val="ru-RU" w:eastAsia="ru-RU"/>
      </w:rPr>
      <w:drawing>
        <wp:anchor distT="0" distB="0" distL="114300" distR="114300" simplePos="0" relativeHeight="251659264" behindDoc="0" locked="0" layoutInCell="1" allowOverlap="1" wp14:anchorId="7920F7D9" wp14:editId="00D1371F">
          <wp:simplePos x="0" y="0"/>
          <wp:positionH relativeFrom="column">
            <wp:posOffset>4993005</wp:posOffset>
          </wp:positionH>
          <wp:positionV relativeFrom="paragraph">
            <wp:posOffset>-38735</wp:posOffset>
          </wp:positionV>
          <wp:extent cx="1036320" cy="176530"/>
          <wp:effectExtent l="0" t="0" r="0" b="0"/>
          <wp:wrapNone/>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320" cy="176530"/>
                  </a:xfrm>
                  <a:prstGeom prst="rect">
                    <a:avLst/>
                  </a:prstGeom>
                  <a:noFill/>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2F09" w14:textId="77777777" w:rsidR="00932952" w:rsidRDefault="00932952">
    <w:pPr>
      <w:pStyle w:val="afb"/>
      <w:pBdr>
        <w:bottom w:val="single" w:sz="4" w:space="1" w:color="808080"/>
      </w:pBdr>
      <w:jc w:val="left"/>
    </w:pPr>
    <w:r>
      <w:rPr>
        <w:rFonts w:ascii="Noto Sans" w:hAnsi="Noto Sans" w:cs="Noto Sans"/>
        <w:noProof/>
      </w:rPr>
      <w:drawing>
        <wp:inline distT="0" distB="0" distL="0" distR="0" wp14:anchorId="417EBD18" wp14:editId="36290BAD">
          <wp:extent cx="1039090" cy="180223"/>
          <wp:effectExtent l="0" t="0" r="0" b="0"/>
          <wp:docPr id="1184749595" name="Рисунок 1184749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1"/>
                  <a:stretch/>
                </pic:blipFill>
                <pic:spPr bwMode="auto">
                  <a:xfrm>
                    <a:off x="0" y="0"/>
                    <a:ext cx="1052424" cy="182536"/>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02628" w14:textId="77777777" w:rsidR="007E3EF1" w:rsidRDefault="007E3EF1">
    <w:pPr>
      <w:pStyle w:val="afb"/>
      <w:pBdr>
        <w:bottom w:val="single" w:sz="4" w:space="1" w:color="808080"/>
      </w:pBdr>
      <w:jc w:val="left"/>
    </w:pPr>
    <w:r>
      <w:rPr>
        <w:rFonts w:ascii="Noto Sans" w:hAnsi="Noto Sans" w:cs="Noto Sans"/>
        <w:noProof/>
      </w:rPr>
      <w:drawing>
        <wp:inline distT="0" distB="0" distL="0" distR="0" wp14:anchorId="26C985BD" wp14:editId="1C1C746F">
          <wp:extent cx="1039090" cy="180223"/>
          <wp:effectExtent l="0" t="0" r="0" b="0"/>
          <wp:docPr id="739120437" name="Рисунок 73912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1"/>
                  <a:stretch/>
                </pic:blipFill>
                <pic:spPr bwMode="auto">
                  <a:xfrm>
                    <a:off x="0" y="0"/>
                    <a:ext cx="1052424" cy="182536"/>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261DC" w14:textId="77777777" w:rsidR="00B02537" w:rsidRDefault="00B02537">
    <w:pPr>
      <w:pStyle w:val="afb"/>
      <w:pBdr>
        <w:bottom w:val="single" w:sz="4" w:space="1" w:color="808080"/>
      </w:pBdr>
      <w:jc w:val="left"/>
    </w:pPr>
    <w:r>
      <w:rPr>
        <w:rFonts w:ascii="Noto Sans" w:hAnsi="Noto Sans" w:cs="Noto Sans"/>
        <w:noProof/>
      </w:rPr>
      <w:drawing>
        <wp:inline distT="0" distB="0" distL="0" distR="0" wp14:anchorId="5E3AF81B" wp14:editId="174CFDE0">
          <wp:extent cx="1039090" cy="18022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1"/>
                  <a:stretch/>
                </pic:blipFill>
                <pic:spPr bwMode="auto">
                  <a:xfrm>
                    <a:off x="0" y="0"/>
                    <a:ext cx="1052424" cy="1825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B6478"/>
    <w:multiLevelType w:val="hybridMultilevel"/>
    <w:tmpl w:val="31B2F536"/>
    <w:lvl w:ilvl="0" w:tplc="21203752">
      <w:start w:val="1"/>
      <w:numFmt w:val="bullet"/>
      <w:lvlText w:val="-"/>
      <w:lvlJc w:val="left"/>
      <w:pPr>
        <w:ind w:left="1429" w:hanging="360"/>
      </w:pPr>
      <w:rPr>
        <w:rFonts w:ascii="Times New Roman" w:hAnsi="Times New Roman" w:cs="Times New Roman" w:hint="default"/>
        <w:b w:val="0"/>
        <w:i w:val="0"/>
        <w:w w:val="10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A4358FC"/>
    <w:multiLevelType w:val="hybridMultilevel"/>
    <w:tmpl w:val="0B423500"/>
    <w:lvl w:ilvl="0" w:tplc="93F467C6">
      <w:start w:val="2"/>
      <w:numFmt w:val="bullet"/>
      <w:pStyle w:val="MARKER1"/>
      <w:lvlText w:val=""/>
      <w:lvlJc w:val="left"/>
      <w:pPr>
        <w:tabs>
          <w:tab w:val="left" w:pos="454"/>
        </w:tabs>
        <w:ind w:left="454" w:hanging="341"/>
      </w:pPr>
      <w:rPr>
        <w:rFonts w:ascii="Symbol" w:eastAsia="Times New Roman" w:hAnsi="Symbol" w:cs="Times New Roman" w:hint="default"/>
        <w:b w:val="0"/>
        <w:color w:val="auto"/>
        <w:sz w:val="22"/>
      </w:rPr>
    </w:lvl>
    <w:lvl w:ilvl="1" w:tplc="B330B166">
      <w:start w:val="1"/>
      <w:numFmt w:val="bullet"/>
      <w:lvlText w:val=""/>
      <w:lvlJc w:val="left"/>
      <w:pPr>
        <w:tabs>
          <w:tab w:val="left" w:pos="1440"/>
        </w:tabs>
        <w:ind w:left="1440" w:hanging="360"/>
      </w:pPr>
      <w:rPr>
        <w:rFonts w:ascii="Symbol" w:hAnsi="Symbol" w:hint="default"/>
      </w:rPr>
    </w:lvl>
    <w:lvl w:ilvl="2" w:tplc="0ED21494">
      <w:start w:val="1"/>
      <w:numFmt w:val="bullet"/>
      <w:lvlText w:val=""/>
      <w:lvlJc w:val="left"/>
      <w:pPr>
        <w:tabs>
          <w:tab w:val="left" w:pos="2160"/>
        </w:tabs>
        <w:ind w:left="2160" w:hanging="360"/>
      </w:pPr>
      <w:rPr>
        <w:rFonts w:ascii="Wingdings" w:hAnsi="Wingdings" w:hint="default"/>
      </w:rPr>
    </w:lvl>
    <w:lvl w:ilvl="3" w:tplc="CF72C038">
      <w:start w:val="1"/>
      <w:numFmt w:val="bullet"/>
      <w:lvlText w:val=""/>
      <w:lvlJc w:val="left"/>
      <w:pPr>
        <w:tabs>
          <w:tab w:val="left" w:pos="2880"/>
        </w:tabs>
        <w:ind w:left="2880" w:hanging="360"/>
      </w:pPr>
      <w:rPr>
        <w:rFonts w:ascii="Symbol" w:hAnsi="Symbol" w:hint="default"/>
      </w:rPr>
    </w:lvl>
    <w:lvl w:ilvl="4" w:tplc="D6868B46">
      <w:start w:val="1"/>
      <w:numFmt w:val="bullet"/>
      <w:lvlText w:val="o"/>
      <w:lvlJc w:val="left"/>
      <w:pPr>
        <w:tabs>
          <w:tab w:val="left" w:pos="3600"/>
        </w:tabs>
        <w:ind w:left="3600" w:hanging="360"/>
      </w:pPr>
      <w:rPr>
        <w:rFonts w:ascii="Courier New" w:hAnsi="Courier New" w:cs="Courier New" w:hint="default"/>
      </w:rPr>
    </w:lvl>
    <w:lvl w:ilvl="5" w:tplc="5C521BB4">
      <w:start w:val="1"/>
      <w:numFmt w:val="bullet"/>
      <w:lvlText w:val=""/>
      <w:lvlJc w:val="left"/>
      <w:pPr>
        <w:tabs>
          <w:tab w:val="left" w:pos="4320"/>
        </w:tabs>
        <w:ind w:left="4320" w:hanging="360"/>
      </w:pPr>
      <w:rPr>
        <w:rFonts w:ascii="Wingdings" w:hAnsi="Wingdings" w:hint="default"/>
      </w:rPr>
    </w:lvl>
    <w:lvl w:ilvl="6" w:tplc="467A01B0">
      <w:start w:val="1"/>
      <w:numFmt w:val="bullet"/>
      <w:lvlText w:val=""/>
      <w:lvlJc w:val="left"/>
      <w:pPr>
        <w:tabs>
          <w:tab w:val="left" w:pos="5040"/>
        </w:tabs>
        <w:ind w:left="5040" w:hanging="360"/>
      </w:pPr>
      <w:rPr>
        <w:rFonts w:ascii="Symbol" w:hAnsi="Symbol" w:hint="default"/>
      </w:rPr>
    </w:lvl>
    <w:lvl w:ilvl="7" w:tplc="0B181D68">
      <w:start w:val="1"/>
      <w:numFmt w:val="bullet"/>
      <w:lvlText w:val="o"/>
      <w:lvlJc w:val="left"/>
      <w:pPr>
        <w:tabs>
          <w:tab w:val="left" w:pos="5760"/>
        </w:tabs>
        <w:ind w:left="5760" w:hanging="360"/>
      </w:pPr>
      <w:rPr>
        <w:rFonts w:ascii="Courier New" w:hAnsi="Courier New" w:cs="Courier New" w:hint="default"/>
      </w:rPr>
    </w:lvl>
    <w:lvl w:ilvl="8" w:tplc="8D1CCBBE">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B114142"/>
    <w:multiLevelType w:val="hybridMultilevel"/>
    <w:tmpl w:val="634E2A54"/>
    <w:lvl w:ilvl="0" w:tplc="0419000F">
      <w:start w:val="1"/>
      <w:numFmt w:val="decimal"/>
      <w:lvlText w:val="%1."/>
      <w:lvlJc w:val="left"/>
      <w:pPr>
        <w:tabs>
          <w:tab w:val="num" w:pos="1260"/>
        </w:tabs>
        <w:ind w:left="1260" w:hanging="360"/>
      </w:pPr>
      <w:rPr>
        <w:rFonts w:hint="default"/>
      </w:rPr>
    </w:lvl>
    <w:lvl w:ilvl="1" w:tplc="04190003">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3" w15:restartNumberingAfterBreak="0">
    <w:nsid w:val="10C34316"/>
    <w:multiLevelType w:val="hybridMultilevel"/>
    <w:tmpl w:val="7FDC9244"/>
    <w:lvl w:ilvl="0" w:tplc="D0864C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6C82AEA"/>
    <w:multiLevelType w:val="hybridMultilevel"/>
    <w:tmpl w:val="3B800CB4"/>
    <w:lvl w:ilvl="0" w:tplc="21203752">
      <w:start w:val="1"/>
      <w:numFmt w:val="bullet"/>
      <w:lvlText w:val="-"/>
      <w:lvlJc w:val="left"/>
      <w:pPr>
        <w:ind w:left="2149" w:hanging="360"/>
      </w:pPr>
      <w:rPr>
        <w:rFonts w:ascii="Times New Roman" w:hAnsi="Times New Roman" w:cs="Times New Roman" w:hint="default"/>
        <w:b w:val="0"/>
        <w:i w:val="0"/>
        <w:w w:val="100"/>
        <w:sz w:val="24"/>
        <w:szCs w:val="24"/>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 w15:restartNumberingAfterBreak="0">
    <w:nsid w:val="19A75936"/>
    <w:multiLevelType w:val="hybridMultilevel"/>
    <w:tmpl w:val="1C728C3C"/>
    <w:lvl w:ilvl="0" w:tplc="EF5C5DD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206F6FA8"/>
    <w:multiLevelType w:val="hybridMultilevel"/>
    <w:tmpl w:val="44E8E166"/>
    <w:lvl w:ilvl="0" w:tplc="D282610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25364B09"/>
    <w:multiLevelType w:val="hybridMultilevel"/>
    <w:tmpl w:val="AE18854A"/>
    <w:lvl w:ilvl="0" w:tplc="21203752">
      <w:start w:val="1"/>
      <w:numFmt w:val="bullet"/>
      <w:lvlText w:val="-"/>
      <w:lvlJc w:val="left"/>
      <w:pPr>
        <w:ind w:left="1440" w:hanging="360"/>
      </w:pPr>
      <w:rPr>
        <w:rFonts w:ascii="Times New Roman" w:hAnsi="Times New Roman" w:cs="Times New Roman" w:hint="default"/>
        <w:b w:val="0"/>
        <w:i w:val="0"/>
        <w:w w:val="100"/>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281F78E3"/>
    <w:multiLevelType w:val="hybridMultilevel"/>
    <w:tmpl w:val="F03483DC"/>
    <w:lvl w:ilvl="0" w:tplc="2FD8C0B8">
      <w:start w:val="1"/>
      <w:numFmt w:val="bullet"/>
      <w:pStyle w:val="a"/>
      <w:lvlText w:val="-"/>
      <w:lvlJc w:val="left"/>
      <w:pPr>
        <w:tabs>
          <w:tab w:val="left" w:pos="454"/>
        </w:tabs>
        <w:ind w:left="454" w:hanging="341"/>
      </w:pPr>
      <w:rPr>
        <w:rFonts w:ascii="Arial" w:hAnsi="Arial" w:hint="default"/>
      </w:rPr>
    </w:lvl>
    <w:lvl w:ilvl="1" w:tplc="C37CFD96">
      <w:start w:val="1"/>
      <w:numFmt w:val="bullet"/>
      <w:lvlText w:val="o"/>
      <w:lvlJc w:val="left"/>
      <w:pPr>
        <w:tabs>
          <w:tab w:val="left" w:pos="1440"/>
        </w:tabs>
        <w:ind w:left="1440" w:hanging="360"/>
      </w:pPr>
      <w:rPr>
        <w:rFonts w:ascii="Courier New" w:hAnsi="Courier New" w:cs="Courier New" w:hint="default"/>
      </w:rPr>
    </w:lvl>
    <w:lvl w:ilvl="2" w:tplc="19F0596A">
      <w:start w:val="1"/>
      <w:numFmt w:val="bullet"/>
      <w:lvlText w:val=""/>
      <w:lvlJc w:val="left"/>
      <w:pPr>
        <w:tabs>
          <w:tab w:val="left" w:pos="2160"/>
        </w:tabs>
        <w:ind w:left="2160" w:hanging="360"/>
      </w:pPr>
      <w:rPr>
        <w:rFonts w:ascii="Wingdings" w:hAnsi="Wingdings" w:hint="default"/>
      </w:rPr>
    </w:lvl>
    <w:lvl w:ilvl="3" w:tplc="C90AFCB2">
      <w:start w:val="1"/>
      <w:numFmt w:val="bullet"/>
      <w:lvlText w:val=""/>
      <w:lvlJc w:val="left"/>
      <w:pPr>
        <w:tabs>
          <w:tab w:val="left" w:pos="2880"/>
        </w:tabs>
        <w:ind w:left="2880" w:hanging="360"/>
      </w:pPr>
      <w:rPr>
        <w:rFonts w:ascii="Symbol" w:hAnsi="Symbol" w:hint="default"/>
      </w:rPr>
    </w:lvl>
    <w:lvl w:ilvl="4" w:tplc="EFB4597A">
      <w:start w:val="1"/>
      <w:numFmt w:val="bullet"/>
      <w:lvlText w:val="o"/>
      <w:lvlJc w:val="left"/>
      <w:pPr>
        <w:tabs>
          <w:tab w:val="left" w:pos="3600"/>
        </w:tabs>
        <w:ind w:left="3600" w:hanging="360"/>
      </w:pPr>
      <w:rPr>
        <w:rFonts w:ascii="Courier New" w:hAnsi="Courier New" w:cs="Courier New" w:hint="default"/>
      </w:rPr>
    </w:lvl>
    <w:lvl w:ilvl="5" w:tplc="F65231FC">
      <w:start w:val="1"/>
      <w:numFmt w:val="bullet"/>
      <w:lvlText w:val=""/>
      <w:lvlJc w:val="left"/>
      <w:pPr>
        <w:tabs>
          <w:tab w:val="left" w:pos="4320"/>
        </w:tabs>
        <w:ind w:left="4320" w:hanging="360"/>
      </w:pPr>
      <w:rPr>
        <w:rFonts w:ascii="Wingdings" w:hAnsi="Wingdings" w:hint="default"/>
      </w:rPr>
    </w:lvl>
    <w:lvl w:ilvl="6" w:tplc="FC585EC4">
      <w:start w:val="1"/>
      <w:numFmt w:val="bullet"/>
      <w:lvlText w:val=""/>
      <w:lvlJc w:val="left"/>
      <w:pPr>
        <w:tabs>
          <w:tab w:val="left" w:pos="5040"/>
        </w:tabs>
        <w:ind w:left="5040" w:hanging="360"/>
      </w:pPr>
      <w:rPr>
        <w:rFonts w:ascii="Symbol" w:hAnsi="Symbol" w:hint="default"/>
      </w:rPr>
    </w:lvl>
    <w:lvl w:ilvl="7" w:tplc="007E3744">
      <w:start w:val="1"/>
      <w:numFmt w:val="bullet"/>
      <w:lvlText w:val="o"/>
      <w:lvlJc w:val="left"/>
      <w:pPr>
        <w:tabs>
          <w:tab w:val="left" w:pos="5760"/>
        </w:tabs>
        <w:ind w:left="5760" w:hanging="360"/>
      </w:pPr>
      <w:rPr>
        <w:rFonts w:ascii="Courier New" w:hAnsi="Courier New" w:cs="Courier New" w:hint="default"/>
      </w:rPr>
    </w:lvl>
    <w:lvl w:ilvl="8" w:tplc="878EEF70">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35EE35AE"/>
    <w:multiLevelType w:val="hybridMultilevel"/>
    <w:tmpl w:val="218A216E"/>
    <w:lvl w:ilvl="0" w:tplc="21203752">
      <w:start w:val="1"/>
      <w:numFmt w:val="bullet"/>
      <w:lvlText w:val="-"/>
      <w:lvlJc w:val="left"/>
      <w:pPr>
        <w:ind w:left="2149" w:hanging="360"/>
      </w:pPr>
      <w:rPr>
        <w:rFonts w:ascii="Times New Roman" w:hAnsi="Times New Roman" w:cs="Times New Roman" w:hint="default"/>
        <w:b w:val="0"/>
        <w:i w:val="0"/>
        <w:w w:val="100"/>
        <w:sz w:val="24"/>
        <w:szCs w:val="24"/>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0" w15:restartNumberingAfterBreak="0">
    <w:nsid w:val="3A0B6C1A"/>
    <w:multiLevelType w:val="hybridMultilevel"/>
    <w:tmpl w:val="7068C7F2"/>
    <w:lvl w:ilvl="0" w:tplc="BFFE26F8">
      <w:start w:val="1"/>
      <w:numFmt w:val="bullet"/>
      <w:lvlText w:val=""/>
      <w:lvlJc w:val="left"/>
      <w:pPr>
        <w:ind w:left="1440" w:hanging="360"/>
      </w:pPr>
      <w:rPr>
        <w:rFonts w:ascii="Symbol" w:hAnsi="Symbol" w:hint="default"/>
        <w:b w:val="0"/>
        <w:i w:val="0"/>
        <w:w w:val="100"/>
        <w:sz w:val="24"/>
        <w:szCs w:val="2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3C0309DD"/>
    <w:multiLevelType w:val="hybridMultilevel"/>
    <w:tmpl w:val="2000E614"/>
    <w:lvl w:ilvl="0" w:tplc="274CDDFA">
      <w:start w:val="1"/>
      <w:numFmt w:val="decimal"/>
      <w:pStyle w:val="NUMBER"/>
      <w:lvlText w:val="%1."/>
      <w:lvlJc w:val="left"/>
      <w:pPr>
        <w:tabs>
          <w:tab w:val="left" w:pos="454"/>
        </w:tabs>
        <w:ind w:left="454" w:hanging="341"/>
      </w:pPr>
      <w:rPr>
        <w:rFonts w:hint="default"/>
      </w:rPr>
    </w:lvl>
    <w:lvl w:ilvl="1" w:tplc="6FCA2E92">
      <w:start w:val="1"/>
      <w:numFmt w:val="lowerLetter"/>
      <w:lvlText w:val="%2."/>
      <w:lvlJc w:val="left"/>
      <w:pPr>
        <w:tabs>
          <w:tab w:val="left" w:pos="1440"/>
        </w:tabs>
        <w:ind w:left="1440" w:hanging="360"/>
      </w:pPr>
    </w:lvl>
    <w:lvl w:ilvl="2" w:tplc="F570816E">
      <w:start w:val="1"/>
      <w:numFmt w:val="lowerRoman"/>
      <w:lvlText w:val="%3."/>
      <w:lvlJc w:val="right"/>
      <w:pPr>
        <w:tabs>
          <w:tab w:val="left" w:pos="2160"/>
        </w:tabs>
        <w:ind w:left="2160" w:hanging="180"/>
      </w:pPr>
    </w:lvl>
    <w:lvl w:ilvl="3" w:tplc="BFFA640A">
      <w:start w:val="1"/>
      <w:numFmt w:val="decimal"/>
      <w:lvlText w:val="%4."/>
      <w:lvlJc w:val="left"/>
      <w:pPr>
        <w:tabs>
          <w:tab w:val="left" w:pos="2880"/>
        </w:tabs>
        <w:ind w:left="2880" w:hanging="360"/>
      </w:pPr>
    </w:lvl>
    <w:lvl w:ilvl="4" w:tplc="31283FBA">
      <w:start w:val="1"/>
      <w:numFmt w:val="lowerLetter"/>
      <w:lvlText w:val="%5."/>
      <w:lvlJc w:val="left"/>
      <w:pPr>
        <w:tabs>
          <w:tab w:val="left" w:pos="3600"/>
        </w:tabs>
        <w:ind w:left="3600" w:hanging="360"/>
      </w:pPr>
    </w:lvl>
    <w:lvl w:ilvl="5" w:tplc="39641340">
      <w:start w:val="1"/>
      <w:numFmt w:val="lowerRoman"/>
      <w:lvlText w:val="%6."/>
      <w:lvlJc w:val="right"/>
      <w:pPr>
        <w:tabs>
          <w:tab w:val="left" w:pos="4320"/>
        </w:tabs>
        <w:ind w:left="4320" w:hanging="180"/>
      </w:pPr>
    </w:lvl>
    <w:lvl w:ilvl="6" w:tplc="C622ADFE">
      <w:start w:val="1"/>
      <w:numFmt w:val="decimal"/>
      <w:lvlText w:val="%7."/>
      <w:lvlJc w:val="left"/>
      <w:pPr>
        <w:tabs>
          <w:tab w:val="left" w:pos="5040"/>
        </w:tabs>
        <w:ind w:left="5040" w:hanging="360"/>
      </w:pPr>
    </w:lvl>
    <w:lvl w:ilvl="7" w:tplc="7AEC2254">
      <w:start w:val="1"/>
      <w:numFmt w:val="lowerLetter"/>
      <w:lvlText w:val="%8."/>
      <w:lvlJc w:val="left"/>
      <w:pPr>
        <w:tabs>
          <w:tab w:val="left" w:pos="5760"/>
        </w:tabs>
        <w:ind w:left="5760" w:hanging="360"/>
      </w:pPr>
    </w:lvl>
    <w:lvl w:ilvl="8" w:tplc="3CC8295C">
      <w:start w:val="1"/>
      <w:numFmt w:val="lowerRoman"/>
      <w:lvlText w:val="%9."/>
      <w:lvlJc w:val="right"/>
      <w:pPr>
        <w:tabs>
          <w:tab w:val="left" w:pos="6480"/>
        </w:tabs>
        <w:ind w:left="6480" w:hanging="180"/>
      </w:pPr>
    </w:lvl>
  </w:abstractNum>
  <w:abstractNum w:abstractNumId="12" w15:restartNumberingAfterBreak="0">
    <w:nsid w:val="3CDC136D"/>
    <w:multiLevelType w:val="hybridMultilevel"/>
    <w:tmpl w:val="F3943D84"/>
    <w:lvl w:ilvl="0" w:tplc="21203752">
      <w:start w:val="1"/>
      <w:numFmt w:val="bullet"/>
      <w:lvlText w:val="-"/>
      <w:lvlJc w:val="left"/>
      <w:pPr>
        <w:ind w:left="1429" w:hanging="360"/>
      </w:pPr>
      <w:rPr>
        <w:rFonts w:ascii="Times New Roman" w:hAnsi="Times New Roman" w:cs="Times New Roman" w:hint="default"/>
        <w:b w:val="0"/>
        <w:i w:val="0"/>
        <w:w w:val="10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FA13754"/>
    <w:multiLevelType w:val="hybridMultilevel"/>
    <w:tmpl w:val="191E15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401D6005"/>
    <w:multiLevelType w:val="hybridMultilevel"/>
    <w:tmpl w:val="EA62413C"/>
    <w:lvl w:ilvl="0" w:tplc="E50C9D3C">
      <w:start w:val="1"/>
      <w:numFmt w:val="bullet"/>
      <w:pStyle w:val="TableTextBullets"/>
      <w:lvlText w:val=""/>
      <w:lvlJc w:val="left"/>
      <w:pPr>
        <w:tabs>
          <w:tab w:val="left" w:pos="360"/>
        </w:tabs>
        <w:ind w:left="360" w:hanging="360"/>
      </w:pPr>
      <w:rPr>
        <w:rFonts w:ascii="Symbol" w:hAnsi="Symbol" w:hint="default"/>
      </w:rPr>
    </w:lvl>
    <w:lvl w:ilvl="1" w:tplc="81484C74">
      <w:start w:val="1"/>
      <w:numFmt w:val="bullet"/>
      <w:lvlText w:val="o"/>
      <w:lvlJc w:val="left"/>
      <w:pPr>
        <w:tabs>
          <w:tab w:val="left" w:pos="1440"/>
        </w:tabs>
        <w:ind w:left="1440" w:hanging="360"/>
      </w:pPr>
      <w:rPr>
        <w:rFonts w:ascii="Courier New" w:hAnsi="Courier New" w:hint="default"/>
      </w:rPr>
    </w:lvl>
    <w:lvl w:ilvl="2" w:tplc="7EFE5666">
      <w:start w:val="1"/>
      <w:numFmt w:val="bullet"/>
      <w:lvlText w:val=""/>
      <w:lvlJc w:val="left"/>
      <w:pPr>
        <w:tabs>
          <w:tab w:val="left" w:pos="2160"/>
        </w:tabs>
        <w:ind w:left="2160" w:hanging="360"/>
      </w:pPr>
      <w:rPr>
        <w:rFonts w:ascii="Wingdings" w:hAnsi="Wingdings" w:hint="default"/>
      </w:rPr>
    </w:lvl>
    <w:lvl w:ilvl="3" w:tplc="003E8DE6">
      <w:start w:val="1"/>
      <w:numFmt w:val="bullet"/>
      <w:lvlText w:val=""/>
      <w:lvlJc w:val="left"/>
      <w:pPr>
        <w:tabs>
          <w:tab w:val="left" w:pos="2880"/>
        </w:tabs>
        <w:ind w:left="2880" w:hanging="360"/>
      </w:pPr>
      <w:rPr>
        <w:rFonts w:ascii="Symbol" w:hAnsi="Symbol" w:hint="default"/>
      </w:rPr>
    </w:lvl>
    <w:lvl w:ilvl="4" w:tplc="42227F3A">
      <w:start w:val="1"/>
      <w:numFmt w:val="bullet"/>
      <w:lvlText w:val="o"/>
      <w:lvlJc w:val="left"/>
      <w:pPr>
        <w:tabs>
          <w:tab w:val="left" w:pos="3600"/>
        </w:tabs>
        <w:ind w:left="3600" w:hanging="360"/>
      </w:pPr>
      <w:rPr>
        <w:rFonts w:ascii="Courier New" w:hAnsi="Courier New" w:hint="default"/>
      </w:rPr>
    </w:lvl>
    <w:lvl w:ilvl="5" w:tplc="311EDAE0">
      <w:start w:val="1"/>
      <w:numFmt w:val="bullet"/>
      <w:lvlText w:val=""/>
      <w:lvlJc w:val="left"/>
      <w:pPr>
        <w:tabs>
          <w:tab w:val="left" w:pos="4320"/>
        </w:tabs>
        <w:ind w:left="4320" w:hanging="360"/>
      </w:pPr>
      <w:rPr>
        <w:rFonts w:ascii="Wingdings" w:hAnsi="Wingdings" w:hint="default"/>
      </w:rPr>
    </w:lvl>
    <w:lvl w:ilvl="6" w:tplc="4840455E">
      <w:start w:val="1"/>
      <w:numFmt w:val="bullet"/>
      <w:lvlText w:val=""/>
      <w:lvlJc w:val="left"/>
      <w:pPr>
        <w:tabs>
          <w:tab w:val="left" w:pos="5040"/>
        </w:tabs>
        <w:ind w:left="5040" w:hanging="360"/>
      </w:pPr>
      <w:rPr>
        <w:rFonts w:ascii="Symbol" w:hAnsi="Symbol" w:hint="default"/>
      </w:rPr>
    </w:lvl>
    <w:lvl w:ilvl="7" w:tplc="9EA242B0">
      <w:start w:val="1"/>
      <w:numFmt w:val="bullet"/>
      <w:lvlText w:val="o"/>
      <w:lvlJc w:val="left"/>
      <w:pPr>
        <w:tabs>
          <w:tab w:val="left" w:pos="5760"/>
        </w:tabs>
        <w:ind w:left="5760" w:hanging="360"/>
      </w:pPr>
      <w:rPr>
        <w:rFonts w:ascii="Courier New" w:hAnsi="Courier New" w:hint="default"/>
      </w:rPr>
    </w:lvl>
    <w:lvl w:ilvl="8" w:tplc="DB2CAFA2">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45DC5550"/>
    <w:multiLevelType w:val="hybridMultilevel"/>
    <w:tmpl w:val="6434A1DC"/>
    <w:lvl w:ilvl="0" w:tplc="21203752">
      <w:start w:val="1"/>
      <w:numFmt w:val="bullet"/>
      <w:lvlText w:val="-"/>
      <w:lvlJc w:val="left"/>
      <w:pPr>
        <w:ind w:left="1429" w:hanging="360"/>
      </w:pPr>
      <w:rPr>
        <w:rFonts w:ascii="Times New Roman" w:hAnsi="Times New Roman" w:cs="Times New Roman" w:hint="default"/>
        <w:b w:val="0"/>
        <w:i w:val="0"/>
        <w:w w:val="10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873375B"/>
    <w:multiLevelType w:val="hybridMultilevel"/>
    <w:tmpl w:val="CC20977A"/>
    <w:lvl w:ilvl="0" w:tplc="21203752">
      <w:start w:val="1"/>
      <w:numFmt w:val="bullet"/>
      <w:lvlText w:val="-"/>
      <w:lvlJc w:val="left"/>
      <w:pPr>
        <w:ind w:left="2149" w:hanging="360"/>
      </w:pPr>
      <w:rPr>
        <w:rFonts w:ascii="Times New Roman" w:hAnsi="Times New Roman" w:cs="Times New Roman" w:hint="default"/>
        <w:b w:val="0"/>
        <w:i w:val="0"/>
        <w:w w:val="100"/>
        <w:sz w:val="24"/>
        <w:szCs w:val="24"/>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7" w15:restartNumberingAfterBreak="0">
    <w:nsid w:val="48EA7738"/>
    <w:multiLevelType w:val="hybridMultilevel"/>
    <w:tmpl w:val="E556D330"/>
    <w:lvl w:ilvl="0" w:tplc="20C8067A">
      <w:start w:val="1"/>
      <w:numFmt w:val="decimal"/>
      <w:lvlText w:val="%1."/>
      <w:lvlJc w:val="left"/>
      <w:pPr>
        <w:ind w:left="1211" w:hanging="360"/>
      </w:pPr>
      <w:rPr>
        <w:rFonts w:eastAsia="TimesNewRomanPSMT"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15:restartNumberingAfterBreak="0">
    <w:nsid w:val="4E4A2230"/>
    <w:multiLevelType w:val="hybridMultilevel"/>
    <w:tmpl w:val="74BCCDA8"/>
    <w:lvl w:ilvl="0" w:tplc="35DCC87A">
      <w:start w:val="1"/>
      <w:numFmt w:val="bullet"/>
      <w:pStyle w:val="TextBox"/>
      <w:lvlText w:val=""/>
      <w:lvlJc w:val="left"/>
      <w:pPr>
        <w:tabs>
          <w:tab w:val="num" w:pos="288"/>
        </w:tabs>
        <w:ind w:left="288" w:hanging="288"/>
      </w:pPr>
      <w:rPr>
        <w:rFonts w:ascii="Symbol" w:hAnsi="Symbol" w:hint="default"/>
        <w:b w:val="0"/>
        <w:i w:val="0"/>
        <w:sz w:val="20"/>
        <w:szCs w:val="20"/>
      </w:rPr>
    </w:lvl>
    <w:lvl w:ilvl="1" w:tplc="7688D86A">
      <w:start w:val="1"/>
      <w:numFmt w:val="bullet"/>
      <w:lvlText w:val="o"/>
      <w:lvlJc w:val="left"/>
      <w:pPr>
        <w:tabs>
          <w:tab w:val="num" w:pos="1440"/>
        </w:tabs>
        <w:ind w:left="1440" w:hanging="360"/>
      </w:pPr>
      <w:rPr>
        <w:rFonts w:ascii="Courier New" w:hAnsi="Courier New" w:cs="Symbol" w:hint="default"/>
      </w:rPr>
    </w:lvl>
    <w:lvl w:ilvl="2" w:tplc="F2F2BE26">
      <w:start w:val="1"/>
      <w:numFmt w:val="bullet"/>
      <w:lvlText w:val=""/>
      <w:lvlJc w:val="left"/>
      <w:pPr>
        <w:tabs>
          <w:tab w:val="num" w:pos="2160"/>
        </w:tabs>
        <w:ind w:left="2160" w:hanging="360"/>
      </w:pPr>
      <w:rPr>
        <w:rFonts w:ascii="Wingdings" w:hAnsi="Wingdings" w:hint="default"/>
      </w:rPr>
    </w:lvl>
    <w:lvl w:ilvl="3" w:tplc="5FA2393E">
      <w:start w:val="1"/>
      <w:numFmt w:val="bullet"/>
      <w:lvlText w:val=""/>
      <w:lvlJc w:val="left"/>
      <w:pPr>
        <w:tabs>
          <w:tab w:val="num" w:pos="2880"/>
        </w:tabs>
        <w:ind w:left="2880" w:hanging="360"/>
      </w:pPr>
      <w:rPr>
        <w:rFonts w:ascii="Symbol" w:hAnsi="Symbol" w:hint="default"/>
      </w:rPr>
    </w:lvl>
    <w:lvl w:ilvl="4" w:tplc="8320D3DA">
      <w:start w:val="1"/>
      <w:numFmt w:val="bullet"/>
      <w:lvlText w:val="o"/>
      <w:lvlJc w:val="left"/>
      <w:pPr>
        <w:tabs>
          <w:tab w:val="num" w:pos="3600"/>
        </w:tabs>
        <w:ind w:left="3600" w:hanging="360"/>
      </w:pPr>
      <w:rPr>
        <w:rFonts w:ascii="Courier New" w:hAnsi="Courier New" w:cs="Symbol" w:hint="default"/>
      </w:rPr>
    </w:lvl>
    <w:lvl w:ilvl="5" w:tplc="E138D666">
      <w:start w:val="1"/>
      <w:numFmt w:val="bullet"/>
      <w:lvlText w:val=""/>
      <w:lvlJc w:val="left"/>
      <w:pPr>
        <w:tabs>
          <w:tab w:val="num" w:pos="4320"/>
        </w:tabs>
        <w:ind w:left="4320" w:hanging="360"/>
      </w:pPr>
      <w:rPr>
        <w:rFonts w:ascii="Wingdings" w:hAnsi="Wingdings" w:hint="default"/>
      </w:rPr>
    </w:lvl>
    <w:lvl w:ilvl="6" w:tplc="8834990A">
      <w:start w:val="1"/>
      <w:numFmt w:val="bullet"/>
      <w:lvlText w:val=""/>
      <w:lvlJc w:val="left"/>
      <w:pPr>
        <w:tabs>
          <w:tab w:val="num" w:pos="5040"/>
        </w:tabs>
        <w:ind w:left="5040" w:hanging="360"/>
      </w:pPr>
      <w:rPr>
        <w:rFonts w:ascii="Symbol" w:hAnsi="Symbol" w:hint="default"/>
      </w:rPr>
    </w:lvl>
    <w:lvl w:ilvl="7" w:tplc="7A64DE26">
      <w:start w:val="1"/>
      <w:numFmt w:val="bullet"/>
      <w:lvlText w:val="o"/>
      <w:lvlJc w:val="left"/>
      <w:pPr>
        <w:tabs>
          <w:tab w:val="num" w:pos="5760"/>
        </w:tabs>
        <w:ind w:left="5760" w:hanging="360"/>
      </w:pPr>
      <w:rPr>
        <w:rFonts w:ascii="Courier New" w:hAnsi="Courier New" w:cs="Symbol" w:hint="default"/>
      </w:rPr>
    </w:lvl>
    <w:lvl w:ilvl="8" w:tplc="E5FA54F0">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7F2CB2"/>
    <w:multiLevelType w:val="hybridMultilevel"/>
    <w:tmpl w:val="D8FCD7D0"/>
    <w:lvl w:ilvl="0" w:tplc="21203752">
      <w:start w:val="1"/>
      <w:numFmt w:val="bullet"/>
      <w:lvlText w:val="-"/>
      <w:lvlJc w:val="left"/>
      <w:pPr>
        <w:ind w:left="2149" w:hanging="360"/>
      </w:pPr>
      <w:rPr>
        <w:rFonts w:ascii="Times New Roman" w:hAnsi="Times New Roman" w:cs="Times New Roman" w:hint="default"/>
        <w:b w:val="0"/>
        <w:i w:val="0"/>
        <w:w w:val="100"/>
        <w:sz w:val="24"/>
        <w:szCs w:val="24"/>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0" w15:restartNumberingAfterBreak="0">
    <w:nsid w:val="569144CC"/>
    <w:multiLevelType w:val="hybridMultilevel"/>
    <w:tmpl w:val="178A8B62"/>
    <w:lvl w:ilvl="0" w:tplc="9AECDE8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101217F"/>
    <w:multiLevelType w:val="hybridMultilevel"/>
    <w:tmpl w:val="9F7E4F5E"/>
    <w:lvl w:ilvl="0" w:tplc="29A615F6">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Tahoma" w:hAnsi="Tahoma" w:cs="Tahoma" w:hint="default"/>
      </w:rPr>
    </w:lvl>
    <w:lvl w:ilvl="2" w:tplc="0419001B" w:tentative="1">
      <w:start w:val="1"/>
      <w:numFmt w:val="bullet"/>
      <w:lvlText w:val=""/>
      <w:lvlJc w:val="left"/>
      <w:pPr>
        <w:tabs>
          <w:tab w:val="num" w:pos="2160"/>
        </w:tabs>
        <w:ind w:left="2160" w:hanging="360"/>
      </w:pPr>
      <w:rPr>
        <w:rFonts w:ascii="StarSymbol" w:hAnsi="StarSymbol"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Tahoma" w:hAnsi="Tahoma" w:cs="Tahoma" w:hint="default"/>
      </w:rPr>
    </w:lvl>
    <w:lvl w:ilvl="5" w:tplc="0419001B" w:tentative="1">
      <w:start w:val="1"/>
      <w:numFmt w:val="bullet"/>
      <w:lvlText w:val=""/>
      <w:lvlJc w:val="left"/>
      <w:pPr>
        <w:tabs>
          <w:tab w:val="num" w:pos="4320"/>
        </w:tabs>
        <w:ind w:left="4320" w:hanging="360"/>
      </w:pPr>
      <w:rPr>
        <w:rFonts w:ascii="StarSymbol" w:hAnsi="StarSymbol"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Tahoma" w:hAnsi="Tahoma" w:cs="Tahoma" w:hint="default"/>
      </w:rPr>
    </w:lvl>
    <w:lvl w:ilvl="8" w:tplc="0419001B" w:tentative="1">
      <w:start w:val="1"/>
      <w:numFmt w:val="bullet"/>
      <w:lvlText w:val=""/>
      <w:lvlJc w:val="left"/>
      <w:pPr>
        <w:tabs>
          <w:tab w:val="num" w:pos="6480"/>
        </w:tabs>
        <w:ind w:left="6480" w:hanging="360"/>
      </w:pPr>
      <w:rPr>
        <w:rFonts w:ascii="StarSymbol" w:hAnsi="StarSymbol" w:hint="default"/>
      </w:rPr>
    </w:lvl>
  </w:abstractNum>
  <w:abstractNum w:abstractNumId="22" w15:restartNumberingAfterBreak="0">
    <w:nsid w:val="61EF5B98"/>
    <w:multiLevelType w:val="hybridMultilevel"/>
    <w:tmpl w:val="2A52126E"/>
    <w:lvl w:ilvl="0" w:tplc="607A9666">
      <w:start w:val="1"/>
      <w:numFmt w:val="bullet"/>
      <w:lvlText w:val=""/>
      <w:lvlJc w:val="left"/>
      <w:pPr>
        <w:tabs>
          <w:tab w:val="num" w:pos="1789"/>
        </w:tabs>
        <w:ind w:left="1789" w:hanging="360"/>
      </w:pPr>
      <w:rPr>
        <w:rFonts w:ascii="Symbol" w:hAnsi="Symbol" w:cs="Times New Roman" w:hint="default"/>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23" w15:restartNumberingAfterBreak="0">
    <w:nsid w:val="71E066E0"/>
    <w:multiLevelType w:val="multilevel"/>
    <w:tmpl w:val="273A4CDC"/>
    <w:lvl w:ilvl="0">
      <w:start w:val="1"/>
      <w:numFmt w:val="decimal"/>
      <w:lvlText w:val="%1."/>
      <w:lvlJc w:val="left"/>
      <w:pPr>
        <w:ind w:left="360" w:hanging="360"/>
      </w:pPr>
      <w:rPr>
        <w:rFonts w:hint="default"/>
        <w:color w:val="auto"/>
      </w:rPr>
    </w:lvl>
    <w:lvl w:ilvl="1">
      <w:start w:val="1"/>
      <w:numFmt w:val="decimal"/>
      <w:pStyle w:val="2"/>
      <w:lvlText w:val="%1.%2."/>
      <w:lvlJc w:val="left"/>
      <w:pPr>
        <w:tabs>
          <w:tab w:val="left" w:pos="851"/>
        </w:tabs>
        <w:ind w:left="851" w:hanging="851"/>
      </w:pPr>
      <w:rPr>
        <w:rFonts w:cs="Times New Roman" w:hint="default"/>
        <w:bCs w:val="0"/>
        <w:i w:val="0"/>
        <w:iCs w:val="0"/>
        <w:smallCaps w:val="0"/>
        <w:strike w:val="0"/>
        <w:vanish w:val="0"/>
        <w:color w:val="000000"/>
        <w:spacing w:val="0"/>
        <w:position w:val="0"/>
        <w:sz w:val="20"/>
        <w:szCs w:val="16"/>
        <w:u w:val="none"/>
        <w:vertAlign w:val="baseline"/>
      </w:rPr>
    </w:lvl>
    <w:lvl w:ilvl="2">
      <w:start w:val="1"/>
      <w:numFmt w:val="decimal"/>
      <w:pStyle w:val="3"/>
      <w:lvlText w:val="%1.%2.%3."/>
      <w:lvlJc w:val="left"/>
      <w:pPr>
        <w:tabs>
          <w:tab w:val="left" w:pos="1134"/>
        </w:tabs>
        <w:ind w:left="1134" w:hanging="1134"/>
      </w:pPr>
      <w:rPr>
        <w:rFonts w:hint="default"/>
      </w:rPr>
    </w:lvl>
    <w:lvl w:ilvl="3">
      <w:start w:val="1"/>
      <w:numFmt w:val="decimal"/>
      <w:pStyle w:val="4"/>
      <w:lvlText w:val="%1.%2.%3.%4"/>
      <w:lvlJc w:val="left"/>
      <w:pPr>
        <w:tabs>
          <w:tab w:val="left" w:pos="1418"/>
        </w:tabs>
        <w:ind w:left="1418" w:hanging="1418"/>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4" w15:restartNumberingAfterBreak="0">
    <w:nsid w:val="74565B34"/>
    <w:multiLevelType w:val="hybridMultilevel"/>
    <w:tmpl w:val="61BE4878"/>
    <w:lvl w:ilvl="0" w:tplc="A7285A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775E270A"/>
    <w:multiLevelType w:val="hybridMultilevel"/>
    <w:tmpl w:val="CAEC73BE"/>
    <w:lvl w:ilvl="0" w:tplc="21203752">
      <w:start w:val="1"/>
      <w:numFmt w:val="bullet"/>
      <w:lvlText w:val="-"/>
      <w:lvlJc w:val="left"/>
      <w:pPr>
        <w:ind w:left="1429" w:hanging="360"/>
      </w:pPr>
      <w:rPr>
        <w:rFonts w:ascii="Times New Roman" w:hAnsi="Times New Roman" w:cs="Times New Roman" w:hint="default"/>
        <w:b w:val="0"/>
        <w:i w:val="0"/>
        <w:w w:val="10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83A0AB9"/>
    <w:multiLevelType w:val="hybridMultilevel"/>
    <w:tmpl w:val="0D7A778C"/>
    <w:lvl w:ilvl="0" w:tplc="21203752">
      <w:start w:val="1"/>
      <w:numFmt w:val="bullet"/>
      <w:lvlText w:val="-"/>
      <w:lvlJc w:val="left"/>
      <w:pPr>
        <w:ind w:left="1429" w:hanging="360"/>
      </w:pPr>
      <w:rPr>
        <w:rFonts w:ascii="Times New Roman" w:hAnsi="Times New Roman" w:cs="Times New Roman" w:hint="default"/>
        <w:b w:val="0"/>
        <w:i w:val="0"/>
        <w:w w:val="10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F361EEC"/>
    <w:multiLevelType w:val="hybridMultilevel"/>
    <w:tmpl w:val="D754399C"/>
    <w:lvl w:ilvl="0" w:tplc="7E8A0C16">
      <w:start w:val="1"/>
      <w:numFmt w:val="bullet"/>
      <w:pStyle w:val="MARKER2"/>
      <w:lvlText w:val=""/>
      <w:lvlJc w:val="left"/>
      <w:pPr>
        <w:tabs>
          <w:tab w:val="left" w:pos="680"/>
        </w:tabs>
        <w:ind w:left="680" w:hanging="340"/>
      </w:pPr>
      <w:rPr>
        <w:rFonts w:ascii="Symbol" w:hAnsi="Symbol" w:hint="default"/>
      </w:rPr>
    </w:lvl>
    <w:lvl w:ilvl="1" w:tplc="22AED19C">
      <w:start w:val="1"/>
      <w:numFmt w:val="bullet"/>
      <w:lvlText w:val="o"/>
      <w:lvlJc w:val="left"/>
      <w:pPr>
        <w:tabs>
          <w:tab w:val="left" w:pos="1440"/>
        </w:tabs>
        <w:ind w:left="1440" w:hanging="360"/>
      </w:pPr>
      <w:rPr>
        <w:rFonts w:ascii="Courier New" w:hAnsi="Courier New" w:cs="Courier New" w:hint="default"/>
      </w:rPr>
    </w:lvl>
    <w:lvl w:ilvl="2" w:tplc="0E82F6C8">
      <w:start w:val="1"/>
      <w:numFmt w:val="bullet"/>
      <w:lvlText w:val=""/>
      <w:lvlJc w:val="left"/>
      <w:pPr>
        <w:tabs>
          <w:tab w:val="left" w:pos="2160"/>
        </w:tabs>
        <w:ind w:left="2160" w:hanging="360"/>
      </w:pPr>
      <w:rPr>
        <w:rFonts w:ascii="Wingdings" w:hAnsi="Wingdings" w:hint="default"/>
      </w:rPr>
    </w:lvl>
    <w:lvl w:ilvl="3" w:tplc="186A15B4">
      <w:start w:val="1"/>
      <w:numFmt w:val="bullet"/>
      <w:lvlText w:val=""/>
      <w:lvlJc w:val="left"/>
      <w:pPr>
        <w:tabs>
          <w:tab w:val="left" w:pos="2880"/>
        </w:tabs>
        <w:ind w:left="2880" w:hanging="360"/>
      </w:pPr>
      <w:rPr>
        <w:rFonts w:ascii="Symbol" w:hAnsi="Symbol" w:hint="default"/>
      </w:rPr>
    </w:lvl>
    <w:lvl w:ilvl="4" w:tplc="F072C3BC">
      <w:start w:val="1"/>
      <w:numFmt w:val="bullet"/>
      <w:lvlText w:val="o"/>
      <w:lvlJc w:val="left"/>
      <w:pPr>
        <w:tabs>
          <w:tab w:val="left" w:pos="3600"/>
        </w:tabs>
        <w:ind w:left="3600" w:hanging="360"/>
      </w:pPr>
      <w:rPr>
        <w:rFonts w:ascii="Courier New" w:hAnsi="Courier New" w:cs="Courier New" w:hint="default"/>
      </w:rPr>
    </w:lvl>
    <w:lvl w:ilvl="5" w:tplc="895C21A0">
      <w:start w:val="1"/>
      <w:numFmt w:val="bullet"/>
      <w:lvlText w:val=""/>
      <w:lvlJc w:val="left"/>
      <w:pPr>
        <w:tabs>
          <w:tab w:val="left" w:pos="4320"/>
        </w:tabs>
        <w:ind w:left="4320" w:hanging="360"/>
      </w:pPr>
      <w:rPr>
        <w:rFonts w:ascii="Wingdings" w:hAnsi="Wingdings" w:hint="default"/>
      </w:rPr>
    </w:lvl>
    <w:lvl w:ilvl="6" w:tplc="76982074">
      <w:start w:val="1"/>
      <w:numFmt w:val="bullet"/>
      <w:lvlText w:val=""/>
      <w:lvlJc w:val="left"/>
      <w:pPr>
        <w:tabs>
          <w:tab w:val="left" w:pos="5040"/>
        </w:tabs>
        <w:ind w:left="5040" w:hanging="360"/>
      </w:pPr>
      <w:rPr>
        <w:rFonts w:ascii="Symbol" w:hAnsi="Symbol" w:hint="default"/>
      </w:rPr>
    </w:lvl>
    <w:lvl w:ilvl="7" w:tplc="83DAC182">
      <w:start w:val="1"/>
      <w:numFmt w:val="bullet"/>
      <w:lvlText w:val="o"/>
      <w:lvlJc w:val="left"/>
      <w:pPr>
        <w:tabs>
          <w:tab w:val="left" w:pos="5760"/>
        </w:tabs>
        <w:ind w:left="5760" w:hanging="360"/>
      </w:pPr>
      <w:rPr>
        <w:rFonts w:ascii="Courier New" w:hAnsi="Courier New" w:cs="Courier New" w:hint="default"/>
      </w:rPr>
    </w:lvl>
    <w:lvl w:ilvl="8" w:tplc="30C662FE">
      <w:start w:val="1"/>
      <w:numFmt w:val="bullet"/>
      <w:lvlText w:val=""/>
      <w:lvlJc w:val="left"/>
      <w:pPr>
        <w:tabs>
          <w:tab w:val="left" w:pos="6480"/>
        </w:tabs>
        <w:ind w:left="6480" w:hanging="360"/>
      </w:pPr>
      <w:rPr>
        <w:rFonts w:ascii="Wingdings" w:hAnsi="Wingdings" w:hint="default"/>
      </w:rPr>
    </w:lvl>
  </w:abstractNum>
  <w:num w:numId="1">
    <w:abstractNumId w:val="23"/>
  </w:num>
  <w:num w:numId="2">
    <w:abstractNumId w:val="11"/>
  </w:num>
  <w:num w:numId="3">
    <w:abstractNumId w:val="1"/>
  </w:num>
  <w:num w:numId="4">
    <w:abstractNumId w:val="27"/>
  </w:num>
  <w:num w:numId="5">
    <w:abstractNumId w:val="8"/>
  </w:num>
  <w:num w:numId="6">
    <w:abstractNumId w:val="14"/>
  </w:num>
  <w:num w:numId="7">
    <w:abstractNumId w:val="18"/>
  </w:num>
  <w:num w:numId="8">
    <w:abstractNumId w:val="7"/>
  </w:num>
  <w:num w:numId="9">
    <w:abstractNumId w:val="24"/>
  </w:num>
  <w:num w:numId="10">
    <w:abstractNumId w:val="17"/>
  </w:num>
  <w:num w:numId="11">
    <w:abstractNumId w:val="20"/>
  </w:num>
  <w:num w:numId="12">
    <w:abstractNumId w:val="4"/>
  </w:num>
  <w:num w:numId="13">
    <w:abstractNumId w:val="19"/>
  </w:num>
  <w:num w:numId="14">
    <w:abstractNumId w:val="26"/>
  </w:num>
  <w:num w:numId="15">
    <w:abstractNumId w:val="9"/>
  </w:num>
  <w:num w:numId="16">
    <w:abstractNumId w:val="16"/>
  </w:num>
  <w:num w:numId="17">
    <w:abstractNumId w:val="12"/>
  </w:num>
  <w:num w:numId="18">
    <w:abstractNumId w:val="0"/>
  </w:num>
  <w:num w:numId="19">
    <w:abstractNumId w:val="15"/>
  </w:num>
  <w:num w:numId="20">
    <w:abstractNumId w:val="25"/>
  </w:num>
  <w:num w:numId="21">
    <w:abstractNumId w:val="2"/>
  </w:num>
  <w:num w:numId="22">
    <w:abstractNumId w:val="10"/>
  </w:num>
  <w:num w:numId="23">
    <w:abstractNumId w:val="22"/>
  </w:num>
  <w:num w:numId="24">
    <w:abstractNumId w:val="3"/>
  </w:num>
  <w:num w:numId="25">
    <w:abstractNumId w:val="13"/>
  </w:num>
  <w:num w:numId="26">
    <w:abstractNumId w:val="6"/>
  </w:num>
  <w:num w:numId="27">
    <w:abstractNumId w:val="5"/>
  </w:num>
  <w:num w:numId="28">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D85"/>
    <w:rsid w:val="00001D89"/>
    <w:rsid w:val="00004C56"/>
    <w:rsid w:val="00014B1B"/>
    <w:rsid w:val="00016AE2"/>
    <w:rsid w:val="000309E3"/>
    <w:rsid w:val="00042E61"/>
    <w:rsid w:val="00051569"/>
    <w:rsid w:val="00056D41"/>
    <w:rsid w:val="00066917"/>
    <w:rsid w:val="00074C4B"/>
    <w:rsid w:val="00083854"/>
    <w:rsid w:val="000B1DC5"/>
    <w:rsid w:val="000C7A1F"/>
    <w:rsid w:val="000D08EB"/>
    <w:rsid w:val="000D513B"/>
    <w:rsid w:val="000D6DF4"/>
    <w:rsid w:val="000E3A73"/>
    <w:rsid w:val="000F1573"/>
    <w:rsid w:val="000F39CD"/>
    <w:rsid w:val="001107BD"/>
    <w:rsid w:val="00115AE4"/>
    <w:rsid w:val="0011640E"/>
    <w:rsid w:val="001267E9"/>
    <w:rsid w:val="0014048D"/>
    <w:rsid w:val="001427EC"/>
    <w:rsid w:val="001506B4"/>
    <w:rsid w:val="00156DF0"/>
    <w:rsid w:val="00167681"/>
    <w:rsid w:val="00180E44"/>
    <w:rsid w:val="00181861"/>
    <w:rsid w:val="001879A5"/>
    <w:rsid w:val="001A0C7C"/>
    <w:rsid w:val="001C343D"/>
    <w:rsid w:val="001C7472"/>
    <w:rsid w:val="001D4699"/>
    <w:rsid w:val="001F4B30"/>
    <w:rsid w:val="0020411D"/>
    <w:rsid w:val="00212EC4"/>
    <w:rsid w:val="00223F07"/>
    <w:rsid w:val="00233EA2"/>
    <w:rsid w:val="00243FDB"/>
    <w:rsid w:val="0024618F"/>
    <w:rsid w:val="00250D08"/>
    <w:rsid w:val="00256495"/>
    <w:rsid w:val="00274842"/>
    <w:rsid w:val="002A1D85"/>
    <w:rsid w:val="002B6611"/>
    <w:rsid w:val="002B7A14"/>
    <w:rsid w:val="002C18A4"/>
    <w:rsid w:val="002C57B5"/>
    <w:rsid w:val="002E26EA"/>
    <w:rsid w:val="002F3013"/>
    <w:rsid w:val="002F40B8"/>
    <w:rsid w:val="00310D74"/>
    <w:rsid w:val="00311917"/>
    <w:rsid w:val="0032529C"/>
    <w:rsid w:val="0032553C"/>
    <w:rsid w:val="00350A0F"/>
    <w:rsid w:val="003560B1"/>
    <w:rsid w:val="0036095A"/>
    <w:rsid w:val="00366B43"/>
    <w:rsid w:val="00366C93"/>
    <w:rsid w:val="003673F1"/>
    <w:rsid w:val="00367550"/>
    <w:rsid w:val="003920D7"/>
    <w:rsid w:val="00393F14"/>
    <w:rsid w:val="003A0C2D"/>
    <w:rsid w:val="003A1D32"/>
    <w:rsid w:val="003A5E8B"/>
    <w:rsid w:val="003A723C"/>
    <w:rsid w:val="003B066B"/>
    <w:rsid w:val="003C726C"/>
    <w:rsid w:val="003D385D"/>
    <w:rsid w:val="003D3F74"/>
    <w:rsid w:val="003E12E8"/>
    <w:rsid w:val="003F1769"/>
    <w:rsid w:val="003F353F"/>
    <w:rsid w:val="003F4F4E"/>
    <w:rsid w:val="00401A42"/>
    <w:rsid w:val="00406A22"/>
    <w:rsid w:val="0041316A"/>
    <w:rsid w:val="00423201"/>
    <w:rsid w:val="0044481A"/>
    <w:rsid w:val="004465A3"/>
    <w:rsid w:val="00454002"/>
    <w:rsid w:val="00454F2A"/>
    <w:rsid w:val="00470E75"/>
    <w:rsid w:val="0047723C"/>
    <w:rsid w:val="004811C9"/>
    <w:rsid w:val="004867F0"/>
    <w:rsid w:val="0048738B"/>
    <w:rsid w:val="00490133"/>
    <w:rsid w:val="004968F5"/>
    <w:rsid w:val="004A7072"/>
    <w:rsid w:val="004B6BC2"/>
    <w:rsid w:val="004C1243"/>
    <w:rsid w:val="004E497D"/>
    <w:rsid w:val="004E4AAE"/>
    <w:rsid w:val="004E5D62"/>
    <w:rsid w:val="004E6100"/>
    <w:rsid w:val="0050129A"/>
    <w:rsid w:val="005023F4"/>
    <w:rsid w:val="0050481C"/>
    <w:rsid w:val="005122F8"/>
    <w:rsid w:val="00551B20"/>
    <w:rsid w:val="00554002"/>
    <w:rsid w:val="005609D2"/>
    <w:rsid w:val="005644AF"/>
    <w:rsid w:val="00566E87"/>
    <w:rsid w:val="005705DC"/>
    <w:rsid w:val="00592252"/>
    <w:rsid w:val="0059341D"/>
    <w:rsid w:val="00596C1E"/>
    <w:rsid w:val="005A27D5"/>
    <w:rsid w:val="005A30BD"/>
    <w:rsid w:val="005B0FDE"/>
    <w:rsid w:val="005B543D"/>
    <w:rsid w:val="005C51E3"/>
    <w:rsid w:val="005D3637"/>
    <w:rsid w:val="005D678E"/>
    <w:rsid w:val="005F1BC1"/>
    <w:rsid w:val="005F606B"/>
    <w:rsid w:val="005F6685"/>
    <w:rsid w:val="00602277"/>
    <w:rsid w:val="00604F51"/>
    <w:rsid w:val="00612D2B"/>
    <w:rsid w:val="00623248"/>
    <w:rsid w:val="00644FC4"/>
    <w:rsid w:val="00645440"/>
    <w:rsid w:val="00650807"/>
    <w:rsid w:val="00650A65"/>
    <w:rsid w:val="00662994"/>
    <w:rsid w:val="00662DA2"/>
    <w:rsid w:val="00662E03"/>
    <w:rsid w:val="00666017"/>
    <w:rsid w:val="00666E38"/>
    <w:rsid w:val="00670A10"/>
    <w:rsid w:val="0068314A"/>
    <w:rsid w:val="00684993"/>
    <w:rsid w:val="006863D4"/>
    <w:rsid w:val="006879A0"/>
    <w:rsid w:val="006C16EE"/>
    <w:rsid w:val="006C64C6"/>
    <w:rsid w:val="006D1CBA"/>
    <w:rsid w:val="006D204F"/>
    <w:rsid w:val="006D4F95"/>
    <w:rsid w:val="006D6907"/>
    <w:rsid w:val="006D7AF8"/>
    <w:rsid w:val="006F2C11"/>
    <w:rsid w:val="006F30A4"/>
    <w:rsid w:val="006F5449"/>
    <w:rsid w:val="006F7252"/>
    <w:rsid w:val="0070535E"/>
    <w:rsid w:val="00706A74"/>
    <w:rsid w:val="00717DD1"/>
    <w:rsid w:val="007215C4"/>
    <w:rsid w:val="00732960"/>
    <w:rsid w:val="00734BC0"/>
    <w:rsid w:val="0074602A"/>
    <w:rsid w:val="007556EB"/>
    <w:rsid w:val="00756420"/>
    <w:rsid w:val="00761EAD"/>
    <w:rsid w:val="007665F7"/>
    <w:rsid w:val="00766C7C"/>
    <w:rsid w:val="00770EFF"/>
    <w:rsid w:val="00785D02"/>
    <w:rsid w:val="007A23DB"/>
    <w:rsid w:val="007B3F90"/>
    <w:rsid w:val="007B6EC8"/>
    <w:rsid w:val="007E148A"/>
    <w:rsid w:val="007E3EF1"/>
    <w:rsid w:val="007E6550"/>
    <w:rsid w:val="007F3FB7"/>
    <w:rsid w:val="007F663B"/>
    <w:rsid w:val="0080575B"/>
    <w:rsid w:val="008063B4"/>
    <w:rsid w:val="00806A6F"/>
    <w:rsid w:val="008111D4"/>
    <w:rsid w:val="0082106F"/>
    <w:rsid w:val="00837CD2"/>
    <w:rsid w:val="00842645"/>
    <w:rsid w:val="008433A3"/>
    <w:rsid w:val="008435AF"/>
    <w:rsid w:val="008458D0"/>
    <w:rsid w:val="008475AA"/>
    <w:rsid w:val="00853F12"/>
    <w:rsid w:val="00891A1D"/>
    <w:rsid w:val="00896E3E"/>
    <w:rsid w:val="008A1FF7"/>
    <w:rsid w:val="008A7907"/>
    <w:rsid w:val="008B7090"/>
    <w:rsid w:val="008C02B0"/>
    <w:rsid w:val="008C65C4"/>
    <w:rsid w:val="008D15C5"/>
    <w:rsid w:val="008D2C70"/>
    <w:rsid w:val="008F2876"/>
    <w:rsid w:val="008F472B"/>
    <w:rsid w:val="008F707F"/>
    <w:rsid w:val="009045D9"/>
    <w:rsid w:val="00905545"/>
    <w:rsid w:val="009272AD"/>
    <w:rsid w:val="00932952"/>
    <w:rsid w:val="00943D25"/>
    <w:rsid w:val="00946203"/>
    <w:rsid w:val="009472F0"/>
    <w:rsid w:val="009612F2"/>
    <w:rsid w:val="00962182"/>
    <w:rsid w:val="00962DC7"/>
    <w:rsid w:val="00965ACC"/>
    <w:rsid w:val="00966A97"/>
    <w:rsid w:val="00967E39"/>
    <w:rsid w:val="00976E80"/>
    <w:rsid w:val="009845C5"/>
    <w:rsid w:val="009913A5"/>
    <w:rsid w:val="009950FF"/>
    <w:rsid w:val="009A7903"/>
    <w:rsid w:val="009B6958"/>
    <w:rsid w:val="009C14C9"/>
    <w:rsid w:val="00A00502"/>
    <w:rsid w:val="00A20054"/>
    <w:rsid w:val="00A2677C"/>
    <w:rsid w:val="00A30AB3"/>
    <w:rsid w:val="00A355B0"/>
    <w:rsid w:val="00A409A6"/>
    <w:rsid w:val="00A44D89"/>
    <w:rsid w:val="00A4748D"/>
    <w:rsid w:val="00A550FF"/>
    <w:rsid w:val="00A66C8B"/>
    <w:rsid w:val="00A7499C"/>
    <w:rsid w:val="00A74D34"/>
    <w:rsid w:val="00A75E9B"/>
    <w:rsid w:val="00A81C2A"/>
    <w:rsid w:val="00A8702B"/>
    <w:rsid w:val="00A97AB7"/>
    <w:rsid w:val="00AA2605"/>
    <w:rsid w:val="00AA2E70"/>
    <w:rsid w:val="00AC65CE"/>
    <w:rsid w:val="00AD5456"/>
    <w:rsid w:val="00AD794F"/>
    <w:rsid w:val="00AE278E"/>
    <w:rsid w:val="00AE5109"/>
    <w:rsid w:val="00AE6294"/>
    <w:rsid w:val="00AF1DFB"/>
    <w:rsid w:val="00AF6C27"/>
    <w:rsid w:val="00B02537"/>
    <w:rsid w:val="00B10895"/>
    <w:rsid w:val="00B31227"/>
    <w:rsid w:val="00B329EA"/>
    <w:rsid w:val="00B34371"/>
    <w:rsid w:val="00B42FAD"/>
    <w:rsid w:val="00B57B9D"/>
    <w:rsid w:val="00B57D3C"/>
    <w:rsid w:val="00B6432B"/>
    <w:rsid w:val="00B65511"/>
    <w:rsid w:val="00B662C6"/>
    <w:rsid w:val="00B717E6"/>
    <w:rsid w:val="00B806D2"/>
    <w:rsid w:val="00B838E2"/>
    <w:rsid w:val="00B859AC"/>
    <w:rsid w:val="00B87031"/>
    <w:rsid w:val="00BA6D95"/>
    <w:rsid w:val="00BB7F0C"/>
    <w:rsid w:val="00BC1867"/>
    <w:rsid w:val="00BE1B13"/>
    <w:rsid w:val="00BE5B29"/>
    <w:rsid w:val="00BE62F5"/>
    <w:rsid w:val="00BE75C6"/>
    <w:rsid w:val="00BF19A9"/>
    <w:rsid w:val="00BF3319"/>
    <w:rsid w:val="00C21BBE"/>
    <w:rsid w:val="00C230F4"/>
    <w:rsid w:val="00C25E35"/>
    <w:rsid w:val="00C36144"/>
    <w:rsid w:val="00C36E5E"/>
    <w:rsid w:val="00C4445D"/>
    <w:rsid w:val="00C52EB4"/>
    <w:rsid w:val="00C646F5"/>
    <w:rsid w:val="00C65A79"/>
    <w:rsid w:val="00C701FC"/>
    <w:rsid w:val="00C779C4"/>
    <w:rsid w:val="00C80E39"/>
    <w:rsid w:val="00C83465"/>
    <w:rsid w:val="00C956E3"/>
    <w:rsid w:val="00C95982"/>
    <w:rsid w:val="00CA4F1F"/>
    <w:rsid w:val="00CB004D"/>
    <w:rsid w:val="00CC3A87"/>
    <w:rsid w:val="00CC3B5D"/>
    <w:rsid w:val="00CC5E03"/>
    <w:rsid w:val="00CC7DA8"/>
    <w:rsid w:val="00CD551F"/>
    <w:rsid w:val="00CD7B17"/>
    <w:rsid w:val="00CF3A82"/>
    <w:rsid w:val="00D14640"/>
    <w:rsid w:val="00D15A27"/>
    <w:rsid w:val="00D22CED"/>
    <w:rsid w:val="00D546C9"/>
    <w:rsid w:val="00D62E91"/>
    <w:rsid w:val="00DB0189"/>
    <w:rsid w:val="00DB28BB"/>
    <w:rsid w:val="00DC0C3B"/>
    <w:rsid w:val="00DD5B28"/>
    <w:rsid w:val="00DD7415"/>
    <w:rsid w:val="00DE190B"/>
    <w:rsid w:val="00DE2BBF"/>
    <w:rsid w:val="00DE7CF3"/>
    <w:rsid w:val="00E15BAF"/>
    <w:rsid w:val="00E204FC"/>
    <w:rsid w:val="00E2352E"/>
    <w:rsid w:val="00E4746B"/>
    <w:rsid w:val="00E551B0"/>
    <w:rsid w:val="00E5740F"/>
    <w:rsid w:val="00E65FD4"/>
    <w:rsid w:val="00E675C4"/>
    <w:rsid w:val="00E74B3E"/>
    <w:rsid w:val="00E775F5"/>
    <w:rsid w:val="00E8024A"/>
    <w:rsid w:val="00EA61DD"/>
    <w:rsid w:val="00EB057A"/>
    <w:rsid w:val="00EB27F2"/>
    <w:rsid w:val="00ED3A5F"/>
    <w:rsid w:val="00EE0CA2"/>
    <w:rsid w:val="00EE18EA"/>
    <w:rsid w:val="00EE1B14"/>
    <w:rsid w:val="00F01A99"/>
    <w:rsid w:val="00F07B63"/>
    <w:rsid w:val="00F113AD"/>
    <w:rsid w:val="00F24C77"/>
    <w:rsid w:val="00F31067"/>
    <w:rsid w:val="00F31807"/>
    <w:rsid w:val="00F31883"/>
    <w:rsid w:val="00F43BD4"/>
    <w:rsid w:val="00F4729C"/>
    <w:rsid w:val="00F527BA"/>
    <w:rsid w:val="00F52F27"/>
    <w:rsid w:val="00F611C5"/>
    <w:rsid w:val="00F64F33"/>
    <w:rsid w:val="00FB4EED"/>
    <w:rsid w:val="00FE22FF"/>
    <w:rsid w:val="00FE6B70"/>
    <w:rsid w:val="00FF11E2"/>
    <w:rsid w:val="00FF2F49"/>
    <w:rsid w:val="00FF63E2"/>
    <w:rsid w:val="00FF6F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E1F8ED"/>
  <w15:docId w15:val="{EB904C08-4CD2-4530-A2A2-44786A17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A7072"/>
    <w:pPr>
      <w:jc w:val="both"/>
    </w:pPr>
    <w:rPr>
      <w:rFonts w:ascii="Arial" w:hAnsi="Arial"/>
    </w:rPr>
  </w:style>
  <w:style w:type="paragraph" w:styleId="1">
    <w:name w:val="heading 1"/>
    <w:aliases w:val="KAAE,Chapter Head,HeadingR 1,HeadingR 11,HeadingR 12,HeadingR 13,HeadingR 14,HeadingR 15,HeadingR 16,RSKH1,Hoofdstuk,Modulo,- 1st Order Heading,Report Heading 1,TA CHAPTER NO.,. (1.0),CHAPTER HEADER,ALK_K1,Heading 1_ARGOSS,D"/>
    <w:basedOn w:val="a0"/>
    <w:next w:val="a0"/>
    <w:link w:val="10"/>
    <w:uiPriority w:val="9"/>
    <w:qFormat/>
    <w:pPr>
      <w:widowControl w:val="0"/>
      <w:spacing w:before="240" w:after="240"/>
      <w:outlineLvl w:val="0"/>
    </w:pPr>
    <w:rPr>
      <w:rFonts w:cs="Arial"/>
      <w:b/>
      <w:bCs/>
      <w:caps/>
      <w:sz w:val="22"/>
      <w:szCs w:val="22"/>
    </w:rPr>
  </w:style>
  <w:style w:type="paragraph" w:styleId="2">
    <w:name w:val="heading 2"/>
    <w:aliases w:val="KAAE2,Heading R 2,Heading R 21,Heading R 22,Heading R 23,Heading R 24,Heading R 25,RSKH2,Paragraaf,A Head,Oggetto,- 2nd Order Heading,Report Heading 2,TA SECT 1.2 etc,. (1.1),.1,ALK_K2,Heading 2_ARGOSS,Section,Заголовок 2 Знак Знак,§1.1."/>
    <w:basedOn w:val="a0"/>
    <w:next w:val="a0"/>
    <w:link w:val="20"/>
    <w:uiPriority w:val="9"/>
    <w:qFormat/>
    <w:pPr>
      <w:widowControl w:val="0"/>
      <w:numPr>
        <w:ilvl w:val="1"/>
        <w:numId w:val="1"/>
      </w:numPr>
      <w:spacing w:before="240" w:after="180"/>
      <w:outlineLvl w:val="1"/>
    </w:pPr>
    <w:rPr>
      <w:rFonts w:cs="Arial"/>
      <w:b/>
      <w:bCs/>
      <w:iCs/>
      <w:szCs w:val="28"/>
    </w:rPr>
  </w:style>
  <w:style w:type="paragraph" w:styleId="3">
    <w:name w:val="heading 3"/>
    <w:aliases w:val="KAAE3,Subparagraaf,Level 1 - 1,Minor,- 3rd Order Heading,Report Heading 3,TA SECT 1.1.1 etc,. (1.1.1),RSKH3,B Head,Subsection,H3,ALK_K3,Heading 3_ARGOSS,Sub-paragraaf,RSKHeading 3,NEA3,заголовок 3,D&amp;M3,NEA3 Знак,заголовок 3 Знак Знак"/>
    <w:basedOn w:val="a0"/>
    <w:next w:val="a0"/>
    <w:link w:val="30"/>
    <w:uiPriority w:val="9"/>
    <w:qFormat/>
    <w:pPr>
      <w:widowControl w:val="0"/>
      <w:numPr>
        <w:ilvl w:val="2"/>
        <w:numId w:val="1"/>
      </w:numPr>
      <w:spacing w:before="240"/>
      <w:outlineLvl w:val="2"/>
    </w:pPr>
    <w:rPr>
      <w:b/>
    </w:rPr>
  </w:style>
  <w:style w:type="paragraph" w:styleId="4">
    <w:name w:val="heading 4"/>
    <w:aliases w:val="KAAE4,RSKH4,C Head,Close,заголовок 4,Kopje,Report Heading 4,. (A.),ALK_K4,Heading 4_ARGOSS,H4,заголовок 4 Знак"/>
    <w:basedOn w:val="a0"/>
    <w:next w:val="a0"/>
    <w:link w:val="40"/>
    <w:uiPriority w:val="9"/>
    <w:qFormat/>
    <w:pPr>
      <w:widowControl w:val="0"/>
      <w:numPr>
        <w:ilvl w:val="3"/>
        <w:numId w:val="1"/>
      </w:numPr>
      <w:spacing w:before="240" w:after="60"/>
      <w:outlineLvl w:val="3"/>
    </w:pPr>
    <w:rPr>
      <w:bCs/>
      <w:i/>
      <w:szCs w:val="28"/>
    </w:rPr>
  </w:style>
  <w:style w:type="paragraph" w:styleId="5">
    <w:name w:val="heading 5"/>
    <w:aliases w:val="SubClose,RSKH5,D Head,Kop 1A,Report Heading 5,h5,. (1.)"/>
    <w:basedOn w:val="a0"/>
    <w:next w:val="a0"/>
    <w:link w:val="50"/>
    <w:uiPriority w:val="9"/>
    <w:qFormat/>
    <w:pPr>
      <w:numPr>
        <w:ilvl w:val="4"/>
        <w:numId w:val="1"/>
      </w:numPr>
      <w:spacing w:before="240" w:after="60"/>
      <w:outlineLvl w:val="4"/>
    </w:pPr>
    <w:rPr>
      <w:b/>
      <w:bCs/>
      <w:i/>
      <w:iCs/>
      <w:sz w:val="26"/>
      <w:szCs w:val="26"/>
    </w:rPr>
  </w:style>
  <w:style w:type="paragraph" w:styleId="6">
    <w:name w:val="heading 6"/>
    <w:aliases w:val="Стиль 6,Ñòèëü 6,Report Heading,h6,. (a.)"/>
    <w:basedOn w:val="a0"/>
    <w:next w:val="a0"/>
    <w:link w:val="60"/>
    <w:uiPriority w:val="9"/>
    <w:qFormat/>
    <w:pPr>
      <w:numPr>
        <w:ilvl w:val="5"/>
        <w:numId w:val="1"/>
      </w:numPr>
      <w:spacing w:before="240" w:after="60"/>
      <w:outlineLvl w:val="5"/>
    </w:pPr>
    <w:rPr>
      <w:rFonts w:ascii="Times New Roman" w:hAnsi="Times New Roman"/>
      <w:b/>
      <w:bCs/>
      <w:sz w:val="22"/>
      <w:szCs w:val="22"/>
    </w:rPr>
  </w:style>
  <w:style w:type="paragraph" w:styleId="7">
    <w:name w:val="heading 7"/>
    <w:basedOn w:val="a0"/>
    <w:next w:val="a0"/>
    <w:link w:val="70"/>
    <w:uiPriority w:val="9"/>
    <w:qFormat/>
    <w:pPr>
      <w:numPr>
        <w:ilvl w:val="6"/>
        <w:numId w:val="1"/>
      </w:numPr>
      <w:spacing w:before="240" w:after="60"/>
      <w:outlineLvl w:val="6"/>
    </w:pPr>
    <w:rPr>
      <w:rFonts w:ascii="Times New Roman" w:hAnsi="Times New Roman"/>
      <w:sz w:val="24"/>
      <w:szCs w:val="24"/>
    </w:rPr>
  </w:style>
  <w:style w:type="paragraph" w:styleId="8">
    <w:name w:val="heading 8"/>
    <w:aliases w:val=". [(a)]"/>
    <w:basedOn w:val="a0"/>
    <w:next w:val="a0"/>
    <w:link w:val="80"/>
    <w:uiPriority w:val="9"/>
    <w:qFormat/>
    <w:pPr>
      <w:numPr>
        <w:ilvl w:val="7"/>
        <w:numId w:val="1"/>
      </w:numPr>
      <w:spacing w:before="240" w:after="60"/>
      <w:outlineLvl w:val="7"/>
    </w:pPr>
    <w:rPr>
      <w:rFonts w:ascii="Times New Roman" w:hAnsi="Times New Roman"/>
      <w:i/>
      <w:iCs/>
      <w:sz w:val="24"/>
      <w:szCs w:val="24"/>
    </w:rPr>
  </w:style>
  <w:style w:type="paragraph" w:styleId="9">
    <w:name w:val="heading 9"/>
    <w:aliases w:val=". [(iii)],headappen"/>
    <w:basedOn w:val="a0"/>
    <w:next w:val="a0"/>
    <w:link w:val="90"/>
    <w:uiPriority w:val="9"/>
    <w:qFormat/>
    <w:pPr>
      <w:numPr>
        <w:ilvl w:val="8"/>
        <w:numId w:val="1"/>
      </w:numPr>
      <w:spacing w:before="240" w:after="60"/>
      <w:outlineLvl w:val="8"/>
    </w:pPr>
    <w:rPr>
      <w:rFonts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3Char">
    <w:name w:val="Heading 3 Char"/>
    <w:basedOn w:val="a1"/>
    <w:uiPriority w:val="9"/>
    <w:rPr>
      <w:rFonts w:ascii="Arial" w:eastAsia="Arial" w:hAnsi="Arial" w:cs="Arial"/>
      <w:sz w:val="30"/>
      <w:szCs w:val="30"/>
    </w:rPr>
  </w:style>
  <w:style w:type="character" w:customStyle="1" w:styleId="Heading4Char">
    <w:name w:val="Heading 4 Char"/>
    <w:basedOn w:val="a1"/>
    <w:uiPriority w:val="9"/>
    <w:rPr>
      <w:rFonts w:ascii="Arial" w:eastAsia="Arial" w:hAnsi="Arial" w:cs="Arial"/>
      <w:b/>
      <w:bCs/>
      <w:sz w:val="26"/>
      <w:szCs w:val="26"/>
    </w:rPr>
  </w:style>
  <w:style w:type="character" w:customStyle="1" w:styleId="Heading5Char">
    <w:name w:val="Heading 5 Char"/>
    <w:basedOn w:val="a1"/>
    <w:uiPriority w:val="9"/>
    <w:rPr>
      <w:rFonts w:ascii="Arial" w:eastAsia="Arial" w:hAnsi="Arial" w:cs="Arial"/>
      <w:b/>
      <w:bCs/>
      <w:sz w:val="24"/>
      <w:szCs w:val="24"/>
    </w:rPr>
  </w:style>
  <w:style w:type="character" w:customStyle="1" w:styleId="Heading6Char">
    <w:name w:val="Heading 6 Char"/>
    <w:basedOn w:val="a1"/>
    <w:uiPriority w:val="9"/>
    <w:rPr>
      <w:rFonts w:ascii="Arial" w:eastAsia="Arial" w:hAnsi="Arial" w:cs="Arial"/>
      <w:b/>
      <w:bCs/>
      <w:sz w:val="22"/>
      <w:szCs w:val="22"/>
    </w:rPr>
  </w:style>
  <w:style w:type="character" w:customStyle="1" w:styleId="Heading7Char">
    <w:name w:val="Heading 7 Char"/>
    <w:basedOn w:val="a1"/>
    <w:uiPriority w:val="9"/>
    <w:rPr>
      <w:rFonts w:ascii="Arial" w:eastAsia="Arial" w:hAnsi="Arial" w:cs="Arial"/>
      <w:b/>
      <w:bCs/>
      <w:i/>
      <w:iCs/>
      <w:sz w:val="22"/>
      <w:szCs w:val="22"/>
    </w:rPr>
  </w:style>
  <w:style w:type="character" w:customStyle="1" w:styleId="Heading8Char">
    <w:name w:val="Heading 8 Char"/>
    <w:basedOn w:val="a1"/>
    <w:uiPriority w:val="9"/>
    <w:rPr>
      <w:rFonts w:ascii="Arial" w:eastAsia="Arial" w:hAnsi="Arial" w:cs="Arial"/>
      <w:i/>
      <w:iCs/>
      <w:sz w:val="22"/>
      <w:szCs w:val="22"/>
    </w:rPr>
  </w:style>
  <w:style w:type="character" w:customStyle="1" w:styleId="Heading9Char">
    <w:name w:val="Heading 9 Char"/>
    <w:basedOn w:val="a1"/>
    <w:uiPriority w:val="9"/>
    <w:rPr>
      <w:rFonts w:ascii="Arial" w:eastAsia="Arial" w:hAnsi="Arial" w:cs="Arial"/>
      <w:i/>
      <w:iCs/>
      <w:sz w:val="21"/>
      <w:szCs w:val="21"/>
    </w:rPr>
  </w:style>
  <w:style w:type="character" w:customStyle="1" w:styleId="TitleChar">
    <w:name w:val="Title Char"/>
    <w:basedOn w:val="a1"/>
    <w:uiPriority w:val="10"/>
    <w:rPr>
      <w:sz w:val="48"/>
      <w:szCs w:val="48"/>
    </w:rPr>
  </w:style>
  <w:style w:type="character" w:customStyle="1" w:styleId="SubtitleChar">
    <w:name w:val="Subtitle Char"/>
    <w:basedOn w:val="a1"/>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30">
    <w:name w:val="Заголовок 3 Знак"/>
    <w:aliases w:val="KAAE3 Знак,Subparagraaf Знак,Level 1 - 1 Знак,Minor Знак,- 3rd Order Heading Знак,Report Heading 3 Знак,TA SECT 1.1.1 etc Знак,. (1.1.1) Знак,RSKH3 Знак,B Head Знак,Subsection Знак,H3 Знак,ALK_K3 Знак,Heading 3_ARGOSS Знак,NEA3 Знак1"/>
    <w:basedOn w:val="a1"/>
    <w:link w:val="3"/>
    <w:rPr>
      <w:rFonts w:ascii="Arial" w:hAnsi="Arial"/>
      <w:b/>
    </w:rPr>
  </w:style>
  <w:style w:type="character" w:customStyle="1" w:styleId="40">
    <w:name w:val="Заголовок 4 Знак"/>
    <w:aliases w:val="KAAE4 Знак,RSKH4 Знак,C Head Знак,Close Знак,заголовок 4 Знак1,Kopje Знак,Report Heading 4 Знак,. (A.) Знак,ALK_K4 Знак,Heading 4_ARGOSS Знак,H4 Знак,заголовок 4 Знак Знак"/>
    <w:basedOn w:val="a1"/>
    <w:link w:val="4"/>
    <w:rPr>
      <w:rFonts w:ascii="Arial" w:hAnsi="Arial"/>
      <w:bCs/>
      <w:i/>
      <w:szCs w:val="28"/>
    </w:rPr>
  </w:style>
  <w:style w:type="character" w:customStyle="1" w:styleId="50">
    <w:name w:val="Заголовок 5 Знак"/>
    <w:aliases w:val="SubClose Знак,RSKH5 Знак,D Head Знак,Kop 1A Знак,Report Heading 5 Знак,h5 Знак,. (1.) Знак"/>
    <w:basedOn w:val="a1"/>
    <w:link w:val="5"/>
    <w:rPr>
      <w:rFonts w:ascii="Arial" w:hAnsi="Arial"/>
      <w:b/>
      <w:bCs/>
      <w:i/>
      <w:iCs/>
      <w:sz w:val="26"/>
      <w:szCs w:val="26"/>
    </w:rPr>
  </w:style>
  <w:style w:type="character" w:customStyle="1" w:styleId="60">
    <w:name w:val="Заголовок 6 Знак"/>
    <w:aliases w:val="Стиль 6 Знак,Ñòèëü 6 Знак,Report Heading Знак,h6 Знак,. (a.) Знак"/>
    <w:basedOn w:val="a1"/>
    <w:link w:val="6"/>
    <w:rPr>
      <w:b/>
      <w:bCs/>
      <w:sz w:val="22"/>
      <w:szCs w:val="22"/>
    </w:rPr>
  </w:style>
  <w:style w:type="character" w:customStyle="1" w:styleId="70">
    <w:name w:val="Заголовок 7 Знак"/>
    <w:basedOn w:val="a1"/>
    <w:link w:val="7"/>
    <w:rPr>
      <w:sz w:val="24"/>
      <w:szCs w:val="24"/>
    </w:rPr>
  </w:style>
  <w:style w:type="character" w:customStyle="1" w:styleId="80">
    <w:name w:val="Заголовок 8 Знак"/>
    <w:aliases w:val=". [(a)] Знак"/>
    <w:basedOn w:val="a1"/>
    <w:link w:val="8"/>
    <w:rPr>
      <w:i/>
      <w:iCs/>
      <w:sz w:val="24"/>
      <w:szCs w:val="24"/>
    </w:rPr>
  </w:style>
  <w:style w:type="character" w:customStyle="1" w:styleId="90">
    <w:name w:val="Заголовок 9 Знак"/>
    <w:aliases w:val=". [(iii)] Знак,headappen Знак"/>
    <w:basedOn w:val="a1"/>
    <w:link w:val="9"/>
    <w:rPr>
      <w:rFonts w:ascii="Arial" w:hAnsi="Arial" w:cs="Arial"/>
      <w:sz w:val="22"/>
      <w:szCs w:val="22"/>
    </w:rPr>
  </w:style>
  <w:style w:type="paragraph" w:styleId="a4">
    <w:name w:val="No Spacing"/>
    <w:uiPriority w:val="1"/>
    <w:qFormat/>
    <w:pPr>
      <w:spacing w:after="0" w:line="240" w:lineRule="auto"/>
    </w:pPr>
  </w:style>
  <w:style w:type="character" w:customStyle="1" w:styleId="11">
    <w:name w:val="Заголовок Знак1"/>
    <w:basedOn w:val="a1"/>
    <w:link w:val="a5"/>
    <w:uiPriority w:val="10"/>
    <w:rPr>
      <w:sz w:val="48"/>
      <w:szCs w:val="48"/>
    </w:rPr>
  </w:style>
  <w:style w:type="character" w:customStyle="1" w:styleId="a6">
    <w:name w:val="Подзаголовок Знак"/>
    <w:basedOn w:val="a1"/>
    <w:link w:val="a7"/>
    <w:uiPriority w:val="11"/>
    <w:rPr>
      <w:sz w:val="24"/>
      <w:szCs w:val="24"/>
    </w:rPr>
  </w:style>
  <w:style w:type="paragraph" w:styleId="21">
    <w:name w:val="Quote"/>
    <w:basedOn w:val="a0"/>
    <w:next w:val="a0"/>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0"/>
    <w:next w:val="a0"/>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character" w:customStyle="1" w:styleId="CaptionChar">
    <w:name w:val="Caption Char"/>
    <w:uiPriority w:val="99"/>
  </w:style>
  <w:style w:type="table" w:customStyle="1" w:styleId="TableGridLight">
    <w:name w:val="Table Grid Light"/>
    <w:basedOn w:val="a2"/>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2">
    <w:name w:val="Plain Table 1"/>
    <w:basedOn w:val="a2"/>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2"/>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2"/>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2"/>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2"/>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2"/>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2"/>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2"/>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2"/>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2"/>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2"/>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2"/>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2"/>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2"/>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2"/>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2"/>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pPr>
      <w:spacing w:after="0" w:line="240" w:lineRule="auto"/>
    </w:pPr>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pPr>
      <w:spacing w:after="0" w:line="240" w:lineRule="auto"/>
    </w:pPr>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pPr>
      <w:spacing w:after="0" w:line="240" w:lineRule="auto"/>
    </w:pPr>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pPr>
      <w:spacing w:after="0" w:line="240" w:lineRule="auto"/>
    </w:pPr>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pPr>
      <w:spacing w:after="0" w:line="240" w:lineRule="auto"/>
    </w:pPr>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pPr>
      <w:spacing w:after="0" w:line="240" w:lineRule="auto"/>
    </w:pPr>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pPr>
      <w:spacing w:after="0" w:line="240" w:lineRule="auto"/>
    </w:pPr>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pPr>
      <w:spacing w:after="0" w:line="240" w:lineRule="auto"/>
    </w:pPr>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pPr>
      <w:spacing w:after="0" w:line="240" w:lineRule="auto"/>
    </w:pPr>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pPr>
      <w:spacing w:after="0" w:line="240" w:lineRule="auto"/>
    </w:pPr>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pPr>
      <w:spacing w:after="0" w:line="240" w:lineRule="auto"/>
    </w:pPr>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pPr>
      <w:spacing w:after="0" w:line="240" w:lineRule="auto"/>
    </w:pPr>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pPr>
      <w:spacing w:after="0" w:line="240" w:lineRule="auto"/>
    </w:pPr>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pPr>
      <w:spacing w:after="0" w:line="240" w:lineRule="auto"/>
    </w:pPr>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aa">
    <w:name w:val="Текст сноски Знак"/>
    <w:link w:val="ab"/>
    <w:uiPriority w:val="99"/>
    <w:rPr>
      <w:sz w:val="18"/>
    </w:rPr>
  </w:style>
  <w:style w:type="paragraph" w:styleId="ac">
    <w:name w:val="endnote text"/>
    <w:basedOn w:val="a0"/>
    <w:link w:val="ad"/>
    <w:uiPriority w:val="99"/>
    <w:semiHidden/>
    <w:unhideWhenUsed/>
    <w:pPr>
      <w:spacing w:after="0" w:line="240" w:lineRule="auto"/>
    </w:pPr>
  </w:style>
  <w:style w:type="character" w:customStyle="1" w:styleId="ad">
    <w:name w:val="Текст концевой сноски Знак"/>
    <w:link w:val="ac"/>
    <w:uiPriority w:val="99"/>
    <w:rPr>
      <w:sz w:val="20"/>
    </w:rPr>
  </w:style>
  <w:style w:type="character" w:styleId="ae">
    <w:name w:val="endnote reference"/>
    <w:basedOn w:val="a1"/>
    <w:uiPriority w:val="99"/>
    <w:semiHidden/>
    <w:unhideWhenUsed/>
    <w:rPr>
      <w:vertAlign w:val="superscript"/>
    </w:rPr>
  </w:style>
  <w:style w:type="paragraph" w:styleId="af">
    <w:name w:val="TOC Heading"/>
    <w:uiPriority w:val="39"/>
    <w:unhideWhenUsed/>
  </w:style>
  <w:style w:type="paragraph" w:styleId="af0">
    <w:name w:val="Balloon Text"/>
    <w:basedOn w:val="a0"/>
    <w:link w:val="af1"/>
    <w:uiPriority w:val="99"/>
    <w:semiHidden/>
    <w:qFormat/>
    <w:rPr>
      <w:rFonts w:ascii="Tahoma" w:hAnsi="Tahoma" w:cs="Tahoma"/>
      <w:sz w:val="16"/>
      <w:szCs w:val="16"/>
    </w:rPr>
  </w:style>
  <w:style w:type="paragraph" w:styleId="af2">
    <w:name w:val="List Continue"/>
    <w:basedOn w:val="a0"/>
    <w:qFormat/>
    <w:pPr>
      <w:ind w:left="283"/>
    </w:pPr>
  </w:style>
  <w:style w:type="paragraph" w:styleId="24">
    <w:name w:val="Body Text 2"/>
    <w:basedOn w:val="a0"/>
    <w:link w:val="25"/>
    <w:qFormat/>
    <w:pPr>
      <w:spacing w:after="0"/>
    </w:pPr>
    <w:rPr>
      <w:sz w:val="24"/>
    </w:rPr>
  </w:style>
  <w:style w:type="paragraph" w:styleId="af3">
    <w:name w:val="Plain Text"/>
    <w:aliases w:val="Текст Знак Знак Знак,Текст Знак Знак,Текст Знак1,Текст Знак1 Знак1,Текст Знак2 Знак Знак,Текст Знак Знак Знак1 Знак,Текст Знак2 Знак1 Знак Знак Знак1,Текст Знак Знак1 Знак1 Знак Знак Знак1,Текст Знак1 Знак Знак1 Знак Знак Знак1,Текст Знак2 Знак,Зн"/>
    <w:basedOn w:val="a0"/>
    <w:link w:val="af4"/>
    <w:qFormat/>
    <w:pPr>
      <w:keepLines/>
      <w:spacing w:after="0"/>
    </w:pPr>
    <w:rPr>
      <w:rFonts w:ascii="Courier New" w:hAnsi="Courier New"/>
      <w:lang w:val="en-GB" w:eastAsia="en-US"/>
    </w:rPr>
  </w:style>
  <w:style w:type="paragraph" w:styleId="32">
    <w:name w:val="Body Text Indent 3"/>
    <w:basedOn w:val="a0"/>
    <w:link w:val="33"/>
    <w:qFormat/>
    <w:pPr>
      <w:ind w:firstLine="720"/>
    </w:pPr>
    <w:rPr>
      <w:rFonts w:cs="Arial"/>
      <w:bCs/>
      <w:lang w:eastAsia="en-US"/>
    </w:rPr>
  </w:style>
  <w:style w:type="paragraph" w:styleId="af5">
    <w:name w:val="caption"/>
    <w:aliases w:val=" Знак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U),Beschriftung_tab,tab_überschrift,unten,unten Char Char Char Char,(U"/>
    <w:basedOn w:val="a0"/>
    <w:next w:val="a0"/>
    <w:link w:val="af6"/>
    <w:unhideWhenUsed/>
    <w:qFormat/>
    <w:rPr>
      <w:rFonts w:eastAsia="SimHei" w:cs="Arial"/>
    </w:rPr>
  </w:style>
  <w:style w:type="paragraph" w:styleId="af7">
    <w:name w:val="annotation text"/>
    <w:basedOn w:val="a0"/>
    <w:link w:val="af8"/>
    <w:unhideWhenUsed/>
    <w:qFormat/>
    <w:pPr>
      <w:jc w:val="left"/>
    </w:pPr>
  </w:style>
  <w:style w:type="paragraph" w:styleId="af9">
    <w:name w:val="Document Map"/>
    <w:basedOn w:val="a0"/>
    <w:link w:val="afa"/>
    <w:semiHidden/>
    <w:qFormat/>
    <w:pPr>
      <w:shd w:val="clear" w:color="auto" w:fill="000080"/>
    </w:pPr>
    <w:rPr>
      <w:rFonts w:ascii="Tahoma" w:hAnsi="Tahoma" w:cs="Tahoma"/>
    </w:rPr>
  </w:style>
  <w:style w:type="paragraph" w:styleId="ab">
    <w:name w:val="footnote text"/>
    <w:basedOn w:val="a0"/>
    <w:link w:val="aa"/>
    <w:uiPriority w:val="99"/>
    <w:semiHidden/>
    <w:qFormat/>
    <w:rPr>
      <w:i/>
      <w:sz w:val="16"/>
    </w:rPr>
  </w:style>
  <w:style w:type="paragraph" w:styleId="81">
    <w:name w:val="toc 8"/>
    <w:basedOn w:val="a0"/>
    <w:next w:val="a0"/>
    <w:uiPriority w:val="39"/>
    <w:qFormat/>
    <w:pPr>
      <w:spacing w:after="0"/>
      <w:ind w:left="1701" w:hanging="1701"/>
    </w:pPr>
  </w:style>
  <w:style w:type="paragraph" w:styleId="afb">
    <w:name w:val="header"/>
    <w:aliases w:val="Title Up,h,Header_ARGOSS,??????? ??????????"/>
    <w:basedOn w:val="a0"/>
    <w:link w:val="afc"/>
    <w:uiPriority w:val="99"/>
    <w:qFormat/>
    <w:pPr>
      <w:tabs>
        <w:tab w:val="center" w:pos="4153"/>
        <w:tab w:val="right" w:pos="8306"/>
      </w:tabs>
      <w:spacing w:after="0"/>
      <w:jc w:val="center"/>
    </w:pPr>
    <w:rPr>
      <w:rFonts w:eastAsia="Batang"/>
      <w:sz w:val="16"/>
    </w:rPr>
  </w:style>
  <w:style w:type="paragraph" w:styleId="91">
    <w:name w:val="toc 9"/>
    <w:basedOn w:val="a0"/>
    <w:next w:val="a0"/>
    <w:uiPriority w:val="39"/>
    <w:qFormat/>
    <w:pPr>
      <w:spacing w:after="0"/>
      <w:ind w:left="1701" w:hanging="1701"/>
    </w:pPr>
  </w:style>
  <w:style w:type="paragraph" w:styleId="71">
    <w:name w:val="toc 7"/>
    <w:basedOn w:val="a0"/>
    <w:next w:val="a0"/>
    <w:uiPriority w:val="39"/>
    <w:qFormat/>
    <w:pPr>
      <w:spacing w:after="0"/>
      <w:ind w:left="1440"/>
      <w:jc w:val="left"/>
    </w:pPr>
    <w:rPr>
      <w:rFonts w:ascii="Times New Roman" w:hAnsi="Times New Roman"/>
      <w:sz w:val="24"/>
      <w:szCs w:val="24"/>
    </w:rPr>
  </w:style>
  <w:style w:type="paragraph" w:styleId="afd">
    <w:name w:val="Body Text"/>
    <w:basedOn w:val="a0"/>
    <w:link w:val="afe"/>
    <w:uiPriority w:val="99"/>
    <w:qFormat/>
    <w:pPr>
      <w:spacing w:after="0"/>
    </w:pPr>
    <w:rPr>
      <w:rFonts w:ascii="Times New Roman" w:hAnsi="Times New Roman"/>
      <w:sz w:val="24"/>
    </w:rPr>
  </w:style>
  <w:style w:type="paragraph" w:styleId="13">
    <w:name w:val="toc 1"/>
    <w:basedOn w:val="a0"/>
    <w:next w:val="a0"/>
    <w:uiPriority w:val="39"/>
    <w:qFormat/>
    <w:pPr>
      <w:tabs>
        <w:tab w:val="left" w:pos="400"/>
        <w:tab w:val="right" w:leader="dot" w:pos="9061"/>
      </w:tabs>
      <w:spacing w:after="0"/>
      <w:ind w:left="284" w:hanging="284"/>
    </w:pPr>
    <w:rPr>
      <w:b/>
      <w:caps/>
    </w:rPr>
  </w:style>
  <w:style w:type="paragraph" w:styleId="61">
    <w:name w:val="toc 6"/>
    <w:basedOn w:val="a0"/>
    <w:next w:val="a0"/>
    <w:uiPriority w:val="39"/>
    <w:qFormat/>
    <w:pPr>
      <w:spacing w:after="0"/>
      <w:ind w:left="1200"/>
      <w:jc w:val="left"/>
    </w:pPr>
    <w:rPr>
      <w:rFonts w:ascii="Times New Roman" w:hAnsi="Times New Roman"/>
      <w:sz w:val="24"/>
      <w:szCs w:val="24"/>
    </w:rPr>
  </w:style>
  <w:style w:type="paragraph" w:styleId="34">
    <w:name w:val="toc 3"/>
    <w:basedOn w:val="a0"/>
    <w:next w:val="a0"/>
    <w:uiPriority w:val="39"/>
    <w:qFormat/>
    <w:pPr>
      <w:tabs>
        <w:tab w:val="left" w:pos="1440"/>
        <w:tab w:val="right" w:leader="dot" w:pos="9061"/>
      </w:tabs>
      <w:spacing w:after="0"/>
      <w:ind w:left="1360" w:hanging="680"/>
    </w:pPr>
  </w:style>
  <w:style w:type="paragraph" w:styleId="26">
    <w:name w:val="toc 2"/>
    <w:basedOn w:val="a0"/>
    <w:next w:val="a0"/>
    <w:uiPriority w:val="39"/>
    <w:qFormat/>
    <w:pPr>
      <w:spacing w:after="0"/>
      <w:ind w:left="851" w:hanging="567"/>
    </w:pPr>
    <w:rPr>
      <w:b/>
    </w:rPr>
  </w:style>
  <w:style w:type="paragraph" w:styleId="41">
    <w:name w:val="toc 4"/>
    <w:basedOn w:val="a0"/>
    <w:next w:val="a0"/>
    <w:uiPriority w:val="39"/>
    <w:qFormat/>
    <w:pPr>
      <w:tabs>
        <w:tab w:val="left" w:pos="1920"/>
        <w:tab w:val="right" w:leader="dot" w:pos="9061"/>
      </w:tabs>
      <w:spacing w:after="0"/>
      <w:ind w:left="1702" w:hanging="851"/>
    </w:pPr>
    <w:rPr>
      <w:i/>
    </w:rPr>
  </w:style>
  <w:style w:type="paragraph" w:styleId="52">
    <w:name w:val="toc 5"/>
    <w:basedOn w:val="a0"/>
    <w:next w:val="a0"/>
    <w:uiPriority w:val="39"/>
    <w:qFormat/>
    <w:pPr>
      <w:spacing w:after="0"/>
      <w:ind w:left="960"/>
      <w:jc w:val="left"/>
    </w:pPr>
    <w:rPr>
      <w:rFonts w:ascii="Times New Roman" w:hAnsi="Times New Roman"/>
      <w:sz w:val="24"/>
      <w:szCs w:val="24"/>
    </w:rPr>
  </w:style>
  <w:style w:type="paragraph" w:styleId="aff">
    <w:name w:val="Body Text Indent"/>
    <w:basedOn w:val="a0"/>
    <w:link w:val="aff0"/>
    <w:qFormat/>
    <w:pPr>
      <w:ind w:left="283"/>
    </w:pPr>
  </w:style>
  <w:style w:type="paragraph" w:styleId="aff1">
    <w:name w:val="List Bullet"/>
    <w:basedOn w:val="a0"/>
    <w:qFormat/>
    <w:pPr>
      <w:tabs>
        <w:tab w:val="left" w:pos="360"/>
      </w:tabs>
      <w:ind w:left="360" w:hanging="360"/>
    </w:pPr>
    <w:rPr>
      <w:lang w:val="en-GB"/>
    </w:rPr>
  </w:style>
  <w:style w:type="paragraph" w:styleId="27">
    <w:name w:val="List Bullet 2"/>
    <w:basedOn w:val="a0"/>
    <w:qFormat/>
    <w:pPr>
      <w:tabs>
        <w:tab w:val="left" w:pos="810"/>
      </w:tabs>
      <w:ind w:left="810" w:hanging="720"/>
    </w:pPr>
  </w:style>
  <w:style w:type="paragraph" w:styleId="35">
    <w:name w:val="List Bullet 3"/>
    <w:basedOn w:val="a0"/>
    <w:qFormat/>
    <w:pPr>
      <w:tabs>
        <w:tab w:val="left" w:pos="926"/>
      </w:tabs>
      <w:ind w:left="926" w:hanging="360"/>
    </w:pPr>
  </w:style>
  <w:style w:type="paragraph" w:styleId="a5">
    <w:name w:val="Title"/>
    <w:basedOn w:val="a0"/>
    <w:link w:val="11"/>
    <w:uiPriority w:val="10"/>
    <w:qFormat/>
    <w:pPr>
      <w:spacing w:after="0"/>
      <w:jc w:val="center"/>
    </w:pPr>
    <w:rPr>
      <w:rFonts w:ascii="Times New Roman" w:hAnsi="Times New Roman"/>
      <w:b/>
      <w:sz w:val="28"/>
    </w:rPr>
  </w:style>
  <w:style w:type="paragraph" w:styleId="aff2">
    <w:name w:val="footer"/>
    <w:aliases w:val="Title Down,Footer_ARGOSS"/>
    <w:basedOn w:val="a0"/>
    <w:link w:val="aff3"/>
    <w:uiPriority w:val="99"/>
    <w:qFormat/>
    <w:pPr>
      <w:tabs>
        <w:tab w:val="center" w:pos="4677"/>
        <w:tab w:val="right" w:pos="9355"/>
      </w:tabs>
    </w:pPr>
  </w:style>
  <w:style w:type="paragraph" w:styleId="aff4">
    <w:name w:val="List Number"/>
    <w:basedOn w:val="a0"/>
    <w:qFormat/>
    <w:pPr>
      <w:tabs>
        <w:tab w:val="left" w:pos="720"/>
      </w:tabs>
      <w:ind w:left="720" w:hanging="360"/>
    </w:pPr>
  </w:style>
  <w:style w:type="paragraph" w:styleId="aff5">
    <w:name w:val="List"/>
    <w:basedOn w:val="a0"/>
    <w:qFormat/>
    <w:pPr>
      <w:tabs>
        <w:tab w:val="left" w:pos="984"/>
      </w:tabs>
      <w:ind w:left="984" w:hanging="360"/>
    </w:pPr>
    <w:rPr>
      <w:lang w:val="en-GB" w:eastAsia="en-US"/>
    </w:rPr>
  </w:style>
  <w:style w:type="paragraph" w:styleId="aff6">
    <w:name w:val="Normal (Web)"/>
    <w:aliases w:val="Обычный (Web),Обычный (веб) Знак1,Обычный (веб) Знак Знак1,Обычный (веб) Знак Знак Знак,Знак Знак1 Знак Знак,Обычный (веб) Знак Знак Знак Знак,Знак4 Знак Знак,Знак4 Знак,Знак4,Обычный (Web)1, Знак Знак1 Знак"/>
    <w:basedOn w:val="a0"/>
    <w:uiPriority w:val="99"/>
    <w:qFormat/>
    <w:rPr>
      <w:rFonts w:ascii="Times New Roman" w:hAnsi="Times New Roman"/>
      <w:sz w:val="24"/>
      <w:szCs w:val="24"/>
    </w:rPr>
  </w:style>
  <w:style w:type="paragraph" w:styleId="36">
    <w:name w:val="Body Text 3"/>
    <w:basedOn w:val="a0"/>
    <w:link w:val="37"/>
    <w:qFormat/>
  </w:style>
  <w:style w:type="paragraph" w:styleId="28">
    <w:name w:val="Body Text Indent 2"/>
    <w:basedOn w:val="a0"/>
    <w:link w:val="29"/>
    <w:qFormat/>
    <w:pPr>
      <w:spacing w:line="480" w:lineRule="auto"/>
      <w:ind w:left="283"/>
    </w:pPr>
  </w:style>
  <w:style w:type="paragraph" w:styleId="a7">
    <w:name w:val="Subtitle"/>
    <w:basedOn w:val="a0"/>
    <w:link w:val="a6"/>
    <w:uiPriority w:val="11"/>
    <w:qFormat/>
    <w:pPr>
      <w:spacing w:after="0"/>
      <w:jc w:val="center"/>
    </w:pPr>
    <w:rPr>
      <w:rFonts w:ascii="Times New Roman" w:hAnsi="Times New Roman"/>
      <w:b/>
      <w:sz w:val="32"/>
    </w:rPr>
  </w:style>
  <w:style w:type="paragraph" w:styleId="HTML">
    <w:name w:val="HTML Preformatted"/>
    <w:basedOn w:val="a0"/>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aff7">
    <w:name w:val="Block Text"/>
    <w:basedOn w:val="a0"/>
    <w:qFormat/>
    <w:pPr>
      <w:spacing w:before="60" w:after="60"/>
      <w:ind w:left="-57" w:right="-57"/>
    </w:pPr>
    <w:rPr>
      <w:rFonts w:cs="Arial"/>
      <w:bCs/>
      <w:szCs w:val="18"/>
      <w:u w:val="single"/>
    </w:rPr>
  </w:style>
  <w:style w:type="character" w:styleId="aff8">
    <w:name w:val="FollowedHyperlink"/>
    <w:uiPriority w:val="99"/>
    <w:qFormat/>
    <w:rPr>
      <w:color w:val="800080"/>
      <w:u w:val="single"/>
    </w:rPr>
  </w:style>
  <w:style w:type="character" w:styleId="aff9">
    <w:name w:val="Emphasis"/>
    <w:qFormat/>
    <w:rPr>
      <w:i/>
      <w:iCs/>
    </w:rPr>
  </w:style>
  <w:style w:type="character" w:styleId="affa">
    <w:name w:val="Hyperlink"/>
    <w:uiPriority w:val="99"/>
    <w:qFormat/>
    <w:rPr>
      <w:color w:val="0000FF"/>
      <w:u w:val="single"/>
    </w:rPr>
  </w:style>
  <w:style w:type="character" w:styleId="affb">
    <w:name w:val="page number"/>
    <w:aliases w:val="Page Number arabic"/>
    <w:basedOn w:val="a1"/>
    <w:qFormat/>
  </w:style>
  <w:style w:type="character" w:styleId="HTML1">
    <w:name w:val="HTML Definition"/>
    <w:qFormat/>
    <w:rPr>
      <w:i/>
      <w:iCs/>
    </w:rPr>
  </w:style>
  <w:style w:type="character" w:styleId="affc">
    <w:name w:val="Strong"/>
    <w:qFormat/>
    <w:rPr>
      <w:b/>
      <w:bCs/>
    </w:rPr>
  </w:style>
  <w:style w:type="table" w:styleId="affd">
    <w:name w:val="Table Grid"/>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1">
    <w:name w:val="Table Web 1"/>
    <w:basedOn w:val="a2"/>
    <w:qFormat/>
    <w:pPr>
      <w:jc w:val="both"/>
    </w:pPr>
    <w:tblPr>
      <w:tblCellSpacing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tblCellSpacing w:w="20" w:type="dxa"/>
    </w:trPr>
    <w:tcPr>
      <w:shd w:val="clear" w:color="auto" w:fill="auto"/>
    </w:tcPr>
    <w:tblStylePr w:type="firstRow">
      <w:rPr>
        <w:color w:val="auto"/>
      </w:rPr>
    </w:tblStylePr>
  </w:style>
  <w:style w:type="paragraph" w:customStyle="1" w:styleId="NUMBER">
    <w:name w:val="**NUMBER"/>
    <w:basedOn w:val="a0"/>
    <w:qFormat/>
    <w:pPr>
      <w:numPr>
        <w:numId w:val="2"/>
      </w:numPr>
    </w:pPr>
  </w:style>
  <w:style w:type="paragraph" w:customStyle="1" w:styleId="MARKER1">
    <w:name w:val="**MARKER_1"/>
    <w:basedOn w:val="a0"/>
    <w:qFormat/>
    <w:pPr>
      <w:numPr>
        <w:numId w:val="3"/>
      </w:numPr>
    </w:pPr>
  </w:style>
  <w:style w:type="paragraph" w:customStyle="1" w:styleId="MARKER2">
    <w:name w:val="**MARKER_2"/>
    <w:basedOn w:val="a0"/>
    <w:qFormat/>
    <w:pPr>
      <w:numPr>
        <w:numId w:val="4"/>
      </w:numPr>
    </w:pPr>
  </w:style>
  <w:style w:type="paragraph" w:customStyle="1" w:styleId="affe">
    <w:name w:val="текст таблицы"/>
    <w:basedOn w:val="a0"/>
    <w:link w:val="afff"/>
    <w:qFormat/>
    <w:pPr>
      <w:spacing w:after="0"/>
      <w:jc w:val="center"/>
    </w:pPr>
    <w:rPr>
      <w:sz w:val="18"/>
      <w:szCs w:val="18"/>
    </w:rPr>
  </w:style>
  <w:style w:type="character" w:customStyle="1" w:styleId="afff">
    <w:name w:val="текст таблицы Знак Знак"/>
    <w:link w:val="affe"/>
    <w:qFormat/>
    <w:rPr>
      <w:rFonts w:ascii="Arial" w:hAnsi="Arial"/>
      <w:sz w:val="18"/>
      <w:szCs w:val="18"/>
      <w:lang w:val="ru-RU" w:eastAsia="ru-RU" w:bidi="ar-SA"/>
    </w:rPr>
  </w:style>
  <w:style w:type="paragraph" w:customStyle="1" w:styleId="afff0">
    <w:name w:val="ЗАГОЛОВОК"/>
    <w:basedOn w:val="a0"/>
    <w:qFormat/>
    <w:pPr>
      <w:shd w:val="clear" w:color="auto" w:fill="FFFFFF"/>
      <w:spacing w:before="240" w:after="240"/>
      <w:jc w:val="center"/>
      <w:outlineLvl w:val="0"/>
    </w:pPr>
    <w:rPr>
      <w:b/>
      <w:caps/>
      <w:sz w:val="22"/>
      <w:szCs w:val="22"/>
    </w:rPr>
  </w:style>
  <w:style w:type="paragraph" w:customStyle="1" w:styleId="afff1">
    <w:name w:val="Маркер Знак"/>
    <w:basedOn w:val="a0"/>
    <w:link w:val="afff2"/>
    <w:qFormat/>
    <w:pPr>
      <w:tabs>
        <w:tab w:val="left" w:pos="454"/>
      </w:tabs>
      <w:ind w:left="454" w:hanging="341"/>
    </w:pPr>
    <w:rPr>
      <w:sz w:val="24"/>
      <w:szCs w:val="24"/>
    </w:rPr>
  </w:style>
  <w:style w:type="character" w:customStyle="1" w:styleId="afff2">
    <w:name w:val="Маркер Знак Знак"/>
    <w:link w:val="afff1"/>
    <w:qFormat/>
    <w:rPr>
      <w:rFonts w:ascii="Arial" w:hAnsi="Arial"/>
      <w:sz w:val="24"/>
      <w:szCs w:val="24"/>
    </w:rPr>
  </w:style>
  <w:style w:type="paragraph" w:customStyle="1" w:styleId="TextKAAE">
    <w:name w:val="Text KAAE"/>
    <w:basedOn w:val="a0"/>
    <w:link w:val="TextKAAE0"/>
    <w:qFormat/>
    <w:rPr>
      <w:sz w:val="22"/>
    </w:rPr>
  </w:style>
  <w:style w:type="character" w:customStyle="1" w:styleId="TextKAAE0">
    <w:name w:val="Text KAAE Знак"/>
    <w:link w:val="TextKAAE"/>
    <w:qFormat/>
    <w:rPr>
      <w:rFonts w:ascii="Arial" w:hAnsi="Arial"/>
      <w:sz w:val="22"/>
      <w:lang w:val="ru-RU" w:eastAsia="ru-RU" w:bidi="ar-SA"/>
    </w:rPr>
  </w:style>
  <w:style w:type="paragraph" w:customStyle="1" w:styleId="Nomeroftext">
    <w:name w:val="Nomer of text"/>
    <w:basedOn w:val="a0"/>
    <w:qFormat/>
    <w:pPr>
      <w:tabs>
        <w:tab w:val="left" w:pos="680"/>
      </w:tabs>
      <w:ind w:left="680" w:hanging="567"/>
    </w:pPr>
  </w:style>
  <w:style w:type="paragraph" w:customStyle="1" w:styleId="SOURCE">
    <w:name w:val="**SOURCE"/>
    <w:basedOn w:val="a0"/>
    <w:qFormat/>
    <w:pPr>
      <w:spacing w:after="60"/>
      <w:ind w:left="1418" w:hanging="1418"/>
    </w:pPr>
    <w:rPr>
      <w:i/>
      <w:sz w:val="14"/>
    </w:rPr>
  </w:style>
  <w:style w:type="paragraph" w:customStyle="1" w:styleId="NAMEOFTABLES">
    <w:name w:val="**NAME OF TABLES"/>
    <w:basedOn w:val="a0"/>
    <w:qFormat/>
    <w:pPr>
      <w:widowControl w:val="0"/>
      <w:tabs>
        <w:tab w:val="left" w:pos="1701"/>
      </w:tabs>
      <w:spacing w:before="120"/>
      <w:ind w:left="1701" w:hanging="1701"/>
      <w:outlineLvl w:val="8"/>
    </w:pPr>
    <w:rPr>
      <w:rFonts w:cs="Arial"/>
      <w:b/>
      <w:bCs/>
      <w:sz w:val="18"/>
    </w:rPr>
  </w:style>
  <w:style w:type="paragraph" w:customStyle="1" w:styleId="NAMEOFFIGURES">
    <w:name w:val="**NAME OF FIGURES"/>
    <w:basedOn w:val="a0"/>
    <w:qFormat/>
    <w:pPr>
      <w:spacing w:before="120"/>
      <w:ind w:left="1701" w:hanging="1701"/>
      <w:outlineLvl w:val="7"/>
    </w:pPr>
    <w:rPr>
      <w:b/>
    </w:rPr>
  </w:style>
  <w:style w:type="paragraph" w:customStyle="1" w:styleId="textoftable">
    <w:name w:val="text of table"/>
    <w:basedOn w:val="a0"/>
    <w:qFormat/>
    <w:pPr>
      <w:spacing w:after="0"/>
      <w:jc w:val="center"/>
    </w:pPr>
    <w:rPr>
      <w:rFonts w:cs="Arial"/>
      <w:sz w:val="16"/>
    </w:rPr>
  </w:style>
  <w:style w:type="paragraph" w:customStyle="1" w:styleId="soursetable">
    <w:name w:val="sourse table"/>
    <w:basedOn w:val="a0"/>
    <w:qFormat/>
    <w:pPr>
      <w:spacing w:before="60"/>
    </w:pPr>
    <w:rPr>
      <w:i/>
      <w:sz w:val="14"/>
    </w:rPr>
  </w:style>
  <w:style w:type="character" w:customStyle="1" w:styleId="s1">
    <w:name w:val="s1"/>
    <w:qFormat/>
    <w:rPr>
      <w:rFonts w:ascii="Times New Roman" w:hAnsi="Times New Roman" w:cs="Times New Roman" w:hint="default"/>
      <w:b/>
      <w:bCs/>
      <w:color w:val="000000"/>
      <w:sz w:val="16"/>
      <w:szCs w:val="16"/>
      <w:u w:val="none"/>
    </w:rPr>
  </w:style>
  <w:style w:type="paragraph" w:customStyle="1" w:styleId="afff3">
    <w:name w:val="Основной"/>
    <w:qFormat/>
    <w:pPr>
      <w:spacing w:after="200"/>
      <w:ind w:firstLine="170"/>
      <w:jc w:val="both"/>
    </w:pPr>
    <w:rPr>
      <w:rFonts w:ascii="(ps)times" w:hAnsi="(ps)times" w:cs="(ps)times"/>
      <w:color w:val="000000"/>
      <w:sz w:val="17"/>
      <w:szCs w:val="17"/>
    </w:rPr>
  </w:style>
  <w:style w:type="paragraph" w:customStyle="1" w:styleId="Normal2">
    <w:name w:val="Normal2"/>
    <w:qFormat/>
    <w:pPr>
      <w:spacing w:after="200"/>
    </w:pPr>
  </w:style>
  <w:style w:type="paragraph" w:customStyle="1" w:styleId="a">
    <w:name w:val="маркированный список"/>
    <w:basedOn w:val="a0"/>
    <w:qFormat/>
    <w:pPr>
      <w:widowControl w:val="0"/>
      <w:numPr>
        <w:numId w:val="5"/>
      </w:numPr>
    </w:pPr>
  </w:style>
  <w:style w:type="paragraph" w:customStyle="1" w:styleId="afff4">
    <w:name w:val="Заголовок раздела"/>
    <w:basedOn w:val="28"/>
    <w:qFormat/>
    <w:pPr>
      <w:keepNext/>
      <w:widowControl w:val="0"/>
      <w:spacing w:before="240" w:after="240" w:line="288" w:lineRule="auto"/>
      <w:ind w:left="0"/>
      <w:jc w:val="center"/>
    </w:pPr>
    <w:rPr>
      <w:i/>
      <w:iCs/>
      <w:sz w:val="24"/>
      <w:szCs w:val="22"/>
    </w:rPr>
  </w:style>
  <w:style w:type="paragraph" w:customStyle="1" w:styleId="TEXTOFTABLES">
    <w:name w:val="**TEXT OF TABLES"/>
    <w:basedOn w:val="a0"/>
    <w:link w:val="TEXTOFTABLES0"/>
    <w:qFormat/>
    <w:pPr>
      <w:widowControl w:val="0"/>
      <w:spacing w:after="0"/>
      <w:jc w:val="center"/>
    </w:pPr>
    <w:rPr>
      <w:sz w:val="16"/>
    </w:rPr>
  </w:style>
  <w:style w:type="character" w:customStyle="1" w:styleId="TEXTOFTABLES0">
    <w:name w:val="**TEXT OF TABLES Знак Знак"/>
    <w:link w:val="TEXTOFTABLES"/>
    <w:qFormat/>
    <w:rPr>
      <w:rFonts w:ascii="Arial" w:hAnsi="Arial"/>
      <w:sz w:val="16"/>
      <w:lang w:val="ru-RU" w:eastAsia="ru-RU" w:bidi="ar-SA"/>
    </w:rPr>
  </w:style>
  <w:style w:type="paragraph" w:customStyle="1" w:styleId="text">
    <w:name w:val="text"/>
    <w:basedOn w:val="a0"/>
    <w:qFormat/>
    <w:pPr>
      <w:spacing w:after="0"/>
      <w:ind w:left="720"/>
      <w:jc w:val="left"/>
    </w:pPr>
    <w:rPr>
      <w:rFonts w:cs="Arial"/>
      <w:sz w:val="22"/>
      <w:szCs w:val="22"/>
      <w:lang w:eastAsia="en-US"/>
    </w:rPr>
  </w:style>
  <w:style w:type="paragraph" w:customStyle="1" w:styleId="figure">
    <w:name w:val="figure"/>
    <w:basedOn w:val="a0"/>
    <w:qFormat/>
    <w:pPr>
      <w:keepNext/>
      <w:spacing w:before="360" w:after="240"/>
      <w:ind w:left="720"/>
      <w:jc w:val="left"/>
    </w:pPr>
    <w:rPr>
      <w:rFonts w:eastAsia="MS Mincho" w:cs="Arial"/>
      <w:szCs w:val="16"/>
      <w:lang w:eastAsia="ja-JP"/>
    </w:rPr>
  </w:style>
  <w:style w:type="paragraph" w:customStyle="1" w:styleId="TITUL">
    <w:name w:val="TITUL"/>
    <w:basedOn w:val="a0"/>
    <w:link w:val="TITUL0"/>
    <w:qFormat/>
    <w:pPr>
      <w:spacing w:before="60" w:after="0"/>
    </w:pPr>
    <w:rPr>
      <w:sz w:val="16"/>
      <w:szCs w:val="24"/>
      <w:lang w:val="en-GB"/>
    </w:rPr>
  </w:style>
  <w:style w:type="character" w:customStyle="1" w:styleId="TITUL0">
    <w:name w:val="TITUL Знак"/>
    <w:link w:val="TITUL"/>
    <w:qFormat/>
    <w:rPr>
      <w:rFonts w:ascii="Arial" w:hAnsi="Arial"/>
      <w:sz w:val="16"/>
      <w:szCs w:val="24"/>
      <w:lang w:val="en-GB" w:eastAsia="ru-RU" w:bidi="ar-SA"/>
    </w:rPr>
  </w:style>
  <w:style w:type="paragraph" w:customStyle="1" w:styleId="Markernew">
    <w:name w:val="Marker_new"/>
    <w:basedOn w:val="a0"/>
    <w:qFormat/>
    <w:pPr>
      <w:tabs>
        <w:tab w:val="left" w:pos="454"/>
      </w:tabs>
      <w:ind w:left="454" w:hanging="341"/>
    </w:pPr>
  </w:style>
  <w:style w:type="character" w:customStyle="1" w:styleId="afc">
    <w:name w:val="Верхний колонтитул Знак"/>
    <w:aliases w:val="Title Up Знак,h Знак,Header_ARGOSS Знак,??????? ?????????? Знак"/>
    <w:link w:val="afb"/>
    <w:uiPriority w:val="99"/>
    <w:qFormat/>
    <w:rPr>
      <w:rFonts w:ascii="Arial" w:eastAsia="Batang" w:hAnsi="Arial"/>
      <w:sz w:val="16"/>
      <w:lang w:val="ru-RU" w:eastAsia="ru-RU" w:bidi="ar-SA"/>
    </w:rPr>
  </w:style>
  <w:style w:type="character" w:customStyle="1" w:styleId="Agip">
    <w:name w:val="Agip Знак"/>
    <w:link w:val="Agip0"/>
    <w:qFormat/>
    <w:rPr>
      <w:rFonts w:ascii="Arial" w:hAnsi="Arial" w:cs="Arial"/>
      <w:lang w:val="ru-RU" w:eastAsia="ru-RU" w:bidi="ar-SA"/>
    </w:rPr>
  </w:style>
  <w:style w:type="paragraph" w:customStyle="1" w:styleId="Agip0">
    <w:name w:val="Agip"/>
    <w:link w:val="Agip"/>
    <w:qFormat/>
    <w:pPr>
      <w:jc w:val="both"/>
    </w:pPr>
    <w:rPr>
      <w:rFonts w:ascii="Arial" w:hAnsi="Arial" w:cs="Arial"/>
    </w:rPr>
  </w:style>
  <w:style w:type="paragraph" w:customStyle="1" w:styleId="afff5">
    <w:name w:val="Таблица текст"/>
    <w:basedOn w:val="a0"/>
    <w:qFormat/>
    <w:pPr>
      <w:spacing w:after="0"/>
      <w:jc w:val="center"/>
    </w:pPr>
    <w:rPr>
      <w:sz w:val="16"/>
      <w:szCs w:val="16"/>
    </w:rPr>
  </w:style>
  <w:style w:type="paragraph" w:customStyle="1" w:styleId="textoftables1">
    <w:name w:val="text of tables"/>
    <w:basedOn w:val="a0"/>
    <w:qFormat/>
    <w:pPr>
      <w:spacing w:after="0"/>
      <w:jc w:val="center"/>
    </w:pPr>
    <w:rPr>
      <w:rFonts w:cs="Arial"/>
      <w:sz w:val="16"/>
    </w:rPr>
  </w:style>
  <w:style w:type="paragraph" w:customStyle="1" w:styleId="SOURSES">
    <w:name w:val="**SOURSES"/>
    <w:basedOn w:val="a0"/>
    <w:qFormat/>
    <w:pPr>
      <w:widowControl w:val="0"/>
      <w:spacing w:after="60"/>
      <w:ind w:left="1134" w:hanging="1134"/>
    </w:pPr>
    <w:rPr>
      <w:i/>
      <w:sz w:val="14"/>
    </w:rPr>
  </w:style>
  <w:style w:type="paragraph" w:customStyle="1" w:styleId="marker">
    <w:name w:val="marker"/>
    <w:basedOn w:val="a0"/>
    <w:qFormat/>
    <w:pPr>
      <w:tabs>
        <w:tab w:val="left" w:pos="720"/>
      </w:tabs>
      <w:spacing w:before="120"/>
      <w:ind w:left="714" w:hanging="357"/>
    </w:pPr>
    <w:rPr>
      <w:rFonts w:cs="Arial"/>
    </w:rPr>
  </w:style>
  <w:style w:type="paragraph" w:customStyle="1" w:styleId="afff6">
    <w:name w:val="источник"/>
    <w:basedOn w:val="a0"/>
    <w:qFormat/>
    <w:pPr>
      <w:spacing w:before="60" w:after="0"/>
      <w:ind w:left="1418" w:hanging="1418"/>
    </w:pPr>
    <w:rPr>
      <w:rFonts w:cs="Arial"/>
      <w:i/>
      <w:sz w:val="14"/>
      <w:szCs w:val="14"/>
    </w:rPr>
  </w:style>
  <w:style w:type="paragraph" w:customStyle="1" w:styleId="Markernew2">
    <w:name w:val="Marker_new2"/>
    <w:basedOn w:val="a0"/>
    <w:qFormat/>
    <w:pPr>
      <w:tabs>
        <w:tab w:val="left" w:pos="680"/>
      </w:tabs>
      <w:ind w:left="680" w:hanging="340"/>
    </w:pPr>
  </w:style>
  <w:style w:type="character" w:customStyle="1" w:styleId="TITULBOLD9">
    <w:name w:val="TITUL BOLD9"/>
    <w:qFormat/>
    <w:rPr>
      <w:rFonts w:ascii="Arial" w:hAnsi="Arial"/>
      <w:b/>
      <w:bCs/>
      <w:sz w:val="18"/>
    </w:rPr>
  </w:style>
  <w:style w:type="paragraph" w:customStyle="1" w:styleId="TITUL6">
    <w:name w:val="TITUL 6"/>
    <w:basedOn w:val="a0"/>
    <w:qFormat/>
    <w:pPr>
      <w:spacing w:before="60"/>
      <w:jc w:val="center"/>
    </w:pPr>
    <w:rPr>
      <w:b/>
      <w:bCs/>
      <w:sz w:val="12"/>
      <w:lang w:val="en-GB"/>
    </w:rPr>
  </w:style>
  <w:style w:type="paragraph" w:customStyle="1" w:styleId="TITULNameofprogect">
    <w:name w:val="TITUL Name of progect"/>
    <w:basedOn w:val="a0"/>
    <w:qFormat/>
    <w:pPr>
      <w:jc w:val="center"/>
    </w:pPr>
    <w:rPr>
      <w:b/>
      <w:bCs/>
      <w:color w:val="000000"/>
      <w:sz w:val="28"/>
      <w:lang w:val="en-GB"/>
    </w:rPr>
  </w:style>
  <w:style w:type="paragraph" w:customStyle="1" w:styleId="TITULBOLD10">
    <w:name w:val="TITUL BOLD 10"/>
    <w:basedOn w:val="a0"/>
    <w:qFormat/>
    <w:pPr>
      <w:spacing w:before="60" w:after="0"/>
      <w:jc w:val="left"/>
    </w:pPr>
    <w:rPr>
      <w:b/>
      <w:bCs/>
      <w:lang w:val="en-GB"/>
    </w:rPr>
  </w:style>
  <w:style w:type="paragraph" w:customStyle="1" w:styleId="TITUL7">
    <w:name w:val="TITUL 7"/>
    <w:basedOn w:val="a0"/>
    <w:qFormat/>
    <w:pPr>
      <w:spacing w:before="60" w:after="0"/>
      <w:jc w:val="left"/>
    </w:pPr>
    <w:rPr>
      <w:sz w:val="14"/>
      <w:lang w:val="en-GB"/>
    </w:rPr>
  </w:style>
  <w:style w:type="paragraph" w:customStyle="1" w:styleId="afff7">
    <w:name w:val="Маркер"/>
    <w:basedOn w:val="a0"/>
    <w:qFormat/>
    <w:pPr>
      <w:tabs>
        <w:tab w:val="left" w:pos="454"/>
      </w:tabs>
      <w:ind w:left="454" w:hanging="341"/>
    </w:pPr>
    <w:rPr>
      <w:szCs w:val="22"/>
    </w:rPr>
  </w:style>
  <w:style w:type="paragraph" w:customStyle="1" w:styleId="Marker0">
    <w:name w:val="Marker"/>
    <w:basedOn w:val="a0"/>
    <w:qFormat/>
    <w:pPr>
      <w:tabs>
        <w:tab w:val="left" w:pos="454"/>
      </w:tabs>
      <w:ind w:left="454" w:hanging="341"/>
    </w:pPr>
    <w:rPr>
      <w:sz w:val="22"/>
      <w:szCs w:val="22"/>
    </w:rPr>
  </w:style>
  <w:style w:type="character" w:customStyle="1" w:styleId="s0">
    <w:name w:val="s0"/>
    <w:uiPriority w:val="99"/>
    <w:qFormat/>
    <w:rPr>
      <w:rFonts w:ascii="Times New Roman" w:hAnsi="Times New Roman" w:cs="Times New Roman" w:hint="default"/>
      <w:color w:val="000000"/>
      <w:sz w:val="20"/>
      <w:szCs w:val="20"/>
      <w:u w:val="none"/>
    </w:rPr>
  </w:style>
  <w:style w:type="paragraph" w:customStyle="1" w:styleId="Tabletext">
    <w:name w:val="Table_text"/>
    <w:basedOn w:val="a0"/>
    <w:qFormat/>
    <w:pPr>
      <w:widowControl w:val="0"/>
    </w:pPr>
    <w:rPr>
      <w:rFonts w:cs="Arial"/>
    </w:rPr>
  </w:style>
  <w:style w:type="paragraph" w:customStyle="1" w:styleId="2a">
    <w:name w:val="Маркер 2 Знак Знак Знак Знак Знак"/>
    <w:basedOn w:val="a0"/>
    <w:qFormat/>
    <w:pPr>
      <w:tabs>
        <w:tab w:val="left" w:pos="495"/>
      </w:tabs>
      <w:ind w:left="495" w:hanging="495"/>
    </w:pPr>
    <w:rPr>
      <w:rFonts w:cs="Arial"/>
      <w:sz w:val="22"/>
      <w:szCs w:val="22"/>
    </w:rPr>
  </w:style>
  <w:style w:type="paragraph" w:customStyle="1" w:styleId="SOURCES">
    <w:name w:val="**SOURCES"/>
    <w:basedOn w:val="a0"/>
    <w:qFormat/>
    <w:pPr>
      <w:spacing w:after="60"/>
      <w:ind w:left="1418" w:hanging="1418"/>
    </w:pPr>
    <w:rPr>
      <w:rFonts w:cs="Arial"/>
      <w:i/>
      <w:color w:val="000000"/>
      <w:sz w:val="14"/>
      <w:szCs w:val="28"/>
      <w:lang w:eastAsia="en-US"/>
    </w:rPr>
  </w:style>
  <w:style w:type="paragraph" w:customStyle="1" w:styleId="afff8">
    <w:name w:val="Нумированный"/>
    <w:basedOn w:val="a0"/>
    <w:qFormat/>
    <w:pPr>
      <w:tabs>
        <w:tab w:val="left" w:pos="341"/>
      </w:tabs>
      <w:ind w:left="341" w:hanging="341"/>
    </w:pPr>
    <w:rPr>
      <w:rFonts w:ascii="Times New Roman" w:hAnsi="Times New Roman" w:cs="Arial"/>
      <w:sz w:val="24"/>
      <w:szCs w:val="24"/>
    </w:rPr>
  </w:style>
  <w:style w:type="paragraph" w:customStyle="1" w:styleId="KAAE">
    <w:name w:val=".МАРКЕР KAAE"/>
    <w:basedOn w:val="a0"/>
    <w:qFormat/>
    <w:pPr>
      <w:tabs>
        <w:tab w:val="left" w:pos="1083"/>
      </w:tabs>
      <w:ind w:left="1083" w:hanging="340"/>
    </w:pPr>
    <w:rPr>
      <w:rFonts w:ascii="Times New Roman" w:hAnsi="Times New Roman" w:cs="Arial"/>
      <w:sz w:val="24"/>
    </w:rPr>
  </w:style>
  <w:style w:type="character" w:customStyle="1" w:styleId="TableColumn">
    <w:name w:val="Table Column Знак"/>
    <w:qFormat/>
    <w:rPr>
      <w:rFonts w:ascii="Arial" w:hAnsi="Arial"/>
      <w:b/>
      <w:sz w:val="18"/>
      <w:lang w:val="ru-RU" w:eastAsia="ru-RU" w:bidi="ar-SA"/>
    </w:rPr>
  </w:style>
  <w:style w:type="paragraph" w:customStyle="1" w:styleId="nomer">
    <w:name w:val="nomer"/>
    <w:basedOn w:val="a0"/>
    <w:qFormat/>
    <w:pPr>
      <w:tabs>
        <w:tab w:val="left" w:pos="851"/>
      </w:tabs>
      <w:spacing w:before="120"/>
      <w:ind w:left="851" w:hanging="494"/>
    </w:pPr>
  </w:style>
  <w:style w:type="paragraph" w:customStyle="1" w:styleId="NameofTable">
    <w:name w:val="Name of Table"/>
    <w:basedOn w:val="a0"/>
    <w:link w:val="NameofTable0"/>
    <w:qFormat/>
    <w:pPr>
      <w:widowControl w:val="0"/>
      <w:tabs>
        <w:tab w:val="left" w:pos="1701"/>
      </w:tabs>
      <w:spacing w:before="120"/>
      <w:ind w:left="1701" w:hanging="1701"/>
      <w:outlineLvl w:val="8"/>
    </w:pPr>
    <w:rPr>
      <w:rFonts w:cs="Arial"/>
      <w:b/>
      <w:bCs/>
      <w:sz w:val="18"/>
    </w:rPr>
  </w:style>
  <w:style w:type="paragraph" w:customStyle="1" w:styleId="afff9">
    <w:name w:val="название таблицы"/>
    <w:basedOn w:val="a0"/>
    <w:qFormat/>
    <w:pPr>
      <w:tabs>
        <w:tab w:val="left" w:pos="1701"/>
      </w:tabs>
      <w:spacing w:before="120"/>
      <w:ind w:left="1701" w:hanging="1701"/>
      <w:outlineLvl w:val="8"/>
    </w:pPr>
    <w:rPr>
      <w:b/>
      <w:bCs/>
      <w:sz w:val="18"/>
      <w:szCs w:val="18"/>
    </w:rPr>
  </w:style>
  <w:style w:type="paragraph" w:customStyle="1" w:styleId="Nameoftables0">
    <w:name w:val="**Name of tables"/>
    <w:basedOn w:val="a0"/>
    <w:qFormat/>
    <w:pPr>
      <w:widowControl w:val="0"/>
      <w:spacing w:before="120"/>
      <w:ind w:left="1701" w:hanging="1701"/>
      <w:outlineLvl w:val="8"/>
    </w:pPr>
    <w:rPr>
      <w:b/>
      <w:sz w:val="18"/>
    </w:rPr>
  </w:style>
  <w:style w:type="paragraph" w:customStyle="1" w:styleId="Nomernew">
    <w:name w:val="Nomer_new"/>
    <w:basedOn w:val="Markernew"/>
    <w:qFormat/>
  </w:style>
  <w:style w:type="character" w:customStyle="1" w:styleId="TITUL1">
    <w:name w:val="TITUL Знак Знак"/>
    <w:qFormat/>
    <w:rPr>
      <w:rFonts w:ascii="Arial" w:hAnsi="Arial"/>
      <w:sz w:val="16"/>
      <w:szCs w:val="24"/>
      <w:lang w:val="en-GB" w:eastAsia="ru-RU" w:bidi="ar-SA"/>
    </w:rPr>
  </w:style>
  <w:style w:type="paragraph" w:customStyle="1" w:styleId="Tabletext0">
    <w:name w:val="Table text"/>
    <w:basedOn w:val="a0"/>
    <w:qFormat/>
    <w:pPr>
      <w:spacing w:after="0"/>
      <w:jc w:val="center"/>
    </w:pPr>
    <w:rPr>
      <w:rFonts w:cs="Arial"/>
      <w:bCs/>
      <w:sz w:val="16"/>
      <w:szCs w:val="16"/>
    </w:rPr>
  </w:style>
  <w:style w:type="paragraph" w:customStyle="1" w:styleId="NameofFigures0">
    <w:name w:val="Name of Figures"/>
    <w:basedOn w:val="a0"/>
    <w:qFormat/>
    <w:pPr>
      <w:spacing w:before="120"/>
      <w:ind w:left="1701" w:hanging="1701"/>
      <w:outlineLvl w:val="7"/>
    </w:pPr>
    <w:rPr>
      <w:b/>
    </w:rPr>
  </w:style>
  <w:style w:type="paragraph" w:customStyle="1" w:styleId="Number0">
    <w:name w:val="Number"/>
    <w:basedOn w:val="a0"/>
    <w:qFormat/>
    <w:pPr>
      <w:tabs>
        <w:tab w:val="left" w:pos="453"/>
      </w:tabs>
      <w:ind w:left="453" w:hanging="340"/>
    </w:pPr>
  </w:style>
  <w:style w:type="character" w:customStyle="1" w:styleId="2b">
    <w:name w:val="Маркер 2 Знак"/>
    <w:qFormat/>
    <w:rPr>
      <w:rFonts w:ascii="Arial" w:hAnsi="Arial" w:cs="Arial"/>
      <w:sz w:val="22"/>
      <w:szCs w:val="22"/>
      <w:lang w:val="ru-RU" w:eastAsia="ru-RU" w:bidi="ar-SA"/>
    </w:rPr>
  </w:style>
  <w:style w:type="paragraph" w:customStyle="1" w:styleId="afffa">
    <w:name w:val="Стиль нумерованный"/>
    <w:basedOn w:val="a0"/>
    <w:qFormat/>
    <w:pPr>
      <w:widowControl w:val="0"/>
      <w:tabs>
        <w:tab w:val="left" w:pos="454"/>
      </w:tabs>
      <w:ind w:left="454" w:hanging="341"/>
    </w:pPr>
  </w:style>
  <w:style w:type="paragraph" w:customStyle="1" w:styleId="Document1">
    <w:name w:val="Document 1"/>
    <w:qFormat/>
    <w:pPr>
      <w:spacing w:after="200"/>
      <w:ind w:left="720" w:hanging="720"/>
    </w:pPr>
    <w:rPr>
      <w:rFonts w:ascii="Arial" w:hAnsi="Arial" w:cs="Arial"/>
      <w:lang w:val="en-GB" w:eastAsia="en-US"/>
    </w:rPr>
  </w:style>
  <w:style w:type="paragraph" w:customStyle="1" w:styleId="font0">
    <w:name w:val="font0"/>
    <w:basedOn w:val="a0"/>
    <w:qFormat/>
    <w:pPr>
      <w:spacing w:before="100" w:beforeAutospacing="1" w:after="100" w:afterAutospacing="1"/>
    </w:pPr>
    <w:rPr>
      <w:rFonts w:eastAsia="Arial Unicode MS" w:cs="Arial"/>
      <w:lang w:val="en-GB" w:eastAsia="en-US"/>
    </w:rPr>
  </w:style>
  <w:style w:type="paragraph" w:customStyle="1" w:styleId="in11">
    <w:name w:val="in11"/>
    <w:basedOn w:val="a0"/>
    <w:qFormat/>
    <w:pPr>
      <w:tabs>
        <w:tab w:val="left" w:pos="720"/>
      </w:tabs>
      <w:spacing w:before="120" w:after="280"/>
      <w:ind w:left="720" w:hanging="720"/>
    </w:pPr>
    <w:rPr>
      <w:rFonts w:eastAsia="times/kazakh"/>
      <w:lang w:val="en-GB"/>
    </w:rPr>
  </w:style>
  <w:style w:type="paragraph" w:customStyle="1" w:styleId="Tabletitle">
    <w:name w:val="Table title"/>
    <w:basedOn w:val="a0"/>
    <w:next w:val="a0"/>
    <w:qFormat/>
    <w:pPr>
      <w:jc w:val="right"/>
    </w:pPr>
    <w:rPr>
      <w:rFonts w:ascii="arial bold" w:hAnsi="arial bold"/>
      <w:bCs/>
      <w:sz w:val="22"/>
      <w:lang w:eastAsia="en-US"/>
    </w:rPr>
  </w:style>
  <w:style w:type="paragraph" w:customStyle="1" w:styleId="Heading21">
    <w:name w:val="Heading 21"/>
    <w:basedOn w:val="a0"/>
    <w:next w:val="a0"/>
    <w:qFormat/>
    <w:pPr>
      <w:keepNext/>
      <w:spacing w:before="120"/>
      <w:ind w:left="792" w:hanging="432"/>
      <w:outlineLvl w:val="1"/>
    </w:pPr>
    <w:rPr>
      <w:b/>
      <w:i/>
    </w:rPr>
  </w:style>
  <w:style w:type="paragraph" w:customStyle="1" w:styleId="Standaardzonderwitregel">
    <w:name w:val="Standaard zonder witregel"/>
    <w:basedOn w:val="a0"/>
    <w:next w:val="a0"/>
    <w:qFormat/>
    <w:pPr>
      <w:spacing w:line="300" w:lineRule="atLeast"/>
    </w:pPr>
    <w:rPr>
      <w:lang w:val="en-GB"/>
    </w:rPr>
  </w:style>
  <w:style w:type="paragraph" w:customStyle="1" w:styleId="2-figtit">
    <w:name w:val="2-figtit"/>
    <w:basedOn w:val="a0"/>
    <w:qFormat/>
    <w:pPr>
      <w:keepLines/>
      <w:tabs>
        <w:tab w:val="left" w:pos="4032"/>
      </w:tabs>
      <w:spacing w:after="180" w:line="260" w:lineRule="exact"/>
      <w:jc w:val="center"/>
    </w:pPr>
    <w:rPr>
      <w:b/>
      <w:lang w:val="en-GB" w:eastAsia="en-US"/>
    </w:rPr>
  </w:style>
  <w:style w:type="paragraph" w:customStyle="1" w:styleId="Normal">
    <w:name w:val="Normal Знак Знак"/>
    <w:basedOn w:val="a0"/>
    <w:qFormat/>
    <w:pPr>
      <w:widowControl w:val="0"/>
    </w:pPr>
  </w:style>
  <w:style w:type="character" w:customStyle="1" w:styleId="Normal0">
    <w:name w:val="Normal Знак Знак Знак"/>
    <w:qFormat/>
    <w:rPr>
      <w:rFonts w:ascii="Arial" w:hAnsi="Arial"/>
      <w:lang w:val="ru-RU" w:eastAsia="ru-RU" w:bidi="ar-SA"/>
    </w:rPr>
  </w:style>
  <w:style w:type="paragraph" w:customStyle="1" w:styleId="afffb">
    <w:name w:val="маркированный список Знак Знак"/>
    <w:basedOn w:val="a0"/>
    <w:qFormat/>
    <w:pPr>
      <w:tabs>
        <w:tab w:val="left" w:pos="284"/>
      </w:tabs>
      <w:ind w:left="284" w:hanging="284"/>
    </w:pPr>
  </w:style>
  <w:style w:type="character" w:customStyle="1" w:styleId="afffc">
    <w:name w:val="маркированный список Знак Знак Знак"/>
    <w:qFormat/>
    <w:rPr>
      <w:rFonts w:ascii="Arial" w:hAnsi="Arial"/>
      <w:lang w:val="ru-RU" w:eastAsia="ru-RU" w:bidi="ar-SA"/>
    </w:rPr>
  </w:style>
  <w:style w:type="paragraph" w:customStyle="1" w:styleId="arr6">
    <w:name w:val="arr6"/>
    <w:basedOn w:val="a0"/>
    <w:qFormat/>
    <w:pPr>
      <w:keepLines/>
      <w:tabs>
        <w:tab w:val="left" w:pos="3960"/>
        <w:tab w:val="left" w:pos="4032"/>
      </w:tabs>
      <w:ind w:left="3960" w:hanging="360"/>
    </w:pPr>
    <w:rPr>
      <w:sz w:val="22"/>
      <w:lang w:val="en-US" w:eastAsia="en-US"/>
    </w:rPr>
  </w:style>
  <w:style w:type="paragraph" w:customStyle="1" w:styleId="arr3">
    <w:name w:val="arr3"/>
    <w:basedOn w:val="arr6"/>
    <w:qFormat/>
    <w:pPr>
      <w:spacing w:after="60"/>
    </w:pPr>
    <w:rPr>
      <w:rFonts w:ascii="Times New Roman" w:hAnsi="Times New Roman"/>
      <w:sz w:val="24"/>
    </w:rPr>
  </w:style>
  <w:style w:type="paragraph" w:customStyle="1" w:styleId="2-arr3">
    <w:name w:val="2-arr3"/>
    <w:basedOn w:val="arr3"/>
    <w:qFormat/>
    <w:pPr>
      <w:tabs>
        <w:tab w:val="clear" w:pos="3960"/>
        <w:tab w:val="left" w:pos="360"/>
      </w:tabs>
      <w:ind w:left="360"/>
    </w:pPr>
  </w:style>
  <w:style w:type="paragraph" w:customStyle="1" w:styleId="2-arr6">
    <w:name w:val="2-arr6"/>
    <w:basedOn w:val="arr6"/>
    <w:qFormat/>
    <w:pPr>
      <w:tabs>
        <w:tab w:val="clear" w:pos="3960"/>
        <w:tab w:val="left" w:pos="360"/>
      </w:tabs>
      <w:ind w:left="360"/>
    </w:pPr>
  </w:style>
  <w:style w:type="paragraph" w:customStyle="1" w:styleId="2-arr9">
    <w:name w:val="2-arr9"/>
    <w:basedOn w:val="2-arr6"/>
    <w:qFormat/>
    <w:pPr>
      <w:spacing w:after="180"/>
    </w:pPr>
  </w:style>
  <w:style w:type="paragraph" w:customStyle="1" w:styleId="arr-0">
    <w:name w:val="arr-0"/>
    <w:basedOn w:val="arr3"/>
    <w:qFormat/>
    <w:pPr>
      <w:spacing w:after="0"/>
    </w:pPr>
  </w:style>
  <w:style w:type="paragraph" w:customStyle="1" w:styleId="arr-3">
    <w:name w:val="arr-3"/>
    <w:basedOn w:val="a0"/>
    <w:qFormat/>
    <w:pPr>
      <w:keepLines/>
      <w:tabs>
        <w:tab w:val="left" w:pos="3816"/>
        <w:tab w:val="left" w:pos="4032"/>
      </w:tabs>
      <w:spacing w:after="60"/>
      <w:ind w:left="3816" w:hanging="360"/>
    </w:pPr>
    <w:rPr>
      <w:sz w:val="22"/>
      <w:lang w:val="en-US" w:eastAsia="en-US"/>
    </w:rPr>
  </w:style>
  <w:style w:type="paragraph" w:customStyle="1" w:styleId="arr9">
    <w:name w:val="arr9"/>
    <w:basedOn w:val="arr6"/>
    <w:qFormat/>
    <w:pPr>
      <w:spacing w:after="180"/>
    </w:pPr>
    <w:rPr>
      <w:rFonts w:ascii="Times New Roman" w:hAnsi="Times New Roman"/>
      <w:sz w:val="24"/>
    </w:rPr>
  </w:style>
  <w:style w:type="paragraph" w:customStyle="1" w:styleId="arr-9">
    <w:name w:val="arr-9"/>
    <w:basedOn w:val="a0"/>
    <w:qFormat/>
    <w:pPr>
      <w:keepLines/>
      <w:tabs>
        <w:tab w:val="left" w:pos="3816"/>
        <w:tab w:val="left" w:pos="4032"/>
      </w:tabs>
      <w:spacing w:after="180"/>
      <w:ind w:left="3816" w:hanging="360"/>
    </w:pPr>
    <w:rPr>
      <w:sz w:val="22"/>
      <w:lang w:val="en-US" w:eastAsia="en-US"/>
    </w:rPr>
  </w:style>
  <w:style w:type="paragraph" w:customStyle="1" w:styleId="bul9">
    <w:name w:val="bul9"/>
    <w:basedOn w:val="para"/>
    <w:qFormat/>
    <w:pPr>
      <w:tabs>
        <w:tab w:val="left" w:pos="4320"/>
      </w:tabs>
      <w:ind w:left="4248" w:hanging="288"/>
    </w:pPr>
  </w:style>
  <w:style w:type="paragraph" w:customStyle="1" w:styleId="para">
    <w:name w:val="para"/>
    <w:basedOn w:val="a0"/>
    <w:qFormat/>
    <w:pPr>
      <w:keepLines/>
      <w:tabs>
        <w:tab w:val="left" w:pos="4032"/>
      </w:tabs>
      <w:spacing w:after="180" w:line="260" w:lineRule="exact"/>
      <w:ind w:left="3600"/>
    </w:pPr>
    <w:rPr>
      <w:rFonts w:ascii="Times New Roman" w:hAnsi="Times New Roman"/>
      <w:sz w:val="24"/>
      <w:lang w:val="en-GB" w:eastAsia="en-US"/>
    </w:rPr>
  </w:style>
  <w:style w:type="paragraph" w:customStyle="1" w:styleId="bul3">
    <w:name w:val="bul3"/>
    <w:basedOn w:val="bul9"/>
    <w:qFormat/>
    <w:pPr>
      <w:spacing w:after="60"/>
    </w:pPr>
  </w:style>
  <w:style w:type="paragraph" w:customStyle="1" w:styleId="bul0">
    <w:name w:val="bul0"/>
    <w:basedOn w:val="bul3"/>
    <w:qFormat/>
    <w:pPr>
      <w:tabs>
        <w:tab w:val="clear" w:pos="4032"/>
        <w:tab w:val="clear" w:pos="4320"/>
      </w:tabs>
      <w:spacing w:after="0"/>
    </w:pPr>
  </w:style>
  <w:style w:type="paragraph" w:customStyle="1" w:styleId="dm-3">
    <w:name w:val="dm-3"/>
    <w:basedOn w:val="a0"/>
    <w:qFormat/>
    <w:pPr>
      <w:keepLines/>
      <w:spacing w:after="0"/>
      <w:ind w:left="288" w:hanging="288"/>
    </w:pPr>
    <w:rPr>
      <w:rFonts w:ascii="Arial Narrow" w:hAnsi="Arial Narrow"/>
      <w:i/>
      <w:sz w:val="24"/>
      <w:lang w:val="en-US" w:eastAsia="en-US"/>
    </w:rPr>
  </w:style>
  <w:style w:type="paragraph" w:customStyle="1" w:styleId="bul-0">
    <w:name w:val="bul-0"/>
    <w:basedOn w:val="dm-3"/>
    <w:qFormat/>
    <w:pPr>
      <w:ind w:left="504" w:hanging="216"/>
    </w:pPr>
  </w:style>
  <w:style w:type="paragraph" w:customStyle="1" w:styleId="bul-3">
    <w:name w:val="bul-3"/>
    <w:basedOn w:val="bul-0"/>
    <w:qFormat/>
    <w:pPr>
      <w:spacing w:after="60"/>
    </w:pPr>
  </w:style>
  <w:style w:type="paragraph" w:customStyle="1" w:styleId="Bullets">
    <w:name w:val="Bullets"/>
    <w:basedOn w:val="a0"/>
    <w:qFormat/>
    <w:pPr>
      <w:keepLines/>
      <w:tabs>
        <w:tab w:val="left" w:pos="360"/>
      </w:tabs>
      <w:spacing w:before="120" w:after="0"/>
      <w:ind w:left="360" w:hanging="360"/>
    </w:pPr>
    <w:rPr>
      <w:rFonts w:ascii="Times New Roman" w:hAnsi="Times New Roman"/>
      <w:sz w:val="24"/>
      <w:lang w:val="en-US" w:eastAsia="en-US"/>
    </w:rPr>
  </w:style>
  <w:style w:type="paragraph" w:customStyle="1" w:styleId="bx-bul">
    <w:name w:val="bx-bul"/>
    <w:basedOn w:val="bx-para"/>
    <w:qFormat/>
    <w:pPr>
      <w:ind w:left="288" w:hanging="288"/>
    </w:pPr>
  </w:style>
  <w:style w:type="paragraph" w:customStyle="1" w:styleId="bx-para">
    <w:name w:val="bx-para"/>
    <w:basedOn w:val="210"/>
    <w:qFormat/>
    <w:pPr>
      <w:pBdr>
        <w:top w:val="single" w:sz="8" w:space="1" w:color="008080"/>
        <w:left w:val="single" w:sz="8" w:space="4" w:color="008080"/>
        <w:bottom w:val="single" w:sz="18" w:space="1" w:color="008080"/>
        <w:right w:val="single" w:sz="18" w:space="4" w:color="008080"/>
      </w:pBdr>
      <w:shd w:val="pct10" w:color="008080" w:fill="auto"/>
      <w:tabs>
        <w:tab w:val="left" w:pos="4032"/>
      </w:tabs>
      <w:spacing w:after="0"/>
    </w:pPr>
    <w:rPr>
      <w:sz w:val="20"/>
    </w:rPr>
  </w:style>
  <w:style w:type="paragraph" w:customStyle="1" w:styleId="210">
    <w:name w:val="Цитата 21"/>
    <w:qFormat/>
    <w:rPr>
      <w:rFonts w:ascii="Arial Narrow" w:hAnsi="Arial Narrow"/>
      <w:i/>
      <w:sz w:val="24"/>
      <w:lang w:val="en-US" w:eastAsia="en-US"/>
    </w:rPr>
  </w:style>
  <w:style w:type="paragraph" w:customStyle="1" w:styleId="Heading1indentedbullets">
    <w:name w:val="Heading 1 indented bullets"/>
    <w:basedOn w:val="a0"/>
    <w:qFormat/>
    <w:pPr>
      <w:tabs>
        <w:tab w:val="left" w:pos="1778"/>
      </w:tabs>
      <w:spacing w:before="60" w:after="60"/>
      <w:ind w:left="1701" w:hanging="283"/>
      <w:jc w:val="left"/>
    </w:pPr>
    <w:rPr>
      <w:rFonts w:ascii="Times New Roman" w:hAnsi="Times New Roman"/>
      <w:sz w:val="22"/>
      <w:szCs w:val="24"/>
      <w:lang w:val="en-GB" w:eastAsia="en-US"/>
    </w:rPr>
  </w:style>
  <w:style w:type="paragraph" w:customStyle="1" w:styleId="TableText1">
    <w:name w:val="Table Text"/>
    <w:basedOn w:val="a0"/>
    <w:qFormat/>
    <w:pPr>
      <w:keepLines/>
      <w:spacing w:before="60" w:after="60"/>
    </w:pPr>
    <w:rPr>
      <w:rFonts w:ascii="Arial Narrow" w:hAnsi="Arial Narrow"/>
      <w:lang w:val="en-GB" w:eastAsia="en-US"/>
    </w:rPr>
  </w:style>
  <w:style w:type="paragraph" w:customStyle="1" w:styleId="-">
    <w:name w:val="Таблица-Название"/>
    <w:basedOn w:val="a0"/>
    <w:qFormat/>
    <w:pPr>
      <w:keepNext/>
      <w:keepLines/>
      <w:spacing w:before="120"/>
      <w:ind w:left="2268" w:hanging="2268"/>
    </w:pPr>
    <w:rPr>
      <w:b/>
    </w:rPr>
  </w:style>
  <w:style w:type="paragraph" w:customStyle="1" w:styleId="afffd">
    <w:name w:val="таблица текст"/>
    <w:basedOn w:val="a0"/>
    <w:qFormat/>
    <w:pPr>
      <w:spacing w:after="0"/>
    </w:pPr>
    <w:rPr>
      <w:rFonts w:cs="Arial"/>
      <w:bCs/>
      <w:sz w:val="16"/>
    </w:rPr>
  </w:style>
  <w:style w:type="paragraph" w:customStyle="1" w:styleId="Appendix">
    <w:name w:val="Appendix"/>
    <w:basedOn w:val="a0"/>
    <w:qFormat/>
    <w:pPr>
      <w:spacing w:after="0"/>
      <w:jc w:val="left"/>
    </w:pPr>
    <w:rPr>
      <w:rFonts w:ascii="Times New Roman" w:hAnsi="Times New Roman"/>
      <w:sz w:val="24"/>
      <w:szCs w:val="24"/>
      <w:lang w:val="en-GB" w:eastAsia="en-US"/>
    </w:rPr>
  </w:style>
  <w:style w:type="paragraph" w:customStyle="1" w:styleId="Box1">
    <w:name w:val="Box 1"/>
    <w:basedOn w:val="a0"/>
    <w:qFormat/>
    <w:pPr>
      <w:tabs>
        <w:tab w:val="left" w:pos="555"/>
      </w:tabs>
      <w:spacing w:after="0"/>
      <w:ind w:left="555" w:hanging="555"/>
      <w:jc w:val="left"/>
    </w:pPr>
    <w:rPr>
      <w:rFonts w:ascii="Times New Roman" w:hAnsi="Times New Roman"/>
      <w:sz w:val="24"/>
      <w:szCs w:val="24"/>
      <w:lang w:val="en-GB" w:eastAsia="en-US"/>
    </w:rPr>
  </w:style>
  <w:style w:type="paragraph" w:customStyle="1" w:styleId="Procedure">
    <w:name w:val="Procedure"/>
    <w:qFormat/>
    <w:pPr>
      <w:tabs>
        <w:tab w:val="left" w:pos="720"/>
        <w:tab w:val="left" w:pos="1440"/>
        <w:tab w:val="left" w:pos="2333"/>
        <w:tab w:val="left" w:pos="3053"/>
      </w:tabs>
      <w:spacing w:after="200"/>
      <w:jc w:val="both"/>
    </w:pPr>
    <w:rPr>
      <w:spacing w:val="-3"/>
      <w:sz w:val="24"/>
      <w:lang w:val="en-GB" w:eastAsia="en-US"/>
    </w:rPr>
  </w:style>
  <w:style w:type="paragraph" w:customStyle="1" w:styleId="Numer">
    <w:name w:val="Numer"/>
    <w:basedOn w:val="Marker0"/>
    <w:qFormat/>
    <w:pPr>
      <w:tabs>
        <w:tab w:val="clear" w:pos="454"/>
        <w:tab w:val="left" w:pos="720"/>
      </w:tabs>
      <w:ind w:left="720" w:hanging="363"/>
    </w:pPr>
    <w:rPr>
      <w:sz w:val="20"/>
      <w:szCs w:val="24"/>
    </w:rPr>
  </w:style>
  <w:style w:type="paragraph" w:customStyle="1" w:styleId="2c">
    <w:name w:val="маркированный список 2"/>
    <w:basedOn w:val="afb"/>
    <w:qFormat/>
    <w:pPr>
      <w:tabs>
        <w:tab w:val="clear" w:pos="4153"/>
        <w:tab w:val="clear" w:pos="8306"/>
        <w:tab w:val="left" w:pos="680"/>
        <w:tab w:val="center" w:pos="4320"/>
        <w:tab w:val="right" w:pos="8640"/>
      </w:tabs>
      <w:spacing w:after="120"/>
      <w:ind w:left="680" w:hanging="340"/>
      <w:jc w:val="both"/>
    </w:pPr>
    <w:rPr>
      <w:rFonts w:eastAsia="times/kazakh" w:cs="Arial"/>
      <w:sz w:val="20"/>
    </w:rPr>
  </w:style>
  <w:style w:type="paragraph" w:customStyle="1" w:styleId="2d">
    <w:name w:val="Маркер 2"/>
    <w:basedOn w:val="a0"/>
    <w:qFormat/>
    <w:pPr>
      <w:tabs>
        <w:tab w:val="left" w:pos="680"/>
      </w:tabs>
      <w:ind w:left="680" w:hanging="340"/>
    </w:pPr>
  </w:style>
  <w:style w:type="paragraph" w:customStyle="1" w:styleId="2e">
    <w:name w:val="маркированный 2"/>
    <w:basedOn w:val="a0"/>
    <w:qFormat/>
    <w:pPr>
      <w:tabs>
        <w:tab w:val="left" w:pos="680"/>
      </w:tabs>
      <w:ind w:left="680" w:hanging="340"/>
    </w:pPr>
  </w:style>
  <w:style w:type="paragraph" w:customStyle="1" w:styleId="8pt">
    <w:name w:val="8 pt"/>
    <w:basedOn w:val="a0"/>
    <w:qFormat/>
    <w:pPr>
      <w:spacing w:before="120" w:after="0"/>
      <w:jc w:val="left"/>
    </w:pPr>
    <w:rPr>
      <w:bCs/>
      <w:sz w:val="18"/>
    </w:rPr>
  </w:style>
  <w:style w:type="paragraph" w:customStyle="1" w:styleId="14">
    <w:name w:val="маркированный список 1"/>
    <w:basedOn w:val="a0"/>
    <w:pPr>
      <w:tabs>
        <w:tab w:val="left" w:pos="454"/>
      </w:tabs>
      <w:ind w:left="454" w:hanging="341"/>
    </w:pPr>
  </w:style>
  <w:style w:type="paragraph" w:customStyle="1" w:styleId="AETC-BodyDNV-BodyAETC-Body1DNV-Body1">
    <w:name w:val="Основной текст.AETC-Body.DNV-Body.AETC-Body1.DNV-Body1"/>
    <w:basedOn w:val="a0"/>
    <w:qFormat/>
    <w:pPr>
      <w:widowControl w:val="0"/>
      <w:spacing w:before="120"/>
    </w:pPr>
    <w:rPr>
      <w:rFonts w:cs="Arial"/>
    </w:rPr>
  </w:style>
  <w:style w:type="paragraph" w:customStyle="1" w:styleId="-0">
    <w:name w:val="Таблица-заголовок"/>
    <w:basedOn w:val="a0"/>
    <w:qFormat/>
    <w:pPr>
      <w:keepNext/>
      <w:keepLines/>
      <w:spacing w:before="60" w:after="60"/>
      <w:jc w:val="center"/>
    </w:pPr>
    <w:rPr>
      <w:b/>
      <w:sz w:val="18"/>
    </w:rPr>
  </w:style>
  <w:style w:type="paragraph" w:customStyle="1" w:styleId="-12">
    <w:name w:val="Таблица-Текст 1"/>
    <w:basedOn w:val="a0"/>
    <w:qFormat/>
    <w:pPr>
      <w:widowControl w:val="0"/>
      <w:spacing w:after="0"/>
      <w:jc w:val="center"/>
    </w:pPr>
    <w:rPr>
      <w:sz w:val="16"/>
      <w:szCs w:val="16"/>
    </w:rPr>
  </w:style>
  <w:style w:type="character" w:customStyle="1" w:styleId="afffe">
    <w:name w:val="источник Знак"/>
    <w:qFormat/>
    <w:rPr>
      <w:rFonts w:ascii="Arial" w:hAnsi="Arial" w:cs="Arial"/>
      <w:i/>
      <w:sz w:val="14"/>
      <w:szCs w:val="14"/>
      <w:lang w:val="ru-RU" w:eastAsia="ru-RU" w:bidi="ar-SA"/>
    </w:rPr>
  </w:style>
  <w:style w:type="paragraph" w:customStyle="1" w:styleId="xl41">
    <w:name w:val="xl41"/>
    <w:basedOn w:val="a0"/>
    <w:pPr>
      <w:spacing w:before="100" w:beforeAutospacing="1" w:after="100" w:afterAutospacing="1"/>
      <w:jc w:val="left"/>
    </w:pPr>
    <w:rPr>
      <w:rFonts w:eastAsia="Arial Unicode MS" w:cs="Arial"/>
      <w:b/>
      <w:bCs/>
      <w:szCs w:val="24"/>
      <w:lang w:val="en-GB" w:eastAsia="en-US"/>
    </w:rPr>
  </w:style>
  <w:style w:type="paragraph" w:customStyle="1" w:styleId="-8">
    <w:name w:val="Таблица-Текст"/>
    <w:basedOn w:val="a0"/>
    <w:pPr>
      <w:widowControl w:val="0"/>
      <w:spacing w:before="40" w:after="40"/>
    </w:pPr>
    <w:rPr>
      <w:sz w:val="16"/>
    </w:rPr>
  </w:style>
  <w:style w:type="paragraph" w:customStyle="1" w:styleId="Text0">
    <w:name w:val="Text"/>
    <w:basedOn w:val="a0"/>
    <w:qFormat/>
    <w:pPr>
      <w:keepLines/>
      <w:spacing w:after="240"/>
      <w:ind w:left="2880"/>
    </w:pPr>
    <w:rPr>
      <w:lang w:val="en-GB" w:eastAsia="en-US"/>
    </w:rPr>
  </w:style>
  <w:style w:type="paragraph" w:customStyle="1" w:styleId="TableOfContent4">
    <w:name w:val="Table Of Content 4"/>
    <w:basedOn w:val="a0"/>
    <w:qFormat/>
    <w:pPr>
      <w:keepLines/>
    </w:pPr>
    <w:rPr>
      <w:rFonts w:cs="Arial"/>
      <w:lang w:eastAsia="en-US"/>
    </w:rPr>
  </w:style>
  <w:style w:type="paragraph" w:customStyle="1" w:styleId="Footer1">
    <w:name w:val="Footer1"/>
    <w:basedOn w:val="a0"/>
    <w:qFormat/>
    <w:pPr>
      <w:widowControl w:val="0"/>
      <w:tabs>
        <w:tab w:val="center" w:pos="4703"/>
        <w:tab w:val="right" w:pos="9406"/>
      </w:tabs>
    </w:pPr>
  </w:style>
  <w:style w:type="paragraph" w:customStyle="1" w:styleId="affff">
    <w:name w:val="Стиль"/>
    <w:basedOn w:val="a0"/>
    <w:next w:val="aff6"/>
    <w:qFormat/>
    <w:pPr>
      <w:spacing w:before="100" w:beforeAutospacing="1" w:after="100" w:afterAutospacing="1"/>
      <w:jc w:val="left"/>
    </w:pPr>
    <w:rPr>
      <w:rFonts w:ascii="Times New Roman" w:hAnsi="Times New Roman"/>
      <w:sz w:val="24"/>
      <w:szCs w:val="24"/>
    </w:rPr>
  </w:style>
  <w:style w:type="paragraph" w:customStyle="1" w:styleId="42">
    <w:name w:val="4"/>
    <w:basedOn w:val="a0"/>
    <w:next w:val="aff6"/>
    <w:qFormat/>
    <w:rPr>
      <w:rFonts w:ascii="Times New Roman" w:hAnsi="Times New Roman"/>
      <w:sz w:val="24"/>
      <w:szCs w:val="24"/>
    </w:rPr>
  </w:style>
  <w:style w:type="paragraph" w:customStyle="1" w:styleId="affff0">
    <w:name w:val="Заголовок Знак"/>
    <w:basedOn w:val="a0"/>
    <w:qFormat/>
    <w:pPr>
      <w:spacing w:before="240" w:after="240"/>
      <w:jc w:val="center"/>
      <w:outlineLvl w:val="0"/>
    </w:pPr>
    <w:rPr>
      <w:b/>
      <w:caps/>
      <w:sz w:val="22"/>
      <w:szCs w:val="22"/>
    </w:rPr>
  </w:style>
  <w:style w:type="paragraph" w:customStyle="1" w:styleId="affff1">
    <w:name w:val="Стиль маркерованный"/>
    <w:basedOn w:val="a0"/>
    <w:qFormat/>
    <w:pPr>
      <w:tabs>
        <w:tab w:val="left" w:pos="454"/>
      </w:tabs>
      <w:ind w:left="454" w:hanging="341"/>
    </w:pPr>
  </w:style>
  <w:style w:type="character" w:customStyle="1" w:styleId="TITUL2">
    <w:name w:val="TITUL Знак Знак Знак Знак"/>
    <w:qFormat/>
    <w:rPr>
      <w:rFonts w:ascii="Arial" w:hAnsi="Arial" w:cs="Arial"/>
      <w:sz w:val="24"/>
      <w:szCs w:val="24"/>
      <w:lang w:val="en-GB" w:eastAsia="ru-RU" w:bidi="ar-SA"/>
    </w:rPr>
  </w:style>
  <w:style w:type="paragraph" w:customStyle="1" w:styleId="affff2">
    <w:name w:val="название таблицы Знак"/>
    <w:basedOn w:val="a0"/>
    <w:qFormat/>
    <w:pPr>
      <w:widowControl w:val="0"/>
      <w:spacing w:before="120"/>
      <w:ind w:left="1701" w:hanging="1701"/>
      <w:outlineLvl w:val="8"/>
    </w:pPr>
    <w:rPr>
      <w:b/>
      <w:sz w:val="18"/>
      <w:szCs w:val="18"/>
      <w:lang w:eastAsia="en-US"/>
    </w:rPr>
  </w:style>
  <w:style w:type="paragraph" w:customStyle="1" w:styleId="2f">
    <w:name w:val="Марке 2"/>
    <w:basedOn w:val="a0"/>
    <w:pPr>
      <w:tabs>
        <w:tab w:val="left" w:pos="454"/>
      </w:tabs>
      <w:ind w:left="454" w:hanging="341"/>
    </w:pPr>
  </w:style>
  <w:style w:type="paragraph" w:customStyle="1" w:styleId="affff3">
    <w:name w:val="Маркированный стиль Знак Знак"/>
    <w:basedOn w:val="a0"/>
    <w:pPr>
      <w:widowControl w:val="0"/>
      <w:tabs>
        <w:tab w:val="left" w:pos="454"/>
      </w:tabs>
      <w:ind w:left="454" w:hanging="341"/>
    </w:pPr>
    <w:rPr>
      <w:szCs w:val="22"/>
    </w:rPr>
  </w:style>
  <w:style w:type="paragraph" w:customStyle="1" w:styleId="2f0">
    <w:name w:val="Основной текст2"/>
    <w:basedOn w:val="a0"/>
    <w:qFormat/>
    <w:pPr>
      <w:keepLines/>
      <w:tabs>
        <w:tab w:val="left" w:pos="720"/>
      </w:tabs>
      <w:spacing w:after="0"/>
      <w:ind w:left="720"/>
    </w:pPr>
    <w:rPr>
      <w:lang w:eastAsia="en-US"/>
    </w:rPr>
  </w:style>
  <w:style w:type="paragraph" w:customStyle="1" w:styleId="affff4">
    <w:name w:val="нумерованный список"/>
    <w:basedOn w:val="a0"/>
    <w:pPr>
      <w:tabs>
        <w:tab w:val="left" w:pos="3816"/>
      </w:tabs>
      <w:ind w:left="3816" w:hanging="360"/>
    </w:pPr>
  </w:style>
  <w:style w:type="paragraph" w:customStyle="1" w:styleId="affff5">
    <w:name w:val="Маркер список"/>
    <w:basedOn w:val="a0"/>
    <w:qFormat/>
    <w:pPr>
      <w:widowControl w:val="0"/>
      <w:tabs>
        <w:tab w:val="left" w:pos="720"/>
      </w:tabs>
      <w:ind w:left="720" w:hanging="363"/>
    </w:pPr>
  </w:style>
  <w:style w:type="paragraph" w:customStyle="1" w:styleId="-9">
    <w:name w:val="таблица-источник"/>
    <w:basedOn w:val="a0"/>
    <w:qFormat/>
    <w:pPr>
      <w:spacing w:before="60" w:after="0"/>
    </w:pPr>
    <w:rPr>
      <w:i/>
      <w:sz w:val="14"/>
      <w:szCs w:val="14"/>
    </w:rPr>
  </w:style>
  <w:style w:type="paragraph" w:customStyle="1" w:styleId="38">
    <w:name w:val="3"/>
    <w:basedOn w:val="a0"/>
    <w:next w:val="aff6"/>
    <w:qFormat/>
    <w:rPr>
      <w:rFonts w:ascii="Times New Roman" w:hAnsi="Times New Roman"/>
      <w:sz w:val="24"/>
      <w:szCs w:val="24"/>
    </w:rPr>
  </w:style>
  <w:style w:type="paragraph" w:customStyle="1" w:styleId="affff6">
    <w:name w:val="Заголовок таблицы"/>
    <w:basedOn w:val="a0"/>
    <w:qFormat/>
    <w:pPr>
      <w:spacing w:after="0"/>
      <w:jc w:val="center"/>
    </w:pPr>
    <w:rPr>
      <w:b/>
      <w:sz w:val="16"/>
      <w:szCs w:val="24"/>
      <w:lang w:eastAsia="en-US"/>
    </w:rPr>
  </w:style>
  <w:style w:type="paragraph" w:customStyle="1" w:styleId="-a">
    <w:name w:val="Таблица-Источник"/>
    <w:basedOn w:val="a0"/>
    <w:qFormat/>
    <w:pPr>
      <w:keepLines/>
      <w:widowControl w:val="0"/>
    </w:pPr>
    <w:rPr>
      <w:rFonts w:cs="Arial"/>
      <w:b/>
      <w:bCs/>
      <w:i/>
      <w:iCs/>
      <w:sz w:val="12"/>
      <w:szCs w:val="12"/>
    </w:rPr>
  </w:style>
  <w:style w:type="paragraph" w:customStyle="1" w:styleId="affff7">
    <w:name w:val="ТабличныйТекст"/>
    <w:basedOn w:val="a0"/>
    <w:qFormat/>
    <w:pPr>
      <w:spacing w:before="60" w:after="60"/>
    </w:pPr>
    <w:rPr>
      <w:rFonts w:ascii="Arial Narrow" w:hAnsi="Arial Narrow"/>
      <w:sz w:val="22"/>
    </w:rPr>
  </w:style>
  <w:style w:type="paragraph" w:customStyle="1" w:styleId="affff8">
    <w:name w:val="МаркСсписок"/>
    <w:basedOn w:val="28"/>
    <w:qFormat/>
    <w:pPr>
      <w:spacing w:line="360" w:lineRule="auto"/>
      <w:ind w:left="1854"/>
    </w:pPr>
    <w:rPr>
      <w:color w:val="000000"/>
    </w:rPr>
  </w:style>
  <w:style w:type="paragraph" w:customStyle="1" w:styleId="HTMLPreformatted1">
    <w:name w:val="HTML Preformatted1"/>
    <w:basedOn w:val="a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ParagraphTextLevel12">
    <w:name w:val="Paragraph Text Level 1&amp; 2"/>
    <w:basedOn w:val="a0"/>
    <w:qFormat/>
    <w:pPr>
      <w:ind w:left="480" w:firstLine="2"/>
    </w:pPr>
    <w:rPr>
      <w:lang w:val="en-GB" w:eastAsia="en-US"/>
    </w:rPr>
  </w:style>
  <w:style w:type="paragraph" w:customStyle="1" w:styleId="affff9">
    <w:name w:val="Основнойтекст"/>
    <w:basedOn w:val="a0"/>
    <w:qFormat/>
    <w:pPr>
      <w:widowControl w:val="0"/>
      <w:spacing w:before="120"/>
    </w:pPr>
    <w:rPr>
      <w:rFonts w:cs="Arial"/>
    </w:rPr>
  </w:style>
  <w:style w:type="paragraph" w:customStyle="1" w:styleId="Numberedbulletpoints">
    <w:name w:val="Numbered bullet points"/>
    <w:basedOn w:val="ParagraphText"/>
    <w:qFormat/>
    <w:pPr>
      <w:tabs>
        <w:tab w:val="left" w:pos="482"/>
        <w:tab w:val="left" w:pos="720"/>
      </w:tabs>
      <w:ind w:left="720" w:hanging="363"/>
    </w:pPr>
    <w:rPr>
      <w:rFonts w:cs="Arial"/>
    </w:rPr>
  </w:style>
  <w:style w:type="paragraph" w:customStyle="1" w:styleId="ParagraphText">
    <w:name w:val="Paragraph Text"/>
    <w:basedOn w:val="a0"/>
    <w:qFormat/>
    <w:pPr>
      <w:tabs>
        <w:tab w:val="left" w:pos="851"/>
      </w:tabs>
      <w:spacing w:after="0"/>
    </w:pPr>
    <w:rPr>
      <w:rFonts w:ascii="Times New Roman" w:hAnsi="Times New Roman"/>
      <w:sz w:val="24"/>
      <w:lang w:val="en-GB" w:eastAsia="en-US"/>
    </w:rPr>
  </w:style>
  <w:style w:type="paragraph" w:customStyle="1" w:styleId="References">
    <w:name w:val="References"/>
    <w:basedOn w:val="a0"/>
    <w:qFormat/>
    <w:pPr>
      <w:tabs>
        <w:tab w:val="left" w:pos="1922"/>
      </w:tabs>
      <w:spacing w:after="0"/>
      <w:ind w:left="1922" w:hanging="360"/>
    </w:pPr>
    <w:rPr>
      <w:rFonts w:ascii="Times New Roman" w:hAnsi="Times New Roman"/>
      <w:sz w:val="24"/>
      <w:lang w:val="en-GB" w:eastAsia="en-US"/>
    </w:rPr>
  </w:style>
  <w:style w:type="paragraph" w:customStyle="1" w:styleId="Table">
    <w:name w:val="Table"/>
    <w:next w:val="a0"/>
    <w:qFormat/>
    <w:pPr>
      <w:keepNext/>
      <w:keepLines/>
      <w:tabs>
        <w:tab w:val="left" w:pos="720"/>
      </w:tabs>
      <w:spacing w:after="200"/>
      <w:jc w:val="center"/>
    </w:pPr>
    <w:rPr>
      <w:rFonts w:ascii="Arial" w:hAnsi="Arial"/>
      <w:sz w:val="18"/>
      <w:lang w:val="en-GB" w:eastAsia="en-US"/>
    </w:rPr>
  </w:style>
  <w:style w:type="paragraph" w:customStyle="1" w:styleId="ParagraphTextLevel34">
    <w:name w:val="Paragraph Text Level 3 &amp; 4"/>
    <w:basedOn w:val="ParagraphTextLevel12"/>
    <w:qFormat/>
    <w:pPr>
      <w:tabs>
        <w:tab w:val="left" w:pos="709"/>
      </w:tabs>
      <w:spacing w:after="0"/>
      <w:ind w:left="720" w:firstLine="0"/>
    </w:pPr>
  </w:style>
  <w:style w:type="character" w:customStyle="1" w:styleId="HTMLDefinition1">
    <w:name w:val="HTML Definition1"/>
    <w:qFormat/>
    <w:rPr>
      <w:i/>
      <w:iCs/>
    </w:rPr>
  </w:style>
  <w:style w:type="paragraph" w:customStyle="1" w:styleId="2-h2">
    <w:name w:val="2-h2"/>
    <w:basedOn w:val="a0"/>
    <w:qFormat/>
    <w:pPr>
      <w:keepNext/>
      <w:keepLines/>
      <w:tabs>
        <w:tab w:val="left" w:pos="4032"/>
      </w:tabs>
    </w:pPr>
    <w:rPr>
      <w:rFonts w:ascii="Footlight MT Light" w:hAnsi="Footlight MT Light"/>
      <w:b/>
      <w:i/>
      <w:color w:val="008080"/>
      <w:sz w:val="30"/>
      <w:lang w:val="en-US" w:eastAsia="en-US"/>
    </w:rPr>
  </w:style>
  <w:style w:type="character" w:customStyle="1" w:styleId="211">
    <w:name w:val="Маркер 2 Знак Знак1"/>
    <w:qFormat/>
    <w:rPr>
      <w:rFonts w:ascii="Arial" w:hAnsi="Arial" w:cs="Arial"/>
      <w:szCs w:val="22"/>
      <w:lang w:val="ru-RU" w:eastAsia="ru-RU" w:bidi="ar-SA"/>
    </w:rPr>
  </w:style>
  <w:style w:type="paragraph" w:customStyle="1" w:styleId="NAMEOFTABLE1">
    <w:name w:val="**NAME OF TABLE"/>
    <w:basedOn w:val="a0"/>
    <w:qFormat/>
    <w:pPr>
      <w:widowControl w:val="0"/>
      <w:spacing w:before="120"/>
      <w:ind w:left="1701" w:hanging="1701"/>
      <w:outlineLvl w:val="8"/>
    </w:pPr>
    <w:rPr>
      <w:b/>
      <w:sz w:val="18"/>
    </w:rPr>
  </w:style>
  <w:style w:type="paragraph" w:customStyle="1" w:styleId="78pt">
    <w:name w:val="Стиль заг7 + кернинг от 8 pt"/>
    <w:basedOn w:val="a0"/>
    <w:qFormat/>
    <w:pPr>
      <w:tabs>
        <w:tab w:val="left" w:pos="864"/>
      </w:tabs>
      <w:ind w:left="864" w:hanging="864"/>
    </w:pPr>
    <w:rPr>
      <w:bCs/>
    </w:rPr>
  </w:style>
  <w:style w:type="paragraph" w:customStyle="1" w:styleId="8pt0">
    <w:name w:val="Стиль Название + 8 pt не полужирный"/>
    <w:basedOn w:val="a0"/>
    <w:qFormat/>
    <w:pPr>
      <w:spacing w:after="0"/>
      <w:jc w:val="center"/>
      <w:outlineLvl w:val="0"/>
    </w:pPr>
    <w:rPr>
      <w:sz w:val="16"/>
    </w:rPr>
  </w:style>
  <w:style w:type="paragraph" w:customStyle="1" w:styleId="39">
    <w:name w:val="Стиль Заголовок 3"/>
    <w:basedOn w:val="3"/>
    <w:qFormat/>
    <w:pPr>
      <w:numPr>
        <w:ilvl w:val="0"/>
        <w:numId w:val="0"/>
      </w:numPr>
      <w:tabs>
        <w:tab w:val="left" w:pos="1008"/>
      </w:tabs>
      <w:ind w:left="1008" w:hanging="1008"/>
    </w:pPr>
    <w:rPr>
      <w:rFonts w:eastAsia="Arial"/>
      <w:b w:val="0"/>
      <w:iCs/>
    </w:rPr>
  </w:style>
  <w:style w:type="paragraph" w:customStyle="1" w:styleId="LesText">
    <w:name w:val="Les Text"/>
    <w:basedOn w:val="a0"/>
    <w:qFormat/>
    <w:pPr>
      <w:keepLines/>
      <w:ind w:left="720"/>
    </w:pPr>
    <w:rPr>
      <w:lang w:val="en-GB" w:eastAsia="en-US"/>
    </w:rPr>
  </w:style>
  <w:style w:type="paragraph" w:customStyle="1" w:styleId="affffa">
    <w:name w:val="Стиль Таблица"/>
    <w:basedOn w:val="a0"/>
    <w:qFormat/>
    <w:pPr>
      <w:widowControl w:val="0"/>
      <w:spacing w:after="0"/>
      <w:jc w:val="center"/>
    </w:pPr>
    <w:rPr>
      <w:sz w:val="16"/>
      <w:lang w:eastAsia="en-US"/>
    </w:rPr>
  </w:style>
  <w:style w:type="paragraph" w:customStyle="1" w:styleId="affffb">
    <w:name w:val="маркированный стиль"/>
    <w:basedOn w:val="a0"/>
    <w:qFormat/>
    <w:pPr>
      <w:tabs>
        <w:tab w:val="left" w:pos="720"/>
      </w:tabs>
      <w:ind w:left="720" w:hanging="360"/>
    </w:pPr>
  </w:style>
  <w:style w:type="character" w:customStyle="1" w:styleId="affffc">
    <w:name w:val="Стиль полужирный"/>
    <w:qFormat/>
    <w:rPr>
      <w:rFonts w:ascii="Arial" w:hAnsi="Arial"/>
      <w:b/>
      <w:bCs/>
      <w:sz w:val="20"/>
    </w:rPr>
  </w:style>
  <w:style w:type="paragraph" w:customStyle="1" w:styleId="72">
    <w:name w:val="заголовок 7"/>
    <w:basedOn w:val="a0"/>
    <w:next w:val="a0"/>
    <w:qFormat/>
    <w:pPr>
      <w:keepNext/>
      <w:widowControl w:val="0"/>
    </w:pPr>
    <w:rPr>
      <w:rFonts w:cs="Arial"/>
      <w:u w:val="single"/>
    </w:rPr>
  </w:style>
  <w:style w:type="paragraph" w:customStyle="1" w:styleId="affffd">
    <w:name w:val="Маркированный стиль"/>
    <w:basedOn w:val="a0"/>
    <w:qFormat/>
    <w:pPr>
      <w:widowControl w:val="0"/>
      <w:tabs>
        <w:tab w:val="left" w:pos="720"/>
      </w:tabs>
      <w:ind w:left="720" w:hanging="720"/>
    </w:pPr>
    <w:rPr>
      <w:szCs w:val="22"/>
    </w:rPr>
  </w:style>
  <w:style w:type="paragraph" w:customStyle="1" w:styleId="2f1">
    <w:name w:val="Стиль Маркерованный уровень2"/>
    <w:basedOn w:val="a0"/>
    <w:qFormat/>
    <w:pPr>
      <w:tabs>
        <w:tab w:val="left" w:pos="680"/>
      </w:tabs>
      <w:spacing w:before="120"/>
      <w:ind w:left="680" w:hanging="340"/>
    </w:pPr>
  </w:style>
  <w:style w:type="character" w:customStyle="1" w:styleId="affffe">
    <w:name w:val="нумерованный список Знак"/>
    <w:qFormat/>
    <w:rPr>
      <w:rFonts w:ascii="Arial" w:hAnsi="Arial"/>
      <w:lang w:val="ru-RU" w:eastAsia="ru-RU" w:bidi="ar-SA"/>
    </w:rPr>
  </w:style>
  <w:style w:type="paragraph" w:customStyle="1" w:styleId="afffff">
    <w:name w:val="Многоуровневый"/>
    <w:basedOn w:val="a0"/>
    <w:qFormat/>
    <w:pPr>
      <w:tabs>
        <w:tab w:val="left" w:pos="360"/>
      </w:tabs>
      <w:ind w:left="360" w:hanging="360"/>
    </w:pPr>
  </w:style>
  <w:style w:type="character" w:customStyle="1" w:styleId="afffff0">
    <w:name w:val="Маркированный стиль Знак"/>
    <w:qFormat/>
    <w:rPr>
      <w:rFonts w:ascii="Arial" w:hAnsi="Arial"/>
      <w:szCs w:val="22"/>
      <w:lang w:val="ru-RU" w:eastAsia="ru-RU" w:bidi="ar-SA"/>
    </w:rPr>
  </w:style>
  <w:style w:type="paragraph" w:customStyle="1" w:styleId="2f2">
    <w:name w:val="Сложный маркированный список 2"/>
    <w:basedOn w:val="a0"/>
    <w:qFormat/>
    <w:pPr>
      <w:tabs>
        <w:tab w:val="left" w:pos="576"/>
      </w:tabs>
      <w:spacing w:before="120"/>
      <w:ind w:left="576" w:hanging="576"/>
    </w:pPr>
    <w:rPr>
      <w:sz w:val="22"/>
    </w:rPr>
  </w:style>
  <w:style w:type="character" w:customStyle="1" w:styleId="afffff1">
    <w:name w:val="Основной шрифт"/>
    <w:qFormat/>
  </w:style>
  <w:style w:type="paragraph" w:customStyle="1" w:styleId="BodyTextIndent21">
    <w:name w:val="Body Text Indent 21"/>
    <w:basedOn w:val="a0"/>
    <w:qFormat/>
    <w:pPr>
      <w:widowControl w:val="0"/>
    </w:pPr>
  </w:style>
  <w:style w:type="character" w:customStyle="1" w:styleId="afffff2">
    <w:name w:val="Маркированный стиль Знак Знак Знак"/>
    <w:qFormat/>
    <w:rPr>
      <w:rFonts w:ascii="Arial" w:hAnsi="Arial"/>
      <w:szCs w:val="22"/>
      <w:lang w:val="ru-RU" w:eastAsia="ru-RU" w:bidi="ar-SA"/>
    </w:rPr>
  </w:style>
  <w:style w:type="character" w:customStyle="1" w:styleId="15">
    <w:name w:val="Маркированный стиль Знак Знак1"/>
    <w:qFormat/>
    <w:rPr>
      <w:rFonts w:ascii="Arial" w:hAnsi="Arial"/>
      <w:szCs w:val="22"/>
      <w:lang w:val="ru-RU" w:eastAsia="ru-RU" w:bidi="ar-SA"/>
    </w:rPr>
  </w:style>
  <w:style w:type="paragraph" w:customStyle="1" w:styleId="xl32">
    <w:name w:val="xl32"/>
    <w:basedOn w:val="a0"/>
    <w:qFormat/>
    <w:pPr>
      <w:pBdr>
        <w:top w:val="single" w:sz="4" w:space="0" w:color="auto"/>
        <w:left w:val="single" w:sz="8" w:space="0" w:color="auto"/>
        <w:bottom w:val="single" w:sz="4" w:space="0" w:color="auto"/>
        <w:right w:val="single" w:sz="8" w:space="0" w:color="auto"/>
      </w:pBdr>
      <w:tabs>
        <w:tab w:val="left" w:pos="454"/>
      </w:tabs>
      <w:spacing w:before="100" w:beforeAutospacing="1" w:after="100" w:afterAutospacing="1"/>
      <w:jc w:val="center"/>
    </w:pPr>
    <w:rPr>
      <w:rFonts w:ascii="Arial CYR" w:hAnsi="Arial CYR"/>
      <w:sz w:val="16"/>
      <w:lang w:eastAsia="en-US"/>
    </w:rPr>
  </w:style>
  <w:style w:type="paragraph" w:customStyle="1" w:styleId="afffff3">
    <w:name w:val="Текст таблицы"/>
    <w:basedOn w:val="a0"/>
    <w:qFormat/>
    <w:pPr>
      <w:spacing w:after="0"/>
    </w:pPr>
    <w:rPr>
      <w:sz w:val="16"/>
      <w:szCs w:val="16"/>
      <w:lang w:eastAsia="en-US"/>
    </w:rPr>
  </w:style>
  <w:style w:type="paragraph" w:customStyle="1" w:styleId="TableColumn0">
    <w:name w:val="Table Column"/>
    <w:qFormat/>
    <w:pPr>
      <w:spacing w:before="20" w:after="20"/>
      <w:jc w:val="center"/>
    </w:pPr>
    <w:rPr>
      <w:rFonts w:ascii="Arial" w:hAnsi="Arial"/>
      <w:b/>
      <w:sz w:val="18"/>
      <w:lang w:val="en-US" w:eastAsia="en-US"/>
    </w:rPr>
  </w:style>
  <w:style w:type="paragraph" w:customStyle="1" w:styleId="TEXTEAI">
    <w:name w:val="TEXT EAI Знак"/>
    <w:basedOn w:val="a0"/>
    <w:qFormat/>
  </w:style>
  <w:style w:type="paragraph" w:customStyle="1" w:styleId="TitleUp">
    <w:name w:val="Верхний колонтитул.Title Up"/>
    <w:basedOn w:val="a0"/>
    <w:qFormat/>
    <w:pPr>
      <w:tabs>
        <w:tab w:val="center" w:pos="4153"/>
        <w:tab w:val="right" w:pos="8306"/>
      </w:tabs>
    </w:pPr>
  </w:style>
  <w:style w:type="paragraph" w:customStyle="1" w:styleId="TitleUp1">
    <w:name w:val="Верхний колонтитул.Title Up1"/>
    <w:basedOn w:val="a0"/>
    <w:qFormat/>
    <w:pPr>
      <w:tabs>
        <w:tab w:val="center" w:pos="4153"/>
        <w:tab w:val="right" w:pos="8306"/>
      </w:tabs>
      <w:spacing w:after="0"/>
      <w:jc w:val="left"/>
    </w:pPr>
  </w:style>
  <w:style w:type="character" w:customStyle="1" w:styleId="-11pt">
    <w:name w:val="Стиль Таблица-Название + 11 pt Черный Знак Знак Знак"/>
    <w:qFormat/>
    <w:rPr>
      <w:rFonts w:ascii="Arial" w:hAnsi="Arial"/>
      <w:b/>
      <w:color w:val="000000"/>
      <w:sz w:val="18"/>
      <w:lang w:val="ru-RU" w:eastAsia="ru-RU" w:bidi="ar-SA"/>
    </w:rPr>
  </w:style>
  <w:style w:type="paragraph" w:customStyle="1" w:styleId="-11pt0">
    <w:name w:val="Стиль Таблица-Название + 11 pt Черный Знак Знак"/>
    <w:basedOn w:val="-"/>
    <w:qFormat/>
    <w:pPr>
      <w:ind w:left="1701" w:hanging="1701"/>
    </w:pPr>
    <w:rPr>
      <w:color w:val="000000"/>
      <w:sz w:val="18"/>
    </w:rPr>
  </w:style>
  <w:style w:type="character" w:customStyle="1" w:styleId="-11pt1">
    <w:name w:val="Стиль Таблица-Название + 11 pt Знак Знак Знак Знак"/>
    <w:qFormat/>
    <w:rPr>
      <w:rFonts w:ascii="Arial" w:hAnsi="Arial"/>
      <w:b/>
      <w:sz w:val="18"/>
      <w:lang w:val="ru-RU" w:eastAsia="ru-RU" w:bidi="ar-SA"/>
    </w:rPr>
  </w:style>
  <w:style w:type="paragraph" w:customStyle="1" w:styleId="-11pt2">
    <w:name w:val="Стиль Таблица-Название + 11 pt Знак Знак Знак"/>
    <w:basedOn w:val="-"/>
    <w:qFormat/>
    <w:pPr>
      <w:ind w:left="1701" w:hanging="1701"/>
    </w:pPr>
    <w:rPr>
      <w:sz w:val="18"/>
    </w:rPr>
  </w:style>
  <w:style w:type="paragraph" w:customStyle="1" w:styleId="-b">
    <w:name w:val="Таблица-Название Знак Знак Знак"/>
    <w:basedOn w:val="a0"/>
    <w:qFormat/>
    <w:pPr>
      <w:keepNext/>
      <w:keepLines/>
      <w:spacing w:before="120"/>
      <w:ind w:left="2268" w:hanging="2268"/>
    </w:pPr>
    <w:rPr>
      <w:b/>
    </w:rPr>
  </w:style>
  <w:style w:type="character" w:customStyle="1" w:styleId="-c">
    <w:name w:val="Таблица-Название Знак Знак Знак Знак"/>
    <w:qFormat/>
    <w:rPr>
      <w:rFonts w:ascii="Arial" w:hAnsi="Arial"/>
      <w:b/>
      <w:lang w:val="ru-RU" w:eastAsia="ru-RU" w:bidi="ar-SA"/>
    </w:rPr>
  </w:style>
  <w:style w:type="paragraph" w:customStyle="1" w:styleId="TableHeader">
    <w:name w:val="Table Header"/>
    <w:qFormat/>
    <w:pPr>
      <w:spacing w:before="60" w:after="60"/>
      <w:jc w:val="center"/>
    </w:pPr>
    <w:rPr>
      <w:rFonts w:ascii="Arial" w:hAnsi="Arial"/>
      <w:b/>
      <w:lang w:val="en-US" w:eastAsia="en-US"/>
    </w:rPr>
  </w:style>
  <w:style w:type="paragraph" w:customStyle="1" w:styleId="Indent1">
    <w:name w:val="Indent 1"/>
    <w:basedOn w:val="a0"/>
    <w:qFormat/>
    <w:pPr>
      <w:spacing w:before="120"/>
      <w:ind w:left="1440"/>
    </w:pPr>
    <w:rPr>
      <w:lang w:val="en-GB" w:eastAsia="en-US"/>
    </w:rPr>
  </w:style>
  <w:style w:type="paragraph" w:customStyle="1" w:styleId="Indent2">
    <w:name w:val="Indent 2"/>
    <w:basedOn w:val="a0"/>
    <w:qFormat/>
    <w:pPr>
      <w:spacing w:after="0"/>
      <w:ind w:left="1440"/>
    </w:pPr>
    <w:rPr>
      <w:sz w:val="22"/>
      <w:lang w:val="en-GB" w:eastAsia="en-US"/>
    </w:rPr>
  </w:style>
  <w:style w:type="paragraph" w:customStyle="1" w:styleId="TableFigureBody">
    <w:name w:val="Table/Figure Body"/>
    <w:basedOn w:val="a0"/>
    <w:qFormat/>
    <w:pPr>
      <w:tabs>
        <w:tab w:val="left" w:pos="403"/>
      </w:tabs>
      <w:spacing w:after="0" w:line="220" w:lineRule="atLeast"/>
    </w:pPr>
    <w:rPr>
      <w:sz w:val="18"/>
      <w:lang w:val="en-GB"/>
    </w:rPr>
  </w:style>
  <w:style w:type="paragraph" w:customStyle="1" w:styleId="16">
    <w:name w:val="Маркерерованный 1"/>
    <w:basedOn w:val="a0"/>
    <w:qFormat/>
    <w:pPr>
      <w:tabs>
        <w:tab w:val="left" w:pos="454"/>
      </w:tabs>
      <w:ind w:left="454" w:hanging="341"/>
    </w:pPr>
  </w:style>
  <w:style w:type="paragraph" w:customStyle="1" w:styleId="Arial10pt6">
    <w:name w:val="Стиль Маркер + Arial 10 pt по ширине После:  6 пт"/>
    <w:basedOn w:val="a0"/>
    <w:qFormat/>
    <w:pPr>
      <w:tabs>
        <w:tab w:val="left" w:pos="1080"/>
      </w:tabs>
      <w:ind w:left="1080" w:hanging="360"/>
    </w:pPr>
    <w:rPr>
      <w:lang w:val="en-GB" w:eastAsia="en-US"/>
    </w:rPr>
  </w:style>
  <w:style w:type="paragraph" w:customStyle="1" w:styleId="-d">
    <w:name w:val="текст - таблица"/>
    <w:basedOn w:val="a0"/>
    <w:qFormat/>
    <w:pPr>
      <w:tabs>
        <w:tab w:val="left" w:pos="1701"/>
      </w:tabs>
      <w:spacing w:after="0"/>
      <w:jc w:val="center"/>
      <w:outlineLvl w:val="8"/>
    </w:pPr>
    <w:rPr>
      <w:rFonts w:cs="Arial"/>
      <w:bCs/>
      <w:sz w:val="16"/>
    </w:rPr>
  </w:style>
  <w:style w:type="paragraph" w:customStyle="1" w:styleId="-e">
    <w:name w:val="таблица-текст"/>
    <w:basedOn w:val="a0"/>
    <w:qFormat/>
    <w:pPr>
      <w:spacing w:after="0"/>
      <w:jc w:val="left"/>
    </w:pPr>
    <w:rPr>
      <w:rFonts w:cs="Arial"/>
      <w:sz w:val="16"/>
      <w:szCs w:val="16"/>
      <w:lang w:val="en-GB"/>
    </w:rPr>
  </w:style>
  <w:style w:type="paragraph" w:customStyle="1" w:styleId="2-para">
    <w:name w:val="2-para"/>
    <w:basedOn w:val="a0"/>
    <w:qFormat/>
    <w:pPr>
      <w:keepLines/>
      <w:tabs>
        <w:tab w:val="left" w:pos="4032"/>
      </w:tabs>
      <w:spacing w:after="180"/>
    </w:pPr>
    <w:rPr>
      <w:rFonts w:ascii="Times New Roman" w:hAnsi="Times New Roman"/>
      <w:sz w:val="24"/>
      <w:lang w:val="en-US" w:eastAsia="en-US"/>
    </w:rPr>
  </w:style>
  <w:style w:type="paragraph" w:customStyle="1" w:styleId="-11pt3">
    <w:name w:val="Стиль Таблица-Название + 11 pt Знак"/>
    <w:basedOn w:val="-"/>
    <w:qFormat/>
    <w:pPr>
      <w:ind w:left="1701" w:hanging="1701"/>
    </w:pPr>
    <w:rPr>
      <w:sz w:val="18"/>
    </w:rPr>
  </w:style>
  <w:style w:type="paragraph" w:customStyle="1" w:styleId="-11pt4">
    <w:name w:val="Стиль Таблица-Название + 11 pt Черный"/>
    <w:basedOn w:val="-"/>
    <w:qFormat/>
    <w:pPr>
      <w:ind w:left="1701" w:hanging="1701"/>
    </w:pPr>
    <w:rPr>
      <w:color w:val="000000"/>
      <w:sz w:val="18"/>
    </w:rPr>
  </w:style>
  <w:style w:type="paragraph" w:customStyle="1" w:styleId="-11pt5">
    <w:name w:val="Стиль Таблица-Название + 11 pt Черный Знак"/>
    <w:basedOn w:val="-"/>
    <w:qFormat/>
    <w:pPr>
      <w:ind w:left="1701" w:hanging="1701"/>
    </w:pPr>
    <w:rPr>
      <w:color w:val="000000"/>
      <w:sz w:val="18"/>
    </w:rPr>
  </w:style>
  <w:style w:type="paragraph" w:customStyle="1" w:styleId="-11pt6">
    <w:name w:val="Стиль Таблица-Название + 11 pt Знак Знак"/>
    <w:basedOn w:val="-"/>
    <w:qFormat/>
    <w:pPr>
      <w:ind w:left="1701" w:hanging="1701"/>
    </w:pPr>
    <w:rPr>
      <w:sz w:val="18"/>
    </w:rPr>
  </w:style>
  <w:style w:type="paragraph" w:customStyle="1" w:styleId="Sourse">
    <w:name w:val="Sourse"/>
    <w:basedOn w:val="a0"/>
    <w:qFormat/>
    <w:pPr>
      <w:spacing w:before="60" w:after="0"/>
    </w:pPr>
    <w:rPr>
      <w:i/>
      <w:sz w:val="16"/>
    </w:rPr>
  </w:style>
  <w:style w:type="character" w:customStyle="1" w:styleId="afffff4">
    <w:name w:val="текст таблицы Знак"/>
    <w:qFormat/>
    <w:rPr>
      <w:rFonts w:ascii="Arial" w:hAnsi="Arial" w:cs="Arial"/>
      <w:sz w:val="16"/>
      <w:szCs w:val="16"/>
      <w:lang w:val="ru-RU" w:eastAsia="ru-RU" w:bidi="ar-SA"/>
    </w:rPr>
  </w:style>
  <w:style w:type="paragraph" w:customStyle="1" w:styleId="17">
    <w:name w:val="Стиль1"/>
    <w:basedOn w:val="aff"/>
    <w:qFormat/>
    <w:pPr>
      <w:spacing w:before="120" w:line="360" w:lineRule="auto"/>
      <w:ind w:left="0" w:firstLine="1276"/>
      <w:jc w:val="right"/>
    </w:pPr>
    <w:rPr>
      <w:rFonts w:cs="Arial"/>
      <w:sz w:val="22"/>
      <w:szCs w:val="22"/>
    </w:rPr>
  </w:style>
  <w:style w:type="paragraph" w:customStyle="1" w:styleId="afffff5">
    <w:name w:val="номер"/>
    <w:basedOn w:val="a0"/>
    <w:qFormat/>
    <w:pPr>
      <w:tabs>
        <w:tab w:val="left" w:pos="360"/>
      </w:tabs>
    </w:pPr>
  </w:style>
  <w:style w:type="paragraph" w:customStyle="1" w:styleId="2f3">
    <w:name w:val="ЗАГОЛОВОК_2"/>
    <w:basedOn w:val="2"/>
    <w:qFormat/>
    <w:pPr>
      <w:keepNext/>
      <w:widowControl/>
      <w:numPr>
        <w:ilvl w:val="0"/>
        <w:numId w:val="0"/>
      </w:numPr>
      <w:spacing w:after="120"/>
    </w:pPr>
    <w:rPr>
      <w:bCs w:val="0"/>
      <w:iCs w:val="0"/>
      <w:sz w:val="22"/>
      <w:szCs w:val="20"/>
    </w:rPr>
  </w:style>
  <w:style w:type="paragraph" w:customStyle="1" w:styleId="BodyText21">
    <w:name w:val="Body Text 21"/>
    <w:basedOn w:val="a0"/>
    <w:qFormat/>
    <w:pPr>
      <w:widowControl w:val="0"/>
      <w:spacing w:after="0" w:line="360" w:lineRule="auto"/>
    </w:pPr>
    <w:rPr>
      <w:rFonts w:ascii="Times New Roman" w:hAnsi="Times New Roman"/>
      <w:sz w:val="28"/>
    </w:rPr>
  </w:style>
  <w:style w:type="paragraph" w:customStyle="1" w:styleId="afffff6">
    <w:name w:val="Мой текст"/>
    <w:link w:val="Char"/>
    <w:uiPriority w:val="99"/>
    <w:qFormat/>
    <w:pPr>
      <w:spacing w:before="120" w:after="200"/>
      <w:jc w:val="both"/>
    </w:pPr>
    <w:rPr>
      <w:color w:val="000000"/>
      <w:sz w:val="24"/>
      <w:szCs w:val="24"/>
    </w:rPr>
  </w:style>
  <w:style w:type="paragraph" w:customStyle="1" w:styleId="afffff7">
    <w:name w:val="Стиль нумерованный КААЕ"/>
    <w:basedOn w:val="a0"/>
    <w:qFormat/>
    <w:pPr>
      <w:widowControl w:val="0"/>
      <w:tabs>
        <w:tab w:val="left" w:pos="454"/>
      </w:tabs>
      <w:ind w:left="454" w:hanging="454"/>
    </w:pPr>
  </w:style>
  <w:style w:type="paragraph" w:customStyle="1" w:styleId="095">
    <w:name w:val="Стиль название таблицы + Междустр.интервал:  множитель 095 ин"/>
    <w:basedOn w:val="a0"/>
    <w:qFormat/>
    <w:pPr>
      <w:tabs>
        <w:tab w:val="left" w:pos="476"/>
      </w:tabs>
      <w:ind w:left="476" w:hanging="363"/>
    </w:pPr>
  </w:style>
  <w:style w:type="paragraph" w:customStyle="1" w:styleId="FR1">
    <w:name w:val="FR1"/>
    <w:qFormat/>
    <w:pPr>
      <w:widowControl w:val="0"/>
      <w:spacing w:after="200"/>
      <w:ind w:left="480"/>
    </w:pPr>
    <w:rPr>
      <w:rFonts w:ascii="Arial" w:hAnsi="Arial"/>
      <w:b/>
      <w:i/>
    </w:rPr>
  </w:style>
  <w:style w:type="paragraph" w:customStyle="1" w:styleId="xl24">
    <w:name w:val="xl24"/>
    <w:basedOn w:val="a0"/>
    <w:qFormat/>
    <w:pPr>
      <w:pBdr>
        <w:left w:val="single" w:sz="4" w:space="0" w:color="auto"/>
        <w:right w:val="single" w:sz="4" w:space="0" w:color="auto"/>
      </w:pBdr>
      <w:spacing w:before="100" w:beforeAutospacing="1" w:after="100" w:afterAutospacing="1"/>
      <w:jc w:val="center"/>
    </w:pPr>
    <w:rPr>
      <w:rFonts w:eastAsia="Arial Unicode MS" w:cs="Arial"/>
      <w:b/>
      <w:bCs/>
      <w:sz w:val="18"/>
      <w:szCs w:val="18"/>
    </w:rPr>
  </w:style>
  <w:style w:type="paragraph" w:customStyle="1" w:styleId="Normal1">
    <w:name w:val="Normal1"/>
    <w:qFormat/>
    <w:pPr>
      <w:spacing w:after="200"/>
    </w:pPr>
  </w:style>
  <w:style w:type="character" w:customStyle="1" w:styleId="18">
    <w:name w:val="маркированный список 1 Знак"/>
    <w:qFormat/>
    <w:rPr>
      <w:rFonts w:ascii="Arial" w:hAnsi="Arial"/>
      <w:lang w:val="ru-RU" w:eastAsia="ru-RU" w:bidi="ar-SA"/>
    </w:rPr>
  </w:style>
  <w:style w:type="character" w:customStyle="1" w:styleId="afffff8">
    <w:name w:val="текст таблицы Знак Знак Знак"/>
    <w:qFormat/>
    <w:rPr>
      <w:rFonts w:ascii="Arial" w:hAnsi="Arial"/>
      <w:sz w:val="18"/>
      <w:szCs w:val="18"/>
      <w:lang w:val="ru-RU" w:eastAsia="ru-RU" w:bidi="ar-SA"/>
    </w:rPr>
  </w:style>
  <w:style w:type="paragraph" w:customStyle="1" w:styleId="afffff9">
    <w:name w:val="Название таблицы"/>
    <w:basedOn w:val="a0"/>
    <w:qFormat/>
    <w:pPr>
      <w:spacing w:before="120"/>
      <w:ind w:left="1701" w:hanging="1701"/>
      <w:outlineLvl w:val="8"/>
    </w:pPr>
    <w:rPr>
      <w:rFonts w:cs="Arial"/>
      <w:b/>
      <w:bCs/>
      <w:sz w:val="18"/>
      <w:szCs w:val="18"/>
    </w:rPr>
  </w:style>
  <w:style w:type="paragraph" w:customStyle="1" w:styleId="Marker10">
    <w:name w:val="**Marker_1"/>
    <w:basedOn w:val="a0"/>
    <w:qFormat/>
    <w:pPr>
      <w:tabs>
        <w:tab w:val="left" w:pos="360"/>
      </w:tabs>
      <w:ind w:left="360" w:hanging="360"/>
    </w:pPr>
  </w:style>
  <w:style w:type="paragraph" w:customStyle="1" w:styleId="Marker20">
    <w:name w:val="Marker 2"/>
    <w:basedOn w:val="a0"/>
    <w:qFormat/>
    <w:pPr>
      <w:tabs>
        <w:tab w:val="left" w:pos="680"/>
      </w:tabs>
      <w:ind w:left="680" w:hanging="340"/>
    </w:pPr>
    <w:rPr>
      <w:iCs/>
      <w:sz w:val="22"/>
    </w:rPr>
  </w:style>
  <w:style w:type="character" w:customStyle="1" w:styleId="afffffa">
    <w:name w:val="Текст Таблицы Знак Знак"/>
    <w:link w:val="afffffb"/>
    <w:qFormat/>
    <w:rPr>
      <w:rFonts w:ascii="Arial" w:hAnsi="Arial" w:cs="Arial"/>
      <w:sz w:val="18"/>
      <w:szCs w:val="18"/>
      <w:lang w:val="ru-RU" w:eastAsia="ru-RU" w:bidi="ar-SA"/>
    </w:rPr>
  </w:style>
  <w:style w:type="paragraph" w:customStyle="1" w:styleId="afffffb">
    <w:name w:val="Текст Таблицы"/>
    <w:basedOn w:val="a0"/>
    <w:link w:val="afffffa"/>
    <w:qFormat/>
    <w:pPr>
      <w:widowControl w:val="0"/>
      <w:spacing w:after="0"/>
      <w:jc w:val="center"/>
    </w:pPr>
    <w:rPr>
      <w:rFonts w:cs="Arial"/>
      <w:sz w:val="18"/>
      <w:szCs w:val="18"/>
    </w:rPr>
  </w:style>
  <w:style w:type="paragraph" w:customStyle="1" w:styleId="Nameoftable2">
    <w:name w:val="Name of table"/>
    <w:basedOn w:val="a0"/>
    <w:qFormat/>
    <w:pPr>
      <w:widowControl w:val="0"/>
      <w:spacing w:before="120"/>
      <w:ind w:left="1701" w:hanging="1701"/>
      <w:outlineLvl w:val="8"/>
    </w:pPr>
    <w:rPr>
      <w:rFonts w:cs="Arial"/>
      <w:b/>
      <w:bCs/>
      <w:szCs w:val="18"/>
    </w:rPr>
  </w:style>
  <w:style w:type="paragraph" w:customStyle="1" w:styleId="CharCharCharChar">
    <w:name w:val="Char Char Знак Знак Char Char"/>
    <w:basedOn w:val="a0"/>
    <w:qFormat/>
    <w:pPr>
      <w:spacing w:after="160" w:line="240" w:lineRule="exact"/>
      <w:jc w:val="left"/>
    </w:pPr>
    <w:rPr>
      <w:rFonts w:ascii="Times New Roman" w:eastAsia="SimSun" w:hAnsi="Times New Roman"/>
      <w:b/>
      <w:sz w:val="28"/>
      <w:szCs w:val="24"/>
      <w:lang w:val="en-US" w:eastAsia="en-US"/>
    </w:rPr>
  </w:style>
  <w:style w:type="character" w:customStyle="1" w:styleId="apple-converted-space">
    <w:name w:val="apple-converted-space"/>
    <w:basedOn w:val="a1"/>
    <w:qFormat/>
  </w:style>
  <w:style w:type="paragraph" w:customStyle="1" w:styleId="CharChar">
    <w:name w:val="Char Char"/>
    <w:basedOn w:val="a0"/>
    <w:qFormat/>
    <w:pPr>
      <w:spacing w:after="160" w:line="240" w:lineRule="exact"/>
      <w:jc w:val="left"/>
    </w:pPr>
    <w:rPr>
      <w:rFonts w:ascii="Times New Roman" w:eastAsia="SimSun" w:hAnsi="Times New Roman"/>
      <w:b/>
      <w:sz w:val="28"/>
      <w:szCs w:val="24"/>
      <w:lang w:val="en-US" w:eastAsia="en-US"/>
    </w:rPr>
  </w:style>
  <w:style w:type="paragraph" w:customStyle="1" w:styleId="CM28">
    <w:name w:val="CM28"/>
    <w:basedOn w:val="a0"/>
    <w:next w:val="a0"/>
    <w:qFormat/>
    <w:pPr>
      <w:widowControl w:val="0"/>
      <w:spacing w:after="0"/>
      <w:jc w:val="left"/>
    </w:pPr>
    <w:rPr>
      <w:rFonts w:ascii="Times New Roman" w:hAnsi="Times New Roman"/>
      <w:sz w:val="24"/>
      <w:szCs w:val="24"/>
      <w:lang w:val="en-US" w:eastAsia="en-US"/>
    </w:rPr>
  </w:style>
  <w:style w:type="paragraph" w:customStyle="1" w:styleId="P1">
    <w:name w:val="P1"/>
    <w:basedOn w:val="a0"/>
    <w:link w:val="P1Char"/>
    <w:qFormat/>
    <w:pPr>
      <w:widowControl w:val="0"/>
      <w:tabs>
        <w:tab w:val="left" w:pos="426"/>
      </w:tabs>
      <w:spacing w:after="0"/>
    </w:pPr>
    <w:rPr>
      <w:rFonts w:cs="Arial"/>
      <w:color w:val="000000"/>
      <w:lang w:eastAsia="it-IT"/>
    </w:rPr>
  </w:style>
  <w:style w:type="character" w:customStyle="1" w:styleId="P1Char">
    <w:name w:val="P1 Char"/>
    <w:link w:val="P1"/>
    <w:qFormat/>
    <w:rPr>
      <w:rFonts w:ascii="Arial" w:hAnsi="Arial" w:cs="Arial"/>
      <w:color w:val="000000"/>
      <w:lang w:val="ru-RU" w:eastAsia="it-IT" w:bidi="ar-SA"/>
    </w:rPr>
  </w:style>
  <w:style w:type="paragraph" w:customStyle="1" w:styleId="TableTextBullets">
    <w:name w:val="Table Text Bullets"/>
    <w:basedOn w:val="a0"/>
    <w:qFormat/>
    <w:pPr>
      <w:numPr>
        <w:numId w:val="6"/>
      </w:numPr>
      <w:tabs>
        <w:tab w:val="left" w:pos="180"/>
      </w:tabs>
      <w:spacing w:before="20" w:after="20"/>
      <w:jc w:val="left"/>
    </w:pPr>
  </w:style>
  <w:style w:type="paragraph" w:customStyle="1" w:styleId="FR2">
    <w:name w:val="FR2"/>
    <w:pPr>
      <w:widowControl w:val="0"/>
      <w:spacing w:before="100" w:after="200" w:line="440" w:lineRule="auto"/>
      <w:ind w:firstLine="740"/>
      <w:jc w:val="both"/>
    </w:pPr>
    <w:rPr>
      <w:rFonts w:ascii="Arial" w:hAnsi="Arial" w:cs="Arial"/>
      <w:b/>
      <w:bCs/>
      <w:sz w:val="22"/>
      <w:szCs w:val="22"/>
    </w:rPr>
  </w:style>
  <w:style w:type="paragraph" w:customStyle="1" w:styleId="P3">
    <w:name w:val="P3"/>
    <w:basedOn w:val="a0"/>
    <w:qFormat/>
    <w:pPr>
      <w:widowControl w:val="0"/>
      <w:spacing w:after="0"/>
      <w:ind w:left="851"/>
    </w:pPr>
    <w:rPr>
      <w:rFonts w:ascii="Times New Roman" w:hAnsi="Times New Roman"/>
      <w:sz w:val="24"/>
      <w:lang w:val="it-IT" w:eastAsia="it-IT"/>
    </w:rPr>
  </w:style>
  <w:style w:type="character" w:customStyle="1" w:styleId="NameofTable0">
    <w:name w:val="Name of Table Знак"/>
    <w:link w:val="NameofTable"/>
    <w:qFormat/>
    <w:rPr>
      <w:rFonts w:ascii="Arial" w:hAnsi="Arial" w:cs="Arial"/>
      <w:b/>
      <w:bCs/>
      <w:sz w:val="18"/>
    </w:rPr>
  </w:style>
  <w:style w:type="paragraph" w:customStyle="1" w:styleId="TableHeaders">
    <w:name w:val="Table Headers"/>
    <w:qFormat/>
    <w:pPr>
      <w:keepNext/>
      <w:spacing w:before="60" w:after="60"/>
      <w:jc w:val="center"/>
    </w:pPr>
    <w:rPr>
      <w:rFonts w:ascii="Arial" w:hAnsi="Arial"/>
      <w:b/>
      <w:sz w:val="18"/>
    </w:rPr>
  </w:style>
  <w:style w:type="paragraph" w:customStyle="1" w:styleId="afffffc">
    <w:name w:val="Выделенный абзац Знак Знак Знак Знак Знак Знак Знак Знак Знак Знак Знак Знак"/>
    <w:basedOn w:val="a0"/>
    <w:qFormat/>
    <w:pPr>
      <w:tabs>
        <w:tab w:val="left" w:pos="360"/>
      </w:tabs>
      <w:spacing w:after="0"/>
      <w:ind w:left="1134" w:firstLine="567"/>
    </w:pPr>
    <w:rPr>
      <w:rFonts w:cs="Arial"/>
      <w:bCs/>
      <w:sz w:val="24"/>
      <w:szCs w:val="24"/>
    </w:rPr>
  </w:style>
  <w:style w:type="paragraph" w:customStyle="1" w:styleId="afffffd">
    <w:name w:val="Мой список"/>
    <w:qFormat/>
    <w:pPr>
      <w:tabs>
        <w:tab w:val="left" w:pos="851"/>
      </w:tabs>
      <w:spacing w:before="120" w:after="200"/>
      <w:ind w:left="851" w:hanging="284"/>
      <w:jc w:val="both"/>
    </w:pPr>
    <w:rPr>
      <w:sz w:val="24"/>
      <w:szCs w:val="24"/>
    </w:rPr>
  </w:style>
  <w:style w:type="character" w:customStyle="1" w:styleId="20">
    <w:name w:val="Заголовок 2 Знак"/>
    <w:aliases w:val="KAAE2 Знак,Heading R 2 Знак,Heading R 21 Знак,Heading R 22 Знак,Heading R 23 Знак,Heading R 24 Знак,Heading R 25 Знак,RSKH2 Знак,Paragraaf Знак,A Head Знак,Oggetto Знак,- 2nd Order Heading Знак,Report Heading 2 Знак,TA SECT 1.2 etc Знак"/>
    <w:link w:val="2"/>
    <w:uiPriority w:val="9"/>
    <w:qFormat/>
    <w:rPr>
      <w:rFonts w:ascii="Arial" w:hAnsi="Arial" w:cs="Arial"/>
      <w:b/>
      <w:bCs/>
      <w:iCs/>
      <w:szCs w:val="28"/>
    </w:rPr>
  </w:style>
  <w:style w:type="character" w:customStyle="1" w:styleId="afe">
    <w:name w:val="Основной текст Знак"/>
    <w:link w:val="afd"/>
    <w:uiPriority w:val="99"/>
    <w:qFormat/>
    <w:rPr>
      <w:sz w:val="24"/>
    </w:rPr>
  </w:style>
  <w:style w:type="character" w:customStyle="1" w:styleId="10">
    <w:name w:val="Заголовок 1 Знак"/>
    <w:aliases w:val="KAAE Знак,Chapter Head Знак,HeadingR 1 Знак,HeadingR 11 Знак,HeadingR 12 Знак,HeadingR 13 Знак,HeadingR 14 Знак,HeadingR 15 Знак,HeadingR 16 Знак,RSKH1 Знак,Hoofdstuk Знак,Modulo Знак,- 1st Order Heading Знак,Report Heading 1 Знак"/>
    <w:link w:val="1"/>
    <w:uiPriority w:val="9"/>
    <w:qFormat/>
    <w:rPr>
      <w:rFonts w:ascii="Arial" w:hAnsi="Arial" w:cs="Arial"/>
      <w:b/>
      <w:bCs/>
      <w:caps/>
      <w:sz w:val="22"/>
      <w:szCs w:val="22"/>
    </w:rPr>
  </w:style>
  <w:style w:type="paragraph" w:customStyle="1" w:styleId="ListParagraph1">
    <w:name w:val="List Paragraph1"/>
    <w:basedOn w:val="a0"/>
    <w:qFormat/>
    <w:pPr>
      <w:spacing w:after="200"/>
      <w:ind w:left="720"/>
      <w:contextualSpacing/>
      <w:jc w:val="left"/>
    </w:pPr>
    <w:rPr>
      <w:rFonts w:ascii="Calibri" w:hAnsi="Calibri"/>
      <w:sz w:val="22"/>
      <w:szCs w:val="22"/>
      <w:lang w:eastAsia="en-US"/>
    </w:rPr>
  </w:style>
  <w:style w:type="character" w:customStyle="1" w:styleId="aff0">
    <w:name w:val="Основной текст с отступом Знак"/>
    <w:link w:val="aff"/>
    <w:qFormat/>
    <w:rPr>
      <w:rFonts w:ascii="Arial" w:hAnsi="Arial"/>
    </w:rPr>
  </w:style>
  <w:style w:type="paragraph" w:customStyle="1" w:styleId="19">
    <w:name w:val="Знак Знак Знак1 Знак Знак Знак Знак Знак Знак Знак"/>
    <w:basedOn w:val="a0"/>
    <w:qFormat/>
    <w:pPr>
      <w:spacing w:after="160" w:line="240" w:lineRule="exact"/>
      <w:jc w:val="left"/>
    </w:pPr>
    <w:rPr>
      <w:rFonts w:ascii="Times New Roman" w:eastAsia="SimSun" w:hAnsi="Times New Roman"/>
      <w:b/>
      <w:sz w:val="28"/>
      <w:szCs w:val="24"/>
      <w:lang w:val="en-US" w:eastAsia="en-US"/>
    </w:rPr>
  </w:style>
  <w:style w:type="paragraph" w:customStyle="1" w:styleId="212">
    <w:name w:val="Основной текст с отступом 21"/>
    <w:basedOn w:val="a0"/>
    <w:qFormat/>
    <w:pPr>
      <w:spacing w:after="0"/>
      <w:ind w:firstLine="709"/>
    </w:pPr>
    <w:rPr>
      <w:rFonts w:ascii="Times New Roman" w:hAnsi="Times New Roman"/>
      <w:sz w:val="26"/>
      <w:lang w:eastAsia="ar-SA"/>
    </w:rPr>
  </w:style>
  <w:style w:type="paragraph" w:customStyle="1" w:styleId="110">
    <w:name w:val="Знак Знак Знак1 Знак Знак Знак Знак Знак Знак Знак1"/>
    <w:basedOn w:val="a0"/>
    <w:qFormat/>
    <w:pPr>
      <w:spacing w:after="160" w:line="240" w:lineRule="exact"/>
      <w:jc w:val="left"/>
    </w:pPr>
    <w:rPr>
      <w:rFonts w:ascii="Times New Roman" w:eastAsia="SimSun" w:hAnsi="Times New Roman"/>
      <w:b/>
      <w:bCs/>
      <w:sz w:val="28"/>
      <w:szCs w:val="28"/>
      <w:lang w:val="en-US" w:eastAsia="en-US"/>
    </w:rPr>
  </w:style>
  <w:style w:type="table" w:customStyle="1" w:styleId="1a">
    <w:name w:val="Сетка таблицы1"/>
    <w:basedOn w:val="a2"/>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b">
    <w:name w:val="Абзац списка1"/>
    <w:basedOn w:val="a0"/>
    <w:link w:val="afffffe"/>
    <w:uiPriority w:val="34"/>
    <w:qFormat/>
    <w:pPr>
      <w:ind w:left="720"/>
      <w:contextualSpacing/>
    </w:pPr>
  </w:style>
  <w:style w:type="character" w:customStyle="1" w:styleId="aff3">
    <w:name w:val="Нижний колонтитул Знак"/>
    <w:aliases w:val="Title Down Знак,Footer_ARGOSS Знак"/>
    <w:link w:val="aff2"/>
    <w:uiPriority w:val="99"/>
    <w:qFormat/>
    <w:rPr>
      <w:rFonts w:ascii="Arial" w:hAnsi="Arial"/>
      <w:lang w:val="ru-RU" w:eastAsia="ru-RU"/>
    </w:rPr>
  </w:style>
  <w:style w:type="paragraph" w:customStyle="1" w:styleId="Default">
    <w:name w:val="Default"/>
    <w:qFormat/>
    <w:pPr>
      <w:spacing w:after="200"/>
    </w:pPr>
    <w:rPr>
      <w:color w:val="000000"/>
      <w:sz w:val="24"/>
      <w:szCs w:val="24"/>
      <w:lang w:eastAsia="en-US"/>
    </w:rPr>
  </w:style>
  <w:style w:type="paragraph" w:customStyle="1" w:styleId="affffff">
    <w:name w:val="А Знак Знак Знак"/>
    <w:basedOn w:val="a0"/>
    <w:link w:val="affffff0"/>
    <w:qFormat/>
    <w:pPr>
      <w:spacing w:before="120" w:after="0" w:line="360" w:lineRule="auto"/>
      <w:ind w:firstLine="720"/>
    </w:pPr>
    <w:rPr>
      <w:rFonts w:ascii="Times New Roman" w:eastAsia="times/kazakh" w:hAnsi="Times New Roman"/>
      <w:sz w:val="24"/>
      <w:szCs w:val="24"/>
    </w:rPr>
  </w:style>
  <w:style w:type="character" w:customStyle="1" w:styleId="affffff0">
    <w:name w:val="А Знак Знак Знак Знак"/>
    <w:link w:val="affffff"/>
    <w:qFormat/>
    <w:rPr>
      <w:rFonts w:eastAsia="times/kazakh"/>
      <w:sz w:val="24"/>
      <w:szCs w:val="24"/>
      <w:lang w:val="ru-RU" w:eastAsia="ru-RU"/>
    </w:rPr>
  </w:style>
  <w:style w:type="character" w:customStyle="1" w:styleId="afffffe">
    <w:name w:val="Абзац списка Знак"/>
    <w:aliases w:val="маркированный Знак,Маркировка 1 Знак,Таблицы Знак,Список МАРКЕРОВ Знак,2 уровень Знак,Paragraph Знак,Citation List Знак,Resume Title Знак,List Paragraph Char Char Знак,Bullet 1 Знак,List Paragraph1 Знак,b1 Знак,Number_1 Знак,new Знак"/>
    <w:link w:val="1b"/>
    <w:uiPriority w:val="34"/>
    <w:qFormat/>
    <w:rPr>
      <w:rFonts w:ascii="Arial" w:hAnsi="Arial"/>
      <w:lang w:val="ru-RU" w:eastAsia="ru-RU"/>
    </w:rPr>
  </w:style>
  <w:style w:type="character" w:customStyle="1" w:styleId="29">
    <w:name w:val="Основной текст с отступом 2 Знак"/>
    <w:basedOn w:val="a1"/>
    <w:link w:val="28"/>
    <w:qFormat/>
    <w:rPr>
      <w:rFonts w:ascii="Arial" w:hAnsi="Arial"/>
      <w:lang w:val="ru-RU" w:eastAsia="ru-RU"/>
    </w:rPr>
  </w:style>
  <w:style w:type="character" w:customStyle="1" w:styleId="37">
    <w:name w:val="Основной текст 3 Знак"/>
    <w:link w:val="36"/>
    <w:qFormat/>
    <w:rPr>
      <w:rFonts w:ascii="Arial" w:hAnsi="Arial"/>
      <w:lang w:val="ru-RU" w:eastAsia="ru-RU"/>
    </w:rPr>
  </w:style>
  <w:style w:type="character" w:customStyle="1" w:styleId="affffff1">
    <w:name w:val="Стиль источник Знак"/>
    <w:basedOn w:val="a1"/>
    <w:link w:val="affffff2"/>
    <w:qFormat/>
    <w:rPr>
      <w:i/>
      <w:iCs/>
      <w:szCs w:val="16"/>
    </w:rPr>
  </w:style>
  <w:style w:type="paragraph" w:customStyle="1" w:styleId="affffff2">
    <w:name w:val="Стиль источник"/>
    <w:basedOn w:val="a0"/>
    <w:link w:val="affffff1"/>
    <w:qFormat/>
    <w:pPr>
      <w:spacing w:after="60"/>
      <w:ind w:left="1418" w:hanging="1418"/>
    </w:pPr>
    <w:rPr>
      <w:rFonts w:ascii="Times New Roman" w:hAnsi="Times New Roman"/>
      <w:i/>
      <w:iCs/>
      <w:szCs w:val="16"/>
      <w:lang w:val="en-US" w:eastAsia="en-US"/>
    </w:rPr>
  </w:style>
  <w:style w:type="character" w:customStyle="1" w:styleId="Bodytext">
    <w:name w:val="Body text_"/>
    <w:basedOn w:val="a1"/>
    <w:link w:val="1c"/>
    <w:qFormat/>
    <w:rPr>
      <w:spacing w:val="3"/>
      <w:sz w:val="21"/>
      <w:szCs w:val="21"/>
      <w:shd w:val="clear" w:color="auto" w:fill="FFFFFF"/>
    </w:rPr>
  </w:style>
  <w:style w:type="paragraph" w:customStyle="1" w:styleId="1c">
    <w:name w:val="Основной текст1"/>
    <w:basedOn w:val="a0"/>
    <w:link w:val="Bodytext"/>
    <w:qFormat/>
    <w:pPr>
      <w:widowControl w:val="0"/>
      <w:shd w:val="clear" w:color="auto" w:fill="FFFFFF"/>
      <w:spacing w:after="60" w:line="0" w:lineRule="atLeast"/>
      <w:jc w:val="right"/>
    </w:pPr>
    <w:rPr>
      <w:rFonts w:ascii="Times New Roman" w:hAnsi="Times New Roman"/>
      <w:spacing w:val="3"/>
      <w:sz w:val="21"/>
      <w:szCs w:val="21"/>
    </w:rPr>
  </w:style>
  <w:style w:type="character" w:customStyle="1" w:styleId="Bodytext95ptBoldSpacing0pt">
    <w:name w:val="Body text + 9;5 pt;Bold;Spacing 0 pt"/>
    <w:basedOn w:val="Bodytext"/>
    <w:qFormat/>
    <w:rPr>
      <w:b/>
      <w:bCs/>
      <w:color w:val="000000"/>
      <w:spacing w:val="1"/>
      <w:position w:val="0"/>
      <w:sz w:val="19"/>
      <w:szCs w:val="19"/>
      <w:shd w:val="clear" w:color="auto" w:fill="FFFFFF"/>
      <w:lang w:val="ru-RU"/>
    </w:rPr>
  </w:style>
  <w:style w:type="character" w:customStyle="1" w:styleId="100">
    <w:name w:val="Основной текст + 10"/>
    <w:basedOn w:val="a1"/>
    <w:uiPriority w:val="99"/>
    <w:qFormat/>
    <w:rPr>
      <w:rFonts w:ascii="Times New Roman" w:hAnsi="Times New Roman" w:cs="Times New Roman"/>
      <w:b/>
      <w:bCs/>
      <w:sz w:val="21"/>
      <w:szCs w:val="21"/>
      <w:u w:val="none"/>
    </w:rPr>
  </w:style>
  <w:style w:type="character" w:customStyle="1" w:styleId="10pt">
    <w:name w:val="Основной текст + 10 pt"/>
    <w:basedOn w:val="a1"/>
    <w:uiPriority w:val="99"/>
    <w:qFormat/>
    <w:rPr>
      <w:rFonts w:ascii="Times New Roman" w:hAnsi="Times New Roman" w:cs="Times New Roman"/>
      <w:sz w:val="20"/>
      <w:szCs w:val="20"/>
      <w:u w:val="none"/>
    </w:rPr>
  </w:style>
  <w:style w:type="character" w:customStyle="1" w:styleId="1d">
    <w:name w:val="Основной текст Знак1"/>
    <w:basedOn w:val="a1"/>
    <w:uiPriority w:val="99"/>
    <w:qFormat/>
    <w:rPr>
      <w:rFonts w:ascii="Times New Roman" w:hAnsi="Times New Roman" w:cs="Times New Roman"/>
      <w:sz w:val="23"/>
      <w:szCs w:val="23"/>
      <w:u w:val="none"/>
    </w:rPr>
  </w:style>
  <w:style w:type="paragraph" w:customStyle="1" w:styleId="2f4">
    <w:name w:val="Абзац списка2"/>
    <w:basedOn w:val="a0"/>
    <w:uiPriority w:val="99"/>
    <w:unhideWhenUsed/>
    <w:qFormat/>
    <w:pPr>
      <w:ind w:left="720"/>
      <w:contextualSpacing/>
    </w:pPr>
  </w:style>
  <w:style w:type="paragraph" w:customStyle="1" w:styleId="Style6">
    <w:name w:val="Style6"/>
    <w:basedOn w:val="a0"/>
    <w:uiPriority w:val="99"/>
    <w:pPr>
      <w:widowControl w:val="0"/>
      <w:spacing w:line="418" w:lineRule="exact"/>
      <w:ind w:firstLine="701"/>
    </w:pPr>
    <w:rPr>
      <w:sz w:val="24"/>
      <w:szCs w:val="24"/>
    </w:rPr>
  </w:style>
  <w:style w:type="character" w:styleId="affffff3">
    <w:name w:val="annotation reference"/>
    <w:basedOn w:val="a1"/>
    <w:unhideWhenUsed/>
    <w:rPr>
      <w:sz w:val="16"/>
      <w:szCs w:val="16"/>
    </w:rPr>
  </w:style>
  <w:style w:type="paragraph" w:customStyle="1" w:styleId="TextBox">
    <w:name w:val="Text Box"/>
    <w:basedOn w:val="a0"/>
    <w:pPr>
      <w:framePr w:w="3600" w:hSpace="187" w:vSpace="187" w:wrap="around" w:vAnchor="text" w:hAnchor="margin" w:xAlign="right" w:y="1"/>
      <w:numPr>
        <w:numId w:val="7"/>
      </w:numPr>
      <w:pBdr>
        <w:top w:val="single" w:sz="2" w:space="4" w:color="auto"/>
        <w:left w:val="single" w:sz="2" w:space="4" w:color="auto"/>
        <w:bottom w:val="single" w:sz="18" w:space="4" w:color="auto"/>
        <w:right w:val="single" w:sz="18" w:space="4" w:color="auto"/>
      </w:pBdr>
      <w:shd w:val="clear" w:color="auto" w:fill="E0E0E0"/>
      <w:spacing w:before="120" w:after="160" w:line="240" w:lineRule="auto"/>
      <w:jc w:val="left"/>
    </w:pPr>
    <w:rPr>
      <w:rFonts w:eastAsia="miniomm_485 sb 585 no 11 op"/>
      <w:sz w:val="18"/>
      <w:szCs w:val="18"/>
      <w:lang w:val="en-US" w:eastAsia="en-US"/>
    </w:rPr>
  </w:style>
  <w:style w:type="paragraph" w:styleId="affffff4">
    <w:name w:val="List Paragraph"/>
    <w:aliases w:val="маркированный,Маркировка 1,Таблицы,Список МАРКЕРОВ,2 уровень,Paragraph,Citation List,Resume Title,List Paragraph Char Char,Bullet 1,b1,Number_1,SGLText List Paragraph,new,lp1,Normal Sentence,Colorful List - Accent 11,ListPar1"/>
    <w:basedOn w:val="a0"/>
    <w:uiPriority w:val="1"/>
    <w:qFormat/>
    <w:pPr>
      <w:ind w:left="720"/>
      <w:contextualSpacing/>
    </w:pPr>
  </w:style>
  <w:style w:type="character" w:styleId="affffff5">
    <w:name w:val="footnote reference"/>
    <w:basedOn w:val="a1"/>
    <w:semiHidden/>
    <w:unhideWhenUsed/>
    <w:rPr>
      <w:vertAlign w:val="superscript"/>
    </w:rPr>
  </w:style>
  <w:style w:type="table" w:styleId="-31">
    <w:name w:val="Grid Table 3 Accent 1"/>
    <w:basedOn w:val="a2"/>
    <w:uiPriority w:val="4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one" w:sz="4" w:space="0" w:color="000000"/>
          <w:left w:val="none" w:sz="4" w:space="0" w:color="000000"/>
          <w:right w:val="none" w:sz="4" w:space="0" w:color="000000"/>
          <w:insideH w:val="none" w:sz="4" w:space="0" w:color="000000"/>
          <w:insideV w:val="none" w:sz="4" w:space="0" w:color="000000"/>
        </w:tcBorders>
        <w:shd w:val="clear" w:color="auto" w:fill="FFFFFF" w:themeFill="background1"/>
      </w:tcPr>
    </w:tblStylePr>
    <w:tblStylePr w:type="lastRow">
      <w:rPr>
        <w:b/>
        <w:bCs/>
      </w:rPr>
      <w:tblPr/>
      <w:tcPr>
        <w:tcBorders>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pPr>
        <w:jc w:val="right"/>
      </w:pPr>
      <w:rPr>
        <w:i/>
        <w:iCs/>
      </w:rPr>
      <w:tblPr/>
      <w:tcPr>
        <w:tcBorders>
          <w:top w:val="none" w:sz="4" w:space="0" w:color="000000"/>
          <w:left w:val="none" w:sz="4" w:space="0" w:color="000000"/>
          <w:bottom w:val="none" w:sz="4" w:space="0" w:color="000000"/>
          <w:insideH w:val="none" w:sz="4" w:space="0" w:color="000000"/>
          <w:insideV w:val="none" w:sz="4" w:space="0" w:color="000000"/>
        </w:tcBorders>
        <w:shd w:val="clear" w:color="auto" w:fill="FFFFFF" w:themeFill="background1"/>
      </w:tcPr>
    </w:tblStylePr>
    <w:tblStylePr w:type="lastCol">
      <w:rPr>
        <w:i/>
        <w:iCs/>
      </w:rPr>
      <w:tblPr/>
      <w:tcPr>
        <w:tcBorders>
          <w:top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61">
    <w:name w:val="Grid Table 6 Colorful Accent 1"/>
    <w:basedOn w:val="a2"/>
    <w:uiPriority w:val="51"/>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310">
    <w:name w:val="List Table 3 Accent 1"/>
    <w:basedOn w:val="a2"/>
    <w:uiPriority w:val="48"/>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single" w:sz="4" w:space="0" w:color="4F81BD" w:themeColor="accen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4F81BD" w:themeColor="accent1"/>
          <w:left w:val="none" w:sz="4" w:space="0" w:color="000000"/>
        </w:tcBorders>
      </w:tcPr>
    </w:tblStylePr>
    <w:tblStylePr w:type="swCell">
      <w:tblPr/>
      <w:tcPr>
        <w:tcBorders>
          <w:top w:val="single" w:sz="4" w:space="0" w:color="4F81BD" w:themeColor="accent1"/>
          <w:right w:val="none" w:sz="4" w:space="0" w:color="000000"/>
        </w:tcBorders>
      </w:tcPr>
    </w:tblStylePr>
  </w:style>
  <w:style w:type="table" w:styleId="43">
    <w:name w:val="Plain Table 4"/>
    <w:basedOn w:val="a2"/>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rial">
    <w:name w:val="Обычный + Arial"/>
    <w:basedOn w:val="a0"/>
    <w:pPr>
      <w:spacing w:line="240" w:lineRule="auto"/>
      <w:ind w:right="70" w:firstLine="720"/>
    </w:pPr>
    <w:rPr>
      <w:rFonts w:cs="Arial"/>
      <w:bCs/>
      <w:sz w:val="24"/>
      <w:szCs w:val="24"/>
    </w:rPr>
  </w:style>
  <w:style w:type="paragraph" w:customStyle="1" w:styleId="affffff6">
    <w:name w:val="А обычный"/>
    <w:basedOn w:val="a0"/>
    <w:link w:val="affffff7"/>
    <w:qFormat/>
    <w:pPr>
      <w:spacing w:after="160" w:line="240" w:lineRule="auto"/>
    </w:pPr>
    <w:rPr>
      <w:rFonts w:ascii="Times New Roman" w:hAnsi="Times New Roman"/>
      <w:sz w:val="24"/>
      <w:szCs w:val="24"/>
    </w:rPr>
  </w:style>
  <w:style w:type="character" w:customStyle="1" w:styleId="affffff7">
    <w:name w:val="А обычный Знак"/>
    <w:link w:val="affffff6"/>
    <w:rPr>
      <w:sz w:val="24"/>
      <w:szCs w:val="24"/>
    </w:rPr>
  </w:style>
  <w:style w:type="paragraph" w:styleId="affffff8">
    <w:name w:val="table of figures"/>
    <w:basedOn w:val="a0"/>
    <w:next w:val="a0"/>
    <w:uiPriority w:val="99"/>
    <w:qFormat/>
    <w:pPr>
      <w:spacing w:after="0" w:line="240" w:lineRule="auto"/>
      <w:jc w:val="left"/>
    </w:pPr>
    <w:rPr>
      <w:rFonts w:ascii="Times New Roman" w:hAnsi="Times New Roman"/>
      <w:sz w:val="24"/>
      <w:szCs w:val="24"/>
    </w:rPr>
  </w:style>
  <w:style w:type="character" w:customStyle="1" w:styleId="af6">
    <w:name w:val="Название объекта Знак"/>
    <w:aliases w:val=" Знак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U) Знак,Beschriftung_tab Знак,tab_überschrift Знак"/>
    <w:link w:val="af5"/>
    <w:rPr>
      <w:rFonts w:ascii="Arial" w:eastAsia="SimHei" w:hAnsi="Arial" w:cs="Arial"/>
    </w:rPr>
  </w:style>
  <w:style w:type="paragraph" w:customStyle="1" w:styleId="213">
    <w:name w:val="Основной текст 21"/>
    <w:basedOn w:val="a0"/>
    <w:pPr>
      <w:spacing w:after="0" w:line="240" w:lineRule="auto"/>
      <w:ind w:firstLine="720"/>
    </w:pPr>
    <w:rPr>
      <w:rFonts w:ascii="Times New Roman" w:hAnsi="Times New Roman"/>
      <w:sz w:val="24"/>
    </w:rPr>
  </w:style>
  <w:style w:type="paragraph" w:customStyle="1" w:styleId="affffff9">
    <w:name w:val="А Текст отчета"/>
    <w:basedOn w:val="28"/>
    <w:link w:val="affffffa"/>
    <w:qFormat/>
    <w:pPr>
      <w:spacing w:after="160" w:line="240" w:lineRule="auto"/>
      <w:ind w:left="0"/>
    </w:pPr>
    <w:rPr>
      <w:rFonts w:ascii="Times New Roman" w:hAnsi="Times New Roman"/>
      <w:sz w:val="24"/>
      <w:szCs w:val="24"/>
    </w:rPr>
  </w:style>
  <w:style w:type="character" w:customStyle="1" w:styleId="affffffa">
    <w:name w:val="А Текст отчета Знак"/>
    <w:link w:val="affffff9"/>
    <w:rPr>
      <w:sz w:val="24"/>
      <w:szCs w:val="24"/>
    </w:rPr>
  </w:style>
  <w:style w:type="paragraph" w:customStyle="1" w:styleId="affffffb">
    <w:name w:val="Текст осн"/>
    <w:pPr>
      <w:spacing w:after="0" w:line="240" w:lineRule="auto"/>
      <w:ind w:firstLine="709"/>
    </w:pPr>
    <w:rPr>
      <w:rFonts w:cs="Arial"/>
      <w:bCs/>
      <w:iCs/>
      <w:sz w:val="24"/>
      <w:szCs w:val="28"/>
    </w:rPr>
  </w:style>
  <w:style w:type="table" w:customStyle="1" w:styleId="-311">
    <w:name w:val="Таблица-сетка 3 — акцент 11"/>
    <w:basedOn w:val="a2"/>
    <w:uiPriority w:val="4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one" w:sz="4" w:space="0" w:color="000000"/>
          <w:left w:val="none" w:sz="4" w:space="0" w:color="000000"/>
          <w:right w:val="none" w:sz="4" w:space="0" w:color="000000"/>
          <w:insideH w:val="none" w:sz="4" w:space="0" w:color="000000"/>
          <w:insideV w:val="none" w:sz="4" w:space="0" w:color="000000"/>
        </w:tcBorders>
        <w:shd w:val="clear" w:color="auto" w:fill="FFFFFF" w:themeFill="background1"/>
      </w:tcPr>
    </w:tblStylePr>
    <w:tblStylePr w:type="lastRow">
      <w:rPr>
        <w:b/>
        <w:bCs/>
      </w:rPr>
      <w:tblPr/>
      <w:tcPr>
        <w:tcBorders>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pPr>
        <w:jc w:val="right"/>
      </w:pPr>
      <w:rPr>
        <w:i/>
        <w:iCs/>
      </w:rPr>
      <w:tblPr/>
      <w:tcPr>
        <w:tcBorders>
          <w:top w:val="none" w:sz="4" w:space="0" w:color="000000"/>
          <w:left w:val="none" w:sz="4" w:space="0" w:color="000000"/>
          <w:bottom w:val="none" w:sz="4" w:space="0" w:color="000000"/>
          <w:insideH w:val="none" w:sz="4" w:space="0" w:color="000000"/>
          <w:insideV w:val="none" w:sz="4" w:space="0" w:color="000000"/>
        </w:tcBorders>
        <w:shd w:val="clear" w:color="auto" w:fill="FFFFFF" w:themeFill="background1"/>
      </w:tcPr>
    </w:tblStylePr>
    <w:tblStylePr w:type="lastCol">
      <w:rPr>
        <w:i/>
        <w:iCs/>
      </w:rPr>
      <w:tblPr/>
      <w:tcPr>
        <w:tcBorders>
          <w:top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customStyle="1" w:styleId="s00">
    <w:name w:val="s00"/>
    <w:basedOn w:val="a1"/>
    <w:rPr>
      <w:rFonts w:ascii="Times New Roman" w:hAnsi="Times New Roman" w:cs="Times New Roman" w:hint="default"/>
      <w:b w:val="0"/>
      <w:bCs w:val="0"/>
      <w:i w:val="0"/>
      <w:iCs w:val="0"/>
      <w:color w:val="000000"/>
    </w:rPr>
  </w:style>
  <w:style w:type="character" w:customStyle="1" w:styleId="fontstyle01">
    <w:name w:val="fontstyle01"/>
    <w:basedOn w:val="a1"/>
    <w:rPr>
      <w:rFonts w:ascii="TimesNewRomanPSMT" w:eastAsia="TimesNewRomanPSMT" w:hint="eastAsia"/>
      <w:b w:val="0"/>
      <w:bCs w:val="0"/>
      <w:i w:val="0"/>
      <w:iCs w:val="0"/>
      <w:color w:val="000000"/>
      <w:sz w:val="24"/>
      <w:szCs w:val="24"/>
    </w:rPr>
  </w:style>
  <w:style w:type="paragraph" w:styleId="affffffc">
    <w:name w:val="annotation subject"/>
    <w:basedOn w:val="af7"/>
    <w:next w:val="af7"/>
    <w:link w:val="affffffd"/>
    <w:semiHidden/>
    <w:unhideWhenUsed/>
    <w:pPr>
      <w:spacing w:line="240" w:lineRule="auto"/>
      <w:jc w:val="both"/>
    </w:pPr>
    <w:rPr>
      <w:b/>
      <w:bCs/>
    </w:rPr>
  </w:style>
  <w:style w:type="character" w:customStyle="1" w:styleId="af8">
    <w:name w:val="Текст примечания Знак"/>
    <w:basedOn w:val="a1"/>
    <w:link w:val="af7"/>
    <w:rPr>
      <w:rFonts w:ascii="Arial" w:hAnsi="Arial"/>
    </w:rPr>
  </w:style>
  <w:style w:type="character" w:customStyle="1" w:styleId="affffffd">
    <w:name w:val="Тема примечания Знак"/>
    <w:basedOn w:val="af8"/>
    <w:link w:val="affffffc"/>
    <w:semiHidden/>
    <w:rPr>
      <w:rFonts w:ascii="Arial" w:hAnsi="Arial"/>
      <w:b/>
      <w:bCs/>
    </w:rPr>
  </w:style>
  <w:style w:type="paragraph" w:customStyle="1" w:styleId="j15">
    <w:name w:val="j15"/>
    <w:basedOn w:val="a0"/>
    <w:pPr>
      <w:spacing w:before="100" w:beforeAutospacing="1" w:after="100" w:afterAutospacing="1" w:line="240" w:lineRule="auto"/>
      <w:jc w:val="left"/>
    </w:pPr>
    <w:rPr>
      <w:rFonts w:ascii="Times New Roman" w:hAnsi="Times New Roman"/>
      <w:sz w:val="24"/>
      <w:szCs w:val="24"/>
    </w:rPr>
  </w:style>
  <w:style w:type="paragraph" w:styleId="affffffe">
    <w:name w:val="Revision"/>
    <w:hidden/>
    <w:uiPriority w:val="99"/>
    <w:semiHidden/>
    <w:pPr>
      <w:spacing w:after="0" w:line="240" w:lineRule="auto"/>
    </w:pPr>
    <w:rPr>
      <w:rFonts w:ascii="Arial" w:hAnsi="Arial"/>
    </w:rPr>
  </w:style>
  <w:style w:type="character" w:styleId="afffffff">
    <w:name w:val="Unresolved Mention"/>
    <w:basedOn w:val="a1"/>
    <w:uiPriority w:val="99"/>
    <w:semiHidden/>
    <w:unhideWhenUsed/>
    <w:rPr>
      <w:color w:val="605E5C"/>
      <w:shd w:val="clear" w:color="auto" w:fill="E1DFDD"/>
    </w:rPr>
  </w:style>
  <w:style w:type="character" w:customStyle="1" w:styleId="Char">
    <w:name w:val="Мой текст Char"/>
    <w:link w:val="afffff6"/>
    <w:uiPriority w:val="99"/>
    <w:rPr>
      <w:color w:val="000000"/>
      <w:sz w:val="24"/>
      <w:szCs w:val="24"/>
    </w:rPr>
  </w:style>
  <w:style w:type="paragraph" w:customStyle="1" w:styleId="1e">
    <w:name w:val="Обычный1"/>
    <w:link w:val="Normal3"/>
    <w:uiPriority w:val="99"/>
    <w:pPr>
      <w:widowControl w:val="0"/>
      <w:spacing w:after="0" w:line="240" w:lineRule="auto"/>
    </w:pPr>
    <w:rPr>
      <w:rFonts w:ascii="Arial" w:hAnsi="Arial"/>
    </w:rPr>
  </w:style>
  <w:style w:type="character" w:customStyle="1" w:styleId="Normal3">
    <w:name w:val="Normal Знак"/>
    <w:link w:val="1e"/>
    <w:uiPriority w:val="99"/>
    <w:rPr>
      <w:rFonts w:ascii="Arial" w:hAnsi="Arial"/>
    </w:rPr>
  </w:style>
  <w:style w:type="character" w:styleId="afffffff0">
    <w:name w:val="Placeholder Text"/>
    <w:basedOn w:val="a1"/>
    <w:uiPriority w:val="99"/>
    <w:semiHidden/>
    <w:rsid w:val="00623248"/>
    <w:rPr>
      <w:color w:val="808080"/>
    </w:rPr>
  </w:style>
  <w:style w:type="paragraph" w:customStyle="1" w:styleId="afffffff1">
    <w:name w:val="табл_шапка"/>
    <w:next w:val="a0"/>
    <w:qFormat/>
    <w:rsid w:val="000F39CD"/>
    <w:pPr>
      <w:spacing w:after="0" w:line="240" w:lineRule="auto"/>
      <w:jc w:val="center"/>
    </w:pPr>
    <w:rPr>
      <w:rFonts w:ascii="Arial" w:hAnsi="Arial"/>
      <w:noProof/>
      <w:sz w:val="14"/>
    </w:rPr>
  </w:style>
  <w:style w:type="paragraph" w:customStyle="1" w:styleId="afffffff2">
    <w:name w:val="табл_боковик"/>
    <w:qFormat/>
    <w:rsid w:val="000F39CD"/>
    <w:pPr>
      <w:spacing w:after="0" w:line="240" w:lineRule="auto"/>
    </w:pPr>
    <w:rPr>
      <w:rFonts w:ascii="Arial" w:hAnsi="Arial"/>
      <w:sz w:val="16"/>
    </w:rPr>
  </w:style>
  <w:style w:type="paragraph" w:customStyle="1" w:styleId="afffffff3">
    <w:name w:val="табл_знач"/>
    <w:basedOn w:val="afffffff1"/>
    <w:link w:val="afffffff4"/>
    <w:qFormat/>
    <w:rsid w:val="000F39CD"/>
    <w:pPr>
      <w:jc w:val="right"/>
    </w:pPr>
    <w:rPr>
      <w:sz w:val="16"/>
    </w:rPr>
  </w:style>
  <w:style w:type="character" w:customStyle="1" w:styleId="afffffff4">
    <w:name w:val="табл_знач Знак"/>
    <w:link w:val="afffffff3"/>
    <w:rsid w:val="000F39CD"/>
    <w:rPr>
      <w:rFonts w:ascii="Arial" w:hAnsi="Arial"/>
      <w:noProof/>
      <w:sz w:val="16"/>
    </w:rPr>
  </w:style>
  <w:style w:type="paragraph" w:customStyle="1" w:styleId="msonormal0">
    <w:name w:val="msonormal"/>
    <w:basedOn w:val="a0"/>
    <w:rsid w:val="008F707F"/>
    <w:pPr>
      <w:spacing w:before="100" w:beforeAutospacing="1" w:after="100" w:afterAutospacing="1" w:line="240" w:lineRule="auto"/>
      <w:jc w:val="left"/>
    </w:pPr>
    <w:rPr>
      <w:rFonts w:ascii="Times New Roman" w:hAnsi="Times New Roman"/>
      <w:sz w:val="24"/>
      <w:szCs w:val="24"/>
    </w:rPr>
  </w:style>
  <w:style w:type="paragraph" w:customStyle="1" w:styleId="xl65">
    <w:name w:val="xl65"/>
    <w:basedOn w:val="a0"/>
    <w:rsid w:val="008F707F"/>
    <w:pPr>
      <w:spacing w:before="100" w:beforeAutospacing="1" w:after="100" w:afterAutospacing="1" w:line="240" w:lineRule="auto"/>
      <w:jc w:val="center"/>
    </w:pPr>
    <w:rPr>
      <w:rFonts w:ascii="Times New Roman" w:hAnsi="Times New Roman"/>
      <w:sz w:val="24"/>
      <w:szCs w:val="24"/>
    </w:rPr>
  </w:style>
  <w:style w:type="paragraph" w:customStyle="1" w:styleId="xl66">
    <w:name w:val="xl66"/>
    <w:basedOn w:val="a0"/>
    <w:rsid w:val="008F70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7">
    <w:name w:val="xl67"/>
    <w:basedOn w:val="a0"/>
    <w:rsid w:val="008F70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0"/>
    <w:rsid w:val="008F70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9">
    <w:name w:val="xl69"/>
    <w:basedOn w:val="a0"/>
    <w:rsid w:val="008F70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0">
    <w:name w:val="xl70"/>
    <w:basedOn w:val="a0"/>
    <w:rsid w:val="008F70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1">
    <w:name w:val="xl71"/>
    <w:basedOn w:val="a0"/>
    <w:rsid w:val="008F70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2">
    <w:name w:val="xl72"/>
    <w:basedOn w:val="a0"/>
    <w:rsid w:val="008F70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24"/>
      <w:szCs w:val="24"/>
    </w:rPr>
  </w:style>
  <w:style w:type="paragraph" w:customStyle="1" w:styleId="xl73">
    <w:name w:val="xl73"/>
    <w:basedOn w:val="a0"/>
    <w:rsid w:val="008F70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24"/>
      <w:szCs w:val="24"/>
    </w:rPr>
  </w:style>
  <w:style w:type="paragraph" w:customStyle="1" w:styleId="xl74">
    <w:name w:val="xl74"/>
    <w:basedOn w:val="a0"/>
    <w:rsid w:val="008F70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5">
    <w:name w:val="xl75"/>
    <w:basedOn w:val="a0"/>
    <w:rsid w:val="008F70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6">
    <w:name w:val="xl76"/>
    <w:basedOn w:val="a0"/>
    <w:rsid w:val="008F70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rPr>
  </w:style>
  <w:style w:type="paragraph" w:customStyle="1" w:styleId="xl77">
    <w:name w:val="xl77"/>
    <w:basedOn w:val="a0"/>
    <w:rsid w:val="008F70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rPr>
  </w:style>
  <w:style w:type="paragraph" w:customStyle="1" w:styleId="xl78">
    <w:name w:val="xl78"/>
    <w:basedOn w:val="a0"/>
    <w:rsid w:val="008F70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rPr>
  </w:style>
  <w:style w:type="paragraph" w:customStyle="1" w:styleId="xl79">
    <w:name w:val="xl79"/>
    <w:basedOn w:val="a0"/>
    <w:rsid w:val="008F707F"/>
    <w:pPr>
      <w:spacing w:before="100" w:beforeAutospacing="1" w:after="100" w:afterAutospacing="1" w:line="240" w:lineRule="auto"/>
      <w:jc w:val="left"/>
    </w:pPr>
    <w:rPr>
      <w:rFonts w:ascii="Times New Roman" w:hAnsi="Times New Roman"/>
      <w:sz w:val="24"/>
      <w:szCs w:val="24"/>
    </w:rPr>
  </w:style>
  <w:style w:type="paragraph" w:customStyle="1" w:styleId="xl80">
    <w:name w:val="xl80"/>
    <w:basedOn w:val="a0"/>
    <w:rsid w:val="008F70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rPr>
  </w:style>
  <w:style w:type="paragraph" w:customStyle="1" w:styleId="xl81">
    <w:name w:val="xl81"/>
    <w:basedOn w:val="a0"/>
    <w:rsid w:val="008F707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82">
    <w:name w:val="xl82"/>
    <w:basedOn w:val="a0"/>
    <w:rsid w:val="008F707F"/>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83">
    <w:name w:val="xl83"/>
    <w:basedOn w:val="a0"/>
    <w:rsid w:val="008F707F"/>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84">
    <w:name w:val="xl84"/>
    <w:basedOn w:val="a0"/>
    <w:rsid w:val="008F707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85">
    <w:name w:val="xl85"/>
    <w:basedOn w:val="a0"/>
    <w:rsid w:val="008F707F"/>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86">
    <w:name w:val="xl86"/>
    <w:basedOn w:val="a0"/>
    <w:rsid w:val="008F707F"/>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87">
    <w:name w:val="xl87"/>
    <w:basedOn w:val="a0"/>
    <w:rsid w:val="008F707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88">
    <w:name w:val="xl88"/>
    <w:basedOn w:val="a0"/>
    <w:rsid w:val="008F707F"/>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89">
    <w:name w:val="xl89"/>
    <w:basedOn w:val="a0"/>
    <w:rsid w:val="008F707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0">
    <w:name w:val="xl90"/>
    <w:basedOn w:val="a0"/>
    <w:rsid w:val="008F707F"/>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1">
    <w:name w:val="xl91"/>
    <w:basedOn w:val="a0"/>
    <w:rsid w:val="008F707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2">
    <w:name w:val="xl92"/>
    <w:basedOn w:val="a0"/>
    <w:rsid w:val="008F707F"/>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3">
    <w:name w:val="xl93"/>
    <w:basedOn w:val="a0"/>
    <w:rsid w:val="008F707F"/>
    <w:pPr>
      <w:pBdr>
        <w:top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4">
    <w:name w:val="xl94"/>
    <w:basedOn w:val="a0"/>
    <w:rsid w:val="008F707F"/>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5">
    <w:name w:val="xl95"/>
    <w:basedOn w:val="a0"/>
    <w:rsid w:val="008F707F"/>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6">
    <w:name w:val="xl96"/>
    <w:basedOn w:val="a0"/>
    <w:rsid w:val="008F707F"/>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7">
    <w:name w:val="xl97"/>
    <w:basedOn w:val="a0"/>
    <w:rsid w:val="008F707F"/>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8">
    <w:name w:val="xl98"/>
    <w:basedOn w:val="a0"/>
    <w:rsid w:val="008F707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9">
    <w:name w:val="xl99"/>
    <w:basedOn w:val="a0"/>
    <w:rsid w:val="008F707F"/>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0">
    <w:name w:val="xl100"/>
    <w:basedOn w:val="a0"/>
    <w:rsid w:val="008F707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1">
    <w:name w:val="xl101"/>
    <w:basedOn w:val="a0"/>
    <w:rsid w:val="008F707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2">
    <w:name w:val="xl102"/>
    <w:basedOn w:val="a0"/>
    <w:rsid w:val="008F707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0"/>
    <w:rsid w:val="008F707F"/>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4">
    <w:name w:val="xl104"/>
    <w:basedOn w:val="a0"/>
    <w:rsid w:val="008F707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5">
    <w:name w:val="xl105"/>
    <w:basedOn w:val="a0"/>
    <w:rsid w:val="008F707F"/>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24"/>
      <w:szCs w:val="24"/>
    </w:rPr>
  </w:style>
  <w:style w:type="paragraph" w:customStyle="1" w:styleId="xl106">
    <w:name w:val="xl106"/>
    <w:basedOn w:val="a0"/>
    <w:rsid w:val="008F707F"/>
    <w:pPr>
      <w:pBdr>
        <w:left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24"/>
      <w:szCs w:val="24"/>
    </w:rPr>
  </w:style>
  <w:style w:type="paragraph" w:customStyle="1" w:styleId="xl107">
    <w:name w:val="xl107"/>
    <w:basedOn w:val="a0"/>
    <w:rsid w:val="008F707F"/>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24"/>
      <w:szCs w:val="24"/>
    </w:rPr>
  </w:style>
  <w:style w:type="paragraph" w:customStyle="1" w:styleId="xl108">
    <w:name w:val="xl108"/>
    <w:basedOn w:val="a0"/>
    <w:rsid w:val="008F707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09">
    <w:name w:val="xl109"/>
    <w:basedOn w:val="a0"/>
    <w:rsid w:val="008F707F"/>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10">
    <w:name w:val="xl110"/>
    <w:basedOn w:val="a0"/>
    <w:rsid w:val="008F707F"/>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11">
    <w:name w:val="xl111"/>
    <w:basedOn w:val="a0"/>
    <w:rsid w:val="008F707F"/>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rPr>
  </w:style>
  <w:style w:type="paragraph" w:customStyle="1" w:styleId="xl112">
    <w:name w:val="xl112"/>
    <w:basedOn w:val="a0"/>
    <w:rsid w:val="008F707F"/>
    <w:pPr>
      <w:pBdr>
        <w:left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rPr>
  </w:style>
  <w:style w:type="paragraph" w:customStyle="1" w:styleId="xl113">
    <w:name w:val="xl113"/>
    <w:basedOn w:val="a0"/>
    <w:rsid w:val="008F707F"/>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rPr>
  </w:style>
  <w:style w:type="paragraph" w:customStyle="1" w:styleId="xl114">
    <w:name w:val="xl114"/>
    <w:basedOn w:val="a0"/>
    <w:rsid w:val="008F707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15">
    <w:name w:val="xl115"/>
    <w:basedOn w:val="a0"/>
    <w:rsid w:val="008F707F"/>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16">
    <w:name w:val="xl116"/>
    <w:basedOn w:val="a0"/>
    <w:rsid w:val="008F707F"/>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17">
    <w:name w:val="xl117"/>
    <w:basedOn w:val="a0"/>
    <w:rsid w:val="008F707F"/>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24"/>
      <w:szCs w:val="24"/>
    </w:rPr>
  </w:style>
  <w:style w:type="paragraph" w:customStyle="1" w:styleId="xl118">
    <w:name w:val="xl118"/>
    <w:basedOn w:val="a0"/>
    <w:rsid w:val="008F707F"/>
    <w:pPr>
      <w:pBdr>
        <w:left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24"/>
      <w:szCs w:val="24"/>
    </w:rPr>
  </w:style>
  <w:style w:type="paragraph" w:customStyle="1" w:styleId="xl119">
    <w:name w:val="xl119"/>
    <w:basedOn w:val="a0"/>
    <w:rsid w:val="008F707F"/>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24"/>
      <w:szCs w:val="24"/>
    </w:rPr>
  </w:style>
  <w:style w:type="paragraph" w:customStyle="1" w:styleId="xl120">
    <w:name w:val="xl120"/>
    <w:basedOn w:val="a0"/>
    <w:rsid w:val="008F70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24"/>
      <w:szCs w:val="24"/>
    </w:rPr>
  </w:style>
  <w:style w:type="paragraph" w:customStyle="1" w:styleId="xl121">
    <w:name w:val="xl121"/>
    <w:basedOn w:val="a0"/>
    <w:rsid w:val="008F70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table" w:customStyle="1" w:styleId="92">
    <w:name w:val="Сетка таблицы9"/>
    <w:basedOn w:val="a2"/>
    <w:next w:val="affd"/>
    <w:rsid w:val="00CF3A82"/>
    <w:pPr>
      <w:widowControl w:val="0"/>
      <w:autoSpaceDE w:val="0"/>
      <w:autoSpaceDN w:val="0"/>
      <w:adjustRightInd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0"/>
    <w:rsid w:val="004968F5"/>
    <w:pPr>
      <w:spacing w:before="100" w:beforeAutospacing="1" w:after="100" w:afterAutospacing="1" w:line="240" w:lineRule="auto"/>
      <w:jc w:val="left"/>
    </w:pPr>
    <w:rPr>
      <w:rFonts w:ascii="Times New Roman" w:hAnsi="Times New Roman"/>
      <w:b/>
      <w:bCs/>
    </w:rPr>
  </w:style>
  <w:style w:type="paragraph" w:customStyle="1" w:styleId="font6">
    <w:name w:val="font6"/>
    <w:basedOn w:val="a0"/>
    <w:rsid w:val="004968F5"/>
    <w:pPr>
      <w:spacing w:before="100" w:beforeAutospacing="1" w:after="100" w:afterAutospacing="1" w:line="240" w:lineRule="auto"/>
      <w:jc w:val="left"/>
    </w:pPr>
    <w:rPr>
      <w:rFonts w:ascii="Times New Roman" w:hAnsi="Times New Roman"/>
      <w:b/>
      <w:bCs/>
    </w:rPr>
  </w:style>
  <w:style w:type="character" w:customStyle="1" w:styleId="layout">
    <w:name w:val="layout"/>
    <w:basedOn w:val="a1"/>
    <w:rsid w:val="0036095A"/>
  </w:style>
  <w:style w:type="paragraph" w:customStyle="1" w:styleId="font1">
    <w:name w:val="font1"/>
    <w:basedOn w:val="a0"/>
    <w:rsid w:val="00167681"/>
    <w:pPr>
      <w:spacing w:before="100" w:beforeAutospacing="1" w:after="100" w:afterAutospacing="1" w:line="240" w:lineRule="auto"/>
      <w:jc w:val="left"/>
    </w:pPr>
    <w:rPr>
      <w:rFonts w:ascii="Calibri" w:hAnsi="Calibri" w:cs="Calibri"/>
      <w:color w:val="000000"/>
      <w:sz w:val="22"/>
      <w:szCs w:val="22"/>
    </w:rPr>
  </w:style>
  <w:style w:type="numbering" w:customStyle="1" w:styleId="1f">
    <w:name w:val="Нет списка1"/>
    <w:next w:val="a3"/>
    <w:uiPriority w:val="99"/>
    <w:semiHidden/>
    <w:unhideWhenUsed/>
    <w:rsid w:val="00A8702B"/>
  </w:style>
  <w:style w:type="character" w:customStyle="1" w:styleId="af1">
    <w:name w:val="Текст выноски Знак"/>
    <w:basedOn w:val="a1"/>
    <w:link w:val="af0"/>
    <w:uiPriority w:val="99"/>
    <w:semiHidden/>
    <w:rsid w:val="00EE18EA"/>
    <w:rPr>
      <w:rFonts w:ascii="Tahoma" w:hAnsi="Tahoma" w:cs="Tahoma"/>
      <w:sz w:val="16"/>
      <w:szCs w:val="16"/>
    </w:rPr>
  </w:style>
  <w:style w:type="character" w:customStyle="1" w:styleId="25">
    <w:name w:val="Основной текст 2 Знак"/>
    <w:basedOn w:val="a1"/>
    <w:link w:val="24"/>
    <w:rsid w:val="00EE18EA"/>
    <w:rPr>
      <w:rFonts w:ascii="Arial" w:hAnsi="Arial"/>
      <w:sz w:val="24"/>
    </w:rPr>
  </w:style>
  <w:style w:type="character" w:customStyle="1" w:styleId="af4">
    <w:name w:val="Текст Знак"/>
    <w:aliases w:val="Текст Знак Знак Знак Знак,Текст Знак Знак Знак1,Текст Знак1 Знак,Текст Знак1 Знак1 Знак,Текст Знак2 Знак Знак Знак,Текст Знак Знак Знак1 Знак Знак,Текст Знак2 Знак1 Знак Знак Знак1 Знак,Текст Знак Знак1 Знак1 Знак Знак Знак1 Знак,Зн Знак"/>
    <w:basedOn w:val="a1"/>
    <w:link w:val="af3"/>
    <w:rsid w:val="00EE18EA"/>
    <w:rPr>
      <w:rFonts w:ascii="Courier New" w:hAnsi="Courier New"/>
      <w:lang w:val="en-GB" w:eastAsia="en-US"/>
    </w:rPr>
  </w:style>
  <w:style w:type="character" w:customStyle="1" w:styleId="33">
    <w:name w:val="Основной текст с отступом 3 Знак"/>
    <w:basedOn w:val="a1"/>
    <w:link w:val="32"/>
    <w:rsid w:val="00EE18EA"/>
    <w:rPr>
      <w:rFonts w:ascii="Arial" w:hAnsi="Arial" w:cs="Arial"/>
      <w:bCs/>
      <w:lang w:eastAsia="en-US"/>
    </w:rPr>
  </w:style>
  <w:style w:type="character" w:customStyle="1" w:styleId="afa">
    <w:name w:val="Схема документа Знак"/>
    <w:basedOn w:val="a1"/>
    <w:link w:val="af9"/>
    <w:semiHidden/>
    <w:rsid w:val="00EE18EA"/>
    <w:rPr>
      <w:rFonts w:ascii="Tahoma" w:hAnsi="Tahoma" w:cs="Tahoma"/>
      <w:shd w:val="clear" w:color="auto" w:fill="000080"/>
    </w:rPr>
  </w:style>
  <w:style w:type="character" w:customStyle="1" w:styleId="1f0">
    <w:name w:val="Текст сноски Знак1"/>
    <w:basedOn w:val="a1"/>
    <w:uiPriority w:val="99"/>
    <w:semiHidden/>
    <w:rsid w:val="00EE18EA"/>
    <w:rPr>
      <w:rFonts w:ascii="Arial" w:hAnsi="Arial"/>
    </w:rPr>
  </w:style>
  <w:style w:type="character" w:customStyle="1" w:styleId="1f1">
    <w:name w:val="Подзаголовок Знак1"/>
    <w:basedOn w:val="a1"/>
    <w:uiPriority w:val="11"/>
    <w:rsid w:val="00EE18EA"/>
    <w:rPr>
      <w:rFonts w:asciiTheme="minorHAnsi" w:eastAsiaTheme="minorEastAsia" w:hAnsiTheme="minorHAnsi" w:cstheme="minorBidi"/>
      <w:color w:val="5A5A5A" w:themeColor="text1" w:themeTint="A5"/>
      <w:spacing w:val="15"/>
      <w:sz w:val="22"/>
      <w:szCs w:val="22"/>
    </w:rPr>
  </w:style>
  <w:style w:type="character" w:customStyle="1" w:styleId="HTML0">
    <w:name w:val="Стандартный HTML Знак"/>
    <w:basedOn w:val="a1"/>
    <w:link w:val="HTML"/>
    <w:rsid w:val="00EE18EA"/>
    <w:rPr>
      <w:rFonts w:ascii="Courier New" w:hAnsi="Courier New" w:cs="Courier New"/>
    </w:rPr>
  </w:style>
  <w:style w:type="paragraph" w:customStyle="1" w:styleId="44">
    <w:name w:val="Основной текст4"/>
    <w:basedOn w:val="a0"/>
    <w:rsid w:val="007E3EF1"/>
    <w:pPr>
      <w:widowControl w:val="0"/>
      <w:shd w:val="clear" w:color="auto" w:fill="FFFFFF"/>
      <w:spacing w:before="480" w:after="0" w:line="346" w:lineRule="exact"/>
      <w:ind w:hanging="280"/>
    </w:pPr>
    <w:rPr>
      <w:rFonts w:ascii="Times New Roman" w:hAnsi="Times New Roman"/>
      <w:color w:val="000000"/>
      <w:sz w:val="22"/>
      <w:szCs w:val="22"/>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55023">
      <w:bodyDiv w:val="1"/>
      <w:marLeft w:val="0"/>
      <w:marRight w:val="0"/>
      <w:marTop w:val="0"/>
      <w:marBottom w:val="0"/>
      <w:divBdr>
        <w:top w:val="none" w:sz="0" w:space="0" w:color="auto"/>
        <w:left w:val="none" w:sz="0" w:space="0" w:color="auto"/>
        <w:bottom w:val="none" w:sz="0" w:space="0" w:color="auto"/>
        <w:right w:val="none" w:sz="0" w:space="0" w:color="auto"/>
      </w:divBdr>
    </w:div>
    <w:div w:id="148786328">
      <w:bodyDiv w:val="1"/>
      <w:marLeft w:val="0"/>
      <w:marRight w:val="0"/>
      <w:marTop w:val="0"/>
      <w:marBottom w:val="0"/>
      <w:divBdr>
        <w:top w:val="none" w:sz="0" w:space="0" w:color="auto"/>
        <w:left w:val="none" w:sz="0" w:space="0" w:color="auto"/>
        <w:bottom w:val="none" w:sz="0" w:space="0" w:color="auto"/>
        <w:right w:val="none" w:sz="0" w:space="0" w:color="auto"/>
      </w:divBdr>
    </w:div>
    <w:div w:id="181012255">
      <w:bodyDiv w:val="1"/>
      <w:marLeft w:val="0"/>
      <w:marRight w:val="0"/>
      <w:marTop w:val="0"/>
      <w:marBottom w:val="0"/>
      <w:divBdr>
        <w:top w:val="none" w:sz="0" w:space="0" w:color="auto"/>
        <w:left w:val="none" w:sz="0" w:space="0" w:color="auto"/>
        <w:bottom w:val="none" w:sz="0" w:space="0" w:color="auto"/>
        <w:right w:val="none" w:sz="0" w:space="0" w:color="auto"/>
      </w:divBdr>
    </w:div>
    <w:div w:id="212734681">
      <w:bodyDiv w:val="1"/>
      <w:marLeft w:val="0"/>
      <w:marRight w:val="0"/>
      <w:marTop w:val="0"/>
      <w:marBottom w:val="0"/>
      <w:divBdr>
        <w:top w:val="none" w:sz="0" w:space="0" w:color="auto"/>
        <w:left w:val="none" w:sz="0" w:space="0" w:color="auto"/>
        <w:bottom w:val="none" w:sz="0" w:space="0" w:color="auto"/>
        <w:right w:val="none" w:sz="0" w:space="0" w:color="auto"/>
      </w:divBdr>
    </w:div>
    <w:div w:id="329450253">
      <w:bodyDiv w:val="1"/>
      <w:marLeft w:val="0"/>
      <w:marRight w:val="0"/>
      <w:marTop w:val="0"/>
      <w:marBottom w:val="0"/>
      <w:divBdr>
        <w:top w:val="none" w:sz="0" w:space="0" w:color="auto"/>
        <w:left w:val="none" w:sz="0" w:space="0" w:color="auto"/>
        <w:bottom w:val="none" w:sz="0" w:space="0" w:color="auto"/>
        <w:right w:val="none" w:sz="0" w:space="0" w:color="auto"/>
      </w:divBdr>
    </w:div>
    <w:div w:id="390425098">
      <w:bodyDiv w:val="1"/>
      <w:marLeft w:val="0"/>
      <w:marRight w:val="0"/>
      <w:marTop w:val="0"/>
      <w:marBottom w:val="0"/>
      <w:divBdr>
        <w:top w:val="none" w:sz="0" w:space="0" w:color="auto"/>
        <w:left w:val="none" w:sz="0" w:space="0" w:color="auto"/>
        <w:bottom w:val="none" w:sz="0" w:space="0" w:color="auto"/>
        <w:right w:val="none" w:sz="0" w:space="0" w:color="auto"/>
      </w:divBdr>
    </w:div>
    <w:div w:id="407725801">
      <w:bodyDiv w:val="1"/>
      <w:marLeft w:val="0"/>
      <w:marRight w:val="0"/>
      <w:marTop w:val="0"/>
      <w:marBottom w:val="0"/>
      <w:divBdr>
        <w:top w:val="none" w:sz="0" w:space="0" w:color="auto"/>
        <w:left w:val="none" w:sz="0" w:space="0" w:color="auto"/>
        <w:bottom w:val="none" w:sz="0" w:space="0" w:color="auto"/>
        <w:right w:val="none" w:sz="0" w:space="0" w:color="auto"/>
      </w:divBdr>
    </w:div>
    <w:div w:id="412170414">
      <w:bodyDiv w:val="1"/>
      <w:marLeft w:val="0"/>
      <w:marRight w:val="0"/>
      <w:marTop w:val="0"/>
      <w:marBottom w:val="0"/>
      <w:divBdr>
        <w:top w:val="none" w:sz="0" w:space="0" w:color="auto"/>
        <w:left w:val="none" w:sz="0" w:space="0" w:color="auto"/>
        <w:bottom w:val="none" w:sz="0" w:space="0" w:color="auto"/>
        <w:right w:val="none" w:sz="0" w:space="0" w:color="auto"/>
      </w:divBdr>
    </w:div>
    <w:div w:id="511259497">
      <w:bodyDiv w:val="1"/>
      <w:marLeft w:val="0"/>
      <w:marRight w:val="0"/>
      <w:marTop w:val="0"/>
      <w:marBottom w:val="0"/>
      <w:divBdr>
        <w:top w:val="none" w:sz="0" w:space="0" w:color="auto"/>
        <w:left w:val="none" w:sz="0" w:space="0" w:color="auto"/>
        <w:bottom w:val="none" w:sz="0" w:space="0" w:color="auto"/>
        <w:right w:val="none" w:sz="0" w:space="0" w:color="auto"/>
      </w:divBdr>
    </w:div>
    <w:div w:id="691422891">
      <w:bodyDiv w:val="1"/>
      <w:marLeft w:val="0"/>
      <w:marRight w:val="0"/>
      <w:marTop w:val="0"/>
      <w:marBottom w:val="0"/>
      <w:divBdr>
        <w:top w:val="none" w:sz="0" w:space="0" w:color="auto"/>
        <w:left w:val="none" w:sz="0" w:space="0" w:color="auto"/>
        <w:bottom w:val="none" w:sz="0" w:space="0" w:color="auto"/>
        <w:right w:val="none" w:sz="0" w:space="0" w:color="auto"/>
      </w:divBdr>
    </w:div>
    <w:div w:id="794713835">
      <w:bodyDiv w:val="1"/>
      <w:marLeft w:val="0"/>
      <w:marRight w:val="0"/>
      <w:marTop w:val="0"/>
      <w:marBottom w:val="0"/>
      <w:divBdr>
        <w:top w:val="none" w:sz="0" w:space="0" w:color="auto"/>
        <w:left w:val="none" w:sz="0" w:space="0" w:color="auto"/>
        <w:bottom w:val="none" w:sz="0" w:space="0" w:color="auto"/>
        <w:right w:val="none" w:sz="0" w:space="0" w:color="auto"/>
      </w:divBdr>
    </w:div>
    <w:div w:id="846597247">
      <w:bodyDiv w:val="1"/>
      <w:marLeft w:val="0"/>
      <w:marRight w:val="0"/>
      <w:marTop w:val="0"/>
      <w:marBottom w:val="0"/>
      <w:divBdr>
        <w:top w:val="none" w:sz="0" w:space="0" w:color="auto"/>
        <w:left w:val="none" w:sz="0" w:space="0" w:color="auto"/>
        <w:bottom w:val="none" w:sz="0" w:space="0" w:color="auto"/>
        <w:right w:val="none" w:sz="0" w:space="0" w:color="auto"/>
      </w:divBdr>
    </w:div>
    <w:div w:id="856041721">
      <w:bodyDiv w:val="1"/>
      <w:marLeft w:val="0"/>
      <w:marRight w:val="0"/>
      <w:marTop w:val="0"/>
      <w:marBottom w:val="0"/>
      <w:divBdr>
        <w:top w:val="none" w:sz="0" w:space="0" w:color="auto"/>
        <w:left w:val="none" w:sz="0" w:space="0" w:color="auto"/>
        <w:bottom w:val="none" w:sz="0" w:space="0" w:color="auto"/>
        <w:right w:val="none" w:sz="0" w:space="0" w:color="auto"/>
      </w:divBdr>
    </w:div>
    <w:div w:id="866915108">
      <w:bodyDiv w:val="1"/>
      <w:marLeft w:val="0"/>
      <w:marRight w:val="0"/>
      <w:marTop w:val="0"/>
      <w:marBottom w:val="0"/>
      <w:divBdr>
        <w:top w:val="none" w:sz="0" w:space="0" w:color="auto"/>
        <w:left w:val="none" w:sz="0" w:space="0" w:color="auto"/>
        <w:bottom w:val="none" w:sz="0" w:space="0" w:color="auto"/>
        <w:right w:val="none" w:sz="0" w:space="0" w:color="auto"/>
      </w:divBdr>
    </w:div>
    <w:div w:id="912201065">
      <w:bodyDiv w:val="1"/>
      <w:marLeft w:val="0"/>
      <w:marRight w:val="0"/>
      <w:marTop w:val="0"/>
      <w:marBottom w:val="0"/>
      <w:divBdr>
        <w:top w:val="none" w:sz="0" w:space="0" w:color="auto"/>
        <w:left w:val="none" w:sz="0" w:space="0" w:color="auto"/>
        <w:bottom w:val="none" w:sz="0" w:space="0" w:color="auto"/>
        <w:right w:val="none" w:sz="0" w:space="0" w:color="auto"/>
      </w:divBdr>
    </w:div>
    <w:div w:id="933586072">
      <w:bodyDiv w:val="1"/>
      <w:marLeft w:val="0"/>
      <w:marRight w:val="0"/>
      <w:marTop w:val="0"/>
      <w:marBottom w:val="0"/>
      <w:divBdr>
        <w:top w:val="none" w:sz="0" w:space="0" w:color="auto"/>
        <w:left w:val="none" w:sz="0" w:space="0" w:color="auto"/>
        <w:bottom w:val="none" w:sz="0" w:space="0" w:color="auto"/>
        <w:right w:val="none" w:sz="0" w:space="0" w:color="auto"/>
      </w:divBdr>
    </w:div>
    <w:div w:id="954672183">
      <w:bodyDiv w:val="1"/>
      <w:marLeft w:val="0"/>
      <w:marRight w:val="0"/>
      <w:marTop w:val="0"/>
      <w:marBottom w:val="0"/>
      <w:divBdr>
        <w:top w:val="none" w:sz="0" w:space="0" w:color="auto"/>
        <w:left w:val="none" w:sz="0" w:space="0" w:color="auto"/>
        <w:bottom w:val="none" w:sz="0" w:space="0" w:color="auto"/>
        <w:right w:val="none" w:sz="0" w:space="0" w:color="auto"/>
      </w:divBdr>
    </w:div>
    <w:div w:id="1021669427">
      <w:bodyDiv w:val="1"/>
      <w:marLeft w:val="0"/>
      <w:marRight w:val="0"/>
      <w:marTop w:val="0"/>
      <w:marBottom w:val="0"/>
      <w:divBdr>
        <w:top w:val="none" w:sz="0" w:space="0" w:color="auto"/>
        <w:left w:val="none" w:sz="0" w:space="0" w:color="auto"/>
        <w:bottom w:val="none" w:sz="0" w:space="0" w:color="auto"/>
        <w:right w:val="none" w:sz="0" w:space="0" w:color="auto"/>
      </w:divBdr>
    </w:div>
    <w:div w:id="1071391954">
      <w:bodyDiv w:val="1"/>
      <w:marLeft w:val="0"/>
      <w:marRight w:val="0"/>
      <w:marTop w:val="0"/>
      <w:marBottom w:val="0"/>
      <w:divBdr>
        <w:top w:val="none" w:sz="0" w:space="0" w:color="auto"/>
        <w:left w:val="none" w:sz="0" w:space="0" w:color="auto"/>
        <w:bottom w:val="none" w:sz="0" w:space="0" w:color="auto"/>
        <w:right w:val="none" w:sz="0" w:space="0" w:color="auto"/>
      </w:divBdr>
    </w:div>
    <w:div w:id="1118064325">
      <w:bodyDiv w:val="1"/>
      <w:marLeft w:val="0"/>
      <w:marRight w:val="0"/>
      <w:marTop w:val="0"/>
      <w:marBottom w:val="0"/>
      <w:divBdr>
        <w:top w:val="none" w:sz="0" w:space="0" w:color="auto"/>
        <w:left w:val="none" w:sz="0" w:space="0" w:color="auto"/>
        <w:bottom w:val="none" w:sz="0" w:space="0" w:color="auto"/>
        <w:right w:val="none" w:sz="0" w:space="0" w:color="auto"/>
      </w:divBdr>
    </w:div>
    <w:div w:id="1125923630">
      <w:bodyDiv w:val="1"/>
      <w:marLeft w:val="0"/>
      <w:marRight w:val="0"/>
      <w:marTop w:val="0"/>
      <w:marBottom w:val="0"/>
      <w:divBdr>
        <w:top w:val="none" w:sz="0" w:space="0" w:color="auto"/>
        <w:left w:val="none" w:sz="0" w:space="0" w:color="auto"/>
        <w:bottom w:val="none" w:sz="0" w:space="0" w:color="auto"/>
        <w:right w:val="none" w:sz="0" w:space="0" w:color="auto"/>
      </w:divBdr>
    </w:div>
    <w:div w:id="1139343541">
      <w:bodyDiv w:val="1"/>
      <w:marLeft w:val="0"/>
      <w:marRight w:val="0"/>
      <w:marTop w:val="0"/>
      <w:marBottom w:val="0"/>
      <w:divBdr>
        <w:top w:val="none" w:sz="0" w:space="0" w:color="auto"/>
        <w:left w:val="none" w:sz="0" w:space="0" w:color="auto"/>
        <w:bottom w:val="none" w:sz="0" w:space="0" w:color="auto"/>
        <w:right w:val="none" w:sz="0" w:space="0" w:color="auto"/>
      </w:divBdr>
    </w:div>
    <w:div w:id="1213880426">
      <w:bodyDiv w:val="1"/>
      <w:marLeft w:val="0"/>
      <w:marRight w:val="0"/>
      <w:marTop w:val="0"/>
      <w:marBottom w:val="0"/>
      <w:divBdr>
        <w:top w:val="none" w:sz="0" w:space="0" w:color="auto"/>
        <w:left w:val="none" w:sz="0" w:space="0" w:color="auto"/>
        <w:bottom w:val="none" w:sz="0" w:space="0" w:color="auto"/>
        <w:right w:val="none" w:sz="0" w:space="0" w:color="auto"/>
      </w:divBdr>
    </w:div>
    <w:div w:id="1253081033">
      <w:bodyDiv w:val="1"/>
      <w:marLeft w:val="0"/>
      <w:marRight w:val="0"/>
      <w:marTop w:val="0"/>
      <w:marBottom w:val="0"/>
      <w:divBdr>
        <w:top w:val="none" w:sz="0" w:space="0" w:color="auto"/>
        <w:left w:val="none" w:sz="0" w:space="0" w:color="auto"/>
        <w:bottom w:val="none" w:sz="0" w:space="0" w:color="auto"/>
        <w:right w:val="none" w:sz="0" w:space="0" w:color="auto"/>
      </w:divBdr>
    </w:div>
    <w:div w:id="1273442949">
      <w:bodyDiv w:val="1"/>
      <w:marLeft w:val="0"/>
      <w:marRight w:val="0"/>
      <w:marTop w:val="0"/>
      <w:marBottom w:val="0"/>
      <w:divBdr>
        <w:top w:val="none" w:sz="0" w:space="0" w:color="auto"/>
        <w:left w:val="none" w:sz="0" w:space="0" w:color="auto"/>
        <w:bottom w:val="none" w:sz="0" w:space="0" w:color="auto"/>
        <w:right w:val="none" w:sz="0" w:space="0" w:color="auto"/>
      </w:divBdr>
    </w:div>
    <w:div w:id="1355575018">
      <w:bodyDiv w:val="1"/>
      <w:marLeft w:val="0"/>
      <w:marRight w:val="0"/>
      <w:marTop w:val="0"/>
      <w:marBottom w:val="0"/>
      <w:divBdr>
        <w:top w:val="none" w:sz="0" w:space="0" w:color="auto"/>
        <w:left w:val="none" w:sz="0" w:space="0" w:color="auto"/>
        <w:bottom w:val="none" w:sz="0" w:space="0" w:color="auto"/>
        <w:right w:val="none" w:sz="0" w:space="0" w:color="auto"/>
      </w:divBdr>
    </w:div>
    <w:div w:id="1370758333">
      <w:bodyDiv w:val="1"/>
      <w:marLeft w:val="0"/>
      <w:marRight w:val="0"/>
      <w:marTop w:val="0"/>
      <w:marBottom w:val="0"/>
      <w:divBdr>
        <w:top w:val="none" w:sz="0" w:space="0" w:color="auto"/>
        <w:left w:val="none" w:sz="0" w:space="0" w:color="auto"/>
        <w:bottom w:val="none" w:sz="0" w:space="0" w:color="auto"/>
        <w:right w:val="none" w:sz="0" w:space="0" w:color="auto"/>
      </w:divBdr>
    </w:div>
    <w:div w:id="1387876960">
      <w:bodyDiv w:val="1"/>
      <w:marLeft w:val="0"/>
      <w:marRight w:val="0"/>
      <w:marTop w:val="0"/>
      <w:marBottom w:val="0"/>
      <w:divBdr>
        <w:top w:val="none" w:sz="0" w:space="0" w:color="auto"/>
        <w:left w:val="none" w:sz="0" w:space="0" w:color="auto"/>
        <w:bottom w:val="none" w:sz="0" w:space="0" w:color="auto"/>
        <w:right w:val="none" w:sz="0" w:space="0" w:color="auto"/>
      </w:divBdr>
    </w:div>
    <w:div w:id="1439719557">
      <w:bodyDiv w:val="1"/>
      <w:marLeft w:val="0"/>
      <w:marRight w:val="0"/>
      <w:marTop w:val="0"/>
      <w:marBottom w:val="0"/>
      <w:divBdr>
        <w:top w:val="none" w:sz="0" w:space="0" w:color="auto"/>
        <w:left w:val="none" w:sz="0" w:space="0" w:color="auto"/>
        <w:bottom w:val="none" w:sz="0" w:space="0" w:color="auto"/>
        <w:right w:val="none" w:sz="0" w:space="0" w:color="auto"/>
      </w:divBdr>
    </w:div>
    <w:div w:id="1525359499">
      <w:bodyDiv w:val="1"/>
      <w:marLeft w:val="0"/>
      <w:marRight w:val="0"/>
      <w:marTop w:val="0"/>
      <w:marBottom w:val="0"/>
      <w:divBdr>
        <w:top w:val="none" w:sz="0" w:space="0" w:color="auto"/>
        <w:left w:val="none" w:sz="0" w:space="0" w:color="auto"/>
        <w:bottom w:val="none" w:sz="0" w:space="0" w:color="auto"/>
        <w:right w:val="none" w:sz="0" w:space="0" w:color="auto"/>
      </w:divBdr>
    </w:div>
    <w:div w:id="1597329249">
      <w:bodyDiv w:val="1"/>
      <w:marLeft w:val="0"/>
      <w:marRight w:val="0"/>
      <w:marTop w:val="0"/>
      <w:marBottom w:val="0"/>
      <w:divBdr>
        <w:top w:val="none" w:sz="0" w:space="0" w:color="auto"/>
        <w:left w:val="none" w:sz="0" w:space="0" w:color="auto"/>
        <w:bottom w:val="none" w:sz="0" w:space="0" w:color="auto"/>
        <w:right w:val="none" w:sz="0" w:space="0" w:color="auto"/>
      </w:divBdr>
    </w:div>
    <w:div w:id="1623799783">
      <w:bodyDiv w:val="1"/>
      <w:marLeft w:val="0"/>
      <w:marRight w:val="0"/>
      <w:marTop w:val="0"/>
      <w:marBottom w:val="0"/>
      <w:divBdr>
        <w:top w:val="none" w:sz="0" w:space="0" w:color="auto"/>
        <w:left w:val="none" w:sz="0" w:space="0" w:color="auto"/>
        <w:bottom w:val="none" w:sz="0" w:space="0" w:color="auto"/>
        <w:right w:val="none" w:sz="0" w:space="0" w:color="auto"/>
      </w:divBdr>
    </w:div>
    <w:div w:id="1634672769">
      <w:bodyDiv w:val="1"/>
      <w:marLeft w:val="0"/>
      <w:marRight w:val="0"/>
      <w:marTop w:val="0"/>
      <w:marBottom w:val="0"/>
      <w:divBdr>
        <w:top w:val="none" w:sz="0" w:space="0" w:color="auto"/>
        <w:left w:val="none" w:sz="0" w:space="0" w:color="auto"/>
        <w:bottom w:val="none" w:sz="0" w:space="0" w:color="auto"/>
        <w:right w:val="none" w:sz="0" w:space="0" w:color="auto"/>
      </w:divBdr>
    </w:div>
    <w:div w:id="1695501576">
      <w:bodyDiv w:val="1"/>
      <w:marLeft w:val="0"/>
      <w:marRight w:val="0"/>
      <w:marTop w:val="0"/>
      <w:marBottom w:val="0"/>
      <w:divBdr>
        <w:top w:val="none" w:sz="0" w:space="0" w:color="auto"/>
        <w:left w:val="none" w:sz="0" w:space="0" w:color="auto"/>
        <w:bottom w:val="none" w:sz="0" w:space="0" w:color="auto"/>
        <w:right w:val="none" w:sz="0" w:space="0" w:color="auto"/>
      </w:divBdr>
    </w:div>
    <w:div w:id="1795099957">
      <w:bodyDiv w:val="1"/>
      <w:marLeft w:val="0"/>
      <w:marRight w:val="0"/>
      <w:marTop w:val="0"/>
      <w:marBottom w:val="0"/>
      <w:divBdr>
        <w:top w:val="none" w:sz="0" w:space="0" w:color="auto"/>
        <w:left w:val="none" w:sz="0" w:space="0" w:color="auto"/>
        <w:bottom w:val="none" w:sz="0" w:space="0" w:color="auto"/>
        <w:right w:val="none" w:sz="0" w:space="0" w:color="auto"/>
      </w:divBdr>
    </w:div>
    <w:div w:id="1829131206">
      <w:bodyDiv w:val="1"/>
      <w:marLeft w:val="0"/>
      <w:marRight w:val="0"/>
      <w:marTop w:val="0"/>
      <w:marBottom w:val="0"/>
      <w:divBdr>
        <w:top w:val="none" w:sz="0" w:space="0" w:color="auto"/>
        <w:left w:val="none" w:sz="0" w:space="0" w:color="auto"/>
        <w:bottom w:val="none" w:sz="0" w:space="0" w:color="auto"/>
        <w:right w:val="none" w:sz="0" w:space="0" w:color="auto"/>
      </w:divBdr>
    </w:div>
    <w:div w:id="1869952064">
      <w:bodyDiv w:val="1"/>
      <w:marLeft w:val="0"/>
      <w:marRight w:val="0"/>
      <w:marTop w:val="0"/>
      <w:marBottom w:val="0"/>
      <w:divBdr>
        <w:top w:val="none" w:sz="0" w:space="0" w:color="auto"/>
        <w:left w:val="none" w:sz="0" w:space="0" w:color="auto"/>
        <w:bottom w:val="none" w:sz="0" w:space="0" w:color="auto"/>
        <w:right w:val="none" w:sz="0" w:space="0" w:color="auto"/>
      </w:divBdr>
    </w:div>
    <w:div w:id="1900168487">
      <w:bodyDiv w:val="1"/>
      <w:marLeft w:val="0"/>
      <w:marRight w:val="0"/>
      <w:marTop w:val="0"/>
      <w:marBottom w:val="0"/>
      <w:divBdr>
        <w:top w:val="none" w:sz="0" w:space="0" w:color="auto"/>
        <w:left w:val="none" w:sz="0" w:space="0" w:color="auto"/>
        <w:bottom w:val="none" w:sz="0" w:space="0" w:color="auto"/>
        <w:right w:val="none" w:sz="0" w:space="0" w:color="auto"/>
      </w:divBdr>
    </w:div>
    <w:div w:id="1926454259">
      <w:bodyDiv w:val="1"/>
      <w:marLeft w:val="0"/>
      <w:marRight w:val="0"/>
      <w:marTop w:val="0"/>
      <w:marBottom w:val="0"/>
      <w:divBdr>
        <w:top w:val="none" w:sz="0" w:space="0" w:color="auto"/>
        <w:left w:val="none" w:sz="0" w:space="0" w:color="auto"/>
        <w:bottom w:val="none" w:sz="0" w:space="0" w:color="auto"/>
        <w:right w:val="none" w:sz="0" w:space="0" w:color="auto"/>
      </w:divBdr>
    </w:div>
    <w:div w:id="1937326854">
      <w:bodyDiv w:val="1"/>
      <w:marLeft w:val="0"/>
      <w:marRight w:val="0"/>
      <w:marTop w:val="0"/>
      <w:marBottom w:val="0"/>
      <w:divBdr>
        <w:top w:val="none" w:sz="0" w:space="0" w:color="auto"/>
        <w:left w:val="none" w:sz="0" w:space="0" w:color="auto"/>
        <w:bottom w:val="none" w:sz="0" w:space="0" w:color="auto"/>
        <w:right w:val="none" w:sz="0" w:space="0" w:color="auto"/>
      </w:divBdr>
    </w:div>
    <w:div w:id="2007588557">
      <w:bodyDiv w:val="1"/>
      <w:marLeft w:val="0"/>
      <w:marRight w:val="0"/>
      <w:marTop w:val="0"/>
      <w:marBottom w:val="0"/>
      <w:divBdr>
        <w:top w:val="none" w:sz="0" w:space="0" w:color="auto"/>
        <w:left w:val="none" w:sz="0" w:space="0" w:color="auto"/>
        <w:bottom w:val="none" w:sz="0" w:space="0" w:color="auto"/>
        <w:right w:val="none" w:sz="0" w:space="0" w:color="auto"/>
      </w:divBdr>
    </w:div>
    <w:div w:id="2013217727">
      <w:bodyDiv w:val="1"/>
      <w:marLeft w:val="0"/>
      <w:marRight w:val="0"/>
      <w:marTop w:val="0"/>
      <w:marBottom w:val="0"/>
      <w:divBdr>
        <w:top w:val="none" w:sz="0" w:space="0" w:color="auto"/>
        <w:left w:val="none" w:sz="0" w:space="0" w:color="auto"/>
        <w:bottom w:val="none" w:sz="0" w:space="0" w:color="auto"/>
        <w:right w:val="none" w:sz="0" w:space="0" w:color="auto"/>
      </w:divBdr>
    </w:div>
    <w:div w:id="2124808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26" Type="http://schemas.openxmlformats.org/officeDocument/2006/relationships/header" Target="header2.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0.jpg"/><Relationship Id="rId34"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image" Target="media/image1.png"/><Relationship Id="rId25" Type="http://schemas.openxmlformats.org/officeDocument/2006/relationships/hyperlink" Target="mailto:info@ecoprofkz.kz" TargetMode="External"/><Relationship Id="rId33" Type="http://schemas.openxmlformats.org/officeDocument/2006/relationships/image" Target="media/image6.jpeg"/><Relationship Id="rId38"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5.jpeg"/><Relationship Id="rId37" Type="http://schemas.openxmlformats.org/officeDocument/2006/relationships/image" Target="media/image10.png"/><Relationship Id="rId40" Type="http://schemas.openxmlformats.org/officeDocument/2006/relationships/theme" Target="theme/theme1.xml"/><Relationship Id="rId5" Type="http://schemas.openxmlformats.org/officeDocument/2006/relationships/customXml" Target="../customXml/item5.xml"/><Relationship Id="rId23" Type="http://schemas.openxmlformats.org/officeDocument/2006/relationships/footer" Target="footer1.xml"/><Relationship Id="rId28" Type="http://schemas.openxmlformats.org/officeDocument/2006/relationships/footer" Target="footer3.xml"/><Relationship Id="rId36" Type="http://schemas.openxmlformats.org/officeDocument/2006/relationships/image" Target="media/image9.png"/><Relationship Id="rId10" Type="http://schemas.openxmlformats.org/officeDocument/2006/relationships/footnotes" Target="footnotes.xml"/><Relationship Id="rId31"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image" Target="media/image8.png"/><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
</file>

<file path=customXml/item2.xml>
</file>

<file path=customXml/item3.xml>
</file>

<file path=customXml/item4.xml>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B5A79-E50F-487B-8333-AEA34E4F9384}"/>
</file>

<file path=customXml/itemProps2.xml><?xml version="1.0" encoding="utf-8"?>
<ds:datastoreItem xmlns:ds="http://schemas.openxmlformats.org/officeDocument/2006/customXml" ds:itemID="{35E9A9D9-DA23-46EA-86D5-EBC8477D1B97}"/>
</file>

<file path=customXml/itemProps3.xml><?xml version="1.0" encoding="utf-8"?>
<ds:datastoreItem xmlns:ds="http://schemas.openxmlformats.org/officeDocument/2006/customXml" ds:itemID="{B16D50F6-37E4-42D5-B962-F547B6EF3851}"/>
</file>

<file path=customXml/itemProps4.xml><?xml version="1.0" encoding="utf-8"?>
<ds:datastoreItem xmlns:ds="http://schemas.openxmlformats.org/officeDocument/2006/customXml" ds:itemID="{B1977F7D-205B-4081-913C-38D41E755F92}"/>
</file>

<file path=customXml/itemProps5.xml><?xml version="1.0" encoding="utf-8"?>
<ds:datastoreItem xmlns:ds="http://schemas.openxmlformats.org/officeDocument/2006/customXml" ds:itemID="{7CBF700B-F0AE-4517-A848-7750870C1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27</Pages>
  <Words>6822</Words>
  <Characters>38892</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IEA report 61234</vt:lpstr>
    </vt:vector>
  </TitlesOfParts>
  <Company>*</Company>
  <LinksUpToDate>false</LinksUpToDate>
  <CharactersWithSpaces>45623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IEA report 61234</dc:title>
  <dc:subject/>
  <dc:creator>TUV Rheinland;Konstantin Kim_TUVISS</dc:creator>
  <cp:keywords>Environmental audit, Impact Assesment</cp:keywords>
  <dc:description/>
  <cp:lastModifiedBy>BAHA</cp:lastModifiedBy>
  <cp:revision>6</cp:revision>
  <cp:lastPrinted>2025-04-28T10:12:00Z</cp:lastPrinted>
  <dcterms:created xsi:type="dcterms:W3CDTF">2025-06-02T12:31:00Z</dcterms:created>
  <dcterms:modified xsi:type="dcterms:W3CDTF">2025-10-16T13:28:00Z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1049-10.2.0.5978</vt:lpwstr>
  </property>
</Properties>
</file>