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2918" w14:textId="370264CB" w:rsidR="00880322" w:rsidRPr="00771BF4" w:rsidRDefault="003246AC" w:rsidP="00020B6E">
      <w:pPr>
        <w:spacing w:before="240" w:after="0" w:line="360" w:lineRule="auto"/>
        <w:ind w:firstLine="709"/>
        <w:jc w:val="center"/>
        <w:rPr>
          <w:b/>
          <w:color w:val="000000"/>
          <w:sz w:val="24"/>
          <w:szCs w:val="24"/>
          <w:lang w:val="ru-RU"/>
        </w:rPr>
      </w:pPr>
      <w:bookmarkStart w:id="0" w:name="z171"/>
      <w:r w:rsidRPr="00771BF4">
        <w:rPr>
          <w:b/>
          <w:color w:val="000000"/>
          <w:sz w:val="24"/>
          <w:szCs w:val="24"/>
          <w:lang w:val="ru-RU"/>
        </w:rPr>
        <w:t>НЕТЕХНИЧЕСКОЕ РЕЗЮМЕ К ПРОЕКТНОЙ ДОКУМЕНТАЦИИ</w:t>
      </w:r>
    </w:p>
    <w:p w14:paraId="2300FFD4" w14:textId="443D9691" w:rsidR="002C6915" w:rsidRPr="00771BF4" w:rsidRDefault="0044471A" w:rsidP="00020B6E">
      <w:pPr>
        <w:spacing w:after="0" w:line="360" w:lineRule="auto"/>
        <w:ind w:firstLine="709"/>
        <w:jc w:val="center"/>
        <w:rPr>
          <w:b/>
          <w:color w:val="000000"/>
          <w:sz w:val="24"/>
          <w:szCs w:val="24"/>
          <w:lang w:val="ru-RU"/>
        </w:rPr>
      </w:pPr>
      <w:r w:rsidRPr="00771BF4">
        <w:rPr>
          <w:b/>
          <w:color w:val="000000"/>
          <w:sz w:val="24"/>
          <w:szCs w:val="24"/>
          <w:lang w:val="ru-RU"/>
        </w:rPr>
        <w:t>ТОО «</w:t>
      </w:r>
      <w:r w:rsidRPr="00771BF4">
        <w:rPr>
          <w:b/>
          <w:color w:val="000000"/>
          <w:sz w:val="24"/>
          <w:szCs w:val="24"/>
        </w:rPr>
        <w:t>ASTANA</w:t>
      </w:r>
      <w:r w:rsidRPr="00771BF4">
        <w:rPr>
          <w:b/>
          <w:color w:val="000000"/>
          <w:sz w:val="24"/>
          <w:szCs w:val="24"/>
          <w:lang w:val="ru-RU"/>
        </w:rPr>
        <w:t xml:space="preserve"> </w:t>
      </w:r>
      <w:r w:rsidRPr="00771BF4">
        <w:rPr>
          <w:b/>
          <w:color w:val="000000"/>
          <w:sz w:val="24"/>
          <w:szCs w:val="24"/>
        </w:rPr>
        <w:t>EXPO</w:t>
      </w:r>
      <w:r w:rsidRPr="00771BF4">
        <w:rPr>
          <w:b/>
          <w:color w:val="000000"/>
          <w:sz w:val="24"/>
          <w:szCs w:val="24"/>
          <w:lang w:val="ru-RU"/>
        </w:rPr>
        <w:t xml:space="preserve"> </w:t>
      </w:r>
      <w:r w:rsidRPr="00771BF4">
        <w:rPr>
          <w:b/>
          <w:color w:val="000000"/>
          <w:sz w:val="24"/>
          <w:szCs w:val="24"/>
        </w:rPr>
        <w:t>TRADE</w:t>
      </w:r>
      <w:r w:rsidRPr="00771BF4">
        <w:rPr>
          <w:b/>
          <w:color w:val="000000"/>
          <w:sz w:val="24"/>
          <w:szCs w:val="24"/>
          <w:lang w:val="ru-RU"/>
        </w:rPr>
        <w:t xml:space="preserve"> </w:t>
      </w:r>
      <w:r w:rsidRPr="00771BF4">
        <w:rPr>
          <w:b/>
          <w:color w:val="000000"/>
          <w:sz w:val="24"/>
          <w:szCs w:val="24"/>
        </w:rPr>
        <w:t>LTD</w:t>
      </w:r>
      <w:r w:rsidRPr="00771BF4">
        <w:rPr>
          <w:b/>
          <w:color w:val="000000"/>
          <w:sz w:val="24"/>
          <w:szCs w:val="24"/>
          <w:lang w:val="ru-RU"/>
        </w:rPr>
        <w:t>».</w:t>
      </w:r>
    </w:p>
    <w:p w14:paraId="38C45A55" w14:textId="77777777" w:rsidR="00020B6E" w:rsidRPr="00771BF4" w:rsidRDefault="00020B6E" w:rsidP="00020B6E">
      <w:pPr>
        <w:spacing w:after="0" w:line="360" w:lineRule="auto"/>
        <w:ind w:firstLine="709"/>
        <w:jc w:val="both"/>
        <w:rPr>
          <w:b/>
          <w:bCs/>
          <w:i/>
          <w:iCs/>
          <w:sz w:val="24"/>
          <w:szCs w:val="24"/>
          <w:lang w:val="ru-RU"/>
        </w:rPr>
      </w:pPr>
    </w:p>
    <w:p w14:paraId="7786742A" w14:textId="1278A0FA" w:rsidR="002C6915" w:rsidRPr="00771BF4" w:rsidRDefault="0044471A" w:rsidP="00020B6E">
      <w:pPr>
        <w:spacing w:after="0" w:line="360" w:lineRule="auto"/>
        <w:ind w:firstLine="709"/>
        <w:jc w:val="both"/>
        <w:rPr>
          <w:b/>
          <w:bCs/>
          <w:iCs/>
          <w:sz w:val="24"/>
          <w:szCs w:val="24"/>
          <w:lang w:val="ru-RU"/>
        </w:rPr>
      </w:pPr>
      <w:r w:rsidRPr="00771BF4">
        <w:rPr>
          <w:b/>
          <w:bCs/>
          <w:iCs/>
          <w:sz w:val="24"/>
          <w:szCs w:val="24"/>
          <w:lang w:val="ru-RU"/>
        </w:rPr>
        <w:t xml:space="preserve">Проектная документация для эксплуатации объекта </w:t>
      </w:r>
      <w:r w:rsidR="002C6915" w:rsidRPr="00771BF4">
        <w:rPr>
          <w:b/>
          <w:bCs/>
          <w:iCs/>
          <w:sz w:val="24"/>
          <w:szCs w:val="24"/>
          <w:lang w:val="ru-RU"/>
        </w:rPr>
        <w:t>месторождени</w:t>
      </w:r>
      <w:r w:rsidRPr="00771BF4">
        <w:rPr>
          <w:b/>
          <w:bCs/>
          <w:iCs/>
          <w:sz w:val="24"/>
          <w:szCs w:val="24"/>
          <w:lang w:val="ru-RU"/>
        </w:rPr>
        <w:t>е</w:t>
      </w:r>
      <w:r w:rsidR="00FB6CFE" w:rsidRPr="00771BF4">
        <w:rPr>
          <w:b/>
          <w:bCs/>
          <w:iCs/>
          <w:sz w:val="24"/>
          <w:szCs w:val="24"/>
          <w:lang w:val="ru-RU"/>
        </w:rPr>
        <w:t xml:space="preserve"> </w:t>
      </w:r>
      <w:r w:rsidR="002C6915" w:rsidRPr="00771BF4">
        <w:rPr>
          <w:b/>
          <w:bCs/>
          <w:iCs/>
          <w:sz w:val="24"/>
          <w:szCs w:val="24"/>
          <w:lang w:val="ru-RU"/>
        </w:rPr>
        <w:t>Мортук</w:t>
      </w:r>
      <w:r w:rsidRPr="00771BF4">
        <w:rPr>
          <w:b/>
          <w:bCs/>
          <w:iCs/>
          <w:sz w:val="24"/>
          <w:szCs w:val="24"/>
          <w:lang w:val="ru-RU"/>
        </w:rPr>
        <w:t xml:space="preserve"> Восточный</w:t>
      </w:r>
      <w:r w:rsidR="002C6915" w:rsidRPr="00771BF4">
        <w:rPr>
          <w:b/>
          <w:bCs/>
          <w:iCs/>
          <w:sz w:val="24"/>
          <w:szCs w:val="24"/>
          <w:lang w:val="ru-RU"/>
        </w:rPr>
        <w:t xml:space="preserve"> </w:t>
      </w:r>
      <w:r w:rsidRPr="00771BF4">
        <w:rPr>
          <w:b/>
          <w:bCs/>
          <w:iCs/>
          <w:sz w:val="24"/>
          <w:szCs w:val="24"/>
          <w:lang w:val="ru-RU"/>
        </w:rPr>
        <w:t>ТОО «</w:t>
      </w:r>
      <w:r w:rsidRPr="00771BF4">
        <w:rPr>
          <w:b/>
          <w:bCs/>
          <w:iCs/>
          <w:sz w:val="24"/>
          <w:szCs w:val="24"/>
        </w:rPr>
        <w:t>A</w:t>
      </w:r>
      <w:proofErr w:type="spellStart"/>
      <w:r w:rsidRPr="00771BF4">
        <w:rPr>
          <w:b/>
          <w:bCs/>
          <w:iCs/>
          <w:sz w:val="24"/>
          <w:szCs w:val="24"/>
          <w:lang w:val="ru-RU"/>
        </w:rPr>
        <w:t>stana</w:t>
      </w:r>
      <w:proofErr w:type="spellEnd"/>
      <w:r w:rsidRPr="00771BF4">
        <w:rPr>
          <w:b/>
          <w:bCs/>
          <w:iCs/>
          <w:sz w:val="24"/>
          <w:szCs w:val="24"/>
          <w:lang w:val="ru-RU"/>
        </w:rPr>
        <w:t xml:space="preserve"> </w:t>
      </w:r>
      <w:r w:rsidRPr="00771BF4">
        <w:rPr>
          <w:b/>
          <w:bCs/>
          <w:iCs/>
          <w:sz w:val="24"/>
          <w:szCs w:val="24"/>
        </w:rPr>
        <w:t>E</w:t>
      </w:r>
      <w:proofErr w:type="spellStart"/>
      <w:r w:rsidRPr="00771BF4">
        <w:rPr>
          <w:b/>
          <w:bCs/>
          <w:iCs/>
          <w:sz w:val="24"/>
          <w:szCs w:val="24"/>
          <w:lang w:val="ru-RU"/>
        </w:rPr>
        <w:t>xpo</w:t>
      </w:r>
      <w:proofErr w:type="spellEnd"/>
      <w:r w:rsidRPr="00771BF4">
        <w:rPr>
          <w:b/>
          <w:bCs/>
          <w:iCs/>
          <w:sz w:val="24"/>
          <w:szCs w:val="24"/>
          <w:lang w:val="ru-RU"/>
        </w:rPr>
        <w:t xml:space="preserve"> </w:t>
      </w:r>
      <w:r w:rsidRPr="00771BF4">
        <w:rPr>
          <w:b/>
          <w:bCs/>
          <w:iCs/>
          <w:sz w:val="24"/>
          <w:szCs w:val="24"/>
        </w:rPr>
        <w:t>T</w:t>
      </w:r>
      <w:proofErr w:type="spellStart"/>
      <w:r w:rsidRPr="00771BF4">
        <w:rPr>
          <w:b/>
          <w:bCs/>
          <w:iCs/>
          <w:sz w:val="24"/>
          <w:szCs w:val="24"/>
          <w:lang w:val="ru-RU"/>
        </w:rPr>
        <w:t>rade</w:t>
      </w:r>
      <w:proofErr w:type="spellEnd"/>
      <w:r w:rsidRPr="00771BF4">
        <w:rPr>
          <w:b/>
          <w:bCs/>
          <w:iCs/>
          <w:sz w:val="24"/>
          <w:szCs w:val="24"/>
          <w:lang w:val="ru-RU"/>
        </w:rPr>
        <w:t xml:space="preserve"> </w:t>
      </w:r>
      <w:proofErr w:type="spellStart"/>
      <w:r w:rsidRPr="00771BF4">
        <w:rPr>
          <w:b/>
          <w:bCs/>
          <w:iCs/>
          <w:sz w:val="24"/>
          <w:szCs w:val="24"/>
          <w:lang w:val="ru-RU"/>
        </w:rPr>
        <w:t>ltd</w:t>
      </w:r>
      <w:proofErr w:type="spellEnd"/>
      <w:r w:rsidRPr="00771BF4">
        <w:rPr>
          <w:b/>
          <w:bCs/>
          <w:iCs/>
          <w:sz w:val="24"/>
          <w:szCs w:val="24"/>
          <w:lang w:val="ru-RU"/>
        </w:rPr>
        <w:t xml:space="preserve">» </w:t>
      </w:r>
      <w:r w:rsidR="002C6915" w:rsidRPr="00771BF4">
        <w:rPr>
          <w:b/>
          <w:bCs/>
          <w:iCs/>
          <w:sz w:val="24"/>
          <w:szCs w:val="24"/>
          <w:lang w:val="ru-RU"/>
        </w:rPr>
        <w:t>на 202</w:t>
      </w:r>
      <w:r w:rsidR="00CA04B7" w:rsidRPr="00771BF4">
        <w:rPr>
          <w:b/>
          <w:bCs/>
          <w:iCs/>
          <w:sz w:val="24"/>
          <w:szCs w:val="24"/>
          <w:lang w:val="ru-RU"/>
        </w:rPr>
        <w:t>6</w:t>
      </w:r>
      <w:r w:rsidRPr="00771BF4">
        <w:rPr>
          <w:b/>
          <w:bCs/>
          <w:iCs/>
          <w:sz w:val="24"/>
          <w:szCs w:val="24"/>
          <w:lang w:val="ru-RU"/>
        </w:rPr>
        <w:t xml:space="preserve"> год</w:t>
      </w:r>
      <w:r w:rsidR="002C6915" w:rsidRPr="00771BF4">
        <w:rPr>
          <w:b/>
          <w:bCs/>
          <w:iCs/>
          <w:sz w:val="24"/>
          <w:szCs w:val="24"/>
          <w:lang w:val="ru-RU"/>
        </w:rPr>
        <w:t>:</w:t>
      </w:r>
    </w:p>
    <w:p w14:paraId="1D162DE2" w14:textId="20DAE327" w:rsidR="002C6915" w:rsidRPr="00771BF4" w:rsidRDefault="002C6915" w:rsidP="00020B6E">
      <w:pPr>
        <w:pStyle w:val="a8"/>
        <w:numPr>
          <w:ilvl w:val="0"/>
          <w:numId w:val="5"/>
        </w:numPr>
        <w:spacing w:line="360" w:lineRule="auto"/>
        <w:ind w:left="0" w:firstLine="709"/>
        <w:jc w:val="both"/>
        <w:rPr>
          <w:i/>
        </w:rPr>
      </w:pPr>
      <w:r w:rsidRPr="00771BF4">
        <w:rPr>
          <w:i/>
        </w:rPr>
        <w:t xml:space="preserve"> </w:t>
      </w:r>
      <w:r w:rsidR="00020B6E" w:rsidRPr="00771BF4">
        <w:rPr>
          <w:i/>
        </w:rPr>
        <w:t>Проект нормативов эмиссий. Нормативы допустимых выбросов (НДВ) загрязняющих веществ в атмосферу, для месторождения Мортук Восточный ТОО «</w:t>
      </w:r>
      <w:r w:rsidR="00020B6E" w:rsidRPr="00771BF4">
        <w:rPr>
          <w:i/>
          <w:lang w:val="en-US"/>
        </w:rPr>
        <w:t>Astana</w:t>
      </w:r>
      <w:r w:rsidR="00020B6E" w:rsidRPr="00771BF4">
        <w:rPr>
          <w:i/>
        </w:rPr>
        <w:t xml:space="preserve"> </w:t>
      </w:r>
      <w:r w:rsidR="00020B6E" w:rsidRPr="00771BF4">
        <w:rPr>
          <w:i/>
          <w:lang w:val="en-US"/>
        </w:rPr>
        <w:t>Expo</w:t>
      </w:r>
      <w:r w:rsidR="00020B6E" w:rsidRPr="00771BF4">
        <w:rPr>
          <w:i/>
        </w:rPr>
        <w:t xml:space="preserve"> </w:t>
      </w:r>
      <w:r w:rsidR="00020B6E" w:rsidRPr="00771BF4">
        <w:rPr>
          <w:i/>
          <w:lang w:val="en-US"/>
        </w:rPr>
        <w:t>Trade</w:t>
      </w:r>
      <w:r w:rsidR="00020B6E" w:rsidRPr="00771BF4">
        <w:rPr>
          <w:i/>
        </w:rPr>
        <w:t xml:space="preserve"> </w:t>
      </w:r>
      <w:r w:rsidR="00020B6E" w:rsidRPr="00771BF4">
        <w:rPr>
          <w:i/>
          <w:lang w:val="en-US"/>
        </w:rPr>
        <w:t>ltd</w:t>
      </w:r>
      <w:r w:rsidR="00020B6E" w:rsidRPr="00771BF4">
        <w:rPr>
          <w:i/>
        </w:rPr>
        <w:t>» на 2026 год</w:t>
      </w:r>
      <w:r w:rsidRPr="00771BF4">
        <w:rPr>
          <w:i/>
        </w:rPr>
        <w:t>.</w:t>
      </w:r>
    </w:p>
    <w:p w14:paraId="64952E55" w14:textId="62CE3B15" w:rsidR="002C6915" w:rsidRPr="00771BF4" w:rsidRDefault="002C6915" w:rsidP="00020B6E">
      <w:pPr>
        <w:pStyle w:val="a8"/>
        <w:numPr>
          <w:ilvl w:val="0"/>
          <w:numId w:val="5"/>
        </w:numPr>
        <w:spacing w:line="360" w:lineRule="auto"/>
        <w:ind w:left="0" w:firstLine="709"/>
        <w:jc w:val="both"/>
        <w:rPr>
          <w:i/>
        </w:rPr>
      </w:pPr>
      <w:r w:rsidRPr="00771BF4">
        <w:rPr>
          <w:i/>
        </w:rPr>
        <w:t xml:space="preserve">Программа производственного экологического контроля для месторождения </w:t>
      </w:r>
      <w:r w:rsidR="00020B6E" w:rsidRPr="00771BF4">
        <w:rPr>
          <w:i/>
        </w:rPr>
        <w:t>Мортук Восточный ТОО «</w:t>
      </w:r>
      <w:r w:rsidR="00020B6E" w:rsidRPr="00771BF4">
        <w:rPr>
          <w:i/>
          <w:lang w:val="en-US"/>
        </w:rPr>
        <w:t>Astana</w:t>
      </w:r>
      <w:r w:rsidR="00020B6E" w:rsidRPr="00771BF4">
        <w:rPr>
          <w:i/>
        </w:rPr>
        <w:t xml:space="preserve"> </w:t>
      </w:r>
      <w:r w:rsidR="00020B6E" w:rsidRPr="00771BF4">
        <w:rPr>
          <w:i/>
          <w:lang w:val="en-US"/>
        </w:rPr>
        <w:t>Expo</w:t>
      </w:r>
      <w:r w:rsidR="00020B6E" w:rsidRPr="00771BF4">
        <w:rPr>
          <w:i/>
        </w:rPr>
        <w:t xml:space="preserve"> </w:t>
      </w:r>
      <w:r w:rsidR="00020B6E" w:rsidRPr="00771BF4">
        <w:rPr>
          <w:i/>
          <w:lang w:val="en-US"/>
        </w:rPr>
        <w:t>Trade</w:t>
      </w:r>
      <w:r w:rsidR="00020B6E" w:rsidRPr="00771BF4">
        <w:rPr>
          <w:i/>
        </w:rPr>
        <w:t xml:space="preserve"> </w:t>
      </w:r>
      <w:r w:rsidR="00020B6E" w:rsidRPr="00771BF4">
        <w:rPr>
          <w:i/>
          <w:lang w:val="en-US"/>
        </w:rPr>
        <w:t>ltd</w:t>
      </w:r>
      <w:r w:rsidR="00020B6E" w:rsidRPr="00771BF4">
        <w:rPr>
          <w:i/>
        </w:rPr>
        <w:t>» на 2026 год.</w:t>
      </w:r>
    </w:p>
    <w:p w14:paraId="3F4B8BB2" w14:textId="188AF935" w:rsidR="002C6915" w:rsidRDefault="002C6915" w:rsidP="00020B6E">
      <w:pPr>
        <w:pStyle w:val="a8"/>
        <w:numPr>
          <w:ilvl w:val="0"/>
          <w:numId w:val="5"/>
        </w:numPr>
        <w:spacing w:line="360" w:lineRule="auto"/>
        <w:ind w:left="0" w:firstLine="709"/>
        <w:jc w:val="both"/>
        <w:rPr>
          <w:i/>
        </w:rPr>
      </w:pPr>
      <w:r w:rsidRPr="00771BF4">
        <w:rPr>
          <w:i/>
        </w:rPr>
        <w:t xml:space="preserve">Программа управления отходами </w:t>
      </w:r>
      <w:r w:rsidR="00020B6E" w:rsidRPr="00771BF4">
        <w:rPr>
          <w:i/>
        </w:rPr>
        <w:t xml:space="preserve">для </w:t>
      </w:r>
      <w:r w:rsidR="00FD424A" w:rsidRPr="00771BF4">
        <w:rPr>
          <w:i/>
        </w:rPr>
        <w:t xml:space="preserve">месторождения </w:t>
      </w:r>
      <w:r w:rsidR="00020B6E" w:rsidRPr="00771BF4">
        <w:rPr>
          <w:i/>
        </w:rPr>
        <w:t>Мортук Восточный ТОО «</w:t>
      </w:r>
      <w:r w:rsidR="00020B6E" w:rsidRPr="00771BF4">
        <w:rPr>
          <w:i/>
          <w:lang w:val="en-US"/>
        </w:rPr>
        <w:t>Astana</w:t>
      </w:r>
      <w:r w:rsidR="00020B6E" w:rsidRPr="00771BF4">
        <w:rPr>
          <w:i/>
        </w:rPr>
        <w:t xml:space="preserve"> </w:t>
      </w:r>
      <w:r w:rsidR="00020B6E" w:rsidRPr="00771BF4">
        <w:rPr>
          <w:i/>
          <w:lang w:val="en-US"/>
        </w:rPr>
        <w:t>Expo</w:t>
      </w:r>
      <w:r w:rsidR="00020B6E" w:rsidRPr="00771BF4">
        <w:rPr>
          <w:i/>
        </w:rPr>
        <w:t xml:space="preserve"> </w:t>
      </w:r>
      <w:r w:rsidR="00020B6E" w:rsidRPr="00771BF4">
        <w:rPr>
          <w:i/>
          <w:lang w:val="en-US"/>
        </w:rPr>
        <w:t>Trade</w:t>
      </w:r>
      <w:r w:rsidR="00020B6E" w:rsidRPr="00771BF4">
        <w:rPr>
          <w:i/>
        </w:rPr>
        <w:t xml:space="preserve"> </w:t>
      </w:r>
      <w:r w:rsidR="00020B6E" w:rsidRPr="00771BF4">
        <w:rPr>
          <w:i/>
          <w:lang w:val="en-US"/>
        </w:rPr>
        <w:t>ltd</w:t>
      </w:r>
      <w:r w:rsidR="00020B6E" w:rsidRPr="00771BF4">
        <w:rPr>
          <w:i/>
        </w:rPr>
        <w:t>» на 2026 год.</w:t>
      </w:r>
    </w:p>
    <w:p w14:paraId="2BCCE040" w14:textId="1F8194E7" w:rsidR="007E157B" w:rsidRPr="00771BF4" w:rsidRDefault="007E157B" w:rsidP="007E157B">
      <w:pPr>
        <w:pStyle w:val="a8"/>
        <w:numPr>
          <w:ilvl w:val="0"/>
          <w:numId w:val="5"/>
        </w:numPr>
        <w:spacing w:line="360" w:lineRule="auto"/>
        <w:ind w:left="0" w:firstLine="709"/>
        <w:jc w:val="both"/>
        <w:rPr>
          <w:i/>
        </w:rPr>
      </w:pPr>
      <w:r>
        <w:rPr>
          <w:i/>
        </w:rPr>
        <w:t>План мероприятий по охране окружающей среды</w:t>
      </w:r>
      <w:r w:rsidRPr="00771BF4">
        <w:rPr>
          <w:i/>
        </w:rPr>
        <w:t xml:space="preserve"> для месторождения Мортук Восточный ТОО «</w:t>
      </w:r>
      <w:r w:rsidRPr="00771BF4">
        <w:rPr>
          <w:i/>
          <w:lang w:val="en-US"/>
        </w:rPr>
        <w:t>Astana</w:t>
      </w:r>
      <w:r w:rsidRPr="00771BF4">
        <w:rPr>
          <w:i/>
        </w:rPr>
        <w:t xml:space="preserve"> </w:t>
      </w:r>
      <w:r w:rsidRPr="00771BF4">
        <w:rPr>
          <w:i/>
          <w:lang w:val="en-US"/>
        </w:rPr>
        <w:t>Expo</w:t>
      </w:r>
      <w:r w:rsidRPr="00771BF4">
        <w:rPr>
          <w:i/>
        </w:rPr>
        <w:t xml:space="preserve"> </w:t>
      </w:r>
      <w:r w:rsidRPr="00771BF4">
        <w:rPr>
          <w:i/>
          <w:lang w:val="en-US"/>
        </w:rPr>
        <w:t>Trade</w:t>
      </w:r>
      <w:r w:rsidRPr="00771BF4">
        <w:rPr>
          <w:i/>
        </w:rPr>
        <w:t xml:space="preserve"> </w:t>
      </w:r>
      <w:r w:rsidRPr="00771BF4">
        <w:rPr>
          <w:i/>
          <w:lang w:val="en-US"/>
        </w:rPr>
        <w:t>ltd</w:t>
      </w:r>
      <w:r w:rsidRPr="00771BF4">
        <w:rPr>
          <w:i/>
        </w:rPr>
        <w:t>» на 2026 год.</w:t>
      </w:r>
    </w:p>
    <w:p w14:paraId="2687336F" w14:textId="4B60FE35" w:rsidR="007E157B" w:rsidRPr="00771BF4" w:rsidRDefault="007E157B" w:rsidP="00020B6E">
      <w:pPr>
        <w:pStyle w:val="a8"/>
        <w:numPr>
          <w:ilvl w:val="0"/>
          <w:numId w:val="5"/>
        </w:numPr>
        <w:spacing w:line="360" w:lineRule="auto"/>
        <w:ind w:left="0" w:firstLine="709"/>
        <w:jc w:val="both"/>
        <w:rPr>
          <w:i/>
        </w:rPr>
      </w:pPr>
      <w:r>
        <w:rPr>
          <w:i/>
        </w:rPr>
        <w:t>РООС (ранее прошел общественные слушания)</w:t>
      </w:r>
    </w:p>
    <w:p w14:paraId="3A9794DA" w14:textId="77777777" w:rsidR="00020B6E" w:rsidRPr="00771BF4" w:rsidRDefault="00020B6E" w:rsidP="00020B6E">
      <w:pPr>
        <w:spacing w:after="0" w:line="360" w:lineRule="auto"/>
        <w:ind w:firstLine="709"/>
        <w:jc w:val="both"/>
        <w:rPr>
          <w:b/>
          <w:bCs/>
          <w:sz w:val="24"/>
          <w:szCs w:val="24"/>
          <w:lang w:val="ru-RU"/>
        </w:rPr>
      </w:pPr>
    </w:p>
    <w:p w14:paraId="6B7345DD" w14:textId="70533E51" w:rsidR="002C6915" w:rsidRPr="00771BF4" w:rsidRDefault="00020B6E" w:rsidP="00020B6E">
      <w:pPr>
        <w:spacing w:after="0" w:line="360" w:lineRule="auto"/>
        <w:ind w:firstLine="709"/>
        <w:jc w:val="both"/>
        <w:rPr>
          <w:b/>
          <w:bCs/>
          <w:sz w:val="24"/>
          <w:szCs w:val="24"/>
          <w:lang w:val="ru-RU"/>
        </w:rPr>
      </w:pPr>
      <w:r w:rsidRPr="00771BF4">
        <w:rPr>
          <w:b/>
          <w:bCs/>
          <w:sz w:val="24"/>
          <w:szCs w:val="24"/>
          <w:lang w:val="ru-RU"/>
        </w:rPr>
        <w:t>КРАТКОЕ ОПИСАНИЕ НАМЕЧАЕМОЙ ДЕЯТЕЛЬНОСТИ ДЛЯ МЕСТОРОЖДЕНИЯ МОРТУК ВОСТОЧНЫЙ ТОО «ASTANA EXPO TRADE LTD».</w:t>
      </w:r>
    </w:p>
    <w:p w14:paraId="790E3B09" w14:textId="7D3F925D" w:rsidR="00C4090C" w:rsidRPr="00771BF4" w:rsidRDefault="00C4090C" w:rsidP="00020B6E">
      <w:pPr>
        <w:pStyle w:val="a8"/>
        <w:spacing w:line="360" w:lineRule="auto"/>
        <w:ind w:left="0"/>
        <w:rPr>
          <w:b/>
          <w:iCs/>
        </w:rPr>
      </w:pPr>
      <w:r w:rsidRPr="00771BF4">
        <w:rPr>
          <w:b/>
          <w:iCs/>
        </w:rPr>
        <w:t>Наименование инициатора намечаемой деятельности, его контактные данные:</w:t>
      </w:r>
    </w:p>
    <w:p w14:paraId="14AB1F2D" w14:textId="21B34ACE" w:rsidR="00C4090C" w:rsidRPr="00771BF4" w:rsidRDefault="00C4090C" w:rsidP="00020B6E">
      <w:pPr>
        <w:spacing w:after="0" w:line="360" w:lineRule="auto"/>
        <w:ind w:left="709"/>
        <w:jc w:val="both"/>
        <w:rPr>
          <w:i/>
          <w:sz w:val="24"/>
          <w:szCs w:val="24"/>
          <w:lang w:val="ru-RU"/>
        </w:rPr>
      </w:pPr>
      <w:r w:rsidRPr="00771BF4">
        <w:rPr>
          <w:i/>
          <w:sz w:val="24"/>
          <w:szCs w:val="24"/>
          <w:lang w:val="ru-RU"/>
        </w:rPr>
        <w:t xml:space="preserve">Наименование: </w:t>
      </w:r>
      <w:r w:rsidR="00020B6E" w:rsidRPr="00771BF4">
        <w:rPr>
          <w:i/>
          <w:sz w:val="24"/>
          <w:szCs w:val="24"/>
          <w:lang w:val="ru-RU"/>
        </w:rPr>
        <w:t>ТОО «</w:t>
      </w:r>
      <w:proofErr w:type="spellStart"/>
      <w:r w:rsidR="00020B6E" w:rsidRPr="00771BF4">
        <w:rPr>
          <w:i/>
          <w:sz w:val="24"/>
          <w:szCs w:val="24"/>
          <w:lang w:val="ru-RU"/>
        </w:rPr>
        <w:t>Astana</w:t>
      </w:r>
      <w:proofErr w:type="spellEnd"/>
      <w:r w:rsidR="00020B6E" w:rsidRPr="00771BF4">
        <w:rPr>
          <w:i/>
          <w:sz w:val="24"/>
          <w:szCs w:val="24"/>
          <w:lang w:val="ru-RU"/>
        </w:rPr>
        <w:t xml:space="preserve"> Expo Trade </w:t>
      </w:r>
      <w:proofErr w:type="spellStart"/>
      <w:r w:rsidR="00020B6E" w:rsidRPr="00771BF4">
        <w:rPr>
          <w:i/>
          <w:sz w:val="24"/>
          <w:szCs w:val="24"/>
          <w:lang w:val="ru-RU"/>
        </w:rPr>
        <w:t>ltd</w:t>
      </w:r>
      <w:proofErr w:type="spellEnd"/>
      <w:r w:rsidR="00020B6E" w:rsidRPr="00771BF4">
        <w:rPr>
          <w:i/>
          <w:sz w:val="24"/>
          <w:szCs w:val="24"/>
          <w:lang w:val="ru-RU"/>
        </w:rPr>
        <w:t>».</w:t>
      </w:r>
    </w:p>
    <w:p w14:paraId="03D7C191" w14:textId="12231C24" w:rsidR="00C4090C" w:rsidRPr="00771BF4" w:rsidRDefault="00C4090C" w:rsidP="00020B6E">
      <w:pPr>
        <w:spacing w:after="0" w:line="360" w:lineRule="auto"/>
        <w:ind w:left="709"/>
        <w:jc w:val="both"/>
        <w:rPr>
          <w:i/>
          <w:sz w:val="24"/>
          <w:szCs w:val="24"/>
          <w:lang w:val="ru-RU"/>
        </w:rPr>
      </w:pPr>
      <w:r w:rsidRPr="00771BF4">
        <w:rPr>
          <w:i/>
          <w:sz w:val="24"/>
          <w:szCs w:val="24"/>
          <w:lang w:val="ru-RU"/>
        </w:rPr>
        <w:t xml:space="preserve">Адрес местонахождения: </w:t>
      </w:r>
      <w:r w:rsidR="00020B6E" w:rsidRPr="00771BF4">
        <w:rPr>
          <w:i/>
          <w:sz w:val="24"/>
          <w:szCs w:val="24"/>
          <w:lang w:val="ru-RU"/>
        </w:rPr>
        <w:t xml:space="preserve">г. Астана, район Алматы, проспект </w:t>
      </w:r>
      <w:proofErr w:type="spellStart"/>
      <w:r w:rsidR="00020B6E" w:rsidRPr="00771BF4">
        <w:rPr>
          <w:i/>
          <w:sz w:val="24"/>
          <w:szCs w:val="24"/>
          <w:lang w:val="ru-RU"/>
        </w:rPr>
        <w:t>Рақымжан</w:t>
      </w:r>
      <w:proofErr w:type="spellEnd"/>
      <w:r w:rsidR="00020B6E" w:rsidRPr="00771BF4">
        <w:rPr>
          <w:i/>
          <w:sz w:val="24"/>
          <w:szCs w:val="24"/>
          <w:lang w:val="ru-RU"/>
        </w:rPr>
        <w:t xml:space="preserve"> </w:t>
      </w:r>
      <w:proofErr w:type="spellStart"/>
      <w:r w:rsidR="00020B6E" w:rsidRPr="00771BF4">
        <w:rPr>
          <w:i/>
          <w:sz w:val="24"/>
          <w:szCs w:val="24"/>
          <w:lang w:val="ru-RU"/>
        </w:rPr>
        <w:t>Қошқарбаев</w:t>
      </w:r>
      <w:proofErr w:type="spellEnd"/>
      <w:r w:rsidR="00020B6E" w:rsidRPr="00771BF4">
        <w:rPr>
          <w:i/>
          <w:sz w:val="24"/>
          <w:szCs w:val="24"/>
          <w:lang w:val="ru-RU"/>
        </w:rPr>
        <w:t>, здание № 1/4.</w:t>
      </w:r>
    </w:p>
    <w:p w14:paraId="07297E58" w14:textId="01D7A3DB" w:rsidR="00C4090C" w:rsidRPr="00771BF4" w:rsidRDefault="00C4090C" w:rsidP="00020B6E">
      <w:pPr>
        <w:spacing w:after="0" w:line="360" w:lineRule="auto"/>
        <w:ind w:left="709"/>
        <w:jc w:val="both"/>
        <w:rPr>
          <w:i/>
          <w:sz w:val="24"/>
          <w:szCs w:val="24"/>
          <w:lang w:val="ru-RU"/>
        </w:rPr>
      </w:pPr>
      <w:r w:rsidRPr="00771BF4">
        <w:rPr>
          <w:i/>
          <w:sz w:val="24"/>
          <w:szCs w:val="24"/>
          <w:lang w:val="ru-RU"/>
        </w:rPr>
        <w:t>БИН:</w:t>
      </w:r>
      <w:r w:rsidR="00020B6E" w:rsidRPr="00771BF4">
        <w:rPr>
          <w:lang w:val="ru-RU"/>
        </w:rPr>
        <w:t xml:space="preserve"> </w:t>
      </w:r>
      <w:r w:rsidR="00020B6E" w:rsidRPr="00771BF4">
        <w:rPr>
          <w:i/>
          <w:sz w:val="24"/>
          <w:szCs w:val="24"/>
          <w:lang w:val="ru-RU"/>
        </w:rPr>
        <w:t>150140014161</w:t>
      </w:r>
    </w:p>
    <w:p w14:paraId="5DE09EF4" w14:textId="082485EA" w:rsidR="00C4090C" w:rsidRPr="00771BF4" w:rsidRDefault="00C4090C" w:rsidP="00020B6E">
      <w:pPr>
        <w:spacing w:after="0" w:line="360" w:lineRule="auto"/>
        <w:ind w:left="709"/>
        <w:jc w:val="both"/>
        <w:rPr>
          <w:i/>
          <w:sz w:val="24"/>
          <w:szCs w:val="24"/>
          <w:lang w:val="ru-RU"/>
        </w:rPr>
      </w:pPr>
      <w:r w:rsidRPr="00771BF4">
        <w:rPr>
          <w:i/>
          <w:sz w:val="24"/>
          <w:szCs w:val="24"/>
          <w:lang w:val="ru-RU"/>
        </w:rPr>
        <w:t xml:space="preserve">Данные о первом руководителе: </w:t>
      </w:r>
      <w:r w:rsidR="00020B6E" w:rsidRPr="00771BF4">
        <w:rPr>
          <w:i/>
          <w:sz w:val="24"/>
          <w:szCs w:val="24"/>
          <w:lang w:val="ru-RU"/>
        </w:rPr>
        <w:t>Генеральный директор ТОО «</w:t>
      </w:r>
      <w:proofErr w:type="spellStart"/>
      <w:r w:rsidR="00020B6E" w:rsidRPr="00771BF4">
        <w:rPr>
          <w:i/>
          <w:sz w:val="24"/>
          <w:szCs w:val="24"/>
          <w:lang w:val="ru-RU"/>
        </w:rPr>
        <w:t>Astana</w:t>
      </w:r>
      <w:proofErr w:type="spellEnd"/>
      <w:r w:rsidR="00020B6E" w:rsidRPr="00771BF4">
        <w:rPr>
          <w:i/>
          <w:sz w:val="24"/>
          <w:szCs w:val="24"/>
          <w:lang w:val="ru-RU"/>
        </w:rPr>
        <w:t xml:space="preserve"> Expo Trade </w:t>
      </w:r>
      <w:proofErr w:type="spellStart"/>
      <w:r w:rsidR="00020B6E" w:rsidRPr="00771BF4">
        <w:rPr>
          <w:i/>
          <w:sz w:val="24"/>
          <w:szCs w:val="24"/>
          <w:lang w:val="ru-RU"/>
        </w:rPr>
        <w:t>ltd</w:t>
      </w:r>
      <w:proofErr w:type="spellEnd"/>
      <w:r w:rsidR="00020B6E" w:rsidRPr="00771BF4">
        <w:rPr>
          <w:i/>
          <w:sz w:val="24"/>
          <w:szCs w:val="24"/>
          <w:lang w:val="ru-RU"/>
        </w:rPr>
        <w:t>» Ибраев А.Б.</w:t>
      </w:r>
    </w:p>
    <w:p w14:paraId="0D3EDE32" w14:textId="5C853563" w:rsidR="00C4090C" w:rsidRPr="00771BF4" w:rsidRDefault="00F81238" w:rsidP="00020B6E">
      <w:pPr>
        <w:spacing w:after="0" w:line="360" w:lineRule="auto"/>
        <w:ind w:left="709"/>
        <w:jc w:val="both"/>
        <w:rPr>
          <w:rStyle w:val="af1"/>
          <w:i/>
          <w:sz w:val="24"/>
          <w:szCs w:val="24"/>
          <w:lang w:val="ru-RU"/>
        </w:rPr>
      </w:pPr>
      <w:r w:rsidRPr="00771BF4">
        <w:rPr>
          <w:i/>
          <w:sz w:val="24"/>
          <w:szCs w:val="24"/>
          <w:lang w:val="ru-RU"/>
        </w:rPr>
        <w:t>А</w:t>
      </w:r>
      <w:r w:rsidR="00C4090C" w:rsidRPr="00771BF4">
        <w:rPr>
          <w:i/>
          <w:sz w:val="24"/>
          <w:szCs w:val="24"/>
          <w:lang w:val="ru-RU"/>
        </w:rPr>
        <w:t xml:space="preserve">дрес электронной почты: </w:t>
      </w:r>
      <w:hyperlink r:id="rId8" w:history="1">
        <w:r w:rsidRPr="00771BF4">
          <w:rPr>
            <w:rStyle w:val="af1"/>
            <w:i/>
            <w:sz w:val="24"/>
            <w:szCs w:val="24"/>
            <w:lang w:val="ru-RU"/>
          </w:rPr>
          <w:t>a.mardenova@astanaexpotrade.com</w:t>
        </w:r>
      </w:hyperlink>
    </w:p>
    <w:p w14:paraId="3FDE6B6B" w14:textId="77777777" w:rsidR="00F81238" w:rsidRPr="00771BF4" w:rsidRDefault="00F81238" w:rsidP="00F81238">
      <w:pPr>
        <w:spacing w:after="0" w:line="360" w:lineRule="auto"/>
        <w:ind w:firstLine="709"/>
        <w:jc w:val="both"/>
        <w:rPr>
          <w:sz w:val="24"/>
          <w:szCs w:val="24"/>
          <w:lang w:val="ru-RU"/>
        </w:rPr>
      </w:pPr>
      <w:r w:rsidRPr="00771BF4">
        <w:rPr>
          <w:sz w:val="24"/>
          <w:szCs w:val="24"/>
          <w:lang w:val="ru-RU"/>
        </w:rPr>
        <w:t>ТОО «</w:t>
      </w:r>
      <w:proofErr w:type="spellStart"/>
      <w:r w:rsidRPr="00771BF4">
        <w:rPr>
          <w:sz w:val="24"/>
          <w:szCs w:val="24"/>
          <w:lang w:val="ru-RU"/>
        </w:rPr>
        <w:t>Astana</w:t>
      </w:r>
      <w:proofErr w:type="spellEnd"/>
      <w:r w:rsidRPr="00771BF4">
        <w:rPr>
          <w:sz w:val="24"/>
          <w:szCs w:val="24"/>
          <w:lang w:val="ru-RU"/>
        </w:rPr>
        <w:t xml:space="preserve"> Expo Trade </w:t>
      </w:r>
      <w:proofErr w:type="spellStart"/>
      <w:r w:rsidRPr="00771BF4">
        <w:rPr>
          <w:sz w:val="24"/>
          <w:szCs w:val="24"/>
          <w:lang w:val="ru-RU"/>
        </w:rPr>
        <w:t>ltd</w:t>
      </w:r>
      <w:proofErr w:type="spellEnd"/>
      <w:r w:rsidRPr="00771BF4">
        <w:rPr>
          <w:sz w:val="24"/>
          <w:szCs w:val="24"/>
          <w:lang w:val="ru-RU"/>
        </w:rPr>
        <w:t xml:space="preserve">» является недропользователем месторождения Мортук Восточный. Имеет Контракт № 5169-УВС от 14 февраля  2023 г. на добычу углеводородов на месторождении Мортук Восточный в соответствии с пунктом 1 статьи 100 Кодекса Республики Казахстан «О недрах и недропользовании», а также на основании Протокола № 257403 о результатах аукциона на предоставление права недропользования по углеводородам от 23 декабря 2022 г. между Министерством энергетики Республики </w:t>
      </w:r>
      <w:r w:rsidRPr="00771BF4">
        <w:rPr>
          <w:sz w:val="24"/>
          <w:szCs w:val="24"/>
          <w:lang w:val="ru-RU"/>
        </w:rPr>
        <w:lastRenderedPageBreak/>
        <w:t>Казахстан и ТОО «</w:t>
      </w:r>
      <w:proofErr w:type="spellStart"/>
      <w:r w:rsidRPr="00771BF4">
        <w:rPr>
          <w:sz w:val="24"/>
          <w:szCs w:val="24"/>
          <w:lang w:val="ru-RU"/>
        </w:rPr>
        <w:t>Astana</w:t>
      </w:r>
      <w:proofErr w:type="spellEnd"/>
      <w:r w:rsidRPr="00771BF4">
        <w:rPr>
          <w:sz w:val="24"/>
          <w:szCs w:val="24"/>
          <w:lang w:val="ru-RU"/>
        </w:rPr>
        <w:t xml:space="preserve"> Expo Trade </w:t>
      </w:r>
      <w:proofErr w:type="spellStart"/>
      <w:r w:rsidRPr="00771BF4">
        <w:rPr>
          <w:sz w:val="24"/>
          <w:szCs w:val="24"/>
          <w:lang w:val="ru-RU"/>
        </w:rPr>
        <w:t>ltd</w:t>
      </w:r>
      <w:proofErr w:type="spellEnd"/>
      <w:r w:rsidRPr="00771BF4">
        <w:rPr>
          <w:sz w:val="24"/>
          <w:szCs w:val="24"/>
          <w:lang w:val="ru-RU"/>
        </w:rPr>
        <w:t>» (срок действия контракта 25 лет с момента вступления в силу, то есть до 14.02.2048 г.).</w:t>
      </w:r>
    </w:p>
    <w:p w14:paraId="52CBCEE6" w14:textId="77777777" w:rsidR="00F81238" w:rsidRPr="00771BF4" w:rsidRDefault="00F81238" w:rsidP="00F81238">
      <w:pPr>
        <w:spacing w:after="0" w:line="360" w:lineRule="auto"/>
        <w:ind w:firstLine="709"/>
        <w:jc w:val="both"/>
        <w:rPr>
          <w:sz w:val="24"/>
          <w:szCs w:val="24"/>
          <w:lang w:val="ru-RU"/>
        </w:rPr>
      </w:pPr>
      <w:r w:rsidRPr="00771BF4">
        <w:rPr>
          <w:sz w:val="24"/>
          <w:szCs w:val="24"/>
          <w:lang w:val="ru-RU"/>
        </w:rPr>
        <w:t>Участок недр предоставлен ТОО «</w:t>
      </w:r>
      <w:proofErr w:type="spellStart"/>
      <w:r w:rsidRPr="00771BF4">
        <w:rPr>
          <w:sz w:val="24"/>
          <w:szCs w:val="24"/>
          <w:lang w:val="ru-RU"/>
        </w:rPr>
        <w:t>Astana</w:t>
      </w:r>
      <w:proofErr w:type="spellEnd"/>
      <w:r w:rsidRPr="00771BF4">
        <w:rPr>
          <w:sz w:val="24"/>
          <w:szCs w:val="24"/>
          <w:lang w:val="ru-RU"/>
        </w:rPr>
        <w:t xml:space="preserve"> Expo Trade </w:t>
      </w:r>
      <w:proofErr w:type="spellStart"/>
      <w:r w:rsidRPr="00771BF4">
        <w:rPr>
          <w:sz w:val="24"/>
          <w:szCs w:val="24"/>
          <w:lang w:val="ru-RU"/>
        </w:rPr>
        <w:t>ltd</w:t>
      </w:r>
      <w:proofErr w:type="spellEnd"/>
      <w:r w:rsidRPr="00771BF4">
        <w:rPr>
          <w:sz w:val="24"/>
          <w:szCs w:val="24"/>
          <w:lang w:val="ru-RU"/>
        </w:rPr>
        <w:t xml:space="preserve">» для осуществления операций по недропользованию на месторождении Мортук Восточный на основании протокола Компетентного органа (№257403 от 23 декабря 2022 г.). Участок недр расположен в Актюбинской области, в Мугалжарском районе. Площадь участка недр составляет 12,22 </w:t>
      </w:r>
      <w:proofErr w:type="spellStart"/>
      <w:r w:rsidRPr="00771BF4">
        <w:rPr>
          <w:sz w:val="24"/>
          <w:szCs w:val="24"/>
          <w:lang w:val="ru-RU"/>
        </w:rPr>
        <w:t>кв.км</w:t>
      </w:r>
      <w:proofErr w:type="spellEnd"/>
      <w:r w:rsidRPr="00771BF4">
        <w:rPr>
          <w:sz w:val="24"/>
          <w:szCs w:val="24"/>
          <w:lang w:val="ru-RU"/>
        </w:rPr>
        <w:t>. Глубина отработки – минус 4572,3м.</w:t>
      </w:r>
    </w:p>
    <w:p w14:paraId="6FCD1E06" w14:textId="77777777" w:rsidR="00F81238" w:rsidRPr="00771BF4" w:rsidRDefault="00F81238" w:rsidP="00F81238">
      <w:pPr>
        <w:spacing w:after="0" w:line="360" w:lineRule="auto"/>
        <w:ind w:firstLine="709"/>
        <w:jc w:val="both"/>
        <w:rPr>
          <w:sz w:val="24"/>
          <w:szCs w:val="24"/>
          <w:lang w:val="ru-RU"/>
        </w:rPr>
      </w:pPr>
      <w:r w:rsidRPr="00771BF4">
        <w:rPr>
          <w:sz w:val="24"/>
          <w:szCs w:val="24"/>
          <w:lang w:val="ru-RU"/>
        </w:rPr>
        <w:t>Месторождение Мортук Восточный в административном отношении расположено в Мугалжарском районе Актюбинской области РК.</w:t>
      </w:r>
    </w:p>
    <w:p w14:paraId="2B05CF88" w14:textId="77777777" w:rsidR="00F81238" w:rsidRPr="00771BF4" w:rsidRDefault="00F81238" w:rsidP="00F81238">
      <w:pPr>
        <w:spacing w:after="0" w:line="360" w:lineRule="auto"/>
        <w:ind w:firstLine="709"/>
        <w:jc w:val="both"/>
        <w:rPr>
          <w:b/>
          <w:sz w:val="24"/>
          <w:szCs w:val="24"/>
          <w:lang w:val="ru-RU"/>
        </w:rPr>
      </w:pPr>
      <w:r w:rsidRPr="00771BF4">
        <w:rPr>
          <w:b/>
          <w:sz w:val="24"/>
          <w:szCs w:val="24"/>
          <w:lang w:val="ru-RU"/>
        </w:rPr>
        <w:t>Мощность объекта.</w:t>
      </w:r>
    </w:p>
    <w:p w14:paraId="18F757EB" w14:textId="77777777" w:rsidR="00F81238" w:rsidRPr="00771BF4" w:rsidRDefault="00F81238" w:rsidP="00F81238">
      <w:pPr>
        <w:spacing w:after="0" w:line="360" w:lineRule="auto"/>
        <w:ind w:firstLine="709"/>
        <w:jc w:val="both"/>
        <w:rPr>
          <w:sz w:val="24"/>
          <w:szCs w:val="24"/>
          <w:lang w:val="ru-RU"/>
        </w:rPr>
      </w:pPr>
      <w:r w:rsidRPr="00771BF4">
        <w:rPr>
          <w:sz w:val="24"/>
          <w:szCs w:val="24"/>
          <w:lang w:val="ru-RU"/>
        </w:rPr>
        <w:t>Установка подготовки нефти (УПН) имеет следующую мощность:</w:t>
      </w:r>
    </w:p>
    <w:p w14:paraId="63F49F19" w14:textId="296B56FD" w:rsidR="00F81238" w:rsidRPr="00771BF4" w:rsidRDefault="00F81238" w:rsidP="00F81238">
      <w:pPr>
        <w:spacing w:after="0" w:line="360" w:lineRule="auto"/>
        <w:ind w:firstLine="709"/>
        <w:jc w:val="both"/>
        <w:rPr>
          <w:sz w:val="24"/>
          <w:szCs w:val="24"/>
          <w:lang w:val="ru-RU"/>
        </w:rPr>
      </w:pPr>
      <w:r w:rsidRPr="00771BF4">
        <w:rPr>
          <w:sz w:val="24"/>
          <w:szCs w:val="24"/>
          <w:lang w:val="ru-RU"/>
        </w:rPr>
        <w:t>Жидкость – 65,0 тыс. м3/год (178 м3/</w:t>
      </w:r>
      <w:proofErr w:type="spellStart"/>
      <w:r w:rsidRPr="00771BF4">
        <w:rPr>
          <w:sz w:val="24"/>
          <w:szCs w:val="24"/>
          <w:lang w:val="ru-RU"/>
        </w:rPr>
        <w:t>сут</w:t>
      </w:r>
      <w:proofErr w:type="spellEnd"/>
      <w:r w:rsidRPr="00771BF4">
        <w:rPr>
          <w:sz w:val="24"/>
          <w:szCs w:val="24"/>
          <w:lang w:val="ru-RU"/>
        </w:rPr>
        <w:t xml:space="preserve">), </w:t>
      </w:r>
    </w:p>
    <w:p w14:paraId="3A885BEC" w14:textId="77777777" w:rsidR="00F81238" w:rsidRPr="00771BF4" w:rsidRDefault="00F81238" w:rsidP="00F81238">
      <w:pPr>
        <w:spacing w:after="0" w:line="360" w:lineRule="auto"/>
        <w:ind w:firstLine="709"/>
        <w:jc w:val="both"/>
        <w:rPr>
          <w:sz w:val="24"/>
          <w:szCs w:val="24"/>
          <w:lang w:val="ru-RU"/>
        </w:rPr>
      </w:pPr>
      <w:r w:rsidRPr="00771BF4">
        <w:rPr>
          <w:sz w:val="24"/>
          <w:szCs w:val="24"/>
          <w:lang w:val="ru-RU"/>
        </w:rPr>
        <w:t>в том числе:</w:t>
      </w:r>
    </w:p>
    <w:p w14:paraId="1C3B3E69" w14:textId="45E5E1B5" w:rsidR="00F81238" w:rsidRPr="00771BF4" w:rsidRDefault="00F81238" w:rsidP="00F81238">
      <w:pPr>
        <w:spacing w:after="0" w:line="360" w:lineRule="auto"/>
        <w:ind w:firstLine="709"/>
        <w:jc w:val="both"/>
        <w:rPr>
          <w:sz w:val="24"/>
          <w:szCs w:val="24"/>
          <w:lang w:val="ru-RU"/>
        </w:rPr>
      </w:pPr>
      <w:r w:rsidRPr="00771BF4">
        <w:rPr>
          <w:sz w:val="24"/>
          <w:szCs w:val="24"/>
          <w:lang w:val="ru-RU"/>
        </w:rPr>
        <w:t>- нефть – 50,0 тыс. м3/год (111,8 т/</w:t>
      </w:r>
      <w:proofErr w:type="spellStart"/>
      <w:r w:rsidRPr="00771BF4">
        <w:rPr>
          <w:sz w:val="24"/>
          <w:szCs w:val="24"/>
          <w:lang w:val="ru-RU"/>
        </w:rPr>
        <w:t>сут</w:t>
      </w:r>
      <w:proofErr w:type="spellEnd"/>
      <w:r w:rsidRPr="00771BF4">
        <w:rPr>
          <w:sz w:val="24"/>
          <w:szCs w:val="24"/>
          <w:lang w:val="ru-RU"/>
        </w:rPr>
        <w:t>);</w:t>
      </w:r>
    </w:p>
    <w:p w14:paraId="27D5F52C" w14:textId="073FB10F" w:rsidR="00F81238" w:rsidRPr="00771BF4" w:rsidRDefault="00F81238" w:rsidP="00F81238">
      <w:pPr>
        <w:spacing w:after="0" w:line="360" w:lineRule="auto"/>
        <w:ind w:firstLine="709"/>
        <w:jc w:val="both"/>
        <w:rPr>
          <w:sz w:val="24"/>
          <w:szCs w:val="24"/>
          <w:lang w:val="ru-RU"/>
        </w:rPr>
      </w:pPr>
      <w:r w:rsidRPr="00771BF4">
        <w:rPr>
          <w:sz w:val="24"/>
          <w:szCs w:val="24"/>
          <w:lang w:val="ru-RU"/>
        </w:rPr>
        <w:t>-  пласт. вода – 15,0 тыс. м3/год (41 м3/</w:t>
      </w:r>
      <w:proofErr w:type="spellStart"/>
      <w:r w:rsidRPr="00771BF4">
        <w:rPr>
          <w:sz w:val="24"/>
          <w:szCs w:val="24"/>
          <w:lang w:val="ru-RU"/>
        </w:rPr>
        <w:t>сут</w:t>
      </w:r>
      <w:proofErr w:type="spellEnd"/>
      <w:r w:rsidRPr="00771BF4">
        <w:rPr>
          <w:sz w:val="24"/>
          <w:szCs w:val="24"/>
          <w:lang w:val="ru-RU"/>
        </w:rPr>
        <w:t>);</w:t>
      </w:r>
    </w:p>
    <w:p w14:paraId="562B6735" w14:textId="6CDD4B48" w:rsidR="00F81238" w:rsidRPr="00771BF4" w:rsidRDefault="00F81238" w:rsidP="00F81238">
      <w:pPr>
        <w:spacing w:after="0" w:line="360" w:lineRule="auto"/>
        <w:ind w:firstLine="709"/>
        <w:jc w:val="both"/>
        <w:rPr>
          <w:sz w:val="24"/>
          <w:szCs w:val="24"/>
          <w:lang w:val="ru-RU"/>
        </w:rPr>
      </w:pPr>
      <w:r w:rsidRPr="00771BF4">
        <w:rPr>
          <w:sz w:val="24"/>
          <w:szCs w:val="24"/>
          <w:lang w:val="ru-RU"/>
        </w:rPr>
        <w:t>Попутный нефтяной газ – 25 млн м3/год (70000 м3/</w:t>
      </w:r>
      <w:proofErr w:type="spellStart"/>
      <w:r w:rsidRPr="00771BF4">
        <w:rPr>
          <w:sz w:val="24"/>
          <w:szCs w:val="24"/>
          <w:lang w:val="ru-RU"/>
        </w:rPr>
        <w:t>сут</w:t>
      </w:r>
      <w:proofErr w:type="spellEnd"/>
      <w:r w:rsidRPr="00771BF4">
        <w:rPr>
          <w:sz w:val="24"/>
          <w:szCs w:val="24"/>
          <w:lang w:val="ru-RU"/>
        </w:rPr>
        <w:t>).</w:t>
      </w:r>
    </w:p>
    <w:p w14:paraId="5A234E5E" w14:textId="0C861E34" w:rsidR="00F81238" w:rsidRPr="00771BF4" w:rsidRDefault="00F81238" w:rsidP="00F81238">
      <w:pPr>
        <w:spacing w:after="0" w:line="360" w:lineRule="auto"/>
        <w:ind w:firstLine="709"/>
        <w:jc w:val="both"/>
        <w:rPr>
          <w:sz w:val="24"/>
          <w:szCs w:val="24"/>
          <w:lang w:val="ru-RU"/>
        </w:rPr>
      </w:pPr>
      <w:r w:rsidRPr="00771BF4">
        <w:rPr>
          <w:sz w:val="24"/>
          <w:szCs w:val="24"/>
          <w:lang w:val="ru-RU"/>
        </w:rPr>
        <w:t xml:space="preserve">Областной центр - город Актобе находится на расстоянии 250 км. по шоссейной дороге к северу от месторождения. Ближайший поселок </w:t>
      </w:r>
      <w:proofErr w:type="spellStart"/>
      <w:r w:rsidRPr="00771BF4">
        <w:rPr>
          <w:sz w:val="24"/>
          <w:szCs w:val="24"/>
          <w:lang w:val="ru-RU"/>
        </w:rPr>
        <w:t>Шенгелши</w:t>
      </w:r>
      <w:proofErr w:type="spellEnd"/>
      <w:r w:rsidRPr="00771BF4">
        <w:rPr>
          <w:sz w:val="24"/>
          <w:szCs w:val="24"/>
          <w:lang w:val="ru-RU"/>
        </w:rPr>
        <w:t xml:space="preserve"> находится на юге от месторождения (1,7 км. от крайнего источника), пос. </w:t>
      </w:r>
      <w:proofErr w:type="spellStart"/>
      <w:r w:rsidRPr="00771BF4">
        <w:rPr>
          <w:sz w:val="24"/>
          <w:szCs w:val="24"/>
          <w:lang w:val="ru-RU"/>
        </w:rPr>
        <w:t>Жагабулак</w:t>
      </w:r>
      <w:proofErr w:type="spellEnd"/>
      <w:r w:rsidRPr="00771BF4">
        <w:rPr>
          <w:sz w:val="24"/>
          <w:szCs w:val="24"/>
          <w:lang w:val="ru-RU"/>
        </w:rPr>
        <w:t xml:space="preserve"> расположен на юго-востоке (4,5 км.), на западе поселок </w:t>
      </w:r>
      <w:proofErr w:type="spellStart"/>
      <w:r w:rsidRPr="00771BF4">
        <w:rPr>
          <w:sz w:val="24"/>
          <w:szCs w:val="24"/>
          <w:lang w:val="ru-RU"/>
        </w:rPr>
        <w:t>Шубарши</w:t>
      </w:r>
      <w:proofErr w:type="spellEnd"/>
      <w:r w:rsidRPr="00771BF4">
        <w:rPr>
          <w:sz w:val="24"/>
          <w:szCs w:val="24"/>
          <w:lang w:val="ru-RU"/>
        </w:rPr>
        <w:t xml:space="preserve"> (18 км.), сообщение с которыми осуществляется сетью грунтовых дорог.</w:t>
      </w:r>
    </w:p>
    <w:p w14:paraId="17825E7E" w14:textId="77777777" w:rsidR="00F81238" w:rsidRPr="00771BF4" w:rsidRDefault="00F81238" w:rsidP="00F81238">
      <w:pPr>
        <w:spacing w:after="0" w:line="360" w:lineRule="auto"/>
        <w:ind w:firstLine="709"/>
        <w:jc w:val="both"/>
        <w:rPr>
          <w:sz w:val="24"/>
          <w:szCs w:val="24"/>
          <w:lang w:val="ru-RU"/>
        </w:rPr>
      </w:pPr>
      <w:r w:rsidRPr="00771BF4">
        <w:rPr>
          <w:sz w:val="24"/>
          <w:szCs w:val="24"/>
          <w:lang w:val="ru-RU"/>
        </w:rPr>
        <w:t>Согласно п.1.3 раздела 1 приложения 2 Экологического кодекса от 2 января 2021 года № 400-VI ЗРК «Разведка и добыча углеводородов» относятся к объектам I-ой категории.</w:t>
      </w:r>
    </w:p>
    <w:p w14:paraId="7F6FC24A" w14:textId="77777777" w:rsidR="00F81238" w:rsidRPr="00771BF4" w:rsidRDefault="00F81238" w:rsidP="00F81238">
      <w:pPr>
        <w:spacing w:after="0" w:line="360" w:lineRule="auto"/>
        <w:ind w:firstLine="709"/>
        <w:jc w:val="both"/>
        <w:rPr>
          <w:sz w:val="24"/>
          <w:szCs w:val="24"/>
          <w:lang w:val="ru-RU"/>
        </w:rPr>
      </w:pPr>
      <w:r w:rsidRPr="00771BF4">
        <w:rPr>
          <w:sz w:val="24"/>
          <w:szCs w:val="24"/>
          <w:lang w:val="ru-RU"/>
        </w:rPr>
        <w:t xml:space="preserve">Месторождение находится в районе с развитой инфраструктурой, к западу от месторождения ведется промышленная разработка нефтяного месторождения </w:t>
      </w:r>
      <w:proofErr w:type="spellStart"/>
      <w:r w:rsidRPr="00771BF4">
        <w:rPr>
          <w:sz w:val="24"/>
          <w:szCs w:val="24"/>
          <w:lang w:val="ru-RU"/>
        </w:rPr>
        <w:t>Кенкияк</w:t>
      </w:r>
      <w:proofErr w:type="spellEnd"/>
      <w:r w:rsidRPr="00771BF4">
        <w:rPr>
          <w:sz w:val="24"/>
          <w:szCs w:val="24"/>
          <w:lang w:val="ru-RU"/>
        </w:rPr>
        <w:t xml:space="preserve">, на юго-западе – нефтегазоконденсатного месторождения </w:t>
      </w:r>
      <w:proofErr w:type="spellStart"/>
      <w:r w:rsidRPr="00771BF4">
        <w:rPr>
          <w:sz w:val="24"/>
          <w:szCs w:val="24"/>
          <w:lang w:val="ru-RU"/>
        </w:rPr>
        <w:t>Жанажол</w:t>
      </w:r>
      <w:proofErr w:type="spellEnd"/>
      <w:r w:rsidRPr="00771BF4">
        <w:rPr>
          <w:sz w:val="24"/>
          <w:szCs w:val="24"/>
          <w:lang w:val="ru-RU"/>
        </w:rPr>
        <w:t xml:space="preserve">, на юго-востоке – нефтяного месторождения </w:t>
      </w:r>
      <w:proofErr w:type="spellStart"/>
      <w:r w:rsidRPr="00771BF4">
        <w:rPr>
          <w:sz w:val="24"/>
          <w:szCs w:val="24"/>
          <w:lang w:val="ru-RU"/>
        </w:rPr>
        <w:t>Алибекмола</w:t>
      </w:r>
      <w:proofErr w:type="spellEnd"/>
      <w:r w:rsidRPr="00771BF4">
        <w:rPr>
          <w:sz w:val="24"/>
          <w:szCs w:val="24"/>
          <w:lang w:val="ru-RU"/>
        </w:rPr>
        <w:t xml:space="preserve">. Непосредственно через месторождение проходят магистральные газопровод и нефтепровод, соединяющий месторождения </w:t>
      </w:r>
      <w:proofErr w:type="spellStart"/>
      <w:r w:rsidRPr="00771BF4">
        <w:rPr>
          <w:sz w:val="24"/>
          <w:szCs w:val="24"/>
          <w:lang w:val="ru-RU"/>
        </w:rPr>
        <w:t>Жанажол</w:t>
      </w:r>
      <w:proofErr w:type="spellEnd"/>
      <w:r w:rsidRPr="00771BF4">
        <w:rPr>
          <w:sz w:val="24"/>
          <w:szCs w:val="24"/>
          <w:lang w:val="ru-RU"/>
        </w:rPr>
        <w:t xml:space="preserve">, </w:t>
      </w:r>
      <w:proofErr w:type="spellStart"/>
      <w:r w:rsidRPr="00771BF4">
        <w:rPr>
          <w:sz w:val="24"/>
          <w:szCs w:val="24"/>
          <w:lang w:val="ru-RU"/>
        </w:rPr>
        <w:t>Алибекмола</w:t>
      </w:r>
      <w:proofErr w:type="spellEnd"/>
      <w:r w:rsidRPr="00771BF4">
        <w:rPr>
          <w:sz w:val="24"/>
          <w:szCs w:val="24"/>
          <w:lang w:val="ru-RU"/>
        </w:rPr>
        <w:t xml:space="preserve">, </w:t>
      </w:r>
      <w:proofErr w:type="spellStart"/>
      <w:r w:rsidRPr="00771BF4">
        <w:rPr>
          <w:sz w:val="24"/>
          <w:szCs w:val="24"/>
          <w:lang w:val="ru-RU"/>
        </w:rPr>
        <w:t>Кенкияк</w:t>
      </w:r>
      <w:proofErr w:type="spellEnd"/>
      <w:r w:rsidRPr="00771BF4">
        <w:rPr>
          <w:sz w:val="24"/>
          <w:szCs w:val="24"/>
          <w:lang w:val="ru-RU"/>
        </w:rPr>
        <w:t xml:space="preserve"> и далее с магистральным нефтепроводом Атырау-Орск, </w:t>
      </w:r>
      <w:proofErr w:type="spellStart"/>
      <w:r w:rsidRPr="00771BF4">
        <w:rPr>
          <w:sz w:val="24"/>
          <w:szCs w:val="24"/>
          <w:lang w:val="ru-RU"/>
        </w:rPr>
        <w:t>Кенкияк</w:t>
      </w:r>
      <w:proofErr w:type="spellEnd"/>
      <w:r w:rsidRPr="00771BF4">
        <w:rPr>
          <w:sz w:val="24"/>
          <w:szCs w:val="24"/>
          <w:lang w:val="ru-RU"/>
        </w:rPr>
        <w:t>-Атырау.</w:t>
      </w:r>
    </w:p>
    <w:p w14:paraId="577E13FA" w14:textId="16ACF74C" w:rsidR="00F81238" w:rsidRPr="00771BF4" w:rsidRDefault="00F81238" w:rsidP="00F81238">
      <w:pPr>
        <w:spacing w:after="0" w:line="360" w:lineRule="auto"/>
        <w:ind w:firstLine="709"/>
        <w:jc w:val="both"/>
        <w:rPr>
          <w:sz w:val="24"/>
          <w:szCs w:val="24"/>
          <w:lang w:val="ru-RU"/>
        </w:rPr>
      </w:pPr>
      <w:r w:rsidRPr="00771BF4">
        <w:rPr>
          <w:sz w:val="24"/>
          <w:szCs w:val="24"/>
          <w:lang w:val="ru-RU"/>
        </w:rPr>
        <w:t>Селитебные территории, зоны отдыха, заповедники, памятники архитектуры в зоне воздействия объекта отсутствуют.</w:t>
      </w:r>
    </w:p>
    <w:p w14:paraId="0497D71C" w14:textId="0FA60A62" w:rsidR="00F81238" w:rsidRPr="00771BF4" w:rsidRDefault="00F81238" w:rsidP="00F81238">
      <w:pPr>
        <w:spacing w:after="0" w:line="360" w:lineRule="auto"/>
        <w:ind w:firstLine="709"/>
        <w:jc w:val="both"/>
        <w:rPr>
          <w:sz w:val="24"/>
          <w:szCs w:val="24"/>
          <w:lang w:val="ru-RU"/>
        </w:rPr>
      </w:pPr>
    </w:p>
    <w:p w14:paraId="6FE91E1A" w14:textId="7EBE98B6" w:rsidR="00F81238" w:rsidRPr="00771BF4" w:rsidRDefault="00F81238" w:rsidP="00F81238">
      <w:pPr>
        <w:spacing w:after="0" w:line="360" w:lineRule="auto"/>
        <w:ind w:firstLine="709"/>
        <w:jc w:val="both"/>
        <w:rPr>
          <w:sz w:val="24"/>
          <w:szCs w:val="24"/>
          <w:lang w:val="ru-RU"/>
        </w:rPr>
      </w:pPr>
    </w:p>
    <w:p w14:paraId="05921315" w14:textId="7B38CBBF" w:rsidR="00E16243" w:rsidRPr="00771BF4" w:rsidRDefault="00FD424A" w:rsidP="00FD424A">
      <w:pPr>
        <w:spacing w:after="0" w:line="360" w:lineRule="auto"/>
        <w:jc w:val="center"/>
        <w:rPr>
          <w:b/>
          <w:color w:val="000000"/>
          <w:sz w:val="24"/>
          <w:szCs w:val="24"/>
          <w:lang w:val="ru-RU"/>
        </w:rPr>
      </w:pPr>
      <w:bookmarkStart w:id="1" w:name="z174"/>
      <w:bookmarkEnd w:id="0"/>
      <w:r w:rsidRPr="00771BF4">
        <w:rPr>
          <w:b/>
          <w:color w:val="000000"/>
          <w:sz w:val="24"/>
          <w:szCs w:val="24"/>
          <w:lang w:val="ru-RU"/>
        </w:rPr>
        <w:lastRenderedPageBreak/>
        <w:t>1</w:t>
      </w:r>
      <w:r w:rsidR="00E16243" w:rsidRPr="00771BF4">
        <w:rPr>
          <w:b/>
          <w:color w:val="000000"/>
          <w:sz w:val="24"/>
          <w:szCs w:val="24"/>
          <w:lang w:val="ru-RU"/>
        </w:rPr>
        <w:t>. ПРОЕКТ НОРМАТИВОВ ДОПУСТИМЫХ ВЫБРОСОВ</w:t>
      </w:r>
      <w:r w:rsidR="007E2C04" w:rsidRPr="00771BF4">
        <w:rPr>
          <w:b/>
          <w:color w:val="000000"/>
          <w:sz w:val="24"/>
          <w:szCs w:val="24"/>
          <w:lang w:val="ru-RU"/>
        </w:rPr>
        <w:t>.</w:t>
      </w:r>
    </w:p>
    <w:p w14:paraId="4FF2B0BE" w14:textId="77777777" w:rsidR="00E16243" w:rsidRPr="00771BF4" w:rsidRDefault="00E16243" w:rsidP="00020B6E">
      <w:pPr>
        <w:spacing w:after="0" w:line="360" w:lineRule="auto"/>
        <w:ind w:firstLine="709"/>
        <w:jc w:val="both"/>
        <w:rPr>
          <w:i/>
          <w:sz w:val="24"/>
          <w:szCs w:val="24"/>
          <w:lang w:val="ru-RU" w:eastAsia="ru-RU"/>
        </w:rPr>
      </w:pPr>
      <w:bookmarkStart w:id="2" w:name="_Hlk198116234"/>
      <w:r w:rsidRPr="00771BF4">
        <w:rPr>
          <w:b/>
          <w:i/>
          <w:sz w:val="24"/>
          <w:szCs w:val="24"/>
          <w:lang w:val="ru-RU" w:eastAsia="ru-RU"/>
        </w:rPr>
        <w:t>Основанием разработки проекта является:</w:t>
      </w:r>
    </w:p>
    <w:bookmarkEnd w:id="2"/>
    <w:p w14:paraId="331E38CD" w14:textId="58404DDA" w:rsidR="007E2C04" w:rsidRPr="00771BF4" w:rsidRDefault="007E2C04" w:rsidP="007E2C04">
      <w:pPr>
        <w:pStyle w:val="ae"/>
        <w:numPr>
          <w:ilvl w:val="0"/>
          <w:numId w:val="9"/>
        </w:numPr>
        <w:spacing w:line="360" w:lineRule="auto"/>
        <w:ind w:left="709" w:firstLine="0"/>
        <w:jc w:val="both"/>
        <w:rPr>
          <w:rFonts w:eastAsia="Times New Roman"/>
          <w:i/>
          <w:szCs w:val="24"/>
          <w:lang w:eastAsia="ru-RU"/>
        </w:rPr>
      </w:pPr>
      <w:r w:rsidRPr="00771BF4">
        <w:rPr>
          <w:rFonts w:eastAsia="Times New Roman"/>
          <w:i/>
          <w:szCs w:val="24"/>
          <w:lang w:eastAsia="ru-RU"/>
        </w:rPr>
        <w:t>получение экологического Разрешения на воздействие на 2026 год;</w:t>
      </w:r>
    </w:p>
    <w:p w14:paraId="2975CC32" w14:textId="77777777" w:rsidR="007E2C04" w:rsidRPr="00771BF4" w:rsidRDefault="007E2C04" w:rsidP="007E2C04">
      <w:pPr>
        <w:pStyle w:val="ae"/>
        <w:numPr>
          <w:ilvl w:val="0"/>
          <w:numId w:val="9"/>
        </w:numPr>
        <w:spacing w:line="360" w:lineRule="auto"/>
        <w:ind w:left="709" w:firstLine="0"/>
        <w:jc w:val="both"/>
        <w:rPr>
          <w:rFonts w:eastAsia="Times New Roman"/>
          <w:i/>
          <w:szCs w:val="24"/>
          <w:lang w:eastAsia="ru-RU"/>
        </w:rPr>
      </w:pPr>
      <w:r w:rsidRPr="00771BF4">
        <w:rPr>
          <w:rFonts w:eastAsia="Times New Roman"/>
          <w:i/>
          <w:szCs w:val="24"/>
          <w:lang w:eastAsia="ru-RU"/>
        </w:rPr>
        <w:t>изменение количества, и уточнение параметров существующих источников выбросов на 2026 год;</w:t>
      </w:r>
    </w:p>
    <w:p w14:paraId="4A2F91C5" w14:textId="7B7CB870" w:rsidR="00E16243" w:rsidRPr="00771BF4" w:rsidRDefault="007E2C04" w:rsidP="007E2C04">
      <w:pPr>
        <w:pStyle w:val="ae"/>
        <w:numPr>
          <w:ilvl w:val="0"/>
          <w:numId w:val="9"/>
        </w:numPr>
        <w:spacing w:line="360" w:lineRule="auto"/>
        <w:ind w:left="709" w:firstLine="0"/>
        <w:jc w:val="both"/>
        <w:rPr>
          <w:rFonts w:eastAsia="Times New Roman"/>
          <w:i/>
          <w:szCs w:val="24"/>
          <w:lang w:eastAsia="ru-RU"/>
        </w:rPr>
      </w:pPr>
      <w:r w:rsidRPr="00771BF4">
        <w:rPr>
          <w:rFonts w:eastAsia="Times New Roman"/>
          <w:i/>
          <w:szCs w:val="24"/>
          <w:lang w:eastAsia="ru-RU"/>
        </w:rPr>
        <w:t>изменение объемов технологически неизбежного сжигания газа на факелах на 2026 год.</w:t>
      </w:r>
    </w:p>
    <w:p w14:paraId="3D9EA4CD" w14:textId="77777777" w:rsidR="00FD424A" w:rsidRPr="00771BF4" w:rsidRDefault="00AC06DF" w:rsidP="00020B6E">
      <w:pPr>
        <w:pStyle w:val="ae"/>
        <w:spacing w:line="360" w:lineRule="auto"/>
        <w:ind w:firstLine="709"/>
        <w:rPr>
          <w:b/>
          <w:bCs/>
          <w:szCs w:val="24"/>
        </w:rPr>
      </w:pPr>
      <w:r w:rsidRPr="00771BF4">
        <w:rPr>
          <w:b/>
          <w:bCs/>
          <w:szCs w:val="24"/>
        </w:rPr>
        <w:t>Нормативы допустимых выбросов на 202</w:t>
      </w:r>
      <w:r w:rsidR="00E16243" w:rsidRPr="00771BF4">
        <w:rPr>
          <w:b/>
          <w:bCs/>
          <w:szCs w:val="24"/>
        </w:rPr>
        <w:t xml:space="preserve">6 </w:t>
      </w:r>
      <w:r w:rsidRPr="00771BF4">
        <w:rPr>
          <w:b/>
          <w:bCs/>
          <w:szCs w:val="24"/>
        </w:rPr>
        <w:t>год</w:t>
      </w:r>
      <w:r w:rsidR="00FD424A" w:rsidRPr="00771BF4">
        <w:rPr>
          <w:b/>
          <w:bCs/>
          <w:szCs w:val="24"/>
        </w:rPr>
        <w:t xml:space="preserve"> </w:t>
      </w:r>
      <w:r w:rsidRPr="00771BF4">
        <w:rPr>
          <w:b/>
          <w:bCs/>
          <w:szCs w:val="24"/>
        </w:rPr>
        <w:t xml:space="preserve">для месторождения </w:t>
      </w:r>
    </w:p>
    <w:p w14:paraId="65F271F3" w14:textId="7013AB47" w:rsidR="00AC06DF" w:rsidRPr="00771BF4" w:rsidRDefault="00FD424A" w:rsidP="00020B6E">
      <w:pPr>
        <w:pStyle w:val="ae"/>
        <w:spacing w:line="360" w:lineRule="auto"/>
        <w:ind w:firstLine="709"/>
        <w:rPr>
          <w:b/>
          <w:bCs/>
          <w:szCs w:val="24"/>
        </w:rPr>
      </w:pPr>
      <w:r w:rsidRPr="00771BF4">
        <w:rPr>
          <w:b/>
          <w:bCs/>
          <w:szCs w:val="24"/>
        </w:rPr>
        <w:t>Мортук Восточный ТОО «</w:t>
      </w:r>
      <w:r w:rsidRPr="00771BF4">
        <w:rPr>
          <w:b/>
          <w:bCs/>
          <w:szCs w:val="24"/>
          <w:lang w:val="en-US"/>
        </w:rPr>
        <w:t>A</w:t>
      </w:r>
      <w:proofErr w:type="spellStart"/>
      <w:r w:rsidRPr="00771BF4">
        <w:rPr>
          <w:b/>
          <w:bCs/>
          <w:szCs w:val="24"/>
        </w:rPr>
        <w:t>stana</w:t>
      </w:r>
      <w:proofErr w:type="spellEnd"/>
      <w:r w:rsidRPr="00771BF4">
        <w:rPr>
          <w:b/>
          <w:bCs/>
          <w:szCs w:val="24"/>
        </w:rPr>
        <w:t xml:space="preserve"> </w:t>
      </w:r>
      <w:r w:rsidRPr="00771BF4">
        <w:rPr>
          <w:b/>
          <w:bCs/>
          <w:szCs w:val="24"/>
          <w:lang w:val="en-US"/>
        </w:rPr>
        <w:t>E</w:t>
      </w:r>
      <w:proofErr w:type="spellStart"/>
      <w:r w:rsidRPr="00771BF4">
        <w:rPr>
          <w:b/>
          <w:bCs/>
          <w:szCs w:val="24"/>
        </w:rPr>
        <w:t>xpo</w:t>
      </w:r>
      <w:proofErr w:type="spellEnd"/>
      <w:r w:rsidRPr="00771BF4">
        <w:rPr>
          <w:b/>
          <w:bCs/>
          <w:szCs w:val="24"/>
        </w:rPr>
        <w:t xml:space="preserve"> </w:t>
      </w:r>
      <w:r w:rsidRPr="00771BF4">
        <w:rPr>
          <w:b/>
          <w:bCs/>
          <w:szCs w:val="24"/>
          <w:lang w:val="en-US"/>
        </w:rPr>
        <w:t>T</w:t>
      </w:r>
      <w:proofErr w:type="spellStart"/>
      <w:r w:rsidRPr="00771BF4">
        <w:rPr>
          <w:b/>
          <w:bCs/>
          <w:szCs w:val="24"/>
        </w:rPr>
        <w:t>rade</w:t>
      </w:r>
      <w:proofErr w:type="spellEnd"/>
      <w:r w:rsidRPr="00771BF4">
        <w:rPr>
          <w:b/>
          <w:bCs/>
          <w:szCs w:val="24"/>
        </w:rPr>
        <w:t xml:space="preserve"> </w:t>
      </w:r>
      <w:proofErr w:type="spellStart"/>
      <w:r w:rsidRPr="00771BF4">
        <w:rPr>
          <w:b/>
          <w:bCs/>
          <w:szCs w:val="24"/>
        </w:rPr>
        <w:t>ltd</w:t>
      </w:r>
      <w:proofErr w:type="spellEnd"/>
      <w:r w:rsidRPr="00771BF4">
        <w:rPr>
          <w:b/>
          <w:bCs/>
          <w:szCs w:val="24"/>
        </w:rPr>
        <w:t xml:space="preserve">». </w:t>
      </w:r>
    </w:p>
    <w:p w14:paraId="7DE6D1D3" w14:textId="77777777" w:rsidR="002F4D0A" w:rsidRPr="00771BF4" w:rsidRDefault="002F4D0A" w:rsidP="00E16243">
      <w:pPr>
        <w:pStyle w:val="ae"/>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5"/>
        <w:gridCol w:w="3118"/>
        <w:gridCol w:w="2832"/>
        <w:gridCol w:w="2830"/>
      </w:tblGrid>
      <w:tr w:rsidR="00E16243" w:rsidRPr="007E157B" w14:paraId="0BC004DF" w14:textId="77777777" w:rsidTr="00FD424A">
        <w:trPr>
          <w:trHeight w:val="20"/>
          <w:tblHeader/>
        </w:trPr>
        <w:tc>
          <w:tcPr>
            <w:tcW w:w="301" w:type="pct"/>
            <w:shd w:val="clear" w:color="auto" w:fill="auto"/>
            <w:vAlign w:val="center"/>
          </w:tcPr>
          <w:p w14:paraId="210A64C0" w14:textId="3BFCAD5F" w:rsidR="00E16243" w:rsidRPr="00771BF4" w:rsidRDefault="00E16243" w:rsidP="00E16243">
            <w:pPr>
              <w:spacing w:after="0" w:line="240" w:lineRule="auto"/>
              <w:jc w:val="center"/>
              <w:rPr>
                <w:b/>
                <w:sz w:val="20"/>
                <w:lang w:val="ru-RU"/>
              </w:rPr>
            </w:pPr>
            <w:proofErr w:type="spellStart"/>
            <w:r w:rsidRPr="00771BF4">
              <w:rPr>
                <w:b/>
                <w:sz w:val="20"/>
              </w:rPr>
              <w:t>Год</w:t>
            </w:r>
            <w:proofErr w:type="spellEnd"/>
            <w:r w:rsidR="00FD424A" w:rsidRPr="00771BF4">
              <w:rPr>
                <w:b/>
                <w:sz w:val="20"/>
                <w:lang w:val="ru-RU"/>
              </w:rPr>
              <w:t>ы</w:t>
            </w:r>
          </w:p>
        </w:tc>
        <w:tc>
          <w:tcPr>
            <w:tcW w:w="1669" w:type="pct"/>
            <w:shd w:val="clear" w:color="auto" w:fill="auto"/>
            <w:vAlign w:val="center"/>
          </w:tcPr>
          <w:p w14:paraId="26C7DBB0" w14:textId="4B7910BB" w:rsidR="00E16243" w:rsidRPr="00771BF4" w:rsidRDefault="00E16243" w:rsidP="00E16243">
            <w:pPr>
              <w:spacing w:after="0" w:line="240" w:lineRule="auto"/>
              <w:jc w:val="center"/>
              <w:rPr>
                <w:b/>
                <w:sz w:val="20"/>
                <w:lang w:val="ru-RU"/>
              </w:rPr>
            </w:pPr>
            <w:proofErr w:type="spellStart"/>
            <w:r w:rsidRPr="00771BF4">
              <w:rPr>
                <w:b/>
                <w:sz w:val="20"/>
              </w:rPr>
              <w:t>Количество</w:t>
            </w:r>
            <w:proofErr w:type="spellEnd"/>
            <w:r w:rsidR="00FD424A" w:rsidRPr="00771BF4">
              <w:rPr>
                <w:b/>
                <w:sz w:val="20"/>
                <w:lang w:val="ru-RU"/>
              </w:rPr>
              <w:t xml:space="preserve"> </w:t>
            </w:r>
            <w:proofErr w:type="spellStart"/>
            <w:r w:rsidRPr="00771BF4">
              <w:rPr>
                <w:b/>
                <w:sz w:val="20"/>
              </w:rPr>
              <w:t>источников</w:t>
            </w:r>
            <w:proofErr w:type="spellEnd"/>
            <w:r w:rsidR="00FD424A" w:rsidRPr="00771BF4">
              <w:rPr>
                <w:b/>
                <w:sz w:val="20"/>
                <w:lang w:val="ru-RU"/>
              </w:rPr>
              <w:t xml:space="preserve"> </w:t>
            </w:r>
            <w:proofErr w:type="spellStart"/>
            <w:r w:rsidRPr="00771BF4">
              <w:rPr>
                <w:b/>
                <w:sz w:val="20"/>
              </w:rPr>
              <w:t>загрязнения</w:t>
            </w:r>
            <w:proofErr w:type="spellEnd"/>
          </w:p>
        </w:tc>
        <w:tc>
          <w:tcPr>
            <w:tcW w:w="1516" w:type="pct"/>
            <w:shd w:val="clear" w:color="auto" w:fill="auto"/>
            <w:vAlign w:val="center"/>
          </w:tcPr>
          <w:p w14:paraId="5C43C2C8" w14:textId="206E97F7" w:rsidR="00E16243" w:rsidRPr="00771BF4" w:rsidRDefault="00E16243" w:rsidP="00E16243">
            <w:pPr>
              <w:spacing w:after="0" w:line="240" w:lineRule="auto"/>
              <w:jc w:val="center"/>
              <w:rPr>
                <w:b/>
                <w:sz w:val="20"/>
                <w:lang w:val="ru-RU"/>
              </w:rPr>
            </w:pPr>
            <w:r w:rsidRPr="00771BF4">
              <w:rPr>
                <w:b/>
                <w:sz w:val="20"/>
                <w:lang w:val="ru-RU"/>
              </w:rPr>
              <w:t xml:space="preserve">Нормативный выброс </w:t>
            </w:r>
            <w:r w:rsidR="007E2C04" w:rsidRPr="00771BF4">
              <w:rPr>
                <w:b/>
                <w:sz w:val="20"/>
                <w:lang w:val="ru-RU"/>
              </w:rPr>
              <w:t>загрязняющих</w:t>
            </w:r>
            <w:r w:rsidRPr="00771BF4">
              <w:rPr>
                <w:b/>
                <w:sz w:val="20"/>
                <w:lang w:val="ru-RU"/>
              </w:rPr>
              <w:t xml:space="preserve"> веществ, т/год</w:t>
            </w:r>
          </w:p>
        </w:tc>
        <w:tc>
          <w:tcPr>
            <w:tcW w:w="1514" w:type="pct"/>
            <w:shd w:val="clear" w:color="auto" w:fill="auto"/>
            <w:vAlign w:val="center"/>
          </w:tcPr>
          <w:p w14:paraId="2E945650" w14:textId="1CAFDC4F" w:rsidR="00E16243" w:rsidRPr="00771BF4" w:rsidRDefault="00E16243" w:rsidP="00E16243">
            <w:pPr>
              <w:spacing w:after="0" w:line="240" w:lineRule="auto"/>
              <w:jc w:val="center"/>
              <w:rPr>
                <w:b/>
                <w:sz w:val="20"/>
                <w:lang w:val="ru-RU"/>
              </w:rPr>
            </w:pPr>
            <w:r w:rsidRPr="00771BF4">
              <w:rPr>
                <w:b/>
                <w:sz w:val="20"/>
                <w:lang w:val="ru-RU"/>
              </w:rPr>
              <w:t xml:space="preserve">Фактический выброс </w:t>
            </w:r>
            <w:r w:rsidR="007E2C04" w:rsidRPr="00771BF4">
              <w:rPr>
                <w:b/>
                <w:sz w:val="20"/>
                <w:lang w:val="ru-RU"/>
              </w:rPr>
              <w:t>загрязняющих</w:t>
            </w:r>
            <w:r w:rsidRPr="00771BF4">
              <w:rPr>
                <w:b/>
                <w:sz w:val="20"/>
                <w:lang w:val="ru-RU"/>
              </w:rPr>
              <w:t xml:space="preserve"> веществ, т/год</w:t>
            </w:r>
          </w:p>
        </w:tc>
      </w:tr>
      <w:tr w:rsidR="00E16243" w:rsidRPr="00771BF4" w14:paraId="334B31B2" w14:textId="77777777" w:rsidTr="00FD424A">
        <w:trPr>
          <w:trHeight w:val="20"/>
        </w:trPr>
        <w:tc>
          <w:tcPr>
            <w:tcW w:w="301" w:type="pct"/>
            <w:shd w:val="clear" w:color="auto" w:fill="auto"/>
            <w:vAlign w:val="center"/>
          </w:tcPr>
          <w:p w14:paraId="033615E6" w14:textId="3298BA30" w:rsidR="00E16243" w:rsidRPr="00771BF4" w:rsidRDefault="00E16243" w:rsidP="00E16243">
            <w:pPr>
              <w:spacing w:after="0" w:line="240" w:lineRule="auto"/>
              <w:jc w:val="center"/>
              <w:rPr>
                <w:sz w:val="20"/>
                <w:lang w:val="ru-RU"/>
              </w:rPr>
            </w:pPr>
            <w:r w:rsidRPr="00771BF4">
              <w:rPr>
                <w:sz w:val="20"/>
              </w:rPr>
              <w:t>2025</w:t>
            </w:r>
          </w:p>
        </w:tc>
        <w:tc>
          <w:tcPr>
            <w:tcW w:w="1669" w:type="pct"/>
            <w:shd w:val="clear" w:color="auto" w:fill="auto"/>
            <w:vAlign w:val="center"/>
          </w:tcPr>
          <w:p w14:paraId="4CF2D28C" w14:textId="7F3A0FC8" w:rsidR="00E16243" w:rsidRPr="00771BF4" w:rsidRDefault="005A31E1" w:rsidP="00E16243">
            <w:pPr>
              <w:spacing w:after="0" w:line="240" w:lineRule="auto"/>
              <w:jc w:val="center"/>
              <w:rPr>
                <w:sz w:val="20"/>
                <w:lang w:val="ru-RU"/>
              </w:rPr>
            </w:pPr>
            <w:r>
              <w:rPr>
                <w:sz w:val="20"/>
                <w:lang w:val="ru-RU"/>
              </w:rPr>
              <w:t>55</w:t>
            </w:r>
          </w:p>
        </w:tc>
        <w:tc>
          <w:tcPr>
            <w:tcW w:w="1516" w:type="pct"/>
            <w:vAlign w:val="center"/>
          </w:tcPr>
          <w:p w14:paraId="1A843555" w14:textId="72351B4A" w:rsidR="00E16243" w:rsidRPr="00771BF4" w:rsidRDefault="00FD424A" w:rsidP="00E16243">
            <w:pPr>
              <w:spacing w:after="0" w:line="240" w:lineRule="auto"/>
              <w:jc w:val="center"/>
              <w:rPr>
                <w:sz w:val="20"/>
                <w:lang w:val="ru-RU"/>
              </w:rPr>
            </w:pPr>
            <w:r w:rsidRPr="00771BF4">
              <w:rPr>
                <w:sz w:val="20"/>
                <w:lang w:val="ru-RU"/>
              </w:rPr>
              <w:t>990,0719</w:t>
            </w:r>
          </w:p>
        </w:tc>
        <w:tc>
          <w:tcPr>
            <w:tcW w:w="1514" w:type="pct"/>
            <w:shd w:val="clear" w:color="auto" w:fill="auto"/>
            <w:vAlign w:val="center"/>
          </w:tcPr>
          <w:p w14:paraId="5CFEBAA5" w14:textId="0D5D37B3" w:rsidR="00E16243" w:rsidRPr="00771BF4" w:rsidRDefault="00FD424A" w:rsidP="00E16243">
            <w:pPr>
              <w:spacing w:after="0" w:line="240" w:lineRule="auto"/>
              <w:jc w:val="center"/>
              <w:rPr>
                <w:sz w:val="20"/>
                <w:lang w:val="ru-RU"/>
              </w:rPr>
            </w:pPr>
            <w:r w:rsidRPr="00771BF4">
              <w:rPr>
                <w:sz w:val="20"/>
                <w:lang w:val="ru-RU"/>
              </w:rPr>
              <w:t>22,3</w:t>
            </w:r>
          </w:p>
        </w:tc>
      </w:tr>
      <w:tr w:rsidR="00E16243" w:rsidRPr="00771BF4" w14:paraId="77205D48" w14:textId="77777777" w:rsidTr="00FD424A">
        <w:trPr>
          <w:trHeight w:val="20"/>
        </w:trPr>
        <w:tc>
          <w:tcPr>
            <w:tcW w:w="301" w:type="pct"/>
            <w:shd w:val="clear" w:color="auto" w:fill="auto"/>
            <w:vAlign w:val="center"/>
          </w:tcPr>
          <w:p w14:paraId="66BE46C3" w14:textId="4449A8FB" w:rsidR="00E16243" w:rsidRPr="00771BF4" w:rsidRDefault="00E16243" w:rsidP="00E16243">
            <w:pPr>
              <w:spacing w:after="0" w:line="240" w:lineRule="auto"/>
              <w:jc w:val="center"/>
              <w:rPr>
                <w:sz w:val="20"/>
                <w:lang w:val="ru-RU"/>
              </w:rPr>
            </w:pPr>
            <w:r w:rsidRPr="00771BF4">
              <w:rPr>
                <w:sz w:val="20"/>
              </w:rPr>
              <w:t>2026</w:t>
            </w:r>
          </w:p>
        </w:tc>
        <w:tc>
          <w:tcPr>
            <w:tcW w:w="1669" w:type="pct"/>
            <w:shd w:val="clear" w:color="auto" w:fill="auto"/>
            <w:vAlign w:val="center"/>
          </w:tcPr>
          <w:p w14:paraId="2CADA386" w14:textId="3D0BCAC0" w:rsidR="00E16243" w:rsidRPr="00771BF4" w:rsidRDefault="005A31E1" w:rsidP="00E16243">
            <w:pPr>
              <w:spacing w:after="0" w:line="240" w:lineRule="auto"/>
              <w:jc w:val="center"/>
              <w:rPr>
                <w:sz w:val="20"/>
                <w:lang w:val="ru-RU"/>
              </w:rPr>
            </w:pPr>
            <w:r>
              <w:rPr>
                <w:sz w:val="20"/>
                <w:lang w:val="ru-RU"/>
              </w:rPr>
              <w:t>63</w:t>
            </w:r>
          </w:p>
        </w:tc>
        <w:tc>
          <w:tcPr>
            <w:tcW w:w="1516" w:type="pct"/>
            <w:vAlign w:val="center"/>
          </w:tcPr>
          <w:p w14:paraId="1C6708C0" w14:textId="20C2866A" w:rsidR="00E16243" w:rsidRPr="00771BF4" w:rsidRDefault="00F81238" w:rsidP="00E16243">
            <w:pPr>
              <w:spacing w:after="0" w:line="240" w:lineRule="auto"/>
              <w:jc w:val="center"/>
              <w:rPr>
                <w:sz w:val="20"/>
                <w:lang w:val="ru-RU"/>
              </w:rPr>
            </w:pPr>
            <w:r w:rsidRPr="00771BF4">
              <w:rPr>
                <w:sz w:val="20"/>
                <w:lang w:val="ru-RU"/>
              </w:rPr>
              <w:t>1131,794957</w:t>
            </w:r>
          </w:p>
        </w:tc>
        <w:tc>
          <w:tcPr>
            <w:tcW w:w="1514" w:type="pct"/>
            <w:shd w:val="clear" w:color="auto" w:fill="auto"/>
            <w:vAlign w:val="center"/>
          </w:tcPr>
          <w:p w14:paraId="37C762A6" w14:textId="77777777" w:rsidR="00E16243" w:rsidRPr="00771BF4" w:rsidRDefault="00E16243" w:rsidP="00E16243">
            <w:pPr>
              <w:spacing w:after="0" w:line="240" w:lineRule="auto"/>
              <w:jc w:val="center"/>
              <w:rPr>
                <w:sz w:val="20"/>
                <w:lang w:val="ru-RU"/>
              </w:rPr>
            </w:pPr>
          </w:p>
        </w:tc>
      </w:tr>
    </w:tbl>
    <w:p w14:paraId="22B04AC6" w14:textId="4DD08331" w:rsidR="00AC06DF" w:rsidRPr="00771BF4" w:rsidRDefault="00AC06DF" w:rsidP="00020B6E">
      <w:pPr>
        <w:spacing w:after="0" w:line="360" w:lineRule="auto"/>
        <w:ind w:firstLine="709"/>
        <w:jc w:val="both"/>
        <w:rPr>
          <w:b/>
          <w:color w:val="000000"/>
          <w:sz w:val="24"/>
          <w:szCs w:val="24"/>
          <w:lang w:val="ru-RU"/>
        </w:rPr>
      </w:pPr>
    </w:p>
    <w:p w14:paraId="5DBCFBD8" w14:textId="77777777" w:rsidR="00F81238" w:rsidRPr="00771BF4" w:rsidRDefault="00F81238" w:rsidP="00F81238">
      <w:pPr>
        <w:widowControl w:val="0"/>
        <w:autoSpaceDE w:val="0"/>
        <w:autoSpaceDN w:val="0"/>
        <w:adjustRightInd w:val="0"/>
        <w:spacing w:line="360" w:lineRule="auto"/>
        <w:ind w:firstLine="709"/>
        <w:jc w:val="both"/>
        <w:rPr>
          <w:b/>
          <w:sz w:val="24"/>
          <w:szCs w:val="24"/>
          <w:lang w:val="ru-RU"/>
        </w:rPr>
      </w:pPr>
      <w:r w:rsidRPr="00771BF4">
        <w:rPr>
          <w:b/>
          <w:sz w:val="24"/>
          <w:szCs w:val="24"/>
          <w:lang w:val="ru-RU"/>
        </w:rPr>
        <w:t>Количество источников выбросов загрязняющих веществ по объекту:</w:t>
      </w:r>
    </w:p>
    <w:tbl>
      <w:tblPr>
        <w:tblStyle w:val="a3"/>
        <w:tblW w:w="5000" w:type="pct"/>
        <w:tblLook w:val="04A0" w:firstRow="1" w:lastRow="0" w:firstColumn="1" w:lastColumn="0" w:noHBand="0" w:noVBand="1"/>
      </w:tblPr>
      <w:tblGrid>
        <w:gridCol w:w="2832"/>
        <w:gridCol w:w="2267"/>
        <w:gridCol w:w="2127"/>
        <w:gridCol w:w="2119"/>
      </w:tblGrid>
      <w:tr w:rsidR="00F81238" w:rsidRPr="00771BF4" w14:paraId="049967B7" w14:textId="77777777" w:rsidTr="00F81238">
        <w:tc>
          <w:tcPr>
            <w:tcW w:w="1515" w:type="pct"/>
            <w:vAlign w:val="center"/>
          </w:tcPr>
          <w:p w14:paraId="36167399" w14:textId="77777777" w:rsidR="00F81238" w:rsidRPr="00771BF4" w:rsidRDefault="00F81238" w:rsidP="00F81238">
            <w:pPr>
              <w:widowControl w:val="0"/>
              <w:autoSpaceDE w:val="0"/>
              <w:autoSpaceDN w:val="0"/>
              <w:adjustRightInd w:val="0"/>
              <w:spacing w:after="0"/>
              <w:jc w:val="center"/>
              <w:rPr>
                <w:b/>
                <w:sz w:val="20"/>
                <w:szCs w:val="20"/>
              </w:rPr>
            </w:pPr>
            <w:proofErr w:type="spellStart"/>
            <w:r w:rsidRPr="00771BF4">
              <w:rPr>
                <w:b/>
                <w:sz w:val="20"/>
                <w:szCs w:val="20"/>
              </w:rPr>
              <w:t>Тип</w:t>
            </w:r>
            <w:proofErr w:type="spellEnd"/>
            <w:r w:rsidRPr="00771BF4">
              <w:rPr>
                <w:b/>
                <w:sz w:val="20"/>
                <w:szCs w:val="20"/>
              </w:rPr>
              <w:t xml:space="preserve"> </w:t>
            </w:r>
            <w:proofErr w:type="spellStart"/>
            <w:r w:rsidRPr="00771BF4">
              <w:rPr>
                <w:b/>
                <w:sz w:val="20"/>
                <w:szCs w:val="20"/>
              </w:rPr>
              <w:t>источников</w:t>
            </w:r>
            <w:proofErr w:type="spellEnd"/>
          </w:p>
        </w:tc>
        <w:tc>
          <w:tcPr>
            <w:tcW w:w="1213" w:type="pct"/>
            <w:vAlign w:val="center"/>
          </w:tcPr>
          <w:p w14:paraId="165D7E2A" w14:textId="77777777" w:rsidR="00F81238" w:rsidRPr="00771BF4" w:rsidRDefault="00F81238" w:rsidP="00F81238">
            <w:pPr>
              <w:widowControl w:val="0"/>
              <w:autoSpaceDE w:val="0"/>
              <w:autoSpaceDN w:val="0"/>
              <w:adjustRightInd w:val="0"/>
              <w:spacing w:after="0"/>
              <w:jc w:val="center"/>
              <w:rPr>
                <w:b/>
                <w:sz w:val="20"/>
                <w:szCs w:val="20"/>
              </w:rPr>
            </w:pPr>
            <w:proofErr w:type="spellStart"/>
            <w:r w:rsidRPr="00771BF4">
              <w:rPr>
                <w:b/>
                <w:sz w:val="20"/>
                <w:szCs w:val="20"/>
              </w:rPr>
              <w:t>Всего</w:t>
            </w:r>
            <w:proofErr w:type="spellEnd"/>
            <w:r w:rsidRPr="00771BF4">
              <w:rPr>
                <w:b/>
                <w:sz w:val="20"/>
                <w:szCs w:val="20"/>
              </w:rPr>
              <w:t xml:space="preserve"> </w:t>
            </w:r>
            <w:proofErr w:type="spellStart"/>
            <w:r w:rsidRPr="00771BF4">
              <w:rPr>
                <w:b/>
                <w:sz w:val="20"/>
                <w:szCs w:val="20"/>
              </w:rPr>
              <w:t>по</w:t>
            </w:r>
            <w:proofErr w:type="spellEnd"/>
            <w:r w:rsidRPr="00771BF4">
              <w:rPr>
                <w:b/>
                <w:sz w:val="20"/>
                <w:szCs w:val="20"/>
              </w:rPr>
              <w:t xml:space="preserve"> </w:t>
            </w:r>
            <w:proofErr w:type="spellStart"/>
            <w:r w:rsidRPr="00771BF4">
              <w:rPr>
                <w:b/>
                <w:sz w:val="20"/>
                <w:szCs w:val="20"/>
              </w:rPr>
              <w:t>объекту</w:t>
            </w:r>
            <w:proofErr w:type="spellEnd"/>
          </w:p>
        </w:tc>
        <w:tc>
          <w:tcPr>
            <w:tcW w:w="1138" w:type="pct"/>
            <w:vAlign w:val="center"/>
          </w:tcPr>
          <w:p w14:paraId="1BBDD2F9" w14:textId="77777777" w:rsidR="00F81238" w:rsidRPr="00771BF4" w:rsidRDefault="00F81238" w:rsidP="00F81238">
            <w:pPr>
              <w:widowControl w:val="0"/>
              <w:autoSpaceDE w:val="0"/>
              <w:autoSpaceDN w:val="0"/>
              <w:adjustRightInd w:val="0"/>
              <w:spacing w:after="0"/>
              <w:jc w:val="center"/>
              <w:rPr>
                <w:b/>
                <w:sz w:val="20"/>
                <w:szCs w:val="20"/>
              </w:rPr>
            </w:pPr>
            <w:proofErr w:type="spellStart"/>
            <w:r w:rsidRPr="00771BF4">
              <w:rPr>
                <w:b/>
                <w:sz w:val="20"/>
                <w:szCs w:val="20"/>
              </w:rPr>
              <w:t>Без</w:t>
            </w:r>
            <w:proofErr w:type="spellEnd"/>
            <w:r w:rsidRPr="00771BF4">
              <w:rPr>
                <w:b/>
                <w:sz w:val="20"/>
                <w:szCs w:val="20"/>
              </w:rPr>
              <w:t xml:space="preserve"> </w:t>
            </w:r>
            <w:proofErr w:type="spellStart"/>
            <w:r w:rsidRPr="00771BF4">
              <w:rPr>
                <w:b/>
                <w:sz w:val="20"/>
                <w:szCs w:val="20"/>
              </w:rPr>
              <w:t>учета</w:t>
            </w:r>
            <w:proofErr w:type="spellEnd"/>
            <w:r w:rsidRPr="00771BF4">
              <w:rPr>
                <w:b/>
                <w:sz w:val="20"/>
                <w:szCs w:val="20"/>
              </w:rPr>
              <w:t xml:space="preserve"> </w:t>
            </w:r>
            <w:proofErr w:type="spellStart"/>
            <w:r w:rsidRPr="00771BF4">
              <w:rPr>
                <w:b/>
                <w:sz w:val="20"/>
                <w:szCs w:val="20"/>
              </w:rPr>
              <w:t>подрядных</w:t>
            </w:r>
            <w:proofErr w:type="spellEnd"/>
            <w:r w:rsidRPr="00771BF4">
              <w:rPr>
                <w:b/>
                <w:sz w:val="20"/>
                <w:szCs w:val="20"/>
              </w:rPr>
              <w:t xml:space="preserve"> </w:t>
            </w:r>
            <w:proofErr w:type="spellStart"/>
            <w:r w:rsidRPr="00771BF4">
              <w:rPr>
                <w:b/>
                <w:sz w:val="20"/>
                <w:szCs w:val="20"/>
              </w:rPr>
              <w:t>организаций</w:t>
            </w:r>
            <w:proofErr w:type="spellEnd"/>
          </w:p>
        </w:tc>
        <w:tc>
          <w:tcPr>
            <w:tcW w:w="1134" w:type="pct"/>
            <w:vAlign w:val="center"/>
          </w:tcPr>
          <w:p w14:paraId="5C535965" w14:textId="77777777" w:rsidR="00F81238" w:rsidRPr="00771BF4" w:rsidRDefault="00F81238" w:rsidP="00F81238">
            <w:pPr>
              <w:widowControl w:val="0"/>
              <w:autoSpaceDE w:val="0"/>
              <w:autoSpaceDN w:val="0"/>
              <w:adjustRightInd w:val="0"/>
              <w:spacing w:after="0"/>
              <w:jc w:val="center"/>
              <w:rPr>
                <w:b/>
                <w:sz w:val="20"/>
                <w:szCs w:val="20"/>
              </w:rPr>
            </w:pPr>
            <w:proofErr w:type="spellStart"/>
            <w:r w:rsidRPr="00771BF4">
              <w:rPr>
                <w:b/>
                <w:sz w:val="20"/>
                <w:szCs w:val="20"/>
              </w:rPr>
              <w:t>Подрядные</w:t>
            </w:r>
            <w:proofErr w:type="spellEnd"/>
            <w:r w:rsidRPr="00771BF4">
              <w:rPr>
                <w:b/>
                <w:sz w:val="20"/>
                <w:szCs w:val="20"/>
              </w:rPr>
              <w:t xml:space="preserve"> </w:t>
            </w:r>
            <w:proofErr w:type="spellStart"/>
            <w:r w:rsidRPr="00771BF4">
              <w:rPr>
                <w:b/>
                <w:sz w:val="20"/>
                <w:szCs w:val="20"/>
              </w:rPr>
              <w:t>организации</w:t>
            </w:r>
            <w:proofErr w:type="spellEnd"/>
          </w:p>
        </w:tc>
      </w:tr>
      <w:tr w:rsidR="00F81238" w:rsidRPr="00771BF4" w14:paraId="5FD9AC37" w14:textId="77777777" w:rsidTr="00F81238">
        <w:tc>
          <w:tcPr>
            <w:tcW w:w="1515" w:type="pct"/>
            <w:vAlign w:val="center"/>
          </w:tcPr>
          <w:p w14:paraId="0C2C79CD" w14:textId="77777777" w:rsidR="00F81238" w:rsidRPr="00771BF4" w:rsidRDefault="00F81238" w:rsidP="00F81238">
            <w:pPr>
              <w:widowControl w:val="0"/>
              <w:autoSpaceDE w:val="0"/>
              <w:autoSpaceDN w:val="0"/>
              <w:adjustRightInd w:val="0"/>
              <w:spacing w:after="0"/>
              <w:jc w:val="center"/>
              <w:rPr>
                <w:sz w:val="20"/>
                <w:szCs w:val="20"/>
              </w:rPr>
            </w:pPr>
            <w:proofErr w:type="spellStart"/>
            <w:r w:rsidRPr="00771BF4">
              <w:rPr>
                <w:b/>
                <w:sz w:val="20"/>
                <w:szCs w:val="20"/>
              </w:rPr>
              <w:t>Общее</w:t>
            </w:r>
            <w:proofErr w:type="spellEnd"/>
            <w:r w:rsidRPr="00771BF4">
              <w:rPr>
                <w:b/>
                <w:sz w:val="20"/>
                <w:szCs w:val="20"/>
              </w:rPr>
              <w:t xml:space="preserve"> </w:t>
            </w:r>
            <w:proofErr w:type="spellStart"/>
            <w:r w:rsidRPr="00771BF4">
              <w:rPr>
                <w:b/>
                <w:sz w:val="20"/>
                <w:szCs w:val="20"/>
              </w:rPr>
              <w:t>количество</w:t>
            </w:r>
            <w:proofErr w:type="spellEnd"/>
          </w:p>
        </w:tc>
        <w:tc>
          <w:tcPr>
            <w:tcW w:w="1213" w:type="pct"/>
            <w:vAlign w:val="center"/>
          </w:tcPr>
          <w:p w14:paraId="2149684B" w14:textId="77777777" w:rsidR="00F81238" w:rsidRPr="00771BF4" w:rsidRDefault="00F81238" w:rsidP="00F81238">
            <w:pPr>
              <w:widowControl w:val="0"/>
              <w:autoSpaceDE w:val="0"/>
              <w:autoSpaceDN w:val="0"/>
              <w:adjustRightInd w:val="0"/>
              <w:spacing w:after="0"/>
              <w:jc w:val="center"/>
              <w:rPr>
                <w:b/>
                <w:sz w:val="20"/>
                <w:szCs w:val="20"/>
              </w:rPr>
            </w:pPr>
            <w:r w:rsidRPr="00771BF4">
              <w:rPr>
                <w:b/>
                <w:sz w:val="20"/>
                <w:szCs w:val="20"/>
              </w:rPr>
              <w:t>63</w:t>
            </w:r>
          </w:p>
        </w:tc>
        <w:tc>
          <w:tcPr>
            <w:tcW w:w="1138" w:type="pct"/>
            <w:vAlign w:val="center"/>
          </w:tcPr>
          <w:p w14:paraId="1832CF47" w14:textId="77777777" w:rsidR="00F81238" w:rsidRPr="00771BF4" w:rsidRDefault="00F81238" w:rsidP="00F81238">
            <w:pPr>
              <w:widowControl w:val="0"/>
              <w:autoSpaceDE w:val="0"/>
              <w:autoSpaceDN w:val="0"/>
              <w:adjustRightInd w:val="0"/>
              <w:spacing w:after="0"/>
              <w:jc w:val="center"/>
              <w:rPr>
                <w:b/>
                <w:sz w:val="20"/>
                <w:szCs w:val="20"/>
              </w:rPr>
            </w:pPr>
            <w:r w:rsidRPr="00771BF4">
              <w:rPr>
                <w:b/>
                <w:sz w:val="20"/>
                <w:szCs w:val="20"/>
              </w:rPr>
              <w:t>46</w:t>
            </w:r>
          </w:p>
        </w:tc>
        <w:tc>
          <w:tcPr>
            <w:tcW w:w="1134" w:type="pct"/>
            <w:vAlign w:val="center"/>
          </w:tcPr>
          <w:p w14:paraId="70469BF3" w14:textId="77777777" w:rsidR="00F81238" w:rsidRPr="00771BF4" w:rsidRDefault="00F81238" w:rsidP="00F81238">
            <w:pPr>
              <w:widowControl w:val="0"/>
              <w:autoSpaceDE w:val="0"/>
              <w:autoSpaceDN w:val="0"/>
              <w:adjustRightInd w:val="0"/>
              <w:spacing w:after="0"/>
              <w:jc w:val="center"/>
              <w:rPr>
                <w:b/>
                <w:sz w:val="20"/>
                <w:szCs w:val="20"/>
              </w:rPr>
            </w:pPr>
            <w:r w:rsidRPr="00771BF4">
              <w:rPr>
                <w:b/>
                <w:sz w:val="20"/>
                <w:szCs w:val="20"/>
              </w:rPr>
              <w:t>17</w:t>
            </w:r>
          </w:p>
        </w:tc>
      </w:tr>
      <w:tr w:rsidR="00F81238" w:rsidRPr="00771BF4" w14:paraId="60D2868A" w14:textId="77777777" w:rsidTr="00F81238">
        <w:tc>
          <w:tcPr>
            <w:tcW w:w="5000" w:type="pct"/>
            <w:gridSpan w:val="4"/>
            <w:vAlign w:val="center"/>
          </w:tcPr>
          <w:p w14:paraId="3CB0AC66" w14:textId="77777777" w:rsidR="00F81238" w:rsidRPr="00771BF4" w:rsidRDefault="00F81238" w:rsidP="00F81238">
            <w:pPr>
              <w:widowControl w:val="0"/>
              <w:autoSpaceDE w:val="0"/>
              <w:autoSpaceDN w:val="0"/>
              <w:adjustRightInd w:val="0"/>
              <w:spacing w:after="0"/>
              <w:rPr>
                <w:b/>
                <w:sz w:val="20"/>
                <w:szCs w:val="20"/>
              </w:rPr>
            </w:pPr>
            <w:proofErr w:type="spellStart"/>
            <w:r w:rsidRPr="00771BF4">
              <w:rPr>
                <w:sz w:val="20"/>
                <w:szCs w:val="20"/>
              </w:rPr>
              <w:t>из</w:t>
            </w:r>
            <w:proofErr w:type="spellEnd"/>
            <w:r w:rsidRPr="00771BF4">
              <w:rPr>
                <w:sz w:val="20"/>
                <w:szCs w:val="20"/>
              </w:rPr>
              <w:t xml:space="preserve"> </w:t>
            </w:r>
            <w:proofErr w:type="spellStart"/>
            <w:r w:rsidRPr="00771BF4">
              <w:rPr>
                <w:sz w:val="20"/>
                <w:szCs w:val="20"/>
              </w:rPr>
              <w:t>них</w:t>
            </w:r>
            <w:proofErr w:type="spellEnd"/>
            <w:r w:rsidRPr="00771BF4">
              <w:rPr>
                <w:sz w:val="20"/>
                <w:szCs w:val="20"/>
              </w:rPr>
              <w:t>:</w:t>
            </w:r>
          </w:p>
        </w:tc>
      </w:tr>
      <w:tr w:rsidR="00F81238" w:rsidRPr="00771BF4" w14:paraId="67DC4A6A" w14:textId="77777777" w:rsidTr="00F81238">
        <w:tc>
          <w:tcPr>
            <w:tcW w:w="1515" w:type="pct"/>
            <w:vAlign w:val="center"/>
          </w:tcPr>
          <w:p w14:paraId="078052E6" w14:textId="77777777" w:rsidR="00F81238" w:rsidRPr="00771BF4" w:rsidRDefault="00F81238" w:rsidP="00F81238">
            <w:pPr>
              <w:widowControl w:val="0"/>
              <w:autoSpaceDE w:val="0"/>
              <w:autoSpaceDN w:val="0"/>
              <w:adjustRightInd w:val="0"/>
              <w:spacing w:after="0"/>
              <w:rPr>
                <w:sz w:val="20"/>
                <w:szCs w:val="20"/>
              </w:rPr>
            </w:pPr>
            <w:proofErr w:type="spellStart"/>
            <w:r w:rsidRPr="00771BF4">
              <w:rPr>
                <w:sz w:val="20"/>
                <w:szCs w:val="20"/>
              </w:rPr>
              <w:t>Организованные</w:t>
            </w:r>
            <w:proofErr w:type="spellEnd"/>
            <w:r w:rsidRPr="00771BF4">
              <w:rPr>
                <w:sz w:val="20"/>
                <w:szCs w:val="20"/>
              </w:rPr>
              <w:t xml:space="preserve"> </w:t>
            </w:r>
            <w:proofErr w:type="spellStart"/>
            <w:r w:rsidRPr="00771BF4">
              <w:rPr>
                <w:sz w:val="20"/>
                <w:szCs w:val="20"/>
              </w:rPr>
              <w:t>источники</w:t>
            </w:r>
            <w:proofErr w:type="spellEnd"/>
          </w:p>
        </w:tc>
        <w:tc>
          <w:tcPr>
            <w:tcW w:w="1213" w:type="pct"/>
            <w:vAlign w:val="center"/>
          </w:tcPr>
          <w:p w14:paraId="60F8F135" w14:textId="77777777" w:rsidR="00F81238" w:rsidRPr="00771BF4" w:rsidRDefault="00F81238" w:rsidP="00F81238">
            <w:pPr>
              <w:widowControl w:val="0"/>
              <w:autoSpaceDE w:val="0"/>
              <w:autoSpaceDN w:val="0"/>
              <w:adjustRightInd w:val="0"/>
              <w:spacing w:after="0"/>
              <w:jc w:val="center"/>
              <w:rPr>
                <w:sz w:val="20"/>
                <w:szCs w:val="20"/>
              </w:rPr>
            </w:pPr>
            <w:r w:rsidRPr="00771BF4">
              <w:rPr>
                <w:sz w:val="20"/>
                <w:szCs w:val="20"/>
              </w:rPr>
              <w:t>26</w:t>
            </w:r>
          </w:p>
        </w:tc>
        <w:tc>
          <w:tcPr>
            <w:tcW w:w="1138" w:type="pct"/>
            <w:vAlign w:val="center"/>
          </w:tcPr>
          <w:p w14:paraId="494A6C2C" w14:textId="77777777" w:rsidR="00F81238" w:rsidRPr="00771BF4" w:rsidRDefault="00F81238" w:rsidP="00F81238">
            <w:pPr>
              <w:widowControl w:val="0"/>
              <w:autoSpaceDE w:val="0"/>
              <w:autoSpaceDN w:val="0"/>
              <w:adjustRightInd w:val="0"/>
              <w:spacing w:after="0"/>
              <w:jc w:val="center"/>
              <w:rPr>
                <w:sz w:val="20"/>
                <w:szCs w:val="20"/>
              </w:rPr>
            </w:pPr>
            <w:r w:rsidRPr="00771BF4">
              <w:rPr>
                <w:sz w:val="20"/>
                <w:szCs w:val="20"/>
              </w:rPr>
              <w:t>16</w:t>
            </w:r>
          </w:p>
        </w:tc>
        <w:tc>
          <w:tcPr>
            <w:tcW w:w="1134" w:type="pct"/>
            <w:vAlign w:val="center"/>
          </w:tcPr>
          <w:p w14:paraId="4724BFBB" w14:textId="77777777" w:rsidR="00F81238" w:rsidRPr="00771BF4" w:rsidRDefault="00F81238" w:rsidP="00F81238">
            <w:pPr>
              <w:widowControl w:val="0"/>
              <w:autoSpaceDE w:val="0"/>
              <w:autoSpaceDN w:val="0"/>
              <w:adjustRightInd w:val="0"/>
              <w:spacing w:after="0"/>
              <w:jc w:val="center"/>
              <w:rPr>
                <w:sz w:val="20"/>
                <w:szCs w:val="20"/>
              </w:rPr>
            </w:pPr>
            <w:r w:rsidRPr="00771BF4">
              <w:rPr>
                <w:sz w:val="20"/>
                <w:szCs w:val="20"/>
              </w:rPr>
              <w:t>10</w:t>
            </w:r>
          </w:p>
        </w:tc>
      </w:tr>
      <w:tr w:rsidR="00F81238" w:rsidRPr="00771BF4" w14:paraId="46A1D6C4" w14:textId="77777777" w:rsidTr="00F81238">
        <w:tc>
          <w:tcPr>
            <w:tcW w:w="1515" w:type="pct"/>
            <w:vAlign w:val="center"/>
          </w:tcPr>
          <w:p w14:paraId="091FAA6A" w14:textId="77777777" w:rsidR="00F81238" w:rsidRPr="00771BF4" w:rsidRDefault="00F81238" w:rsidP="00F81238">
            <w:pPr>
              <w:widowControl w:val="0"/>
              <w:autoSpaceDE w:val="0"/>
              <w:autoSpaceDN w:val="0"/>
              <w:adjustRightInd w:val="0"/>
              <w:spacing w:after="0"/>
              <w:rPr>
                <w:sz w:val="20"/>
                <w:szCs w:val="20"/>
              </w:rPr>
            </w:pPr>
            <w:proofErr w:type="spellStart"/>
            <w:r w:rsidRPr="00771BF4">
              <w:rPr>
                <w:sz w:val="20"/>
                <w:szCs w:val="20"/>
              </w:rPr>
              <w:t>Неорганизованные</w:t>
            </w:r>
            <w:proofErr w:type="spellEnd"/>
            <w:r w:rsidRPr="00771BF4">
              <w:rPr>
                <w:sz w:val="20"/>
                <w:szCs w:val="20"/>
              </w:rPr>
              <w:t xml:space="preserve"> </w:t>
            </w:r>
            <w:proofErr w:type="spellStart"/>
            <w:r w:rsidRPr="00771BF4">
              <w:rPr>
                <w:sz w:val="20"/>
                <w:szCs w:val="20"/>
              </w:rPr>
              <w:t>источники</w:t>
            </w:r>
            <w:proofErr w:type="spellEnd"/>
          </w:p>
        </w:tc>
        <w:tc>
          <w:tcPr>
            <w:tcW w:w="1213" w:type="pct"/>
            <w:vAlign w:val="center"/>
          </w:tcPr>
          <w:p w14:paraId="1ED9592F" w14:textId="77777777" w:rsidR="00F81238" w:rsidRPr="00771BF4" w:rsidRDefault="00F81238" w:rsidP="00F81238">
            <w:pPr>
              <w:widowControl w:val="0"/>
              <w:autoSpaceDE w:val="0"/>
              <w:autoSpaceDN w:val="0"/>
              <w:adjustRightInd w:val="0"/>
              <w:spacing w:after="0"/>
              <w:jc w:val="center"/>
              <w:rPr>
                <w:sz w:val="20"/>
                <w:szCs w:val="20"/>
              </w:rPr>
            </w:pPr>
            <w:r w:rsidRPr="00771BF4">
              <w:rPr>
                <w:sz w:val="20"/>
                <w:szCs w:val="20"/>
              </w:rPr>
              <w:t>37</w:t>
            </w:r>
          </w:p>
        </w:tc>
        <w:tc>
          <w:tcPr>
            <w:tcW w:w="1138" w:type="pct"/>
            <w:vAlign w:val="center"/>
          </w:tcPr>
          <w:p w14:paraId="133F2E27" w14:textId="77777777" w:rsidR="00F81238" w:rsidRPr="00771BF4" w:rsidRDefault="00F81238" w:rsidP="00F81238">
            <w:pPr>
              <w:widowControl w:val="0"/>
              <w:autoSpaceDE w:val="0"/>
              <w:autoSpaceDN w:val="0"/>
              <w:adjustRightInd w:val="0"/>
              <w:spacing w:after="0"/>
              <w:jc w:val="center"/>
              <w:rPr>
                <w:sz w:val="20"/>
                <w:szCs w:val="20"/>
              </w:rPr>
            </w:pPr>
            <w:r w:rsidRPr="00771BF4">
              <w:rPr>
                <w:sz w:val="20"/>
                <w:szCs w:val="20"/>
              </w:rPr>
              <w:t>30</w:t>
            </w:r>
          </w:p>
        </w:tc>
        <w:tc>
          <w:tcPr>
            <w:tcW w:w="1134" w:type="pct"/>
            <w:vAlign w:val="center"/>
          </w:tcPr>
          <w:p w14:paraId="79DA4BFB" w14:textId="77777777" w:rsidR="00F81238" w:rsidRPr="00771BF4" w:rsidRDefault="00F81238" w:rsidP="00F81238">
            <w:pPr>
              <w:widowControl w:val="0"/>
              <w:autoSpaceDE w:val="0"/>
              <w:autoSpaceDN w:val="0"/>
              <w:adjustRightInd w:val="0"/>
              <w:spacing w:after="0"/>
              <w:jc w:val="center"/>
              <w:rPr>
                <w:sz w:val="20"/>
                <w:szCs w:val="20"/>
              </w:rPr>
            </w:pPr>
            <w:r w:rsidRPr="00771BF4">
              <w:rPr>
                <w:sz w:val="20"/>
                <w:szCs w:val="20"/>
              </w:rPr>
              <w:t>7</w:t>
            </w:r>
          </w:p>
        </w:tc>
      </w:tr>
    </w:tbl>
    <w:p w14:paraId="64D19AF0" w14:textId="77777777" w:rsidR="00F81238" w:rsidRPr="00771BF4" w:rsidRDefault="00F81238" w:rsidP="00F81238">
      <w:pPr>
        <w:spacing w:after="0" w:line="360" w:lineRule="auto"/>
        <w:ind w:firstLine="709"/>
        <w:jc w:val="both"/>
        <w:rPr>
          <w:sz w:val="24"/>
          <w:szCs w:val="24"/>
          <w:lang w:val="ru-RU"/>
        </w:rPr>
      </w:pPr>
    </w:p>
    <w:p w14:paraId="396A6CB8" w14:textId="4457512A" w:rsidR="00F81238" w:rsidRPr="00771BF4" w:rsidRDefault="00F81238" w:rsidP="00F81238">
      <w:pPr>
        <w:spacing w:after="0" w:line="360" w:lineRule="auto"/>
        <w:ind w:firstLine="709"/>
        <w:jc w:val="both"/>
        <w:rPr>
          <w:sz w:val="24"/>
          <w:szCs w:val="24"/>
          <w:lang w:val="ru-RU"/>
        </w:rPr>
      </w:pPr>
      <w:r w:rsidRPr="00771BF4">
        <w:rPr>
          <w:sz w:val="24"/>
          <w:szCs w:val="24"/>
          <w:lang w:val="ru-RU"/>
        </w:rPr>
        <w:t xml:space="preserve">От источников объекта в атмосферу выбрасываются 32 наименования загрязняющих веществ, в т.ч.: Железо (II, III) оксиды, Марганец и его соединения, Натрий гидроксид, Азота (IV) диоксид, Азотная кислота, Аммиак, Азот (II) оксид, Гидрохлорид, Серная кислота, Углерод, Сера диоксид, Сероводород, Углерод оксид, Фтористые газообразные соединения, Фториды неорганические плохо растворимые, Метан, Смесь углеводородов предельных С1-С5, Смесь углеводородов предельных С6-С10, Бензол, Диметилбензол, Метилбензол, Бензапирен, Тетрахлорметан, Этанол, Формальдегид, Пропан-2-он, Уксусная кислота, Масло минеральное нефтяное, Уайт-спирит, </w:t>
      </w:r>
      <w:proofErr w:type="spellStart"/>
      <w:r w:rsidRPr="00771BF4">
        <w:rPr>
          <w:sz w:val="24"/>
          <w:szCs w:val="24"/>
          <w:lang w:val="ru-RU"/>
        </w:rPr>
        <w:t>Алканы</w:t>
      </w:r>
      <w:proofErr w:type="spellEnd"/>
      <w:r w:rsidRPr="00771BF4">
        <w:rPr>
          <w:sz w:val="24"/>
          <w:szCs w:val="24"/>
          <w:lang w:val="ru-RU"/>
        </w:rPr>
        <w:t xml:space="preserve"> С12-19, Взвешенные частицы, Пыль неорганическая, содержащая двуокись кремния в %: 70-20.</w:t>
      </w:r>
    </w:p>
    <w:p w14:paraId="056B92F3" w14:textId="42D99653" w:rsidR="00F81238" w:rsidRPr="00771BF4" w:rsidRDefault="00F81238" w:rsidP="00F81238">
      <w:pPr>
        <w:spacing w:after="0" w:line="360" w:lineRule="auto"/>
        <w:ind w:firstLine="709"/>
        <w:jc w:val="both"/>
        <w:rPr>
          <w:sz w:val="24"/>
          <w:szCs w:val="24"/>
          <w:lang w:val="ru-RU"/>
        </w:rPr>
      </w:pPr>
      <w:r w:rsidRPr="00771BF4">
        <w:rPr>
          <w:sz w:val="24"/>
          <w:szCs w:val="24"/>
          <w:lang w:val="ru-RU"/>
        </w:rPr>
        <w:t>В процессе выбросов образуются 10 групп суммации загрязняющих веществ: 6001 (аммиак + сероводород); 6002 (аммиак + сероводород + формальдегид); 6003 (аммиак + формальдегид); 6007 (азота диоксид + сера диоксид); 6037 (сероводород + формальдегид); 6041 (сера диоксид + фтористые газообразные соединения); 6042 (серная кислота + сера диоксид); 6044 (сера диоксид + сероводород); 6046 (азотная кислота + гидрохлорид + серная кислота); 6359 (фтористые газообразные соединения + фториды неорганические плохо растворимые).</w:t>
      </w:r>
    </w:p>
    <w:bookmarkEnd w:id="1"/>
    <w:p w14:paraId="3E126A9A" w14:textId="77777777" w:rsidR="00771BF4" w:rsidRPr="00771BF4" w:rsidRDefault="00771BF4" w:rsidP="00771BF4">
      <w:pPr>
        <w:pStyle w:val="a8"/>
        <w:spacing w:line="360" w:lineRule="auto"/>
        <w:ind w:left="-142" w:firstLine="851"/>
        <w:jc w:val="both"/>
      </w:pPr>
      <w:r w:rsidRPr="00771BF4">
        <w:lastRenderedPageBreak/>
        <w:t xml:space="preserve">Расчет полей приземных концентраций загрязняющих веществ месторождения Мортук Восточный, произведен с целью установления нормативов допустимых выбросов (НДВ) объекта и подтверждения нормативного качества атмосферного воздуха. </w:t>
      </w:r>
    </w:p>
    <w:p w14:paraId="63907960" w14:textId="77777777" w:rsidR="00771BF4" w:rsidRPr="00771BF4" w:rsidRDefault="00771BF4" w:rsidP="00771BF4">
      <w:pPr>
        <w:pStyle w:val="a8"/>
        <w:spacing w:line="360" w:lineRule="auto"/>
        <w:ind w:left="-142" w:firstLine="851"/>
        <w:jc w:val="both"/>
      </w:pPr>
      <w:r w:rsidRPr="00771BF4">
        <w:t xml:space="preserve">В расчет закладывалась одновременная работа всех источников выбросов. </w:t>
      </w:r>
    </w:p>
    <w:p w14:paraId="6CF5E3A2" w14:textId="4E15CBC3" w:rsidR="00771BF4" w:rsidRPr="00771BF4" w:rsidRDefault="00771BF4" w:rsidP="00771BF4">
      <w:pPr>
        <w:pStyle w:val="a8"/>
        <w:spacing w:line="360" w:lineRule="auto"/>
        <w:ind w:left="-142" w:firstLine="851"/>
        <w:jc w:val="both"/>
      </w:pPr>
      <w:r w:rsidRPr="00771BF4">
        <w:t>По результатам расчета рассеивания определена область воздействия объекта и ее границы, за пределами которой соблюдается нормативное качество атмосферного воздуха по всем ингредиентам.</w:t>
      </w:r>
    </w:p>
    <w:p w14:paraId="3536E1D4" w14:textId="3BB1F182" w:rsidR="00771BF4" w:rsidRPr="00771BF4" w:rsidRDefault="00771BF4" w:rsidP="00771BF4">
      <w:pPr>
        <w:pStyle w:val="a8"/>
        <w:spacing w:line="360" w:lineRule="auto"/>
        <w:ind w:left="-142" w:firstLine="851"/>
        <w:jc w:val="both"/>
      </w:pPr>
      <w:r w:rsidRPr="00771BF4">
        <w:t>На основании результатов расчета рассеивания в приземном слое атмосферы, составлен перечень загрязняющих веществ, выбросы которых предложены в качестве нормативов допустимых выбросов.</w:t>
      </w:r>
    </w:p>
    <w:p w14:paraId="46057EA0" w14:textId="737F1281" w:rsidR="00FD424A" w:rsidRPr="00771BF4" w:rsidRDefault="00F81238" w:rsidP="00020B6E">
      <w:pPr>
        <w:pStyle w:val="a8"/>
        <w:spacing w:line="360" w:lineRule="auto"/>
        <w:ind w:left="0" w:firstLine="709"/>
        <w:jc w:val="both"/>
      </w:pPr>
      <w:r w:rsidRPr="00771BF4">
        <w:t>Нормативы допустимых выбросов для месторождения Мортук Восточный, ТОО «</w:t>
      </w:r>
      <w:proofErr w:type="spellStart"/>
      <w:r w:rsidRPr="00771BF4">
        <w:t>Astana</w:t>
      </w:r>
      <w:proofErr w:type="spellEnd"/>
      <w:r w:rsidRPr="00771BF4">
        <w:t xml:space="preserve"> Expo Trade </w:t>
      </w:r>
      <w:proofErr w:type="spellStart"/>
      <w:r w:rsidRPr="00771BF4">
        <w:t>ltd</w:t>
      </w:r>
      <w:proofErr w:type="spellEnd"/>
      <w:r w:rsidRPr="00771BF4">
        <w:t>», устанавливаются на 2026 год, и подлежат пересмотру (переутверждению) при изменении экологической обстановки в регионе, появлении новых и уточнении параметров существующих источников загрязнения атмосферного воздуха, в уполномоченном органе в области охраны окружающей среды.</w:t>
      </w:r>
    </w:p>
    <w:p w14:paraId="744F203B" w14:textId="40349473" w:rsidR="00771BF4" w:rsidRPr="00771BF4" w:rsidRDefault="00771BF4" w:rsidP="00020B6E">
      <w:pPr>
        <w:pStyle w:val="a8"/>
        <w:spacing w:line="360" w:lineRule="auto"/>
        <w:ind w:left="0" w:firstLine="709"/>
        <w:jc w:val="both"/>
      </w:pPr>
    </w:p>
    <w:p w14:paraId="3C2FC6BC" w14:textId="0FE7F4AA" w:rsidR="00771BF4" w:rsidRPr="00771BF4" w:rsidRDefault="00771BF4" w:rsidP="00020B6E">
      <w:pPr>
        <w:pStyle w:val="a8"/>
        <w:spacing w:line="360" w:lineRule="auto"/>
        <w:ind w:left="0" w:firstLine="709"/>
        <w:jc w:val="both"/>
      </w:pPr>
    </w:p>
    <w:p w14:paraId="50A1D37B" w14:textId="6B3AF896" w:rsidR="00771BF4" w:rsidRPr="00771BF4" w:rsidRDefault="00771BF4" w:rsidP="00020B6E">
      <w:pPr>
        <w:pStyle w:val="a8"/>
        <w:spacing w:line="360" w:lineRule="auto"/>
        <w:ind w:left="0" w:firstLine="709"/>
        <w:jc w:val="both"/>
      </w:pPr>
    </w:p>
    <w:p w14:paraId="505F89B4" w14:textId="7C3297ED" w:rsidR="00771BF4" w:rsidRPr="00771BF4" w:rsidRDefault="00771BF4" w:rsidP="00020B6E">
      <w:pPr>
        <w:pStyle w:val="a8"/>
        <w:spacing w:line="360" w:lineRule="auto"/>
        <w:ind w:left="0" w:firstLine="709"/>
        <w:jc w:val="both"/>
      </w:pPr>
    </w:p>
    <w:p w14:paraId="3BFB61A0" w14:textId="35DCFAC9" w:rsidR="00771BF4" w:rsidRPr="00771BF4" w:rsidRDefault="00771BF4" w:rsidP="00020B6E">
      <w:pPr>
        <w:pStyle w:val="a8"/>
        <w:spacing w:line="360" w:lineRule="auto"/>
        <w:ind w:left="0" w:firstLine="709"/>
        <w:jc w:val="both"/>
      </w:pPr>
    </w:p>
    <w:p w14:paraId="798DCBAE" w14:textId="4FCBCA2C" w:rsidR="00771BF4" w:rsidRPr="00771BF4" w:rsidRDefault="00771BF4" w:rsidP="00020B6E">
      <w:pPr>
        <w:pStyle w:val="a8"/>
        <w:spacing w:line="360" w:lineRule="auto"/>
        <w:ind w:left="0" w:firstLine="709"/>
        <w:jc w:val="both"/>
      </w:pPr>
    </w:p>
    <w:p w14:paraId="5817CC7B" w14:textId="240C6400" w:rsidR="00771BF4" w:rsidRPr="00771BF4" w:rsidRDefault="00771BF4" w:rsidP="00020B6E">
      <w:pPr>
        <w:pStyle w:val="a8"/>
        <w:spacing w:line="360" w:lineRule="auto"/>
        <w:ind w:left="0" w:firstLine="709"/>
        <w:jc w:val="both"/>
      </w:pPr>
    </w:p>
    <w:p w14:paraId="0A651B43" w14:textId="63D382D9" w:rsidR="00771BF4" w:rsidRPr="00771BF4" w:rsidRDefault="00771BF4" w:rsidP="00020B6E">
      <w:pPr>
        <w:pStyle w:val="a8"/>
        <w:spacing w:line="360" w:lineRule="auto"/>
        <w:ind w:left="0" w:firstLine="709"/>
        <w:jc w:val="both"/>
      </w:pPr>
    </w:p>
    <w:p w14:paraId="444FB0CC" w14:textId="403E6683" w:rsidR="00771BF4" w:rsidRPr="00771BF4" w:rsidRDefault="00771BF4" w:rsidP="00020B6E">
      <w:pPr>
        <w:pStyle w:val="a8"/>
        <w:spacing w:line="360" w:lineRule="auto"/>
        <w:ind w:left="0" w:firstLine="709"/>
        <w:jc w:val="both"/>
      </w:pPr>
    </w:p>
    <w:p w14:paraId="34EF98B7" w14:textId="66C27840" w:rsidR="00771BF4" w:rsidRPr="00771BF4" w:rsidRDefault="00771BF4" w:rsidP="00020B6E">
      <w:pPr>
        <w:pStyle w:val="a8"/>
        <w:spacing w:line="360" w:lineRule="auto"/>
        <w:ind w:left="0" w:firstLine="709"/>
        <w:jc w:val="both"/>
      </w:pPr>
    </w:p>
    <w:p w14:paraId="4D8C0BF0" w14:textId="10B2C41E" w:rsidR="00771BF4" w:rsidRPr="00771BF4" w:rsidRDefault="00771BF4" w:rsidP="00020B6E">
      <w:pPr>
        <w:pStyle w:val="a8"/>
        <w:spacing w:line="360" w:lineRule="auto"/>
        <w:ind w:left="0" w:firstLine="709"/>
        <w:jc w:val="both"/>
      </w:pPr>
    </w:p>
    <w:p w14:paraId="351A62C7" w14:textId="504C48C1" w:rsidR="00771BF4" w:rsidRPr="00771BF4" w:rsidRDefault="00771BF4" w:rsidP="00020B6E">
      <w:pPr>
        <w:pStyle w:val="a8"/>
        <w:spacing w:line="360" w:lineRule="auto"/>
        <w:ind w:left="0" w:firstLine="709"/>
        <w:jc w:val="both"/>
      </w:pPr>
    </w:p>
    <w:p w14:paraId="198FF380" w14:textId="427D31BE" w:rsidR="00771BF4" w:rsidRPr="00771BF4" w:rsidRDefault="00771BF4" w:rsidP="00020B6E">
      <w:pPr>
        <w:pStyle w:val="a8"/>
        <w:spacing w:line="360" w:lineRule="auto"/>
        <w:ind w:left="0" w:firstLine="709"/>
        <w:jc w:val="both"/>
      </w:pPr>
    </w:p>
    <w:p w14:paraId="57EA215C" w14:textId="4C0EB05F" w:rsidR="00771BF4" w:rsidRPr="00771BF4" w:rsidRDefault="00771BF4" w:rsidP="00020B6E">
      <w:pPr>
        <w:pStyle w:val="a8"/>
        <w:spacing w:line="360" w:lineRule="auto"/>
        <w:ind w:left="0" w:firstLine="709"/>
        <w:jc w:val="both"/>
      </w:pPr>
    </w:p>
    <w:p w14:paraId="6A910034" w14:textId="57C1C6F9" w:rsidR="00771BF4" w:rsidRPr="00771BF4" w:rsidRDefault="00771BF4" w:rsidP="00020B6E">
      <w:pPr>
        <w:pStyle w:val="a8"/>
        <w:spacing w:line="360" w:lineRule="auto"/>
        <w:ind w:left="0" w:firstLine="709"/>
        <w:jc w:val="both"/>
      </w:pPr>
    </w:p>
    <w:p w14:paraId="3FFB1081" w14:textId="1DB4FABC" w:rsidR="00771BF4" w:rsidRPr="00771BF4" w:rsidRDefault="00771BF4" w:rsidP="00020B6E">
      <w:pPr>
        <w:pStyle w:val="a8"/>
        <w:spacing w:line="360" w:lineRule="auto"/>
        <w:ind w:left="0" w:firstLine="709"/>
        <w:jc w:val="both"/>
      </w:pPr>
    </w:p>
    <w:p w14:paraId="4303B7EB" w14:textId="00B38000" w:rsidR="00771BF4" w:rsidRPr="00771BF4" w:rsidRDefault="00771BF4" w:rsidP="00020B6E">
      <w:pPr>
        <w:pStyle w:val="a8"/>
        <w:spacing w:line="360" w:lineRule="auto"/>
        <w:ind w:left="0" w:firstLine="709"/>
        <w:jc w:val="both"/>
      </w:pPr>
    </w:p>
    <w:p w14:paraId="01423A60" w14:textId="64C61518" w:rsidR="00771BF4" w:rsidRPr="00771BF4" w:rsidRDefault="00771BF4" w:rsidP="00020B6E">
      <w:pPr>
        <w:pStyle w:val="a8"/>
        <w:spacing w:line="360" w:lineRule="auto"/>
        <w:ind w:left="0" w:firstLine="709"/>
        <w:jc w:val="both"/>
      </w:pPr>
    </w:p>
    <w:p w14:paraId="1E24231B" w14:textId="6B6384D1" w:rsidR="00771BF4" w:rsidRPr="00771BF4" w:rsidRDefault="00771BF4" w:rsidP="00020B6E">
      <w:pPr>
        <w:pStyle w:val="a8"/>
        <w:spacing w:line="360" w:lineRule="auto"/>
        <w:ind w:left="0" w:firstLine="709"/>
        <w:jc w:val="both"/>
      </w:pPr>
    </w:p>
    <w:p w14:paraId="205D1B54" w14:textId="2EEE34DE" w:rsidR="00771BF4" w:rsidRPr="00771BF4" w:rsidRDefault="00771BF4" w:rsidP="00020B6E">
      <w:pPr>
        <w:pStyle w:val="a8"/>
        <w:spacing w:line="360" w:lineRule="auto"/>
        <w:ind w:left="0" w:firstLine="709"/>
        <w:jc w:val="both"/>
      </w:pPr>
    </w:p>
    <w:p w14:paraId="6B7B8C98" w14:textId="77CD5AD3" w:rsidR="00610A28" w:rsidRPr="00771BF4" w:rsidRDefault="00FD424A" w:rsidP="00FD424A">
      <w:pPr>
        <w:pStyle w:val="a8"/>
        <w:spacing w:line="360" w:lineRule="auto"/>
        <w:ind w:left="0"/>
        <w:jc w:val="center"/>
        <w:rPr>
          <w:b/>
        </w:rPr>
      </w:pPr>
      <w:r w:rsidRPr="00771BF4">
        <w:rPr>
          <w:b/>
        </w:rPr>
        <w:lastRenderedPageBreak/>
        <w:t>2</w:t>
      </w:r>
      <w:r w:rsidR="00610A28" w:rsidRPr="00771BF4">
        <w:rPr>
          <w:b/>
        </w:rPr>
        <w:t xml:space="preserve">. </w:t>
      </w:r>
      <w:r w:rsidRPr="00771BF4">
        <w:rPr>
          <w:b/>
        </w:rPr>
        <w:t>ПРОГРАММА ПРОИЗВОДСТВЕННОГО ЭКОЛОГИЧЕСКОГО КОНТРОЛЯ ДЛЯ МЕСТОРОЖДЕНИЯ МОРТУК ВОСТОЧНЫЙ ТОО «ASTANA EXPO TRADE LTD» НА 2026 ГОД.</w:t>
      </w:r>
    </w:p>
    <w:p w14:paraId="395CC2E6" w14:textId="77777777" w:rsidR="00771BF4" w:rsidRPr="00771BF4" w:rsidRDefault="00610A28" w:rsidP="00020B6E">
      <w:pPr>
        <w:pStyle w:val="a8"/>
        <w:spacing w:line="360" w:lineRule="auto"/>
        <w:ind w:left="0" w:firstLine="709"/>
        <w:jc w:val="both"/>
        <w:rPr>
          <w:bCs/>
        </w:rPr>
      </w:pPr>
      <w:r w:rsidRPr="00771BF4">
        <w:rPr>
          <w:bCs/>
        </w:rPr>
        <w:t xml:space="preserve">Программа ПЭК разработана в </w:t>
      </w:r>
      <w:r w:rsidR="00E16243" w:rsidRPr="00771BF4">
        <w:rPr>
          <w:bCs/>
        </w:rPr>
        <w:t>соответствии со</w:t>
      </w:r>
      <w:r w:rsidRPr="00771BF4">
        <w:rPr>
          <w:bCs/>
        </w:rPr>
        <w:t xml:space="preserve"> ст.182 ЭК РК. Программа ориентирована на проведение контроля воздействия на компоненты окружающей среды с целью принятия своевременных мер по сокращению вредного воздействия производственных объектов предприятия. В программе предусмотрены аналитические измерения состояния окружающей природной среды. </w:t>
      </w:r>
    </w:p>
    <w:p w14:paraId="4663CD80" w14:textId="77777777" w:rsidR="00771BF4" w:rsidRPr="00771BF4" w:rsidRDefault="00610A28" w:rsidP="00020B6E">
      <w:pPr>
        <w:pStyle w:val="a8"/>
        <w:spacing w:line="360" w:lineRule="auto"/>
        <w:ind w:left="0" w:firstLine="709"/>
        <w:jc w:val="both"/>
        <w:rPr>
          <w:bCs/>
        </w:rPr>
      </w:pPr>
      <w:r w:rsidRPr="00771BF4">
        <w:rPr>
          <w:bCs/>
        </w:rPr>
        <w:t>Программой ПЭК устанавливаются</w:t>
      </w:r>
      <w:r w:rsidR="00771BF4" w:rsidRPr="00771BF4">
        <w:rPr>
          <w:bCs/>
        </w:rPr>
        <w:t>:</w:t>
      </w:r>
    </w:p>
    <w:p w14:paraId="4C324CF0" w14:textId="246B608D" w:rsidR="00610A28" w:rsidRPr="00771BF4" w:rsidRDefault="00610A28" w:rsidP="00020B6E">
      <w:pPr>
        <w:pStyle w:val="a8"/>
        <w:spacing w:line="360" w:lineRule="auto"/>
        <w:ind w:left="0" w:firstLine="709"/>
        <w:jc w:val="both"/>
        <w:rPr>
          <w:bCs/>
          <w:lang w:eastAsia="en-US"/>
        </w:rPr>
      </w:pPr>
      <w:r w:rsidRPr="00771BF4">
        <w:rPr>
          <w:bCs/>
          <w:lang w:eastAsia="en-US"/>
        </w:rPr>
        <w:t>1. Перечень количественных и качественных показателей эмиссий ЗВ и иных параметров, отслеживаемых в процессе ПЭК;</w:t>
      </w:r>
    </w:p>
    <w:p w14:paraId="5D6A2E0C" w14:textId="1028FEB8" w:rsidR="00610A28" w:rsidRPr="00771BF4" w:rsidRDefault="00610A28" w:rsidP="00020B6E">
      <w:pPr>
        <w:spacing w:after="0" w:line="360" w:lineRule="auto"/>
        <w:ind w:firstLine="709"/>
        <w:jc w:val="both"/>
        <w:rPr>
          <w:bCs/>
          <w:sz w:val="24"/>
          <w:szCs w:val="24"/>
          <w:lang w:val="ru-RU"/>
        </w:rPr>
      </w:pPr>
      <w:r w:rsidRPr="00771BF4">
        <w:rPr>
          <w:bCs/>
          <w:sz w:val="24"/>
          <w:szCs w:val="24"/>
          <w:lang w:val="ru-RU"/>
        </w:rPr>
        <w:t>2. Периодичность и продолжительность ПЭК, частоту осуществления измерений;</w:t>
      </w:r>
    </w:p>
    <w:p w14:paraId="0FC09DDB" w14:textId="338A9C41" w:rsidR="00610A28" w:rsidRPr="00771BF4" w:rsidRDefault="00610A28" w:rsidP="00020B6E">
      <w:pPr>
        <w:spacing w:after="0" w:line="360" w:lineRule="auto"/>
        <w:ind w:firstLine="709"/>
        <w:jc w:val="both"/>
        <w:rPr>
          <w:bCs/>
          <w:sz w:val="24"/>
          <w:szCs w:val="24"/>
          <w:lang w:val="ru-RU"/>
        </w:rPr>
      </w:pPr>
      <w:r w:rsidRPr="00771BF4">
        <w:rPr>
          <w:bCs/>
          <w:sz w:val="24"/>
          <w:szCs w:val="24"/>
          <w:lang w:val="ru-RU"/>
        </w:rPr>
        <w:t>3. Сведения об используемых инструментальных и расчётных методах проведения контроля;</w:t>
      </w:r>
    </w:p>
    <w:p w14:paraId="6C04B37C" w14:textId="5259AF3B" w:rsidR="00610A28" w:rsidRPr="00771BF4" w:rsidRDefault="00610A28" w:rsidP="00020B6E">
      <w:pPr>
        <w:spacing w:after="0" w:line="360" w:lineRule="auto"/>
        <w:ind w:firstLine="709"/>
        <w:jc w:val="both"/>
        <w:rPr>
          <w:bCs/>
          <w:sz w:val="24"/>
          <w:szCs w:val="24"/>
          <w:lang w:val="ru-RU"/>
        </w:rPr>
      </w:pPr>
      <w:r w:rsidRPr="00771BF4">
        <w:rPr>
          <w:bCs/>
          <w:sz w:val="24"/>
          <w:szCs w:val="24"/>
          <w:lang w:val="ru-RU"/>
        </w:rPr>
        <w:t>4. Необходимое количество точек отбора проб для параметров, отслеживаемых в процессе контроля (по компонентам ОС: атмосферный воздух, вода, почва) с указанием мест проведения измерений;</w:t>
      </w:r>
    </w:p>
    <w:p w14:paraId="62801E38" w14:textId="3D705F3D" w:rsidR="00610A28" w:rsidRPr="00771BF4" w:rsidRDefault="00610A28" w:rsidP="00020B6E">
      <w:pPr>
        <w:spacing w:after="0" w:line="360" w:lineRule="auto"/>
        <w:ind w:firstLine="709"/>
        <w:jc w:val="both"/>
        <w:rPr>
          <w:bCs/>
          <w:sz w:val="24"/>
          <w:szCs w:val="24"/>
          <w:lang w:val="ru-RU"/>
        </w:rPr>
      </w:pPr>
      <w:r w:rsidRPr="00771BF4">
        <w:rPr>
          <w:bCs/>
          <w:sz w:val="24"/>
          <w:szCs w:val="24"/>
          <w:lang w:val="ru-RU"/>
        </w:rPr>
        <w:t>5. Методы и частоту ведения учета, анализа и сообщения данных;</w:t>
      </w:r>
    </w:p>
    <w:p w14:paraId="1B02740A" w14:textId="214034C1" w:rsidR="00610A28" w:rsidRPr="00771BF4" w:rsidRDefault="00771BF4" w:rsidP="00020B6E">
      <w:pPr>
        <w:spacing w:after="0" w:line="360" w:lineRule="auto"/>
        <w:ind w:firstLine="709"/>
        <w:jc w:val="both"/>
        <w:rPr>
          <w:bCs/>
          <w:sz w:val="24"/>
          <w:szCs w:val="24"/>
          <w:lang w:val="ru-RU"/>
        </w:rPr>
      </w:pPr>
      <w:r w:rsidRPr="00771BF4">
        <w:rPr>
          <w:bCs/>
          <w:sz w:val="24"/>
          <w:szCs w:val="24"/>
          <w:lang w:val="ru-RU"/>
        </w:rPr>
        <w:t xml:space="preserve">6. </w:t>
      </w:r>
      <w:r w:rsidR="00610A28" w:rsidRPr="00771BF4">
        <w:rPr>
          <w:bCs/>
          <w:sz w:val="24"/>
          <w:szCs w:val="24"/>
          <w:lang w:val="ru-RU"/>
        </w:rPr>
        <w:t>План график внутренних проверок и процедур устранения нарушений экологического законодательства РК, включая внутренние инструменты реагирования на их несоблюдение;</w:t>
      </w:r>
    </w:p>
    <w:p w14:paraId="2A3D0C51" w14:textId="2349C440" w:rsidR="00610A28" w:rsidRPr="00771BF4" w:rsidRDefault="00610A28" w:rsidP="00020B6E">
      <w:pPr>
        <w:spacing w:after="0" w:line="360" w:lineRule="auto"/>
        <w:ind w:firstLine="709"/>
        <w:jc w:val="both"/>
        <w:rPr>
          <w:bCs/>
          <w:sz w:val="24"/>
          <w:szCs w:val="24"/>
          <w:lang w:val="ru-RU"/>
        </w:rPr>
      </w:pPr>
      <w:r w:rsidRPr="00771BF4">
        <w:rPr>
          <w:bCs/>
          <w:sz w:val="24"/>
          <w:szCs w:val="24"/>
          <w:lang w:val="ru-RU"/>
        </w:rPr>
        <w:t>7. Механизмы обеспечения качества инструментальных измерений;</w:t>
      </w:r>
    </w:p>
    <w:p w14:paraId="75FFD634" w14:textId="3E5925FE" w:rsidR="00610A28" w:rsidRPr="00771BF4" w:rsidRDefault="00610A28" w:rsidP="00020B6E">
      <w:pPr>
        <w:spacing w:after="0" w:line="360" w:lineRule="auto"/>
        <w:ind w:firstLine="709"/>
        <w:jc w:val="both"/>
        <w:rPr>
          <w:bCs/>
          <w:sz w:val="24"/>
          <w:szCs w:val="24"/>
          <w:lang w:val="ru-RU"/>
        </w:rPr>
      </w:pPr>
      <w:r w:rsidRPr="00771BF4">
        <w:rPr>
          <w:bCs/>
          <w:sz w:val="24"/>
          <w:szCs w:val="24"/>
          <w:lang w:val="ru-RU"/>
        </w:rPr>
        <w:t>8. Протокол действий внештатных ситуациях;</w:t>
      </w:r>
    </w:p>
    <w:p w14:paraId="7D134468" w14:textId="4E5B076D" w:rsidR="00610A28" w:rsidRPr="00771BF4" w:rsidRDefault="00610A28" w:rsidP="00020B6E">
      <w:pPr>
        <w:spacing w:after="0" w:line="360" w:lineRule="auto"/>
        <w:ind w:firstLine="709"/>
        <w:jc w:val="both"/>
        <w:rPr>
          <w:bCs/>
          <w:sz w:val="24"/>
          <w:szCs w:val="24"/>
          <w:lang w:val="ru-RU"/>
        </w:rPr>
      </w:pPr>
      <w:r w:rsidRPr="00771BF4">
        <w:rPr>
          <w:bCs/>
          <w:sz w:val="24"/>
          <w:szCs w:val="24"/>
          <w:lang w:val="ru-RU"/>
        </w:rPr>
        <w:t xml:space="preserve">9. Организационную и функциональную структуру, внутренние </w:t>
      </w:r>
      <w:r w:rsidR="002F4D0A" w:rsidRPr="00771BF4">
        <w:rPr>
          <w:bCs/>
          <w:sz w:val="24"/>
          <w:szCs w:val="24"/>
          <w:lang w:val="ru-RU"/>
        </w:rPr>
        <w:t>ответственности</w:t>
      </w:r>
      <w:r w:rsidRPr="00771BF4">
        <w:rPr>
          <w:bCs/>
          <w:sz w:val="24"/>
          <w:szCs w:val="24"/>
          <w:lang w:val="ru-RU"/>
        </w:rPr>
        <w:t xml:space="preserve"> за проведение ПЭК.</w:t>
      </w:r>
    </w:p>
    <w:p w14:paraId="09CFC2A0" w14:textId="3217D1F7" w:rsidR="00610A28" w:rsidRPr="00771BF4" w:rsidRDefault="00610A28" w:rsidP="00020B6E">
      <w:pPr>
        <w:spacing w:after="0" w:line="360" w:lineRule="auto"/>
        <w:ind w:firstLine="709"/>
        <w:jc w:val="both"/>
        <w:rPr>
          <w:bCs/>
          <w:sz w:val="24"/>
          <w:szCs w:val="24"/>
          <w:lang w:val="ru-RU"/>
        </w:rPr>
      </w:pPr>
      <w:r w:rsidRPr="00771BF4">
        <w:rPr>
          <w:bCs/>
          <w:sz w:val="24"/>
          <w:szCs w:val="24"/>
          <w:lang w:val="ru-RU"/>
        </w:rPr>
        <w:t>Производственный контроль осуществляется на основе измерений и (или) на основе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p w14:paraId="1967EB27" w14:textId="348ACAEA" w:rsidR="00E16243" w:rsidRPr="00771BF4" w:rsidRDefault="00E16243" w:rsidP="00020B6E">
      <w:pPr>
        <w:spacing w:after="0" w:line="360" w:lineRule="auto"/>
        <w:ind w:firstLine="709"/>
        <w:rPr>
          <w:bCs/>
          <w:sz w:val="24"/>
          <w:szCs w:val="24"/>
          <w:lang w:val="ru-RU"/>
        </w:rPr>
      </w:pPr>
    </w:p>
    <w:p w14:paraId="4B973FCF" w14:textId="0477C903" w:rsidR="00771BF4" w:rsidRPr="00771BF4" w:rsidRDefault="00771BF4" w:rsidP="00020B6E">
      <w:pPr>
        <w:spacing w:after="0" w:line="360" w:lineRule="auto"/>
        <w:ind w:firstLine="709"/>
        <w:rPr>
          <w:bCs/>
          <w:sz w:val="24"/>
          <w:szCs w:val="24"/>
          <w:lang w:val="ru-RU"/>
        </w:rPr>
      </w:pPr>
    </w:p>
    <w:p w14:paraId="02671F48" w14:textId="4927C08F" w:rsidR="00771BF4" w:rsidRPr="00771BF4" w:rsidRDefault="00771BF4" w:rsidP="00020B6E">
      <w:pPr>
        <w:spacing w:after="0" w:line="360" w:lineRule="auto"/>
        <w:ind w:firstLine="709"/>
        <w:rPr>
          <w:bCs/>
          <w:sz w:val="24"/>
          <w:szCs w:val="24"/>
          <w:lang w:val="ru-RU"/>
        </w:rPr>
      </w:pPr>
    </w:p>
    <w:p w14:paraId="1512F8A8" w14:textId="13DA132F" w:rsidR="00771BF4" w:rsidRPr="00771BF4" w:rsidRDefault="00771BF4" w:rsidP="00020B6E">
      <w:pPr>
        <w:spacing w:after="0" w:line="360" w:lineRule="auto"/>
        <w:ind w:firstLine="709"/>
        <w:rPr>
          <w:bCs/>
          <w:sz w:val="24"/>
          <w:szCs w:val="24"/>
          <w:lang w:val="ru-RU"/>
        </w:rPr>
      </w:pPr>
    </w:p>
    <w:p w14:paraId="301EB6DC" w14:textId="2559E606" w:rsidR="00771BF4" w:rsidRPr="00771BF4" w:rsidRDefault="00771BF4" w:rsidP="00020B6E">
      <w:pPr>
        <w:spacing w:after="0" w:line="360" w:lineRule="auto"/>
        <w:ind w:firstLine="709"/>
        <w:rPr>
          <w:bCs/>
          <w:sz w:val="24"/>
          <w:szCs w:val="24"/>
          <w:lang w:val="ru-RU"/>
        </w:rPr>
      </w:pPr>
    </w:p>
    <w:p w14:paraId="04DA2E54" w14:textId="412FFE31" w:rsidR="00771BF4" w:rsidRPr="00771BF4" w:rsidRDefault="00771BF4" w:rsidP="00020B6E">
      <w:pPr>
        <w:spacing w:after="0" w:line="360" w:lineRule="auto"/>
        <w:ind w:firstLine="709"/>
        <w:rPr>
          <w:bCs/>
          <w:sz w:val="24"/>
          <w:szCs w:val="24"/>
          <w:lang w:val="ru-RU"/>
        </w:rPr>
      </w:pPr>
    </w:p>
    <w:p w14:paraId="6937880C" w14:textId="77777777" w:rsidR="00771BF4" w:rsidRPr="00771BF4" w:rsidRDefault="00771BF4" w:rsidP="00020B6E">
      <w:pPr>
        <w:spacing w:after="0" w:line="360" w:lineRule="auto"/>
        <w:ind w:firstLine="709"/>
        <w:rPr>
          <w:bCs/>
          <w:sz w:val="24"/>
          <w:szCs w:val="24"/>
          <w:lang w:val="ru-RU"/>
        </w:rPr>
      </w:pPr>
    </w:p>
    <w:p w14:paraId="36CFE3EC" w14:textId="1EE22485" w:rsidR="00E16243" w:rsidRPr="00771BF4" w:rsidRDefault="00E16243" w:rsidP="00FD424A">
      <w:pPr>
        <w:pStyle w:val="a8"/>
        <w:spacing w:line="360" w:lineRule="auto"/>
        <w:ind w:left="0"/>
        <w:jc w:val="center"/>
        <w:rPr>
          <w:b/>
        </w:rPr>
      </w:pPr>
      <w:r w:rsidRPr="00771BF4">
        <w:rPr>
          <w:b/>
          <w:color w:val="000000"/>
        </w:rPr>
        <w:lastRenderedPageBreak/>
        <w:t>3.</w:t>
      </w:r>
      <w:r w:rsidR="00FD424A" w:rsidRPr="00771BF4">
        <w:rPr>
          <w:b/>
          <w:color w:val="000000"/>
        </w:rPr>
        <w:t xml:space="preserve"> </w:t>
      </w:r>
      <w:r w:rsidR="00FD424A" w:rsidRPr="00771BF4">
        <w:rPr>
          <w:b/>
        </w:rPr>
        <w:t>ПРОГРАММА УПРАВЛЕНИЯ ОТХОДАМИ ДЛЯ МЕСТОРОЖДЕНИЯ МОРТУК ВОСТОЧНЫЙ ТОО «ASTANA EXPO TRADE LTD» НА 2026 ГОД.</w:t>
      </w:r>
    </w:p>
    <w:p w14:paraId="6067A55B" w14:textId="607E5396" w:rsidR="00E16243" w:rsidRPr="00771BF4" w:rsidRDefault="00E16243" w:rsidP="00020B6E">
      <w:pPr>
        <w:pStyle w:val="docdata"/>
        <w:spacing w:before="0" w:beforeAutospacing="0" w:after="0" w:afterAutospacing="0" w:line="360" w:lineRule="auto"/>
        <w:ind w:firstLine="709"/>
        <w:jc w:val="both"/>
      </w:pPr>
      <w:r w:rsidRPr="00771BF4">
        <w:rPr>
          <w:color w:val="000000"/>
        </w:rPr>
        <w:t xml:space="preserve">Программа управления отходами разработана для месторождения </w:t>
      </w:r>
      <w:r w:rsidR="002F4D0A" w:rsidRPr="00771BF4">
        <w:rPr>
          <w:color w:val="000000"/>
        </w:rPr>
        <w:t xml:space="preserve">Мортук </w:t>
      </w:r>
      <w:r w:rsidR="00771BF4" w:rsidRPr="00771BF4">
        <w:rPr>
          <w:color w:val="000000"/>
        </w:rPr>
        <w:t xml:space="preserve">Восточный </w:t>
      </w:r>
      <w:r w:rsidR="00771BF4" w:rsidRPr="00771BF4">
        <w:t>ТОО «</w:t>
      </w:r>
      <w:proofErr w:type="spellStart"/>
      <w:r w:rsidR="00771BF4" w:rsidRPr="00771BF4">
        <w:t>Astana</w:t>
      </w:r>
      <w:proofErr w:type="spellEnd"/>
      <w:r w:rsidR="00771BF4" w:rsidRPr="00771BF4">
        <w:t xml:space="preserve"> Expo Trade </w:t>
      </w:r>
      <w:proofErr w:type="spellStart"/>
      <w:r w:rsidR="00771BF4" w:rsidRPr="00771BF4">
        <w:t>ltd</w:t>
      </w:r>
      <w:proofErr w:type="spellEnd"/>
      <w:r w:rsidR="00771BF4" w:rsidRPr="00771BF4">
        <w:t xml:space="preserve">» </w:t>
      </w:r>
      <w:r w:rsidRPr="00771BF4">
        <w:rPr>
          <w:color w:val="000000"/>
        </w:rPr>
        <w:t>на 2026 год. Целью разработки Программы управления отходами, является получение экологического разрешения на воздействие, и определение лимитов накопления отходов на 2026 год. Программа управления отходами разработана в соответствии с принципом иерархии и содержит сведения об объеме и составе образуемых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p w14:paraId="033F7EFC" w14:textId="77777777" w:rsidR="00E16243" w:rsidRPr="00771BF4" w:rsidRDefault="00E16243" w:rsidP="00020B6E">
      <w:pPr>
        <w:pStyle w:val="af0"/>
        <w:spacing w:before="0" w:beforeAutospacing="0" w:after="0" w:afterAutospacing="0" w:line="360" w:lineRule="auto"/>
        <w:ind w:firstLine="709"/>
        <w:jc w:val="both"/>
      </w:pPr>
      <w:r w:rsidRPr="00771BF4">
        <w:rPr>
          <w:color w:val="000000"/>
        </w:rPr>
        <w:t xml:space="preserve">Обращение с каждым из видов отходов производства и потребления зависит от их происхождения, агрегатного состояния, физико-химических свойств, количественного соотношения компонентов и степени опасности отхода. </w:t>
      </w:r>
    </w:p>
    <w:p w14:paraId="35F744BE" w14:textId="77777777" w:rsidR="00E16243" w:rsidRPr="00771BF4" w:rsidRDefault="00E16243" w:rsidP="00020B6E">
      <w:pPr>
        <w:pStyle w:val="af0"/>
        <w:spacing w:before="0" w:beforeAutospacing="0" w:after="0" w:afterAutospacing="0" w:line="360" w:lineRule="auto"/>
        <w:ind w:firstLine="709"/>
        <w:jc w:val="both"/>
      </w:pPr>
      <w:r w:rsidRPr="00771BF4">
        <w:rPr>
          <w:color w:val="000000"/>
        </w:rPr>
        <w:t>Смешивание отходов, подвергнутых раздельному сбору, на всех дальнейших этапах управления отходами запрещается, согласно п.5 ст. 321 ЭК РК.</w:t>
      </w:r>
    </w:p>
    <w:p w14:paraId="6A14F388" w14:textId="021AD5DE" w:rsidR="00E16243" w:rsidRPr="00771BF4" w:rsidRDefault="00E16243" w:rsidP="00020B6E">
      <w:pPr>
        <w:pStyle w:val="af0"/>
        <w:spacing w:before="0" w:beforeAutospacing="0" w:after="0" w:afterAutospacing="0" w:line="360" w:lineRule="auto"/>
        <w:ind w:firstLine="709"/>
        <w:jc w:val="both"/>
      </w:pPr>
      <w:r w:rsidRPr="00771BF4">
        <w:rPr>
          <w:color w:val="000000"/>
        </w:rPr>
        <w:t xml:space="preserve">В процессе производственной деятельности </w:t>
      </w:r>
      <w:r w:rsidR="00771BF4" w:rsidRPr="00771BF4">
        <w:t>ТОО «</w:t>
      </w:r>
      <w:proofErr w:type="spellStart"/>
      <w:r w:rsidR="00771BF4" w:rsidRPr="00771BF4">
        <w:t>Astana</w:t>
      </w:r>
      <w:proofErr w:type="spellEnd"/>
      <w:r w:rsidR="00771BF4" w:rsidRPr="00771BF4">
        <w:t xml:space="preserve"> Expo Trade </w:t>
      </w:r>
      <w:proofErr w:type="spellStart"/>
      <w:r w:rsidR="00771BF4" w:rsidRPr="00771BF4">
        <w:t>ltd</w:t>
      </w:r>
      <w:proofErr w:type="spellEnd"/>
      <w:r w:rsidR="00771BF4" w:rsidRPr="00771BF4">
        <w:t xml:space="preserve">» на </w:t>
      </w:r>
      <w:r w:rsidR="002F4D0A" w:rsidRPr="00771BF4">
        <w:rPr>
          <w:color w:val="000000"/>
        </w:rPr>
        <w:t>месторождени</w:t>
      </w:r>
      <w:r w:rsidR="00771BF4" w:rsidRPr="00771BF4">
        <w:rPr>
          <w:color w:val="000000"/>
        </w:rPr>
        <w:t>и</w:t>
      </w:r>
      <w:r w:rsidR="002F4D0A" w:rsidRPr="00771BF4">
        <w:rPr>
          <w:color w:val="000000"/>
        </w:rPr>
        <w:t xml:space="preserve"> Мортук</w:t>
      </w:r>
      <w:r w:rsidR="00771BF4" w:rsidRPr="00771BF4">
        <w:rPr>
          <w:color w:val="000000"/>
        </w:rPr>
        <w:t xml:space="preserve"> Восточный</w:t>
      </w:r>
      <w:r w:rsidRPr="00771BF4">
        <w:rPr>
          <w:color w:val="000000"/>
        </w:rPr>
        <w:t xml:space="preserve"> в 2026 году планируется образование </w:t>
      </w:r>
      <w:r w:rsidR="00771BF4" w:rsidRPr="00771BF4">
        <w:rPr>
          <w:color w:val="000000"/>
        </w:rPr>
        <w:t>18</w:t>
      </w:r>
      <w:r w:rsidRPr="00771BF4">
        <w:rPr>
          <w:color w:val="000000"/>
        </w:rPr>
        <w:t xml:space="preserve"> видов отходов.</w:t>
      </w:r>
    </w:p>
    <w:p w14:paraId="40CF9654" w14:textId="520B4F7F" w:rsidR="00E16243" w:rsidRPr="00020B6E" w:rsidRDefault="00E16243" w:rsidP="00020B6E">
      <w:pPr>
        <w:pStyle w:val="af0"/>
        <w:spacing w:before="0" w:beforeAutospacing="0" w:after="0" w:afterAutospacing="0" w:line="360" w:lineRule="auto"/>
        <w:ind w:firstLine="709"/>
        <w:jc w:val="both"/>
      </w:pPr>
      <w:r w:rsidRPr="00771BF4">
        <w:rPr>
          <w:color w:val="000000"/>
        </w:rPr>
        <w:t xml:space="preserve">Все виды образующихся отходов на месторождении </w:t>
      </w:r>
      <w:r w:rsidR="002F4D0A" w:rsidRPr="00771BF4">
        <w:rPr>
          <w:color w:val="000000"/>
        </w:rPr>
        <w:t xml:space="preserve">Мортук </w:t>
      </w:r>
      <w:r w:rsidR="00771BF4" w:rsidRPr="00771BF4">
        <w:rPr>
          <w:color w:val="000000"/>
        </w:rPr>
        <w:t xml:space="preserve">Восточный </w:t>
      </w:r>
      <w:r w:rsidRPr="00771BF4">
        <w:rPr>
          <w:color w:val="000000"/>
        </w:rPr>
        <w:t>передаются специализированным организациям</w:t>
      </w:r>
      <w:r w:rsidR="00771BF4" w:rsidRPr="00771BF4">
        <w:rPr>
          <w:color w:val="000000"/>
        </w:rPr>
        <w:t>,</w:t>
      </w:r>
      <w:r w:rsidRPr="00771BF4">
        <w:rPr>
          <w:color w:val="000000"/>
        </w:rPr>
        <w:t xml:space="preserve"> на основе Договоров</w:t>
      </w:r>
      <w:r w:rsidR="00771BF4" w:rsidRPr="00771BF4">
        <w:rPr>
          <w:color w:val="000000"/>
        </w:rPr>
        <w:t>,</w:t>
      </w:r>
      <w:r w:rsidRPr="00771BF4">
        <w:rPr>
          <w:color w:val="000000"/>
        </w:rPr>
        <w:t xml:space="preserve"> на осуществление услуг по вывозу и утилизации отходов. Подрядные организации, привлеченные для этих работ, должны отвечать всем законодательным требованиям РК, а также внутренним стандартам Компании и иметь опыт работы в сфере обращения с отходами.</w:t>
      </w:r>
    </w:p>
    <w:p w14:paraId="30869A08" w14:textId="77777777" w:rsidR="00E16243" w:rsidRPr="00020B6E" w:rsidRDefault="00E16243" w:rsidP="00020B6E">
      <w:pPr>
        <w:spacing w:after="0" w:line="360" w:lineRule="auto"/>
        <w:ind w:firstLine="709"/>
        <w:rPr>
          <w:sz w:val="24"/>
          <w:szCs w:val="24"/>
          <w:lang w:val="ru-RU"/>
        </w:rPr>
      </w:pPr>
    </w:p>
    <w:sectPr w:rsidR="00E16243" w:rsidRPr="00020B6E" w:rsidSect="00A60E38">
      <w:headerReference w:type="default" r:id="rId9"/>
      <w:headerReference w:type="first" r:id="rId10"/>
      <w:pgSz w:w="11906" w:h="16838"/>
      <w:pgMar w:top="1134" w:right="850" w:bottom="1134" w:left="1701" w:header="71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3CAE" w14:textId="77777777" w:rsidR="00945682" w:rsidRDefault="00945682" w:rsidP="00FF5341">
      <w:pPr>
        <w:spacing w:after="0" w:line="240" w:lineRule="auto"/>
      </w:pPr>
      <w:r>
        <w:separator/>
      </w:r>
    </w:p>
  </w:endnote>
  <w:endnote w:type="continuationSeparator" w:id="0">
    <w:p w14:paraId="32214C55" w14:textId="77777777" w:rsidR="00945682" w:rsidRDefault="00945682" w:rsidP="00FF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D266" w14:textId="77777777" w:rsidR="00945682" w:rsidRDefault="00945682" w:rsidP="00FF5341">
      <w:pPr>
        <w:spacing w:after="0" w:line="240" w:lineRule="auto"/>
      </w:pPr>
      <w:r>
        <w:separator/>
      </w:r>
    </w:p>
  </w:footnote>
  <w:footnote w:type="continuationSeparator" w:id="0">
    <w:p w14:paraId="5FE4769A" w14:textId="77777777" w:rsidR="00945682" w:rsidRDefault="00945682" w:rsidP="00FF5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E532" w14:textId="65CD06B9" w:rsidR="00FF5341" w:rsidRDefault="00FF5341" w:rsidP="00512483">
    <w:pPr>
      <w:pStyle w:val="aa"/>
      <w:tabs>
        <w:tab w:val="clear"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848E" w14:textId="49550E8F" w:rsidR="00A60E38" w:rsidRDefault="0044471A" w:rsidP="00A60E38">
    <w:pPr>
      <w:pStyle w:val="aa"/>
    </w:pPr>
    <w:r>
      <w:rPr>
        <w:noProof/>
      </w:rPr>
      <mc:AlternateContent>
        <mc:Choice Requires="wps">
          <w:drawing>
            <wp:anchor distT="45720" distB="45720" distL="114300" distR="114300" simplePos="0" relativeHeight="251661312" behindDoc="0" locked="0" layoutInCell="1" allowOverlap="1" wp14:anchorId="3C4D8E92" wp14:editId="36968FA9">
              <wp:simplePos x="0" y="0"/>
              <wp:positionH relativeFrom="column">
                <wp:posOffset>3529856</wp:posOffset>
              </wp:positionH>
              <wp:positionV relativeFrom="paragraph">
                <wp:posOffset>-201930</wp:posOffset>
              </wp:positionV>
              <wp:extent cx="2708275" cy="781685"/>
              <wp:effectExtent l="0" t="0" r="0" b="0"/>
              <wp:wrapSquare wrapText="bothSides"/>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781685"/>
                      </a:xfrm>
                      <a:prstGeom prst="rect">
                        <a:avLst/>
                      </a:prstGeom>
                      <a:solidFill>
                        <a:srgbClr val="FFFFFF"/>
                      </a:solidFill>
                      <a:ln w="9525">
                        <a:noFill/>
                        <a:miter lim="800000"/>
                        <a:headEnd/>
                        <a:tailEnd/>
                      </a:ln>
                    </wps:spPr>
                    <wps:txbx>
                      <w:txbxContent>
                        <w:p w14:paraId="71A0661D" w14:textId="1CF3106E" w:rsidR="0044471A" w:rsidRPr="0044471A" w:rsidRDefault="0044471A" w:rsidP="0044471A">
                          <w:pPr>
                            <w:spacing w:after="0" w:line="360" w:lineRule="auto"/>
                            <w:jc w:val="center"/>
                            <w:rPr>
                              <w:b/>
                              <w:sz w:val="21"/>
                              <w:szCs w:val="21"/>
                              <w:lang w:val="ru-RU"/>
                            </w:rPr>
                          </w:pPr>
                          <w:r w:rsidRPr="0044471A">
                            <w:rPr>
                              <w:b/>
                              <w:sz w:val="21"/>
                              <w:szCs w:val="21"/>
                              <w:lang w:val="ru-RU"/>
                            </w:rPr>
                            <w:t>ТОВАРИЩЕСТВО С ОГРАНИЧЕННОЙ ОТВЕТСТВЕННОСТЬЮ</w:t>
                          </w:r>
                        </w:p>
                        <w:p w14:paraId="7B3E7E97" w14:textId="4068054E" w:rsidR="0044471A" w:rsidRPr="0044471A" w:rsidRDefault="0044471A" w:rsidP="0044471A">
                          <w:pPr>
                            <w:spacing w:after="0" w:line="360" w:lineRule="auto"/>
                            <w:jc w:val="center"/>
                            <w:rPr>
                              <w:b/>
                              <w:sz w:val="21"/>
                              <w:szCs w:val="21"/>
                              <w:lang w:val="ru-RU"/>
                            </w:rPr>
                          </w:pPr>
                          <w:r w:rsidRPr="0044471A">
                            <w:rPr>
                              <w:b/>
                              <w:sz w:val="21"/>
                              <w:szCs w:val="21"/>
                              <w:lang w:val="ru-RU"/>
                            </w:rPr>
                            <w:t>«</w:t>
                          </w:r>
                          <w:r w:rsidRPr="0044471A">
                            <w:rPr>
                              <w:b/>
                              <w:sz w:val="21"/>
                              <w:szCs w:val="21"/>
                            </w:rPr>
                            <w:t>ASTANA</w:t>
                          </w:r>
                          <w:r w:rsidRPr="0044471A">
                            <w:rPr>
                              <w:b/>
                              <w:sz w:val="21"/>
                              <w:szCs w:val="21"/>
                              <w:lang w:val="ru-RU"/>
                            </w:rPr>
                            <w:t xml:space="preserve"> </w:t>
                          </w:r>
                          <w:r w:rsidRPr="0044471A">
                            <w:rPr>
                              <w:b/>
                              <w:sz w:val="21"/>
                              <w:szCs w:val="21"/>
                            </w:rPr>
                            <w:t>EXPO</w:t>
                          </w:r>
                          <w:r w:rsidRPr="0044471A">
                            <w:rPr>
                              <w:b/>
                              <w:sz w:val="21"/>
                              <w:szCs w:val="21"/>
                              <w:lang w:val="ru-RU"/>
                            </w:rPr>
                            <w:t xml:space="preserve"> </w:t>
                          </w:r>
                          <w:r w:rsidRPr="0044471A">
                            <w:rPr>
                              <w:b/>
                              <w:sz w:val="21"/>
                              <w:szCs w:val="21"/>
                            </w:rPr>
                            <w:t>TRADE</w:t>
                          </w:r>
                          <w:r w:rsidRPr="0044471A">
                            <w:rPr>
                              <w:b/>
                              <w:sz w:val="21"/>
                              <w:szCs w:val="21"/>
                              <w:lang w:val="ru-RU"/>
                            </w:rPr>
                            <w:t xml:space="preserve"> </w:t>
                          </w:r>
                          <w:r w:rsidRPr="0044471A">
                            <w:rPr>
                              <w:b/>
                              <w:sz w:val="21"/>
                              <w:szCs w:val="21"/>
                            </w:rPr>
                            <w:t>LTD</w:t>
                          </w:r>
                          <w:r w:rsidRPr="0044471A">
                            <w:rPr>
                              <w:b/>
                              <w:sz w:val="21"/>
                              <w:szCs w:val="21"/>
                              <w:lang w:val="ru-RU"/>
                            </w:rPr>
                            <w:t xml:space="preserve">» </w:t>
                          </w:r>
                        </w:p>
                        <w:p w14:paraId="49F9704F" w14:textId="6496761F" w:rsidR="00A60E38" w:rsidRPr="0044471A" w:rsidRDefault="00A60E38" w:rsidP="00A60E38">
                          <w:pPr>
                            <w:spacing w:after="0" w:line="360" w:lineRule="auto"/>
                            <w:jc w:val="center"/>
                            <w:rPr>
                              <w:b/>
                              <w:lang w:val="ru-R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D8E92" id="_x0000_t202" coordsize="21600,21600" o:spt="202" path="m,l,21600r21600,l21600,xe">
              <v:stroke joinstyle="miter"/>
              <v:path gradientshapeok="t" o:connecttype="rect"/>
            </v:shapetype>
            <v:shape id="Надпись 27" o:spid="_x0000_s1026" type="#_x0000_t202" style="position:absolute;margin-left:277.95pt;margin-top:-15.9pt;width:213.25pt;height:6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" stroked="f">
              <v:textbox>
                <w:txbxContent>
                  <w:p w14:paraId="71A0661D" w14:textId="1CF3106E" w:rsidR="0044471A" w:rsidRPr="0044471A" w:rsidRDefault="0044471A" w:rsidP="0044471A">
                    <w:pPr>
                      <w:spacing w:after="0" w:line="360" w:lineRule="auto"/>
                      <w:jc w:val="center"/>
                      <w:rPr>
                        <w:b/>
                        <w:sz w:val="21"/>
                        <w:szCs w:val="21"/>
                        <w:lang w:val="ru-RU"/>
                      </w:rPr>
                    </w:pPr>
                    <w:r w:rsidRPr="0044471A">
                      <w:rPr>
                        <w:b/>
                        <w:sz w:val="21"/>
                        <w:szCs w:val="21"/>
                        <w:lang w:val="ru-RU"/>
                      </w:rPr>
                      <w:t>ТОВАРИЩЕСТВО С ОГРАНИЧЕННОЙ ОТВЕТСТВЕННОСТЬЮ</w:t>
                    </w:r>
                  </w:p>
                  <w:p w14:paraId="7B3E7E97" w14:textId="4068054E" w:rsidR="0044471A" w:rsidRPr="0044471A" w:rsidRDefault="0044471A" w:rsidP="0044471A">
                    <w:pPr>
                      <w:spacing w:after="0" w:line="360" w:lineRule="auto"/>
                      <w:jc w:val="center"/>
                      <w:rPr>
                        <w:b/>
                        <w:sz w:val="21"/>
                        <w:szCs w:val="21"/>
                        <w:lang w:val="ru-RU"/>
                      </w:rPr>
                    </w:pPr>
                    <w:r w:rsidRPr="0044471A">
                      <w:rPr>
                        <w:b/>
                        <w:sz w:val="21"/>
                        <w:szCs w:val="21"/>
                        <w:lang w:val="ru-RU"/>
                      </w:rPr>
                      <w:t>«</w:t>
                    </w:r>
                    <w:r w:rsidRPr="0044471A">
                      <w:rPr>
                        <w:b/>
                        <w:sz w:val="21"/>
                        <w:szCs w:val="21"/>
                      </w:rPr>
                      <w:t>ASTANA</w:t>
                    </w:r>
                    <w:r w:rsidRPr="0044471A">
                      <w:rPr>
                        <w:b/>
                        <w:sz w:val="21"/>
                        <w:szCs w:val="21"/>
                        <w:lang w:val="ru-RU"/>
                      </w:rPr>
                      <w:t xml:space="preserve"> </w:t>
                    </w:r>
                    <w:r w:rsidRPr="0044471A">
                      <w:rPr>
                        <w:b/>
                        <w:sz w:val="21"/>
                        <w:szCs w:val="21"/>
                      </w:rPr>
                      <w:t>EXPO</w:t>
                    </w:r>
                    <w:r w:rsidRPr="0044471A">
                      <w:rPr>
                        <w:b/>
                        <w:sz w:val="21"/>
                        <w:szCs w:val="21"/>
                        <w:lang w:val="ru-RU"/>
                      </w:rPr>
                      <w:t xml:space="preserve"> </w:t>
                    </w:r>
                    <w:r w:rsidRPr="0044471A">
                      <w:rPr>
                        <w:b/>
                        <w:sz w:val="21"/>
                        <w:szCs w:val="21"/>
                      </w:rPr>
                      <w:t>TRADE</w:t>
                    </w:r>
                    <w:r w:rsidRPr="0044471A">
                      <w:rPr>
                        <w:b/>
                        <w:sz w:val="21"/>
                        <w:szCs w:val="21"/>
                        <w:lang w:val="ru-RU"/>
                      </w:rPr>
                      <w:t xml:space="preserve"> </w:t>
                    </w:r>
                    <w:r w:rsidRPr="0044471A">
                      <w:rPr>
                        <w:b/>
                        <w:sz w:val="21"/>
                        <w:szCs w:val="21"/>
                      </w:rPr>
                      <w:t>LTD</w:t>
                    </w:r>
                    <w:r w:rsidRPr="0044471A">
                      <w:rPr>
                        <w:b/>
                        <w:sz w:val="21"/>
                        <w:szCs w:val="21"/>
                        <w:lang w:val="ru-RU"/>
                      </w:rPr>
                      <w:t xml:space="preserve">» </w:t>
                    </w:r>
                  </w:p>
                  <w:p w14:paraId="49F9704F" w14:textId="6496761F" w:rsidR="00A60E38" w:rsidRPr="0044471A" w:rsidRDefault="00A60E38" w:rsidP="00A60E38">
                    <w:pPr>
                      <w:spacing w:after="0" w:line="360" w:lineRule="auto"/>
                      <w:jc w:val="center"/>
                      <w:rPr>
                        <w:b/>
                        <w:lang w:val="ru-RU"/>
                      </w:rPr>
                    </w:pPr>
                  </w:p>
                </w:txbxContent>
              </v:textbox>
              <w10:wrap type="square"/>
            </v:shape>
          </w:pict>
        </mc:Fallback>
      </mc:AlternateContent>
    </w:r>
    <w:r>
      <w:rPr>
        <w:noProof/>
      </w:rPr>
      <w:drawing>
        <wp:anchor distT="0" distB="0" distL="114300" distR="114300" simplePos="0" relativeHeight="251663360" behindDoc="1" locked="0" layoutInCell="1" allowOverlap="1" wp14:anchorId="5D0CE2BD" wp14:editId="5F1C4CEE">
          <wp:simplePos x="0" y="0"/>
          <wp:positionH relativeFrom="column">
            <wp:posOffset>2217311</wp:posOffset>
          </wp:positionH>
          <wp:positionV relativeFrom="paragraph">
            <wp:posOffset>-6350</wp:posOffset>
          </wp:positionV>
          <wp:extent cx="1162050" cy="409575"/>
          <wp:effectExtent l="0" t="0" r="0" b="0"/>
          <wp:wrapNone/>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595" t="37139" r="17497" b="33282"/>
                  <a:stretch/>
                </pic:blipFill>
                <pic:spPr bwMode="auto">
                  <a:xfrm>
                    <a:off x="0" y="0"/>
                    <a:ext cx="116205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066353F4" wp14:editId="2E9D346C">
              <wp:simplePos x="0" y="0"/>
              <wp:positionH relativeFrom="column">
                <wp:posOffset>-511175</wp:posOffset>
              </wp:positionH>
              <wp:positionV relativeFrom="paragraph">
                <wp:posOffset>-203200</wp:posOffset>
              </wp:positionV>
              <wp:extent cx="2461260" cy="781685"/>
              <wp:effectExtent l="0" t="0" r="0" b="0"/>
              <wp:wrapSquare wrapText="bothSides"/>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781685"/>
                      </a:xfrm>
                      <a:prstGeom prst="rect">
                        <a:avLst/>
                      </a:prstGeom>
                      <a:solidFill>
                        <a:srgbClr val="FFFFFF"/>
                      </a:solidFill>
                      <a:ln w="9525">
                        <a:noFill/>
                        <a:miter lim="800000"/>
                        <a:headEnd/>
                        <a:tailEnd/>
                      </a:ln>
                    </wps:spPr>
                    <wps:txbx>
                      <w:txbxContent>
                        <w:p w14:paraId="6901C878" w14:textId="536832D7" w:rsidR="00A60E38" w:rsidRPr="0044471A" w:rsidRDefault="0044471A" w:rsidP="00A60E38">
                          <w:pPr>
                            <w:spacing w:after="0" w:line="360" w:lineRule="auto"/>
                            <w:jc w:val="center"/>
                            <w:rPr>
                              <w:b/>
                              <w:sz w:val="21"/>
                              <w:szCs w:val="21"/>
                            </w:rPr>
                          </w:pPr>
                          <w:r w:rsidRPr="0044471A">
                            <w:rPr>
                              <w:b/>
                              <w:sz w:val="21"/>
                              <w:szCs w:val="21"/>
                              <w:lang w:val="ru-RU"/>
                            </w:rPr>
                            <w:t>«</w:t>
                          </w:r>
                          <w:r w:rsidRPr="0044471A">
                            <w:rPr>
                              <w:b/>
                              <w:sz w:val="21"/>
                              <w:szCs w:val="21"/>
                            </w:rPr>
                            <w:t>ASTANA EXPO TRADE LTD</w:t>
                          </w:r>
                          <w:r w:rsidRPr="0044471A">
                            <w:rPr>
                              <w:b/>
                              <w:sz w:val="21"/>
                              <w:szCs w:val="21"/>
                              <w:lang w:val="ru-RU"/>
                            </w:rPr>
                            <w:t>»</w:t>
                          </w:r>
                          <w:r w:rsidRPr="0044471A">
                            <w:rPr>
                              <w:b/>
                              <w:sz w:val="21"/>
                              <w:szCs w:val="21"/>
                            </w:rPr>
                            <w:t xml:space="preserve"> ЖАУАПКЕРШІЛІГІ ШЕКТЕУЛІ СЕРІКТЕСТІК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353F4" id="Надпись 26" o:spid="_x0000_s1027" type="#_x0000_t202" style="position:absolute;margin-left:-40.25pt;margin-top:-16pt;width:193.8pt;height:61.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" stroked="f">
              <v:textbox>
                <w:txbxContent>
                  <w:p w14:paraId="6901C878" w14:textId="536832D7" w:rsidR="00A60E38" w:rsidRPr="0044471A" w:rsidRDefault="0044471A" w:rsidP="00A60E38">
                    <w:pPr>
                      <w:spacing w:after="0" w:line="360" w:lineRule="auto"/>
                      <w:jc w:val="center"/>
                      <w:rPr>
                        <w:b/>
                        <w:sz w:val="21"/>
                        <w:szCs w:val="21"/>
                      </w:rPr>
                    </w:pPr>
                    <w:r w:rsidRPr="0044471A">
                      <w:rPr>
                        <w:b/>
                        <w:sz w:val="21"/>
                        <w:szCs w:val="21"/>
                        <w:lang w:val="ru-RU"/>
                      </w:rPr>
                      <w:t>«</w:t>
                    </w:r>
                    <w:r w:rsidRPr="0044471A">
                      <w:rPr>
                        <w:b/>
                        <w:sz w:val="21"/>
                        <w:szCs w:val="21"/>
                      </w:rPr>
                      <w:t>ASTANA EXPO TRADE LTD</w:t>
                    </w:r>
                    <w:r w:rsidRPr="0044471A">
                      <w:rPr>
                        <w:b/>
                        <w:sz w:val="21"/>
                        <w:szCs w:val="21"/>
                        <w:lang w:val="ru-RU"/>
                      </w:rPr>
                      <w:t>»</w:t>
                    </w:r>
                    <w:r w:rsidRPr="0044471A">
                      <w:rPr>
                        <w:b/>
                        <w:sz w:val="21"/>
                        <w:szCs w:val="21"/>
                      </w:rPr>
                      <w:t xml:space="preserve"> ЖАУАПКЕРШІЛІГІ ШЕКТЕУЛІ СЕРІКТЕСТІК</w:t>
                    </w:r>
                  </w:p>
                </w:txbxContent>
              </v:textbox>
              <w10:wrap type="square"/>
            </v:shape>
          </w:pict>
        </mc:Fallback>
      </mc:AlternateContent>
    </w:r>
    <w:r w:rsidR="00A60E38">
      <w:tab/>
    </w:r>
  </w:p>
  <w:p w14:paraId="050DFC2E" w14:textId="77777777" w:rsidR="00A60E38" w:rsidRDefault="00A60E38" w:rsidP="00A60E38">
    <w:pPr>
      <w:pStyle w:val="aa"/>
    </w:pPr>
  </w:p>
  <w:p w14:paraId="5DAE1912" w14:textId="627EE74A" w:rsidR="00117CF5" w:rsidRDefault="00117CF5" w:rsidP="00117CF5">
    <w:pPr>
      <w:pStyle w:val="aa"/>
      <w:tabs>
        <w:tab w:val="clear" w:pos="9355"/>
      </w:tabs>
    </w:pPr>
    <w:r>
      <w:tab/>
    </w:r>
  </w:p>
  <w:p w14:paraId="0903CFEB" w14:textId="20075C0C" w:rsidR="00117CF5" w:rsidRDefault="00117CF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0D1D"/>
    <w:multiLevelType w:val="hybridMultilevel"/>
    <w:tmpl w:val="A9D835B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3A8D7C1B"/>
    <w:multiLevelType w:val="hybridMultilevel"/>
    <w:tmpl w:val="B91CF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AC51EA8"/>
    <w:multiLevelType w:val="hybridMultilevel"/>
    <w:tmpl w:val="924A83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2A9700D"/>
    <w:multiLevelType w:val="hybridMultilevel"/>
    <w:tmpl w:val="95C4E5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DE42EB3"/>
    <w:multiLevelType w:val="hybridMultilevel"/>
    <w:tmpl w:val="71429282"/>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5" w15:restartNumberingAfterBreak="0">
    <w:nsid w:val="75D65137"/>
    <w:multiLevelType w:val="hybridMultilevel"/>
    <w:tmpl w:val="CE22AEA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9BE38A2"/>
    <w:multiLevelType w:val="hybridMultilevel"/>
    <w:tmpl w:val="95C4E5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9EF1A8F"/>
    <w:multiLevelType w:val="hybridMultilevel"/>
    <w:tmpl w:val="41A85776"/>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D4"/>
    <w:rsid w:val="000049BA"/>
    <w:rsid w:val="00017CD1"/>
    <w:rsid w:val="00020B6E"/>
    <w:rsid w:val="000361E9"/>
    <w:rsid w:val="000A11A3"/>
    <w:rsid w:val="000A670D"/>
    <w:rsid w:val="000C0E20"/>
    <w:rsid w:val="000D01D6"/>
    <w:rsid w:val="000D2E3B"/>
    <w:rsid w:val="000E15B1"/>
    <w:rsid w:val="00100342"/>
    <w:rsid w:val="00117CF5"/>
    <w:rsid w:val="00126395"/>
    <w:rsid w:val="00135FFF"/>
    <w:rsid w:val="00154A92"/>
    <w:rsid w:val="0016175C"/>
    <w:rsid w:val="00171DBB"/>
    <w:rsid w:val="00172C37"/>
    <w:rsid w:val="00180F2A"/>
    <w:rsid w:val="001958AD"/>
    <w:rsid w:val="0019668F"/>
    <w:rsid w:val="001A6060"/>
    <w:rsid w:val="001B4C51"/>
    <w:rsid w:val="001F7EBB"/>
    <w:rsid w:val="002029DC"/>
    <w:rsid w:val="0020413C"/>
    <w:rsid w:val="00217836"/>
    <w:rsid w:val="002230DE"/>
    <w:rsid w:val="00231F37"/>
    <w:rsid w:val="00236509"/>
    <w:rsid w:val="00236BE6"/>
    <w:rsid w:val="00267B13"/>
    <w:rsid w:val="00270582"/>
    <w:rsid w:val="00295DA3"/>
    <w:rsid w:val="002A7179"/>
    <w:rsid w:val="002B6A3F"/>
    <w:rsid w:val="002C6915"/>
    <w:rsid w:val="002F4D0A"/>
    <w:rsid w:val="003246AC"/>
    <w:rsid w:val="00341C96"/>
    <w:rsid w:val="003461D5"/>
    <w:rsid w:val="00356512"/>
    <w:rsid w:val="00356B94"/>
    <w:rsid w:val="00392884"/>
    <w:rsid w:val="003A340E"/>
    <w:rsid w:val="003B2388"/>
    <w:rsid w:val="003C17B7"/>
    <w:rsid w:val="003E4EA0"/>
    <w:rsid w:val="003F609D"/>
    <w:rsid w:val="004171EC"/>
    <w:rsid w:val="00434B67"/>
    <w:rsid w:val="00440373"/>
    <w:rsid w:val="00444130"/>
    <w:rsid w:val="0044471A"/>
    <w:rsid w:val="0048059C"/>
    <w:rsid w:val="00495FE0"/>
    <w:rsid w:val="00497E8C"/>
    <w:rsid w:val="004A4C35"/>
    <w:rsid w:val="004F4446"/>
    <w:rsid w:val="00512483"/>
    <w:rsid w:val="005A31E1"/>
    <w:rsid w:val="005B2474"/>
    <w:rsid w:val="005B6152"/>
    <w:rsid w:val="005E064B"/>
    <w:rsid w:val="0060184B"/>
    <w:rsid w:val="00604010"/>
    <w:rsid w:val="00605EFB"/>
    <w:rsid w:val="00610A28"/>
    <w:rsid w:val="00664321"/>
    <w:rsid w:val="00694DB9"/>
    <w:rsid w:val="006A3483"/>
    <w:rsid w:val="006A644A"/>
    <w:rsid w:val="006C3640"/>
    <w:rsid w:val="006D44C5"/>
    <w:rsid w:val="00731400"/>
    <w:rsid w:val="007320ED"/>
    <w:rsid w:val="007416E3"/>
    <w:rsid w:val="00771BF4"/>
    <w:rsid w:val="007A58C9"/>
    <w:rsid w:val="007B5A28"/>
    <w:rsid w:val="007C0C00"/>
    <w:rsid w:val="007E157B"/>
    <w:rsid w:val="007E2C04"/>
    <w:rsid w:val="007E663C"/>
    <w:rsid w:val="00805AB4"/>
    <w:rsid w:val="008126DE"/>
    <w:rsid w:val="00855118"/>
    <w:rsid w:val="00865A40"/>
    <w:rsid w:val="00880322"/>
    <w:rsid w:val="00887AF9"/>
    <w:rsid w:val="00893C36"/>
    <w:rsid w:val="00897186"/>
    <w:rsid w:val="008A199C"/>
    <w:rsid w:val="008A294A"/>
    <w:rsid w:val="008A3749"/>
    <w:rsid w:val="008B5C11"/>
    <w:rsid w:val="008C4C28"/>
    <w:rsid w:val="008D3392"/>
    <w:rsid w:val="00910955"/>
    <w:rsid w:val="009206B8"/>
    <w:rsid w:val="00934C43"/>
    <w:rsid w:val="00940422"/>
    <w:rsid w:val="009430F9"/>
    <w:rsid w:val="00945682"/>
    <w:rsid w:val="009B6654"/>
    <w:rsid w:val="009D100B"/>
    <w:rsid w:val="009D69B5"/>
    <w:rsid w:val="009E2097"/>
    <w:rsid w:val="009E2167"/>
    <w:rsid w:val="009F4D58"/>
    <w:rsid w:val="00A016AF"/>
    <w:rsid w:val="00A12462"/>
    <w:rsid w:val="00A53466"/>
    <w:rsid w:val="00A53D0F"/>
    <w:rsid w:val="00A60E38"/>
    <w:rsid w:val="00A75270"/>
    <w:rsid w:val="00A8787B"/>
    <w:rsid w:val="00AA4E43"/>
    <w:rsid w:val="00AA71FF"/>
    <w:rsid w:val="00AB4ECA"/>
    <w:rsid w:val="00AC06DF"/>
    <w:rsid w:val="00AD0D33"/>
    <w:rsid w:val="00B01C0B"/>
    <w:rsid w:val="00B07417"/>
    <w:rsid w:val="00B17BB3"/>
    <w:rsid w:val="00B222D4"/>
    <w:rsid w:val="00B23F40"/>
    <w:rsid w:val="00B25E62"/>
    <w:rsid w:val="00B26E51"/>
    <w:rsid w:val="00B32DAE"/>
    <w:rsid w:val="00B45BB1"/>
    <w:rsid w:val="00B62739"/>
    <w:rsid w:val="00B679D4"/>
    <w:rsid w:val="00B8152D"/>
    <w:rsid w:val="00B95CFF"/>
    <w:rsid w:val="00BA4A88"/>
    <w:rsid w:val="00BB46D3"/>
    <w:rsid w:val="00BE0202"/>
    <w:rsid w:val="00BF702A"/>
    <w:rsid w:val="00C0470D"/>
    <w:rsid w:val="00C07070"/>
    <w:rsid w:val="00C121E4"/>
    <w:rsid w:val="00C15067"/>
    <w:rsid w:val="00C27D6C"/>
    <w:rsid w:val="00C35BA5"/>
    <w:rsid w:val="00C4090C"/>
    <w:rsid w:val="00C47250"/>
    <w:rsid w:val="00C5714B"/>
    <w:rsid w:val="00C84770"/>
    <w:rsid w:val="00C857DF"/>
    <w:rsid w:val="00C93AB7"/>
    <w:rsid w:val="00CA04B7"/>
    <w:rsid w:val="00CB57A5"/>
    <w:rsid w:val="00CE7461"/>
    <w:rsid w:val="00D05B1E"/>
    <w:rsid w:val="00D27855"/>
    <w:rsid w:val="00D609C2"/>
    <w:rsid w:val="00D76672"/>
    <w:rsid w:val="00D8355C"/>
    <w:rsid w:val="00D85515"/>
    <w:rsid w:val="00D90250"/>
    <w:rsid w:val="00D905D3"/>
    <w:rsid w:val="00D974A6"/>
    <w:rsid w:val="00DA75AD"/>
    <w:rsid w:val="00DF0A9B"/>
    <w:rsid w:val="00E06E5A"/>
    <w:rsid w:val="00E15740"/>
    <w:rsid w:val="00E16243"/>
    <w:rsid w:val="00E36AE8"/>
    <w:rsid w:val="00E37B40"/>
    <w:rsid w:val="00E63E84"/>
    <w:rsid w:val="00E67377"/>
    <w:rsid w:val="00E70EFB"/>
    <w:rsid w:val="00E73AC5"/>
    <w:rsid w:val="00E873D9"/>
    <w:rsid w:val="00E87608"/>
    <w:rsid w:val="00E91BA4"/>
    <w:rsid w:val="00E96B32"/>
    <w:rsid w:val="00EB148E"/>
    <w:rsid w:val="00EB65E1"/>
    <w:rsid w:val="00EC141B"/>
    <w:rsid w:val="00ED06B2"/>
    <w:rsid w:val="00F0666D"/>
    <w:rsid w:val="00F43219"/>
    <w:rsid w:val="00F44360"/>
    <w:rsid w:val="00F5092C"/>
    <w:rsid w:val="00F5620D"/>
    <w:rsid w:val="00F64249"/>
    <w:rsid w:val="00F805A6"/>
    <w:rsid w:val="00F81238"/>
    <w:rsid w:val="00F93300"/>
    <w:rsid w:val="00FA427D"/>
    <w:rsid w:val="00FB6CFE"/>
    <w:rsid w:val="00FC7038"/>
    <w:rsid w:val="00FC759F"/>
    <w:rsid w:val="00FD424A"/>
    <w:rsid w:val="00FF5341"/>
    <w:rsid w:val="00FF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24653"/>
  <w15:chartTrackingRefBased/>
  <w15:docId w15:val="{23FBB666-4838-430C-A5CF-99E840D6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32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rsid w:val="001003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aliases w:val="ПНОО"/>
    <w:basedOn w:val="a1"/>
    <w:uiPriority w:val="59"/>
    <w:rsid w:val="00100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Список1"/>
    <w:basedOn w:val="a"/>
    <w:link w:val="a5"/>
    <w:rsid w:val="006A644A"/>
    <w:pPr>
      <w:spacing w:after="0" w:line="240" w:lineRule="auto"/>
      <w:ind w:firstLine="900"/>
      <w:jc w:val="both"/>
    </w:pPr>
    <w:rPr>
      <w:sz w:val="24"/>
      <w:szCs w:val="24"/>
      <w:lang w:val="ru-RU" w:eastAsia="ru-RU"/>
    </w:rPr>
  </w:style>
  <w:style w:type="character" w:customStyle="1" w:styleId="a5">
    <w:name w:val="Основной текст с отступом Знак"/>
    <w:aliases w:val="Список1 Знак"/>
    <w:basedOn w:val="a0"/>
    <w:link w:val="a4"/>
    <w:rsid w:val="006A644A"/>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0A670D"/>
    <w:pPr>
      <w:spacing w:after="120"/>
    </w:pPr>
  </w:style>
  <w:style w:type="character" w:customStyle="1" w:styleId="a7">
    <w:name w:val="Основной текст Знак"/>
    <w:basedOn w:val="a0"/>
    <w:link w:val="a6"/>
    <w:uiPriority w:val="99"/>
    <w:semiHidden/>
    <w:rsid w:val="000A670D"/>
    <w:rPr>
      <w:rFonts w:ascii="Times New Roman" w:eastAsia="Times New Roman" w:hAnsi="Times New Roman" w:cs="Times New Roman"/>
      <w:lang w:val="en-US"/>
    </w:rPr>
  </w:style>
  <w:style w:type="paragraph" w:styleId="a8">
    <w:name w:val="List Paragraph"/>
    <w:basedOn w:val="a"/>
    <w:link w:val="a9"/>
    <w:uiPriority w:val="34"/>
    <w:qFormat/>
    <w:rsid w:val="00F5092C"/>
    <w:pPr>
      <w:spacing w:after="0" w:line="240" w:lineRule="auto"/>
      <w:ind w:left="720"/>
      <w:contextualSpacing/>
    </w:pPr>
    <w:rPr>
      <w:sz w:val="24"/>
      <w:szCs w:val="24"/>
      <w:lang w:val="ru-RU" w:eastAsia="ru-RU"/>
    </w:rPr>
  </w:style>
  <w:style w:type="paragraph" w:styleId="aa">
    <w:name w:val="header"/>
    <w:basedOn w:val="a"/>
    <w:link w:val="ab"/>
    <w:uiPriority w:val="99"/>
    <w:unhideWhenUsed/>
    <w:rsid w:val="00FF534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F5341"/>
    <w:rPr>
      <w:rFonts w:ascii="Times New Roman" w:eastAsia="Times New Roman" w:hAnsi="Times New Roman" w:cs="Times New Roman"/>
      <w:lang w:val="en-US"/>
    </w:rPr>
  </w:style>
  <w:style w:type="paragraph" w:styleId="ac">
    <w:name w:val="footer"/>
    <w:basedOn w:val="a"/>
    <w:link w:val="ad"/>
    <w:uiPriority w:val="99"/>
    <w:unhideWhenUsed/>
    <w:rsid w:val="00FF534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F5341"/>
    <w:rPr>
      <w:rFonts w:ascii="Times New Roman" w:eastAsia="Times New Roman" w:hAnsi="Times New Roman" w:cs="Times New Roman"/>
      <w:lang w:val="en-US"/>
    </w:rPr>
  </w:style>
  <w:style w:type="paragraph" w:styleId="ae">
    <w:name w:val="Title"/>
    <w:aliases w:val="标题3"/>
    <w:basedOn w:val="a"/>
    <w:link w:val="af"/>
    <w:qFormat/>
    <w:rsid w:val="00AC06DF"/>
    <w:pPr>
      <w:spacing w:after="0" w:line="240" w:lineRule="auto"/>
      <w:jc w:val="center"/>
    </w:pPr>
    <w:rPr>
      <w:rFonts w:eastAsia="MS Mincho"/>
      <w:sz w:val="24"/>
      <w:szCs w:val="20"/>
      <w:lang w:val="ru-RU" w:eastAsia="ja-JP"/>
    </w:rPr>
  </w:style>
  <w:style w:type="character" w:customStyle="1" w:styleId="af">
    <w:name w:val="Заголовок Знак"/>
    <w:aliases w:val="标题3 Знак"/>
    <w:basedOn w:val="a0"/>
    <w:link w:val="ae"/>
    <w:rsid w:val="00AC06DF"/>
    <w:rPr>
      <w:rFonts w:ascii="Times New Roman" w:eastAsia="MS Mincho" w:hAnsi="Times New Roman" w:cs="Times New Roman"/>
      <w:sz w:val="24"/>
      <w:szCs w:val="20"/>
      <w:lang w:eastAsia="ja-JP"/>
    </w:rPr>
  </w:style>
  <w:style w:type="character" w:customStyle="1" w:styleId="a9">
    <w:name w:val="Абзац списка Знак"/>
    <w:basedOn w:val="a0"/>
    <w:link w:val="a8"/>
    <w:uiPriority w:val="34"/>
    <w:locked/>
    <w:rsid w:val="00017CD1"/>
    <w:rPr>
      <w:rFonts w:ascii="Times New Roman" w:eastAsia="Times New Roman" w:hAnsi="Times New Roman" w:cs="Times New Roman"/>
      <w:sz w:val="24"/>
      <w:szCs w:val="24"/>
      <w:lang w:eastAsia="ru-RU"/>
    </w:rPr>
  </w:style>
  <w:style w:type="paragraph" w:customStyle="1" w:styleId="docdata">
    <w:name w:val="docdata"/>
    <w:aliases w:val="docy,v5,5225,bqiaagaaeyqcaaagiaiaaan+eqaabywraaaaaaaaaaaaaaaaaaaaaaaaaaaaaaaaaaaaaaaaaaaaaaaaaaaaaaaaaaaaaaaaaaaaaaaaaaaaaaaaaaaaaaaaaaaaaaaaaaaaaaaaaaaaaaaaaaaaaaaaaaaaaaaaaaaaaaaaaaaaaaaaaaaaaaaaaaaaaaaaaaaaaaaaaaaaaaaaaaaaaaaaaaaaaaaaaaaaaaaa"/>
    <w:basedOn w:val="a"/>
    <w:rsid w:val="00E16243"/>
    <w:pPr>
      <w:spacing w:before="100" w:beforeAutospacing="1" w:after="100" w:afterAutospacing="1" w:line="240" w:lineRule="auto"/>
    </w:pPr>
    <w:rPr>
      <w:sz w:val="24"/>
      <w:szCs w:val="24"/>
      <w:lang w:val="ru-RU" w:eastAsia="ru-RU"/>
    </w:rPr>
  </w:style>
  <w:style w:type="paragraph" w:styleId="af0">
    <w:name w:val="Normal (Web)"/>
    <w:basedOn w:val="a"/>
    <w:uiPriority w:val="99"/>
    <w:semiHidden/>
    <w:unhideWhenUsed/>
    <w:rsid w:val="00E16243"/>
    <w:pPr>
      <w:spacing w:before="100" w:beforeAutospacing="1" w:after="100" w:afterAutospacing="1" w:line="240" w:lineRule="auto"/>
    </w:pPr>
    <w:rPr>
      <w:sz w:val="24"/>
      <w:szCs w:val="24"/>
      <w:lang w:val="ru-RU" w:eastAsia="ru-RU"/>
    </w:rPr>
  </w:style>
  <w:style w:type="character" w:styleId="af1">
    <w:name w:val="Hyperlink"/>
    <w:basedOn w:val="a0"/>
    <w:uiPriority w:val="99"/>
    <w:unhideWhenUsed/>
    <w:rsid w:val="00FD424A"/>
    <w:rPr>
      <w:color w:val="0563C1" w:themeColor="hyperlink"/>
      <w:u w:val="single"/>
    </w:rPr>
  </w:style>
  <w:style w:type="character" w:styleId="af2">
    <w:name w:val="Unresolved Mention"/>
    <w:basedOn w:val="a0"/>
    <w:uiPriority w:val="99"/>
    <w:semiHidden/>
    <w:unhideWhenUsed/>
    <w:rsid w:val="00FD4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1539">
      <w:bodyDiv w:val="1"/>
      <w:marLeft w:val="0"/>
      <w:marRight w:val="0"/>
      <w:marTop w:val="0"/>
      <w:marBottom w:val="0"/>
      <w:divBdr>
        <w:top w:val="none" w:sz="0" w:space="0" w:color="auto"/>
        <w:left w:val="none" w:sz="0" w:space="0" w:color="auto"/>
        <w:bottom w:val="none" w:sz="0" w:space="0" w:color="auto"/>
        <w:right w:val="none" w:sz="0" w:space="0" w:color="auto"/>
      </w:divBdr>
    </w:div>
    <w:div w:id="53361848">
      <w:bodyDiv w:val="1"/>
      <w:marLeft w:val="0"/>
      <w:marRight w:val="0"/>
      <w:marTop w:val="0"/>
      <w:marBottom w:val="0"/>
      <w:divBdr>
        <w:top w:val="none" w:sz="0" w:space="0" w:color="auto"/>
        <w:left w:val="none" w:sz="0" w:space="0" w:color="auto"/>
        <w:bottom w:val="none" w:sz="0" w:space="0" w:color="auto"/>
        <w:right w:val="none" w:sz="0" w:space="0" w:color="auto"/>
      </w:divBdr>
    </w:div>
    <w:div w:id="62409794">
      <w:bodyDiv w:val="1"/>
      <w:marLeft w:val="0"/>
      <w:marRight w:val="0"/>
      <w:marTop w:val="0"/>
      <w:marBottom w:val="0"/>
      <w:divBdr>
        <w:top w:val="none" w:sz="0" w:space="0" w:color="auto"/>
        <w:left w:val="none" w:sz="0" w:space="0" w:color="auto"/>
        <w:bottom w:val="none" w:sz="0" w:space="0" w:color="auto"/>
        <w:right w:val="none" w:sz="0" w:space="0" w:color="auto"/>
      </w:divBdr>
    </w:div>
    <w:div w:id="64497415">
      <w:bodyDiv w:val="1"/>
      <w:marLeft w:val="0"/>
      <w:marRight w:val="0"/>
      <w:marTop w:val="0"/>
      <w:marBottom w:val="0"/>
      <w:divBdr>
        <w:top w:val="none" w:sz="0" w:space="0" w:color="auto"/>
        <w:left w:val="none" w:sz="0" w:space="0" w:color="auto"/>
        <w:bottom w:val="none" w:sz="0" w:space="0" w:color="auto"/>
        <w:right w:val="none" w:sz="0" w:space="0" w:color="auto"/>
      </w:divBdr>
    </w:div>
    <w:div w:id="67926275">
      <w:bodyDiv w:val="1"/>
      <w:marLeft w:val="0"/>
      <w:marRight w:val="0"/>
      <w:marTop w:val="0"/>
      <w:marBottom w:val="0"/>
      <w:divBdr>
        <w:top w:val="none" w:sz="0" w:space="0" w:color="auto"/>
        <w:left w:val="none" w:sz="0" w:space="0" w:color="auto"/>
        <w:bottom w:val="none" w:sz="0" w:space="0" w:color="auto"/>
        <w:right w:val="none" w:sz="0" w:space="0" w:color="auto"/>
      </w:divBdr>
    </w:div>
    <w:div w:id="71860037">
      <w:bodyDiv w:val="1"/>
      <w:marLeft w:val="0"/>
      <w:marRight w:val="0"/>
      <w:marTop w:val="0"/>
      <w:marBottom w:val="0"/>
      <w:divBdr>
        <w:top w:val="none" w:sz="0" w:space="0" w:color="auto"/>
        <w:left w:val="none" w:sz="0" w:space="0" w:color="auto"/>
        <w:bottom w:val="none" w:sz="0" w:space="0" w:color="auto"/>
        <w:right w:val="none" w:sz="0" w:space="0" w:color="auto"/>
      </w:divBdr>
    </w:div>
    <w:div w:id="81798538">
      <w:bodyDiv w:val="1"/>
      <w:marLeft w:val="0"/>
      <w:marRight w:val="0"/>
      <w:marTop w:val="0"/>
      <w:marBottom w:val="0"/>
      <w:divBdr>
        <w:top w:val="none" w:sz="0" w:space="0" w:color="auto"/>
        <w:left w:val="none" w:sz="0" w:space="0" w:color="auto"/>
        <w:bottom w:val="none" w:sz="0" w:space="0" w:color="auto"/>
        <w:right w:val="none" w:sz="0" w:space="0" w:color="auto"/>
      </w:divBdr>
    </w:div>
    <w:div w:id="96219614">
      <w:bodyDiv w:val="1"/>
      <w:marLeft w:val="0"/>
      <w:marRight w:val="0"/>
      <w:marTop w:val="0"/>
      <w:marBottom w:val="0"/>
      <w:divBdr>
        <w:top w:val="none" w:sz="0" w:space="0" w:color="auto"/>
        <w:left w:val="none" w:sz="0" w:space="0" w:color="auto"/>
        <w:bottom w:val="none" w:sz="0" w:space="0" w:color="auto"/>
        <w:right w:val="none" w:sz="0" w:space="0" w:color="auto"/>
      </w:divBdr>
    </w:div>
    <w:div w:id="96682524">
      <w:bodyDiv w:val="1"/>
      <w:marLeft w:val="0"/>
      <w:marRight w:val="0"/>
      <w:marTop w:val="0"/>
      <w:marBottom w:val="0"/>
      <w:divBdr>
        <w:top w:val="none" w:sz="0" w:space="0" w:color="auto"/>
        <w:left w:val="none" w:sz="0" w:space="0" w:color="auto"/>
        <w:bottom w:val="none" w:sz="0" w:space="0" w:color="auto"/>
        <w:right w:val="none" w:sz="0" w:space="0" w:color="auto"/>
      </w:divBdr>
    </w:div>
    <w:div w:id="116947170">
      <w:bodyDiv w:val="1"/>
      <w:marLeft w:val="0"/>
      <w:marRight w:val="0"/>
      <w:marTop w:val="0"/>
      <w:marBottom w:val="0"/>
      <w:divBdr>
        <w:top w:val="none" w:sz="0" w:space="0" w:color="auto"/>
        <w:left w:val="none" w:sz="0" w:space="0" w:color="auto"/>
        <w:bottom w:val="none" w:sz="0" w:space="0" w:color="auto"/>
        <w:right w:val="none" w:sz="0" w:space="0" w:color="auto"/>
      </w:divBdr>
    </w:div>
    <w:div w:id="128744489">
      <w:bodyDiv w:val="1"/>
      <w:marLeft w:val="0"/>
      <w:marRight w:val="0"/>
      <w:marTop w:val="0"/>
      <w:marBottom w:val="0"/>
      <w:divBdr>
        <w:top w:val="none" w:sz="0" w:space="0" w:color="auto"/>
        <w:left w:val="none" w:sz="0" w:space="0" w:color="auto"/>
        <w:bottom w:val="none" w:sz="0" w:space="0" w:color="auto"/>
        <w:right w:val="none" w:sz="0" w:space="0" w:color="auto"/>
      </w:divBdr>
    </w:div>
    <w:div w:id="129445713">
      <w:bodyDiv w:val="1"/>
      <w:marLeft w:val="0"/>
      <w:marRight w:val="0"/>
      <w:marTop w:val="0"/>
      <w:marBottom w:val="0"/>
      <w:divBdr>
        <w:top w:val="none" w:sz="0" w:space="0" w:color="auto"/>
        <w:left w:val="none" w:sz="0" w:space="0" w:color="auto"/>
        <w:bottom w:val="none" w:sz="0" w:space="0" w:color="auto"/>
        <w:right w:val="none" w:sz="0" w:space="0" w:color="auto"/>
      </w:divBdr>
    </w:div>
    <w:div w:id="145319721">
      <w:bodyDiv w:val="1"/>
      <w:marLeft w:val="0"/>
      <w:marRight w:val="0"/>
      <w:marTop w:val="0"/>
      <w:marBottom w:val="0"/>
      <w:divBdr>
        <w:top w:val="none" w:sz="0" w:space="0" w:color="auto"/>
        <w:left w:val="none" w:sz="0" w:space="0" w:color="auto"/>
        <w:bottom w:val="none" w:sz="0" w:space="0" w:color="auto"/>
        <w:right w:val="none" w:sz="0" w:space="0" w:color="auto"/>
      </w:divBdr>
    </w:div>
    <w:div w:id="168643780">
      <w:bodyDiv w:val="1"/>
      <w:marLeft w:val="0"/>
      <w:marRight w:val="0"/>
      <w:marTop w:val="0"/>
      <w:marBottom w:val="0"/>
      <w:divBdr>
        <w:top w:val="none" w:sz="0" w:space="0" w:color="auto"/>
        <w:left w:val="none" w:sz="0" w:space="0" w:color="auto"/>
        <w:bottom w:val="none" w:sz="0" w:space="0" w:color="auto"/>
        <w:right w:val="none" w:sz="0" w:space="0" w:color="auto"/>
      </w:divBdr>
    </w:div>
    <w:div w:id="172307204">
      <w:bodyDiv w:val="1"/>
      <w:marLeft w:val="0"/>
      <w:marRight w:val="0"/>
      <w:marTop w:val="0"/>
      <w:marBottom w:val="0"/>
      <w:divBdr>
        <w:top w:val="none" w:sz="0" w:space="0" w:color="auto"/>
        <w:left w:val="none" w:sz="0" w:space="0" w:color="auto"/>
        <w:bottom w:val="none" w:sz="0" w:space="0" w:color="auto"/>
        <w:right w:val="none" w:sz="0" w:space="0" w:color="auto"/>
      </w:divBdr>
    </w:div>
    <w:div w:id="179588187">
      <w:bodyDiv w:val="1"/>
      <w:marLeft w:val="0"/>
      <w:marRight w:val="0"/>
      <w:marTop w:val="0"/>
      <w:marBottom w:val="0"/>
      <w:divBdr>
        <w:top w:val="none" w:sz="0" w:space="0" w:color="auto"/>
        <w:left w:val="none" w:sz="0" w:space="0" w:color="auto"/>
        <w:bottom w:val="none" w:sz="0" w:space="0" w:color="auto"/>
        <w:right w:val="none" w:sz="0" w:space="0" w:color="auto"/>
      </w:divBdr>
    </w:div>
    <w:div w:id="214196475">
      <w:bodyDiv w:val="1"/>
      <w:marLeft w:val="0"/>
      <w:marRight w:val="0"/>
      <w:marTop w:val="0"/>
      <w:marBottom w:val="0"/>
      <w:divBdr>
        <w:top w:val="none" w:sz="0" w:space="0" w:color="auto"/>
        <w:left w:val="none" w:sz="0" w:space="0" w:color="auto"/>
        <w:bottom w:val="none" w:sz="0" w:space="0" w:color="auto"/>
        <w:right w:val="none" w:sz="0" w:space="0" w:color="auto"/>
      </w:divBdr>
    </w:div>
    <w:div w:id="280499358">
      <w:bodyDiv w:val="1"/>
      <w:marLeft w:val="0"/>
      <w:marRight w:val="0"/>
      <w:marTop w:val="0"/>
      <w:marBottom w:val="0"/>
      <w:divBdr>
        <w:top w:val="none" w:sz="0" w:space="0" w:color="auto"/>
        <w:left w:val="none" w:sz="0" w:space="0" w:color="auto"/>
        <w:bottom w:val="none" w:sz="0" w:space="0" w:color="auto"/>
        <w:right w:val="none" w:sz="0" w:space="0" w:color="auto"/>
      </w:divBdr>
    </w:div>
    <w:div w:id="288781651">
      <w:bodyDiv w:val="1"/>
      <w:marLeft w:val="0"/>
      <w:marRight w:val="0"/>
      <w:marTop w:val="0"/>
      <w:marBottom w:val="0"/>
      <w:divBdr>
        <w:top w:val="none" w:sz="0" w:space="0" w:color="auto"/>
        <w:left w:val="none" w:sz="0" w:space="0" w:color="auto"/>
        <w:bottom w:val="none" w:sz="0" w:space="0" w:color="auto"/>
        <w:right w:val="none" w:sz="0" w:space="0" w:color="auto"/>
      </w:divBdr>
    </w:div>
    <w:div w:id="302126521">
      <w:bodyDiv w:val="1"/>
      <w:marLeft w:val="0"/>
      <w:marRight w:val="0"/>
      <w:marTop w:val="0"/>
      <w:marBottom w:val="0"/>
      <w:divBdr>
        <w:top w:val="none" w:sz="0" w:space="0" w:color="auto"/>
        <w:left w:val="none" w:sz="0" w:space="0" w:color="auto"/>
        <w:bottom w:val="none" w:sz="0" w:space="0" w:color="auto"/>
        <w:right w:val="none" w:sz="0" w:space="0" w:color="auto"/>
      </w:divBdr>
    </w:div>
    <w:div w:id="307445654">
      <w:bodyDiv w:val="1"/>
      <w:marLeft w:val="0"/>
      <w:marRight w:val="0"/>
      <w:marTop w:val="0"/>
      <w:marBottom w:val="0"/>
      <w:divBdr>
        <w:top w:val="none" w:sz="0" w:space="0" w:color="auto"/>
        <w:left w:val="none" w:sz="0" w:space="0" w:color="auto"/>
        <w:bottom w:val="none" w:sz="0" w:space="0" w:color="auto"/>
        <w:right w:val="none" w:sz="0" w:space="0" w:color="auto"/>
      </w:divBdr>
    </w:div>
    <w:div w:id="328991486">
      <w:bodyDiv w:val="1"/>
      <w:marLeft w:val="0"/>
      <w:marRight w:val="0"/>
      <w:marTop w:val="0"/>
      <w:marBottom w:val="0"/>
      <w:divBdr>
        <w:top w:val="none" w:sz="0" w:space="0" w:color="auto"/>
        <w:left w:val="none" w:sz="0" w:space="0" w:color="auto"/>
        <w:bottom w:val="none" w:sz="0" w:space="0" w:color="auto"/>
        <w:right w:val="none" w:sz="0" w:space="0" w:color="auto"/>
      </w:divBdr>
    </w:div>
    <w:div w:id="343752478">
      <w:bodyDiv w:val="1"/>
      <w:marLeft w:val="0"/>
      <w:marRight w:val="0"/>
      <w:marTop w:val="0"/>
      <w:marBottom w:val="0"/>
      <w:divBdr>
        <w:top w:val="none" w:sz="0" w:space="0" w:color="auto"/>
        <w:left w:val="none" w:sz="0" w:space="0" w:color="auto"/>
        <w:bottom w:val="none" w:sz="0" w:space="0" w:color="auto"/>
        <w:right w:val="none" w:sz="0" w:space="0" w:color="auto"/>
      </w:divBdr>
    </w:div>
    <w:div w:id="366300398">
      <w:bodyDiv w:val="1"/>
      <w:marLeft w:val="0"/>
      <w:marRight w:val="0"/>
      <w:marTop w:val="0"/>
      <w:marBottom w:val="0"/>
      <w:divBdr>
        <w:top w:val="none" w:sz="0" w:space="0" w:color="auto"/>
        <w:left w:val="none" w:sz="0" w:space="0" w:color="auto"/>
        <w:bottom w:val="none" w:sz="0" w:space="0" w:color="auto"/>
        <w:right w:val="none" w:sz="0" w:space="0" w:color="auto"/>
      </w:divBdr>
    </w:div>
    <w:div w:id="410471031">
      <w:bodyDiv w:val="1"/>
      <w:marLeft w:val="0"/>
      <w:marRight w:val="0"/>
      <w:marTop w:val="0"/>
      <w:marBottom w:val="0"/>
      <w:divBdr>
        <w:top w:val="none" w:sz="0" w:space="0" w:color="auto"/>
        <w:left w:val="none" w:sz="0" w:space="0" w:color="auto"/>
        <w:bottom w:val="none" w:sz="0" w:space="0" w:color="auto"/>
        <w:right w:val="none" w:sz="0" w:space="0" w:color="auto"/>
      </w:divBdr>
    </w:div>
    <w:div w:id="435248804">
      <w:bodyDiv w:val="1"/>
      <w:marLeft w:val="0"/>
      <w:marRight w:val="0"/>
      <w:marTop w:val="0"/>
      <w:marBottom w:val="0"/>
      <w:divBdr>
        <w:top w:val="none" w:sz="0" w:space="0" w:color="auto"/>
        <w:left w:val="none" w:sz="0" w:space="0" w:color="auto"/>
        <w:bottom w:val="none" w:sz="0" w:space="0" w:color="auto"/>
        <w:right w:val="none" w:sz="0" w:space="0" w:color="auto"/>
      </w:divBdr>
    </w:div>
    <w:div w:id="461776244">
      <w:bodyDiv w:val="1"/>
      <w:marLeft w:val="0"/>
      <w:marRight w:val="0"/>
      <w:marTop w:val="0"/>
      <w:marBottom w:val="0"/>
      <w:divBdr>
        <w:top w:val="none" w:sz="0" w:space="0" w:color="auto"/>
        <w:left w:val="none" w:sz="0" w:space="0" w:color="auto"/>
        <w:bottom w:val="none" w:sz="0" w:space="0" w:color="auto"/>
        <w:right w:val="none" w:sz="0" w:space="0" w:color="auto"/>
      </w:divBdr>
    </w:div>
    <w:div w:id="467165849">
      <w:bodyDiv w:val="1"/>
      <w:marLeft w:val="0"/>
      <w:marRight w:val="0"/>
      <w:marTop w:val="0"/>
      <w:marBottom w:val="0"/>
      <w:divBdr>
        <w:top w:val="none" w:sz="0" w:space="0" w:color="auto"/>
        <w:left w:val="none" w:sz="0" w:space="0" w:color="auto"/>
        <w:bottom w:val="none" w:sz="0" w:space="0" w:color="auto"/>
        <w:right w:val="none" w:sz="0" w:space="0" w:color="auto"/>
      </w:divBdr>
    </w:div>
    <w:div w:id="468011404">
      <w:bodyDiv w:val="1"/>
      <w:marLeft w:val="0"/>
      <w:marRight w:val="0"/>
      <w:marTop w:val="0"/>
      <w:marBottom w:val="0"/>
      <w:divBdr>
        <w:top w:val="none" w:sz="0" w:space="0" w:color="auto"/>
        <w:left w:val="none" w:sz="0" w:space="0" w:color="auto"/>
        <w:bottom w:val="none" w:sz="0" w:space="0" w:color="auto"/>
        <w:right w:val="none" w:sz="0" w:space="0" w:color="auto"/>
      </w:divBdr>
    </w:div>
    <w:div w:id="471604767">
      <w:bodyDiv w:val="1"/>
      <w:marLeft w:val="0"/>
      <w:marRight w:val="0"/>
      <w:marTop w:val="0"/>
      <w:marBottom w:val="0"/>
      <w:divBdr>
        <w:top w:val="none" w:sz="0" w:space="0" w:color="auto"/>
        <w:left w:val="none" w:sz="0" w:space="0" w:color="auto"/>
        <w:bottom w:val="none" w:sz="0" w:space="0" w:color="auto"/>
        <w:right w:val="none" w:sz="0" w:space="0" w:color="auto"/>
      </w:divBdr>
    </w:div>
    <w:div w:id="488600541">
      <w:bodyDiv w:val="1"/>
      <w:marLeft w:val="0"/>
      <w:marRight w:val="0"/>
      <w:marTop w:val="0"/>
      <w:marBottom w:val="0"/>
      <w:divBdr>
        <w:top w:val="none" w:sz="0" w:space="0" w:color="auto"/>
        <w:left w:val="none" w:sz="0" w:space="0" w:color="auto"/>
        <w:bottom w:val="none" w:sz="0" w:space="0" w:color="auto"/>
        <w:right w:val="none" w:sz="0" w:space="0" w:color="auto"/>
      </w:divBdr>
    </w:div>
    <w:div w:id="492717996">
      <w:bodyDiv w:val="1"/>
      <w:marLeft w:val="0"/>
      <w:marRight w:val="0"/>
      <w:marTop w:val="0"/>
      <w:marBottom w:val="0"/>
      <w:divBdr>
        <w:top w:val="none" w:sz="0" w:space="0" w:color="auto"/>
        <w:left w:val="none" w:sz="0" w:space="0" w:color="auto"/>
        <w:bottom w:val="none" w:sz="0" w:space="0" w:color="auto"/>
        <w:right w:val="none" w:sz="0" w:space="0" w:color="auto"/>
      </w:divBdr>
    </w:div>
    <w:div w:id="495388821">
      <w:bodyDiv w:val="1"/>
      <w:marLeft w:val="0"/>
      <w:marRight w:val="0"/>
      <w:marTop w:val="0"/>
      <w:marBottom w:val="0"/>
      <w:divBdr>
        <w:top w:val="none" w:sz="0" w:space="0" w:color="auto"/>
        <w:left w:val="none" w:sz="0" w:space="0" w:color="auto"/>
        <w:bottom w:val="none" w:sz="0" w:space="0" w:color="auto"/>
        <w:right w:val="none" w:sz="0" w:space="0" w:color="auto"/>
      </w:divBdr>
    </w:div>
    <w:div w:id="504511890">
      <w:bodyDiv w:val="1"/>
      <w:marLeft w:val="0"/>
      <w:marRight w:val="0"/>
      <w:marTop w:val="0"/>
      <w:marBottom w:val="0"/>
      <w:divBdr>
        <w:top w:val="none" w:sz="0" w:space="0" w:color="auto"/>
        <w:left w:val="none" w:sz="0" w:space="0" w:color="auto"/>
        <w:bottom w:val="none" w:sz="0" w:space="0" w:color="auto"/>
        <w:right w:val="none" w:sz="0" w:space="0" w:color="auto"/>
      </w:divBdr>
    </w:div>
    <w:div w:id="507522917">
      <w:bodyDiv w:val="1"/>
      <w:marLeft w:val="0"/>
      <w:marRight w:val="0"/>
      <w:marTop w:val="0"/>
      <w:marBottom w:val="0"/>
      <w:divBdr>
        <w:top w:val="none" w:sz="0" w:space="0" w:color="auto"/>
        <w:left w:val="none" w:sz="0" w:space="0" w:color="auto"/>
        <w:bottom w:val="none" w:sz="0" w:space="0" w:color="auto"/>
        <w:right w:val="none" w:sz="0" w:space="0" w:color="auto"/>
      </w:divBdr>
    </w:div>
    <w:div w:id="515850390">
      <w:bodyDiv w:val="1"/>
      <w:marLeft w:val="0"/>
      <w:marRight w:val="0"/>
      <w:marTop w:val="0"/>
      <w:marBottom w:val="0"/>
      <w:divBdr>
        <w:top w:val="none" w:sz="0" w:space="0" w:color="auto"/>
        <w:left w:val="none" w:sz="0" w:space="0" w:color="auto"/>
        <w:bottom w:val="none" w:sz="0" w:space="0" w:color="auto"/>
        <w:right w:val="none" w:sz="0" w:space="0" w:color="auto"/>
      </w:divBdr>
    </w:div>
    <w:div w:id="520629286">
      <w:bodyDiv w:val="1"/>
      <w:marLeft w:val="0"/>
      <w:marRight w:val="0"/>
      <w:marTop w:val="0"/>
      <w:marBottom w:val="0"/>
      <w:divBdr>
        <w:top w:val="none" w:sz="0" w:space="0" w:color="auto"/>
        <w:left w:val="none" w:sz="0" w:space="0" w:color="auto"/>
        <w:bottom w:val="none" w:sz="0" w:space="0" w:color="auto"/>
        <w:right w:val="none" w:sz="0" w:space="0" w:color="auto"/>
      </w:divBdr>
    </w:div>
    <w:div w:id="544367098">
      <w:bodyDiv w:val="1"/>
      <w:marLeft w:val="0"/>
      <w:marRight w:val="0"/>
      <w:marTop w:val="0"/>
      <w:marBottom w:val="0"/>
      <w:divBdr>
        <w:top w:val="none" w:sz="0" w:space="0" w:color="auto"/>
        <w:left w:val="none" w:sz="0" w:space="0" w:color="auto"/>
        <w:bottom w:val="none" w:sz="0" w:space="0" w:color="auto"/>
        <w:right w:val="none" w:sz="0" w:space="0" w:color="auto"/>
      </w:divBdr>
    </w:div>
    <w:div w:id="555355932">
      <w:bodyDiv w:val="1"/>
      <w:marLeft w:val="0"/>
      <w:marRight w:val="0"/>
      <w:marTop w:val="0"/>
      <w:marBottom w:val="0"/>
      <w:divBdr>
        <w:top w:val="none" w:sz="0" w:space="0" w:color="auto"/>
        <w:left w:val="none" w:sz="0" w:space="0" w:color="auto"/>
        <w:bottom w:val="none" w:sz="0" w:space="0" w:color="auto"/>
        <w:right w:val="none" w:sz="0" w:space="0" w:color="auto"/>
      </w:divBdr>
    </w:div>
    <w:div w:id="567233681">
      <w:bodyDiv w:val="1"/>
      <w:marLeft w:val="0"/>
      <w:marRight w:val="0"/>
      <w:marTop w:val="0"/>
      <w:marBottom w:val="0"/>
      <w:divBdr>
        <w:top w:val="none" w:sz="0" w:space="0" w:color="auto"/>
        <w:left w:val="none" w:sz="0" w:space="0" w:color="auto"/>
        <w:bottom w:val="none" w:sz="0" w:space="0" w:color="auto"/>
        <w:right w:val="none" w:sz="0" w:space="0" w:color="auto"/>
      </w:divBdr>
    </w:div>
    <w:div w:id="576860945">
      <w:bodyDiv w:val="1"/>
      <w:marLeft w:val="0"/>
      <w:marRight w:val="0"/>
      <w:marTop w:val="0"/>
      <w:marBottom w:val="0"/>
      <w:divBdr>
        <w:top w:val="none" w:sz="0" w:space="0" w:color="auto"/>
        <w:left w:val="none" w:sz="0" w:space="0" w:color="auto"/>
        <w:bottom w:val="none" w:sz="0" w:space="0" w:color="auto"/>
        <w:right w:val="none" w:sz="0" w:space="0" w:color="auto"/>
      </w:divBdr>
    </w:div>
    <w:div w:id="579338951">
      <w:bodyDiv w:val="1"/>
      <w:marLeft w:val="0"/>
      <w:marRight w:val="0"/>
      <w:marTop w:val="0"/>
      <w:marBottom w:val="0"/>
      <w:divBdr>
        <w:top w:val="none" w:sz="0" w:space="0" w:color="auto"/>
        <w:left w:val="none" w:sz="0" w:space="0" w:color="auto"/>
        <w:bottom w:val="none" w:sz="0" w:space="0" w:color="auto"/>
        <w:right w:val="none" w:sz="0" w:space="0" w:color="auto"/>
      </w:divBdr>
    </w:div>
    <w:div w:id="579680584">
      <w:bodyDiv w:val="1"/>
      <w:marLeft w:val="0"/>
      <w:marRight w:val="0"/>
      <w:marTop w:val="0"/>
      <w:marBottom w:val="0"/>
      <w:divBdr>
        <w:top w:val="none" w:sz="0" w:space="0" w:color="auto"/>
        <w:left w:val="none" w:sz="0" w:space="0" w:color="auto"/>
        <w:bottom w:val="none" w:sz="0" w:space="0" w:color="auto"/>
        <w:right w:val="none" w:sz="0" w:space="0" w:color="auto"/>
      </w:divBdr>
    </w:div>
    <w:div w:id="609241026">
      <w:bodyDiv w:val="1"/>
      <w:marLeft w:val="0"/>
      <w:marRight w:val="0"/>
      <w:marTop w:val="0"/>
      <w:marBottom w:val="0"/>
      <w:divBdr>
        <w:top w:val="none" w:sz="0" w:space="0" w:color="auto"/>
        <w:left w:val="none" w:sz="0" w:space="0" w:color="auto"/>
        <w:bottom w:val="none" w:sz="0" w:space="0" w:color="auto"/>
        <w:right w:val="none" w:sz="0" w:space="0" w:color="auto"/>
      </w:divBdr>
    </w:div>
    <w:div w:id="612248237">
      <w:bodyDiv w:val="1"/>
      <w:marLeft w:val="0"/>
      <w:marRight w:val="0"/>
      <w:marTop w:val="0"/>
      <w:marBottom w:val="0"/>
      <w:divBdr>
        <w:top w:val="none" w:sz="0" w:space="0" w:color="auto"/>
        <w:left w:val="none" w:sz="0" w:space="0" w:color="auto"/>
        <w:bottom w:val="none" w:sz="0" w:space="0" w:color="auto"/>
        <w:right w:val="none" w:sz="0" w:space="0" w:color="auto"/>
      </w:divBdr>
    </w:div>
    <w:div w:id="621500030">
      <w:bodyDiv w:val="1"/>
      <w:marLeft w:val="0"/>
      <w:marRight w:val="0"/>
      <w:marTop w:val="0"/>
      <w:marBottom w:val="0"/>
      <w:divBdr>
        <w:top w:val="none" w:sz="0" w:space="0" w:color="auto"/>
        <w:left w:val="none" w:sz="0" w:space="0" w:color="auto"/>
        <w:bottom w:val="none" w:sz="0" w:space="0" w:color="auto"/>
        <w:right w:val="none" w:sz="0" w:space="0" w:color="auto"/>
      </w:divBdr>
    </w:div>
    <w:div w:id="632946727">
      <w:bodyDiv w:val="1"/>
      <w:marLeft w:val="0"/>
      <w:marRight w:val="0"/>
      <w:marTop w:val="0"/>
      <w:marBottom w:val="0"/>
      <w:divBdr>
        <w:top w:val="none" w:sz="0" w:space="0" w:color="auto"/>
        <w:left w:val="none" w:sz="0" w:space="0" w:color="auto"/>
        <w:bottom w:val="none" w:sz="0" w:space="0" w:color="auto"/>
        <w:right w:val="none" w:sz="0" w:space="0" w:color="auto"/>
      </w:divBdr>
    </w:div>
    <w:div w:id="647243126">
      <w:bodyDiv w:val="1"/>
      <w:marLeft w:val="0"/>
      <w:marRight w:val="0"/>
      <w:marTop w:val="0"/>
      <w:marBottom w:val="0"/>
      <w:divBdr>
        <w:top w:val="none" w:sz="0" w:space="0" w:color="auto"/>
        <w:left w:val="none" w:sz="0" w:space="0" w:color="auto"/>
        <w:bottom w:val="none" w:sz="0" w:space="0" w:color="auto"/>
        <w:right w:val="none" w:sz="0" w:space="0" w:color="auto"/>
      </w:divBdr>
    </w:div>
    <w:div w:id="649334868">
      <w:bodyDiv w:val="1"/>
      <w:marLeft w:val="0"/>
      <w:marRight w:val="0"/>
      <w:marTop w:val="0"/>
      <w:marBottom w:val="0"/>
      <w:divBdr>
        <w:top w:val="none" w:sz="0" w:space="0" w:color="auto"/>
        <w:left w:val="none" w:sz="0" w:space="0" w:color="auto"/>
        <w:bottom w:val="none" w:sz="0" w:space="0" w:color="auto"/>
        <w:right w:val="none" w:sz="0" w:space="0" w:color="auto"/>
      </w:divBdr>
    </w:div>
    <w:div w:id="651911799">
      <w:bodyDiv w:val="1"/>
      <w:marLeft w:val="0"/>
      <w:marRight w:val="0"/>
      <w:marTop w:val="0"/>
      <w:marBottom w:val="0"/>
      <w:divBdr>
        <w:top w:val="none" w:sz="0" w:space="0" w:color="auto"/>
        <w:left w:val="none" w:sz="0" w:space="0" w:color="auto"/>
        <w:bottom w:val="none" w:sz="0" w:space="0" w:color="auto"/>
        <w:right w:val="none" w:sz="0" w:space="0" w:color="auto"/>
      </w:divBdr>
    </w:div>
    <w:div w:id="664867682">
      <w:bodyDiv w:val="1"/>
      <w:marLeft w:val="0"/>
      <w:marRight w:val="0"/>
      <w:marTop w:val="0"/>
      <w:marBottom w:val="0"/>
      <w:divBdr>
        <w:top w:val="none" w:sz="0" w:space="0" w:color="auto"/>
        <w:left w:val="none" w:sz="0" w:space="0" w:color="auto"/>
        <w:bottom w:val="none" w:sz="0" w:space="0" w:color="auto"/>
        <w:right w:val="none" w:sz="0" w:space="0" w:color="auto"/>
      </w:divBdr>
    </w:div>
    <w:div w:id="721103566">
      <w:bodyDiv w:val="1"/>
      <w:marLeft w:val="0"/>
      <w:marRight w:val="0"/>
      <w:marTop w:val="0"/>
      <w:marBottom w:val="0"/>
      <w:divBdr>
        <w:top w:val="none" w:sz="0" w:space="0" w:color="auto"/>
        <w:left w:val="none" w:sz="0" w:space="0" w:color="auto"/>
        <w:bottom w:val="none" w:sz="0" w:space="0" w:color="auto"/>
        <w:right w:val="none" w:sz="0" w:space="0" w:color="auto"/>
      </w:divBdr>
    </w:div>
    <w:div w:id="729309835">
      <w:bodyDiv w:val="1"/>
      <w:marLeft w:val="0"/>
      <w:marRight w:val="0"/>
      <w:marTop w:val="0"/>
      <w:marBottom w:val="0"/>
      <w:divBdr>
        <w:top w:val="none" w:sz="0" w:space="0" w:color="auto"/>
        <w:left w:val="none" w:sz="0" w:space="0" w:color="auto"/>
        <w:bottom w:val="none" w:sz="0" w:space="0" w:color="auto"/>
        <w:right w:val="none" w:sz="0" w:space="0" w:color="auto"/>
      </w:divBdr>
    </w:div>
    <w:div w:id="731124984">
      <w:bodyDiv w:val="1"/>
      <w:marLeft w:val="0"/>
      <w:marRight w:val="0"/>
      <w:marTop w:val="0"/>
      <w:marBottom w:val="0"/>
      <w:divBdr>
        <w:top w:val="none" w:sz="0" w:space="0" w:color="auto"/>
        <w:left w:val="none" w:sz="0" w:space="0" w:color="auto"/>
        <w:bottom w:val="none" w:sz="0" w:space="0" w:color="auto"/>
        <w:right w:val="none" w:sz="0" w:space="0" w:color="auto"/>
      </w:divBdr>
    </w:div>
    <w:div w:id="771511821">
      <w:bodyDiv w:val="1"/>
      <w:marLeft w:val="0"/>
      <w:marRight w:val="0"/>
      <w:marTop w:val="0"/>
      <w:marBottom w:val="0"/>
      <w:divBdr>
        <w:top w:val="none" w:sz="0" w:space="0" w:color="auto"/>
        <w:left w:val="none" w:sz="0" w:space="0" w:color="auto"/>
        <w:bottom w:val="none" w:sz="0" w:space="0" w:color="auto"/>
        <w:right w:val="none" w:sz="0" w:space="0" w:color="auto"/>
      </w:divBdr>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85663918">
      <w:bodyDiv w:val="1"/>
      <w:marLeft w:val="0"/>
      <w:marRight w:val="0"/>
      <w:marTop w:val="0"/>
      <w:marBottom w:val="0"/>
      <w:divBdr>
        <w:top w:val="none" w:sz="0" w:space="0" w:color="auto"/>
        <w:left w:val="none" w:sz="0" w:space="0" w:color="auto"/>
        <w:bottom w:val="none" w:sz="0" w:space="0" w:color="auto"/>
        <w:right w:val="none" w:sz="0" w:space="0" w:color="auto"/>
      </w:divBdr>
    </w:div>
    <w:div w:id="788889226">
      <w:bodyDiv w:val="1"/>
      <w:marLeft w:val="0"/>
      <w:marRight w:val="0"/>
      <w:marTop w:val="0"/>
      <w:marBottom w:val="0"/>
      <w:divBdr>
        <w:top w:val="none" w:sz="0" w:space="0" w:color="auto"/>
        <w:left w:val="none" w:sz="0" w:space="0" w:color="auto"/>
        <w:bottom w:val="none" w:sz="0" w:space="0" w:color="auto"/>
        <w:right w:val="none" w:sz="0" w:space="0" w:color="auto"/>
      </w:divBdr>
    </w:div>
    <w:div w:id="804667119">
      <w:bodyDiv w:val="1"/>
      <w:marLeft w:val="0"/>
      <w:marRight w:val="0"/>
      <w:marTop w:val="0"/>
      <w:marBottom w:val="0"/>
      <w:divBdr>
        <w:top w:val="none" w:sz="0" w:space="0" w:color="auto"/>
        <w:left w:val="none" w:sz="0" w:space="0" w:color="auto"/>
        <w:bottom w:val="none" w:sz="0" w:space="0" w:color="auto"/>
        <w:right w:val="none" w:sz="0" w:space="0" w:color="auto"/>
      </w:divBdr>
    </w:div>
    <w:div w:id="823860648">
      <w:bodyDiv w:val="1"/>
      <w:marLeft w:val="0"/>
      <w:marRight w:val="0"/>
      <w:marTop w:val="0"/>
      <w:marBottom w:val="0"/>
      <w:divBdr>
        <w:top w:val="none" w:sz="0" w:space="0" w:color="auto"/>
        <w:left w:val="none" w:sz="0" w:space="0" w:color="auto"/>
        <w:bottom w:val="none" w:sz="0" w:space="0" w:color="auto"/>
        <w:right w:val="none" w:sz="0" w:space="0" w:color="auto"/>
      </w:divBdr>
    </w:div>
    <w:div w:id="831600812">
      <w:bodyDiv w:val="1"/>
      <w:marLeft w:val="0"/>
      <w:marRight w:val="0"/>
      <w:marTop w:val="0"/>
      <w:marBottom w:val="0"/>
      <w:divBdr>
        <w:top w:val="none" w:sz="0" w:space="0" w:color="auto"/>
        <w:left w:val="none" w:sz="0" w:space="0" w:color="auto"/>
        <w:bottom w:val="none" w:sz="0" w:space="0" w:color="auto"/>
        <w:right w:val="none" w:sz="0" w:space="0" w:color="auto"/>
      </w:divBdr>
    </w:div>
    <w:div w:id="845437586">
      <w:bodyDiv w:val="1"/>
      <w:marLeft w:val="0"/>
      <w:marRight w:val="0"/>
      <w:marTop w:val="0"/>
      <w:marBottom w:val="0"/>
      <w:divBdr>
        <w:top w:val="none" w:sz="0" w:space="0" w:color="auto"/>
        <w:left w:val="none" w:sz="0" w:space="0" w:color="auto"/>
        <w:bottom w:val="none" w:sz="0" w:space="0" w:color="auto"/>
        <w:right w:val="none" w:sz="0" w:space="0" w:color="auto"/>
      </w:divBdr>
    </w:div>
    <w:div w:id="853298572">
      <w:bodyDiv w:val="1"/>
      <w:marLeft w:val="0"/>
      <w:marRight w:val="0"/>
      <w:marTop w:val="0"/>
      <w:marBottom w:val="0"/>
      <w:divBdr>
        <w:top w:val="none" w:sz="0" w:space="0" w:color="auto"/>
        <w:left w:val="none" w:sz="0" w:space="0" w:color="auto"/>
        <w:bottom w:val="none" w:sz="0" w:space="0" w:color="auto"/>
        <w:right w:val="none" w:sz="0" w:space="0" w:color="auto"/>
      </w:divBdr>
    </w:div>
    <w:div w:id="873542548">
      <w:bodyDiv w:val="1"/>
      <w:marLeft w:val="0"/>
      <w:marRight w:val="0"/>
      <w:marTop w:val="0"/>
      <w:marBottom w:val="0"/>
      <w:divBdr>
        <w:top w:val="none" w:sz="0" w:space="0" w:color="auto"/>
        <w:left w:val="none" w:sz="0" w:space="0" w:color="auto"/>
        <w:bottom w:val="none" w:sz="0" w:space="0" w:color="auto"/>
        <w:right w:val="none" w:sz="0" w:space="0" w:color="auto"/>
      </w:divBdr>
    </w:div>
    <w:div w:id="881598870">
      <w:bodyDiv w:val="1"/>
      <w:marLeft w:val="0"/>
      <w:marRight w:val="0"/>
      <w:marTop w:val="0"/>
      <w:marBottom w:val="0"/>
      <w:divBdr>
        <w:top w:val="none" w:sz="0" w:space="0" w:color="auto"/>
        <w:left w:val="none" w:sz="0" w:space="0" w:color="auto"/>
        <w:bottom w:val="none" w:sz="0" w:space="0" w:color="auto"/>
        <w:right w:val="none" w:sz="0" w:space="0" w:color="auto"/>
      </w:divBdr>
    </w:div>
    <w:div w:id="893471835">
      <w:bodyDiv w:val="1"/>
      <w:marLeft w:val="0"/>
      <w:marRight w:val="0"/>
      <w:marTop w:val="0"/>
      <w:marBottom w:val="0"/>
      <w:divBdr>
        <w:top w:val="none" w:sz="0" w:space="0" w:color="auto"/>
        <w:left w:val="none" w:sz="0" w:space="0" w:color="auto"/>
        <w:bottom w:val="none" w:sz="0" w:space="0" w:color="auto"/>
        <w:right w:val="none" w:sz="0" w:space="0" w:color="auto"/>
      </w:divBdr>
    </w:div>
    <w:div w:id="907107975">
      <w:bodyDiv w:val="1"/>
      <w:marLeft w:val="0"/>
      <w:marRight w:val="0"/>
      <w:marTop w:val="0"/>
      <w:marBottom w:val="0"/>
      <w:divBdr>
        <w:top w:val="none" w:sz="0" w:space="0" w:color="auto"/>
        <w:left w:val="none" w:sz="0" w:space="0" w:color="auto"/>
        <w:bottom w:val="none" w:sz="0" w:space="0" w:color="auto"/>
        <w:right w:val="none" w:sz="0" w:space="0" w:color="auto"/>
      </w:divBdr>
    </w:div>
    <w:div w:id="918908288">
      <w:bodyDiv w:val="1"/>
      <w:marLeft w:val="0"/>
      <w:marRight w:val="0"/>
      <w:marTop w:val="0"/>
      <w:marBottom w:val="0"/>
      <w:divBdr>
        <w:top w:val="none" w:sz="0" w:space="0" w:color="auto"/>
        <w:left w:val="none" w:sz="0" w:space="0" w:color="auto"/>
        <w:bottom w:val="none" w:sz="0" w:space="0" w:color="auto"/>
        <w:right w:val="none" w:sz="0" w:space="0" w:color="auto"/>
      </w:divBdr>
    </w:div>
    <w:div w:id="960455045">
      <w:bodyDiv w:val="1"/>
      <w:marLeft w:val="0"/>
      <w:marRight w:val="0"/>
      <w:marTop w:val="0"/>
      <w:marBottom w:val="0"/>
      <w:divBdr>
        <w:top w:val="none" w:sz="0" w:space="0" w:color="auto"/>
        <w:left w:val="none" w:sz="0" w:space="0" w:color="auto"/>
        <w:bottom w:val="none" w:sz="0" w:space="0" w:color="auto"/>
        <w:right w:val="none" w:sz="0" w:space="0" w:color="auto"/>
      </w:divBdr>
    </w:div>
    <w:div w:id="969869708">
      <w:bodyDiv w:val="1"/>
      <w:marLeft w:val="0"/>
      <w:marRight w:val="0"/>
      <w:marTop w:val="0"/>
      <w:marBottom w:val="0"/>
      <w:divBdr>
        <w:top w:val="none" w:sz="0" w:space="0" w:color="auto"/>
        <w:left w:val="none" w:sz="0" w:space="0" w:color="auto"/>
        <w:bottom w:val="none" w:sz="0" w:space="0" w:color="auto"/>
        <w:right w:val="none" w:sz="0" w:space="0" w:color="auto"/>
      </w:divBdr>
    </w:div>
    <w:div w:id="970938098">
      <w:bodyDiv w:val="1"/>
      <w:marLeft w:val="0"/>
      <w:marRight w:val="0"/>
      <w:marTop w:val="0"/>
      <w:marBottom w:val="0"/>
      <w:divBdr>
        <w:top w:val="none" w:sz="0" w:space="0" w:color="auto"/>
        <w:left w:val="none" w:sz="0" w:space="0" w:color="auto"/>
        <w:bottom w:val="none" w:sz="0" w:space="0" w:color="auto"/>
        <w:right w:val="none" w:sz="0" w:space="0" w:color="auto"/>
      </w:divBdr>
    </w:div>
    <w:div w:id="1013068678">
      <w:bodyDiv w:val="1"/>
      <w:marLeft w:val="0"/>
      <w:marRight w:val="0"/>
      <w:marTop w:val="0"/>
      <w:marBottom w:val="0"/>
      <w:divBdr>
        <w:top w:val="none" w:sz="0" w:space="0" w:color="auto"/>
        <w:left w:val="none" w:sz="0" w:space="0" w:color="auto"/>
        <w:bottom w:val="none" w:sz="0" w:space="0" w:color="auto"/>
        <w:right w:val="none" w:sz="0" w:space="0" w:color="auto"/>
      </w:divBdr>
    </w:div>
    <w:div w:id="1022123081">
      <w:bodyDiv w:val="1"/>
      <w:marLeft w:val="0"/>
      <w:marRight w:val="0"/>
      <w:marTop w:val="0"/>
      <w:marBottom w:val="0"/>
      <w:divBdr>
        <w:top w:val="none" w:sz="0" w:space="0" w:color="auto"/>
        <w:left w:val="none" w:sz="0" w:space="0" w:color="auto"/>
        <w:bottom w:val="none" w:sz="0" w:space="0" w:color="auto"/>
        <w:right w:val="none" w:sz="0" w:space="0" w:color="auto"/>
      </w:divBdr>
    </w:div>
    <w:div w:id="1028415541">
      <w:bodyDiv w:val="1"/>
      <w:marLeft w:val="0"/>
      <w:marRight w:val="0"/>
      <w:marTop w:val="0"/>
      <w:marBottom w:val="0"/>
      <w:divBdr>
        <w:top w:val="none" w:sz="0" w:space="0" w:color="auto"/>
        <w:left w:val="none" w:sz="0" w:space="0" w:color="auto"/>
        <w:bottom w:val="none" w:sz="0" w:space="0" w:color="auto"/>
        <w:right w:val="none" w:sz="0" w:space="0" w:color="auto"/>
      </w:divBdr>
    </w:div>
    <w:div w:id="1029068731">
      <w:bodyDiv w:val="1"/>
      <w:marLeft w:val="0"/>
      <w:marRight w:val="0"/>
      <w:marTop w:val="0"/>
      <w:marBottom w:val="0"/>
      <w:divBdr>
        <w:top w:val="none" w:sz="0" w:space="0" w:color="auto"/>
        <w:left w:val="none" w:sz="0" w:space="0" w:color="auto"/>
        <w:bottom w:val="none" w:sz="0" w:space="0" w:color="auto"/>
        <w:right w:val="none" w:sz="0" w:space="0" w:color="auto"/>
      </w:divBdr>
    </w:div>
    <w:div w:id="1051492315">
      <w:bodyDiv w:val="1"/>
      <w:marLeft w:val="0"/>
      <w:marRight w:val="0"/>
      <w:marTop w:val="0"/>
      <w:marBottom w:val="0"/>
      <w:divBdr>
        <w:top w:val="none" w:sz="0" w:space="0" w:color="auto"/>
        <w:left w:val="none" w:sz="0" w:space="0" w:color="auto"/>
        <w:bottom w:val="none" w:sz="0" w:space="0" w:color="auto"/>
        <w:right w:val="none" w:sz="0" w:space="0" w:color="auto"/>
      </w:divBdr>
    </w:div>
    <w:div w:id="1054810812">
      <w:bodyDiv w:val="1"/>
      <w:marLeft w:val="0"/>
      <w:marRight w:val="0"/>
      <w:marTop w:val="0"/>
      <w:marBottom w:val="0"/>
      <w:divBdr>
        <w:top w:val="none" w:sz="0" w:space="0" w:color="auto"/>
        <w:left w:val="none" w:sz="0" w:space="0" w:color="auto"/>
        <w:bottom w:val="none" w:sz="0" w:space="0" w:color="auto"/>
        <w:right w:val="none" w:sz="0" w:space="0" w:color="auto"/>
      </w:divBdr>
    </w:div>
    <w:div w:id="1073546506">
      <w:bodyDiv w:val="1"/>
      <w:marLeft w:val="0"/>
      <w:marRight w:val="0"/>
      <w:marTop w:val="0"/>
      <w:marBottom w:val="0"/>
      <w:divBdr>
        <w:top w:val="none" w:sz="0" w:space="0" w:color="auto"/>
        <w:left w:val="none" w:sz="0" w:space="0" w:color="auto"/>
        <w:bottom w:val="none" w:sz="0" w:space="0" w:color="auto"/>
        <w:right w:val="none" w:sz="0" w:space="0" w:color="auto"/>
      </w:divBdr>
    </w:div>
    <w:div w:id="1074089866">
      <w:bodyDiv w:val="1"/>
      <w:marLeft w:val="0"/>
      <w:marRight w:val="0"/>
      <w:marTop w:val="0"/>
      <w:marBottom w:val="0"/>
      <w:divBdr>
        <w:top w:val="none" w:sz="0" w:space="0" w:color="auto"/>
        <w:left w:val="none" w:sz="0" w:space="0" w:color="auto"/>
        <w:bottom w:val="none" w:sz="0" w:space="0" w:color="auto"/>
        <w:right w:val="none" w:sz="0" w:space="0" w:color="auto"/>
      </w:divBdr>
    </w:div>
    <w:div w:id="1075278184">
      <w:bodyDiv w:val="1"/>
      <w:marLeft w:val="0"/>
      <w:marRight w:val="0"/>
      <w:marTop w:val="0"/>
      <w:marBottom w:val="0"/>
      <w:divBdr>
        <w:top w:val="none" w:sz="0" w:space="0" w:color="auto"/>
        <w:left w:val="none" w:sz="0" w:space="0" w:color="auto"/>
        <w:bottom w:val="none" w:sz="0" w:space="0" w:color="auto"/>
        <w:right w:val="none" w:sz="0" w:space="0" w:color="auto"/>
      </w:divBdr>
    </w:div>
    <w:div w:id="1078551720">
      <w:bodyDiv w:val="1"/>
      <w:marLeft w:val="0"/>
      <w:marRight w:val="0"/>
      <w:marTop w:val="0"/>
      <w:marBottom w:val="0"/>
      <w:divBdr>
        <w:top w:val="none" w:sz="0" w:space="0" w:color="auto"/>
        <w:left w:val="none" w:sz="0" w:space="0" w:color="auto"/>
        <w:bottom w:val="none" w:sz="0" w:space="0" w:color="auto"/>
        <w:right w:val="none" w:sz="0" w:space="0" w:color="auto"/>
      </w:divBdr>
    </w:div>
    <w:div w:id="1091586240">
      <w:bodyDiv w:val="1"/>
      <w:marLeft w:val="0"/>
      <w:marRight w:val="0"/>
      <w:marTop w:val="0"/>
      <w:marBottom w:val="0"/>
      <w:divBdr>
        <w:top w:val="none" w:sz="0" w:space="0" w:color="auto"/>
        <w:left w:val="none" w:sz="0" w:space="0" w:color="auto"/>
        <w:bottom w:val="none" w:sz="0" w:space="0" w:color="auto"/>
        <w:right w:val="none" w:sz="0" w:space="0" w:color="auto"/>
      </w:divBdr>
    </w:div>
    <w:div w:id="1107388704">
      <w:bodyDiv w:val="1"/>
      <w:marLeft w:val="0"/>
      <w:marRight w:val="0"/>
      <w:marTop w:val="0"/>
      <w:marBottom w:val="0"/>
      <w:divBdr>
        <w:top w:val="none" w:sz="0" w:space="0" w:color="auto"/>
        <w:left w:val="none" w:sz="0" w:space="0" w:color="auto"/>
        <w:bottom w:val="none" w:sz="0" w:space="0" w:color="auto"/>
        <w:right w:val="none" w:sz="0" w:space="0" w:color="auto"/>
      </w:divBdr>
    </w:div>
    <w:div w:id="1149253477">
      <w:bodyDiv w:val="1"/>
      <w:marLeft w:val="0"/>
      <w:marRight w:val="0"/>
      <w:marTop w:val="0"/>
      <w:marBottom w:val="0"/>
      <w:divBdr>
        <w:top w:val="none" w:sz="0" w:space="0" w:color="auto"/>
        <w:left w:val="none" w:sz="0" w:space="0" w:color="auto"/>
        <w:bottom w:val="none" w:sz="0" w:space="0" w:color="auto"/>
        <w:right w:val="none" w:sz="0" w:space="0" w:color="auto"/>
      </w:divBdr>
    </w:div>
    <w:div w:id="1158111012">
      <w:bodyDiv w:val="1"/>
      <w:marLeft w:val="0"/>
      <w:marRight w:val="0"/>
      <w:marTop w:val="0"/>
      <w:marBottom w:val="0"/>
      <w:divBdr>
        <w:top w:val="none" w:sz="0" w:space="0" w:color="auto"/>
        <w:left w:val="none" w:sz="0" w:space="0" w:color="auto"/>
        <w:bottom w:val="none" w:sz="0" w:space="0" w:color="auto"/>
        <w:right w:val="none" w:sz="0" w:space="0" w:color="auto"/>
      </w:divBdr>
    </w:div>
    <w:div w:id="1183664809">
      <w:bodyDiv w:val="1"/>
      <w:marLeft w:val="0"/>
      <w:marRight w:val="0"/>
      <w:marTop w:val="0"/>
      <w:marBottom w:val="0"/>
      <w:divBdr>
        <w:top w:val="none" w:sz="0" w:space="0" w:color="auto"/>
        <w:left w:val="none" w:sz="0" w:space="0" w:color="auto"/>
        <w:bottom w:val="none" w:sz="0" w:space="0" w:color="auto"/>
        <w:right w:val="none" w:sz="0" w:space="0" w:color="auto"/>
      </w:divBdr>
    </w:div>
    <w:div w:id="1215310474">
      <w:bodyDiv w:val="1"/>
      <w:marLeft w:val="0"/>
      <w:marRight w:val="0"/>
      <w:marTop w:val="0"/>
      <w:marBottom w:val="0"/>
      <w:divBdr>
        <w:top w:val="none" w:sz="0" w:space="0" w:color="auto"/>
        <w:left w:val="none" w:sz="0" w:space="0" w:color="auto"/>
        <w:bottom w:val="none" w:sz="0" w:space="0" w:color="auto"/>
        <w:right w:val="none" w:sz="0" w:space="0" w:color="auto"/>
      </w:divBdr>
    </w:div>
    <w:div w:id="1225677710">
      <w:bodyDiv w:val="1"/>
      <w:marLeft w:val="0"/>
      <w:marRight w:val="0"/>
      <w:marTop w:val="0"/>
      <w:marBottom w:val="0"/>
      <w:divBdr>
        <w:top w:val="none" w:sz="0" w:space="0" w:color="auto"/>
        <w:left w:val="none" w:sz="0" w:space="0" w:color="auto"/>
        <w:bottom w:val="none" w:sz="0" w:space="0" w:color="auto"/>
        <w:right w:val="none" w:sz="0" w:space="0" w:color="auto"/>
      </w:divBdr>
    </w:div>
    <w:div w:id="1231310515">
      <w:bodyDiv w:val="1"/>
      <w:marLeft w:val="0"/>
      <w:marRight w:val="0"/>
      <w:marTop w:val="0"/>
      <w:marBottom w:val="0"/>
      <w:divBdr>
        <w:top w:val="none" w:sz="0" w:space="0" w:color="auto"/>
        <w:left w:val="none" w:sz="0" w:space="0" w:color="auto"/>
        <w:bottom w:val="none" w:sz="0" w:space="0" w:color="auto"/>
        <w:right w:val="none" w:sz="0" w:space="0" w:color="auto"/>
      </w:divBdr>
    </w:div>
    <w:div w:id="1237548881">
      <w:bodyDiv w:val="1"/>
      <w:marLeft w:val="0"/>
      <w:marRight w:val="0"/>
      <w:marTop w:val="0"/>
      <w:marBottom w:val="0"/>
      <w:divBdr>
        <w:top w:val="none" w:sz="0" w:space="0" w:color="auto"/>
        <w:left w:val="none" w:sz="0" w:space="0" w:color="auto"/>
        <w:bottom w:val="none" w:sz="0" w:space="0" w:color="auto"/>
        <w:right w:val="none" w:sz="0" w:space="0" w:color="auto"/>
      </w:divBdr>
    </w:div>
    <w:div w:id="1274164934">
      <w:bodyDiv w:val="1"/>
      <w:marLeft w:val="0"/>
      <w:marRight w:val="0"/>
      <w:marTop w:val="0"/>
      <w:marBottom w:val="0"/>
      <w:divBdr>
        <w:top w:val="none" w:sz="0" w:space="0" w:color="auto"/>
        <w:left w:val="none" w:sz="0" w:space="0" w:color="auto"/>
        <w:bottom w:val="none" w:sz="0" w:space="0" w:color="auto"/>
        <w:right w:val="none" w:sz="0" w:space="0" w:color="auto"/>
      </w:divBdr>
    </w:div>
    <w:div w:id="1299460639">
      <w:bodyDiv w:val="1"/>
      <w:marLeft w:val="0"/>
      <w:marRight w:val="0"/>
      <w:marTop w:val="0"/>
      <w:marBottom w:val="0"/>
      <w:divBdr>
        <w:top w:val="none" w:sz="0" w:space="0" w:color="auto"/>
        <w:left w:val="none" w:sz="0" w:space="0" w:color="auto"/>
        <w:bottom w:val="none" w:sz="0" w:space="0" w:color="auto"/>
        <w:right w:val="none" w:sz="0" w:space="0" w:color="auto"/>
      </w:divBdr>
    </w:div>
    <w:div w:id="1300258274">
      <w:bodyDiv w:val="1"/>
      <w:marLeft w:val="0"/>
      <w:marRight w:val="0"/>
      <w:marTop w:val="0"/>
      <w:marBottom w:val="0"/>
      <w:divBdr>
        <w:top w:val="none" w:sz="0" w:space="0" w:color="auto"/>
        <w:left w:val="none" w:sz="0" w:space="0" w:color="auto"/>
        <w:bottom w:val="none" w:sz="0" w:space="0" w:color="auto"/>
        <w:right w:val="none" w:sz="0" w:space="0" w:color="auto"/>
      </w:divBdr>
    </w:div>
    <w:div w:id="1324620521">
      <w:bodyDiv w:val="1"/>
      <w:marLeft w:val="0"/>
      <w:marRight w:val="0"/>
      <w:marTop w:val="0"/>
      <w:marBottom w:val="0"/>
      <w:divBdr>
        <w:top w:val="none" w:sz="0" w:space="0" w:color="auto"/>
        <w:left w:val="none" w:sz="0" w:space="0" w:color="auto"/>
        <w:bottom w:val="none" w:sz="0" w:space="0" w:color="auto"/>
        <w:right w:val="none" w:sz="0" w:space="0" w:color="auto"/>
      </w:divBdr>
    </w:div>
    <w:div w:id="1330014582">
      <w:bodyDiv w:val="1"/>
      <w:marLeft w:val="0"/>
      <w:marRight w:val="0"/>
      <w:marTop w:val="0"/>
      <w:marBottom w:val="0"/>
      <w:divBdr>
        <w:top w:val="none" w:sz="0" w:space="0" w:color="auto"/>
        <w:left w:val="none" w:sz="0" w:space="0" w:color="auto"/>
        <w:bottom w:val="none" w:sz="0" w:space="0" w:color="auto"/>
        <w:right w:val="none" w:sz="0" w:space="0" w:color="auto"/>
      </w:divBdr>
    </w:div>
    <w:div w:id="1362632805">
      <w:bodyDiv w:val="1"/>
      <w:marLeft w:val="0"/>
      <w:marRight w:val="0"/>
      <w:marTop w:val="0"/>
      <w:marBottom w:val="0"/>
      <w:divBdr>
        <w:top w:val="none" w:sz="0" w:space="0" w:color="auto"/>
        <w:left w:val="none" w:sz="0" w:space="0" w:color="auto"/>
        <w:bottom w:val="none" w:sz="0" w:space="0" w:color="auto"/>
        <w:right w:val="none" w:sz="0" w:space="0" w:color="auto"/>
      </w:divBdr>
    </w:div>
    <w:div w:id="1396778321">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432428442">
      <w:bodyDiv w:val="1"/>
      <w:marLeft w:val="0"/>
      <w:marRight w:val="0"/>
      <w:marTop w:val="0"/>
      <w:marBottom w:val="0"/>
      <w:divBdr>
        <w:top w:val="none" w:sz="0" w:space="0" w:color="auto"/>
        <w:left w:val="none" w:sz="0" w:space="0" w:color="auto"/>
        <w:bottom w:val="none" w:sz="0" w:space="0" w:color="auto"/>
        <w:right w:val="none" w:sz="0" w:space="0" w:color="auto"/>
      </w:divBdr>
    </w:div>
    <w:div w:id="1434209554">
      <w:bodyDiv w:val="1"/>
      <w:marLeft w:val="0"/>
      <w:marRight w:val="0"/>
      <w:marTop w:val="0"/>
      <w:marBottom w:val="0"/>
      <w:divBdr>
        <w:top w:val="none" w:sz="0" w:space="0" w:color="auto"/>
        <w:left w:val="none" w:sz="0" w:space="0" w:color="auto"/>
        <w:bottom w:val="none" w:sz="0" w:space="0" w:color="auto"/>
        <w:right w:val="none" w:sz="0" w:space="0" w:color="auto"/>
      </w:divBdr>
    </w:div>
    <w:div w:id="1444688613">
      <w:bodyDiv w:val="1"/>
      <w:marLeft w:val="0"/>
      <w:marRight w:val="0"/>
      <w:marTop w:val="0"/>
      <w:marBottom w:val="0"/>
      <w:divBdr>
        <w:top w:val="none" w:sz="0" w:space="0" w:color="auto"/>
        <w:left w:val="none" w:sz="0" w:space="0" w:color="auto"/>
        <w:bottom w:val="none" w:sz="0" w:space="0" w:color="auto"/>
        <w:right w:val="none" w:sz="0" w:space="0" w:color="auto"/>
      </w:divBdr>
    </w:div>
    <w:div w:id="1450930739">
      <w:bodyDiv w:val="1"/>
      <w:marLeft w:val="0"/>
      <w:marRight w:val="0"/>
      <w:marTop w:val="0"/>
      <w:marBottom w:val="0"/>
      <w:divBdr>
        <w:top w:val="none" w:sz="0" w:space="0" w:color="auto"/>
        <w:left w:val="none" w:sz="0" w:space="0" w:color="auto"/>
        <w:bottom w:val="none" w:sz="0" w:space="0" w:color="auto"/>
        <w:right w:val="none" w:sz="0" w:space="0" w:color="auto"/>
      </w:divBdr>
    </w:div>
    <w:div w:id="1455833909">
      <w:bodyDiv w:val="1"/>
      <w:marLeft w:val="0"/>
      <w:marRight w:val="0"/>
      <w:marTop w:val="0"/>
      <w:marBottom w:val="0"/>
      <w:divBdr>
        <w:top w:val="none" w:sz="0" w:space="0" w:color="auto"/>
        <w:left w:val="none" w:sz="0" w:space="0" w:color="auto"/>
        <w:bottom w:val="none" w:sz="0" w:space="0" w:color="auto"/>
        <w:right w:val="none" w:sz="0" w:space="0" w:color="auto"/>
      </w:divBdr>
    </w:div>
    <w:div w:id="1462962368">
      <w:bodyDiv w:val="1"/>
      <w:marLeft w:val="0"/>
      <w:marRight w:val="0"/>
      <w:marTop w:val="0"/>
      <w:marBottom w:val="0"/>
      <w:divBdr>
        <w:top w:val="none" w:sz="0" w:space="0" w:color="auto"/>
        <w:left w:val="none" w:sz="0" w:space="0" w:color="auto"/>
        <w:bottom w:val="none" w:sz="0" w:space="0" w:color="auto"/>
        <w:right w:val="none" w:sz="0" w:space="0" w:color="auto"/>
      </w:divBdr>
    </w:div>
    <w:div w:id="1469855349">
      <w:bodyDiv w:val="1"/>
      <w:marLeft w:val="0"/>
      <w:marRight w:val="0"/>
      <w:marTop w:val="0"/>
      <w:marBottom w:val="0"/>
      <w:divBdr>
        <w:top w:val="none" w:sz="0" w:space="0" w:color="auto"/>
        <w:left w:val="none" w:sz="0" w:space="0" w:color="auto"/>
        <w:bottom w:val="none" w:sz="0" w:space="0" w:color="auto"/>
        <w:right w:val="none" w:sz="0" w:space="0" w:color="auto"/>
      </w:divBdr>
    </w:div>
    <w:div w:id="1474061537">
      <w:bodyDiv w:val="1"/>
      <w:marLeft w:val="0"/>
      <w:marRight w:val="0"/>
      <w:marTop w:val="0"/>
      <w:marBottom w:val="0"/>
      <w:divBdr>
        <w:top w:val="none" w:sz="0" w:space="0" w:color="auto"/>
        <w:left w:val="none" w:sz="0" w:space="0" w:color="auto"/>
        <w:bottom w:val="none" w:sz="0" w:space="0" w:color="auto"/>
        <w:right w:val="none" w:sz="0" w:space="0" w:color="auto"/>
      </w:divBdr>
    </w:div>
    <w:div w:id="1486311722">
      <w:bodyDiv w:val="1"/>
      <w:marLeft w:val="0"/>
      <w:marRight w:val="0"/>
      <w:marTop w:val="0"/>
      <w:marBottom w:val="0"/>
      <w:divBdr>
        <w:top w:val="none" w:sz="0" w:space="0" w:color="auto"/>
        <w:left w:val="none" w:sz="0" w:space="0" w:color="auto"/>
        <w:bottom w:val="none" w:sz="0" w:space="0" w:color="auto"/>
        <w:right w:val="none" w:sz="0" w:space="0" w:color="auto"/>
      </w:divBdr>
    </w:div>
    <w:div w:id="1493064824">
      <w:bodyDiv w:val="1"/>
      <w:marLeft w:val="0"/>
      <w:marRight w:val="0"/>
      <w:marTop w:val="0"/>
      <w:marBottom w:val="0"/>
      <w:divBdr>
        <w:top w:val="none" w:sz="0" w:space="0" w:color="auto"/>
        <w:left w:val="none" w:sz="0" w:space="0" w:color="auto"/>
        <w:bottom w:val="none" w:sz="0" w:space="0" w:color="auto"/>
        <w:right w:val="none" w:sz="0" w:space="0" w:color="auto"/>
      </w:divBdr>
    </w:div>
    <w:div w:id="1518689048">
      <w:bodyDiv w:val="1"/>
      <w:marLeft w:val="0"/>
      <w:marRight w:val="0"/>
      <w:marTop w:val="0"/>
      <w:marBottom w:val="0"/>
      <w:divBdr>
        <w:top w:val="none" w:sz="0" w:space="0" w:color="auto"/>
        <w:left w:val="none" w:sz="0" w:space="0" w:color="auto"/>
        <w:bottom w:val="none" w:sz="0" w:space="0" w:color="auto"/>
        <w:right w:val="none" w:sz="0" w:space="0" w:color="auto"/>
      </w:divBdr>
    </w:div>
    <w:div w:id="1543900522">
      <w:bodyDiv w:val="1"/>
      <w:marLeft w:val="0"/>
      <w:marRight w:val="0"/>
      <w:marTop w:val="0"/>
      <w:marBottom w:val="0"/>
      <w:divBdr>
        <w:top w:val="none" w:sz="0" w:space="0" w:color="auto"/>
        <w:left w:val="none" w:sz="0" w:space="0" w:color="auto"/>
        <w:bottom w:val="none" w:sz="0" w:space="0" w:color="auto"/>
        <w:right w:val="none" w:sz="0" w:space="0" w:color="auto"/>
      </w:divBdr>
    </w:div>
    <w:div w:id="1544949498">
      <w:bodyDiv w:val="1"/>
      <w:marLeft w:val="0"/>
      <w:marRight w:val="0"/>
      <w:marTop w:val="0"/>
      <w:marBottom w:val="0"/>
      <w:divBdr>
        <w:top w:val="none" w:sz="0" w:space="0" w:color="auto"/>
        <w:left w:val="none" w:sz="0" w:space="0" w:color="auto"/>
        <w:bottom w:val="none" w:sz="0" w:space="0" w:color="auto"/>
        <w:right w:val="none" w:sz="0" w:space="0" w:color="auto"/>
      </w:divBdr>
    </w:div>
    <w:div w:id="1548298931">
      <w:bodyDiv w:val="1"/>
      <w:marLeft w:val="0"/>
      <w:marRight w:val="0"/>
      <w:marTop w:val="0"/>
      <w:marBottom w:val="0"/>
      <w:divBdr>
        <w:top w:val="none" w:sz="0" w:space="0" w:color="auto"/>
        <w:left w:val="none" w:sz="0" w:space="0" w:color="auto"/>
        <w:bottom w:val="none" w:sz="0" w:space="0" w:color="auto"/>
        <w:right w:val="none" w:sz="0" w:space="0" w:color="auto"/>
      </w:divBdr>
    </w:div>
    <w:div w:id="1556353917">
      <w:bodyDiv w:val="1"/>
      <w:marLeft w:val="0"/>
      <w:marRight w:val="0"/>
      <w:marTop w:val="0"/>
      <w:marBottom w:val="0"/>
      <w:divBdr>
        <w:top w:val="none" w:sz="0" w:space="0" w:color="auto"/>
        <w:left w:val="none" w:sz="0" w:space="0" w:color="auto"/>
        <w:bottom w:val="none" w:sz="0" w:space="0" w:color="auto"/>
        <w:right w:val="none" w:sz="0" w:space="0" w:color="auto"/>
      </w:divBdr>
    </w:div>
    <w:div w:id="1625190825">
      <w:bodyDiv w:val="1"/>
      <w:marLeft w:val="0"/>
      <w:marRight w:val="0"/>
      <w:marTop w:val="0"/>
      <w:marBottom w:val="0"/>
      <w:divBdr>
        <w:top w:val="none" w:sz="0" w:space="0" w:color="auto"/>
        <w:left w:val="none" w:sz="0" w:space="0" w:color="auto"/>
        <w:bottom w:val="none" w:sz="0" w:space="0" w:color="auto"/>
        <w:right w:val="none" w:sz="0" w:space="0" w:color="auto"/>
      </w:divBdr>
    </w:div>
    <w:div w:id="1628318941">
      <w:bodyDiv w:val="1"/>
      <w:marLeft w:val="0"/>
      <w:marRight w:val="0"/>
      <w:marTop w:val="0"/>
      <w:marBottom w:val="0"/>
      <w:divBdr>
        <w:top w:val="none" w:sz="0" w:space="0" w:color="auto"/>
        <w:left w:val="none" w:sz="0" w:space="0" w:color="auto"/>
        <w:bottom w:val="none" w:sz="0" w:space="0" w:color="auto"/>
        <w:right w:val="none" w:sz="0" w:space="0" w:color="auto"/>
      </w:divBdr>
    </w:div>
    <w:div w:id="1640915785">
      <w:bodyDiv w:val="1"/>
      <w:marLeft w:val="0"/>
      <w:marRight w:val="0"/>
      <w:marTop w:val="0"/>
      <w:marBottom w:val="0"/>
      <w:divBdr>
        <w:top w:val="none" w:sz="0" w:space="0" w:color="auto"/>
        <w:left w:val="none" w:sz="0" w:space="0" w:color="auto"/>
        <w:bottom w:val="none" w:sz="0" w:space="0" w:color="auto"/>
        <w:right w:val="none" w:sz="0" w:space="0" w:color="auto"/>
      </w:divBdr>
    </w:div>
    <w:div w:id="1659185525">
      <w:bodyDiv w:val="1"/>
      <w:marLeft w:val="0"/>
      <w:marRight w:val="0"/>
      <w:marTop w:val="0"/>
      <w:marBottom w:val="0"/>
      <w:divBdr>
        <w:top w:val="none" w:sz="0" w:space="0" w:color="auto"/>
        <w:left w:val="none" w:sz="0" w:space="0" w:color="auto"/>
        <w:bottom w:val="none" w:sz="0" w:space="0" w:color="auto"/>
        <w:right w:val="none" w:sz="0" w:space="0" w:color="auto"/>
      </w:divBdr>
    </w:div>
    <w:div w:id="1677263282">
      <w:bodyDiv w:val="1"/>
      <w:marLeft w:val="0"/>
      <w:marRight w:val="0"/>
      <w:marTop w:val="0"/>
      <w:marBottom w:val="0"/>
      <w:divBdr>
        <w:top w:val="none" w:sz="0" w:space="0" w:color="auto"/>
        <w:left w:val="none" w:sz="0" w:space="0" w:color="auto"/>
        <w:bottom w:val="none" w:sz="0" w:space="0" w:color="auto"/>
        <w:right w:val="none" w:sz="0" w:space="0" w:color="auto"/>
      </w:divBdr>
    </w:div>
    <w:div w:id="1683051743">
      <w:bodyDiv w:val="1"/>
      <w:marLeft w:val="0"/>
      <w:marRight w:val="0"/>
      <w:marTop w:val="0"/>
      <w:marBottom w:val="0"/>
      <w:divBdr>
        <w:top w:val="none" w:sz="0" w:space="0" w:color="auto"/>
        <w:left w:val="none" w:sz="0" w:space="0" w:color="auto"/>
        <w:bottom w:val="none" w:sz="0" w:space="0" w:color="auto"/>
        <w:right w:val="none" w:sz="0" w:space="0" w:color="auto"/>
      </w:divBdr>
    </w:div>
    <w:div w:id="1698000603">
      <w:bodyDiv w:val="1"/>
      <w:marLeft w:val="0"/>
      <w:marRight w:val="0"/>
      <w:marTop w:val="0"/>
      <w:marBottom w:val="0"/>
      <w:divBdr>
        <w:top w:val="none" w:sz="0" w:space="0" w:color="auto"/>
        <w:left w:val="none" w:sz="0" w:space="0" w:color="auto"/>
        <w:bottom w:val="none" w:sz="0" w:space="0" w:color="auto"/>
        <w:right w:val="none" w:sz="0" w:space="0" w:color="auto"/>
      </w:divBdr>
    </w:div>
    <w:div w:id="1699118106">
      <w:bodyDiv w:val="1"/>
      <w:marLeft w:val="0"/>
      <w:marRight w:val="0"/>
      <w:marTop w:val="0"/>
      <w:marBottom w:val="0"/>
      <w:divBdr>
        <w:top w:val="none" w:sz="0" w:space="0" w:color="auto"/>
        <w:left w:val="none" w:sz="0" w:space="0" w:color="auto"/>
        <w:bottom w:val="none" w:sz="0" w:space="0" w:color="auto"/>
        <w:right w:val="none" w:sz="0" w:space="0" w:color="auto"/>
      </w:divBdr>
    </w:div>
    <w:div w:id="1699351652">
      <w:bodyDiv w:val="1"/>
      <w:marLeft w:val="0"/>
      <w:marRight w:val="0"/>
      <w:marTop w:val="0"/>
      <w:marBottom w:val="0"/>
      <w:divBdr>
        <w:top w:val="none" w:sz="0" w:space="0" w:color="auto"/>
        <w:left w:val="none" w:sz="0" w:space="0" w:color="auto"/>
        <w:bottom w:val="none" w:sz="0" w:space="0" w:color="auto"/>
        <w:right w:val="none" w:sz="0" w:space="0" w:color="auto"/>
      </w:divBdr>
    </w:div>
    <w:div w:id="1705708900">
      <w:bodyDiv w:val="1"/>
      <w:marLeft w:val="0"/>
      <w:marRight w:val="0"/>
      <w:marTop w:val="0"/>
      <w:marBottom w:val="0"/>
      <w:divBdr>
        <w:top w:val="none" w:sz="0" w:space="0" w:color="auto"/>
        <w:left w:val="none" w:sz="0" w:space="0" w:color="auto"/>
        <w:bottom w:val="none" w:sz="0" w:space="0" w:color="auto"/>
        <w:right w:val="none" w:sz="0" w:space="0" w:color="auto"/>
      </w:divBdr>
    </w:div>
    <w:div w:id="1709261993">
      <w:bodyDiv w:val="1"/>
      <w:marLeft w:val="0"/>
      <w:marRight w:val="0"/>
      <w:marTop w:val="0"/>
      <w:marBottom w:val="0"/>
      <w:divBdr>
        <w:top w:val="none" w:sz="0" w:space="0" w:color="auto"/>
        <w:left w:val="none" w:sz="0" w:space="0" w:color="auto"/>
        <w:bottom w:val="none" w:sz="0" w:space="0" w:color="auto"/>
        <w:right w:val="none" w:sz="0" w:space="0" w:color="auto"/>
      </w:divBdr>
    </w:div>
    <w:div w:id="1715036953">
      <w:bodyDiv w:val="1"/>
      <w:marLeft w:val="0"/>
      <w:marRight w:val="0"/>
      <w:marTop w:val="0"/>
      <w:marBottom w:val="0"/>
      <w:divBdr>
        <w:top w:val="none" w:sz="0" w:space="0" w:color="auto"/>
        <w:left w:val="none" w:sz="0" w:space="0" w:color="auto"/>
        <w:bottom w:val="none" w:sz="0" w:space="0" w:color="auto"/>
        <w:right w:val="none" w:sz="0" w:space="0" w:color="auto"/>
      </w:divBdr>
    </w:div>
    <w:div w:id="1722826432">
      <w:bodyDiv w:val="1"/>
      <w:marLeft w:val="0"/>
      <w:marRight w:val="0"/>
      <w:marTop w:val="0"/>
      <w:marBottom w:val="0"/>
      <w:divBdr>
        <w:top w:val="none" w:sz="0" w:space="0" w:color="auto"/>
        <w:left w:val="none" w:sz="0" w:space="0" w:color="auto"/>
        <w:bottom w:val="none" w:sz="0" w:space="0" w:color="auto"/>
        <w:right w:val="none" w:sz="0" w:space="0" w:color="auto"/>
      </w:divBdr>
    </w:div>
    <w:div w:id="1736781194">
      <w:bodyDiv w:val="1"/>
      <w:marLeft w:val="0"/>
      <w:marRight w:val="0"/>
      <w:marTop w:val="0"/>
      <w:marBottom w:val="0"/>
      <w:divBdr>
        <w:top w:val="none" w:sz="0" w:space="0" w:color="auto"/>
        <w:left w:val="none" w:sz="0" w:space="0" w:color="auto"/>
        <w:bottom w:val="none" w:sz="0" w:space="0" w:color="auto"/>
        <w:right w:val="none" w:sz="0" w:space="0" w:color="auto"/>
      </w:divBdr>
    </w:div>
    <w:div w:id="1756705371">
      <w:bodyDiv w:val="1"/>
      <w:marLeft w:val="0"/>
      <w:marRight w:val="0"/>
      <w:marTop w:val="0"/>
      <w:marBottom w:val="0"/>
      <w:divBdr>
        <w:top w:val="none" w:sz="0" w:space="0" w:color="auto"/>
        <w:left w:val="none" w:sz="0" w:space="0" w:color="auto"/>
        <w:bottom w:val="none" w:sz="0" w:space="0" w:color="auto"/>
        <w:right w:val="none" w:sz="0" w:space="0" w:color="auto"/>
      </w:divBdr>
    </w:div>
    <w:div w:id="1772775722">
      <w:bodyDiv w:val="1"/>
      <w:marLeft w:val="0"/>
      <w:marRight w:val="0"/>
      <w:marTop w:val="0"/>
      <w:marBottom w:val="0"/>
      <w:divBdr>
        <w:top w:val="none" w:sz="0" w:space="0" w:color="auto"/>
        <w:left w:val="none" w:sz="0" w:space="0" w:color="auto"/>
        <w:bottom w:val="none" w:sz="0" w:space="0" w:color="auto"/>
        <w:right w:val="none" w:sz="0" w:space="0" w:color="auto"/>
      </w:divBdr>
    </w:div>
    <w:div w:id="1781804120">
      <w:bodyDiv w:val="1"/>
      <w:marLeft w:val="0"/>
      <w:marRight w:val="0"/>
      <w:marTop w:val="0"/>
      <w:marBottom w:val="0"/>
      <w:divBdr>
        <w:top w:val="none" w:sz="0" w:space="0" w:color="auto"/>
        <w:left w:val="none" w:sz="0" w:space="0" w:color="auto"/>
        <w:bottom w:val="none" w:sz="0" w:space="0" w:color="auto"/>
        <w:right w:val="none" w:sz="0" w:space="0" w:color="auto"/>
      </w:divBdr>
    </w:div>
    <w:div w:id="1791825298">
      <w:bodyDiv w:val="1"/>
      <w:marLeft w:val="0"/>
      <w:marRight w:val="0"/>
      <w:marTop w:val="0"/>
      <w:marBottom w:val="0"/>
      <w:divBdr>
        <w:top w:val="none" w:sz="0" w:space="0" w:color="auto"/>
        <w:left w:val="none" w:sz="0" w:space="0" w:color="auto"/>
        <w:bottom w:val="none" w:sz="0" w:space="0" w:color="auto"/>
        <w:right w:val="none" w:sz="0" w:space="0" w:color="auto"/>
      </w:divBdr>
    </w:div>
    <w:div w:id="1796559667">
      <w:bodyDiv w:val="1"/>
      <w:marLeft w:val="0"/>
      <w:marRight w:val="0"/>
      <w:marTop w:val="0"/>
      <w:marBottom w:val="0"/>
      <w:divBdr>
        <w:top w:val="none" w:sz="0" w:space="0" w:color="auto"/>
        <w:left w:val="none" w:sz="0" w:space="0" w:color="auto"/>
        <w:bottom w:val="none" w:sz="0" w:space="0" w:color="auto"/>
        <w:right w:val="none" w:sz="0" w:space="0" w:color="auto"/>
      </w:divBdr>
    </w:div>
    <w:div w:id="1798639648">
      <w:bodyDiv w:val="1"/>
      <w:marLeft w:val="0"/>
      <w:marRight w:val="0"/>
      <w:marTop w:val="0"/>
      <w:marBottom w:val="0"/>
      <w:divBdr>
        <w:top w:val="none" w:sz="0" w:space="0" w:color="auto"/>
        <w:left w:val="none" w:sz="0" w:space="0" w:color="auto"/>
        <w:bottom w:val="none" w:sz="0" w:space="0" w:color="auto"/>
        <w:right w:val="none" w:sz="0" w:space="0" w:color="auto"/>
      </w:divBdr>
    </w:div>
    <w:div w:id="1809125890">
      <w:bodyDiv w:val="1"/>
      <w:marLeft w:val="0"/>
      <w:marRight w:val="0"/>
      <w:marTop w:val="0"/>
      <w:marBottom w:val="0"/>
      <w:divBdr>
        <w:top w:val="none" w:sz="0" w:space="0" w:color="auto"/>
        <w:left w:val="none" w:sz="0" w:space="0" w:color="auto"/>
        <w:bottom w:val="none" w:sz="0" w:space="0" w:color="auto"/>
        <w:right w:val="none" w:sz="0" w:space="0" w:color="auto"/>
      </w:divBdr>
    </w:div>
    <w:div w:id="1832871741">
      <w:bodyDiv w:val="1"/>
      <w:marLeft w:val="0"/>
      <w:marRight w:val="0"/>
      <w:marTop w:val="0"/>
      <w:marBottom w:val="0"/>
      <w:divBdr>
        <w:top w:val="none" w:sz="0" w:space="0" w:color="auto"/>
        <w:left w:val="none" w:sz="0" w:space="0" w:color="auto"/>
        <w:bottom w:val="none" w:sz="0" w:space="0" w:color="auto"/>
        <w:right w:val="none" w:sz="0" w:space="0" w:color="auto"/>
      </w:divBdr>
    </w:div>
    <w:div w:id="1833179925">
      <w:bodyDiv w:val="1"/>
      <w:marLeft w:val="0"/>
      <w:marRight w:val="0"/>
      <w:marTop w:val="0"/>
      <w:marBottom w:val="0"/>
      <w:divBdr>
        <w:top w:val="none" w:sz="0" w:space="0" w:color="auto"/>
        <w:left w:val="none" w:sz="0" w:space="0" w:color="auto"/>
        <w:bottom w:val="none" w:sz="0" w:space="0" w:color="auto"/>
        <w:right w:val="none" w:sz="0" w:space="0" w:color="auto"/>
      </w:divBdr>
    </w:div>
    <w:div w:id="1856189913">
      <w:bodyDiv w:val="1"/>
      <w:marLeft w:val="0"/>
      <w:marRight w:val="0"/>
      <w:marTop w:val="0"/>
      <w:marBottom w:val="0"/>
      <w:divBdr>
        <w:top w:val="none" w:sz="0" w:space="0" w:color="auto"/>
        <w:left w:val="none" w:sz="0" w:space="0" w:color="auto"/>
        <w:bottom w:val="none" w:sz="0" w:space="0" w:color="auto"/>
        <w:right w:val="none" w:sz="0" w:space="0" w:color="auto"/>
      </w:divBdr>
    </w:div>
    <w:div w:id="1883596754">
      <w:bodyDiv w:val="1"/>
      <w:marLeft w:val="0"/>
      <w:marRight w:val="0"/>
      <w:marTop w:val="0"/>
      <w:marBottom w:val="0"/>
      <w:divBdr>
        <w:top w:val="none" w:sz="0" w:space="0" w:color="auto"/>
        <w:left w:val="none" w:sz="0" w:space="0" w:color="auto"/>
        <w:bottom w:val="none" w:sz="0" w:space="0" w:color="auto"/>
        <w:right w:val="none" w:sz="0" w:space="0" w:color="auto"/>
      </w:divBdr>
    </w:div>
    <w:div w:id="1950232469">
      <w:bodyDiv w:val="1"/>
      <w:marLeft w:val="0"/>
      <w:marRight w:val="0"/>
      <w:marTop w:val="0"/>
      <w:marBottom w:val="0"/>
      <w:divBdr>
        <w:top w:val="none" w:sz="0" w:space="0" w:color="auto"/>
        <w:left w:val="none" w:sz="0" w:space="0" w:color="auto"/>
        <w:bottom w:val="none" w:sz="0" w:space="0" w:color="auto"/>
        <w:right w:val="none" w:sz="0" w:space="0" w:color="auto"/>
      </w:divBdr>
    </w:div>
    <w:div w:id="1977956033">
      <w:bodyDiv w:val="1"/>
      <w:marLeft w:val="0"/>
      <w:marRight w:val="0"/>
      <w:marTop w:val="0"/>
      <w:marBottom w:val="0"/>
      <w:divBdr>
        <w:top w:val="none" w:sz="0" w:space="0" w:color="auto"/>
        <w:left w:val="none" w:sz="0" w:space="0" w:color="auto"/>
        <w:bottom w:val="none" w:sz="0" w:space="0" w:color="auto"/>
        <w:right w:val="none" w:sz="0" w:space="0" w:color="auto"/>
      </w:divBdr>
    </w:div>
    <w:div w:id="1998805348">
      <w:bodyDiv w:val="1"/>
      <w:marLeft w:val="0"/>
      <w:marRight w:val="0"/>
      <w:marTop w:val="0"/>
      <w:marBottom w:val="0"/>
      <w:divBdr>
        <w:top w:val="none" w:sz="0" w:space="0" w:color="auto"/>
        <w:left w:val="none" w:sz="0" w:space="0" w:color="auto"/>
        <w:bottom w:val="none" w:sz="0" w:space="0" w:color="auto"/>
        <w:right w:val="none" w:sz="0" w:space="0" w:color="auto"/>
      </w:divBdr>
    </w:div>
    <w:div w:id="2028829454">
      <w:bodyDiv w:val="1"/>
      <w:marLeft w:val="0"/>
      <w:marRight w:val="0"/>
      <w:marTop w:val="0"/>
      <w:marBottom w:val="0"/>
      <w:divBdr>
        <w:top w:val="none" w:sz="0" w:space="0" w:color="auto"/>
        <w:left w:val="none" w:sz="0" w:space="0" w:color="auto"/>
        <w:bottom w:val="none" w:sz="0" w:space="0" w:color="auto"/>
        <w:right w:val="none" w:sz="0" w:space="0" w:color="auto"/>
      </w:divBdr>
    </w:div>
    <w:div w:id="2036073574">
      <w:bodyDiv w:val="1"/>
      <w:marLeft w:val="0"/>
      <w:marRight w:val="0"/>
      <w:marTop w:val="0"/>
      <w:marBottom w:val="0"/>
      <w:divBdr>
        <w:top w:val="none" w:sz="0" w:space="0" w:color="auto"/>
        <w:left w:val="none" w:sz="0" w:space="0" w:color="auto"/>
        <w:bottom w:val="none" w:sz="0" w:space="0" w:color="auto"/>
        <w:right w:val="none" w:sz="0" w:space="0" w:color="auto"/>
      </w:divBdr>
    </w:div>
    <w:div w:id="2106418218">
      <w:bodyDiv w:val="1"/>
      <w:marLeft w:val="0"/>
      <w:marRight w:val="0"/>
      <w:marTop w:val="0"/>
      <w:marBottom w:val="0"/>
      <w:divBdr>
        <w:top w:val="none" w:sz="0" w:space="0" w:color="auto"/>
        <w:left w:val="none" w:sz="0" w:space="0" w:color="auto"/>
        <w:bottom w:val="none" w:sz="0" w:space="0" w:color="auto"/>
        <w:right w:val="none" w:sz="0" w:space="0" w:color="auto"/>
      </w:divBdr>
    </w:div>
    <w:div w:id="2123766822">
      <w:bodyDiv w:val="1"/>
      <w:marLeft w:val="0"/>
      <w:marRight w:val="0"/>
      <w:marTop w:val="0"/>
      <w:marBottom w:val="0"/>
      <w:divBdr>
        <w:top w:val="none" w:sz="0" w:space="0" w:color="auto"/>
        <w:left w:val="none" w:sz="0" w:space="0" w:color="auto"/>
        <w:bottom w:val="none" w:sz="0" w:space="0" w:color="auto"/>
        <w:right w:val="none" w:sz="0" w:space="0" w:color="auto"/>
      </w:divBdr>
    </w:div>
    <w:div w:id="21461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rdenova@astanaexpotra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B310A-798B-40DC-8AA3-1D2A91E7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Болатхан</dc:creator>
  <cp:keywords/>
  <dc:description/>
  <cp:lastModifiedBy>Марденова Алия Кайырбаевна</cp:lastModifiedBy>
  <cp:revision>2</cp:revision>
  <dcterms:created xsi:type="dcterms:W3CDTF">2025-10-20T10:48:00Z</dcterms:created>
  <dcterms:modified xsi:type="dcterms:W3CDTF">2025-10-20T10:48:00Z</dcterms:modified>
</cp:coreProperties>
</file>