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4"/>
        <w:gridCol w:w="6894"/>
      </w:tblGrid>
      <w:tr w:rsidR="007B7C2F" w:rsidRPr="003561AA" w:rsidTr="00BE0D9B">
        <w:trPr>
          <w:trHeight w:val="2890"/>
        </w:trPr>
        <w:tc>
          <w:tcPr>
            <w:tcW w:w="6894" w:type="dxa"/>
          </w:tcPr>
          <w:p w:rsidR="00F51C35" w:rsidRPr="008D744D" w:rsidRDefault="00F51C35" w:rsidP="00F51C35">
            <w:pPr>
              <w:pStyle w:val="4"/>
              <w:tabs>
                <w:tab w:val="left" w:pos="0"/>
              </w:tabs>
              <w:spacing w:before="0" w:line="276" w:lineRule="auto"/>
              <w:jc w:val="left"/>
              <w:rPr>
                <w:sz w:val="24"/>
                <w:szCs w:val="24"/>
              </w:rPr>
            </w:pPr>
            <w:bookmarkStart w:id="0" w:name="z797"/>
            <w:r w:rsidRPr="008D744D">
              <w:rPr>
                <w:sz w:val="24"/>
                <w:szCs w:val="24"/>
              </w:rPr>
              <w:t xml:space="preserve">Согласовано </w:t>
            </w:r>
          </w:p>
          <w:p w:rsidR="00F51C35" w:rsidRPr="008D744D" w:rsidRDefault="00F51C35" w:rsidP="00F51C35">
            <w:pPr>
              <w:pStyle w:val="4"/>
              <w:tabs>
                <w:tab w:val="left" w:pos="0"/>
              </w:tabs>
              <w:spacing w:before="0" w:line="276" w:lineRule="auto"/>
              <w:jc w:val="left"/>
              <w:rPr>
                <w:sz w:val="24"/>
                <w:szCs w:val="24"/>
              </w:rPr>
            </w:pPr>
            <w:r w:rsidRPr="008D744D">
              <w:rPr>
                <w:sz w:val="24"/>
                <w:szCs w:val="24"/>
              </w:rPr>
              <w:t xml:space="preserve">Руководитель  </w:t>
            </w:r>
          </w:p>
          <w:p w:rsidR="00F51C35" w:rsidRPr="008D744D" w:rsidRDefault="00F51C35" w:rsidP="00F51C35">
            <w:pPr>
              <w:pStyle w:val="4"/>
              <w:tabs>
                <w:tab w:val="left" w:pos="0"/>
              </w:tabs>
              <w:spacing w:before="0" w:line="276" w:lineRule="auto"/>
              <w:jc w:val="left"/>
              <w:rPr>
                <w:sz w:val="24"/>
                <w:szCs w:val="24"/>
              </w:rPr>
            </w:pPr>
            <w:r w:rsidRPr="008D744D">
              <w:rPr>
                <w:sz w:val="24"/>
                <w:szCs w:val="24"/>
              </w:rPr>
              <w:t xml:space="preserve">Департамента экологии по Атырауской области </w:t>
            </w:r>
          </w:p>
          <w:p w:rsidR="00F51C35" w:rsidRPr="008D744D" w:rsidRDefault="00F51C35" w:rsidP="00F51C35">
            <w:pPr>
              <w:rPr>
                <w:b/>
                <w:sz w:val="24"/>
                <w:szCs w:val="24"/>
              </w:rPr>
            </w:pPr>
          </w:p>
          <w:p w:rsidR="008D744D" w:rsidRDefault="008D744D" w:rsidP="00F51C35">
            <w:pPr>
              <w:spacing w:after="0"/>
              <w:rPr>
                <w:b/>
                <w:sz w:val="24"/>
                <w:szCs w:val="24"/>
                <w:lang w:val="ru-RU"/>
              </w:rPr>
            </w:pPr>
          </w:p>
          <w:p w:rsidR="007B7C2F" w:rsidRPr="008D744D" w:rsidRDefault="00F51C35" w:rsidP="00F51C35">
            <w:pPr>
              <w:spacing w:after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8D744D">
              <w:rPr>
                <w:b/>
                <w:sz w:val="24"/>
                <w:szCs w:val="24"/>
              </w:rPr>
              <w:t>______________</w:t>
            </w:r>
            <w:r w:rsidRPr="008D744D">
              <w:rPr>
                <w:b/>
                <w:sz w:val="24"/>
                <w:szCs w:val="24"/>
                <w:lang w:val="ru-RU"/>
              </w:rPr>
              <w:t xml:space="preserve">Бекмухаметов А.М. </w:t>
            </w:r>
          </w:p>
        </w:tc>
        <w:tc>
          <w:tcPr>
            <w:tcW w:w="6894" w:type="dxa"/>
          </w:tcPr>
          <w:p w:rsidR="00E50D78" w:rsidRPr="00E50D78" w:rsidRDefault="00E50D78" w:rsidP="003561AA">
            <w:pPr>
              <w:pStyle w:val="4"/>
              <w:tabs>
                <w:tab w:val="left" w:pos="0"/>
              </w:tabs>
              <w:spacing w:before="0" w:line="276" w:lineRule="auto"/>
              <w:jc w:val="right"/>
              <w:rPr>
                <w:sz w:val="24"/>
                <w:szCs w:val="24"/>
              </w:rPr>
            </w:pPr>
            <w:r w:rsidRPr="00E50D78">
              <w:rPr>
                <w:sz w:val="24"/>
                <w:szCs w:val="24"/>
              </w:rPr>
              <w:t xml:space="preserve">Утверждаю </w:t>
            </w:r>
          </w:p>
          <w:p w:rsidR="00E50D78" w:rsidRPr="00E50D78" w:rsidRDefault="00E50D78" w:rsidP="003561AA">
            <w:pPr>
              <w:pStyle w:val="4"/>
              <w:tabs>
                <w:tab w:val="left" w:pos="0"/>
              </w:tabs>
              <w:spacing w:before="0" w:line="276" w:lineRule="auto"/>
              <w:jc w:val="right"/>
              <w:rPr>
                <w:sz w:val="24"/>
                <w:szCs w:val="24"/>
              </w:rPr>
            </w:pPr>
            <w:r w:rsidRPr="00E50D78">
              <w:rPr>
                <w:sz w:val="24"/>
                <w:szCs w:val="24"/>
              </w:rPr>
              <w:t xml:space="preserve">Директор </w:t>
            </w:r>
          </w:p>
          <w:p w:rsidR="003561AA" w:rsidRDefault="00FA5683" w:rsidP="003561AA">
            <w:pPr>
              <w:jc w:val="right"/>
              <w:rPr>
                <w:b/>
                <w:sz w:val="24"/>
                <w:szCs w:val="24"/>
                <w:lang w:eastAsia="ar-SA"/>
              </w:rPr>
            </w:pPr>
            <w:r w:rsidRPr="00FA5683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0.2pt;margin-top:.3pt;width:136.5pt;height:127.5pt;z-index:-251658752">
                  <v:imagedata r:id="rId7" o:title=""/>
                </v:shape>
                <o:OLEObject Type="Embed" ProgID="PBrush" ShapeID="_x0000_s1027" DrawAspect="Content" ObjectID="_1822730535" r:id="rId8"/>
              </w:pict>
            </w:r>
            <w:r w:rsidR="003561AA" w:rsidRPr="003561AA">
              <w:rPr>
                <w:b/>
                <w:sz w:val="24"/>
                <w:szCs w:val="24"/>
                <w:lang w:val="ru-RU" w:eastAsia="ar-SA"/>
              </w:rPr>
              <w:t>ТОО «Промэкология»</w:t>
            </w:r>
          </w:p>
          <w:p w:rsidR="003561AA" w:rsidRPr="003561AA" w:rsidRDefault="003561AA" w:rsidP="003561AA">
            <w:pPr>
              <w:jc w:val="right"/>
              <w:rPr>
                <w:b/>
                <w:sz w:val="24"/>
                <w:szCs w:val="24"/>
                <w:lang w:eastAsia="ar-SA"/>
              </w:rPr>
            </w:pPr>
          </w:p>
          <w:p w:rsidR="007B7C2F" w:rsidRPr="00E50D78" w:rsidRDefault="00E50D78" w:rsidP="003561AA">
            <w:pPr>
              <w:pStyle w:val="4"/>
              <w:tabs>
                <w:tab w:val="left" w:pos="0"/>
              </w:tabs>
              <w:spacing w:before="0" w:line="276" w:lineRule="auto"/>
              <w:jc w:val="right"/>
              <w:rPr>
                <w:b w:val="0"/>
                <w:sz w:val="24"/>
                <w:szCs w:val="24"/>
              </w:rPr>
            </w:pPr>
            <w:r w:rsidRPr="00E50D78">
              <w:rPr>
                <w:sz w:val="24"/>
                <w:szCs w:val="24"/>
              </w:rPr>
              <w:t xml:space="preserve">______________ </w:t>
            </w:r>
            <w:r w:rsidR="003561AA" w:rsidRPr="003561AA">
              <w:rPr>
                <w:sz w:val="24"/>
                <w:szCs w:val="24"/>
              </w:rPr>
              <w:t>Балжігітова М.Қ</w:t>
            </w:r>
            <w:r w:rsidR="003561AA">
              <w:rPr>
                <w:sz w:val="24"/>
                <w:szCs w:val="24"/>
              </w:rPr>
              <w:t xml:space="preserve"> </w:t>
            </w:r>
          </w:p>
        </w:tc>
      </w:tr>
    </w:tbl>
    <w:p w:rsidR="00F60512" w:rsidRPr="003561AA" w:rsidRDefault="00F60512" w:rsidP="00144CC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:rsidR="00F60512" w:rsidRPr="003561AA" w:rsidRDefault="00F60512" w:rsidP="00144CC6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</w:p>
    <w:p w:rsidR="002C24AC" w:rsidRPr="00144CC6" w:rsidRDefault="002C24AC" w:rsidP="00144CC6">
      <w:pPr>
        <w:spacing w:after="0"/>
        <w:jc w:val="center"/>
        <w:rPr>
          <w:sz w:val="24"/>
          <w:szCs w:val="24"/>
          <w:lang w:val="ru-RU"/>
        </w:rPr>
      </w:pPr>
      <w:r w:rsidRPr="00144CC6">
        <w:rPr>
          <w:b/>
          <w:color w:val="000000"/>
          <w:sz w:val="24"/>
          <w:szCs w:val="24"/>
          <w:lang w:val="ru-RU"/>
        </w:rPr>
        <w:t>План мероприятий по охране окружающей среды на период 20</w:t>
      </w:r>
      <w:r w:rsidR="00144CC6" w:rsidRPr="00144CC6">
        <w:rPr>
          <w:b/>
          <w:color w:val="000000"/>
          <w:sz w:val="24"/>
          <w:szCs w:val="24"/>
          <w:lang w:val="ru-RU"/>
        </w:rPr>
        <w:t>2</w:t>
      </w:r>
      <w:r w:rsidR="00030289" w:rsidRPr="00030289">
        <w:rPr>
          <w:b/>
          <w:color w:val="000000"/>
          <w:sz w:val="24"/>
          <w:szCs w:val="24"/>
          <w:lang w:val="ru-RU"/>
        </w:rPr>
        <w:t>6</w:t>
      </w:r>
      <w:r w:rsidRPr="00144CC6">
        <w:rPr>
          <w:b/>
          <w:color w:val="000000"/>
          <w:sz w:val="24"/>
          <w:szCs w:val="24"/>
          <w:lang w:val="ru-RU"/>
        </w:rPr>
        <w:t xml:space="preserve"> – 20</w:t>
      </w:r>
      <w:r w:rsidR="00144CC6" w:rsidRPr="00144CC6">
        <w:rPr>
          <w:b/>
          <w:color w:val="000000"/>
          <w:sz w:val="24"/>
          <w:szCs w:val="24"/>
          <w:lang w:val="ru-RU"/>
        </w:rPr>
        <w:t>3</w:t>
      </w:r>
      <w:r w:rsidR="00030289" w:rsidRPr="00030289">
        <w:rPr>
          <w:b/>
          <w:color w:val="000000"/>
          <w:sz w:val="24"/>
          <w:szCs w:val="24"/>
          <w:lang w:val="ru-RU"/>
        </w:rPr>
        <w:t>5</w:t>
      </w:r>
      <w:r w:rsidR="005D1623">
        <w:rPr>
          <w:b/>
          <w:color w:val="000000"/>
          <w:sz w:val="24"/>
          <w:szCs w:val="24"/>
          <w:lang w:val="ru-RU"/>
        </w:rPr>
        <w:t xml:space="preserve"> </w:t>
      </w:r>
      <w:r w:rsidRPr="00144CC6">
        <w:rPr>
          <w:b/>
          <w:color w:val="000000"/>
          <w:sz w:val="24"/>
          <w:szCs w:val="24"/>
          <w:lang w:val="ru-RU"/>
        </w:rPr>
        <w:t>г.г.</w:t>
      </w:r>
    </w:p>
    <w:p w:rsidR="00144CC6" w:rsidRPr="00E50D78" w:rsidRDefault="002C24AC" w:rsidP="00854207">
      <w:pPr>
        <w:spacing w:after="0"/>
        <w:rPr>
          <w:b/>
          <w:i/>
          <w:color w:val="000000"/>
          <w:sz w:val="24"/>
          <w:szCs w:val="24"/>
          <w:u w:val="single"/>
          <w:lang w:val="ru-RU"/>
        </w:rPr>
      </w:pPr>
      <w:bookmarkStart w:id="1" w:name="z798"/>
      <w:bookmarkEnd w:id="0"/>
      <w:r w:rsidRPr="00144CC6">
        <w:rPr>
          <w:color w:val="000000"/>
          <w:sz w:val="24"/>
          <w:szCs w:val="24"/>
          <w:lang w:val="ru-RU"/>
        </w:rPr>
        <w:t xml:space="preserve">Наименование предприятия: </w:t>
      </w:r>
      <w:r w:rsidR="00144CC6" w:rsidRPr="00E50D78">
        <w:rPr>
          <w:b/>
          <w:i/>
          <w:color w:val="000000"/>
          <w:sz w:val="24"/>
          <w:szCs w:val="24"/>
          <w:u w:val="single"/>
          <w:lang w:val="ru-RU"/>
        </w:rPr>
        <w:t>ТОО «</w:t>
      </w:r>
      <w:r w:rsidR="003561AA">
        <w:rPr>
          <w:b/>
          <w:i/>
          <w:color w:val="000000"/>
          <w:sz w:val="24"/>
          <w:szCs w:val="24"/>
          <w:u w:val="single"/>
          <w:lang w:val="kk-KZ"/>
        </w:rPr>
        <w:t>Промэкология</w:t>
      </w:r>
      <w:r w:rsidR="00144CC6" w:rsidRPr="00E50D78">
        <w:rPr>
          <w:b/>
          <w:i/>
          <w:color w:val="000000"/>
          <w:sz w:val="24"/>
          <w:szCs w:val="24"/>
          <w:u w:val="single"/>
          <w:lang w:val="ru-RU"/>
        </w:rPr>
        <w:t>»</w:t>
      </w:r>
      <w:bookmarkStart w:id="2" w:name="z799"/>
      <w:bookmarkEnd w:id="1"/>
    </w:p>
    <w:p w:rsidR="00E50D78" w:rsidRPr="00A53270" w:rsidRDefault="002C24AC" w:rsidP="00E50D78">
      <w:pPr>
        <w:spacing w:after="0"/>
        <w:rPr>
          <w:color w:val="000000"/>
          <w:sz w:val="24"/>
          <w:szCs w:val="24"/>
          <w:lang w:val="ru-RU"/>
        </w:rPr>
      </w:pPr>
      <w:r w:rsidRPr="00144CC6">
        <w:rPr>
          <w:color w:val="000000"/>
          <w:sz w:val="24"/>
          <w:szCs w:val="24"/>
          <w:lang w:val="ru-RU"/>
        </w:rPr>
        <w:t xml:space="preserve">Наименование объекта: </w:t>
      </w:r>
      <w:r w:rsidR="00030289">
        <w:rPr>
          <w:b/>
          <w:color w:val="000000"/>
          <w:sz w:val="24"/>
          <w:szCs w:val="24"/>
          <w:lang w:val="ru-RU"/>
        </w:rPr>
        <w:t>Полигон утилизации производственных отходов участок Сарыкамыс, Жылыойский район</w:t>
      </w:r>
      <w:r w:rsidR="00E50D78" w:rsidRPr="00A53270">
        <w:rPr>
          <w:b/>
          <w:color w:val="000000"/>
          <w:sz w:val="24"/>
          <w:szCs w:val="24"/>
          <w:lang w:val="ru-RU"/>
        </w:rPr>
        <w:t>.</w:t>
      </w:r>
      <w:r w:rsidR="00E50D78" w:rsidRPr="00A53270">
        <w:rPr>
          <w:color w:val="000000"/>
          <w:sz w:val="24"/>
          <w:szCs w:val="24"/>
          <w:lang w:val="ru-RU"/>
        </w:rPr>
        <w:t xml:space="preserve"> </w:t>
      </w:r>
    </w:p>
    <w:p w:rsidR="002C24AC" w:rsidRPr="00144CC6" w:rsidRDefault="002C24AC" w:rsidP="00854207">
      <w:pPr>
        <w:spacing w:after="0"/>
        <w:rPr>
          <w:b/>
          <w:i/>
          <w:sz w:val="24"/>
          <w:szCs w:val="24"/>
          <w:u w:val="single"/>
          <w:lang w:val="ru-RU"/>
        </w:rPr>
      </w:pPr>
    </w:p>
    <w:p w:rsidR="002C24AC" w:rsidRPr="00144CC6" w:rsidRDefault="002C24AC" w:rsidP="00854207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3" w:name="z800"/>
      <w:bookmarkEnd w:id="2"/>
      <w:r w:rsidRPr="00144CC6">
        <w:rPr>
          <w:b/>
          <w:color w:val="000000"/>
          <w:sz w:val="24"/>
          <w:szCs w:val="24"/>
          <w:lang w:val="ru-RU"/>
        </w:rPr>
        <w:t>Мероприятия, связанные с соблюдением нормативов допустимых выбросов и сбросов загрязняющих веществ</w:t>
      </w:r>
    </w:p>
    <w:tbl>
      <w:tblPr>
        <w:tblW w:w="14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1452"/>
        <w:gridCol w:w="847"/>
        <w:gridCol w:w="989"/>
        <w:gridCol w:w="906"/>
        <w:gridCol w:w="850"/>
        <w:gridCol w:w="849"/>
        <w:gridCol w:w="526"/>
        <w:gridCol w:w="682"/>
        <w:gridCol w:w="850"/>
        <w:gridCol w:w="850"/>
        <w:gridCol w:w="690"/>
        <w:gridCol w:w="13"/>
        <w:gridCol w:w="9"/>
        <w:gridCol w:w="6"/>
        <w:gridCol w:w="723"/>
        <w:gridCol w:w="13"/>
        <w:gridCol w:w="9"/>
        <w:gridCol w:w="6"/>
        <w:gridCol w:w="822"/>
        <w:gridCol w:w="13"/>
        <w:gridCol w:w="9"/>
        <w:gridCol w:w="6"/>
        <w:gridCol w:w="613"/>
        <w:gridCol w:w="13"/>
        <w:gridCol w:w="9"/>
        <w:gridCol w:w="6"/>
        <w:gridCol w:w="30"/>
        <w:gridCol w:w="764"/>
        <w:gridCol w:w="742"/>
        <w:gridCol w:w="13"/>
        <w:gridCol w:w="9"/>
        <w:gridCol w:w="6"/>
        <w:gridCol w:w="931"/>
      </w:tblGrid>
      <w:tr w:rsidR="00400451" w:rsidRPr="00C64EBF" w:rsidTr="00400451">
        <w:trPr>
          <w:trHeight w:val="55"/>
          <w:jc w:val="center"/>
        </w:trPr>
        <w:tc>
          <w:tcPr>
            <w:tcW w:w="45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Мероприя тие по соблюде нию нормати вов</w:t>
            </w:r>
          </w:p>
        </w:tc>
        <w:tc>
          <w:tcPr>
            <w:tcW w:w="84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98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Показа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BE0D9B">
              <w:rPr>
                <w:b/>
                <w:color w:val="000000"/>
                <w:sz w:val="20"/>
                <w:szCs w:val="20"/>
              </w:rPr>
              <w:t>тель (нормативы эмиссий)</w:t>
            </w:r>
          </w:p>
        </w:tc>
        <w:tc>
          <w:tcPr>
            <w:tcW w:w="90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Обоснование</w:t>
            </w:r>
          </w:p>
        </w:tc>
        <w:tc>
          <w:tcPr>
            <w:tcW w:w="85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Текущая величи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BE0D9B">
              <w:rPr>
                <w:b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7511" w:type="dxa"/>
            <w:gridSpan w:val="23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0451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Календарный план достижения установленных показателей</w:t>
            </w:r>
          </w:p>
        </w:tc>
        <w:tc>
          <w:tcPr>
            <w:tcW w:w="76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00451" w:rsidRPr="00E50D78" w:rsidRDefault="00400451" w:rsidP="00854207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00451" w:rsidRPr="00A321AD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</w:tr>
      <w:tr w:rsidR="00BE0D9B" w:rsidRPr="00BE0D9B" w:rsidTr="00E50D78">
        <w:trPr>
          <w:cantSplit/>
          <w:trHeight w:val="1865"/>
          <w:jc w:val="center"/>
        </w:trPr>
        <w:tc>
          <w:tcPr>
            <w:tcW w:w="457" w:type="dxa"/>
            <w:vMerge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52" w:type="dxa"/>
            <w:vMerge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47" w:type="dxa"/>
            <w:vMerge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89" w:type="dxa"/>
            <w:vMerge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06" w:type="dxa"/>
            <w:vMerge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BE0D9B" w:rsidRPr="00BE0D9B" w:rsidRDefault="00BE0D9B" w:rsidP="00030289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на конец 1 года (20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  <w:r w:rsidRPr="00BE0D9B">
              <w:rPr>
                <w:b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vAlign w:val="center"/>
          </w:tcPr>
          <w:p w:rsidR="00BE0D9B" w:rsidRPr="00BE0D9B" w:rsidRDefault="00BE0D9B" w:rsidP="00E50D78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2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  <w:r w:rsidRPr="00BE0D9B">
              <w:rPr>
                <w:b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682" w:type="dxa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3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28</w:t>
            </w:r>
            <w:r w:rsidRPr="00BE0D9B">
              <w:rPr>
                <w:b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4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29</w:t>
            </w:r>
            <w:r w:rsidRPr="00BE0D9B">
              <w:rPr>
                <w:b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5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30</w:t>
            </w:r>
            <w:r w:rsidRPr="00BE0D9B">
              <w:rPr>
                <w:b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03" w:type="dxa"/>
            <w:gridSpan w:val="2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6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31</w:t>
            </w:r>
            <w:r w:rsidRPr="00BE0D9B">
              <w:rPr>
                <w:b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51" w:type="dxa"/>
            <w:gridSpan w:val="4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7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32</w:t>
            </w:r>
            <w:r w:rsidRPr="00BE0D9B">
              <w:rPr>
                <w:b/>
                <w:color w:val="000000"/>
                <w:sz w:val="20"/>
                <w:szCs w:val="20"/>
              </w:rPr>
              <w:t xml:space="preserve"> г.)</w:t>
            </w:r>
          </w:p>
        </w:tc>
        <w:tc>
          <w:tcPr>
            <w:tcW w:w="850" w:type="dxa"/>
            <w:gridSpan w:val="4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8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33</w:t>
            </w:r>
            <w:r w:rsidRPr="00BE0D9B">
              <w:rPr>
                <w:b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641" w:type="dxa"/>
            <w:gridSpan w:val="4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на конец 9 года (20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34</w:t>
            </w:r>
            <w:r w:rsidRPr="00BE0D9B">
              <w:rPr>
                <w:b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809" w:type="dxa"/>
            <w:gridSpan w:val="4"/>
            <w:textDirection w:val="btLr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 w:right="113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 xml:space="preserve">на конец </w:t>
            </w:r>
            <w:r>
              <w:rPr>
                <w:b/>
                <w:color w:val="000000"/>
                <w:sz w:val="20"/>
                <w:szCs w:val="20"/>
                <w:lang w:val="ru-RU"/>
              </w:rPr>
              <w:t>10</w:t>
            </w:r>
            <w:r w:rsidRPr="00BE0D9B">
              <w:rPr>
                <w:b/>
                <w:color w:val="000000"/>
                <w:sz w:val="20"/>
                <w:szCs w:val="20"/>
              </w:rPr>
              <w:t> года (20</w:t>
            </w:r>
            <w:r w:rsidRPr="00BE0D9B">
              <w:rPr>
                <w:b/>
                <w:color w:val="000000"/>
                <w:sz w:val="20"/>
                <w:szCs w:val="20"/>
                <w:lang w:val="ru-RU"/>
              </w:rPr>
              <w:t>3</w:t>
            </w:r>
            <w:r w:rsidR="00030289">
              <w:rPr>
                <w:b/>
                <w:color w:val="000000"/>
                <w:sz w:val="20"/>
                <w:szCs w:val="20"/>
                <w:lang w:val="ru-RU"/>
              </w:rPr>
              <w:t>5</w:t>
            </w:r>
            <w:r w:rsidRPr="00BE0D9B">
              <w:rPr>
                <w:b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755" w:type="dxa"/>
            <w:gridSpan w:val="2"/>
            <w:tcBorders>
              <w:top w:val="nil"/>
            </w:tcBorders>
          </w:tcPr>
          <w:p w:rsidR="00BE0D9B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E50D78">
              <w:rPr>
                <w:b/>
                <w:color w:val="000000"/>
                <w:sz w:val="20"/>
                <w:szCs w:val="20"/>
                <w:lang w:val="ru-RU"/>
              </w:rPr>
              <w:t>Срок выполнения</w:t>
            </w:r>
          </w:p>
        </w:tc>
        <w:tc>
          <w:tcPr>
            <w:tcW w:w="946" w:type="dxa"/>
            <w:gridSpan w:val="3"/>
            <w:tcBorders>
              <w:top w:val="nil"/>
            </w:tcBorders>
          </w:tcPr>
          <w:p w:rsidR="00BE0D9B" w:rsidRPr="00BE0D9B" w:rsidRDefault="00400451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Объем финансирования, тыс. тенге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82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2" w:type="dxa"/>
            <w:gridSpan w:val="3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1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1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ind w:left="20"/>
              <w:rPr>
                <w:b/>
                <w:sz w:val="20"/>
                <w:szCs w:val="20"/>
              </w:rPr>
            </w:pPr>
            <w:r w:rsidRPr="00BE0D9B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0" w:type="dxa"/>
            <w:gridSpan w:val="3"/>
            <w:vAlign w:val="center"/>
          </w:tcPr>
          <w:p w:rsidR="00BE0D9B" w:rsidRPr="007C0458" w:rsidRDefault="007C0458" w:rsidP="00854207">
            <w:pPr>
              <w:spacing w:after="0" w:line="240" w:lineRule="auto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16</w:t>
            </w:r>
          </w:p>
        </w:tc>
        <w:tc>
          <w:tcPr>
            <w:tcW w:w="764" w:type="dxa"/>
            <w:gridSpan w:val="3"/>
            <w:vAlign w:val="center"/>
          </w:tcPr>
          <w:p w:rsidR="00BE0D9B" w:rsidRPr="007C0458" w:rsidRDefault="007C0458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937" w:type="dxa"/>
            <w:gridSpan w:val="2"/>
            <w:vAlign w:val="center"/>
          </w:tcPr>
          <w:p w:rsidR="00BE0D9B" w:rsidRPr="007C0458" w:rsidRDefault="007C0458" w:rsidP="00854207">
            <w:pPr>
              <w:spacing w:after="0" w:line="240" w:lineRule="auto"/>
              <w:ind w:left="2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  <w:lang w:val="ru-RU"/>
              </w:rPr>
              <w:t>18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6876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>1. Охрана атмосферного воздуха</w:t>
            </w:r>
          </w:p>
        </w:tc>
        <w:tc>
          <w:tcPr>
            <w:tcW w:w="5336" w:type="dxa"/>
            <w:gridSpan w:val="18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2501" w:type="dxa"/>
            <w:gridSpan w:val="8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BE0D9B" w:rsidRPr="00BE0D9B" w:rsidTr="00E50D78">
        <w:trPr>
          <w:cantSplit/>
          <w:trHeight w:val="1134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br/>
              <w:t>1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Своевременный ремонт стационарного и передвижного топливного оборудования </w:t>
            </w:r>
            <w:r w:rsidRPr="00BE0D9B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400451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Автотранспорт/ Дизельгенератор/</w:t>
            </w:r>
            <w:r w:rsidR="00400451">
              <w:rPr>
                <w:sz w:val="20"/>
                <w:szCs w:val="20"/>
                <w:lang w:val="ru-RU"/>
              </w:rPr>
              <w:t>Котел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Нормативы эмиссий 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Соблюдение нормативов допустимых выбросов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682" w:type="dxa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50" w:type="dxa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50" w:type="dxa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12" w:type="dxa"/>
            <w:gridSpan w:val="3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51" w:type="dxa"/>
            <w:gridSpan w:val="4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50" w:type="dxa"/>
            <w:gridSpan w:val="4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641" w:type="dxa"/>
            <w:gridSpan w:val="4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00" w:type="dxa"/>
            <w:gridSpan w:val="3"/>
            <w:vAlign w:val="center"/>
          </w:tcPr>
          <w:p w:rsidR="00BE0D9B" w:rsidRPr="00854207" w:rsidRDefault="00854207" w:rsidP="008D744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64" w:type="dxa"/>
            <w:gridSpan w:val="3"/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937" w:type="dxa"/>
            <w:gridSpan w:val="2"/>
            <w:vAlign w:val="center"/>
          </w:tcPr>
          <w:p w:rsidR="00BE0D9B" w:rsidRPr="00BE0D9B" w:rsidRDefault="00BE0D9B" w:rsidP="00CB4003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  </w:t>
            </w:r>
            <w:r w:rsidR="00CB4003">
              <w:rPr>
                <w:sz w:val="20"/>
                <w:szCs w:val="20"/>
              </w:rPr>
              <w:t>100</w:t>
            </w:r>
            <w:r w:rsidRPr="00BE0D9B">
              <w:rPr>
                <w:sz w:val="20"/>
                <w:szCs w:val="20"/>
                <w:lang w:val="ru-RU"/>
              </w:rPr>
              <w:t>,0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2</w:t>
            </w:r>
            <w:r w:rsidRPr="00BE0D9B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Проведение мероприятий по пылеподавлени</w:t>
            </w:r>
            <w:r w:rsidRPr="00BE0D9B">
              <w:rPr>
                <w:sz w:val="20"/>
                <w:szCs w:val="20"/>
                <w:lang w:val="ru-RU"/>
              </w:rPr>
              <w:lastRenderedPageBreak/>
              <w:t>ю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lastRenderedPageBreak/>
              <w:t xml:space="preserve"> Площадки </w:t>
            </w:r>
            <w:r w:rsidRPr="00BE0D9B">
              <w:rPr>
                <w:sz w:val="20"/>
                <w:szCs w:val="20"/>
                <w:lang w:val="ru-RU"/>
              </w:rPr>
              <w:lastRenderedPageBreak/>
              <w:t>пересыпки грунта/ территория площадки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Сокращение пыли 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Отсутствие превышен</w:t>
            </w:r>
            <w:r w:rsidRPr="00BE0D9B">
              <w:rPr>
                <w:sz w:val="20"/>
                <w:szCs w:val="20"/>
                <w:lang w:val="ru-RU"/>
              </w:rPr>
              <w:lastRenderedPageBreak/>
              <w:t xml:space="preserve">ия концентрации пыли до 10%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10%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682" w:type="dxa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850" w:type="dxa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850" w:type="dxa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718" w:type="dxa"/>
            <w:gridSpan w:val="4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751" w:type="dxa"/>
            <w:gridSpan w:val="4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850" w:type="dxa"/>
            <w:gridSpan w:val="4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641" w:type="dxa"/>
            <w:gridSpan w:val="4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794" w:type="dxa"/>
            <w:gridSpan w:val="2"/>
            <w:vAlign w:val="center"/>
          </w:tcPr>
          <w:p w:rsidR="00BE0D9B" w:rsidRPr="00BE0D9B" w:rsidRDefault="00854207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10%</w:t>
            </w:r>
          </w:p>
        </w:tc>
        <w:tc>
          <w:tcPr>
            <w:tcW w:w="770" w:type="dxa"/>
            <w:gridSpan w:val="4"/>
            <w:vAlign w:val="center"/>
          </w:tcPr>
          <w:p w:rsidR="00BE0D9B" w:rsidRPr="00BE0D9B" w:rsidRDefault="00BE0D9B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В сухие дни</w:t>
            </w:r>
          </w:p>
        </w:tc>
        <w:tc>
          <w:tcPr>
            <w:tcW w:w="931" w:type="dxa"/>
            <w:vAlign w:val="center"/>
          </w:tcPr>
          <w:p w:rsidR="00BE0D9B" w:rsidRPr="00BE0D9B" w:rsidRDefault="00CB4003" w:rsidP="008D744D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="00BE0D9B" w:rsidRPr="00BE0D9B">
              <w:rPr>
                <w:sz w:val="20"/>
                <w:szCs w:val="20"/>
                <w:lang w:val="ru-RU"/>
              </w:rPr>
              <w:t>20,0</w:t>
            </w:r>
          </w:p>
        </w:tc>
      </w:tr>
      <w:tr w:rsidR="00854207" w:rsidRPr="00BE0D9B" w:rsidTr="00E50D78">
        <w:trPr>
          <w:trHeight w:val="1357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BE0D9B" w:rsidRDefault="00854207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BE0D9B" w:rsidRDefault="00854207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br/>
              <w:t xml:space="preserve">Ведение мониторинга 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BE0D9B" w:rsidRDefault="00854207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Территория предприятия и границы СЗЗ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BE0D9B" w:rsidRDefault="00854207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Согласно плана графика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BE0D9B" w:rsidRDefault="00854207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Отсутствие превышения показателей нормативов 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BE0D9B" w:rsidRDefault="00854207" w:rsidP="000377B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682" w:type="dxa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50" w:type="dxa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50" w:type="dxa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18" w:type="dxa"/>
            <w:gridSpan w:val="4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51" w:type="dxa"/>
            <w:gridSpan w:val="4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850" w:type="dxa"/>
            <w:gridSpan w:val="4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641" w:type="dxa"/>
            <w:gridSpan w:val="4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94" w:type="dxa"/>
            <w:gridSpan w:val="2"/>
            <w:vAlign w:val="center"/>
          </w:tcPr>
          <w:p w:rsidR="00854207" w:rsidRPr="00854207" w:rsidRDefault="00854207" w:rsidP="008D744D">
            <w:pPr>
              <w:spacing w:after="0" w:line="240" w:lineRule="auto"/>
              <w:ind w:left="20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Нормативы НДВ</w:t>
            </w:r>
          </w:p>
        </w:tc>
        <w:tc>
          <w:tcPr>
            <w:tcW w:w="770" w:type="dxa"/>
            <w:gridSpan w:val="4"/>
            <w:vAlign w:val="center"/>
          </w:tcPr>
          <w:p w:rsidR="00854207" w:rsidRPr="00BE0D9B" w:rsidRDefault="00854207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Ежеквартально </w:t>
            </w:r>
          </w:p>
        </w:tc>
        <w:tc>
          <w:tcPr>
            <w:tcW w:w="931" w:type="dxa"/>
            <w:vAlign w:val="center"/>
          </w:tcPr>
          <w:p w:rsidR="00854207" w:rsidRPr="00BE0D9B" w:rsidRDefault="00CB4003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</w:t>
            </w:r>
            <w:r w:rsidR="00854207" w:rsidRPr="00BE0D9B">
              <w:rPr>
                <w:sz w:val="20"/>
                <w:szCs w:val="20"/>
                <w:lang w:val="ru-RU"/>
              </w:rPr>
              <w:t>00,0</w:t>
            </w:r>
          </w:p>
        </w:tc>
      </w:tr>
      <w:tr w:rsidR="00BE0D9B" w:rsidRPr="00C64EBF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>2. Охрана водных объектов</w:t>
            </w:r>
            <w:r w:rsidR="00030289">
              <w:rPr>
                <w:b/>
                <w:i/>
                <w:sz w:val="20"/>
                <w:szCs w:val="20"/>
                <w:lang w:val="ru-RU"/>
              </w:rPr>
              <w:t xml:space="preserve"> – воздействие отсутствует </w:t>
            </w:r>
          </w:p>
        </w:tc>
      </w:tr>
      <w:tr w:rsidR="00BE0D9B" w:rsidRPr="00C64EBF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 xml:space="preserve">3. </w:t>
            </w: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Охрана от воздействия на прибрежные и водные экосистемы – не оказывает 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 xml:space="preserve">4. </w:t>
            </w: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</w:rPr>
              <w:t>Охрана земель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030289" w:rsidP="00030289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Рекультивация нарушенных земель 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Территория предприятия 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Нормативы 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Исключение загрязнения почвенного покрова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Нормативы 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82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90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51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41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22" w:type="dxa"/>
            <w:gridSpan w:val="5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742" w:type="dxa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По мере образования </w:t>
            </w:r>
          </w:p>
        </w:tc>
        <w:tc>
          <w:tcPr>
            <w:tcW w:w="959" w:type="dxa"/>
            <w:gridSpan w:val="4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По факту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12212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5. Охрана недр – не оказывает</w:t>
            </w:r>
          </w:p>
        </w:tc>
        <w:tc>
          <w:tcPr>
            <w:tcW w:w="2501" w:type="dxa"/>
            <w:gridSpan w:val="8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BE0D9B" w:rsidRPr="00C64EBF" w:rsidTr="00E50D78">
        <w:trPr>
          <w:trHeight w:val="30"/>
          <w:jc w:val="center"/>
        </w:trPr>
        <w:tc>
          <w:tcPr>
            <w:tcW w:w="12212" w:type="dxa"/>
            <w:gridSpan w:val="2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6. Охрана животного и растительного мира</w:t>
            </w:r>
          </w:p>
        </w:tc>
        <w:tc>
          <w:tcPr>
            <w:tcW w:w="2501" w:type="dxa"/>
            <w:gridSpan w:val="8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Озеленение района воздействия 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030289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Поселок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79596F" w:rsidP="00400451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400451">
              <w:rPr>
                <w:sz w:val="20"/>
                <w:szCs w:val="20"/>
                <w:lang w:val="ru-RU"/>
              </w:rPr>
              <w:t xml:space="preserve">0 </w:t>
            </w:r>
            <w:r w:rsidR="00BE0D9B" w:rsidRPr="00BE0D9B">
              <w:rPr>
                <w:sz w:val="20"/>
                <w:szCs w:val="20"/>
                <w:lang w:val="ru-RU"/>
              </w:rPr>
              <w:t xml:space="preserve">ед </w:t>
            </w:r>
            <w:r w:rsidR="00400451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Снижение воздействия за счет создания зеленого пояса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3561AA" w:rsidP="003561AA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854207">
              <w:rPr>
                <w:sz w:val="20"/>
                <w:szCs w:val="20"/>
                <w:lang w:val="ru-RU"/>
              </w:rPr>
              <w:t xml:space="preserve">0% от СЗЗ 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030289" w:rsidP="003561AA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030289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682" w:type="dxa"/>
            <w:vAlign w:val="center"/>
          </w:tcPr>
          <w:p w:rsidR="00BE0D9B" w:rsidRPr="00BE0D9B" w:rsidRDefault="00030289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BE0D9B" w:rsidRPr="00BE0D9B" w:rsidRDefault="00030289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BE0D9B" w:rsidRPr="00BE0D9B" w:rsidRDefault="0079596F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  <w:r w:rsidR="00854207">
              <w:rPr>
                <w:sz w:val="20"/>
                <w:szCs w:val="20"/>
                <w:lang w:val="ru-RU"/>
              </w:rPr>
              <w:t xml:space="preserve"> ед</w:t>
            </w:r>
          </w:p>
        </w:tc>
        <w:tc>
          <w:tcPr>
            <w:tcW w:w="703" w:type="dxa"/>
            <w:gridSpan w:val="2"/>
            <w:vAlign w:val="center"/>
          </w:tcPr>
          <w:p w:rsidR="00BE0D9B" w:rsidRPr="00BE0D9B" w:rsidRDefault="0079596F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854207">
              <w:rPr>
                <w:sz w:val="20"/>
                <w:szCs w:val="20"/>
                <w:lang w:val="ru-RU"/>
              </w:rPr>
              <w:t xml:space="preserve">0 </w:t>
            </w:r>
            <w:r w:rsidR="008D744D">
              <w:rPr>
                <w:sz w:val="20"/>
                <w:szCs w:val="20"/>
                <w:lang w:val="ru-RU"/>
              </w:rPr>
              <w:t>ед</w:t>
            </w:r>
          </w:p>
        </w:tc>
        <w:tc>
          <w:tcPr>
            <w:tcW w:w="751" w:type="dxa"/>
            <w:gridSpan w:val="4"/>
            <w:vAlign w:val="center"/>
          </w:tcPr>
          <w:p w:rsidR="00BE0D9B" w:rsidRPr="00BE0D9B" w:rsidRDefault="0079596F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854207">
              <w:rPr>
                <w:sz w:val="20"/>
                <w:szCs w:val="20"/>
                <w:lang w:val="ru-RU"/>
              </w:rPr>
              <w:t>0</w:t>
            </w:r>
            <w:r w:rsidR="008D744D">
              <w:rPr>
                <w:sz w:val="20"/>
                <w:szCs w:val="20"/>
                <w:lang w:val="ru-RU"/>
              </w:rPr>
              <w:t xml:space="preserve"> ед</w:t>
            </w:r>
          </w:p>
        </w:tc>
        <w:tc>
          <w:tcPr>
            <w:tcW w:w="850" w:type="dxa"/>
            <w:gridSpan w:val="4"/>
            <w:vAlign w:val="center"/>
          </w:tcPr>
          <w:p w:rsidR="00BE0D9B" w:rsidRPr="00BE0D9B" w:rsidRDefault="0079596F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  <w:r w:rsidR="00854207">
              <w:rPr>
                <w:sz w:val="20"/>
                <w:szCs w:val="20"/>
                <w:lang w:val="ru-RU"/>
              </w:rPr>
              <w:t>0</w:t>
            </w:r>
            <w:r w:rsidR="008D744D">
              <w:rPr>
                <w:sz w:val="20"/>
                <w:szCs w:val="20"/>
                <w:lang w:val="ru-RU"/>
              </w:rPr>
              <w:t xml:space="preserve"> ед</w:t>
            </w:r>
          </w:p>
        </w:tc>
        <w:tc>
          <w:tcPr>
            <w:tcW w:w="641" w:type="dxa"/>
            <w:gridSpan w:val="4"/>
            <w:vAlign w:val="center"/>
          </w:tcPr>
          <w:p w:rsidR="00BE0D9B" w:rsidRPr="00BE0D9B" w:rsidRDefault="0079596F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 ед</w:t>
            </w:r>
          </w:p>
        </w:tc>
        <w:tc>
          <w:tcPr>
            <w:tcW w:w="809" w:type="dxa"/>
            <w:gridSpan w:val="4"/>
            <w:vAlign w:val="center"/>
          </w:tcPr>
          <w:p w:rsidR="00BE0D9B" w:rsidRPr="00BE0D9B" w:rsidRDefault="0079596F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 ед</w:t>
            </w:r>
          </w:p>
        </w:tc>
        <w:tc>
          <w:tcPr>
            <w:tcW w:w="755" w:type="dxa"/>
            <w:gridSpan w:val="2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Ежегодно</w:t>
            </w:r>
          </w:p>
        </w:tc>
        <w:tc>
          <w:tcPr>
            <w:tcW w:w="946" w:type="dxa"/>
            <w:gridSpan w:val="3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По факту</w:t>
            </w:r>
          </w:p>
        </w:tc>
      </w:tr>
      <w:tr w:rsidR="00BE0D9B" w:rsidRPr="00C64EBF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 xml:space="preserve">7. </w:t>
            </w: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 xml:space="preserve">Обращение с отходами – предприятие занимается переработкой отходов </w:t>
            </w:r>
          </w:p>
        </w:tc>
      </w:tr>
      <w:tr w:rsidR="00BE0D9B" w:rsidRPr="00BE0D9B" w:rsidTr="00E50D78">
        <w:trPr>
          <w:trHeight w:val="30"/>
          <w:jc w:val="center"/>
        </w:trPr>
        <w:tc>
          <w:tcPr>
            <w:tcW w:w="4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Контроль за местами временного хранения отходов (своевременное устранения) </w:t>
            </w:r>
          </w:p>
        </w:tc>
        <w:tc>
          <w:tcPr>
            <w:tcW w:w="8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79596F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накопител</w:t>
            </w:r>
            <w:r w:rsidR="0079596F">
              <w:rPr>
                <w:sz w:val="20"/>
                <w:szCs w:val="20"/>
                <w:lang w:val="ru-RU"/>
              </w:rPr>
              <w:t>и</w:t>
            </w:r>
            <w:r w:rsidRPr="00BE0D9B">
              <w:rPr>
                <w:sz w:val="20"/>
                <w:szCs w:val="20"/>
                <w:lang w:val="ru-RU"/>
              </w:rPr>
              <w:t>/ пл</w:t>
            </w:r>
            <w:r w:rsidR="0079596F">
              <w:rPr>
                <w:sz w:val="20"/>
                <w:szCs w:val="20"/>
                <w:lang w:val="ru-RU"/>
              </w:rPr>
              <w:t>о</w:t>
            </w:r>
            <w:r w:rsidRPr="00BE0D9B">
              <w:rPr>
                <w:sz w:val="20"/>
                <w:szCs w:val="20"/>
                <w:lang w:val="ru-RU"/>
              </w:rPr>
              <w:t>щадки</w:t>
            </w:r>
            <w:r w:rsidR="0079596F">
              <w:rPr>
                <w:sz w:val="20"/>
                <w:szCs w:val="20"/>
                <w:lang w:val="ru-RU"/>
              </w:rPr>
              <w:t xml:space="preserve"> обработки/ полигоны</w:t>
            </w: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Чистая территория </w:t>
            </w:r>
          </w:p>
        </w:tc>
        <w:tc>
          <w:tcPr>
            <w:tcW w:w="9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Исключение загрязнения почвы и грунтовых вод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Чистота </w:t>
            </w: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Контроль </w:t>
            </w:r>
          </w:p>
        </w:tc>
        <w:tc>
          <w:tcPr>
            <w:tcW w:w="5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682" w:type="dxa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850" w:type="dxa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850" w:type="dxa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703" w:type="dxa"/>
            <w:gridSpan w:val="2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751" w:type="dxa"/>
            <w:gridSpan w:val="4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850" w:type="dxa"/>
            <w:gridSpan w:val="4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686" w:type="dxa"/>
            <w:gridSpan w:val="7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764" w:type="dxa"/>
            <w:vAlign w:val="center"/>
          </w:tcPr>
          <w:p w:rsidR="00BE0D9B" w:rsidRPr="00BE0D9B" w:rsidRDefault="008D744D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</w:t>
            </w:r>
          </w:p>
        </w:tc>
        <w:tc>
          <w:tcPr>
            <w:tcW w:w="755" w:type="dxa"/>
            <w:gridSpan w:val="2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 xml:space="preserve">Постоянно </w:t>
            </w:r>
          </w:p>
        </w:tc>
        <w:tc>
          <w:tcPr>
            <w:tcW w:w="946" w:type="dxa"/>
            <w:gridSpan w:val="3"/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BE0D9B">
              <w:rPr>
                <w:sz w:val="20"/>
                <w:szCs w:val="20"/>
                <w:lang w:val="ru-RU"/>
              </w:rPr>
              <w:t>По факту</w:t>
            </w:r>
          </w:p>
        </w:tc>
      </w:tr>
      <w:tr w:rsidR="00BE0D9B" w:rsidRPr="00C64EBF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0D9B" w:rsidRPr="00BE0D9B" w:rsidRDefault="00BE0D9B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lastRenderedPageBreak/>
              <w:t>8. Радиационная, биологическая и химическая безопасность</w:t>
            </w:r>
          </w:p>
        </w:tc>
      </w:tr>
      <w:tr w:rsidR="0079596F" w:rsidRPr="00C64EBF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96F" w:rsidRPr="00BE0D9B" w:rsidRDefault="0079596F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 xml:space="preserve">9. </w:t>
            </w: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Внедрение систем управления и наилучших безопасных технологий</w:t>
            </w:r>
          </w:p>
        </w:tc>
      </w:tr>
      <w:tr w:rsidR="0079596F" w:rsidRPr="00C64EBF" w:rsidTr="00E50D78">
        <w:trPr>
          <w:trHeight w:val="30"/>
          <w:jc w:val="center"/>
        </w:trPr>
        <w:tc>
          <w:tcPr>
            <w:tcW w:w="14713" w:type="dxa"/>
            <w:gridSpan w:val="3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596F" w:rsidRPr="00BE0D9B" w:rsidRDefault="0079596F" w:rsidP="00854207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  <w:lang w:val="ru-RU"/>
              </w:rPr>
            </w:pPr>
            <w:r w:rsidRPr="00BE0D9B">
              <w:rPr>
                <w:b/>
                <w:i/>
                <w:sz w:val="20"/>
                <w:szCs w:val="20"/>
                <w:lang w:val="ru-RU"/>
              </w:rPr>
              <w:t xml:space="preserve">10. </w:t>
            </w:r>
            <w:r w:rsidRPr="00BE0D9B">
              <w:rPr>
                <w:b/>
                <w:i/>
                <w:color w:val="000000"/>
                <w:spacing w:val="2"/>
                <w:sz w:val="20"/>
                <w:szCs w:val="20"/>
                <w:shd w:val="clear" w:color="auto" w:fill="FFFFFF"/>
                <w:lang w:val="ru-RU"/>
              </w:rPr>
              <w:t>Научно-исследовательские, изыскательские и другие разработки – не предусмотрено</w:t>
            </w:r>
          </w:p>
        </w:tc>
      </w:tr>
    </w:tbl>
    <w:p w:rsidR="004D39BB" w:rsidRPr="008411E4" w:rsidRDefault="004D39BB" w:rsidP="00854207">
      <w:pPr>
        <w:spacing w:after="0" w:line="240" w:lineRule="auto"/>
        <w:rPr>
          <w:lang w:val="ru-RU"/>
        </w:rPr>
      </w:pPr>
    </w:p>
    <w:sectPr w:rsidR="004D39BB" w:rsidRPr="008411E4" w:rsidSect="002C24AC">
      <w:headerReference w:type="default" r:id="rId9"/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98" w:rsidRDefault="00D77398" w:rsidP="007B7C2F">
      <w:pPr>
        <w:spacing w:after="0" w:line="240" w:lineRule="auto"/>
      </w:pPr>
      <w:r>
        <w:separator/>
      </w:r>
    </w:p>
  </w:endnote>
  <w:endnote w:type="continuationSeparator" w:id="1">
    <w:p w:rsidR="00D77398" w:rsidRDefault="00D77398" w:rsidP="007B7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98" w:rsidRDefault="00D77398" w:rsidP="007B7C2F">
      <w:pPr>
        <w:spacing w:after="0" w:line="240" w:lineRule="auto"/>
      </w:pPr>
      <w:r>
        <w:separator/>
      </w:r>
    </w:p>
  </w:footnote>
  <w:footnote w:type="continuationSeparator" w:id="1">
    <w:p w:rsidR="00D77398" w:rsidRDefault="00D77398" w:rsidP="007B7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2F" w:rsidRPr="007B7C2F" w:rsidRDefault="007B7C2F" w:rsidP="007B7C2F">
    <w:pPr>
      <w:pStyle w:val="a3"/>
      <w:jc w:val="right"/>
      <w:rPr>
        <w:i/>
        <w:lang w:val="ru-RU"/>
      </w:rPr>
    </w:pPr>
    <w:r w:rsidRPr="007B7C2F">
      <w:rPr>
        <w:i/>
        <w:color w:val="000000"/>
        <w:sz w:val="16"/>
        <w:szCs w:val="16"/>
        <w:lang w:val="ru-RU"/>
      </w:rPr>
      <w:t>Приложение 16 к Правилам выдачи экологических разрешений,  представления декларации о  воздействии на окружающую  среду, а также формы бланков  экологического разрешения на  воздействие и порядка их заполнения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04BD81"/>
    <w:multiLevelType w:val="multilevel"/>
    <w:tmpl w:val="3D9F3CB3"/>
    <w:lvl w:ilvl="0">
      <w:start w:val="1"/>
      <w:numFmt w:val="decimal"/>
      <w:lvlText w:val="%1."/>
      <w:lvlJc w:val="left"/>
      <w:pPr>
        <w:tabs>
          <w:tab w:val="num" w:pos="927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cumentProtection w:edit="forms" w:enforcement="1" w:cryptProviderType="rsaFull" w:cryptAlgorithmClass="hash" w:cryptAlgorithmType="typeAny" w:cryptAlgorithmSid="4" w:cryptSpinCount="50000" w:hash="Vk6JjBEIVVY95qZWtozQjGvsetU=" w:salt="6H1QUdJN+KVk8Jgl2rAV7A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24AC"/>
    <w:rsid w:val="00030289"/>
    <w:rsid w:val="00032FA9"/>
    <w:rsid w:val="00144CC6"/>
    <w:rsid w:val="002A3068"/>
    <w:rsid w:val="002C24AC"/>
    <w:rsid w:val="003561AA"/>
    <w:rsid w:val="00365E07"/>
    <w:rsid w:val="003F36FF"/>
    <w:rsid w:val="00400451"/>
    <w:rsid w:val="00400AE4"/>
    <w:rsid w:val="00487211"/>
    <w:rsid w:val="004C3F02"/>
    <w:rsid w:val="004D39BB"/>
    <w:rsid w:val="004E2207"/>
    <w:rsid w:val="004E4331"/>
    <w:rsid w:val="00523732"/>
    <w:rsid w:val="00543F0D"/>
    <w:rsid w:val="005A11D8"/>
    <w:rsid w:val="005D1623"/>
    <w:rsid w:val="005E2BB8"/>
    <w:rsid w:val="00607876"/>
    <w:rsid w:val="00655876"/>
    <w:rsid w:val="007156E0"/>
    <w:rsid w:val="00750164"/>
    <w:rsid w:val="00761DC3"/>
    <w:rsid w:val="0079596F"/>
    <w:rsid w:val="007B7C2F"/>
    <w:rsid w:val="007C0458"/>
    <w:rsid w:val="00806AD4"/>
    <w:rsid w:val="008411E4"/>
    <w:rsid w:val="00854207"/>
    <w:rsid w:val="0086703F"/>
    <w:rsid w:val="008D0210"/>
    <w:rsid w:val="008D744D"/>
    <w:rsid w:val="00947F10"/>
    <w:rsid w:val="00985700"/>
    <w:rsid w:val="00A321AD"/>
    <w:rsid w:val="00A53270"/>
    <w:rsid w:val="00A92012"/>
    <w:rsid w:val="00AC4CC5"/>
    <w:rsid w:val="00B25EB6"/>
    <w:rsid w:val="00B376A2"/>
    <w:rsid w:val="00B739C7"/>
    <w:rsid w:val="00B834EF"/>
    <w:rsid w:val="00BE0D9B"/>
    <w:rsid w:val="00C346A1"/>
    <w:rsid w:val="00C43A8F"/>
    <w:rsid w:val="00C64EBF"/>
    <w:rsid w:val="00CA1E26"/>
    <w:rsid w:val="00CB4003"/>
    <w:rsid w:val="00CE1594"/>
    <w:rsid w:val="00D77398"/>
    <w:rsid w:val="00E25415"/>
    <w:rsid w:val="00E50D78"/>
    <w:rsid w:val="00EE27B5"/>
    <w:rsid w:val="00F02243"/>
    <w:rsid w:val="00F50B5C"/>
    <w:rsid w:val="00F51C35"/>
    <w:rsid w:val="00F60512"/>
    <w:rsid w:val="00F85ECF"/>
    <w:rsid w:val="00FA5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4AC"/>
    <w:pPr>
      <w:spacing w:after="200" w:line="276" w:lineRule="auto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50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BE0D9B"/>
    <w:pPr>
      <w:keepNext/>
      <w:numPr>
        <w:ilvl w:val="3"/>
        <w:numId w:val="1"/>
      </w:numPr>
      <w:suppressAutoHyphens/>
      <w:spacing w:before="20" w:after="0" w:line="300" w:lineRule="auto"/>
      <w:jc w:val="center"/>
      <w:outlineLvl w:val="3"/>
    </w:pPr>
    <w:rPr>
      <w:b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7C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B7C2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7B7C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7C2F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7B7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D9B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BE0D9B"/>
    <w:rPr>
      <w:rFonts w:ascii="Times New Roman" w:eastAsia="Times New Roman" w:hAnsi="Times New Roman" w:cs="Times New Roman"/>
      <w:b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E50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Люция</dc:creator>
  <cp:lastModifiedBy>Люция Усеинова</cp:lastModifiedBy>
  <cp:revision>3</cp:revision>
  <cp:lastPrinted>2022-09-20T06:30:00Z</cp:lastPrinted>
  <dcterms:created xsi:type="dcterms:W3CDTF">2025-10-21T17:53:00Z</dcterms:created>
  <dcterms:modified xsi:type="dcterms:W3CDTF">2025-10-23T08:16:00Z</dcterms:modified>
</cp:coreProperties>
</file>