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DEF1" w14:textId="77777777" w:rsidR="009639C8" w:rsidRPr="009639C8" w:rsidRDefault="009639C8" w:rsidP="009639C8">
      <w:pPr>
        <w:pStyle w:val="210"/>
        <w:ind w:left="0" w:right="104" w:firstLine="0"/>
        <w:jc w:val="center"/>
      </w:pPr>
      <w:bookmarkStart w:id="0" w:name="_Hlk213762402"/>
      <w:bookmarkStart w:id="1" w:name="_Toc213838111"/>
      <w:r w:rsidRPr="009639C8">
        <w:t>14. КРАТКОЕ НЕТЕХНИЧЕСКОЕ РЕЗЮМЕ</w:t>
      </w:r>
      <w:bookmarkEnd w:id="1"/>
    </w:p>
    <w:p w14:paraId="3D469C0B" w14:textId="77777777" w:rsidR="009639C8" w:rsidRPr="009639C8" w:rsidRDefault="009639C8" w:rsidP="009639C8">
      <w:pPr>
        <w:pStyle w:val="23"/>
        <w:tabs>
          <w:tab w:val="left" w:pos="0"/>
        </w:tabs>
        <w:spacing w:after="0" w:line="240" w:lineRule="auto"/>
        <w:ind w:left="0" w:firstLine="709"/>
        <w:jc w:val="both"/>
        <w:rPr>
          <w:rFonts w:ascii="Times New Roman" w:hAnsi="Times New Roman"/>
          <w:iCs/>
        </w:rPr>
      </w:pPr>
      <w:r w:rsidRPr="009639C8">
        <w:rPr>
          <w:rFonts w:ascii="Times New Roman" w:hAnsi="Times New Roman"/>
          <w:bCs/>
        </w:rPr>
        <w:t xml:space="preserve">1) </w:t>
      </w:r>
      <w:r w:rsidRPr="009639C8">
        <w:rPr>
          <w:rFonts w:ascii="Times New Roman" w:hAnsi="Times New Roman"/>
        </w:rPr>
        <w:t xml:space="preserve">Намечаемая деятельность планируется на территории Месторождения </w:t>
      </w:r>
      <w:proofErr w:type="spellStart"/>
      <w:r w:rsidRPr="009639C8">
        <w:rPr>
          <w:rFonts w:ascii="Times New Roman" w:hAnsi="Times New Roman"/>
        </w:rPr>
        <w:t>Майкаин</w:t>
      </w:r>
      <w:proofErr w:type="spellEnd"/>
      <w:r w:rsidRPr="009639C8">
        <w:rPr>
          <w:rFonts w:ascii="Times New Roman" w:hAnsi="Times New Roman"/>
        </w:rPr>
        <w:t xml:space="preserve"> «В», расположенного в Баянаульском районе Павлодарской области, в 47 км к юго-востоку от г. Экибастуз, в 90 км к северу от районного центра с. </w:t>
      </w:r>
      <w:proofErr w:type="spellStart"/>
      <w:r w:rsidRPr="009639C8">
        <w:rPr>
          <w:rFonts w:ascii="Times New Roman" w:hAnsi="Times New Roman"/>
        </w:rPr>
        <w:t>Баянаул</w:t>
      </w:r>
      <w:proofErr w:type="spellEnd"/>
      <w:r w:rsidRPr="009639C8">
        <w:rPr>
          <w:rFonts w:ascii="Times New Roman" w:hAnsi="Times New Roman"/>
        </w:rPr>
        <w:t xml:space="preserve"> и в 123 км к юго-западу от областного центра г. Павлодар. Сырьевую базу АО "</w:t>
      </w:r>
      <w:proofErr w:type="spellStart"/>
      <w:r w:rsidRPr="009639C8">
        <w:rPr>
          <w:rFonts w:ascii="Times New Roman" w:hAnsi="Times New Roman"/>
        </w:rPr>
        <w:t>Майкаинзолото</w:t>
      </w:r>
      <w:proofErr w:type="spellEnd"/>
      <w:r w:rsidRPr="009639C8">
        <w:rPr>
          <w:rFonts w:ascii="Times New Roman" w:hAnsi="Times New Roman"/>
        </w:rPr>
        <w:t xml:space="preserve">" составляют разведанные запасы месторождений </w:t>
      </w:r>
      <w:proofErr w:type="spellStart"/>
      <w:r w:rsidRPr="009639C8">
        <w:rPr>
          <w:rFonts w:ascii="Times New Roman" w:hAnsi="Times New Roman"/>
        </w:rPr>
        <w:t>Майкаин</w:t>
      </w:r>
      <w:proofErr w:type="spellEnd"/>
      <w:r w:rsidRPr="009639C8">
        <w:rPr>
          <w:rFonts w:ascii="Times New Roman" w:hAnsi="Times New Roman"/>
        </w:rPr>
        <w:t xml:space="preserve"> "В". В состав АО "</w:t>
      </w:r>
      <w:proofErr w:type="spellStart"/>
      <w:r w:rsidRPr="009639C8">
        <w:rPr>
          <w:rFonts w:ascii="Times New Roman" w:hAnsi="Times New Roman"/>
        </w:rPr>
        <w:t>Майкаинзолото</w:t>
      </w:r>
      <w:proofErr w:type="spellEnd"/>
      <w:r w:rsidRPr="009639C8">
        <w:rPr>
          <w:rFonts w:ascii="Times New Roman" w:hAnsi="Times New Roman"/>
        </w:rPr>
        <w:t xml:space="preserve">" входит </w:t>
      </w:r>
      <w:proofErr w:type="spellStart"/>
      <w:r w:rsidRPr="009639C8">
        <w:rPr>
          <w:rFonts w:ascii="Times New Roman" w:hAnsi="Times New Roman"/>
        </w:rPr>
        <w:t>Майкаинский</w:t>
      </w:r>
      <w:proofErr w:type="spellEnd"/>
      <w:r w:rsidRPr="009639C8">
        <w:rPr>
          <w:rFonts w:ascii="Times New Roman" w:hAnsi="Times New Roman"/>
        </w:rPr>
        <w:t xml:space="preserve"> подземный рудник, </w:t>
      </w:r>
      <w:proofErr w:type="spellStart"/>
      <w:r w:rsidRPr="009639C8">
        <w:rPr>
          <w:rFonts w:ascii="Times New Roman" w:hAnsi="Times New Roman"/>
        </w:rPr>
        <w:t>Майкаинский</w:t>
      </w:r>
      <w:proofErr w:type="spellEnd"/>
      <w:r w:rsidRPr="009639C8">
        <w:rPr>
          <w:rFonts w:ascii="Times New Roman" w:hAnsi="Times New Roman"/>
        </w:rPr>
        <w:t xml:space="preserve"> обогатительный комплекс, центральная котельная, которая обеспечивает теплом, помимо своих цехов и участков, население почти 10-ти тысячного посёлка, транспортный цех. Место выбора обосновано горным отводом для осуществления операций по недропользованию. Возможного выбора других мест нет. Географические координаты угловых точек: т.1 51°27'55.3"С-75°49'12.0"В; т.2 51°27'42.1"С-75°49'26.8"В; т.3 51°27'18.8"С-75°49'24.2"В; т.4 51°27'20.4"С-75°48'47.5"В; т.5 51°27'28.8"С-75°48'33.9"В; т.6 51°27'46.2"С-75°48'54.3"В. Площадь горного отвода составляет 74,7 га.</w:t>
      </w:r>
    </w:p>
    <w:p w14:paraId="58DD1954" w14:textId="77777777" w:rsidR="009639C8" w:rsidRPr="009639C8" w:rsidRDefault="009639C8" w:rsidP="009639C8">
      <w:pPr>
        <w:pStyle w:val="af"/>
        <w:tabs>
          <w:tab w:val="left" w:pos="993"/>
        </w:tabs>
        <w:spacing w:after="0"/>
        <w:ind w:left="0" w:right="-26" w:firstLine="567"/>
        <w:jc w:val="both"/>
        <w:rPr>
          <w:rFonts w:ascii="Times New Roman" w:hAnsi="Times New Roman" w:cs="Times New Roman"/>
          <w:bCs/>
          <w:sz w:val="24"/>
          <w:szCs w:val="24"/>
        </w:rPr>
      </w:pPr>
    </w:p>
    <w:p w14:paraId="3521825C" w14:textId="77777777" w:rsidR="009639C8" w:rsidRPr="009639C8" w:rsidRDefault="009639C8" w:rsidP="009639C8">
      <w:pPr>
        <w:pStyle w:val="af"/>
        <w:spacing w:after="0"/>
        <w:ind w:left="0" w:firstLine="567"/>
        <w:jc w:val="both"/>
        <w:rPr>
          <w:rFonts w:ascii="Times New Roman" w:hAnsi="Times New Roman" w:cs="Times New Roman"/>
          <w:bCs/>
          <w:sz w:val="24"/>
          <w:szCs w:val="24"/>
        </w:rPr>
      </w:pPr>
      <w:r w:rsidRPr="009639C8">
        <w:rPr>
          <w:rFonts w:ascii="Times New Roman" w:hAnsi="Times New Roman" w:cs="Times New Roman"/>
          <w:bCs/>
          <w:sz w:val="24"/>
          <w:szCs w:val="24"/>
        </w:rPr>
        <w:t>2)</w:t>
      </w:r>
      <w:r w:rsidRPr="009639C8">
        <w:rPr>
          <w:rFonts w:ascii="Times New Roman" w:eastAsia="TimesNewRoman" w:hAnsi="Times New Roman" w:cs="Times New Roman"/>
          <w:color w:val="000000"/>
          <w:sz w:val="24"/>
          <w:szCs w:val="24"/>
        </w:rPr>
        <w:t xml:space="preserve"> Намечаемая деятельность затрагивает </w:t>
      </w:r>
      <w:proofErr w:type="gramStart"/>
      <w:r w:rsidRPr="009639C8">
        <w:rPr>
          <w:rFonts w:ascii="Times New Roman" w:eastAsia="TimesNewRoman" w:hAnsi="Times New Roman" w:cs="Times New Roman"/>
          <w:color w:val="000000"/>
          <w:sz w:val="24"/>
          <w:szCs w:val="24"/>
        </w:rPr>
        <w:t>территорию</w:t>
      </w:r>
      <w:proofErr w:type="gramEnd"/>
      <w:r w:rsidRPr="009639C8">
        <w:rPr>
          <w:rFonts w:ascii="Times New Roman" w:eastAsia="TimesNewRoman" w:hAnsi="Times New Roman" w:cs="Times New Roman"/>
          <w:color w:val="000000"/>
          <w:sz w:val="24"/>
          <w:szCs w:val="24"/>
        </w:rPr>
        <w:t xml:space="preserve"> подверженную антропогенной нагрузке. Работы будут производиться в пределах горного отвода. </w:t>
      </w:r>
      <w:r w:rsidRPr="009639C8">
        <w:rPr>
          <w:rFonts w:ascii="Times New Roman" w:hAnsi="Times New Roman" w:cs="Times New Roman"/>
          <w:bCs/>
          <w:sz w:val="24"/>
          <w:szCs w:val="24"/>
        </w:rPr>
        <w:t xml:space="preserve">Ближайшим населенным пунктом является пос. </w:t>
      </w:r>
      <w:proofErr w:type="spellStart"/>
      <w:r w:rsidRPr="009639C8">
        <w:rPr>
          <w:rFonts w:ascii="Times New Roman" w:hAnsi="Times New Roman" w:cs="Times New Roman"/>
          <w:bCs/>
          <w:sz w:val="24"/>
          <w:szCs w:val="24"/>
        </w:rPr>
        <w:t>Майкаин</w:t>
      </w:r>
      <w:proofErr w:type="spellEnd"/>
      <w:r w:rsidRPr="009639C8">
        <w:rPr>
          <w:rFonts w:ascii="Times New Roman" w:hAnsi="Times New Roman" w:cs="Times New Roman"/>
          <w:bCs/>
          <w:sz w:val="24"/>
          <w:szCs w:val="24"/>
        </w:rPr>
        <w:t>. В районе размещения объекта или в прилегающей территории зоны заповедников, музеев, памятников архитектуры отсутствуют.</w:t>
      </w:r>
    </w:p>
    <w:p w14:paraId="6192CAE7" w14:textId="77777777" w:rsidR="009639C8" w:rsidRPr="009639C8" w:rsidRDefault="009639C8" w:rsidP="009639C8">
      <w:pPr>
        <w:pStyle w:val="af"/>
        <w:spacing w:after="0"/>
        <w:ind w:left="0" w:firstLine="567"/>
        <w:jc w:val="both"/>
        <w:rPr>
          <w:rFonts w:ascii="Times New Roman" w:hAnsi="Times New Roman" w:cs="Times New Roman"/>
          <w:bCs/>
          <w:sz w:val="24"/>
          <w:szCs w:val="24"/>
        </w:rPr>
      </w:pPr>
    </w:p>
    <w:p w14:paraId="577EE4B2" w14:textId="77777777" w:rsidR="009639C8" w:rsidRPr="009639C8" w:rsidRDefault="009639C8" w:rsidP="009639C8">
      <w:pPr>
        <w:spacing w:after="0" w:line="240" w:lineRule="auto"/>
        <w:ind w:firstLine="567"/>
        <w:jc w:val="both"/>
        <w:rPr>
          <w:rFonts w:ascii="Times New Roman" w:hAnsi="Times New Roman" w:cs="Times New Roman"/>
          <w:sz w:val="24"/>
          <w:szCs w:val="24"/>
        </w:rPr>
      </w:pPr>
      <w:r w:rsidRPr="009639C8">
        <w:rPr>
          <w:rFonts w:ascii="Times New Roman" w:eastAsia="TimesNewRoman" w:hAnsi="Times New Roman" w:cs="Times New Roman"/>
          <w:sz w:val="24"/>
          <w:szCs w:val="24"/>
        </w:rPr>
        <w:t xml:space="preserve">3) </w:t>
      </w:r>
      <w:r w:rsidRPr="009639C8">
        <w:rPr>
          <w:rFonts w:ascii="Times New Roman" w:hAnsi="Times New Roman" w:cs="Times New Roman"/>
          <w:sz w:val="24"/>
          <w:szCs w:val="24"/>
        </w:rPr>
        <w:t>Акционерное общество «</w:t>
      </w:r>
      <w:proofErr w:type="spellStart"/>
      <w:r w:rsidRPr="009639C8">
        <w:rPr>
          <w:rFonts w:ascii="Times New Roman" w:hAnsi="Times New Roman" w:cs="Times New Roman"/>
          <w:sz w:val="24"/>
          <w:szCs w:val="24"/>
        </w:rPr>
        <w:t>Майкаинзолото</w:t>
      </w:r>
      <w:proofErr w:type="spellEnd"/>
      <w:r w:rsidRPr="009639C8">
        <w:rPr>
          <w:rFonts w:ascii="Times New Roman" w:hAnsi="Times New Roman" w:cs="Times New Roman"/>
          <w:sz w:val="24"/>
          <w:szCs w:val="24"/>
        </w:rPr>
        <w:t xml:space="preserve">». БИН 980340002574. Юридический адрес: 140308, Республика Казахстан, Павлодарская область, Баянаульский район, п. </w:t>
      </w:r>
      <w:proofErr w:type="spellStart"/>
      <w:r w:rsidRPr="009639C8">
        <w:rPr>
          <w:rFonts w:ascii="Times New Roman" w:hAnsi="Times New Roman" w:cs="Times New Roman"/>
          <w:sz w:val="24"/>
          <w:szCs w:val="24"/>
        </w:rPr>
        <w:t>Майкаин</w:t>
      </w:r>
      <w:proofErr w:type="spellEnd"/>
      <w:r w:rsidRPr="009639C8">
        <w:rPr>
          <w:rFonts w:ascii="Times New Roman" w:hAnsi="Times New Roman" w:cs="Times New Roman"/>
          <w:sz w:val="24"/>
          <w:szCs w:val="24"/>
        </w:rPr>
        <w:t xml:space="preserve">, ул. А. </w:t>
      </w:r>
      <w:proofErr w:type="spellStart"/>
      <w:r w:rsidRPr="009639C8">
        <w:rPr>
          <w:rFonts w:ascii="Times New Roman" w:hAnsi="Times New Roman" w:cs="Times New Roman"/>
          <w:sz w:val="24"/>
          <w:szCs w:val="24"/>
        </w:rPr>
        <w:t>Абдыкалыкова</w:t>
      </w:r>
      <w:proofErr w:type="spellEnd"/>
      <w:r w:rsidRPr="009639C8">
        <w:rPr>
          <w:rFonts w:ascii="Times New Roman" w:hAnsi="Times New Roman" w:cs="Times New Roman"/>
          <w:sz w:val="24"/>
          <w:szCs w:val="24"/>
        </w:rPr>
        <w:t>, строение 13Д</w:t>
      </w:r>
    </w:p>
    <w:p w14:paraId="3A186644" w14:textId="77777777" w:rsidR="009639C8" w:rsidRPr="009639C8" w:rsidRDefault="009639C8" w:rsidP="009639C8">
      <w:pPr>
        <w:pStyle w:val="af"/>
        <w:spacing w:after="0"/>
        <w:ind w:left="0" w:firstLine="567"/>
        <w:jc w:val="both"/>
        <w:rPr>
          <w:rFonts w:ascii="Times New Roman" w:hAnsi="Times New Roman" w:cs="Times New Roman"/>
          <w:sz w:val="24"/>
          <w:szCs w:val="24"/>
        </w:rPr>
      </w:pPr>
    </w:p>
    <w:p w14:paraId="5518243B"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4) Краткое описание намечаемой деятельности:</w:t>
      </w:r>
    </w:p>
    <w:p w14:paraId="1A32C9FF" w14:textId="77777777" w:rsidR="009639C8" w:rsidRPr="009639C8" w:rsidRDefault="009639C8" w:rsidP="009639C8">
      <w:pPr>
        <w:pStyle w:val="af"/>
        <w:spacing w:after="0"/>
        <w:ind w:left="0" w:firstLine="709"/>
        <w:jc w:val="both"/>
        <w:rPr>
          <w:rFonts w:ascii="Times New Roman" w:hAnsi="Times New Roman" w:cs="Times New Roman"/>
          <w:sz w:val="24"/>
          <w:szCs w:val="24"/>
        </w:rPr>
      </w:pPr>
      <w:r w:rsidRPr="009639C8">
        <w:rPr>
          <w:rFonts w:ascii="Times New Roman" w:hAnsi="Times New Roman" w:cs="Times New Roman"/>
          <w:sz w:val="24"/>
          <w:szCs w:val="24"/>
        </w:rPr>
        <w:t>Основными видами производственной деятельности на существующее положение АО «МАЙКАИНЗОЛОТО» МЕСТОРОЖДЕНИЕ МАЙКАИН «В» является добыча и переработка золотосодержащих и полиметаллических (золото-медно-цинковых) руд.</w:t>
      </w:r>
    </w:p>
    <w:p w14:paraId="297BF7F5" w14:textId="77777777" w:rsidR="009639C8" w:rsidRPr="009639C8" w:rsidRDefault="009639C8" w:rsidP="009639C8">
      <w:pPr>
        <w:spacing w:after="0" w:line="240" w:lineRule="auto"/>
        <w:ind w:firstLine="709"/>
        <w:jc w:val="both"/>
        <w:rPr>
          <w:rFonts w:ascii="Times New Roman" w:hAnsi="Times New Roman" w:cs="Times New Roman"/>
          <w:sz w:val="24"/>
          <w:szCs w:val="24"/>
        </w:rPr>
      </w:pPr>
      <w:r w:rsidRPr="009639C8">
        <w:rPr>
          <w:rFonts w:ascii="Times New Roman" w:hAnsi="Times New Roman" w:cs="Times New Roman"/>
          <w:sz w:val="24"/>
          <w:szCs w:val="24"/>
        </w:rPr>
        <w:t xml:space="preserve">Планом горных работ годовой производительность по добыче увеличивается с 440 </w:t>
      </w:r>
      <w:proofErr w:type="spellStart"/>
      <w:r w:rsidRPr="009639C8">
        <w:rPr>
          <w:rFonts w:ascii="Times New Roman" w:hAnsi="Times New Roman" w:cs="Times New Roman"/>
          <w:sz w:val="24"/>
          <w:szCs w:val="24"/>
        </w:rPr>
        <w:t>тыс</w:t>
      </w:r>
      <w:proofErr w:type="spellEnd"/>
      <w:r w:rsidRPr="009639C8">
        <w:rPr>
          <w:rFonts w:ascii="Times New Roman" w:hAnsi="Times New Roman" w:cs="Times New Roman"/>
          <w:sz w:val="24"/>
          <w:szCs w:val="24"/>
        </w:rPr>
        <w:t xml:space="preserve"> тонн руды до 500 тыс. тонн руды. Также, согласно Лицензии на добычу, дополнительно будет добываться еще 19% от годовой производительности, что составляет 95 тыс. тонн в год. </w:t>
      </w:r>
    </w:p>
    <w:p w14:paraId="13E42DF3" w14:textId="77777777" w:rsidR="009639C8" w:rsidRPr="009639C8" w:rsidRDefault="009639C8" w:rsidP="009639C8">
      <w:pPr>
        <w:spacing w:after="0" w:line="240" w:lineRule="auto"/>
        <w:ind w:firstLine="709"/>
        <w:jc w:val="both"/>
        <w:rPr>
          <w:rFonts w:ascii="Times New Roman" w:hAnsi="Times New Roman" w:cs="Times New Roman"/>
          <w:sz w:val="24"/>
          <w:szCs w:val="24"/>
        </w:rPr>
      </w:pPr>
      <w:r w:rsidRPr="009639C8">
        <w:rPr>
          <w:rFonts w:ascii="Times New Roman" w:hAnsi="Times New Roman" w:cs="Times New Roman"/>
          <w:sz w:val="24"/>
          <w:szCs w:val="24"/>
        </w:rPr>
        <w:t xml:space="preserve">Выдача пустой породы уменьшается с 250 </w:t>
      </w:r>
      <w:proofErr w:type="spellStart"/>
      <w:proofErr w:type="gramStart"/>
      <w:r w:rsidRPr="009639C8">
        <w:rPr>
          <w:rFonts w:ascii="Times New Roman" w:hAnsi="Times New Roman" w:cs="Times New Roman"/>
          <w:sz w:val="24"/>
          <w:szCs w:val="24"/>
        </w:rPr>
        <w:t>тыс.тонн</w:t>
      </w:r>
      <w:proofErr w:type="spellEnd"/>
      <w:proofErr w:type="gramEnd"/>
      <w:r w:rsidRPr="009639C8">
        <w:rPr>
          <w:rFonts w:ascii="Times New Roman" w:hAnsi="Times New Roman" w:cs="Times New Roman"/>
          <w:sz w:val="24"/>
          <w:szCs w:val="24"/>
        </w:rPr>
        <w:t xml:space="preserve"> до 120 тыс. тонн в год, добавляются новые виды отходов, по некоторым видам увеличивается объем образования – этим обосновывается уменьшение образования отходов по сравнению с заключением об определении сферы охвата ОВОС за №KZ27VWF00104723 от 04.08.2023 г.</w:t>
      </w:r>
    </w:p>
    <w:p w14:paraId="33C382BE"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p>
    <w:p w14:paraId="6E7B8717"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5) Объекты историко-культурного наследия (в том числе архитектурные и археологические) в районе размещения объектов оператора отсутствуют.</w:t>
      </w:r>
    </w:p>
    <w:p w14:paraId="13FA75EB"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оказываться не будет.</w:t>
      </w:r>
    </w:p>
    <w:p w14:paraId="0A8A75E4"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xml:space="preserve">Работы по плану горных работ месторождения </w:t>
      </w:r>
      <w:proofErr w:type="spellStart"/>
      <w:r w:rsidRPr="009639C8">
        <w:rPr>
          <w:rFonts w:ascii="Times New Roman" w:eastAsia="TimesNewRoman" w:hAnsi="Times New Roman" w:cs="Times New Roman"/>
          <w:color w:val="000000"/>
          <w:sz w:val="24"/>
          <w:szCs w:val="24"/>
        </w:rPr>
        <w:t>Майкаин</w:t>
      </w:r>
      <w:proofErr w:type="spellEnd"/>
      <w:r w:rsidRPr="009639C8">
        <w:rPr>
          <w:rFonts w:ascii="Times New Roman" w:eastAsia="TimesNewRoman" w:hAnsi="Times New Roman" w:cs="Times New Roman"/>
          <w:color w:val="000000"/>
          <w:sz w:val="24"/>
          <w:szCs w:val="24"/>
        </w:rPr>
        <w:t xml:space="preserve"> «В» будут проводиться на уже освоенных и </w:t>
      </w:r>
      <w:proofErr w:type="spellStart"/>
      <w:r w:rsidRPr="009639C8">
        <w:rPr>
          <w:rFonts w:ascii="Times New Roman" w:eastAsia="TimesNewRoman" w:hAnsi="Times New Roman" w:cs="Times New Roman"/>
          <w:color w:val="000000"/>
          <w:sz w:val="24"/>
          <w:szCs w:val="24"/>
        </w:rPr>
        <w:t>техногенно</w:t>
      </w:r>
      <w:proofErr w:type="spellEnd"/>
      <w:r w:rsidRPr="009639C8">
        <w:rPr>
          <w:rFonts w:ascii="Times New Roman" w:eastAsia="TimesNewRoman" w:hAnsi="Times New Roman" w:cs="Times New Roman"/>
          <w:color w:val="000000"/>
          <w:sz w:val="24"/>
          <w:szCs w:val="24"/>
        </w:rPr>
        <w:t xml:space="preserve"> нарушенных площадях, и поэтому намечаемая </w:t>
      </w:r>
      <w:proofErr w:type="gramStart"/>
      <w:r w:rsidRPr="009639C8">
        <w:rPr>
          <w:rFonts w:ascii="Times New Roman" w:eastAsia="TimesNewRoman" w:hAnsi="Times New Roman" w:cs="Times New Roman"/>
          <w:color w:val="000000"/>
          <w:sz w:val="24"/>
          <w:szCs w:val="24"/>
        </w:rPr>
        <w:t>деятельность  не</w:t>
      </w:r>
      <w:proofErr w:type="gramEnd"/>
      <w:r w:rsidRPr="009639C8">
        <w:rPr>
          <w:rFonts w:ascii="Times New Roman" w:eastAsia="TimesNewRoman" w:hAnsi="Times New Roman" w:cs="Times New Roman"/>
          <w:color w:val="000000"/>
          <w:sz w:val="24"/>
          <w:szCs w:val="24"/>
        </w:rPr>
        <w:t xml:space="preserve"> оказывает дополнительного вторжения в животный, растительный мир, в недра. Изъятие земель не предусматривается.</w:t>
      </w:r>
    </w:p>
    <w:p w14:paraId="7CD9642C"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В результате производственной деятельности воздействие на поверхностные и подземные воды оказываться не будет. Сброса сточных вод не предусмотрено.</w:t>
      </w:r>
    </w:p>
    <w:p w14:paraId="3AE4DC9A"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xml:space="preserve">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w:t>
      </w:r>
      <w:r w:rsidRPr="009639C8">
        <w:rPr>
          <w:rFonts w:ascii="Times New Roman" w:eastAsia="TimesNewRoman" w:hAnsi="Times New Roman" w:cs="Times New Roman"/>
          <w:color w:val="000000"/>
          <w:sz w:val="24"/>
          <w:szCs w:val="24"/>
        </w:rPr>
        <w:lastRenderedPageBreak/>
        <w:t>мониторинга воздействия на атмосферный воздух позволит предупредить риски нарушения качества воздуха.</w:t>
      </w:r>
    </w:p>
    <w:p w14:paraId="78EFDA15" w14:textId="77777777" w:rsidR="009639C8" w:rsidRPr="009639C8" w:rsidRDefault="009639C8" w:rsidP="009639C8">
      <w:pPr>
        <w:pStyle w:val="ad"/>
        <w:spacing w:after="0"/>
        <w:ind w:firstLine="709"/>
        <w:jc w:val="both"/>
        <w:rPr>
          <w:rFonts w:ascii="Times New Roman" w:eastAsia="TimesNewRoman" w:hAnsi="Times New Roman" w:cs="Times New Roman"/>
          <w:color w:val="000000"/>
          <w:sz w:val="24"/>
          <w:szCs w:val="24"/>
        </w:rPr>
      </w:pPr>
    </w:p>
    <w:p w14:paraId="248E452D" w14:textId="77777777" w:rsidR="009639C8" w:rsidRPr="009639C8" w:rsidRDefault="009639C8" w:rsidP="009639C8">
      <w:pPr>
        <w:pStyle w:val="ad"/>
        <w:spacing w:after="0"/>
        <w:ind w:firstLine="709"/>
        <w:jc w:val="both"/>
        <w:rPr>
          <w:rFonts w:ascii="Times New Roman" w:hAnsi="Times New Roman" w:cs="Times New Roman"/>
          <w:sz w:val="24"/>
          <w:szCs w:val="24"/>
        </w:rPr>
      </w:pPr>
      <w:r w:rsidRPr="009639C8">
        <w:rPr>
          <w:rFonts w:ascii="Times New Roman" w:eastAsia="TimesNewRoman" w:hAnsi="Times New Roman" w:cs="Times New Roman"/>
          <w:color w:val="000000"/>
          <w:sz w:val="24"/>
          <w:szCs w:val="24"/>
        </w:rPr>
        <w:t xml:space="preserve">6) Согласно </w:t>
      </w:r>
      <w:r w:rsidRPr="009639C8">
        <w:rPr>
          <w:rFonts w:ascii="Times New Roman" w:hAnsi="Times New Roman" w:cs="Times New Roman"/>
          <w:sz w:val="24"/>
          <w:szCs w:val="24"/>
        </w:rPr>
        <w:t xml:space="preserve">Плана горных работ годовой производительность по добыче увеличивается с 440 </w:t>
      </w:r>
      <w:proofErr w:type="spellStart"/>
      <w:r w:rsidRPr="009639C8">
        <w:rPr>
          <w:rFonts w:ascii="Times New Roman" w:hAnsi="Times New Roman" w:cs="Times New Roman"/>
          <w:sz w:val="24"/>
          <w:szCs w:val="24"/>
        </w:rPr>
        <w:t>тыс</w:t>
      </w:r>
      <w:proofErr w:type="spellEnd"/>
      <w:r w:rsidRPr="009639C8">
        <w:rPr>
          <w:rFonts w:ascii="Times New Roman" w:hAnsi="Times New Roman" w:cs="Times New Roman"/>
          <w:sz w:val="24"/>
          <w:szCs w:val="24"/>
        </w:rPr>
        <w:t xml:space="preserve"> тонн руды до 500 тыс. тонн руды. Также, согласно Лицензии на добычу, дополнительно будет добываться еще 19% от годовой производительности, что составляет 95 тыс. тонн в год. </w:t>
      </w:r>
    </w:p>
    <w:p w14:paraId="01009868" w14:textId="77777777" w:rsidR="009639C8" w:rsidRPr="009639C8" w:rsidRDefault="009639C8" w:rsidP="009639C8">
      <w:pPr>
        <w:pStyle w:val="ad"/>
        <w:spacing w:after="0"/>
        <w:ind w:firstLine="709"/>
        <w:jc w:val="both"/>
        <w:rPr>
          <w:rFonts w:ascii="Times New Roman" w:hAnsi="Times New Roman" w:cs="Times New Roman"/>
          <w:sz w:val="24"/>
          <w:szCs w:val="24"/>
        </w:rPr>
      </w:pPr>
      <w:r w:rsidRPr="009639C8">
        <w:rPr>
          <w:rFonts w:ascii="Times New Roman" w:hAnsi="Times New Roman" w:cs="Times New Roman"/>
          <w:sz w:val="24"/>
          <w:szCs w:val="24"/>
        </w:rPr>
        <w:t xml:space="preserve">Выдача пустой породы уменьшается с 250 </w:t>
      </w:r>
      <w:proofErr w:type="spellStart"/>
      <w:proofErr w:type="gramStart"/>
      <w:r w:rsidRPr="009639C8">
        <w:rPr>
          <w:rFonts w:ascii="Times New Roman" w:hAnsi="Times New Roman" w:cs="Times New Roman"/>
          <w:sz w:val="24"/>
          <w:szCs w:val="24"/>
        </w:rPr>
        <w:t>тыс.тонн</w:t>
      </w:r>
      <w:proofErr w:type="spellEnd"/>
      <w:proofErr w:type="gramEnd"/>
      <w:r w:rsidRPr="009639C8">
        <w:rPr>
          <w:rFonts w:ascii="Times New Roman" w:hAnsi="Times New Roman" w:cs="Times New Roman"/>
          <w:sz w:val="24"/>
          <w:szCs w:val="24"/>
        </w:rPr>
        <w:t xml:space="preserve"> до 120 тыс. тонн в год, добавляются новые виды отходов, по некоторым видам увеличивается объем образования. </w:t>
      </w:r>
    </w:p>
    <w:p w14:paraId="0EE38515" w14:textId="77777777" w:rsidR="009639C8" w:rsidRPr="009639C8" w:rsidRDefault="009639C8" w:rsidP="009639C8">
      <w:pPr>
        <w:pStyle w:val="ad"/>
        <w:spacing w:after="0"/>
        <w:ind w:firstLine="709"/>
        <w:jc w:val="both"/>
        <w:rPr>
          <w:rFonts w:ascii="Times New Roman" w:hAnsi="Times New Roman" w:cs="Times New Roman"/>
          <w:sz w:val="24"/>
          <w:szCs w:val="24"/>
        </w:rPr>
      </w:pPr>
      <w:r w:rsidRPr="009639C8">
        <w:rPr>
          <w:rFonts w:ascii="Times New Roman" w:hAnsi="Times New Roman" w:cs="Times New Roman"/>
          <w:sz w:val="24"/>
          <w:szCs w:val="24"/>
        </w:rPr>
        <w:t xml:space="preserve">Увеличение запрашиваемых объемов выбросов с 244,83024 т/год до 254,69 т/год связано с изменениями по расходам и времени работы на некоторых вспомогательных производствах и добавление новых источников выбросов вредных веществ, вводимых для обеспечения текущей хозяйственной деятельности объекта. При этом основной вклад дает ИЗА № 0060, на </w:t>
      </w:r>
      <w:proofErr w:type="gramStart"/>
      <w:r w:rsidRPr="009639C8">
        <w:rPr>
          <w:rFonts w:ascii="Times New Roman" w:hAnsi="Times New Roman" w:cs="Times New Roman"/>
          <w:sz w:val="24"/>
          <w:szCs w:val="24"/>
        </w:rPr>
        <w:t>котором  увеличивается</w:t>
      </w:r>
      <w:proofErr w:type="gramEnd"/>
      <w:r w:rsidRPr="009639C8">
        <w:rPr>
          <w:rFonts w:ascii="Times New Roman" w:hAnsi="Times New Roman" w:cs="Times New Roman"/>
          <w:sz w:val="24"/>
          <w:szCs w:val="24"/>
        </w:rPr>
        <w:t xml:space="preserve"> годовое время работы 5 дозаторов с 1752 часов до 5760 часов для каждой.</w:t>
      </w:r>
    </w:p>
    <w:p w14:paraId="49752C0E" w14:textId="77777777" w:rsidR="009639C8" w:rsidRPr="009639C8" w:rsidRDefault="009639C8" w:rsidP="009639C8">
      <w:pPr>
        <w:pStyle w:val="ad"/>
        <w:spacing w:after="0"/>
        <w:ind w:firstLine="709"/>
        <w:jc w:val="both"/>
        <w:rPr>
          <w:rFonts w:ascii="Times New Roman" w:hAnsi="Times New Roman" w:cs="Times New Roman"/>
          <w:sz w:val="24"/>
          <w:szCs w:val="24"/>
        </w:rPr>
      </w:pPr>
      <w:r w:rsidRPr="009639C8">
        <w:rPr>
          <w:rFonts w:ascii="Times New Roman" w:hAnsi="Times New Roman" w:cs="Times New Roman"/>
          <w:sz w:val="24"/>
          <w:szCs w:val="24"/>
        </w:rPr>
        <w:t xml:space="preserve">В результате обследования данного предприятия было выявлено, что при его работе в атмосферный воздух выделяется 19 загрязняющих веществ: </w:t>
      </w:r>
      <w:proofErr w:type="spellStart"/>
      <w:r w:rsidRPr="009639C8">
        <w:rPr>
          <w:rFonts w:ascii="Times New Roman" w:hAnsi="Times New Roman" w:cs="Times New Roman"/>
          <w:sz w:val="24"/>
          <w:szCs w:val="24"/>
        </w:rPr>
        <w:t>диванадий</w:t>
      </w:r>
      <w:proofErr w:type="spellEnd"/>
      <w:r w:rsidRPr="009639C8">
        <w:rPr>
          <w:rFonts w:ascii="Times New Roman" w:hAnsi="Times New Roman" w:cs="Times New Roman"/>
          <w:sz w:val="24"/>
          <w:szCs w:val="24"/>
        </w:rPr>
        <w:t xml:space="preserve"> пентоксид, железо оксиды, марганец соединения, медь оксид, никель оксид, хром шестивалентный, азота диоксид, азота оксид, углерод сажа, сера диоксид, углерод оксид, фтористые соединения, фториды неорганические, алканы С12–19, взвешенные частицы, пыль неорганическая 70–20%, пыль неорганическая &lt;20%, пыль абразивная, пыль древесная.</w:t>
      </w:r>
    </w:p>
    <w:p w14:paraId="2F27E79F" w14:textId="77777777" w:rsidR="009639C8" w:rsidRPr="009639C8" w:rsidRDefault="009639C8" w:rsidP="009639C8">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639C8">
        <w:rPr>
          <w:rFonts w:ascii="Times New Roman" w:hAnsi="Times New Roman" w:cs="Times New Roman"/>
          <w:sz w:val="24"/>
          <w:szCs w:val="24"/>
        </w:rPr>
        <w:t xml:space="preserve">Общий объем валовых нормируемых выбросов – составит </w:t>
      </w:r>
      <w:r w:rsidRPr="009639C8">
        <w:rPr>
          <w:rFonts w:ascii="Times New Roman" w:hAnsi="Times New Roman" w:cs="Times New Roman"/>
          <w:b/>
          <w:bCs/>
          <w:sz w:val="24"/>
          <w:szCs w:val="24"/>
        </w:rPr>
        <w:t>254,69</w:t>
      </w:r>
      <w:r w:rsidRPr="009639C8">
        <w:rPr>
          <w:rFonts w:ascii="Times New Roman" w:hAnsi="Times New Roman" w:cs="Times New Roman"/>
          <w:sz w:val="24"/>
          <w:szCs w:val="24"/>
        </w:rPr>
        <w:t xml:space="preserve"> т/год. Установленный лимит платы за выбросы загрязняющих веществ в атмосферу на 2025 год составит </w:t>
      </w:r>
      <w:r w:rsidRPr="009639C8">
        <w:rPr>
          <w:rFonts w:ascii="Times New Roman" w:hAnsi="Times New Roman" w:cs="Times New Roman"/>
          <w:b/>
          <w:sz w:val="24"/>
          <w:szCs w:val="24"/>
        </w:rPr>
        <w:t xml:space="preserve">– </w:t>
      </w:r>
      <w:r w:rsidRPr="009639C8">
        <w:rPr>
          <w:rFonts w:ascii="Times New Roman" w:hAnsi="Times New Roman" w:cs="Times New Roman"/>
          <w:b/>
          <w:bCs/>
          <w:sz w:val="24"/>
          <w:szCs w:val="24"/>
        </w:rPr>
        <w:t xml:space="preserve">10664139 </w:t>
      </w:r>
      <w:r w:rsidRPr="009639C8">
        <w:rPr>
          <w:rFonts w:ascii="Times New Roman" w:hAnsi="Times New Roman" w:cs="Times New Roman"/>
          <w:b/>
          <w:sz w:val="24"/>
          <w:szCs w:val="24"/>
        </w:rPr>
        <w:t>т</w:t>
      </w:r>
      <w:r w:rsidRPr="009639C8">
        <w:rPr>
          <w:rFonts w:ascii="Times New Roman" w:hAnsi="Times New Roman" w:cs="Times New Roman"/>
          <w:b/>
          <w:bCs/>
          <w:snapToGrid w:val="0"/>
          <w:sz w:val="24"/>
          <w:szCs w:val="24"/>
        </w:rPr>
        <w:t>енге</w:t>
      </w:r>
      <w:r w:rsidRPr="009639C8">
        <w:rPr>
          <w:rFonts w:ascii="Times New Roman" w:hAnsi="Times New Roman" w:cs="Times New Roman"/>
          <w:sz w:val="24"/>
          <w:szCs w:val="24"/>
        </w:rPr>
        <w:t>.</w:t>
      </w:r>
    </w:p>
    <w:p w14:paraId="28ED8858" w14:textId="77777777" w:rsidR="009639C8" w:rsidRPr="009639C8" w:rsidRDefault="009639C8" w:rsidP="009639C8">
      <w:pPr>
        <w:pStyle w:val="FR1"/>
        <w:spacing w:before="0" w:line="240" w:lineRule="auto"/>
        <w:ind w:left="0" w:firstLine="567"/>
        <w:rPr>
          <w:sz w:val="24"/>
          <w:szCs w:val="24"/>
        </w:rPr>
      </w:pPr>
      <w:r w:rsidRPr="009639C8">
        <w:rPr>
          <w:sz w:val="24"/>
          <w:szCs w:val="24"/>
        </w:rPr>
        <w:t xml:space="preserve">Результаты расчета рассеивания показали, что приземные концентрации загрязняющих веществ в атмосферном воздухе на границе санитарно-защитной зоны жилой зоны </w:t>
      </w:r>
      <w:proofErr w:type="gramStart"/>
      <w:r w:rsidRPr="009639C8">
        <w:rPr>
          <w:sz w:val="24"/>
          <w:szCs w:val="24"/>
        </w:rPr>
        <w:t>не  превышают</w:t>
      </w:r>
      <w:proofErr w:type="gramEnd"/>
      <w:r w:rsidRPr="009639C8">
        <w:rPr>
          <w:sz w:val="24"/>
          <w:szCs w:val="24"/>
        </w:rPr>
        <w:t xml:space="preserve"> предельно-допустимых величин.</w:t>
      </w:r>
    </w:p>
    <w:p w14:paraId="3B9459AE" w14:textId="77777777" w:rsidR="009639C8" w:rsidRPr="009639C8" w:rsidRDefault="009639C8" w:rsidP="009639C8">
      <w:pPr>
        <w:spacing w:after="0" w:line="240" w:lineRule="auto"/>
        <w:ind w:firstLine="567"/>
        <w:jc w:val="both"/>
        <w:rPr>
          <w:rFonts w:ascii="Times New Roman" w:hAnsi="Times New Roman" w:cs="Times New Roman"/>
          <w:bCs/>
          <w:sz w:val="24"/>
          <w:szCs w:val="24"/>
        </w:rPr>
      </w:pPr>
      <w:r w:rsidRPr="009639C8">
        <w:rPr>
          <w:rFonts w:ascii="Times New Roman" w:hAnsi="Times New Roman" w:cs="Times New Roman"/>
          <w:sz w:val="24"/>
          <w:szCs w:val="24"/>
        </w:rPr>
        <w:t>Всего</w:t>
      </w:r>
      <w:r w:rsidRPr="009639C8">
        <w:rPr>
          <w:rFonts w:ascii="Times New Roman" w:hAnsi="Times New Roman" w:cs="Times New Roman"/>
          <w:bCs/>
          <w:sz w:val="24"/>
          <w:szCs w:val="24"/>
        </w:rPr>
        <w:t xml:space="preserve"> образующихся отходов составляет </w:t>
      </w:r>
      <w:r w:rsidRPr="009639C8">
        <w:rPr>
          <w:rFonts w:ascii="Times New Roman" w:hAnsi="Times New Roman" w:cs="Times New Roman"/>
          <w:b/>
          <w:sz w:val="24"/>
          <w:szCs w:val="24"/>
        </w:rPr>
        <w:t xml:space="preserve">121900,43 </w:t>
      </w:r>
      <w:r w:rsidRPr="009639C8">
        <w:rPr>
          <w:rFonts w:ascii="Times New Roman" w:hAnsi="Times New Roman" w:cs="Times New Roman"/>
          <w:bCs/>
          <w:sz w:val="24"/>
          <w:szCs w:val="24"/>
        </w:rPr>
        <w:t xml:space="preserve">т/год, из них 121423,72 т используются повторно и 476,71 т передаются сторонним организация на утилизацию. </w:t>
      </w:r>
      <w:proofErr w:type="spellStart"/>
      <w:r w:rsidRPr="009639C8">
        <w:rPr>
          <w:rFonts w:ascii="Times New Roman" w:hAnsi="Times New Roman" w:cs="Times New Roman"/>
          <w:bCs/>
          <w:sz w:val="24"/>
          <w:szCs w:val="24"/>
        </w:rPr>
        <w:t>О</w:t>
      </w:r>
      <w:r w:rsidRPr="009639C8">
        <w:rPr>
          <w:rFonts w:ascii="Times New Roman" w:hAnsi="Times New Roman" w:cs="Times New Roman"/>
          <w:sz w:val="24"/>
          <w:szCs w:val="24"/>
        </w:rPr>
        <w:t>ходы</w:t>
      </w:r>
      <w:proofErr w:type="spellEnd"/>
      <w:r w:rsidRPr="009639C8">
        <w:rPr>
          <w:rFonts w:ascii="Times New Roman" w:hAnsi="Times New Roman" w:cs="Times New Roman"/>
          <w:sz w:val="24"/>
          <w:szCs w:val="24"/>
        </w:rPr>
        <w:t xml:space="preserve"> </w:t>
      </w:r>
      <w:r w:rsidRPr="009639C8">
        <w:rPr>
          <w:rFonts w:ascii="Times New Roman" w:hAnsi="Times New Roman" w:cs="Times New Roman"/>
          <w:bCs/>
          <w:sz w:val="24"/>
          <w:szCs w:val="24"/>
        </w:rPr>
        <w:t>временно складируются на территории предприятия в специально отведенных местах. По мере накопления отходы используются повторно, вывозятся на полигон или на переработку/утилизацию сторонним организациям.</w:t>
      </w:r>
    </w:p>
    <w:p w14:paraId="45414D84"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7) 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p>
    <w:p w14:paraId="75478A9B"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Профессиональная подготовка работника:</w:t>
      </w:r>
    </w:p>
    <w:p w14:paraId="549D4B5A"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первичный инструктаж по безопасным методам работы для вновь принятого работника (проводится начальником цеха);</w:t>
      </w:r>
    </w:p>
    <w:p w14:paraId="31609D07"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p>
    <w:p w14:paraId="6274ED82"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xml:space="preserve">- повышение квалификации рабочих по специальным программам в соответствии с Типовым положением (проводится аттестованными преподавателями). </w:t>
      </w:r>
    </w:p>
    <w:p w14:paraId="3AC87782"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379D838E"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i/>
          <w:color w:val="000000"/>
          <w:sz w:val="24"/>
          <w:szCs w:val="24"/>
        </w:rPr>
        <w:t>Мероприятия при возникновении чрезвычайных ситуаций.</w:t>
      </w:r>
      <w:r w:rsidRPr="009639C8">
        <w:rPr>
          <w:rFonts w:ascii="Times New Roman" w:eastAsia="TimesNewRoman" w:hAnsi="Times New Roman" w:cs="Times New Roman"/>
          <w:color w:val="000000"/>
          <w:sz w:val="24"/>
          <w:szCs w:val="24"/>
        </w:rPr>
        <w:t xml:space="preserve"> При возникновении аварий и ситуаций, которые могут привести к аварии и несчастным случаям, необходимо:</w:t>
      </w:r>
    </w:p>
    <w:p w14:paraId="30CCA372"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обучение персонала безопасным приемам труда; </w:t>
      </w:r>
    </w:p>
    <w:p w14:paraId="35A7237B"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ежеквартальный инструктаж персонала по профессиям; </w:t>
      </w:r>
    </w:p>
    <w:p w14:paraId="68090211"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ежегодное обучение персонала на курсах переподготовки; </w:t>
      </w:r>
    </w:p>
    <w:p w14:paraId="3CA144F4"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периодическое обучение и инструктаж рабочих и ИТР безопасному ведению работ, правилам пользования первичными средствами пожаротушения; </w:t>
      </w:r>
    </w:p>
    <w:p w14:paraId="11DF2B5F"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lastRenderedPageBreak/>
        <w:t xml:space="preserve">- проведение противоаварийных и противопожарных тренировок; </w:t>
      </w:r>
    </w:p>
    <w:p w14:paraId="398F901D"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-проведение профилактических и целевых проверок (систематическое ведение производственного контроля) состояния противопожарной защиты, промышленной безопасности на объекте; </w:t>
      </w:r>
    </w:p>
    <w:p w14:paraId="53986FA4"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обеспечение работающих средствами индивидуальной защиты; </w:t>
      </w:r>
    </w:p>
    <w:p w14:paraId="19FFCEE2"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разработка «положения о производственном контроле». </w:t>
      </w:r>
    </w:p>
    <w:p w14:paraId="05B06196" w14:textId="77777777" w:rsidR="009639C8" w:rsidRPr="009639C8" w:rsidRDefault="009639C8" w:rsidP="009639C8">
      <w:pPr>
        <w:spacing w:after="0" w:line="240" w:lineRule="auto"/>
        <w:ind w:right="11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Хранение горюче-смазочных материалов на участке работ не предусматривается. Для снижения вредного влияния шума требуется применение индивидуальных средств защиты органов слуха: наушников, пластинчатых вкладышей одноразового использования. </w:t>
      </w:r>
    </w:p>
    <w:p w14:paraId="5A9C74C8"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При угрозе взрыва и получении анонимной информации об угрозе на территории объекта или вблизи его террористической акции, необходимо:</w:t>
      </w:r>
    </w:p>
    <w:p w14:paraId="3F390CD3"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Мероприятия, направленных на защиту людей от чрезвычайных ситуаций техногенного характера:</w:t>
      </w:r>
    </w:p>
    <w:p w14:paraId="0AADD146"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обеспечение отвода сточных вод в пониженные места рельефа и емкости;</w:t>
      </w:r>
    </w:p>
    <w:p w14:paraId="49421D02"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оснащение помещений первичными средствами пожаротушения;</w:t>
      </w:r>
    </w:p>
    <w:p w14:paraId="085FA082"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обеспечение работающего персонала средствами индивидуальной защиты;</w:t>
      </w:r>
    </w:p>
    <w:p w14:paraId="579D5957"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обеспечение заземления электрооборудования и молниезащиты;</w:t>
      </w:r>
    </w:p>
    <w:p w14:paraId="4A794EB3"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обеспечение возможности экстренного оповещения об аварийных ситуациях на объекте с помощью систем связи и сигнализации;</w:t>
      </w:r>
    </w:p>
    <w:p w14:paraId="2ACCF8AE"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оснащение рабочих радиотелефонной связью;</w:t>
      </w:r>
    </w:p>
    <w:p w14:paraId="146CE1E9"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дежурный персонал, работающий в темное время суток, на случай отключения электроснабжения оснащается аккумуляторными светильниками.</w:t>
      </w:r>
    </w:p>
    <w:p w14:paraId="3023720D"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Мероприятия по предупреждению чрезвычайных ситуаций природного и техногенного характера:</w:t>
      </w:r>
    </w:p>
    <w:p w14:paraId="5ADB1E5C"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меры, предотвращающие постороннее вмешательство в деятельность объектов и противодействия террористическим актам;</w:t>
      </w:r>
    </w:p>
    <w:p w14:paraId="23288DC2"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организация наблюдений, контроль обстановки;</w:t>
      </w:r>
    </w:p>
    <w:p w14:paraId="65D31940"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прогноз аварийных ситуаций;</w:t>
      </w:r>
    </w:p>
    <w:p w14:paraId="6E7C9AEB"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контроль и наблюдение за природными ситуациями и явлениями;</w:t>
      </w:r>
    </w:p>
    <w:p w14:paraId="3D500E13"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соблюдение мероприятий в период НМУ;</w:t>
      </w:r>
    </w:p>
    <w:p w14:paraId="4338CD89"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оповещение об угрозе аварий;</w:t>
      </w:r>
    </w:p>
    <w:p w14:paraId="7531EA6A"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пропаганда знаний, обучение специалистов в области чрезвычайных ситуаций.</w:t>
      </w:r>
    </w:p>
    <w:p w14:paraId="16FAE90F"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p>
    <w:p w14:paraId="32CBA45D"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8) 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w:t>
      </w:r>
    </w:p>
    <w:p w14:paraId="496D5B4D"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14:paraId="035478CF" w14:textId="77777777" w:rsidR="009639C8" w:rsidRPr="009639C8" w:rsidRDefault="009639C8" w:rsidP="009639C8">
      <w:pPr>
        <w:spacing w:after="0" w:line="240" w:lineRule="auto"/>
        <w:ind w:right="110" w:firstLine="567"/>
        <w:jc w:val="both"/>
        <w:rPr>
          <w:rFonts w:ascii="Times New Roman" w:eastAsia="TimesNewRoman" w:hAnsi="Times New Roman" w:cs="Times New Roman"/>
          <w:i/>
          <w:iCs/>
          <w:color w:val="000000"/>
          <w:sz w:val="24"/>
          <w:szCs w:val="24"/>
        </w:rPr>
      </w:pPr>
      <w:r w:rsidRPr="009639C8">
        <w:rPr>
          <w:rFonts w:ascii="Times New Roman" w:eastAsia="TimesNewRoman" w:hAnsi="Times New Roman" w:cs="Times New Roman"/>
          <w:i/>
          <w:iCs/>
          <w:color w:val="000000"/>
          <w:sz w:val="24"/>
          <w:szCs w:val="24"/>
        </w:rPr>
        <w:t>По атмосферному воздуху.</w:t>
      </w:r>
    </w:p>
    <w:p w14:paraId="5AAB5CE3"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С целью недопущения возникновения данных аварийных ситуаций необходим постоянный контроль за работой оборудования и своевременный ремонт. Рекомендуемые меры по устранению последствий разрушений: </w:t>
      </w:r>
    </w:p>
    <w:p w14:paraId="7B175970"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своевременный осмотр промышленного оборудования; </w:t>
      </w:r>
    </w:p>
    <w:p w14:paraId="49CF20E3"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ликвидация аварии; </w:t>
      </w:r>
    </w:p>
    <w:p w14:paraId="2A2D8067"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целью недопущения возникновения пожаров необходимо строгое соблюдение требований пожарной безопасности, а также обеспечение рабочих мест первичными средствами пожаротушения. </w:t>
      </w:r>
    </w:p>
    <w:p w14:paraId="2EA3C463"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lastRenderedPageBreak/>
        <w:t xml:space="preserve">Рекомендуемые меры по устранению: </w:t>
      </w:r>
    </w:p>
    <w:p w14:paraId="5BB1E30E"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остановка всех работ на промышленной площадке предприятия; </w:t>
      </w:r>
    </w:p>
    <w:p w14:paraId="526068CD"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эвакуация людей; </w:t>
      </w:r>
    </w:p>
    <w:p w14:paraId="57A15CB5"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ликвидация аварии: тушение пожара собственными силами при помощи первичных средств пожаротушения или вызов пожарной техники. </w:t>
      </w:r>
    </w:p>
    <w:p w14:paraId="646E7C98" w14:textId="77777777" w:rsidR="009639C8" w:rsidRPr="009639C8" w:rsidRDefault="009639C8" w:rsidP="009639C8">
      <w:pPr>
        <w:spacing w:after="0" w:line="240" w:lineRule="auto"/>
        <w:ind w:right="110" w:firstLine="567"/>
        <w:jc w:val="both"/>
        <w:rPr>
          <w:rFonts w:ascii="Times New Roman" w:eastAsia="TimesNewRoman" w:hAnsi="Times New Roman" w:cs="Times New Roman"/>
          <w:i/>
          <w:iCs/>
          <w:color w:val="000000"/>
          <w:sz w:val="24"/>
          <w:szCs w:val="24"/>
        </w:rPr>
      </w:pPr>
      <w:r w:rsidRPr="009639C8">
        <w:rPr>
          <w:rFonts w:ascii="Times New Roman" w:eastAsia="TimesNewRoman" w:hAnsi="Times New Roman" w:cs="Times New Roman"/>
          <w:i/>
          <w:iCs/>
          <w:color w:val="000000"/>
          <w:sz w:val="24"/>
          <w:szCs w:val="24"/>
        </w:rPr>
        <w:t>По поверхностным и подземным водам.</w:t>
      </w:r>
    </w:p>
    <w:p w14:paraId="7DAEC22F" w14:textId="77777777" w:rsidR="009639C8" w:rsidRPr="009639C8" w:rsidRDefault="009639C8" w:rsidP="009639C8">
      <w:pPr>
        <w:spacing w:after="0" w:line="240" w:lineRule="auto"/>
        <w:ind w:right="140" w:firstLine="567"/>
        <w:jc w:val="both"/>
        <w:rPr>
          <w:rFonts w:ascii="Times New Roman" w:hAnsi="Times New Roman" w:cs="Times New Roman"/>
          <w:color w:val="000000"/>
          <w:spacing w:val="2"/>
          <w:sz w:val="24"/>
          <w:szCs w:val="24"/>
          <w:shd w:val="clear" w:color="auto" w:fill="FFFFFF"/>
        </w:rPr>
      </w:pPr>
      <w:r w:rsidRPr="009639C8">
        <w:rPr>
          <w:rFonts w:ascii="Times New Roman" w:hAnsi="Times New Roman" w:cs="Times New Roman"/>
          <w:sz w:val="24"/>
          <w:szCs w:val="24"/>
        </w:rPr>
        <w:t xml:space="preserve">Рекомендуемые меры по устранению: остановка всех работ на промышленной площадке предприятия; эвакуация людей; </w:t>
      </w:r>
      <w:r w:rsidRPr="009639C8">
        <w:rPr>
          <w:rFonts w:ascii="Times New Roman" w:hAnsi="Times New Roman" w:cs="Times New Roman"/>
          <w:color w:val="000000"/>
          <w:spacing w:val="2"/>
          <w:sz w:val="24"/>
          <w:szCs w:val="24"/>
          <w:shd w:val="clear" w:color="auto" w:fill="FFFFFF"/>
        </w:rPr>
        <w:t>если в зоне возможного затопления расположены другие объекты, выполняются мероприятия по их защите или выносу на безопасное место; аварийно-восстановительные ремонты выполняются с момента возникновения аварии, а повреждения, создающие угрозу для жизни людей или возникновению чрезвычайных ситуаций, - устраняются немедленно.</w:t>
      </w:r>
    </w:p>
    <w:p w14:paraId="345C85A7" w14:textId="77777777" w:rsidR="009639C8" w:rsidRPr="009639C8" w:rsidRDefault="009639C8" w:rsidP="009639C8">
      <w:pPr>
        <w:spacing w:after="0" w:line="240" w:lineRule="auto"/>
        <w:ind w:right="110" w:firstLine="567"/>
        <w:jc w:val="both"/>
        <w:rPr>
          <w:rFonts w:ascii="Times New Roman" w:eastAsia="TimesNewRoman" w:hAnsi="Times New Roman" w:cs="Times New Roman"/>
          <w:i/>
          <w:iCs/>
          <w:color w:val="000000"/>
          <w:sz w:val="24"/>
          <w:szCs w:val="24"/>
        </w:rPr>
      </w:pPr>
      <w:r w:rsidRPr="009639C8">
        <w:rPr>
          <w:rFonts w:ascii="Times New Roman" w:eastAsia="TimesNewRoman" w:hAnsi="Times New Roman" w:cs="Times New Roman"/>
          <w:i/>
          <w:iCs/>
          <w:color w:val="000000"/>
          <w:sz w:val="24"/>
          <w:szCs w:val="24"/>
        </w:rPr>
        <w:t>По недрам и почвам.</w:t>
      </w:r>
    </w:p>
    <w:p w14:paraId="5C8025D1"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Рекомендуемые меры по устранению: </w:t>
      </w:r>
    </w:p>
    <w:p w14:paraId="3B37AE13"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остановка всех работ на промышленной площадке предприятия; </w:t>
      </w:r>
    </w:p>
    <w:p w14:paraId="621DDF00"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эвакуация людей; </w:t>
      </w:r>
    </w:p>
    <w:p w14:paraId="2F00E382" w14:textId="77777777" w:rsidR="009639C8" w:rsidRPr="009639C8" w:rsidRDefault="009639C8" w:rsidP="009639C8">
      <w:pPr>
        <w:spacing w:after="0" w:line="240" w:lineRule="auto"/>
        <w:ind w:right="140"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ликвидация аварии: в случае возникновения пожара - тушение огнетушителем, с целью ликвидации розлива – метод </w:t>
      </w:r>
      <w:proofErr w:type="spellStart"/>
      <w:r w:rsidRPr="009639C8">
        <w:rPr>
          <w:rFonts w:ascii="Times New Roman" w:hAnsi="Times New Roman" w:cs="Times New Roman"/>
          <w:sz w:val="24"/>
          <w:szCs w:val="24"/>
        </w:rPr>
        <w:t>биоремидиации</w:t>
      </w:r>
      <w:proofErr w:type="spellEnd"/>
      <w:r w:rsidRPr="009639C8">
        <w:rPr>
          <w:rFonts w:ascii="Times New Roman" w:hAnsi="Times New Roman" w:cs="Times New Roman"/>
          <w:sz w:val="24"/>
          <w:szCs w:val="24"/>
        </w:rPr>
        <w:t xml:space="preserve"> (обработка почвы </w:t>
      </w:r>
      <w:proofErr w:type="spellStart"/>
      <w:r w:rsidRPr="009639C8">
        <w:rPr>
          <w:rFonts w:ascii="Times New Roman" w:hAnsi="Times New Roman" w:cs="Times New Roman"/>
          <w:sz w:val="24"/>
          <w:szCs w:val="24"/>
        </w:rPr>
        <w:t>селекционированными</w:t>
      </w:r>
      <w:proofErr w:type="spellEnd"/>
      <w:r w:rsidRPr="009639C8">
        <w:rPr>
          <w:rFonts w:ascii="Times New Roman" w:hAnsi="Times New Roman" w:cs="Times New Roman"/>
          <w:sz w:val="24"/>
          <w:szCs w:val="24"/>
        </w:rPr>
        <w:t xml:space="preserve"> </w:t>
      </w:r>
      <w:proofErr w:type="spellStart"/>
      <w:r w:rsidRPr="009639C8">
        <w:rPr>
          <w:rFonts w:ascii="Times New Roman" w:hAnsi="Times New Roman" w:cs="Times New Roman"/>
          <w:sz w:val="24"/>
          <w:szCs w:val="24"/>
        </w:rPr>
        <w:t>нефтеокисляющими</w:t>
      </w:r>
      <w:proofErr w:type="spellEnd"/>
      <w:r w:rsidRPr="009639C8">
        <w:rPr>
          <w:rFonts w:ascii="Times New Roman" w:hAnsi="Times New Roman" w:cs="Times New Roman"/>
          <w:sz w:val="24"/>
          <w:szCs w:val="24"/>
        </w:rPr>
        <w:t xml:space="preserve"> штаммами микроорганизмов в сочетании с введением комплексных минеральных удобрений), метод </w:t>
      </w:r>
      <w:proofErr w:type="spellStart"/>
      <w:r w:rsidRPr="009639C8">
        <w:rPr>
          <w:rFonts w:ascii="Times New Roman" w:hAnsi="Times New Roman" w:cs="Times New Roman"/>
          <w:sz w:val="24"/>
          <w:szCs w:val="24"/>
        </w:rPr>
        <w:t>фитомелиорации</w:t>
      </w:r>
      <w:proofErr w:type="spellEnd"/>
      <w:r w:rsidRPr="009639C8">
        <w:rPr>
          <w:rFonts w:ascii="Times New Roman" w:hAnsi="Times New Roman" w:cs="Times New Roman"/>
          <w:sz w:val="24"/>
          <w:szCs w:val="24"/>
        </w:rPr>
        <w:t xml:space="preserve"> (При таком методе почва засевается </w:t>
      </w:r>
      <w:proofErr w:type="spellStart"/>
      <w:r w:rsidRPr="009639C8">
        <w:rPr>
          <w:rFonts w:ascii="Times New Roman" w:hAnsi="Times New Roman" w:cs="Times New Roman"/>
          <w:sz w:val="24"/>
          <w:szCs w:val="24"/>
        </w:rPr>
        <w:t>нефтестойкими</w:t>
      </w:r>
      <w:proofErr w:type="spellEnd"/>
      <w:r w:rsidRPr="009639C8">
        <w:rPr>
          <w:rFonts w:ascii="Times New Roman" w:hAnsi="Times New Roman" w:cs="Times New Roman"/>
          <w:sz w:val="24"/>
          <w:szCs w:val="24"/>
        </w:rPr>
        <w:t xml:space="preserve"> травами, помогающими устранить остатки </w:t>
      </w:r>
      <w:proofErr w:type="spellStart"/>
      <w:r w:rsidRPr="009639C8">
        <w:rPr>
          <w:rFonts w:ascii="Times New Roman" w:hAnsi="Times New Roman" w:cs="Times New Roman"/>
          <w:sz w:val="24"/>
          <w:szCs w:val="24"/>
        </w:rPr>
        <w:t>нефтепродуктови</w:t>
      </w:r>
      <w:proofErr w:type="spellEnd"/>
      <w:r w:rsidRPr="009639C8">
        <w:rPr>
          <w:rFonts w:ascii="Times New Roman" w:hAnsi="Times New Roman" w:cs="Times New Roman"/>
          <w:sz w:val="24"/>
          <w:szCs w:val="24"/>
        </w:rPr>
        <w:t xml:space="preserve"> активизирующими микрофлору земель. Этот метод завершает процесс рекультивации почв, загрязненных нефтепродуктами.) или сорбция (разливы нефтепродуктов засыпают сорбентами, которые их впитывают). </w:t>
      </w:r>
    </w:p>
    <w:p w14:paraId="5024CA44" w14:textId="77777777" w:rsidR="009639C8" w:rsidRPr="009639C8" w:rsidRDefault="009639C8" w:rsidP="009639C8">
      <w:pPr>
        <w:spacing w:after="0" w:line="240" w:lineRule="auto"/>
        <w:ind w:right="110" w:firstLine="567"/>
        <w:jc w:val="both"/>
        <w:rPr>
          <w:rFonts w:ascii="Times New Roman" w:eastAsia="TimesNewRoman" w:hAnsi="Times New Roman" w:cs="Times New Roman"/>
          <w:i/>
          <w:iCs/>
          <w:color w:val="000000"/>
          <w:sz w:val="24"/>
          <w:szCs w:val="24"/>
        </w:rPr>
      </w:pPr>
      <w:r w:rsidRPr="009639C8">
        <w:rPr>
          <w:rFonts w:ascii="Times New Roman" w:eastAsia="TimesNewRoman" w:hAnsi="Times New Roman" w:cs="Times New Roman"/>
          <w:i/>
          <w:iCs/>
          <w:color w:val="000000"/>
          <w:sz w:val="24"/>
          <w:szCs w:val="24"/>
        </w:rPr>
        <w:t>По отходам производства.</w:t>
      </w:r>
    </w:p>
    <w:p w14:paraId="2E707CF4" w14:textId="77777777" w:rsidR="009639C8" w:rsidRPr="009639C8" w:rsidRDefault="009639C8" w:rsidP="009639C8">
      <w:pPr>
        <w:tabs>
          <w:tab w:val="left" w:pos="1276"/>
        </w:tabs>
        <w:spacing w:after="0" w:line="240" w:lineRule="auto"/>
        <w:ind w:right="-26"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для предотвращения утечек с мест складирования отходов производства предусмотрены бетонированные площадки с герметично закрытыми контейнерами; </w:t>
      </w:r>
    </w:p>
    <w:p w14:paraId="2C7665D9" w14:textId="77777777" w:rsidR="009639C8" w:rsidRPr="009639C8" w:rsidRDefault="009639C8" w:rsidP="009639C8">
      <w:pPr>
        <w:tabs>
          <w:tab w:val="left" w:pos="1276"/>
        </w:tabs>
        <w:spacing w:after="0" w:line="240" w:lineRule="auto"/>
        <w:ind w:right="-26"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ведение мониторинговых наблюдений; </w:t>
      </w:r>
    </w:p>
    <w:p w14:paraId="552DFB11" w14:textId="77777777" w:rsidR="009639C8" w:rsidRPr="009639C8" w:rsidRDefault="009639C8" w:rsidP="009639C8">
      <w:pPr>
        <w:tabs>
          <w:tab w:val="left" w:pos="1276"/>
        </w:tabs>
        <w:spacing w:after="0" w:line="240" w:lineRule="auto"/>
        <w:ind w:right="-26" w:firstLine="567"/>
        <w:jc w:val="both"/>
        <w:rPr>
          <w:rFonts w:ascii="Times New Roman" w:hAnsi="Times New Roman" w:cs="Times New Roman"/>
          <w:sz w:val="24"/>
          <w:szCs w:val="24"/>
        </w:rPr>
      </w:pPr>
      <w:r w:rsidRPr="009639C8">
        <w:rPr>
          <w:rFonts w:ascii="Times New Roman" w:hAnsi="Times New Roman" w:cs="Times New Roman"/>
          <w:sz w:val="24"/>
          <w:szCs w:val="24"/>
        </w:rPr>
        <w:t xml:space="preserve">- в качестве подстилающих грунтов для площадок хранения отходов производства, допускается использовать дренирующие и </w:t>
      </w:r>
      <w:proofErr w:type="spellStart"/>
      <w:r w:rsidRPr="009639C8">
        <w:rPr>
          <w:rFonts w:ascii="Times New Roman" w:hAnsi="Times New Roman" w:cs="Times New Roman"/>
          <w:sz w:val="24"/>
          <w:szCs w:val="24"/>
        </w:rPr>
        <w:t>недренирующие</w:t>
      </w:r>
      <w:proofErr w:type="spellEnd"/>
      <w:r w:rsidRPr="009639C8">
        <w:rPr>
          <w:rFonts w:ascii="Times New Roman" w:hAnsi="Times New Roman" w:cs="Times New Roman"/>
          <w:sz w:val="24"/>
          <w:szCs w:val="24"/>
        </w:rPr>
        <w:t xml:space="preserve"> песчаные, супесчаные и глинистые грунты всех разновидностей. </w:t>
      </w:r>
    </w:p>
    <w:p w14:paraId="60058EB8" w14:textId="77777777" w:rsidR="009639C8" w:rsidRPr="00B531B0" w:rsidRDefault="009639C8" w:rsidP="009639C8">
      <w:pPr>
        <w:widowControl w:val="0"/>
        <w:autoSpaceDE w:val="0"/>
        <w:autoSpaceDN w:val="0"/>
        <w:adjustRightInd w:val="0"/>
        <w:spacing w:after="0" w:line="240" w:lineRule="auto"/>
        <w:ind w:right="110" w:firstLine="567"/>
        <w:jc w:val="both"/>
        <w:rPr>
          <w:rFonts w:ascii="Times New Roman" w:eastAsia="TimesNewRoman" w:hAnsi="Times New Roman" w:cs="Times New Roman"/>
          <w:i/>
          <w:iCs/>
          <w:color w:val="000000"/>
          <w:sz w:val="24"/>
          <w:szCs w:val="24"/>
        </w:rPr>
      </w:pPr>
      <w:r w:rsidRPr="00B531B0">
        <w:rPr>
          <w:rFonts w:ascii="Times New Roman" w:eastAsia="TimesNewRoman" w:hAnsi="Times New Roman" w:cs="Times New Roman"/>
          <w:i/>
          <w:iCs/>
          <w:color w:val="000000"/>
          <w:sz w:val="24"/>
          <w:szCs w:val="24"/>
        </w:rPr>
        <w:t>По физическим воздействиям.</w:t>
      </w:r>
    </w:p>
    <w:p w14:paraId="504116FD" w14:textId="77777777" w:rsidR="009639C8" w:rsidRPr="00B531B0" w:rsidRDefault="009639C8" w:rsidP="009639C8">
      <w:pPr>
        <w:widowControl w:val="0"/>
        <w:autoSpaceDE w:val="0"/>
        <w:autoSpaceDN w:val="0"/>
        <w:adjustRightInd w:val="0"/>
        <w:spacing w:after="0" w:line="240" w:lineRule="auto"/>
        <w:ind w:right="110" w:firstLine="567"/>
        <w:jc w:val="both"/>
        <w:rPr>
          <w:rFonts w:ascii="Times New Roman" w:eastAsia="TimesNewRoman" w:hAnsi="Times New Roman" w:cs="Times New Roman"/>
          <w:color w:val="000000"/>
          <w:sz w:val="24"/>
          <w:szCs w:val="24"/>
        </w:rPr>
      </w:pPr>
      <w:r w:rsidRPr="00B531B0">
        <w:rPr>
          <w:rFonts w:ascii="Times New Roman" w:eastAsia="TimesNewRoman" w:hAnsi="Times New Roman" w:cs="Times New Roman"/>
          <w:color w:val="000000"/>
          <w:sz w:val="24"/>
          <w:szCs w:val="24"/>
        </w:rPr>
        <w:t>-</w:t>
      </w:r>
      <w:r w:rsidRPr="009639C8">
        <w:rPr>
          <w:rFonts w:ascii="Times New Roman" w:eastAsia="TimesNewRoman" w:hAnsi="Times New Roman" w:cs="Times New Roman"/>
          <w:color w:val="000000"/>
          <w:sz w:val="24"/>
          <w:szCs w:val="24"/>
        </w:rPr>
        <w:t xml:space="preserve"> </w:t>
      </w:r>
      <w:r w:rsidRPr="00B531B0">
        <w:rPr>
          <w:rFonts w:ascii="Times New Roman" w:eastAsia="TimesNewRoman" w:hAnsi="Times New Roman" w:cs="Times New Roman"/>
          <w:color w:val="000000"/>
          <w:sz w:val="24"/>
          <w:szCs w:val="24"/>
        </w:rPr>
        <w:t>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w:t>
      </w:r>
    </w:p>
    <w:p w14:paraId="6C1BC232" w14:textId="77777777" w:rsidR="009639C8" w:rsidRPr="00B531B0" w:rsidRDefault="009639C8" w:rsidP="009639C8">
      <w:pPr>
        <w:widowControl w:val="0"/>
        <w:autoSpaceDE w:val="0"/>
        <w:autoSpaceDN w:val="0"/>
        <w:adjustRightInd w:val="0"/>
        <w:spacing w:after="0" w:line="240" w:lineRule="auto"/>
        <w:ind w:right="110" w:firstLine="567"/>
        <w:jc w:val="both"/>
        <w:rPr>
          <w:rFonts w:ascii="Times New Roman" w:eastAsia="TimesNewRoman" w:hAnsi="Times New Roman" w:cs="Times New Roman"/>
          <w:color w:val="000000"/>
          <w:sz w:val="24"/>
          <w:szCs w:val="24"/>
        </w:rPr>
      </w:pPr>
      <w:r w:rsidRPr="00B531B0">
        <w:rPr>
          <w:rFonts w:ascii="Times New Roman" w:eastAsia="TimesNewRoman" w:hAnsi="Times New Roman" w:cs="Times New Roman"/>
          <w:color w:val="000000"/>
          <w:sz w:val="24"/>
          <w:szCs w:val="24"/>
        </w:rPr>
        <w:t>-</w:t>
      </w:r>
      <w:r w:rsidRPr="009639C8">
        <w:rPr>
          <w:rFonts w:ascii="Times New Roman" w:eastAsia="TimesNewRoman" w:hAnsi="Times New Roman" w:cs="Times New Roman"/>
          <w:color w:val="000000"/>
          <w:sz w:val="24"/>
          <w:szCs w:val="24"/>
        </w:rPr>
        <w:t xml:space="preserve"> </w:t>
      </w:r>
      <w:r w:rsidRPr="00B531B0">
        <w:rPr>
          <w:rFonts w:ascii="Times New Roman" w:eastAsia="TimesNewRoman" w:hAnsi="Times New Roman" w:cs="Times New Roman"/>
          <w:color w:val="000000"/>
          <w:sz w:val="24"/>
          <w:szCs w:val="24"/>
        </w:rPr>
        <w:t>строгое выполнение персоналом существующих на предприятии инструкций;</w:t>
      </w:r>
    </w:p>
    <w:p w14:paraId="7FF5F3A4" w14:textId="77777777" w:rsidR="009639C8" w:rsidRPr="00B531B0" w:rsidRDefault="009639C8" w:rsidP="009639C8">
      <w:pPr>
        <w:widowControl w:val="0"/>
        <w:autoSpaceDE w:val="0"/>
        <w:autoSpaceDN w:val="0"/>
        <w:adjustRightInd w:val="0"/>
        <w:spacing w:after="0" w:line="240" w:lineRule="auto"/>
        <w:ind w:right="110" w:firstLine="567"/>
        <w:jc w:val="both"/>
        <w:rPr>
          <w:rFonts w:ascii="Times New Roman" w:eastAsia="TimesNewRoman" w:hAnsi="Times New Roman" w:cs="Times New Roman"/>
          <w:color w:val="000000"/>
          <w:sz w:val="24"/>
          <w:szCs w:val="24"/>
        </w:rPr>
      </w:pPr>
      <w:r w:rsidRPr="00B531B0">
        <w:rPr>
          <w:rFonts w:ascii="Times New Roman" w:eastAsia="TimesNewRoman" w:hAnsi="Times New Roman" w:cs="Times New Roman"/>
          <w:color w:val="000000"/>
          <w:sz w:val="24"/>
          <w:szCs w:val="24"/>
        </w:rPr>
        <w:t>- обязательное соблюдение правил техники безопасности.</w:t>
      </w:r>
    </w:p>
    <w:p w14:paraId="1990E7F8" w14:textId="77777777" w:rsidR="009639C8" w:rsidRPr="009639C8" w:rsidRDefault="009639C8" w:rsidP="009639C8">
      <w:pPr>
        <w:spacing w:after="0" w:line="240" w:lineRule="auto"/>
        <w:ind w:right="110" w:firstLine="567"/>
        <w:jc w:val="both"/>
        <w:rPr>
          <w:rFonts w:ascii="Times New Roman" w:eastAsia="TimesNewRoman" w:hAnsi="Times New Roman" w:cs="Times New Roman"/>
          <w:i/>
          <w:iCs/>
          <w:color w:val="000000"/>
          <w:sz w:val="24"/>
          <w:szCs w:val="24"/>
        </w:rPr>
      </w:pPr>
      <w:r w:rsidRPr="009639C8">
        <w:rPr>
          <w:rFonts w:ascii="Times New Roman" w:eastAsia="TimesNewRoman" w:hAnsi="Times New Roman" w:cs="Times New Roman"/>
          <w:i/>
          <w:iCs/>
          <w:color w:val="000000"/>
          <w:sz w:val="24"/>
          <w:szCs w:val="24"/>
        </w:rPr>
        <w:t>По растительному миру.</w:t>
      </w:r>
    </w:p>
    <w:p w14:paraId="671FE5A4"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перемещение спецтехники и транспорта ограничить специально отведенными дорогами;</w:t>
      </w:r>
    </w:p>
    <w:p w14:paraId="4DB9A888"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производить информационную кампанию для персонала объекта и населения с целью сохранения редких и исчезающих видов растений.</w:t>
      </w:r>
    </w:p>
    <w:p w14:paraId="66834F15" w14:textId="77777777" w:rsidR="009639C8" w:rsidRPr="009639C8" w:rsidRDefault="009639C8" w:rsidP="009639C8">
      <w:pPr>
        <w:spacing w:after="0" w:line="240" w:lineRule="auto"/>
        <w:ind w:right="110" w:firstLine="567"/>
        <w:jc w:val="both"/>
        <w:rPr>
          <w:rFonts w:ascii="Times New Roman" w:eastAsia="TimesNewRoman" w:hAnsi="Times New Roman" w:cs="Times New Roman"/>
          <w:i/>
          <w:iCs/>
          <w:color w:val="000000"/>
          <w:sz w:val="24"/>
          <w:szCs w:val="24"/>
        </w:rPr>
      </w:pPr>
      <w:r w:rsidRPr="009639C8">
        <w:rPr>
          <w:rFonts w:ascii="Times New Roman" w:eastAsia="TimesNewRoman" w:hAnsi="Times New Roman" w:cs="Times New Roman"/>
          <w:i/>
          <w:iCs/>
          <w:color w:val="000000"/>
          <w:sz w:val="24"/>
          <w:szCs w:val="24"/>
        </w:rPr>
        <w:t>По животному миру.</w:t>
      </w:r>
    </w:p>
    <w:p w14:paraId="567DC520"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контроль за недопущением разрушения и повреждения гнезд, сбор яиц без разрешения уполномоченного органа;</w:t>
      </w:r>
    </w:p>
    <w:p w14:paraId="32003711"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воспитание (информационная кампания) для персонала и населения в духе гуманного и бережного отношения к животным;</w:t>
      </w:r>
    </w:p>
    <w:p w14:paraId="4D4D43DE"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xml:space="preserve">- установка вторичных глушителей выхлопа на спецтехнику и </w:t>
      </w:r>
      <w:proofErr w:type="gramStart"/>
      <w:r w:rsidRPr="009639C8">
        <w:rPr>
          <w:rFonts w:ascii="Times New Roman" w:eastAsia="TimesNewRoman" w:hAnsi="Times New Roman" w:cs="Times New Roman"/>
          <w:color w:val="000000"/>
          <w:sz w:val="24"/>
          <w:szCs w:val="24"/>
        </w:rPr>
        <w:t>авто транспорт</w:t>
      </w:r>
      <w:proofErr w:type="gramEnd"/>
      <w:r w:rsidRPr="009639C8">
        <w:rPr>
          <w:rFonts w:ascii="Times New Roman" w:eastAsia="TimesNewRoman" w:hAnsi="Times New Roman" w:cs="Times New Roman"/>
          <w:color w:val="000000"/>
          <w:sz w:val="24"/>
          <w:szCs w:val="24"/>
        </w:rPr>
        <w:t>;</w:t>
      </w:r>
    </w:p>
    <w:p w14:paraId="28317A6F"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регулярное техническое обслуживание производственного оборудования и его эксплуатация в соответствии со стандартами изготовителей;</w:t>
      </w:r>
    </w:p>
    <w:p w14:paraId="0D32C58D"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осуществление жесткого контроля нерегламентированной добычи животных;</w:t>
      </w:r>
    </w:p>
    <w:p w14:paraId="6FD161CD"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t>- ограничение перемещения техники специально отведенными дорогами.</w:t>
      </w:r>
    </w:p>
    <w:p w14:paraId="4EA1DC6C"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r w:rsidRPr="009639C8">
        <w:rPr>
          <w:rFonts w:ascii="Times New Roman" w:eastAsia="TimesNewRoman" w:hAnsi="Times New Roman" w:cs="Times New Roman"/>
          <w:color w:val="000000"/>
          <w:sz w:val="24"/>
          <w:szCs w:val="24"/>
        </w:rPr>
        <w:lastRenderedPageBreak/>
        <w:t>При соблюдении этих мероприятий, потери и компенсации биоразнообразия не предусматривается.</w:t>
      </w:r>
    </w:p>
    <w:p w14:paraId="32920B41" w14:textId="77777777" w:rsidR="009639C8" w:rsidRPr="009639C8" w:rsidRDefault="009639C8" w:rsidP="009639C8">
      <w:pPr>
        <w:spacing w:after="0" w:line="240" w:lineRule="auto"/>
        <w:ind w:right="140" w:firstLine="567"/>
        <w:jc w:val="both"/>
        <w:rPr>
          <w:rFonts w:ascii="Times New Roman" w:eastAsia="Calibri" w:hAnsi="Times New Roman" w:cs="Times New Roman"/>
          <w:sz w:val="24"/>
          <w:szCs w:val="24"/>
        </w:rPr>
      </w:pPr>
      <w:r w:rsidRPr="009639C8">
        <w:rPr>
          <w:rFonts w:ascii="Times New Roman" w:eastAsia="Calibri" w:hAnsi="Times New Roman" w:cs="Times New Roman"/>
          <w:sz w:val="24"/>
          <w:szCs w:val="24"/>
        </w:rPr>
        <w:t xml:space="preserve">Для обеспечения стабильной экологической обстановке предприятие планирует выполнять следующие мероприятия по охране окружающей среды </w:t>
      </w:r>
      <w:proofErr w:type="gramStart"/>
      <w:r w:rsidRPr="009639C8">
        <w:rPr>
          <w:rFonts w:ascii="Times New Roman" w:eastAsia="Calibri" w:hAnsi="Times New Roman" w:cs="Times New Roman"/>
          <w:sz w:val="24"/>
          <w:szCs w:val="24"/>
        </w:rPr>
        <w:t>согласно приложения</w:t>
      </w:r>
      <w:proofErr w:type="gramEnd"/>
      <w:r w:rsidRPr="009639C8">
        <w:rPr>
          <w:rFonts w:ascii="Times New Roman" w:eastAsia="Calibri" w:hAnsi="Times New Roman" w:cs="Times New Roman"/>
          <w:sz w:val="24"/>
          <w:szCs w:val="24"/>
        </w:rPr>
        <w:t xml:space="preserve"> 4 к Экологическому кодексу Республики Казахстан от 2 января 2021 года № 400-VI ЗРК: </w:t>
      </w:r>
    </w:p>
    <w:p w14:paraId="27C6854C" w14:textId="77777777" w:rsidR="009639C8" w:rsidRPr="009639C8" w:rsidRDefault="009639C8" w:rsidP="009639C8">
      <w:pPr>
        <w:pStyle w:val="a7"/>
        <w:numPr>
          <w:ilvl w:val="0"/>
          <w:numId w:val="1"/>
        </w:numPr>
        <w:spacing w:after="0" w:line="240" w:lineRule="auto"/>
        <w:ind w:left="567" w:right="140" w:firstLine="0"/>
        <w:jc w:val="both"/>
        <w:rPr>
          <w:rFonts w:ascii="Times New Roman" w:eastAsia="Calibri" w:hAnsi="Times New Roman" w:cs="Times New Roman"/>
          <w:i/>
          <w:sz w:val="24"/>
          <w:szCs w:val="24"/>
        </w:rPr>
      </w:pPr>
      <w:r w:rsidRPr="009639C8">
        <w:rPr>
          <w:rFonts w:ascii="Times New Roman" w:eastAsia="Calibri" w:hAnsi="Times New Roman" w:cs="Times New Roman"/>
          <w:i/>
          <w:sz w:val="24"/>
          <w:szCs w:val="24"/>
        </w:rPr>
        <w:t xml:space="preserve">Охрана атмосферного воздуха: </w:t>
      </w:r>
    </w:p>
    <w:p w14:paraId="05F46F6F" w14:textId="77777777" w:rsidR="009639C8" w:rsidRPr="009639C8" w:rsidRDefault="009639C8" w:rsidP="009639C8">
      <w:pPr>
        <w:pStyle w:val="a7"/>
        <w:ind w:left="567" w:right="140"/>
        <w:jc w:val="both"/>
        <w:rPr>
          <w:rFonts w:ascii="Times New Roman" w:eastAsia="Calibri" w:hAnsi="Times New Roman" w:cs="Times New Roman"/>
          <w:b/>
          <w:sz w:val="24"/>
          <w:szCs w:val="24"/>
        </w:rPr>
      </w:pPr>
      <w:r w:rsidRPr="009639C8">
        <w:rPr>
          <w:rFonts w:ascii="Times New Roman" w:hAnsi="Times New Roman" w:cs="Times New Roman"/>
          <w:color w:val="000000"/>
          <w:sz w:val="24"/>
          <w:szCs w:val="24"/>
        </w:rPr>
        <w:t xml:space="preserve">1) ввод в эксплуатацию, ремонт и реконструкция </w:t>
      </w:r>
      <w:proofErr w:type="spellStart"/>
      <w:r w:rsidRPr="009639C8">
        <w:rPr>
          <w:rFonts w:ascii="Times New Roman" w:hAnsi="Times New Roman" w:cs="Times New Roman"/>
          <w:color w:val="000000"/>
          <w:sz w:val="24"/>
          <w:szCs w:val="24"/>
        </w:rPr>
        <w:t>пылегазоочистных</w:t>
      </w:r>
      <w:proofErr w:type="spellEnd"/>
      <w:r w:rsidRPr="009639C8">
        <w:rPr>
          <w:rFonts w:ascii="Times New Roman" w:hAnsi="Times New Roman" w:cs="Times New Roman"/>
          <w:color w:val="000000"/>
          <w:sz w:val="24"/>
          <w:szCs w:val="24"/>
        </w:rPr>
        <w:t xml:space="preserve"> установок, предназначенных для улавливания, обезвреживания (утилизации) вредных веществ, выделяющихся в атмосферу от технологического оборудования и аспирационных систем</w:t>
      </w:r>
    </w:p>
    <w:p w14:paraId="0D6398FE" w14:textId="77777777" w:rsidR="009639C8" w:rsidRPr="009639C8" w:rsidRDefault="009639C8" w:rsidP="009639C8">
      <w:pPr>
        <w:spacing w:after="0" w:line="240" w:lineRule="auto"/>
        <w:ind w:right="140" w:firstLine="567"/>
        <w:jc w:val="both"/>
        <w:rPr>
          <w:rFonts w:ascii="Times New Roman" w:eastAsia="Calibri" w:hAnsi="Times New Roman" w:cs="Times New Roman"/>
          <w:sz w:val="24"/>
          <w:szCs w:val="24"/>
        </w:rPr>
      </w:pPr>
      <w:r w:rsidRPr="009639C8">
        <w:rPr>
          <w:rFonts w:ascii="Times New Roman" w:eastAsia="Calibri" w:hAnsi="Times New Roman" w:cs="Times New Roman"/>
          <w:sz w:val="24"/>
          <w:szCs w:val="24"/>
        </w:rPr>
        <w:t xml:space="preserve">2) выполнение мероприятий по предотвращению и снижению выбросов загрязняющих веществ от стационарных и передвижных источников; </w:t>
      </w:r>
    </w:p>
    <w:p w14:paraId="40F10D6F" w14:textId="77777777" w:rsidR="009639C8" w:rsidRPr="009639C8" w:rsidRDefault="009639C8" w:rsidP="009639C8">
      <w:pPr>
        <w:spacing w:after="0" w:line="240" w:lineRule="auto"/>
        <w:ind w:right="140" w:firstLine="567"/>
        <w:jc w:val="both"/>
        <w:rPr>
          <w:rFonts w:ascii="Times New Roman" w:eastAsia="Calibri" w:hAnsi="Times New Roman" w:cs="Times New Roman"/>
          <w:sz w:val="24"/>
          <w:szCs w:val="24"/>
        </w:rPr>
      </w:pPr>
      <w:r w:rsidRPr="009639C8">
        <w:rPr>
          <w:rFonts w:ascii="Times New Roman" w:eastAsia="Calibri" w:hAnsi="Times New Roman" w:cs="Times New Roman"/>
          <w:sz w:val="24"/>
          <w:szCs w:val="24"/>
        </w:rPr>
        <w:t xml:space="preserve">3)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w:t>
      </w:r>
      <w:proofErr w:type="spellStart"/>
      <w:r w:rsidRPr="009639C8">
        <w:rPr>
          <w:rFonts w:ascii="Times New Roman" w:eastAsia="Calibri" w:hAnsi="Times New Roman" w:cs="Times New Roman"/>
          <w:sz w:val="24"/>
          <w:szCs w:val="24"/>
        </w:rPr>
        <w:t>внутрипромысловых</w:t>
      </w:r>
      <w:proofErr w:type="spellEnd"/>
      <w:r w:rsidRPr="009639C8">
        <w:rPr>
          <w:rFonts w:ascii="Times New Roman" w:eastAsia="Calibri" w:hAnsi="Times New Roman" w:cs="Times New Roman"/>
          <w:sz w:val="24"/>
          <w:szCs w:val="24"/>
        </w:rPr>
        <w:t xml:space="preserve"> дорогах; </w:t>
      </w:r>
    </w:p>
    <w:p w14:paraId="7A9D27E6" w14:textId="77777777" w:rsidR="009639C8" w:rsidRPr="009639C8" w:rsidRDefault="009639C8" w:rsidP="009639C8">
      <w:pPr>
        <w:spacing w:after="0" w:line="240" w:lineRule="auto"/>
        <w:ind w:right="140" w:firstLine="567"/>
        <w:jc w:val="both"/>
        <w:rPr>
          <w:rFonts w:ascii="Times New Roman" w:eastAsia="Calibri" w:hAnsi="Times New Roman" w:cs="Times New Roman"/>
          <w:i/>
          <w:sz w:val="24"/>
          <w:szCs w:val="24"/>
        </w:rPr>
      </w:pPr>
      <w:r w:rsidRPr="009639C8">
        <w:rPr>
          <w:rFonts w:ascii="Times New Roman" w:eastAsia="Calibri" w:hAnsi="Times New Roman" w:cs="Times New Roman"/>
          <w:i/>
          <w:sz w:val="24"/>
          <w:szCs w:val="24"/>
        </w:rPr>
        <w:t xml:space="preserve">2. Охрана водных объектов: </w:t>
      </w:r>
    </w:p>
    <w:p w14:paraId="7A1094D1" w14:textId="77777777" w:rsidR="009639C8" w:rsidRPr="009639C8" w:rsidRDefault="009639C8" w:rsidP="009639C8">
      <w:pPr>
        <w:spacing w:after="0" w:line="240" w:lineRule="auto"/>
        <w:ind w:right="140" w:firstLine="567"/>
        <w:jc w:val="both"/>
        <w:rPr>
          <w:rFonts w:ascii="Times New Roman" w:eastAsia="Calibri" w:hAnsi="Times New Roman" w:cs="Times New Roman"/>
          <w:sz w:val="24"/>
          <w:szCs w:val="24"/>
        </w:rPr>
      </w:pPr>
      <w:r w:rsidRPr="009639C8">
        <w:rPr>
          <w:rFonts w:ascii="Times New Roman" w:eastAsia="Calibri" w:hAnsi="Times New Roman" w:cs="Times New Roman"/>
          <w:sz w:val="24"/>
          <w:szCs w:val="24"/>
        </w:rPr>
        <w:t xml:space="preserve">1) выполнение мероприятий по предотвращению загрязнения поверхностных и подземных вод; </w:t>
      </w:r>
    </w:p>
    <w:p w14:paraId="692A1647" w14:textId="77777777" w:rsidR="009639C8" w:rsidRPr="009639C8" w:rsidRDefault="009639C8" w:rsidP="009639C8">
      <w:pPr>
        <w:spacing w:after="0" w:line="240" w:lineRule="auto"/>
        <w:ind w:right="140" w:firstLine="567"/>
        <w:jc w:val="both"/>
        <w:rPr>
          <w:rFonts w:ascii="Times New Roman" w:eastAsia="Calibri" w:hAnsi="Times New Roman" w:cs="Times New Roman"/>
          <w:i/>
          <w:sz w:val="24"/>
          <w:szCs w:val="24"/>
        </w:rPr>
      </w:pPr>
      <w:r w:rsidRPr="009639C8">
        <w:rPr>
          <w:rFonts w:ascii="Times New Roman" w:eastAsia="Calibri" w:hAnsi="Times New Roman" w:cs="Times New Roman"/>
          <w:i/>
          <w:sz w:val="24"/>
          <w:szCs w:val="24"/>
        </w:rPr>
        <w:t xml:space="preserve">3. Охрана животного и растительного мира: </w:t>
      </w:r>
    </w:p>
    <w:p w14:paraId="0EA5817B" w14:textId="77777777" w:rsidR="009639C8" w:rsidRPr="009639C8" w:rsidRDefault="009639C8" w:rsidP="009639C8">
      <w:pPr>
        <w:spacing w:after="0" w:line="240" w:lineRule="auto"/>
        <w:ind w:right="140" w:firstLine="567"/>
        <w:jc w:val="both"/>
        <w:rPr>
          <w:rFonts w:ascii="Times New Roman" w:eastAsia="Calibri" w:hAnsi="Times New Roman" w:cs="Times New Roman"/>
          <w:sz w:val="24"/>
          <w:szCs w:val="24"/>
        </w:rPr>
      </w:pPr>
      <w:r w:rsidRPr="009639C8">
        <w:rPr>
          <w:rFonts w:ascii="Times New Roman" w:eastAsia="Calibri" w:hAnsi="Times New Roman" w:cs="Times New Roman"/>
          <w:sz w:val="24"/>
          <w:szCs w:val="24"/>
        </w:rPr>
        <w:t>1) озеленение территорий административно-территориальных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p w14:paraId="7E64FD6F" w14:textId="77777777" w:rsidR="009639C8" w:rsidRPr="009639C8" w:rsidRDefault="009639C8" w:rsidP="009639C8">
      <w:pPr>
        <w:spacing w:after="0" w:line="240" w:lineRule="auto"/>
        <w:ind w:right="110" w:firstLine="284"/>
        <w:jc w:val="both"/>
        <w:rPr>
          <w:rFonts w:ascii="Times New Roman" w:hAnsi="Times New Roman" w:cs="Times New Roman"/>
          <w:i/>
          <w:color w:val="000000"/>
          <w:sz w:val="24"/>
          <w:szCs w:val="24"/>
        </w:rPr>
      </w:pPr>
      <w:r w:rsidRPr="009639C8">
        <w:rPr>
          <w:rFonts w:ascii="Times New Roman" w:hAnsi="Times New Roman" w:cs="Times New Roman"/>
          <w:i/>
          <w:color w:val="000000"/>
          <w:sz w:val="24"/>
          <w:szCs w:val="24"/>
        </w:rPr>
        <w:t>      4. Охрана земель:</w:t>
      </w:r>
    </w:p>
    <w:p w14:paraId="035B7C8B" w14:textId="77777777" w:rsidR="009639C8" w:rsidRPr="009639C8" w:rsidRDefault="009639C8" w:rsidP="009639C8">
      <w:pPr>
        <w:spacing w:after="0" w:line="240" w:lineRule="auto"/>
        <w:ind w:firstLine="567"/>
        <w:jc w:val="both"/>
        <w:rPr>
          <w:rFonts w:ascii="Times New Roman" w:hAnsi="Times New Roman" w:cs="Times New Roman"/>
          <w:sz w:val="24"/>
          <w:szCs w:val="24"/>
        </w:rPr>
      </w:pPr>
      <w:bookmarkStart w:id="2" w:name="z5108"/>
      <w:r w:rsidRPr="009639C8">
        <w:rPr>
          <w:rFonts w:ascii="Times New Roman" w:hAnsi="Times New Roman" w:cs="Times New Roman"/>
          <w:color w:val="000000"/>
          <w:sz w:val="24"/>
          <w:szCs w:val="24"/>
        </w:rPr>
        <w:t>  1) мероприятия по рациональному использованию земельных ресурсов, зонированию земель, а также проведение работ по оценке их состояния;</w:t>
      </w:r>
    </w:p>
    <w:p w14:paraId="67C5A5A7" w14:textId="77777777" w:rsidR="009639C8" w:rsidRPr="009639C8" w:rsidRDefault="009639C8" w:rsidP="009639C8">
      <w:pPr>
        <w:spacing w:after="0" w:line="240" w:lineRule="auto"/>
        <w:ind w:firstLine="567"/>
        <w:jc w:val="both"/>
        <w:rPr>
          <w:rFonts w:ascii="Times New Roman" w:hAnsi="Times New Roman" w:cs="Times New Roman"/>
          <w:color w:val="000000"/>
          <w:sz w:val="24"/>
          <w:szCs w:val="24"/>
        </w:rPr>
      </w:pPr>
      <w:bookmarkStart w:id="3" w:name="z5109"/>
      <w:bookmarkEnd w:id="2"/>
      <w:r w:rsidRPr="009639C8">
        <w:rPr>
          <w:rFonts w:ascii="Times New Roman" w:hAnsi="Times New Roman" w:cs="Times New Roman"/>
          <w:color w:val="000000"/>
          <w:sz w:val="24"/>
          <w:szCs w:val="24"/>
        </w:rPr>
        <w:t>  2)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p w14:paraId="2470EA9C" w14:textId="77777777" w:rsidR="009639C8" w:rsidRPr="009639C8" w:rsidRDefault="009639C8" w:rsidP="009639C8">
      <w:pPr>
        <w:spacing w:after="0" w:line="240" w:lineRule="auto"/>
        <w:jc w:val="both"/>
        <w:rPr>
          <w:rFonts w:ascii="Times New Roman" w:hAnsi="Times New Roman" w:cs="Times New Roman"/>
          <w:i/>
          <w:sz w:val="24"/>
          <w:szCs w:val="24"/>
        </w:rPr>
      </w:pPr>
      <w:r w:rsidRPr="009639C8">
        <w:rPr>
          <w:rFonts w:ascii="Times New Roman" w:hAnsi="Times New Roman" w:cs="Times New Roman"/>
          <w:i/>
          <w:color w:val="000000"/>
          <w:sz w:val="24"/>
          <w:szCs w:val="24"/>
        </w:rPr>
        <w:t xml:space="preserve">          5. Обращение с отходами:</w:t>
      </w:r>
    </w:p>
    <w:p w14:paraId="1AE52E94" w14:textId="77777777" w:rsidR="009639C8" w:rsidRPr="009639C8" w:rsidRDefault="009639C8" w:rsidP="009639C8">
      <w:pPr>
        <w:spacing w:after="0" w:line="240" w:lineRule="auto"/>
        <w:ind w:firstLine="567"/>
        <w:jc w:val="both"/>
        <w:rPr>
          <w:rFonts w:ascii="Times New Roman" w:hAnsi="Times New Roman" w:cs="Times New Roman"/>
          <w:sz w:val="24"/>
          <w:szCs w:val="24"/>
        </w:rPr>
      </w:pPr>
      <w:bookmarkStart w:id="4" w:name="z5128"/>
      <w:r w:rsidRPr="009639C8">
        <w:rPr>
          <w:rFonts w:ascii="Times New Roman" w:hAnsi="Times New Roman" w:cs="Times New Roman"/>
          <w:color w:val="000000"/>
          <w:sz w:val="24"/>
          <w:szCs w:val="24"/>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bookmarkEnd w:id="3"/>
    <w:bookmarkEnd w:id="4"/>
    <w:p w14:paraId="65389750" w14:textId="77777777" w:rsidR="009639C8" w:rsidRPr="009639C8" w:rsidRDefault="009639C8" w:rsidP="009639C8">
      <w:pPr>
        <w:spacing w:after="0" w:line="240" w:lineRule="auto"/>
        <w:ind w:right="110" w:firstLine="567"/>
        <w:jc w:val="both"/>
        <w:rPr>
          <w:rFonts w:ascii="Times New Roman" w:eastAsia="TimesNewRoman" w:hAnsi="Times New Roman" w:cs="Times New Roman"/>
          <w:color w:val="000000"/>
          <w:sz w:val="24"/>
          <w:szCs w:val="24"/>
        </w:rPr>
      </w:pPr>
    </w:p>
    <w:p w14:paraId="4711D711" w14:textId="77777777" w:rsidR="009639C8" w:rsidRPr="009639C8" w:rsidRDefault="009639C8" w:rsidP="009639C8">
      <w:pPr>
        <w:spacing w:after="0" w:line="240" w:lineRule="auto"/>
        <w:ind w:right="110" w:firstLine="567"/>
        <w:jc w:val="both"/>
        <w:rPr>
          <w:rFonts w:ascii="Times New Roman" w:eastAsia="MS Mincho" w:hAnsi="Times New Roman" w:cs="Times New Roman"/>
          <w:sz w:val="24"/>
          <w:szCs w:val="24"/>
        </w:rPr>
      </w:pPr>
      <w:r w:rsidRPr="009639C8">
        <w:rPr>
          <w:rFonts w:ascii="Times New Roman" w:eastAsia="TimesNewRoman" w:hAnsi="Times New Roman" w:cs="Times New Roman"/>
          <w:color w:val="000000"/>
          <w:sz w:val="24"/>
          <w:szCs w:val="24"/>
        </w:rPr>
        <w:t>9) Список источников информации, полученной в ходе выполнения оценки воздействия на окружающую среду: Экологический Кодекс Республики Казахстан 2.01.2021г., Классификатор отходов, утвержден приказом и.о. Министра экологии, геологии и природных ресурсов Республики Казахстан от 6 августа 2021 года № 314, 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 Инструкция по организации и проведению экологической оценки Приказ Министра экологии, геологии и природных ресурсов Республики Казахстан от 30 июля 2021 года № 280 и т.д.</w:t>
      </w:r>
    </w:p>
    <w:bookmarkEnd w:id="0"/>
    <w:p w14:paraId="647E6065" w14:textId="7811BA8E" w:rsidR="00AB303C" w:rsidRPr="009639C8" w:rsidRDefault="00AB303C" w:rsidP="009639C8">
      <w:pPr>
        <w:rPr>
          <w:rFonts w:ascii="Times New Roman" w:hAnsi="Times New Roman" w:cs="Times New Roman"/>
        </w:rPr>
      </w:pPr>
    </w:p>
    <w:sectPr w:rsidR="00AB303C" w:rsidRPr="00963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9F7"/>
    <w:multiLevelType w:val="hybridMultilevel"/>
    <w:tmpl w:val="CDD26922"/>
    <w:lvl w:ilvl="0" w:tplc="B52E5C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2480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8C"/>
    <w:rsid w:val="007A6DC5"/>
    <w:rsid w:val="009639C8"/>
    <w:rsid w:val="009A368C"/>
    <w:rsid w:val="00AB303C"/>
    <w:rsid w:val="00BB42C8"/>
    <w:rsid w:val="00E36F88"/>
    <w:rsid w:val="00FA1E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8CD3"/>
  <w15:chartTrackingRefBased/>
  <w15:docId w15:val="{DBCAF356-BEF6-4872-8F6C-0029C69B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8C"/>
    <w:pPr>
      <w:spacing w:line="25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9A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36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6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6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6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6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6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6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6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6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6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6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6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6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68C"/>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6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68C"/>
    <w:rPr>
      <w:rFonts w:eastAsiaTheme="majorEastAsia" w:cstheme="majorBidi"/>
      <w:color w:val="272727" w:themeColor="text1" w:themeTint="D8"/>
    </w:rPr>
  </w:style>
  <w:style w:type="paragraph" w:styleId="a3">
    <w:name w:val="Title"/>
    <w:basedOn w:val="a"/>
    <w:next w:val="a"/>
    <w:link w:val="a4"/>
    <w:uiPriority w:val="10"/>
    <w:qFormat/>
    <w:rsid w:val="009A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6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6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68C"/>
    <w:pPr>
      <w:spacing w:before="160"/>
      <w:jc w:val="center"/>
    </w:pPr>
    <w:rPr>
      <w:i/>
      <w:iCs/>
      <w:color w:val="404040" w:themeColor="text1" w:themeTint="BF"/>
    </w:rPr>
  </w:style>
  <w:style w:type="character" w:customStyle="1" w:styleId="22">
    <w:name w:val="Цитата 2 Знак"/>
    <w:basedOn w:val="a0"/>
    <w:link w:val="21"/>
    <w:uiPriority w:val="29"/>
    <w:rsid w:val="009A368C"/>
    <w:rPr>
      <w:i/>
      <w:iCs/>
      <w:color w:val="404040" w:themeColor="text1" w:themeTint="BF"/>
    </w:rPr>
  </w:style>
  <w:style w:type="paragraph" w:styleId="a7">
    <w:name w:val="List Paragraph"/>
    <w:aliases w:val="маркированный,Маркировка 1,Таблицы,Список МАРКЕРОВ,Paragraph,Citation List,Resume Title,List Paragraph Char Char,Bullet 1,List Paragraph1,b1,Number_1,SGLText List Paragraph,new,lp1,Normal Sentence,Colorful List - Accent 11,ListPar1,list1,罗"/>
    <w:basedOn w:val="a"/>
    <w:link w:val="a8"/>
    <w:uiPriority w:val="34"/>
    <w:qFormat/>
    <w:rsid w:val="009A368C"/>
    <w:pPr>
      <w:ind w:left="720"/>
      <w:contextualSpacing/>
    </w:pPr>
  </w:style>
  <w:style w:type="character" w:styleId="a9">
    <w:name w:val="Intense Emphasis"/>
    <w:basedOn w:val="a0"/>
    <w:uiPriority w:val="21"/>
    <w:qFormat/>
    <w:rsid w:val="009A368C"/>
    <w:rPr>
      <w:i/>
      <w:iCs/>
      <w:color w:val="0F4761" w:themeColor="accent1" w:themeShade="BF"/>
    </w:rPr>
  </w:style>
  <w:style w:type="paragraph" w:styleId="aa">
    <w:name w:val="Intense Quote"/>
    <w:basedOn w:val="a"/>
    <w:next w:val="a"/>
    <w:link w:val="ab"/>
    <w:uiPriority w:val="30"/>
    <w:qFormat/>
    <w:rsid w:val="009A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68C"/>
    <w:rPr>
      <w:i/>
      <w:iCs/>
      <w:color w:val="0F4761" w:themeColor="accent1" w:themeShade="BF"/>
    </w:rPr>
  </w:style>
  <w:style w:type="character" w:styleId="ac">
    <w:name w:val="Intense Reference"/>
    <w:basedOn w:val="a0"/>
    <w:uiPriority w:val="32"/>
    <w:qFormat/>
    <w:rsid w:val="009A368C"/>
    <w:rPr>
      <w:b/>
      <w:bCs/>
      <w:smallCaps/>
      <w:color w:val="0F4761" w:themeColor="accent1" w:themeShade="BF"/>
      <w:spacing w:val="5"/>
    </w:rPr>
  </w:style>
  <w:style w:type="paragraph" w:styleId="ad">
    <w:name w:val="Body Text"/>
    <w:aliases w:val="Основной текст Знак1 Знак,Основной текст Знак Знак Знак Знак,Основной текст Знак Знак1,Основной текст Знак1 Знак Знак Знак Знак Знак,Основной текст Знак Знак Знак,Основной текст Знак2 Знак Знак Знак"/>
    <w:basedOn w:val="a"/>
    <w:link w:val="ae"/>
    <w:qFormat/>
    <w:rsid w:val="009A368C"/>
    <w:pPr>
      <w:widowControl w:val="0"/>
      <w:autoSpaceDE w:val="0"/>
      <w:autoSpaceDN w:val="0"/>
      <w:adjustRightInd w:val="0"/>
      <w:spacing w:after="120" w:line="240" w:lineRule="auto"/>
    </w:pPr>
    <w:rPr>
      <w:rFonts w:ascii="Arial" w:eastAsia="Times New Roman" w:hAnsi="Arial" w:cs="Courier New"/>
      <w:sz w:val="20"/>
      <w:szCs w:val="20"/>
    </w:rPr>
  </w:style>
  <w:style w:type="character" w:customStyle="1" w:styleId="ae">
    <w:name w:val="Основной текст Знак"/>
    <w:aliases w:val="Основной текст Знак1 Знак Знак,Основной текст Знак Знак Знак Знак Знак,Основной текст Знак Знак1 Знак,Основной текст Знак1 Знак Знак Знак Знак Знак Знак,Основной текст Знак Знак Знак Знак1,Основной текст Знак2 Знак Знак Знак Знак"/>
    <w:basedOn w:val="a0"/>
    <w:link w:val="ad"/>
    <w:rsid w:val="009A368C"/>
    <w:rPr>
      <w:rFonts w:ascii="Arial" w:eastAsia="Times New Roman" w:hAnsi="Arial" w:cs="Courier New"/>
      <w:kern w:val="0"/>
      <w:sz w:val="20"/>
      <w:szCs w:val="20"/>
      <w:lang w:val="ru-RU" w:eastAsia="ru-RU"/>
      <w14:ligatures w14:val="none"/>
    </w:rPr>
  </w:style>
  <w:style w:type="paragraph" w:styleId="23">
    <w:name w:val="Body Text Indent 2"/>
    <w:aliases w:val=" Знак5 Знак,Знак5 Знак"/>
    <w:basedOn w:val="a"/>
    <w:link w:val="24"/>
    <w:rsid w:val="009A368C"/>
    <w:pPr>
      <w:widowControl w:val="0"/>
      <w:autoSpaceDE w:val="0"/>
      <w:autoSpaceDN w:val="0"/>
      <w:adjustRightInd w:val="0"/>
      <w:spacing w:after="120" w:line="480" w:lineRule="auto"/>
      <w:ind w:left="283"/>
    </w:pPr>
    <w:rPr>
      <w:rFonts w:ascii="Arial" w:eastAsia="Times New Roman" w:hAnsi="Arial" w:cs="Times New Roman"/>
      <w:sz w:val="24"/>
      <w:szCs w:val="24"/>
    </w:rPr>
  </w:style>
  <w:style w:type="character" w:customStyle="1" w:styleId="24">
    <w:name w:val="Основной текст с отступом 2 Знак"/>
    <w:aliases w:val=" Знак5 Знак Знак,Знак5 Знак Знак"/>
    <w:basedOn w:val="a0"/>
    <w:link w:val="23"/>
    <w:rsid w:val="009A368C"/>
    <w:rPr>
      <w:rFonts w:ascii="Arial" w:eastAsia="Times New Roman" w:hAnsi="Arial" w:cs="Times New Roman"/>
      <w:kern w:val="0"/>
      <w:lang w:val="ru-RU" w:eastAsia="ru-RU"/>
      <w14:ligatures w14:val="none"/>
    </w:rPr>
  </w:style>
  <w:style w:type="paragraph" w:styleId="af">
    <w:name w:val="Body Text Indent"/>
    <w:aliases w:val="Основной текст с отступом Знак Знак, Знак6 Знак Знак,Знак6 Знак Знак"/>
    <w:basedOn w:val="a"/>
    <w:link w:val="af0"/>
    <w:uiPriority w:val="99"/>
    <w:rsid w:val="009A368C"/>
    <w:pPr>
      <w:widowControl w:val="0"/>
      <w:autoSpaceDE w:val="0"/>
      <w:autoSpaceDN w:val="0"/>
      <w:adjustRightInd w:val="0"/>
      <w:spacing w:after="120" w:line="240" w:lineRule="auto"/>
      <w:ind w:left="283"/>
    </w:pPr>
    <w:rPr>
      <w:rFonts w:ascii="Courier New" w:eastAsia="Times New Roman" w:hAnsi="Courier New" w:cs="Courier New"/>
      <w:sz w:val="20"/>
      <w:szCs w:val="20"/>
    </w:rPr>
  </w:style>
  <w:style w:type="character" w:customStyle="1" w:styleId="af0">
    <w:name w:val="Основной текст с отступом Знак"/>
    <w:aliases w:val="Основной текст с отступом Знак Знак Знак, Знак6 Знак Знак Знак,Знак6 Знак Знак Знак"/>
    <w:basedOn w:val="a0"/>
    <w:link w:val="af"/>
    <w:uiPriority w:val="99"/>
    <w:rsid w:val="009A368C"/>
    <w:rPr>
      <w:rFonts w:ascii="Courier New" w:eastAsia="Times New Roman" w:hAnsi="Courier New" w:cs="Courier New"/>
      <w:kern w:val="0"/>
      <w:sz w:val="20"/>
      <w:szCs w:val="20"/>
      <w:lang w:val="ru-RU" w:eastAsia="ru-RU"/>
      <w14:ligatures w14:val="none"/>
    </w:rPr>
  </w:style>
  <w:style w:type="paragraph" w:customStyle="1" w:styleId="FR1">
    <w:name w:val="FR1"/>
    <w:rsid w:val="009A368C"/>
    <w:pPr>
      <w:widowControl w:val="0"/>
      <w:autoSpaceDE w:val="0"/>
      <w:autoSpaceDN w:val="0"/>
      <w:adjustRightInd w:val="0"/>
      <w:spacing w:before="360" w:after="0" w:line="440" w:lineRule="auto"/>
      <w:ind w:left="40" w:firstLine="680"/>
      <w:jc w:val="both"/>
    </w:pPr>
    <w:rPr>
      <w:rFonts w:ascii="Times New Roman" w:eastAsia="Times New Roman" w:hAnsi="Times New Roman" w:cs="Times New Roman"/>
      <w:kern w:val="0"/>
      <w:sz w:val="22"/>
      <w:szCs w:val="22"/>
      <w:lang w:val="ru-RU" w:eastAsia="ru-RU"/>
      <w14:ligatures w14:val="none"/>
    </w:rPr>
  </w:style>
  <w:style w:type="character" w:customStyle="1" w:styleId="a8">
    <w:name w:val="Абзац списка Знак"/>
    <w:aliases w:val="маркированный Знак,Маркировка 1 Знак,Таблицы Знак,Список МАРКЕРОВ Знак,Paragraph Знак,Citation List Знак,Resume Title Знак,List Paragraph Char Char Знак,Bullet 1 Знак,List Paragraph1 Знак,b1 Знак,Number_1 Знак,new Знак,lp1 Знак,罗 Знак"/>
    <w:link w:val="a7"/>
    <w:uiPriority w:val="34"/>
    <w:qFormat/>
    <w:locked/>
    <w:rsid w:val="009A368C"/>
  </w:style>
  <w:style w:type="paragraph" w:customStyle="1" w:styleId="210">
    <w:name w:val="Заголовок 21"/>
    <w:basedOn w:val="a"/>
    <w:uiPriority w:val="1"/>
    <w:qFormat/>
    <w:rsid w:val="009A368C"/>
    <w:pPr>
      <w:widowControl w:val="0"/>
      <w:autoSpaceDE w:val="0"/>
      <w:autoSpaceDN w:val="0"/>
      <w:spacing w:after="0" w:line="240" w:lineRule="auto"/>
      <w:ind w:left="2590" w:hanging="421"/>
      <w:outlineLvl w:val="2"/>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2372</Words>
  <Characters>13521</Characters>
  <Application>Microsoft Office Word</Application>
  <DocSecurity>0</DocSecurity>
  <Lines>112</Lines>
  <Paragraphs>31</Paragraphs>
  <ScaleCrop>false</ScaleCrop>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2025-11-11T09:05:00Z</dcterms:created>
  <dcterms:modified xsi:type="dcterms:W3CDTF">2025-11-12T06:34:00Z</dcterms:modified>
</cp:coreProperties>
</file>