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B26" w:rsidRDefault="00741B26" w:rsidP="00DD2F27">
      <w:pPr>
        <w:pStyle w:val="610"/>
      </w:pPr>
    </w:p>
    <w:p w:rsidR="005C20E4" w:rsidRDefault="005C20E4">
      <w:pPr>
        <w:rPr>
          <w:rFonts w:ascii="Arial" w:hAnsi="Arial" w:cs="Arial"/>
        </w:rPr>
      </w:pPr>
    </w:p>
    <w:p w:rsidR="006134D5" w:rsidRDefault="006134D5" w:rsidP="006134D5">
      <w:pPr>
        <w:jc w:val="center"/>
      </w:pPr>
      <w:r>
        <w:object w:dxaOrig="10990" w:dyaOrig="2257">
          <v:shape id="_x0000_i1026" type="#_x0000_t75" style="width:477pt;height:96pt" o:ole="">
            <v:imagedata r:id="rId9" o:title=""/>
          </v:shape>
          <o:OLEObject Type="Embed" ProgID="CorelDRAW.Graphic.14" ShapeID="_x0000_i1026" DrawAspect="Content" ObjectID="_1821422105" r:id="rId10"/>
        </w:object>
      </w:r>
    </w:p>
    <w:p w:rsidR="006134D5" w:rsidRDefault="006134D5" w:rsidP="006134D5">
      <w:pPr>
        <w:jc w:val="center"/>
        <w:rPr>
          <w:rFonts w:ascii="Arial" w:hAnsi="Arial" w:cs="Arial"/>
        </w:rPr>
      </w:pPr>
    </w:p>
    <w:p w:rsidR="006134D5" w:rsidRPr="00024248" w:rsidRDefault="006134D5" w:rsidP="006134D5">
      <w:pPr>
        <w:jc w:val="center"/>
        <w:rPr>
          <w:rFonts w:ascii="Arial" w:hAnsi="Arial" w:cs="Arial"/>
        </w:rPr>
      </w:pPr>
      <w:r w:rsidRPr="00024248">
        <w:rPr>
          <w:rFonts w:ascii="Arial" w:hAnsi="Arial" w:cs="Arial"/>
        </w:rPr>
        <w:t>Государственная лицензия 01 ГСЛ № 001227</w:t>
      </w:r>
    </w:p>
    <w:p w:rsidR="006134D5" w:rsidRDefault="006134D5" w:rsidP="006134D5"/>
    <w:p w:rsidR="006134D5" w:rsidRDefault="006134D5" w:rsidP="006134D5"/>
    <w:p w:rsidR="006134D5" w:rsidRDefault="006134D5" w:rsidP="006134D5"/>
    <w:p w:rsidR="0005611B" w:rsidRDefault="0005611B" w:rsidP="006134D5"/>
    <w:p w:rsidR="006134D5" w:rsidRPr="00D54FD2" w:rsidRDefault="00DB76A0" w:rsidP="00DB76A0">
      <w:pPr>
        <w:jc w:val="center"/>
        <w:rPr>
          <w:rFonts w:ascii="Arial" w:hAnsi="Arial" w:cs="Arial"/>
          <w:caps/>
          <w:sz w:val="28"/>
          <w:szCs w:val="28"/>
        </w:rPr>
      </w:pPr>
      <w:r w:rsidRPr="00DB76A0">
        <w:rPr>
          <w:rFonts w:ascii="Arial" w:hAnsi="Arial" w:cs="Arial"/>
          <w:caps/>
          <w:sz w:val="28"/>
          <w:szCs w:val="28"/>
        </w:rPr>
        <w:t xml:space="preserve">                                                                     </w:t>
      </w:r>
      <w:r w:rsidR="00EC2CF6">
        <w:rPr>
          <w:rFonts w:ascii="Arial" w:hAnsi="Arial" w:cs="Arial"/>
          <w:caps/>
          <w:sz w:val="28"/>
          <w:szCs w:val="28"/>
        </w:rPr>
        <w:t xml:space="preserve">                         </w:t>
      </w:r>
      <w:r w:rsidR="006A35F9" w:rsidRPr="007D749B">
        <w:rPr>
          <w:rFonts w:ascii="Arial" w:hAnsi="Arial" w:cs="Arial"/>
          <w:caps/>
          <w:sz w:val="28"/>
          <w:szCs w:val="28"/>
        </w:rPr>
        <w:t>Арх.№</w:t>
      </w:r>
      <w:r w:rsidR="007D749B" w:rsidRPr="007D749B">
        <w:rPr>
          <w:rFonts w:ascii="Arial" w:hAnsi="Arial" w:cs="Arial"/>
          <w:caps/>
          <w:sz w:val="28"/>
          <w:szCs w:val="28"/>
        </w:rPr>
        <w:t>66</w:t>
      </w:r>
      <w:r w:rsidR="00EC2CF6" w:rsidRPr="007D749B">
        <w:rPr>
          <w:rFonts w:ascii="Arial" w:hAnsi="Arial" w:cs="Arial"/>
          <w:caps/>
          <w:sz w:val="28"/>
          <w:szCs w:val="28"/>
        </w:rPr>
        <w:t>-1.2-20</w:t>
      </w:r>
      <w:r w:rsidR="003461D4" w:rsidRPr="007D749B">
        <w:rPr>
          <w:rFonts w:ascii="Arial" w:hAnsi="Arial" w:cs="Arial"/>
          <w:caps/>
          <w:sz w:val="28"/>
          <w:szCs w:val="28"/>
        </w:rPr>
        <w:t>2</w:t>
      </w:r>
      <w:r w:rsidR="007D749B" w:rsidRPr="007D749B">
        <w:rPr>
          <w:rFonts w:ascii="Arial" w:hAnsi="Arial" w:cs="Arial"/>
          <w:caps/>
          <w:sz w:val="28"/>
          <w:szCs w:val="28"/>
        </w:rPr>
        <w:t>4</w:t>
      </w:r>
    </w:p>
    <w:p w:rsidR="006134D5" w:rsidRDefault="006134D5" w:rsidP="006134D5">
      <w:pPr>
        <w:jc w:val="center"/>
        <w:rPr>
          <w:rFonts w:ascii="Arial" w:hAnsi="Arial" w:cs="Arial"/>
          <w:b/>
          <w:sz w:val="44"/>
          <w:szCs w:val="44"/>
        </w:rPr>
      </w:pPr>
    </w:p>
    <w:p w:rsidR="00C12420" w:rsidRDefault="00C12420" w:rsidP="00C12420">
      <w:pPr>
        <w:jc w:val="center"/>
        <w:rPr>
          <w:rFonts w:ascii="Arial" w:hAnsi="Arial" w:cs="Arial"/>
          <w:b/>
          <w:sz w:val="48"/>
          <w:szCs w:val="48"/>
        </w:rPr>
      </w:pPr>
    </w:p>
    <w:p w:rsidR="0073765E" w:rsidRPr="0073765E" w:rsidRDefault="0073765E" w:rsidP="00C12420">
      <w:pPr>
        <w:jc w:val="center"/>
        <w:rPr>
          <w:rFonts w:ascii="Arial" w:hAnsi="Arial" w:cs="Arial"/>
          <w:b/>
          <w:sz w:val="48"/>
          <w:szCs w:val="48"/>
        </w:rPr>
      </w:pPr>
    </w:p>
    <w:p w:rsidR="00804B54" w:rsidRPr="0073765E" w:rsidRDefault="0073765E" w:rsidP="00804B54">
      <w:pPr>
        <w:jc w:val="center"/>
        <w:rPr>
          <w:rFonts w:ascii="Arial" w:hAnsi="Arial" w:cs="Arial"/>
          <w:b/>
          <w:caps/>
          <w:sz w:val="32"/>
          <w:szCs w:val="32"/>
        </w:rPr>
      </w:pPr>
      <w:r w:rsidRPr="0073765E">
        <w:rPr>
          <w:rFonts w:ascii="Arial" w:hAnsi="Arial" w:cs="Arial"/>
          <w:b/>
          <w:caps/>
          <w:sz w:val="32"/>
          <w:szCs w:val="32"/>
        </w:rPr>
        <w:t>Строительство ГРС-2 Тараз в Жамбылском районе Жамбылской области</w:t>
      </w:r>
      <w:r w:rsidR="00C0665F">
        <w:rPr>
          <w:rFonts w:ascii="Arial" w:hAnsi="Arial" w:cs="Arial"/>
          <w:b/>
          <w:caps/>
          <w:sz w:val="32"/>
          <w:szCs w:val="32"/>
        </w:rPr>
        <w:t>. Корректировка</w:t>
      </w:r>
      <w:r w:rsidR="00804B54" w:rsidRPr="0073765E">
        <w:rPr>
          <w:rFonts w:ascii="Arial" w:hAnsi="Arial" w:cs="Arial"/>
          <w:b/>
          <w:caps/>
          <w:sz w:val="32"/>
          <w:szCs w:val="32"/>
        </w:rPr>
        <w:t xml:space="preserve"> </w:t>
      </w:r>
    </w:p>
    <w:p w:rsidR="003461D4" w:rsidRPr="00DA361A" w:rsidRDefault="003461D4" w:rsidP="003461D4">
      <w:pPr>
        <w:jc w:val="center"/>
        <w:rPr>
          <w:rFonts w:ascii="Arial" w:hAnsi="Arial" w:cs="Arial"/>
          <w:b/>
          <w:sz w:val="32"/>
          <w:szCs w:val="32"/>
        </w:rPr>
      </w:pPr>
    </w:p>
    <w:p w:rsidR="006134D5" w:rsidRDefault="006134D5" w:rsidP="006134D5">
      <w:pPr>
        <w:jc w:val="center"/>
        <w:rPr>
          <w:rFonts w:ascii="Arial" w:hAnsi="Arial" w:cs="Arial"/>
          <w:b/>
          <w:sz w:val="32"/>
          <w:szCs w:val="32"/>
        </w:rPr>
      </w:pPr>
    </w:p>
    <w:p w:rsidR="0073765E" w:rsidRDefault="0073765E" w:rsidP="006134D5">
      <w:pPr>
        <w:jc w:val="center"/>
        <w:rPr>
          <w:rFonts w:ascii="Arial" w:hAnsi="Arial" w:cs="Arial"/>
          <w:b/>
          <w:sz w:val="32"/>
          <w:szCs w:val="32"/>
        </w:rPr>
      </w:pPr>
    </w:p>
    <w:p w:rsidR="0073765E" w:rsidRPr="00217D2B" w:rsidRDefault="0073765E" w:rsidP="006134D5">
      <w:pPr>
        <w:jc w:val="center"/>
        <w:rPr>
          <w:rFonts w:ascii="Arial" w:hAnsi="Arial" w:cs="Arial"/>
          <w:b/>
          <w:sz w:val="32"/>
          <w:szCs w:val="32"/>
        </w:rPr>
      </w:pPr>
    </w:p>
    <w:p w:rsidR="006134D5" w:rsidRPr="00217D2B" w:rsidRDefault="006134D5" w:rsidP="006134D5">
      <w:pPr>
        <w:kinsoku w:val="0"/>
        <w:overflowPunct w:val="0"/>
        <w:autoSpaceDE w:val="0"/>
        <w:autoSpaceDN w:val="0"/>
        <w:adjustRightInd w:val="0"/>
        <w:spacing w:line="200" w:lineRule="exact"/>
        <w:rPr>
          <w:rFonts w:eastAsiaTheme="minorHAnsi"/>
          <w:sz w:val="20"/>
          <w:szCs w:val="20"/>
          <w:lang w:eastAsia="en-US"/>
        </w:rPr>
      </w:pPr>
    </w:p>
    <w:p w:rsidR="006134D5" w:rsidRPr="00217D2B" w:rsidRDefault="006134D5" w:rsidP="006134D5">
      <w:pPr>
        <w:jc w:val="center"/>
        <w:rPr>
          <w:rFonts w:ascii="Arial" w:hAnsi="Arial" w:cs="Arial"/>
          <w:caps/>
          <w:sz w:val="32"/>
          <w:szCs w:val="32"/>
        </w:rPr>
      </w:pPr>
    </w:p>
    <w:p w:rsidR="006134D5" w:rsidRPr="00FD5067" w:rsidRDefault="006134D5" w:rsidP="006134D5">
      <w:pPr>
        <w:jc w:val="center"/>
        <w:rPr>
          <w:rFonts w:ascii="Arial" w:hAnsi="Arial" w:cs="Arial"/>
          <w:caps/>
          <w:sz w:val="32"/>
          <w:szCs w:val="32"/>
        </w:rPr>
      </w:pPr>
      <w:r w:rsidRPr="00FD5067">
        <w:rPr>
          <w:rFonts w:ascii="Arial" w:hAnsi="Arial" w:cs="Arial"/>
          <w:caps/>
          <w:sz w:val="32"/>
          <w:szCs w:val="32"/>
        </w:rPr>
        <w:t>ОБЩАЯ ПОЯСНИТЕЛЬНАЯ ЗАПИСКА</w:t>
      </w:r>
    </w:p>
    <w:p w:rsidR="006134D5" w:rsidRDefault="006134D5" w:rsidP="006134D5">
      <w:pPr>
        <w:rPr>
          <w:rFonts w:ascii="Arial" w:hAnsi="Arial" w:cs="Arial"/>
          <w:sz w:val="32"/>
          <w:szCs w:val="32"/>
        </w:rPr>
      </w:pPr>
    </w:p>
    <w:p w:rsidR="006134D5" w:rsidRDefault="006134D5" w:rsidP="006134D5">
      <w:pPr>
        <w:jc w:val="center"/>
        <w:rPr>
          <w:rFonts w:ascii="Arial" w:hAnsi="Arial" w:cs="Arial"/>
          <w:sz w:val="32"/>
          <w:szCs w:val="32"/>
        </w:rPr>
      </w:pPr>
    </w:p>
    <w:p w:rsidR="006134D5" w:rsidRPr="00D40468" w:rsidRDefault="006134D5" w:rsidP="006134D5">
      <w:pPr>
        <w:jc w:val="center"/>
        <w:rPr>
          <w:rFonts w:ascii="Arial" w:hAnsi="Arial" w:cs="Arial"/>
          <w:sz w:val="34"/>
          <w:szCs w:val="34"/>
        </w:rPr>
      </w:pPr>
      <w:r w:rsidRPr="00D40468">
        <w:rPr>
          <w:rFonts w:ascii="Arial" w:hAnsi="Arial" w:cs="Arial"/>
          <w:sz w:val="34"/>
          <w:szCs w:val="34"/>
        </w:rPr>
        <w:t>Рабочий проект</w:t>
      </w:r>
    </w:p>
    <w:p w:rsidR="0073765E" w:rsidRPr="0073765E" w:rsidRDefault="00C0665F" w:rsidP="0073765E">
      <w:pPr>
        <w:jc w:val="center"/>
        <w:rPr>
          <w:rFonts w:ascii="Arial" w:hAnsi="Arial" w:cs="Arial"/>
          <w:sz w:val="34"/>
          <w:szCs w:val="34"/>
        </w:rPr>
      </w:pPr>
      <w:r w:rsidRPr="00BA4EBB">
        <w:rPr>
          <w:rFonts w:ascii="Arial" w:hAnsi="Arial" w:cs="Arial"/>
          <w:sz w:val="34"/>
          <w:szCs w:val="34"/>
        </w:rPr>
        <w:t>88</w:t>
      </w:r>
      <w:r w:rsidR="0073765E" w:rsidRPr="0073765E">
        <w:rPr>
          <w:rFonts w:ascii="Arial" w:hAnsi="Arial" w:cs="Arial"/>
          <w:sz w:val="34"/>
          <w:szCs w:val="34"/>
        </w:rPr>
        <w:t>/20</w:t>
      </w:r>
      <w:r w:rsidRPr="00BA4EBB">
        <w:rPr>
          <w:rFonts w:ascii="Arial" w:hAnsi="Arial" w:cs="Arial"/>
          <w:sz w:val="34"/>
          <w:szCs w:val="34"/>
        </w:rPr>
        <w:t>2</w:t>
      </w:r>
      <w:r w:rsidR="002B7D13" w:rsidRPr="002B7D13">
        <w:rPr>
          <w:rFonts w:ascii="Arial" w:hAnsi="Arial" w:cs="Arial"/>
          <w:sz w:val="34"/>
          <w:szCs w:val="34"/>
        </w:rPr>
        <w:t>1</w:t>
      </w:r>
      <w:r w:rsidR="0073765E" w:rsidRPr="0073765E">
        <w:rPr>
          <w:rFonts w:ascii="Arial" w:hAnsi="Arial" w:cs="Arial"/>
          <w:sz w:val="34"/>
          <w:szCs w:val="34"/>
        </w:rPr>
        <w:t>-</w:t>
      </w:r>
      <w:r w:rsidRPr="00BA4EBB">
        <w:rPr>
          <w:rFonts w:ascii="Arial" w:hAnsi="Arial" w:cs="Arial"/>
          <w:sz w:val="34"/>
          <w:szCs w:val="34"/>
        </w:rPr>
        <w:t>12</w:t>
      </w:r>
      <w:r w:rsidR="0073765E" w:rsidRPr="0073765E">
        <w:rPr>
          <w:rFonts w:ascii="Arial" w:hAnsi="Arial" w:cs="Arial"/>
          <w:sz w:val="34"/>
          <w:szCs w:val="34"/>
        </w:rPr>
        <w:t>-</w:t>
      </w:r>
      <w:r w:rsidRPr="00BA4EBB">
        <w:rPr>
          <w:rFonts w:ascii="Arial" w:hAnsi="Arial" w:cs="Arial"/>
          <w:sz w:val="34"/>
          <w:szCs w:val="34"/>
        </w:rPr>
        <w:t>06</w:t>
      </w:r>
      <w:r w:rsidR="0073765E" w:rsidRPr="0073765E">
        <w:rPr>
          <w:rFonts w:ascii="Arial" w:hAnsi="Arial" w:cs="Arial"/>
          <w:sz w:val="34"/>
          <w:szCs w:val="34"/>
        </w:rPr>
        <w:t>-</w:t>
      </w:r>
      <w:r w:rsidR="009D03C3">
        <w:rPr>
          <w:rFonts w:ascii="Arial" w:hAnsi="Arial" w:cs="Arial"/>
          <w:sz w:val="34"/>
          <w:szCs w:val="34"/>
        </w:rPr>
        <w:t>1.2-</w:t>
      </w:r>
      <w:r w:rsidR="00601DC6">
        <w:rPr>
          <w:rFonts w:ascii="Arial" w:hAnsi="Arial" w:cs="Arial"/>
          <w:sz w:val="34"/>
          <w:szCs w:val="34"/>
        </w:rPr>
        <w:t>О</w:t>
      </w:r>
      <w:r w:rsidR="0073765E" w:rsidRPr="0073765E">
        <w:rPr>
          <w:rFonts w:ascii="Arial" w:hAnsi="Arial" w:cs="Arial"/>
          <w:sz w:val="34"/>
          <w:szCs w:val="34"/>
        </w:rPr>
        <w:t>ПЗ</w:t>
      </w:r>
    </w:p>
    <w:p w:rsidR="006134D5" w:rsidRDefault="006134D5" w:rsidP="006134D5">
      <w:pPr>
        <w:jc w:val="center"/>
        <w:rPr>
          <w:rFonts w:ascii="Arial" w:hAnsi="Arial" w:cs="Arial"/>
          <w:sz w:val="32"/>
          <w:szCs w:val="32"/>
        </w:rPr>
      </w:pPr>
    </w:p>
    <w:p w:rsidR="006134D5" w:rsidRPr="007F4D75" w:rsidRDefault="006134D5" w:rsidP="006134D5">
      <w:pPr>
        <w:jc w:val="center"/>
        <w:rPr>
          <w:rFonts w:ascii="Arial" w:hAnsi="Arial" w:cs="Arial"/>
          <w:sz w:val="34"/>
          <w:szCs w:val="34"/>
        </w:rPr>
      </w:pPr>
      <w:r w:rsidRPr="00D40468">
        <w:rPr>
          <w:rFonts w:ascii="Arial" w:hAnsi="Arial" w:cs="Arial"/>
          <w:sz w:val="34"/>
          <w:szCs w:val="34"/>
        </w:rPr>
        <w:t xml:space="preserve">Том </w:t>
      </w:r>
      <w:r>
        <w:rPr>
          <w:rFonts w:ascii="Arial" w:hAnsi="Arial" w:cs="Arial"/>
          <w:sz w:val="34"/>
          <w:szCs w:val="34"/>
          <w:lang w:val="en-US"/>
        </w:rPr>
        <w:t>I</w:t>
      </w:r>
      <w:r>
        <w:rPr>
          <w:rFonts w:ascii="Arial" w:hAnsi="Arial" w:cs="Arial"/>
          <w:sz w:val="34"/>
          <w:szCs w:val="34"/>
        </w:rPr>
        <w:t xml:space="preserve"> Книга 2</w:t>
      </w:r>
    </w:p>
    <w:p w:rsidR="006134D5" w:rsidRPr="00662D61" w:rsidRDefault="006134D5" w:rsidP="006134D5">
      <w:pPr>
        <w:rPr>
          <w:rFonts w:ascii="Arial" w:hAnsi="Arial" w:cs="Arial"/>
          <w:sz w:val="32"/>
          <w:szCs w:val="32"/>
        </w:rPr>
      </w:pPr>
    </w:p>
    <w:p w:rsidR="006134D5" w:rsidRPr="00217D2B" w:rsidRDefault="006134D5" w:rsidP="006134D5">
      <w:pPr>
        <w:rPr>
          <w:rFonts w:ascii="Arial" w:hAnsi="Arial" w:cs="Arial"/>
          <w:sz w:val="32"/>
          <w:szCs w:val="32"/>
        </w:rPr>
      </w:pPr>
    </w:p>
    <w:p w:rsidR="006134D5" w:rsidRDefault="006134D5" w:rsidP="006134D5">
      <w:pPr>
        <w:rPr>
          <w:rFonts w:ascii="Arial" w:hAnsi="Arial" w:cs="Arial"/>
          <w:sz w:val="32"/>
          <w:szCs w:val="32"/>
        </w:rPr>
      </w:pPr>
    </w:p>
    <w:tbl>
      <w:tblPr>
        <w:tblW w:w="9682" w:type="dxa"/>
        <w:tblInd w:w="-34" w:type="dxa"/>
        <w:tblLook w:val="01E0" w:firstRow="1" w:lastRow="1" w:firstColumn="1" w:lastColumn="1" w:noHBand="0" w:noVBand="0"/>
      </w:tblPr>
      <w:tblGrid>
        <w:gridCol w:w="4820"/>
        <w:gridCol w:w="2552"/>
        <w:gridCol w:w="2310"/>
      </w:tblGrid>
      <w:tr w:rsidR="006134D5" w:rsidRPr="00410042" w:rsidTr="006134D5">
        <w:trPr>
          <w:trHeight w:val="696"/>
        </w:trPr>
        <w:tc>
          <w:tcPr>
            <w:tcW w:w="4820" w:type="dxa"/>
            <w:shd w:val="clear" w:color="auto" w:fill="auto"/>
            <w:vAlign w:val="center"/>
          </w:tcPr>
          <w:p w:rsidR="006134D5" w:rsidRPr="00410042" w:rsidRDefault="00610714" w:rsidP="006134D5">
            <w:pPr>
              <w:rPr>
                <w:rFonts w:ascii="Arial" w:hAnsi="Arial" w:cs="Arial"/>
                <w:b/>
                <w:sz w:val="26"/>
                <w:szCs w:val="26"/>
              </w:rPr>
            </w:pPr>
            <w:r>
              <w:rPr>
                <w:rFonts w:ascii="Arial" w:hAnsi="Arial" w:cs="Arial"/>
                <w:b/>
                <w:sz w:val="26"/>
                <w:szCs w:val="26"/>
              </w:rPr>
              <w:t>Исполнительный</w:t>
            </w:r>
            <w:r w:rsidR="006134D5" w:rsidRPr="00410042">
              <w:rPr>
                <w:rFonts w:ascii="Arial" w:hAnsi="Arial" w:cs="Arial"/>
                <w:b/>
                <w:sz w:val="26"/>
                <w:szCs w:val="26"/>
              </w:rPr>
              <w:t xml:space="preserve"> директор</w:t>
            </w:r>
          </w:p>
        </w:tc>
        <w:tc>
          <w:tcPr>
            <w:tcW w:w="2552" w:type="dxa"/>
            <w:shd w:val="clear" w:color="auto" w:fill="auto"/>
            <w:vAlign w:val="center"/>
          </w:tcPr>
          <w:p w:rsidR="006134D5" w:rsidRPr="00410042" w:rsidRDefault="006134D5" w:rsidP="006134D5">
            <w:pPr>
              <w:jc w:val="center"/>
              <w:rPr>
                <w:rFonts w:ascii="Arial" w:hAnsi="Arial" w:cs="Arial"/>
                <w:b/>
                <w:sz w:val="26"/>
                <w:szCs w:val="26"/>
              </w:rPr>
            </w:pPr>
            <w:r>
              <w:rPr>
                <w:rFonts w:ascii="Arial" w:hAnsi="Arial" w:cs="Arial"/>
                <w:b/>
                <w:noProof/>
                <w:sz w:val="28"/>
                <w:szCs w:val="28"/>
              </w:rPr>
              <w:drawing>
                <wp:inline distT="0" distB="0" distL="0" distR="0">
                  <wp:extent cx="973776" cy="693357"/>
                  <wp:effectExtent l="0" t="0" r="0" b="0"/>
                  <wp:docPr id="12" name="Рисунок 12" descr="D:\Рабочий стол\подпись Канах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Рабочий стол\подпись Канахин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223" cy="700795"/>
                          </a:xfrm>
                          <a:prstGeom prst="rect">
                            <a:avLst/>
                          </a:prstGeom>
                          <a:noFill/>
                          <a:ln>
                            <a:noFill/>
                          </a:ln>
                        </pic:spPr>
                      </pic:pic>
                    </a:graphicData>
                  </a:graphic>
                </wp:inline>
              </w:drawing>
            </w:r>
          </w:p>
        </w:tc>
        <w:tc>
          <w:tcPr>
            <w:tcW w:w="2310" w:type="dxa"/>
            <w:shd w:val="clear" w:color="auto" w:fill="auto"/>
            <w:vAlign w:val="center"/>
          </w:tcPr>
          <w:p w:rsidR="006134D5" w:rsidRPr="00410042" w:rsidRDefault="00610714" w:rsidP="006134D5">
            <w:pPr>
              <w:ind w:right="-108"/>
              <w:rPr>
                <w:rFonts w:ascii="Arial" w:hAnsi="Arial" w:cs="Arial"/>
                <w:b/>
                <w:sz w:val="26"/>
                <w:szCs w:val="26"/>
              </w:rPr>
            </w:pPr>
            <w:r>
              <w:rPr>
                <w:rFonts w:ascii="Arial" w:hAnsi="Arial" w:cs="Arial"/>
                <w:b/>
                <w:sz w:val="26"/>
                <w:szCs w:val="26"/>
              </w:rPr>
              <w:t>К.Бекишев</w:t>
            </w:r>
          </w:p>
        </w:tc>
      </w:tr>
      <w:tr w:rsidR="006134D5" w:rsidRPr="00410042" w:rsidTr="006134D5">
        <w:tc>
          <w:tcPr>
            <w:tcW w:w="4820" w:type="dxa"/>
            <w:shd w:val="clear" w:color="auto" w:fill="auto"/>
            <w:vAlign w:val="center"/>
          </w:tcPr>
          <w:p w:rsidR="006134D5" w:rsidRPr="00410042" w:rsidRDefault="006134D5" w:rsidP="00F14969">
            <w:pPr>
              <w:spacing w:before="60" w:after="60"/>
              <w:rPr>
                <w:rFonts w:ascii="Arial" w:hAnsi="Arial" w:cs="Arial"/>
                <w:b/>
                <w:sz w:val="26"/>
                <w:szCs w:val="26"/>
              </w:rPr>
            </w:pPr>
            <w:r w:rsidRPr="00410042">
              <w:rPr>
                <w:rFonts w:ascii="Arial" w:hAnsi="Arial" w:cs="Arial"/>
                <w:b/>
                <w:sz w:val="26"/>
                <w:szCs w:val="26"/>
              </w:rPr>
              <w:t>Главный инженер проекта</w:t>
            </w:r>
          </w:p>
        </w:tc>
        <w:tc>
          <w:tcPr>
            <w:tcW w:w="2552" w:type="dxa"/>
            <w:shd w:val="clear" w:color="auto" w:fill="auto"/>
            <w:vAlign w:val="center"/>
          </w:tcPr>
          <w:p w:rsidR="006134D5" w:rsidRPr="00410042" w:rsidRDefault="006A35F9" w:rsidP="006134D5">
            <w:pPr>
              <w:jc w:val="center"/>
              <w:rPr>
                <w:rFonts w:ascii="Arial" w:hAnsi="Arial" w:cs="Arial"/>
                <w:b/>
                <w:sz w:val="26"/>
                <w:szCs w:val="26"/>
              </w:rPr>
            </w:pPr>
            <w:r>
              <w:rPr>
                <w:rFonts w:ascii="Arial" w:hAnsi="Arial" w:cs="Arial"/>
                <w:b/>
                <w:noProof/>
                <w:sz w:val="32"/>
                <w:szCs w:val="32"/>
              </w:rPr>
              <w:drawing>
                <wp:anchor distT="0" distB="0" distL="114300" distR="114300" simplePos="0" relativeHeight="251793920" behindDoc="0" locked="0" layoutInCell="1" allowOverlap="1">
                  <wp:simplePos x="0" y="0"/>
                  <wp:positionH relativeFrom="column">
                    <wp:posOffset>-203200</wp:posOffset>
                  </wp:positionH>
                  <wp:positionV relativeFrom="paragraph">
                    <wp:posOffset>-848360</wp:posOffset>
                  </wp:positionV>
                  <wp:extent cx="1419225" cy="1409700"/>
                  <wp:effectExtent l="0" t="0" r="0" b="0"/>
                  <wp:wrapNone/>
                  <wp:docPr id="939" name="Рисунок 939" descr="F:\Печать подпись\ТОО КАТЭ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Печать подпись\ТОО КАТЭК-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1409700"/>
                          </a:xfrm>
                          <a:prstGeom prst="rect">
                            <a:avLst/>
                          </a:prstGeom>
                          <a:noFill/>
                          <a:ln>
                            <a:noFill/>
                          </a:ln>
                        </pic:spPr>
                      </pic:pic>
                    </a:graphicData>
                  </a:graphic>
                </wp:anchor>
              </w:drawing>
            </w:r>
            <w:r>
              <w:rPr>
                <w:rFonts w:ascii="Arial" w:hAnsi="Arial" w:cs="Arial"/>
                <w:b/>
                <w:noProof/>
                <w:sz w:val="32"/>
                <w:szCs w:val="32"/>
              </w:rPr>
              <w:drawing>
                <wp:inline distT="0" distB="0" distL="0" distR="0">
                  <wp:extent cx="892895" cy="617517"/>
                  <wp:effectExtent l="0" t="0" r="0" b="0"/>
                  <wp:docPr id="949" name="Рисунок 949" descr="C:\Documents and Settings\zhaiykova\Мои документы\NetSpeakerphone\Received Files\Vladimir\Подпись Ил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zhaiykova\Мои документы\NetSpeakerphone\Received Files\Vladimir\Подпись Илин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51" cy="632425"/>
                          </a:xfrm>
                          <a:prstGeom prst="rect">
                            <a:avLst/>
                          </a:prstGeom>
                          <a:noFill/>
                          <a:ln>
                            <a:noFill/>
                          </a:ln>
                        </pic:spPr>
                      </pic:pic>
                    </a:graphicData>
                  </a:graphic>
                </wp:inline>
              </w:drawing>
            </w:r>
          </w:p>
        </w:tc>
        <w:tc>
          <w:tcPr>
            <w:tcW w:w="2310" w:type="dxa"/>
            <w:shd w:val="clear" w:color="auto" w:fill="auto"/>
            <w:vAlign w:val="center"/>
          </w:tcPr>
          <w:p w:rsidR="006134D5" w:rsidRPr="00410042" w:rsidRDefault="006A35F9" w:rsidP="006134D5">
            <w:pPr>
              <w:spacing w:before="240" w:after="240" w:line="360" w:lineRule="auto"/>
              <w:rPr>
                <w:rFonts w:ascii="Arial" w:hAnsi="Arial" w:cs="Arial"/>
                <w:b/>
                <w:sz w:val="26"/>
                <w:szCs w:val="26"/>
              </w:rPr>
            </w:pPr>
            <w:r>
              <w:rPr>
                <w:rFonts w:ascii="Arial" w:hAnsi="Arial" w:cs="Arial"/>
                <w:b/>
                <w:sz w:val="26"/>
                <w:szCs w:val="26"/>
              </w:rPr>
              <w:t>И. Ягафарова</w:t>
            </w:r>
          </w:p>
        </w:tc>
      </w:tr>
    </w:tbl>
    <w:p w:rsidR="006134D5" w:rsidRPr="00662D61" w:rsidRDefault="006134D5" w:rsidP="006134D5">
      <w:pPr>
        <w:rPr>
          <w:rFonts w:ascii="Arial" w:hAnsi="Arial" w:cs="Arial"/>
          <w:sz w:val="32"/>
          <w:szCs w:val="32"/>
        </w:rPr>
      </w:pPr>
    </w:p>
    <w:p w:rsidR="0005611B" w:rsidRDefault="0005611B" w:rsidP="00741B26">
      <w:pPr>
        <w:jc w:val="center"/>
        <w:rPr>
          <w:rFonts w:ascii="Arial" w:hAnsi="Arial" w:cs="Arial"/>
          <w:sz w:val="26"/>
          <w:szCs w:val="26"/>
        </w:rPr>
      </w:pPr>
    </w:p>
    <w:p w:rsidR="00BC64C3" w:rsidRPr="00C0665F" w:rsidRDefault="006134D5" w:rsidP="00741B26">
      <w:pPr>
        <w:jc w:val="center"/>
        <w:rPr>
          <w:rFonts w:ascii="Arial" w:hAnsi="Arial" w:cs="Arial"/>
          <w:sz w:val="26"/>
          <w:szCs w:val="26"/>
          <w:lang w:val="en-US"/>
        </w:rPr>
      </w:pPr>
      <w:r>
        <w:rPr>
          <w:rFonts w:ascii="Arial" w:hAnsi="Arial" w:cs="Arial"/>
          <w:sz w:val="26"/>
          <w:szCs w:val="26"/>
        </w:rPr>
        <w:t>20</w:t>
      </w:r>
      <w:r w:rsidR="0005611B">
        <w:rPr>
          <w:rFonts w:ascii="Arial" w:hAnsi="Arial" w:cs="Arial"/>
          <w:sz w:val="26"/>
          <w:szCs w:val="26"/>
        </w:rPr>
        <w:t>2</w:t>
      </w:r>
      <w:r w:rsidR="00610714">
        <w:rPr>
          <w:rFonts w:ascii="Arial" w:hAnsi="Arial" w:cs="Arial"/>
          <w:sz w:val="26"/>
          <w:szCs w:val="26"/>
        </w:rPr>
        <w:t>4</w:t>
      </w:r>
    </w:p>
    <w:p w:rsidR="00BC64C3" w:rsidRDefault="00BC64C3" w:rsidP="00741B26">
      <w:pPr>
        <w:jc w:val="center"/>
        <w:rPr>
          <w:rFonts w:ascii="Arial" w:hAnsi="Arial" w:cs="Arial"/>
          <w:sz w:val="26"/>
          <w:szCs w:val="26"/>
        </w:rPr>
      </w:pPr>
    </w:p>
    <w:p w:rsidR="00BC64C3" w:rsidRDefault="00BC64C3" w:rsidP="00741B26">
      <w:pPr>
        <w:jc w:val="center"/>
        <w:rPr>
          <w:rFonts w:ascii="Arial" w:hAnsi="Arial" w:cs="Arial"/>
          <w:sz w:val="26"/>
          <w:szCs w:val="26"/>
        </w:rPr>
      </w:pPr>
    </w:p>
    <w:tbl>
      <w:tblPr>
        <w:tblW w:w="10021" w:type="dxa"/>
        <w:tblInd w:w="-1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1" w:type="dxa"/>
          <w:right w:w="71" w:type="dxa"/>
        </w:tblCellMar>
        <w:tblLook w:val="0000" w:firstRow="0" w:lastRow="0" w:firstColumn="0" w:lastColumn="0" w:noHBand="0" w:noVBand="0"/>
      </w:tblPr>
      <w:tblGrid>
        <w:gridCol w:w="10021"/>
      </w:tblGrid>
      <w:tr w:rsidR="00DA0A7B" w:rsidRPr="00E32F51" w:rsidTr="00A625EB">
        <w:trPr>
          <w:trHeight w:val="12290"/>
        </w:trPr>
        <w:tc>
          <w:tcPr>
            <w:tcW w:w="10021" w:type="dxa"/>
          </w:tcPr>
          <w:p w:rsidR="00DA0A7B" w:rsidRPr="00A5355D" w:rsidRDefault="00DA0A7B" w:rsidP="00A625EB">
            <w:pPr>
              <w:spacing w:line="360" w:lineRule="auto"/>
              <w:rPr>
                <w:rFonts w:ascii="Arial" w:hAnsi="Arial" w:cs="Arial"/>
                <w:i/>
                <w:caps/>
                <w:color w:val="000000"/>
              </w:rPr>
            </w:pPr>
            <w:r w:rsidRPr="00A5355D">
              <w:rPr>
                <w:rFonts w:ascii="Arial" w:hAnsi="Arial" w:cs="Arial"/>
                <w:b/>
                <w:caps/>
              </w:rPr>
              <w:lastRenderedPageBreak/>
              <w:t xml:space="preserve">    </w:t>
            </w:r>
            <w:r w:rsidRPr="00A5355D">
              <w:rPr>
                <w:rFonts w:ascii="Arial" w:hAnsi="Arial" w:cs="Arial"/>
                <w:i/>
                <w:caps/>
                <w:color w:val="000000"/>
              </w:rPr>
              <w:t>СоСТАВ РаБОЧЕГО ПРОЕКТА</w:t>
            </w:r>
          </w:p>
          <w:tbl>
            <w:tblPr>
              <w:tblW w:w="9776"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
              <w:gridCol w:w="718"/>
              <w:gridCol w:w="2268"/>
              <w:gridCol w:w="3969"/>
              <w:gridCol w:w="2065"/>
            </w:tblGrid>
            <w:tr w:rsidR="00DA0A7B" w:rsidRPr="00A5355D" w:rsidTr="009D03C3">
              <w:trPr>
                <w:tblHeader/>
              </w:trPr>
              <w:tc>
                <w:tcPr>
                  <w:tcW w:w="756" w:type="dxa"/>
                  <w:shd w:val="clear" w:color="auto" w:fill="auto"/>
                  <w:vAlign w:val="center"/>
                </w:tcPr>
                <w:p w:rsidR="00DA0A7B" w:rsidRPr="00A5355D" w:rsidRDefault="00DA0A7B" w:rsidP="00A625EB">
                  <w:pPr>
                    <w:spacing w:before="40" w:after="40"/>
                    <w:ind w:firstLine="6"/>
                    <w:jc w:val="center"/>
                    <w:rPr>
                      <w:rFonts w:ascii="Arial" w:hAnsi="Arial" w:cs="Arial"/>
                      <w:i/>
                      <w:sz w:val="18"/>
                      <w:szCs w:val="18"/>
                    </w:rPr>
                  </w:pPr>
                  <w:r w:rsidRPr="00A5355D">
                    <w:rPr>
                      <w:rFonts w:ascii="Arial" w:hAnsi="Arial" w:cs="Arial"/>
                      <w:i/>
                      <w:sz w:val="18"/>
                      <w:szCs w:val="18"/>
                    </w:rPr>
                    <w:t>№ тома</w:t>
                  </w:r>
                </w:p>
              </w:tc>
              <w:tc>
                <w:tcPr>
                  <w:tcW w:w="718" w:type="dxa"/>
                  <w:shd w:val="clear" w:color="auto" w:fill="auto"/>
                  <w:vAlign w:val="center"/>
                </w:tcPr>
                <w:p w:rsidR="00DA0A7B" w:rsidRPr="00A5355D" w:rsidRDefault="00DA0A7B" w:rsidP="00A625EB">
                  <w:pPr>
                    <w:spacing w:before="40" w:after="40"/>
                    <w:ind w:firstLine="6"/>
                    <w:jc w:val="center"/>
                    <w:rPr>
                      <w:rFonts w:ascii="Arial" w:hAnsi="Arial" w:cs="Arial"/>
                      <w:i/>
                      <w:sz w:val="18"/>
                      <w:szCs w:val="18"/>
                    </w:rPr>
                  </w:pPr>
                  <w:r w:rsidRPr="00A5355D">
                    <w:rPr>
                      <w:rFonts w:ascii="Arial" w:hAnsi="Arial" w:cs="Arial"/>
                      <w:i/>
                      <w:sz w:val="18"/>
                      <w:szCs w:val="18"/>
                    </w:rPr>
                    <w:t>№ книги</w:t>
                  </w:r>
                </w:p>
              </w:tc>
              <w:tc>
                <w:tcPr>
                  <w:tcW w:w="2268" w:type="dxa"/>
                  <w:vAlign w:val="center"/>
                </w:tcPr>
                <w:p w:rsidR="00DA0A7B" w:rsidRPr="00A5355D" w:rsidRDefault="00DA0A7B" w:rsidP="00A625EB">
                  <w:pPr>
                    <w:spacing w:before="40" w:after="40"/>
                    <w:ind w:firstLine="6"/>
                    <w:jc w:val="center"/>
                    <w:rPr>
                      <w:rFonts w:ascii="Arial" w:hAnsi="Arial" w:cs="Arial"/>
                      <w:i/>
                      <w:sz w:val="18"/>
                      <w:szCs w:val="18"/>
                    </w:rPr>
                  </w:pPr>
                  <w:r w:rsidRPr="00A5355D">
                    <w:rPr>
                      <w:rFonts w:ascii="Arial" w:hAnsi="Arial" w:cs="Arial"/>
                      <w:i/>
                      <w:sz w:val="18"/>
                      <w:szCs w:val="18"/>
                    </w:rPr>
                    <w:t>Обозначения</w:t>
                  </w:r>
                </w:p>
              </w:tc>
              <w:tc>
                <w:tcPr>
                  <w:tcW w:w="3969" w:type="dxa"/>
                  <w:vAlign w:val="center"/>
                </w:tcPr>
                <w:p w:rsidR="00DA0A7B" w:rsidRPr="00A5355D" w:rsidRDefault="00DA0A7B" w:rsidP="00A625EB">
                  <w:pPr>
                    <w:spacing w:before="40" w:after="40"/>
                    <w:ind w:firstLine="6"/>
                    <w:jc w:val="center"/>
                    <w:rPr>
                      <w:rFonts w:ascii="Arial" w:hAnsi="Arial" w:cs="Arial"/>
                      <w:i/>
                      <w:sz w:val="18"/>
                      <w:szCs w:val="18"/>
                    </w:rPr>
                  </w:pPr>
                  <w:r w:rsidRPr="00A5355D">
                    <w:rPr>
                      <w:rFonts w:ascii="Arial" w:hAnsi="Arial" w:cs="Arial"/>
                      <w:i/>
                      <w:sz w:val="18"/>
                      <w:szCs w:val="18"/>
                    </w:rPr>
                    <w:t>Наименование</w:t>
                  </w:r>
                </w:p>
              </w:tc>
              <w:tc>
                <w:tcPr>
                  <w:tcW w:w="2065" w:type="dxa"/>
                  <w:vAlign w:val="center"/>
                </w:tcPr>
                <w:p w:rsidR="00DA0A7B" w:rsidRPr="00A5355D" w:rsidRDefault="00DA0A7B" w:rsidP="00A625EB">
                  <w:pPr>
                    <w:spacing w:before="40" w:after="40"/>
                    <w:ind w:firstLine="6"/>
                    <w:jc w:val="center"/>
                    <w:rPr>
                      <w:rFonts w:ascii="Arial" w:hAnsi="Arial" w:cs="Arial"/>
                      <w:i/>
                      <w:sz w:val="18"/>
                      <w:szCs w:val="18"/>
                    </w:rPr>
                  </w:pPr>
                  <w:r w:rsidRPr="00A5355D">
                    <w:rPr>
                      <w:rFonts w:ascii="Arial" w:hAnsi="Arial" w:cs="Arial"/>
                      <w:i/>
                      <w:sz w:val="18"/>
                      <w:szCs w:val="18"/>
                    </w:rPr>
                    <w:t>Примечание</w:t>
                  </w:r>
                </w:p>
              </w:tc>
            </w:tr>
            <w:tr w:rsidR="00DA0A7B" w:rsidRPr="00A5355D" w:rsidTr="009D03C3">
              <w:trPr>
                <w:trHeight w:val="503"/>
              </w:trPr>
              <w:tc>
                <w:tcPr>
                  <w:tcW w:w="756" w:type="dxa"/>
                  <w:vMerge w:val="restart"/>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I</w:t>
                  </w: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1</w:t>
                  </w:r>
                </w:p>
              </w:tc>
              <w:tc>
                <w:tcPr>
                  <w:tcW w:w="2268" w:type="dxa"/>
                  <w:vAlign w:val="center"/>
                </w:tcPr>
                <w:p w:rsidR="00DA0A7B" w:rsidRPr="005016F6" w:rsidRDefault="002B7D13" w:rsidP="009D03C3">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w:t>
                  </w:r>
                  <w:r w:rsidR="0073765E" w:rsidRPr="005016F6">
                    <w:rPr>
                      <w:rFonts w:ascii="Arial" w:hAnsi="Arial" w:cs="Arial"/>
                      <w:i/>
                      <w:sz w:val="18"/>
                      <w:szCs w:val="18"/>
                    </w:rPr>
                    <w:t>-</w:t>
                  </w:r>
                  <w:r w:rsidR="009D03C3" w:rsidRPr="005016F6">
                    <w:rPr>
                      <w:rFonts w:ascii="Arial" w:hAnsi="Arial" w:cs="Arial"/>
                      <w:i/>
                      <w:sz w:val="18"/>
                      <w:szCs w:val="18"/>
                    </w:rPr>
                    <w:t>06-1.1</w:t>
                  </w:r>
                  <w:r w:rsidR="00DA0A7B" w:rsidRPr="005016F6">
                    <w:rPr>
                      <w:rFonts w:ascii="Arial" w:hAnsi="Arial" w:cs="Arial"/>
                      <w:i/>
                      <w:sz w:val="18"/>
                      <w:szCs w:val="18"/>
                    </w:rPr>
                    <w:t>-ПП</w:t>
                  </w:r>
                </w:p>
              </w:tc>
              <w:tc>
                <w:tcPr>
                  <w:tcW w:w="3969" w:type="dxa"/>
                  <w:vAlign w:val="center"/>
                </w:tcPr>
                <w:p w:rsidR="00DA0A7B" w:rsidRPr="005016F6" w:rsidRDefault="00DA0A7B" w:rsidP="005016F6">
                  <w:pPr>
                    <w:spacing w:before="40" w:after="40"/>
                    <w:ind w:firstLine="6"/>
                    <w:rPr>
                      <w:rFonts w:ascii="Arial" w:hAnsi="Arial" w:cs="Arial"/>
                      <w:i/>
                      <w:sz w:val="18"/>
                      <w:szCs w:val="18"/>
                    </w:rPr>
                  </w:pPr>
                  <w:r w:rsidRPr="005016F6">
                    <w:rPr>
                      <w:rFonts w:ascii="Arial" w:hAnsi="Arial" w:cs="Arial"/>
                      <w:i/>
                      <w:sz w:val="18"/>
                      <w:szCs w:val="18"/>
                    </w:rPr>
                    <w:t>Паспорт проекта</w:t>
                  </w:r>
                </w:p>
              </w:tc>
              <w:tc>
                <w:tcPr>
                  <w:tcW w:w="2065" w:type="dxa"/>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-1.1-202</w:t>
                  </w:r>
                  <w:r w:rsidR="009D03C3" w:rsidRPr="005016F6">
                    <w:rPr>
                      <w:rFonts w:ascii="Arial" w:hAnsi="Arial" w:cs="Arial"/>
                      <w:i/>
                      <w:sz w:val="18"/>
                      <w:szCs w:val="18"/>
                    </w:rPr>
                    <w:t>4</w:t>
                  </w:r>
                </w:p>
              </w:tc>
            </w:tr>
            <w:tr w:rsidR="00DA0A7B" w:rsidRPr="00A5355D" w:rsidTr="009D03C3">
              <w:trPr>
                <w:trHeight w:val="413"/>
              </w:trPr>
              <w:tc>
                <w:tcPr>
                  <w:tcW w:w="756" w:type="dxa"/>
                  <w:vMerge/>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2</w:t>
                  </w:r>
                </w:p>
              </w:tc>
              <w:tc>
                <w:tcPr>
                  <w:tcW w:w="2268" w:type="dxa"/>
                  <w:vAlign w:val="center"/>
                </w:tcPr>
                <w:p w:rsidR="00DA0A7B" w:rsidRPr="005016F6" w:rsidRDefault="002B7D13" w:rsidP="00A625EB">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-12-06-1.2</w:t>
                  </w:r>
                  <w:r w:rsidR="0073765E" w:rsidRPr="005016F6">
                    <w:rPr>
                      <w:rFonts w:ascii="Arial" w:hAnsi="Arial" w:cs="Arial"/>
                      <w:i/>
                      <w:sz w:val="18"/>
                      <w:szCs w:val="18"/>
                    </w:rPr>
                    <w:t>-</w:t>
                  </w:r>
                  <w:r w:rsidR="00DA0A7B" w:rsidRPr="005016F6">
                    <w:rPr>
                      <w:rFonts w:ascii="Arial" w:hAnsi="Arial" w:cs="Arial"/>
                      <w:i/>
                      <w:sz w:val="18"/>
                      <w:szCs w:val="18"/>
                    </w:rPr>
                    <w:t>ОПЗ</w:t>
                  </w:r>
                </w:p>
              </w:tc>
              <w:tc>
                <w:tcPr>
                  <w:tcW w:w="3969" w:type="dxa"/>
                  <w:vAlign w:val="center"/>
                </w:tcPr>
                <w:p w:rsidR="00DA0A7B" w:rsidRPr="005016F6" w:rsidRDefault="00DA0A7B" w:rsidP="005016F6">
                  <w:pPr>
                    <w:spacing w:before="40" w:after="40"/>
                    <w:ind w:firstLine="6"/>
                    <w:rPr>
                      <w:rFonts w:ascii="Arial" w:hAnsi="Arial" w:cs="Arial"/>
                      <w:i/>
                      <w:sz w:val="18"/>
                      <w:szCs w:val="18"/>
                    </w:rPr>
                  </w:pPr>
                  <w:r w:rsidRPr="005016F6">
                    <w:rPr>
                      <w:rFonts w:ascii="Arial" w:hAnsi="Arial" w:cs="Arial"/>
                      <w:i/>
                      <w:sz w:val="18"/>
                      <w:szCs w:val="18"/>
                    </w:rPr>
                    <w:t>Общая пояснительная записка</w:t>
                  </w:r>
                </w:p>
              </w:tc>
              <w:tc>
                <w:tcPr>
                  <w:tcW w:w="2065" w:type="dxa"/>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-1.2-202</w:t>
                  </w:r>
                  <w:r w:rsidR="009D03C3" w:rsidRPr="005016F6">
                    <w:rPr>
                      <w:rFonts w:ascii="Arial" w:hAnsi="Arial" w:cs="Arial"/>
                      <w:i/>
                      <w:sz w:val="18"/>
                      <w:szCs w:val="18"/>
                    </w:rPr>
                    <w:t>4</w:t>
                  </w:r>
                </w:p>
              </w:tc>
            </w:tr>
            <w:tr w:rsidR="00DA0A7B" w:rsidRPr="00A5355D" w:rsidTr="009D03C3">
              <w:trPr>
                <w:trHeight w:val="431"/>
              </w:trPr>
              <w:tc>
                <w:tcPr>
                  <w:tcW w:w="756" w:type="dxa"/>
                  <w:vMerge/>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3</w:t>
                  </w:r>
                </w:p>
              </w:tc>
              <w:tc>
                <w:tcPr>
                  <w:tcW w:w="2268" w:type="dxa"/>
                  <w:vAlign w:val="center"/>
                </w:tcPr>
                <w:p w:rsidR="00DA0A7B" w:rsidRPr="005016F6" w:rsidRDefault="002B7D13" w:rsidP="009D03C3">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-12-06-1.3</w:t>
                  </w:r>
                  <w:r w:rsidR="0073765E" w:rsidRPr="005016F6">
                    <w:rPr>
                      <w:rFonts w:ascii="Arial" w:hAnsi="Arial" w:cs="Arial"/>
                      <w:i/>
                      <w:sz w:val="18"/>
                      <w:szCs w:val="18"/>
                    </w:rPr>
                    <w:t>-</w:t>
                  </w:r>
                  <w:proofErr w:type="gramStart"/>
                  <w:r w:rsidR="00DA0A7B" w:rsidRPr="005016F6">
                    <w:rPr>
                      <w:rFonts w:ascii="Arial" w:hAnsi="Arial" w:cs="Arial"/>
                      <w:i/>
                      <w:sz w:val="18"/>
                      <w:szCs w:val="18"/>
                    </w:rPr>
                    <w:t>ПОС</w:t>
                  </w:r>
                  <w:proofErr w:type="gramEnd"/>
                </w:p>
              </w:tc>
              <w:tc>
                <w:tcPr>
                  <w:tcW w:w="3969" w:type="dxa"/>
                  <w:vAlign w:val="center"/>
                </w:tcPr>
                <w:p w:rsidR="00DA0A7B" w:rsidRPr="005016F6" w:rsidRDefault="00DA0A7B" w:rsidP="005016F6">
                  <w:pPr>
                    <w:spacing w:before="40" w:after="40"/>
                    <w:ind w:firstLine="6"/>
                    <w:rPr>
                      <w:rFonts w:ascii="Arial" w:hAnsi="Arial" w:cs="Arial"/>
                      <w:i/>
                      <w:sz w:val="18"/>
                      <w:szCs w:val="18"/>
                    </w:rPr>
                  </w:pPr>
                  <w:r w:rsidRPr="005016F6">
                    <w:rPr>
                      <w:rFonts w:ascii="Arial" w:hAnsi="Arial" w:cs="Arial"/>
                      <w:i/>
                      <w:sz w:val="18"/>
                      <w:szCs w:val="18"/>
                    </w:rPr>
                    <w:t>Проект организации строительства</w:t>
                  </w:r>
                </w:p>
              </w:tc>
              <w:tc>
                <w:tcPr>
                  <w:tcW w:w="2065" w:type="dxa"/>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-1.3-202</w:t>
                  </w:r>
                  <w:r w:rsidR="009D03C3" w:rsidRPr="005016F6">
                    <w:rPr>
                      <w:rFonts w:ascii="Arial" w:hAnsi="Arial" w:cs="Arial"/>
                      <w:i/>
                      <w:sz w:val="18"/>
                      <w:szCs w:val="18"/>
                    </w:rPr>
                    <w:t>4</w:t>
                  </w:r>
                </w:p>
              </w:tc>
            </w:tr>
            <w:tr w:rsidR="00DA0A7B" w:rsidRPr="00A5355D" w:rsidTr="009D03C3">
              <w:trPr>
                <w:trHeight w:val="436"/>
              </w:trPr>
              <w:tc>
                <w:tcPr>
                  <w:tcW w:w="756"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II</w:t>
                  </w: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p>
              </w:tc>
              <w:tc>
                <w:tcPr>
                  <w:tcW w:w="2268" w:type="dxa"/>
                  <w:vAlign w:val="center"/>
                </w:tcPr>
                <w:p w:rsidR="00DA0A7B" w:rsidRPr="005016F6" w:rsidRDefault="002B7D13" w:rsidP="009D03C3">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-12-06-2</w:t>
                  </w:r>
                  <w:r w:rsidR="0073765E" w:rsidRPr="005016F6">
                    <w:rPr>
                      <w:rFonts w:ascii="Arial" w:hAnsi="Arial" w:cs="Arial"/>
                      <w:i/>
                      <w:sz w:val="18"/>
                      <w:szCs w:val="18"/>
                    </w:rPr>
                    <w:t>-</w:t>
                  </w:r>
                  <w:r w:rsidR="00DA0A7B" w:rsidRPr="005016F6">
                    <w:rPr>
                      <w:rFonts w:ascii="Arial" w:hAnsi="Arial" w:cs="Arial"/>
                      <w:i/>
                      <w:sz w:val="18"/>
                      <w:szCs w:val="18"/>
                    </w:rPr>
                    <w:t>ОВОС</w:t>
                  </w:r>
                </w:p>
              </w:tc>
              <w:tc>
                <w:tcPr>
                  <w:tcW w:w="3969" w:type="dxa"/>
                  <w:vAlign w:val="center"/>
                </w:tcPr>
                <w:p w:rsidR="00DA0A7B" w:rsidRPr="005016F6" w:rsidRDefault="00DA0A7B" w:rsidP="00A625EB">
                  <w:pPr>
                    <w:spacing w:before="40" w:after="40"/>
                    <w:ind w:firstLine="6"/>
                    <w:rPr>
                      <w:rFonts w:ascii="Arial" w:hAnsi="Arial" w:cs="Arial"/>
                      <w:i/>
                      <w:sz w:val="18"/>
                      <w:szCs w:val="18"/>
                    </w:rPr>
                  </w:pPr>
                  <w:r w:rsidRPr="005016F6">
                    <w:rPr>
                      <w:rFonts w:ascii="Arial" w:hAnsi="Arial" w:cs="Arial"/>
                      <w:i/>
                      <w:sz w:val="18"/>
                      <w:szCs w:val="18"/>
                    </w:rPr>
                    <w:t xml:space="preserve">Раздел «Оценка воздействия на окружающую среду» </w:t>
                  </w:r>
                </w:p>
              </w:tc>
              <w:tc>
                <w:tcPr>
                  <w:tcW w:w="2065" w:type="dxa"/>
                  <w:vAlign w:val="center"/>
                </w:tcPr>
                <w:p w:rsidR="00DA0A7B" w:rsidRPr="005016F6" w:rsidRDefault="00DA0A7B" w:rsidP="009D03C3">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-2-202</w:t>
                  </w:r>
                  <w:r w:rsidR="009D03C3" w:rsidRPr="005016F6">
                    <w:rPr>
                      <w:rFonts w:ascii="Arial" w:hAnsi="Arial" w:cs="Arial"/>
                      <w:i/>
                      <w:sz w:val="18"/>
                      <w:szCs w:val="18"/>
                    </w:rPr>
                    <w:t>4</w:t>
                  </w:r>
                </w:p>
              </w:tc>
            </w:tr>
            <w:tr w:rsidR="00DA0A7B" w:rsidRPr="00A5355D" w:rsidTr="009D03C3">
              <w:tc>
                <w:tcPr>
                  <w:tcW w:w="756"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III</w:t>
                  </w: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1</w:t>
                  </w:r>
                </w:p>
              </w:tc>
              <w:tc>
                <w:tcPr>
                  <w:tcW w:w="2268" w:type="dxa"/>
                  <w:vAlign w:val="center"/>
                </w:tcPr>
                <w:p w:rsidR="00DA0A7B" w:rsidRPr="005016F6" w:rsidRDefault="002B7D13" w:rsidP="009D03C3">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-12-06-3</w:t>
                  </w:r>
                  <w:r w:rsidR="005016F6" w:rsidRPr="005016F6">
                    <w:rPr>
                      <w:rFonts w:ascii="Arial" w:hAnsi="Arial" w:cs="Arial"/>
                      <w:i/>
                      <w:sz w:val="18"/>
                      <w:szCs w:val="18"/>
                    </w:rPr>
                    <w:t>.1</w:t>
                  </w:r>
                  <w:r w:rsidR="0073765E" w:rsidRPr="005016F6">
                    <w:rPr>
                      <w:rFonts w:ascii="Arial" w:hAnsi="Arial" w:cs="Arial"/>
                      <w:i/>
                      <w:sz w:val="18"/>
                      <w:szCs w:val="18"/>
                    </w:rPr>
                    <w:t>-</w:t>
                  </w:r>
                  <w:r w:rsidR="00DA0A7B" w:rsidRPr="005016F6">
                    <w:rPr>
                      <w:rFonts w:ascii="Arial" w:hAnsi="Arial" w:cs="Arial"/>
                      <w:i/>
                      <w:sz w:val="18"/>
                      <w:szCs w:val="18"/>
                    </w:rPr>
                    <w:t>СМ</w:t>
                  </w:r>
                </w:p>
              </w:tc>
              <w:tc>
                <w:tcPr>
                  <w:tcW w:w="3969" w:type="dxa"/>
                  <w:vAlign w:val="center"/>
                </w:tcPr>
                <w:p w:rsidR="00DA0A7B" w:rsidRPr="005016F6" w:rsidRDefault="00DA0A7B" w:rsidP="00A625EB">
                  <w:pPr>
                    <w:spacing w:before="40" w:after="40"/>
                    <w:ind w:firstLine="6"/>
                    <w:rPr>
                      <w:rFonts w:ascii="Arial" w:hAnsi="Arial" w:cs="Arial"/>
                      <w:i/>
                      <w:sz w:val="18"/>
                      <w:szCs w:val="18"/>
                    </w:rPr>
                  </w:pPr>
                  <w:r w:rsidRPr="005016F6">
                    <w:rPr>
                      <w:rFonts w:ascii="Arial" w:hAnsi="Arial" w:cs="Arial"/>
                      <w:i/>
                      <w:sz w:val="18"/>
                      <w:szCs w:val="18"/>
                    </w:rPr>
                    <w:t>Сметная документация</w:t>
                  </w:r>
                </w:p>
              </w:tc>
              <w:tc>
                <w:tcPr>
                  <w:tcW w:w="2065" w:type="dxa"/>
                  <w:vAlign w:val="center"/>
                </w:tcPr>
                <w:p w:rsidR="00DA0A7B" w:rsidRPr="005016F6" w:rsidRDefault="00DA0A7B" w:rsidP="009D03C3">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-3</w:t>
                  </w:r>
                  <w:r w:rsidR="005016F6" w:rsidRPr="005016F6">
                    <w:rPr>
                      <w:rFonts w:ascii="Arial" w:hAnsi="Arial" w:cs="Arial"/>
                      <w:i/>
                      <w:sz w:val="18"/>
                      <w:szCs w:val="18"/>
                    </w:rPr>
                    <w:t>.1</w:t>
                  </w:r>
                  <w:r w:rsidRPr="005016F6">
                    <w:rPr>
                      <w:rFonts w:ascii="Arial" w:hAnsi="Arial" w:cs="Arial"/>
                      <w:i/>
                      <w:sz w:val="18"/>
                      <w:szCs w:val="18"/>
                    </w:rPr>
                    <w:t>-202</w:t>
                  </w:r>
                  <w:r w:rsidR="009D03C3" w:rsidRPr="005016F6">
                    <w:rPr>
                      <w:rFonts w:ascii="Arial" w:hAnsi="Arial" w:cs="Arial"/>
                      <w:i/>
                      <w:sz w:val="18"/>
                      <w:szCs w:val="18"/>
                    </w:rPr>
                    <w:t>4</w:t>
                  </w:r>
                </w:p>
              </w:tc>
            </w:tr>
            <w:tr w:rsidR="005016F6" w:rsidRPr="00A5355D" w:rsidTr="009D03C3">
              <w:tc>
                <w:tcPr>
                  <w:tcW w:w="756" w:type="dxa"/>
                  <w:shd w:val="clear" w:color="auto" w:fill="auto"/>
                  <w:vAlign w:val="center"/>
                </w:tcPr>
                <w:p w:rsidR="005016F6" w:rsidRPr="005016F6" w:rsidRDefault="005016F6" w:rsidP="005016F6">
                  <w:pPr>
                    <w:spacing w:before="40" w:after="40"/>
                    <w:ind w:firstLine="6"/>
                    <w:jc w:val="center"/>
                    <w:rPr>
                      <w:rFonts w:ascii="Arial" w:hAnsi="Arial" w:cs="Arial"/>
                      <w:i/>
                      <w:sz w:val="18"/>
                      <w:szCs w:val="18"/>
                    </w:rPr>
                  </w:pPr>
                </w:p>
              </w:tc>
              <w:tc>
                <w:tcPr>
                  <w:tcW w:w="718" w:type="dxa"/>
                  <w:shd w:val="clear" w:color="auto" w:fill="auto"/>
                  <w:vAlign w:val="center"/>
                </w:tcPr>
                <w:p w:rsidR="005016F6" w:rsidRPr="005016F6" w:rsidRDefault="005016F6" w:rsidP="005016F6">
                  <w:pPr>
                    <w:spacing w:before="40" w:after="40"/>
                    <w:ind w:firstLine="6"/>
                    <w:jc w:val="center"/>
                    <w:rPr>
                      <w:rFonts w:ascii="Arial" w:hAnsi="Arial" w:cs="Arial"/>
                      <w:i/>
                      <w:sz w:val="18"/>
                      <w:szCs w:val="18"/>
                    </w:rPr>
                  </w:pPr>
                  <w:r w:rsidRPr="005016F6">
                    <w:rPr>
                      <w:rFonts w:ascii="Arial" w:hAnsi="Arial" w:cs="Arial"/>
                      <w:i/>
                      <w:sz w:val="18"/>
                      <w:szCs w:val="18"/>
                    </w:rPr>
                    <w:t>2</w:t>
                  </w:r>
                </w:p>
              </w:tc>
              <w:tc>
                <w:tcPr>
                  <w:tcW w:w="2268" w:type="dxa"/>
                  <w:vAlign w:val="center"/>
                </w:tcPr>
                <w:p w:rsidR="005016F6"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5016F6" w:rsidRPr="005016F6">
                    <w:rPr>
                      <w:rFonts w:ascii="Arial" w:hAnsi="Arial" w:cs="Arial"/>
                      <w:i/>
                      <w:sz w:val="18"/>
                      <w:szCs w:val="18"/>
                    </w:rPr>
                    <w:t>-12-06-3.2-</w:t>
                  </w:r>
                  <w:proofErr w:type="gramStart"/>
                  <w:r w:rsidR="005016F6" w:rsidRPr="005016F6">
                    <w:rPr>
                      <w:rFonts w:ascii="Arial" w:hAnsi="Arial" w:cs="Arial"/>
                      <w:i/>
                      <w:sz w:val="18"/>
                      <w:szCs w:val="18"/>
                    </w:rPr>
                    <w:t>ПЛ</w:t>
                  </w:r>
                  <w:proofErr w:type="gramEnd"/>
                </w:p>
              </w:tc>
              <w:tc>
                <w:tcPr>
                  <w:tcW w:w="3969" w:type="dxa"/>
                  <w:vAlign w:val="center"/>
                </w:tcPr>
                <w:p w:rsidR="005016F6" w:rsidRPr="005016F6" w:rsidRDefault="005016F6" w:rsidP="00240008">
                  <w:pPr>
                    <w:spacing w:before="40" w:after="40"/>
                    <w:ind w:firstLine="6"/>
                    <w:rPr>
                      <w:rFonts w:ascii="Arial" w:hAnsi="Arial" w:cs="Arial"/>
                      <w:i/>
                      <w:sz w:val="18"/>
                      <w:szCs w:val="18"/>
                    </w:rPr>
                  </w:pPr>
                  <w:r w:rsidRPr="005016F6">
                    <w:rPr>
                      <w:rFonts w:ascii="Arial" w:hAnsi="Arial" w:cs="Arial"/>
                      <w:i/>
                      <w:sz w:val="18"/>
                      <w:szCs w:val="18"/>
                    </w:rPr>
                    <w:t>Прайс-листы. Основной вариант</w:t>
                  </w:r>
                </w:p>
              </w:tc>
              <w:tc>
                <w:tcPr>
                  <w:tcW w:w="2065" w:type="dxa"/>
                  <w:vAlign w:val="center"/>
                </w:tcPr>
                <w:p w:rsidR="005016F6" w:rsidRPr="005016F6" w:rsidRDefault="005016F6" w:rsidP="005016F6">
                  <w:pPr>
                    <w:spacing w:before="40" w:after="40"/>
                    <w:ind w:firstLine="6"/>
                    <w:jc w:val="center"/>
                    <w:rPr>
                      <w:rFonts w:ascii="Arial" w:hAnsi="Arial" w:cs="Arial"/>
                      <w:i/>
                      <w:sz w:val="18"/>
                      <w:szCs w:val="18"/>
                    </w:rPr>
                  </w:pPr>
                  <w:r w:rsidRPr="005016F6">
                    <w:rPr>
                      <w:rFonts w:ascii="Arial" w:hAnsi="Arial" w:cs="Arial"/>
                      <w:i/>
                      <w:sz w:val="18"/>
                      <w:szCs w:val="18"/>
                    </w:rPr>
                    <w:t>Арх.№66-3.2-2024</w:t>
                  </w:r>
                </w:p>
              </w:tc>
            </w:tr>
            <w:tr w:rsidR="0083643C" w:rsidRPr="00A5355D" w:rsidTr="00FC591A">
              <w:tc>
                <w:tcPr>
                  <w:tcW w:w="756" w:type="dxa"/>
                  <w:vMerge w:val="restart"/>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IV</w:t>
                  </w:r>
                </w:p>
              </w:tc>
              <w:tc>
                <w:tcPr>
                  <w:tcW w:w="9020" w:type="dxa"/>
                  <w:gridSpan w:val="4"/>
                  <w:shd w:val="clear" w:color="auto" w:fill="auto"/>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Рабочие чертежи:</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1</w:t>
                  </w:r>
                </w:p>
              </w:tc>
              <w:tc>
                <w:tcPr>
                  <w:tcW w:w="2268" w:type="dxa"/>
                  <w:vAlign w:val="center"/>
                </w:tcPr>
                <w:p w:rsidR="0083643C" w:rsidRPr="005016F6" w:rsidRDefault="002B7D13" w:rsidP="009D03C3">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-12-06-4.1-ГП</w:t>
                  </w:r>
                </w:p>
              </w:tc>
              <w:tc>
                <w:tcPr>
                  <w:tcW w:w="3969" w:type="dxa"/>
                  <w:vAlign w:val="center"/>
                </w:tcPr>
                <w:p w:rsidR="0083643C" w:rsidRPr="005016F6" w:rsidRDefault="0083643C" w:rsidP="005016F6">
                  <w:pPr>
                    <w:spacing w:before="40" w:after="40"/>
                    <w:ind w:firstLine="6"/>
                    <w:rPr>
                      <w:rFonts w:ascii="Arial" w:hAnsi="Arial" w:cs="Arial"/>
                      <w:i/>
                      <w:sz w:val="18"/>
                      <w:szCs w:val="18"/>
                    </w:rPr>
                  </w:pPr>
                  <w:r w:rsidRPr="005016F6">
                    <w:rPr>
                      <w:rFonts w:ascii="Arial" w:hAnsi="Arial" w:cs="Arial"/>
                      <w:i/>
                      <w:sz w:val="18"/>
                      <w:szCs w:val="18"/>
                    </w:rPr>
                    <w:t xml:space="preserve">Генеральный план </w:t>
                  </w:r>
                </w:p>
              </w:tc>
              <w:tc>
                <w:tcPr>
                  <w:tcW w:w="2065" w:type="dxa"/>
                  <w:vAlign w:val="center"/>
                </w:tcPr>
                <w:p w:rsidR="0083643C" w:rsidRPr="005016F6" w:rsidRDefault="0083643C" w:rsidP="009D03C3">
                  <w:pPr>
                    <w:spacing w:before="40" w:after="40"/>
                    <w:ind w:firstLine="6"/>
                    <w:jc w:val="center"/>
                    <w:rPr>
                      <w:rFonts w:ascii="Arial" w:hAnsi="Arial" w:cs="Arial"/>
                      <w:i/>
                      <w:sz w:val="18"/>
                      <w:szCs w:val="18"/>
                    </w:rPr>
                  </w:pPr>
                  <w:r w:rsidRPr="005016F6">
                    <w:rPr>
                      <w:rFonts w:ascii="Arial" w:hAnsi="Arial" w:cs="Arial"/>
                      <w:i/>
                      <w:sz w:val="18"/>
                      <w:szCs w:val="18"/>
                    </w:rPr>
                    <w:t>Арх.№66-4.1-2024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2</w:t>
                  </w:r>
                </w:p>
              </w:tc>
              <w:tc>
                <w:tcPr>
                  <w:tcW w:w="2268" w:type="dxa"/>
                  <w:vAlign w:val="center"/>
                </w:tcPr>
                <w:p w:rsidR="0083643C" w:rsidRPr="005016F6" w:rsidRDefault="0083643C" w:rsidP="00240008">
                  <w:pPr>
                    <w:spacing w:before="40" w:after="40"/>
                    <w:ind w:firstLine="6"/>
                    <w:rPr>
                      <w:rFonts w:ascii="Arial" w:hAnsi="Arial" w:cs="Arial"/>
                      <w:i/>
                      <w:sz w:val="18"/>
                      <w:szCs w:val="18"/>
                    </w:rPr>
                  </w:pPr>
                  <w:r w:rsidRPr="005016F6">
                    <w:rPr>
                      <w:rFonts w:ascii="Arial" w:hAnsi="Arial" w:cs="Arial"/>
                      <w:i/>
                      <w:sz w:val="18"/>
                      <w:szCs w:val="18"/>
                    </w:rPr>
                    <w:t>88/2021-12-06-4.2-АД</w:t>
                  </w:r>
                </w:p>
              </w:tc>
              <w:tc>
                <w:tcPr>
                  <w:tcW w:w="3969" w:type="dxa"/>
                  <w:vAlign w:val="center"/>
                </w:tcPr>
                <w:p w:rsidR="0083643C" w:rsidRPr="005016F6" w:rsidRDefault="0083643C" w:rsidP="00240008">
                  <w:pPr>
                    <w:spacing w:before="40" w:after="40"/>
                    <w:ind w:firstLine="6"/>
                    <w:rPr>
                      <w:rFonts w:ascii="Arial" w:hAnsi="Arial" w:cs="Arial"/>
                      <w:i/>
                      <w:sz w:val="18"/>
                      <w:szCs w:val="18"/>
                    </w:rPr>
                  </w:pPr>
                  <w:r w:rsidRPr="005016F6">
                    <w:rPr>
                      <w:rFonts w:ascii="Arial" w:hAnsi="Arial" w:cs="Arial"/>
                      <w:i/>
                      <w:sz w:val="18"/>
                      <w:szCs w:val="18"/>
                    </w:rPr>
                    <w:t>Автомобильные  дороги</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Арх.№66-4.2-2024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3</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-12-06-4.3-МГ</w:t>
                  </w:r>
                </w:p>
              </w:tc>
              <w:tc>
                <w:tcPr>
                  <w:tcW w:w="3969" w:type="dxa"/>
                  <w:vAlign w:val="center"/>
                </w:tcPr>
                <w:p w:rsidR="0083643C" w:rsidRPr="005016F6" w:rsidRDefault="0083643C" w:rsidP="001F5784">
                  <w:pPr>
                    <w:spacing w:before="40" w:after="40"/>
                    <w:ind w:firstLine="6"/>
                    <w:rPr>
                      <w:rFonts w:ascii="Arial" w:hAnsi="Arial" w:cs="Arial"/>
                      <w:i/>
                      <w:sz w:val="18"/>
                      <w:szCs w:val="18"/>
                    </w:rPr>
                  </w:pPr>
                  <w:r w:rsidRPr="005016F6">
                    <w:rPr>
                      <w:rFonts w:ascii="Arial" w:hAnsi="Arial" w:cs="Arial"/>
                      <w:i/>
                      <w:sz w:val="18"/>
                      <w:szCs w:val="18"/>
                    </w:rPr>
                    <w:t>Газопровод-отвод на АГРС -2«Тараз»</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Арх.№66-4.3-2024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4</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-12-06-4.4-ТХ</w:t>
                  </w:r>
                </w:p>
              </w:tc>
              <w:tc>
                <w:tcPr>
                  <w:tcW w:w="3969" w:type="dxa"/>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Технологические решения</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Арх.№66-4.4-2024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5</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 xml:space="preserve">-12-06-4.5-АС </w:t>
                  </w:r>
                </w:p>
              </w:tc>
              <w:tc>
                <w:tcPr>
                  <w:tcW w:w="3969" w:type="dxa"/>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Строительные решения</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Арх.№66-4.5-2024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6</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-12-06-4.6-ЭС</w:t>
                  </w:r>
                </w:p>
              </w:tc>
              <w:tc>
                <w:tcPr>
                  <w:tcW w:w="3969" w:type="dxa"/>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Внешние сети электроснабжения</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Арх.№66-4.6-2024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7</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-12-06-4.7-ЭН</w:t>
                  </w:r>
                  <w:proofErr w:type="gramStart"/>
                  <w:r w:rsidR="0083643C" w:rsidRPr="005016F6">
                    <w:rPr>
                      <w:rFonts w:ascii="Arial" w:hAnsi="Arial" w:cs="Arial"/>
                      <w:i/>
                      <w:sz w:val="18"/>
                      <w:szCs w:val="18"/>
                    </w:rPr>
                    <w:t>,Э</w:t>
                  </w:r>
                  <w:proofErr w:type="gramEnd"/>
                  <w:r w:rsidR="0083643C" w:rsidRPr="005016F6">
                    <w:rPr>
                      <w:rFonts w:ascii="Arial" w:hAnsi="Arial" w:cs="Arial"/>
                      <w:i/>
                      <w:sz w:val="18"/>
                      <w:szCs w:val="18"/>
                    </w:rPr>
                    <w:t>Г</w:t>
                  </w:r>
                </w:p>
              </w:tc>
              <w:tc>
                <w:tcPr>
                  <w:tcW w:w="3969" w:type="dxa"/>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Внутриплощадочные сети электроснабжения.                        Молниезащита и заземление</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Арх.№66-4.7-2024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8</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-12-06-4.8-ЭХЗ</w:t>
                  </w:r>
                </w:p>
              </w:tc>
              <w:tc>
                <w:tcPr>
                  <w:tcW w:w="3969" w:type="dxa"/>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Защита электрохимическая</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Арх.№66-4.8-2024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9</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-12-06-4.9-АТХ</w:t>
                  </w:r>
                </w:p>
              </w:tc>
              <w:tc>
                <w:tcPr>
                  <w:tcW w:w="3969" w:type="dxa"/>
                  <w:vAlign w:val="center"/>
                </w:tcPr>
                <w:p w:rsidR="0083643C" w:rsidRPr="005016F6" w:rsidRDefault="0083643C" w:rsidP="005016F6">
                  <w:pPr>
                    <w:spacing w:before="40" w:after="40"/>
                    <w:ind w:firstLine="6"/>
                    <w:rPr>
                      <w:rFonts w:ascii="Arial" w:hAnsi="Arial" w:cs="Arial"/>
                      <w:i/>
                      <w:sz w:val="18"/>
                      <w:szCs w:val="18"/>
                    </w:rPr>
                  </w:pPr>
                  <w:r w:rsidRPr="005016F6">
                    <w:rPr>
                      <w:rFonts w:ascii="Arial" w:hAnsi="Arial" w:cs="Arial"/>
                      <w:i/>
                      <w:sz w:val="18"/>
                      <w:szCs w:val="18"/>
                    </w:rPr>
                    <w:t xml:space="preserve">Автоматизация </w:t>
                  </w:r>
                  <w:proofErr w:type="gramStart"/>
                  <w:r w:rsidRPr="005016F6">
                    <w:rPr>
                      <w:rFonts w:ascii="Arial" w:hAnsi="Arial" w:cs="Arial"/>
                      <w:i/>
                      <w:sz w:val="18"/>
                      <w:szCs w:val="18"/>
                    </w:rPr>
                    <w:t>технологических</w:t>
                  </w:r>
                  <w:proofErr w:type="gramEnd"/>
                </w:p>
                <w:p w:rsidR="0083643C" w:rsidRPr="005016F6" w:rsidRDefault="0083643C" w:rsidP="005016F6">
                  <w:pPr>
                    <w:spacing w:before="40" w:after="40"/>
                    <w:ind w:firstLine="6"/>
                    <w:rPr>
                      <w:rFonts w:ascii="Arial" w:hAnsi="Arial" w:cs="Arial"/>
                      <w:i/>
                      <w:sz w:val="18"/>
                      <w:szCs w:val="18"/>
                    </w:rPr>
                  </w:pPr>
                  <w:r w:rsidRPr="005016F6">
                    <w:rPr>
                      <w:rFonts w:ascii="Arial" w:hAnsi="Arial" w:cs="Arial"/>
                      <w:i/>
                      <w:sz w:val="18"/>
                      <w:szCs w:val="18"/>
                    </w:rPr>
                    <w:t>процессов</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Арх.№66-4.9-2024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10</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-12-06-4.10-СС</w:t>
                  </w:r>
                </w:p>
              </w:tc>
              <w:tc>
                <w:tcPr>
                  <w:tcW w:w="3969" w:type="dxa"/>
                  <w:tcBorders>
                    <w:bottom w:val="single" w:sz="4" w:space="0" w:color="auto"/>
                  </w:tcBorders>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Системы связи</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Арх.№66-4.10-2024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11</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-12-06-4.11-ВН</w:t>
                  </w:r>
                </w:p>
              </w:tc>
              <w:tc>
                <w:tcPr>
                  <w:tcW w:w="3969" w:type="dxa"/>
                  <w:tcBorders>
                    <w:bottom w:val="single" w:sz="4" w:space="0" w:color="auto"/>
                  </w:tcBorders>
                  <w:vAlign w:val="center"/>
                </w:tcPr>
                <w:p w:rsidR="0083643C" w:rsidRPr="005016F6" w:rsidRDefault="0083643C" w:rsidP="00A625EB">
                  <w:pPr>
                    <w:spacing w:before="40" w:after="40"/>
                    <w:ind w:firstLine="6"/>
                    <w:rPr>
                      <w:rFonts w:ascii="Arial" w:hAnsi="Arial" w:cs="Arial"/>
                      <w:i/>
                      <w:sz w:val="18"/>
                      <w:szCs w:val="18"/>
                    </w:rPr>
                  </w:pPr>
                  <w:r w:rsidRPr="005016F6">
                    <w:rPr>
                      <w:rFonts w:ascii="Arial" w:hAnsi="Arial" w:cs="Arial"/>
                      <w:i/>
                      <w:sz w:val="18"/>
                      <w:szCs w:val="18"/>
                    </w:rPr>
                    <w:t>Системы видеонаблюдения</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Арх.№66-4.11-2024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12</w:t>
                  </w:r>
                </w:p>
              </w:tc>
              <w:tc>
                <w:tcPr>
                  <w:tcW w:w="2268" w:type="dxa"/>
                  <w:vAlign w:val="center"/>
                </w:tcPr>
                <w:p w:rsidR="0083643C" w:rsidRPr="005016F6" w:rsidRDefault="002B7D13" w:rsidP="005016F6">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-12-06-4.12-ОС</w:t>
                  </w:r>
                </w:p>
              </w:tc>
              <w:tc>
                <w:tcPr>
                  <w:tcW w:w="3969" w:type="dxa"/>
                  <w:tcBorders>
                    <w:bottom w:val="single" w:sz="4" w:space="0" w:color="auto"/>
                  </w:tcBorders>
                  <w:vAlign w:val="center"/>
                </w:tcPr>
                <w:p w:rsidR="0083643C" w:rsidRPr="005016F6" w:rsidRDefault="0083643C" w:rsidP="005016F6">
                  <w:pPr>
                    <w:spacing w:before="40" w:after="40"/>
                    <w:ind w:firstLine="6"/>
                    <w:rPr>
                      <w:rFonts w:ascii="Arial" w:hAnsi="Arial" w:cs="Arial"/>
                      <w:i/>
                      <w:sz w:val="18"/>
                      <w:szCs w:val="18"/>
                    </w:rPr>
                  </w:pPr>
                  <w:r w:rsidRPr="005016F6">
                    <w:rPr>
                      <w:rFonts w:ascii="Arial" w:hAnsi="Arial" w:cs="Arial"/>
                      <w:i/>
                      <w:sz w:val="18"/>
                      <w:szCs w:val="18"/>
                    </w:rPr>
                    <w:t>Охранная сигнализация</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Арх.№66-4.12-2024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13</w:t>
                  </w:r>
                </w:p>
              </w:tc>
              <w:tc>
                <w:tcPr>
                  <w:tcW w:w="2268" w:type="dxa"/>
                  <w:vAlign w:val="center"/>
                </w:tcPr>
                <w:p w:rsidR="0083643C" w:rsidRPr="005016F6" w:rsidRDefault="002B7D13" w:rsidP="00081104">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-12-06-4.13-НК</w:t>
                  </w:r>
                </w:p>
              </w:tc>
              <w:tc>
                <w:tcPr>
                  <w:tcW w:w="3969" w:type="dxa"/>
                  <w:tcBorders>
                    <w:top w:val="single" w:sz="4" w:space="0" w:color="auto"/>
                  </w:tcBorders>
                  <w:vAlign w:val="center"/>
                </w:tcPr>
                <w:p w:rsidR="0083643C" w:rsidRPr="005016F6" w:rsidRDefault="0083643C" w:rsidP="005016F6">
                  <w:pPr>
                    <w:spacing w:before="40" w:after="40"/>
                    <w:ind w:firstLine="6"/>
                    <w:rPr>
                      <w:rFonts w:ascii="Arial" w:hAnsi="Arial" w:cs="Arial"/>
                      <w:i/>
                      <w:sz w:val="18"/>
                      <w:szCs w:val="18"/>
                    </w:rPr>
                  </w:pPr>
                  <w:r w:rsidRPr="005016F6">
                    <w:rPr>
                      <w:rFonts w:ascii="Arial" w:hAnsi="Arial" w:cs="Arial"/>
                      <w:i/>
                      <w:sz w:val="18"/>
                      <w:szCs w:val="18"/>
                    </w:rPr>
                    <w:t>Наружные сети канализации</w:t>
                  </w:r>
                </w:p>
              </w:tc>
              <w:tc>
                <w:tcPr>
                  <w:tcW w:w="2065" w:type="dxa"/>
                  <w:vAlign w:val="center"/>
                </w:tcPr>
                <w:p w:rsidR="0083643C" w:rsidRPr="005016F6" w:rsidRDefault="0083643C" w:rsidP="005016F6">
                  <w:pPr>
                    <w:spacing w:before="40" w:after="40"/>
                    <w:ind w:firstLine="6"/>
                    <w:jc w:val="center"/>
                    <w:rPr>
                      <w:rFonts w:ascii="Arial" w:hAnsi="Arial" w:cs="Arial"/>
                      <w:i/>
                      <w:sz w:val="18"/>
                      <w:szCs w:val="18"/>
                    </w:rPr>
                  </w:pPr>
                  <w:r w:rsidRPr="005016F6">
                    <w:rPr>
                      <w:rFonts w:ascii="Arial" w:hAnsi="Arial" w:cs="Arial"/>
                      <w:i/>
                      <w:sz w:val="18"/>
                      <w:szCs w:val="18"/>
                    </w:rPr>
                    <w:t>Арх.№66-4.13-2024</w:t>
                  </w:r>
                </w:p>
              </w:tc>
            </w:tr>
            <w:tr w:rsidR="0083643C" w:rsidRPr="00A5355D" w:rsidTr="009D03C3">
              <w:tc>
                <w:tcPr>
                  <w:tcW w:w="756" w:type="dxa"/>
                  <w:vMerge/>
                  <w:shd w:val="clear" w:color="auto" w:fill="auto"/>
                </w:tcPr>
                <w:p w:rsidR="0083643C" w:rsidRPr="005016F6" w:rsidRDefault="0083643C" w:rsidP="005016F6">
                  <w:pPr>
                    <w:spacing w:before="40" w:after="40"/>
                    <w:ind w:firstLine="6"/>
                    <w:jc w:val="center"/>
                    <w:rPr>
                      <w:rFonts w:ascii="Arial" w:hAnsi="Arial" w:cs="Arial"/>
                      <w:i/>
                      <w:sz w:val="18"/>
                      <w:szCs w:val="18"/>
                    </w:rPr>
                  </w:pPr>
                </w:p>
              </w:tc>
              <w:tc>
                <w:tcPr>
                  <w:tcW w:w="718" w:type="dxa"/>
                  <w:shd w:val="clear" w:color="auto" w:fill="auto"/>
                  <w:vAlign w:val="center"/>
                </w:tcPr>
                <w:p w:rsidR="0083643C" w:rsidRPr="005016F6" w:rsidRDefault="0083643C" w:rsidP="005016F6">
                  <w:pPr>
                    <w:spacing w:before="40" w:after="40"/>
                    <w:ind w:firstLine="6"/>
                    <w:jc w:val="center"/>
                    <w:rPr>
                      <w:rFonts w:ascii="Arial" w:hAnsi="Arial" w:cs="Arial"/>
                      <w:i/>
                      <w:sz w:val="18"/>
                      <w:szCs w:val="18"/>
                    </w:rPr>
                  </w:pPr>
                  <w:r>
                    <w:rPr>
                      <w:rFonts w:ascii="Arial" w:hAnsi="Arial" w:cs="Arial"/>
                      <w:i/>
                      <w:sz w:val="18"/>
                      <w:szCs w:val="18"/>
                    </w:rPr>
                    <w:t>14</w:t>
                  </w:r>
                </w:p>
              </w:tc>
              <w:tc>
                <w:tcPr>
                  <w:tcW w:w="2268" w:type="dxa"/>
                  <w:vAlign w:val="center"/>
                </w:tcPr>
                <w:p w:rsidR="0083643C" w:rsidRPr="005016F6" w:rsidRDefault="002B7D13" w:rsidP="0083643C">
                  <w:pPr>
                    <w:spacing w:before="40" w:after="40"/>
                    <w:ind w:firstLine="6"/>
                    <w:rPr>
                      <w:rFonts w:ascii="Arial" w:hAnsi="Arial" w:cs="Arial"/>
                      <w:i/>
                      <w:sz w:val="18"/>
                      <w:szCs w:val="18"/>
                    </w:rPr>
                  </w:pPr>
                  <w:r>
                    <w:rPr>
                      <w:rFonts w:ascii="Arial" w:hAnsi="Arial" w:cs="Arial"/>
                      <w:i/>
                      <w:sz w:val="18"/>
                      <w:szCs w:val="18"/>
                    </w:rPr>
                    <w:t>88/2021</w:t>
                  </w:r>
                  <w:r w:rsidR="0083643C" w:rsidRPr="005016F6">
                    <w:rPr>
                      <w:rFonts w:ascii="Arial" w:hAnsi="Arial" w:cs="Arial"/>
                      <w:i/>
                      <w:sz w:val="18"/>
                      <w:szCs w:val="18"/>
                    </w:rPr>
                    <w:t>-12-06-4.1</w:t>
                  </w:r>
                  <w:r w:rsidR="0083643C">
                    <w:rPr>
                      <w:rFonts w:ascii="Arial" w:hAnsi="Arial" w:cs="Arial"/>
                      <w:i/>
                      <w:sz w:val="18"/>
                      <w:szCs w:val="18"/>
                    </w:rPr>
                    <w:t>4</w:t>
                  </w:r>
                  <w:r w:rsidR="0083643C" w:rsidRPr="005016F6">
                    <w:rPr>
                      <w:rFonts w:ascii="Arial" w:hAnsi="Arial" w:cs="Arial"/>
                      <w:i/>
                      <w:sz w:val="18"/>
                      <w:szCs w:val="18"/>
                    </w:rPr>
                    <w:t>-</w:t>
                  </w:r>
                  <w:r w:rsidR="0083643C">
                    <w:rPr>
                      <w:rFonts w:ascii="Arial" w:hAnsi="Arial" w:cs="Arial"/>
                      <w:i/>
                      <w:sz w:val="18"/>
                      <w:szCs w:val="18"/>
                    </w:rPr>
                    <w:t>ГСН</w:t>
                  </w:r>
                </w:p>
              </w:tc>
              <w:tc>
                <w:tcPr>
                  <w:tcW w:w="3969" w:type="dxa"/>
                  <w:tcBorders>
                    <w:top w:val="single" w:sz="4" w:space="0" w:color="auto"/>
                  </w:tcBorders>
                  <w:vAlign w:val="center"/>
                </w:tcPr>
                <w:p w:rsidR="0083643C" w:rsidRPr="005016F6" w:rsidRDefault="0083643C" w:rsidP="00FC591A">
                  <w:pPr>
                    <w:spacing w:before="40" w:after="40"/>
                    <w:ind w:firstLine="6"/>
                    <w:rPr>
                      <w:rFonts w:ascii="Arial" w:hAnsi="Arial" w:cs="Arial"/>
                      <w:i/>
                      <w:sz w:val="18"/>
                      <w:szCs w:val="18"/>
                    </w:rPr>
                  </w:pPr>
                  <w:r>
                    <w:rPr>
                      <w:rFonts w:ascii="Arial" w:hAnsi="Arial" w:cs="Arial"/>
                      <w:i/>
                      <w:sz w:val="18"/>
                      <w:szCs w:val="18"/>
                    </w:rPr>
                    <w:t>Газопровод высокого давления</w:t>
                  </w:r>
                </w:p>
              </w:tc>
              <w:tc>
                <w:tcPr>
                  <w:tcW w:w="2065" w:type="dxa"/>
                  <w:vAlign w:val="center"/>
                </w:tcPr>
                <w:p w:rsidR="0083643C" w:rsidRPr="005016F6" w:rsidRDefault="0083643C" w:rsidP="0083643C">
                  <w:pPr>
                    <w:spacing w:before="40" w:after="40"/>
                    <w:ind w:firstLine="6"/>
                    <w:jc w:val="center"/>
                    <w:rPr>
                      <w:rFonts w:ascii="Arial" w:hAnsi="Arial" w:cs="Arial"/>
                      <w:i/>
                      <w:sz w:val="18"/>
                      <w:szCs w:val="18"/>
                    </w:rPr>
                  </w:pPr>
                  <w:r w:rsidRPr="005016F6">
                    <w:rPr>
                      <w:rFonts w:ascii="Arial" w:hAnsi="Arial" w:cs="Arial"/>
                      <w:i/>
                      <w:sz w:val="18"/>
                      <w:szCs w:val="18"/>
                    </w:rPr>
                    <w:t>Арх.№66-4.1</w:t>
                  </w:r>
                  <w:r>
                    <w:rPr>
                      <w:rFonts w:ascii="Arial" w:hAnsi="Arial" w:cs="Arial"/>
                      <w:i/>
                      <w:sz w:val="18"/>
                      <w:szCs w:val="18"/>
                    </w:rPr>
                    <w:t>4</w:t>
                  </w:r>
                  <w:r w:rsidRPr="005016F6">
                    <w:rPr>
                      <w:rFonts w:ascii="Arial" w:hAnsi="Arial" w:cs="Arial"/>
                      <w:i/>
                      <w:sz w:val="18"/>
                      <w:szCs w:val="18"/>
                    </w:rPr>
                    <w:t>-2024</w:t>
                  </w:r>
                </w:p>
              </w:tc>
            </w:tr>
            <w:tr w:rsidR="00DA0A7B" w:rsidRPr="00A5355D" w:rsidTr="009D03C3">
              <w:trPr>
                <w:trHeight w:val="420"/>
              </w:trPr>
              <w:tc>
                <w:tcPr>
                  <w:tcW w:w="756" w:type="dxa"/>
                  <w:vMerge w:val="restart"/>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V</w:t>
                  </w: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5.1</w:t>
                  </w:r>
                </w:p>
              </w:tc>
              <w:tc>
                <w:tcPr>
                  <w:tcW w:w="2268" w:type="dxa"/>
                  <w:vAlign w:val="center"/>
                </w:tcPr>
                <w:p w:rsidR="00DA0A7B" w:rsidRPr="005016F6" w:rsidRDefault="002B7D13" w:rsidP="009D03C3">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-12-06-5.1</w:t>
                  </w:r>
                  <w:r w:rsidR="00DA0A7B" w:rsidRPr="005016F6">
                    <w:rPr>
                      <w:rFonts w:ascii="Arial" w:hAnsi="Arial" w:cs="Arial"/>
                      <w:i/>
                      <w:sz w:val="18"/>
                      <w:szCs w:val="18"/>
                    </w:rPr>
                    <w:t>-ИЗ</w:t>
                  </w:r>
                  <w:proofErr w:type="gramStart"/>
                  <w:r w:rsidR="00DA0A7B" w:rsidRPr="005016F6">
                    <w:rPr>
                      <w:rFonts w:ascii="Arial" w:hAnsi="Arial" w:cs="Arial"/>
                      <w:i/>
                      <w:sz w:val="18"/>
                      <w:szCs w:val="18"/>
                    </w:rPr>
                    <w:t>.П</w:t>
                  </w:r>
                  <w:proofErr w:type="gramEnd"/>
                  <w:r w:rsidR="00DA0A7B" w:rsidRPr="005016F6">
                    <w:rPr>
                      <w:rFonts w:ascii="Arial" w:hAnsi="Arial" w:cs="Arial"/>
                      <w:i/>
                      <w:sz w:val="18"/>
                      <w:szCs w:val="18"/>
                    </w:rPr>
                    <w:t>З</w:t>
                  </w:r>
                </w:p>
              </w:tc>
              <w:tc>
                <w:tcPr>
                  <w:tcW w:w="3969" w:type="dxa"/>
                  <w:vAlign w:val="center"/>
                </w:tcPr>
                <w:p w:rsidR="00DA0A7B" w:rsidRPr="005016F6" w:rsidRDefault="00DA0A7B" w:rsidP="00A625EB">
                  <w:pPr>
                    <w:spacing w:before="40" w:after="40"/>
                    <w:ind w:firstLine="6"/>
                    <w:rPr>
                      <w:rFonts w:ascii="Arial" w:hAnsi="Arial" w:cs="Arial"/>
                      <w:i/>
                      <w:sz w:val="18"/>
                      <w:szCs w:val="18"/>
                    </w:rPr>
                  </w:pPr>
                  <w:r w:rsidRPr="005016F6">
                    <w:rPr>
                      <w:rFonts w:ascii="Arial" w:hAnsi="Arial" w:cs="Arial"/>
                      <w:i/>
                      <w:sz w:val="18"/>
                      <w:szCs w:val="18"/>
                    </w:rPr>
                    <w:t>Отчёт по инженерным изысканиям. Пояснительная записка</w:t>
                  </w:r>
                </w:p>
              </w:tc>
              <w:tc>
                <w:tcPr>
                  <w:tcW w:w="2065" w:type="dxa"/>
                  <w:vAlign w:val="center"/>
                </w:tcPr>
                <w:p w:rsidR="00DA0A7B" w:rsidRPr="005016F6" w:rsidRDefault="00DA0A7B" w:rsidP="009D03C3">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-5.1-202</w:t>
                  </w:r>
                  <w:r w:rsidR="009D03C3" w:rsidRPr="005016F6">
                    <w:rPr>
                      <w:rFonts w:ascii="Arial" w:hAnsi="Arial" w:cs="Arial"/>
                      <w:i/>
                      <w:sz w:val="18"/>
                      <w:szCs w:val="18"/>
                    </w:rPr>
                    <w:t>4</w:t>
                  </w:r>
                </w:p>
              </w:tc>
            </w:tr>
            <w:tr w:rsidR="00DA0A7B" w:rsidRPr="00A5355D" w:rsidTr="009D03C3">
              <w:trPr>
                <w:trHeight w:val="279"/>
              </w:trPr>
              <w:tc>
                <w:tcPr>
                  <w:tcW w:w="756" w:type="dxa"/>
                  <w:vMerge/>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5.2</w:t>
                  </w:r>
                </w:p>
              </w:tc>
              <w:tc>
                <w:tcPr>
                  <w:tcW w:w="2268" w:type="dxa"/>
                  <w:vAlign w:val="center"/>
                </w:tcPr>
                <w:p w:rsidR="00DA0A7B" w:rsidRPr="005016F6" w:rsidRDefault="002B7D13" w:rsidP="009D03C3">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-12-06-5.2</w:t>
                  </w:r>
                  <w:r w:rsidR="00DA0A7B" w:rsidRPr="005016F6">
                    <w:rPr>
                      <w:rFonts w:ascii="Arial" w:hAnsi="Arial" w:cs="Arial"/>
                      <w:i/>
                      <w:sz w:val="18"/>
                      <w:szCs w:val="18"/>
                    </w:rPr>
                    <w:t>-ИЗ</w:t>
                  </w:r>
                  <w:proofErr w:type="gramStart"/>
                  <w:r w:rsidR="00DA0A7B" w:rsidRPr="005016F6">
                    <w:rPr>
                      <w:rFonts w:ascii="Arial" w:hAnsi="Arial" w:cs="Arial"/>
                      <w:i/>
                      <w:sz w:val="18"/>
                      <w:szCs w:val="18"/>
                    </w:rPr>
                    <w:t>.Ч</w:t>
                  </w:r>
                  <w:proofErr w:type="gramEnd"/>
                </w:p>
              </w:tc>
              <w:tc>
                <w:tcPr>
                  <w:tcW w:w="3969" w:type="dxa"/>
                  <w:vAlign w:val="center"/>
                </w:tcPr>
                <w:p w:rsidR="00DA0A7B" w:rsidRPr="005016F6" w:rsidRDefault="00DA0A7B" w:rsidP="00A625EB">
                  <w:pPr>
                    <w:spacing w:before="40" w:after="40"/>
                    <w:ind w:firstLine="6"/>
                    <w:rPr>
                      <w:rFonts w:ascii="Arial" w:hAnsi="Arial" w:cs="Arial"/>
                      <w:i/>
                      <w:sz w:val="18"/>
                      <w:szCs w:val="18"/>
                    </w:rPr>
                  </w:pPr>
                  <w:r w:rsidRPr="005016F6">
                    <w:rPr>
                      <w:rFonts w:ascii="Arial" w:hAnsi="Arial" w:cs="Arial"/>
                      <w:i/>
                      <w:sz w:val="18"/>
                      <w:szCs w:val="18"/>
                    </w:rPr>
                    <w:t>Графическая часть</w:t>
                  </w:r>
                </w:p>
              </w:tc>
              <w:tc>
                <w:tcPr>
                  <w:tcW w:w="2065" w:type="dxa"/>
                  <w:vAlign w:val="center"/>
                </w:tcPr>
                <w:p w:rsidR="00DA0A7B" w:rsidRPr="005016F6" w:rsidRDefault="00DA0A7B" w:rsidP="009D03C3">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-5.2-202</w:t>
                  </w:r>
                  <w:r w:rsidR="009D03C3" w:rsidRPr="005016F6">
                    <w:rPr>
                      <w:rFonts w:ascii="Arial" w:hAnsi="Arial" w:cs="Arial"/>
                      <w:i/>
                      <w:sz w:val="18"/>
                      <w:szCs w:val="18"/>
                    </w:rPr>
                    <w:t>4</w:t>
                  </w:r>
                </w:p>
              </w:tc>
            </w:tr>
            <w:tr w:rsidR="00DA0A7B" w:rsidRPr="00A5355D" w:rsidTr="009D03C3">
              <w:tc>
                <w:tcPr>
                  <w:tcW w:w="756"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VI</w:t>
                  </w:r>
                </w:p>
              </w:tc>
              <w:tc>
                <w:tcPr>
                  <w:tcW w:w="718" w:type="dxa"/>
                  <w:shd w:val="clear" w:color="auto" w:fill="auto"/>
                  <w:vAlign w:val="center"/>
                </w:tcPr>
                <w:p w:rsidR="00DA0A7B" w:rsidRPr="005016F6" w:rsidRDefault="00DA0A7B" w:rsidP="005016F6">
                  <w:pPr>
                    <w:spacing w:before="40" w:after="40"/>
                    <w:ind w:firstLine="6"/>
                    <w:jc w:val="center"/>
                    <w:rPr>
                      <w:rFonts w:ascii="Arial" w:hAnsi="Arial" w:cs="Arial"/>
                      <w:i/>
                      <w:sz w:val="18"/>
                      <w:szCs w:val="18"/>
                    </w:rPr>
                  </w:pPr>
                  <w:r w:rsidRPr="005016F6">
                    <w:rPr>
                      <w:rFonts w:ascii="Arial" w:hAnsi="Arial" w:cs="Arial"/>
                      <w:i/>
                      <w:sz w:val="18"/>
                      <w:szCs w:val="18"/>
                    </w:rPr>
                    <w:t>6</w:t>
                  </w:r>
                </w:p>
              </w:tc>
              <w:tc>
                <w:tcPr>
                  <w:tcW w:w="2268" w:type="dxa"/>
                  <w:vAlign w:val="center"/>
                </w:tcPr>
                <w:p w:rsidR="00DA0A7B" w:rsidRPr="005016F6" w:rsidRDefault="002B7D13" w:rsidP="00D9638A">
                  <w:pPr>
                    <w:spacing w:before="40" w:after="40"/>
                    <w:ind w:firstLine="6"/>
                    <w:rPr>
                      <w:rFonts w:ascii="Arial" w:hAnsi="Arial" w:cs="Arial"/>
                      <w:i/>
                      <w:sz w:val="18"/>
                      <w:szCs w:val="18"/>
                    </w:rPr>
                  </w:pPr>
                  <w:r>
                    <w:rPr>
                      <w:rFonts w:ascii="Arial" w:hAnsi="Arial" w:cs="Arial"/>
                      <w:i/>
                      <w:sz w:val="18"/>
                      <w:szCs w:val="18"/>
                    </w:rPr>
                    <w:t>88/2021</w:t>
                  </w:r>
                  <w:r w:rsidR="009D03C3" w:rsidRPr="005016F6">
                    <w:rPr>
                      <w:rFonts w:ascii="Arial" w:hAnsi="Arial" w:cs="Arial"/>
                      <w:i/>
                      <w:sz w:val="18"/>
                      <w:szCs w:val="18"/>
                    </w:rPr>
                    <w:t>-12-06-6</w:t>
                  </w:r>
                  <w:r w:rsidR="0075663A" w:rsidRPr="005016F6">
                    <w:rPr>
                      <w:rFonts w:ascii="Arial" w:hAnsi="Arial" w:cs="Arial"/>
                      <w:i/>
                      <w:sz w:val="18"/>
                      <w:szCs w:val="18"/>
                    </w:rPr>
                    <w:t xml:space="preserve"> </w:t>
                  </w:r>
                  <w:r w:rsidR="00DA0A7B" w:rsidRPr="005016F6">
                    <w:rPr>
                      <w:rFonts w:ascii="Arial" w:hAnsi="Arial" w:cs="Arial"/>
                      <w:i/>
                      <w:sz w:val="18"/>
                      <w:szCs w:val="18"/>
                    </w:rPr>
                    <w:t>-ИТМ ГО</w:t>
                  </w:r>
                </w:p>
              </w:tc>
              <w:tc>
                <w:tcPr>
                  <w:tcW w:w="3969" w:type="dxa"/>
                  <w:vAlign w:val="center"/>
                </w:tcPr>
                <w:p w:rsidR="00DA0A7B" w:rsidRPr="005016F6" w:rsidRDefault="00DA0A7B" w:rsidP="00A625EB">
                  <w:pPr>
                    <w:spacing w:before="40" w:after="40"/>
                    <w:ind w:firstLine="6"/>
                    <w:rPr>
                      <w:rFonts w:ascii="Arial" w:hAnsi="Arial" w:cs="Arial"/>
                      <w:i/>
                      <w:sz w:val="18"/>
                      <w:szCs w:val="18"/>
                    </w:rPr>
                  </w:pPr>
                  <w:r w:rsidRPr="005016F6">
                    <w:rPr>
                      <w:rFonts w:ascii="Arial" w:hAnsi="Arial" w:cs="Arial"/>
                      <w:i/>
                      <w:sz w:val="18"/>
                      <w:szCs w:val="18"/>
                    </w:rPr>
                    <w:t>Инженерно-технические мероприятия по гражданской обороне и мероприятия по предупреждению чрезвычайных ситуаций природного и техногенного характера</w:t>
                  </w:r>
                </w:p>
              </w:tc>
              <w:tc>
                <w:tcPr>
                  <w:tcW w:w="2065" w:type="dxa"/>
                  <w:vAlign w:val="center"/>
                </w:tcPr>
                <w:p w:rsidR="00DA0A7B" w:rsidRPr="005016F6" w:rsidRDefault="00DA0A7B" w:rsidP="009D03C3">
                  <w:pPr>
                    <w:spacing w:before="40" w:after="40"/>
                    <w:ind w:firstLine="6"/>
                    <w:jc w:val="center"/>
                    <w:rPr>
                      <w:rFonts w:ascii="Arial" w:hAnsi="Arial" w:cs="Arial"/>
                      <w:i/>
                      <w:sz w:val="18"/>
                      <w:szCs w:val="18"/>
                    </w:rPr>
                  </w:pPr>
                  <w:r w:rsidRPr="005016F6">
                    <w:rPr>
                      <w:rFonts w:ascii="Arial" w:hAnsi="Arial" w:cs="Arial"/>
                      <w:i/>
                      <w:sz w:val="18"/>
                      <w:szCs w:val="18"/>
                    </w:rPr>
                    <w:t>Арх.№</w:t>
                  </w:r>
                  <w:r w:rsidR="009D03C3" w:rsidRPr="005016F6">
                    <w:rPr>
                      <w:rFonts w:ascii="Arial" w:hAnsi="Arial" w:cs="Arial"/>
                      <w:i/>
                      <w:sz w:val="18"/>
                      <w:szCs w:val="18"/>
                    </w:rPr>
                    <w:t>66</w:t>
                  </w:r>
                  <w:r w:rsidRPr="005016F6">
                    <w:rPr>
                      <w:rFonts w:ascii="Arial" w:hAnsi="Arial" w:cs="Arial"/>
                      <w:i/>
                      <w:sz w:val="18"/>
                      <w:szCs w:val="18"/>
                    </w:rPr>
                    <w:t>-6.1-202</w:t>
                  </w:r>
                  <w:r w:rsidR="009D03C3" w:rsidRPr="005016F6">
                    <w:rPr>
                      <w:rFonts w:ascii="Arial" w:hAnsi="Arial" w:cs="Arial"/>
                      <w:i/>
                      <w:sz w:val="18"/>
                      <w:szCs w:val="18"/>
                    </w:rPr>
                    <w:t>4</w:t>
                  </w:r>
                </w:p>
              </w:tc>
            </w:tr>
            <w:tr w:rsidR="00D9638A" w:rsidRPr="00A5355D" w:rsidTr="009D03C3">
              <w:tc>
                <w:tcPr>
                  <w:tcW w:w="756" w:type="dxa"/>
                  <w:shd w:val="clear" w:color="auto" w:fill="auto"/>
                  <w:vAlign w:val="center"/>
                </w:tcPr>
                <w:p w:rsidR="00D9638A" w:rsidRPr="005016F6" w:rsidRDefault="00D9638A" w:rsidP="005016F6">
                  <w:pPr>
                    <w:spacing w:before="40" w:after="40"/>
                    <w:ind w:firstLine="6"/>
                    <w:jc w:val="center"/>
                    <w:rPr>
                      <w:rFonts w:ascii="Arial" w:hAnsi="Arial" w:cs="Arial"/>
                      <w:i/>
                      <w:sz w:val="18"/>
                      <w:szCs w:val="18"/>
                    </w:rPr>
                  </w:pPr>
                  <w:r w:rsidRPr="005016F6">
                    <w:rPr>
                      <w:rFonts w:ascii="Arial" w:hAnsi="Arial" w:cs="Arial"/>
                      <w:i/>
                      <w:sz w:val="18"/>
                      <w:szCs w:val="18"/>
                    </w:rPr>
                    <w:t>VI</w:t>
                  </w:r>
                </w:p>
              </w:tc>
              <w:tc>
                <w:tcPr>
                  <w:tcW w:w="718" w:type="dxa"/>
                  <w:shd w:val="clear" w:color="auto" w:fill="auto"/>
                  <w:vAlign w:val="center"/>
                </w:tcPr>
                <w:p w:rsidR="00D9638A" w:rsidRPr="005016F6" w:rsidRDefault="00D9638A" w:rsidP="005016F6">
                  <w:pPr>
                    <w:spacing w:before="40" w:after="40"/>
                    <w:ind w:firstLine="6"/>
                    <w:jc w:val="center"/>
                    <w:rPr>
                      <w:rFonts w:ascii="Arial" w:hAnsi="Arial" w:cs="Arial"/>
                      <w:i/>
                      <w:sz w:val="18"/>
                      <w:szCs w:val="18"/>
                    </w:rPr>
                  </w:pPr>
                </w:p>
              </w:tc>
              <w:tc>
                <w:tcPr>
                  <w:tcW w:w="2268" w:type="dxa"/>
                  <w:vAlign w:val="center"/>
                </w:tcPr>
                <w:p w:rsidR="00D9638A" w:rsidRPr="00D9638A" w:rsidRDefault="00D9638A" w:rsidP="009D03C3">
                  <w:pPr>
                    <w:spacing w:before="40" w:after="40"/>
                    <w:ind w:firstLine="6"/>
                    <w:rPr>
                      <w:rFonts w:ascii="Arial" w:hAnsi="Arial" w:cs="Arial"/>
                      <w:i/>
                      <w:sz w:val="18"/>
                      <w:szCs w:val="18"/>
                    </w:rPr>
                  </w:pPr>
                  <w:r>
                    <w:rPr>
                      <w:rFonts w:ascii="Arial" w:hAnsi="Arial" w:cs="Arial"/>
                      <w:i/>
                      <w:sz w:val="18"/>
                      <w:szCs w:val="18"/>
                    </w:rPr>
                    <w:t>88/2021-12-06-</w:t>
                  </w:r>
                  <w:r>
                    <w:rPr>
                      <w:rFonts w:ascii="Arial" w:hAnsi="Arial" w:cs="Arial"/>
                      <w:i/>
                      <w:sz w:val="18"/>
                      <w:szCs w:val="18"/>
                      <w:lang w:val="en-US"/>
                    </w:rPr>
                    <w:t>7</w:t>
                  </w:r>
                  <w:r w:rsidRPr="005016F6">
                    <w:rPr>
                      <w:rFonts w:ascii="Arial" w:hAnsi="Arial" w:cs="Arial"/>
                      <w:i/>
                      <w:sz w:val="18"/>
                      <w:szCs w:val="18"/>
                    </w:rPr>
                    <w:t>-</w:t>
                  </w:r>
                  <w:r>
                    <w:rPr>
                      <w:rFonts w:ascii="Arial" w:hAnsi="Arial" w:cs="Arial"/>
                      <w:i/>
                      <w:sz w:val="18"/>
                      <w:szCs w:val="18"/>
                    </w:rPr>
                    <w:t>АТ</w:t>
                  </w:r>
                </w:p>
              </w:tc>
              <w:tc>
                <w:tcPr>
                  <w:tcW w:w="3969" w:type="dxa"/>
                  <w:vAlign w:val="center"/>
                </w:tcPr>
                <w:p w:rsidR="00D9638A" w:rsidRPr="005016F6" w:rsidRDefault="00D9638A" w:rsidP="00A625EB">
                  <w:pPr>
                    <w:spacing w:before="40" w:after="40"/>
                    <w:ind w:firstLine="6"/>
                    <w:rPr>
                      <w:rFonts w:ascii="Arial" w:hAnsi="Arial" w:cs="Arial"/>
                      <w:i/>
                      <w:sz w:val="18"/>
                      <w:szCs w:val="18"/>
                    </w:rPr>
                  </w:pPr>
                  <w:r w:rsidRPr="00D9638A">
                    <w:rPr>
                      <w:rFonts w:ascii="Arial" w:hAnsi="Arial" w:cs="Arial"/>
                      <w:i/>
                      <w:sz w:val="18"/>
                      <w:szCs w:val="18"/>
                    </w:rPr>
                    <w:t>Система антитеррористической защищенности</w:t>
                  </w:r>
                </w:p>
              </w:tc>
              <w:tc>
                <w:tcPr>
                  <w:tcW w:w="2065" w:type="dxa"/>
                  <w:vAlign w:val="center"/>
                </w:tcPr>
                <w:p w:rsidR="00D9638A" w:rsidRPr="005016F6" w:rsidRDefault="00D9638A" w:rsidP="009D03C3">
                  <w:pPr>
                    <w:spacing w:before="40" w:after="40"/>
                    <w:ind w:firstLine="6"/>
                    <w:jc w:val="center"/>
                    <w:rPr>
                      <w:rFonts w:ascii="Arial" w:hAnsi="Arial" w:cs="Arial"/>
                      <w:i/>
                      <w:sz w:val="18"/>
                      <w:szCs w:val="18"/>
                    </w:rPr>
                  </w:pPr>
                  <w:r w:rsidRPr="005016F6">
                    <w:rPr>
                      <w:rFonts w:ascii="Arial" w:hAnsi="Arial" w:cs="Arial"/>
                      <w:i/>
                      <w:sz w:val="18"/>
                      <w:szCs w:val="18"/>
                    </w:rPr>
                    <w:t>Арх.№66</w:t>
                  </w:r>
                  <w:r>
                    <w:rPr>
                      <w:rFonts w:ascii="Arial" w:hAnsi="Arial" w:cs="Arial"/>
                      <w:i/>
                      <w:sz w:val="18"/>
                      <w:szCs w:val="18"/>
                    </w:rPr>
                    <w:t>-7</w:t>
                  </w:r>
                  <w:r w:rsidRPr="005016F6">
                    <w:rPr>
                      <w:rFonts w:ascii="Arial" w:hAnsi="Arial" w:cs="Arial"/>
                      <w:i/>
                      <w:sz w:val="18"/>
                      <w:szCs w:val="18"/>
                    </w:rPr>
                    <w:t>-2024</w:t>
                  </w:r>
                </w:p>
              </w:tc>
            </w:tr>
          </w:tbl>
          <w:p w:rsidR="00DA0A7B" w:rsidRPr="00A5355D" w:rsidRDefault="00DA0A7B" w:rsidP="00A625EB">
            <w:pPr>
              <w:spacing w:line="360" w:lineRule="auto"/>
              <w:rPr>
                <w:rFonts w:ascii="Arial" w:hAnsi="Arial" w:cs="Arial"/>
                <w:lang w:val="en-US"/>
              </w:rPr>
            </w:pPr>
          </w:p>
        </w:tc>
      </w:tr>
      <w:tr w:rsidR="00DA0A7B" w:rsidRPr="003B6E4E" w:rsidTr="00A625EB">
        <w:trPr>
          <w:trHeight w:val="676"/>
        </w:trPr>
        <w:tc>
          <w:tcPr>
            <w:tcW w:w="10021" w:type="dxa"/>
          </w:tcPr>
          <w:p w:rsidR="00DA0A7B" w:rsidRPr="00A5355D" w:rsidRDefault="00DA0A7B" w:rsidP="00A625EB">
            <w:pPr>
              <w:ind w:right="354"/>
              <w:jc w:val="center"/>
              <w:rPr>
                <w:rFonts w:ascii="Arial" w:hAnsi="Arial" w:cs="Arial"/>
                <w:i/>
                <w:sz w:val="18"/>
                <w:szCs w:val="18"/>
              </w:rPr>
            </w:pPr>
          </w:p>
          <w:p w:rsidR="00DA0A7B" w:rsidRPr="00A5355D" w:rsidRDefault="00DA0A7B" w:rsidP="00A625EB">
            <w:pPr>
              <w:ind w:right="354"/>
              <w:jc w:val="center"/>
              <w:rPr>
                <w:rFonts w:ascii="Arial" w:hAnsi="Arial" w:cs="Arial"/>
                <w:i/>
                <w:sz w:val="18"/>
                <w:szCs w:val="18"/>
              </w:rPr>
            </w:pPr>
            <w:r w:rsidRPr="00A5355D">
              <w:rPr>
                <w:rFonts w:ascii="Arial" w:hAnsi="Arial" w:cs="Arial"/>
                <w:i/>
                <w:sz w:val="18"/>
                <w:szCs w:val="18"/>
              </w:rPr>
              <w:t>Технические решения, принятые в рабочем проекте, соответствуют государственным и межгосударственным нормативным требованиям, действующим в Республике Казахстана</w:t>
            </w:r>
          </w:p>
          <w:p w:rsidR="00DA0A7B" w:rsidRPr="00A5355D" w:rsidRDefault="00DA0A7B" w:rsidP="00A625EB">
            <w:pPr>
              <w:ind w:right="354"/>
              <w:jc w:val="center"/>
              <w:rPr>
                <w:rFonts w:ascii="Arial" w:hAnsi="Arial" w:cs="Arial"/>
                <w:i/>
                <w:sz w:val="18"/>
                <w:szCs w:val="18"/>
              </w:rPr>
            </w:pPr>
          </w:p>
          <w:p w:rsidR="00DA0A7B" w:rsidRPr="00A5355D" w:rsidRDefault="00DA0A7B" w:rsidP="00A625EB">
            <w:pPr>
              <w:ind w:right="354"/>
              <w:jc w:val="center"/>
              <w:rPr>
                <w:rFonts w:ascii="Arial" w:hAnsi="Arial" w:cs="Arial"/>
                <w:b/>
                <w:i/>
                <w:sz w:val="18"/>
                <w:szCs w:val="18"/>
              </w:rPr>
            </w:pPr>
            <w:r w:rsidRPr="00A5355D">
              <w:rPr>
                <w:rFonts w:ascii="Arial" w:hAnsi="Arial" w:cs="Arial"/>
                <w:b/>
                <w:i/>
                <w:sz w:val="18"/>
                <w:szCs w:val="18"/>
              </w:rPr>
              <w:t xml:space="preserve">Главный инженер проекта                 </w:t>
            </w:r>
            <w:r w:rsidRPr="00A5355D">
              <w:rPr>
                <w:rFonts w:ascii="Arial" w:hAnsi="Arial" w:cs="Arial"/>
                <w:b/>
                <w:i/>
                <w:noProof/>
                <w:sz w:val="18"/>
                <w:szCs w:val="18"/>
              </w:rPr>
              <w:drawing>
                <wp:inline distT="0" distB="0" distL="0" distR="0" wp14:anchorId="6EF7CAAA" wp14:editId="3326DC30">
                  <wp:extent cx="563245" cy="382905"/>
                  <wp:effectExtent l="19050" t="0" r="8255" b="0"/>
                  <wp:docPr id="52" name="Рисунок 52" descr="Подпись Ил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одпись Илины"/>
                          <pic:cNvPicPr>
                            <a:picLocks noChangeAspect="1" noChangeArrowheads="1"/>
                          </pic:cNvPicPr>
                        </pic:nvPicPr>
                        <pic:blipFill>
                          <a:blip r:embed="rId14" cstate="print"/>
                          <a:srcRect/>
                          <a:stretch>
                            <a:fillRect/>
                          </a:stretch>
                        </pic:blipFill>
                        <pic:spPr bwMode="auto">
                          <a:xfrm>
                            <a:off x="0" y="0"/>
                            <a:ext cx="563245" cy="382905"/>
                          </a:xfrm>
                          <a:prstGeom prst="rect">
                            <a:avLst/>
                          </a:prstGeom>
                          <a:noFill/>
                          <a:ln w="9525">
                            <a:noFill/>
                            <a:miter lim="800000"/>
                            <a:headEnd/>
                            <a:tailEnd/>
                          </a:ln>
                        </pic:spPr>
                      </pic:pic>
                    </a:graphicData>
                  </a:graphic>
                </wp:inline>
              </w:drawing>
            </w:r>
            <w:r w:rsidRPr="00A5355D">
              <w:rPr>
                <w:rFonts w:ascii="Arial" w:hAnsi="Arial" w:cs="Arial"/>
                <w:b/>
                <w:i/>
                <w:sz w:val="18"/>
                <w:szCs w:val="18"/>
              </w:rPr>
              <w:t xml:space="preserve">                                             Ягафарова И.</w:t>
            </w:r>
          </w:p>
          <w:p w:rsidR="00DA0A7B" w:rsidRPr="00A5355D" w:rsidRDefault="00DA0A7B" w:rsidP="00A625EB">
            <w:pPr>
              <w:jc w:val="center"/>
              <w:rPr>
                <w:rFonts w:ascii="Arial" w:hAnsi="Arial" w:cs="Arial"/>
                <w:b/>
                <w:i/>
                <w:sz w:val="20"/>
                <w:szCs w:val="20"/>
              </w:rPr>
            </w:pPr>
          </w:p>
        </w:tc>
      </w:tr>
    </w:tbl>
    <w:p w:rsidR="00BC64C3" w:rsidRPr="003B6E4E" w:rsidRDefault="00BC64C3" w:rsidP="00741B26">
      <w:pPr>
        <w:jc w:val="center"/>
        <w:rPr>
          <w:rFonts w:asciiTheme="minorHAnsi" w:hAnsiTheme="minorHAnsi" w:cstheme="minorHAnsi"/>
          <w:sz w:val="26"/>
          <w:szCs w:val="26"/>
        </w:rPr>
      </w:pPr>
    </w:p>
    <w:p w:rsidR="00DE1FF5" w:rsidRPr="003B6E4E" w:rsidRDefault="00E1091A" w:rsidP="00444623">
      <w:pPr>
        <w:rPr>
          <w:rFonts w:asciiTheme="minorHAnsi" w:hAnsiTheme="minorHAnsi" w:cstheme="minorHAnsi"/>
          <w:noProof/>
        </w:rPr>
      </w:pPr>
      <w:r w:rsidRPr="003B6E4E">
        <w:rPr>
          <w:rFonts w:asciiTheme="minorHAnsi" w:hAnsiTheme="minorHAnsi" w:cstheme="minorHAnsi"/>
          <w:noProof/>
        </w:rPr>
        <w:lastRenderedPageBreak/>
        <w:t xml:space="preserve"> </w:t>
      </w:r>
      <w:r w:rsidR="004013B8" w:rsidRPr="003B6E4E">
        <w:rPr>
          <w:rFonts w:asciiTheme="minorHAnsi" w:hAnsiTheme="minorHAnsi" w:cstheme="minorHAnsi"/>
          <w:noProof/>
        </w:rPr>
        <w:t xml:space="preserve"> </w:t>
      </w:r>
      <w:r w:rsidR="00C0665F">
        <w:rPr>
          <w:rFonts w:asciiTheme="minorHAnsi" w:hAnsiTheme="minorHAnsi" w:cstheme="minorHAnsi"/>
          <w:noProof/>
        </w:rPr>
        <w:t xml:space="preserve">    </w:t>
      </w:r>
      <w:r w:rsidRPr="003B6E4E">
        <w:rPr>
          <w:rFonts w:asciiTheme="minorHAnsi" w:hAnsiTheme="minorHAnsi" w:cstheme="minorHAnsi"/>
          <w:noProof/>
        </w:rPr>
        <w:t xml:space="preserve">                                                                                                               </w:t>
      </w:r>
    </w:p>
    <w:p w:rsidR="003D4D6C" w:rsidRPr="005016F6" w:rsidRDefault="003D4D6C" w:rsidP="00444623">
      <w:pPr>
        <w:pStyle w:val="afffff"/>
        <w:ind w:left="0" w:firstLine="0"/>
        <w:rPr>
          <w:rFonts w:ascii="Tahoma" w:hAnsi="Tahoma" w:cs="Tahoma"/>
        </w:rPr>
      </w:pPr>
      <w:r w:rsidRPr="003B6E4E">
        <w:rPr>
          <w:rFonts w:asciiTheme="minorHAnsi" w:hAnsiTheme="minorHAnsi" w:cstheme="minorHAnsi"/>
        </w:rPr>
        <w:t>Оглавление</w:t>
      </w:r>
    </w:p>
    <w:p w:rsidR="00AE7EFB" w:rsidRDefault="00C31583">
      <w:pPr>
        <w:pStyle w:val="1f0"/>
        <w:tabs>
          <w:tab w:val="left" w:pos="440"/>
          <w:tab w:val="right" w:leader="dot" w:pos="9911"/>
        </w:tabs>
        <w:rPr>
          <w:rFonts w:asciiTheme="minorHAnsi" w:eastAsiaTheme="minorEastAsia" w:hAnsiTheme="minorHAnsi" w:cstheme="minorBidi"/>
          <w:noProof/>
          <w:lang w:eastAsia="ru-RU"/>
        </w:rPr>
      </w:pPr>
      <w:r w:rsidRPr="005016F6">
        <w:rPr>
          <w:rFonts w:ascii="Tahoma" w:hAnsi="Tahoma" w:cs="Tahoma"/>
        </w:rPr>
        <w:fldChar w:fldCharType="begin"/>
      </w:r>
      <w:r w:rsidR="003D4D6C" w:rsidRPr="005016F6">
        <w:rPr>
          <w:rFonts w:ascii="Tahoma" w:hAnsi="Tahoma" w:cs="Tahoma"/>
        </w:rPr>
        <w:instrText xml:space="preserve"> TOC \o "1-3" \h \z \u </w:instrText>
      </w:r>
      <w:r w:rsidRPr="005016F6">
        <w:rPr>
          <w:rFonts w:ascii="Tahoma" w:hAnsi="Tahoma" w:cs="Tahoma"/>
        </w:rPr>
        <w:fldChar w:fldCharType="separate"/>
      </w:r>
      <w:hyperlink w:anchor="_Toc188881841" w:history="1">
        <w:r w:rsidR="00AE7EFB" w:rsidRPr="0017072B">
          <w:rPr>
            <w:rStyle w:val="afa"/>
            <w:rFonts w:ascii="Tahoma" w:hAnsi="Tahoma" w:cs="Tahoma"/>
            <w:i/>
            <w:noProof/>
          </w:rPr>
          <w:t>2.</w:t>
        </w:r>
        <w:r w:rsidR="00AE7EFB">
          <w:rPr>
            <w:rFonts w:asciiTheme="minorHAnsi" w:eastAsiaTheme="minorEastAsia" w:hAnsiTheme="minorHAnsi" w:cstheme="minorBidi"/>
            <w:noProof/>
            <w:lang w:eastAsia="ru-RU"/>
          </w:rPr>
          <w:tab/>
        </w:r>
        <w:r w:rsidR="00AE7EFB" w:rsidRPr="0017072B">
          <w:rPr>
            <w:rStyle w:val="afa"/>
            <w:rFonts w:ascii="Tahoma" w:hAnsi="Tahoma" w:cs="Tahoma"/>
            <w:i/>
            <w:noProof/>
          </w:rPr>
          <w:t>ОБЩАЯ ПОЯСНИТЕЛЬНАЯ ЗАПИСКА</w:t>
        </w:r>
        <w:r w:rsidR="00AE7EFB">
          <w:rPr>
            <w:noProof/>
            <w:webHidden/>
          </w:rPr>
          <w:tab/>
        </w:r>
        <w:r w:rsidR="00AE7EFB">
          <w:rPr>
            <w:noProof/>
            <w:webHidden/>
          </w:rPr>
          <w:fldChar w:fldCharType="begin"/>
        </w:r>
        <w:r w:rsidR="00AE7EFB">
          <w:rPr>
            <w:noProof/>
            <w:webHidden/>
          </w:rPr>
          <w:instrText xml:space="preserve"> PAGEREF _Toc188881841 \h </w:instrText>
        </w:r>
        <w:r w:rsidR="00AE7EFB">
          <w:rPr>
            <w:noProof/>
            <w:webHidden/>
          </w:rPr>
        </w:r>
        <w:r w:rsidR="00AE7EFB">
          <w:rPr>
            <w:noProof/>
            <w:webHidden/>
          </w:rPr>
          <w:fldChar w:fldCharType="separate"/>
        </w:r>
        <w:r w:rsidR="00EF1929">
          <w:rPr>
            <w:noProof/>
            <w:webHidden/>
          </w:rPr>
          <w:t>2</w:t>
        </w:r>
        <w:r w:rsidR="00AE7EFB">
          <w:rPr>
            <w:noProof/>
            <w:webHidden/>
          </w:rPr>
          <w:fldChar w:fldCharType="end"/>
        </w:r>
      </w:hyperlink>
    </w:p>
    <w:p w:rsidR="00AE7EFB" w:rsidRDefault="007302EF">
      <w:pPr>
        <w:pStyle w:val="2d"/>
        <w:tabs>
          <w:tab w:val="left" w:pos="960"/>
          <w:tab w:val="right" w:leader="dot" w:pos="9911"/>
        </w:tabs>
        <w:rPr>
          <w:rFonts w:asciiTheme="minorHAnsi" w:eastAsiaTheme="minorEastAsia" w:hAnsiTheme="minorHAnsi" w:cstheme="minorBidi"/>
          <w:noProof/>
          <w:lang w:eastAsia="ru-RU"/>
        </w:rPr>
      </w:pPr>
      <w:hyperlink w:anchor="_Toc188881842" w:history="1">
        <w:r w:rsidR="00AE7EFB" w:rsidRPr="0017072B">
          <w:rPr>
            <w:rStyle w:val="afa"/>
            <w:rFonts w:ascii="Tahoma" w:hAnsi="Tahoma" w:cs="Tahoma"/>
            <w:b/>
            <w:i/>
            <w:noProof/>
          </w:rPr>
          <w:t>2.1</w:t>
        </w:r>
        <w:r w:rsidR="00AE7EFB">
          <w:rPr>
            <w:rFonts w:asciiTheme="minorHAnsi" w:eastAsiaTheme="minorEastAsia" w:hAnsiTheme="minorHAnsi" w:cstheme="minorBidi"/>
            <w:noProof/>
            <w:lang w:eastAsia="ru-RU"/>
          </w:rPr>
          <w:tab/>
        </w:r>
        <w:r w:rsidR="00AE7EFB" w:rsidRPr="0017072B">
          <w:rPr>
            <w:rStyle w:val="afa"/>
            <w:rFonts w:ascii="Tahoma" w:hAnsi="Tahoma" w:cs="Tahoma"/>
            <w:b/>
            <w:i/>
            <w:noProof/>
          </w:rPr>
          <w:t>Основание для разработки проекта</w:t>
        </w:r>
        <w:r w:rsidR="00AE7EFB">
          <w:rPr>
            <w:noProof/>
            <w:webHidden/>
          </w:rPr>
          <w:tab/>
        </w:r>
        <w:r w:rsidR="00AE7EFB">
          <w:rPr>
            <w:noProof/>
            <w:webHidden/>
          </w:rPr>
          <w:fldChar w:fldCharType="begin"/>
        </w:r>
        <w:r w:rsidR="00AE7EFB">
          <w:rPr>
            <w:noProof/>
            <w:webHidden/>
          </w:rPr>
          <w:instrText xml:space="preserve"> PAGEREF _Toc188881842 \h </w:instrText>
        </w:r>
        <w:r w:rsidR="00AE7EFB">
          <w:rPr>
            <w:noProof/>
            <w:webHidden/>
          </w:rPr>
        </w:r>
        <w:r w:rsidR="00AE7EFB">
          <w:rPr>
            <w:noProof/>
            <w:webHidden/>
          </w:rPr>
          <w:fldChar w:fldCharType="separate"/>
        </w:r>
        <w:r w:rsidR="00EF1929">
          <w:rPr>
            <w:noProof/>
            <w:webHidden/>
          </w:rPr>
          <w:t>2</w:t>
        </w:r>
        <w:r w:rsidR="00AE7EFB">
          <w:rPr>
            <w:noProof/>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43" w:history="1">
        <w:r w:rsidR="00AE7EFB" w:rsidRPr="0017072B">
          <w:rPr>
            <w:rStyle w:val="afa"/>
            <w:rFonts w:ascii="Tahoma" w:hAnsi="Tahoma" w:cs="Tahoma"/>
          </w:rPr>
          <w:t>Исходные данные для проектирования:</w:t>
        </w:r>
        <w:r w:rsidR="00AE7EFB">
          <w:rPr>
            <w:webHidden/>
          </w:rPr>
          <w:tab/>
        </w:r>
        <w:r w:rsidR="00AE7EFB">
          <w:rPr>
            <w:webHidden/>
          </w:rPr>
          <w:fldChar w:fldCharType="begin"/>
        </w:r>
        <w:r w:rsidR="00AE7EFB">
          <w:rPr>
            <w:webHidden/>
          </w:rPr>
          <w:instrText xml:space="preserve"> PAGEREF _Toc188881843 \h </w:instrText>
        </w:r>
        <w:r w:rsidR="00AE7EFB">
          <w:rPr>
            <w:webHidden/>
          </w:rPr>
        </w:r>
        <w:r w:rsidR="00AE7EFB">
          <w:rPr>
            <w:webHidden/>
          </w:rPr>
          <w:fldChar w:fldCharType="separate"/>
        </w:r>
        <w:r w:rsidR="00EF1929">
          <w:rPr>
            <w:webHidden/>
          </w:rPr>
          <w:t>2</w:t>
        </w:r>
        <w:r w:rsidR="00AE7EFB">
          <w:rPr>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44" w:history="1">
        <w:r w:rsidR="00AE7EFB" w:rsidRPr="0017072B">
          <w:rPr>
            <w:rStyle w:val="afa"/>
            <w:rFonts w:ascii="Tahoma" w:hAnsi="Tahoma" w:cs="Tahoma"/>
          </w:rPr>
          <w:t>Сведения о социально-экологических условиях района строительства</w:t>
        </w:r>
        <w:r w:rsidR="00AE7EFB">
          <w:rPr>
            <w:webHidden/>
          </w:rPr>
          <w:tab/>
        </w:r>
        <w:r w:rsidR="00AE7EFB">
          <w:rPr>
            <w:webHidden/>
          </w:rPr>
          <w:fldChar w:fldCharType="begin"/>
        </w:r>
        <w:r w:rsidR="00AE7EFB">
          <w:rPr>
            <w:webHidden/>
          </w:rPr>
          <w:instrText xml:space="preserve"> PAGEREF _Toc188881844 \h </w:instrText>
        </w:r>
        <w:r w:rsidR="00AE7EFB">
          <w:rPr>
            <w:webHidden/>
          </w:rPr>
        </w:r>
        <w:r w:rsidR="00AE7EFB">
          <w:rPr>
            <w:webHidden/>
          </w:rPr>
          <w:fldChar w:fldCharType="separate"/>
        </w:r>
        <w:r w:rsidR="00EF1929">
          <w:rPr>
            <w:webHidden/>
          </w:rPr>
          <w:t>3</w:t>
        </w:r>
        <w:r w:rsidR="00AE7EFB">
          <w:rPr>
            <w:webHidden/>
          </w:rPr>
          <w:fldChar w:fldCharType="end"/>
        </w:r>
      </w:hyperlink>
    </w:p>
    <w:p w:rsidR="00AE7EFB" w:rsidRDefault="007302EF">
      <w:pPr>
        <w:pStyle w:val="2d"/>
        <w:tabs>
          <w:tab w:val="left" w:pos="960"/>
          <w:tab w:val="right" w:leader="dot" w:pos="9911"/>
        </w:tabs>
        <w:rPr>
          <w:rFonts w:asciiTheme="minorHAnsi" w:eastAsiaTheme="minorEastAsia" w:hAnsiTheme="minorHAnsi" w:cstheme="minorBidi"/>
          <w:noProof/>
          <w:lang w:eastAsia="ru-RU"/>
        </w:rPr>
      </w:pPr>
      <w:hyperlink w:anchor="_Toc188881845" w:history="1">
        <w:r w:rsidR="00AE7EFB" w:rsidRPr="0017072B">
          <w:rPr>
            <w:rStyle w:val="afa"/>
            <w:rFonts w:ascii="Tahoma" w:hAnsi="Tahoma" w:cs="Tahoma"/>
            <w:b/>
            <w:i/>
            <w:noProof/>
          </w:rPr>
          <w:t>2.2</w:t>
        </w:r>
        <w:r w:rsidR="00AE7EFB">
          <w:rPr>
            <w:rFonts w:asciiTheme="minorHAnsi" w:eastAsiaTheme="minorEastAsia" w:hAnsiTheme="minorHAnsi" w:cstheme="minorBidi"/>
            <w:noProof/>
            <w:lang w:eastAsia="ru-RU"/>
          </w:rPr>
          <w:tab/>
        </w:r>
        <w:r w:rsidR="00AE7EFB" w:rsidRPr="0017072B">
          <w:rPr>
            <w:rStyle w:val="afa"/>
            <w:rFonts w:ascii="Tahoma" w:hAnsi="Tahoma" w:cs="Tahoma"/>
            <w:b/>
            <w:i/>
            <w:noProof/>
          </w:rPr>
          <w:t>Основные показатели по генеральному плану</w:t>
        </w:r>
        <w:r w:rsidR="00AE7EFB">
          <w:rPr>
            <w:noProof/>
            <w:webHidden/>
          </w:rPr>
          <w:tab/>
        </w:r>
        <w:r w:rsidR="00AE7EFB">
          <w:rPr>
            <w:noProof/>
            <w:webHidden/>
          </w:rPr>
          <w:fldChar w:fldCharType="begin"/>
        </w:r>
        <w:r w:rsidR="00AE7EFB">
          <w:rPr>
            <w:noProof/>
            <w:webHidden/>
          </w:rPr>
          <w:instrText xml:space="preserve"> PAGEREF _Toc188881845 \h </w:instrText>
        </w:r>
        <w:r w:rsidR="00AE7EFB">
          <w:rPr>
            <w:noProof/>
            <w:webHidden/>
          </w:rPr>
        </w:r>
        <w:r w:rsidR="00AE7EFB">
          <w:rPr>
            <w:noProof/>
            <w:webHidden/>
          </w:rPr>
          <w:fldChar w:fldCharType="separate"/>
        </w:r>
        <w:r w:rsidR="00EF1929">
          <w:rPr>
            <w:noProof/>
            <w:webHidden/>
          </w:rPr>
          <w:t>5</w:t>
        </w:r>
        <w:r w:rsidR="00AE7EFB">
          <w:rPr>
            <w:noProof/>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46" w:history="1">
        <w:r w:rsidR="00AE7EFB" w:rsidRPr="0017072B">
          <w:rPr>
            <w:rStyle w:val="afa"/>
            <w:rFonts w:ascii="Tahoma" w:hAnsi="Tahoma" w:cs="Tahoma"/>
          </w:rPr>
          <w:t>Решения и показатели по генеральному плану</w:t>
        </w:r>
        <w:r w:rsidR="00AE7EFB">
          <w:rPr>
            <w:webHidden/>
          </w:rPr>
          <w:tab/>
        </w:r>
        <w:r w:rsidR="00AE7EFB">
          <w:rPr>
            <w:webHidden/>
          </w:rPr>
          <w:fldChar w:fldCharType="begin"/>
        </w:r>
        <w:r w:rsidR="00AE7EFB">
          <w:rPr>
            <w:webHidden/>
          </w:rPr>
          <w:instrText xml:space="preserve"> PAGEREF _Toc188881846 \h </w:instrText>
        </w:r>
        <w:r w:rsidR="00AE7EFB">
          <w:rPr>
            <w:webHidden/>
          </w:rPr>
        </w:r>
        <w:r w:rsidR="00AE7EFB">
          <w:rPr>
            <w:webHidden/>
          </w:rPr>
          <w:fldChar w:fldCharType="separate"/>
        </w:r>
        <w:r w:rsidR="00EF1929">
          <w:rPr>
            <w:webHidden/>
          </w:rPr>
          <w:t>7</w:t>
        </w:r>
        <w:r w:rsidR="00AE7EFB">
          <w:rPr>
            <w:webHidden/>
          </w:rPr>
          <w:fldChar w:fldCharType="end"/>
        </w:r>
      </w:hyperlink>
    </w:p>
    <w:p w:rsidR="00AE7EFB" w:rsidRDefault="007302EF">
      <w:pPr>
        <w:pStyle w:val="2d"/>
        <w:tabs>
          <w:tab w:val="left" w:pos="960"/>
          <w:tab w:val="right" w:leader="dot" w:pos="9911"/>
        </w:tabs>
        <w:rPr>
          <w:rFonts w:asciiTheme="minorHAnsi" w:eastAsiaTheme="minorEastAsia" w:hAnsiTheme="minorHAnsi" w:cstheme="minorBidi"/>
          <w:noProof/>
          <w:lang w:eastAsia="ru-RU"/>
        </w:rPr>
      </w:pPr>
      <w:hyperlink w:anchor="_Toc188881847" w:history="1">
        <w:r w:rsidR="00AE7EFB" w:rsidRPr="0017072B">
          <w:rPr>
            <w:rStyle w:val="afa"/>
            <w:rFonts w:ascii="Tahoma" w:hAnsi="Tahoma" w:cs="Tahoma"/>
            <w:b/>
            <w:i/>
            <w:noProof/>
          </w:rPr>
          <w:t>2.3</w:t>
        </w:r>
        <w:r w:rsidR="00AE7EFB">
          <w:rPr>
            <w:rFonts w:asciiTheme="minorHAnsi" w:eastAsiaTheme="minorEastAsia" w:hAnsiTheme="minorHAnsi" w:cstheme="minorBidi"/>
            <w:noProof/>
            <w:lang w:eastAsia="ru-RU"/>
          </w:rPr>
          <w:tab/>
        </w:r>
        <w:r w:rsidR="00AE7EFB" w:rsidRPr="0017072B">
          <w:rPr>
            <w:rStyle w:val="afa"/>
            <w:rFonts w:ascii="Tahoma" w:hAnsi="Tahoma" w:cs="Tahoma"/>
            <w:b/>
            <w:i/>
            <w:noProof/>
          </w:rPr>
          <w:t>Сведения об инженерно-геологических, гидрогеологических условиях площадки строительства, требования по сносу, переносу зданий и сооружений, соблюдение правил застройки, градостроительной концепции, мероприятия по благоустройству территории</w:t>
        </w:r>
        <w:r w:rsidR="00AE7EFB">
          <w:rPr>
            <w:noProof/>
            <w:webHidden/>
          </w:rPr>
          <w:tab/>
        </w:r>
        <w:r w:rsidR="00AE7EFB">
          <w:rPr>
            <w:noProof/>
            <w:webHidden/>
          </w:rPr>
          <w:fldChar w:fldCharType="begin"/>
        </w:r>
        <w:r w:rsidR="00AE7EFB">
          <w:rPr>
            <w:noProof/>
            <w:webHidden/>
          </w:rPr>
          <w:instrText xml:space="preserve"> PAGEREF _Toc188881847 \h </w:instrText>
        </w:r>
        <w:r w:rsidR="00AE7EFB">
          <w:rPr>
            <w:noProof/>
            <w:webHidden/>
          </w:rPr>
        </w:r>
        <w:r w:rsidR="00AE7EFB">
          <w:rPr>
            <w:noProof/>
            <w:webHidden/>
          </w:rPr>
          <w:fldChar w:fldCharType="separate"/>
        </w:r>
        <w:r w:rsidR="00EF1929">
          <w:rPr>
            <w:noProof/>
            <w:webHidden/>
          </w:rPr>
          <w:t>12</w:t>
        </w:r>
        <w:r w:rsidR="00AE7EFB">
          <w:rPr>
            <w:noProof/>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48" w:history="1">
        <w:r w:rsidR="00AE7EFB" w:rsidRPr="0017072B">
          <w:rPr>
            <w:rStyle w:val="afa"/>
            <w:rFonts w:ascii="Tahoma" w:hAnsi="Tahoma" w:cs="Tahoma"/>
          </w:rPr>
          <w:t>2.4.4 Потребности в топливе, воде, тепловой и электрической энергии, комплексном использовании сырья, отходов производства, вторичных энергоресурсов</w:t>
        </w:r>
        <w:r w:rsidR="00AE7EFB">
          <w:rPr>
            <w:webHidden/>
          </w:rPr>
          <w:tab/>
        </w:r>
        <w:r w:rsidR="00AE7EFB">
          <w:rPr>
            <w:webHidden/>
          </w:rPr>
          <w:fldChar w:fldCharType="begin"/>
        </w:r>
        <w:r w:rsidR="00AE7EFB">
          <w:rPr>
            <w:webHidden/>
          </w:rPr>
          <w:instrText xml:space="preserve"> PAGEREF _Toc188881848 \h </w:instrText>
        </w:r>
        <w:r w:rsidR="00AE7EFB">
          <w:rPr>
            <w:webHidden/>
          </w:rPr>
        </w:r>
        <w:r w:rsidR="00AE7EFB">
          <w:rPr>
            <w:webHidden/>
          </w:rPr>
          <w:fldChar w:fldCharType="separate"/>
        </w:r>
        <w:r w:rsidR="00EF1929">
          <w:rPr>
            <w:webHidden/>
          </w:rPr>
          <w:t>39</w:t>
        </w:r>
        <w:r w:rsidR="00AE7EFB">
          <w:rPr>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57" w:history="1">
        <w:r w:rsidR="00AE7EFB" w:rsidRPr="0017072B">
          <w:rPr>
            <w:rStyle w:val="afa"/>
            <w:rFonts w:ascii="Tahoma" w:hAnsi="Tahoma" w:cs="Tahoma"/>
            <w:b/>
            <w:i/>
            <w:noProof/>
          </w:rPr>
          <w:t>2.5 Раздел управления производством, предприятием, организации условий и охраны труда, рабочих и служащих</w:t>
        </w:r>
        <w:r w:rsidR="00AE7EFB">
          <w:rPr>
            <w:noProof/>
            <w:webHidden/>
          </w:rPr>
          <w:tab/>
        </w:r>
        <w:r w:rsidR="00AE7EFB">
          <w:rPr>
            <w:noProof/>
            <w:webHidden/>
          </w:rPr>
          <w:fldChar w:fldCharType="begin"/>
        </w:r>
        <w:r w:rsidR="00AE7EFB">
          <w:rPr>
            <w:noProof/>
            <w:webHidden/>
          </w:rPr>
          <w:instrText xml:space="preserve"> PAGEREF _Toc188881857 \h </w:instrText>
        </w:r>
        <w:r w:rsidR="00AE7EFB">
          <w:rPr>
            <w:noProof/>
            <w:webHidden/>
          </w:rPr>
        </w:r>
        <w:r w:rsidR="00AE7EFB">
          <w:rPr>
            <w:noProof/>
            <w:webHidden/>
          </w:rPr>
          <w:fldChar w:fldCharType="separate"/>
        </w:r>
        <w:r w:rsidR="00EF1929">
          <w:rPr>
            <w:noProof/>
            <w:webHidden/>
          </w:rPr>
          <w:t>39</w:t>
        </w:r>
        <w:r w:rsidR="00AE7EFB">
          <w:rPr>
            <w:noProof/>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58" w:history="1">
        <w:r w:rsidR="00AE7EFB" w:rsidRPr="0017072B">
          <w:rPr>
            <w:rStyle w:val="afa"/>
            <w:rFonts w:ascii="Tahoma" w:hAnsi="Tahoma" w:cs="Tahoma"/>
          </w:rPr>
          <w:t>2.5.1 Организационная структура управления предприятием и отдельными производствами, численно</w:t>
        </w:r>
        <w:r w:rsidR="00AE7EFB" w:rsidRPr="0017072B">
          <w:rPr>
            <w:rStyle w:val="afa"/>
            <w:rFonts w:ascii="Tahoma" w:hAnsi="Tahoma" w:cs="Tahoma"/>
            <w:lang w:val="kk-KZ"/>
          </w:rPr>
          <w:t>сть</w:t>
        </w:r>
        <w:r w:rsidR="00AE7EFB" w:rsidRPr="0017072B">
          <w:rPr>
            <w:rStyle w:val="afa"/>
            <w:rFonts w:ascii="Tahoma" w:hAnsi="Tahoma" w:cs="Tahoma"/>
          </w:rPr>
          <w:t xml:space="preserve"> профессионально-квалификационного состава работающих</w:t>
        </w:r>
        <w:r w:rsidR="00AE7EFB">
          <w:rPr>
            <w:webHidden/>
          </w:rPr>
          <w:tab/>
        </w:r>
        <w:r w:rsidR="00AE7EFB">
          <w:rPr>
            <w:webHidden/>
          </w:rPr>
          <w:fldChar w:fldCharType="begin"/>
        </w:r>
        <w:r w:rsidR="00AE7EFB">
          <w:rPr>
            <w:webHidden/>
          </w:rPr>
          <w:instrText xml:space="preserve"> PAGEREF _Toc188881858 \h </w:instrText>
        </w:r>
        <w:r w:rsidR="00AE7EFB">
          <w:rPr>
            <w:webHidden/>
          </w:rPr>
        </w:r>
        <w:r w:rsidR="00AE7EFB">
          <w:rPr>
            <w:webHidden/>
          </w:rPr>
          <w:fldChar w:fldCharType="separate"/>
        </w:r>
        <w:r w:rsidR="00EF1929">
          <w:rPr>
            <w:webHidden/>
          </w:rPr>
          <w:t>39</w:t>
        </w:r>
        <w:r w:rsidR="00AE7EFB">
          <w:rPr>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59" w:history="1">
        <w:r w:rsidR="00AE7EFB" w:rsidRPr="0017072B">
          <w:rPr>
            <w:rStyle w:val="afa"/>
            <w:rFonts w:ascii="Tahoma" w:hAnsi="Tahoma" w:cs="Tahoma"/>
          </w:rPr>
          <w:t>2.5.3 Объекты газораспределительной системы</w:t>
        </w:r>
        <w:r w:rsidR="00AE7EFB">
          <w:rPr>
            <w:webHidden/>
          </w:rPr>
          <w:tab/>
        </w:r>
        <w:r w:rsidR="00AE7EFB">
          <w:rPr>
            <w:webHidden/>
          </w:rPr>
          <w:fldChar w:fldCharType="begin"/>
        </w:r>
        <w:r w:rsidR="00AE7EFB">
          <w:rPr>
            <w:webHidden/>
          </w:rPr>
          <w:instrText xml:space="preserve"> PAGEREF _Toc188881859 \h </w:instrText>
        </w:r>
        <w:r w:rsidR="00AE7EFB">
          <w:rPr>
            <w:webHidden/>
          </w:rPr>
        </w:r>
        <w:r w:rsidR="00AE7EFB">
          <w:rPr>
            <w:webHidden/>
          </w:rPr>
          <w:fldChar w:fldCharType="separate"/>
        </w:r>
        <w:r w:rsidR="00EF1929">
          <w:rPr>
            <w:webHidden/>
          </w:rPr>
          <w:t>42</w:t>
        </w:r>
        <w:r w:rsidR="00AE7EFB">
          <w:rPr>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60" w:history="1">
        <w:r w:rsidR="00AE7EFB" w:rsidRPr="0017072B">
          <w:rPr>
            <w:rStyle w:val="afa"/>
            <w:rFonts w:ascii="Tahoma" w:hAnsi="Tahoma" w:cs="Tahoma"/>
          </w:rPr>
          <w:t>2.5.4 Санитарно-гигиенические условия труда работающих при эксплуатации</w:t>
        </w:r>
        <w:r w:rsidR="00AE7EFB">
          <w:rPr>
            <w:webHidden/>
          </w:rPr>
          <w:tab/>
        </w:r>
        <w:r w:rsidR="00AE7EFB">
          <w:rPr>
            <w:webHidden/>
          </w:rPr>
          <w:fldChar w:fldCharType="begin"/>
        </w:r>
        <w:r w:rsidR="00AE7EFB">
          <w:rPr>
            <w:webHidden/>
          </w:rPr>
          <w:instrText xml:space="preserve"> PAGEREF _Toc188881860 \h </w:instrText>
        </w:r>
        <w:r w:rsidR="00AE7EFB">
          <w:rPr>
            <w:webHidden/>
          </w:rPr>
        </w:r>
        <w:r w:rsidR="00AE7EFB">
          <w:rPr>
            <w:webHidden/>
          </w:rPr>
          <w:fldChar w:fldCharType="separate"/>
        </w:r>
        <w:r w:rsidR="00EF1929">
          <w:rPr>
            <w:webHidden/>
          </w:rPr>
          <w:t>46</w:t>
        </w:r>
        <w:r w:rsidR="00AE7EFB">
          <w:rPr>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61" w:history="1">
        <w:r w:rsidR="00AE7EFB" w:rsidRPr="0017072B">
          <w:rPr>
            <w:rStyle w:val="afa"/>
            <w:rFonts w:ascii="Tahoma" w:hAnsi="Tahoma" w:cs="Tahoma"/>
          </w:rPr>
          <w:t xml:space="preserve">2.5.5 Мероприятия по охране труда и технике безопасности </w:t>
        </w:r>
        <w:r w:rsidR="00AE7EFB" w:rsidRPr="0017072B">
          <w:rPr>
            <w:rStyle w:val="afa"/>
            <w:rFonts w:ascii="Tahoma" w:hAnsi="Tahoma" w:cs="Tahoma"/>
            <w:lang w:val="kk-KZ"/>
          </w:rPr>
          <w:t>при эксплуатации</w:t>
        </w:r>
        <w:r w:rsidR="00AE7EFB">
          <w:rPr>
            <w:webHidden/>
          </w:rPr>
          <w:tab/>
        </w:r>
        <w:r w:rsidR="00AE7EFB">
          <w:rPr>
            <w:webHidden/>
          </w:rPr>
          <w:fldChar w:fldCharType="begin"/>
        </w:r>
        <w:r w:rsidR="00AE7EFB">
          <w:rPr>
            <w:webHidden/>
          </w:rPr>
          <w:instrText xml:space="preserve"> PAGEREF _Toc188881861 \h </w:instrText>
        </w:r>
        <w:r w:rsidR="00AE7EFB">
          <w:rPr>
            <w:webHidden/>
          </w:rPr>
        </w:r>
        <w:r w:rsidR="00AE7EFB">
          <w:rPr>
            <w:webHidden/>
          </w:rPr>
          <w:fldChar w:fldCharType="separate"/>
        </w:r>
        <w:r w:rsidR="00EF1929">
          <w:rPr>
            <w:webHidden/>
          </w:rPr>
          <w:t>50</w:t>
        </w:r>
        <w:r w:rsidR="00AE7EFB">
          <w:rPr>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62" w:history="1">
        <w:r w:rsidR="00AE7EFB" w:rsidRPr="0017072B">
          <w:rPr>
            <w:rStyle w:val="afa"/>
            <w:rFonts w:ascii="Tahoma" w:hAnsi="Tahoma" w:cs="Tahoma"/>
            <w:b/>
            <w:i/>
            <w:noProof/>
          </w:rPr>
          <w:t>2.8 Решения инженерных сетей, систем и оборудования</w:t>
        </w:r>
        <w:r w:rsidR="00AE7EFB">
          <w:rPr>
            <w:noProof/>
            <w:webHidden/>
          </w:rPr>
          <w:tab/>
        </w:r>
        <w:r w:rsidR="00AE7EFB">
          <w:rPr>
            <w:noProof/>
            <w:webHidden/>
          </w:rPr>
          <w:fldChar w:fldCharType="begin"/>
        </w:r>
        <w:r w:rsidR="00AE7EFB">
          <w:rPr>
            <w:noProof/>
            <w:webHidden/>
          </w:rPr>
          <w:instrText xml:space="preserve"> PAGEREF _Toc188881862 \h </w:instrText>
        </w:r>
        <w:r w:rsidR="00AE7EFB">
          <w:rPr>
            <w:noProof/>
            <w:webHidden/>
          </w:rPr>
        </w:r>
        <w:r w:rsidR="00AE7EFB">
          <w:rPr>
            <w:noProof/>
            <w:webHidden/>
          </w:rPr>
          <w:fldChar w:fldCharType="separate"/>
        </w:r>
        <w:r w:rsidR="00EF1929">
          <w:rPr>
            <w:noProof/>
            <w:webHidden/>
          </w:rPr>
          <w:t>73</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63" w:history="1">
        <w:r w:rsidR="00AE7EFB" w:rsidRPr="0017072B">
          <w:rPr>
            <w:rStyle w:val="afa"/>
            <w:rFonts w:ascii="Tahoma" w:hAnsi="Tahoma" w:cs="Tahoma"/>
            <w:b/>
            <w:i/>
            <w:noProof/>
          </w:rPr>
          <w:t>2.8.1 Электроснабжение</w:t>
        </w:r>
        <w:r w:rsidR="00AE7EFB">
          <w:rPr>
            <w:noProof/>
            <w:webHidden/>
          </w:rPr>
          <w:tab/>
        </w:r>
        <w:r w:rsidR="00AE7EFB">
          <w:rPr>
            <w:noProof/>
            <w:webHidden/>
          </w:rPr>
          <w:fldChar w:fldCharType="begin"/>
        </w:r>
        <w:r w:rsidR="00AE7EFB">
          <w:rPr>
            <w:noProof/>
            <w:webHidden/>
          </w:rPr>
          <w:instrText xml:space="preserve"> PAGEREF _Toc188881863 \h </w:instrText>
        </w:r>
        <w:r w:rsidR="00AE7EFB">
          <w:rPr>
            <w:noProof/>
            <w:webHidden/>
          </w:rPr>
        </w:r>
        <w:r w:rsidR="00AE7EFB">
          <w:rPr>
            <w:noProof/>
            <w:webHidden/>
          </w:rPr>
          <w:fldChar w:fldCharType="separate"/>
        </w:r>
        <w:r w:rsidR="00EF1929">
          <w:rPr>
            <w:noProof/>
            <w:webHidden/>
          </w:rPr>
          <w:t>73</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64" w:history="1">
        <w:r w:rsidR="00AE7EFB" w:rsidRPr="0017072B">
          <w:rPr>
            <w:rStyle w:val="afa"/>
            <w:rFonts w:ascii="Tahoma" w:hAnsi="Tahoma" w:cs="Tahoma"/>
            <w:b/>
            <w:i/>
            <w:noProof/>
          </w:rPr>
          <w:t>Источники и схема электроснабжения</w:t>
        </w:r>
        <w:r w:rsidR="00AE7EFB">
          <w:rPr>
            <w:noProof/>
            <w:webHidden/>
          </w:rPr>
          <w:tab/>
        </w:r>
        <w:r w:rsidR="00AE7EFB">
          <w:rPr>
            <w:noProof/>
            <w:webHidden/>
          </w:rPr>
          <w:fldChar w:fldCharType="begin"/>
        </w:r>
        <w:r w:rsidR="00AE7EFB">
          <w:rPr>
            <w:noProof/>
            <w:webHidden/>
          </w:rPr>
          <w:instrText xml:space="preserve"> PAGEREF _Toc188881864 \h </w:instrText>
        </w:r>
        <w:r w:rsidR="00AE7EFB">
          <w:rPr>
            <w:noProof/>
            <w:webHidden/>
          </w:rPr>
        </w:r>
        <w:r w:rsidR="00AE7EFB">
          <w:rPr>
            <w:noProof/>
            <w:webHidden/>
          </w:rPr>
          <w:fldChar w:fldCharType="separate"/>
        </w:r>
        <w:r w:rsidR="00EF1929">
          <w:rPr>
            <w:noProof/>
            <w:webHidden/>
          </w:rPr>
          <w:t>75</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65" w:history="1">
        <w:r w:rsidR="00AE7EFB" w:rsidRPr="0017072B">
          <w:rPr>
            <w:rStyle w:val="afa"/>
            <w:rFonts w:ascii="Tahoma" w:hAnsi="Tahoma" w:cs="Tahoma"/>
            <w:b/>
            <w:i/>
            <w:noProof/>
          </w:rPr>
          <w:t>Внутриплощадочные электрические сети</w:t>
        </w:r>
        <w:r w:rsidR="00AE7EFB">
          <w:rPr>
            <w:noProof/>
            <w:webHidden/>
          </w:rPr>
          <w:tab/>
        </w:r>
        <w:r w:rsidR="00AE7EFB">
          <w:rPr>
            <w:noProof/>
            <w:webHidden/>
          </w:rPr>
          <w:fldChar w:fldCharType="begin"/>
        </w:r>
        <w:r w:rsidR="00AE7EFB">
          <w:rPr>
            <w:noProof/>
            <w:webHidden/>
          </w:rPr>
          <w:instrText xml:space="preserve"> PAGEREF _Toc188881865 \h </w:instrText>
        </w:r>
        <w:r w:rsidR="00AE7EFB">
          <w:rPr>
            <w:noProof/>
            <w:webHidden/>
          </w:rPr>
        </w:r>
        <w:r w:rsidR="00AE7EFB">
          <w:rPr>
            <w:noProof/>
            <w:webHidden/>
          </w:rPr>
          <w:fldChar w:fldCharType="separate"/>
        </w:r>
        <w:r w:rsidR="00EF1929">
          <w:rPr>
            <w:noProof/>
            <w:webHidden/>
          </w:rPr>
          <w:t>75</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66" w:history="1">
        <w:r w:rsidR="00AE7EFB" w:rsidRPr="0017072B">
          <w:rPr>
            <w:rStyle w:val="afa"/>
            <w:rFonts w:ascii="Tahoma" w:hAnsi="Tahoma" w:cs="Tahoma"/>
            <w:b/>
            <w:i/>
            <w:noProof/>
          </w:rPr>
          <w:t>Силовое электрооборудование</w:t>
        </w:r>
        <w:r w:rsidR="00AE7EFB">
          <w:rPr>
            <w:noProof/>
            <w:webHidden/>
          </w:rPr>
          <w:tab/>
        </w:r>
        <w:r w:rsidR="00AE7EFB">
          <w:rPr>
            <w:noProof/>
            <w:webHidden/>
          </w:rPr>
          <w:fldChar w:fldCharType="begin"/>
        </w:r>
        <w:r w:rsidR="00AE7EFB">
          <w:rPr>
            <w:noProof/>
            <w:webHidden/>
          </w:rPr>
          <w:instrText xml:space="preserve"> PAGEREF _Toc188881866 \h </w:instrText>
        </w:r>
        <w:r w:rsidR="00AE7EFB">
          <w:rPr>
            <w:noProof/>
            <w:webHidden/>
          </w:rPr>
        </w:r>
        <w:r w:rsidR="00AE7EFB">
          <w:rPr>
            <w:noProof/>
            <w:webHidden/>
          </w:rPr>
          <w:fldChar w:fldCharType="separate"/>
        </w:r>
        <w:r w:rsidR="00EF1929">
          <w:rPr>
            <w:noProof/>
            <w:webHidden/>
          </w:rPr>
          <w:t>75</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67" w:history="1">
        <w:r w:rsidR="00AE7EFB" w:rsidRPr="0017072B">
          <w:rPr>
            <w:rStyle w:val="afa"/>
            <w:rFonts w:ascii="Tahoma" w:hAnsi="Tahoma" w:cs="Tahoma"/>
            <w:b/>
            <w:i/>
            <w:noProof/>
          </w:rPr>
          <w:t>Электроосвещение</w:t>
        </w:r>
        <w:r w:rsidR="00AE7EFB">
          <w:rPr>
            <w:noProof/>
            <w:webHidden/>
          </w:rPr>
          <w:tab/>
        </w:r>
        <w:r w:rsidR="00AE7EFB">
          <w:rPr>
            <w:noProof/>
            <w:webHidden/>
          </w:rPr>
          <w:fldChar w:fldCharType="begin"/>
        </w:r>
        <w:r w:rsidR="00AE7EFB">
          <w:rPr>
            <w:noProof/>
            <w:webHidden/>
          </w:rPr>
          <w:instrText xml:space="preserve"> PAGEREF _Toc188881867 \h </w:instrText>
        </w:r>
        <w:r w:rsidR="00AE7EFB">
          <w:rPr>
            <w:noProof/>
            <w:webHidden/>
          </w:rPr>
        </w:r>
        <w:r w:rsidR="00AE7EFB">
          <w:rPr>
            <w:noProof/>
            <w:webHidden/>
          </w:rPr>
          <w:fldChar w:fldCharType="separate"/>
        </w:r>
        <w:r w:rsidR="00EF1929">
          <w:rPr>
            <w:noProof/>
            <w:webHidden/>
          </w:rPr>
          <w:t>76</w:t>
        </w:r>
        <w:r w:rsidR="00AE7EFB">
          <w:rPr>
            <w:noProof/>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68" w:history="1">
        <w:r w:rsidR="00AE7EFB" w:rsidRPr="0017072B">
          <w:rPr>
            <w:rStyle w:val="afa"/>
            <w:rFonts w:ascii="Tahoma" w:hAnsi="Tahoma" w:cs="Tahoma"/>
          </w:rPr>
          <w:t>Освещение внутри технологических отсеков блок-боксов ГРС</w:t>
        </w:r>
        <w:r w:rsidR="00AE7EFB">
          <w:rPr>
            <w:webHidden/>
          </w:rPr>
          <w:tab/>
        </w:r>
        <w:r w:rsidR="00AE7EFB">
          <w:rPr>
            <w:webHidden/>
          </w:rPr>
          <w:fldChar w:fldCharType="begin"/>
        </w:r>
        <w:r w:rsidR="00AE7EFB">
          <w:rPr>
            <w:webHidden/>
          </w:rPr>
          <w:instrText xml:space="preserve"> PAGEREF _Toc188881868 \h </w:instrText>
        </w:r>
        <w:r w:rsidR="00AE7EFB">
          <w:rPr>
            <w:webHidden/>
          </w:rPr>
        </w:r>
        <w:r w:rsidR="00AE7EFB">
          <w:rPr>
            <w:webHidden/>
          </w:rPr>
          <w:fldChar w:fldCharType="separate"/>
        </w:r>
        <w:r w:rsidR="00EF1929">
          <w:rPr>
            <w:webHidden/>
          </w:rPr>
          <w:t>77</w:t>
        </w:r>
        <w:r w:rsidR="00AE7EFB">
          <w:rPr>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69" w:history="1">
        <w:r w:rsidR="00AE7EFB" w:rsidRPr="0017072B">
          <w:rPr>
            <w:rStyle w:val="afa"/>
            <w:rFonts w:ascii="Tahoma" w:hAnsi="Tahoma" w:cs="Tahoma"/>
            <w:b/>
            <w:i/>
            <w:noProof/>
          </w:rPr>
          <w:t>2.8.2 Молниезащита</w:t>
        </w:r>
        <w:r w:rsidR="00AE7EFB">
          <w:rPr>
            <w:noProof/>
            <w:webHidden/>
          </w:rPr>
          <w:tab/>
        </w:r>
        <w:r w:rsidR="00AE7EFB">
          <w:rPr>
            <w:noProof/>
            <w:webHidden/>
          </w:rPr>
          <w:fldChar w:fldCharType="begin"/>
        </w:r>
        <w:r w:rsidR="00AE7EFB">
          <w:rPr>
            <w:noProof/>
            <w:webHidden/>
          </w:rPr>
          <w:instrText xml:space="preserve"> PAGEREF _Toc188881869 \h </w:instrText>
        </w:r>
        <w:r w:rsidR="00AE7EFB">
          <w:rPr>
            <w:noProof/>
            <w:webHidden/>
          </w:rPr>
        </w:r>
        <w:r w:rsidR="00AE7EFB">
          <w:rPr>
            <w:noProof/>
            <w:webHidden/>
          </w:rPr>
          <w:fldChar w:fldCharType="separate"/>
        </w:r>
        <w:r w:rsidR="00EF1929">
          <w:rPr>
            <w:noProof/>
            <w:webHidden/>
          </w:rPr>
          <w:t>78</w:t>
        </w:r>
        <w:r w:rsidR="00AE7EFB">
          <w:rPr>
            <w:noProof/>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70" w:history="1">
        <w:r w:rsidR="00AE7EFB" w:rsidRPr="0017072B">
          <w:rPr>
            <w:rStyle w:val="afa"/>
            <w:rFonts w:ascii="Tahoma" w:hAnsi="Tahoma" w:cs="Tahoma"/>
          </w:rPr>
          <w:t>2.8.4 Водоснабжение и канализация</w:t>
        </w:r>
        <w:r w:rsidR="00AE7EFB">
          <w:rPr>
            <w:webHidden/>
          </w:rPr>
          <w:tab/>
        </w:r>
        <w:r w:rsidR="00AE7EFB">
          <w:rPr>
            <w:webHidden/>
          </w:rPr>
          <w:fldChar w:fldCharType="begin"/>
        </w:r>
        <w:r w:rsidR="00AE7EFB">
          <w:rPr>
            <w:webHidden/>
          </w:rPr>
          <w:instrText xml:space="preserve"> PAGEREF _Toc188881870 \h </w:instrText>
        </w:r>
        <w:r w:rsidR="00AE7EFB">
          <w:rPr>
            <w:webHidden/>
          </w:rPr>
        </w:r>
        <w:r w:rsidR="00AE7EFB">
          <w:rPr>
            <w:webHidden/>
          </w:rPr>
          <w:fldChar w:fldCharType="separate"/>
        </w:r>
        <w:r w:rsidR="00EF1929">
          <w:rPr>
            <w:webHidden/>
          </w:rPr>
          <w:t>79</w:t>
        </w:r>
        <w:r w:rsidR="00AE7EFB">
          <w:rPr>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71" w:history="1">
        <w:r w:rsidR="00AE7EFB" w:rsidRPr="0017072B">
          <w:rPr>
            <w:rStyle w:val="afa"/>
            <w:rFonts w:ascii="Tahoma" w:hAnsi="Tahoma" w:cs="Tahoma"/>
          </w:rPr>
          <w:t>2.8.5 Отопление и вентиляция</w:t>
        </w:r>
        <w:r w:rsidR="00AE7EFB">
          <w:rPr>
            <w:webHidden/>
          </w:rPr>
          <w:tab/>
        </w:r>
        <w:r w:rsidR="00AE7EFB">
          <w:rPr>
            <w:webHidden/>
          </w:rPr>
          <w:fldChar w:fldCharType="begin"/>
        </w:r>
        <w:r w:rsidR="00AE7EFB">
          <w:rPr>
            <w:webHidden/>
          </w:rPr>
          <w:instrText xml:space="preserve"> PAGEREF _Toc188881871 \h </w:instrText>
        </w:r>
        <w:r w:rsidR="00AE7EFB">
          <w:rPr>
            <w:webHidden/>
          </w:rPr>
        </w:r>
        <w:r w:rsidR="00AE7EFB">
          <w:rPr>
            <w:webHidden/>
          </w:rPr>
          <w:fldChar w:fldCharType="separate"/>
        </w:r>
        <w:r w:rsidR="00EF1929">
          <w:rPr>
            <w:webHidden/>
          </w:rPr>
          <w:t>83</w:t>
        </w:r>
        <w:r w:rsidR="00AE7EFB">
          <w:rPr>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2" w:history="1">
        <w:r w:rsidR="00AE7EFB" w:rsidRPr="0017072B">
          <w:rPr>
            <w:rStyle w:val="afa"/>
            <w:rFonts w:ascii="Tahoma" w:hAnsi="Tahoma" w:cs="Tahoma"/>
            <w:b/>
            <w:i/>
            <w:noProof/>
          </w:rPr>
          <w:t>2.8.6Автоматизированный комплекс контроля, управления и защиты АГРС</w:t>
        </w:r>
        <w:r w:rsidR="00AE7EFB">
          <w:rPr>
            <w:noProof/>
            <w:webHidden/>
          </w:rPr>
          <w:tab/>
        </w:r>
        <w:r w:rsidR="00AE7EFB">
          <w:rPr>
            <w:noProof/>
            <w:webHidden/>
          </w:rPr>
          <w:fldChar w:fldCharType="begin"/>
        </w:r>
        <w:r w:rsidR="00AE7EFB">
          <w:rPr>
            <w:noProof/>
            <w:webHidden/>
          </w:rPr>
          <w:instrText xml:space="preserve"> PAGEREF _Toc188881872 \h </w:instrText>
        </w:r>
        <w:r w:rsidR="00AE7EFB">
          <w:rPr>
            <w:noProof/>
            <w:webHidden/>
          </w:rPr>
        </w:r>
        <w:r w:rsidR="00AE7EFB">
          <w:rPr>
            <w:noProof/>
            <w:webHidden/>
          </w:rPr>
          <w:fldChar w:fldCharType="separate"/>
        </w:r>
        <w:r w:rsidR="00EF1929">
          <w:rPr>
            <w:noProof/>
            <w:webHidden/>
          </w:rPr>
          <w:t>87</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3" w:history="1">
        <w:r w:rsidR="00AE7EFB" w:rsidRPr="0017072B">
          <w:rPr>
            <w:rStyle w:val="afa"/>
            <w:rFonts w:ascii="Tahoma" w:hAnsi="Tahoma" w:cs="Tahoma"/>
            <w:b/>
            <w:i/>
            <w:noProof/>
          </w:rPr>
          <w:t>Пункт управления</w:t>
        </w:r>
        <w:r w:rsidR="00AE7EFB">
          <w:rPr>
            <w:noProof/>
            <w:webHidden/>
          </w:rPr>
          <w:tab/>
        </w:r>
        <w:r w:rsidR="00AE7EFB">
          <w:rPr>
            <w:noProof/>
            <w:webHidden/>
          </w:rPr>
          <w:fldChar w:fldCharType="begin"/>
        </w:r>
        <w:r w:rsidR="00AE7EFB">
          <w:rPr>
            <w:noProof/>
            <w:webHidden/>
          </w:rPr>
          <w:instrText xml:space="preserve"> PAGEREF _Toc188881873 \h </w:instrText>
        </w:r>
        <w:r w:rsidR="00AE7EFB">
          <w:rPr>
            <w:noProof/>
            <w:webHidden/>
          </w:rPr>
        </w:r>
        <w:r w:rsidR="00AE7EFB">
          <w:rPr>
            <w:noProof/>
            <w:webHidden/>
          </w:rPr>
          <w:fldChar w:fldCharType="separate"/>
        </w:r>
        <w:r w:rsidR="00EF1929">
          <w:rPr>
            <w:noProof/>
            <w:webHidden/>
          </w:rPr>
          <w:t>95</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4" w:history="1">
        <w:r w:rsidR="00AE7EFB" w:rsidRPr="0017072B">
          <w:rPr>
            <w:rStyle w:val="afa"/>
            <w:rFonts w:ascii="Tahoma" w:hAnsi="Tahoma" w:cs="Tahoma"/>
            <w:b/>
            <w:i/>
            <w:noProof/>
          </w:rPr>
          <w:t>2.8.7 Связь и сигнализация</w:t>
        </w:r>
        <w:r w:rsidR="00AE7EFB">
          <w:rPr>
            <w:noProof/>
            <w:webHidden/>
          </w:rPr>
          <w:tab/>
        </w:r>
        <w:r w:rsidR="00AE7EFB">
          <w:rPr>
            <w:noProof/>
            <w:webHidden/>
          </w:rPr>
          <w:fldChar w:fldCharType="begin"/>
        </w:r>
        <w:r w:rsidR="00AE7EFB">
          <w:rPr>
            <w:noProof/>
            <w:webHidden/>
          </w:rPr>
          <w:instrText xml:space="preserve"> PAGEREF _Toc188881874 \h </w:instrText>
        </w:r>
        <w:r w:rsidR="00AE7EFB">
          <w:rPr>
            <w:noProof/>
            <w:webHidden/>
          </w:rPr>
        </w:r>
        <w:r w:rsidR="00AE7EFB">
          <w:rPr>
            <w:noProof/>
            <w:webHidden/>
          </w:rPr>
          <w:fldChar w:fldCharType="separate"/>
        </w:r>
        <w:r w:rsidR="00EF1929">
          <w:rPr>
            <w:noProof/>
            <w:webHidden/>
          </w:rPr>
          <w:t>97</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5" w:history="1">
        <w:r w:rsidR="00AE7EFB" w:rsidRPr="0017072B">
          <w:rPr>
            <w:rStyle w:val="afa"/>
            <w:rFonts w:ascii="Tahoma" w:hAnsi="Tahoma" w:cs="Tahoma"/>
            <w:b/>
            <w:i/>
            <w:noProof/>
          </w:rPr>
          <w:t>Связь</w:t>
        </w:r>
        <w:r w:rsidR="00AE7EFB">
          <w:rPr>
            <w:noProof/>
            <w:webHidden/>
          </w:rPr>
          <w:tab/>
        </w:r>
        <w:r w:rsidR="00AE7EFB">
          <w:rPr>
            <w:noProof/>
            <w:webHidden/>
          </w:rPr>
          <w:fldChar w:fldCharType="begin"/>
        </w:r>
        <w:r w:rsidR="00AE7EFB">
          <w:rPr>
            <w:noProof/>
            <w:webHidden/>
          </w:rPr>
          <w:instrText xml:space="preserve"> PAGEREF _Toc188881875 \h </w:instrText>
        </w:r>
        <w:r w:rsidR="00AE7EFB">
          <w:rPr>
            <w:noProof/>
            <w:webHidden/>
          </w:rPr>
        </w:r>
        <w:r w:rsidR="00AE7EFB">
          <w:rPr>
            <w:noProof/>
            <w:webHidden/>
          </w:rPr>
          <w:fldChar w:fldCharType="separate"/>
        </w:r>
        <w:r w:rsidR="00EF1929">
          <w:rPr>
            <w:noProof/>
            <w:webHidden/>
          </w:rPr>
          <w:t>97</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6" w:history="1">
        <w:r w:rsidR="00AE7EFB" w:rsidRPr="0017072B">
          <w:rPr>
            <w:rStyle w:val="afa"/>
            <w:rFonts w:ascii="Tahoma" w:hAnsi="Tahoma" w:cs="Tahoma"/>
            <w:b/>
            <w:i/>
            <w:noProof/>
          </w:rPr>
          <w:t>Производственно-технологическая УКВ радиосвязь</w:t>
        </w:r>
        <w:r w:rsidR="00AE7EFB">
          <w:rPr>
            <w:noProof/>
            <w:webHidden/>
          </w:rPr>
          <w:tab/>
        </w:r>
        <w:r w:rsidR="00AE7EFB">
          <w:rPr>
            <w:noProof/>
            <w:webHidden/>
          </w:rPr>
          <w:fldChar w:fldCharType="begin"/>
        </w:r>
        <w:r w:rsidR="00AE7EFB">
          <w:rPr>
            <w:noProof/>
            <w:webHidden/>
          </w:rPr>
          <w:instrText xml:space="preserve"> PAGEREF _Toc188881876 \h </w:instrText>
        </w:r>
        <w:r w:rsidR="00AE7EFB">
          <w:rPr>
            <w:noProof/>
            <w:webHidden/>
          </w:rPr>
        </w:r>
        <w:r w:rsidR="00AE7EFB">
          <w:rPr>
            <w:noProof/>
            <w:webHidden/>
          </w:rPr>
          <w:fldChar w:fldCharType="separate"/>
        </w:r>
        <w:r w:rsidR="00EF1929">
          <w:rPr>
            <w:noProof/>
            <w:webHidden/>
          </w:rPr>
          <w:t>101</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7" w:history="1">
        <w:r w:rsidR="00AE7EFB" w:rsidRPr="0017072B">
          <w:rPr>
            <w:rStyle w:val="afa"/>
            <w:rFonts w:ascii="Tahoma" w:hAnsi="Tahoma" w:cs="Tahoma"/>
            <w:b/>
            <w:i/>
            <w:noProof/>
          </w:rPr>
          <w:t>Спутниковая связь</w:t>
        </w:r>
        <w:r w:rsidR="00AE7EFB">
          <w:rPr>
            <w:noProof/>
            <w:webHidden/>
          </w:rPr>
          <w:tab/>
        </w:r>
        <w:r w:rsidR="00AE7EFB">
          <w:rPr>
            <w:noProof/>
            <w:webHidden/>
          </w:rPr>
          <w:fldChar w:fldCharType="begin"/>
        </w:r>
        <w:r w:rsidR="00AE7EFB">
          <w:rPr>
            <w:noProof/>
            <w:webHidden/>
          </w:rPr>
          <w:instrText xml:space="preserve"> PAGEREF _Toc188881877 \h </w:instrText>
        </w:r>
        <w:r w:rsidR="00AE7EFB">
          <w:rPr>
            <w:noProof/>
            <w:webHidden/>
          </w:rPr>
        </w:r>
        <w:r w:rsidR="00AE7EFB">
          <w:rPr>
            <w:noProof/>
            <w:webHidden/>
          </w:rPr>
          <w:fldChar w:fldCharType="separate"/>
        </w:r>
        <w:r w:rsidR="00EF1929">
          <w:rPr>
            <w:noProof/>
            <w:webHidden/>
          </w:rPr>
          <w:t>102</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8" w:history="1">
        <w:r w:rsidR="00AE7EFB" w:rsidRPr="0017072B">
          <w:rPr>
            <w:rStyle w:val="afa"/>
            <w:rFonts w:ascii="Tahoma" w:hAnsi="Tahoma" w:cs="Tahoma"/>
            <w:b/>
            <w:i/>
            <w:noProof/>
          </w:rPr>
          <w:t>Охранная сигнализация</w:t>
        </w:r>
        <w:r w:rsidR="00AE7EFB">
          <w:rPr>
            <w:noProof/>
            <w:webHidden/>
          </w:rPr>
          <w:tab/>
        </w:r>
        <w:r w:rsidR="00AE7EFB">
          <w:rPr>
            <w:noProof/>
            <w:webHidden/>
          </w:rPr>
          <w:fldChar w:fldCharType="begin"/>
        </w:r>
        <w:r w:rsidR="00AE7EFB">
          <w:rPr>
            <w:noProof/>
            <w:webHidden/>
          </w:rPr>
          <w:instrText xml:space="preserve"> PAGEREF _Toc188881878 \h </w:instrText>
        </w:r>
        <w:r w:rsidR="00AE7EFB">
          <w:rPr>
            <w:noProof/>
            <w:webHidden/>
          </w:rPr>
        </w:r>
        <w:r w:rsidR="00AE7EFB">
          <w:rPr>
            <w:noProof/>
            <w:webHidden/>
          </w:rPr>
          <w:fldChar w:fldCharType="separate"/>
        </w:r>
        <w:r w:rsidR="00EF1929">
          <w:rPr>
            <w:noProof/>
            <w:webHidden/>
          </w:rPr>
          <w:t>102</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79" w:history="1">
        <w:r w:rsidR="00AE7EFB" w:rsidRPr="0017072B">
          <w:rPr>
            <w:rStyle w:val="afa"/>
            <w:rFonts w:ascii="Tahoma" w:hAnsi="Tahoma" w:cs="Tahoma"/>
            <w:b/>
            <w:i/>
            <w:noProof/>
          </w:rPr>
          <w:t>Видеонаблюдение</w:t>
        </w:r>
        <w:r w:rsidR="00AE7EFB">
          <w:rPr>
            <w:noProof/>
            <w:webHidden/>
          </w:rPr>
          <w:tab/>
        </w:r>
        <w:r w:rsidR="00AE7EFB">
          <w:rPr>
            <w:noProof/>
            <w:webHidden/>
          </w:rPr>
          <w:fldChar w:fldCharType="begin"/>
        </w:r>
        <w:r w:rsidR="00AE7EFB">
          <w:rPr>
            <w:noProof/>
            <w:webHidden/>
          </w:rPr>
          <w:instrText xml:space="preserve"> PAGEREF _Toc188881879 \h </w:instrText>
        </w:r>
        <w:r w:rsidR="00AE7EFB">
          <w:rPr>
            <w:noProof/>
            <w:webHidden/>
          </w:rPr>
        </w:r>
        <w:r w:rsidR="00AE7EFB">
          <w:rPr>
            <w:noProof/>
            <w:webHidden/>
          </w:rPr>
          <w:fldChar w:fldCharType="separate"/>
        </w:r>
        <w:r w:rsidR="00EF1929">
          <w:rPr>
            <w:noProof/>
            <w:webHidden/>
          </w:rPr>
          <w:t>106</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0" w:history="1">
        <w:r w:rsidR="00AE7EFB" w:rsidRPr="0017072B">
          <w:rPr>
            <w:rStyle w:val="afa"/>
            <w:rFonts w:ascii="Tahoma" w:hAnsi="Tahoma" w:cs="Tahoma"/>
            <w:b/>
            <w:i/>
            <w:noProof/>
          </w:rPr>
          <w:t>2.8.8 Электрохимическая защита</w:t>
        </w:r>
        <w:r w:rsidR="00AE7EFB">
          <w:rPr>
            <w:noProof/>
            <w:webHidden/>
          </w:rPr>
          <w:tab/>
        </w:r>
        <w:r w:rsidR="00AE7EFB">
          <w:rPr>
            <w:noProof/>
            <w:webHidden/>
          </w:rPr>
          <w:fldChar w:fldCharType="begin"/>
        </w:r>
        <w:r w:rsidR="00AE7EFB">
          <w:rPr>
            <w:noProof/>
            <w:webHidden/>
          </w:rPr>
          <w:instrText xml:space="preserve"> PAGEREF _Toc188881880 \h </w:instrText>
        </w:r>
        <w:r w:rsidR="00AE7EFB">
          <w:rPr>
            <w:noProof/>
            <w:webHidden/>
          </w:rPr>
        </w:r>
        <w:r w:rsidR="00AE7EFB">
          <w:rPr>
            <w:noProof/>
            <w:webHidden/>
          </w:rPr>
          <w:fldChar w:fldCharType="separate"/>
        </w:r>
        <w:r w:rsidR="00EF1929">
          <w:rPr>
            <w:noProof/>
            <w:webHidden/>
          </w:rPr>
          <w:t>107</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1" w:history="1">
        <w:r w:rsidR="00AE7EFB" w:rsidRPr="0017072B">
          <w:rPr>
            <w:rStyle w:val="afa"/>
            <w:rFonts w:ascii="Tahoma" w:hAnsi="Tahoma" w:cs="Tahoma"/>
            <w:b/>
            <w:bCs/>
            <w:i/>
            <w:noProof/>
          </w:rPr>
          <w:t>Система комплексного мониторинга защиты «Радуга»</w:t>
        </w:r>
        <w:r w:rsidR="00AE7EFB">
          <w:rPr>
            <w:noProof/>
            <w:webHidden/>
          </w:rPr>
          <w:tab/>
        </w:r>
        <w:r w:rsidR="00AE7EFB">
          <w:rPr>
            <w:noProof/>
            <w:webHidden/>
          </w:rPr>
          <w:fldChar w:fldCharType="begin"/>
        </w:r>
        <w:r w:rsidR="00AE7EFB">
          <w:rPr>
            <w:noProof/>
            <w:webHidden/>
          </w:rPr>
          <w:instrText xml:space="preserve"> PAGEREF _Toc188881881 \h </w:instrText>
        </w:r>
        <w:r w:rsidR="00AE7EFB">
          <w:rPr>
            <w:noProof/>
            <w:webHidden/>
          </w:rPr>
        </w:r>
        <w:r w:rsidR="00AE7EFB">
          <w:rPr>
            <w:noProof/>
            <w:webHidden/>
          </w:rPr>
          <w:fldChar w:fldCharType="separate"/>
        </w:r>
        <w:r w:rsidR="00EF1929">
          <w:rPr>
            <w:noProof/>
            <w:webHidden/>
          </w:rPr>
          <w:t>109</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2" w:history="1">
        <w:r w:rsidR="00AE7EFB" w:rsidRPr="0017072B">
          <w:rPr>
            <w:rStyle w:val="afa"/>
            <w:rFonts w:ascii="Tahoma" w:hAnsi="Tahoma" w:cs="Tahoma"/>
            <w:b/>
            <w:i/>
            <w:noProof/>
          </w:rPr>
          <w:t>2.8.9 Инженерно-технические мероприятия и мероприятия по предупреждению чрезвычайных ситуаций</w:t>
        </w:r>
        <w:r w:rsidR="00AE7EFB">
          <w:rPr>
            <w:noProof/>
            <w:webHidden/>
          </w:rPr>
          <w:tab/>
        </w:r>
        <w:r w:rsidR="00AE7EFB">
          <w:rPr>
            <w:noProof/>
            <w:webHidden/>
          </w:rPr>
          <w:fldChar w:fldCharType="begin"/>
        </w:r>
        <w:r w:rsidR="00AE7EFB">
          <w:rPr>
            <w:noProof/>
            <w:webHidden/>
          </w:rPr>
          <w:instrText xml:space="preserve"> PAGEREF _Toc188881882 \h </w:instrText>
        </w:r>
        <w:r w:rsidR="00AE7EFB">
          <w:rPr>
            <w:noProof/>
            <w:webHidden/>
          </w:rPr>
        </w:r>
        <w:r w:rsidR="00AE7EFB">
          <w:rPr>
            <w:noProof/>
            <w:webHidden/>
          </w:rPr>
          <w:fldChar w:fldCharType="separate"/>
        </w:r>
        <w:r w:rsidR="00EF1929">
          <w:rPr>
            <w:noProof/>
            <w:webHidden/>
          </w:rPr>
          <w:t>112</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3" w:history="1">
        <w:r w:rsidR="00AE7EFB" w:rsidRPr="0017072B">
          <w:rPr>
            <w:rStyle w:val="afa"/>
            <w:rFonts w:ascii="Tahoma" w:hAnsi="Tahoma" w:cs="Tahoma"/>
            <w:b/>
            <w:i/>
            <w:noProof/>
          </w:rPr>
          <w:t>2.8.10 Проектные решения по защите от коррозии</w:t>
        </w:r>
        <w:r w:rsidR="00AE7EFB">
          <w:rPr>
            <w:noProof/>
            <w:webHidden/>
          </w:rPr>
          <w:tab/>
        </w:r>
        <w:r w:rsidR="00AE7EFB">
          <w:rPr>
            <w:noProof/>
            <w:webHidden/>
          </w:rPr>
          <w:fldChar w:fldCharType="begin"/>
        </w:r>
        <w:r w:rsidR="00AE7EFB">
          <w:rPr>
            <w:noProof/>
            <w:webHidden/>
          </w:rPr>
          <w:instrText xml:space="preserve"> PAGEREF _Toc188881883 \h </w:instrText>
        </w:r>
        <w:r w:rsidR="00AE7EFB">
          <w:rPr>
            <w:noProof/>
            <w:webHidden/>
          </w:rPr>
        </w:r>
        <w:r w:rsidR="00AE7EFB">
          <w:rPr>
            <w:noProof/>
            <w:webHidden/>
          </w:rPr>
          <w:fldChar w:fldCharType="separate"/>
        </w:r>
        <w:r w:rsidR="00EF1929">
          <w:rPr>
            <w:noProof/>
            <w:webHidden/>
          </w:rPr>
          <w:t>112</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4" w:history="1">
        <w:r w:rsidR="00AE7EFB" w:rsidRPr="0017072B">
          <w:rPr>
            <w:rStyle w:val="afa"/>
            <w:rFonts w:ascii="Tahoma" w:hAnsi="Tahoma" w:cs="Tahoma"/>
            <w:b/>
            <w:i/>
            <w:noProof/>
          </w:rPr>
          <w:t>Пассивная защита</w:t>
        </w:r>
        <w:r w:rsidR="00AE7EFB">
          <w:rPr>
            <w:noProof/>
            <w:webHidden/>
          </w:rPr>
          <w:tab/>
        </w:r>
        <w:r w:rsidR="00AE7EFB">
          <w:rPr>
            <w:noProof/>
            <w:webHidden/>
          </w:rPr>
          <w:fldChar w:fldCharType="begin"/>
        </w:r>
        <w:r w:rsidR="00AE7EFB">
          <w:rPr>
            <w:noProof/>
            <w:webHidden/>
          </w:rPr>
          <w:instrText xml:space="preserve"> PAGEREF _Toc188881884 \h </w:instrText>
        </w:r>
        <w:r w:rsidR="00AE7EFB">
          <w:rPr>
            <w:noProof/>
            <w:webHidden/>
          </w:rPr>
        </w:r>
        <w:r w:rsidR="00AE7EFB">
          <w:rPr>
            <w:noProof/>
            <w:webHidden/>
          </w:rPr>
          <w:fldChar w:fldCharType="separate"/>
        </w:r>
        <w:r w:rsidR="00EF1929">
          <w:rPr>
            <w:noProof/>
            <w:webHidden/>
          </w:rPr>
          <w:t>113</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5" w:history="1">
        <w:r w:rsidR="00AE7EFB" w:rsidRPr="0017072B">
          <w:rPr>
            <w:rStyle w:val="afa"/>
            <w:rFonts w:ascii="Tahoma" w:hAnsi="Tahoma" w:cs="Tahoma"/>
            <w:b/>
            <w:i/>
            <w:noProof/>
          </w:rPr>
          <w:t>Активная защита</w:t>
        </w:r>
        <w:r w:rsidR="00AE7EFB">
          <w:rPr>
            <w:noProof/>
            <w:webHidden/>
          </w:rPr>
          <w:tab/>
        </w:r>
        <w:r w:rsidR="00AE7EFB">
          <w:rPr>
            <w:noProof/>
            <w:webHidden/>
          </w:rPr>
          <w:fldChar w:fldCharType="begin"/>
        </w:r>
        <w:r w:rsidR="00AE7EFB">
          <w:rPr>
            <w:noProof/>
            <w:webHidden/>
          </w:rPr>
          <w:instrText xml:space="preserve"> PAGEREF _Toc188881885 \h </w:instrText>
        </w:r>
        <w:r w:rsidR="00AE7EFB">
          <w:rPr>
            <w:noProof/>
            <w:webHidden/>
          </w:rPr>
        </w:r>
        <w:r w:rsidR="00AE7EFB">
          <w:rPr>
            <w:noProof/>
            <w:webHidden/>
          </w:rPr>
          <w:fldChar w:fldCharType="separate"/>
        </w:r>
        <w:r w:rsidR="00EF1929">
          <w:rPr>
            <w:noProof/>
            <w:webHidden/>
          </w:rPr>
          <w:t>114</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6" w:history="1">
        <w:r w:rsidR="00AE7EFB" w:rsidRPr="0017072B">
          <w:rPr>
            <w:rStyle w:val="afa"/>
            <w:rFonts w:ascii="Tahoma" w:hAnsi="Tahoma" w:cs="Tahoma"/>
            <w:b/>
            <w:i/>
            <w:noProof/>
          </w:rPr>
          <w:t>Системы защиты</w:t>
        </w:r>
        <w:r w:rsidR="00AE7EFB">
          <w:rPr>
            <w:noProof/>
            <w:webHidden/>
          </w:rPr>
          <w:tab/>
        </w:r>
        <w:r w:rsidR="00AE7EFB">
          <w:rPr>
            <w:noProof/>
            <w:webHidden/>
          </w:rPr>
          <w:fldChar w:fldCharType="begin"/>
        </w:r>
        <w:r w:rsidR="00AE7EFB">
          <w:rPr>
            <w:noProof/>
            <w:webHidden/>
          </w:rPr>
          <w:instrText xml:space="preserve"> PAGEREF _Toc188881886 \h </w:instrText>
        </w:r>
        <w:r w:rsidR="00AE7EFB">
          <w:rPr>
            <w:noProof/>
            <w:webHidden/>
          </w:rPr>
        </w:r>
        <w:r w:rsidR="00AE7EFB">
          <w:rPr>
            <w:noProof/>
            <w:webHidden/>
          </w:rPr>
          <w:fldChar w:fldCharType="separate"/>
        </w:r>
        <w:r w:rsidR="00EF1929">
          <w:rPr>
            <w:noProof/>
            <w:webHidden/>
          </w:rPr>
          <w:t>114</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7" w:history="1">
        <w:r w:rsidR="00AE7EFB" w:rsidRPr="0017072B">
          <w:rPr>
            <w:rStyle w:val="afa"/>
            <w:rFonts w:ascii="Tahoma" w:hAnsi="Tahoma" w:cs="Tahoma"/>
            <w:b/>
            <w:i/>
            <w:noProof/>
          </w:rPr>
          <w:t>Решения по АГРС</w:t>
        </w:r>
        <w:r w:rsidR="00AE7EFB">
          <w:rPr>
            <w:noProof/>
            <w:webHidden/>
          </w:rPr>
          <w:tab/>
        </w:r>
        <w:r w:rsidR="00AE7EFB">
          <w:rPr>
            <w:noProof/>
            <w:webHidden/>
          </w:rPr>
          <w:fldChar w:fldCharType="begin"/>
        </w:r>
        <w:r w:rsidR="00AE7EFB">
          <w:rPr>
            <w:noProof/>
            <w:webHidden/>
          </w:rPr>
          <w:instrText xml:space="preserve"> PAGEREF _Toc188881887 \h </w:instrText>
        </w:r>
        <w:r w:rsidR="00AE7EFB">
          <w:rPr>
            <w:noProof/>
            <w:webHidden/>
          </w:rPr>
        </w:r>
        <w:r w:rsidR="00AE7EFB">
          <w:rPr>
            <w:noProof/>
            <w:webHidden/>
          </w:rPr>
          <w:fldChar w:fldCharType="separate"/>
        </w:r>
        <w:r w:rsidR="00EF1929">
          <w:rPr>
            <w:noProof/>
            <w:webHidden/>
          </w:rPr>
          <w:t>115</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8" w:history="1">
        <w:r w:rsidR="00AE7EFB" w:rsidRPr="0017072B">
          <w:rPr>
            <w:rStyle w:val="afa"/>
            <w:rFonts w:ascii="Tahoma" w:hAnsi="Tahoma" w:cs="Tahoma"/>
            <w:b/>
            <w:i/>
            <w:noProof/>
          </w:rPr>
          <w:t>Система ЭХЗ подземных емкостей</w:t>
        </w:r>
        <w:r w:rsidR="00AE7EFB">
          <w:rPr>
            <w:noProof/>
            <w:webHidden/>
          </w:rPr>
          <w:tab/>
        </w:r>
        <w:r w:rsidR="00AE7EFB">
          <w:rPr>
            <w:noProof/>
            <w:webHidden/>
          </w:rPr>
          <w:fldChar w:fldCharType="begin"/>
        </w:r>
        <w:r w:rsidR="00AE7EFB">
          <w:rPr>
            <w:noProof/>
            <w:webHidden/>
          </w:rPr>
          <w:instrText xml:space="preserve"> PAGEREF _Toc188881888 \h </w:instrText>
        </w:r>
        <w:r w:rsidR="00AE7EFB">
          <w:rPr>
            <w:noProof/>
            <w:webHidden/>
          </w:rPr>
        </w:r>
        <w:r w:rsidR="00AE7EFB">
          <w:rPr>
            <w:noProof/>
            <w:webHidden/>
          </w:rPr>
          <w:fldChar w:fldCharType="separate"/>
        </w:r>
        <w:r w:rsidR="00EF1929">
          <w:rPr>
            <w:noProof/>
            <w:webHidden/>
          </w:rPr>
          <w:t>115</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89" w:history="1">
        <w:r w:rsidR="00AE7EFB" w:rsidRPr="0017072B">
          <w:rPr>
            <w:rStyle w:val="afa"/>
            <w:rFonts w:ascii="Tahoma" w:hAnsi="Tahoma" w:cs="Tahoma"/>
            <w:b/>
            <w:i/>
            <w:noProof/>
          </w:rPr>
          <w:t>Контроль системы катодной защиты</w:t>
        </w:r>
        <w:r w:rsidR="00AE7EFB">
          <w:rPr>
            <w:noProof/>
            <w:webHidden/>
          </w:rPr>
          <w:tab/>
        </w:r>
        <w:r w:rsidR="00AE7EFB">
          <w:rPr>
            <w:noProof/>
            <w:webHidden/>
          </w:rPr>
          <w:fldChar w:fldCharType="begin"/>
        </w:r>
        <w:r w:rsidR="00AE7EFB">
          <w:rPr>
            <w:noProof/>
            <w:webHidden/>
          </w:rPr>
          <w:instrText xml:space="preserve"> PAGEREF _Toc188881889 \h </w:instrText>
        </w:r>
        <w:r w:rsidR="00AE7EFB">
          <w:rPr>
            <w:noProof/>
            <w:webHidden/>
          </w:rPr>
        </w:r>
        <w:r w:rsidR="00AE7EFB">
          <w:rPr>
            <w:noProof/>
            <w:webHidden/>
          </w:rPr>
          <w:fldChar w:fldCharType="separate"/>
        </w:r>
        <w:r w:rsidR="00EF1929">
          <w:rPr>
            <w:noProof/>
            <w:webHidden/>
          </w:rPr>
          <w:t>115</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90" w:history="1">
        <w:r w:rsidR="00AE7EFB" w:rsidRPr="0017072B">
          <w:rPr>
            <w:rStyle w:val="afa"/>
            <w:rFonts w:ascii="Tahoma" w:hAnsi="Tahoma" w:cs="Tahoma"/>
            <w:b/>
            <w:i/>
            <w:noProof/>
          </w:rPr>
          <w:t>Электрические кабели</w:t>
        </w:r>
        <w:r w:rsidR="00AE7EFB">
          <w:rPr>
            <w:noProof/>
            <w:webHidden/>
          </w:rPr>
          <w:tab/>
        </w:r>
        <w:r w:rsidR="00AE7EFB">
          <w:rPr>
            <w:noProof/>
            <w:webHidden/>
          </w:rPr>
          <w:fldChar w:fldCharType="begin"/>
        </w:r>
        <w:r w:rsidR="00AE7EFB">
          <w:rPr>
            <w:noProof/>
            <w:webHidden/>
          </w:rPr>
          <w:instrText xml:space="preserve"> PAGEREF _Toc188881890 \h </w:instrText>
        </w:r>
        <w:r w:rsidR="00AE7EFB">
          <w:rPr>
            <w:noProof/>
            <w:webHidden/>
          </w:rPr>
        </w:r>
        <w:r w:rsidR="00AE7EFB">
          <w:rPr>
            <w:noProof/>
            <w:webHidden/>
          </w:rPr>
          <w:fldChar w:fldCharType="separate"/>
        </w:r>
        <w:r w:rsidR="00EF1929">
          <w:rPr>
            <w:noProof/>
            <w:webHidden/>
          </w:rPr>
          <w:t>116</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91" w:history="1">
        <w:r w:rsidR="00AE7EFB" w:rsidRPr="0017072B">
          <w:rPr>
            <w:rStyle w:val="afa"/>
            <w:rFonts w:ascii="Tahoma" w:hAnsi="Tahoma" w:cs="Tahoma"/>
            <w:b/>
            <w:i/>
            <w:noProof/>
          </w:rPr>
          <w:t>Решения по временной электрохимической защите</w:t>
        </w:r>
        <w:r w:rsidR="00AE7EFB">
          <w:rPr>
            <w:noProof/>
            <w:webHidden/>
          </w:rPr>
          <w:tab/>
        </w:r>
        <w:r w:rsidR="00AE7EFB">
          <w:rPr>
            <w:noProof/>
            <w:webHidden/>
          </w:rPr>
          <w:fldChar w:fldCharType="begin"/>
        </w:r>
        <w:r w:rsidR="00AE7EFB">
          <w:rPr>
            <w:noProof/>
            <w:webHidden/>
          </w:rPr>
          <w:instrText xml:space="preserve"> PAGEREF _Toc188881891 \h </w:instrText>
        </w:r>
        <w:r w:rsidR="00AE7EFB">
          <w:rPr>
            <w:noProof/>
            <w:webHidden/>
          </w:rPr>
        </w:r>
        <w:r w:rsidR="00AE7EFB">
          <w:rPr>
            <w:noProof/>
            <w:webHidden/>
          </w:rPr>
          <w:fldChar w:fldCharType="separate"/>
        </w:r>
        <w:r w:rsidR="00EF1929">
          <w:rPr>
            <w:noProof/>
            <w:webHidden/>
          </w:rPr>
          <w:t>117</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92" w:history="1">
        <w:r w:rsidR="00AE7EFB" w:rsidRPr="0017072B">
          <w:rPr>
            <w:rStyle w:val="afa"/>
            <w:rFonts w:ascii="Tahoma" w:hAnsi="Tahoma" w:cs="Tahoma"/>
            <w:b/>
            <w:i/>
            <w:noProof/>
          </w:rPr>
          <w:t>2.9 Мероприятия по энергосбережению, контролю расхода топлива на собственные нужды и электрической энергии</w:t>
        </w:r>
        <w:r w:rsidR="00AE7EFB">
          <w:rPr>
            <w:noProof/>
            <w:webHidden/>
          </w:rPr>
          <w:tab/>
        </w:r>
        <w:r w:rsidR="00AE7EFB">
          <w:rPr>
            <w:noProof/>
            <w:webHidden/>
          </w:rPr>
          <w:fldChar w:fldCharType="begin"/>
        </w:r>
        <w:r w:rsidR="00AE7EFB">
          <w:rPr>
            <w:noProof/>
            <w:webHidden/>
          </w:rPr>
          <w:instrText xml:space="preserve"> PAGEREF _Toc188881892 \h </w:instrText>
        </w:r>
        <w:r w:rsidR="00AE7EFB">
          <w:rPr>
            <w:noProof/>
            <w:webHidden/>
          </w:rPr>
        </w:r>
        <w:r w:rsidR="00AE7EFB">
          <w:rPr>
            <w:noProof/>
            <w:webHidden/>
          </w:rPr>
          <w:fldChar w:fldCharType="separate"/>
        </w:r>
        <w:r w:rsidR="00EF1929">
          <w:rPr>
            <w:noProof/>
            <w:webHidden/>
          </w:rPr>
          <w:t>117</w:t>
        </w:r>
        <w:r w:rsidR="00AE7EFB">
          <w:rPr>
            <w:noProof/>
            <w:webHidden/>
          </w:rPr>
          <w:fldChar w:fldCharType="end"/>
        </w:r>
      </w:hyperlink>
    </w:p>
    <w:p w:rsidR="00AE7EFB" w:rsidRDefault="007302EF">
      <w:pPr>
        <w:pStyle w:val="3b"/>
        <w:rPr>
          <w:rFonts w:asciiTheme="minorHAnsi" w:eastAsiaTheme="minorEastAsia" w:hAnsiTheme="minorHAnsi" w:cstheme="minorBidi"/>
          <w:b w:val="0"/>
          <w:i w:val="0"/>
          <w:sz w:val="22"/>
          <w:szCs w:val="22"/>
          <w:lang w:eastAsia="ru-RU"/>
        </w:rPr>
      </w:pPr>
      <w:hyperlink w:anchor="_Toc188881893" w:history="1">
        <w:r w:rsidR="00AE7EFB" w:rsidRPr="0017072B">
          <w:rPr>
            <w:rStyle w:val="afa"/>
            <w:rFonts w:ascii="Tahoma" w:hAnsi="Tahoma" w:cs="Tahoma"/>
          </w:rPr>
          <w:t>Мероприятия по энергосбережению</w:t>
        </w:r>
        <w:r w:rsidR="00AE7EFB">
          <w:rPr>
            <w:webHidden/>
          </w:rPr>
          <w:tab/>
        </w:r>
        <w:r w:rsidR="00AE7EFB">
          <w:rPr>
            <w:webHidden/>
          </w:rPr>
          <w:fldChar w:fldCharType="begin"/>
        </w:r>
        <w:r w:rsidR="00AE7EFB">
          <w:rPr>
            <w:webHidden/>
          </w:rPr>
          <w:instrText xml:space="preserve"> PAGEREF _Toc188881893 \h </w:instrText>
        </w:r>
        <w:r w:rsidR="00AE7EFB">
          <w:rPr>
            <w:webHidden/>
          </w:rPr>
        </w:r>
        <w:r w:rsidR="00AE7EFB">
          <w:rPr>
            <w:webHidden/>
          </w:rPr>
          <w:fldChar w:fldCharType="separate"/>
        </w:r>
        <w:r w:rsidR="00EF1929">
          <w:rPr>
            <w:webHidden/>
          </w:rPr>
          <w:t>119</w:t>
        </w:r>
        <w:r w:rsidR="00AE7EFB">
          <w:rPr>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94" w:history="1">
        <w:r w:rsidR="00AE7EFB" w:rsidRPr="0017072B">
          <w:rPr>
            <w:rStyle w:val="afa"/>
            <w:rFonts w:ascii="Tahoma" w:hAnsi="Tahoma" w:cs="Tahoma"/>
            <w:b/>
            <w:i/>
            <w:noProof/>
          </w:rPr>
          <w:t>2.10 Противопожарные требований при эксплуатации объектов линейных сооружений</w:t>
        </w:r>
        <w:r w:rsidR="00AE7EFB">
          <w:rPr>
            <w:noProof/>
            <w:webHidden/>
          </w:rPr>
          <w:tab/>
        </w:r>
        <w:r w:rsidR="00AE7EFB">
          <w:rPr>
            <w:noProof/>
            <w:webHidden/>
          </w:rPr>
          <w:fldChar w:fldCharType="begin"/>
        </w:r>
        <w:r w:rsidR="00AE7EFB">
          <w:rPr>
            <w:noProof/>
            <w:webHidden/>
          </w:rPr>
          <w:instrText xml:space="preserve"> PAGEREF _Toc188881894 \h </w:instrText>
        </w:r>
        <w:r w:rsidR="00AE7EFB">
          <w:rPr>
            <w:noProof/>
            <w:webHidden/>
          </w:rPr>
        </w:r>
        <w:r w:rsidR="00AE7EFB">
          <w:rPr>
            <w:noProof/>
            <w:webHidden/>
          </w:rPr>
          <w:fldChar w:fldCharType="separate"/>
        </w:r>
        <w:r w:rsidR="00EF1929">
          <w:rPr>
            <w:noProof/>
            <w:webHidden/>
          </w:rPr>
          <w:t>119</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95" w:history="1">
        <w:r w:rsidR="00AE7EFB" w:rsidRPr="0017072B">
          <w:rPr>
            <w:rStyle w:val="afa"/>
            <w:rFonts w:ascii="Tahoma" w:hAnsi="Tahoma" w:cs="Tahoma"/>
            <w:b/>
            <w:i/>
            <w:noProof/>
          </w:rPr>
          <w:t>2.11 Сведения об охране окружающей среды с учетом данных о количестве и составе вредных выбросов в атмосферу и сбросов в водные источники и технические решения по предотвращению (сокращению) выбросов и сбросов вредных веществ в окружающую среду</w:t>
        </w:r>
        <w:r w:rsidR="00AE7EFB">
          <w:rPr>
            <w:noProof/>
            <w:webHidden/>
          </w:rPr>
          <w:tab/>
        </w:r>
        <w:r w:rsidR="00AE7EFB">
          <w:rPr>
            <w:noProof/>
            <w:webHidden/>
          </w:rPr>
          <w:fldChar w:fldCharType="begin"/>
        </w:r>
        <w:r w:rsidR="00AE7EFB">
          <w:rPr>
            <w:noProof/>
            <w:webHidden/>
          </w:rPr>
          <w:instrText xml:space="preserve"> PAGEREF _Toc188881895 \h </w:instrText>
        </w:r>
        <w:r w:rsidR="00AE7EFB">
          <w:rPr>
            <w:noProof/>
            <w:webHidden/>
          </w:rPr>
        </w:r>
        <w:r w:rsidR="00AE7EFB">
          <w:rPr>
            <w:noProof/>
            <w:webHidden/>
          </w:rPr>
          <w:fldChar w:fldCharType="separate"/>
        </w:r>
        <w:r w:rsidR="00EF1929">
          <w:rPr>
            <w:noProof/>
            <w:webHidden/>
          </w:rPr>
          <w:t>122</w:t>
        </w:r>
        <w:r w:rsidR="00AE7EFB">
          <w:rPr>
            <w:noProof/>
            <w:webHidden/>
          </w:rPr>
          <w:fldChar w:fldCharType="end"/>
        </w:r>
      </w:hyperlink>
    </w:p>
    <w:p w:rsidR="00AE7EFB" w:rsidRDefault="007302EF">
      <w:pPr>
        <w:pStyle w:val="2d"/>
        <w:tabs>
          <w:tab w:val="right" w:leader="dot" w:pos="9911"/>
        </w:tabs>
        <w:rPr>
          <w:rFonts w:asciiTheme="minorHAnsi" w:eastAsiaTheme="minorEastAsia" w:hAnsiTheme="minorHAnsi" w:cstheme="minorBidi"/>
          <w:noProof/>
          <w:lang w:eastAsia="ru-RU"/>
        </w:rPr>
      </w:pPr>
      <w:hyperlink w:anchor="_Toc188881896" w:history="1">
        <w:r w:rsidR="00AE7EFB" w:rsidRPr="0017072B">
          <w:rPr>
            <w:rStyle w:val="afa"/>
            <w:rFonts w:ascii="Tahoma" w:hAnsi="Tahoma" w:cs="Tahoma"/>
            <w:b/>
            <w:i/>
            <w:noProof/>
          </w:rPr>
          <w:t>2.12 Меры по обеспечению долговечности конструкций и оснований с учетом условий эксплуатации проектируемых объектов, а также расчетные сроки их службы</w:t>
        </w:r>
        <w:r w:rsidR="00AE7EFB">
          <w:rPr>
            <w:noProof/>
            <w:webHidden/>
          </w:rPr>
          <w:tab/>
        </w:r>
        <w:r w:rsidR="00AE7EFB">
          <w:rPr>
            <w:noProof/>
            <w:webHidden/>
          </w:rPr>
          <w:fldChar w:fldCharType="begin"/>
        </w:r>
        <w:r w:rsidR="00AE7EFB">
          <w:rPr>
            <w:noProof/>
            <w:webHidden/>
          </w:rPr>
          <w:instrText xml:space="preserve"> PAGEREF _Toc188881896 \h </w:instrText>
        </w:r>
        <w:r w:rsidR="00AE7EFB">
          <w:rPr>
            <w:noProof/>
            <w:webHidden/>
          </w:rPr>
        </w:r>
        <w:r w:rsidR="00AE7EFB">
          <w:rPr>
            <w:noProof/>
            <w:webHidden/>
          </w:rPr>
          <w:fldChar w:fldCharType="separate"/>
        </w:r>
        <w:r w:rsidR="00EF1929">
          <w:rPr>
            <w:noProof/>
            <w:webHidden/>
          </w:rPr>
          <w:t>122</w:t>
        </w:r>
        <w:r w:rsidR="00AE7EFB">
          <w:rPr>
            <w:noProof/>
            <w:webHidden/>
          </w:rPr>
          <w:fldChar w:fldCharType="end"/>
        </w:r>
      </w:hyperlink>
    </w:p>
    <w:p w:rsidR="00AE7EFB" w:rsidRDefault="007302EF">
      <w:pPr>
        <w:pStyle w:val="2d"/>
        <w:tabs>
          <w:tab w:val="left" w:pos="960"/>
          <w:tab w:val="right" w:leader="dot" w:pos="9911"/>
        </w:tabs>
        <w:rPr>
          <w:rFonts w:asciiTheme="minorHAnsi" w:eastAsiaTheme="minorEastAsia" w:hAnsiTheme="minorHAnsi" w:cstheme="minorBidi"/>
          <w:noProof/>
          <w:lang w:eastAsia="ru-RU"/>
        </w:rPr>
      </w:pPr>
      <w:hyperlink w:anchor="_Toc188881897" w:history="1">
        <w:r w:rsidR="00AE7EFB" w:rsidRPr="0017072B">
          <w:rPr>
            <w:rStyle w:val="afa"/>
            <w:rFonts w:ascii="Tahoma" w:hAnsi="Tahoma" w:cs="Tahoma"/>
            <w:b/>
            <w:i/>
            <w:noProof/>
          </w:rPr>
          <w:t>2.13</w:t>
        </w:r>
        <w:r w:rsidR="00AE7EFB">
          <w:rPr>
            <w:rFonts w:asciiTheme="minorHAnsi" w:eastAsiaTheme="minorEastAsia" w:hAnsiTheme="minorHAnsi" w:cstheme="minorBidi"/>
            <w:noProof/>
            <w:lang w:eastAsia="ru-RU"/>
          </w:rPr>
          <w:tab/>
        </w:r>
        <w:r w:rsidR="00AE7EFB" w:rsidRPr="0017072B">
          <w:rPr>
            <w:rStyle w:val="afa"/>
            <w:rFonts w:ascii="Tahoma" w:hAnsi="Tahoma" w:cs="Tahoma"/>
            <w:b/>
            <w:i/>
            <w:noProof/>
          </w:rPr>
          <w:t>Технико-экономические показатели, полученные в результате разработки рабочего проекта</w:t>
        </w:r>
        <w:r w:rsidR="00AE7EFB">
          <w:rPr>
            <w:noProof/>
            <w:webHidden/>
          </w:rPr>
          <w:tab/>
        </w:r>
        <w:r w:rsidR="00AE7EFB">
          <w:rPr>
            <w:noProof/>
            <w:webHidden/>
          </w:rPr>
          <w:fldChar w:fldCharType="begin"/>
        </w:r>
        <w:r w:rsidR="00AE7EFB">
          <w:rPr>
            <w:noProof/>
            <w:webHidden/>
          </w:rPr>
          <w:instrText xml:space="preserve"> PAGEREF _Toc188881897 \h </w:instrText>
        </w:r>
        <w:r w:rsidR="00AE7EFB">
          <w:rPr>
            <w:noProof/>
            <w:webHidden/>
          </w:rPr>
        </w:r>
        <w:r w:rsidR="00AE7EFB">
          <w:rPr>
            <w:noProof/>
            <w:webHidden/>
          </w:rPr>
          <w:fldChar w:fldCharType="separate"/>
        </w:r>
        <w:r w:rsidR="00EF1929">
          <w:rPr>
            <w:noProof/>
            <w:webHidden/>
          </w:rPr>
          <w:t>124</w:t>
        </w:r>
        <w:r w:rsidR="00AE7EFB">
          <w:rPr>
            <w:noProof/>
            <w:webHidden/>
          </w:rPr>
          <w:fldChar w:fldCharType="end"/>
        </w:r>
      </w:hyperlink>
    </w:p>
    <w:p w:rsidR="00216A29" w:rsidRPr="005016F6" w:rsidRDefault="00C31583" w:rsidP="008B0ECE">
      <w:pPr>
        <w:rPr>
          <w:rFonts w:ascii="Tahoma" w:hAnsi="Tahoma" w:cs="Tahoma"/>
        </w:rPr>
        <w:sectPr w:rsidR="00216A29" w:rsidRPr="005016F6" w:rsidSect="00DB76A0">
          <w:headerReference w:type="default" r:id="rId15"/>
          <w:footerReference w:type="default" r:id="rId16"/>
          <w:pgSz w:w="11906" w:h="16838" w:code="9"/>
          <w:pgMar w:top="0" w:right="567" w:bottom="0" w:left="1418" w:header="709" w:footer="709" w:gutter="0"/>
          <w:pgBorders w:display="firstPage" w:offsetFrom="page">
            <w:top w:val="single" w:sz="4" w:space="24" w:color="auto"/>
            <w:left w:val="single" w:sz="4" w:space="24" w:color="auto"/>
            <w:bottom w:val="single" w:sz="4" w:space="24" w:color="auto"/>
            <w:right w:val="single" w:sz="4" w:space="24" w:color="auto"/>
          </w:pgBorders>
          <w:pgNumType w:start="2"/>
          <w:cols w:space="708"/>
          <w:titlePg/>
          <w:docGrid w:linePitch="360"/>
        </w:sectPr>
      </w:pPr>
      <w:r w:rsidRPr="005016F6">
        <w:rPr>
          <w:rFonts w:ascii="Tahoma" w:hAnsi="Tahoma" w:cs="Tahoma"/>
        </w:rPr>
        <w:fldChar w:fldCharType="end"/>
      </w:r>
    </w:p>
    <w:p w:rsidR="009D3E2D" w:rsidRPr="005016F6" w:rsidRDefault="009D3E2D" w:rsidP="007849B2">
      <w:pPr>
        <w:pStyle w:val="12"/>
        <w:numPr>
          <w:ilvl w:val="0"/>
          <w:numId w:val="38"/>
        </w:numPr>
        <w:spacing w:before="120" w:after="120" w:line="360" w:lineRule="auto"/>
        <w:jc w:val="both"/>
        <w:rPr>
          <w:rFonts w:ascii="Tahoma" w:hAnsi="Tahoma" w:cs="Tahoma"/>
          <w:b w:val="0"/>
          <w:i/>
          <w:caps w:val="0"/>
          <w:szCs w:val="24"/>
        </w:rPr>
      </w:pPr>
      <w:bookmarkStart w:id="0" w:name="_Toc519249815"/>
      <w:bookmarkStart w:id="1" w:name="_Toc188881841"/>
      <w:bookmarkStart w:id="2" w:name="_Toc138331830"/>
      <w:bookmarkStart w:id="3" w:name="_Toc303694727"/>
      <w:r w:rsidRPr="005016F6">
        <w:rPr>
          <w:rFonts w:ascii="Tahoma" w:hAnsi="Tahoma" w:cs="Tahoma"/>
          <w:b w:val="0"/>
          <w:i/>
          <w:caps w:val="0"/>
          <w:szCs w:val="24"/>
        </w:rPr>
        <w:lastRenderedPageBreak/>
        <w:t>ОБЩАЯ ПОЯСНИТЕЛЬНАЯ ЗАПИСКА</w:t>
      </w:r>
      <w:bookmarkEnd w:id="0"/>
      <w:bookmarkEnd w:id="1"/>
    </w:p>
    <w:p w:rsidR="009D3E2D" w:rsidRPr="005016F6" w:rsidRDefault="009D3E2D" w:rsidP="007849B2">
      <w:pPr>
        <w:pStyle w:val="af8"/>
        <w:numPr>
          <w:ilvl w:val="1"/>
          <w:numId w:val="38"/>
        </w:numPr>
        <w:spacing w:before="120" w:after="120" w:line="360" w:lineRule="auto"/>
        <w:outlineLvl w:val="1"/>
        <w:rPr>
          <w:rFonts w:ascii="Tahoma" w:hAnsi="Tahoma" w:cs="Tahoma"/>
          <w:b/>
          <w:i/>
          <w:sz w:val="22"/>
          <w:szCs w:val="22"/>
        </w:rPr>
      </w:pPr>
      <w:bookmarkStart w:id="4" w:name="_Toc519249816"/>
      <w:bookmarkStart w:id="5" w:name="_Toc188881842"/>
      <w:r w:rsidRPr="005016F6">
        <w:rPr>
          <w:rFonts w:ascii="Tahoma" w:hAnsi="Tahoma" w:cs="Tahoma"/>
          <w:b/>
          <w:i/>
          <w:sz w:val="22"/>
          <w:szCs w:val="22"/>
        </w:rPr>
        <w:t>Основание для разработки проекта</w:t>
      </w:r>
      <w:bookmarkEnd w:id="4"/>
      <w:bookmarkEnd w:id="5"/>
    </w:p>
    <w:p w:rsidR="00601DC6" w:rsidRPr="00AD546C" w:rsidRDefault="00601DC6" w:rsidP="007849B2">
      <w:pPr>
        <w:pStyle w:val="af8"/>
        <w:numPr>
          <w:ilvl w:val="0"/>
          <w:numId w:val="16"/>
        </w:numPr>
        <w:spacing w:before="60" w:after="60" w:line="360" w:lineRule="auto"/>
        <w:rPr>
          <w:rFonts w:ascii="Tahoma" w:hAnsi="Tahoma" w:cs="Tahoma"/>
          <w:i/>
          <w:spacing w:val="-4"/>
          <w:sz w:val="20"/>
          <w:szCs w:val="20"/>
        </w:rPr>
      </w:pPr>
      <w:bookmarkStart w:id="6" w:name="_Toc515960676"/>
      <w:bookmarkStart w:id="7" w:name="_Toc519249818"/>
      <w:r w:rsidRPr="00AD546C">
        <w:rPr>
          <w:rFonts w:ascii="Tahoma" w:hAnsi="Tahoma" w:cs="Tahoma"/>
          <w:i/>
          <w:spacing w:val="-4"/>
          <w:sz w:val="20"/>
          <w:szCs w:val="20"/>
        </w:rPr>
        <w:t>Договор между КГУ «Управление энергетики и жилищно-коммунального хозяйства акимата Жамбылской области» и ТОО «КАТЭК» №</w:t>
      </w:r>
      <w:r w:rsidR="005016F6" w:rsidRPr="00AD546C">
        <w:rPr>
          <w:rFonts w:ascii="Tahoma" w:hAnsi="Tahoma" w:cs="Tahoma"/>
          <w:i/>
          <w:spacing w:val="-4"/>
          <w:sz w:val="20"/>
          <w:szCs w:val="20"/>
        </w:rPr>
        <w:t>88</w:t>
      </w:r>
      <w:r w:rsidRPr="00AD546C">
        <w:rPr>
          <w:rFonts w:ascii="Tahoma" w:hAnsi="Tahoma" w:cs="Tahoma"/>
          <w:i/>
          <w:spacing w:val="-4"/>
          <w:sz w:val="20"/>
          <w:szCs w:val="20"/>
        </w:rPr>
        <w:t xml:space="preserve"> от </w:t>
      </w:r>
      <w:r w:rsidR="00AD546C" w:rsidRPr="00AD546C">
        <w:rPr>
          <w:rFonts w:ascii="Tahoma" w:hAnsi="Tahoma" w:cs="Tahoma"/>
          <w:i/>
          <w:spacing w:val="-4"/>
          <w:sz w:val="20"/>
          <w:szCs w:val="20"/>
        </w:rPr>
        <w:t>06</w:t>
      </w:r>
      <w:r w:rsidRPr="00AD546C">
        <w:rPr>
          <w:rFonts w:ascii="Tahoma" w:hAnsi="Tahoma" w:cs="Tahoma"/>
          <w:i/>
          <w:spacing w:val="-4"/>
          <w:sz w:val="20"/>
          <w:szCs w:val="20"/>
        </w:rPr>
        <w:t>.</w:t>
      </w:r>
      <w:r w:rsidR="00AD546C" w:rsidRPr="00AD546C">
        <w:rPr>
          <w:rFonts w:ascii="Tahoma" w:hAnsi="Tahoma" w:cs="Tahoma"/>
          <w:i/>
          <w:spacing w:val="-4"/>
          <w:sz w:val="20"/>
          <w:szCs w:val="20"/>
        </w:rPr>
        <w:t>12</w:t>
      </w:r>
      <w:r w:rsidRPr="00AD546C">
        <w:rPr>
          <w:rFonts w:ascii="Tahoma" w:hAnsi="Tahoma" w:cs="Tahoma"/>
          <w:i/>
          <w:spacing w:val="-4"/>
          <w:sz w:val="20"/>
          <w:szCs w:val="20"/>
        </w:rPr>
        <w:t>.20</w:t>
      </w:r>
      <w:r w:rsidR="00AD546C" w:rsidRPr="00AD546C">
        <w:rPr>
          <w:rFonts w:ascii="Tahoma" w:hAnsi="Tahoma" w:cs="Tahoma"/>
          <w:i/>
          <w:spacing w:val="-4"/>
          <w:sz w:val="20"/>
          <w:szCs w:val="20"/>
        </w:rPr>
        <w:t>21</w:t>
      </w:r>
      <w:r w:rsidRPr="00AD546C">
        <w:rPr>
          <w:rFonts w:ascii="Tahoma" w:hAnsi="Tahoma" w:cs="Tahoma"/>
          <w:i/>
          <w:spacing w:val="-4"/>
          <w:sz w:val="20"/>
          <w:szCs w:val="20"/>
        </w:rPr>
        <w:t>г. на закупку работ по разработке проектно-сметной документации;</w:t>
      </w:r>
    </w:p>
    <w:p w:rsidR="00601DC6" w:rsidRPr="00AD546C" w:rsidRDefault="00601DC6" w:rsidP="007849B2">
      <w:pPr>
        <w:pStyle w:val="af8"/>
        <w:numPr>
          <w:ilvl w:val="0"/>
          <w:numId w:val="16"/>
        </w:numPr>
        <w:spacing w:before="60" w:after="60" w:line="360" w:lineRule="auto"/>
        <w:rPr>
          <w:rFonts w:ascii="Tahoma" w:hAnsi="Tahoma" w:cs="Tahoma"/>
          <w:i/>
          <w:spacing w:val="-4"/>
          <w:sz w:val="20"/>
          <w:szCs w:val="20"/>
        </w:rPr>
      </w:pPr>
      <w:r w:rsidRPr="00AD546C">
        <w:rPr>
          <w:rFonts w:ascii="Tahoma" w:hAnsi="Tahoma" w:cs="Tahoma"/>
          <w:i/>
          <w:spacing w:val="-4"/>
          <w:sz w:val="20"/>
          <w:szCs w:val="20"/>
        </w:rPr>
        <w:t xml:space="preserve">Задание на проектирование. Разработка проектно-сметной документации на «Строительство ГРС-2 Тараз в Жамбылском районе Жамбылской области» </w:t>
      </w:r>
      <w:r w:rsidR="00AD546C" w:rsidRPr="00AD546C">
        <w:rPr>
          <w:rFonts w:ascii="Tahoma" w:hAnsi="Tahoma" w:cs="Tahoma"/>
          <w:i/>
          <w:spacing w:val="-4"/>
          <w:sz w:val="20"/>
          <w:szCs w:val="20"/>
        </w:rPr>
        <w:t>от 26.08.2021г</w:t>
      </w:r>
      <w:proofErr w:type="gramStart"/>
      <w:r w:rsidR="00AD546C" w:rsidRPr="00AD546C">
        <w:rPr>
          <w:rFonts w:ascii="Tahoma" w:hAnsi="Tahoma" w:cs="Tahoma"/>
          <w:i/>
          <w:spacing w:val="-4"/>
          <w:sz w:val="20"/>
          <w:szCs w:val="20"/>
        </w:rPr>
        <w:t>.</w:t>
      </w:r>
      <w:r w:rsidRPr="00AD546C">
        <w:rPr>
          <w:rFonts w:ascii="Tahoma" w:hAnsi="Tahoma" w:cs="Tahoma"/>
          <w:i/>
          <w:spacing w:val="-4"/>
          <w:sz w:val="20"/>
          <w:szCs w:val="20"/>
        </w:rPr>
        <w:t>(</w:t>
      </w:r>
      <w:proofErr w:type="gramEnd"/>
      <w:r w:rsidRPr="00AD546C">
        <w:rPr>
          <w:rFonts w:ascii="Tahoma" w:hAnsi="Tahoma" w:cs="Tahoma"/>
          <w:i/>
          <w:spacing w:val="-4"/>
          <w:sz w:val="20"/>
          <w:szCs w:val="20"/>
        </w:rPr>
        <w:t>приложение №1 к договору №</w:t>
      </w:r>
      <w:r w:rsidR="00AD546C" w:rsidRPr="00AD546C">
        <w:rPr>
          <w:rFonts w:ascii="Tahoma" w:hAnsi="Tahoma" w:cs="Tahoma"/>
          <w:i/>
          <w:spacing w:val="-4"/>
          <w:sz w:val="20"/>
          <w:szCs w:val="20"/>
        </w:rPr>
        <w:t>88</w:t>
      </w:r>
      <w:r w:rsidRPr="00AD546C">
        <w:rPr>
          <w:rFonts w:ascii="Tahoma" w:hAnsi="Tahoma" w:cs="Tahoma"/>
          <w:i/>
          <w:spacing w:val="-4"/>
          <w:sz w:val="20"/>
          <w:szCs w:val="20"/>
        </w:rPr>
        <w:t xml:space="preserve"> от </w:t>
      </w:r>
      <w:r w:rsidR="00AD546C" w:rsidRPr="00AD546C">
        <w:rPr>
          <w:rFonts w:ascii="Tahoma" w:hAnsi="Tahoma" w:cs="Tahoma"/>
          <w:i/>
          <w:spacing w:val="-4"/>
          <w:sz w:val="20"/>
          <w:szCs w:val="20"/>
        </w:rPr>
        <w:t>06.12.2021</w:t>
      </w:r>
      <w:r w:rsidRPr="00AD546C">
        <w:rPr>
          <w:rFonts w:ascii="Tahoma" w:hAnsi="Tahoma" w:cs="Tahoma"/>
          <w:i/>
          <w:spacing w:val="-4"/>
          <w:sz w:val="20"/>
          <w:szCs w:val="20"/>
        </w:rPr>
        <w:t>г.)</w:t>
      </w:r>
    </w:p>
    <w:p w:rsidR="00BB36AB" w:rsidRPr="00AD546C" w:rsidRDefault="00BB36AB" w:rsidP="007849B2">
      <w:pPr>
        <w:pStyle w:val="af8"/>
        <w:numPr>
          <w:ilvl w:val="0"/>
          <w:numId w:val="16"/>
        </w:numPr>
        <w:spacing w:before="60" w:after="60" w:line="360" w:lineRule="auto"/>
        <w:rPr>
          <w:rFonts w:ascii="Tahoma" w:hAnsi="Tahoma" w:cs="Tahoma"/>
          <w:i/>
          <w:spacing w:val="-4"/>
          <w:sz w:val="20"/>
          <w:szCs w:val="20"/>
        </w:rPr>
      </w:pPr>
      <w:r w:rsidRPr="00AD546C">
        <w:rPr>
          <w:rFonts w:ascii="Tahoma" w:hAnsi="Tahoma" w:cs="Tahoma"/>
          <w:i/>
          <w:spacing w:val="-4"/>
          <w:sz w:val="20"/>
          <w:szCs w:val="20"/>
        </w:rPr>
        <w:t>Постановление Акимата Жамбылского района Жамбылской области за №420 от 28.08.2017 о выделении земельных участков на строительство АГРС-2 «Тараз».</w:t>
      </w:r>
    </w:p>
    <w:p w:rsidR="009D3E2D" w:rsidRPr="00966729" w:rsidRDefault="009D3E2D" w:rsidP="00601DC6">
      <w:pPr>
        <w:pStyle w:val="af8"/>
        <w:spacing w:before="120" w:after="120" w:line="360" w:lineRule="auto"/>
        <w:outlineLvl w:val="2"/>
        <w:rPr>
          <w:rFonts w:ascii="Tahoma" w:hAnsi="Tahoma" w:cs="Tahoma"/>
          <w:b/>
          <w:i/>
          <w:sz w:val="20"/>
          <w:szCs w:val="20"/>
        </w:rPr>
      </w:pPr>
      <w:bookmarkStart w:id="8" w:name="_Toc188881843"/>
      <w:r w:rsidRPr="00966729">
        <w:rPr>
          <w:rFonts w:ascii="Tahoma" w:hAnsi="Tahoma" w:cs="Tahoma"/>
          <w:b/>
          <w:i/>
          <w:sz w:val="20"/>
          <w:szCs w:val="20"/>
        </w:rPr>
        <w:t>Исходные данные для проектирования</w:t>
      </w:r>
      <w:bookmarkEnd w:id="6"/>
      <w:r w:rsidRPr="00966729">
        <w:rPr>
          <w:rFonts w:ascii="Tahoma" w:hAnsi="Tahoma" w:cs="Tahoma"/>
          <w:b/>
          <w:i/>
          <w:sz w:val="20"/>
          <w:szCs w:val="20"/>
        </w:rPr>
        <w:t>:</w:t>
      </w:r>
      <w:bookmarkEnd w:id="7"/>
      <w:bookmarkEnd w:id="8"/>
    </w:p>
    <w:p w:rsidR="00601DC6" w:rsidRPr="00966729" w:rsidRDefault="00601DC6" w:rsidP="007849B2">
      <w:pPr>
        <w:pStyle w:val="af8"/>
        <w:numPr>
          <w:ilvl w:val="0"/>
          <w:numId w:val="16"/>
        </w:numPr>
        <w:spacing w:before="60" w:after="60" w:line="360" w:lineRule="auto"/>
        <w:rPr>
          <w:rFonts w:ascii="Tahoma" w:hAnsi="Tahoma" w:cs="Tahoma"/>
          <w:i/>
          <w:spacing w:val="-4"/>
          <w:sz w:val="20"/>
          <w:szCs w:val="20"/>
        </w:rPr>
      </w:pPr>
      <w:bookmarkStart w:id="9" w:name="_Toc470688421"/>
      <w:bookmarkStart w:id="10" w:name="_Toc470690002"/>
      <w:bookmarkStart w:id="11" w:name="_Toc470692687"/>
      <w:bookmarkStart w:id="12" w:name="_Toc483241560"/>
      <w:bookmarkStart w:id="13" w:name="_Toc519249819"/>
      <w:r w:rsidRPr="00966729">
        <w:rPr>
          <w:rFonts w:ascii="Tahoma" w:hAnsi="Tahoma" w:cs="Tahoma"/>
          <w:i/>
          <w:spacing w:val="-4"/>
          <w:sz w:val="20"/>
          <w:szCs w:val="20"/>
        </w:rPr>
        <w:t>Архитектурно-планировочное задание на проектирование ГУ «Отдел архитектуры и градостроительства Жамбылского района Жамбылской области»  за №48 от 31.08.2017г.;</w:t>
      </w:r>
      <w:bookmarkEnd w:id="9"/>
      <w:bookmarkEnd w:id="10"/>
      <w:bookmarkEnd w:id="11"/>
      <w:bookmarkEnd w:id="12"/>
    </w:p>
    <w:p w:rsidR="00060366" w:rsidRPr="00AD546C" w:rsidRDefault="00601DC6" w:rsidP="007849B2">
      <w:pPr>
        <w:pStyle w:val="af8"/>
        <w:numPr>
          <w:ilvl w:val="0"/>
          <w:numId w:val="16"/>
        </w:numPr>
        <w:spacing w:before="60" w:after="60" w:line="360" w:lineRule="auto"/>
        <w:rPr>
          <w:rFonts w:ascii="Tahoma" w:hAnsi="Tahoma" w:cs="Tahoma"/>
          <w:i/>
          <w:spacing w:val="-4"/>
          <w:sz w:val="20"/>
          <w:szCs w:val="20"/>
        </w:rPr>
      </w:pPr>
      <w:bookmarkStart w:id="14" w:name="_Toc470688422"/>
      <w:bookmarkStart w:id="15" w:name="_Toc470690003"/>
      <w:bookmarkStart w:id="16" w:name="_Toc470692688"/>
      <w:bookmarkStart w:id="17" w:name="_Toc483241561"/>
      <w:r w:rsidRPr="00AD546C">
        <w:rPr>
          <w:rFonts w:ascii="Tahoma" w:hAnsi="Tahoma" w:cs="Tahoma"/>
          <w:i/>
          <w:spacing w:val="-4"/>
          <w:sz w:val="20"/>
          <w:szCs w:val="20"/>
        </w:rPr>
        <w:t>Материалы инженерных изысканий площадок строительства (в границах земельных участков и трасс магистрального и распределительного газопроводов), включая материалы топографической съемки и данные геологических и гидрогеологических изысканий, необходимые для проектирования и строительства;</w:t>
      </w:r>
      <w:bookmarkEnd w:id="14"/>
      <w:bookmarkEnd w:id="15"/>
      <w:bookmarkEnd w:id="16"/>
      <w:bookmarkEnd w:id="17"/>
      <w:r w:rsidR="00060366" w:rsidRPr="00AD546C">
        <w:rPr>
          <w:rFonts w:ascii="Tahoma" w:hAnsi="Tahoma" w:cs="Tahoma"/>
          <w:b/>
          <w:i/>
          <w:sz w:val="20"/>
          <w:szCs w:val="20"/>
        </w:rPr>
        <w:t xml:space="preserve"> </w:t>
      </w:r>
    </w:p>
    <w:p w:rsidR="00601DC6" w:rsidRPr="00BB71A2" w:rsidRDefault="00060366" w:rsidP="00060366">
      <w:pPr>
        <w:pStyle w:val="af8"/>
        <w:spacing w:before="60" w:after="60" w:line="360" w:lineRule="auto"/>
        <w:rPr>
          <w:rFonts w:ascii="Tahoma" w:hAnsi="Tahoma" w:cs="Tahoma"/>
          <w:i/>
          <w:spacing w:val="-4"/>
          <w:sz w:val="20"/>
          <w:szCs w:val="20"/>
        </w:rPr>
      </w:pPr>
      <w:r w:rsidRPr="00BB71A2">
        <w:rPr>
          <w:rFonts w:ascii="Tahoma" w:hAnsi="Tahoma" w:cs="Tahoma"/>
          <w:b/>
          <w:i/>
          <w:sz w:val="20"/>
          <w:szCs w:val="20"/>
        </w:rPr>
        <w:t>Технические условия:</w:t>
      </w:r>
    </w:p>
    <w:p w:rsidR="00601DC6" w:rsidRPr="00BB71A2" w:rsidRDefault="00601DC6" w:rsidP="007849B2">
      <w:pPr>
        <w:pStyle w:val="af8"/>
        <w:numPr>
          <w:ilvl w:val="0"/>
          <w:numId w:val="16"/>
        </w:numPr>
        <w:spacing w:before="60" w:after="60" w:line="360" w:lineRule="auto"/>
        <w:rPr>
          <w:rFonts w:ascii="Tahoma" w:hAnsi="Tahoma" w:cs="Tahoma"/>
          <w:i/>
          <w:spacing w:val="-4"/>
          <w:sz w:val="20"/>
          <w:szCs w:val="20"/>
        </w:rPr>
      </w:pPr>
      <w:bookmarkStart w:id="18" w:name="_Toc470688423"/>
      <w:bookmarkStart w:id="19" w:name="_Toc470690004"/>
      <w:bookmarkStart w:id="20" w:name="_Toc470692689"/>
      <w:bookmarkStart w:id="21" w:name="_Toc483241562"/>
      <w:bookmarkEnd w:id="13"/>
      <w:r w:rsidRPr="00BB71A2">
        <w:rPr>
          <w:rFonts w:ascii="Tahoma" w:hAnsi="Tahoma" w:cs="Tahoma"/>
          <w:i/>
          <w:spacing w:val="-4"/>
          <w:sz w:val="20"/>
          <w:szCs w:val="20"/>
        </w:rPr>
        <w:t>Технические условия АО «Интергаз Центральная Азия» за №06-62-</w:t>
      </w:r>
      <w:r w:rsidR="00AD546C" w:rsidRPr="00BB71A2">
        <w:rPr>
          <w:rFonts w:ascii="Tahoma" w:hAnsi="Tahoma" w:cs="Tahoma"/>
          <w:i/>
          <w:spacing w:val="-4"/>
          <w:sz w:val="20"/>
          <w:szCs w:val="20"/>
        </w:rPr>
        <w:t>84</w:t>
      </w:r>
      <w:r w:rsidRPr="00BB71A2">
        <w:rPr>
          <w:rFonts w:ascii="Tahoma" w:hAnsi="Tahoma" w:cs="Tahoma"/>
          <w:i/>
          <w:spacing w:val="-4"/>
          <w:sz w:val="20"/>
          <w:szCs w:val="20"/>
        </w:rPr>
        <w:t xml:space="preserve"> от </w:t>
      </w:r>
      <w:r w:rsidR="00AD546C" w:rsidRPr="00BB71A2">
        <w:rPr>
          <w:rFonts w:ascii="Tahoma" w:hAnsi="Tahoma" w:cs="Tahoma"/>
          <w:i/>
          <w:spacing w:val="-4"/>
          <w:sz w:val="20"/>
          <w:szCs w:val="20"/>
        </w:rPr>
        <w:t>03</w:t>
      </w:r>
      <w:r w:rsidRPr="00BB71A2">
        <w:rPr>
          <w:rFonts w:ascii="Tahoma" w:hAnsi="Tahoma" w:cs="Tahoma"/>
          <w:i/>
          <w:spacing w:val="-4"/>
          <w:sz w:val="20"/>
          <w:szCs w:val="20"/>
        </w:rPr>
        <w:t>.0</w:t>
      </w:r>
      <w:r w:rsidR="00AD546C" w:rsidRPr="00BB71A2">
        <w:rPr>
          <w:rFonts w:ascii="Tahoma" w:hAnsi="Tahoma" w:cs="Tahoma"/>
          <w:i/>
          <w:spacing w:val="-4"/>
          <w:sz w:val="20"/>
          <w:szCs w:val="20"/>
        </w:rPr>
        <w:t>6</w:t>
      </w:r>
      <w:r w:rsidRPr="00BB71A2">
        <w:rPr>
          <w:rFonts w:ascii="Tahoma" w:hAnsi="Tahoma" w:cs="Tahoma"/>
          <w:i/>
          <w:spacing w:val="-4"/>
          <w:sz w:val="20"/>
          <w:szCs w:val="20"/>
        </w:rPr>
        <w:t>.20</w:t>
      </w:r>
      <w:r w:rsidR="00AD546C" w:rsidRPr="00BB71A2">
        <w:rPr>
          <w:rFonts w:ascii="Tahoma" w:hAnsi="Tahoma" w:cs="Tahoma"/>
          <w:i/>
          <w:spacing w:val="-4"/>
          <w:sz w:val="20"/>
          <w:szCs w:val="20"/>
        </w:rPr>
        <w:t>22</w:t>
      </w:r>
      <w:r w:rsidRPr="00BB71A2">
        <w:rPr>
          <w:rFonts w:ascii="Tahoma" w:hAnsi="Tahoma" w:cs="Tahoma"/>
          <w:i/>
          <w:spacing w:val="-4"/>
          <w:sz w:val="20"/>
          <w:szCs w:val="20"/>
        </w:rPr>
        <w:t>г. на присоединение к газопроводу-отводу к ГРС-2 «Тараз»;</w:t>
      </w:r>
      <w:bookmarkEnd w:id="18"/>
      <w:bookmarkEnd w:id="19"/>
      <w:bookmarkEnd w:id="20"/>
      <w:bookmarkEnd w:id="21"/>
    </w:p>
    <w:p w:rsidR="00601DC6" w:rsidRPr="00BB71A2" w:rsidRDefault="00601DC6" w:rsidP="007849B2">
      <w:pPr>
        <w:pStyle w:val="af8"/>
        <w:numPr>
          <w:ilvl w:val="0"/>
          <w:numId w:val="16"/>
        </w:numPr>
        <w:spacing w:before="60" w:after="60" w:line="360" w:lineRule="auto"/>
        <w:rPr>
          <w:rFonts w:ascii="Tahoma" w:hAnsi="Tahoma" w:cs="Tahoma"/>
          <w:i/>
          <w:spacing w:val="-4"/>
          <w:sz w:val="20"/>
          <w:szCs w:val="20"/>
        </w:rPr>
      </w:pPr>
      <w:bookmarkStart w:id="22" w:name="_Toc470688424"/>
      <w:bookmarkStart w:id="23" w:name="_Toc470690005"/>
      <w:bookmarkStart w:id="24" w:name="_Toc470692690"/>
      <w:bookmarkStart w:id="25" w:name="_Toc483241563"/>
      <w:r w:rsidRPr="00BB71A2">
        <w:rPr>
          <w:rFonts w:ascii="Tahoma" w:hAnsi="Tahoma" w:cs="Tahoma"/>
          <w:i/>
          <w:spacing w:val="-4"/>
          <w:sz w:val="20"/>
          <w:szCs w:val="20"/>
        </w:rPr>
        <w:t>Технические условия ТОО «ЖЭС» за №52 В-27-17 от 29.06.2017г. на электроснабжение АГРС-2 «Тараз»</w:t>
      </w:r>
      <w:r w:rsidR="00521727" w:rsidRPr="00BB71A2">
        <w:rPr>
          <w:rFonts w:ascii="Tahoma" w:hAnsi="Tahoma" w:cs="Tahoma"/>
          <w:i/>
          <w:spacing w:val="-4"/>
          <w:sz w:val="20"/>
          <w:szCs w:val="20"/>
        </w:rPr>
        <w:t>. Продление тех</w:t>
      </w:r>
      <w:proofErr w:type="gramStart"/>
      <w:r w:rsidR="00521727" w:rsidRPr="00BB71A2">
        <w:rPr>
          <w:rFonts w:ascii="Tahoma" w:hAnsi="Tahoma" w:cs="Tahoma"/>
          <w:i/>
          <w:spacing w:val="-4"/>
          <w:sz w:val="20"/>
          <w:szCs w:val="20"/>
        </w:rPr>
        <w:t>.у</w:t>
      </w:r>
      <w:proofErr w:type="gramEnd"/>
      <w:r w:rsidR="00521727" w:rsidRPr="00BB71A2">
        <w:rPr>
          <w:rFonts w:ascii="Tahoma" w:hAnsi="Tahoma" w:cs="Tahoma"/>
          <w:i/>
          <w:spacing w:val="-4"/>
          <w:sz w:val="20"/>
          <w:szCs w:val="20"/>
        </w:rPr>
        <w:t>словий письмом №222/27 от 17.02.2022г.</w:t>
      </w:r>
      <w:r w:rsidRPr="00BB71A2">
        <w:rPr>
          <w:rFonts w:ascii="Tahoma" w:hAnsi="Tahoma" w:cs="Tahoma"/>
          <w:i/>
          <w:spacing w:val="-4"/>
          <w:sz w:val="20"/>
          <w:szCs w:val="20"/>
        </w:rPr>
        <w:t>;</w:t>
      </w:r>
      <w:bookmarkEnd w:id="22"/>
      <w:bookmarkEnd w:id="23"/>
      <w:bookmarkEnd w:id="24"/>
      <w:bookmarkEnd w:id="25"/>
    </w:p>
    <w:p w:rsidR="00601DC6" w:rsidRPr="00BB71A2" w:rsidRDefault="00601DC6" w:rsidP="007849B2">
      <w:pPr>
        <w:pStyle w:val="af8"/>
        <w:numPr>
          <w:ilvl w:val="0"/>
          <w:numId w:val="16"/>
        </w:numPr>
        <w:spacing w:before="60" w:after="60" w:line="360" w:lineRule="auto"/>
        <w:rPr>
          <w:rFonts w:ascii="Tahoma" w:hAnsi="Tahoma" w:cs="Tahoma"/>
          <w:i/>
          <w:spacing w:val="-4"/>
          <w:sz w:val="20"/>
          <w:szCs w:val="20"/>
        </w:rPr>
      </w:pPr>
      <w:bookmarkStart w:id="26" w:name="_Toc470688425"/>
      <w:bookmarkStart w:id="27" w:name="_Toc470690006"/>
      <w:bookmarkStart w:id="28" w:name="_Toc470692691"/>
      <w:bookmarkStart w:id="29" w:name="_Toc483241564"/>
      <w:r w:rsidRPr="00BB71A2">
        <w:rPr>
          <w:rFonts w:ascii="Tahoma" w:hAnsi="Tahoma" w:cs="Tahoma"/>
          <w:i/>
          <w:spacing w:val="-4"/>
          <w:sz w:val="20"/>
          <w:szCs w:val="20"/>
        </w:rPr>
        <w:t>Технические условия АО «КТЖ» на пересечение ж/дорожных путей электрокабелем: №ЦЖС/</w:t>
      </w:r>
      <w:r w:rsidR="00BB71A2" w:rsidRPr="00BB71A2">
        <w:rPr>
          <w:rFonts w:ascii="Tahoma" w:hAnsi="Tahoma" w:cs="Tahoma"/>
          <w:i/>
          <w:spacing w:val="-4"/>
          <w:sz w:val="20"/>
          <w:szCs w:val="20"/>
        </w:rPr>
        <w:t>8837</w:t>
      </w:r>
      <w:r w:rsidRPr="00BB71A2">
        <w:rPr>
          <w:rFonts w:ascii="Tahoma" w:hAnsi="Tahoma" w:cs="Tahoma"/>
          <w:i/>
          <w:spacing w:val="-4"/>
          <w:sz w:val="20"/>
          <w:szCs w:val="20"/>
        </w:rPr>
        <w:t>-И от 0</w:t>
      </w:r>
      <w:r w:rsidR="00BB71A2" w:rsidRPr="00BB71A2">
        <w:rPr>
          <w:rFonts w:ascii="Tahoma" w:hAnsi="Tahoma" w:cs="Tahoma"/>
          <w:i/>
          <w:spacing w:val="-4"/>
          <w:sz w:val="20"/>
          <w:szCs w:val="20"/>
        </w:rPr>
        <w:t>7</w:t>
      </w:r>
      <w:r w:rsidRPr="00BB71A2">
        <w:rPr>
          <w:rFonts w:ascii="Tahoma" w:hAnsi="Tahoma" w:cs="Tahoma"/>
          <w:i/>
          <w:spacing w:val="-4"/>
          <w:sz w:val="20"/>
          <w:szCs w:val="20"/>
        </w:rPr>
        <w:t>.0</w:t>
      </w:r>
      <w:r w:rsidR="00BB71A2" w:rsidRPr="00BB71A2">
        <w:rPr>
          <w:rFonts w:ascii="Tahoma" w:hAnsi="Tahoma" w:cs="Tahoma"/>
          <w:i/>
          <w:spacing w:val="-4"/>
          <w:sz w:val="20"/>
          <w:szCs w:val="20"/>
        </w:rPr>
        <w:t>8</w:t>
      </w:r>
      <w:r w:rsidRPr="00BB71A2">
        <w:rPr>
          <w:rFonts w:ascii="Tahoma" w:hAnsi="Tahoma" w:cs="Tahoma"/>
          <w:i/>
          <w:spacing w:val="-4"/>
          <w:sz w:val="20"/>
          <w:szCs w:val="20"/>
        </w:rPr>
        <w:t>.20</w:t>
      </w:r>
      <w:r w:rsidR="00BB71A2" w:rsidRPr="00BB71A2">
        <w:rPr>
          <w:rFonts w:ascii="Tahoma" w:hAnsi="Tahoma" w:cs="Tahoma"/>
          <w:i/>
          <w:spacing w:val="-4"/>
          <w:sz w:val="20"/>
          <w:szCs w:val="20"/>
        </w:rPr>
        <w:t>24г. от АО «КТЖ»</w:t>
      </w:r>
      <w:r w:rsidRPr="00BB71A2">
        <w:rPr>
          <w:rFonts w:ascii="Tahoma" w:hAnsi="Tahoma" w:cs="Tahoma"/>
          <w:i/>
          <w:spacing w:val="-4"/>
          <w:sz w:val="20"/>
          <w:szCs w:val="20"/>
        </w:rPr>
        <w:t>;</w:t>
      </w:r>
      <w:bookmarkEnd w:id="26"/>
      <w:bookmarkEnd w:id="27"/>
      <w:bookmarkEnd w:id="28"/>
      <w:bookmarkEnd w:id="29"/>
    </w:p>
    <w:p w:rsidR="00601DC6" w:rsidRPr="00E8333F" w:rsidRDefault="00601DC6" w:rsidP="007849B2">
      <w:pPr>
        <w:pStyle w:val="af8"/>
        <w:numPr>
          <w:ilvl w:val="0"/>
          <w:numId w:val="16"/>
        </w:numPr>
        <w:spacing w:before="60" w:after="60" w:line="360" w:lineRule="auto"/>
        <w:rPr>
          <w:rFonts w:ascii="Tahoma" w:hAnsi="Tahoma" w:cs="Tahoma"/>
          <w:i/>
          <w:spacing w:val="-4"/>
          <w:sz w:val="20"/>
          <w:szCs w:val="20"/>
        </w:rPr>
      </w:pPr>
      <w:bookmarkStart w:id="30" w:name="_Toc470688426"/>
      <w:bookmarkStart w:id="31" w:name="_Toc470690007"/>
      <w:bookmarkStart w:id="32" w:name="_Toc470692692"/>
      <w:bookmarkStart w:id="33" w:name="_Toc483241565"/>
      <w:r w:rsidRPr="00BB71A2">
        <w:rPr>
          <w:rFonts w:ascii="Tahoma" w:hAnsi="Tahoma" w:cs="Tahoma"/>
          <w:i/>
          <w:spacing w:val="-4"/>
          <w:sz w:val="20"/>
          <w:szCs w:val="20"/>
        </w:rPr>
        <w:t>Технические</w:t>
      </w:r>
      <w:r w:rsidR="00BB71A2" w:rsidRPr="00BB71A2">
        <w:rPr>
          <w:rFonts w:ascii="Tahoma" w:hAnsi="Tahoma" w:cs="Tahoma"/>
          <w:i/>
          <w:spacing w:val="-4"/>
          <w:sz w:val="20"/>
          <w:szCs w:val="20"/>
        </w:rPr>
        <w:t xml:space="preserve"> условия АО «Транстелеком» за №12/ТУСМ-8 </w:t>
      </w:r>
      <w:r w:rsidRPr="00BB71A2">
        <w:rPr>
          <w:rFonts w:ascii="Tahoma" w:hAnsi="Tahoma" w:cs="Tahoma"/>
          <w:i/>
          <w:spacing w:val="-4"/>
          <w:sz w:val="20"/>
          <w:szCs w:val="20"/>
        </w:rPr>
        <w:t xml:space="preserve">от </w:t>
      </w:r>
      <w:r w:rsidR="00BB71A2" w:rsidRPr="00BB71A2">
        <w:rPr>
          <w:rFonts w:ascii="Tahoma" w:hAnsi="Tahoma" w:cs="Tahoma"/>
          <w:i/>
          <w:spacing w:val="-4"/>
          <w:sz w:val="20"/>
          <w:szCs w:val="20"/>
        </w:rPr>
        <w:t>24</w:t>
      </w:r>
      <w:r w:rsidRPr="00BB71A2">
        <w:rPr>
          <w:rFonts w:ascii="Tahoma" w:hAnsi="Tahoma" w:cs="Tahoma"/>
          <w:i/>
          <w:spacing w:val="-4"/>
          <w:sz w:val="20"/>
          <w:szCs w:val="20"/>
        </w:rPr>
        <w:t>.0</w:t>
      </w:r>
      <w:r w:rsidR="00BB71A2" w:rsidRPr="00BB71A2">
        <w:rPr>
          <w:rFonts w:ascii="Tahoma" w:hAnsi="Tahoma" w:cs="Tahoma"/>
          <w:i/>
          <w:spacing w:val="-4"/>
          <w:sz w:val="20"/>
          <w:szCs w:val="20"/>
        </w:rPr>
        <w:t>7</w:t>
      </w:r>
      <w:r w:rsidRPr="00BB71A2">
        <w:rPr>
          <w:rFonts w:ascii="Tahoma" w:hAnsi="Tahoma" w:cs="Tahoma"/>
          <w:i/>
          <w:spacing w:val="-4"/>
          <w:sz w:val="20"/>
          <w:szCs w:val="20"/>
        </w:rPr>
        <w:t>.201</w:t>
      </w:r>
      <w:r w:rsidR="00BB71A2" w:rsidRPr="00BB71A2">
        <w:rPr>
          <w:rFonts w:ascii="Tahoma" w:hAnsi="Tahoma" w:cs="Tahoma"/>
          <w:i/>
          <w:spacing w:val="-4"/>
          <w:sz w:val="20"/>
          <w:szCs w:val="20"/>
        </w:rPr>
        <w:t>4</w:t>
      </w:r>
      <w:r w:rsidRPr="00BB71A2">
        <w:rPr>
          <w:rFonts w:ascii="Tahoma" w:hAnsi="Tahoma" w:cs="Tahoma"/>
          <w:i/>
          <w:spacing w:val="-4"/>
          <w:sz w:val="20"/>
          <w:szCs w:val="20"/>
        </w:rPr>
        <w:t xml:space="preserve">г. на пересечение кабеля </w:t>
      </w:r>
      <w:r w:rsidRPr="00E8333F">
        <w:rPr>
          <w:rFonts w:ascii="Tahoma" w:hAnsi="Tahoma" w:cs="Tahoma"/>
          <w:i/>
          <w:spacing w:val="-4"/>
          <w:sz w:val="20"/>
          <w:szCs w:val="20"/>
        </w:rPr>
        <w:t>связи электрокабелем;</w:t>
      </w:r>
    </w:p>
    <w:p w:rsidR="00E2319B" w:rsidRDefault="00601DC6" w:rsidP="00E2319B">
      <w:pPr>
        <w:pStyle w:val="af8"/>
        <w:numPr>
          <w:ilvl w:val="0"/>
          <w:numId w:val="16"/>
        </w:numPr>
        <w:spacing w:before="60" w:after="60" w:line="360" w:lineRule="auto"/>
        <w:rPr>
          <w:rFonts w:ascii="Tahoma" w:hAnsi="Tahoma" w:cs="Tahoma"/>
          <w:i/>
          <w:spacing w:val="-4"/>
          <w:sz w:val="20"/>
          <w:szCs w:val="20"/>
        </w:rPr>
      </w:pPr>
      <w:r w:rsidRPr="00E8333F">
        <w:rPr>
          <w:rFonts w:ascii="Tahoma" w:hAnsi="Tahoma" w:cs="Tahoma"/>
          <w:i/>
          <w:spacing w:val="-4"/>
          <w:sz w:val="20"/>
          <w:szCs w:val="20"/>
        </w:rPr>
        <w:t>Технические условия за №</w:t>
      </w:r>
      <w:r w:rsidR="00521727" w:rsidRPr="00E8333F">
        <w:rPr>
          <w:rFonts w:ascii="Tahoma" w:hAnsi="Tahoma" w:cs="Tahoma"/>
          <w:i/>
          <w:spacing w:val="-4"/>
          <w:sz w:val="20"/>
          <w:szCs w:val="20"/>
        </w:rPr>
        <w:t>ТТС/</w:t>
      </w:r>
      <w:r w:rsidR="00E8333F" w:rsidRPr="00E8333F">
        <w:rPr>
          <w:rFonts w:ascii="Tahoma" w:hAnsi="Tahoma" w:cs="Tahoma"/>
          <w:i/>
          <w:spacing w:val="-4"/>
          <w:sz w:val="20"/>
          <w:szCs w:val="20"/>
        </w:rPr>
        <w:t>303</w:t>
      </w:r>
      <w:r w:rsidR="00521727" w:rsidRPr="00E8333F">
        <w:rPr>
          <w:rFonts w:ascii="Tahoma" w:hAnsi="Tahoma" w:cs="Tahoma"/>
          <w:i/>
          <w:spacing w:val="-4"/>
          <w:sz w:val="20"/>
          <w:szCs w:val="20"/>
        </w:rPr>
        <w:t>/Ж</w:t>
      </w:r>
      <w:r w:rsidR="00E8333F" w:rsidRPr="00E8333F">
        <w:rPr>
          <w:rFonts w:ascii="Tahoma" w:hAnsi="Tahoma" w:cs="Tahoma"/>
          <w:i/>
          <w:spacing w:val="-4"/>
          <w:sz w:val="20"/>
          <w:szCs w:val="20"/>
        </w:rPr>
        <w:t>АМ</w:t>
      </w:r>
      <w:r w:rsidR="00521727" w:rsidRPr="00E8333F">
        <w:rPr>
          <w:rFonts w:ascii="Tahoma" w:hAnsi="Tahoma" w:cs="Tahoma"/>
          <w:i/>
          <w:spacing w:val="-4"/>
          <w:sz w:val="20"/>
          <w:szCs w:val="20"/>
        </w:rPr>
        <w:t>-И</w:t>
      </w:r>
      <w:r w:rsidRPr="00E8333F">
        <w:rPr>
          <w:rFonts w:ascii="Tahoma" w:hAnsi="Tahoma" w:cs="Tahoma"/>
          <w:i/>
          <w:spacing w:val="-4"/>
          <w:sz w:val="20"/>
          <w:szCs w:val="20"/>
        </w:rPr>
        <w:t xml:space="preserve"> от </w:t>
      </w:r>
      <w:r w:rsidR="00E8333F" w:rsidRPr="00E8333F">
        <w:rPr>
          <w:rFonts w:ascii="Tahoma" w:hAnsi="Tahoma" w:cs="Tahoma"/>
          <w:i/>
          <w:spacing w:val="-4"/>
          <w:sz w:val="20"/>
          <w:szCs w:val="20"/>
        </w:rPr>
        <w:t>30</w:t>
      </w:r>
      <w:r w:rsidRPr="00E8333F">
        <w:rPr>
          <w:rFonts w:ascii="Tahoma" w:hAnsi="Tahoma" w:cs="Tahoma"/>
          <w:i/>
          <w:spacing w:val="-4"/>
          <w:sz w:val="20"/>
          <w:szCs w:val="20"/>
        </w:rPr>
        <w:t>.</w:t>
      </w:r>
      <w:r w:rsidR="00521727" w:rsidRPr="00E8333F">
        <w:rPr>
          <w:rFonts w:ascii="Tahoma" w:hAnsi="Tahoma" w:cs="Tahoma"/>
          <w:i/>
          <w:spacing w:val="-4"/>
          <w:sz w:val="20"/>
          <w:szCs w:val="20"/>
        </w:rPr>
        <w:t>0</w:t>
      </w:r>
      <w:r w:rsidR="00E8333F" w:rsidRPr="00E8333F">
        <w:rPr>
          <w:rFonts w:ascii="Tahoma" w:hAnsi="Tahoma" w:cs="Tahoma"/>
          <w:i/>
          <w:spacing w:val="-4"/>
          <w:sz w:val="20"/>
          <w:szCs w:val="20"/>
        </w:rPr>
        <w:t>7</w:t>
      </w:r>
      <w:r w:rsidRPr="00E8333F">
        <w:rPr>
          <w:rFonts w:ascii="Tahoma" w:hAnsi="Tahoma" w:cs="Tahoma"/>
          <w:i/>
          <w:spacing w:val="-4"/>
          <w:sz w:val="20"/>
          <w:szCs w:val="20"/>
        </w:rPr>
        <w:t>.20</w:t>
      </w:r>
      <w:r w:rsidR="00521727" w:rsidRPr="00E8333F">
        <w:rPr>
          <w:rFonts w:ascii="Tahoma" w:hAnsi="Tahoma" w:cs="Tahoma"/>
          <w:i/>
          <w:spacing w:val="-4"/>
          <w:sz w:val="20"/>
          <w:szCs w:val="20"/>
        </w:rPr>
        <w:t>2</w:t>
      </w:r>
      <w:r w:rsidR="00E8333F" w:rsidRPr="00E8333F">
        <w:rPr>
          <w:rFonts w:ascii="Tahoma" w:hAnsi="Tahoma" w:cs="Tahoma"/>
          <w:i/>
          <w:spacing w:val="-4"/>
          <w:sz w:val="20"/>
          <w:szCs w:val="20"/>
        </w:rPr>
        <w:t>4</w:t>
      </w:r>
      <w:r w:rsidRPr="00E8333F">
        <w:rPr>
          <w:rFonts w:ascii="Tahoma" w:hAnsi="Tahoma" w:cs="Tahoma"/>
          <w:i/>
          <w:spacing w:val="-4"/>
          <w:sz w:val="20"/>
          <w:szCs w:val="20"/>
        </w:rPr>
        <w:t>г. АО «Транстелеком» на телефонизацию ГРС-2;</w:t>
      </w:r>
      <w:bookmarkEnd w:id="30"/>
      <w:bookmarkEnd w:id="31"/>
      <w:bookmarkEnd w:id="32"/>
      <w:bookmarkEnd w:id="33"/>
    </w:p>
    <w:p w:rsidR="00E8333F" w:rsidRDefault="00E8333F" w:rsidP="00E8333F">
      <w:pPr>
        <w:pStyle w:val="af8"/>
        <w:spacing w:before="60" w:after="60" w:line="360" w:lineRule="auto"/>
        <w:rPr>
          <w:rFonts w:ascii="Tahoma" w:hAnsi="Tahoma" w:cs="Tahoma"/>
          <w:i/>
          <w:spacing w:val="-4"/>
          <w:sz w:val="20"/>
          <w:szCs w:val="20"/>
        </w:rPr>
      </w:pPr>
    </w:p>
    <w:p w:rsidR="00E8333F" w:rsidRDefault="00E8333F" w:rsidP="00E8333F">
      <w:pPr>
        <w:pStyle w:val="af8"/>
        <w:spacing w:before="60" w:after="60" w:line="360" w:lineRule="auto"/>
        <w:rPr>
          <w:rFonts w:ascii="Tahoma" w:hAnsi="Tahoma" w:cs="Tahoma"/>
          <w:i/>
          <w:spacing w:val="-4"/>
          <w:sz w:val="20"/>
          <w:szCs w:val="20"/>
        </w:rPr>
      </w:pPr>
    </w:p>
    <w:p w:rsidR="00E8333F" w:rsidRDefault="00E8333F" w:rsidP="00E8333F">
      <w:pPr>
        <w:pStyle w:val="af8"/>
        <w:spacing w:before="60" w:after="60" w:line="360" w:lineRule="auto"/>
        <w:rPr>
          <w:rFonts w:ascii="Tahoma" w:hAnsi="Tahoma" w:cs="Tahoma"/>
          <w:i/>
          <w:spacing w:val="-4"/>
          <w:sz w:val="20"/>
          <w:szCs w:val="20"/>
        </w:rPr>
      </w:pPr>
    </w:p>
    <w:p w:rsidR="00E8333F" w:rsidRDefault="00E8333F" w:rsidP="00E8333F">
      <w:pPr>
        <w:pStyle w:val="af8"/>
        <w:spacing w:before="60" w:after="60" w:line="360" w:lineRule="auto"/>
        <w:rPr>
          <w:rFonts w:ascii="Tahoma" w:hAnsi="Tahoma" w:cs="Tahoma"/>
          <w:i/>
          <w:spacing w:val="-4"/>
          <w:sz w:val="20"/>
          <w:szCs w:val="20"/>
        </w:rPr>
      </w:pPr>
    </w:p>
    <w:p w:rsidR="00E8333F" w:rsidRDefault="00E8333F" w:rsidP="00E8333F">
      <w:pPr>
        <w:pStyle w:val="af8"/>
        <w:spacing w:before="60" w:after="60" w:line="360" w:lineRule="auto"/>
        <w:rPr>
          <w:rFonts w:ascii="Tahoma" w:hAnsi="Tahoma" w:cs="Tahoma"/>
          <w:i/>
          <w:spacing w:val="-4"/>
          <w:sz w:val="20"/>
          <w:szCs w:val="20"/>
        </w:rPr>
      </w:pPr>
    </w:p>
    <w:p w:rsidR="00E8333F" w:rsidRDefault="00E8333F" w:rsidP="00E8333F">
      <w:pPr>
        <w:pStyle w:val="af8"/>
        <w:spacing w:before="60" w:after="60" w:line="360" w:lineRule="auto"/>
        <w:rPr>
          <w:rFonts w:ascii="Tahoma" w:hAnsi="Tahoma" w:cs="Tahoma"/>
          <w:i/>
          <w:spacing w:val="-4"/>
          <w:sz w:val="20"/>
          <w:szCs w:val="20"/>
        </w:rPr>
      </w:pPr>
    </w:p>
    <w:p w:rsidR="00E8333F" w:rsidRPr="00E8333F" w:rsidRDefault="00E8333F" w:rsidP="00E8333F">
      <w:pPr>
        <w:pStyle w:val="af8"/>
        <w:spacing w:before="60" w:after="60" w:line="360" w:lineRule="auto"/>
        <w:rPr>
          <w:rFonts w:ascii="Tahoma" w:hAnsi="Tahoma" w:cs="Tahoma"/>
          <w:i/>
          <w:spacing w:val="-4"/>
          <w:sz w:val="20"/>
          <w:szCs w:val="20"/>
        </w:rPr>
      </w:pPr>
    </w:p>
    <w:p w:rsidR="009D3E2D" w:rsidRPr="005016F6" w:rsidRDefault="009D3E2D" w:rsidP="009D3E2D">
      <w:pPr>
        <w:pStyle w:val="af8"/>
        <w:spacing w:before="120" w:after="120" w:line="360" w:lineRule="auto"/>
        <w:outlineLvl w:val="2"/>
        <w:rPr>
          <w:rFonts w:ascii="Tahoma" w:hAnsi="Tahoma" w:cs="Tahoma"/>
          <w:b/>
          <w:i/>
          <w:color w:val="auto"/>
          <w:sz w:val="20"/>
          <w:szCs w:val="20"/>
        </w:rPr>
      </w:pPr>
      <w:bookmarkStart w:id="34" w:name="_Toc519249820"/>
      <w:bookmarkStart w:id="35" w:name="_Toc188881844"/>
      <w:r w:rsidRPr="005016F6">
        <w:rPr>
          <w:rFonts w:ascii="Tahoma" w:hAnsi="Tahoma" w:cs="Tahoma"/>
          <w:b/>
          <w:i/>
          <w:color w:val="auto"/>
          <w:sz w:val="20"/>
          <w:szCs w:val="20"/>
        </w:rPr>
        <w:lastRenderedPageBreak/>
        <w:t>Сведения о социально-экологических условиях района строительства</w:t>
      </w:r>
      <w:bookmarkEnd w:id="34"/>
      <w:bookmarkEnd w:id="35"/>
    </w:p>
    <w:p w:rsidR="00502C10" w:rsidRPr="005016F6" w:rsidRDefault="00502C10" w:rsidP="00502C10">
      <w:pPr>
        <w:pStyle w:val="af6"/>
        <w:spacing w:after="120" w:line="360" w:lineRule="auto"/>
        <w:ind w:right="6"/>
        <w:jc w:val="both"/>
        <w:rPr>
          <w:rFonts w:ascii="Tahoma" w:eastAsia="Calibri" w:hAnsi="Tahoma" w:cs="Tahoma"/>
          <w:i/>
          <w:sz w:val="20"/>
          <w:lang w:val="ru-RU" w:eastAsia="en-US"/>
        </w:rPr>
      </w:pPr>
      <w:proofErr w:type="gramStart"/>
      <w:r w:rsidRPr="005016F6">
        <w:rPr>
          <w:rFonts w:ascii="Tahoma" w:eastAsia="Calibri" w:hAnsi="Tahoma" w:cs="Tahoma"/>
          <w:i/>
          <w:sz w:val="20"/>
          <w:lang w:val="ru-RU" w:eastAsia="en-US"/>
        </w:rPr>
        <w:t>Газораспределительная</w:t>
      </w:r>
      <w:proofErr w:type="gramEnd"/>
      <w:r w:rsidRPr="005016F6">
        <w:rPr>
          <w:rFonts w:ascii="Tahoma" w:eastAsia="Calibri" w:hAnsi="Tahoma" w:cs="Tahoma"/>
          <w:i/>
          <w:sz w:val="20"/>
          <w:lang w:val="ru-RU" w:eastAsia="en-US"/>
        </w:rPr>
        <w:t xml:space="preserve"> станция-2 «Тараз» (ГРС-2) </w:t>
      </w:r>
      <w:r w:rsidR="00BB36AB" w:rsidRPr="005016F6">
        <w:rPr>
          <w:rFonts w:ascii="Tahoma" w:eastAsia="Calibri" w:hAnsi="Tahoma" w:cs="Tahoma"/>
          <w:i/>
          <w:sz w:val="20"/>
          <w:lang w:val="ru-RU" w:eastAsia="en-US"/>
        </w:rPr>
        <w:t>функционирует</w:t>
      </w:r>
      <w:r w:rsidRPr="005016F6">
        <w:rPr>
          <w:rFonts w:ascii="Tahoma" w:eastAsia="Calibri" w:hAnsi="Tahoma" w:cs="Tahoma"/>
          <w:i/>
          <w:sz w:val="20"/>
          <w:lang w:val="ru-RU" w:eastAsia="en-US"/>
        </w:rPr>
        <w:t xml:space="preserve"> более 35 лет</w:t>
      </w:r>
      <w:r w:rsidR="00BB36AB" w:rsidRPr="005016F6">
        <w:rPr>
          <w:rFonts w:ascii="Tahoma" w:eastAsia="Calibri" w:hAnsi="Tahoma" w:cs="Tahoma"/>
          <w:i/>
          <w:sz w:val="20"/>
          <w:lang w:val="ru-RU" w:eastAsia="en-US"/>
        </w:rPr>
        <w:t>, за это время материалы и оборудование подверглись изнашиваемости и уступают современным технологиям</w:t>
      </w:r>
      <w:r w:rsidRPr="005016F6">
        <w:rPr>
          <w:rFonts w:ascii="Tahoma" w:eastAsia="Calibri" w:hAnsi="Tahoma" w:cs="Tahoma"/>
          <w:i/>
          <w:sz w:val="20"/>
          <w:lang w:val="ru-RU" w:eastAsia="en-US"/>
        </w:rPr>
        <w:t>. Основными потребителями газа являются население и предприятия г</w:t>
      </w:r>
      <w:proofErr w:type="gramStart"/>
      <w:r w:rsidRPr="005016F6">
        <w:rPr>
          <w:rFonts w:ascii="Tahoma" w:eastAsia="Calibri" w:hAnsi="Tahoma" w:cs="Tahoma"/>
          <w:i/>
          <w:sz w:val="20"/>
          <w:lang w:val="ru-RU" w:eastAsia="en-US"/>
        </w:rPr>
        <w:t>.Т</w:t>
      </w:r>
      <w:proofErr w:type="gramEnd"/>
      <w:r w:rsidRPr="005016F6">
        <w:rPr>
          <w:rFonts w:ascii="Tahoma" w:eastAsia="Calibri" w:hAnsi="Tahoma" w:cs="Tahoma"/>
          <w:i/>
          <w:sz w:val="20"/>
          <w:lang w:val="ru-RU" w:eastAsia="en-US"/>
        </w:rPr>
        <w:t xml:space="preserve">араз, в первую очередь, ТОО «Казфосфат», выпускающий химическую продукцию на экспорт в дальнее и ближнее зарубежье. </w:t>
      </w:r>
    </w:p>
    <w:p w:rsidR="00502C10" w:rsidRPr="005016F6" w:rsidRDefault="00502C10" w:rsidP="00502C10">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 xml:space="preserve">В результате развития населенных пунктов их границы вплотную подошли к ГРС-2 и газопроводу-отводу к ГРС-2, в настоящее время в восточной части города осуществляются попытки строительства объектов в охранной зоне ГРС-2 и газопровода-отвода. При этом также наблюдается постоянная тенденция к росту потребления и газификации близлежащих населенных пунктов. </w:t>
      </w:r>
    </w:p>
    <w:p w:rsidR="00502C10" w:rsidRPr="005016F6" w:rsidRDefault="00502C10" w:rsidP="00502C10">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Вероятность перебоев газоснабжения, например, такого потребителя газа как ТОО «Казфосфат» по причине отказов оборудования, отработавшего нормативный срок, угрожает экономической стабильности Жамбылской области Республики Казахстан.</w:t>
      </w:r>
    </w:p>
    <w:p w:rsidR="00502C10" w:rsidRPr="005016F6" w:rsidRDefault="00502C10" w:rsidP="00502C10">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В то же время, увеличение мощности действующей ГРС поспособствует ускорению развития г</w:t>
      </w:r>
      <w:proofErr w:type="gramStart"/>
      <w:r w:rsidRPr="005016F6">
        <w:rPr>
          <w:rFonts w:ascii="Tahoma" w:eastAsia="Calibri" w:hAnsi="Tahoma" w:cs="Tahoma"/>
          <w:i/>
          <w:sz w:val="20"/>
          <w:lang w:val="ru-RU" w:eastAsia="en-US"/>
        </w:rPr>
        <w:t>.Т</w:t>
      </w:r>
      <w:proofErr w:type="gramEnd"/>
      <w:r w:rsidRPr="005016F6">
        <w:rPr>
          <w:rFonts w:ascii="Tahoma" w:eastAsia="Calibri" w:hAnsi="Tahoma" w:cs="Tahoma"/>
          <w:i/>
          <w:sz w:val="20"/>
          <w:lang w:val="ru-RU" w:eastAsia="en-US"/>
        </w:rPr>
        <w:t>араз, реализацию Региональной схемы газификации Жамбылской области, утвержденной в рамках Генеральной схемы газификации РК до 2030 года Постановлением Правительства РК за №1171 от 4.11.2014г.</w:t>
      </w:r>
    </w:p>
    <w:p w:rsidR="00502C10" w:rsidRPr="005016F6" w:rsidRDefault="00502C10" w:rsidP="00502C10">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Основной целью разработки настоящего проекта является строительство новой, более мощной АГРС-2 «Тараз» взамен действующей ГРС-2, которая вместе с участком подводящего газопровода-отвода находится в границах развития города, определенных Генеральным планом развития г</w:t>
      </w:r>
      <w:proofErr w:type="gramStart"/>
      <w:r w:rsidRPr="005016F6">
        <w:rPr>
          <w:rFonts w:ascii="Tahoma" w:eastAsia="Calibri" w:hAnsi="Tahoma" w:cs="Tahoma"/>
          <w:i/>
          <w:sz w:val="20"/>
          <w:lang w:val="ru-RU" w:eastAsia="en-US"/>
        </w:rPr>
        <w:t>.Т</w:t>
      </w:r>
      <w:proofErr w:type="gramEnd"/>
      <w:r w:rsidRPr="005016F6">
        <w:rPr>
          <w:rFonts w:ascii="Tahoma" w:eastAsia="Calibri" w:hAnsi="Tahoma" w:cs="Tahoma"/>
          <w:i/>
          <w:sz w:val="20"/>
          <w:lang w:val="ru-RU" w:eastAsia="en-US"/>
        </w:rPr>
        <w:t>араз до 2025г., и переводится в категорию объектов газораспределительных сетей.</w:t>
      </w:r>
    </w:p>
    <w:p w:rsidR="00502C10" w:rsidRPr="005016F6" w:rsidRDefault="00502C10" w:rsidP="00502C10">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Реализация проекта создаст условия для развития г</w:t>
      </w:r>
      <w:proofErr w:type="gramStart"/>
      <w:r w:rsidRPr="005016F6">
        <w:rPr>
          <w:rFonts w:ascii="Tahoma" w:eastAsia="Calibri" w:hAnsi="Tahoma" w:cs="Tahoma"/>
          <w:i/>
          <w:sz w:val="20"/>
          <w:lang w:val="ru-RU" w:eastAsia="en-US"/>
        </w:rPr>
        <w:t>.Т</w:t>
      </w:r>
      <w:proofErr w:type="gramEnd"/>
      <w:r w:rsidRPr="005016F6">
        <w:rPr>
          <w:rFonts w:ascii="Tahoma" w:eastAsia="Calibri" w:hAnsi="Tahoma" w:cs="Tahoma"/>
          <w:i/>
          <w:sz w:val="20"/>
          <w:lang w:val="ru-RU" w:eastAsia="en-US"/>
        </w:rPr>
        <w:t>араз и близлежащих населенных пунктов, обеспечения стабильного и бесперебойного газоснабжения потребителей, повышения в целом качества обеспечения природным газом:</w:t>
      </w:r>
    </w:p>
    <w:p w:rsidR="00502C10" w:rsidRPr="005016F6" w:rsidRDefault="00502C10" w:rsidP="007849B2">
      <w:pPr>
        <w:pStyle w:val="af6"/>
        <w:numPr>
          <w:ilvl w:val="0"/>
          <w:numId w:val="51"/>
        </w:numPr>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населения и предприятий западной части г</w:t>
      </w:r>
      <w:proofErr w:type="gramStart"/>
      <w:r w:rsidRPr="005016F6">
        <w:rPr>
          <w:rFonts w:ascii="Tahoma" w:eastAsia="Calibri" w:hAnsi="Tahoma" w:cs="Tahoma"/>
          <w:i/>
          <w:sz w:val="20"/>
          <w:lang w:val="ru-RU" w:eastAsia="en-US"/>
        </w:rPr>
        <w:t>.Т</w:t>
      </w:r>
      <w:proofErr w:type="gramEnd"/>
      <w:r w:rsidRPr="005016F6">
        <w:rPr>
          <w:rFonts w:ascii="Tahoma" w:eastAsia="Calibri" w:hAnsi="Tahoma" w:cs="Tahoma"/>
          <w:i/>
          <w:sz w:val="20"/>
          <w:lang w:val="ru-RU" w:eastAsia="en-US"/>
        </w:rPr>
        <w:t>араз;</w:t>
      </w:r>
    </w:p>
    <w:p w:rsidR="00502C10" w:rsidRPr="005016F6" w:rsidRDefault="00502C10" w:rsidP="007849B2">
      <w:pPr>
        <w:pStyle w:val="af6"/>
        <w:numPr>
          <w:ilvl w:val="0"/>
          <w:numId w:val="51"/>
        </w:numPr>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населения и предприятий населенных пунктов Жамбылского района Жамбылской области.</w:t>
      </w:r>
    </w:p>
    <w:p w:rsidR="00502C10" w:rsidRPr="005016F6" w:rsidRDefault="00502C10" w:rsidP="00502C10">
      <w:pPr>
        <w:pStyle w:val="af6"/>
        <w:spacing w:after="120" w:line="360" w:lineRule="auto"/>
        <w:ind w:right="6"/>
        <w:jc w:val="both"/>
        <w:rPr>
          <w:rFonts w:ascii="Tahoma" w:eastAsia="Calibri" w:hAnsi="Tahoma" w:cs="Tahoma"/>
          <w:i/>
          <w:sz w:val="20"/>
          <w:lang w:val="ru-RU" w:eastAsia="en-US"/>
        </w:rPr>
      </w:pPr>
      <w:proofErr w:type="gramStart"/>
      <w:r w:rsidRPr="005016F6">
        <w:rPr>
          <w:rFonts w:ascii="Tahoma" w:eastAsia="Calibri" w:hAnsi="Tahoma" w:cs="Tahoma"/>
          <w:i/>
          <w:sz w:val="20"/>
          <w:lang w:val="ru-RU" w:eastAsia="en-US"/>
        </w:rPr>
        <w:t>Для достижения указанных целей выполнены:</w:t>
      </w:r>
      <w:proofErr w:type="gramEnd"/>
    </w:p>
    <w:p w:rsidR="00502C10" w:rsidRPr="005016F6" w:rsidRDefault="00502C10" w:rsidP="007849B2">
      <w:pPr>
        <w:pStyle w:val="af6"/>
        <w:numPr>
          <w:ilvl w:val="0"/>
          <w:numId w:val="52"/>
        </w:numPr>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отработка технических решений по присоединению и прокладке газопровода-отвода и газопровода высокого давления по территории Жамбылского района Жамбылской области с проведением необходимых согласований;</w:t>
      </w:r>
    </w:p>
    <w:p w:rsidR="00502C10" w:rsidRPr="005016F6" w:rsidRDefault="00502C10" w:rsidP="007849B2">
      <w:pPr>
        <w:pStyle w:val="af6"/>
        <w:numPr>
          <w:ilvl w:val="0"/>
          <w:numId w:val="52"/>
        </w:numPr>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 xml:space="preserve">разработка сметной документации по всем объектам магистрального газопровода и газопровода высокого давления. </w:t>
      </w:r>
    </w:p>
    <w:p w:rsidR="00BB36AB" w:rsidRPr="005016F6" w:rsidRDefault="00BB36AB" w:rsidP="00BB36AB">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 xml:space="preserve">Площадка проектируемой ГРС-2 «Тараз» и реконструируемых газопроводов расположены в южной части Жамбылского района Жамбылской области на северных предгорьях восточной оконечности хребта Каратау, граничащей с территорией Кыргызстана,  и представляет собой предгорную равнину с уклоном на север. </w:t>
      </w:r>
    </w:p>
    <w:p w:rsidR="00BB36AB" w:rsidRPr="005016F6" w:rsidRDefault="00BB36AB" w:rsidP="00BB36AB">
      <w:pPr>
        <w:pStyle w:val="af6"/>
        <w:spacing w:after="120" w:line="360" w:lineRule="auto"/>
        <w:ind w:right="6"/>
        <w:jc w:val="both"/>
        <w:rPr>
          <w:rFonts w:ascii="Tahoma" w:eastAsia="Calibri" w:hAnsi="Tahoma" w:cs="Tahoma"/>
          <w:i/>
          <w:sz w:val="20"/>
          <w:lang w:val="ru-RU" w:eastAsia="en-US"/>
        </w:rPr>
      </w:pPr>
      <w:proofErr w:type="gramStart"/>
      <w:r w:rsidRPr="005016F6">
        <w:rPr>
          <w:rFonts w:ascii="Tahoma" w:eastAsia="Calibri" w:hAnsi="Tahoma" w:cs="Tahoma"/>
          <w:i/>
          <w:sz w:val="20"/>
          <w:lang w:val="ru-RU" w:eastAsia="en-US"/>
        </w:rPr>
        <w:lastRenderedPageBreak/>
        <w:t>Проектируемая трасса газопровода-отвода начинается от точки врезки в действующий газопровод-отвод на действующую ГРС-2 «Тараз», за 250м по ходу газа от проектируемого охранного крана перед проектируемой АГРС, пролегает преимущественно в северо-западном направлении и имеет общую протяженность – 0,</w:t>
      </w:r>
      <w:r w:rsidR="0009591A">
        <w:rPr>
          <w:rFonts w:ascii="Tahoma" w:eastAsia="Calibri" w:hAnsi="Tahoma" w:cs="Tahoma"/>
          <w:i/>
          <w:sz w:val="20"/>
          <w:lang w:val="ru-RU" w:eastAsia="en-US"/>
        </w:rPr>
        <w:t>426</w:t>
      </w:r>
      <w:r w:rsidRPr="005016F6">
        <w:rPr>
          <w:rFonts w:ascii="Tahoma" w:eastAsia="Calibri" w:hAnsi="Tahoma" w:cs="Tahoma"/>
          <w:i/>
          <w:sz w:val="20"/>
          <w:lang w:val="ru-RU" w:eastAsia="en-US"/>
        </w:rPr>
        <w:t xml:space="preserve"> км</w:t>
      </w:r>
      <w:proofErr w:type="gramEnd"/>
    </w:p>
    <w:p w:rsidR="00BB36AB" w:rsidRPr="005016F6" w:rsidRDefault="00BB36AB" w:rsidP="00BB36AB">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Инженерно-геологические изыскания проектируемой площадки АГРС, трасс проектируемых газопроводов и ЛЭП были проведены ТОО «КАТЭК» с выдачей соответствующих Отчетов.</w:t>
      </w:r>
    </w:p>
    <w:p w:rsidR="00502C10" w:rsidRPr="005016F6" w:rsidRDefault="00BB36AB" w:rsidP="00BB36AB">
      <w:pPr>
        <w:pStyle w:val="af6"/>
        <w:spacing w:after="120" w:line="360" w:lineRule="auto"/>
        <w:ind w:right="6"/>
        <w:jc w:val="both"/>
        <w:rPr>
          <w:rFonts w:ascii="Tahoma" w:eastAsia="Calibri" w:hAnsi="Tahoma" w:cs="Tahoma"/>
          <w:i/>
          <w:sz w:val="20"/>
          <w:lang w:val="ru-RU" w:eastAsia="en-US"/>
        </w:rPr>
      </w:pPr>
      <w:r w:rsidRPr="005016F6">
        <w:rPr>
          <w:rFonts w:ascii="Tahoma" w:eastAsia="Calibri" w:hAnsi="Tahoma" w:cs="Tahoma"/>
          <w:i/>
          <w:sz w:val="20"/>
          <w:lang w:val="ru-RU" w:eastAsia="en-US"/>
        </w:rPr>
        <w:t>Вблизи расположения площадки проектируемой АГРС, трасс проектируемых газопроводов и ЛЭП объекты историко-культурного наследия не обнаружены, захоронения сибирской язвы отсутствуют.</w:t>
      </w:r>
    </w:p>
    <w:p w:rsidR="009D3E2D" w:rsidRPr="005016F6" w:rsidRDefault="009D3E2D" w:rsidP="009E0C1E">
      <w:pPr>
        <w:pStyle w:val="af8"/>
        <w:spacing w:before="120" w:after="120" w:line="360" w:lineRule="auto"/>
        <w:ind w:left="352"/>
        <w:rPr>
          <w:rFonts w:ascii="Tahoma" w:hAnsi="Tahoma" w:cs="Tahoma"/>
          <w:b/>
          <w:i/>
          <w:sz w:val="20"/>
          <w:szCs w:val="20"/>
        </w:rPr>
      </w:pPr>
      <w:r w:rsidRPr="005016F6">
        <w:rPr>
          <w:rFonts w:ascii="Tahoma" w:hAnsi="Tahoma" w:cs="Tahoma"/>
          <w:b/>
          <w:i/>
          <w:sz w:val="20"/>
          <w:szCs w:val="20"/>
        </w:rPr>
        <w:t>Подтверждение соответствия разработанной проектно-сметной документации государственным нормам, правилам, стандартам, архитектурно-планировочному заданию, исходным данным, а также техническим условиям и требованиям, выданными органами государственного надзора (контроля), иными уполномоченными организациями и должностными лицами при согласовании размещения (местоположения) объекта</w:t>
      </w:r>
    </w:p>
    <w:p w:rsidR="009D3E2D" w:rsidRPr="005016F6" w:rsidRDefault="009D3E2D" w:rsidP="00F422DF">
      <w:pPr>
        <w:pBdr>
          <w:top w:val="single" w:sz="4" w:space="3" w:color="auto"/>
          <w:left w:val="single" w:sz="4" w:space="4" w:color="auto"/>
          <w:bottom w:val="single" w:sz="4" w:space="1" w:color="auto"/>
          <w:right w:val="single" w:sz="4" w:space="4" w:color="auto"/>
        </w:pBdr>
        <w:spacing w:line="360" w:lineRule="auto"/>
        <w:jc w:val="both"/>
        <w:rPr>
          <w:rFonts w:ascii="Tahoma" w:hAnsi="Tahoma" w:cs="Tahoma"/>
          <w:i/>
          <w:sz w:val="20"/>
          <w:szCs w:val="20"/>
        </w:rPr>
      </w:pPr>
      <w:r w:rsidRPr="005016F6">
        <w:rPr>
          <w:rFonts w:ascii="Tahoma" w:hAnsi="Tahoma" w:cs="Tahoma"/>
          <w:i/>
          <w:sz w:val="20"/>
          <w:szCs w:val="20"/>
        </w:rPr>
        <w:t xml:space="preserve">Технические решения, принятые </w:t>
      </w:r>
      <w:r w:rsidR="00F422DF" w:rsidRPr="005016F6">
        <w:rPr>
          <w:rFonts w:ascii="Tahoma" w:hAnsi="Tahoma" w:cs="Tahoma"/>
          <w:i/>
          <w:sz w:val="20"/>
          <w:szCs w:val="20"/>
        </w:rPr>
        <w:t>в рабочем проекте соответствуют государственным нормам, правилам, стандартам, действующим в Республике Казахстан, архитектурно-планировочному заданию, исходным данным, а также техническим условиям и требованиям, выданными органами государственного надзора (контроля), иными уполномоченными организациями и должностными лицами при согласовании размещения (местоположения) объекта</w:t>
      </w:r>
      <w:r w:rsidRPr="005016F6">
        <w:rPr>
          <w:rFonts w:ascii="Tahoma" w:hAnsi="Tahoma" w:cs="Tahoma"/>
          <w:i/>
          <w:sz w:val="20"/>
          <w:szCs w:val="20"/>
        </w:rPr>
        <w:t xml:space="preserve"> </w:t>
      </w:r>
    </w:p>
    <w:p w:rsidR="009D3E2D" w:rsidRPr="005016F6" w:rsidRDefault="009D3E2D" w:rsidP="00F422DF">
      <w:pPr>
        <w:pBdr>
          <w:top w:val="single" w:sz="4" w:space="3" w:color="auto"/>
          <w:left w:val="single" w:sz="4" w:space="4" w:color="auto"/>
          <w:bottom w:val="single" w:sz="4" w:space="1" w:color="auto"/>
          <w:right w:val="single" w:sz="4" w:space="4" w:color="auto"/>
        </w:pBdr>
        <w:spacing w:line="360" w:lineRule="auto"/>
        <w:ind w:firstLine="851"/>
        <w:jc w:val="center"/>
        <w:rPr>
          <w:rFonts w:ascii="Tahoma" w:hAnsi="Tahoma" w:cs="Tahoma"/>
          <w:b/>
          <w:i/>
          <w:sz w:val="20"/>
          <w:szCs w:val="20"/>
        </w:rPr>
      </w:pPr>
    </w:p>
    <w:p w:rsidR="009D3E2D" w:rsidRPr="005016F6" w:rsidRDefault="009D3E2D" w:rsidP="00F422DF">
      <w:pPr>
        <w:pBdr>
          <w:top w:val="single" w:sz="4" w:space="3" w:color="auto"/>
          <w:left w:val="single" w:sz="4" w:space="4" w:color="auto"/>
          <w:bottom w:val="single" w:sz="4" w:space="1" w:color="auto"/>
          <w:right w:val="single" w:sz="4" w:space="4" w:color="auto"/>
        </w:pBdr>
        <w:spacing w:line="360" w:lineRule="auto"/>
        <w:ind w:firstLine="851"/>
        <w:rPr>
          <w:rFonts w:ascii="Tahoma" w:hAnsi="Tahoma" w:cs="Tahoma"/>
          <w:b/>
          <w:i/>
          <w:sz w:val="20"/>
          <w:szCs w:val="20"/>
        </w:rPr>
      </w:pPr>
      <w:r w:rsidRPr="005016F6">
        <w:rPr>
          <w:rFonts w:ascii="Tahoma" w:hAnsi="Tahoma" w:cs="Tahoma"/>
          <w:b/>
          <w:i/>
          <w:sz w:val="20"/>
          <w:szCs w:val="20"/>
        </w:rPr>
        <w:t>Главный инжен</w:t>
      </w:r>
      <w:r w:rsidR="009A261F" w:rsidRPr="005016F6">
        <w:rPr>
          <w:rFonts w:ascii="Tahoma" w:hAnsi="Tahoma" w:cs="Tahoma"/>
          <w:b/>
          <w:i/>
          <w:sz w:val="20"/>
          <w:szCs w:val="20"/>
        </w:rPr>
        <w:t>ер проекта _________</w:t>
      </w:r>
      <w:r w:rsidR="00F422DF" w:rsidRPr="005016F6">
        <w:rPr>
          <w:rFonts w:ascii="Tahoma" w:hAnsi="Tahoma" w:cs="Tahoma"/>
          <w:b/>
          <w:i/>
          <w:sz w:val="20"/>
          <w:szCs w:val="20"/>
        </w:rPr>
        <w:t>______</w:t>
      </w:r>
      <w:r w:rsidR="009A261F" w:rsidRPr="005016F6">
        <w:rPr>
          <w:rFonts w:ascii="Tahoma" w:hAnsi="Tahoma" w:cs="Tahoma"/>
          <w:b/>
          <w:i/>
          <w:sz w:val="20"/>
          <w:szCs w:val="20"/>
        </w:rPr>
        <w:t>_____</w:t>
      </w:r>
      <w:r w:rsidR="00E1091A" w:rsidRPr="005016F6">
        <w:rPr>
          <w:rFonts w:ascii="Tahoma" w:hAnsi="Tahoma" w:cs="Tahoma"/>
          <w:b/>
          <w:i/>
          <w:sz w:val="20"/>
          <w:szCs w:val="20"/>
        </w:rPr>
        <w:t xml:space="preserve"> </w:t>
      </w:r>
      <w:r w:rsidR="00F422DF" w:rsidRPr="005016F6">
        <w:rPr>
          <w:rFonts w:ascii="Tahoma" w:hAnsi="Tahoma" w:cs="Tahoma"/>
          <w:b/>
          <w:i/>
          <w:sz w:val="20"/>
          <w:szCs w:val="20"/>
        </w:rPr>
        <w:t xml:space="preserve"> </w:t>
      </w:r>
      <w:r w:rsidR="00E32009">
        <w:rPr>
          <w:rFonts w:ascii="Tahoma" w:hAnsi="Tahoma" w:cs="Tahoma"/>
          <w:b/>
          <w:i/>
          <w:sz w:val="20"/>
          <w:szCs w:val="20"/>
        </w:rPr>
        <w:t>И.Ягафарова</w:t>
      </w:r>
    </w:p>
    <w:p w:rsidR="009D3E2D" w:rsidRPr="005016F6" w:rsidRDefault="009D3E2D" w:rsidP="009D3E2D">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При разработке рабочего проекта использованы следующие нормативные документы:</w:t>
      </w:r>
    </w:p>
    <w:p w:rsidR="009D3E2D" w:rsidRPr="005016F6" w:rsidRDefault="009D3E2D"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Закон Республики Казахстан от 9 января 2012 года № 532-IV «О газе и газоснабжении»</w:t>
      </w:r>
      <w:proofErr w:type="gramStart"/>
      <w:r w:rsidRPr="005016F6">
        <w:rPr>
          <w:rFonts w:ascii="Tahoma" w:eastAsia="Times New Roman" w:hAnsi="Tahoma" w:cs="Tahoma"/>
          <w:i/>
          <w:color w:val="000000"/>
          <w:sz w:val="20"/>
          <w:szCs w:val="20"/>
          <w:lang w:eastAsia="ru-RU"/>
        </w:rPr>
        <w:t>.</w:t>
      </w:r>
      <w:proofErr w:type="gramEnd"/>
      <w:r w:rsidR="00E1091A" w:rsidRPr="005016F6">
        <w:rPr>
          <w:rFonts w:ascii="Tahoma" w:eastAsia="Times New Roman" w:hAnsi="Tahoma" w:cs="Tahoma"/>
          <w:i/>
          <w:color w:val="000000"/>
          <w:sz w:val="20"/>
          <w:szCs w:val="20"/>
          <w:lang w:eastAsia="ru-RU"/>
        </w:rPr>
        <w:t xml:space="preserve"> </w:t>
      </w:r>
      <w:r w:rsidRPr="005016F6">
        <w:rPr>
          <w:rFonts w:ascii="Tahoma" w:eastAsia="Times New Roman" w:hAnsi="Tahoma" w:cs="Tahoma"/>
          <w:i/>
          <w:color w:val="000000"/>
          <w:sz w:val="20"/>
          <w:szCs w:val="20"/>
          <w:lang w:eastAsia="ru-RU"/>
        </w:rPr>
        <w:t>(</w:t>
      </w:r>
      <w:proofErr w:type="gramStart"/>
      <w:r w:rsidRPr="005016F6">
        <w:rPr>
          <w:rFonts w:ascii="Tahoma" w:eastAsia="Times New Roman" w:hAnsi="Tahoma" w:cs="Tahoma"/>
          <w:i/>
          <w:color w:val="000000"/>
          <w:sz w:val="20"/>
          <w:szCs w:val="20"/>
          <w:lang w:eastAsia="ru-RU"/>
        </w:rPr>
        <w:t>п</w:t>
      </w:r>
      <w:proofErr w:type="gramEnd"/>
      <w:r w:rsidRPr="005016F6">
        <w:rPr>
          <w:rFonts w:ascii="Tahoma" w:eastAsia="Times New Roman" w:hAnsi="Tahoma" w:cs="Tahoma"/>
          <w:i/>
          <w:color w:val="000000"/>
          <w:sz w:val="20"/>
          <w:szCs w:val="20"/>
          <w:lang w:eastAsia="ru-RU"/>
        </w:rPr>
        <w:t xml:space="preserve">о состоянию </w:t>
      </w:r>
      <w:r w:rsidR="00FE69DD" w:rsidRPr="00FE69DD">
        <w:rPr>
          <w:rFonts w:ascii="Tahoma" w:eastAsia="Times New Roman" w:hAnsi="Tahoma" w:cs="Tahoma"/>
          <w:i/>
          <w:color w:val="000000"/>
          <w:sz w:val="20"/>
          <w:szCs w:val="20"/>
          <w:lang w:eastAsia="ru-RU"/>
        </w:rPr>
        <w:t>на 01.07.2024 </w:t>
      </w:r>
      <w:r w:rsidRPr="005016F6">
        <w:rPr>
          <w:rFonts w:ascii="Tahoma" w:eastAsia="Times New Roman" w:hAnsi="Tahoma" w:cs="Tahoma"/>
          <w:i/>
          <w:color w:val="000000"/>
          <w:sz w:val="20"/>
          <w:szCs w:val="20"/>
          <w:lang w:eastAsia="ru-RU"/>
        </w:rPr>
        <w:t xml:space="preserve"> г.)</w:t>
      </w:r>
      <w:r w:rsidR="00CF426D" w:rsidRPr="005016F6">
        <w:rPr>
          <w:rFonts w:ascii="Tahoma" w:eastAsia="Times New Roman" w:hAnsi="Tahoma" w:cs="Tahoma"/>
          <w:i/>
          <w:color w:val="000000"/>
          <w:sz w:val="20"/>
          <w:szCs w:val="20"/>
          <w:lang w:eastAsia="ru-RU"/>
        </w:rPr>
        <w:t>;</w:t>
      </w:r>
    </w:p>
    <w:p w:rsidR="00B63BF1" w:rsidRPr="005016F6" w:rsidRDefault="00B63BF1"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Закон Республики Казахстан «О магистральном трубопроводе» от 22.06.12, №20-V;</w:t>
      </w:r>
      <w:r w:rsidR="00FE69DD" w:rsidRPr="00FE69DD">
        <w:rPr>
          <w:i/>
          <w:iCs/>
          <w:color w:val="FF0000"/>
          <w:sz w:val="27"/>
          <w:szCs w:val="27"/>
          <w:shd w:val="clear" w:color="auto" w:fill="FFFFFF"/>
        </w:rPr>
        <w:t xml:space="preserve"> </w:t>
      </w:r>
      <w:r w:rsidR="00FE69DD" w:rsidRPr="005016F6">
        <w:rPr>
          <w:rFonts w:ascii="Tahoma" w:eastAsia="Times New Roman" w:hAnsi="Tahoma" w:cs="Tahoma"/>
          <w:i/>
          <w:color w:val="000000"/>
          <w:sz w:val="20"/>
          <w:szCs w:val="20"/>
          <w:lang w:eastAsia="ru-RU"/>
        </w:rPr>
        <w:t xml:space="preserve">(по состоянию </w:t>
      </w:r>
      <w:r w:rsidR="00FE69DD" w:rsidRPr="00FE69DD">
        <w:rPr>
          <w:rFonts w:ascii="Tahoma" w:eastAsia="Times New Roman" w:hAnsi="Tahoma" w:cs="Tahoma"/>
          <w:i/>
          <w:color w:val="000000"/>
          <w:sz w:val="20"/>
          <w:szCs w:val="20"/>
          <w:lang w:eastAsia="ru-RU"/>
        </w:rPr>
        <w:t>на 17.07.2024г.)</w:t>
      </w:r>
      <w:r w:rsidR="00FE69DD">
        <w:rPr>
          <w:rFonts w:ascii="Tahoma" w:eastAsia="Times New Roman" w:hAnsi="Tahoma" w:cs="Tahoma"/>
          <w:i/>
          <w:color w:val="000000"/>
          <w:sz w:val="20"/>
          <w:szCs w:val="20"/>
          <w:lang w:eastAsia="ru-RU"/>
        </w:rPr>
        <w:t>;</w:t>
      </w:r>
    </w:p>
    <w:p w:rsidR="009D3E2D" w:rsidRPr="00FE69DD" w:rsidRDefault="009D3E2D" w:rsidP="00FE69DD">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Закон Республики Казахстан от 9 ноября 2004 года №</w:t>
      </w:r>
      <w:r w:rsidR="00FE69DD">
        <w:rPr>
          <w:rFonts w:ascii="Tahoma" w:eastAsia="Times New Roman" w:hAnsi="Tahoma" w:cs="Tahoma"/>
          <w:i/>
          <w:color w:val="000000"/>
          <w:sz w:val="20"/>
          <w:szCs w:val="20"/>
          <w:lang w:eastAsia="ru-RU"/>
        </w:rPr>
        <w:t>396</w:t>
      </w:r>
      <w:r w:rsidRPr="005016F6">
        <w:rPr>
          <w:rFonts w:ascii="Tahoma" w:eastAsia="Times New Roman" w:hAnsi="Tahoma" w:cs="Tahoma"/>
          <w:i/>
          <w:color w:val="000000"/>
          <w:sz w:val="20"/>
          <w:szCs w:val="20"/>
          <w:lang w:eastAsia="ru-RU"/>
        </w:rPr>
        <w:t>-</w:t>
      </w:r>
      <w:r w:rsidR="00FE69DD">
        <w:rPr>
          <w:rFonts w:ascii="Tahoma" w:eastAsia="Times New Roman" w:hAnsi="Tahoma" w:cs="Tahoma"/>
          <w:i/>
          <w:color w:val="000000"/>
          <w:sz w:val="20"/>
          <w:szCs w:val="20"/>
          <w:lang w:val="en-US" w:eastAsia="ru-RU"/>
        </w:rPr>
        <w:t>V</w:t>
      </w:r>
      <w:r w:rsidR="00CF426D" w:rsidRPr="005016F6">
        <w:rPr>
          <w:rFonts w:ascii="Tahoma" w:eastAsia="Times New Roman" w:hAnsi="Tahoma" w:cs="Tahoma"/>
          <w:i/>
          <w:color w:val="000000"/>
          <w:sz w:val="20"/>
          <w:szCs w:val="20"/>
          <w:lang w:eastAsia="ru-RU"/>
        </w:rPr>
        <w:t>I «О техническом регулировании»</w:t>
      </w:r>
      <w:r w:rsidR="00FE69DD" w:rsidRPr="00FE69DD">
        <w:rPr>
          <w:rFonts w:ascii="Tahoma" w:eastAsia="Times New Roman" w:hAnsi="Tahoma" w:cs="Tahoma"/>
          <w:i/>
          <w:color w:val="000000"/>
          <w:sz w:val="20"/>
          <w:szCs w:val="20"/>
          <w:lang w:eastAsia="ru-RU"/>
        </w:rPr>
        <w:t xml:space="preserve"> </w:t>
      </w:r>
      <w:r w:rsidR="00FE69DD" w:rsidRPr="005016F6">
        <w:rPr>
          <w:rFonts w:ascii="Tahoma" w:eastAsia="Times New Roman" w:hAnsi="Tahoma" w:cs="Tahoma"/>
          <w:i/>
          <w:color w:val="000000"/>
          <w:sz w:val="20"/>
          <w:szCs w:val="20"/>
          <w:lang w:eastAsia="ru-RU"/>
        </w:rPr>
        <w:t xml:space="preserve">(по состоянию </w:t>
      </w:r>
      <w:r w:rsidR="00FE69DD" w:rsidRPr="00FE69DD">
        <w:rPr>
          <w:rFonts w:ascii="Tahoma" w:eastAsia="Times New Roman" w:hAnsi="Tahoma" w:cs="Tahoma"/>
          <w:i/>
          <w:color w:val="000000"/>
          <w:sz w:val="20"/>
          <w:szCs w:val="20"/>
          <w:lang w:eastAsia="ru-RU"/>
        </w:rPr>
        <w:t>на </w:t>
      </w:r>
      <w:r w:rsidR="00FE69DD">
        <w:rPr>
          <w:rFonts w:ascii="Tahoma" w:eastAsia="Times New Roman" w:hAnsi="Tahoma" w:cs="Tahoma"/>
          <w:i/>
          <w:color w:val="000000"/>
          <w:sz w:val="20"/>
          <w:szCs w:val="20"/>
          <w:lang w:eastAsia="ru-RU"/>
        </w:rPr>
        <w:t>08</w:t>
      </w:r>
      <w:r w:rsidR="00FE69DD" w:rsidRPr="00FE69DD">
        <w:rPr>
          <w:rFonts w:ascii="Tahoma" w:eastAsia="Times New Roman" w:hAnsi="Tahoma" w:cs="Tahoma"/>
          <w:i/>
          <w:color w:val="000000"/>
          <w:sz w:val="20"/>
          <w:szCs w:val="20"/>
          <w:lang w:eastAsia="ru-RU"/>
        </w:rPr>
        <w:t>.0</w:t>
      </w:r>
      <w:r w:rsidR="00FE69DD">
        <w:rPr>
          <w:rFonts w:ascii="Tahoma" w:eastAsia="Times New Roman" w:hAnsi="Tahoma" w:cs="Tahoma"/>
          <w:i/>
          <w:color w:val="000000"/>
          <w:sz w:val="20"/>
          <w:szCs w:val="20"/>
          <w:lang w:eastAsia="ru-RU"/>
        </w:rPr>
        <w:t>6</w:t>
      </w:r>
      <w:r w:rsidR="00FE69DD" w:rsidRPr="00FE69DD">
        <w:rPr>
          <w:rFonts w:ascii="Tahoma" w:eastAsia="Times New Roman" w:hAnsi="Tahoma" w:cs="Tahoma"/>
          <w:i/>
          <w:color w:val="000000"/>
          <w:sz w:val="20"/>
          <w:szCs w:val="20"/>
          <w:lang w:eastAsia="ru-RU"/>
        </w:rPr>
        <w:t>.2024г.)</w:t>
      </w:r>
      <w:r w:rsidR="00CF426D" w:rsidRPr="00FE69DD">
        <w:rPr>
          <w:rFonts w:ascii="Tahoma" w:eastAsia="Times New Roman" w:hAnsi="Tahoma" w:cs="Tahoma"/>
          <w:i/>
          <w:color w:val="000000"/>
          <w:sz w:val="20"/>
          <w:szCs w:val="20"/>
          <w:lang w:eastAsia="ru-RU"/>
        </w:rPr>
        <w:t>;</w:t>
      </w:r>
    </w:p>
    <w:p w:rsidR="009D3E2D" w:rsidRPr="005016F6" w:rsidRDefault="009D3E2D"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 xml:space="preserve">Закон Республики Казахстан от 7 июня 2000 года №53-II «Об </w:t>
      </w:r>
      <w:r w:rsidR="00CF426D" w:rsidRPr="005016F6">
        <w:rPr>
          <w:rFonts w:ascii="Tahoma" w:eastAsia="Times New Roman" w:hAnsi="Tahoma" w:cs="Tahoma"/>
          <w:i/>
          <w:color w:val="000000"/>
          <w:sz w:val="20"/>
          <w:szCs w:val="20"/>
          <w:lang w:eastAsia="ru-RU"/>
        </w:rPr>
        <w:t>обеспечении единства измерений»</w:t>
      </w:r>
      <w:r w:rsidR="00FE69DD" w:rsidRPr="00FE69DD">
        <w:rPr>
          <w:rFonts w:ascii="Tahoma" w:eastAsia="Times New Roman" w:hAnsi="Tahoma" w:cs="Tahoma"/>
          <w:i/>
          <w:color w:val="000000"/>
          <w:sz w:val="20"/>
          <w:szCs w:val="20"/>
          <w:lang w:eastAsia="ru-RU"/>
        </w:rPr>
        <w:t xml:space="preserve"> </w:t>
      </w:r>
      <w:r w:rsidR="00FE69DD" w:rsidRPr="005016F6">
        <w:rPr>
          <w:rFonts w:ascii="Tahoma" w:eastAsia="Times New Roman" w:hAnsi="Tahoma" w:cs="Tahoma"/>
          <w:i/>
          <w:color w:val="000000"/>
          <w:sz w:val="20"/>
          <w:szCs w:val="20"/>
          <w:lang w:eastAsia="ru-RU"/>
        </w:rPr>
        <w:t xml:space="preserve">(по состоянию </w:t>
      </w:r>
      <w:r w:rsidR="00FE69DD" w:rsidRPr="00FE69DD">
        <w:rPr>
          <w:rFonts w:ascii="Tahoma" w:eastAsia="Times New Roman" w:hAnsi="Tahoma" w:cs="Tahoma"/>
          <w:i/>
          <w:color w:val="000000"/>
          <w:sz w:val="20"/>
          <w:szCs w:val="20"/>
          <w:lang w:eastAsia="ru-RU"/>
        </w:rPr>
        <w:t>на </w:t>
      </w:r>
      <w:r w:rsidR="00FE69DD">
        <w:rPr>
          <w:rFonts w:ascii="Tahoma" w:eastAsia="Times New Roman" w:hAnsi="Tahoma" w:cs="Tahoma"/>
          <w:i/>
          <w:color w:val="000000"/>
          <w:sz w:val="20"/>
          <w:szCs w:val="20"/>
          <w:lang w:eastAsia="ru-RU"/>
        </w:rPr>
        <w:t>08</w:t>
      </w:r>
      <w:r w:rsidR="00FE69DD" w:rsidRPr="00FE69DD">
        <w:rPr>
          <w:rFonts w:ascii="Tahoma" w:eastAsia="Times New Roman" w:hAnsi="Tahoma" w:cs="Tahoma"/>
          <w:i/>
          <w:color w:val="000000"/>
          <w:sz w:val="20"/>
          <w:szCs w:val="20"/>
          <w:lang w:eastAsia="ru-RU"/>
        </w:rPr>
        <w:t>.0</w:t>
      </w:r>
      <w:r w:rsidR="00FE69DD">
        <w:rPr>
          <w:rFonts w:ascii="Tahoma" w:eastAsia="Times New Roman" w:hAnsi="Tahoma" w:cs="Tahoma"/>
          <w:i/>
          <w:color w:val="000000"/>
          <w:sz w:val="20"/>
          <w:szCs w:val="20"/>
          <w:lang w:eastAsia="ru-RU"/>
        </w:rPr>
        <w:t>6</w:t>
      </w:r>
      <w:r w:rsidR="00FE69DD" w:rsidRPr="00FE69DD">
        <w:rPr>
          <w:rFonts w:ascii="Tahoma" w:eastAsia="Times New Roman" w:hAnsi="Tahoma" w:cs="Tahoma"/>
          <w:i/>
          <w:color w:val="000000"/>
          <w:sz w:val="20"/>
          <w:szCs w:val="20"/>
          <w:lang w:eastAsia="ru-RU"/>
        </w:rPr>
        <w:t>.2024г.)</w:t>
      </w:r>
      <w:r w:rsidR="00CF426D" w:rsidRPr="005016F6">
        <w:rPr>
          <w:rFonts w:ascii="Tahoma" w:eastAsia="Times New Roman" w:hAnsi="Tahoma" w:cs="Tahoma"/>
          <w:i/>
          <w:color w:val="000000"/>
          <w:sz w:val="20"/>
          <w:szCs w:val="20"/>
          <w:lang w:eastAsia="ru-RU"/>
        </w:rPr>
        <w:t>;</w:t>
      </w:r>
    </w:p>
    <w:p w:rsidR="009D3E2D" w:rsidRPr="005016F6" w:rsidRDefault="009D3E2D"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Закон Республики Казахстан от 11 апреля 2014 года №</w:t>
      </w:r>
      <w:r w:rsidR="00CF426D" w:rsidRPr="005016F6">
        <w:rPr>
          <w:rFonts w:ascii="Tahoma" w:eastAsia="Times New Roman" w:hAnsi="Tahoma" w:cs="Tahoma"/>
          <w:i/>
          <w:color w:val="000000"/>
          <w:sz w:val="20"/>
          <w:szCs w:val="20"/>
          <w:lang w:eastAsia="ru-RU"/>
        </w:rPr>
        <w:t>188-V «О гражданской защите»</w:t>
      </w:r>
      <w:r w:rsidR="00FE69DD" w:rsidRPr="00FE69DD">
        <w:rPr>
          <w:rFonts w:ascii="Tahoma" w:eastAsia="Times New Roman" w:hAnsi="Tahoma" w:cs="Tahoma"/>
          <w:i/>
          <w:color w:val="000000"/>
          <w:sz w:val="20"/>
          <w:szCs w:val="20"/>
          <w:lang w:eastAsia="ru-RU"/>
        </w:rPr>
        <w:t xml:space="preserve"> </w:t>
      </w:r>
      <w:r w:rsidR="00FE69DD" w:rsidRPr="005016F6">
        <w:rPr>
          <w:rFonts w:ascii="Tahoma" w:eastAsia="Times New Roman" w:hAnsi="Tahoma" w:cs="Tahoma"/>
          <w:i/>
          <w:color w:val="000000"/>
          <w:sz w:val="20"/>
          <w:szCs w:val="20"/>
          <w:lang w:eastAsia="ru-RU"/>
        </w:rPr>
        <w:t xml:space="preserve">(по состоянию </w:t>
      </w:r>
      <w:r w:rsidR="00FE69DD" w:rsidRPr="00FE69DD">
        <w:rPr>
          <w:rFonts w:ascii="Tahoma" w:eastAsia="Times New Roman" w:hAnsi="Tahoma" w:cs="Tahoma"/>
          <w:i/>
          <w:color w:val="000000"/>
          <w:sz w:val="20"/>
          <w:szCs w:val="20"/>
          <w:lang w:eastAsia="ru-RU"/>
        </w:rPr>
        <w:t>на </w:t>
      </w:r>
      <w:r w:rsidR="00FE69DD">
        <w:rPr>
          <w:rFonts w:ascii="Tahoma" w:eastAsia="Times New Roman" w:hAnsi="Tahoma" w:cs="Tahoma"/>
          <w:i/>
          <w:color w:val="000000"/>
          <w:sz w:val="20"/>
          <w:szCs w:val="20"/>
          <w:lang w:eastAsia="ru-RU"/>
        </w:rPr>
        <w:t>08</w:t>
      </w:r>
      <w:r w:rsidR="00FE69DD" w:rsidRPr="00FE69DD">
        <w:rPr>
          <w:rFonts w:ascii="Tahoma" w:eastAsia="Times New Roman" w:hAnsi="Tahoma" w:cs="Tahoma"/>
          <w:i/>
          <w:color w:val="000000"/>
          <w:sz w:val="20"/>
          <w:szCs w:val="20"/>
          <w:lang w:eastAsia="ru-RU"/>
        </w:rPr>
        <w:t>.0</w:t>
      </w:r>
      <w:r w:rsidR="00FE69DD">
        <w:rPr>
          <w:rFonts w:ascii="Tahoma" w:eastAsia="Times New Roman" w:hAnsi="Tahoma" w:cs="Tahoma"/>
          <w:i/>
          <w:color w:val="000000"/>
          <w:sz w:val="20"/>
          <w:szCs w:val="20"/>
          <w:lang w:eastAsia="ru-RU"/>
        </w:rPr>
        <w:t>6</w:t>
      </w:r>
      <w:r w:rsidR="00FE69DD" w:rsidRPr="00FE69DD">
        <w:rPr>
          <w:rFonts w:ascii="Tahoma" w:eastAsia="Times New Roman" w:hAnsi="Tahoma" w:cs="Tahoma"/>
          <w:i/>
          <w:color w:val="000000"/>
          <w:sz w:val="20"/>
          <w:szCs w:val="20"/>
          <w:lang w:eastAsia="ru-RU"/>
        </w:rPr>
        <w:t>.2024г.)</w:t>
      </w:r>
      <w:r w:rsidR="00FE69DD" w:rsidRPr="005016F6">
        <w:rPr>
          <w:rFonts w:ascii="Tahoma" w:eastAsia="Times New Roman" w:hAnsi="Tahoma" w:cs="Tahoma"/>
          <w:i/>
          <w:color w:val="000000"/>
          <w:sz w:val="20"/>
          <w:szCs w:val="20"/>
          <w:lang w:eastAsia="ru-RU"/>
        </w:rPr>
        <w:t>;</w:t>
      </w:r>
    </w:p>
    <w:p w:rsidR="009D3E2D" w:rsidRPr="005016F6" w:rsidRDefault="009D3E2D"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 xml:space="preserve">Технический регламент «Общие требования к пожарной безопасности», утвержденный </w:t>
      </w:r>
      <w:r w:rsidR="00CC4FAC" w:rsidRPr="00CC4FAC">
        <w:rPr>
          <w:rFonts w:ascii="Tahoma" w:eastAsia="Times New Roman" w:hAnsi="Tahoma" w:cs="Tahoma"/>
          <w:i/>
          <w:color w:val="000000"/>
          <w:sz w:val="20"/>
          <w:szCs w:val="20"/>
          <w:lang w:eastAsia="ru-RU"/>
        </w:rPr>
        <w:t>Приказом Министра  по чрезвычайным ситуациям Республики Казахстан от 17.08.2021 года № 405.</w:t>
      </w:r>
      <w:r w:rsidR="00CF426D" w:rsidRPr="005016F6">
        <w:rPr>
          <w:rFonts w:ascii="Tahoma" w:eastAsia="Times New Roman" w:hAnsi="Tahoma" w:cs="Tahoma"/>
          <w:i/>
          <w:color w:val="000000"/>
          <w:sz w:val="20"/>
          <w:szCs w:val="20"/>
          <w:lang w:eastAsia="ru-RU"/>
        </w:rPr>
        <w:t>;</w:t>
      </w:r>
    </w:p>
    <w:p w:rsidR="00B63BF1" w:rsidRPr="005016F6" w:rsidRDefault="00CC4FAC" w:rsidP="007849B2">
      <w:pPr>
        <w:pStyle w:val="afd"/>
        <w:numPr>
          <w:ilvl w:val="0"/>
          <w:numId w:val="17"/>
        </w:numPr>
        <w:spacing w:before="120" w:after="120"/>
        <w:rPr>
          <w:rFonts w:ascii="Tahoma" w:eastAsia="Times New Roman" w:hAnsi="Tahoma" w:cs="Tahoma"/>
          <w:i/>
          <w:color w:val="000000"/>
          <w:sz w:val="20"/>
          <w:szCs w:val="20"/>
          <w:lang w:eastAsia="ru-RU"/>
        </w:rPr>
      </w:pPr>
      <w:r w:rsidRPr="00CC4FAC">
        <w:rPr>
          <w:rFonts w:ascii="Tahoma" w:eastAsia="Times New Roman" w:hAnsi="Tahoma" w:cs="Tahoma"/>
          <w:i/>
          <w:color w:val="000000"/>
          <w:sz w:val="20"/>
          <w:szCs w:val="20"/>
          <w:lang w:eastAsia="ru-RU"/>
        </w:rPr>
        <w:t>СП РК 3.05-101-2013</w:t>
      </w:r>
      <w:r w:rsidR="00B63BF1" w:rsidRPr="005016F6">
        <w:rPr>
          <w:rFonts w:ascii="Tahoma" w:eastAsia="Times New Roman" w:hAnsi="Tahoma" w:cs="Tahoma"/>
          <w:i/>
          <w:color w:val="000000"/>
          <w:sz w:val="20"/>
          <w:szCs w:val="20"/>
          <w:lang w:eastAsia="ru-RU"/>
        </w:rPr>
        <w:t xml:space="preserve"> «Магистральные трубопроводы»;</w:t>
      </w:r>
    </w:p>
    <w:p w:rsidR="008A788C" w:rsidRPr="005016F6" w:rsidRDefault="00B63BF1"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СН РК 3.05-01-2013 «Магистральные трубопроводы»</w:t>
      </w:r>
      <w:r w:rsidR="008A788C" w:rsidRPr="005016F6">
        <w:rPr>
          <w:rFonts w:ascii="Tahoma" w:eastAsia="Times New Roman" w:hAnsi="Tahoma" w:cs="Tahoma"/>
          <w:i/>
          <w:color w:val="000000"/>
          <w:sz w:val="20"/>
          <w:szCs w:val="20"/>
          <w:lang w:eastAsia="ru-RU"/>
        </w:rPr>
        <w:t>;</w:t>
      </w:r>
    </w:p>
    <w:p w:rsidR="00F31903" w:rsidRPr="005016F6" w:rsidRDefault="00F31903"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 xml:space="preserve">Требования по безопасности объектов систем газоснабжения, Утв. </w:t>
      </w:r>
      <w:bookmarkStart w:id="36" w:name="SUB1005971295"/>
      <w:r w:rsidR="00C31583" w:rsidRPr="005016F6">
        <w:rPr>
          <w:rFonts w:ascii="Tahoma" w:eastAsia="Times New Roman" w:hAnsi="Tahoma" w:cs="Tahoma"/>
          <w:i/>
          <w:color w:val="000000"/>
          <w:sz w:val="20"/>
          <w:szCs w:val="20"/>
          <w:lang w:eastAsia="ru-RU"/>
        </w:rPr>
        <w:fldChar w:fldCharType="begin"/>
      </w:r>
      <w:r w:rsidRPr="005016F6">
        <w:rPr>
          <w:rFonts w:ascii="Tahoma" w:eastAsia="Times New Roman" w:hAnsi="Tahoma" w:cs="Tahoma"/>
          <w:i/>
          <w:color w:val="000000"/>
          <w:sz w:val="20"/>
          <w:szCs w:val="20"/>
          <w:lang w:eastAsia="ru-RU"/>
        </w:rPr>
        <w:instrText xml:space="preserve"> HYPERLINK "https://online.zakon.kz/Document/?doc_id=36643987" \o "Приказ Министра внутренних дел Республики Казахстан от 9 октября 2017 года № 673 \«Об утверждении Требований по безопасности объектов систем газоснабжения\»" \t "_parent" </w:instrText>
      </w:r>
      <w:r w:rsidR="00C31583" w:rsidRPr="005016F6">
        <w:rPr>
          <w:rFonts w:ascii="Tahoma" w:eastAsia="Times New Roman" w:hAnsi="Tahoma" w:cs="Tahoma"/>
          <w:i/>
          <w:color w:val="000000"/>
          <w:sz w:val="20"/>
          <w:szCs w:val="20"/>
          <w:lang w:eastAsia="ru-RU"/>
        </w:rPr>
        <w:fldChar w:fldCharType="separate"/>
      </w:r>
      <w:r w:rsidRPr="005016F6">
        <w:rPr>
          <w:rFonts w:ascii="Tahoma" w:eastAsia="Times New Roman" w:hAnsi="Tahoma" w:cs="Tahoma"/>
          <w:i/>
          <w:color w:val="000000"/>
          <w:sz w:val="20"/>
          <w:szCs w:val="20"/>
          <w:lang w:eastAsia="ru-RU"/>
        </w:rPr>
        <w:t>приказом</w:t>
      </w:r>
      <w:r w:rsidR="00C31583" w:rsidRPr="005016F6">
        <w:rPr>
          <w:rFonts w:ascii="Tahoma" w:eastAsia="Times New Roman" w:hAnsi="Tahoma" w:cs="Tahoma"/>
          <w:i/>
          <w:color w:val="000000"/>
          <w:sz w:val="20"/>
          <w:szCs w:val="20"/>
          <w:lang w:eastAsia="ru-RU"/>
        </w:rPr>
        <w:fldChar w:fldCharType="end"/>
      </w:r>
      <w:bookmarkEnd w:id="36"/>
      <w:r w:rsidRPr="005016F6">
        <w:rPr>
          <w:rFonts w:ascii="Tahoma" w:eastAsia="Times New Roman" w:hAnsi="Tahoma" w:cs="Tahoma"/>
          <w:i/>
          <w:color w:val="000000"/>
          <w:sz w:val="20"/>
          <w:szCs w:val="20"/>
          <w:lang w:eastAsia="ru-RU"/>
        </w:rPr>
        <w:t> Министра внутренних дел Республики Казахстан от 9 октября 2017 года № 673</w:t>
      </w:r>
      <w:r w:rsidR="00CC4FAC" w:rsidRPr="005016F6">
        <w:rPr>
          <w:rFonts w:ascii="Tahoma" w:eastAsia="Times New Roman" w:hAnsi="Tahoma" w:cs="Tahoma"/>
          <w:i/>
          <w:color w:val="000000"/>
          <w:sz w:val="20"/>
          <w:szCs w:val="20"/>
          <w:lang w:eastAsia="ru-RU"/>
        </w:rPr>
        <w:t xml:space="preserve">(по состоянию </w:t>
      </w:r>
      <w:r w:rsidR="00CC4FAC" w:rsidRPr="00FE69DD">
        <w:rPr>
          <w:rFonts w:ascii="Tahoma" w:eastAsia="Times New Roman" w:hAnsi="Tahoma" w:cs="Tahoma"/>
          <w:i/>
          <w:color w:val="000000"/>
          <w:sz w:val="20"/>
          <w:szCs w:val="20"/>
          <w:lang w:eastAsia="ru-RU"/>
        </w:rPr>
        <w:t>на </w:t>
      </w:r>
      <w:r w:rsidR="00CC4FAC" w:rsidRPr="00CC4FAC">
        <w:rPr>
          <w:rFonts w:ascii="Tahoma" w:eastAsia="Times New Roman" w:hAnsi="Tahoma" w:cs="Tahoma"/>
          <w:i/>
          <w:color w:val="000000"/>
          <w:sz w:val="20"/>
          <w:szCs w:val="20"/>
          <w:lang w:eastAsia="ru-RU"/>
        </w:rPr>
        <w:t>03.04.2023</w:t>
      </w:r>
      <w:r w:rsidR="00CC4FAC" w:rsidRPr="00FE69DD">
        <w:rPr>
          <w:rFonts w:ascii="Tahoma" w:eastAsia="Times New Roman" w:hAnsi="Tahoma" w:cs="Tahoma"/>
          <w:i/>
          <w:color w:val="000000"/>
          <w:sz w:val="20"/>
          <w:szCs w:val="20"/>
          <w:lang w:eastAsia="ru-RU"/>
        </w:rPr>
        <w:t>г.)</w:t>
      </w:r>
      <w:r w:rsidRPr="005016F6">
        <w:rPr>
          <w:rFonts w:ascii="Tahoma" w:eastAsia="Times New Roman" w:hAnsi="Tahoma" w:cs="Tahoma"/>
          <w:i/>
          <w:color w:val="000000"/>
          <w:sz w:val="20"/>
          <w:szCs w:val="20"/>
          <w:lang w:eastAsia="ru-RU"/>
        </w:rPr>
        <w:t>;</w:t>
      </w:r>
    </w:p>
    <w:p w:rsidR="00F31903" w:rsidRPr="005016F6" w:rsidRDefault="00F31903"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МСН 4.03-01-2003 «Газораспределительные системы»;</w:t>
      </w:r>
    </w:p>
    <w:p w:rsidR="00F31903" w:rsidRPr="005016F6" w:rsidRDefault="00F31903"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lastRenderedPageBreak/>
        <w:t>МСП 4.03-103-2005 «Проектирование, строительство и реконструкция газопроводов с применением систем из стальных и полиэтиленовых труб»;</w:t>
      </w:r>
    </w:p>
    <w:p w:rsidR="00F31903" w:rsidRPr="005016F6" w:rsidRDefault="00CC4FAC" w:rsidP="007849B2">
      <w:pPr>
        <w:pStyle w:val="afd"/>
        <w:numPr>
          <w:ilvl w:val="0"/>
          <w:numId w:val="17"/>
        </w:numPr>
        <w:spacing w:before="120" w:after="120"/>
        <w:rPr>
          <w:rFonts w:ascii="Tahoma" w:eastAsia="Times New Roman" w:hAnsi="Tahoma" w:cs="Tahoma"/>
          <w:i/>
          <w:color w:val="000000"/>
          <w:sz w:val="20"/>
          <w:szCs w:val="20"/>
          <w:lang w:eastAsia="ru-RU"/>
        </w:rPr>
      </w:pPr>
      <w:r w:rsidRPr="00CC4FAC">
        <w:rPr>
          <w:rFonts w:ascii="Tahoma" w:eastAsia="Times New Roman" w:hAnsi="Tahoma" w:cs="Tahoma"/>
          <w:i/>
          <w:color w:val="000000"/>
          <w:sz w:val="20"/>
          <w:szCs w:val="20"/>
          <w:lang w:eastAsia="ru-RU"/>
        </w:rPr>
        <w:t>СН РК 4.03-01-2011</w:t>
      </w:r>
      <w:r w:rsidR="00F31903" w:rsidRPr="005016F6">
        <w:rPr>
          <w:rFonts w:ascii="Tahoma" w:eastAsia="Times New Roman" w:hAnsi="Tahoma" w:cs="Tahoma"/>
          <w:i/>
          <w:color w:val="000000"/>
          <w:sz w:val="20"/>
          <w:szCs w:val="20"/>
          <w:lang w:eastAsia="ru-RU"/>
        </w:rPr>
        <w:t xml:space="preserve"> «Газораспределительные системы»;</w:t>
      </w:r>
    </w:p>
    <w:p w:rsidR="00F31903" w:rsidRPr="005016F6" w:rsidRDefault="00F31903"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СП РК 4.03-101-2013 «Газораспределительные системы»;</w:t>
      </w:r>
    </w:p>
    <w:p w:rsidR="00F31903" w:rsidRPr="005016F6" w:rsidRDefault="00CC4FAC" w:rsidP="007849B2">
      <w:pPr>
        <w:pStyle w:val="afd"/>
        <w:numPr>
          <w:ilvl w:val="0"/>
          <w:numId w:val="17"/>
        </w:numPr>
        <w:spacing w:before="120" w:after="120"/>
        <w:rPr>
          <w:rFonts w:ascii="Tahoma" w:eastAsia="Times New Roman" w:hAnsi="Tahoma" w:cs="Tahoma"/>
          <w:i/>
          <w:color w:val="000000"/>
          <w:sz w:val="20"/>
          <w:szCs w:val="20"/>
          <w:lang w:eastAsia="ru-RU"/>
        </w:rPr>
      </w:pPr>
      <w:r>
        <w:rPr>
          <w:rFonts w:ascii="Tahoma" w:eastAsia="Times New Roman" w:hAnsi="Tahoma" w:cs="Tahoma"/>
          <w:i/>
          <w:color w:val="000000"/>
          <w:sz w:val="20"/>
          <w:szCs w:val="20"/>
          <w:lang w:eastAsia="ru-RU"/>
        </w:rPr>
        <w:t xml:space="preserve">СН РК </w:t>
      </w:r>
      <w:r w:rsidRPr="00CC4FAC">
        <w:rPr>
          <w:rFonts w:ascii="Tahoma" w:eastAsia="Times New Roman" w:hAnsi="Tahoma" w:cs="Tahoma"/>
          <w:i/>
          <w:color w:val="000000"/>
          <w:sz w:val="20"/>
          <w:szCs w:val="20"/>
          <w:lang w:eastAsia="ru-RU"/>
        </w:rPr>
        <w:t>2.04-07-2022</w:t>
      </w:r>
      <w:r>
        <w:rPr>
          <w:rFonts w:ascii="Tahoma" w:eastAsia="Times New Roman" w:hAnsi="Tahoma" w:cs="Tahoma"/>
          <w:i/>
          <w:color w:val="000000"/>
          <w:sz w:val="20"/>
          <w:szCs w:val="20"/>
          <w:lang w:eastAsia="ru-RU"/>
        </w:rPr>
        <w:t xml:space="preserve"> "</w:t>
      </w:r>
      <w:r w:rsidRPr="00CC4FAC">
        <w:rPr>
          <w:rFonts w:ascii="Tahoma" w:eastAsia="Times New Roman" w:hAnsi="Tahoma" w:cs="Tahoma"/>
          <w:i/>
          <w:color w:val="000000"/>
          <w:sz w:val="20"/>
          <w:szCs w:val="20"/>
          <w:lang w:eastAsia="ru-RU"/>
        </w:rPr>
        <w:t>Тепловая защита зданий</w:t>
      </w:r>
      <w:r>
        <w:rPr>
          <w:rFonts w:ascii="Tahoma" w:eastAsia="Times New Roman" w:hAnsi="Tahoma" w:cs="Tahoma"/>
          <w:i/>
          <w:color w:val="000000"/>
          <w:sz w:val="20"/>
          <w:szCs w:val="20"/>
          <w:lang w:eastAsia="ru-RU"/>
        </w:rPr>
        <w:t>"</w:t>
      </w:r>
      <w:r w:rsidR="00F31903" w:rsidRPr="005016F6">
        <w:rPr>
          <w:rFonts w:ascii="Tahoma" w:eastAsia="Times New Roman" w:hAnsi="Tahoma" w:cs="Tahoma"/>
          <w:i/>
          <w:color w:val="000000"/>
          <w:sz w:val="20"/>
          <w:szCs w:val="20"/>
          <w:lang w:eastAsia="ru-RU"/>
        </w:rPr>
        <w:t>;</w:t>
      </w:r>
    </w:p>
    <w:p w:rsidR="00E22111" w:rsidRPr="005016F6" w:rsidRDefault="00F31903" w:rsidP="007849B2">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СП РК 2.04.01-2017 «Строительная климат</w:t>
      </w:r>
      <w:r w:rsidR="000C3150" w:rsidRPr="005016F6">
        <w:rPr>
          <w:rFonts w:ascii="Tahoma" w:eastAsia="Times New Roman" w:hAnsi="Tahoma" w:cs="Tahoma"/>
          <w:i/>
          <w:color w:val="000000"/>
          <w:sz w:val="20"/>
          <w:szCs w:val="20"/>
          <w:lang w:eastAsia="ru-RU"/>
        </w:rPr>
        <w:t>ология»</w:t>
      </w:r>
      <w:r w:rsidR="00E260B6">
        <w:rPr>
          <w:rFonts w:ascii="Tahoma" w:eastAsia="Times New Roman" w:hAnsi="Tahoma" w:cs="Tahoma"/>
          <w:i/>
          <w:color w:val="000000"/>
          <w:sz w:val="20"/>
          <w:szCs w:val="20"/>
          <w:lang w:eastAsia="ru-RU"/>
        </w:rPr>
        <w:t xml:space="preserve"> </w:t>
      </w:r>
      <w:r w:rsidR="00E260B6" w:rsidRPr="005016F6">
        <w:rPr>
          <w:rFonts w:ascii="Tahoma" w:eastAsia="Times New Roman" w:hAnsi="Tahoma" w:cs="Tahoma"/>
          <w:i/>
          <w:color w:val="000000"/>
          <w:sz w:val="20"/>
          <w:szCs w:val="20"/>
          <w:lang w:eastAsia="ru-RU"/>
        </w:rPr>
        <w:t xml:space="preserve">(по состоянию </w:t>
      </w:r>
      <w:r w:rsidR="00E260B6" w:rsidRPr="00FE69DD">
        <w:rPr>
          <w:rFonts w:ascii="Tahoma" w:eastAsia="Times New Roman" w:hAnsi="Tahoma" w:cs="Tahoma"/>
          <w:i/>
          <w:color w:val="000000"/>
          <w:sz w:val="20"/>
          <w:szCs w:val="20"/>
          <w:lang w:eastAsia="ru-RU"/>
        </w:rPr>
        <w:t>на</w:t>
      </w:r>
      <w:r w:rsidR="00E260B6" w:rsidRPr="00E260B6">
        <w:rPr>
          <w:rFonts w:ascii="Tahoma" w:eastAsia="Times New Roman" w:hAnsi="Tahoma" w:cs="Tahoma"/>
          <w:i/>
          <w:color w:val="000000"/>
          <w:sz w:val="20"/>
          <w:szCs w:val="20"/>
          <w:lang w:eastAsia="ru-RU"/>
        </w:rPr>
        <w:t xml:space="preserve"> 01.04.2019г.)</w:t>
      </w:r>
    </w:p>
    <w:p w:rsidR="00D95D1E" w:rsidRPr="005016F6" w:rsidRDefault="00D95D1E" w:rsidP="007849B2">
      <w:pPr>
        <w:pStyle w:val="af8"/>
        <w:numPr>
          <w:ilvl w:val="1"/>
          <w:numId w:val="38"/>
        </w:numPr>
        <w:spacing w:before="120" w:after="120" w:line="360" w:lineRule="auto"/>
        <w:outlineLvl w:val="1"/>
        <w:rPr>
          <w:rFonts w:ascii="Tahoma" w:hAnsi="Tahoma" w:cs="Tahoma"/>
          <w:b/>
          <w:i/>
          <w:sz w:val="22"/>
          <w:szCs w:val="22"/>
        </w:rPr>
      </w:pPr>
      <w:bookmarkStart w:id="37" w:name="_Toc519249822"/>
      <w:bookmarkStart w:id="38" w:name="_Toc188881845"/>
      <w:bookmarkStart w:id="39" w:name="_Toc495426480"/>
      <w:bookmarkStart w:id="40" w:name="_Toc515960683"/>
      <w:bookmarkStart w:id="41" w:name="_Toc303694733"/>
      <w:bookmarkEnd w:id="2"/>
      <w:bookmarkEnd w:id="3"/>
      <w:r w:rsidRPr="005016F6">
        <w:rPr>
          <w:rFonts w:ascii="Tahoma" w:hAnsi="Tahoma" w:cs="Tahoma"/>
          <w:b/>
          <w:i/>
          <w:sz w:val="22"/>
          <w:szCs w:val="22"/>
        </w:rPr>
        <w:t>Основные показатели по генеральному плану</w:t>
      </w:r>
      <w:bookmarkEnd w:id="37"/>
      <w:bookmarkEnd w:id="38"/>
    </w:p>
    <w:p w:rsidR="00E2319B" w:rsidRPr="005016F6" w:rsidRDefault="00D95D1E" w:rsidP="00E2319B">
      <w:pPr>
        <w:pStyle w:val="af6"/>
        <w:spacing w:after="120" w:line="360" w:lineRule="auto"/>
        <w:ind w:right="6"/>
        <w:jc w:val="both"/>
        <w:rPr>
          <w:rFonts w:ascii="Tahoma" w:hAnsi="Tahoma" w:cs="Tahoma"/>
          <w:b/>
          <w:i/>
          <w:sz w:val="20"/>
          <w:lang w:val="ru-RU"/>
        </w:rPr>
      </w:pPr>
      <w:bookmarkStart w:id="42" w:name="_Toc519249823"/>
      <w:r w:rsidRPr="005016F6">
        <w:rPr>
          <w:rFonts w:ascii="Tahoma" w:hAnsi="Tahoma" w:cs="Tahoma"/>
          <w:b/>
          <w:i/>
          <w:sz w:val="20"/>
          <w:lang w:val="ru-RU"/>
        </w:rPr>
        <w:t>Краткая характеристика района и площадки строительства</w:t>
      </w:r>
      <w:bookmarkEnd w:id="42"/>
    </w:p>
    <w:p w:rsidR="00E2319B" w:rsidRPr="005016F6" w:rsidRDefault="00240008" w:rsidP="00E2319B">
      <w:pPr>
        <w:pStyle w:val="af6"/>
        <w:spacing w:after="120" w:line="360" w:lineRule="auto"/>
        <w:ind w:right="6"/>
        <w:jc w:val="both"/>
        <w:rPr>
          <w:rFonts w:ascii="Tahoma" w:eastAsia="Calibri" w:hAnsi="Tahoma" w:cs="Tahoma"/>
          <w:i/>
          <w:sz w:val="20"/>
          <w:lang w:val="ru-RU" w:eastAsia="en-US"/>
        </w:rPr>
      </w:pPr>
      <w:r>
        <w:rPr>
          <w:rFonts w:ascii="Tahoma" w:eastAsia="Calibri" w:hAnsi="Tahoma" w:cs="Tahoma"/>
          <w:i/>
          <w:sz w:val="20"/>
          <w:lang w:val="ru-RU" w:eastAsia="en-US"/>
        </w:rPr>
        <w:t xml:space="preserve"> Площадк</w:t>
      </w:r>
      <w:r w:rsidR="0041739C">
        <w:rPr>
          <w:rFonts w:ascii="Tahoma" w:eastAsia="Calibri" w:hAnsi="Tahoma" w:cs="Tahoma"/>
          <w:i/>
          <w:sz w:val="20"/>
          <w:lang w:val="ru-RU" w:eastAsia="en-US"/>
        </w:rPr>
        <w:t>а АГРС имеет размеры 111 х 70</w:t>
      </w:r>
      <w:r w:rsidR="00E2319B" w:rsidRPr="005016F6">
        <w:rPr>
          <w:rFonts w:ascii="Tahoma" w:eastAsia="Calibri" w:hAnsi="Tahoma" w:cs="Tahoma"/>
          <w:i/>
          <w:sz w:val="20"/>
          <w:lang w:val="ru-RU" w:eastAsia="en-US"/>
        </w:rPr>
        <w:t>м и вытянута с юго-востока на северо-запад. От нее выходит в северо-западном направлении трасса газопровода высокого давления, которая затем поворачивает на северо-восток до точки подключения к действующему газопроводу-отводу. Трасса проектируемого распределительного газопровода имеет общую длину – 0,1188 км</w:t>
      </w:r>
    </w:p>
    <w:p w:rsidR="002C7DEF" w:rsidRPr="005016F6" w:rsidRDefault="002C7DEF" w:rsidP="002C7DEF">
      <w:pPr>
        <w:pStyle w:val="af8"/>
        <w:spacing w:before="120" w:after="120" w:line="360" w:lineRule="auto"/>
        <w:rPr>
          <w:rFonts w:ascii="Tahoma" w:hAnsi="Tahoma" w:cs="Tahoma"/>
          <w:i/>
          <w:sz w:val="20"/>
          <w:szCs w:val="20"/>
        </w:rPr>
      </w:pPr>
      <w:r w:rsidRPr="005016F6">
        <w:rPr>
          <w:rFonts w:ascii="Tahoma" w:hAnsi="Tahoma" w:cs="Tahoma"/>
          <w:b/>
          <w:i/>
          <w:sz w:val="20"/>
          <w:szCs w:val="20"/>
        </w:rPr>
        <w:t>Основные объекты и сооружения объектов газораспределительной системы</w:t>
      </w:r>
    </w:p>
    <w:p w:rsidR="002C7DEF" w:rsidRPr="005016F6" w:rsidRDefault="002C7DEF" w:rsidP="00E2319B">
      <w:pPr>
        <w:pStyle w:val="af8"/>
        <w:spacing w:before="120" w:after="120" w:line="360" w:lineRule="auto"/>
        <w:rPr>
          <w:rFonts w:ascii="Tahoma" w:hAnsi="Tahoma" w:cs="Tahoma"/>
          <w:i/>
          <w:sz w:val="20"/>
          <w:szCs w:val="20"/>
        </w:rPr>
      </w:pPr>
      <w:r w:rsidRPr="005016F6">
        <w:rPr>
          <w:rFonts w:ascii="Tahoma" w:hAnsi="Tahoma" w:cs="Tahoma"/>
          <w:i/>
          <w:sz w:val="20"/>
          <w:szCs w:val="20"/>
        </w:rPr>
        <w:t>Площадк</w:t>
      </w:r>
      <w:r w:rsidR="00E2319B" w:rsidRPr="005016F6">
        <w:rPr>
          <w:rFonts w:ascii="Tahoma" w:hAnsi="Tahoma" w:cs="Tahoma"/>
          <w:i/>
          <w:sz w:val="20"/>
          <w:szCs w:val="20"/>
        </w:rPr>
        <w:t>а</w:t>
      </w:r>
      <w:r w:rsidRPr="005016F6">
        <w:rPr>
          <w:rFonts w:ascii="Tahoma" w:hAnsi="Tahoma" w:cs="Tahoma"/>
          <w:i/>
          <w:sz w:val="20"/>
          <w:szCs w:val="20"/>
        </w:rPr>
        <w:t xml:space="preserve"> </w:t>
      </w:r>
      <w:r w:rsidR="00E2319B" w:rsidRPr="005016F6">
        <w:rPr>
          <w:rFonts w:ascii="Tahoma" w:hAnsi="Tahoma" w:cs="Tahoma"/>
          <w:i/>
          <w:sz w:val="20"/>
          <w:szCs w:val="20"/>
        </w:rPr>
        <w:t>АГРС-2 "Тараз"</w:t>
      </w:r>
      <w:r w:rsidR="00532585" w:rsidRPr="005016F6">
        <w:rPr>
          <w:rFonts w:ascii="Tahoma" w:hAnsi="Tahoma" w:cs="Tahoma"/>
          <w:i/>
          <w:sz w:val="20"/>
          <w:szCs w:val="20"/>
        </w:rPr>
        <w:t>-</w:t>
      </w:r>
      <w:r w:rsidR="0041739C">
        <w:rPr>
          <w:rFonts w:ascii="Tahoma" w:eastAsia="Calibri" w:hAnsi="Tahoma" w:cs="Tahoma"/>
          <w:i/>
          <w:sz w:val="20"/>
          <w:lang w:eastAsia="en-US"/>
        </w:rPr>
        <w:t>111</w:t>
      </w:r>
      <w:r w:rsidR="00285CA1">
        <w:rPr>
          <w:rFonts w:ascii="Tahoma" w:eastAsia="Calibri" w:hAnsi="Tahoma" w:cs="Tahoma"/>
          <w:i/>
          <w:sz w:val="20"/>
          <w:lang w:eastAsia="en-US"/>
        </w:rPr>
        <w:t xml:space="preserve"> х 70</w:t>
      </w:r>
      <w:r w:rsidR="00532585" w:rsidRPr="005016F6">
        <w:rPr>
          <w:rFonts w:ascii="Tahoma" w:eastAsia="Calibri" w:hAnsi="Tahoma" w:cs="Tahoma"/>
          <w:i/>
          <w:sz w:val="20"/>
          <w:lang w:eastAsia="en-US"/>
        </w:rPr>
        <w:t>м-1шт.</w:t>
      </w:r>
    </w:p>
    <w:p w:rsidR="00E2319B" w:rsidRPr="005016F6" w:rsidRDefault="00E2319B" w:rsidP="00E2319B">
      <w:pPr>
        <w:pStyle w:val="af8"/>
        <w:spacing w:before="120" w:after="120" w:line="360" w:lineRule="auto"/>
        <w:rPr>
          <w:rFonts w:ascii="Tahoma" w:hAnsi="Tahoma" w:cs="Tahoma"/>
          <w:i/>
          <w:sz w:val="20"/>
          <w:szCs w:val="20"/>
        </w:rPr>
      </w:pPr>
      <w:r w:rsidRPr="005016F6">
        <w:rPr>
          <w:rFonts w:ascii="Tahoma" w:hAnsi="Tahoma" w:cs="Tahoma"/>
          <w:i/>
          <w:sz w:val="20"/>
          <w:szCs w:val="20"/>
        </w:rPr>
        <w:t>Охранный кра</w:t>
      </w:r>
      <w:proofErr w:type="gramStart"/>
      <w:r w:rsidRPr="005016F6">
        <w:rPr>
          <w:rFonts w:ascii="Tahoma" w:hAnsi="Tahoma" w:cs="Tahoma"/>
          <w:i/>
          <w:sz w:val="20"/>
          <w:szCs w:val="20"/>
        </w:rPr>
        <w:t>н-</w:t>
      </w:r>
      <w:proofErr w:type="gramEnd"/>
      <w:r w:rsidRPr="005016F6">
        <w:rPr>
          <w:rFonts w:ascii="Tahoma" w:hAnsi="Tahoma" w:cs="Tahoma"/>
          <w:i/>
          <w:sz w:val="20"/>
          <w:szCs w:val="20"/>
        </w:rPr>
        <w:t xml:space="preserve"> ОК</w:t>
      </w:r>
      <w:r w:rsidR="00240008">
        <w:rPr>
          <w:rFonts w:ascii="Tahoma" w:hAnsi="Tahoma" w:cs="Tahoma"/>
          <w:i/>
          <w:sz w:val="20"/>
          <w:szCs w:val="20"/>
        </w:rPr>
        <w:t>-</w:t>
      </w:r>
      <w:r w:rsidR="00285CA1">
        <w:rPr>
          <w:rFonts w:ascii="Tahoma" w:hAnsi="Tahoma" w:cs="Tahoma"/>
          <w:i/>
          <w:sz w:val="20"/>
          <w:szCs w:val="20"/>
        </w:rPr>
        <w:t>1 -</w:t>
      </w:r>
      <w:r w:rsidR="00240008">
        <w:rPr>
          <w:rFonts w:ascii="Tahoma" w:hAnsi="Tahoma" w:cs="Tahoma"/>
          <w:i/>
          <w:sz w:val="20"/>
          <w:szCs w:val="20"/>
        </w:rPr>
        <w:t>7,0 х 5</w:t>
      </w:r>
      <w:r w:rsidR="00532585" w:rsidRPr="005016F6">
        <w:rPr>
          <w:rFonts w:ascii="Tahoma" w:hAnsi="Tahoma" w:cs="Tahoma"/>
          <w:i/>
          <w:sz w:val="20"/>
          <w:szCs w:val="20"/>
        </w:rPr>
        <w:t>,0м-1шт.</w:t>
      </w:r>
    </w:p>
    <w:p w:rsidR="002C7DEF" w:rsidRPr="005016F6" w:rsidRDefault="00532585" w:rsidP="002C7DEF">
      <w:pPr>
        <w:pStyle w:val="af8"/>
        <w:spacing w:before="120" w:after="120" w:line="360" w:lineRule="auto"/>
        <w:rPr>
          <w:rFonts w:ascii="Tahoma" w:hAnsi="Tahoma" w:cs="Tahoma"/>
          <w:i/>
          <w:sz w:val="20"/>
          <w:szCs w:val="20"/>
        </w:rPr>
      </w:pPr>
      <w:r w:rsidRPr="005016F6">
        <w:rPr>
          <w:rFonts w:ascii="Tahoma" w:hAnsi="Tahoma" w:cs="Tahoma"/>
          <w:i/>
          <w:sz w:val="20"/>
          <w:szCs w:val="20"/>
        </w:rPr>
        <w:t>Распределительный газопровод с  выхода АГРС-2 «Тараз» PN 1,2МПа  DN</w:t>
      </w:r>
      <w:r w:rsidR="00526854">
        <w:rPr>
          <w:rFonts w:ascii="Tahoma" w:hAnsi="Tahoma" w:cs="Tahoma"/>
          <w:i/>
          <w:sz w:val="20"/>
          <w:szCs w:val="20"/>
        </w:rPr>
        <w:t>530</w:t>
      </w:r>
      <w:r w:rsidRPr="005016F6">
        <w:rPr>
          <w:rFonts w:ascii="Tahoma" w:hAnsi="Tahoma" w:cs="Tahoma"/>
          <w:i/>
          <w:sz w:val="20"/>
          <w:szCs w:val="20"/>
        </w:rPr>
        <w:t>х9 мм из стальных электросварных прямошовных труб по ГОСТ 20295-85 протяженностью – 0,</w:t>
      </w:r>
      <w:r w:rsidR="0009591A">
        <w:rPr>
          <w:rFonts w:ascii="Tahoma" w:hAnsi="Tahoma" w:cs="Tahoma"/>
          <w:i/>
          <w:sz w:val="20"/>
          <w:szCs w:val="20"/>
        </w:rPr>
        <w:t>106</w:t>
      </w:r>
      <w:r w:rsidRPr="005016F6">
        <w:rPr>
          <w:rFonts w:ascii="Tahoma" w:hAnsi="Tahoma" w:cs="Tahoma"/>
          <w:i/>
          <w:sz w:val="20"/>
          <w:szCs w:val="20"/>
        </w:rPr>
        <w:t xml:space="preserve"> км</w:t>
      </w:r>
    </w:p>
    <w:p w:rsidR="006A1C14" w:rsidRPr="005016F6" w:rsidRDefault="0099705A" w:rsidP="000C3150">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В основу решения Генерального плана площадочных сооружений положены принципы минимизации для временного отвода и изъятия используемых земельных ресурсов, также использование существующих охранных коридоров действующих коммуникаций.</w:t>
      </w:r>
    </w:p>
    <w:p w:rsidR="002C7DEF" w:rsidRPr="005016F6" w:rsidRDefault="00DB4210" w:rsidP="00DB4210">
      <w:pPr>
        <w:pStyle w:val="1fffffa"/>
        <w:spacing w:before="120" w:after="120" w:line="360" w:lineRule="auto"/>
        <w:rPr>
          <w:rFonts w:ascii="Tahoma" w:hAnsi="Tahoma" w:cs="Tahoma"/>
          <w:b/>
          <w:i/>
          <w:sz w:val="20"/>
          <w:szCs w:val="20"/>
          <w:lang w:eastAsia="kk-KZ"/>
        </w:rPr>
      </w:pPr>
      <w:r w:rsidRPr="005016F6">
        <w:rPr>
          <w:rFonts w:ascii="Tahoma" w:hAnsi="Tahoma" w:cs="Tahoma"/>
          <w:b/>
          <w:i/>
          <w:sz w:val="20"/>
          <w:szCs w:val="20"/>
          <w:lang w:eastAsia="kk-KZ"/>
        </w:rPr>
        <w:t xml:space="preserve">Ситуационная схема трассы проектируемого участка газопровода-отвода и площадка АГРС-2 «Тараз» </w:t>
      </w:r>
    </w:p>
    <w:p w:rsidR="0010494B" w:rsidRPr="005016F6" w:rsidRDefault="00BA4EBB" w:rsidP="0010494B">
      <w:pPr>
        <w:pStyle w:val="af8"/>
        <w:spacing w:before="120" w:after="120" w:line="360" w:lineRule="auto"/>
        <w:rPr>
          <w:rFonts w:ascii="Tahoma" w:hAnsi="Tahoma" w:cs="Tahoma"/>
          <w:i/>
          <w:sz w:val="20"/>
          <w:szCs w:val="20"/>
        </w:rPr>
      </w:pPr>
      <w:r w:rsidRPr="005016F6">
        <w:rPr>
          <w:rFonts w:ascii="Tahoma" w:hAnsi="Tahoma" w:cs="Tahoma"/>
          <w:i/>
          <w:noProof/>
          <w:sz w:val="20"/>
          <w:szCs w:val="20"/>
        </w:rPr>
        <w:lastRenderedPageBreak/>
        <w:drawing>
          <wp:inline distT="0" distB="0" distL="0" distR="0" wp14:anchorId="74D9DDCC" wp14:editId="651EDC6F">
            <wp:extent cx="6298565" cy="3985260"/>
            <wp:effectExtent l="0" t="0" r="0" b="0"/>
            <wp:docPr id="1" name="Рисунок 1" descr="\\Serv\temp\АГРС-2 Тараз. Корректировка\.ТОМ 1 ОПЗ\для ОПЗ и 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rv\temp\АГРС-2 Тараз. Корректировка\.ТОМ 1 ОПЗ\для ОПЗ и ПП.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8565" cy="3985260"/>
                    </a:xfrm>
                    <a:prstGeom prst="rect">
                      <a:avLst/>
                    </a:prstGeom>
                    <a:noFill/>
                    <a:ln>
                      <a:noFill/>
                    </a:ln>
                  </pic:spPr>
                </pic:pic>
              </a:graphicData>
            </a:graphic>
          </wp:inline>
        </w:drawing>
      </w:r>
    </w:p>
    <w:p w:rsidR="00A713E5" w:rsidRPr="005016F6" w:rsidRDefault="0010494B" w:rsidP="00A713E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w:t>
      </w:r>
      <w:proofErr w:type="gramStart"/>
      <w:r w:rsidR="00A713E5" w:rsidRPr="005016F6">
        <w:rPr>
          <w:rFonts w:ascii="Tahoma" w:hAnsi="Tahoma" w:cs="Tahoma"/>
          <w:i/>
          <w:sz w:val="20"/>
          <w:szCs w:val="20"/>
        </w:rPr>
        <w:t>Проектируемая трасса газопровода-отвода начинается от точки врезки в действующий газопровод-отвод на действующую ГРС-2 «Тараз», за 250м по ходу газа от проектируемого охранного крана перед проектируемой АГРС, пролегает преимущественно в северо-западном направлении и имеет общую протяженность – 0,</w:t>
      </w:r>
      <w:r w:rsidR="0009591A">
        <w:rPr>
          <w:rFonts w:ascii="Tahoma" w:hAnsi="Tahoma" w:cs="Tahoma"/>
          <w:i/>
          <w:sz w:val="20"/>
          <w:szCs w:val="20"/>
        </w:rPr>
        <w:t>426</w:t>
      </w:r>
      <w:r w:rsidR="00A713E5" w:rsidRPr="005016F6">
        <w:rPr>
          <w:rFonts w:ascii="Tahoma" w:hAnsi="Tahoma" w:cs="Tahoma"/>
          <w:i/>
          <w:sz w:val="20"/>
          <w:szCs w:val="20"/>
        </w:rPr>
        <w:t xml:space="preserve"> км</w:t>
      </w:r>
      <w:proofErr w:type="gramEnd"/>
    </w:p>
    <w:p w:rsidR="006C4AA8" w:rsidRPr="005016F6" w:rsidRDefault="0043751F" w:rsidP="00A713E5">
      <w:pPr>
        <w:pStyle w:val="af8"/>
        <w:spacing w:before="120" w:after="120" w:line="360" w:lineRule="auto"/>
        <w:rPr>
          <w:rFonts w:ascii="Tahoma" w:hAnsi="Tahoma" w:cs="Tahoma"/>
          <w:i/>
          <w:sz w:val="20"/>
          <w:szCs w:val="20"/>
        </w:rPr>
      </w:pPr>
      <w:r w:rsidRPr="005016F6">
        <w:rPr>
          <w:rFonts w:ascii="Tahoma" w:hAnsi="Tahoma" w:cs="Tahoma"/>
          <w:i/>
          <w:sz w:val="20"/>
          <w:szCs w:val="20"/>
        </w:rPr>
        <w:t>В основу решения Генерального плана площадочных сооружений положены принципы минимизации для временного отвода и изъятия используемых земельных ресурсов, также использование существующих охранных коридоров действующих коммуникаций.</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Охранный крановый узел (ОК-1) DN400 РN 5,4 МПа проектируемого газопровода-отвода на АГРС-2 «Тараз» - открытая тех</w:t>
      </w:r>
      <w:r w:rsidR="00240008">
        <w:rPr>
          <w:rFonts w:ascii="Tahoma" w:hAnsi="Tahoma" w:cs="Tahoma"/>
          <w:i/>
          <w:sz w:val="20"/>
          <w:szCs w:val="20"/>
        </w:rPr>
        <w:t>нологическая площадка размером 7х5</w:t>
      </w:r>
      <w:r w:rsidRPr="005016F6">
        <w:rPr>
          <w:rFonts w:ascii="Tahoma" w:hAnsi="Tahoma" w:cs="Tahoma"/>
          <w:i/>
          <w:sz w:val="20"/>
          <w:szCs w:val="20"/>
        </w:rPr>
        <w:t xml:space="preserve"> м, расположенная на свободной от застройки территории на ПК</w:t>
      </w:r>
      <w:proofErr w:type="gramStart"/>
      <w:r w:rsidRPr="005016F6">
        <w:rPr>
          <w:rFonts w:ascii="Tahoma" w:hAnsi="Tahoma" w:cs="Tahoma"/>
          <w:i/>
          <w:sz w:val="20"/>
          <w:szCs w:val="20"/>
        </w:rPr>
        <w:t>2</w:t>
      </w:r>
      <w:proofErr w:type="gramEnd"/>
      <w:r w:rsidRPr="005016F6">
        <w:rPr>
          <w:rFonts w:ascii="Tahoma" w:hAnsi="Tahoma" w:cs="Tahoma"/>
          <w:i/>
          <w:sz w:val="20"/>
          <w:szCs w:val="20"/>
        </w:rPr>
        <w:t>+52, высотные отметки в пределах площадки 752,6-753,2м БС.</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Проектируемая АГРС-2 «Тараз» - открытая технологическая площадка размером площадки </w:t>
      </w:r>
      <w:r w:rsidR="0041739C">
        <w:rPr>
          <w:rFonts w:ascii="Tahoma" w:eastAsia="Calibri" w:hAnsi="Tahoma" w:cs="Tahoma"/>
          <w:i/>
          <w:sz w:val="20"/>
          <w:lang w:eastAsia="en-US"/>
        </w:rPr>
        <w:t>111</w:t>
      </w:r>
      <w:r w:rsidR="00285CA1">
        <w:rPr>
          <w:rFonts w:ascii="Tahoma" w:eastAsia="Calibri" w:hAnsi="Tahoma" w:cs="Tahoma"/>
          <w:i/>
          <w:sz w:val="20"/>
          <w:lang w:eastAsia="en-US"/>
        </w:rPr>
        <w:t xml:space="preserve"> х 70</w:t>
      </w:r>
      <w:r w:rsidR="00240008">
        <w:rPr>
          <w:rFonts w:ascii="Tahoma" w:eastAsia="Calibri" w:hAnsi="Tahoma" w:cs="Tahoma"/>
          <w:i/>
          <w:sz w:val="20"/>
          <w:lang w:eastAsia="en-US"/>
        </w:rPr>
        <w:t xml:space="preserve"> </w:t>
      </w:r>
      <w:r w:rsidR="00240008" w:rsidRPr="005016F6">
        <w:rPr>
          <w:rFonts w:ascii="Tahoma" w:eastAsia="Calibri" w:hAnsi="Tahoma" w:cs="Tahoma"/>
          <w:i/>
          <w:sz w:val="20"/>
          <w:lang w:eastAsia="en-US"/>
        </w:rPr>
        <w:t>м</w:t>
      </w:r>
      <w:r w:rsidRPr="005016F6">
        <w:rPr>
          <w:rFonts w:ascii="Tahoma" w:hAnsi="Tahoma" w:cs="Tahoma"/>
          <w:i/>
          <w:sz w:val="20"/>
          <w:szCs w:val="20"/>
        </w:rPr>
        <w:t xml:space="preserve"> располагается на свободной от застройки территории на ПК3, высотные отметки в пределах площадки 748,9-756,0 м БС.</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Радиобашня для размещения антенны телефонии и оборудования ЦРРЛ связи h=30 м  размещается вблизи площадки проектируемой АГРС-2 «Тараз», размером площадки 15,0х15,0м. </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Для электроснабжения оборудования АГРС-2 общей мощностью 29,5 кВт предусматривается ЛЭП 10кВ от ВЛ 10кВ для электроснабжения СШ №55 в п</w:t>
      </w:r>
      <w:proofErr w:type="gramStart"/>
      <w:r w:rsidRPr="005016F6">
        <w:rPr>
          <w:rFonts w:ascii="Tahoma" w:hAnsi="Tahoma" w:cs="Tahoma"/>
          <w:i/>
          <w:sz w:val="20"/>
          <w:szCs w:val="20"/>
        </w:rPr>
        <w:t>.Ш</w:t>
      </w:r>
      <w:proofErr w:type="gramEnd"/>
      <w:r w:rsidRPr="005016F6">
        <w:rPr>
          <w:rFonts w:ascii="Tahoma" w:hAnsi="Tahoma" w:cs="Tahoma"/>
          <w:i/>
          <w:sz w:val="20"/>
          <w:szCs w:val="20"/>
        </w:rPr>
        <w:t>олдала, прокладываемая по улицам п.Шолдала, а также подземно пересекающая ж/д пути АО «КТЖ» вблизи ст.Шолдада.</w:t>
      </w:r>
    </w:p>
    <w:p w:rsidR="00354958" w:rsidRPr="005016F6" w:rsidRDefault="00354958" w:rsidP="00A713E5">
      <w:pPr>
        <w:pStyle w:val="af8"/>
        <w:spacing w:before="120" w:after="120" w:line="360" w:lineRule="auto"/>
        <w:rPr>
          <w:rFonts w:ascii="Tahoma" w:hAnsi="Tahoma" w:cs="Tahoma"/>
          <w:i/>
          <w:sz w:val="20"/>
          <w:szCs w:val="20"/>
        </w:rPr>
      </w:pPr>
      <w:r w:rsidRPr="005016F6">
        <w:rPr>
          <w:rFonts w:ascii="Tahoma" w:hAnsi="Tahoma" w:cs="Tahoma"/>
          <w:i/>
          <w:sz w:val="20"/>
          <w:szCs w:val="20"/>
        </w:rPr>
        <w:t>Для эксплуатации и обслуживания АГРС-2 предусматривается автодорога протяженностью 0,</w:t>
      </w:r>
      <w:r w:rsidR="0009591A">
        <w:rPr>
          <w:rFonts w:ascii="Tahoma" w:hAnsi="Tahoma" w:cs="Tahoma"/>
          <w:i/>
          <w:sz w:val="20"/>
          <w:szCs w:val="20"/>
        </w:rPr>
        <w:t>19</w:t>
      </w:r>
      <w:r w:rsidRPr="005016F6">
        <w:rPr>
          <w:rFonts w:ascii="Tahoma" w:hAnsi="Tahoma" w:cs="Tahoma"/>
          <w:i/>
          <w:sz w:val="20"/>
          <w:szCs w:val="20"/>
        </w:rPr>
        <w:t>км, примыкающая к действующей автодороге от п</w:t>
      </w:r>
      <w:proofErr w:type="gramStart"/>
      <w:r w:rsidRPr="005016F6">
        <w:rPr>
          <w:rFonts w:ascii="Tahoma" w:hAnsi="Tahoma" w:cs="Tahoma"/>
          <w:i/>
          <w:sz w:val="20"/>
          <w:szCs w:val="20"/>
        </w:rPr>
        <w:t>.Ш</w:t>
      </w:r>
      <w:proofErr w:type="gramEnd"/>
      <w:r w:rsidRPr="005016F6">
        <w:rPr>
          <w:rFonts w:ascii="Tahoma" w:hAnsi="Tahoma" w:cs="Tahoma"/>
          <w:i/>
          <w:sz w:val="20"/>
          <w:szCs w:val="20"/>
        </w:rPr>
        <w:t>олдала до нефтебазы ТОО «Тан Шыгыс».</w:t>
      </w:r>
    </w:p>
    <w:p w:rsidR="00D95D1E" w:rsidRPr="005016F6" w:rsidRDefault="00D95D1E" w:rsidP="00D95D1E">
      <w:pPr>
        <w:pStyle w:val="af8"/>
        <w:spacing w:before="120" w:after="120" w:line="360" w:lineRule="auto"/>
        <w:outlineLvl w:val="2"/>
        <w:rPr>
          <w:rFonts w:ascii="Tahoma" w:hAnsi="Tahoma" w:cs="Tahoma"/>
          <w:b/>
          <w:i/>
          <w:sz w:val="20"/>
          <w:szCs w:val="20"/>
        </w:rPr>
      </w:pPr>
      <w:bookmarkStart w:id="43" w:name="_Toc188881846"/>
      <w:r w:rsidRPr="005016F6">
        <w:rPr>
          <w:rFonts w:ascii="Tahoma" w:hAnsi="Tahoma" w:cs="Tahoma"/>
          <w:b/>
          <w:i/>
          <w:sz w:val="20"/>
          <w:szCs w:val="20"/>
        </w:rPr>
        <w:lastRenderedPageBreak/>
        <w:t>Решения и показатели по генеральному плану</w:t>
      </w:r>
      <w:bookmarkEnd w:id="43"/>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Основные показатели временного отвода земли для краткосрочного пользования на период проведения строительно-монтажных работ представлены в таблице 2.</w:t>
      </w:r>
    </w:p>
    <w:p w:rsidR="00354958" w:rsidRPr="005016F6" w:rsidRDefault="00354958" w:rsidP="00354958">
      <w:pPr>
        <w:pStyle w:val="af8"/>
        <w:spacing w:before="120" w:after="120" w:line="360" w:lineRule="auto"/>
        <w:rPr>
          <w:rFonts w:ascii="Tahoma" w:hAnsi="Tahoma" w:cs="Tahoma"/>
          <w:b/>
          <w:i/>
          <w:sz w:val="20"/>
          <w:szCs w:val="20"/>
        </w:rPr>
      </w:pPr>
      <w:r w:rsidRPr="00A245F4">
        <w:rPr>
          <w:rFonts w:ascii="Tahoma" w:hAnsi="Tahoma" w:cs="Tahoma"/>
          <w:b/>
          <w:i/>
          <w:sz w:val="20"/>
          <w:szCs w:val="20"/>
        </w:rPr>
        <w:t xml:space="preserve">Таблица </w:t>
      </w:r>
      <w:r w:rsidR="00CE11CF" w:rsidRPr="00A245F4">
        <w:rPr>
          <w:rFonts w:ascii="Tahoma" w:hAnsi="Tahoma" w:cs="Tahoma"/>
          <w:b/>
          <w:i/>
          <w:sz w:val="20"/>
          <w:szCs w:val="20"/>
        </w:rPr>
        <w:t>2.2.</w:t>
      </w:r>
      <w:r w:rsidRPr="00A245F4">
        <w:rPr>
          <w:rFonts w:ascii="Tahoma" w:hAnsi="Tahoma" w:cs="Tahoma"/>
          <w:b/>
          <w:i/>
          <w:sz w:val="20"/>
          <w:szCs w:val="20"/>
        </w:rPr>
        <w:t>2 – Основные показатели по отводу земли во временное пользование</w:t>
      </w:r>
    </w:p>
    <w:tbl>
      <w:tblPr>
        <w:tblW w:w="5000" w:type="pct"/>
        <w:tblLook w:val="04A0" w:firstRow="1" w:lastRow="0" w:firstColumn="1" w:lastColumn="0" w:noHBand="0" w:noVBand="1"/>
      </w:tblPr>
      <w:tblGrid>
        <w:gridCol w:w="4162"/>
        <w:gridCol w:w="1561"/>
        <w:gridCol w:w="3085"/>
        <w:gridCol w:w="1329"/>
      </w:tblGrid>
      <w:tr w:rsidR="00354958" w:rsidRPr="005016F6" w:rsidTr="00CE0E79">
        <w:trPr>
          <w:trHeight w:val="807"/>
        </w:trPr>
        <w:tc>
          <w:tcPr>
            <w:tcW w:w="205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Наименование объектов</w:t>
            </w:r>
          </w:p>
        </w:tc>
        <w:tc>
          <w:tcPr>
            <w:tcW w:w="762" w:type="pct"/>
            <w:tcBorders>
              <w:top w:val="single" w:sz="8" w:space="0" w:color="auto"/>
              <w:left w:val="nil"/>
              <w:bottom w:val="single" w:sz="8" w:space="0" w:color="auto"/>
              <w:right w:val="single" w:sz="8" w:space="0" w:color="auto"/>
            </w:tcBorders>
            <w:shd w:val="clear" w:color="auto" w:fill="auto"/>
            <w:vAlign w:val="center"/>
            <w:hideMark/>
          </w:tcPr>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строительство трубопровода,      </w:t>
            </w:r>
            <w:proofErr w:type="gramStart"/>
            <w:r w:rsidRPr="005016F6">
              <w:rPr>
                <w:rFonts w:ascii="Tahoma" w:hAnsi="Tahoma" w:cs="Tahoma"/>
                <w:i/>
                <w:sz w:val="20"/>
                <w:szCs w:val="20"/>
              </w:rPr>
              <w:t>м</w:t>
            </w:r>
            <w:proofErr w:type="gramEnd"/>
            <w:r w:rsidRPr="005016F6">
              <w:rPr>
                <w:rFonts w:ascii="Tahoma" w:hAnsi="Tahoma" w:cs="Tahoma"/>
                <w:i/>
                <w:sz w:val="20"/>
                <w:szCs w:val="20"/>
              </w:rPr>
              <w:t xml:space="preserve"> х м</w:t>
            </w:r>
          </w:p>
        </w:tc>
        <w:tc>
          <w:tcPr>
            <w:tcW w:w="1524" w:type="pct"/>
            <w:tcBorders>
              <w:top w:val="single" w:sz="8" w:space="0" w:color="auto"/>
              <w:left w:val="nil"/>
              <w:bottom w:val="single" w:sz="8" w:space="0" w:color="auto"/>
              <w:right w:val="single" w:sz="8" w:space="0" w:color="auto"/>
            </w:tcBorders>
            <w:shd w:val="clear" w:color="auto" w:fill="auto"/>
            <w:vAlign w:val="center"/>
            <w:hideMark/>
          </w:tcPr>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временные здания и сооружения при строительстве</w:t>
            </w:r>
          </w:p>
        </w:tc>
        <w:tc>
          <w:tcPr>
            <w:tcW w:w="658" w:type="pct"/>
            <w:tcBorders>
              <w:top w:val="single" w:sz="8" w:space="0" w:color="auto"/>
              <w:left w:val="nil"/>
              <w:bottom w:val="single" w:sz="8" w:space="0" w:color="auto"/>
              <w:right w:val="single" w:sz="8" w:space="0" w:color="auto"/>
            </w:tcBorders>
            <w:shd w:val="clear" w:color="auto" w:fill="auto"/>
            <w:vAlign w:val="center"/>
            <w:hideMark/>
          </w:tcPr>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ВСЕГО, </w:t>
            </w:r>
            <w:proofErr w:type="gramStart"/>
            <w:r w:rsidRPr="005016F6">
              <w:rPr>
                <w:rFonts w:ascii="Tahoma" w:hAnsi="Tahoma" w:cs="Tahoma"/>
                <w:i/>
                <w:sz w:val="20"/>
                <w:szCs w:val="20"/>
              </w:rPr>
              <w:t>га</w:t>
            </w:r>
            <w:proofErr w:type="gramEnd"/>
          </w:p>
        </w:tc>
      </w:tr>
      <w:tr w:rsidR="00354958" w:rsidRPr="005016F6" w:rsidTr="00CE0E79">
        <w:trPr>
          <w:trHeight w:val="605"/>
        </w:trPr>
        <w:tc>
          <w:tcPr>
            <w:tcW w:w="2056" w:type="pct"/>
            <w:tcBorders>
              <w:top w:val="nil"/>
              <w:left w:val="single" w:sz="8" w:space="0" w:color="auto"/>
              <w:bottom w:val="single" w:sz="4" w:space="0" w:color="auto"/>
              <w:right w:val="single" w:sz="8" w:space="0" w:color="auto"/>
            </w:tcBorders>
            <w:shd w:val="clear" w:color="auto" w:fill="auto"/>
            <w:vAlign w:val="center"/>
            <w:hideMark/>
          </w:tcPr>
          <w:p w:rsidR="00354958" w:rsidRPr="005016F6" w:rsidRDefault="00354958" w:rsidP="0009591A">
            <w:pPr>
              <w:pStyle w:val="af8"/>
              <w:spacing w:before="120" w:after="120" w:line="360" w:lineRule="auto"/>
              <w:rPr>
                <w:rFonts w:ascii="Tahoma" w:hAnsi="Tahoma" w:cs="Tahoma"/>
                <w:i/>
                <w:sz w:val="20"/>
                <w:szCs w:val="20"/>
              </w:rPr>
            </w:pPr>
            <w:r w:rsidRPr="005016F6">
              <w:rPr>
                <w:rFonts w:ascii="Tahoma" w:hAnsi="Tahoma" w:cs="Tahoma"/>
                <w:i/>
                <w:sz w:val="20"/>
                <w:szCs w:val="20"/>
              </w:rPr>
              <w:t>Проектируемый участок газопровода-отвода на АГРС-2 «Тараз» протяженностью –0,</w:t>
            </w:r>
            <w:r w:rsidR="0009591A">
              <w:rPr>
                <w:rFonts w:ascii="Tahoma" w:hAnsi="Tahoma" w:cs="Tahoma"/>
                <w:i/>
                <w:sz w:val="20"/>
                <w:szCs w:val="20"/>
              </w:rPr>
              <w:t>426</w:t>
            </w:r>
            <w:r w:rsidRPr="005016F6">
              <w:rPr>
                <w:rFonts w:ascii="Tahoma" w:hAnsi="Tahoma" w:cs="Tahoma"/>
                <w:i/>
                <w:sz w:val="20"/>
                <w:szCs w:val="20"/>
              </w:rPr>
              <w:t xml:space="preserve"> км</w:t>
            </w:r>
          </w:p>
        </w:tc>
        <w:tc>
          <w:tcPr>
            <w:tcW w:w="762" w:type="pct"/>
            <w:tcBorders>
              <w:top w:val="nil"/>
              <w:left w:val="nil"/>
              <w:bottom w:val="single" w:sz="4" w:space="0" w:color="auto"/>
              <w:right w:val="single" w:sz="8" w:space="0" w:color="auto"/>
            </w:tcBorders>
            <w:shd w:val="clear" w:color="auto" w:fill="auto"/>
            <w:vAlign w:val="center"/>
          </w:tcPr>
          <w:p w:rsidR="00354958" w:rsidRPr="005016F6" w:rsidRDefault="00B86E1B" w:rsidP="00B86E1B">
            <w:pPr>
              <w:pStyle w:val="af8"/>
              <w:spacing w:before="120" w:after="120" w:line="360" w:lineRule="auto"/>
              <w:rPr>
                <w:rFonts w:ascii="Tahoma" w:hAnsi="Tahoma" w:cs="Tahoma"/>
                <w:i/>
                <w:sz w:val="20"/>
                <w:szCs w:val="20"/>
              </w:rPr>
            </w:pPr>
            <w:r>
              <w:rPr>
                <w:rFonts w:ascii="Tahoma" w:hAnsi="Tahoma" w:cs="Tahoma"/>
                <w:i/>
                <w:sz w:val="20"/>
                <w:szCs w:val="20"/>
              </w:rPr>
              <w:t>111</w:t>
            </w:r>
            <w:r w:rsidR="00354958" w:rsidRPr="005016F6">
              <w:rPr>
                <w:rFonts w:ascii="Tahoma" w:hAnsi="Tahoma" w:cs="Tahoma"/>
                <w:i/>
                <w:sz w:val="20"/>
                <w:szCs w:val="20"/>
              </w:rPr>
              <w:t>х</w:t>
            </w:r>
            <w:r>
              <w:rPr>
                <w:rFonts w:ascii="Tahoma" w:hAnsi="Tahoma" w:cs="Tahoma"/>
                <w:i/>
                <w:sz w:val="20"/>
                <w:szCs w:val="20"/>
              </w:rPr>
              <w:t>7</w:t>
            </w:r>
            <w:r w:rsidR="00354958" w:rsidRPr="005016F6">
              <w:rPr>
                <w:rFonts w:ascii="Tahoma" w:hAnsi="Tahoma" w:cs="Tahoma"/>
                <w:i/>
                <w:sz w:val="20"/>
                <w:szCs w:val="20"/>
              </w:rPr>
              <w:t>0</w:t>
            </w:r>
          </w:p>
        </w:tc>
        <w:tc>
          <w:tcPr>
            <w:tcW w:w="1524" w:type="pct"/>
            <w:tcBorders>
              <w:top w:val="nil"/>
              <w:left w:val="nil"/>
              <w:bottom w:val="single" w:sz="4" w:space="0" w:color="auto"/>
              <w:right w:val="single" w:sz="8" w:space="0" w:color="auto"/>
            </w:tcBorders>
            <w:shd w:val="clear" w:color="auto" w:fill="auto"/>
            <w:vAlign w:val="center"/>
          </w:tcPr>
          <w:p w:rsidR="00354958" w:rsidRPr="005016F6" w:rsidRDefault="00354958" w:rsidP="00354958">
            <w:pPr>
              <w:pStyle w:val="af8"/>
              <w:spacing w:before="120" w:after="120" w:line="360" w:lineRule="auto"/>
              <w:rPr>
                <w:rFonts w:ascii="Tahoma" w:hAnsi="Tahoma" w:cs="Tahoma"/>
                <w:i/>
                <w:sz w:val="20"/>
                <w:szCs w:val="20"/>
              </w:rPr>
            </w:pPr>
          </w:p>
        </w:tc>
        <w:tc>
          <w:tcPr>
            <w:tcW w:w="658" w:type="pct"/>
            <w:tcBorders>
              <w:top w:val="nil"/>
              <w:left w:val="nil"/>
              <w:bottom w:val="single" w:sz="4" w:space="0" w:color="auto"/>
              <w:right w:val="single" w:sz="8" w:space="0" w:color="auto"/>
            </w:tcBorders>
            <w:shd w:val="clear" w:color="auto" w:fill="auto"/>
            <w:vAlign w:val="center"/>
          </w:tcPr>
          <w:p w:rsidR="00354958" w:rsidRPr="005016F6" w:rsidRDefault="00354958" w:rsidP="00B86E1B">
            <w:pPr>
              <w:pStyle w:val="af8"/>
              <w:spacing w:before="120" w:after="120" w:line="360" w:lineRule="auto"/>
              <w:rPr>
                <w:rFonts w:ascii="Tahoma" w:hAnsi="Tahoma" w:cs="Tahoma"/>
                <w:i/>
                <w:sz w:val="20"/>
                <w:szCs w:val="20"/>
              </w:rPr>
            </w:pPr>
            <w:r w:rsidRPr="005016F6">
              <w:rPr>
                <w:rFonts w:ascii="Tahoma" w:hAnsi="Tahoma" w:cs="Tahoma"/>
                <w:i/>
                <w:sz w:val="20"/>
                <w:szCs w:val="20"/>
              </w:rPr>
              <w:t>0,</w:t>
            </w:r>
            <w:r w:rsidR="00B86E1B">
              <w:rPr>
                <w:rFonts w:ascii="Tahoma" w:hAnsi="Tahoma" w:cs="Tahoma"/>
                <w:i/>
                <w:sz w:val="20"/>
                <w:szCs w:val="20"/>
              </w:rPr>
              <w:t>7770</w:t>
            </w:r>
          </w:p>
        </w:tc>
      </w:tr>
      <w:tr w:rsidR="00354958" w:rsidRPr="005016F6" w:rsidTr="00CE0E79">
        <w:trPr>
          <w:trHeight w:val="351"/>
        </w:trPr>
        <w:tc>
          <w:tcPr>
            <w:tcW w:w="2056" w:type="pct"/>
            <w:tcBorders>
              <w:top w:val="nil"/>
              <w:left w:val="single" w:sz="8" w:space="0" w:color="auto"/>
              <w:bottom w:val="single" w:sz="8" w:space="0" w:color="auto"/>
              <w:right w:val="single" w:sz="8" w:space="0" w:color="auto"/>
            </w:tcBorders>
            <w:shd w:val="clear" w:color="auto" w:fill="auto"/>
            <w:vAlign w:val="bottom"/>
            <w:hideMark/>
          </w:tcPr>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ВСЕГО:</w:t>
            </w:r>
          </w:p>
        </w:tc>
        <w:tc>
          <w:tcPr>
            <w:tcW w:w="762" w:type="pct"/>
            <w:tcBorders>
              <w:top w:val="nil"/>
              <w:left w:val="nil"/>
              <w:bottom w:val="single" w:sz="8" w:space="0" w:color="auto"/>
              <w:right w:val="single" w:sz="8" w:space="0" w:color="auto"/>
            </w:tcBorders>
            <w:shd w:val="clear" w:color="auto" w:fill="auto"/>
            <w:vAlign w:val="center"/>
            <w:hideMark/>
          </w:tcPr>
          <w:p w:rsidR="00354958" w:rsidRPr="005016F6" w:rsidRDefault="00354958" w:rsidP="00354958">
            <w:pPr>
              <w:pStyle w:val="af8"/>
              <w:spacing w:before="120" w:after="120" w:line="360" w:lineRule="auto"/>
              <w:rPr>
                <w:rFonts w:ascii="Tahoma" w:hAnsi="Tahoma" w:cs="Tahoma"/>
                <w:i/>
                <w:sz w:val="20"/>
                <w:szCs w:val="20"/>
              </w:rPr>
            </w:pPr>
          </w:p>
        </w:tc>
        <w:tc>
          <w:tcPr>
            <w:tcW w:w="1524" w:type="pct"/>
            <w:tcBorders>
              <w:top w:val="nil"/>
              <w:left w:val="nil"/>
              <w:bottom w:val="single" w:sz="8" w:space="0" w:color="auto"/>
              <w:right w:val="single" w:sz="8" w:space="0" w:color="auto"/>
            </w:tcBorders>
            <w:shd w:val="clear" w:color="auto" w:fill="auto"/>
            <w:vAlign w:val="center"/>
            <w:hideMark/>
          </w:tcPr>
          <w:p w:rsidR="00354958" w:rsidRPr="005016F6" w:rsidRDefault="00354958" w:rsidP="00354958">
            <w:pPr>
              <w:pStyle w:val="af8"/>
              <w:spacing w:before="120" w:after="120" w:line="360" w:lineRule="auto"/>
              <w:rPr>
                <w:rFonts w:ascii="Tahoma" w:hAnsi="Tahoma" w:cs="Tahoma"/>
                <w:i/>
                <w:sz w:val="20"/>
                <w:szCs w:val="20"/>
              </w:rPr>
            </w:pPr>
          </w:p>
        </w:tc>
        <w:tc>
          <w:tcPr>
            <w:tcW w:w="658" w:type="pct"/>
            <w:tcBorders>
              <w:top w:val="nil"/>
              <w:left w:val="nil"/>
              <w:bottom w:val="single" w:sz="8" w:space="0" w:color="auto"/>
              <w:right w:val="single" w:sz="8" w:space="0" w:color="auto"/>
            </w:tcBorders>
            <w:shd w:val="clear" w:color="auto" w:fill="auto"/>
            <w:vAlign w:val="center"/>
          </w:tcPr>
          <w:p w:rsidR="00354958" w:rsidRPr="005016F6" w:rsidRDefault="00354958" w:rsidP="00B86E1B">
            <w:pPr>
              <w:pStyle w:val="af8"/>
              <w:spacing w:before="120" w:after="120" w:line="360" w:lineRule="auto"/>
              <w:rPr>
                <w:rFonts w:ascii="Tahoma" w:hAnsi="Tahoma" w:cs="Tahoma"/>
                <w:i/>
                <w:sz w:val="20"/>
                <w:szCs w:val="20"/>
              </w:rPr>
            </w:pPr>
            <w:r w:rsidRPr="005016F6">
              <w:rPr>
                <w:rFonts w:ascii="Tahoma" w:hAnsi="Tahoma" w:cs="Tahoma"/>
                <w:i/>
                <w:sz w:val="20"/>
                <w:szCs w:val="20"/>
              </w:rPr>
              <w:t>0,</w:t>
            </w:r>
            <w:r w:rsidR="00B86E1B">
              <w:rPr>
                <w:rFonts w:ascii="Tahoma" w:hAnsi="Tahoma" w:cs="Tahoma"/>
                <w:i/>
                <w:sz w:val="20"/>
                <w:szCs w:val="20"/>
              </w:rPr>
              <w:t>7770</w:t>
            </w:r>
          </w:p>
        </w:tc>
      </w:tr>
    </w:tbl>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Основные показатели по генплану:</w:t>
      </w:r>
    </w:p>
    <w:p w:rsidR="00240008" w:rsidRPr="00240008" w:rsidRDefault="00240008" w:rsidP="00240008">
      <w:pPr>
        <w:pStyle w:val="af8"/>
        <w:spacing w:before="120" w:after="120" w:line="360" w:lineRule="auto"/>
        <w:rPr>
          <w:rFonts w:ascii="Tahoma" w:hAnsi="Tahoma" w:cs="Tahoma"/>
          <w:i/>
          <w:sz w:val="20"/>
          <w:szCs w:val="20"/>
          <w:u w:val="single"/>
        </w:rPr>
      </w:pPr>
      <w:r>
        <w:rPr>
          <w:rFonts w:ascii="Tahoma" w:hAnsi="Tahoma" w:cs="Tahoma"/>
          <w:i/>
          <w:sz w:val="20"/>
          <w:szCs w:val="20"/>
          <w:u w:val="single"/>
        </w:rPr>
        <w:t>Площадка ОК-1</w:t>
      </w:r>
    </w:p>
    <w:p w:rsidR="00240008" w:rsidRPr="00240008" w:rsidRDefault="00240008" w:rsidP="00240008">
      <w:pPr>
        <w:pStyle w:val="af8"/>
        <w:spacing w:before="120" w:after="120" w:line="360" w:lineRule="auto"/>
        <w:rPr>
          <w:rFonts w:ascii="Tahoma" w:hAnsi="Tahoma" w:cs="Tahoma"/>
          <w:i/>
          <w:sz w:val="20"/>
          <w:szCs w:val="20"/>
        </w:rPr>
      </w:pPr>
      <w:r>
        <w:rPr>
          <w:rFonts w:ascii="Tahoma" w:hAnsi="Tahoma" w:cs="Tahoma"/>
          <w:i/>
          <w:sz w:val="20"/>
          <w:szCs w:val="20"/>
        </w:rPr>
        <w:t>Площадь участка в границах ограждения</w:t>
      </w:r>
      <w:r w:rsidRPr="00240008">
        <w:rPr>
          <w:rFonts w:ascii="Tahoma" w:hAnsi="Tahoma" w:cs="Tahoma"/>
          <w:i/>
          <w:sz w:val="20"/>
          <w:szCs w:val="20"/>
        </w:rPr>
        <w:tab/>
        <w:t xml:space="preserve">                  </w:t>
      </w:r>
      <w:r w:rsidRPr="00240008">
        <w:rPr>
          <w:rFonts w:ascii="Tahoma" w:hAnsi="Tahoma" w:cs="Tahoma"/>
          <w:i/>
          <w:sz w:val="20"/>
          <w:szCs w:val="20"/>
        </w:rPr>
        <w:tab/>
      </w:r>
      <w:r w:rsidRPr="00240008">
        <w:rPr>
          <w:rFonts w:ascii="Tahoma" w:hAnsi="Tahoma" w:cs="Tahoma"/>
          <w:i/>
          <w:sz w:val="20"/>
          <w:szCs w:val="20"/>
        </w:rPr>
        <w:tab/>
      </w:r>
      <w:r>
        <w:rPr>
          <w:rFonts w:ascii="Tahoma" w:hAnsi="Tahoma" w:cs="Tahoma"/>
          <w:i/>
          <w:sz w:val="20"/>
          <w:szCs w:val="20"/>
        </w:rPr>
        <w:t>- 0,0035</w:t>
      </w:r>
      <w:r w:rsidRPr="00240008">
        <w:rPr>
          <w:rFonts w:ascii="Tahoma" w:hAnsi="Tahoma" w:cs="Tahoma"/>
          <w:i/>
          <w:sz w:val="20"/>
          <w:szCs w:val="20"/>
        </w:rPr>
        <w:t xml:space="preserve"> </w:t>
      </w:r>
      <w:r>
        <w:rPr>
          <w:rFonts w:ascii="Tahoma" w:hAnsi="Tahoma" w:cs="Tahoma"/>
          <w:i/>
          <w:sz w:val="20"/>
          <w:szCs w:val="20"/>
        </w:rPr>
        <w:t>га</w:t>
      </w:r>
      <w:r w:rsidRPr="00240008">
        <w:rPr>
          <w:rFonts w:ascii="Tahoma" w:hAnsi="Tahoma" w:cs="Tahoma"/>
          <w:i/>
          <w:sz w:val="20"/>
          <w:szCs w:val="20"/>
        </w:rPr>
        <w:t>;</w:t>
      </w:r>
    </w:p>
    <w:p w:rsid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площадь застрой</w:t>
      </w:r>
      <w:r>
        <w:rPr>
          <w:rFonts w:ascii="Tahoma" w:hAnsi="Tahoma" w:cs="Tahoma"/>
          <w:i/>
          <w:sz w:val="20"/>
          <w:szCs w:val="20"/>
        </w:rPr>
        <w:t xml:space="preserve">ки </w:t>
      </w:r>
      <w:r>
        <w:rPr>
          <w:rFonts w:ascii="Tahoma" w:hAnsi="Tahoma" w:cs="Tahoma"/>
          <w:i/>
          <w:sz w:val="20"/>
          <w:szCs w:val="20"/>
        </w:rPr>
        <w:tab/>
      </w:r>
      <w:r>
        <w:rPr>
          <w:rFonts w:ascii="Tahoma" w:hAnsi="Tahoma" w:cs="Tahoma"/>
          <w:i/>
          <w:sz w:val="20"/>
          <w:szCs w:val="20"/>
        </w:rPr>
        <w:tab/>
      </w:r>
      <w:r>
        <w:rPr>
          <w:rFonts w:ascii="Tahoma" w:hAnsi="Tahoma" w:cs="Tahoma"/>
          <w:i/>
          <w:sz w:val="20"/>
          <w:szCs w:val="20"/>
        </w:rPr>
        <w:tab/>
      </w:r>
      <w:r>
        <w:rPr>
          <w:rFonts w:ascii="Tahoma" w:hAnsi="Tahoma" w:cs="Tahoma"/>
          <w:i/>
          <w:sz w:val="20"/>
          <w:szCs w:val="20"/>
        </w:rPr>
        <w:tab/>
        <w:t xml:space="preserve">                    </w:t>
      </w:r>
      <w:r>
        <w:rPr>
          <w:rFonts w:ascii="Tahoma" w:hAnsi="Tahoma" w:cs="Tahoma"/>
          <w:i/>
          <w:sz w:val="20"/>
          <w:szCs w:val="20"/>
        </w:rPr>
        <w:tab/>
      </w:r>
      <w:r>
        <w:rPr>
          <w:rFonts w:ascii="Tahoma" w:hAnsi="Tahoma" w:cs="Tahoma"/>
          <w:i/>
          <w:sz w:val="20"/>
          <w:szCs w:val="20"/>
        </w:rPr>
        <w:tab/>
        <w:t>- 0,02</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240008" w:rsidRP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плотность застройки                           </w:t>
      </w:r>
      <w:r>
        <w:rPr>
          <w:rFonts w:ascii="Tahoma" w:hAnsi="Tahoma" w:cs="Tahoma"/>
          <w:i/>
          <w:sz w:val="20"/>
          <w:szCs w:val="20"/>
        </w:rPr>
        <w:t xml:space="preserve">                           </w:t>
      </w:r>
      <w:r>
        <w:rPr>
          <w:rFonts w:ascii="Tahoma" w:hAnsi="Tahoma" w:cs="Tahoma"/>
          <w:i/>
          <w:sz w:val="20"/>
          <w:szCs w:val="20"/>
        </w:rPr>
        <w:tab/>
      </w:r>
      <w:r>
        <w:rPr>
          <w:rFonts w:ascii="Tahoma" w:hAnsi="Tahoma" w:cs="Tahoma"/>
          <w:i/>
          <w:sz w:val="20"/>
          <w:szCs w:val="20"/>
        </w:rPr>
        <w:tab/>
        <w:t xml:space="preserve">- </w:t>
      </w:r>
      <w:r w:rsidR="00285CA1">
        <w:rPr>
          <w:rFonts w:ascii="Tahoma" w:hAnsi="Tahoma" w:cs="Tahoma"/>
          <w:i/>
          <w:sz w:val="20"/>
          <w:szCs w:val="20"/>
        </w:rPr>
        <w:t>0,0</w:t>
      </w:r>
      <w:r>
        <w:rPr>
          <w:rFonts w:ascii="Tahoma" w:hAnsi="Tahoma" w:cs="Tahoma"/>
          <w:i/>
          <w:sz w:val="20"/>
          <w:szCs w:val="20"/>
        </w:rPr>
        <w:t>6%</w:t>
      </w:r>
      <w:r w:rsidRPr="00240008">
        <w:rPr>
          <w:rFonts w:ascii="Tahoma" w:hAnsi="Tahoma" w:cs="Tahoma"/>
          <w:i/>
          <w:sz w:val="20"/>
          <w:szCs w:val="20"/>
        </w:rPr>
        <w:t>;</w:t>
      </w:r>
    </w:p>
    <w:p w:rsidR="00240008" w:rsidRP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площадь покрытия из ПГС                            </w:t>
      </w:r>
      <w:r>
        <w:rPr>
          <w:rFonts w:ascii="Tahoma" w:hAnsi="Tahoma" w:cs="Tahoma"/>
          <w:i/>
          <w:sz w:val="20"/>
          <w:szCs w:val="20"/>
        </w:rPr>
        <w:t xml:space="preserve">                           </w:t>
      </w:r>
      <w:r>
        <w:rPr>
          <w:rFonts w:ascii="Tahoma" w:hAnsi="Tahoma" w:cs="Tahoma"/>
          <w:i/>
          <w:sz w:val="20"/>
          <w:szCs w:val="20"/>
        </w:rPr>
        <w:tab/>
        <w:t>- 34,98</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240008" w:rsidRPr="00240008" w:rsidRDefault="00240008" w:rsidP="00240008">
      <w:pPr>
        <w:pStyle w:val="af8"/>
        <w:spacing w:before="120" w:after="120" w:line="360" w:lineRule="auto"/>
        <w:rPr>
          <w:rFonts w:ascii="Tahoma" w:hAnsi="Tahoma" w:cs="Tahoma"/>
          <w:i/>
          <w:sz w:val="20"/>
          <w:szCs w:val="20"/>
          <w:u w:val="single"/>
        </w:rPr>
      </w:pPr>
      <w:r w:rsidRPr="00240008">
        <w:rPr>
          <w:rFonts w:ascii="Tahoma" w:hAnsi="Tahoma" w:cs="Tahoma"/>
          <w:i/>
          <w:sz w:val="20"/>
          <w:szCs w:val="20"/>
          <w:u w:val="single"/>
        </w:rPr>
        <w:t>Площадка АГРС</w:t>
      </w:r>
      <w:r w:rsidR="000B5F69">
        <w:rPr>
          <w:rFonts w:ascii="Tahoma" w:hAnsi="Tahoma" w:cs="Tahoma"/>
          <w:i/>
          <w:sz w:val="20"/>
          <w:szCs w:val="20"/>
          <w:u w:val="single"/>
        </w:rPr>
        <w:t>-2 “Тараз</w:t>
      </w:r>
      <w:r w:rsidRPr="00240008">
        <w:rPr>
          <w:rFonts w:ascii="Tahoma" w:hAnsi="Tahoma" w:cs="Tahoma"/>
          <w:i/>
          <w:sz w:val="20"/>
          <w:szCs w:val="20"/>
          <w:u w:val="single"/>
        </w:rPr>
        <w:t>”</w:t>
      </w:r>
    </w:p>
    <w:p w:rsidR="00240008" w:rsidRP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Площадь </w:t>
      </w:r>
      <w:r w:rsidR="000B5F69">
        <w:rPr>
          <w:rFonts w:ascii="Tahoma" w:hAnsi="Tahoma" w:cs="Tahoma"/>
          <w:i/>
          <w:sz w:val="20"/>
          <w:szCs w:val="20"/>
        </w:rPr>
        <w:t>участка по Гос</w:t>
      </w:r>
      <w:proofErr w:type="gramStart"/>
      <w:r w:rsidR="000B5F69">
        <w:rPr>
          <w:rFonts w:ascii="Tahoma" w:hAnsi="Tahoma" w:cs="Tahoma"/>
          <w:i/>
          <w:sz w:val="20"/>
          <w:szCs w:val="20"/>
        </w:rPr>
        <w:t>.а</w:t>
      </w:r>
      <w:proofErr w:type="gramEnd"/>
      <w:r w:rsidR="000B5F69">
        <w:rPr>
          <w:rFonts w:ascii="Tahoma" w:hAnsi="Tahoma" w:cs="Tahoma"/>
          <w:i/>
          <w:sz w:val="20"/>
          <w:szCs w:val="20"/>
        </w:rPr>
        <w:t>кту</w:t>
      </w:r>
      <w:r w:rsidRPr="00240008">
        <w:rPr>
          <w:rFonts w:ascii="Tahoma" w:hAnsi="Tahoma" w:cs="Tahoma"/>
          <w:i/>
          <w:sz w:val="20"/>
          <w:szCs w:val="20"/>
        </w:rPr>
        <w:tab/>
        <w:t xml:space="preserve">                  </w:t>
      </w:r>
      <w:r w:rsidRPr="00240008">
        <w:rPr>
          <w:rFonts w:ascii="Tahoma" w:hAnsi="Tahoma" w:cs="Tahoma"/>
          <w:i/>
          <w:sz w:val="20"/>
          <w:szCs w:val="20"/>
        </w:rPr>
        <w:tab/>
      </w:r>
      <w:r w:rsidRPr="00240008">
        <w:rPr>
          <w:rFonts w:ascii="Tahoma" w:hAnsi="Tahoma" w:cs="Tahoma"/>
          <w:i/>
          <w:sz w:val="20"/>
          <w:szCs w:val="20"/>
        </w:rPr>
        <w:tab/>
      </w:r>
      <w:r w:rsidRPr="00240008">
        <w:rPr>
          <w:rFonts w:ascii="Tahoma" w:hAnsi="Tahoma" w:cs="Tahoma"/>
          <w:i/>
          <w:sz w:val="20"/>
          <w:szCs w:val="20"/>
        </w:rPr>
        <w:tab/>
      </w:r>
      <w:r w:rsidR="000B5F69">
        <w:rPr>
          <w:rFonts w:ascii="Tahoma" w:hAnsi="Tahoma" w:cs="Tahoma"/>
          <w:i/>
          <w:sz w:val="20"/>
          <w:szCs w:val="20"/>
        </w:rPr>
        <w:tab/>
      </w:r>
      <w:r w:rsidRPr="00240008">
        <w:rPr>
          <w:rFonts w:ascii="Tahoma" w:hAnsi="Tahoma" w:cs="Tahoma"/>
          <w:i/>
          <w:sz w:val="20"/>
          <w:szCs w:val="20"/>
        </w:rPr>
        <w:t xml:space="preserve">- </w:t>
      </w:r>
      <w:r w:rsidR="000B5F69">
        <w:rPr>
          <w:rFonts w:ascii="Tahoma" w:hAnsi="Tahoma" w:cs="Tahoma"/>
          <w:i/>
          <w:sz w:val="20"/>
          <w:szCs w:val="20"/>
        </w:rPr>
        <w:t>0,7770</w:t>
      </w:r>
      <w:r w:rsidRPr="00240008">
        <w:rPr>
          <w:rFonts w:ascii="Tahoma" w:hAnsi="Tahoma" w:cs="Tahoma"/>
          <w:i/>
          <w:sz w:val="20"/>
          <w:szCs w:val="20"/>
        </w:rPr>
        <w:t xml:space="preserve"> га ;</w:t>
      </w:r>
    </w:p>
    <w:p w:rsidR="00240008" w:rsidRP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площадь застройки </w:t>
      </w:r>
      <w:r w:rsidRPr="00240008">
        <w:rPr>
          <w:rFonts w:ascii="Tahoma" w:hAnsi="Tahoma" w:cs="Tahoma"/>
          <w:i/>
          <w:sz w:val="20"/>
          <w:szCs w:val="20"/>
        </w:rPr>
        <w:tab/>
      </w:r>
      <w:r w:rsidRPr="00240008">
        <w:rPr>
          <w:rFonts w:ascii="Tahoma" w:hAnsi="Tahoma" w:cs="Tahoma"/>
          <w:i/>
          <w:sz w:val="20"/>
          <w:szCs w:val="20"/>
        </w:rPr>
        <w:tab/>
      </w:r>
      <w:r w:rsidRPr="00240008">
        <w:rPr>
          <w:rFonts w:ascii="Tahoma" w:hAnsi="Tahoma" w:cs="Tahoma"/>
          <w:i/>
          <w:sz w:val="20"/>
          <w:szCs w:val="20"/>
        </w:rPr>
        <w:tab/>
      </w:r>
      <w:r w:rsidRPr="00240008">
        <w:rPr>
          <w:rFonts w:ascii="Tahoma" w:hAnsi="Tahoma" w:cs="Tahoma"/>
          <w:i/>
          <w:sz w:val="20"/>
          <w:szCs w:val="20"/>
        </w:rPr>
        <w:tab/>
        <w:t xml:space="preserve">                    </w:t>
      </w:r>
      <w:r w:rsidRPr="00240008">
        <w:rPr>
          <w:rFonts w:ascii="Tahoma" w:hAnsi="Tahoma" w:cs="Tahoma"/>
          <w:i/>
          <w:sz w:val="20"/>
          <w:szCs w:val="20"/>
        </w:rPr>
        <w:tab/>
      </w:r>
      <w:r w:rsidRPr="00240008">
        <w:rPr>
          <w:rFonts w:ascii="Tahoma" w:hAnsi="Tahoma" w:cs="Tahoma"/>
          <w:i/>
          <w:sz w:val="20"/>
          <w:szCs w:val="20"/>
        </w:rPr>
        <w:tab/>
        <w:t xml:space="preserve">- </w:t>
      </w:r>
      <w:r w:rsidR="000B5F69">
        <w:rPr>
          <w:rFonts w:ascii="Tahoma" w:hAnsi="Tahoma" w:cs="Tahoma"/>
          <w:i/>
          <w:sz w:val="20"/>
          <w:szCs w:val="20"/>
        </w:rPr>
        <w:t>4</w:t>
      </w:r>
      <w:r w:rsidR="00B86E1B" w:rsidRPr="00B86E1B">
        <w:rPr>
          <w:rFonts w:ascii="Tahoma" w:hAnsi="Tahoma" w:cs="Tahoma"/>
          <w:i/>
          <w:sz w:val="20"/>
          <w:szCs w:val="20"/>
        </w:rPr>
        <w:t>99</w:t>
      </w:r>
      <w:r w:rsidR="000B5F69">
        <w:rPr>
          <w:rFonts w:ascii="Tahoma" w:hAnsi="Tahoma" w:cs="Tahoma"/>
          <w:i/>
          <w:sz w:val="20"/>
          <w:szCs w:val="20"/>
        </w:rPr>
        <w:t>,</w:t>
      </w:r>
      <w:r w:rsidR="00B86E1B" w:rsidRPr="00B86E1B">
        <w:rPr>
          <w:rFonts w:ascii="Tahoma" w:hAnsi="Tahoma" w:cs="Tahoma"/>
          <w:i/>
          <w:sz w:val="20"/>
          <w:szCs w:val="20"/>
        </w:rPr>
        <w:t>42</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240008" w:rsidRP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площадь покрытия</w:t>
      </w:r>
      <w:r w:rsidRPr="00240008">
        <w:rPr>
          <w:rFonts w:ascii="Tahoma" w:hAnsi="Tahoma" w:cs="Tahoma"/>
          <w:i/>
          <w:sz w:val="20"/>
          <w:szCs w:val="20"/>
        </w:rPr>
        <w:tab/>
        <w:t xml:space="preserve">                                                      </w:t>
      </w:r>
      <w:r w:rsidRPr="00240008">
        <w:rPr>
          <w:rFonts w:ascii="Tahoma" w:hAnsi="Tahoma" w:cs="Tahoma"/>
          <w:i/>
          <w:sz w:val="20"/>
          <w:szCs w:val="20"/>
        </w:rPr>
        <w:tab/>
      </w:r>
      <w:r w:rsidR="000B5F69">
        <w:rPr>
          <w:rFonts w:ascii="Tahoma" w:hAnsi="Tahoma" w:cs="Tahoma"/>
          <w:i/>
          <w:sz w:val="20"/>
          <w:szCs w:val="20"/>
        </w:rPr>
        <w:tab/>
        <w:t>- 16</w:t>
      </w:r>
      <w:r w:rsidR="00B86E1B" w:rsidRPr="00B86E1B">
        <w:rPr>
          <w:rFonts w:ascii="Tahoma" w:hAnsi="Tahoma" w:cs="Tahoma"/>
          <w:i/>
          <w:sz w:val="20"/>
          <w:szCs w:val="20"/>
        </w:rPr>
        <w:t>5</w:t>
      </w:r>
      <w:r w:rsidR="000B5F69">
        <w:rPr>
          <w:rFonts w:ascii="Tahoma" w:hAnsi="Tahoma" w:cs="Tahoma"/>
          <w:i/>
          <w:sz w:val="20"/>
          <w:szCs w:val="20"/>
        </w:rPr>
        <w:t>5,</w:t>
      </w:r>
      <w:r w:rsidR="00B86E1B" w:rsidRPr="00B86E1B">
        <w:rPr>
          <w:rFonts w:ascii="Tahoma" w:hAnsi="Tahoma" w:cs="Tahoma"/>
          <w:i/>
          <w:sz w:val="20"/>
          <w:szCs w:val="20"/>
        </w:rPr>
        <w:t>12</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240008" w:rsidRP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площадь покрытия из ПГС                                                       </w:t>
      </w:r>
      <w:r w:rsidRPr="00240008">
        <w:rPr>
          <w:rFonts w:ascii="Tahoma" w:hAnsi="Tahoma" w:cs="Tahoma"/>
          <w:i/>
          <w:sz w:val="20"/>
          <w:szCs w:val="20"/>
        </w:rPr>
        <w:tab/>
        <w:t xml:space="preserve">- </w:t>
      </w:r>
      <w:r w:rsidR="000B5F69">
        <w:rPr>
          <w:rFonts w:ascii="Tahoma" w:hAnsi="Tahoma" w:cs="Tahoma"/>
          <w:i/>
          <w:sz w:val="20"/>
          <w:szCs w:val="20"/>
        </w:rPr>
        <w:t>5</w:t>
      </w:r>
      <w:r w:rsidR="00B86E1B" w:rsidRPr="00B86E1B">
        <w:rPr>
          <w:rFonts w:ascii="Tahoma" w:hAnsi="Tahoma" w:cs="Tahoma"/>
          <w:i/>
          <w:sz w:val="20"/>
          <w:szCs w:val="20"/>
        </w:rPr>
        <w:t>615</w:t>
      </w:r>
      <w:r w:rsidR="00B86E1B">
        <w:rPr>
          <w:rFonts w:ascii="Tahoma" w:hAnsi="Tahoma" w:cs="Tahoma"/>
          <w:i/>
          <w:sz w:val="20"/>
          <w:szCs w:val="20"/>
        </w:rPr>
        <w:t>,</w:t>
      </w:r>
      <w:r w:rsidR="00B86E1B" w:rsidRPr="00B86E1B">
        <w:rPr>
          <w:rFonts w:ascii="Tahoma" w:hAnsi="Tahoma" w:cs="Tahoma"/>
          <w:i/>
          <w:sz w:val="20"/>
          <w:szCs w:val="20"/>
        </w:rPr>
        <w:t>46</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240008" w:rsidRDefault="00240008" w:rsidP="00240008">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плотность застройки                            </w:t>
      </w:r>
      <w:r w:rsidR="000B5F69">
        <w:rPr>
          <w:rFonts w:ascii="Tahoma" w:hAnsi="Tahoma" w:cs="Tahoma"/>
          <w:i/>
          <w:sz w:val="20"/>
          <w:szCs w:val="20"/>
        </w:rPr>
        <w:t xml:space="preserve">                          </w:t>
      </w:r>
      <w:r w:rsidR="000B5F69">
        <w:rPr>
          <w:rFonts w:ascii="Tahoma" w:hAnsi="Tahoma" w:cs="Tahoma"/>
          <w:i/>
          <w:sz w:val="20"/>
          <w:szCs w:val="20"/>
        </w:rPr>
        <w:tab/>
      </w:r>
      <w:r w:rsidR="000B5F69">
        <w:rPr>
          <w:rFonts w:ascii="Tahoma" w:hAnsi="Tahoma" w:cs="Tahoma"/>
          <w:i/>
          <w:sz w:val="20"/>
          <w:szCs w:val="20"/>
        </w:rPr>
        <w:tab/>
        <w:t xml:space="preserve">- </w:t>
      </w:r>
      <w:r w:rsidR="00B86E1B" w:rsidRPr="009F4542">
        <w:rPr>
          <w:rFonts w:ascii="Tahoma" w:hAnsi="Tahoma" w:cs="Tahoma"/>
          <w:i/>
          <w:sz w:val="20"/>
          <w:szCs w:val="20"/>
        </w:rPr>
        <w:t>32</w:t>
      </w:r>
      <w:r w:rsidR="000B5F69">
        <w:rPr>
          <w:rFonts w:ascii="Tahoma" w:hAnsi="Tahoma" w:cs="Tahoma"/>
          <w:i/>
          <w:sz w:val="20"/>
          <w:szCs w:val="20"/>
        </w:rPr>
        <w:t xml:space="preserve"> </w:t>
      </w:r>
      <w:r w:rsidRPr="00240008">
        <w:rPr>
          <w:rFonts w:ascii="Tahoma" w:hAnsi="Tahoma" w:cs="Tahoma"/>
          <w:i/>
          <w:sz w:val="20"/>
          <w:szCs w:val="20"/>
        </w:rPr>
        <w:t>%;</w:t>
      </w:r>
    </w:p>
    <w:p w:rsidR="000B5F69" w:rsidRDefault="000B5F69" w:rsidP="00354958">
      <w:pPr>
        <w:pStyle w:val="af8"/>
        <w:spacing w:before="120" w:after="120" w:line="360" w:lineRule="auto"/>
        <w:rPr>
          <w:rFonts w:ascii="Tahoma" w:hAnsi="Tahoma" w:cs="Tahoma"/>
          <w:i/>
          <w:sz w:val="20"/>
          <w:szCs w:val="20"/>
        </w:rPr>
      </w:pPr>
      <w:r>
        <w:rPr>
          <w:rFonts w:ascii="Tahoma" w:hAnsi="Tahoma" w:cs="Tahoma"/>
          <w:i/>
          <w:sz w:val="20"/>
          <w:szCs w:val="20"/>
        </w:rPr>
        <w:t>Площадка мачта антенной связи</w:t>
      </w:r>
    </w:p>
    <w:p w:rsidR="000B5F69" w:rsidRPr="00240008" w:rsidRDefault="000B5F69" w:rsidP="000B5F69">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Площадь </w:t>
      </w:r>
      <w:r>
        <w:rPr>
          <w:rFonts w:ascii="Tahoma" w:hAnsi="Tahoma" w:cs="Tahoma"/>
          <w:i/>
          <w:sz w:val="20"/>
          <w:szCs w:val="20"/>
        </w:rPr>
        <w:t>участка по Гос</w:t>
      </w:r>
      <w:proofErr w:type="gramStart"/>
      <w:r>
        <w:rPr>
          <w:rFonts w:ascii="Tahoma" w:hAnsi="Tahoma" w:cs="Tahoma"/>
          <w:i/>
          <w:sz w:val="20"/>
          <w:szCs w:val="20"/>
        </w:rPr>
        <w:t>.а</w:t>
      </w:r>
      <w:proofErr w:type="gramEnd"/>
      <w:r>
        <w:rPr>
          <w:rFonts w:ascii="Tahoma" w:hAnsi="Tahoma" w:cs="Tahoma"/>
          <w:i/>
          <w:sz w:val="20"/>
          <w:szCs w:val="20"/>
        </w:rPr>
        <w:t>кту</w:t>
      </w:r>
      <w:r w:rsidRPr="00240008">
        <w:rPr>
          <w:rFonts w:ascii="Tahoma" w:hAnsi="Tahoma" w:cs="Tahoma"/>
          <w:i/>
          <w:sz w:val="20"/>
          <w:szCs w:val="20"/>
        </w:rPr>
        <w:tab/>
        <w:t xml:space="preserve">                  </w:t>
      </w:r>
      <w:r w:rsidRPr="00240008">
        <w:rPr>
          <w:rFonts w:ascii="Tahoma" w:hAnsi="Tahoma" w:cs="Tahoma"/>
          <w:i/>
          <w:sz w:val="20"/>
          <w:szCs w:val="20"/>
        </w:rPr>
        <w:tab/>
      </w:r>
      <w:r w:rsidRPr="00240008">
        <w:rPr>
          <w:rFonts w:ascii="Tahoma" w:hAnsi="Tahoma" w:cs="Tahoma"/>
          <w:i/>
          <w:sz w:val="20"/>
          <w:szCs w:val="20"/>
        </w:rPr>
        <w:tab/>
      </w:r>
      <w:r w:rsidRPr="00240008">
        <w:rPr>
          <w:rFonts w:ascii="Tahoma" w:hAnsi="Tahoma" w:cs="Tahoma"/>
          <w:i/>
          <w:sz w:val="20"/>
          <w:szCs w:val="20"/>
        </w:rPr>
        <w:tab/>
      </w:r>
      <w:r>
        <w:rPr>
          <w:rFonts w:ascii="Tahoma" w:hAnsi="Tahoma" w:cs="Tahoma"/>
          <w:i/>
          <w:sz w:val="20"/>
          <w:szCs w:val="20"/>
        </w:rPr>
        <w:tab/>
      </w:r>
      <w:r w:rsidRPr="00240008">
        <w:rPr>
          <w:rFonts w:ascii="Tahoma" w:hAnsi="Tahoma" w:cs="Tahoma"/>
          <w:i/>
          <w:sz w:val="20"/>
          <w:szCs w:val="20"/>
        </w:rPr>
        <w:t xml:space="preserve">- </w:t>
      </w:r>
      <w:r>
        <w:rPr>
          <w:rFonts w:ascii="Tahoma" w:hAnsi="Tahoma" w:cs="Tahoma"/>
          <w:i/>
          <w:sz w:val="20"/>
          <w:szCs w:val="20"/>
        </w:rPr>
        <w:t>0,0225</w:t>
      </w:r>
      <w:r w:rsidRPr="00240008">
        <w:rPr>
          <w:rFonts w:ascii="Tahoma" w:hAnsi="Tahoma" w:cs="Tahoma"/>
          <w:i/>
          <w:sz w:val="20"/>
          <w:szCs w:val="20"/>
        </w:rPr>
        <w:t xml:space="preserve"> га ;</w:t>
      </w:r>
    </w:p>
    <w:p w:rsidR="000B5F69" w:rsidRPr="00240008" w:rsidRDefault="000B5F69" w:rsidP="000B5F69">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площадь застройки </w:t>
      </w:r>
      <w:r w:rsidRPr="00240008">
        <w:rPr>
          <w:rFonts w:ascii="Tahoma" w:hAnsi="Tahoma" w:cs="Tahoma"/>
          <w:i/>
          <w:sz w:val="20"/>
          <w:szCs w:val="20"/>
        </w:rPr>
        <w:tab/>
      </w:r>
      <w:r w:rsidRPr="00240008">
        <w:rPr>
          <w:rFonts w:ascii="Tahoma" w:hAnsi="Tahoma" w:cs="Tahoma"/>
          <w:i/>
          <w:sz w:val="20"/>
          <w:szCs w:val="20"/>
        </w:rPr>
        <w:tab/>
      </w:r>
      <w:r w:rsidRPr="00240008">
        <w:rPr>
          <w:rFonts w:ascii="Tahoma" w:hAnsi="Tahoma" w:cs="Tahoma"/>
          <w:i/>
          <w:sz w:val="20"/>
          <w:szCs w:val="20"/>
        </w:rPr>
        <w:tab/>
      </w:r>
      <w:r w:rsidRPr="00240008">
        <w:rPr>
          <w:rFonts w:ascii="Tahoma" w:hAnsi="Tahoma" w:cs="Tahoma"/>
          <w:i/>
          <w:sz w:val="20"/>
          <w:szCs w:val="20"/>
        </w:rPr>
        <w:tab/>
        <w:t xml:space="preserve">                    </w:t>
      </w:r>
      <w:r w:rsidRPr="00240008">
        <w:rPr>
          <w:rFonts w:ascii="Tahoma" w:hAnsi="Tahoma" w:cs="Tahoma"/>
          <w:i/>
          <w:sz w:val="20"/>
          <w:szCs w:val="20"/>
        </w:rPr>
        <w:tab/>
      </w:r>
      <w:r w:rsidRPr="00240008">
        <w:rPr>
          <w:rFonts w:ascii="Tahoma" w:hAnsi="Tahoma" w:cs="Tahoma"/>
          <w:i/>
          <w:sz w:val="20"/>
          <w:szCs w:val="20"/>
        </w:rPr>
        <w:tab/>
        <w:t xml:space="preserve">- </w:t>
      </w:r>
      <w:r w:rsidR="00B86E1B" w:rsidRPr="009F4542">
        <w:rPr>
          <w:rFonts w:ascii="Tahoma" w:hAnsi="Tahoma" w:cs="Tahoma"/>
          <w:i/>
          <w:sz w:val="20"/>
          <w:szCs w:val="20"/>
        </w:rPr>
        <w:t>24</w:t>
      </w:r>
      <w:r w:rsidR="00B86E1B">
        <w:rPr>
          <w:rFonts w:ascii="Tahoma" w:hAnsi="Tahoma" w:cs="Tahoma"/>
          <w:i/>
          <w:sz w:val="20"/>
          <w:szCs w:val="20"/>
        </w:rPr>
        <w:t>,</w:t>
      </w:r>
      <w:r w:rsidR="00B86E1B" w:rsidRPr="009F4542">
        <w:rPr>
          <w:rFonts w:ascii="Tahoma" w:hAnsi="Tahoma" w:cs="Tahoma"/>
          <w:i/>
          <w:sz w:val="20"/>
          <w:szCs w:val="20"/>
        </w:rPr>
        <w:t>84</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0B5F69" w:rsidRPr="00240008" w:rsidRDefault="000B5F69" w:rsidP="000B5F69">
      <w:pPr>
        <w:pStyle w:val="af8"/>
        <w:spacing w:before="120" w:after="120" w:line="360" w:lineRule="auto"/>
        <w:rPr>
          <w:rFonts w:ascii="Tahoma" w:hAnsi="Tahoma" w:cs="Tahoma"/>
          <w:i/>
          <w:sz w:val="20"/>
          <w:szCs w:val="20"/>
        </w:rPr>
      </w:pPr>
      <w:r w:rsidRPr="00240008">
        <w:rPr>
          <w:rFonts w:ascii="Tahoma" w:hAnsi="Tahoma" w:cs="Tahoma"/>
          <w:i/>
          <w:sz w:val="20"/>
          <w:szCs w:val="20"/>
        </w:rPr>
        <w:t>площадь покрытия</w:t>
      </w:r>
      <w:r w:rsidRPr="00240008">
        <w:rPr>
          <w:rFonts w:ascii="Tahoma" w:hAnsi="Tahoma" w:cs="Tahoma"/>
          <w:i/>
          <w:sz w:val="20"/>
          <w:szCs w:val="20"/>
        </w:rPr>
        <w:tab/>
        <w:t xml:space="preserve">                                                      </w:t>
      </w:r>
      <w:r w:rsidRPr="00240008">
        <w:rPr>
          <w:rFonts w:ascii="Tahoma" w:hAnsi="Tahoma" w:cs="Tahoma"/>
          <w:i/>
          <w:sz w:val="20"/>
          <w:szCs w:val="20"/>
        </w:rPr>
        <w:tab/>
      </w:r>
      <w:r>
        <w:rPr>
          <w:rFonts w:ascii="Tahoma" w:hAnsi="Tahoma" w:cs="Tahoma"/>
          <w:i/>
          <w:sz w:val="20"/>
          <w:szCs w:val="20"/>
        </w:rPr>
        <w:tab/>
        <w:t>- 7,20</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0B5F69" w:rsidRPr="00240008" w:rsidRDefault="000B5F69" w:rsidP="000B5F69">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площадь покрытия из ПГС                                                       </w:t>
      </w:r>
      <w:r w:rsidRPr="00240008">
        <w:rPr>
          <w:rFonts w:ascii="Tahoma" w:hAnsi="Tahoma" w:cs="Tahoma"/>
          <w:i/>
          <w:sz w:val="20"/>
          <w:szCs w:val="20"/>
        </w:rPr>
        <w:tab/>
        <w:t xml:space="preserve">- </w:t>
      </w:r>
      <w:r w:rsidR="00B86E1B">
        <w:rPr>
          <w:rFonts w:ascii="Tahoma" w:hAnsi="Tahoma" w:cs="Tahoma"/>
          <w:i/>
          <w:sz w:val="20"/>
          <w:szCs w:val="20"/>
        </w:rPr>
        <w:t>192,96</w:t>
      </w:r>
      <w:r w:rsidRPr="00240008">
        <w:rPr>
          <w:rFonts w:ascii="Tahoma" w:hAnsi="Tahoma" w:cs="Tahoma"/>
          <w:i/>
          <w:sz w:val="20"/>
          <w:szCs w:val="20"/>
        </w:rPr>
        <w:t xml:space="preserve"> м</w:t>
      </w:r>
      <w:proofErr w:type="gramStart"/>
      <w:r w:rsidRPr="00240008">
        <w:rPr>
          <w:rFonts w:ascii="Tahoma" w:hAnsi="Tahoma" w:cs="Tahoma"/>
          <w:i/>
          <w:sz w:val="20"/>
          <w:szCs w:val="20"/>
        </w:rPr>
        <w:t>2</w:t>
      </w:r>
      <w:proofErr w:type="gramEnd"/>
      <w:r w:rsidRPr="00240008">
        <w:rPr>
          <w:rFonts w:ascii="Tahoma" w:hAnsi="Tahoma" w:cs="Tahoma"/>
          <w:i/>
          <w:sz w:val="20"/>
          <w:szCs w:val="20"/>
        </w:rPr>
        <w:t>;</w:t>
      </w:r>
    </w:p>
    <w:p w:rsidR="000B5F69" w:rsidRDefault="000B5F69" w:rsidP="000B5F69">
      <w:pPr>
        <w:pStyle w:val="af8"/>
        <w:spacing w:before="120" w:after="120" w:line="360" w:lineRule="auto"/>
        <w:rPr>
          <w:rFonts w:ascii="Tahoma" w:hAnsi="Tahoma" w:cs="Tahoma"/>
          <w:i/>
          <w:sz w:val="20"/>
          <w:szCs w:val="20"/>
        </w:rPr>
      </w:pPr>
      <w:r w:rsidRPr="00240008">
        <w:rPr>
          <w:rFonts w:ascii="Tahoma" w:hAnsi="Tahoma" w:cs="Tahoma"/>
          <w:i/>
          <w:sz w:val="20"/>
          <w:szCs w:val="20"/>
        </w:rPr>
        <w:t xml:space="preserve">плотность застройки                            </w:t>
      </w:r>
      <w:r>
        <w:rPr>
          <w:rFonts w:ascii="Tahoma" w:hAnsi="Tahoma" w:cs="Tahoma"/>
          <w:i/>
          <w:sz w:val="20"/>
          <w:szCs w:val="20"/>
        </w:rPr>
        <w:t xml:space="preserve">                          </w:t>
      </w:r>
      <w:r>
        <w:rPr>
          <w:rFonts w:ascii="Tahoma" w:hAnsi="Tahoma" w:cs="Tahoma"/>
          <w:i/>
          <w:sz w:val="20"/>
          <w:szCs w:val="20"/>
        </w:rPr>
        <w:tab/>
      </w:r>
      <w:r>
        <w:rPr>
          <w:rFonts w:ascii="Tahoma" w:hAnsi="Tahoma" w:cs="Tahoma"/>
          <w:i/>
          <w:sz w:val="20"/>
          <w:szCs w:val="20"/>
        </w:rPr>
        <w:tab/>
        <w:t xml:space="preserve">- </w:t>
      </w:r>
      <w:r w:rsidR="00B86E1B">
        <w:rPr>
          <w:rFonts w:ascii="Tahoma" w:hAnsi="Tahoma" w:cs="Tahoma"/>
          <w:i/>
          <w:sz w:val="20"/>
          <w:szCs w:val="20"/>
        </w:rPr>
        <w:t>2,7</w:t>
      </w:r>
      <w:r>
        <w:rPr>
          <w:rFonts w:ascii="Tahoma" w:hAnsi="Tahoma" w:cs="Tahoma"/>
          <w:i/>
          <w:sz w:val="20"/>
          <w:szCs w:val="20"/>
        </w:rPr>
        <w:t xml:space="preserve"> </w:t>
      </w:r>
      <w:r w:rsidRPr="00240008">
        <w:rPr>
          <w:rFonts w:ascii="Tahoma" w:hAnsi="Tahoma" w:cs="Tahoma"/>
          <w:i/>
          <w:sz w:val="20"/>
          <w:szCs w:val="20"/>
        </w:rPr>
        <w:t>%;</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ИТОГО площадь земельных участков технологических площадок –</w:t>
      </w:r>
      <w:r w:rsidR="000B5F69">
        <w:rPr>
          <w:rFonts w:ascii="Tahoma" w:hAnsi="Tahoma" w:cs="Tahoma"/>
          <w:i/>
          <w:sz w:val="20"/>
          <w:szCs w:val="20"/>
        </w:rPr>
        <w:t xml:space="preserve">0,803 </w:t>
      </w:r>
      <w:r w:rsidRPr="005016F6">
        <w:rPr>
          <w:rFonts w:ascii="Tahoma" w:hAnsi="Tahoma" w:cs="Tahoma"/>
          <w:i/>
          <w:sz w:val="20"/>
          <w:szCs w:val="20"/>
        </w:rPr>
        <w:t>га</w:t>
      </w:r>
    </w:p>
    <w:p w:rsidR="00073C7C" w:rsidRPr="005016F6" w:rsidRDefault="00073C7C" w:rsidP="00073C7C">
      <w:pPr>
        <w:pStyle w:val="af8"/>
        <w:spacing w:before="0" w:after="0" w:line="360" w:lineRule="auto"/>
        <w:jc w:val="left"/>
        <w:rPr>
          <w:rFonts w:ascii="Tahoma" w:hAnsi="Tahoma" w:cs="Tahoma"/>
          <w:b/>
          <w:i/>
          <w:sz w:val="20"/>
          <w:szCs w:val="20"/>
        </w:rPr>
      </w:pPr>
      <w:bookmarkStart w:id="44" w:name="_Toc147814373"/>
      <w:r w:rsidRPr="0005283B">
        <w:rPr>
          <w:rFonts w:ascii="Tahoma" w:hAnsi="Tahoma" w:cs="Tahoma"/>
          <w:b/>
          <w:i/>
          <w:sz w:val="20"/>
          <w:szCs w:val="20"/>
        </w:rPr>
        <w:lastRenderedPageBreak/>
        <w:t>Автомобильные дороги</w:t>
      </w:r>
      <w:bookmarkEnd w:id="44"/>
    </w:p>
    <w:p w:rsidR="00073C7C" w:rsidRPr="005016F6" w:rsidRDefault="00073C7C" w:rsidP="00073C7C">
      <w:pPr>
        <w:pStyle w:val="af8"/>
        <w:spacing w:before="0" w:after="0" w:line="360" w:lineRule="auto"/>
        <w:jc w:val="left"/>
        <w:rPr>
          <w:rFonts w:ascii="Tahoma" w:hAnsi="Tahoma" w:cs="Tahoma"/>
          <w:b/>
          <w:i/>
          <w:sz w:val="20"/>
          <w:szCs w:val="20"/>
        </w:rPr>
      </w:pPr>
      <w:r w:rsidRPr="005016F6">
        <w:rPr>
          <w:rFonts w:ascii="Tahoma" w:hAnsi="Tahoma" w:cs="Tahoma"/>
          <w:b/>
          <w:i/>
          <w:sz w:val="20"/>
          <w:szCs w:val="20"/>
        </w:rPr>
        <w:t>Цель корректировки</w:t>
      </w:r>
    </w:p>
    <w:p w:rsidR="00073C7C" w:rsidRPr="005016F6" w:rsidRDefault="00073C7C" w:rsidP="00073C7C">
      <w:pPr>
        <w:spacing w:before="120" w:after="120" w:line="360" w:lineRule="auto"/>
        <w:jc w:val="both"/>
        <w:rPr>
          <w:rFonts w:ascii="Tahoma" w:hAnsi="Tahoma" w:cs="Tahoma"/>
          <w:i/>
          <w:color w:val="000000"/>
          <w:sz w:val="20"/>
          <w:szCs w:val="20"/>
        </w:rPr>
      </w:pPr>
      <w:r w:rsidRPr="005016F6">
        <w:rPr>
          <w:rFonts w:ascii="Tahoma" w:eastAsia="Calibri" w:hAnsi="Tahoma" w:cs="Tahoma"/>
          <w:i/>
          <w:sz w:val="20"/>
          <w:lang w:eastAsia="en-US"/>
        </w:rPr>
        <w:t>Основной целью разработки настоящего проекта является строительство новой, более мощной АГРС-2 «Тараз» взамен действующей ГРС-2, которая вместе с участком подводящего газопровода-отвода находится в границах развития города, определенных Генеральным планом развития г</w:t>
      </w:r>
      <w:proofErr w:type="gramStart"/>
      <w:r w:rsidRPr="005016F6">
        <w:rPr>
          <w:rFonts w:ascii="Tahoma" w:eastAsia="Calibri" w:hAnsi="Tahoma" w:cs="Tahoma"/>
          <w:i/>
          <w:sz w:val="20"/>
          <w:lang w:eastAsia="en-US"/>
        </w:rPr>
        <w:t>.Т</w:t>
      </w:r>
      <w:proofErr w:type="gramEnd"/>
      <w:r w:rsidRPr="005016F6">
        <w:rPr>
          <w:rFonts w:ascii="Tahoma" w:eastAsia="Calibri" w:hAnsi="Tahoma" w:cs="Tahoma"/>
          <w:i/>
          <w:sz w:val="20"/>
          <w:lang w:eastAsia="en-US"/>
        </w:rPr>
        <w:t>араз до 2025г., и переводится в категорию объектов газораспределительных сетей.</w:t>
      </w:r>
    </w:p>
    <w:p w:rsidR="00073C7C" w:rsidRPr="005016F6" w:rsidRDefault="00073C7C" w:rsidP="00073C7C">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Проектом предусмотрены подъездная автомобильная дорога IV-в категории к технологической площадке ГРС-2 ТАРАЗ протяженностью 0.19км.</w:t>
      </w:r>
    </w:p>
    <w:p w:rsidR="00073C7C" w:rsidRPr="005016F6" w:rsidRDefault="00073C7C" w:rsidP="00073C7C">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Прое</w:t>
      </w:r>
      <w:proofErr w:type="gramStart"/>
      <w:r w:rsidRPr="005016F6">
        <w:rPr>
          <w:rFonts w:ascii="Tahoma" w:hAnsi="Tahoma" w:cs="Tahoma"/>
          <w:i/>
          <w:color w:val="000000"/>
          <w:sz w:val="20"/>
          <w:szCs w:val="20"/>
        </w:rPr>
        <w:t>кт вкл</w:t>
      </w:r>
      <w:proofErr w:type="gramEnd"/>
      <w:r w:rsidRPr="005016F6">
        <w:rPr>
          <w:rFonts w:ascii="Tahoma" w:hAnsi="Tahoma" w:cs="Tahoma"/>
          <w:i/>
          <w:color w:val="000000"/>
          <w:sz w:val="20"/>
          <w:szCs w:val="20"/>
        </w:rPr>
        <w:t>ючает:</w:t>
      </w:r>
      <w:r w:rsidRPr="005016F6">
        <w:rPr>
          <w:rFonts w:ascii="Tahoma" w:hAnsi="Tahoma" w:cs="Tahoma"/>
          <w:i/>
          <w:color w:val="000000"/>
          <w:sz w:val="20"/>
          <w:szCs w:val="20"/>
        </w:rPr>
        <w:tab/>
      </w:r>
    </w:p>
    <w:p w:rsidR="00073C7C" w:rsidRPr="005016F6" w:rsidRDefault="00073C7C" w:rsidP="00073C7C">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Подготовительные работы;</w:t>
      </w:r>
    </w:p>
    <w:p w:rsidR="00073C7C" w:rsidRPr="005016F6" w:rsidRDefault="00073C7C" w:rsidP="00073C7C">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Монтаж земляного полотна;</w:t>
      </w:r>
    </w:p>
    <w:p w:rsidR="00073C7C" w:rsidRPr="005016F6" w:rsidRDefault="00073C7C" w:rsidP="00073C7C">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Устройство дорожного покрытия;</w:t>
      </w:r>
    </w:p>
    <w:p w:rsidR="00073C7C" w:rsidRPr="005016F6" w:rsidRDefault="00073C7C" w:rsidP="00073C7C">
      <w:pPr>
        <w:pStyle w:val="afd"/>
        <w:numPr>
          <w:ilvl w:val="0"/>
          <w:numId w:val="17"/>
        </w:numPr>
        <w:spacing w:before="120" w:after="120"/>
        <w:rPr>
          <w:rFonts w:ascii="Tahoma" w:eastAsia="Times New Roman" w:hAnsi="Tahoma" w:cs="Tahoma"/>
          <w:i/>
          <w:color w:val="000000"/>
          <w:sz w:val="20"/>
          <w:szCs w:val="20"/>
          <w:lang w:eastAsia="ru-RU"/>
        </w:rPr>
      </w:pPr>
      <w:r w:rsidRPr="005016F6">
        <w:rPr>
          <w:rFonts w:ascii="Tahoma" w:eastAsia="Times New Roman" w:hAnsi="Tahoma" w:cs="Tahoma"/>
          <w:i/>
          <w:color w:val="000000"/>
          <w:sz w:val="20"/>
          <w:szCs w:val="20"/>
          <w:lang w:eastAsia="ru-RU"/>
        </w:rPr>
        <w:t>Обустройство дороги.</w:t>
      </w:r>
    </w:p>
    <w:p w:rsidR="00073C7C" w:rsidRPr="005016F6" w:rsidRDefault="00073C7C" w:rsidP="00073C7C">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Основные технические параметры, принятые рабочим проектом приведены в таблице 2.2.7 </w:t>
      </w:r>
    </w:p>
    <w:p w:rsidR="00073C7C" w:rsidRPr="005016F6" w:rsidRDefault="00073C7C" w:rsidP="00073C7C">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Таблица 2.2.7  - Основные технические параметры подъездных дорог при расчетной скорости 15 км/ч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4823"/>
        <w:gridCol w:w="2400"/>
        <w:gridCol w:w="2366"/>
      </w:tblGrid>
      <w:tr w:rsidR="00073C7C" w:rsidRPr="005016F6" w:rsidTr="00610714">
        <w:trPr>
          <w:cantSplit/>
          <w:trHeight w:val="56"/>
          <w:jc w:val="center"/>
        </w:trPr>
        <w:tc>
          <w:tcPr>
            <w:tcW w:w="270" w:type="pct"/>
            <w:vMerge w:val="restart"/>
            <w:vAlign w:val="center"/>
          </w:tcPr>
          <w:p w:rsidR="00073C7C" w:rsidRPr="005016F6" w:rsidRDefault="00073C7C" w:rsidP="00610714">
            <w:pPr>
              <w:spacing w:before="60" w:after="60"/>
              <w:jc w:val="center"/>
              <w:rPr>
                <w:rFonts w:ascii="Tahoma" w:hAnsi="Tahoma" w:cs="Tahoma"/>
                <w:i/>
                <w:color w:val="000000"/>
                <w:sz w:val="20"/>
                <w:szCs w:val="20"/>
              </w:rPr>
            </w:pPr>
            <w:r w:rsidRPr="005016F6">
              <w:rPr>
                <w:rFonts w:ascii="Tahoma" w:hAnsi="Tahoma" w:cs="Tahoma"/>
                <w:i/>
                <w:color w:val="000000"/>
                <w:sz w:val="20"/>
                <w:szCs w:val="20"/>
              </w:rPr>
              <w:t>№</w:t>
            </w:r>
          </w:p>
          <w:p w:rsidR="00073C7C" w:rsidRPr="005016F6" w:rsidRDefault="00073C7C" w:rsidP="00610714">
            <w:pPr>
              <w:spacing w:before="60" w:after="60"/>
              <w:ind w:left="-161"/>
              <w:jc w:val="right"/>
              <w:rPr>
                <w:rFonts w:ascii="Tahoma" w:hAnsi="Tahoma" w:cs="Tahoma"/>
                <w:i/>
                <w:color w:val="000000"/>
                <w:sz w:val="20"/>
                <w:szCs w:val="20"/>
              </w:rPr>
            </w:pPr>
            <w:proofErr w:type="gramStart"/>
            <w:r w:rsidRPr="005016F6">
              <w:rPr>
                <w:rFonts w:ascii="Tahoma" w:hAnsi="Tahoma" w:cs="Tahoma"/>
                <w:i/>
                <w:color w:val="000000"/>
                <w:sz w:val="20"/>
                <w:szCs w:val="20"/>
              </w:rPr>
              <w:t>п</w:t>
            </w:r>
            <w:proofErr w:type="gramEnd"/>
            <w:r w:rsidRPr="005016F6">
              <w:rPr>
                <w:rFonts w:ascii="Tahoma" w:hAnsi="Tahoma" w:cs="Tahoma"/>
                <w:i/>
                <w:color w:val="000000"/>
                <w:sz w:val="20"/>
                <w:szCs w:val="20"/>
              </w:rPr>
              <w:t>/п</w:t>
            </w:r>
          </w:p>
        </w:tc>
        <w:tc>
          <w:tcPr>
            <w:tcW w:w="2379" w:type="pct"/>
            <w:vMerge w:val="restart"/>
            <w:vAlign w:val="center"/>
          </w:tcPr>
          <w:p w:rsidR="00073C7C" w:rsidRPr="005016F6" w:rsidRDefault="00073C7C" w:rsidP="00610714">
            <w:pPr>
              <w:spacing w:before="60" w:after="60"/>
              <w:jc w:val="center"/>
              <w:rPr>
                <w:rFonts w:ascii="Tahoma" w:hAnsi="Tahoma" w:cs="Tahoma"/>
                <w:i/>
                <w:color w:val="000000"/>
                <w:sz w:val="20"/>
                <w:szCs w:val="20"/>
              </w:rPr>
            </w:pPr>
            <w:r w:rsidRPr="005016F6">
              <w:rPr>
                <w:rFonts w:ascii="Tahoma" w:hAnsi="Tahoma" w:cs="Tahoma"/>
                <w:i/>
                <w:color w:val="000000"/>
                <w:sz w:val="20"/>
                <w:szCs w:val="20"/>
              </w:rPr>
              <w:t>Наименование параметров</w:t>
            </w:r>
          </w:p>
        </w:tc>
        <w:tc>
          <w:tcPr>
            <w:tcW w:w="2351" w:type="pct"/>
            <w:gridSpan w:val="2"/>
          </w:tcPr>
          <w:p w:rsidR="00073C7C" w:rsidRPr="005016F6" w:rsidRDefault="00073C7C" w:rsidP="00610714">
            <w:pPr>
              <w:spacing w:before="60" w:after="60"/>
              <w:jc w:val="center"/>
              <w:rPr>
                <w:rFonts w:ascii="Tahoma" w:hAnsi="Tahoma" w:cs="Tahoma"/>
                <w:i/>
                <w:color w:val="000000"/>
                <w:sz w:val="20"/>
                <w:szCs w:val="20"/>
              </w:rPr>
            </w:pPr>
            <w:r w:rsidRPr="005016F6">
              <w:rPr>
                <w:rFonts w:ascii="Tahoma" w:hAnsi="Tahoma" w:cs="Tahoma"/>
                <w:i/>
                <w:color w:val="000000"/>
                <w:sz w:val="20"/>
                <w:szCs w:val="20"/>
              </w:rPr>
              <w:t>Нормативы</w:t>
            </w:r>
          </w:p>
        </w:tc>
      </w:tr>
      <w:tr w:rsidR="00073C7C" w:rsidRPr="005016F6" w:rsidTr="00610714">
        <w:trPr>
          <w:cantSplit/>
          <w:trHeight w:val="170"/>
          <w:jc w:val="center"/>
        </w:trPr>
        <w:tc>
          <w:tcPr>
            <w:tcW w:w="270" w:type="pct"/>
            <w:vMerge/>
          </w:tcPr>
          <w:p w:rsidR="00073C7C" w:rsidRPr="005016F6" w:rsidRDefault="00073C7C" w:rsidP="00610714">
            <w:pPr>
              <w:spacing w:before="60" w:after="60"/>
              <w:jc w:val="center"/>
              <w:rPr>
                <w:rFonts w:ascii="Tahoma" w:hAnsi="Tahoma" w:cs="Tahoma"/>
                <w:i/>
                <w:color w:val="000000"/>
                <w:sz w:val="20"/>
                <w:szCs w:val="20"/>
              </w:rPr>
            </w:pPr>
          </w:p>
        </w:tc>
        <w:tc>
          <w:tcPr>
            <w:tcW w:w="2379" w:type="pct"/>
            <w:vMerge/>
          </w:tcPr>
          <w:p w:rsidR="00073C7C" w:rsidRPr="005016F6" w:rsidRDefault="00073C7C" w:rsidP="00610714">
            <w:pPr>
              <w:spacing w:before="60" w:after="60"/>
              <w:jc w:val="center"/>
              <w:rPr>
                <w:rFonts w:ascii="Tahoma" w:hAnsi="Tahoma" w:cs="Tahoma"/>
                <w:i/>
                <w:color w:val="000000"/>
                <w:sz w:val="20"/>
                <w:szCs w:val="20"/>
              </w:rPr>
            </w:pPr>
          </w:p>
        </w:tc>
        <w:tc>
          <w:tcPr>
            <w:tcW w:w="1184" w:type="pct"/>
          </w:tcPr>
          <w:p w:rsidR="00073C7C" w:rsidRPr="005016F6" w:rsidRDefault="00073C7C" w:rsidP="00610714">
            <w:pPr>
              <w:spacing w:before="60" w:after="60"/>
              <w:jc w:val="center"/>
              <w:rPr>
                <w:rFonts w:ascii="Tahoma" w:hAnsi="Tahoma" w:cs="Tahoma"/>
                <w:i/>
                <w:color w:val="000000"/>
                <w:sz w:val="20"/>
                <w:szCs w:val="20"/>
              </w:rPr>
            </w:pPr>
            <w:r w:rsidRPr="005016F6">
              <w:rPr>
                <w:rFonts w:ascii="Tahoma" w:hAnsi="Tahoma" w:cs="Tahoma"/>
                <w:i/>
                <w:color w:val="000000"/>
                <w:sz w:val="20"/>
                <w:szCs w:val="20"/>
              </w:rPr>
              <w:t>СП РК 3.03-122-2013 «Промышленный транспорт»</w:t>
            </w:r>
          </w:p>
        </w:tc>
        <w:tc>
          <w:tcPr>
            <w:tcW w:w="1167" w:type="pct"/>
            <w:vAlign w:val="center"/>
          </w:tcPr>
          <w:p w:rsidR="00073C7C" w:rsidRPr="005016F6" w:rsidRDefault="00073C7C" w:rsidP="00610714">
            <w:pPr>
              <w:spacing w:before="60" w:after="60"/>
              <w:jc w:val="center"/>
              <w:rPr>
                <w:rFonts w:ascii="Tahoma" w:hAnsi="Tahoma" w:cs="Tahoma"/>
                <w:i/>
                <w:color w:val="000000"/>
                <w:sz w:val="20"/>
                <w:szCs w:val="20"/>
              </w:rPr>
            </w:pPr>
            <w:r w:rsidRPr="005016F6">
              <w:rPr>
                <w:rFonts w:ascii="Tahoma" w:hAnsi="Tahoma" w:cs="Tahoma"/>
                <w:i/>
                <w:color w:val="000000"/>
                <w:sz w:val="20"/>
                <w:szCs w:val="20"/>
              </w:rPr>
              <w:t>По проекту</w:t>
            </w:r>
          </w:p>
        </w:tc>
      </w:tr>
      <w:tr w:rsidR="00073C7C" w:rsidRPr="005016F6" w:rsidTr="00610714">
        <w:trPr>
          <w:trHeight w:val="438"/>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1</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Категория дороги</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IV-в</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IV-в</w:t>
            </w:r>
          </w:p>
        </w:tc>
      </w:tr>
      <w:tr w:rsidR="00073C7C" w:rsidRPr="005016F6" w:rsidTr="00610714">
        <w:trPr>
          <w:trHeight w:val="175"/>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2</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Расчетная скорость движения, (</w:t>
            </w:r>
            <w:proofErr w:type="gramStart"/>
            <w:r w:rsidRPr="005016F6">
              <w:rPr>
                <w:rFonts w:ascii="Tahoma" w:hAnsi="Tahoma" w:cs="Tahoma"/>
                <w:i/>
                <w:color w:val="000000"/>
                <w:sz w:val="20"/>
                <w:szCs w:val="20"/>
              </w:rPr>
              <w:t>км</w:t>
            </w:r>
            <w:proofErr w:type="gramEnd"/>
            <w:r w:rsidRPr="005016F6">
              <w:rPr>
                <w:rFonts w:ascii="Tahoma" w:hAnsi="Tahoma" w:cs="Tahoma"/>
                <w:i/>
                <w:color w:val="000000"/>
                <w:sz w:val="20"/>
                <w:szCs w:val="20"/>
              </w:rPr>
              <w:t>/час)</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15</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15</w:t>
            </w:r>
          </w:p>
        </w:tc>
      </w:tr>
      <w:tr w:rsidR="00073C7C" w:rsidRPr="005016F6" w:rsidTr="00610714">
        <w:trPr>
          <w:trHeight w:val="191"/>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3</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Число полос движения, (</w:t>
            </w:r>
            <w:proofErr w:type="gramStart"/>
            <w:r w:rsidRPr="005016F6">
              <w:rPr>
                <w:rFonts w:ascii="Tahoma" w:hAnsi="Tahoma" w:cs="Tahoma"/>
                <w:i/>
                <w:color w:val="000000"/>
                <w:sz w:val="20"/>
                <w:szCs w:val="20"/>
              </w:rPr>
              <w:t>шт</w:t>
            </w:r>
            <w:proofErr w:type="gramEnd"/>
            <w:r w:rsidRPr="005016F6">
              <w:rPr>
                <w:rFonts w:ascii="Tahoma" w:hAnsi="Tahoma" w:cs="Tahoma"/>
                <w:i/>
                <w:color w:val="000000"/>
                <w:sz w:val="20"/>
                <w:szCs w:val="20"/>
              </w:rPr>
              <w:t>)</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w:t>
            </w:r>
          </w:p>
        </w:tc>
      </w:tr>
      <w:tr w:rsidR="00073C7C" w:rsidRPr="005016F6" w:rsidTr="00610714">
        <w:trPr>
          <w:trHeight w:val="70"/>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4</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Ширина полосы движения, (м)</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4,5 (3,5)</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3,5</w:t>
            </w:r>
          </w:p>
        </w:tc>
      </w:tr>
      <w:tr w:rsidR="00073C7C" w:rsidRPr="005016F6" w:rsidTr="00610714">
        <w:trPr>
          <w:trHeight w:val="65"/>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5</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Ширина проезжей части, (м)</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4,5 (3,5)</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3,5</w:t>
            </w:r>
          </w:p>
        </w:tc>
      </w:tr>
      <w:tr w:rsidR="00073C7C" w:rsidRPr="005016F6" w:rsidTr="00610714">
        <w:trPr>
          <w:trHeight w:val="60"/>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6</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Ширина дорожной одежды, (м)</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6,5</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6,5</w:t>
            </w:r>
          </w:p>
        </w:tc>
      </w:tr>
      <w:tr w:rsidR="00073C7C" w:rsidRPr="005016F6" w:rsidTr="00610714">
        <w:trPr>
          <w:trHeight w:val="60"/>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7</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Ширина обочин</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 (1,5)</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1,5</w:t>
            </w:r>
          </w:p>
        </w:tc>
      </w:tr>
      <w:tr w:rsidR="00073C7C" w:rsidRPr="005016F6" w:rsidTr="00610714">
        <w:trPr>
          <w:trHeight w:val="178"/>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8</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Тип дорожной одежды</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низший, переходный</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низший, переходный</w:t>
            </w:r>
          </w:p>
        </w:tc>
      </w:tr>
      <w:tr w:rsidR="00073C7C" w:rsidRPr="005016F6" w:rsidTr="00610714">
        <w:trPr>
          <w:trHeight w:val="178"/>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9</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Вид покрытия</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ПГС, асфальтобетон</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ПГС, асфальтобетон</w:t>
            </w:r>
          </w:p>
        </w:tc>
      </w:tr>
      <w:tr w:rsidR="00073C7C" w:rsidRPr="005016F6" w:rsidTr="00610714">
        <w:trPr>
          <w:trHeight w:val="60"/>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10</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Поперечный уклон проезжей части</w:t>
            </w:r>
            <w:proofErr w:type="gramStart"/>
            <w:r w:rsidRPr="005016F6">
              <w:rPr>
                <w:rFonts w:ascii="Tahoma" w:hAnsi="Tahoma" w:cs="Tahoma"/>
                <w:i/>
                <w:color w:val="000000"/>
                <w:sz w:val="20"/>
                <w:szCs w:val="20"/>
              </w:rPr>
              <w:t>, (‰)</w:t>
            </w:r>
            <w:proofErr w:type="gramEnd"/>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35-40</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35</w:t>
            </w:r>
          </w:p>
        </w:tc>
      </w:tr>
      <w:tr w:rsidR="00073C7C" w:rsidRPr="005016F6" w:rsidTr="00610714">
        <w:trPr>
          <w:trHeight w:val="60"/>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11</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Поперечный уклон обочин</w:t>
            </w:r>
            <w:proofErr w:type="gramStart"/>
            <w:r w:rsidRPr="005016F6">
              <w:rPr>
                <w:rFonts w:ascii="Tahoma" w:hAnsi="Tahoma" w:cs="Tahoma"/>
                <w:i/>
                <w:color w:val="000000"/>
                <w:sz w:val="20"/>
                <w:szCs w:val="20"/>
              </w:rPr>
              <w:t xml:space="preserve"> (‰)</w:t>
            </w:r>
            <w:proofErr w:type="gramEnd"/>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35</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35</w:t>
            </w:r>
          </w:p>
        </w:tc>
      </w:tr>
      <w:tr w:rsidR="00073C7C" w:rsidRPr="005016F6" w:rsidTr="00610714">
        <w:trPr>
          <w:trHeight w:val="56"/>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12</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Максимальный продольный уклон</w:t>
            </w:r>
            <w:proofErr w:type="gramStart"/>
            <w:r w:rsidRPr="005016F6">
              <w:rPr>
                <w:rFonts w:ascii="Tahoma" w:hAnsi="Tahoma" w:cs="Tahoma"/>
                <w:i/>
                <w:color w:val="000000"/>
                <w:sz w:val="20"/>
                <w:szCs w:val="20"/>
              </w:rPr>
              <w:t xml:space="preserve"> (‰)</w:t>
            </w:r>
            <w:proofErr w:type="gramEnd"/>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100</w:t>
            </w:r>
          </w:p>
        </w:tc>
        <w:tc>
          <w:tcPr>
            <w:tcW w:w="1167" w:type="pct"/>
            <w:vAlign w:val="center"/>
          </w:tcPr>
          <w:p w:rsidR="00073C7C" w:rsidRPr="005016F6" w:rsidRDefault="0005283B" w:rsidP="00610714">
            <w:pPr>
              <w:tabs>
                <w:tab w:val="left" w:pos="2106"/>
              </w:tabs>
              <w:spacing w:before="60" w:after="60"/>
              <w:jc w:val="center"/>
              <w:rPr>
                <w:rFonts w:ascii="Tahoma" w:hAnsi="Tahoma" w:cs="Tahoma"/>
                <w:i/>
                <w:color w:val="000000"/>
                <w:sz w:val="20"/>
                <w:szCs w:val="20"/>
              </w:rPr>
            </w:pPr>
            <w:r>
              <w:rPr>
                <w:rFonts w:ascii="Tahoma" w:hAnsi="Tahoma" w:cs="Tahoma"/>
                <w:i/>
                <w:color w:val="000000"/>
                <w:sz w:val="20"/>
                <w:szCs w:val="20"/>
              </w:rPr>
              <w:t>83</w:t>
            </w:r>
          </w:p>
        </w:tc>
      </w:tr>
      <w:tr w:rsidR="00073C7C" w:rsidRPr="005016F6" w:rsidTr="00610714">
        <w:trPr>
          <w:trHeight w:val="56"/>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13</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Наименьшие радиусы кривых в плане, (м)</w:t>
            </w:r>
          </w:p>
        </w:tc>
        <w:tc>
          <w:tcPr>
            <w:tcW w:w="1184"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20</w:t>
            </w:r>
          </w:p>
        </w:tc>
        <w:tc>
          <w:tcPr>
            <w:tcW w:w="1167" w:type="pct"/>
            <w:vAlign w:val="center"/>
          </w:tcPr>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50</w:t>
            </w:r>
          </w:p>
        </w:tc>
      </w:tr>
      <w:tr w:rsidR="00073C7C" w:rsidRPr="005016F6" w:rsidTr="00610714">
        <w:trPr>
          <w:trHeight w:val="56"/>
          <w:jc w:val="center"/>
        </w:trPr>
        <w:tc>
          <w:tcPr>
            <w:tcW w:w="270"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14</w:t>
            </w:r>
          </w:p>
        </w:tc>
        <w:tc>
          <w:tcPr>
            <w:tcW w:w="2379" w:type="pct"/>
          </w:tcPr>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Наименьшие радиусы кривых в продольном профиле, (м):</w:t>
            </w:r>
          </w:p>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 выпуклых</w:t>
            </w:r>
          </w:p>
          <w:p w:rsidR="00073C7C" w:rsidRPr="005016F6" w:rsidRDefault="00073C7C" w:rsidP="00610714">
            <w:pPr>
              <w:tabs>
                <w:tab w:val="left" w:pos="2106"/>
              </w:tabs>
              <w:spacing w:before="60" w:after="60"/>
              <w:rPr>
                <w:rFonts w:ascii="Tahoma" w:hAnsi="Tahoma" w:cs="Tahoma"/>
                <w:i/>
                <w:color w:val="000000"/>
                <w:sz w:val="20"/>
                <w:szCs w:val="20"/>
              </w:rPr>
            </w:pPr>
            <w:r w:rsidRPr="005016F6">
              <w:rPr>
                <w:rFonts w:ascii="Tahoma" w:hAnsi="Tahoma" w:cs="Tahoma"/>
                <w:i/>
                <w:color w:val="000000"/>
                <w:sz w:val="20"/>
                <w:szCs w:val="20"/>
              </w:rPr>
              <w:t>- вогнутых</w:t>
            </w:r>
          </w:p>
        </w:tc>
        <w:tc>
          <w:tcPr>
            <w:tcW w:w="1184"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p>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160</w:t>
            </w:r>
          </w:p>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300</w:t>
            </w:r>
          </w:p>
        </w:tc>
        <w:tc>
          <w:tcPr>
            <w:tcW w:w="1167" w:type="pct"/>
            <w:vAlign w:val="center"/>
          </w:tcPr>
          <w:p w:rsidR="00073C7C" w:rsidRPr="005016F6" w:rsidRDefault="00073C7C" w:rsidP="00610714">
            <w:pPr>
              <w:tabs>
                <w:tab w:val="left" w:pos="2106"/>
              </w:tabs>
              <w:spacing w:before="60" w:after="60"/>
              <w:rPr>
                <w:rFonts w:ascii="Tahoma" w:hAnsi="Tahoma" w:cs="Tahoma"/>
                <w:i/>
                <w:color w:val="000000"/>
                <w:sz w:val="20"/>
                <w:szCs w:val="20"/>
              </w:rPr>
            </w:pPr>
          </w:p>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w:t>
            </w:r>
          </w:p>
          <w:p w:rsidR="00073C7C" w:rsidRPr="005016F6" w:rsidRDefault="00073C7C" w:rsidP="00610714">
            <w:pPr>
              <w:tabs>
                <w:tab w:val="left" w:pos="2106"/>
              </w:tabs>
              <w:spacing w:before="60" w:after="60"/>
              <w:jc w:val="center"/>
              <w:rPr>
                <w:rFonts w:ascii="Tahoma" w:hAnsi="Tahoma" w:cs="Tahoma"/>
                <w:i/>
                <w:color w:val="000000"/>
                <w:sz w:val="20"/>
                <w:szCs w:val="20"/>
              </w:rPr>
            </w:pPr>
            <w:r w:rsidRPr="005016F6">
              <w:rPr>
                <w:rFonts w:ascii="Tahoma" w:hAnsi="Tahoma" w:cs="Tahoma"/>
                <w:i/>
                <w:color w:val="000000"/>
                <w:sz w:val="20"/>
                <w:szCs w:val="20"/>
              </w:rPr>
              <w:t>1000</w:t>
            </w:r>
          </w:p>
        </w:tc>
      </w:tr>
    </w:tbl>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 xml:space="preserve">Выбор технических параметров автомобильных дорог выполнен на основании расчетов, в соответствии с:  СН РК 3.03-01-2013 "Автомобильные дороги", СП РК 3.03-101-2013 "Автомобильные дороги"; СН РК </w:t>
      </w:r>
      <w:r w:rsidRPr="005016F6">
        <w:rPr>
          <w:rFonts w:ascii="Tahoma" w:eastAsia="Calibri" w:hAnsi="Tahoma" w:cs="Tahoma"/>
          <w:i/>
          <w:sz w:val="20"/>
          <w:lang w:eastAsia="en-US"/>
        </w:rPr>
        <w:lastRenderedPageBreak/>
        <w:t xml:space="preserve">3.03-22-2013 "Промышленный транспорт"; СП РК 3.03-122-2013 "Промышленный транспорт"; </w:t>
      </w:r>
      <w:proofErr w:type="gramStart"/>
      <w:r w:rsidRPr="005016F6">
        <w:rPr>
          <w:rFonts w:ascii="Tahoma" w:eastAsia="Calibri" w:hAnsi="Tahoma" w:cs="Tahoma"/>
          <w:i/>
          <w:sz w:val="20"/>
          <w:lang w:eastAsia="en-US"/>
        </w:rPr>
        <w:t>СТ</w:t>
      </w:r>
      <w:proofErr w:type="gramEnd"/>
      <w:r w:rsidRPr="005016F6">
        <w:rPr>
          <w:rFonts w:ascii="Tahoma" w:eastAsia="Calibri" w:hAnsi="Tahoma" w:cs="Tahoma"/>
          <w:i/>
          <w:sz w:val="20"/>
          <w:lang w:eastAsia="en-US"/>
        </w:rPr>
        <w:t xml:space="preserve"> РК 1412-2017 "Технические средства регулирования дорожного движения. Правила применения"; </w:t>
      </w:r>
      <w:proofErr w:type="gramStart"/>
      <w:r w:rsidRPr="005016F6">
        <w:rPr>
          <w:rFonts w:ascii="Tahoma" w:eastAsia="Calibri" w:hAnsi="Tahoma" w:cs="Tahoma"/>
          <w:i/>
          <w:sz w:val="20"/>
          <w:lang w:eastAsia="en-US"/>
        </w:rPr>
        <w:t>СТ</w:t>
      </w:r>
      <w:proofErr w:type="gramEnd"/>
      <w:r w:rsidRPr="005016F6">
        <w:rPr>
          <w:rFonts w:ascii="Tahoma" w:eastAsia="Calibri" w:hAnsi="Tahoma" w:cs="Tahoma"/>
          <w:i/>
          <w:sz w:val="20"/>
          <w:lang w:eastAsia="en-US"/>
        </w:rPr>
        <w:t xml:space="preserve"> РК 2607-2015 "Технические средства организации движения в местах производства дорожных работ".</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По дорогам предусматривается выполнять перевозку оборудования, вспомогательных и хозяйственных грузов, обеспечивать проезд пожарных, ремонтных и аварийных машин во время эксплуатации.</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Расчетная скорость движения транспортных средств, для проектирования элементов плана, продольного и поперечного профилей подъездных дорог принята 15 км/час.</w:t>
      </w:r>
    </w:p>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b/>
          <w:i/>
          <w:color w:val="auto"/>
          <w:sz w:val="20"/>
          <w:szCs w:val="24"/>
          <w:lang w:eastAsia="en-US"/>
        </w:rPr>
        <w:t>Подготовительные работы</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До начала строительных работ необходимо произвести:</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уборку мусора с территории в пределах красных линий;</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снятие и складирование плодородного слоя;</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разбивочные работы по переносу проектного плана в натуру: оси, кромок проезжей части и примыканий;</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вынос вертикальных отметок;</w:t>
      </w:r>
    </w:p>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i/>
          <w:color w:val="auto"/>
          <w:sz w:val="20"/>
          <w:szCs w:val="24"/>
          <w:lang w:eastAsia="en-US"/>
        </w:rPr>
        <w:t xml:space="preserve"> </w:t>
      </w:r>
      <w:r w:rsidRPr="005016F6">
        <w:rPr>
          <w:rFonts w:ascii="Tahoma" w:eastAsia="Calibri" w:hAnsi="Tahoma" w:cs="Tahoma"/>
          <w:b/>
          <w:i/>
          <w:color w:val="auto"/>
          <w:sz w:val="20"/>
          <w:szCs w:val="24"/>
          <w:lang w:eastAsia="en-US"/>
        </w:rPr>
        <w:t>План дороги</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 xml:space="preserve">Автомобильные дороги запроектированы </w:t>
      </w:r>
      <w:proofErr w:type="gramStart"/>
      <w:r w:rsidRPr="005016F6">
        <w:rPr>
          <w:rFonts w:ascii="Tahoma" w:eastAsia="Calibri" w:hAnsi="Tahoma" w:cs="Tahoma"/>
          <w:i/>
          <w:sz w:val="20"/>
          <w:lang w:eastAsia="en-US"/>
        </w:rPr>
        <w:t>исходя из расположений технологической площадки АГРС проектируемого газопровода и существующих дорог</w:t>
      </w:r>
      <w:proofErr w:type="gramEnd"/>
      <w:r w:rsidRPr="005016F6">
        <w:rPr>
          <w:rFonts w:ascii="Tahoma" w:eastAsia="Calibri" w:hAnsi="Tahoma" w:cs="Tahoma"/>
          <w:i/>
          <w:sz w:val="20"/>
          <w:lang w:eastAsia="en-US"/>
        </w:rPr>
        <w:t>.</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Подъе</w:t>
      </w:r>
      <w:proofErr w:type="gramStart"/>
      <w:r w:rsidRPr="005016F6">
        <w:rPr>
          <w:rFonts w:ascii="Tahoma" w:eastAsia="Calibri" w:hAnsi="Tahoma" w:cs="Tahoma"/>
          <w:i/>
          <w:sz w:val="20"/>
          <w:lang w:eastAsia="en-US"/>
        </w:rPr>
        <w:t>зд к пл</w:t>
      </w:r>
      <w:proofErr w:type="gramEnd"/>
      <w:r w:rsidRPr="005016F6">
        <w:rPr>
          <w:rFonts w:ascii="Tahoma" w:eastAsia="Calibri" w:hAnsi="Tahoma" w:cs="Tahoma"/>
          <w:i/>
          <w:sz w:val="20"/>
          <w:lang w:eastAsia="en-US"/>
        </w:rPr>
        <w:t>ощадке линейного сооружения.</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Таблица 2.2.8 - Основные показатели подъездных дорог к площадкам линейных сооружений</w:t>
      </w: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3151"/>
        <w:gridCol w:w="3153"/>
      </w:tblGrid>
      <w:tr w:rsidR="00073C7C" w:rsidRPr="005016F6" w:rsidTr="00610714">
        <w:trPr>
          <w:trHeight w:val="608"/>
        </w:trPr>
        <w:tc>
          <w:tcPr>
            <w:tcW w:w="1807" w:type="pct"/>
            <w:shd w:val="clear" w:color="auto" w:fill="auto"/>
            <w:vAlign w:val="center"/>
            <w:hideMark/>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Наименование сооружения</w:t>
            </w:r>
          </w:p>
        </w:tc>
        <w:tc>
          <w:tcPr>
            <w:tcW w:w="1596" w:type="pct"/>
            <w:shd w:val="clear" w:color="auto" w:fill="auto"/>
            <w:vAlign w:val="center"/>
            <w:hideMark/>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 xml:space="preserve">Протяженность дороги, </w:t>
            </w:r>
            <w:proofErr w:type="gramStart"/>
            <w:r w:rsidRPr="005016F6">
              <w:rPr>
                <w:rFonts w:ascii="Tahoma" w:eastAsia="Calibri" w:hAnsi="Tahoma" w:cs="Tahoma"/>
                <w:i/>
                <w:sz w:val="20"/>
                <w:lang w:eastAsia="en-US"/>
              </w:rPr>
              <w:t>м</w:t>
            </w:r>
            <w:proofErr w:type="gramEnd"/>
          </w:p>
        </w:tc>
        <w:tc>
          <w:tcPr>
            <w:tcW w:w="1597" w:type="pct"/>
            <w:shd w:val="clear" w:color="auto" w:fill="auto"/>
            <w:vAlign w:val="center"/>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Площадь покрытия, м</w:t>
            </w:r>
            <w:proofErr w:type="gramStart"/>
            <w:r w:rsidRPr="005016F6">
              <w:rPr>
                <w:rFonts w:ascii="Tahoma" w:eastAsia="Calibri" w:hAnsi="Tahoma" w:cs="Tahoma"/>
                <w:i/>
                <w:sz w:val="20"/>
                <w:lang w:eastAsia="en-US"/>
              </w:rPr>
              <w:t>2</w:t>
            </w:r>
            <w:proofErr w:type="gramEnd"/>
          </w:p>
        </w:tc>
      </w:tr>
      <w:tr w:rsidR="00073C7C" w:rsidRPr="005016F6" w:rsidTr="00610714">
        <w:trPr>
          <w:trHeight w:hRule="exact" w:val="454"/>
        </w:trPr>
        <w:tc>
          <w:tcPr>
            <w:tcW w:w="1807" w:type="pct"/>
            <w:shd w:val="clear" w:color="auto" w:fill="auto"/>
            <w:vAlign w:val="center"/>
          </w:tcPr>
          <w:p w:rsidR="00073C7C" w:rsidRPr="005016F6" w:rsidRDefault="00073C7C" w:rsidP="00610714">
            <w:pPr>
              <w:spacing w:before="60" w:after="60"/>
              <w:rPr>
                <w:rFonts w:ascii="Tahoma" w:eastAsia="Calibri" w:hAnsi="Tahoma" w:cs="Tahoma"/>
                <w:i/>
                <w:sz w:val="20"/>
                <w:lang w:eastAsia="en-US"/>
              </w:rPr>
            </w:pPr>
            <w:r w:rsidRPr="005016F6">
              <w:rPr>
                <w:rFonts w:ascii="Tahoma" w:eastAsia="Calibri" w:hAnsi="Tahoma" w:cs="Tahoma"/>
                <w:i/>
                <w:sz w:val="20"/>
                <w:lang w:eastAsia="en-US"/>
              </w:rPr>
              <w:t>ГРС-2 Тараз</w:t>
            </w:r>
          </w:p>
        </w:tc>
        <w:tc>
          <w:tcPr>
            <w:tcW w:w="1596" w:type="pct"/>
            <w:shd w:val="clear" w:color="auto" w:fill="auto"/>
            <w:vAlign w:val="center"/>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190,56</w:t>
            </w:r>
          </w:p>
        </w:tc>
        <w:tc>
          <w:tcPr>
            <w:tcW w:w="1597" w:type="pct"/>
            <w:shd w:val="clear" w:color="auto" w:fill="auto"/>
            <w:vAlign w:val="center"/>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1836,92</w:t>
            </w:r>
          </w:p>
        </w:tc>
      </w:tr>
      <w:tr w:rsidR="00073C7C" w:rsidRPr="005016F6" w:rsidTr="00610714">
        <w:trPr>
          <w:trHeight w:hRule="exact" w:val="454"/>
        </w:trPr>
        <w:tc>
          <w:tcPr>
            <w:tcW w:w="1807" w:type="pct"/>
            <w:shd w:val="clear" w:color="auto" w:fill="auto"/>
            <w:vAlign w:val="center"/>
          </w:tcPr>
          <w:p w:rsidR="00073C7C" w:rsidRPr="005016F6" w:rsidRDefault="00073C7C" w:rsidP="00610714">
            <w:pPr>
              <w:spacing w:before="60" w:after="60"/>
              <w:jc w:val="right"/>
              <w:rPr>
                <w:rFonts w:ascii="Tahoma" w:eastAsia="Calibri" w:hAnsi="Tahoma" w:cs="Tahoma"/>
                <w:i/>
                <w:sz w:val="20"/>
                <w:lang w:eastAsia="en-US"/>
              </w:rPr>
            </w:pPr>
            <w:r w:rsidRPr="005016F6">
              <w:rPr>
                <w:rFonts w:ascii="Tahoma" w:eastAsia="Calibri" w:hAnsi="Tahoma" w:cs="Tahoma"/>
                <w:i/>
                <w:sz w:val="20"/>
                <w:lang w:eastAsia="en-US"/>
              </w:rPr>
              <w:t>Итого:</w:t>
            </w:r>
          </w:p>
        </w:tc>
        <w:tc>
          <w:tcPr>
            <w:tcW w:w="1596" w:type="pct"/>
            <w:shd w:val="clear" w:color="auto" w:fill="auto"/>
            <w:vAlign w:val="center"/>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190,56</w:t>
            </w:r>
          </w:p>
        </w:tc>
        <w:tc>
          <w:tcPr>
            <w:tcW w:w="1597" w:type="pct"/>
            <w:shd w:val="clear" w:color="auto" w:fill="auto"/>
            <w:vAlign w:val="center"/>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1836,92</w:t>
            </w:r>
          </w:p>
        </w:tc>
      </w:tr>
    </w:tbl>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b/>
          <w:i/>
          <w:color w:val="auto"/>
          <w:sz w:val="20"/>
          <w:szCs w:val="24"/>
          <w:lang w:eastAsia="en-US"/>
        </w:rPr>
        <w:t>Продольный профиль</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 xml:space="preserve">Проектная линия продольного профиля  запроектирована по оси проектируемой дороги методом </w:t>
      </w:r>
      <w:proofErr w:type="gramStart"/>
      <w:r w:rsidRPr="005016F6">
        <w:rPr>
          <w:rFonts w:ascii="Tahoma" w:eastAsia="Calibri" w:hAnsi="Tahoma" w:cs="Tahoma"/>
          <w:i/>
          <w:sz w:val="20"/>
          <w:lang w:eastAsia="en-US"/>
        </w:rPr>
        <w:t>сплайн-линии</w:t>
      </w:r>
      <w:proofErr w:type="gramEnd"/>
      <w:r w:rsidRPr="005016F6">
        <w:rPr>
          <w:rFonts w:ascii="Tahoma" w:eastAsia="Calibri" w:hAnsi="Tahoma" w:cs="Tahoma"/>
          <w:i/>
          <w:sz w:val="20"/>
          <w:lang w:eastAsia="en-US"/>
        </w:rPr>
        <w:t xml:space="preserve"> с обеспечением  всех  требований  СП РК 3.03-122-2013 «Промышленный транспорт» к продольному профилю дорог IV-в категории.</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Контрольными точками являются отметки профиля в местах пересечений с коммуникациями и устройства искусственных сооружений, а так же отметки начала и конца трассы.</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 xml:space="preserve">Принятые, минимальные вогнутые (1000м), вертикальные кривые обеспечивают требуемое наименьшее расстояние видимости встречного автомобиля - 50м и движение их с расчетными скоростями. Максимальный продольный </w:t>
      </w:r>
      <w:proofErr w:type="gramStart"/>
      <w:r w:rsidRPr="005016F6">
        <w:rPr>
          <w:rFonts w:ascii="Tahoma" w:eastAsia="Calibri" w:hAnsi="Tahoma" w:cs="Tahoma"/>
          <w:i/>
          <w:sz w:val="20"/>
          <w:lang w:eastAsia="en-US"/>
        </w:rPr>
        <w:t>уклон</w:t>
      </w:r>
      <w:proofErr w:type="gramEnd"/>
      <w:r w:rsidRPr="005016F6">
        <w:rPr>
          <w:rFonts w:ascii="Tahoma" w:eastAsia="Calibri" w:hAnsi="Tahoma" w:cs="Tahoma"/>
          <w:i/>
          <w:sz w:val="20"/>
          <w:lang w:eastAsia="en-US"/>
        </w:rPr>
        <w:t xml:space="preserve">  принятый в проекте i=83‰.</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На продольном профиле указаны грунты основания земляного полотна, местоположение искусственных сооружений, пересекаемых коммуникаций, интерполированные отметки земли и  проектные отметки.</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lastRenderedPageBreak/>
        <w:t>Проектная линия обеспечивает требуемую плавность дороги. Продольный профиль составлен в абсолютных отметках.</w:t>
      </w:r>
    </w:p>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b/>
          <w:i/>
          <w:color w:val="auto"/>
          <w:sz w:val="20"/>
          <w:szCs w:val="24"/>
          <w:lang w:eastAsia="en-US"/>
        </w:rPr>
        <w:t>Поперечный профиль</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Проектный поперечный профиль трассы запроектирован с соблюдением всех  требований  СП РК 3.03-122-2013 «Промышленный транспорт».</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Высота насыпи по возможности проектировалась из расчета руководящей рабочей отметки, рассчитанной по формуле:</w:t>
      </w:r>
    </w:p>
    <w:p w:rsidR="00073C7C" w:rsidRPr="005016F6" w:rsidRDefault="00073C7C" w:rsidP="00073C7C">
      <w:pPr>
        <w:spacing w:before="120" w:after="120" w:line="360" w:lineRule="auto"/>
        <w:jc w:val="center"/>
        <w:rPr>
          <w:rFonts w:ascii="Tahoma" w:eastAsia="Calibri" w:hAnsi="Tahoma" w:cs="Tahoma"/>
          <w:i/>
          <w:sz w:val="20"/>
          <w:lang w:eastAsia="en-US"/>
        </w:rPr>
      </w:pPr>
      <w:r w:rsidRPr="005016F6">
        <w:rPr>
          <w:rFonts w:ascii="Tahoma" w:eastAsia="Calibri" w:hAnsi="Tahoma" w:cs="Tahoma"/>
          <w:i/>
          <w:sz w:val="20"/>
          <w:lang w:eastAsia="en-US"/>
        </w:rPr>
        <w:t>H = hs + Δh,</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 xml:space="preserve">где H - высота незаносимой насыпи, </w:t>
      </w:r>
      <w:proofErr w:type="gramStart"/>
      <w:r w:rsidRPr="005016F6">
        <w:rPr>
          <w:rFonts w:ascii="Tahoma" w:eastAsia="Calibri" w:hAnsi="Tahoma" w:cs="Tahoma"/>
          <w:i/>
          <w:sz w:val="20"/>
          <w:lang w:eastAsia="en-US"/>
        </w:rPr>
        <w:t>м</w:t>
      </w:r>
      <w:proofErr w:type="gramEnd"/>
      <w:r w:rsidRPr="005016F6">
        <w:rPr>
          <w:rFonts w:ascii="Tahoma" w:eastAsia="Calibri" w:hAnsi="Tahoma" w:cs="Tahoma"/>
          <w:i/>
          <w:sz w:val="20"/>
          <w:lang w:eastAsia="en-US"/>
        </w:rPr>
        <w:t>;</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hs - расчетная высота снегового покрова в месте, где возводится насыпь, hs=0.17м</w:t>
      </w:r>
    </w:p>
    <w:p w:rsidR="00073C7C" w:rsidRPr="005016F6" w:rsidRDefault="00073C7C" w:rsidP="00073C7C">
      <w:pPr>
        <w:spacing w:before="120" w:after="120" w:line="360" w:lineRule="auto"/>
        <w:jc w:val="both"/>
        <w:rPr>
          <w:rFonts w:ascii="Tahoma" w:eastAsia="Calibri" w:hAnsi="Tahoma" w:cs="Tahoma"/>
          <w:i/>
          <w:sz w:val="20"/>
          <w:lang w:eastAsia="en-US"/>
        </w:rPr>
      </w:pPr>
      <w:r w:rsidRPr="005016F6">
        <w:rPr>
          <w:rFonts w:ascii="Tahoma" w:eastAsia="Calibri" w:hAnsi="Tahoma" w:cs="Tahoma"/>
          <w:i/>
          <w:sz w:val="20"/>
          <w:lang w:eastAsia="en-US"/>
        </w:rPr>
        <w:t>Δh - возвышение бровки насыпи над расчетным уровнем снегового покрова, необходимое для её незаносимости снегом, Δh=0.4м</w:t>
      </w:r>
    </w:p>
    <w:p w:rsidR="00073C7C" w:rsidRPr="005016F6" w:rsidRDefault="00073C7C" w:rsidP="00073C7C">
      <w:pPr>
        <w:spacing w:before="120" w:after="120" w:line="360" w:lineRule="auto"/>
        <w:jc w:val="center"/>
        <w:rPr>
          <w:rFonts w:ascii="Tahoma" w:eastAsia="Calibri" w:hAnsi="Tahoma" w:cs="Tahoma"/>
          <w:i/>
          <w:sz w:val="20"/>
          <w:lang w:eastAsia="en-US"/>
        </w:rPr>
      </w:pPr>
      <w:r w:rsidRPr="005016F6">
        <w:rPr>
          <w:rFonts w:ascii="Tahoma" w:eastAsia="Calibri" w:hAnsi="Tahoma" w:cs="Tahoma"/>
          <w:i/>
          <w:sz w:val="20"/>
          <w:lang w:eastAsia="en-US"/>
        </w:rPr>
        <w:t>H = 0.17 + 0.4=0.57м</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Проектом предусмотрено два типа поперечного профиля:</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Тип 1 – насыпь высотой до 1 метра;</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Тип 2 – выемка глубиной до 1 метра.</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Основные технические параметры:</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категория дороги -  IV-в;</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тип дорожной одежды – низший;</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количество полос движения - 1;</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ширина проезжей части - 3.5 м;</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ширина обочины 1.5м;</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поперечный уклон проезжей части 35 ‰;</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поперечный уклон обочин 35 ‰.</w:t>
      </w:r>
    </w:p>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b/>
          <w:i/>
          <w:color w:val="auto"/>
          <w:sz w:val="20"/>
          <w:szCs w:val="24"/>
          <w:lang w:eastAsia="en-US"/>
        </w:rPr>
        <w:t>Земляные работы</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Объемы земляных работ  составляют следующие виды:</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 xml:space="preserve">снятие почвенно-растительного слоя (ПРС); </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устройство земляного полотна;</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устройство выемок;</w:t>
      </w:r>
    </w:p>
    <w:p w:rsidR="00073C7C" w:rsidRPr="005016F6" w:rsidRDefault="00073C7C" w:rsidP="00073C7C">
      <w:pPr>
        <w:pStyle w:val="afd"/>
        <w:numPr>
          <w:ilvl w:val="0"/>
          <w:numId w:val="17"/>
        </w:numPr>
        <w:spacing w:before="120" w:after="120"/>
        <w:rPr>
          <w:rFonts w:ascii="Tahoma" w:hAnsi="Tahoma" w:cs="Tahoma"/>
          <w:i/>
          <w:sz w:val="20"/>
          <w:szCs w:val="24"/>
        </w:rPr>
      </w:pPr>
      <w:r w:rsidRPr="005016F6">
        <w:rPr>
          <w:rFonts w:ascii="Tahoma" w:hAnsi="Tahoma" w:cs="Tahoma"/>
          <w:i/>
          <w:sz w:val="20"/>
          <w:szCs w:val="24"/>
        </w:rPr>
        <w:t>планировка верха земляного полотна.</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Объемы земляных работ подсчитаны методом  поперечных профилей с учетом толщины дорожной одежды проезжей части, а также снятия ПРС.</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Наименьший коэффициент уплотнения грунта при облегченном и переходном типе дорожной одежды в V  дорожно-климатической зоне 0.95</w:t>
      </w:r>
    </w:p>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b/>
          <w:i/>
          <w:color w:val="auto"/>
          <w:sz w:val="20"/>
          <w:szCs w:val="24"/>
          <w:lang w:eastAsia="en-US"/>
        </w:rPr>
        <w:lastRenderedPageBreak/>
        <w:t>Подготовка территории строительства</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xml:space="preserve">Перед началом земляных работ производится очистка территории от мусора и снятие ПРС.  </w:t>
      </w:r>
      <w:proofErr w:type="gramStart"/>
      <w:r w:rsidRPr="005016F6">
        <w:rPr>
          <w:rFonts w:ascii="Tahoma" w:eastAsia="Calibri" w:hAnsi="Tahoma" w:cs="Tahoma"/>
          <w:i/>
          <w:color w:val="auto"/>
          <w:sz w:val="20"/>
          <w:szCs w:val="24"/>
          <w:lang w:eastAsia="en-US"/>
        </w:rPr>
        <w:t>Снятый</w:t>
      </w:r>
      <w:proofErr w:type="gramEnd"/>
      <w:r w:rsidRPr="005016F6">
        <w:rPr>
          <w:rFonts w:ascii="Tahoma" w:eastAsia="Calibri" w:hAnsi="Tahoma" w:cs="Tahoma"/>
          <w:i/>
          <w:color w:val="auto"/>
          <w:sz w:val="20"/>
          <w:szCs w:val="24"/>
          <w:lang w:eastAsia="en-US"/>
        </w:rPr>
        <w:t xml:space="preserve"> ПРС  складируется в валы для последующей надвижки на откосы насыпи.</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Объемы работ по всем видам земляных работ определены  по проектным поперечным профилям с помощью  цифровой модели местности в существующих условиях и моделей проектных поверхностей верха и низа покрытий.  Объемы земляных работ  приведены в сводной ведомости объемов работ.</w:t>
      </w:r>
    </w:p>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b/>
          <w:i/>
          <w:color w:val="auto"/>
          <w:sz w:val="20"/>
          <w:szCs w:val="24"/>
          <w:lang w:eastAsia="en-US"/>
        </w:rPr>
        <w:t xml:space="preserve">Дорожная одежда </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xml:space="preserve">Толщина слоев дорожной одежды рассчитана с учетом категории дороги, гидрологических и строительных свойств подстилающих грунтов, наличия местных дорожно-строительных материалов. </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Проектом предусмотрено два типа дорожных одежд:</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xml:space="preserve">Тип 1. Дорожная одежда на проезде к площадкам линейных сооружений принята переходного типа, серповидного профиля с покрытием </w:t>
      </w:r>
      <w:proofErr w:type="gramStart"/>
      <w:r w:rsidRPr="005016F6">
        <w:rPr>
          <w:rFonts w:ascii="Tahoma" w:eastAsia="Calibri" w:hAnsi="Tahoma" w:cs="Tahoma"/>
          <w:i/>
          <w:color w:val="auto"/>
          <w:sz w:val="20"/>
          <w:szCs w:val="24"/>
          <w:lang w:eastAsia="en-US"/>
        </w:rPr>
        <w:t>из</w:t>
      </w:r>
      <w:proofErr w:type="gramEnd"/>
      <w:r w:rsidRPr="005016F6">
        <w:rPr>
          <w:rFonts w:ascii="Tahoma" w:eastAsia="Calibri" w:hAnsi="Tahoma" w:cs="Tahoma"/>
          <w:i/>
          <w:color w:val="auto"/>
          <w:sz w:val="20"/>
          <w:szCs w:val="24"/>
          <w:lang w:eastAsia="en-US"/>
        </w:rPr>
        <w:t>:</w:t>
      </w:r>
    </w:p>
    <w:p w:rsidR="00073C7C" w:rsidRPr="005016F6" w:rsidRDefault="00073C7C" w:rsidP="00073C7C">
      <w:pPr>
        <w:pStyle w:val="afd"/>
        <w:numPr>
          <w:ilvl w:val="0"/>
          <w:numId w:val="17"/>
        </w:numPr>
        <w:spacing w:before="60" w:after="60" w:line="360" w:lineRule="auto"/>
        <w:ind w:left="714" w:hanging="357"/>
        <w:rPr>
          <w:rFonts w:ascii="Tahoma" w:hAnsi="Tahoma" w:cs="Tahoma"/>
          <w:i/>
          <w:sz w:val="20"/>
          <w:szCs w:val="24"/>
        </w:rPr>
      </w:pPr>
      <w:r w:rsidRPr="005016F6">
        <w:rPr>
          <w:rFonts w:ascii="Tahoma" w:hAnsi="Tahoma" w:cs="Tahoma"/>
          <w:i/>
          <w:sz w:val="20"/>
          <w:szCs w:val="24"/>
        </w:rPr>
        <w:t xml:space="preserve">Покрытие из ПГС, </w:t>
      </w:r>
      <w:proofErr w:type="gramStart"/>
      <w:r w:rsidRPr="005016F6">
        <w:rPr>
          <w:rFonts w:ascii="Tahoma" w:hAnsi="Tahoma" w:cs="Tahoma"/>
          <w:i/>
          <w:sz w:val="20"/>
          <w:szCs w:val="24"/>
        </w:rPr>
        <w:t>природная</w:t>
      </w:r>
      <w:proofErr w:type="gramEnd"/>
      <w:r w:rsidRPr="005016F6">
        <w:rPr>
          <w:rFonts w:ascii="Tahoma" w:hAnsi="Tahoma" w:cs="Tahoma"/>
          <w:i/>
          <w:sz w:val="20"/>
          <w:szCs w:val="24"/>
        </w:rPr>
        <w:t xml:space="preserve"> – 0,30 м;</w:t>
      </w:r>
    </w:p>
    <w:p w:rsidR="00073C7C" w:rsidRPr="005016F6" w:rsidRDefault="00073C7C" w:rsidP="00073C7C">
      <w:pPr>
        <w:pStyle w:val="afd"/>
        <w:numPr>
          <w:ilvl w:val="0"/>
          <w:numId w:val="17"/>
        </w:numPr>
        <w:spacing w:before="60" w:after="60" w:line="360" w:lineRule="auto"/>
        <w:ind w:left="714" w:hanging="357"/>
        <w:rPr>
          <w:rFonts w:ascii="Tahoma" w:hAnsi="Tahoma" w:cs="Tahoma"/>
          <w:i/>
          <w:sz w:val="20"/>
          <w:szCs w:val="24"/>
        </w:rPr>
      </w:pPr>
      <w:r w:rsidRPr="005016F6">
        <w:rPr>
          <w:rFonts w:ascii="Tahoma" w:hAnsi="Tahoma" w:cs="Tahoma"/>
          <w:i/>
          <w:sz w:val="20"/>
          <w:szCs w:val="24"/>
        </w:rPr>
        <w:t>Уплотненный грунт.</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Тип 2. Дорожная одежда на примыканиях к асфальтированным дорогам принята облегченного типа:</w:t>
      </w:r>
    </w:p>
    <w:p w:rsidR="00073C7C" w:rsidRPr="005016F6" w:rsidRDefault="00073C7C" w:rsidP="00073C7C">
      <w:pPr>
        <w:pStyle w:val="afd"/>
        <w:numPr>
          <w:ilvl w:val="0"/>
          <w:numId w:val="17"/>
        </w:numPr>
        <w:spacing w:before="60" w:after="60" w:line="360" w:lineRule="auto"/>
        <w:ind w:left="714" w:hanging="357"/>
        <w:rPr>
          <w:rFonts w:ascii="Tahoma" w:hAnsi="Tahoma" w:cs="Tahoma"/>
          <w:i/>
          <w:sz w:val="20"/>
          <w:szCs w:val="24"/>
        </w:rPr>
      </w:pPr>
      <w:r w:rsidRPr="005016F6">
        <w:rPr>
          <w:rFonts w:ascii="Tahoma" w:hAnsi="Tahoma" w:cs="Tahoma"/>
          <w:i/>
          <w:sz w:val="20"/>
          <w:szCs w:val="24"/>
        </w:rPr>
        <w:t>Нижний слой основания – Гравийно песчаная смесь, природная,  h=18см;</w:t>
      </w:r>
    </w:p>
    <w:p w:rsidR="00073C7C" w:rsidRPr="005016F6" w:rsidRDefault="00073C7C" w:rsidP="00073C7C">
      <w:pPr>
        <w:pStyle w:val="afd"/>
        <w:numPr>
          <w:ilvl w:val="0"/>
          <w:numId w:val="17"/>
        </w:numPr>
        <w:spacing w:before="60" w:after="60" w:line="360" w:lineRule="auto"/>
        <w:ind w:left="714" w:hanging="357"/>
        <w:rPr>
          <w:rFonts w:ascii="Tahoma" w:hAnsi="Tahoma" w:cs="Tahoma"/>
          <w:i/>
          <w:sz w:val="20"/>
          <w:szCs w:val="24"/>
        </w:rPr>
      </w:pPr>
      <w:r w:rsidRPr="005016F6">
        <w:rPr>
          <w:rFonts w:ascii="Tahoma" w:hAnsi="Tahoma" w:cs="Tahoma"/>
          <w:i/>
          <w:sz w:val="20"/>
          <w:szCs w:val="24"/>
        </w:rPr>
        <w:t>Верхний слой основания – Щебень методом заклинки по ГОСТ 8267-93*, h=15см;</w:t>
      </w:r>
    </w:p>
    <w:p w:rsidR="00073C7C" w:rsidRPr="005016F6" w:rsidRDefault="00073C7C" w:rsidP="00073C7C">
      <w:pPr>
        <w:pStyle w:val="afd"/>
        <w:numPr>
          <w:ilvl w:val="0"/>
          <w:numId w:val="17"/>
        </w:numPr>
        <w:spacing w:before="60" w:after="60" w:line="360" w:lineRule="auto"/>
        <w:ind w:left="714" w:hanging="357"/>
        <w:rPr>
          <w:rFonts w:ascii="Tahoma" w:hAnsi="Tahoma" w:cs="Tahoma"/>
          <w:i/>
          <w:sz w:val="20"/>
          <w:szCs w:val="24"/>
        </w:rPr>
      </w:pPr>
      <w:r w:rsidRPr="005016F6">
        <w:rPr>
          <w:rFonts w:ascii="Tahoma" w:hAnsi="Tahoma" w:cs="Tahoma"/>
          <w:i/>
          <w:sz w:val="20"/>
          <w:szCs w:val="24"/>
        </w:rPr>
        <w:t xml:space="preserve">Верхний слой покрытия – Горячий мелкозернистый плотный асфальтобетон марки II, тип Б, БНД 70/100 по </w:t>
      </w:r>
      <w:proofErr w:type="gramStart"/>
      <w:r w:rsidRPr="005016F6">
        <w:rPr>
          <w:rFonts w:ascii="Tahoma" w:hAnsi="Tahoma" w:cs="Tahoma"/>
          <w:i/>
          <w:sz w:val="20"/>
          <w:szCs w:val="24"/>
        </w:rPr>
        <w:t>СТ</w:t>
      </w:r>
      <w:proofErr w:type="gramEnd"/>
      <w:r w:rsidRPr="005016F6">
        <w:rPr>
          <w:rFonts w:ascii="Tahoma" w:hAnsi="Tahoma" w:cs="Tahoma"/>
          <w:i/>
          <w:sz w:val="20"/>
          <w:szCs w:val="24"/>
        </w:rPr>
        <w:t xml:space="preserve"> РК 1225-2019,  h=6 см.</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В связи с тем, что проезжая часть с одной полосой, при этом движение транспортных средств осуществляется в обоих направлениях, для разъезда встречных автомобилей предусмотрено укрепление обочин.</w:t>
      </w:r>
    </w:p>
    <w:p w:rsidR="00073C7C" w:rsidRPr="005016F6" w:rsidRDefault="00073C7C" w:rsidP="00073C7C">
      <w:pPr>
        <w:pStyle w:val="af8"/>
        <w:spacing w:before="120" w:after="120" w:line="360" w:lineRule="auto"/>
        <w:jc w:val="left"/>
        <w:rPr>
          <w:rFonts w:ascii="Tahoma" w:eastAsia="Calibri" w:hAnsi="Tahoma" w:cs="Tahoma"/>
          <w:b/>
          <w:i/>
          <w:color w:val="auto"/>
          <w:sz w:val="20"/>
          <w:szCs w:val="24"/>
          <w:lang w:eastAsia="en-US"/>
        </w:rPr>
      </w:pPr>
      <w:r w:rsidRPr="005016F6">
        <w:rPr>
          <w:rFonts w:ascii="Tahoma" w:eastAsia="Calibri" w:hAnsi="Tahoma" w:cs="Tahoma"/>
          <w:b/>
          <w:i/>
          <w:color w:val="auto"/>
          <w:sz w:val="20"/>
          <w:szCs w:val="24"/>
          <w:lang w:eastAsia="en-US"/>
        </w:rPr>
        <w:t>Организация дорожного движения</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xml:space="preserve">Регулирование движения транспорта осуществляется с помощью  установки знаков согласно </w:t>
      </w:r>
      <w:proofErr w:type="gramStart"/>
      <w:r w:rsidRPr="005016F6">
        <w:rPr>
          <w:rFonts w:ascii="Tahoma" w:eastAsia="Calibri" w:hAnsi="Tahoma" w:cs="Tahoma"/>
          <w:i/>
          <w:color w:val="auto"/>
          <w:sz w:val="20"/>
          <w:szCs w:val="24"/>
          <w:lang w:eastAsia="en-US"/>
        </w:rPr>
        <w:t>СТ</w:t>
      </w:r>
      <w:proofErr w:type="gramEnd"/>
      <w:r w:rsidRPr="005016F6">
        <w:rPr>
          <w:rFonts w:ascii="Tahoma" w:eastAsia="Calibri" w:hAnsi="Tahoma" w:cs="Tahoma"/>
          <w:i/>
          <w:color w:val="auto"/>
          <w:sz w:val="20"/>
          <w:szCs w:val="24"/>
          <w:lang w:eastAsia="en-US"/>
        </w:rPr>
        <w:t xml:space="preserve"> РК 1412-2017 «Технические средства регулирования дорожного движения. Правила применения», </w:t>
      </w:r>
      <w:proofErr w:type="gramStart"/>
      <w:r w:rsidR="00D52394" w:rsidRPr="00D52394">
        <w:rPr>
          <w:rFonts w:ascii="Tahoma" w:eastAsia="Calibri" w:hAnsi="Tahoma" w:cs="Tahoma"/>
          <w:i/>
          <w:color w:val="auto"/>
          <w:sz w:val="20"/>
          <w:szCs w:val="24"/>
          <w:lang w:eastAsia="en-US"/>
        </w:rPr>
        <w:t>СТ</w:t>
      </w:r>
      <w:proofErr w:type="gramEnd"/>
      <w:r w:rsidR="00D52394" w:rsidRPr="00D52394">
        <w:rPr>
          <w:rFonts w:ascii="Tahoma" w:eastAsia="Calibri" w:hAnsi="Tahoma" w:cs="Tahoma"/>
          <w:i/>
          <w:color w:val="auto"/>
          <w:sz w:val="20"/>
          <w:szCs w:val="24"/>
          <w:lang w:eastAsia="en-US"/>
        </w:rPr>
        <w:t xml:space="preserve"> РК 1125-2021</w:t>
      </w:r>
      <w:r w:rsidR="00D52394">
        <w:rPr>
          <w:rFonts w:ascii="Tahoma" w:eastAsia="Calibri" w:hAnsi="Tahoma" w:cs="Tahoma"/>
          <w:i/>
          <w:color w:val="auto"/>
          <w:sz w:val="20"/>
          <w:szCs w:val="24"/>
          <w:lang w:eastAsia="en-US"/>
        </w:rPr>
        <w:t xml:space="preserve"> "Технические </w:t>
      </w:r>
      <w:r w:rsidR="00D52394" w:rsidRPr="00D52394">
        <w:rPr>
          <w:rFonts w:ascii="Tahoma" w:eastAsia="Calibri" w:hAnsi="Tahoma" w:cs="Tahoma"/>
          <w:i/>
          <w:color w:val="auto"/>
          <w:sz w:val="20"/>
          <w:szCs w:val="24"/>
          <w:lang w:eastAsia="en-US"/>
        </w:rPr>
        <w:t>средства организации дорожного движения</w:t>
      </w:r>
      <w:r w:rsidR="00D52394">
        <w:rPr>
          <w:rFonts w:ascii="Tahoma" w:eastAsia="Calibri" w:hAnsi="Tahoma" w:cs="Tahoma"/>
          <w:i/>
          <w:color w:val="auto"/>
          <w:sz w:val="20"/>
          <w:szCs w:val="24"/>
          <w:lang w:eastAsia="en-US"/>
        </w:rPr>
        <w:t xml:space="preserve">. </w:t>
      </w:r>
      <w:r w:rsidR="00D52394" w:rsidRPr="00D52394">
        <w:rPr>
          <w:rFonts w:ascii="Tahoma" w:eastAsia="Calibri" w:hAnsi="Tahoma" w:cs="Tahoma"/>
          <w:i/>
          <w:color w:val="auto"/>
          <w:sz w:val="20"/>
          <w:szCs w:val="24"/>
          <w:lang w:eastAsia="en-US"/>
        </w:rPr>
        <w:t>Знаки дорожные</w:t>
      </w:r>
      <w:r w:rsidR="00D52394">
        <w:rPr>
          <w:rFonts w:ascii="Tahoma" w:eastAsia="Calibri" w:hAnsi="Tahoma" w:cs="Tahoma"/>
          <w:i/>
          <w:color w:val="auto"/>
          <w:sz w:val="20"/>
          <w:szCs w:val="24"/>
          <w:lang w:eastAsia="en-US"/>
        </w:rPr>
        <w:t>"</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Щитки дорожных знаков предусмотрены из оцинкованного металла со светоотражающей пленкой высокого качества (не менее III-В типа), количество указано в "Ведомости дорожных знаков". Крепление щитков к стойкам и консолям предусмотреть хомутами без болтов на лицевой поверхности. Объемы работ по установке дорожных знаков приведены в соответствующих ведомостях.</w:t>
      </w:r>
    </w:p>
    <w:p w:rsidR="00073C7C" w:rsidRPr="005016F6" w:rsidRDefault="00073C7C" w:rsidP="00073C7C">
      <w:pPr>
        <w:pStyle w:val="af8"/>
        <w:spacing w:before="120" w:after="120" w:line="360" w:lineRule="auto"/>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Таблица 2.2.9 - Основные  технико-экономические показатели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7"/>
        <w:gridCol w:w="5610"/>
        <w:gridCol w:w="1614"/>
        <w:gridCol w:w="2366"/>
      </w:tblGrid>
      <w:tr w:rsidR="00073C7C" w:rsidRPr="005016F6" w:rsidTr="00610714">
        <w:trPr>
          <w:cantSplit/>
          <w:trHeight w:val="56"/>
          <w:jc w:val="center"/>
        </w:trPr>
        <w:tc>
          <w:tcPr>
            <w:tcW w:w="270" w:type="pct"/>
            <w:vAlign w:val="center"/>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w:t>
            </w:r>
          </w:p>
          <w:p w:rsidR="00073C7C" w:rsidRPr="005016F6" w:rsidRDefault="00073C7C" w:rsidP="00610714">
            <w:pPr>
              <w:spacing w:before="60" w:after="60"/>
              <w:ind w:left="-161"/>
              <w:jc w:val="right"/>
              <w:rPr>
                <w:rFonts w:ascii="Tahoma" w:eastAsia="Calibri" w:hAnsi="Tahoma" w:cs="Tahoma"/>
                <w:i/>
                <w:sz w:val="20"/>
                <w:lang w:eastAsia="en-US"/>
              </w:rPr>
            </w:pPr>
            <w:proofErr w:type="gramStart"/>
            <w:r w:rsidRPr="005016F6">
              <w:rPr>
                <w:rFonts w:ascii="Tahoma" w:eastAsia="Calibri" w:hAnsi="Tahoma" w:cs="Tahoma"/>
                <w:i/>
                <w:sz w:val="20"/>
                <w:lang w:eastAsia="en-US"/>
              </w:rPr>
              <w:t>п</w:t>
            </w:r>
            <w:proofErr w:type="gramEnd"/>
            <w:r w:rsidRPr="005016F6">
              <w:rPr>
                <w:rFonts w:ascii="Tahoma" w:eastAsia="Calibri" w:hAnsi="Tahoma" w:cs="Tahoma"/>
                <w:i/>
                <w:sz w:val="20"/>
                <w:lang w:eastAsia="en-US"/>
              </w:rPr>
              <w:t>/п</w:t>
            </w:r>
          </w:p>
        </w:tc>
        <w:tc>
          <w:tcPr>
            <w:tcW w:w="2767" w:type="pct"/>
            <w:vAlign w:val="center"/>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Наименование параметров</w:t>
            </w:r>
          </w:p>
        </w:tc>
        <w:tc>
          <w:tcPr>
            <w:tcW w:w="796" w:type="pct"/>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Ед. изм.</w:t>
            </w:r>
          </w:p>
        </w:tc>
        <w:tc>
          <w:tcPr>
            <w:tcW w:w="1167" w:type="pct"/>
          </w:tcPr>
          <w:p w:rsidR="00073C7C" w:rsidRPr="005016F6" w:rsidRDefault="00073C7C" w:rsidP="00610714">
            <w:pPr>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Показатели</w:t>
            </w:r>
          </w:p>
        </w:tc>
      </w:tr>
      <w:tr w:rsidR="00073C7C" w:rsidRPr="005016F6" w:rsidTr="00610714">
        <w:trPr>
          <w:trHeight w:val="438"/>
          <w:jc w:val="center"/>
        </w:trPr>
        <w:tc>
          <w:tcPr>
            <w:tcW w:w="270"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w:t>
            </w:r>
          </w:p>
        </w:tc>
        <w:tc>
          <w:tcPr>
            <w:tcW w:w="2767" w:type="pct"/>
          </w:tcPr>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Категория дороги</w:t>
            </w:r>
          </w:p>
        </w:tc>
        <w:tc>
          <w:tcPr>
            <w:tcW w:w="796"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tc>
        <w:tc>
          <w:tcPr>
            <w:tcW w:w="1167"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IV-в</w:t>
            </w:r>
          </w:p>
        </w:tc>
      </w:tr>
      <w:tr w:rsidR="00073C7C" w:rsidRPr="005016F6" w:rsidTr="00610714">
        <w:trPr>
          <w:trHeight w:val="175"/>
          <w:jc w:val="center"/>
        </w:trPr>
        <w:tc>
          <w:tcPr>
            <w:tcW w:w="270"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lastRenderedPageBreak/>
              <w:t>2</w:t>
            </w:r>
          </w:p>
        </w:tc>
        <w:tc>
          <w:tcPr>
            <w:tcW w:w="2767" w:type="pct"/>
          </w:tcPr>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Протяженность дорог</w:t>
            </w:r>
          </w:p>
        </w:tc>
        <w:tc>
          <w:tcPr>
            <w:tcW w:w="796"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км</w:t>
            </w:r>
          </w:p>
        </w:tc>
        <w:tc>
          <w:tcPr>
            <w:tcW w:w="1167"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0,19</w:t>
            </w:r>
          </w:p>
        </w:tc>
      </w:tr>
      <w:tr w:rsidR="00073C7C" w:rsidRPr="005016F6" w:rsidTr="00610714">
        <w:trPr>
          <w:trHeight w:val="191"/>
          <w:jc w:val="center"/>
        </w:trPr>
        <w:tc>
          <w:tcPr>
            <w:tcW w:w="270"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3</w:t>
            </w:r>
          </w:p>
        </w:tc>
        <w:tc>
          <w:tcPr>
            <w:tcW w:w="2767" w:type="pct"/>
          </w:tcPr>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Земляные работы:</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насыпь</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выемка</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почвено-растительный слой</w:t>
            </w:r>
          </w:p>
        </w:tc>
        <w:tc>
          <w:tcPr>
            <w:tcW w:w="796"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м3</w:t>
            </w:r>
          </w:p>
        </w:tc>
        <w:tc>
          <w:tcPr>
            <w:tcW w:w="1167"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559,24</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222,60</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762,24</w:t>
            </w:r>
          </w:p>
        </w:tc>
      </w:tr>
      <w:tr w:rsidR="00073C7C" w:rsidRPr="005016F6" w:rsidTr="00610714">
        <w:trPr>
          <w:trHeight w:val="70"/>
          <w:jc w:val="center"/>
        </w:trPr>
        <w:tc>
          <w:tcPr>
            <w:tcW w:w="270" w:type="pct"/>
            <w:shd w:val="clear" w:color="auto" w:fill="auto"/>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4</w:t>
            </w:r>
          </w:p>
        </w:tc>
        <w:tc>
          <w:tcPr>
            <w:tcW w:w="2767" w:type="pct"/>
            <w:shd w:val="clear" w:color="auto" w:fill="auto"/>
          </w:tcPr>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Дорожная одежда:</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тип 1</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тип 2</w:t>
            </w:r>
          </w:p>
        </w:tc>
        <w:tc>
          <w:tcPr>
            <w:tcW w:w="796" w:type="pct"/>
            <w:shd w:val="clear" w:color="auto" w:fill="auto"/>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м</w:t>
            </w:r>
            <w:proofErr w:type="gramStart"/>
            <w:r w:rsidRPr="005016F6">
              <w:rPr>
                <w:rFonts w:ascii="Tahoma" w:eastAsia="Calibri" w:hAnsi="Tahoma" w:cs="Tahoma"/>
                <w:i/>
                <w:sz w:val="20"/>
                <w:lang w:eastAsia="en-US"/>
              </w:rPr>
              <w:t>2</w:t>
            </w:r>
            <w:proofErr w:type="gramEnd"/>
          </w:p>
        </w:tc>
        <w:tc>
          <w:tcPr>
            <w:tcW w:w="1167" w:type="pct"/>
            <w:shd w:val="clear" w:color="auto" w:fill="auto"/>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1758,31</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78,61</w:t>
            </w:r>
          </w:p>
        </w:tc>
      </w:tr>
      <w:tr w:rsidR="00073C7C" w:rsidRPr="005016F6" w:rsidTr="00610714">
        <w:trPr>
          <w:trHeight w:val="65"/>
          <w:jc w:val="center"/>
        </w:trPr>
        <w:tc>
          <w:tcPr>
            <w:tcW w:w="270" w:type="pct"/>
            <w:shd w:val="clear" w:color="auto" w:fill="auto"/>
            <w:vAlign w:val="center"/>
          </w:tcPr>
          <w:p w:rsidR="00073C7C" w:rsidRPr="005016F6" w:rsidRDefault="00073C7C" w:rsidP="00610714">
            <w:pPr>
              <w:pStyle w:val="af8"/>
              <w:spacing w:before="60" w:after="60"/>
              <w:jc w:val="center"/>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5</w:t>
            </w:r>
          </w:p>
        </w:tc>
        <w:tc>
          <w:tcPr>
            <w:tcW w:w="2767" w:type="pct"/>
            <w:shd w:val="clear" w:color="auto" w:fill="auto"/>
          </w:tcPr>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Искусственные сооружения:</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переходы над подземными коммуникациями</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xml:space="preserve">- водопропускная </w:t>
            </w:r>
            <w:proofErr w:type="gramStart"/>
            <w:r w:rsidRPr="005016F6">
              <w:rPr>
                <w:rFonts w:ascii="Tahoma" w:eastAsia="Calibri" w:hAnsi="Tahoma" w:cs="Tahoma"/>
                <w:i/>
                <w:color w:val="auto"/>
                <w:sz w:val="20"/>
                <w:szCs w:val="24"/>
                <w:lang w:eastAsia="en-US"/>
              </w:rPr>
              <w:t>ж/б</w:t>
            </w:r>
            <w:proofErr w:type="gramEnd"/>
            <w:r w:rsidRPr="005016F6">
              <w:rPr>
                <w:rFonts w:ascii="Tahoma" w:eastAsia="Calibri" w:hAnsi="Tahoma" w:cs="Tahoma"/>
                <w:i/>
                <w:color w:val="auto"/>
                <w:sz w:val="20"/>
                <w:szCs w:val="24"/>
                <w:lang w:eastAsia="en-US"/>
              </w:rPr>
              <w:t xml:space="preserve"> труба Ø0.5м</w:t>
            </w:r>
          </w:p>
        </w:tc>
        <w:tc>
          <w:tcPr>
            <w:tcW w:w="796" w:type="pct"/>
            <w:shd w:val="clear" w:color="auto" w:fill="auto"/>
            <w:vAlign w:val="center"/>
          </w:tcPr>
          <w:p w:rsidR="00073C7C" w:rsidRPr="005016F6" w:rsidRDefault="00073C7C" w:rsidP="00610714">
            <w:pPr>
              <w:pStyle w:val="af8"/>
              <w:spacing w:before="60" w:after="60"/>
              <w:jc w:val="center"/>
              <w:rPr>
                <w:rFonts w:ascii="Tahoma" w:eastAsia="Calibri" w:hAnsi="Tahoma" w:cs="Tahoma"/>
                <w:i/>
                <w:color w:val="auto"/>
                <w:sz w:val="20"/>
                <w:szCs w:val="24"/>
                <w:lang w:eastAsia="en-US"/>
              </w:rPr>
            </w:pPr>
          </w:p>
          <w:p w:rsidR="00073C7C" w:rsidRPr="005016F6" w:rsidRDefault="00073C7C" w:rsidP="00610714">
            <w:pPr>
              <w:pStyle w:val="af8"/>
              <w:spacing w:before="60" w:after="60"/>
              <w:jc w:val="center"/>
              <w:rPr>
                <w:rFonts w:ascii="Tahoma" w:eastAsia="Calibri" w:hAnsi="Tahoma" w:cs="Tahoma"/>
                <w:i/>
                <w:color w:val="auto"/>
                <w:sz w:val="20"/>
                <w:szCs w:val="24"/>
                <w:lang w:eastAsia="en-US"/>
              </w:rPr>
            </w:pPr>
            <w:proofErr w:type="gramStart"/>
            <w:r w:rsidRPr="005016F6">
              <w:rPr>
                <w:rFonts w:ascii="Tahoma" w:eastAsia="Calibri" w:hAnsi="Tahoma" w:cs="Tahoma"/>
                <w:i/>
                <w:color w:val="auto"/>
                <w:sz w:val="20"/>
                <w:szCs w:val="24"/>
                <w:lang w:eastAsia="en-US"/>
              </w:rPr>
              <w:t>шт</w:t>
            </w:r>
            <w:proofErr w:type="gramEnd"/>
          </w:p>
          <w:p w:rsidR="00073C7C" w:rsidRPr="005016F6" w:rsidRDefault="00073C7C" w:rsidP="00610714">
            <w:pPr>
              <w:pStyle w:val="af8"/>
              <w:spacing w:before="60" w:after="60"/>
              <w:jc w:val="center"/>
              <w:rPr>
                <w:rFonts w:ascii="Tahoma" w:eastAsia="Calibri" w:hAnsi="Tahoma" w:cs="Tahoma"/>
                <w:i/>
                <w:color w:val="auto"/>
                <w:sz w:val="20"/>
                <w:szCs w:val="24"/>
                <w:lang w:eastAsia="en-US"/>
              </w:rPr>
            </w:pPr>
            <w:proofErr w:type="gramStart"/>
            <w:r w:rsidRPr="005016F6">
              <w:rPr>
                <w:rFonts w:ascii="Tahoma" w:eastAsia="Calibri" w:hAnsi="Tahoma" w:cs="Tahoma"/>
                <w:i/>
                <w:color w:val="auto"/>
                <w:sz w:val="20"/>
                <w:szCs w:val="24"/>
                <w:lang w:eastAsia="en-US"/>
              </w:rPr>
              <w:t>шт</w:t>
            </w:r>
            <w:proofErr w:type="gramEnd"/>
            <w:r w:rsidRPr="005016F6">
              <w:rPr>
                <w:rFonts w:ascii="Tahoma" w:eastAsia="Calibri" w:hAnsi="Tahoma" w:cs="Tahoma"/>
                <w:i/>
                <w:color w:val="auto"/>
                <w:sz w:val="20"/>
                <w:szCs w:val="24"/>
                <w:lang w:eastAsia="en-US"/>
              </w:rPr>
              <w:t>/п.м.</w:t>
            </w:r>
          </w:p>
        </w:tc>
        <w:tc>
          <w:tcPr>
            <w:tcW w:w="1167" w:type="pct"/>
            <w:shd w:val="clear" w:color="auto" w:fill="auto"/>
            <w:vAlign w:val="center"/>
          </w:tcPr>
          <w:p w:rsidR="00073C7C" w:rsidRPr="005016F6" w:rsidRDefault="00073C7C" w:rsidP="00610714">
            <w:pPr>
              <w:pStyle w:val="af8"/>
              <w:spacing w:before="60" w:after="60"/>
              <w:jc w:val="center"/>
              <w:rPr>
                <w:rFonts w:ascii="Tahoma" w:eastAsia="Calibri" w:hAnsi="Tahoma" w:cs="Tahoma"/>
                <w:i/>
                <w:color w:val="auto"/>
                <w:sz w:val="20"/>
                <w:szCs w:val="24"/>
                <w:lang w:eastAsia="en-US"/>
              </w:rPr>
            </w:pPr>
          </w:p>
          <w:p w:rsidR="00073C7C" w:rsidRPr="005016F6" w:rsidRDefault="00073C7C" w:rsidP="00610714">
            <w:pPr>
              <w:pStyle w:val="af8"/>
              <w:spacing w:before="60" w:after="60"/>
              <w:jc w:val="center"/>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1</w:t>
            </w:r>
          </w:p>
          <w:p w:rsidR="00073C7C" w:rsidRPr="005016F6" w:rsidRDefault="00073C7C" w:rsidP="00610714">
            <w:pPr>
              <w:pStyle w:val="af8"/>
              <w:spacing w:before="60" w:after="60"/>
              <w:jc w:val="center"/>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1/12</w:t>
            </w:r>
          </w:p>
        </w:tc>
      </w:tr>
      <w:tr w:rsidR="00073C7C" w:rsidRPr="005016F6" w:rsidTr="00610714">
        <w:trPr>
          <w:trHeight w:val="60"/>
          <w:jc w:val="center"/>
        </w:trPr>
        <w:tc>
          <w:tcPr>
            <w:tcW w:w="270"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6</w:t>
            </w:r>
          </w:p>
        </w:tc>
        <w:tc>
          <w:tcPr>
            <w:tcW w:w="2767" w:type="pct"/>
          </w:tcPr>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Обустройство дороги:</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дорожные знаки</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сигнальные столбики С3</w:t>
            </w:r>
          </w:p>
        </w:tc>
        <w:tc>
          <w:tcPr>
            <w:tcW w:w="796"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proofErr w:type="gramStart"/>
            <w:r w:rsidRPr="005016F6">
              <w:rPr>
                <w:rFonts w:ascii="Tahoma" w:eastAsia="Calibri" w:hAnsi="Tahoma" w:cs="Tahoma"/>
                <w:i/>
                <w:sz w:val="20"/>
                <w:lang w:eastAsia="en-US"/>
              </w:rPr>
              <w:t>шт</w:t>
            </w:r>
            <w:proofErr w:type="gramEnd"/>
          </w:p>
          <w:p w:rsidR="00073C7C" w:rsidRPr="005016F6" w:rsidRDefault="00073C7C" w:rsidP="00610714">
            <w:pPr>
              <w:tabs>
                <w:tab w:val="left" w:pos="2106"/>
              </w:tabs>
              <w:spacing w:before="60" w:after="60"/>
              <w:jc w:val="center"/>
              <w:rPr>
                <w:rFonts w:ascii="Tahoma" w:eastAsia="Calibri" w:hAnsi="Tahoma" w:cs="Tahoma"/>
                <w:i/>
                <w:sz w:val="20"/>
                <w:lang w:eastAsia="en-US"/>
              </w:rPr>
            </w:pPr>
            <w:proofErr w:type="gramStart"/>
            <w:r w:rsidRPr="005016F6">
              <w:rPr>
                <w:rFonts w:ascii="Tahoma" w:eastAsia="Calibri" w:hAnsi="Tahoma" w:cs="Tahoma"/>
                <w:i/>
                <w:sz w:val="20"/>
                <w:lang w:eastAsia="en-US"/>
              </w:rPr>
              <w:t>шт</w:t>
            </w:r>
            <w:proofErr w:type="gramEnd"/>
          </w:p>
        </w:tc>
        <w:tc>
          <w:tcPr>
            <w:tcW w:w="1167"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5</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16</w:t>
            </w:r>
          </w:p>
        </w:tc>
      </w:tr>
      <w:tr w:rsidR="00073C7C" w:rsidRPr="005016F6" w:rsidTr="00610714">
        <w:trPr>
          <w:trHeight w:val="60"/>
          <w:jc w:val="center"/>
        </w:trPr>
        <w:tc>
          <w:tcPr>
            <w:tcW w:w="270"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7</w:t>
            </w:r>
          </w:p>
        </w:tc>
        <w:tc>
          <w:tcPr>
            <w:tcW w:w="2767" w:type="pct"/>
          </w:tcPr>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Расход основных материалов:</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асфальтобетонная смесь, мелкозернистая</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битум дорожный</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щебень фракционированный</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ПГС, природная</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xml:space="preserve">- плиты </w:t>
            </w:r>
            <w:proofErr w:type="gramStart"/>
            <w:r w:rsidRPr="005016F6">
              <w:rPr>
                <w:rFonts w:ascii="Tahoma" w:eastAsia="Calibri" w:hAnsi="Tahoma" w:cs="Tahoma"/>
                <w:i/>
                <w:sz w:val="20"/>
                <w:lang w:eastAsia="en-US"/>
              </w:rPr>
              <w:t>ж/б</w:t>
            </w:r>
            <w:proofErr w:type="gramEnd"/>
            <w:r w:rsidRPr="005016F6">
              <w:rPr>
                <w:rFonts w:ascii="Tahoma" w:eastAsia="Calibri" w:hAnsi="Tahoma" w:cs="Tahoma"/>
                <w:i/>
                <w:sz w:val="20"/>
                <w:lang w:eastAsia="en-US"/>
              </w:rPr>
              <w:t xml:space="preserve"> ПАГ-14 на переходах над газопроводом</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стойки для знаков СКМ 3.40</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стойки для знаков СКМ 2.30</w:t>
            </w:r>
          </w:p>
        </w:tc>
        <w:tc>
          <w:tcPr>
            <w:tcW w:w="796"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м</w:t>
            </w:r>
            <w:proofErr w:type="gramStart"/>
            <w:r w:rsidRPr="005016F6">
              <w:rPr>
                <w:rFonts w:ascii="Tahoma" w:eastAsia="Calibri" w:hAnsi="Tahoma" w:cs="Tahoma"/>
                <w:i/>
                <w:sz w:val="20"/>
                <w:vertAlign w:val="superscript"/>
                <w:lang w:eastAsia="en-US"/>
              </w:rPr>
              <w:t>2</w:t>
            </w:r>
            <w:proofErr w:type="gramEnd"/>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т</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м3</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м3</w:t>
            </w:r>
          </w:p>
          <w:p w:rsidR="00073C7C" w:rsidRPr="005016F6" w:rsidRDefault="00073C7C" w:rsidP="00610714">
            <w:pPr>
              <w:tabs>
                <w:tab w:val="left" w:pos="2106"/>
              </w:tabs>
              <w:spacing w:before="60" w:after="60"/>
              <w:jc w:val="center"/>
              <w:rPr>
                <w:rFonts w:ascii="Tahoma" w:eastAsia="Calibri" w:hAnsi="Tahoma" w:cs="Tahoma"/>
                <w:i/>
                <w:sz w:val="20"/>
                <w:lang w:eastAsia="en-US"/>
              </w:rPr>
            </w:pPr>
            <w:proofErr w:type="gramStart"/>
            <w:r w:rsidRPr="005016F6">
              <w:rPr>
                <w:rFonts w:ascii="Tahoma" w:eastAsia="Calibri" w:hAnsi="Tahoma" w:cs="Tahoma"/>
                <w:i/>
                <w:sz w:val="20"/>
                <w:lang w:eastAsia="en-US"/>
              </w:rPr>
              <w:t>шт</w:t>
            </w:r>
            <w:proofErr w:type="gramEnd"/>
          </w:p>
          <w:p w:rsidR="00073C7C" w:rsidRPr="005016F6" w:rsidRDefault="00073C7C" w:rsidP="00610714">
            <w:pPr>
              <w:tabs>
                <w:tab w:val="left" w:pos="2106"/>
              </w:tabs>
              <w:spacing w:before="60" w:after="60"/>
              <w:jc w:val="center"/>
              <w:rPr>
                <w:rFonts w:ascii="Tahoma" w:eastAsia="Calibri" w:hAnsi="Tahoma" w:cs="Tahoma"/>
                <w:i/>
                <w:sz w:val="20"/>
                <w:lang w:eastAsia="en-US"/>
              </w:rPr>
            </w:pPr>
            <w:proofErr w:type="gramStart"/>
            <w:r w:rsidRPr="005016F6">
              <w:rPr>
                <w:rFonts w:ascii="Tahoma" w:eastAsia="Calibri" w:hAnsi="Tahoma" w:cs="Tahoma"/>
                <w:i/>
                <w:sz w:val="20"/>
                <w:lang w:eastAsia="en-US"/>
              </w:rPr>
              <w:t>шт</w:t>
            </w:r>
            <w:proofErr w:type="gramEnd"/>
          </w:p>
          <w:p w:rsidR="00073C7C" w:rsidRPr="005016F6" w:rsidRDefault="00073C7C" w:rsidP="00610714">
            <w:pPr>
              <w:tabs>
                <w:tab w:val="left" w:pos="2106"/>
              </w:tabs>
              <w:spacing w:before="60" w:after="60"/>
              <w:jc w:val="center"/>
              <w:rPr>
                <w:rFonts w:ascii="Tahoma" w:eastAsia="Calibri" w:hAnsi="Tahoma" w:cs="Tahoma"/>
                <w:i/>
                <w:sz w:val="20"/>
                <w:lang w:eastAsia="en-US"/>
              </w:rPr>
            </w:pPr>
            <w:proofErr w:type="gramStart"/>
            <w:r w:rsidRPr="005016F6">
              <w:rPr>
                <w:rFonts w:ascii="Tahoma" w:eastAsia="Calibri" w:hAnsi="Tahoma" w:cs="Tahoma"/>
                <w:i/>
                <w:sz w:val="20"/>
                <w:lang w:eastAsia="en-US"/>
              </w:rPr>
              <w:t>шт</w:t>
            </w:r>
            <w:proofErr w:type="gramEnd"/>
          </w:p>
        </w:tc>
        <w:tc>
          <w:tcPr>
            <w:tcW w:w="1167" w:type="pct"/>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78,61</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0,06</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13,75</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554,91</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3</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4</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2</w:t>
            </w:r>
          </w:p>
        </w:tc>
      </w:tr>
      <w:tr w:rsidR="00073C7C" w:rsidRPr="005016F6" w:rsidTr="00610714">
        <w:trPr>
          <w:trHeight w:val="178"/>
          <w:jc w:val="center"/>
        </w:trPr>
        <w:tc>
          <w:tcPr>
            <w:tcW w:w="270" w:type="pct"/>
            <w:shd w:val="clear" w:color="auto" w:fill="auto"/>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8</w:t>
            </w:r>
          </w:p>
        </w:tc>
        <w:tc>
          <w:tcPr>
            <w:tcW w:w="2767" w:type="pct"/>
            <w:shd w:val="clear" w:color="auto" w:fill="auto"/>
          </w:tcPr>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Срок службы дорожной одежды:</w:t>
            </w:r>
          </w:p>
          <w:p w:rsidR="00073C7C" w:rsidRPr="005016F6" w:rsidRDefault="00073C7C" w:rsidP="00610714">
            <w:pPr>
              <w:pStyle w:val="af8"/>
              <w:spacing w:before="60" w:after="60"/>
              <w:jc w:val="left"/>
              <w:rPr>
                <w:rFonts w:ascii="Tahoma" w:eastAsia="Calibri" w:hAnsi="Tahoma" w:cs="Tahoma"/>
                <w:i/>
                <w:color w:val="auto"/>
                <w:sz w:val="20"/>
                <w:szCs w:val="24"/>
                <w:lang w:eastAsia="en-US"/>
              </w:rPr>
            </w:pPr>
            <w:r w:rsidRPr="005016F6">
              <w:rPr>
                <w:rFonts w:ascii="Tahoma" w:eastAsia="Calibri" w:hAnsi="Tahoma" w:cs="Tahoma"/>
                <w:i/>
                <w:color w:val="auto"/>
                <w:sz w:val="20"/>
                <w:szCs w:val="24"/>
                <w:lang w:eastAsia="en-US"/>
              </w:rPr>
              <w:t>- тип 1</w:t>
            </w:r>
          </w:p>
          <w:p w:rsidR="00073C7C" w:rsidRPr="005016F6" w:rsidRDefault="00073C7C" w:rsidP="00610714">
            <w:pPr>
              <w:tabs>
                <w:tab w:val="left" w:pos="2106"/>
              </w:tabs>
              <w:spacing w:before="60" w:after="60"/>
              <w:rPr>
                <w:rFonts w:ascii="Tahoma" w:eastAsia="Calibri" w:hAnsi="Tahoma" w:cs="Tahoma"/>
                <w:i/>
                <w:sz w:val="20"/>
                <w:lang w:eastAsia="en-US"/>
              </w:rPr>
            </w:pPr>
            <w:r w:rsidRPr="005016F6">
              <w:rPr>
                <w:rFonts w:ascii="Tahoma" w:eastAsia="Calibri" w:hAnsi="Tahoma" w:cs="Tahoma"/>
                <w:i/>
                <w:sz w:val="20"/>
                <w:lang w:eastAsia="en-US"/>
              </w:rPr>
              <w:t>- тип 2</w:t>
            </w:r>
          </w:p>
        </w:tc>
        <w:tc>
          <w:tcPr>
            <w:tcW w:w="796" w:type="pct"/>
            <w:shd w:val="clear" w:color="auto" w:fill="auto"/>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лет</w:t>
            </w:r>
          </w:p>
        </w:tc>
        <w:tc>
          <w:tcPr>
            <w:tcW w:w="1167" w:type="pct"/>
            <w:shd w:val="clear" w:color="auto" w:fill="auto"/>
            <w:vAlign w:val="center"/>
          </w:tcPr>
          <w:p w:rsidR="00073C7C" w:rsidRPr="005016F6" w:rsidRDefault="00073C7C" w:rsidP="00610714">
            <w:pPr>
              <w:tabs>
                <w:tab w:val="left" w:pos="2106"/>
              </w:tabs>
              <w:spacing w:before="60" w:after="60"/>
              <w:jc w:val="center"/>
              <w:rPr>
                <w:rFonts w:ascii="Tahoma" w:eastAsia="Calibri" w:hAnsi="Tahoma" w:cs="Tahoma"/>
                <w:i/>
                <w:sz w:val="20"/>
                <w:lang w:eastAsia="en-US"/>
              </w:rPr>
            </w:pP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5</w:t>
            </w:r>
          </w:p>
          <w:p w:rsidR="00073C7C" w:rsidRPr="005016F6" w:rsidRDefault="00073C7C" w:rsidP="00610714">
            <w:pPr>
              <w:tabs>
                <w:tab w:val="left" w:pos="2106"/>
              </w:tabs>
              <w:spacing w:before="60" w:after="60"/>
              <w:jc w:val="center"/>
              <w:rPr>
                <w:rFonts w:ascii="Tahoma" w:eastAsia="Calibri" w:hAnsi="Tahoma" w:cs="Tahoma"/>
                <w:i/>
                <w:sz w:val="20"/>
                <w:lang w:eastAsia="en-US"/>
              </w:rPr>
            </w:pPr>
            <w:r w:rsidRPr="005016F6">
              <w:rPr>
                <w:rFonts w:ascii="Tahoma" w:eastAsia="Calibri" w:hAnsi="Tahoma" w:cs="Tahoma"/>
                <w:i/>
                <w:sz w:val="20"/>
                <w:lang w:eastAsia="en-US"/>
              </w:rPr>
              <w:t>12</w:t>
            </w:r>
          </w:p>
        </w:tc>
      </w:tr>
    </w:tbl>
    <w:p w:rsidR="00D95D1E" w:rsidRPr="005016F6" w:rsidRDefault="00D95D1E" w:rsidP="007849B2">
      <w:pPr>
        <w:pStyle w:val="af8"/>
        <w:numPr>
          <w:ilvl w:val="1"/>
          <w:numId w:val="38"/>
        </w:numPr>
        <w:spacing w:before="120" w:after="120" w:line="360" w:lineRule="auto"/>
        <w:ind w:left="0" w:firstLine="0"/>
        <w:outlineLvl w:val="1"/>
        <w:rPr>
          <w:rFonts w:ascii="Tahoma" w:hAnsi="Tahoma" w:cs="Tahoma"/>
          <w:b/>
          <w:i/>
          <w:color w:val="auto"/>
          <w:sz w:val="22"/>
          <w:szCs w:val="22"/>
        </w:rPr>
      </w:pPr>
      <w:bookmarkStart w:id="45" w:name="_Toc188881847"/>
      <w:r w:rsidRPr="005016F6">
        <w:rPr>
          <w:rFonts w:ascii="Tahoma" w:hAnsi="Tahoma" w:cs="Tahoma"/>
          <w:b/>
          <w:i/>
          <w:color w:val="auto"/>
          <w:sz w:val="22"/>
          <w:szCs w:val="22"/>
        </w:rPr>
        <w:t>Сведения об инженерно-геологических, гидрогеологических условиях площадки строительства, требования по сносу, переносу зданий и сооружений, соблюдение правил застройки, градостроительной концепции, мероприятия по благоустройству территории</w:t>
      </w:r>
      <w:bookmarkEnd w:id="45"/>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Климат в Жамбылском районе Жамбылской области характеризуется как резко континентальный и засушливый, с короткой, холодной, малоснежной зимой и продолжительным, жарким, сухим летом с ограниченным количеством осадков.</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Участок строительства принадлежит к зоне 8-балльной сейсмичности района. Категория грунта по сейсмическим свойствам – II. Рельеф района – слегка всхолмленная предгорная местность (горы Алатау), с общим уклоном на север. Грунты, слагающие территорию, представлены с поверхности галечниковыми отложениями мощностью 3-6м, просадочными свойствами не обладают.</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Подземные воды не вскрыты. Грунты на площадке строительства - незасоленные, редкими местами - слабозасоленные.</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Степень агрессивного воздействия грунта на бетонные и железобетонные конструкции в сухой зоне, по содержанию сульфатов  SO4, для бетонов марки W4 на портландцементе (по ГОСТ 10178-85) – </w:t>
      </w:r>
      <w:r w:rsidRPr="005016F6">
        <w:rPr>
          <w:rFonts w:ascii="Tahoma" w:hAnsi="Tahoma" w:cs="Tahoma"/>
          <w:i/>
          <w:sz w:val="20"/>
          <w:szCs w:val="20"/>
        </w:rPr>
        <w:lastRenderedPageBreak/>
        <w:t xml:space="preserve">неагрессивная, редкими местами (по скв.№2 - площадка ГРС) выявлена сильная агрессия (5856,0мг/кг). К бетонам на сульфатостойких цементах (по ГОСТ 22266-2013) – </w:t>
      </w:r>
      <w:proofErr w:type="gramStart"/>
      <w:r w:rsidRPr="005016F6">
        <w:rPr>
          <w:rFonts w:ascii="Tahoma" w:hAnsi="Tahoma" w:cs="Tahoma"/>
          <w:i/>
          <w:sz w:val="20"/>
          <w:szCs w:val="20"/>
        </w:rPr>
        <w:t>неагрессивная</w:t>
      </w:r>
      <w:proofErr w:type="gramEnd"/>
      <w:r w:rsidRPr="005016F6">
        <w:rPr>
          <w:rFonts w:ascii="Tahoma" w:hAnsi="Tahoma" w:cs="Tahoma"/>
          <w:i/>
          <w:sz w:val="20"/>
          <w:szCs w:val="20"/>
        </w:rPr>
        <w:t>.</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 хлоридам в пересчете на Сl- для бетонов на портландцементе, шлакопортландцементе по ГОСТ 10178-76 и сульфатостойких цементах по ГОСТ 22266-2013 – </w:t>
      </w:r>
      <w:proofErr w:type="gramStart"/>
      <w:r w:rsidRPr="005016F6">
        <w:rPr>
          <w:rFonts w:ascii="Tahoma" w:hAnsi="Tahoma" w:cs="Tahoma"/>
          <w:i/>
          <w:sz w:val="20"/>
          <w:szCs w:val="20"/>
        </w:rPr>
        <w:t>неагрессивная</w:t>
      </w:r>
      <w:proofErr w:type="gramEnd"/>
      <w:r w:rsidRPr="005016F6">
        <w:rPr>
          <w:rFonts w:ascii="Tahoma" w:hAnsi="Tahoma" w:cs="Tahoma"/>
          <w:i/>
          <w:sz w:val="20"/>
          <w:szCs w:val="20"/>
        </w:rPr>
        <w:t xml:space="preserve"> к любым маркам бетонов. </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Коррозионная активность грунтов по ГОСТ 9.602-2005:</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 углеродистой стали (по удельному эл. сопротивлению  от 21,3 до 26,1 Ом/м)  –  </w:t>
      </w:r>
      <w:proofErr w:type="gramStart"/>
      <w:r w:rsidRPr="005016F6">
        <w:rPr>
          <w:rFonts w:ascii="Tahoma" w:hAnsi="Tahoma" w:cs="Tahoma"/>
          <w:i/>
          <w:sz w:val="20"/>
          <w:szCs w:val="20"/>
        </w:rPr>
        <w:t>средняя</w:t>
      </w:r>
      <w:proofErr w:type="gramEnd"/>
      <w:r w:rsidRPr="005016F6">
        <w:rPr>
          <w:rFonts w:ascii="Tahoma" w:hAnsi="Tahoma" w:cs="Tahoma"/>
          <w:i/>
          <w:sz w:val="20"/>
          <w:szCs w:val="20"/>
        </w:rPr>
        <w:t>.</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 свинцовым оболочкам (по рН 7,0) –  </w:t>
      </w:r>
      <w:proofErr w:type="gramStart"/>
      <w:r w:rsidRPr="005016F6">
        <w:rPr>
          <w:rFonts w:ascii="Tahoma" w:hAnsi="Tahoma" w:cs="Tahoma"/>
          <w:i/>
          <w:sz w:val="20"/>
          <w:szCs w:val="20"/>
        </w:rPr>
        <w:t>низкая</w:t>
      </w:r>
      <w:proofErr w:type="gramEnd"/>
      <w:r w:rsidRPr="005016F6">
        <w:rPr>
          <w:rFonts w:ascii="Tahoma" w:hAnsi="Tahoma" w:cs="Tahoma"/>
          <w:i/>
          <w:sz w:val="20"/>
          <w:szCs w:val="20"/>
        </w:rPr>
        <w:t>.</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 алюминиевым оболочкам  –  </w:t>
      </w:r>
      <w:proofErr w:type="gramStart"/>
      <w:r w:rsidRPr="005016F6">
        <w:rPr>
          <w:rFonts w:ascii="Tahoma" w:hAnsi="Tahoma" w:cs="Tahoma"/>
          <w:i/>
          <w:sz w:val="20"/>
          <w:szCs w:val="20"/>
        </w:rPr>
        <w:t>низкая</w:t>
      </w:r>
      <w:proofErr w:type="gramEnd"/>
      <w:r w:rsidRPr="005016F6">
        <w:rPr>
          <w:rFonts w:ascii="Tahoma" w:hAnsi="Tahoma" w:cs="Tahoma"/>
          <w:i/>
          <w:sz w:val="20"/>
          <w:szCs w:val="20"/>
        </w:rPr>
        <w:t>.</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bCs/>
          <w:iCs/>
          <w:sz w:val="20"/>
          <w:szCs w:val="20"/>
          <w:lang w:eastAsia="kk-KZ"/>
        </w:rPr>
        <w:t>В</w:t>
      </w:r>
      <w:r w:rsidRPr="005016F6">
        <w:rPr>
          <w:rFonts w:ascii="Tahoma" w:hAnsi="Tahoma" w:cs="Tahoma"/>
          <w:i/>
          <w:sz w:val="20"/>
          <w:szCs w:val="20"/>
        </w:rPr>
        <w:t xml:space="preserve"> геоморфологическом  отношении  территория изысканий расположена в пределах древнего конуса выноса р. Талас у предгорий Кыргызского и Таласского Алатау.</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Поверхность земли  слегка всхолмленная с общим уклоном на север. Отметки поверхности земли в  пределах  площадки строительства ГРС от 748 до 756м., на подводящих трубопроводах от 747,4 до 764,5м., на участке ЛЭП от 731,0 до 751,0м. Участок изысканий трассы ЛЭП проходит по жилому сектору п. </w:t>
      </w:r>
      <w:proofErr w:type="gramStart"/>
      <w:r w:rsidRPr="005016F6">
        <w:rPr>
          <w:rFonts w:ascii="Tahoma" w:hAnsi="Tahoma" w:cs="Tahoma"/>
          <w:i/>
          <w:sz w:val="20"/>
          <w:szCs w:val="20"/>
        </w:rPr>
        <w:t>Ш</w:t>
      </w:r>
      <w:proofErr w:type="gramEnd"/>
      <w:r w:rsidRPr="005016F6">
        <w:rPr>
          <w:rFonts w:ascii="Tahoma" w:hAnsi="Tahoma" w:cs="Tahoma"/>
          <w:i/>
          <w:sz w:val="20"/>
          <w:szCs w:val="20"/>
        </w:rPr>
        <w:t xml:space="preserve">өлдала, следует вдоль железнодорожных путей и пересекает их. </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В геологическом строении территории изысканий на разведанную глубину принимают участие средне-верхнечетвертичные аллювиально-пролювиальные отложения, литологически представленные суглинками, песками, которые залегают на аллювиальных отложениях, представленных галечниковыми грунтами (заполнитель-песок). По трассе ЛЭП скважинами 1а и 2а вскрыты насыпные грунты. На площадке ГРС-2 и по трассе ЛЭП-10кВ пробуренными скважинами до глубины 3-6м., грунтовые воды не вскрыты.</w:t>
      </w:r>
      <w:r w:rsidRPr="005016F6">
        <w:rPr>
          <w:rFonts w:ascii="Tahoma" w:hAnsi="Tahoma" w:cs="Tahoma"/>
          <w:i/>
          <w:sz w:val="20"/>
          <w:szCs w:val="20"/>
        </w:rPr>
        <w:tab/>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По результатам обработки лабораторных данных и построенных инженерно-геологических разрезов, было выделено четыре инженерно-геологических элемента.</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ИГЭ №1 Галечниковый грунт с валунами. Вскрытая мощность 6,0м.</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ИГЭ №2 Песок гравелистый коричневый, маловлажный, средней плотности. Мощность от 0,67 до 1,77м.</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ИГЭ №3 Суглинок палевый, твердый, с гравием и галькой. Мощность 0,8м.</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ИГЭ №4 Насыпной грунт (песок, суглинок, галька). Слежавшийся. Мощность 0,8м.</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Грунты участка  просадочными свойствами не обладают. </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Грунты не засолены, согласно ГОСТ 25100-2011, редкими местами – слабо засолены.</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Грунтовые воды пробуренными скважинами до глубины 3-6м не вскрыты.</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Сейсмичность района равна 8-ми баллам. </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Требования по сносу/переносу зданий и сооружений не предъявляются. Требования по переносу многолетних зеленых насаждений не предъявляются.</w:t>
      </w:r>
    </w:p>
    <w:p w:rsidR="00D52394" w:rsidRPr="00D52394" w:rsidRDefault="00354958" w:rsidP="00D52394">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 xml:space="preserve">Размещение АГРС-2 «Тараз» принято за пределами населенных пунктов с соблюдением минимально допустимых расстояний до границ ближайших поселков, отдельных объектов и инженерных коммуникаций в соответствии с требованиями </w:t>
      </w:r>
      <w:r w:rsidR="00D52394" w:rsidRPr="00D52394">
        <w:rPr>
          <w:rFonts w:ascii="Tahoma" w:hAnsi="Tahoma" w:cs="Tahoma"/>
          <w:i/>
          <w:sz w:val="20"/>
          <w:szCs w:val="20"/>
        </w:rPr>
        <w:t>СП РК 3.05-101-2013</w:t>
      </w:r>
      <w:r w:rsidRPr="005016F6">
        <w:rPr>
          <w:rFonts w:ascii="Tahoma" w:hAnsi="Tahoma" w:cs="Tahoma"/>
          <w:i/>
          <w:sz w:val="20"/>
          <w:szCs w:val="20"/>
        </w:rPr>
        <w:t xml:space="preserve"> «Магистральные трубопроводы» и </w:t>
      </w:r>
      <w:r w:rsidR="00D52394" w:rsidRPr="00D52394">
        <w:rPr>
          <w:rFonts w:ascii="Tahoma" w:hAnsi="Tahoma" w:cs="Tahoma"/>
          <w:i/>
          <w:sz w:val="20"/>
          <w:szCs w:val="20"/>
        </w:rPr>
        <w:fldChar w:fldCharType="begin"/>
      </w:r>
      <w:r w:rsidR="00D52394" w:rsidRPr="00D52394">
        <w:rPr>
          <w:rFonts w:ascii="Tahoma" w:hAnsi="Tahoma" w:cs="Tahoma"/>
          <w:i/>
          <w:sz w:val="20"/>
          <w:szCs w:val="20"/>
        </w:rPr>
        <w:instrText xml:space="preserve"> HYPERLINK "https://online.zakon.kz/Document/?doc_id=39214714" </w:instrText>
      </w:r>
      <w:r w:rsidR="00D52394" w:rsidRPr="00D52394">
        <w:rPr>
          <w:rFonts w:ascii="Tahoma" w:hAnsi="Tahoma" w:cs="Tahoma"/>
          <w:i/>
          <w:sz w:val="20"/>
          <w:szCs w:val="20"/>
        </w:rPr>
        <w:fldChar w:fldCharType="separate"/>
      </w:r>
    </w:p>
    <w:p w:rsidR="00354958" w:rsidRPr="005016F6" w:rsidRDefault="00D52394" w:rsidP="00D52394">
      <w:pPr>
        <w:pStyle w:val="af8"/>
        <w:spacing w:before="120" w:after="120" w:line="360" w:lineRule="auto"/>
        <w:rPr>
          <w:rFonts w:ascii="Tahoma" w:hAnsi="Tahoma" w:cs="Tahoma"/>
          <w:i/>
          <w:sz w:val="20"/>
          <w:szCs w:val="20"/>
        </w:rPr>
      </w:pPr>
      <w:r w:rsidRPr="00D52394">
        <w:rPr>
          <w:rFonts w:ascii="Tahoma" w:hAnsi="Tahoma" w:cs="Tahoma"/>
          <w:i/>
          <w:sz w:val="20"/>
          <w:szCs w:val="20"/>
        </w:rPr>
        <w:t>СП РК 3.01-101-2013</w:t>
      </w:r>
      <w:r w:rsidRPr="00D52394">
        <w:rPr>
          <w:rFonts w:ascii="Tahoma" w:hAnsi="Tahoma" w:cs="Tahoma"/>
          <w:i/>
          <w:sz w:val="20"/>
          <w:szCs w:val="20"/>
        </w:rPr>
        <w:fldChar w:fldCharType="end"/>
      </w:r>
      <w:r>
        <w:rPr>
          <w:rFonts w:ascii="Tahoma" w:hAnsi="Tahoma" w:cs="Tahoma"/>
          <w:i/>
          <w:sz w:val="20"/>
          <w:szCs w:val="20"/>
        </w:rPr>
        <w:t xml:space="preserve"> </w:t>
      </w:r>
      <w:r w:rsidR="00354958" w:rsidRPr="005016F6">
        <w:rPr>
          <w:rFonts w:ascii="Tahoma" w:hAnsi="Tahoma" w:cs="Tahoma"/>
          <w:i/>
          <w:sz w:val="20"/>
          <w:szCs w:val="20"/>
        </w:rPr>
        <w:t>«Градостроительство. Планировка и застройка городских и сельских населенных пунктов».</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На территории площадок линейных сооружений и АГРС предусмотрены следующие элементы благоустройства: ограждения, ворота, калитки, дорожки, освещение. Предусматривается озеленение территории АГРС.</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Общее внешнее ограждение территорий выполняется из металлических сетчатых панелей по металлическим столбам. Высота ограждения составляет 2,21 м. План ограждения представлен в раздел «Архитектурно-строительные решения».</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Внутриплощадочная автодорога выполнена из 2-х слоев асфальтобетона (мелкозернистого плотного и крупнозернистого пористого) тип</w:t>
      </w:r>
      <w:proofErr w:type="gramStart"/>
      <w:r w:rsidRPr="005016F6">
        <w:rPr>
          <w:rFonts w:ascii="Tahoma" w:hAnsi="Tahoma" w:cs="Tahoma"/>
          <w:i/>
          <w:sz w:val="20"/>
          <w:szCs w:val="20"/>
        </w:rPr>
        <w:t xml:space="preserve"> Б</w:t>
      </w:r>
      <w:proofErr w:type="gramEnd"/>
      <w:r w:rsidRPr="005016F6">
        <w:rPr>
          <w:rFonts w:ascii="Tahoma" w:hAnsi="Tahoma" w:cs="Tahoma"/>
          <w:i/>
          <w:sz w:val="20"/>
          <w:szCs w:val="20"/>
        </w:rPr>
        <w:t>, марка II по ГОСТ 9128-97 общей толщиной слоя 0,1м на дорожном основании, по обеим сторонам предусмотрено устройство бордюрных каменей БР 100.30.15 замоноличенных бетоном кл. В</w:t>
      </w:r>
      <w:proofErr w:type="gramStart"/>
      <w:r w:rsidRPr="005016F6">
        <w:rPr>
          <w:rFonts w:ascii="Tahoma" w:hAnsi="Tahoma" w:cs="Tahoma"/>
          <w:i/>
          <w:sz w:val="20"/>
          <w:szCs w:val="20"/>
        </w:rPr>
        <w:t>7</w:t>
      </w:r>
      <w:proofErr w:type="gramEnd"/>
      <w:r w:rsidRPr="005016F6">
        <w:rPr>
          <w:rFonts w:ascii="Tahoma" w:hAnsi="Tahoma" w:cs="Tahoma"/>
          <w:i/>
          <w:sz w:val="20"/>
          <w:szCs w:val="20"/>
        </w:rPr>
        <w:t xml:space="preserve">.5. </w:t>
      </w:r>
    </w:p>
    <w:p w:rsidR="00354958" w:rsidRPr="005016F6" w:rsidRDefault="00354958" w:rsidP="00354958">
      <w:pPr>
        <w:pStyle w:val="af8"/>
        <w:spacing w:before="120" w:after="120" w:line="360" w:lineRule="auto"/>
        <w:rPr>
          <w:rFonts w:ascii="Tahoma" w:hAnsi="Tahoma" w:cs="Tahoma"/>
          <w:i/>
          <w:sz w:val="20"/>
          <w:szCs w:val="20"/>
        </w:rPr>
      </w:pPr>
      <w:r w:rsidRPr="005016F6">
        <w:rPr>
          <w:rFonts w:ascii="Tahoma" w:hAnsi="Tahoma" w:cs="Tahoma"/>
          <w:i/>
          <w:sz w:val="20"/>
          <w:szCs w:val="20"/>
        </w:rPr>
        <w:t>Пешеходные дорожки выполняются из тротуарных плит марки 8К100 уложенных на трамбованный песок, по обеим сторонам предусмотрено устройство бордюрных каменей БР 100.20.8 замоноличенных бетоном кл. В</w:t>
      </w:r>
      <w:proofErr w:type="gramStart"/>
      <w:r w:rsidRPr="005016F6">
        <w:rPr>
          <w:rFonts w:ascii="Tahoma" w:hAnsi="Tahoma" w:cs="Tahoma"/>
          <w:i/>
          <w:sz w:val="20"/>
          <w:szCs w:val="20"/>
        </w:rPr>
        <w:t>7</w:t>
      </w:r>
      <w:proofErr w:type="gramEnd"/>
      <w:r w:rsidRPr="005016F6">
        <w:rPr>
          <w:rFonts w:ascii="Tahoma" w:hAnsi="Tahoma" w:cs="Tahoma"/>
          <w:i/>
          <w:sz w:val="20"/>
          <w:szCs w:val="20"/>
        </w:rPr>
        <w:t>.5.</w:t>
      </w:r>
    </w:p>
    <w:p w:rsidR="00D95D1E" w:rsidRPr="005016F6" w:rsidRDefault="00D95D1E" w:rsidP="00D95D1E">
      <w:pPr>
        <w:pStyle w:val="af8"/>
        <w:spacing w:before="120" w:after="120" w:line="360" w:lineRule="auto"/>
        <w:rPr>
          <w:rFonts w:ascii="Tahoma" w:hAnsi="Tahoma" w:cs="Tahoma"/>
          <w:b/>
          <w:i/>
          <w:sz w:val="20"/>
          <w:szCs w:val="20"/>
        </w:rPr>
      </w:pPr>
      <w:r w:rsidRPr="005016F6">
        <w:rPr>
          <w:rFonts w:ascii="Tahoma" w:hAnsi="Tahoma" w:cs="Tahoma"/>
          <w:b/>
          <w:i/>
          <w:sz w:val="20"/>
          <w:szCs w:val="20"/>
        </w:rPr>
        <w:t>Требования по сносу, переносу зданий и сооружений</w:t>
      </w:r>
    </w:p>
    <w:p w:rsidR="00D95D1E" w:rsidRPr="005016F6" w:rsidRDefault="00D059D9" w:rsidP="00D95D1E">
      <w:pPr>
        <w:pStyle w:val="af8"/>
        <w:spacing w:before="120" w:after="120" w:line="360" w:lineRule="auto"/>
        <w:rPr>
          <w:rFonts w:ascii="Tahoma" w:hAnsi="Tahoma" w:cs="Tahoma"/>
          <w:i/>
          <w:sz w:val="20"/>
          <w:szCs w:val="20"/>
        </w:rPr>
      </w:pPr>
      <w:r w:rsidRPr="005016F6">
        <w:rPr>
          <w:rFonts w:ascii="Tahoma" w:hAnsi="Tahoma" w:cs="Tahoma"/>
          <w:i/>
          <w:spacing w:val="-4"/>
          <w:sz w:val="20"/>
          <w:szCs w:val="20"/>
        </w:rPr>
        <w:t>Согласно э</w:t>
      </w:r>
      <w:r w:rsidR="00152A1A" w:rsidRPr="005016F6">
        <w:rPr>
          <w:rFonts w:ascii="Tahoma" w:hAnsi="Tahoma" w:cs="Tahoma"/>
          <w:i/>
          <w:spacing w:val="-4"/>
          <w:sz w:val="20"/>
          <w:szCs w:val="20"/>
        </w:rPr>
        <w:t>кспертно</w:t>
      </w:r>
      <w:r w:rsidRPr="005016F6">
        <w:rPr>
          <w:rFonts w:ascii="Tahoma" w:hAnsi="Tahoma" w:cs="Tahoma"/>
          <w:i/>
          <w:spacing w:val="-4"/>
          <w:sz w:val="20"/>
          <w:szCs w:val="20"/>
        </w:rPr>
        <w:t>му</w:t>
      </w:r>
      <w:r w:rsidR="00152A1A" w:rsidRPr="005016F6">
        <w:rPr>
          <w:rFonts w:ascii="Tahoma" w:hAnsi="Tahoma" w:cs="Tahoma"/>
          <w:i/>
          <w:spacing w:val="-4"/>
          <w:sz w:val="20"/>
          <w:szCs w:val="20"/>
        </w:rPr>
        <w:t xml:space="preserve"> заключени</w:t>
      </w:r>
      <w:r w:rsidRPr="005016F6">
        <w:rPr>
          <w:rFonts w:ascii="Tahoma" w:hAnsi="Tahoma" w:cs="Tahoma"/>
          <w:i/>
          <w:spacing w:val="-4"/>
          <w:sz w:val="20"/>
          <w:szCs w:val="20"/>
        </w:rPr>
        <w:t>ю</w:t>
      </w:r>
      <w:r w:rsidR="00152A1A" w:rsidRPr="005016F6">
        <w:rPr>
          <w:rFonts w:ascii="Tahoma" w:hAnsi="Tahoma" w:cs="Tahoma"/>
          <w:i/>
          <w:spacing w:val="-4"/>
          <w:sz w:val="20"/>
          <w:szCs w:val="20"/>
        </w:rPr>
        <w:t xml:space="preserve"> на предмет объектов историко-культурного наследия </w:t>
      </w:r>
      <w:r w:rsidR="00354958" w:rsidRPr="005016F6">
        <w:rPr>
          <w:rFonts w:ascii="Tahoma" w:hAnsi="Tahoma" w:cs="Tahoma"/>
          <w:i/>
          <w:spacing w:val="-4"/>
          <w:sz w:val="20"/>
          <w:szCs w:val="20"/>
        </w:rPr>
        <w:t>КГУ «Дирекция по охране и восстановлению историко-культурных памятников, архивов и документации акимата Жамбылской области» - письм</w:t>
      </w:r>
      <w:r w:rsidR="00354958" w:rsidRPr="009F4D33">
        <w:rPr>
          <w:rFonts w:ascii="Tahoma" w:hAnsi="Tahoma" w:cs="Tahoma"/>
          <w:i/>
          <w:sz w:val="20"/>
          <w:szCs w:val="20"/>
        </w:rPr>
        <w:t>о за №</w:t>
      </w:r>
      <w:r w:rsidR="009F4D33" w:rsidRPr="009F4D33">
        <w:rPr>
          <w:rFonts w:ascii="Tahoma" w:hAnsi="Tahoma" w:cs="Tahoma"/>
          <w:i/>
          <w:sz w:val="20"/>
          <w:szCs w:val="20"/>
        </w:rPr>
        <w:t>206</w:t>
      </w:r>
      <w:r w:rsidR="00354958" w:rsidRPr="009F4D33">
        <w:rPr>
          <w:rFonts w:ascii="Tahoma" w:hAnsi="Tahoma" w:cs="Tahoma"/>
          <w:i/>
          <w:sz w:val="20"/>
          <w:szCs w:val="20"/>
        </w:rPr>
        <w:t xml:space="preserve"> от </w:t>
      </w:r>
      <w:r w:rsidR="007302EF">
        <w:rPr>
          <w:rFonts w:ascii="Tahoma" w:hAnsi="Tahoma" w:cs="Tahoma"/>
          <w:i/>
          <w:sz w:val="20"/>
          <w:szCs w:val="20"/>
        </w:rPr>
        <w:t xml:space="preserve">18.07.2024г. </w:t>
      </w:r>
      <w:r w:rsidR="00D95D1E" w:rsidRPr="005016F6">
        <w:rPr>
          <w:rFonts w:ascii="Tahoma" w:hAnsi="Tahoma" w:cs="Tahoma"/>
          <w:i/>
          <w:sz w:val="20"/>
          <w:szCs w:val="20"/>
        </w:rPr>
        <w:t>по трассе газопровода</w:t>
      </w:r>
      <w:r w:rsidRPr="005016F6">
        <w:rPr>
          <w:rFonts w:ascii="Tahoma" w:hAnsi="Tahoma" w:cs="Tahoma"/>
          <w:i/>
          <w:sz w:val="20"/>
          <w:szCs w:val="20"/>
        </w:rPr>
        <w:t xml:space="preserve"> памятников археологии и этнографии не было обнаружено</w:t>
      </w:r>
      <w:r w:rsidR="00D95D1E" w:rsidRPr="005016F6">
        <w:rPr>
          <w:rFonts w:ascii="Tahoma" w:hAnsi="Tahoma" w:cs="Tahoma"/>
          <w:i/>
          <w:sz w:val="20"/>
          <w:szCs w:val="20"/>
        </w:rPr>
        <w:t>,</w:t>
      </w:r>
      <w:r w:rsidRPr="005016F6">
        <w:rPr>
          <w:rFonts w:ascii="Tahoma" w:hAnsi="Tahoma" w:cs="Tahoma"/>
          <w:i/>
          <w:sz w:val="20"/>
          <w:szCs w:val="20"/>
        </w:rPr>
        <w:t xml:space="preserve"> </w:t>
      </w:r>
      <w:r w:rsidR="00D95D1E" w:rsidRPr="005016F6">
        <w:rPr>
          <w:rFonts w:ascii="Tahoma" w:hAnsi="Tahoma" w:cs="Tahoma"/>
          <w:i/>
          <w:sz w:val="20"/>
          <w:szCs w:val="20"/>
        </w:rPr>
        <w:t>на прилегающих территориях</w:t>
      </w:r>
      <w:r w:rsidR="00A00A92" w:rsidRPr="005016F6">
        <w:rPr>
          <w:rFonts w:ascii="Tahoma" w:hAnsi="Tahoma" w:cs="Tahoma"/>
          <w:i/>
          <w:sz w:val="20"/>
          <w:szCs w:val="20"/>
        </w:rPr>
        <w:t xml:space="preserve"> есть</w:t>
      </w:r>
      <w:r w:rsidRPr="005016F6">
        <w:rPr>
          <w:rFonts w:ascii="Tahoma" w:hAnsi="Tahoma" w:cs="Tahoma"/>
          <w:i/>
          <w:sz w:val="20"/>
          <w:szCs w:val="20"/>
        </w:rPr>
        <w:t xml:space="preserve"> </w:t>
      </w:r>
      <w:r w:rsidR="0065069F" w:rsidRPr="005016F6">
        <w:rPr>
          <w:rFonts w:ascii="Tahoma" w:hAnsi="Tahoma" w:cs="Tahoma"/>
          <w:i/>
          <w:sz w:val="20"/>
          <w:szCs w:val="20"/>
        </w:rPr>
        <w:t>могильник, от которого выдержаны нормативные расстояния</w:t>
      </w:r>
      <w:r w:rsidR="00D95D1E" w:rsidRPr="005016F6">
        <w:rPr>
          <w:rFonts w:ascii="Tahoma" w:hAnsi="Tahoma" w:cs="Tahoma"/>
          <w:i/>
          <w:sz w:val="20"/>
          <w:szCs w:val="20"/>
        </w:rPr>
        <w:t xml:space="preserve">. </w:t>
      </w:r>
    </w:p>
    <w:p w:rsidR="00747CA5" w:rsidRPr="005016F6" w:rsidRDefault="00354958" w:rsidP="00D95D1E">
      <w:pPr>
        <w:pStyle w:val="af8"/>
        <w:spacing w:before="120" w:after="120" w:line="360" w:lineRule="auto"/>
        <w:rPr>
          <w:rFonts w:ascii="Tahoma" w:hAnsi="Tahoma" w:cs="Tahoma"/>
          <w:i/>
          <w:sz w:val="20"/>
          <w:szCs w:val="20"/>
        </w:rPr>
      </w:pPr>
      <w:r w:rsidRPr="005016F6">
        <w:rPr>
          <w:rFonts w:ascii="Tahoma" w:hAnsi="Tahoma" w:cs="Tahoma"/>
          <w:i/>
          <w:sz w:val="20"/>
          <w:szCs w:val="20"/>
        </w:rPr>
        <w:t>Требования по сносу/переносу зданий и</w:t>
      </w:r>
      <w:bookmarkStart w:id="46" w:name="_GoBack"/>
      <w:bookmarkEnd w:id="46"/>
      <w:r w:rsidRPr="005016F6">
        <w:rPr>
          <w:rFonts w:ascii="Tahoma" w:hAnsi="Tahoma" w:cs="Tahoma"/>
          <w:i/>
          <w:sz w:val="20"/>
          <w:szCs w:val="20"/>
        </w:rPr>
        <w:t xml:space="preserve"> сооружений не предъявляются. Требования по переносу многолетних зеленых насаждений не предъявляются.</w:t>
      </w:r>
    </w:p>
    <w:p w:rsidR="00D95D1E" w:rsidRPr="005016F6" w:rsidRDefault="00D95D1E" w:rsidP="00D95D1E">
      <w:pPr>
        <w:pStyle w:val="af8"/>
        <w:spacing w:before="120" w:after="120" w:line="360" w:lineRule="auto"/>
        <w:rPr>
          <w:rFonts w:ascii="Tahoma" w:hAnsi="Tahoma" w:cs="Tahoma"/>
          <w:b/>
          <w:i/>
          <w:sz w:val="20"/>
          <w:szCs w:val="20"/>
        </w:rPr>
      </w:pPr>
      <w:r w:rsidRPr="005016F6">
        <w:rPr>
          <w:rFonts w:ascii="Tahoma" w:hAnsi="Tahoma" w:cs="Tahoma"/>
          <w:b/>
          <w:i/>
          <w:sz w:val="20"/>
          <w:szCs w:val="20"/>
        </w:rPr>
        <w:t>Требования по соблюдению правил застройки</w:t>
      </w:r>
    </w:p>
    <w:p w:rsidR="00E03C38" w:rsidRPr="005016F6" w:rsidRDefault="00D95D1E" w:rsidP="00B63BF1">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Размещение проектируемых объектов принято с соблюдением минимально допустимых расстояний в соответствии с требованиями </w:t>
      </w:r>
      <w:r w:rsidR="00B63BF1" w:rsidRPr="005016F6">
        <w:rPr>
          <w:rFonts w:ascii="Tahoma" w:hAnsi="Tahoma" w:cs="Tahoma"/>
          <w:i/>
          <w:sz w:val="20"/>
          <w:szCs w:val="20"/>
        </w:rPr>
        <w:t>СН РК 3.05-01-2013 и СП РК 3.01-101-2013 «Магистральные трубопроводы»</w:t>
      </w:r>
      <w:r w:rsidR="003C77FE" w:rsidRPr="005016F6">
        <w:rPr>
          <w:rFonts w:ascii="Tahoma" w:hAnsi="Tahoma" w:cs="Tahoma"/>
          <w:i/>
          <w:sz w:val="20"/>
          <w:szCs w:val="20"/>
        </w:rPr>
        <w:t xml:space="preserve"> и </w:t>
      </w:r>
      <w:r w:rsidR="008A788C" w:rsidRPr="005016F6">
        <w:rPr>
          <w:rFonts w:ascii="Tahoma" w:hAnsi="Tahoma" w:cs="Tahoma"/>
          <w:i/>
          <w:sz w:val="20"/>
          <w:szCs w:val="20"/>
        </w:rPr>
        <w:t>СП РК 4.03-101-2013 «Газораспределительные системы»</w:t>
      </w:r>
      <w:r w:rsidR="00E03C38" w:rsidRPr="005016F6">
        <w:rPr>
          <w:rFonts w:ascii="Tahoma" w:hAnsi="Tahoma" w:cs="Tahoma"/>
          <w:i/>
          <w:sz w:val="20"/>
          <w:szCs w:val="20"/>
        </w:rPr>
        <w:t>.</w:t>
      </w:r>
    </w:p>
    <w:p w:rsidR="005338CC" w:rsidRPr="005016F6" w:rsidRDefault="005338CC" w:rsidP="00D95D1E">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соответствии с Заключением ГУ «Управление промышленности и индустриально-инновационного развития </w:t>
      </w:r>
      <w:r w:rsidR="00354958" w:rsidRPr="005016F6">
        <w:rPr>
          <w:rFonts w:ascii="Tahoma" w:hAnsi="Tahoma" w:cs="Tahoma"/>
          <w:i/>
          <w:sz w:val="20"/>
          <w:szCs w:val="20"/>
        </w:rPr>
        <w:t xml:space="preserve">Жамбылской </w:t>
      </w:r>
      <w:r w:rsidRPr="005016F6">
        <w:rPr>
          <w:rFonts w:ascii="Tahoma" w:hAnsi="Tahoma" w:cs="Tahoma"/>
          <w:i/>
          <w:sz w:val="20"/>
          <w:szCs w:val="20"/>
        </w:rPr>
        <w:t xml:space="preserve">области» под участком предстоящей застройки отсутствуют разведанные и числящиеся на государственном балансе РК запасы твердых, общераспространенных полезных ископаемых и подземных вод, </w:t>
      </w:r>
      <w:r w:rsidRPr="005016F6">
        <w:rPr>
          <w:rFonts w:ascii="Tahoma" w:hAnsi="Tahoma" w:cs="Tahoma"/>
          <w:i/>
          <w:sz w:val="20"/>
          <w:szCs w:val="20"/>
          <w:highlight w:val="yellow"/>
        </w:rPr>
        <w:t xml:space="preserve">приложение </w:t>
      </w:r>
      <w:r w:rsidR="0065069F" w:rsidRPr="005016F6">
        <w:rPr>
          <w:rFonts w:ascii="Tahoma" w:hAnsi="Tahoma" w:cs="Tahoma"/>
          <w:i/>
          <w:sz w:val="20"/>
          <w:szCs w:val="20"/>
          <w:highlight w:val="yellow"/>
        </w:rPr>
        <w:t>29</w:t>
      </w:r>
      <w:r w:rsidRPr="005016F6">
        <w:rPr>
          <w:rFonts w:ascii="Tahoma" w:hAnsi="Tahoma" w:cs="Tahoma"/>
          <w:i/>
          <w:sz w:val="20"/>
          <w:szCs w:val="20"/>
        </w:rPr>
        <w:t>.</w:t>
      </w:r>
    </w:p>
    <w:p w:rsidR="00D95D1E" w:rsidRPr="005016F6" w:rsidRDefault="00D95D1E" w:rsidP="00D95D1E">
      <w:pPr>
        <w:pStyle w:val="af8"/>
        <w:spacing w:before="120" w:after="120" w:line="360" w:lineRule="auto"/>
        <w:rPr>
          <w:rFonts w:ascii="Tahoma" w:hAnsi="Tahoma" w:cs="Tahoma"/>
          <w:i/>
          <w:sz w:val="20"/>
          <w:szCs w:val="20"/>
        </w:rPr>
      </w:pPr>
      <w:proofErr w:type="gramStart"/>
      <w:r w:rsidRPr="005016F6">
        <w:rPr>
          <w:rFonts w:ascii="Tahoma" w:hAnsi="Tahoma" w:cs="Tahoma"/>
          <w:i/>
          <w:sz w:val="20"/>
          <w:szCs w:val="20"/>
        </w:rPr>
        <w:t xml:space="preserve">В соответствии с исходными данными </w:t>
      </w:r>
      <w:r w:rsidR="002C2D35" w:rsidRPr="005016F6">
        <w:rPr>
          <w:rFonts w:ascii="Tahoma" w:hAnsi="Tahoma" w:cs="Tahoma"/>
          <w:i/>
          <w:sz w:val="20"/>
          <w:szCs w:val="20"/>
        </w:rPr>
        <w:t xml:space="preserve">от </w:t>
      </w:r>
      <w:r w:rsidR="002C2D35" w:rsidRPr="005016F6">
        <w:rPr>
          <w:rFonts w:ascii="Tahoma" w:hAnsi="Tahoma" w:cs="Tahoma"/>
          <w:i/>
          <w:spacing w:val="-4"/>
          <w:sz w:val="20"/>
          <w:szCs w:val="20"/>
          <w:highlight w:val="yellow"/>
        </w:rPr>
        <w:t xml:space="preserve">27.01.2020 г., №29-17-10-2/3Т-Н-4, </w:t>
      </w:r>
      <w:r w:rsidRPr="005016F6">
        <w:rPr>
          <w:rFonts w:ascii="Tahoma" w:hAnsi="Tahoma" w:cs="Tahoma"/>
          <w:i/>
          <w:sz w:val="20"/>
          <w:szCs w:val="20"/>
          <w:highlight w:val="yellow"/>
        </w:rPr>
        <w:t>выданными ДЧС</w:t>
      </w:r>
      <w:r w:rsidRPr="005016F6">
        <w:rPr>
          <w:rFonts w:ascii="Tahoma" w:hAnsi="Tahoma" w:cs="Tahoma"/>
          <w:i/>
          <w:sz w:val="20"/>
          <w:szCs w:val="20"/>
        </w:rPr>
        <w:t xml:space="preserve"> </w:t>
      </w:r>
      <w:r w:rsidR="002449E8" w:rsidRPr="005016F6">
        <w:rPr>
          <w:rFonts w:ascii="Tahoma" w:hAnsi="Tahoma" w:cs="Tahoma"/>
          <w:i/>
          <w:sz w:val="20"/>
          <w:szCs w:val="20"/>
        </w:rPr>
        <w:t xml:space="preserve">Жамбылской </w:t>
      </w:r>
      <w:r w:rsidR="000E6335" w:rsidRPr="005016F6">
        <w:rPr>
          <w:rFonts w:ascii="Tahoma" w:hAnsi="Tahoma" w:cs="Tahoma"/>
          <w:i/>
          <w:sz w:val="20"/>
          <w:szCs w:val="20"/>
        </w:rPr>
        <w:t>области</w:t>
      </w:r>
      <w:r w:rsidRPr="005016F6">
        <w:rPr>
          <w:rFonts w:ascii="Tahoma" w:hAnsi="Tahoma" w:cs="Tahoma"/>
          <w:i/>
          <w:sz w:val="20"/>
          <w:szCs w:val="20"/>
        </w:rPr>
        <w:t xml:space="preserve"> - организаций, отнесенных к категориям по ГО, рядом или в пределах, где располагается объект </w:t>
      </w:r>
      <w:r w:rsidRPr="005016F6">
        <w:rPr>
          <w:rFonts w:ascii="Tahoma" w:hAnsi="Tahoma" w:cs="Tahoma"/>
          <w:i/>
          <w:sz w:val="20"/>
          <w:szCs w:val="20"/>
        </w:rPr>
        <w:lastRenderedPageBreak/>
        <w:t>– нет</w:t>
      </w:r>
      <w:r w:rsidR="00A00A92" w:rsidRPr="005016F6">
        <w:rPr>
          <w:rFonts w:ascii="Tahoma" w:hAnsi="Tahoma" w:cs="Tahoma"/>
          <w:i/>
          <w:sz w:val="20"/>
          <w:szCs w:val="20"/>
        </w:rPr>
        <w:t>,</w:t>
      </w:r>
      <w:r w:rsidRPr="005016F6">
        <w:rPr>
          <w:rFonts w:ascii="Tahoma" w:hAnsi="Tahoma" w:cs="Tahoma"/>
          <w:i/>
          <w:sz w:val="20"/>
          <w:szCs w:val="20"/>
        </w:rPr>
        <w:t xml:space="preserve"> ограничения на размещение в зонах возможных разрушений, катастрофического затопления, возможного опасного радиоактивного заражения (загрязнения) – ограничений нет, однако территория подвержена природным пожарам, сильным ветрам, снежным заносам, воздействию талых вод. </w:t>
      </w:r>
      <w:proofErr w:type="gramEnd"/>
    </w:p>
    <w:p w:rsidR="00D7585E" w:rsidRPr="005016F6" w:rsidRDefault="00D7585E" w:rsidP="00D7585E">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соответствии с Санитарными правилами «Санитарно-эпидемиологические требования по установлению санитарно-защитной зоны производственных объектов» утвержденные </w:t>
      </w:r>
      <w:hyperlink r:id="rId18" w:history="1">
        <w:r w:rsidRPr="005016F6">
          <w:rPr>
            <w:rFonts w:ascii="Tahoma" w:hAnsi="Tahoma" w:cs="Tahoma"/>
            <w:i/>
            <w:sz w:val="20"/>
            <w:szCs w:val="20"/>
          </w:rPr>
          <w:t xml:space="preserve">приказом Министра национальной экономики РК </w:t>
        </w:r>
      </w:hyperlink>
      <w:r w:rsidRPr="005016F6">
        <w:rPr>
          <w:rFonts w:ascii="Tahoma" w:hAnsi="Tahoma" w:cs="Tahoma"/>
          <w:i/>
          <w:sz w:val="20"/>
          <w:szCs w:val="20"/>
        </w:rPr>
        <w:t xml:space="preserve">от </w:t>
      </w:r>
      <w:r w:rsidR="00D52394" w:rsidRPr="00D52394">
        <w:rPr>
          <w:rFonts w:ascii="Tahoma" w:hAnsi="Tahoma" w:cs="Tahoma"/>
          <w:i/>
          <w:sz w:val="20"/>
          <w:szCs w:val="20"/>
        </w:rPr>
        <w:t> 11 января 2022 года № Қ</w:t>
      </w:r>
      <w:proofErr w:type="gramStart"/>
      <w:r w:rsidR="00D52394" w:rsidRPr="00D52394">
        <w:rPr>
          <w:rFonts w:ascii="Tahoma" w:hAnsi="Tahoma" w:cs="Tahoma"/>
          <w:i/>
          <w:sz w:val="20"/>
          <w:szCs w:val="20"/>
        </w:rPr>
        <w:t>Р</w:t>
      </w:r>
      <w:proofErr w:type="gramEnd"/>
      <w:r w:rsidR="00D52394" w:rsidRPr="00D52394">
        <w:rPr>
          <w:rFonts w:ascii="Tahoma" w:hAnsi="Tahoma" w:cs="Tahoma"/>
          <w:i/>
          <w:sz w:val="20"/>
          <w:szCs w:val="20"/>
        </w:rPr>
        <w:t xml:space="preserve"> ДСМ-2</w:t>
      </w:r>
      <w:r w:rsidR="00921F56">
        <w:rPr>
          <w:rFonts w:ascii="Tahoma" w:hAnsi="Tahoma" w:cs="Tahoma"/>
          <w:i/>
          <w:sz w:val="20"/>
          <w:szCs w:val="20"/>
        </w:rPr>
        <w:t xml:space="preserve"> </w:t>
      </w:r>
      <w:r w:rsidRPr="005016F6">
        <w:rPr>
          <w:rFonts w:ascii="Tahoma" w:hAnsi="Tahoma" w:cs="Tahoma"/>
          <w:i/>
          <w:sz w:val="20"/>
          <w:szCs w:val="20"/>
        </w:rPr>
        <w:t>нормативный размер санитарно-защитной зоны (СЗЗ) для АГРС-</w:t>
      </w:r>
      <w:r w:rsidR="002449E8" w:rsidRPr="005016F6">
        <w:rPr>
          <w:rFonts w:ascii="Tahoma" w:hAnsi="Tahoma" w:cs="Tahoma"/>
          <w:i/>
          <w:sz w:val="20"/>
          <w:szCs w:val="20"/>
        </w:rPr>
        <w:t>2"Тараз"</w:t>
      </w:r>
      <w:r w:rsidRPr="005016F6">
        <w:rPr>
          <w:rFonts w:ascii="Tahoma" w:hAnsi="Tahoma" w:cs="Tahoma"/>
          <w:i/>
          <w:sz w:val="20"/>
          <w:szCs w:val="20"/>
        </w:rPr>
        <w:t xml:space="preserve"> устанавливается </w:t>
      </w:r>
      <w:smartTag w:uri="urn:schemas-microsoft-com:office:smarttags" w:element="metricconverter">
        <w:smartTagPr>
          <w:attr w:name="ProductID" w:val="300 м"/>
        </w:smartTagPr>
        <w:r w:rsidRPr="005016F6">
          <w:rPr>
            <w:rFonts w:ascii="Tahoma" w:hAnsi="Tahoma" w:cs="Tahoma"/>
            <w:i/>
            <w:sz w:val="20"/>
            <w:szCs w:val="20"/>
          </w:rPr>
          <w:t>300 м от границы площадки АГРС</w:t>
        </w:r>
      </w:smartTag>
      <w:r w:rsidRPr="005016F6">
        <w:rPr>
          <w:rFonts w:ascii="Tahoma" w:hAnsi="Tahoma" w:cs="Tahoma"/>
          <w:i/>
          <w:sz w:val="20"/>
          <w:szCs w:val="20"/>
        </w:rPr>
        <w:t xml:space="preserve">. Нормативная санитарно-защитная зона (СЗЗ) устанавливается с целью исключения воздействия выбросов вредных веществ (одоранта) на население. </w:t>
      </w:r>
    </w:p>
    <w:p w:rsidR="00501E9E" w:rsidRPr="005016F6" w:rsidRDefault="00D7585E" w:rsidP="00D7585E">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Для газопровода-отвода на АГРС в соответствии с вышеуказанным документом устанавливаются санитарные разрывы как для трубопровода </w:t>
      </w:r>
      <w:r w:rsidRPr="005016F6">
        <w:rPr>
          <w:rFonts w:ascii="Tahoma" w:hAnsi="Tahoma" w:cs="Tahoma"/>
          <w:i/>
          <w:sz w:val="20"/>
          <w:szCs w:val="20"/>
          <w:lang w:val="en-US"/>
        </w:rPr>
        <w:t>I</w:t>
      </w:r>
      <w:r w:rsidRPr="005016F6">
        <w:rPr>
          <w:rFonts w:ascii="Tahoma" w:hAnsi="Tahoma" w:cs="Tahoma"/>
          <w:i/>
          <w:sz w:val="20"/>
          <w:szCs w:val="20"/>
        </w:rPr>
        <w:t xml:space="preserve"> класса </w:t>
      </w:r>
      <w:r w:rsidRPr="005016F6">
        <w:rPr>
          <w:rFonts w:ascii="Tahoma" w:hAnsi="Tahoma" w:cs="Tahoma"/>
          <w:i/>
          <w:sz w:val="20"/>
          <w:szCs w:val="20"/>
          <w:lang w:val="en-US"/>
        </w:rPr>
        <w:t>D</w:t>
      </w:r>
      <w:r w:rsidRPr="005016F6">
        <w:rPr>
          <w:rFonts w:ascii="Tahoma" w:hAnsi="Tahoma" w:cs="Tahoma"/>
          <w:i/>
          <w:sz w:val="20"/>
          <w:szCs w:val="20"/>
        </w:rPr>
        <w:t xml:space="preserve">н </w:t>
      </w:r>
      <w:r w:rsidR="006C24C6">
        <w:rPr>
          <w:rFonts w:ascii="Tahoma" w:hAnsi="Tahoma" w:cs="Tahoma"/>
          <w:i/>
          <w:sz w:val="20"/>
          <w:szCs w:val="20"/>
        </w:rPr>
        <w:t>530</w:t>
      </w:r>
      <w:r w:rsidRPr="005016F6">
        <w:rPr>
          <w:rFonts w:ascii="Tahoma" w:hAnsi="Tahoma" w:cs="Tahoma"/>
          <w:i/>
          <w:sz w:val="20"/>
          <w:szCs w:val="20"/>
        </w:rPr>
        <w:t xml:space="preserve"> мм, при этом минимальные разрывы от оси газопровода составят: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1"/>
        <w:gridCol w:w="2826"/>
      </w:tblGrid>
      <w:tr w:rsidR="00D7585E" w:rsidRPr="005016F6" w:rsidTr="00D7585E">
        <w:tc>
          <w:tcPr>
            <w:tcW w:w="3606" w:type="pct"/>
            <w:shd w:val="clear" w:color="auto" w:fill="auto"/>
            <w:vAlign w:val="center"/>
          </w:tcPr>
          <w:p w:rsidR="00D7585E" w:rsidRPr="005016F6" w:rsidRDefault="00D7585E" w:rsidP="00D7585E">
            <w:pPr>
              <w:spacing w:before="60" w:after="60"/>
              <w:jc w:val="center"/>
              <w:rPr>
                <w:rFonts w:ascii="Tahoma" w:hAnsi="Tahoma" w:cs="Tahoma"/>
                <w:b/>
                <w:bCs/>
                <w:i/>
                <w:color w:val="000000"/>
                <w:sz w:val="18"/>
                <w:szCs w:val="18"/>
              </w:rPr>
            </w:pPr>
            <w:r w:rsidRPr="005016F6">
              <w:rPr>
                <w:rFonts w:ascii="Tahoma" w:hAnsi="Tahoma" w:cs="Tahoma"/>
                <w:b/>
                <w:bCs/>
                <w:i/>
                <w:color w:val="000000"/>
                <w:sz w:val="18"/>
                <w:szCs w:val="18"/>
              </w:rPr>
              <w:t>Элементы застройки</w:t>
            </w:r>
          </w:p>
        </w:tc>
        <w:tc>
          <w:tcPr>
            <w:tcW w:w="1394" w:type="pct"/>
            <w:vAlign w:val="center"/>
          </w:tcPr>
          <w:p w:rsidR="00D7585E" w:rsidRPr="005016F6" w:rsidRDefault="00D7585E" w:rsidP="00A2078E">
            <w:pPr>
              <w:spacing w:before="60" w:after="60"/>
              <w:jc w:val="center"/>
              <w:rPr>
                <w:rFonts w:ascii="Tahoma" w:hAnsi="Tahoma" w:cs="Tahoma"/>
                <w:b/>
                <w:bCs/>
                <w:i/>
                <w:color w:val="000000"/>
                <w:sz w:val="18"/>
                <w:szCs w:val="18"/>
              </w:rPr>
            </w:pPr>
            <w:r w:rsidRPr="005016F6">
              <w:rPr>
                <w:rFonts w:ascii="Tahoma" w:hAnsi="Tahoma" w:cs="Tahoma"/>
                <w:b/>
                <w:bCs/>
                <w:i/>
                <w:color w:val="000000"/>
                <w:sz w:val="18"/>
                <w:szCs w:val="18"/>
              </w:rPr>
              <w:t xml:space="preserve">Разрывы в метрах для трубопроводов 1-го класса с диаметром труб </w:t>
            </w:r>
            <w:r w:rsidR="00BE5BD9">
              <w:rPr>
                <w:rFonts w:ascii="Tahoma" w:hAnsi="Tahoma" w:cs="Tahoma"/>
                <w:b/>
                <w:bCs/>
                <w:i/>
                <w:color w:val="000000"/>
                <w:sz w:val="18"/>
                <w:szCs w:val="18"/>
              </w:rPr>
              <w:t xml:space="preserve">от 300 </w:t>
            </w:r>
            <w:r w:rsidR="00BC630E" w:rsidRPr="005016F6">
              <w:rPr>
                <w:rFonts w:ascii="Tahoma" w:hAnsi="Tahoma" w:cs="Tahoma"/>
                <w:b/>
                <w:bCs/>
                <w:i/>
                <w:color w:val="000000"/>
                <w:sz w:val="18"/>
                <w:szCs w:val="18"/>
              </w:rPr>
              <w:t xml:space="preserve">до </w:t>
            </w:r>
            <w:r w:rsidR="00A2078E">
              <w:rPr>
                <w:rFonts w:ascii="Tahoma" w:hAnsi="Tahoma" w:cs="Tahoma"/>
                <w:b/>
                <w:bCs/>
                <w:i/>
                <w:color w:val="000000"/>
                <w:sz w:val="18"/>
                <w:szCs w:val="18"/>
              </w:rPr>
              <w:t>6</w:t>
            </w:r>
            <w:r w:rsidRPr="005016F6">
              <w:rPr>
                <w:rFonts w:ascii="Tahoma" w:hAnsi="Tahoma" w:cs="Tahoma"/>
                <w:b/>
                <w:bCs/>
                <w:i/>
                <w:color w:val="000000"/>
                <w:sz w:val="18"/>
                <w:szCs w:val="18"/>
              </w:rPr>
              <w:t>00</w:t>
            </w:r>
            <w:r w:rsidR="00BC630E" w:rsidRPr="005016F6">
              <w:rPr>
                <w:rFonts w:ascii="Tahoma" w:hAnsi="Tahoma" w:cs="Tahoma"/>
                <w:b/>
                <w:bCs/>
                <w:i/>
                <w:color w:val="000000"/>
                <w:sz w:val="18"/>
                <w:szCs w:val="18"/>
              </w:rPr>
              <w:t xml:space="preserve"> </w:t>
            </w:r>
            <w:r w:rsidRPr="005016F6">
              <w:rPr>
                <w:rFonts w:ascii="Tahoma" w:hAnsi="Tahoma" w:cs="Tahoma"/>
                <w:b/>
                <w:bCs/>
                <w:i/>
                <w:color w:val="000000"/>
                <w:sz w:val="18"/>
                <w:szCs w:val="18"/>
              </w:rPr>
              <w:t>мм</w:t>
            </w:r>
          </w:p>
        </w:tc>
      </w:tr>
      <w:tr w:rsidR="00D7585E" w:rsidRPr="005016F6" w:rsidTr="00D7585E">
        <w:tc>
          <w:tcPr>
            <w:tcW w:w="3606" w:type="pct"/>
            <w:shd w:val="clear" w:color="auto" w:fill="auto"/>
          </w:tcPr>
          <w:p w:rsidR="00D7585E" w:rsidRPr="005016F6" w:rsidRDefault="00D7585E" w:rsidP="00D7585E">
            <w:pPr>
              <w:spacing w:before="60" w:after="60"/>
              <w:rPr>
                <w:rFonts w:ascii="Tahoma" w:hAnsi="Tahoma" w:cs="Tahoma"/>
                <w:bCs/>
                <w:i/>
                <w:color w:val="000000"/>
                <w:sz w:val="18"/>
                <w:szCs w:val="18"/>
              </w:rPr>
            </w:pPr>
            <w:r w:rsidRPr="005016F6">
              <w:rPr>
                <w:rFonts w:ascii="Tahoma" w:hAnsi="Tahoma" w:cs="Tahoma"/>
                <w:bCs/>
                <w:i/>
                <w:color w:val="000000"/>
                <w:sz w:val="18"/>
                <w:szCs w:val="18"/>
              </w:rPr>
              <w:t>Города и другие населенные пункты; коллективные сады и дачные поселки; тепличные комбинаты; отдельные общественные здания с массовым скоплением людей</w:t>
            </w:r>
          </w:p>
        </w:tc>
        <w:tc>
          <w:tcPr>
            <w:tcW w:w="1394" w:type="pct"/>
            <w:vAlign w:val="center"/>
          </w:tcPr>
          <w:p w:rsidR="00D7585E" w:rsidRPr="005016F6" w:rsidRDefault="00921F56" w:rsidP="00D7585E">
            <w:pPr>
              <w:spacing w:before="60" w:after="60"/>
              <w:jc w:val="center"/>
              <w:rPr>
                <w:rFonts w:ascii="Tahoma" w:hAnsi="Tahoma" w:cs="Tahoma"/>
                <w:bCs/>
                <w:i/>
                <w:color w:val="000000"/>
                <w:sz w:val="18"/>
                <w:szCs w:val="18"/>
              </w:rPr>
            </w:pPr>
            <w:r>
              <w:rPr>
                <w:rFonts w:ascii="Tahoma" w:hAnsi="Tahoma" w:cs="Tahoma"/>
                <w:bCs/>
                <w:i/>
                <w:color w:val="000000"/>
                <w:sz w:val="18"/>
                <w:szCs w:val="18"/>
              </w:rPr>
              <w:t>150</w:t>
            </w:r>
          </w:p>
        </w:tc>
      </w:tr>
      <w:tr w:rsidR="00D7585E" w:rsidRPr="005016F6" w:rsidTr="00D7585E">
        <w:tc>
          <w:tcPr>
            <w:tcW w:w="3606" w:type="pct"/>
            <w:shd w:val="clear" w:color="auto" w:fill="auto"/>
          </w:tcPr>
          <w:p w:rsidR="00D7585E" w:rsidRPr="005016F6" w:rsidRDefault="00D7585E" w:rsidP="00D7585E">
            <w:pPr>
              <w:spacing w:before="60" w:after="60"/>
              <w:rPr>
                <w:rFonts w:ascii="Tahoma" w:hAnsi="Tahoma" w:cs="Tahoma"/>
                <w:bCs/>
                <w:i/>
                <w:color w:val="000000"/>
                <w:sz w:val="18"/>
                <w:szCs w:val="18"/>
              </w:rPr>
            </w:pPr>
            <w:r w:rsidRPr="005016F6">
              <w:rPr>
                <w:rFonts w:ascii="Tahoma" w:hAnsi="Tahoma" w:cs="Tahoma"/>
                <w:bCs/>
                <w:i/>
                <w:color w:val="000000"/>
                <w:sz w:val="18"/>
                <w:szCs w:val="18"/>
              </w:rPr>
              <w:t>Отдельные малоэтажные здания; сельскохозяйственные поля и пастбища, полевые станы</w:t>
            </w:r>
          </w:p>
        </w:tc>
        <w:tc>
          <w:tcPr>
            <w:tcW w:w="1394" w:type="pct"/>
            <w:vAlign w:val="center"/>
          </w:tcPr>
          <w:p w:rsidR="00D7585E" w:rsidRPr="005016F6" w:rsidRDefault="00921F56" w:rsidP="00D7585E">
            <w:pPr>
              <w:spacing w:before="60" w:after="60"/>
              <w:jc w:val="center"/>
              <w:rPr>
                <w:rFonts w:ascii="Tahoma" w:hAnsi="Tahoma" w:cs="Tahoma"/>
                <w:bCs/>
                <w:i/>
                <w:color w:val="000000"/>
                <w:sz w:val="18"/>
                <w:szCs w:val="18"/>
              </w:rPr>
            </w:pPr>
            <w:r>
              <w:rPr>
                <w:rFonts w:ascii="Tahoma" w:hAnsi="Tahoma" w:cs="Tahoma"/>
                <w:bCs/>
                <w:i/>
                <w:color w:val="000000"/>
                <w:sz w:val="18"/>
                <w:szCs w:val="18"/>
              </w:rPr>
              <w:t>125</w:t>
            </w:r>
          </w:p>
        </w:tc>
      </w:tr>
      <w:tr w:rsidR="00D7585E" w:rsidRPr="005016F6" w:rsidTr="00D7585E">
        <w:tc>
          <w:tcPr>
            <w:tcW w:w="3606" w:type="pct"/>
            <w:shd w:val="clear" w:color="auto" w:fill="auto"/>
          </w:tcPr>
          <w:p w:rsidR="00D7585E" w:rsidRPr="005016F6" w:rsidRDefault="00D7585E" w:rsidP="00D7585E">
            <w:pPr>
              <w:spacing w:before="60" w:after="60"/>
              <w:rPr>
                <w:rFonts w:ascii="Tahoma" w:hAnsi="Tahoma" w:cs="Tahoma"/>
                <w:bCs/>
                <w:i/>
                <w:color w:val="000000"/>
                <w:sz w:val="18"/>
                <w:szCs w:val="18"/>
              </w:rPr>
            </w:pPr>
            <w:r w:rsidRPr="005016F6">
              <w:rPr>
                <w:rFonts w:ascii="Tahoma" w:hAnsi="Tahoma" w:cs="Tahoma"/>
                <w:bCs/>
                <w:i/>
                <w:color w:val="000000"/>
                <w:sz w:val="18"/>
                <w:szCs w:val="18"/>
              </w:rPr>
              <w:t>Магистральные оросительные каналы, реки и водоемы; водозаборные сооружения</w:t>
            </w:r>
          </w:p>
        </w:tc>
        <w:tc>
          <w:tcPr>
            <w:tcW w:w="1394" w:type="pct"/>
            <w:vAlign w:val="center"/>
          </w:tcPr>
          <w:p w:rsidR="00D7585E" w:rsidRPr="005016F6" w:rsidRDefault="00D7585E" w:rsidP="00D7585E">
            <w:pPr>
              <w:spacing w:before="60" w:after="60"/>
              <w:jc w:val="center"/>
              <w:rPr>
                <w:rFonts w:ascii="Tahoma" w:hAnsi="Tahoma" w:cs="Tahoma"/>
                <w:bCs/>
                <w:i/>
                <w:color w:val="000000"/>
                <w:sz w:val="18"/>
                <w:szCs w:val="18"/>
              </w:rPr>
            </w:pPr>
            <w:r w:rsidRPr="005016F6">
              <w:rPr>
                <w:rFonts w:ascii="Tahoma" w:hAnsi="Tahoma" w:cs="Tahoma"/>
                <w:bCs/>
                <w:i/>
                <w:color w:val="000000"/>
                <w:sz w:val="18"/>
                <w:szCs w:val="18"/>
              </w:rPr>
              <w:t>25</w:t>
            </w:r>
          </w:p>
        </w:tc>
      </w:tr>
    </w:tbl>
    <w:p w:rsidR="00835132" w:rsidRPr="005016F6" w:rsidRDefault="00835132" w:rsidP="00835132">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 трассе газопровода в пределах санитарных разрывов и на проектной площадке АГРС в границах СЗЗ отсутствует: </w:t>
      </w:r>
    </w:p>
    <w:p w:rsidR="00835132" w:rsidRPr="005016F6" w:rsidRDefault="00835132" w:rsidP="00835132">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1) вновь строящаяся жилая застройка, включая отдельные жилые дома; </w:t>
      </w:r>
    </w:p>
    <w:p w:rsidR="00835132" w:rsidRPr="005016F6" w:rsidRDefault="00835132" w:rsidP="00835132">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2) ландшафтно-рекреационные зоны, зоны отдыха, территории курортов, санаториев и домов отдыха; </w:t>
      </w:r>
    </w:p>
    <w:p w:rsidR="00835132" w:rsidRPr="005016F6" w:rsidRDefault="00835132" w:rsidP="00835132">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3) вновь создаваемые и организующиеся территории садоводческих товариществ, коллективных или индивидуальных дачных и садово-огородных участков; </w:t>
      </w:r>
    </w:p>
    <w:p w:rsidR="00D7585E" w:rsidRPr="005016F6" w:rsidRDefault="00835132" w:rsidP="00835132">
      <w:pPr>
        <w:pStyle w:val="af8"/>
        <w:spacing w:before="120" w:after="120" w:line="360" w:lineRule="auto"/>
        <w:rPr>
          <w:rFonts w:ascii="Tahoma" w:hAnsi="Tahoma" w:cs="Tahoma"/>
          <w:i/>
          <w:sz w:val="20"/>
          <w:szCs w:val="20"/>
        </w:rPr>
      </w:pPr>
      <w:r w:rsidRPr="005016F6">
        <w:rPr>
          <w:rFonts w:ascii="Tahoma" w:hAnsi="Tahoma" w:cs="Tahoma"/>
          <w:i/>
          <w:sz w:val="20"/>
          <w:szCs w:val="20"/>
        </w:rPr>
        <w:t>4) спортивные сооружения, детские площадки, образовательные и детские организации, лечебно-профилактические и оздоровительные организации общего пользования.</w:t>
      </w:r>
    </w:p>
    <w:p w:rsidR="005338CC" w:rsidRPr="005016F6" w:rsidRDefault="005338CC" w:rsidP="00460987">
      <w:pPr>
        <w:pStyle w:val="af8"/>
        <w:spacing w:before="120" w:after="120" w:line="360" w:lineRule="auto"/>
        <w:rPr>
          <w:rFonts w:ascii="Tahoma" w:hAnsi="Tahoma" w:cs="Tahoma"/>
          <w:i/>
          <w:sz w:val="20"/>
          <w:szCs w:val="20"/>
        </w:rPr>
      </w:pPr>
      <w:r w:rsidRPr="005016F6">
        <w:rPr>
          <w:rFonts w:ascii="Tahoma" w:hAnsi="Tahoma" w:cs="Tahoma"/>
          <w:i/>
          <w:sz w:val="20"/>
          <w:szCs w:val="20"/>
        </w:rPr>
        <w:t>Охранная зо</w:t>
      </w:r>
      <w:r w:rsidR="003A49BE" w:rsidRPr="005016F6">
        <w:rPr>
          <w:rFonts w:ascii="Tahoma" w:hAnsi="Tahoma" w:cs="Tahoma"/>
          <w:i/>
          <w:sz w:val="20"/>
          <w:szCs w:val="20"/>
        </w:rPr>
        <w:t xml:space="preserve">на газопровода-отвода на </w:t>
      </w:r>
      <w:r w:rsidR="002449E8" w:rsidRPr="005016F6">
        <w:rPr>
          <w:rFonts w:ascii="Tahoma" w:hAnsi="Tahoma" w:cs="Tahoma"/>
          <w:i/>
          <w:sz w:val="20"/>
          <w:szCs w:val="20"/>
        </w:rPr>
        <w:t>АГРС-2 «Тараз»</w:t>
      </w:r>
      <w:r w:rsidRPr="005016F6">
        <w:rPr>
          <w:rFonts w:ascii="Tahoma" w:hAnsi="Tahoma" w:cs="Tahoma"/>
          <w:i/>
          <w:sz w:val="20"/>
          <w:szCs w:val="20"/>
        </w:rPr>
        <w:t xml:space="preserve"> установлена согласно </w:t>
      </w:r>
      <w:r w:rsidR="00460987" w:rsidRPr="00460987">
        <w:rPr>
          <w:rFonts w:ascii="Tahoma" w:hAnsi="Tahoma" w:cs="Tahoma"/>
          <w:i/>
          <w:sz w:val="20"/>
          <w:szCs w:val="20"/>
        </w:rPr>
        <w:t>Закону Республики Казахстан от 22 июня 2012 года № 20-V</w:t>
      </w:r>
      <w:r w:rsidR="00460987">
        <w:rPr>
          <w:rFonts w:ascii="Tahoma" w:hAnsi="Tahoma" w:cs="Tahoma"/>
          <w:i/>
          <w:sz w:val="20"/>
          <w:szCs w:val="20"/>
        </w:rPr>
        <w:t xml:space="preserve"> </w:t>
      </w:r>
      <w:r w:rsidRPr="005016F6">
        <w:rPr>
          <w:rFonts w:ascii="Tahoma" w:hAnsi="Tahoma" w:cs="Tahoma"/>
          <w:i/>
          <w:sz w:val="20"/>
          <w:szCs w:val="20"/>
        </w:rPr>
        <w:t>«О магистральном трубопроводе»:</w:t>
      </w:r>
    </w:p>
    <w:p w:rsidR="005338CC" w:rsidRPr="005016F6" w:rsidRDefault="005338CC" w:rsidP="007849B2">
      <w:pPr>
        <w:pStyle w:val="af8"/>
        <w:numPr>
          <w:ilvl w:val="0"/>
          <w:numId w:val="16"/>
        </w:numPr>
        <w:spacing w:before="60" w:after="60" w:line="360" w:lineRule="auto"/>
        <w:ind w:left="709" w:hanging="357"/>
        <w:rPr>
          <w:rFonts w:ascii="Tahoma" w:hAnsi="Tahoma" w:cs="Tahoma"/>
          <w:i/>
          <w:sz w:val="20"/>
          <w:szCs w:val="20"/>
        </w:rPr>
      </w:pPr>
      <w:r w:rsidRPr="005016F6">
        <w:rPr>
          <w:rFonts w:ascii="Tahoma" w:hAnsi="Tahoma" w:cs="Tahoma"/>
          <w:i/>
          <w:sz w:val="20"/>
          <w:szCs w:val="20"/>
        </w:rPr>
        <w:t>вдоль трассы магистрального трубопровода - в виде земельного участка, ограниченного условными линиями, проходящими в пятидесяти метрах от оси трубопровода с каждой стороны; на землях сельскохозяйственного назначения охранная зона магистрального трубопровода ограничивается условными линиями, проходящими в двадцати пяти метрах от оси трубопровода с каждой стороны;</w:t>
      </w:r>
    </w:p>
    <w:p w:rsidR="005338CC" w:rsidRPr="005016F6" w:rsidRDefault="005338CC" w:rsidP="007849B2">
      <w:pPr>
        <w:pStyle w:val="af8"/>
        <w:numPr>
          <w:ilvl w:val="0"/>
          <w:numId w:val="16"/>
        </w:numPr>
        <w:spacing w:before="60" w:after="60" w:line="360" w:lineRule="auto"/>
        <w:ind w:left="709" w:hanging="357"/>
        <w:rPr>
          <w:rFonts w:ascii="Tahoma" w:hAnsi="Tahoma" w:cs="Tahoma"/>
          <w:i/>
          <w:sz w:val="20"/>
          <w:szCs w:val="20"/>
        </w:rPr>
      </w:pPr>
      <w:bookmarkStart w:id="47" w:name="SUB140202"/>
      <w:bookmarkStart w:id="48" w:name="SUB140203"/>
      <w:bookmarkStart w:id="49" w:name="SUB140204"/>
      <w:bookmarkStart w:id="50" w:name="SUB140205"/>
      <w:bookmarkStart w:id="51" w:name="SUB140206"/>
      <w:bookmarkEnd w:id="47"/>
      <w:bookmarkEnd w:id="48"/>
      <w:bookmarkEnd w:id="49"/>
      <w:bookmarkEnd w:id="50"/>
      <w:bookmarkEnd w:id="51"/>
      <w:r w:rsidRPr="005016F6">
        <w:rPr>
          <w:rFonts w:ascii="Tahoma" w:hAnsi="Tahoma" w:cs="Tahoma"/>
          <w:i/>
          <w:sz w:val="20"/>
          <w:szCs w:val="20"/>
        </w:rPr>
        <w:t>вокруг газораспределительной станции (</w:t>
      </w:r>
      <w:r w:rsidR="00B53907" w:rsidRPr="005016F6">
        <w:rPr>
          <w:rFonts w:ascii="Tahoma" w:hAnsi="Tahoma" w:cs="Tahoma"/>
          <w:i/>
          <w:sz w:val="20"/>
          <w:szCs w:val="20"/>
        </w:rPr>
        <w:t>АГРС-</w:t>
      </w:r>
      <w:r w:rsidR="00460987">
        <w:rPr>
          <w:rFonts w:ascii="Tahoma" w:hAnsi="Tahoma" w:cs="Tahoma"/>
          <w:i/>
          <w:sz w:val="20"/>
          <w:szCs w:val="20"/>
        </w:rPr>
        <w:t>2</w:t>
      </w:r>
      <w:r w:rsidRPr="005016F6">
        <w:rPr>
          <w:rFonts w:ascii="Tahoma" w:hAnsi="Tahoma" w:cs="Tahoma"/>
          <w:i/>
          <w:sz w:val="20"/>
          <w:szCs w:val="20"/>
        </w:rPr>
        <w:t>) - в виде земельного участка, ограниченного замкнутой линией, отстоящей от границы территории на сто метров во все стороны.</w:t>
      </w:r>
    </w:p>
    <w:p w:rsidR="005338CC" w:rsidRPr="005016F6" w:rsidRDefault="005338CC" w:rsidP="005338CC">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Линейная часть МГ обозначается опознавательными знаками (со щитами - указателями) высотой 1,5 – 2 метра (далее – м) на прямых участках в пределах видимости, но не реже, чем через 500 м и на углах поворота газопроводов с указанными на них километражем газопровода и фактической глубиной заложения труб.</w:t>
      </w:r>
    </w:p>
    <w:p w:rsidR="005338CC" w:rsidRPr="005016F6" w:rsidRDefault="005338CC" w:rsidP="005338CC">
      <w:pPr>
        <w:pStyle w:val="af8"/>
        <w:spacing w:before="120" w:after="120" w:line="360" w:lineRule="auto"/>
        <w:rPr>
          <w:rFonts w:ascii="Tahoma" w:hAnsi="Tahoma" w:cs="Tahoma"/>
          <w:i/>
          <w:sz w:val="20"/>
          <w:szCs w:val="20"/>
        </w:rPr>
      </w:pPr>
      <w:r w:rsidRPr="005016F6">
        <w:rPr>
          <w:rFonts w:ascii="Tahoma" w:hAnsi="Tahoma" w:cs="Tahoma"/>
          <w:i/>
          <w:sz w:val="20"/>
          <w:szCs w:val="20"/>
        </w:rPr>
        <w:t>Если вдоль газопровода проходят воздушные линии связи, то для обозначения трассы газопровода используют опоры связи с указанием на них километража, глубины заложения газопровода и расстояния от оси опоры связи до оси газопровода. Для обозначения мест закрепления трассы газопровода вместо железобетонных столбиков используются контрольно-измерительные колонки, пункты катодной защиты. Километровые столбики окрашиваются в оранжевый цвет. На землях сельскохозяйственного назначения столбики устанавливают на границах обрабатываемых земель, лесопосадок.</w:t>
      </w:r>
      <w:r w:rsidRPr="005016F6">
        <w:rPr>
          <w:rFonts w:ascii="Tahoma" w:hAnsi="Tahoma" w:cs="Tahoma"/>
          <w:i/>
          <w:sz w:val="20"/>
          <w:szCs w:val="20"/>
        </w:rPr>
        <w:br/>
        <w:t>Установка знаков обозначений МГ оформляется совместными актами подразделений с землепользователями.</w:t>
      </w:r>
      <w:r w:rsidRPr="005016F6">
        <w:rPr>
          <w:rFonts w:ascii="Tahoma" w:hAnsi="Tahoma" w:cs="Tahoma"/>
          <w:i/>
          <w:sz w:val="20"/>
          <w:szCs w:val="20"/>
        </w:rPr>
        <w:br/>
        <w:t>Места пересечения газопроводов с другими надземными и подземными коммуникациями обозначаются знаками «Газопровод высокого давления» по форме согласно приложению 2 к Правилам эксплуатации магистральных газопроводов</w:t>
      </w:r>
    </w:p>
    <w:p w:rsidR="005338CC" w:rsidRPr="005016F6" w:rsidRDefault="005338CC" w:rsidP="005338CC">
      <w:pPr>
        <w:pStyle w:val="af8"/>
        <w:spacing w:before="120" w:after="120" w:line="360" w:lineRule="auto"/>
        <w:rPr>
          <w:rFonts w:ascii="Tahoma" w:hAnsi="Tahoma" w:cs="Tahoma"/>
          <w:i/>
          <w:sz w:val="20"/>
          <w:szCs w:val="20"/>
        </w:rPr>
      </w:pPr>
      <w:r w:rsidRPr="005016F6">
        <w:rPr>
          <w:rFonts w:ascii="Tahoma" w:hAnsi="Tahoma" w:cs="Tahoma"/>
          <w:i/>
          <w:sz w:val="20"/>
          <w:szCs w:val="20"/>
        </w:rPr>
        <w:t>Каждый столбик оборудуется двумя плакатами: первый – с информацией об охранной зоне, месте залегания и принадлежности газопровода устанавливается вертикально; второй – с указанием протяженности газопровода (для визуального поиска необходимых участков с воздуха) и устанавливается с небольшим наклоном к горизонтали (не более 30</w:t>
      </w:r>
      <w:r w:rsidRPr="005016F6">
        <w:rPr>
          <w:rFonts w:ascii="Tahoma" w:hAnsi="Tahoma" w:cs="Tahoma"/>
          <w:i/>
          <w:sz w:val="20"/>
          <w:szCs w:val="20"/>
          <w:vertAlign w:val="superscript"/>
        </w:rPr>
        <w:t>о</w:t>
      </w:r>
      <w:r w:rsidRPr="005016F6">
        <w:rPr>
          <w:rFonts w:ascii="Tahoma" w:hAnsi="Tahoma" w:cs="Tahoma"/>
          <w:i/>
          <w:sz w:val="20"/>
          <w:szCs w:val="20"/>
        </w:rPr>
        <w:t>) по форме согласно приложению 3 к Правилам эксплуатации магистральных газопроводов.</w:t>
      </w:r>
    </w:p>
    <w:p w:rsidR="005338CC" w:rsidRPr="005016F6" w:rsidRDefault="005338CC" w:rsidP="005338CC">
      <w:pPr>
        <w:pStyle w:val="af8"/>
        <w:spacing w:before="120" w:after="120" w:line="360" w:lineRule="auto"/>
        <w:rPr>
          <w:rFonts w:ascii="Tahoma" w:hAnsi="Tahoma" w:cs="Tahoma"/>
          <w:i/>
          <w:sz w:val="20"/>
          <w:szCs w:val="20"/>
        </w:rPr>
      </w:pPr>
      <w:r w:rsidRPr="005016F6">
        <w:rPr>
          <w:rFonts w:ascii="Tahoma" w:hAnsi="Tahoma" w:cs="Tahoma"/>
          <w:i/>
          <w:sz w:val="20"/>
          <w:szCs w:val="20"/>
        </w:rPr>
        <w:t>Знак закрепления трассы газопровода на местности устанавливается для привязки газопровода к местности, обозначения охранной зоны, указания глубины заложения газопровода до его верхней образующей и местоположения его оси. Сообщает местонахождения и телефоны эксплуатирующего предприятия и/или подразделения. Знак устанавливается на безопасном смещении (не менее 0,2 м) от боковых образующих трубы.</w:t>
      </w:r>
    </w:p>
    <w:p w:rsidR="00D95D1E" w:rsidRPr="005016F6" w:rsidRDefault="00D95D1E" w:rsidP="00D95D1E">
      <w:pPr>
        <w:pStyle w:val="af8"/>
        <w:spacing w:before="120" w:after="120" w:line="360" w:lineRule="auto"/>
        <w:rPr>
          <w:rFonts w:ascii="Tahoma" w:hAnsi="Tahoma" w:cs="Tahoma"/>
          <w:b/>
          <w:i/>
          <w:sz w:val="20"/>
          <w:szCs w:val="20"/>
        </w:rPr>
      </w:pPr>
      <w:r w:rsidRPr="005016F6">
        <w:rPr>
          <w:rFonts w:ascii="Tahoma" w:hAnsi="Tahoma" w:cs="Tahoma"/>
          <w:b/>
          <w:i/>
          <w:sz w:val="20"/>
          <w:szCs w:val="20"/>
        </w:rPr>
        <w:t>Мероприятия по благоустройству территории</w:t>
      </w:r>
    </w:p>
    <w:p w:rsidR="00D95D1E" w:rsidRPr="005016F6" w:rsidRDefault="00A75638" w:rsidP="00D95D1E">
      <w:pPr>
        <w:pStyle w:val="af8"/>
        <w:spacing w:before="120" w:after="120" w:line="360" w:lineRule="auto"/>
        <w:rPr>
          <w:rFonts w:ascii="Tahoma" w:hAnsi="Tahoma" w:cs="Tahoma"/>
          <w:i/>
          <w:sz w:val="20"/>
          <w:szCs w:val="20"/>
        </w:rPr>
      </w:pPr>
      <w:r w:rsidRPr="005016F6">
        <w:rPr>
          <w:rFonts w:ascii="Tahoma" w:hAnsi="Tahoma" w:cs="Tahoma"/>
          <w:i/>
          <w:sz w:val="20"/>
          <w:szCs w:val="20"/>
        </w:rPr>
        <w:t>На территории площадок</w:t>
      </w:r>
      <w:r w:rsidR="00835132" w:rsidRPr="005016F6">
        <w:rPr>
          <w:rFonts w:ascii="Tahoma" w:hAnsi="Tahoma" w:cs="Tahoma"/>
          <w:i/>
          <w:sz w:val="20"/>
          <w:szCs w:val="20"/>
        </w:rPr>
        <w:t xml:space="preserve"> </w:t>
      </w:r>
      <w:r w:rsidR="002449E8" w:rsidRPr="005016F6">
        <w:rPr>
          <w:rFonts w:ascii="Tahoma" w:hAnsi="Tahoma" w:cs="Tahoma"/>
          <w:i/>
          <w:sz w:val="20"/>
          <w:szCs w:val="20"/>
        </w:rPr>
        <w:t>АГРС-2 «Тараз»</w:t>
      </w:r>
      <w:r w:rsidRPr="005016F6">
        <w:rPr>
          <w:rFonts w:ascii="Tahoma" w:hAnsi="Tahoma" w:cs="Tahoma"/>
          <w:i/>
          <w:sz w:val="20"/>
          <w:szCs w:val="20"/>
        </w:rPr>
        <w:t xml:space="preserve"> </w:t>
      </w:r>
      <w:r w:rsidR="00D95D1E" w:rsidRPr="005016F6">
        <w:rPr>
          <w:rFonts w:ascii="Tahoma" w:hAnsi="Tahoma" w:cs="Tahoma"/>
          <w:i/>
          <w:sz w:val="20"/>
          <w:szCs w:val="20"/>
        </w:rPr>
        <w:t>предусмотрены следующие элементы благоустройства: ограждения, ворота, калитки.</w:t>
      </w:r>
    </w:p>
    <w:p w:rsidR="002449E8" w:rsidRPr="005016F6" w:rsidRDefault="00D95D1E" w:rsidP="00D95D1E">
      <w:pPr>
        <w:pStyle w:val="af8"/>
        <w:spacing w:before="120" w:after="120" w:line="360" w:lineRule="auto"/>
        <w:rPr>
          <w:rFonts w:ascii="Tahoma" w:hAnsi="Tahoma" w:cs="Tahoma"/>
          <w:i/>
          <w:sz w:val="20"/>
          <w:szCs w:val="20"/>
        </w:rPr>
      </w:pPr>
      <w:r w:rsidRPr="005016F6">
        <w:rPr>
          <w:rFonts w:ascii="Tahoma" w:hAnsi="Tahoma" w:cs="Tahoma"/>
          <w:i/>
          <w:sz w:val="20"/>
          <w:szCs w:val="20"/>
        </w:rPr>
        <w:t>Общее внешнее ограждение территорий выполняется из металлических сетчатых панелей по металлическим сто</w:t>
      </w:r>
      <w:r w:rsidR="00B241C5" w:rsidRPr="005016F6">
        <w:rPr>
          <w:rFonts w:ascii="Tahoma" w:hAnsi="Tahoma" w:cs="Tahoma"/>
          <w:i/>
          <w:sz w:val="20"/>
          <w:szCs w:val="20"/>
        </w:rPr>
        <w:t>лбам. Д</w:t>
      </w:r>
      <w:r w:rsidR="002B638B" w:rsidRPr="005016F6">
        <w:rPr>
          <w:rFonts w:ascii="Tahoma" w:hAnsi="Tahoma" w:cs="Tahoma"/>
          <w:i/>
          <w:sz w:val="20"/>
          <w:szCs w:val="20"/>
        </w:rPr>
        <w:t xml:space="preserve">ля площадок ОК, </w:t>
      </w:r>
      <w:r w:rsidR="002449E8" w:rsidRPr="005016F6">
        <w:rPr>
          <w:rFonts w:ascii="Tahoma" w:hAnsi="Tahoma" w:cs="Tahoma"/>
          <w:i/>
          <w:sz w:val="20"/>
          <w:szCs w:val="20"/>
        </w:rPr>
        <w:t>АГРС-2 «Тараз»</w:t>
      </w:r>
      <w:r w:rsidR="00F536BA" w:rsidRPr="005016F6">
        <w:rPr>
          <w:rFonts w:ascii="Tahoma" w:hAnsi="Tahoma" w:cs="Tahoma"/>
          <w:i/>
          <w:sz w:val="20"/>
          <w:szCs w:val="20"/>
        </w:rPr>
        <w:t xml:space="preserve"> </w:t>
      </w:r>
      <w:r w:rsidR="0084262D" w:rsidRPr="005016F6">
        <w:rPr>
          <w:rFonts w:ascii="Tahoma" w:hAnsi="Tahoma" w:cs="Tahoma"/>
          <w:i/>
          <w:sz w:val="20"/>
          <w:szCs w:val="20"/>
        </w:rPr>
        <w:t>по</w:t>
      </w:r>
      <w:r w:rsidR="00F536BA" w:rsidRPr="005016F6">
        <w:rPr>
          <w:rFonts w:ascii="Tahoma" w:hAnsi="Tahoma" w:cs="Tahoma"/>
          <w:i/>
          <w:sz w:val="20"/>
          <w:szCs w:val="20"/>
        </w:rPr>
        <w:t xml:space="preserve"> верху ограждения предусмотрен</w:t>
      </w:r>
      <w:r w:rsidR="000463B9" w:rsidRPr="005016F6">
        <w:rPr>
          <w:rFonts w:ascii="Tahoma" w:hAnsi="Tahoma" w:cs="Tahoma"/>
          <w:i/>
          <w:sz w:val="20"/>
          <w:szCs w:val="20"/>
        </w:rPr>
        <w:t>о усиление верха от перелаза</w:t>
      </w:r>
      <w:r w:rsidR="00F536BA" w:rsidRPr="005016F6">
        <w:rPr>
          <w:rFonts w:ascii="Tahoma" w:hAnsi="Tahoma" w:cs="Tahoma"/>
          <w:i/>
          <w:sz w:val="20"/>
          <w:szCs w:val="20"/>
        </w:rPr>
        <w:t xml:space="preserve"> колюч</w:t>
      </w:r>
      <w:r w:rsidR="000463B9" w:rsidRPr="005016F6">
        <w:rPr>
          <w:rFonts w:ascii="Tahoma" w:hAnsi="Tahoma" w:cs="Tahoma"/>
          <w:i/>
          <w:sz w:val="20"/>
          <w:szCs w:val="20"/>
        </w:rPr>
        <w:t>ей</w:t>
      </w:r>
      <w:r w:rsidR="00F536BA" w:rsidRPr="005016F6">
        <w:rPr>
          <w:rFonts w:ascii="Tahoma" w:hAnsi="Tahoma" w:cs="Tahoma"/>
          <w:i/>
          <w:sz w:val="20"/>
          <w:szCs w:val="20"/>
        </w:rPr>
        <w:t xml:space="preserve"> проволок</w:t>
      </w:r>
      <w:r w:rsidR="000463B9" w:rsidRPr="005016F6">
        <w:rPr>
          <w:rFonts w:ascii="Tahoma" w:hAnsi="Tahoma" w:cs="Tahoma"/>
          <w:i/>
          <w:sz w:val="20"/>
          <w:szCs w:val="20"/>
        </w:rPr>
        <w:t>ой</w:t>
      </w:r>
      <w:r w:rsidR="00F536BA" w:rsidRPr="005016F6">
        <w:rPr>
          <w:rFonts w:ascii="Tahoma" w:hAnsi="Tahoma" w:cs="Tahoma"/>
          <w:i/>
          <w:sz w:val="20"/>
          <w:szCs w:val="20"/>
        </w:rPr>
        <w:t xml:space="preserve"> типа «ЕГОЗА»</w:t>
      </w:r>
      <w:r w:rsidR="00B241C5" w:rsidRPr="005016F6">
        <w:rPr>
          <w:rFonts w:ascii="Tahoma" w:hAnsi="Tahoma" w:cs="Tahoma"/>
          <w:i/>
          <w:sz w:val="20"/>
          <w:szCs w:val="20"/>
        </w:rPr>
        <w:t>, с</w:t>
      </w:r>
      <w:r w:rsidR="00F536BA" w:rsidRPr="005016F6">
        <w:rPr>
          <w:rFonts w:ascii="Tahoma" w:hAnsi="Tahoma" w:cs="Tahoma"/>
          <w:i/>
          <w:sz w:val="20"/>
          <w:szCs w:val="20"/>
        </w:rPr>
        <w:t xml:space="preserve"> учетом колючей проволоки высота ограждения 2,7</w:t>
      </w:r>
      <w:r w:rsidR="00CB68E6" w:rsidRPr="005016F6">
        <w:rPr>
          <w:rFonts w:ascii="Tahoma" w:hAnsi="Tahoma" w:cs="Tahoma"/>
          <w:i/>
          <w:sz w:val="20"/>
          <w:szCs w:val="20"/>
        </w:rPr>
        <w:t>1</w:t>
      </w:r>
      <w:r w:rsidR="00F536BA" w:rsidRPr="005016F6">
        <w:rPr>
          <w:rFonts w:ascii="Tahoma" w:hAnsi="Tahoma" w:cs="Tahoma"/>
          <w:i/>
          <w:sz w:val="20"/>
          <w:szCs w:val="20"/>
        </w:rPr>
        <w:t xml:space="preserve">м. </w:t>
      </w:r>
    </w:p>
    <w:p w:rsidR="00D95D1E" w:rsidRPr="005016F6" w:rsidRDefault="00D95D1E" w:rsidP="00D95D1E">
      <w:pPr>
        <w:pStyle w:val="af8"/>
        <w:spacing w:before="120" w:after="120" w:line="360" w:lineRule="auto"/>
        <w:rPr>
          <w:rFonts w:ascii="Tahoma" w:hAnsi="Tahoma" w:cs="Tahoma"/>
          <w:i/>
          <w:sz w:val="20"/>
          <w:szCs w:val="20"/>
        </w:rPr>
      </w:pPr>
      <w:r w:rsidRPr="005016F6">
        <w:rPr>
          <w:rFonts w:ascii="Tahoma" w:hAnsi="Tahoma" w:cs="Tahoma"/>
          <w:i/>
          <w:sz w:val="20"/>
          <w:szCs w:val="20"/>
        </w:rPr>
        <w:t>Общий план ограждения представлен в том IV «Основные технические решения».</w:t>
      </w:r>
    </w:p>
    <w:p w:rsidR="00A52ACC" w:rsidRPr="005016F6" w:rsidRDefault="00D95D1E" w:rsidP="00D95D1E">
      <w:pPr>
        <w:pStyle w:val="af8"/>
        <w:spacing w:before="120" w:after="120" w:line="360" w:lineRule="auto"/>
        <w:rPr>
          <w:rFonts w:ascii="Tahoma" w:hAnsi="Tahoma" w:cs="Tahoma"/>
          <w:i/>
          <w:sz w:val="20"/>
          <w:szCs w:val="20"/>
        </w:rPr>
      </w:pPr>
      <w:r w:rsidRPr="005016F6">
        <w:rPr>
          <w:rFonts w:ascii="Tahoma" w:hAnsi="Tahoma" w:cs="Tahoma"/>
          <w:i/>
          <w:sz w:val="20"/>
          <w:szCs w:val="20"/>
        </w:rPr>
        <w:t>Пешеходные дорожки выполняются с покрытием из ПГС.</w:t>
      </w:r>
    </w:p>
    <w:p w:rsidR="00D95D1E" w:rsidRPr="005016F6" w:rsidRDefault="00D95D1E" w:rsidP="00D95D1E">
      <w:pPr>
        <w:pStyle w:val="af8"/>
        <w:spacing w:before="120" w:after="120" w:line="360" w:lineRule="auto"/>
        <w:rPr>
          <w:rFonts w:ascii="Tahoma" w:hAnsi="Tahoma" w:cs="Tahoma"/>
          <w:b/>
          <w:i/>
          <w:sz w:val="20"/>
          <w:szCs w:val="20"/>
        </w:rPr>
      </w:pPr>
      <w:r w:rsidRPr="005016F6">
        <w:rPr>
          <w:rFonts w:ascii="Tahoma" w:hAnsi="Tahoma" w:cs="Tahoma"/>
          <w:b/>
          <w:i/>
          <w:sz w:val="20"/>
          <w:szCs w:val="20"/>
        </w:rPr>
        <w:t>Таблица 2.</w:t>
      </w:r>
      <w:r w:rsidR="00CE11CF" w:rsidRPr="005016F6">
        <w:rPr>
          <w:rFonts w:ascii="Tahoma" w:hAnsi="Tahoma" w:cs="Tahoma"/>
          <w:b/>
          <w:i/>
          <w:sz w:val="20"/>
          <w:szCs w:val="20"/>
        </w:rPr>
        <w:t>3</w:t>
      </w:r>
      <w:r w:rsidRPr="005016F6">
        <w:rPr>
          <w:rFonts w:ascii="Tahoma" w:hAnsi="Tahoma" w:cs="Tahoma"/>
          <w:b/>
          <w:i/>
          <w:sz w:val="20"/>
          <w:szCs w:val="20"/>
        </w:rPr>
        <w:t>.1– Основные проектные показатели по благоустройству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4194"/>
        <w:gridCol w:w="1444"/>
        <w:gridCol w:w="1932"/>
        <w:gridCol w:w="1857"/>
      </w:tblGrid>
      <w:tr w:rsidR="004F483C" w:rsidRPr="005016F6" w:rsidTr="00AB6386">
        <w:trPr>
          <w:trHeight w:val="1357"/>
          <w:jc w:val="center"/>
        </w:trPr>
        <w:tc>
          <w:tcPr>
            <w:tcW w:w="350" w:type="pct"/>
            <w:vAlign w:val="center"/>
          </w:tcPr>
          <w:p w:rsidR="004F483C" w:rsidRPr="005016F6" w:rsidRDefault="004F483C" w:rsidP="002B1745">
            <w:pPr>
              <w:pStyle w:val="af8"/>
              <w:spacing w:before="60" w:after="60"/>
              <w:jc w:val="center"/>
              <w:rPr>
                <w:rFonts w:ascii="Tahoma" w:hAnsi="Tahoma" w:cs="Tahoma"/>
                <w:b/>
                <w:i/>
                <w:sz w:val="20"/>
                <w:szCs w:val="20"/>
              </w:rPr>
            </w:pPr>
            <w:r w:rsidRPr="005016F6">
              <w:rPr>
                <w:rFonts w:ascii="Tahoma" w:hAnsi="Tahoma" w:cs="Tahoma"/>
                <w:b/>
                <w:i/>
                <w:sz w:val="20"/>
                <w:szCs w:val="20"/>
              </w:rPr>
              <w:lastRenderedPageBreak/>
              <w:t>№№ п/п</w:t>
            </w:r>
          </w:p>
        </w:tc>
        <w:tc>
          <w:tcPr>
            <w:tcW w:w="2069" w:type="pct"/>
            <w:vAlign w:val="center"/>
          </w:tcPr>
          <w:p w:rsidR="004F483C" w:rsidRPr="005016F6" w:rsidRDefault="004F483C" w:rsidP="002B1745">
            <w:pPr>
              <w:pStyle w:val="af8"/>
              <w:spacing w:before="60" w:after="60"/>
              <w:jc w:val="center"/>
              <w:rPr>
                <w:rFonts w:ascii="Tahoma" w:hAnsi="Tahoma" w:cs="Tahoma"/>
                <w:b/>
                <w:i/>
                <w:sz w:val="20"/>
                <w:szCs w:val="20"/>
              </w:rPr>
            </w:pPr>
            <w:r w:rsidRPr="005016F6">
              <w:rPr>
                <w:rFonts w:ascii="Tahoma" w:hAnsi="Tahoma" w:cs="Tahoma"/>
                <w:b/>
                <w:i/>
                <w:sz w:val="20"/>
                <w:szCs w:val="20"/>
              </w:rPr>
              <w:t>Категория газопровода</w:t>
            </w:r>
          </w:p>
        </w:tc>
        <w:tc>
          <w:tcPr>
            <w:tcW w:w="712" w:type="pct"/>
            <w:vAlign w:val="center"/>
          </w:tcPr>
          <w:p w:rsidR="004F483C" w:rsidRPr="005016F6" w:rsidRDefault="00FA377B" w:rsidP="002B1745">
            <w:pPr>
              <w:pStyle w:val="af8"/>
              <w:spacing w:before="60" w:after="60"/>
              <w:jc w:val="center"/>
              <w:rPr>
                <w:rFonts w:ascii="Tahoma" w:hAnsi="Tahoma" w:cs="Tahoma"/>
                <w:b/>
                <w:i/>
                <w:sz w:val="20"/>
                <w:szCs w:val="20"/>
              </w:rPr>
            </w:pPr>
            <w:r w:rsidRPr="005016F6">
              <w:rPr>
                <w:rFonts w:ascii="Tahoma" w:hAnsi="Tahoma" w:cs="Tahoma"/>
                <w:b/>
                <w:i/>
                <w:sz w:val="20"/>
                <w:szCs w:val="20"/>
              </w:rPr>
              <w:t>Размер</w:t>
            </w:r>
            <w:r w:rsidR="004F483C" w:rsidRPr="005016F6">
              <w:rPr>
                <w:rFonts w:ascii="Tahoma" w:hAnsi="Tahoma" w:cs="Tahoma"/>
                <w:b/>
                <w:i/>
                <w:sz w:val="20"/>
                <w:szCs w:val="20"/>
              </w:rPr>
              <w:t xml:space="preserve"> площадки, м</w:t>
            </w:r>
          </w:p>
        </w:tc>
        <w:tc>
          <w:tcPr>
            <w:tcW w:w="953" w:type="pct"/>
            <w:vAlign w:val="center"/>
          </w:tcPr>
          <w:p w:rsidR="004F483C" w:rsidRPr="005016F6" w:rsidRDefault="004F483C" w:rsidP="004F483C">
            <w:pPr>
              <w:pStyle w:val="af8"/>
              <w:spacing w:before="60" w:after="60"/>
              <w:jc w:val="center"/>
              <w:rPr>
                <w:rFonts w:ascii="Tahoma" w:hAnsi="Tahoma" w:cs="Tahoma"/>
                <w:b/>
                <w:i/>
                <w:sz w:val="20"/>
                <w:szCs w:val="20"/>
              </w:rPr>
            </w:pPr>
            <w:r w:rsidRPr="005016F6">
              <w:rPr>
                <w:rFonts w:ascii="Tahoma" w:hAnsi="Tahoma" w:cs="Tahoma"/>
                <w:b/>
                <w:i/>
                <w:sz w:val="20"/>
                <w:szCs w:val="20"/>
              </w:rPr>
              <w:t>Длина общего ограждения площадки, м</w:t>
            </w:r>
          </w:p>
        </w:tc>
        <w:tc>
          <w:tcPr>
            <w:tcW w:w="916" w:type="pct"/>
            <w:vAlign w:val="center"/>
          </w:tcPr>
          <w:p w:rsidR="004F483C" w:rsidRPr="005016F6" w:rsidRDefault="004F483C" w:rsidP="00206684">
            <w:pPr>
              <w:pStyle w:val="af8"/>
              <w:spacing w:before="60" w:after="60"/>
              <w:jc w:val="center"/>
              <w:rPr>
                <w:rFonts w:ascii="Tahoma" w:hAnsi="Tahoma" w:cs="Tahoma"/>
                <w:b/>
                <w:i/>
                <w:sz w:val="20"/>
                <w:szCs w:val="20"/>
              </w:rPr>
            </w:pPr>
            <w:r w:rsidRPr="005016F6">
              <w:rPr>
                <w:rFonts w:ascii="Tahoma" w:hAnsi="Tahoma" w:cs="Tahoma"/>
                <w:b/>
                <w:i/>
                <w:sz w:val="20"/>
                <w:szCs w:val="20"/>
              </w:rPr>
              <w:t xml:space="preserve">Количество ворот и калиток на территории на </w:t>
            </w:r>
            <w:r w:rsidR="00206684" w:rsidRPr="005016F6">
              <w:rPr>
                <w:rFonts w:ascii="Tahoma" w:hAnsi="Tahoma" w:cs="Tahoma"/>
                <w:b/>
                <w:i/>
                <w:sz w:val="20"/>
                <w:szCs w:val="20"/>
              </w:rPr>
              <w:t>площадки</w:t>
            </w:r>
            <w:r w:rsidRPr="005016F6">
              <w:rPr>
                <w:rFonts w:ascii="Tahoma" w:hAnsi="Tahoma" w:cs="Tahoma"/>
                <w:b/>
                <w:i/>
                <w:sz w:val="20"/>
                <w:szCs w:val="20"/>
              </w:rPr>
              <w:t>, шт</w:t>
            </w:r>
          </w:p>
        </w:tc>
      </w:tr>
      <w:tr w:rsidR="000E6335" w:rsidRPr="005016F6" w:rsidTr="00AB6386">
        <w:trPr>
          <w:trHeight w:val="357"/>
          <w:jc w:val="center"/>
        </w:trPr>
        <w:tc>
          <w:tcPr>
            <w:tcW w:w="350" w:type="pct"/>
            <w:vAlign w:val="center"/>
          </w:tcPr>
          <w:p w:rsidR="000E6335" w:rsidRPr="005016F6" w:rsidRDefault="000E6335" w:rsidP="002B1745">
            <w:pPr>
              <w:pStyle w:val="af8"/>
              <w:spacing w:before="60" w:after="60"/>
              <w:jc w:val="center"/>
              <w:rPr>
                <w:rFonts w:ascii="Tahoma" w:hAnsi="Tahoma" w:cs="Tahoma"/>
                <w:i/>
                <w:sz w:val="20"/>
                <w:szCs w:val="20"/>
              </w:rPr>
            </w:pPr>
            <w:r w:rsidRPr="005016F6">
              <w:rPr>
                <w:rFonts w:ascii="Tahoma" w:hAnsi="Tahoma" w:cs="Tahoma"/>
                <w:i/>
                <w:sz w:val="20"/>
                <w:szCs w:val="20"/>
              </w:rPr>
              <w:t>1</w:t>
            </w:r>
          </w:p>
        </w:tc>
        <w:tc>
          <w:tcPr>
            <w:tcW w:w="2069" w:type="pct"/>
            <w:vAlign w:val="center"/>
          </w:tcPr>
          <w:p w:rsidR="000E6335" w:rsidRPr="005016F6" w:rsidRDefault="00B10F52" w:rsidP="00ED3702">
            <w:pPr>
              <w:pStyle w:val="af8"/>
              <w:spacing w:before="60" w:after="60"/>
              <w:jc w:val="left"/>
              <w:rPr>
                <w:rFonts w:ascii="Tahoma" w:hAnsi="Tahoma" w:cs="Tahoma"/>
                <w:i/>
                <w:sz w:val="20"/>
                <w:szCs w:val="20"/>
              </w:rPr>
            </w:pPr>
            <w:r w:rsidRPr="005016F6">
              <w:rPr>
                <w:rFonts w:ascii="Tahoma" w:hAnsi="Tahoma" w:cs="Tahoma"/>
                <w:i/>
                <w:sz w:val="20"/>
                <w:szCs w:val="20"/>
              </w:rPr>
              <w:t>ОК</w:t>
            </w:r>
          </w:p>
        </w:tc>
        <w:tc>
          <w:tcPr>
            <w:tcW w:w="712" w:type="pct"/>
            <w:vAlign w:val="center"/>
          </w:tcPr>
          <w:p w:rsidR="000E6335" w:rsidRPr="005016F6" w:rsidRDefault="000A7669" w:rsidP="002B1745">
            <w:pPr>
              <w:pStyle w:val="af8"/>
              <w:spacing w:before="60" w:after="60"/>
              <w:jc w:val="center"/>
              <w:rPr>
                <w:rFonts w:ascii="Tahoma" w:hAnsi="Tahoma" w:cs="Tahoma"/>
                <w:i/>
                <w:sz w:val="20"/>
                <w:szCs w:val="20"/>
              </w:rPr>
            </w:pPr>
            <w:r>
              <w:rPr>
                <w:rFonts w:ascii="Tahoma" w:hAnsi="Tahoma" w:cs="Tahoma"/>
                <w:i/>
                <w:sz w:val="20"/>
                <w:szCs w:val="20"/>
              </w:rPr>
              <w:t>7х5</w:t>
            </w:r>
          </w:p>
        </w:tc>
        <w:tc>
          <w:tcPr>
            <w:tcW w:w="953" w:type="pct"/>
            <w:vAlign w:val="center"/>
          </w:tcPr>
          <w:p w:rsidR="000E6335" w:rsidRPr="005016F6" w:rsidRDefault="000A7669" w:rsidP="00CB68E6">
            <w:pPr>
              <w:pStyle w:val="af8"/>
              <w:spacing w:before="60" w:after="60"/>
              <w:jc w:val="center"/>
              <w:rPr>
                <w:rFonts w:ascii="Tahoma" w:hAnsi="Tahoma" w:cs="Tahoma"/>
                <w:i/>
                <w:sz w:val="20"/>
                <w:szCs w:val="20"/>
              </w:rPr>
            </w:pPr>
            <w:r>
              <w:rPr>
                <w:rFonts w:ascii="Tahoma" w:hAnsi="Tahoma" w:cs="Tahoma"/>
                <w:i/>
                <w:sz w:val="20"/>
                <w:szCs w:val="20"/>
              </w:rPr>
              <w:t>22</w:t>
            </w:r>
          </w:p>
        </w:tc>
        <w:tc>
          <w:tcPr>
            <w:tcW w:w="916" w:type="pct"/>
            <w:vAlign w:val="center"/>
          </w:tcPr>
          <w:p w:rsidR="000E6335" w:rsidRPr="005016F6" w:rsidRDefault="00CF060E" w:rsidP="00D20704">
            <w:pPr>
              <w:pStyle w:val="af8"/>
              <w:spacing w:before="60" w:after="60"/>
              <w:jc w:val="center"/>
              <w:rPr>
                <w:rFonts w:ascii="Tahoma" w:hAnsi="Tahoma" w:cs="Tahoma"/>
                <w:i/>
                <w:sz w:val="20"/>
                <w:szCs w:val="20"/>
              </w:rPr>
            </w:pPr>
            <w:r w:rsidRPr="005016F6">
              <w:rPr>
                <w:rFonts w:ascii="Tahoma" w:hAnsi="Tahoma" w:cs="Tahoma"/>
                <w:i/>
                <w:sz w:val="20"/>
                <w:szCs w:val="20"/>
              </w:rPr>
              <w:t>калитка-</w:t>
            </w:r>
            <w:r w:rsidR="003E0689" w:rsidRPr="005016F6">
              <w:rPr>
                <w:rFonts w:ascii="Tahoma" w:hAnsi="Tahoma" w:cs="Tahoma"/>
                <w:i/>
                <w:sz w:val="20"/>
                <w:szCs w:val="20"/>
              </w:rPr>
              <w:t>2</w:t>
            </w:r>
          </w:p>
        </w:tc>
      </w:tr>
      <w:tr w:rsidR="00191D70" w:rsidRPr="005016F6" w:rsidTr="00AB6386">
        <w:trPr>
          <w:trHeight w:val="456"/>
          <w:jc w:val="center"/>
        </w:trPr>
        <w:tc>
          <w:tcPr>
            <w:tcW w:w="350" w:type="pct"/>
            <w:vAlign w:val="center"/>
          </w:tcPr>
          <w:p w:rsidR="00191D70" w:rsidRPr="005016F6" w:rsidRDefault="00ED3702" w:rsidP="001C50D8">
            <w:pPr>
              <w:pStyle w:val="af8"/>
              <w:spacing w:before="60" w:after="60"/>
              <w:jc w:val="center"/>
              <w:rPr>
                <w:rFonts w:ascii="Tahoma" w:hAnsi="Tahoma" w:cs="Tahoma"/>
                <w:i/>
                <w:sz w:val="20"/>
                <w:szCs w:val="20"/>
              </w:rPr>
            </w:pPr>
            <w:r w:rsidRPr="005016F6">
              <w:rPr>
                <w:rFonts w:ascii="Tahoma" w:hAnsi="Tahoma" w:cs="Tahoma"/>
                <w:i/>
                <w:sz w:val="20"/>
                <w:szCs w:val="20"/>
              </w:rPr>
              <w:t>2</w:t>
            </w:r>
          </w:p>
        </w:tc>
        <w:tc>
          <w:tcPr>
            <w:tcW w:w="2069" w:type="pct"/>
            <w:vAlign w:val="center"/>
          </w:tcPr>
          <w:p w:rsidR="00191D70" w:rsidRPr="005016F6" w:rsidRDefault="00BD008E" w:rsidP="00BC088E">
            <w:pPr>
              <w:pStyle w:val="af8"/>
              <w:spacing w:before="60" w:after="60"/>
              <w:jc w:val="left"/>
              <w:rPr>
                <w:rFonts w:ascii="Tahoma" w:hAnsi="Tahoma" w:cs="Tahoma"/>
                <w:i/>
                <w:sz w:val="20"/>
                <w:szCs w:val="20"/>
                <w:lang w:val="kk-KZ"/>
              </w:rPr>
            </w:pPr>
            <w:r w:rsidRPr="005016F6">
              <w:rPr>
                <w:rFonts w:ascii="Tahoma" w:hAnsi="Tahoma" w:cs="Tahoma"/>
                <w:i/>
                <w:sz w:val="20"/>
                <w:szCs w:val="20"/>
                <w:lang w:val="kk-KZ"/>
              </w:rPr>
              <w:t xml:space="preserve">АГРС- </w:t>
            </w:r>
            <w:r w:rsidR="00BC088E" w:rsidRPr="005016F6">
              <w:rPr>
                <w:rFonts w:ascii="Tahoma" w:hAnsi="Tahoma" w:cs="Tahoma"/>
                <w:i/>
                <w:sz w:val="20"/>
                <w:szCs w:val="20"/>
                <w:lang w:val="kk-KZ"/>
              </w:rPr>
              <w:t xml:space="preserve">2 </w:t>
            </w:r>
            <w:r w:rsidRPr="005016F6">
              <w:rPr>
                <w:rFonts w:ascii="Tahoma" w:hAnsi="Tahoma" w:cs="Tahoma"/>
                <w:i/>
                <w:sz w:val="20"/>
                <w:szCs w:val="20"/>
                <w:lang w:val="kk-KZ"/>
              </w:rPr>
              <w:t>«</w:t>
            </w:r>
            <w:r w:rsidR="00BC088E" w:rsidRPr="005016F6">
              <w:rPr>
                <w:rFonts w:ascii="Tahoma" w:hAnsi="Tahoma" w:cs="Tahoma"/>
                <w:i/>
                <w:sz w:val="20"/>
                <w:szCs w:val="20"/>
                <w:lang w:val="kk-KZ"/>
              </w:rPr>
              <w:t>Тараз</w:t>
            </w:r>
            <w:r w:rsidRPr="005016F6">
              <w:rPr>
                <w:rFonts w:ascii="Tahoma" w:hAnsi="Tahoma" w:cs="Tahoma"/>
                <w:i/>
                <w:sz w:val="20"/>
                <w:szCs w:val="20"/>
                <w:lang w:val="kk-KZ"/>
              </w:rPr>
              <w:t>»</w:t>
            </w:r>
          </w:p>
        </w:tc>
        <w:tc>
          <w:tcPr>
            <w:tcW w:w="712" w:type="pct"/>
            <w:vAlign w:val="center"/>
          </w:tcPr>
          <w:p w:rsidR="00191D70" w:rsidRPr="005016F6" w:rsidRDefault="000A7669" w:rsidP="00064170">
            <w:pPr>
              <w:pStyle w:val="af8"/>
              <w:spacing w:before="60" w:after="60"/>
              <w:jc w:val="center"/>
              <w:rPr>
                <w:rFonts w:ascii="Tahoma" w:hAnsi="Tahoma" w:cs="Tahoma"/>
                <w:bCs/>
                <w:i/>
                <w:spacing w:val="-6"/>
                <w:sz w:val="20"/>
                <w:szCs w:val="20"/>
              </w:rPr>
            </w:pPr>
            <w:r>
              <w:rPr>
                <w:rFonts w:ascii="Tahoma" w:hAnsi="Tahoma" w:cs="Tahoma"/>
                <w:bCs/>
                <w:i/>
                <w:spacing w:val="-6"/>
                <w:sz w:val="20"/>
                <w:szCs w:val="20"/>
              </w:rPr>
              <w:t>111х70</w:t>
            </w:r>
          </w:p>
        </w:tc>
        <w:tc>
          <w:tcPr>
            <w:tcW w:w="953" w:type="pct"/>
            <w:vAlign w:val="center"/>
          </w:tcPr>
          <w:p w:rsidR="00191D70" w:rsidRPr="005016F6" w:rsidRDefault="000A7669" w:rsidP="00064170">
            <w:pPr>
              <w:pStyle w:val="af8"/>
              <w:spacing w:before="60" w:after="60"/>
              <w:jc w:val="center"/>
              <w:rPr>
                <w:rFonts w:ascii="Tahoma" w:hAnsi="Tahoma" w:cs="Tahoma"/>
                <w:i/>
                <w:sz w:val="20"/>
                <w:szCs w:val="20"/>
              </w:rPr>
            </w:pPr>
            <w:r>
              <w:rPr>
                <w:rFonts w:ascii="Tahoma" w:hAnsi="Tahoma" w:cs="Tahoma"/>
                <w:i/>
                <w:sz w:val="20"/>
                <w:szCs w:val="20"/>
              </w:rPr>
              <w:t>357</w:t>
            </w:r>
          </w:p>
        </w:tc>
        <w:tc>
          <w:tcPr>
            <w:tcW w:w="916" w:type="pct"/>
            <w:vAlign w:val="center"/>
          </w:tcPr>
          <w:p w:rsidR="00BD008E" w:rsidRPr="005016F6" w:rsidRDefault="00BD008E" w:rsidP="00BD008E">
            <w:pPr>
              <w:pStyle w:val="af8"/>
              <w:spacing w:before="60" w:after="60"/>
              <w:jc w:val="center"/>
              <w:rPr>
                <w:rFonts w:ascii="Tahoma" w:hAnsi="Tahoma" w:cs="Tahoma"/>
                <w:i/>
                <w:sz w:val="20"/>
                <w:szCs w:val="20"/>
              </w:rPr>
            </w:pPr>
            <w:r w:rsidRPr="005016F6">
              <w:rPr>
                <w:rFonts w:ascii="Tahoma" w:hAnsi="Tahoma" w:cs="Tahoma"/>
                <w:i/>
                <w:sz w:val="20"/>
                <w:szCs w:val="20"/>
              </w:rPr>
              <w:t>ворота-1,</w:t>
            </w:r>
          </w:p>
          <w:p w:rsidR="00191D70" w:rsidRPr="005016F6" w:rsidRDefault="00BD008E" w:rsidP="00BD008E">
            <w:pPr>
              <w:pStyle w:val="af8"/>
              <w:spacing w:before="60" w:after="60"/>
              <w:jc w:val="center"/>
              <w:rPr>
                <w:rFonts w:ascii="Tahoma" w:hAnsi="Tahoma" w:cs="Tahoma"/>
                <w:i/>
                <w:sz w:val="20"/>
                <w:szCs w:val="20"/>
              </w:rPr>
            </w:pPr>
            <w:r w:rsidRPr="005016F6">
              <w:rPr>
                <w:rFonts w:ascii="Tahoma" w:hAnsi="Tahoma" w:cs="Tahoma"/>
                <w:i/>
                <w:sz w:val="20"/>
                <w:szCs w:val="20"/>
              </w:rPr>
              <w:t>калитка-2</w:t>
            </w:r>
          </w:p>
        </w:tc>
      </w:tr>
      <w:tr w:rsidR="009A0A26" w:rsidRPr="005016F6" w:rsidTr="00AB6386">
        <w:trPr>
          <w:trHeight w:val="456"/>
          <w:jc w:val="center"/>
        </w:trPr>
        <w:tc>
          <w:tcPr>
            <w:tcW w:w="350" w:type="pct"/>
            <w:vAlign w:val="center"/>
          </w:tcPr>
          <w:p w:rsidR="009A0A26" w:rsidRPr="005016F6" w:rsidRDefault="009A0A26" w:rsidP="001C50D8">
            <w:pPr>
              <w:pStyle w:val="af8"/>
              <w:spacing w:before="60" w:after="60"/>
              <w:jc w:val="center"/>
              <w:rPr>
                <w:rFonts w:ascii="Tahoma" w:hAnsi="Tahoma" w:cs="Tahoma"/>
                <w:i/>
                <w:sz w:val="20"/>
                <w:szCs w:val="20"/>
              </w:rPr>
            </w:pPr>
          </w:p>
        </w:tc>
        <w:tc>
          <w:tcPr>
            <w:tcW w:w="2069" w:type="pct"/>
            <w:vAlign w:val="center"/>
          </w:tcPr>
          <w:p w:rsidR="009A0A26" w:rsidRPr="005016F6" w:rsidRDefault="009A0A26" w:rsidP="00064170">
            <w:pPr>
              <w:pStyle w:val="af8"/>
              <w:spacing w:before="60" w:after="60"/>
              <w:jc w:val="right"/>
              <w:rPr>
                <w:rFonts w:ascii="Tahoma" w:hAnsi="Tahoma" w:cs="Tahoma"/>
                <w:i/>
                <w:sz w:val="20"/>
                <w:szCs w:val="20"/>
                <w:lang w:val="kk-KZ"/>
              </w:rPr>
            </w:pPr>
            <w:r w:rsidRPr="005016F6">
              <w:rPr>
                <w:rFonts w:ascii="Tahoma" w:hAnsi="Tahoma" w:cs="Tahoma"/>
                <w:b/>
                <w:i/>
                <w:sz w:val="20"/>
                <w:szCs w:val="20"/>
              </w:rPr>
              <w:t>ИТОГО:</w:t>
            </w:r>
          </w:p>
        </w:tc>
        <w:tc>
          <w:tcPr>
            <w:tcW w:w="712" w:type="pct"/>
            <w:vAlign w:val="center"/>
          </w:tcPr>
          <w:p w:rsidR="009A0A26" w:rsidRPr="005016F6" w:rsidRDefault="009A0A26" w:rsidP="00064170">
            <w:pPr>
              <w:pStyle w:val="af8"/>
              <w:spacing w:before="60" w:after="60"/>
              <w:jc w:val="center"/>
              <w:rPr>
                <w:rFonts w:ascii="Tahoma" w:hAnsi="Tahoma" w:cs="Tahoma"/>
                <w:bCs/>
                <w:i/>
                <w:spacing w:val="-6"/>
                <w:sz w:val="20"/>
                <w:szCs w:val="20"/>
              </w:rPr>
            </w:pPr>
          </w:p>
        </w:tc>
        <w:tc>
          <w:tcPr>
            <w:tcW w:w="953" w:type="pct"/>
            <w:vAlign w:val="center"/>
          </w:tcPr>
          <w:p w:rsidR="009A0A26" w:rsidRPr="005016F6" w:rsidRDefault="000A7669" w:rsidP="00064170">
            <w:pPr>
              <w:pStyle w:val="af8"/>
              <w:spacing w:before="60" w:after="60"/>
              <w:jc w:val="center"/>
              <w:rPr>
                <w:rFonts w:ascii="Tahoma" w:hAnsi="Tahoma" w:cs="Tahoma"/>
                <w:i/>
                <w:sz w:val="20"/>
                <w:szCs w:val="20"/>
              </w:rPr>
            </w:pPr>
            <w:r>
              <w:rPr>
                <w:rFonts w:ascii="Tahoma" w:hAnsi="Tahoma" w:cs="Tahoma"/>
                <w:i/>
                <w:sz w:val="20"/>
                <w:szCs w:val="20"/>
              </w:rPr>
              <w:t>379</w:t>
            </w:r>
          </w:p>
        </w:tc>
        <w:tc>
          <w:tcPr>
            <w:tcW w:w="916" w:type="pct"/>
            <w:vAlign w:val="center"/>
          </w:tcPr>
          <w:p w:rsidR="009A0A26" w:rsidRPr="005016F6" w:rsidRDefault="009A0A26" w:rsidP="00064170">
            <w:pPr>
              <w:pStyle w:val="af8"/>
              <w:spacing w:before="60" w:after="60"/>
              <w:jc w:val="center"/>
              <w:rPr>
                <w:rFonts w:ascii="Tahoma" w:hAnsi="Tahoma" w:cs="Tahoma"/>
                <w:b/>
                <w:i/>
                <w:sz w:val="20"/>
                <w:szCs w:val="20"/>
              </w:rPr>
            </w:pPr>
            <w:r w:rsidRPr="005016F6">
              <w:rPr>
                <w:rFonts w:ascii="Tahoma" w:hAnsi="Tahoma" w:cs="Tahoma"/>
                <w:b/>
                <w:i/>
                <w:sz w:val="20"/>
                <w:szCs w:val="20"/>
              </w:rPr>
              <w:t>ворота-</w:t>
            </w:r>
            <w:r w:rsidR="00ED3702" w:rsidRPr="005016F6">
              <w:rPr>
                <w:rFonts w:ascii="Tahoma" w:hAnsi="Tahoma" w:cs="Tahoma"/>
                <w:b/>
                <w:i/>
                <w:sz w:val="20"/>
                <w:szCs w:val="20"/>
              </w:rPr>
              <w:t>1</w:t>
            </w:r>
            <w:r w:rsidRPr="005016F6">
              <w:rPr>
                <w:rFonts w:ascii="Tahoma" w:hAnsi="Tahoma" w:cs="Tahoma"/>
                <w:b/>
                <w:i/>
                <w:sz w:val="20"/>
                <w:szCs w:val="20"/>
              </w:rPr>
              <w:t>,</w:t>
            </w:r>
          </w:p>
          <w:p w:rsidR="009A0A26" w:rsidRPr="005016F6" w:rsidRDefault="009A0A26" w:rsidP="00ED3702">
            <w:pPr>
              <w:jc w:val="center"/>
              <w:rPr>
                <w:rFonts w:ascii="Tahoma" w:hAnsi="Tahoma" w:cs="Tahoma"/>
                <w:i/>
                <w:sz w:val="20"/>
                <w:szCs w:val="20"/>
              </w:rPr>
            </w:pPr>
            <w:r w:rsidRPr="005016F6">
              <w:rPr>
                <w:rFonts w:ascii="Tahoma" w:hAnsi="Tahoma" w:cs="Tahoma"/>
                <w:b/>
                <w:i/>
                <w:sz w:val="20"/>
                <w:szCs w:val="20"/>
              </w:rPr>
              <w:t>калитка-</w:t>
            </w:r>
            <w:r w:rsidR="00ED3702" w:rsidRPr="005016F6">
              <w:rPr>
                <w:rFonts w:ascii="Tahoma" w:hAnsi="Tahoma" w:cs="Tahoma"/>
                <w:b/>
                <w:i/>
                <w:sz w:val="20"/>
                <w:szCs w:val="20"/>
              </w:rPr>
              <w:t>4</w:t>
            </w:r>
          </w:p>
        </w:tc>
      </w:tr>
    </w:tbl>
    <w:p w:rsidR="00A75638" w:rsidRPr="005016F6" w:rsidRDefault="00D95D1E" w:rsidP="00D95D1E">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Калитки ограждений наземных сооружений закрываются навесным замком. </w:t>
      </w:r>
    </w:p>
    <w:p w:rsidR="00630537" w:rsidRPr="005016F6" w:rsidRDefault="002D3709" w:rsidP="00CE0E79">
      <w:pPr>
        <w:pStyle w:val="af8"/>
        <w:spacing w:before="120" w:after="120" w:line="360" w:lineRule="auto"/>
        <w:rPr>
          <w:rFonts w:ascii="Tahoma" w:hAnsi="Tahoma" w:cs="Tahoma"/>
          <w:i/>
          <w:sz w:val="20"/>
          <w:szCs w:val="20"/>
        </w:rPr>
      </w:pPr>
      <w:r w:rsidRPr="005016F6">
        <w:rPr>
          <w:rFonts w:ascii="Tahoma" w:hAnsi="Tahoma" w:cs="Tahoma"/>
          <w:b/>
          <w:i/>
          <w:sz w:val="22"/>
          <w:szCs w:val="22"/>
        </w:rPr>
        <w:t xml:space="preserve">2.4 </w:t>
      </w:r>
      <w:r w:rsidR="00630537" w:rsidRPr="005016F6">
        <w:rPr>
          <w:rFonts w:ascii="Tahoma" w:hAnsi="Tahoma" w:cs="Tahoma"/>
          <w:b/>
          <w:i/>
          <w:sz w:val="22"/>
          <w:szCs w:val="22"/>
        </w:rPr>
        <w:t>Краткая характеристика проектируемых сооружений и их состав</w:t>
      </w:r>
      <w:bookmarkEnd w:id="39"/>
    </w:p>
    <w:p w:rsidR="00CE0E79" w:rsidRPr="005016F6" w:rsidRDefault="00630537" w:rsidP="00CE0E79">
      <w:pPr>
        <w:pStyle w:val="af8"/>
        <w:spacing w:before="120" w:after="120" w:line="360" w:lineRule="auto"/>
        <w:rPr>
          <w:rFonts w:ascii="Tahoma" w:hAnsi="Tahoma" w:cs="Tahoma"/>
          <w:b/>
          <w:i/>
          <w:sz w:val="20"/>
          <w:szCs w:val="20"/>
        </w:rPr>
      </w:pPr>
      <w:bookmarkStart w:id="52" w:name="_Toc495426481"/>
      <w:r w:rsidRPr="005016F6">
        <w:rPr>
          <w:rFonts w:ascii="Tahoma" w:hAnsi="Tahoma" w:cs="Tahoma"/>
          <w:b/>
          <w:i/>
          <w:sz w:val="20"/>
          <w:szCs w:val="20"/>
        </w:rPr>
        <w:t>Проектная мощность и номенклатура, качество производства</w:t>
      </w:r>
      <w:bookmarkEnd w:id="52"/>
      <w:r w:rsidR="00550926" w:rsidRPr="005016F6">
        <w:rPr>
          <w:rFonts w:ascii="Tahoma" w:hAnsi="Tahoma" w:cs="Tahoma"/>
          <w:b/>
          <w:i/>
          <w:sz w:val="20"/>
          <w:szCs w:val="20"/>
        </w:rPr>
        <w:t xml:space="preserve">  </w:t>
      </w:r>
    </w:p>
    <w:bookmarkEnd w:id="40"/>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Рабочим проектом предусматривается строительство следующих объектов:</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Объекты магистральных сетей газоснабжения:</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Газопровод-отвод к АГРС-2 «Тараз»</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Газопровод-отвод  к АГРС-2 «Тараз» PN 5,4МПа  из стальных сварных прямошовных труб D530х9 мм, по ГОСТ 20295-85, в заводской изоляции, общей протяженностью - 0,</w:t>
      </w:r>
      <w:r w:rsidR="00AE7EFB">
        <w:rPr>
          <w:rFonts w:ascii="Tahoma" w:hAnsi="Tahoma" w:cs="Tahoma"/>
          <w:i/>
          <w:sz w:val="20"/>
          <w:szCs w:val="20"/>
        </w:rPr>
        <w:t>426</w:t>
      </w:r>
      <w:r w:rsidRPr="005016F6">
        <w:rPr>
          <w:rFonts w:ascii="Tahoma" w:hAnsi="Tahoma" w:cs="Tahoma"/>
          <w:i/>
          <w:sz w:val="20"/>
          <w:szCs w:val="20"/>
        </w:rPr>
        <w:t xml:space="preserve"> км пропускной способностью </w:t>
      </w:r>
      <w:r w:rsidR="00615B10">
        <w:rPr>
          <w:rFonts w:ascii="Tahoma" w:hAnsi="Tahoma" w:cs="Tahoma"/>
          <w:i/>
          <w:sz w:val="20"/>
          <w:szCs w:val="20"/>
        </w:rPr>
        <w:t>25</w:t>
      </w:r>
      <w:r w:rsidRPr="005016F6">
        <w:rPr>
          <w:rFonts w:ascii="Tahoma" w:hAnsi="Tahoma" w:cs="Tahoma"/>
          <w:i/>
          <w:sz w:val="20"/>
          <w:szCs w:val="20"/>
        </w:rPr>
        <w:t xml:space="preserve">0тыс.м3/ч, в подземном исполнении с присоединением к действующему газопроводу-отводу на 4,9км газопровода. </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Охранный крановый узел (ОК-1) DN400 РN 5,4МПа с размером площадки 8,0 х 8,0м.</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АГРС-2 «Тараз»</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Блочно-комплектная АГРС-2 «Тараз» марки «Голубое пламя» 170-2/2,0…5,4/1,2/0,6-У1» производительностью </w:t>
      </w:r>
      <w:r w:rsidR="00615B10">
        <w:rPr>
          <w:rFonts w:ascii="Tahoma" w:hAnsi="Tahoma" w:cs="Tahoma"/>
          <w:i/>
          <w:sz w:val="20"/>
          <w:szCs w:val="20"/>
        </w:rPr>
        <w:t>25</w:t>
      </w:r>
      <w:r w:rsidRPr="005016F6">
        <w:rPr>
          <w:rFonts w:ascii="Tahoma" w:hAnsi="Tahoma" w:cs="Tahoma"/>
          <w:i/>
          <w:sz w:val="20"/>
          <w:szCs w:val="20"/>
        </w:rPr>
        <w:t>0,0 тыс.нм3/час  PN 5,4 МПа с основными и резервной линиями редуцирования газа, с двумя выходами:</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Pвых-1 - 1</w:t>
      </w:r>
      <w:r w:rsidR="00615B10">
        <w:rPr>
          <w:rFonts w:ascii="Tahoma" w:hAnsi="Tahoma" w:cs="Tahoma"/>
          <w:i/>
          <w:sz w:val="20"/>
          <w:szCs w:val="20"/>
        </w:rPr>
        <w:t>3</w:t>
      </w:r>
      <w:r w:rsidRPr="005016F6">
        <w:rPr>
          <w:rFonts w:ascii="Tahoma" w:hAnsi="Tahoma" w:cs="Tahoma"/>
          <w:i/>
          <w:sz w:val="20"/>
          <w:szCs w:val="20"/>
        </w:rPr>
        <w:t>0,0 тыс. м3/час с рабочим давлением Pвых 1,2 МПа Q=</w:t>
      </w:r>
      <w:r w:rsidR="00615B10">
        <w:rPr>
          <w:rFonts w:ascii="Tahoma" w:hAnsi="Tahoma" w:cs="Tahoma"/>
          <w:i/>
          <w:sz w:val="20"/>
          <w:szCs w:val="20"/>
        </w:rPr>
        <w:t>15</w:t>
      </w:r>
      <w:r w:rsidRPr="005016F6">
        <w:rPr>
          <w:rFonts w:ascii="Tahoma" w:hAnsi="Tahoma" w:cs="Tahoma"/>
          <w:i/>
          <w:sz w:val="20"/>
          <w:szCs w:val="20"/>
        </w:rPr>
        <w:t>00÷1</w:t>
      </w:r>
      <w:r w:rsidR="00615B10">
        <w:rPr>
          <w:rFonts w:ascii="Tahoma" w:hAnsi="Tahoma" w:cs="Tahoma"/>
          <w:i/>
          <w:sz w:val="20"/>
          <w:szCs w:val="20"/>
        </w:rPr>
        <w:t>3</w:t>
      </w:r>
      <w:r w:rsidRPr="005016F6">
        <w:rPr>
          <w:rFonts w:ascii="Tahoma" w:hAnsi="Tahoma" w:cs="Tahoma"/>
          <w:i/>
          <w:sz w:val="20"/>
          <w:szCs w:val="20"/>
        </w:rPr>
        <w:t>0</w:t>
      </w:r>
      <w:r w:rsidR="00615B10">
        <w:rPr>
          <w:rFonts w:ascii="Tahoma" w:hAnsi="Tahoma" w:cs="Tahoma"/>
          <w:i/>
          <w:sz w:val="20"/>
          <w:szCs w:val="20"/>
        </w:rPr>
        <w:t xml:space="preserve"> </w:t>
      </w:r>
      <w:r w:rsidRPr="005016F6">
        <w:rPr>
          <w:rFonts w:ascii="Tahoma" w:hAnsi="Tahoma" w:cs="Tahoma"/>
          <w:i/>
          <w:sz w:val="20"/>
          <w:szCs w:val="20"/>
        </w:rPr>
        <w:t>000 нм3/час;</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Pвых-2 -   </w:t>
      </w:r>
      <w:r w:rsidR="00615B10">
        <w:rPr>
          <w:rFonts w:ascii="Tahoma" w:hAnsi="Tahoma" w:cs="Tahoma"/>
          <w:i/>
          <w:sz w:val="20"/>
          <w:szCs w:val="20"/>
        </w:rPr>
        <w:t>12</w:t>
      </w:r>
      <w:r w:rsidRPr="005016F6">
        <w:rPr>
          <w:rFonts w:ascii="Tahoma" w:hAnsi="Tahoma" w:cs="Tahoma"/>
          <w:i/>
          <w:sz w:val="20"/>
          <w:szCs w:val="20"/>
        </w:rPr>
        <w:t>0,0 тыс. м3/час с рабочим давлением Pвых 0,6 МПа Q=</w:t>
      </w:r>
      <w:r w:rsidR="00615B10">
        <w:rPr>
          <w:rFonts w:ascii="Tahoma" w:hAnsi="Tahoma" w:cs="Tahoma"/>
          <w:i/>
          <w:sz w:val="20"/>
          <w:szCs w:val="20"/>
        </w:rPr>
        <w:t>15</w:t>
      </w:r>
      <w:r w:rsidRPr="005016F6">
        <w:rPr>
          <w:rFonts w:ascii="Tahoma" w:hAnsi="Tahoma" w:cs="Tahoma"/>
          <w:i/>
          <w:sz w:val="20"/>
          <w:szCs w:val="20"/>
        </w:rPr>
        <w:t xml:space="preserve">00÷  </w:t>
      </w:r>
      <w:r w:rsidR="00615B10">
        <w:rPr>
          <w:rFonts w:ascii="Tahoma" w:hAnsi="Tahoma" w:cs="Tahoma"/>
          <w:i/>
          <w:sz w:val="20"/>
          <w:szCs w:val="20"/>
        </w:rPr>
        <w:t xml:space="preserve">120 </w:t>
      </w:r>
      <w:r w:rsidRPr="005016F6">
        <w:rPr>
          <w:rFonts w:ascii="Tahoma" w:hAnsi="Tahoma" w:cs="Tahoma"/>
          <w:i/>
          <w:sz w:val="20"/>
          <w:szCs w:val="20"/>
        </w:rPr>
        <w:t>000 нм3/час;</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и размером площадки 1</w:t>
      </w:r>
      <w:r w:rsidR="009A410E">
        <w:rPr>
          <w:rFonts w:ascii="Tahoma" w:hAnsi="Tahoma" w:cs="Tahoma"/>
          <w:i/>
          <w:sz w:val="20"/>
          <w:szCs w:val="20"/>
        </w:rPr>
        <w:t>11</w:t>
      </w:r>
      <w:r w:rsidRPr="005016F6">
        <w:rPr>
          <w:rFonts w:ascii="Tahoma" w:hAnsi="Tahoma" w:cs="Tahoma"/>
          <w:i/>
          <w:sz w:val="20"/>
          <w:szCs w:val="20"/>
        </w:rPr>
        <w:t>,0х</w:t>
      </w:r>
      <w:r w:rsidR="009A410E">
        <w:rPr>
          <w:rFonts w:ascii="Tahoma" w:hAnsi="Tahoma" w:cs="Tahoma"/>
          <w:i/>
          <w:sz w:val="20"/>
          <w:szCs w:val="20"/>
        </w:rPr>
        <w:t>70</w:t>
      </w:r>
      <w:r w:rsidRPr="005016F6">
        <w:rPr>
          <w:rFonts w:ascii="Tahoma" w:hAnsi="Tahoma" w:cs="Tahoma"/>
          <w:i/>
          <w:sz w:val="20"/>
          <w:szCs w:val="20"/>
        </w:rPr>
        <w:t>,0м.</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Радиобашня для размещения антенны телефонии и оборудования ЦРРЛ связи  h=30 м на АГРС-2 «Тараз» по серии Антенные опоры (ТП 7592тм – т1) , размером площадки 15,0х15,0м.</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ЛЭП 10кВ протяженностью 4,150км, в том числе кабельная линия 0,852км для обеспечения электроснабжения оборудования АРС-2 общей мощностью 29,5кВт;</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Автодорога для эксплуатации и обслуживания АГРС-2 протяженностью 0,</w:t>
      </w:r>
      <w:r w:rsidR="0009591A">
        <w:rPr>
          <w:rFonts w:ascii="Tahoma" w:hAnsi="Tahoma" w:cs="Tahoma"/>
          <w:i/>
          <w:sz w:val="20"/>
          <w:szCs w:val="20"/>
        </w:rPr>
        <w:t>19</w:t>
      </w:r>
      <w:r w:rsidRPr="005016F6">
        <w:rPr>
          <w:rFonts w:ascii="Tahoma" w:hAnsi="Tahoma" w:cs="Tahoma"/>
          <w:i/>
          <w:sz w:val="20"/>
          <w:szCs w:val="20"/>
        </w:rPr>
        <w:t>км.</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Объекты распределительных сетей газоснабжения:</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Распределительный газопровод Р-1,2МПа на выходе №1 АГРС-2 «Тараз»</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Распределительный газопровод с  выхода АГРС-2 «Тараз» PN 1,2МПа  DN</w:t>
      </w:r>
      <w:r w:rsidR="00526854">
        <w:rPr>
          <w:rFonts w:ascii="Tahoma" w:hAnsi="Tahoma" w:cs="Tahoma"/>
          <w:i/>
          <w:sz w:val="20"/>
          <w:szCs w:val="20"/>
        </w:rPr>
        <w:t>530</w:t>
      </w:r>
      <w:r w:rsidRPr="005016F6">
        <w:rPr>
          <w:rFonts w:ascii="Tahoma" w:hAnsi="Tahoma" w:cs="Tahoma"/>
          <w:i/>
          <w:sz w:val="20"/>
          <w:szCs w:val="20"/>
        </w:rPr>
        <w:t>х9 мм из стальных электросварных прямошовных труб по ГОСТ 20295-85 протяженностью – 0,1</w:t>
      </w:r>
      <w:r w:rsidR="00AE7EFB">
        <w:rPr>
          <w:rFonts w:ascii="Tahoma" w:hAnsi="Tahoma" w:cs="Tahoma"/>
          <w:i/>
          <w:sz w:val="20"/>
          <w:szCs w:val="20"/>
        </w:rPr>
        <w:t>06</w:t>
      </w:r>
      <w:r w:rsidRPr="005016F6">
        <w:rPr>
          <w:rFonts w:ascii="Tahoma" w:hAnsi="Tahoma" w:cs="Tahoma"/>
          <w:i/>
          <w:sz w:val="20"/>
          <w:szCs w:val="20"/>
        </w:rPr>
        <w:t xml:space="preserve"> км в подземном исполнении в заводской изоляции с присоединением к выходу №1 АГРС-2 «Тараз»;</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Линейное отключающее устройство – кран шаровый Dу400, РN 1,6 МПа, размещаемый в железобетонном колодце.</w:t>
      </w:r>
    </w:p>
    <w:p w:rsidR="00CE0E79" w:rsidRPr="005016F6" w:rsidRDefault="00CE0E79" w:rsidP="00CE0E79">
      <w:pPr>
        <w:pStyle w:val="af8"/>
        <w:spacing w:before="120" w:after="120" w:line="360" w:lineRule="auto"/>
        <w:rPr>
          <w:rFonts w:ascii="Tahoma" w:hAnsi="Tahoma" w:cs="Tahoma"/>
          <w:i/>
          <w:sz w:val="20"/>
          <w:szCs w:val="20"/>
        </w:rPr>
      </w:pPr>
      <w:bookmarkStart w:id="53" w:name="_Toc303694734"/>
      <w:bookmarkStart w:id="54" w:name="_Toc445723918"/>
      <w:bookmarkStart w:id="55" w:name="_Toc470688441"/>
      <w:bookmarkStart w:id="56" w:name="_Toc470692707"/>
      <w:bookmarkStart w:id="57" w:name="_Toc483241580"/>
      <w:r w:rsidRPr="005016F6">
        <w:rPr>
          <w:rFonts w:ascii="Tahoma" w:hAnsi="Tahoma" w:cs="Tahoma"/>
          <w:i/>
          <w:sz w:val="20"/>
          <w:szCs w:val="20"/>
        </w:rPr>
        <w:t>Проектная мощность</w:t>
      </w:r>
      <w:bookmarkEnd w:id="53"/>
      <w:bookmarkEnd w:id="54"/>
      <w:bookmarkEnd w:id="55"/>
      <w:bookmarkEnd w:id="56"/>
      <w:bookmarkEnd w:id="57"/>
    </w:p>
    <w:p w:rsidR="00CE0E79" w:rsidRPr="005016F6" w:rsidRDefault="00CE0E79" w:rsidP="00CE0E79">
      <w:pPr>
        <w:pStyle w:val="af8"/>
        <w:spacing w:before="120" w:after="120" w:line="360" w:lineRule="auto"/>
        <w:rPr>
          <w:rFonts w:ascii="Tahoma" w:hAnsi="Tahoma" w:cs="Tahoma"/>
          <w:i/>
          <w:sz w:val="20"/>
          <w:szCs w:val="20"/>
        </w:rPr>
      </w:pPr>
      <w:bookmarkStart w:id="58" w:name="_Toc418424995"/>
      <w:r w:rsidRPr="005016F6">
        <w:rPr>
          <w:rFonts w:ascii="Tahoma" w:hAnsi="Tahoma" w:cs="Tahoma"/>
          <w:i/>
          <w:sz w:val="20"/>
          <w:szCs w:val="20"/>
        </w:rPr>
        <w:t xml:space="preserve">Газопровод-отвод </w:t>
      </w:r>
      <w:bookmarkEnd w:id="58"/>
      <w:r w:rsidRPr="005016F6">
        <w:rPr>
          <w:rFonts w:ascii="Tahoma" w:hAnsi="Tahoma" w:cs="Tahoma"/>
          <w:i/>
          <w:sz w:val="20"/>
          <w:szCs w:val="20"/>
        </w:rPr>
        <w:t>к проектируемой АГРС-2 «Тараз»</w:t>
      </w:r>
    </w:p>
    <w:p w:rsidR="00CE0E79" w:rsidRPr="005016F6" w:rsidRDefault="00CE0E79" w:rsidP="00CE0E79">
      <w:pPr>
        <w:pStyle w:val="af8"/>
        <w:spacing w:before="120" w:after="120" w:line="360" w:lineRule="auto"/>
        <w:rPr>
          <w:rFonts w:ascii="Tahoma" w:hAnsi="Tahoma" w:cs="Tahoma"/>
          <w:i/>
          <w:sz w:val="20"/>
          <w:szCs w:val="20"/>
        </w:rPr>
      </w:pPr>
      <w:bookmarkStart w:id="59" w:name="_Toc418424996"/>
      <w:r w:rsidRPr="005016F6">
        <w:rPr>
          <w:rFonts w:ascii="Tahoma" w:hAnsi="Tahoma" w:cs="Tahoma"/>
          <w:i/>
          <w:sz w:val="20"/>
          <w:szCs w:val="20"/>
        </w:rPr>
        <w:t>пропускная способность</w:t>
      </w:r>
      <w:r w:rsidRPr="005016F6">
        <w:rPr>
          <w:rFonts w:ascii="Tahoma" w:hAnsi="Tahoma" w:cs="Tahoma"/>
          <w:i/>
          <w:sz w:val="20"/>
          <w:szCs w:val="20"/>
        </w:rPr>
        <w:tab/>
        <w:t xml:space="preserve">Qmax= </w:t>
      </w:r>
      <w:r w:rsidR="009A410E">
        <w:rPr>
          <w:rFonts w:ascii="Tahoma" w:hAnsi="Tahoma" w:cs="Tahoma"/>
          <w:i/>
          <w:sz w:val="20"/>
          <w:szCs w:val="20"/>
        </w:rPr>
        <w:t>25</w:t>
      </w:r>
      <w:r w:rsidRPr="005016F6">
        <w:rPr>
          <w:rFonts w:ascii="Tahoma" w:hAnsi="Tahoma" w:cs="Tahoma"/>
          <w:i/>
          <w:sz w:val="20"/>
          <w:szCs w:val="20"/>
        </w:rPr>
        <w:t>0,0 тыс.нм3/час, при Pнач= 5,4 МПа</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проектное давление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РN 5,4 МПа,</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Нормативный документ на трубу </w:t>
      </w:r>
      <w:r w:rsidRPr="005016F6">
        <w:rPr>
          <w:rFonts w:ascii="Tahoma" w:hAnsi="Tahoma" w:cs="Tahoma"/>
          <w:i/>
          <w:sz w:val="20"/>
          <w:szCs w:val="20"/>
        </w:rPr>
        <w:tab/>
      </w:r>
      <w:r w:rsidRPr="005016F6">
        <w:rPr>
          <w:rFonts w:ascii="Tahoma" w:hAnsi="Tahoma" w:cs="Tahoma"/>
          <w:i/>
          <w:sz w:val="20"/>
          <w:szCs w:val="20"/>
        </w:rPr>
        <w:tab/>
        <w:t>- ГОСТ 20295-85,</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класс прочности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К-52</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диаметр, толщина стенки трубопровода </w:t>
      </w:r>
      <w:r w:rsidRPr="005016F6">
        <w:rPr>
          <w:rFonts w:ascii="Tahoma" w:hAnsi="Tahoma" w:cs="Tahoma"/>
          <w:i/>
          <w:sz w:val="20"/>
          <w:szCs w:val="20"/>
        </w:rPr>
        <w:tab/>
        <w:t>- DN 530х9 мм</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протяженность газопровода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- 0,</w:t>
      </w:r>
      <w:r w:rsidR="0009591A">
        <w:rPr>
          <w:rFonts w:ascii="Tahoma" w:hAnsi="Tahoma" w:cs="Tahoma"/>
          <w:i/>
          <w:sz w:val="20"/>
          <w:szCs w:val="20"/>
        </w:rPr>
        <w:t>426</w:t>
      </w:r>
      <w:r w:rsidRPr="005016F6">
        <w:rPr>
          <w:rFonts w:ascii="Tahoma" w:hAnsi="Tahoma" w:cs="Tahoma"/>
          <w:i/>
          <w:sz w:val="20"/>
          <w:szCs w:val="20"/>
        </w:rPr>
        <w:t xml:space="preserve"> км</w:t>
      </w:r>
    </w:p>
    <w:bookmarkEnd w:id="59"/>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АГРС-2 «Тараз» </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Давление газа на входе АГРС, Рвх </w:t>
      </w:r>
      <w:r w:rsidRPr="005016F6">
        <w:rPr>
          <w:rFonts w:ascii="Tahoma" w:hAnsi="Tahoma" w:cs="Tahoma"/>
          <w:i/>
          <w:sz w:val="20"/>
          <w:szCs w:val="20"/>
        </w:rPr>
        <w:tab/>
        <w:t xml:space="preserve">- </w:t>
      </w:r>
      <w:r w:rsidRPr="005016F6">
        <w:rPr>
          <w:rFonts w:ascii="Tahoma" w:hAnsi="Tahoma" w:cs="Tahoma"/>
          <w:i/>
          <w:sz w:val="20"/>
          <w:szCs w:val="20"/>
        </w:rPr>
        <w:tab/>
        <w:t>РN 2,0÷5,4 МПа</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Давление газа на выходе из АГРС, Рвых </w:t>
      </w:r>
      <w:r w:rsidRPr="005016F6">
        <w:rPr>
          <w:rFonts w:ascii="Tahoma" w:hAnsi="Tahoma" w:cs="Tahoma"/>
          <w:i/>
          <w:sz w:val="20"/>
          <w:szCs w:val="20"/>
        </w:rPr>
        <w:tab/>
        <w:t xml:space="preserve">- </w:t>
      </w:r>
      <w:r w:rsidRPr="005016F6">
        <w:rPr>
          <w:rFonts w:ascii="Tahoma" w:hAnsi="Tahoma" w:cs="Tahoma"/>
          <w:i/>
          <w:sz w:val="20"/>
          <w:szCs w:val="20"/>
        </w:rPr>
        <w:tab/>
        <w:t>выход №1 - РN 1,2 МПа</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выход №2 - РN 0,6 МПа</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Номинальная производительность АГРС по выходам: </w:t>
      </w:r>
      <w:r w:rsidRPr="005016F6">
        <w:rPr>
          <w:rFonts w:ascii="Tahoma" w:hAnsi="Tahoma" w:cs="Tahoma"/>
          <w:i/>
          <w:sz w:val="20"/>
          <w:szCs w:val="20"/>
        </w:rPr>
        <w:tab/>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выход №1 – </w:t>
      </w:r>
      <w:r w:rsidR="009A410E">
        <w:rPr>
          <w:rFonts w:ascii="Tahoma" w:hAnsi="Tahoma" w:cs="Tahoma"/>
          <w:i/>
          <w:sz w:val="20"/>
          <w:szCs w:val="20"/>
        </w:rPr>
        <w:t>15</w:t>
      </w:r>
      <w:r w:rsidRPr="005016F6">
        <w:rPr>
          <w:rFonts w:ascii="Tahoma" w:hAnsi="Tahoma" w:cs="Tahoma"/>
          <w:i/>
          <w:sz w:val="20"/>
          <w:szCs w:val="20"/>
        </w:rPr>
        <w:t>00…1</w:t>
      </w:r>
      <w:r w:rsidR="009A410E">
        <w:rPr>
          <w:rFonts w:ascii="Tahoma" w:hAnsi="Tahoma" w:cs="Tahoma"/>
          <w:i/>
          <w:sz w:val="20"/>
          <w:szCs w:val="20"/>
        </w:rPr>
        <w:t>3</w:t>
      </w:r>
      <w:r w:rsidRPr="005016F6">
        <w:rPr>
          <w:rFonts w:ascii="Tahoma" w:hAnsi="Tahoma" w:cs="Tahoma"/>
          <w:i/>
          <w:sz w:val="20"/>
          <w:szCs w:val="20"/>
        </w:rPr>
        <w:t>0</w:t>
      </w:r>
      <w:r w:rsidR="009A410E">
        <w:rPr>
          <w:rFonts w:ascii="Tahoma" w:hAnsi="Tahoma" w:cs="Tahoma"/>
          <w:i/>
          <w:sz w:val="20"/>
          <w:szCs w:val="20"/>
        </w:rPr>
        <w:t xml:space="preserve"> </w:t>
      </w:r>
      <w:r w:rsidRPr="005016F6">
        <w:rPr>
          <w:rFonts w:ascii="Tahoma" w:hAnsi="Tahoma" w:cs="Tahoma"/>
          <w:i/>
          <w:sz w:val="20"/>
          <w:szCs w:val="20"/>
        </w:rPr>
        <w:t>000 нм3/час (с учетом линии малых расходов)</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выход №2 – </w:t>
      </w:r>
      <w:r w:rsidR="009A410E">
        <w:rPr>
          <w:rFonts w:ascii="Tahoma" w:hAnsi="Tahoma" w:cs="Tahoma"/>
          <w:i/>
          <w:sz w:val="20"/>
          <w:szCs w:val="20"/>
        </w:rPr>
        <w:t>15</w:t>
      </w:r>
      <w:r w:rsidRPr="005016F6">
        <w:rPr>
          <w:rFonts w:ascii="Tahoma" w:hAnsi="Tahoma" w:cs="Tahoma"/>
          <w:i/>
          <w:sz w:val="20"/>
          <w:szCs w:val="20"/>
        </w:rPr>
        <w:t xml:space="preserve">00…  </w:t>
      </w:r>
      <w:r w:rsidR="009A410E">
        <w:rPr>
          <w:rFonts w:ascii="Tahoma" w:hAnsi="Tahoma" w:cs="Tahoma"/>
          <w:i/>
          <w:sz w:val="20"/>
          <w:szCs w:val="20"/>
        </w:rPr>
        <w:t xml:space="preserve">120 </w:t>
      </w:r>
      <w:r w:rsidRPr="005016F6">
        <w:rPr>
          <w:rFonts w:ascii="Tahoma" w:hAnsi="Tahoma" w:cs="Tahoma"/>
          <w:i/>
          <w:sz w:val="20"/>
          <w:szCs w:val="20"/>
        </w:rPr>
        <w:t>000 нм3/час (с учетом линии малых расходов)</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Распределительный газопровод с выхода №1 АГРС «Тараз»</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пропускная способность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Qmax= 1</w:t>
      </w:r>
      <w:r w:rsidR="009A410E">
        <w:rPr>
          <w:rFonts w:ascii="Tahoma" w:hAnsi="Tahoma" w:cs="Tahoma"/>
          <w:i/>
          <w:sz w:val="20"/>
          <w:szCs w:val="20"/>
        </w:rPr>
        <w:t>3</w:t>
      </w:r>
      <w:r w:rsidRPr="005016F6">
        <w:rPr>
          <w:rFonts w:ascii="Tahoma" w:hAnsi="Tahoma" w:cs="Tahoma"/>
          <w:i/>
          <w:sz w:val="20"/>
          <w:szCs w:val="20"/>
        </w:rPr>
        <w:t xml:space="preserve">0000 нм3/час, </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проектное давление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P = 1,2 МПа,</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Нормативный документ на трубу </w:t>
      </w:r>
      <w:r w:rsidRPr="005016F6">
        <w:rPr>
          <w:rFonts w:ascii="Tahoma" w:hAnsi="Tahoma" w:cs="Tahoma"/>
          <w:i/>
          <w:sz w:val="20"/>
          <w:szCs w:val="20"/>
        </w:rPr>
        <w:tab/>
      </w:r>
      <w:r w:rsidRPr="005016F6">
        <w:rPr>
          <w:rFonts w:ascii="Tahoma" w:hAnsi="Tahoma" w:cs="Tahoma"/>
          <w:i/>
          <w:sz w:val="20"/>
          <w:szCs w:val="20"/>
        </w:rPr>
        <w:tab/>
        <w:t>- ГОСТ 20295-85,</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класс прочности</w:t>
      </w:r>
      <w:r w:rsidRPr="005016F6">
        <w:rPr>
          <w:rFonts w:ascii="Tahoma" w:hAnsi="Tahoma" w:cs="Tahoma"/>
          <w:i/>
          <w:sz w:val="20"/>
          <w:szCs w:val="20"/>
        </w:rPr>
        <w:tab/>
      </w:r>
      <w:r w:rsidRPr="005016F6">
        <w:rPr>
          <w:rFonts w:ascii="Tahoma" w:hAnsi="Tahoma" w:cs="Tahoma"/>
          <w:i/>
          <w:sz w:val="20"/>
          <w:szCs w:val="20"/>
        </w:rPr>
        <w:tab/>
        <w:t xml:space="preserve"> </w:t>
      </w:r>
      <w:r w:rsidRPr="005016F6">
        <w:rPr>
          <w:rFonts w:ascii="Tahoma" w:hAnsi="Tahoma" w:cs="Tahoma"/>
          <w:i/>
          <w:sz w:val="20"/>
          <w:szCs w:val="20"/>
        </w:rPr>
        <w:tab/>
      </w:r>
      <w:r w:rsidRPr="005016F6">
        <w:rPr>
          <w:rFonts w:ascii="Tahoma" w:hAnsi="Tahoma" w:cs="Tahoma"/>
          <w:i/>
          <w:sz w:val="20"/>
          <w:szCs w:val="20"/>
        </w:rPr>
        <w:tab/>
        <w:t>- К-52</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диаметр, толщина стенки трубопровода </w:t>
      </w:r>
      <w:r w:rsidRPr="005016F6">
        <w:rPr>
          <w:rFonts w:ascii="Tahoma" w:hAnsi="Tahoma" w:cs="Tahoma"/>
          <w:i/>
          <w:sz w:val="20"/>
          <w:szCs w:val="20"/>
        </w:rPr>
        <w:tab/>
        <w:t xml:space="preserve">- DN </w:t>
      </w:r>
      <w:r w:rsidR="00526854">
        <w:rPr>
          <w:rFonts w:ascii="Tahoma" w:hAnsi="Tahoma" w:cs="Tahoma"/>
          <w:i/>
          <w:sz w:val="20"/>
          <w:szCs w:val="20"/>
        </w:rPr>
        <w:t>530</w:t>
      </w:r>
      <w:r w:rsidRPr="005016F6">
        <w:rPr>
          <w:rFonts w:ascii="Tahoma" w:hAnsi="Tahoma" w:cs="Tahoma"/>
          <w:i/>
          <w:sz w:val="20"/>
          <w:szCs w:val="20"/>
        </w:rPr>
        <w:t>х9 мм,</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протяженность газопровода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0,1</w:t>
      </w:r>
      <w:r w:rsidR="0009591A">
        <w:rPr>
          <w:rFonts w:ascii="Tahoma" w:hAnsi="Tahoma" w:cs="Tahoma"/>
          <w:i/>
          <w:sz w:val="20"/>
          <w:szCs w:val="20"/>
        </w:rPr>
        <w:t>06</w:t>
      </w:r>
      <w:r w:rsidRPr="005016F6">
        <w:rPr>
          <w:rFonts w:ascii="Tahoma" w:hAnsi="Tahoma" w:cs="Tahoma"/>
          <w:i/>
          <w:sz w:val="20"/>
          <w:szCs w:val="20"/>
        </w:rPr>
        <w:t xml:space="preserve"> км</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Настоящим проектом предусматривается строительство ГРС-2 «Тараз» за пределами границ г.Тараз, определенных Генеральным планом, которая заменит и будет мощнее действующей ГРС, а также подключение ее к действующему газопроводу-отводу на действующую ГРС-2. После реализации проекта действующая ГРС-2 будет переведена в режим головного ГРП, а участок газопровода-отвода между проектируемой и действующей ГРС-2 – в категорию распределительного газопровода. </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 xml:space="preserve">Производительность проектируемой АГРС-2 «Тараз», согласно п.3.2 Технического задания, принята </w:t>
      </w:r>
      <w:r w:rsidR="009A410E">
        <w:rPr>
          <w:rFonts w:ascii="Tahoma" w:hAnsi="Tahoma" w:cs="Tahoma"/>
          <w:i/>
          <w:sz w:val="20"/>
          <w:szCs w:val="20"/>
        </w:rPr>
        <w:t>250</w:t>
      </w:r>
      <w:r w:rsidRPr="005016F6">
        <w:rPr>
          <w:rFonts w:ascii="Tahoma" w:hAnsi="Tahoma" w:cs="Tahoma"/>
          <w:i/>
          <w:sz w:val="20"/>
          <w:szCs w:val="20"/>
        </w:rPr>
        <w:t xml:space="preserve">,0 тыс.нм3/час при давлении газа на входе в ГРС Рвх=5,4МПа. </w:t>
      </w:r>
    </w:p>
    <w:p w:rsidR="00CE0E79" w:rsidRPr="005016F6" w:rsidRDefault="00CE0E79" w:rsidP="00CE0E79">
      <w:pPr>
        <w:pStyle w:val="af8"/>
        <w:spacing w:before="120" w:after="120" w:line="360" w:lineRule="auto"/>
        <w:rPr>
          <w:rFonts w:ascii="Tahoma" w:hAnsi="Tahoma" w:cs="Tahoma"/>
          <w:i/>
          <w:sz w:val="20"/>
          <w:szCs w:val="20"/>
        </w:rPr>
      </w:pPr>
      <w:r w:rsidRPr="005016F6">
        <w:rPr>
          <w:rFonts w:ascii="Tahoma" w:hAnsi="Tahoma" w:cs="Tahoma"/>
          <w:i/>
          <w:sz w:val="20"/>
          <w:szCs w:val="20"/>
        </w:rPr>
        <w:t>Выход №1 проектируемой АГРС-2 производительностью 1</w:t>
      </w:r>
      <w:r w:rsidR="009A410E">
        <w:rPr>
          <w:rFonts w:ascii="Tahoma" w:hAnsi="Tahoma" w:cs="Tahoma"/>
          <w:i/>
          <w:sz w:val="20"/>
          <w:szCs w:val="20"/>
        </w:rPr>
        <w:t>3</w:t>
      </w:r>
      <w:r w:rsidRPr="005016F6">
        <w:rPr>
          <w:rFonts w:ascii="Tahoma" w:hAnsi="Tahoma" w:cs="Tahoma"/>
          <w:i/>
          <w:sz w:val="20"/>
          <w:szCs w:val="20"/>
        </w:rPr>
        <w:t>0000 нм3/час предназначен для газоснабжения существующих и перспективных потребителей г.Тараз, прилегающих населенных пунктов, производственных объектов.</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sz w:val="20"/>
          <w:szCs w:val="20"/>
        </w:rPr>
        <w:t xml:space="preserve">Выход №2 производительностью </w:t>
      </w:r>
      <w:r w:rsidR="009A410E">
        <w:rPr>
          <w:rFonts w:ascii="Tahoma" w:hAnsi="Tahoma" w:cs="Tahoma"/>
          <w:i/>
          <w:sz w:val="20"/>
          <w:szCs w:val="20"/>
        </w:rPr>
        <w:t>12</w:t>
      </w:r>
      <w:r w:rsidRPr="005016F6">
        <w:rPr>
          <w:rFonts w:ascii="Tahoma" w:hAnsi="Tahoma" w:cs="Tahoma"/>
          <w:i/>
          <w:sz w:val="20"/>
          <w:szCs w:val="20"/>
        </w:rPr>
        <w:t>0</w:t>
      </w:r>
      <w:r w:rsidR="009A410E">
        <w:rPr>
          <w:rFonts w:ascii="Tahoma" w:hAnsi="Tahoma" w:cs="Tahoma"/>
          <w:i/>
          <w:sz w:val="20"/>
          <w:szCs w:val="20"/>
        </w:rPr>
        <w:t xml:space="preserve"> </w:t>
      </w:r>
      <w:r w:rsidRPr="005016F6">
        <w:rPr>
          <w:rFonts w:ascii="Tahoma" w:hAnsi="Tahoma" w:cs="Tahoma"/>
          <w:i/>
          <w:sz w:val="20"/>
          <w:szCs w:val="20"/>
        </w:rPr>
        <w:t>000 нм3/час предназначен для перспективного газоснабжения завода сжиженного природного газа, который планируется разместить восточнее проектируемой АГРС, вблизи территории щебеночного завода. По вопросу строительства данного завода 22.04.2015г. заключен Меморандум о сотрудничестве между Акиматом Жамбылской области, АО «КазТранс</w:t>
      </w:r>
      <w:r w:rsidRPr="005016F6">
        <w:rPr>
          <w:rFonts w:ascii="Tahoma" w:hAnsi="Tahoma" w:cs="Tahoma"/>
          <w:i/>
          <w:color w:val="000000"/>
          <w:sz w:val="20"/>
          <w:szCs w:val="20"/>
        </w:rPr>
        <w:t>Газ Аймак» и ТОО «Астана-Транс-Ойл».</w:t>
      </w:r>
    </w:p>
    <w:p w:rsidR="00CE0E79"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Диаметры магистральных газопроводов-отводов и распределительного газопровода обусловлены диаметром действующего газопровода-отвода при согласовании проведенного гидравлического расчета из условия обеспечения газоснабжения всех потребителей в часы максимального потребления газа при допустимых перепадах давления.</w:t>
      </w:r>
    </w:p>
    <w:p w:rsidR="00BC71D8" w:rsidRPr="00D81E67" w:rsidRDefault="00BC71D8" w:rsidP="00BC71D8">
      <w:pPr>
        <w:spacing w:before="120" w:after="120" w:line="360" w:lineRule="auto"/>
        <w:rPr>
          <w:rFonts w:ascii="GOST type B" w:hAnsi="GOST type B"/>
          <w:b/>
          <w:i/>
          <w:sz w:val="20"/>
          <w:szCs w:val="20"/>
        </w:rPr>
      </w:pPr>
      <w:r w:rsidRPr="00D81E67">
        <w:rPr>
          <w:rFonts w:ascii="GOST type B" w:hAnsi="GOST type B"/>
          <w:i/>
          <w:color w:val="000000"/>
          <w:sz w:val="20"/>
          <w:szCs w:val="20"/>
        </w:rPr>
        <w:t>Рисунок 2.4.</w:t>
      </w:r>
      <w:r>
        <w:rPr>
          <w:rFonts w:ascii="GOST type B" w:hAnsi="GOST type B"/>
          <w:i/>
          <w:color w:val="000000"/>
          <w:sz w:val="20"/>
          <w:szCs w:val="20"/>
        </w:rPr>
        <w:t>1</w:t>
      </w:r>
      <w:r w:rsidRPr="00D81E67">
        <w:rPr>
          <w:rFonts w:ascii="GOST type B" w:hAnsi="GOST type B"/>
          <w:i/>
          <w:color w:val="000000"/>
          <w:sz w:val="20"/>
          <w:szCs w:val="20"/>
        </w:rPr>
        <w:t xml:space="preserve">.1– </w:t>
      </w:r>
      <w:r w:rsidRPr="00D81E67">
        <w:rPr>
          <w:rFonts w:ascii="GOST type B" w:hAnsi="GOST type B"/>
          <w:b/>
          <w:i/>
          <w:sz w:val="20"/>
          <w:szCs w:val="20"/>
        </w:rPr>
        <w:t>Схема к гидравлическому расчету газопровода-отвода на АГРС-</w:t>
      </w:r>
      <w:r>
        <w:rPr>
          <w:rFonts w:ascii="GOST type B" w:hAnsi="GOST type B"/>
          <w:b/>
          <w:i/>
          <w:sz w:val="20"/>
          <w:szCs w:val="20"/>
        </w:rPr>
        <w:t>2</w:t>
      </w:r>
      <w:r w:rsidRPr="00D81E67">
        <w:rPr>
          <w:rFonts w:ascii="GOST type B" w:hAnsi="GOST type B"/>
          <w:b/>
          <w:i/>
          <w:sz w:val="20"/>
          <w:szCs w:val="20"/>
        </w:rPr>
        <w:t xml:space="preserve"> </w:t>
      </w:r>
    </w:p>
    <w:p w:rsidR="002117C0" w:rsidRDefault="002117C0" w:rsidP="00BC71D8">
      <w:pPr>
        <w:spacing w:before="120" w:after="120" w:line="360" w:lineRule="auto"/>
        <w:rPr>
          <w:rFonts w:ascii="GOST type B" w:hAnsi="GOST type B"/>
          <w:i/>
          <w:color w:val="000000"/>
          <w:sz w:val="20"/>
          <w:szCs w:val="20"/>
        </w:rPr>
      </w:pPr>
      <w:r>
        <w:rPr>
          <w:rFonts w:ascii="GOST type B" w:hAnsi="GOST type B"/>
          <w:i/>
          <w:noProof/>
          <w:color w:val="000000"/>
          <w:sz w:val="20"/>
          <w:szCs w:val="20"/>
        </w:rPr>
        <w:drawing>
          <wp:inline distT="0" distB="0" distL="0" distR="0" wp14:anchorId="6BFB7BF1" wp14:editId="29CEC2CA">
            <wp:extent cx="6299835" cy="1566545"/>
            <wp:effectExtent l="0" t="0" r="5715"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С-2 Тараз (250).png"/>
                    <pic:cNvPicPr/>
                  </pic:nvPicPr>
                  <pic:blipFill>
                    <a:blip r:embed="rId19">
                      <a:extLst>
                        <a:ext uri="{28A0092B-C50C-407E-A947-70E740481C1C}">
                          <a14:useLocalDpi xmlns:a14="http://schemas.microsoft.com/office/drawing/2010/main" val="0"/>
                        </a:ext>
                      </a:extLst>
                    </a:blip>
                    <a:stretch>
                      <a:fillRect/>
                    </a:stretch>
                  </pic:blipFill>
                  <pic:spPr>
                    <a:xfrm>
                      <a:off x="0" y="0"/>
                      <a:ext cx="6299835" cy="1566545"/>
                    </a:xfrm>
                    <a:prstGeom prst="rect">
                      <a:avLst/>
                    </a:prstGeom>
                  </pic:spPr>
                </pic:pic>
              </a:graphicData>
            </a:graphic>
          </wp:inline>
        </w:drawing>
      </w: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2117C0" w:rsidRDefault="002117C0" w:rsidP="00BC71D8">
      <w:pPr>
        <w:spacing w:before="120" w:after="120" w:line="360" w:lineRule="auto"/>
        <w:rPr>
          <w:rFonts w:ascii="GOST type B" w:hAnsi="GOST type B"/>
          <w:i/>
          <w:color w:val="000000"/>
          <w:sz w:val="20"/>
          <w:szCs w:val="20"/>
        </w:rPr>
      </w:pPr>
    </w:p>
    <w:p w:rsidR="00BC71D8" w:rsidRPr="00D81E67" w:rsidRDefault="00BC71D8" w:rsidP="00BC71D8">
      <w:pPr>
        <w:spacing w:before="120" w:after="120" w:line="360" w:lineRule="auto"/>
        <w:rPr>
          <w:rFonts w:ascii="GOST type B" w:hAnsi="GOST type B"/>
          <w:b/>
          <w:i/>
          <w:sz w:val="20"/>
          <w:szCs w:val="20"/>
        </w:rPr>
      </w:pPr>
      <w:r w:rsidRPr="00D81E67">
        <w:rPr>
          <w:rFonts w:ascii="GOST type B" w:hAnsi="GOST type B"/>
          <w:i/>
          <w:color w:val="000000"/>
          <w:sz w:val="20"/>
          <w:szCs w:val="20"/>
        </w:rPr>
        <w:t>Рисунок 2.4.</w:t>
      </w:r>
      <w:r>
        <w:rPr>
          <w:rFonts w:ascii="GOST type B" w:hAnsi="GOST type B"/>
          <w:i/>
          <w:color w:val="000000"/>
          <w:sz w:val="20"/>
          <w:szCs w:val="20"/>
        </w:rPr>
        <w:t>1</w:t>
      </w:r>
      <w:r w:rsidRPr="00D81E67">
        <w:rPr>
          <w:rFonts w:ascii="GOST type B" w:hAnsi="GOST type B"/>
          <w:i/>
          <w:color w:val="000000"/>
          <w:sz w:val="20"/>
          <w:szCs w:val="20"/>
        </w:rPr>
        <w:t>.</w:t>
      </w:r>
      <w:r>
        <w:rPr>
          <w:rFonts w:ascii="GOST type B" w:hAnsi="GOST type B"/>
          <w:i/>
          <w:color w:val="000000"/>
          <w:sz w:val="20"/>
          <w:szCs w:val="20"/>
        </w:rPr>
        <w:t>2</w:t>
      </w:r>
      <w:r w:rsidRPr="00D81E67">
        <w:rPr>
          <w:rFonts w:ascii="GOST type B" w:hAnsi="GOST type B"/>
          <w:i/>
          <w:color w:val="000000"/>
          <w:sz w:val="20"/>
          <w:szCs w:val="20"/>
        </w:rPr>
        <w:t xml:space="preserve">– </w:t>
      </w:r>
      <w:r w:rsidRPr="00D81E67">
        <w:rPr>
          <w:rFonts w:ascii="GOST type B" w:hAnsi="GOST type B"/>
          <w:b/>
          <w:i/>
          <w:sz w:val="20"/>
          <w:szCs w:val="20"/>
        </w:rPr>
        <w:t>Схема к гидравлическому расчету газопровода</w:t>
      </w:r>
      <w:r>
        <w:rPr>
          <w:rFonts w:ascii="GOST type B" w:hAnsi="GOST type B"/>
          <w:b/>
          <w:i/>
          <w:sz w:val="20"/>
          <w:szCs w:val="20"/>
        </w:rPr>
        <w:t xml:space="preserve"> высокого давления от АГРС-2</w:t>
      </w:r>
    </w:p>
    <w:p w:rsidR="00BC71D8" w:rsidRDefault="002117C0" w:rsidP="00BC71D8">
      <w:pPr>
        <w:spacing w:before="120" w:after="120" w:line="360" w:lineRule="auto"/>
        <w:ind w:right="-5"/>
        <w:jc w:val="center"/>
        <w:rPr>
          <w:rFonts w:ascii="GOST type B" w:hAnsi="GOST type B"/>
          <w:b/>
          <w:i/>
          <w:sz w:val="20"/>
          <w:szCs w:val="20"/>
        </w:rPr>
      </w:pPr>
      <w:r>
        <w:rPr>
          <w:rFonts w:ascii="GOST type B" w:hAnsi="GOST type B"/>
          <w:b/>
          <w:i/>
          <w:noProof/>
          <w:sz w:val="20"/>
          <w:szCs w:val="20"/>
        </w:rPr>
        <w:lastRenderedPageBreak/>
        <w:drawing>
          <wp:inline distT="0" distB="0" distL="0" distR="0" wp14:anchorId="7C138B22" wp14:editId="14CD89B2">
            <wp:extent cx="5241851" cy="4897894"/>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мпа гидр.jpg"/>
                    <pic:cNvPicPr/>
                  </pic:nvPicPr>
                  <pic:blipFill>
                    <a:blip r:embed="rId20">
                      <a:extLst>
                        <a:ext uri="{28A0092B-C50C-407E-A947-70E740481C1C}">
                          <a14:useLocalDpi xmlns:a14="http://schemas.microsoft.com/office/drawing/2010/main" val="0"/>
                        </a:ext>
                      </a:extLst>
                    </a:blip>
                    <a:stretch>
                      <a:fillRect/>
                    </a:stretch>
                  </pic:blipFill>
                  <pic:spPr>
                    <a:xfrm>
                      <a:off x="0" y="0"/>
                      <a:ext cx="5252122" cy="4907491"/>
                    </a:xfrm>
                    <a:prstGeom prst="rect">
                      <a:avLst/>
                    </a:prstGeom>
                  </pic:spPr>
                </pic:pic>
              </a:graphicData>
            </a:graphic>
          </wp:inline>
        </w:drawing>
      </w:r>
    </w:p>
    <w:p w:rsidR="00CE0E79" w:rsidRPr="00BC71D8" w:rsidRDefault="00CE0E79" w:rsidP="00BC71D8">
      <w:pPr>
        <w:spacing w:before="120" w:after="120" w:line="360" w:lineRule="auto"/>
        <w:ind w:right="-5"/>
        <w:jc w:val="both"/>
        <w:rPr>
          <w:rFonts w:ascii="GOST type B" w:hAnsi="GOST type B"/>
          <w:b/>
          <w:i/>
          <w:sz w:val="20"/>
          <w:szCs w:val="20"/>
        </w:rPr>
      </w:pPr>
      <w:r w:rsidRPr="005016F6">
        <w:rPr>
          <w:rFonts w:ascii="Tahoma" w:hAnsi="Tahoma" w:cs="Tahoma"/>
          <w:i/>
          <w:color w:val="000000"/>
          <w:sz w:val="20"/>
          <w:szCs w:val="20"/>
        </w:rPr>
        <w:t>Выбор трасс газопроводов производился из условий соблюдения требований действующих нормативных документов и минимизации объемов работ.</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Стальные трубы при проектировании магистрального и распределительного газопроводов  применяются по ГОСТ 20295-85. Толщина стенки трубы принята 9,0 мм. </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Соединительные детали магистральных газопроводов: отводы по ТУ 1468-002-74238272-2007 и ГОСТ 17375-2001, тройники по ГОСТ ТУ 1469-019-74238272-2010, заглушки по ГОСТ 17379-2001, применяются как для трубопроводов, подконтрольных органам надзора.</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Защита надземных участков газопроводов, а также металлических ограждений площадок линейных сооружений осуществляется в соответствии со СНиП РК 2.01-19-2004. Надземные газопроводы, в т.ч. узлы и газопроводы АГРС окрашиваются двумя слоями масляной краски, лака или эмали желтого цвета по двум слоям грунтовки, предназначенной для наружных работ, при расчетной температуре наружного воздуха в районе строительства.</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Защита от коррозии подземных магистральных и распределительных стальных газопроводов осуществляется комплексно:</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изоляционными покрытиями весьма усиленного типа,</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катодной поляризацией с помощью установки катодной защиты (СКЗ).</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Рекомендуется использовать стальные трубы с заводской или базовой изоляцией усиленного типа на основе экструдированного полиэтилена (номер конструкции 11 ГОСТ 9.602-2005).</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Изоляция сварных стыков, соединительных и фасонных деталей, монтажных узлов, мест присоединения катодных выводов к газопроводам, контрольно-измерительных пунктов, и ремонт повреждений изоляционного покрытия труб выполняется в полевых условиях, используя термоусаживающиеся или полимерно-битумные ленты.</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Заглубление трубопроводов до верха трубы принято не менее 0,8 м. </w:t>
      </w:r>
    </w:p>
    <w:p w:rsidR="00CE0E79" w:rsidRPr="005016F6" w:rsidRDefault="00CE0E79"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Расчетный срок службы газопроводов - не менее 30 лет. Расчетный срок службы АГРС - не менее 30 лет или 262 800 часов с учетом замены отдельных комплектующих, имеющих меньший срок службы. </w:t>
      </w:r>
    </w:p>
    <w:p w:rsidR="006E5C9B" w:rsidRPr="005016F6" w:rsidRDefault="002D3709" w:rsidP="00E56EEB">
      <w:pPr>
        <w:pStyle w:val="af8"/>
        <w:spacing w:before="120" w:after="120" w:line="360" w:lineRule="auto"/>
        <w:rPr>
          <w:rFonts w:ascii="Tahoma" w:hAnsi="Tahoma" w:cs="Tahoma"/>
          <w:i/>
          <w:sz w:val="20"/>
          <w:szCs w:val="20"/>
        </w:rPr>
      </w:pPr>
      <w:r w:rsidRPr="005016F6">
        <w:rPr>
          <w:rFonts w:ascii="Tahoma" w:hAnsi="Tahoma" w:cs="Tahoma"/>
          <w:b/>
          <w:i/>
          <w:sz w:val="22"/>
          <w:szCs w:val="22"/>
        </w:rPr>
        <w:t xml:space="preserve">2.4.1 </w:t>
      </w:r>
      <w:r w:rsidR="006E5C9B" w:rsidRPr="005016F6">
        <w:rPr>
          <w:rFonts w:ascii="Tahoma" w:hAnsi="Tahoma" w:cs="Tahoma"/>
          <w:b/>
          <w:i/>
          <w:sz w:val="22"/>
          <w:szCs w:val="22"/>
        </w:rPr>
        <w:t>Объекты магистрального транспорта газа</w:t>
      </w:r>
    </w:p>
    <w:p w:rsidR="00FF1086" w:rsidRPr="005016F6" w:rsidRDefault="00CC018E"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Защита надземных </w:t>
      </w:r>
      <w:r w:rsidR="00FF1086" w:rsidRPr="005016F6">
        <w:rPr>
          <w:rFonts w:ascii="Tahoma" w:hAnsi="Tahoma" w:cs="Tahoma"/>
          <w:i/>
          <w:color w:val="000000"/>
          <w:sz w:val="20"/>
          <w:szCs w:val="20"/>
        </w:rPr>
        <w:t xml:space="preserve">участков </w:t>
      </w:r>
      <w:r w:rsidRPr="005016F6">
        <w:rPr>
          <w:rFonts w:ascii="Tahoma" w:hAnsi="Tahoma" w:cs="Tahoma"/>
          <w:i/>
          <w:color w:val="000000"/>
          <w:sz w:val="20"/>
          <w:szCs w:val="20"/>
        </w:rPr>
        <w:t>газопроводов</w:t>
      </w:r>
      <w:r w:rsidR="00FF1086" w:rsidRPr="005016F6">
        <w:rPr>
          <w:rFonts w:ascii="Tahoma" w:hAnsi="Tahoma" w:cs="Tahoma"/>
          <w:i/>
          <w:color w:val="000000"/>
          <w:sz w:val="20"/>
          <w:szCs w:val="20"/>
        </w:rPr>
        <w:t xml:space="preserve"> на АГРС</w:t>
      </w:r>
      <w:r w:rsidRPr="005016F6">
        <w:rPr>
          <w:rFonts w:ascii="Tahoma" w:hAnsi="Tahoma" w:cs="Tahoma"/>
          <w:i/>
          <w:color w:val="000000"/>
          <w:sz w:val="20"/>
          <w:szCs w:val="20"/>
        </w:rPr>
        <w:t xml:space="preserve">, а также </w:t>
      </w:r>
      <w:r w:rsidR="00FF1086" w:rsidRPr="005016F6">
        <w:rPr>
          <w:rFonts w:ascii="Tahoma" w:hAnsi="Tahoma" w:cs="Tahoma"/>
          <w:i/>
          <w:color w:val="000000"/>
          <w:sz w:val="20"/>
          <w:szCs w:val="20"/>
        </w:rPr>
        <w:t xml:space="preserve">элементов </w:t>
      </w:r>
      <w:r w:rsidRPr="005016F6">
        <w:rPr>
          <w:rFonts w:ascii="Tahoma" w:hAnsi="Tahoma" w:cs="Tahoma"/>
          <w:i/>
          <w:color w:val="000000"/>
          <w:sz w:val="20"/>
          <w:szCs w:val="20"/>
        </w:rPr>
        <w:t xml:space="preserve">металлических ограждений осуществляется в соответствии со </w:t>
      </w:r>
      <w:r w:rsidR="00FF1086" w:rsidRPr="005016F6">
        <w:rPr>
          <w:rFonts w:ascii="Tahoma" w:hAnsi="Tahoma" w:cs="Tahoma"/>
          <w:i/>
          <w:color w:val="000000"/>
          <w:sz w:val="20"/>
          <w:szCs w:val="20"/>
        </w:rPr>
        <w:t xml:space="preserve">СН РК 2.01-01-2013 и СП РК 2.01-101-2013 «Защита строительных конструкций от коррозии» </w:t>
      </w:r>
    </w:p>
    <w:p w:rsidR="00CC018E" w:rsidRPr="005016F6" w:rsidRDefault="00CC018E"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Надземные </w:t>
      </w:r>
      <w:r w:rsidR="00FF1086" w:rsidRPr="005016F6">
        <w:rPr>
          <w:rFonts w:ascii="Tahoma" w:hAnsi="Tahoma" w:cs="Tahoma"/>
          <w:i/>
          <w:color w:val="000000"/>
          <w:sz w:val="20"/>
          <w:szCs w:val="20"/>
        </w:rPr>
        <w:t xml:space="preserve">участки </w:t>
      </w:r>
      <w:r w:rsidRPr="005016F6">
        <w:rPr>
          <w:rFonts w:ascii="Tahoma" w:hAnsi="Tahoma" w:cs="Tahoma"/>
          <w:i/>
          <w:color w:val="000000"/>
          <w:sz w:val="20"/>
          <w:szCs w:val="20"/>
        </w:rPr>
        <w:t>газопровод</w:t>
      </w:r>
      <w:r w:rsidR="00FF1086" w:rsidRPr="005016F6">
        <w:rPr>
          <w:rFonts w:ascii="Tahoma" w:hAnsi="Tahoma" w:cs="Tahoma"/>
          <w:i/>
          <w:color w:val="000000"/>
          <w:sz w:val="20"/>
          <w:szCs w:val="20"/>
        </w:rPr>
        <w:t>ов АГРС</w:t>
      </w:r>
      <w:r w:rsidR="00480B4C" w:rsidRPr="005016F6">
        <w:rPr>
          <w:rFonts w:ascii="Tahoma" w:hAnsi="Tahoma" w:cs="Tahoma"/>
          <w:i/>
          <w:color w:val="000000"/>
          <w:sz w:val="20"/>
          <w:szCs w:val="20"/>
        </w:rPr>
        <w:t xml:space="preserve"> </w:t>
      </w:r>
      <w:r w:rsidRPr="005016F6">
        <w:rPr>
          <w:rFonts w:ascii="Tahoma" w:hAnsi="Tahoma" w:cs="Tahoma"/>
          <w:i/>
          <w:color w:val="000000"/>
          <w:sz w:val="20"/>
          <w:szCs w:val="20"/>
        </w:rPr>
        <w:t>окрашиваются двумя слоями масляной краски, лака или эмали желтого цвета по двум слоям грунтовки, предназначенной для наружных работ, при расчетной температуре наружного воздуха в районе строительства.</w:t>
      </w:r>
    </w:p>
    <w:p w:rsidR="00CC018E" w:rsidRPr="005016F6" w:rsidRDefault="00CC018E"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Защита от коррозии подземного стального газопровода-отвода на АГРС-</w:t>
      </w:r>
      <w:r w:rsidR="00CE0E79" w:rsidRPr="005016F6">
        <w:rPr>
          <w:rFonts w:ascii="Tahoma" w:hAnsi="Tahoma" w:cs="Tahoma"/>
          <w:i/>
          <w:color w:val="000000"/>
          <w:sz w:val="20"/>
          <w:szCs w:val="20"/>
        </w:rPr>
        <w:t xml:space="preserve">2 </w:t>
      </w:r>
      <w:r w:rsidRPr="005016F6">
        <w:rPr>
          <w:rFonts w:ascii="Tahoma" w:hAnsi="Tahoma" w:cs="Tahoma"/>
          <w:i/>
          <w:color w:val="000000"/>
          <w:sz w:val="20"/>
          <w:szCs w:val="20"/>
        </w:rPr>
        <w:t>«</w:t>
      </w:r>
      <w:r w:rsidR="00CE0E79" w:rsidRPr="005016F6">
        <w:rPr>
          <w:rFonts w:ascii="Tahoma" w:hAnsi="Tahoma" w:cs="Tahoma"/>
          <w:i/>
          <w:color w:val="000000"/>
          <w:sz w:val="20"/>
          <w:szCs w:val="20"/>
        </w:rPr>
        <w:t>Тараз</w:t>
      </w:r>
      <w:r w:rsidRPr="005016F6">
        <w:rPr>
          <w:rFonts w:ascii="Tahoma" w:hAnsi="Tahoma" w:cs="Tahoma"/>
          <w:i/>
          <w:color w:val="000000"/>
          <w:sz w:val="20"/>
          <w:szCs w:val="20"/>
        </w:rPr>
        <w:t>»</w:t>
      </w:r>
      <w:r w:rsidR="00F77109" w:rsidRPr="005016F6">
        <w:rPr>
          <w:rFonts w:ascii="Tahoma" w:hAnsi="Tahoma" w:cs="Tahoma"/>
          <w:i/>
          <w:color w:val="000000"/>
          <w:sz w:val="20"/>
          <w:szCs w:val="20"/>
        </w:rPr>
        <w:t xml:space="preserve"> </w:t>
      </w:r>
      <w:r w:rsidRPr="005016F6">
        <w:rPr>
          <w:rFonts w:ascii="Tahoma" w:hAnsi="Tahoma" w:cs="Tahoma"/>
          <w:i/>
          <w:color w:val="000000"/>
          <w:sz w:val="20"/>
          <w:szCs w:val="20"/>
        </w:rPr>
        <w:t>осуществляется комплексно:</w:t>
      </w:r>
    </w:p>
    <w:p w:rsidR="00CC018E" w:rsidRPr="005016F6" w:rsidRDefault="00CC018E"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изоляционными покрытиями усиленного типа,</w:t>
      </w:r>
    </w:p>
    <w:p w:rsidR="00CC018E" w:rsidRPr="005016F6" w:rsidRDefault="00CC018E"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катодной поляризацией с помощью установок катодной защиты (УКЗ).</w:t>
      </w:r>
    </w:p>
    <w:p w:rsidR="00CC018E" w:rsidRPr="005016F6" w:rsidRDefault="00CC018E"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Рекомендуется использовать стальные трубы </w:t>
      </w:r>
      <w:r w:rsidR="00B043DB" w:rsidRPr="005016F6">
        <w:rPr>
          <w:rFonts w:ascii="Tahoma" w:hAnsi="Tahoma" w:cs="Tahoma"/>
          <w:i/>
          <w:color w:val="000000"/>
          <w:sz w:val="20"/>
          <w:szCs w:val="20"/>
        </w:rPr>
        <w:t>без</w:t>
      </w:r>
      <w:r w:rsidRPr="005016F6">
        <w:rPr>
          <w:rFonts w:ascii="Tahoma" w:hAnsi="Tahoma" w:cs="Tahoma"/>
          <w:i/>
          <w:color w:val="000000"/>
          <w:sz w:val="20"/>
          <w:szCs w:val="20"/>
        </w:rPr>
        <w:t xml:space="preserve"> заводской изоляци</w:t>
      </w:r>
      <w:r w:rsidR="00B043DB" w:rsidRPr="005016F6">
        <w:rPr>
          <w:rFonts w:ascii="Tahoma" w:hAnsi="Tahoma" w:cs="Tahoma"/>
          <w:i/>
          <w:color w:val="000000"/>
          <w:sz w:val="20"/>
          <w:szCs w:val="20"/>
        </w:rPr>
        <w:t xml:space="preserve">и с нанесением ленточного покрытия </w:t>
      </w:r>
      <w:r w:rsidR="00487D6F" w:rsidRPr="005016F6">
        <w:rPr>
          <w:rFonts w:ascii="Tahoma" w:hAnsi="Tahoma" w:cs="Tahoma"/>
          <w:i/>
          <w:color w:val="000000"/>
          <w:sz w:val="20"/>
          <w:szCs w:val="20"/>
        </w:rPr>
        <w:t xml:space="preserve">усиленного типа </w:t>
      </w:r>
      <w:r w:rsidR="00B043DB" w:rsidRPr="005016F6">
        <w:rPr>
          <w:rFonts w:ascii="Tahoma" w:hAnsi="Tahoma" w:cs="Tahoma"/>
          <w:i/>
          <w:color w:val="000000"/>
          <w:sz w:val="20"/>
          <w:szCs w:val="20"/>
        </w:rPr>
        <w:t>в базовых или трассовых условиях</w:t>
      </w:r>
      <w:r w:rsidRPr="005016F6">
        <w:rPr>
          <w:rFonts w:ascii="Tahoma" w:hAnsi="Tahoma" w:cs="Tahoma"/>
          <w:i/>
          <w:color w:val="000000"/>
          <w:sz w:val="20"/>
          <w:szCs w:val="20"/>
        </w:rPr>
        <w:t xml:space="preserve"> (номер конструкции </w:t>
      </w:r>
      <w:r w:rsidR="00487D6F" w:rsidRPr="005016F6">
        <w:rPr>
          <w:rFonts w:ascii="Tahoma" w:hAnsi="Tahoma" w:cs="Tahoma"/>
          <w:i/>
          <w:color w:val="000000"/>
          <w:sz w:val="20"/>
          <w:szCs w:val="20"/>
        </w:rPr>
        <w:t>9,</w:t>
      </w:r>
      <w:r w:rsidRPr="005016F6">
        <w:rPr>
          <w:rFonts w:ascii="Tahoma" w:hAnsi="Tahoma" w:cs="Tahoma"/>
          <w:i/>
          <w:color w:val="000000"/>
          <w:sz w:val="20"/>
          <w:szCs w:val="20"/>
        </w:rPr>
        <w:t>1</w:t>
      </w:r>
      <w:r w:rsidR="00487D6F" w:rsidRPr="005016F6">
        <w:rPr>
          <w:rFonts w:ascii="Tahoma" w:hAnsi="Tahoma" w:cs="Tahoma"/>
          <w:i/>
          <w:color w:val="000000"/>
          <w:sz w:val="20"/>
          <w:szCs w:val="20"/>
        </w:rPr>
        <w:t>0</w:t>
      </w:r>
      <w:r w:rsidRPr="005016F6">
        <w:rPr>
          <w:rFonts w:ascii="Tahoma" w:hAnsi="Tahoma" w:cs="Tahoma"/>
          <w:i/>
          <w:color w:val="000000"/>
          <w:sz w:val="20"/>
          <w:szCs w:val="20"/>
        </w:rPr>
        <w:t xml:space="preserve"> ГОСТ 9.602-20</w:t>
      </w:r>
      <w:r w:rsidR="00487D6F" w:rsidRPr="005016F6">
        <w:rPr>
          <w:rFonts w:ascii="Tahoma" w:hAnsi="Tahoma" w:cs="Tahoma"/>
          <w:i/>
          <w:color w:val="000000"/>
          <w:sz w:val="20"/>
          <w:szCs w:val="20"/>
        </w:rPr>
        <w:t>16</w:t>
      </w:r>
      <w:r w:rsidRPr="005016F6">
        <w:rPr>
          <w:rFonts w:ascii="Tahoma" w:hAnsi="Tahoma" w:cs="Tahoma"/>
          <w:i/>
          <w:color w:val="000000"/>
          <w:sz w:val="20"/>
          <w:szCs w:val="20"/>
        </w:rPr>
        <w:t>).</w:t>
      </w:r>
    </w:p>
    <w:p w:rsidR="00CC018E" w:rsidRPr="005016F6" w:rsidRDefault="00CC018E"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Изоляция сварных стыков, соединительных и фасонных деталей, монтажных узлов, мест присоединения катодных выводов к газопроводу, контрольно-измерительных пунктов, и ремонт повреждений изоляционного покрытия труб выполняется в полевых условиях, используя термоусаживающиеся </w:t>
      </w:r>
      <w:r w:rsidR="00FF1086" w:rsidRPr="005016F6">
        <w:rPr>
          <w:rFonts w:ascii="Tahoma" w:hAnsi="Tahoma" w:cs="Tahoma"/>
          <w:i/>
          <w:color w:val="000000"/>
          <w:sz w:val="20"/>
          <w:szCs w:val="20"/>
        </w:rPr>
        <w:t>манжеты</w:t>
      </w:r>
      <w:r w:rsidR="002C6B58" w:rsidRPr="005016F6">
        <w:rPr>
          <w:rFonts w:ascii="Tahoma" w:hAnsi="Tahoma" w:cs="Tahoma"/>
          <w:i/>
          <w:color w:val="000000"/>
          <w:sz w:val="20"/>
          <w:szCs w:val="20"/>
        </w:rPr>
        <w:t xml:space="preserve"> ТЕРМА</w:t>
      </w:r>
      <w:r w:rsidRPr="005016F6">
        <w:rPr>
          <w:rFonts w:ascii="Tahoma" w:hAnsi="Tahoma" w:cs="Tahoma"/>
          <w:i/>
          <w:color w:val="000000"/>
          <w:sz w:val="20"/>
          <w:szCs w:val="20"/>
        </w:rPr>
        <w:t>.</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bookmarkStart w:id="60" w:name="_Toc495426485"/>
      <w:r w:rsidRPr="005016F6">
        <w:rPr>
          <w:rFonts w:ascii="Tahoma" w:hAnsi="Tahoma" w:cs="Tahoma"/>
          <w:i/>
          <w:color w:val="000000"/>
          <w:sz w:val="20"/>
          <w:szCs w:val="20"/>
        </w:rPr>
        <w:t>Автоматическая газораспределительная станция  АГРС-2 «Тараз» предназначена для подачи газа от магистрального газопровода с давлением Рвх.=2,0-5,4 МПа, переключения поступающего газа из газопровода, его очистки и подогрева, редуцирования со снижением и поддержанием давления в заданных пределах и поддержания его с определенной точностью при изменении расхода и давления газа на входе АГРС, а так же для измерения, регистрации его расхода и одоризации перед подачей потребителю г.Тараз и близлежащих поселков.</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АГРС-2 «Тараз» предусматривается на базе блочных газораспределительных станций полного заводского изготовления, представляют собой комплекс технологического оборудования, обеспечивающего выполнение следующих основных функций:</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w:t>
      </w:r>
      <w:r w:rsidRPr="005016F6">
        <w:rPr>
          <w:rFonts w:ascii="Tahoma" w:hAnsi="Tahoma" w:cs="Tahoma"/>
          <w:i/>
          <w:color w:val="000000"/>
          <w:sz w:val="20"/>
          <w:szCs w:val="20"/>
        </w:rPr>
        <w:tab/>
        <w:t>- очистка газа от капельной жидкости и механических примесей с автоматическим сбросом конденсата;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подогрев газа перед редуцированием и автоматическое поддержание заданной температуры для повышения надежности работы оборудования;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редуцирование газа высокого давления (магистрального) до указанного низкого и поддержание его с заданной точностью при изменении входного давления или расхода газа;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 xml:space="preserve"> </w:t>
      </w:r>
      <w:r w:rsidRPr="005016F6">
        <w:rPr>
          <w:rFonts w:ascii="Tahoma" w:hAnsi="Tahoma" w:cs="Tahoma"/>
          <w:i/>
          <w:color w:val="000000"/>
          <w:sz w:val="20"/>
          <w:szCs w:val="20"/>
        </w:rPr>
        <w:tab/>
        <w:t>- измерение расхода газа с многосуточной регистрацией данных и передачей информации на уровень газораспределяющей организации;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одоризация газа;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автоматическое управление режимами работы технологического оборудования станции, в том числе ограничение поставок газа по требованиям газораспределяющей организации;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звуковое и визуальное оповещение при аварийных ситуациях, а также при нарушениях работы с передачей сигнала на пульт диспетчеру или оператору.</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АГРС-2 «Тараз» предназначена для эксплуатации на открытом воздухе в районах с сейсмичностью до 8 баллов в условиях, нормированных для исполнения «У», категория размещения 1 по ГОСТ 15150-69.</w:t>
      </w:r>
    </w:p>
    <w:p w:rsidR="00E56EEB" w:rsidRPr="005016F6" w:rsidRDefault="00E56EEB" w:rsidP="00E56EEB">
      <w:pPr>
        <w:autoSpaceDE w:val="0"/>
        <w:autoSpaceDN w:val="0"/>
        <w:adjustRightInd w:val="0"/>
        <w:spacing w:line="360" w:lineRule="auto"/>
        <w:jc w:val="both"/>
        <w:rPr>
          <w:rFonts w:ascii="Tahoma" w:hAnsi="Tahoma" w:cs="Tahoma"/>
          <w:b/>
          <w:i/>
          <w:color w:val="000000"/>
          <w:sz w:val="20"/>
          <w:szCs w:val="20"/>
        </w:rPr>
      </w:pPr>
      <w:r w:rsidRPr="005016F6">
        <w:rPr>
          <w:rFonts w:ascii="Tahoma" w:hAnsi="Tahoma" w:cs="Tahoma"/>
          <w:b/>
          <w:i/>
          <w:color w:val="000000"/>
          <w:sz w:val="20"/>
          <w:szCs w:val="20"/>
        </w:rPr>
        <w:t xml:space="preserve">Рисунок </w:t>
      </w:r>
      <w:r w:rsidR="002D3709" w:rsidRPr="005016F6">
        <w:rPr>
          <w:rFonts w:ascii="Tahoma" w:hAnsi="Tahoma" w:cs="Tahoma"/>
          <w:b/>
          <w:i/>
          <w:color w:val="000000"/>
          <w:sz w:val="20"/>
          <w:szCs w:val="20"/>
        </w:rPr>
        <w:t>2.4.1.1</w:t>
      </w:r>
      <w:r w:rsidRPr="005016F6">
        <w:rPr>
          <w:rFonts w:ascii="Tahoma" w:hAnsi="Tahoma" w:cs="Tahoma"/>
          <w:b/>
          <w:i/>
          <w:color w:val="000000"/>
          <w:sz w:val="20"/>
          <w:szCs w:val="20"/>
        </w:rPr>
        <w:t>- Расположение блок-боксов  АГРС</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noProof/>
          <w:color w:val="000000"/>
          <w:sz w:val="20"/>
          <w:szCs w:val="20"/>
        </w:rPr>
        <w:drawing>
          <wp:inline distT="0" distB="0" distL="0" distR="0" wp14:anchorId="2C282C56" wp14:editId="1C399B56">
            <wp:extent cx="5571490" cy="3955415"/>
            <wp:effectExtent l="19050" t="0" r="0" b="0"/>
            <wp:docPr id="6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srcRect l="8800" t="15660" r="8125" b="10513"/>
                    <a:stretch>
                      <a:fillRect/>
                    </a:stretch>
                  </pic:blipFill>
                  <pic:spPr bwMode="auto">
                    <a:xfrm>
                      <a:off x="0" y="0"/>
                      <a:ext cx="5571490" cy="3955415"/>
                    </a:xfrm>
                    <a:prstGeom prst="rect">
                      <a:avLst/>
                    </a:prstGeom>
                    <a:noFill/>
                    <a:ln w="9525">
                      <a:noFill/>
                      <a:miter lim="800000"/>
                      <a:headEnd/>
                      <a:tailEnd/>
                    </a:ln>
                  </pic:spPr>
                </pic:pic>
              </a:graphicData>
            </a:graphic>
          </wp:inline>
        </w:drawing>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p w:rsidR="00E56EEB" w:rsidRPr="005016F6" w:rsidRDefault="00E56EEB" w:rsidP="00E56EEB">
      <w:pPr>
        <w:autoSpaceDE w:val="0"/>
        <w:autoSpaceDN w:val="0"/>
        <w:adjustRightInd w:val="0"/>
        <w:spacing w:line="360" w:lineRule="auto"/>
        <w:jc w:val="both"/>
        <w:rPr>
          <w:rFonts w:ascii="Tahoma" w:hAnsi="Tahoma" w:cs="Tahoma"/>
          <w:b/>
          <w:i/>
          <w:color w:val="000000"/>
          <w:sz w:val="20"/>
          <w:szCs w:val="20"/>
        </w:rPr>
      </w:pPr>
      <w:r w:rsidRPr="005016F6">
        <w:rPr>
          <w:rFonts w:ascii="Tahoma" w:hAnsi="Tahoma" w:cs="Tahoma"/>
          <w:b/>
          <w:i/>
          <w:color w:val="000000"/>
          <w:sz w:val="20"/>
          <w:szCs w:val="20"/>
        </w:rPr>
        <w:t xml:space="preserve">Таблица </w:t>
      </w:r>
      <w:r w:rsidR="002D3709" w:rsidRPr="005016F6">
        <w:rPr>
          <w:rFonts w:ascii="Tahoma" w:hAnsi="Tahoma" w:cs="Tahoma"/>
          <w:b/>
          <w:i/>
          <w:color w:val="000000"/>
          <w:sz w:val="20"/>
          <w:szCs w:val="20"/>
        </w:rPr>
        <w:t>2.4.1.2</w:t>
      </w:r>
      <w:r w:rsidRPr="005016F6">
        <w:rPr>
          <w:rFonts w:ascii="Tahoma" w:hAnsi="Tahoma" w:cs="Tahoma"/>
          <w:b/>
          <w:i/>
          <w:color w:val="000000"/>
          <w:sz w:val="20"/>
          <w:szCs w:val="20"/>
        </w:rPr>
        <w:t>– Основные технические параметры АГРС-2 «Тараз»</w:t>
      </w:r>
    </w:p>
    <w:tbl>
      <w:tblPr>
        <w:tblW w:w="8684" w:type="dxa"/>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2"/>
        <w:gridCol w:w="3402"/>
      </w:tblGrid>
      <w:tr w:rsidR="00E56EEB" w:rsidRPr="005016F6" w:rsidTr="000513A8">
        <w:trPr>
          <w:trHeight w:val="427"/>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Параметры</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Значение</w:t>
            </w:r>
          </w:p>
        </w:tc>
      </w:tr>
      <w:tr w:rsidR="00E56EEB" w:rsidRPr="005016F6" w:rsidTr="000513A8">
        <w:trPr>
          <w:jc w:val="center"/>
        </w:trPr>
        <w:tc>
          <w:tcPr>
            <w:tcW w:w="8684" w:type="dxa"/>
            <w:gridSpan w:val="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Давление газа на входе, МПа</w:t>
            </w:r>
          </w:p>
        </w:tc>
      </w:tr>
      <w:tr w:rsidR="00E56EEB" w:rsidRPr="005016F6" w:rsidTr="000513A8">
        <w:trPr>
          <w:trHeight w:val="261"/>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Рmin раб.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2,0</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Рmax раб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9,81</w:t>
            </w:r>
          </w:p>
        </w:tc>
      </w:tr>
      <w:tr w:rsidR="00E56EEB" w:rsidRPr="005016F6" w:rsidTr="000513A8">
        <w:trPr>
          <w:jc w:val="center"/>
        </w:trPr>
        <w:tc>
          <w:tcPr>
            <w:tcW w:w="8684" w:type="dxa"/>
            <w:gridSpan w:val="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Температура газа на входе, ºС</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tmin</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+3</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tmax</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+27</w:t>
            </w:r>
          </w:p>
        </w:tc>
      </w:tr>
      <w:tr w:rsidR="00E56EEB" w:rsidRPr="005016F6" w:rsidTr="000513A8">
        <w:trPr>
          <w:jc w:val="center"/>
        </w:trPr>
        <w:tc>
          <w:tcPr>
            <w:tcW w:w="8684" w:type="dxa"/>
            <w:gridSpan w:val="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Температура газа на выходе, °С:</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tmin</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+3</w:t>
            </w:r>
          </w:p>
        </w:tc>
      </w:tr>
      <w:tr w:rsidR="00E56EEB" w:rsidRPr="005016F6" w:rsidTr="000513A8">
        <w:trPr>
          <w:trHeight w:val="106"/>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tmax</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+18</w:t>
            </w:r>
          </w:p>
        </w:tc>
      </w:tr>
      <w:tr w:rsidR="00E56EEB" w:rsidRPr="005016F6" w:rsidTr="000513A8">
        <w:trPr>
          <w:jc w:val="center"/>
        </w:trPr>
        <w:tc>
          <w:tcPr>
            <w:tcW w:w="8684" w:type="dxa"/>
            <w:gridSpan w:val="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Общая производительность АГРС, нм3/час</w:t>
            </w:r>
          </w:p>
        </w:tc>
      </w:tr>
      <w:tr w:rsidR="00E56EEB" w:rsidRPr="005016F6" w:rsidTr="000513A8">
        <w:trPr>
          <w:trHeight w:val="130"/>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Qmax</w:t>
            </w:r>
          </w:p>
        </w:tc>
        <w:tc>
          <w:tcPr>
            <w:tcW w:w="3402" w:type="dxa"/>
            <w:vAlign w:val="center"/>
          </w:tcPr>
          <w:p w:rsidR="00E56EEB" w:rsidRPr="005016F6" w:rsidRDefault="00D23F44" w:rsidP="00E56EEB">
            <w:pPr>
              <w:autoSpaceDE w:val="0"/>
              <w:autoSpaceDN w:val="0"/>
              <w:adjustRightInd w:val="0"/>
              <w:spacing w:line="360" w:lineRule="auto"/>
              <w:jc w:val="both"/>
              <w:rPr>
                <w:rFonts w:ascii="Tahoma" w:hAnsi="Tahoma" w:cs="Tahoma"/>
                <w:i/>
                <w:color w:val="000000"/>
                <w:sz w:val="20"/>
                <w:szCs w:val="20"/>
              </w:rPr>
            </w:pPr>
            <w:r>
              <w:rPr>
                <w:rFonts w:ascii="Tahoma" w:hAnsi="Tahoma" w:cs="Tahoma"/>
                <w:i/>
                <w:color w:val="000000"/>
                <w:sz w:val="20"/>
                <w:szCs w:val="20"/>
              </w:rPr>
              <w:t>25</w:t>
            </w:r>
            <w:r w:rsidR="00E56EEB" w:rsidRPr="005016F6">
              <w:rPr>
                <w:rFonts w:ascii="Tahoma" w:hAnsi="Tahoma" w:cs="Tahoma"/>
                <w:i/>
                <w:color w:val="000000"/>
                <w:sz w:val="20"/>
                <w:szCs w:val="20"/>
              </w:rPr>
              <w:t>0</w:t>
            </w:r>
            <w:r>
              <w:rPr>
                <w:rFonts w:ascii="Tahoma" w:hAnsi="Tahoma" w:cs="Tahoma"/>
                <w:i/>
                <w:color w:val="000000"/>
                <w:sz w:val="20"/>
                <w:szCs w:val="20"/>
              </w:rPr>
              <w:t xml:space="preserve"> </w:t>
            </w:r>
            <w:r w:rsidR="00E56EEB" w:rsidRPr="005016F6">
              <w:rPr>
                <w:rFonts w:ascii="Tahoma" w:hAnsi="Tahoma" w:cs="Tahoma"/>
                <w:i/>
                <w:color w:val="000000"/>
                <w:sz w:val="20"/>
                <w:szCs w:val="20"/>
              </w:rPr>
              <w:t>000 нм³/ч</w:t>
            </w:r>
          </w:p>
        </w:tc>
      </w:tr>
      <w:tr w:rsidR="00E56EEB" w:rsidRPr="005016F6" w:rsidTr="000513A8">
        <w:trPr>
          <w:jc w:val="center"/>
        </w:trPr>
        <w:tc>
          <w:tcPr>
            <w:tcW w:w="8684" w:type="dxa"/>
            <w:gridSpan w:val="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Производительность по каждому выходу:</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выход №1, нм3/час</w:t>
            </w:r>
          </w:p>
        </w:tc>
        <w:tc>
          <w:tcPr>
            <w:tcW w:w="3402" w:type="dxa"/>
            <w:vAlign w:val="center"/>
          </w:tcPr>
          <w:p w:rsidR="00E56EEB" w:rsidRPr="005016F6" w:rsidRDefault="00D23F44" w:rsidP="00D23F44">
            <w:pPr>
              <w:autoSpaceDE w:val="0"/>
              <w:autoSpaceDN w:val="0"/>
              <w:adjustRightInd w:val="0"/>
              <w:spacing w:line="360" w:lineRule="auto"/>
              <w:jc w:val="both"/>
              <w:rPr>
                <w:rFonts w:ascii="Tahoma" w:hAnsi="Tahoma" w:cs="Tahoma"/>
                <w:i/>
                <w:color w:val="000000"/>
                <w:sz w:val="20"/>
                <w:szCs w:val="20"/>
              </w:rPr>
            </w:pPr>
            <w:r>
              <w:rPr>
                <w:rFonts w:ascii="Tahoma" w:hAnsi="Tahoma" w:cs="Tahoma"/>
                <w:i/>
                <w:color w:val="000000"/>
                <w:sz w:val="20"/>
                <w:szCs w:val="20"/>
              </w:rPr>
              <w:t>15</w:t>
            </w:r>
            <w:r w:rsidR="00E56EEB" w:rsidRPr="005016F6">
              <w:rPr>
                <w:rFonts w:ascii="Tahoma" w:hAnsi="Tahoma" w:cs="Tahoma"/>
                <w:i/>
                <w:color w:val="000000"/>
                <w:sz w:val="20"/>
                <w:szCs w:val="20"/>
              </w:rPr>
              <w:t>00…1</w:t>
            </w:r>
            <w:r>
              <w:rPr>
                <w:rFonts w:ascii="Tahoma" w:hAnsi="Tahoma" w:cs="Tahoma"/>
                <w:i/>
                <w:color w:val="000000"/>
                <w:sz w:val="20"/>
                <w:szCs w:val="20"/>
              </w:rPr>
              <w:t>3</w:t>
            </w:r>
            <w:r w:rsidR="00E56EEB" w:rsidRPr="005016F6">
              <w:rPr>
                <w:rFonts w:ascii="Tahoma" w:hAnsi="Tahoma" w:cs="Tahoma"/>
                <w:i/>
                <w:color w:val="000000"/>
                <w:sz w:val="20"/>
                <w:szCs w:val="20"/>
              </w:rPr>
              <w:t>0</w:t>
            </w:r>
            <w:r>
              <w:rPr>
                <w:rFonts w:ascii="Tahoma" w:hAnsi="Tahoma" w:cs="Tahoma"/>
                <w:i/>
                <w:color w:val="000000"/>
                <w:sz w:val="20"/>
                <w:szCs w:val="20"/>
              </w:rPr>
              <w:t xml:space="preserve"> </w:t>
            </w:r>
            <w:r w:rsidR="00E56EEB" w:rsidRPr="005016F6">
              <w:rPr>
                <w:rFonts w:ascii="Tahoma" w:hAnsi="Tahoma" w:cs="Tahoma"/>
                <w:i/>
                <w:color w:val="000000"/>
                <w:sz w:val="20"/>
                <w:szCs w:val="20"/>
              </w:rPr>
              <w:t>000 нм³/ч</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выход №2, нм3/час</w:t>
            </w:r>
          </w:p>
        </w:tc>
        <w:tc>
          <w:tcPr>
            <w:tcW w:w="3402" w:type="dxa"/>
            <w:vAlign w:val="center"/>
          </w:tcPr>
          <w:p w:rsidR="00E56EEB" w:rsidRPr="005016F6" w:rsidRDefault="00D23F44" w:rsidP="00D23F44">
            <w:pPr>
              <w:autoSpaceDE w:val="0"/>
              <w:autoSpaceDN w:val="0"/>
              <w:adjustRightInd w:val="0"/>
              <w:spacing w:line="360" w:lineRule="auto"/>
              <w:jc w:val="both"/>
              <w:rPr>
                <w:rFonts w:ascii="Tahoma" w:hAnsi="Tahoma" w:cs="Tahoma"/>
                <w:i/>
                <w:color w:val="000000"/>
                <w:sz w:val="20"/>
                <w:szCs w:val="20"/>
              </w:rPr>
            </w:pPr>
            <w:r>
              <w:rPr>
                <w:rFonts w:ascii="Tahoma" w:hAnsi="Tahoma" w:cs="Tahoma"/>
                <w:i/>
                <w:color w:val="000000"/>
                <w:sz w:val="20"/>
                <w:szCs w:val="20"/>
              </w:rPr>
              <w:t>15</w:t>
            </w:r>
            <w:r w:rsidR="00E56EEB" w:rsidRPr="005016F6">
              <w:rPr>
                <w:rFonts w:ascii="Tahoma" w:hAnsi="Tahoma" w:cs="Tahoma"/>
                <w:i/>
                <w:color w:val="000000"/>
                <w:sz w:val="20"/>
                <w:szCs w:val="20"/>
              </w:rPr>
              <w:t>00…</w:t>
            </w:r>
            <w:r>
              <w:rPr>
                <w:rFonts w:ascii="Tahoma" w:hAnsi="Tahoma" w:cs="Tahoma"/>
                <w:i/>
                <w:color w:val="000000"/>
                <w:sz w:val="20"/>
                <w:szCs w:val="20"/>
              </w:rPr>
              <w:t>12</w:t>
            </w:r>
            <w:r w:rsidR="00E56EEB" w:rsidRPr="005016F6">
              <w:rPr>
                <w:rFonts w:ascii="Tahoma" w:hAnsi="Tahoma" w:cs="Tahoma"/>
                <w:i/>
                <w:color w:val="000000"/>
                <w:sz w:val="20"/>
                <w:szCs w:val="20"/>
              </w:rPr>
              <w:t>0</w:t>
            </w:r>
            <w:r>
              <w:rPr>
                <w:rFonts w:ascii="Tahoma" w:hAnsi="Tahoma" w:cs="Tahoma"/>
                <w:i/>
                <w:color w:val="000000"/>
                <w:sz w:val="20"/>
                <w:szCs w:val="20"/>
              </w:rPr>
              <w:t xml:space="preserve"> </w:t>
            </w:r>
            <w:r w:rsidR="00E56EEB" w:rsidRPr="005016F6">
              <w:rPr>
                <w:rFonts w:ascii="Tahoma" w:hAnsi="Tahoma" w:cs="Tahoma"/>
                <w:i/>
                <w:color w:val="000000"/>
                <w:sz w:val="20"/>
                <w:szCs w:val="20"/>
              </w:rPr>
              <w:t>000 нм³/ч</w:t>
            </w:r>
          </w:p>
        </w:tc>
      </w:tr>
      <w:tr w:rsidR="00E56EEB" w:rsidRPr="005016F6" w:rsidTr="000513A8">
        <w:trPr>
          <w:trHeight w:val="205"/>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Необходимость очистки газа от капельной жидкости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предусмотрена</w:t>
            </w:r>
          </w:p>
        </w:tc>
      </w:tr>
      <w:tr w:rsidR="00E56EEB" w:rsidRPr="005016F6" w:rsidTr="000513A8">
        <w:trPr>
          <w:trHeight w:val="169"/>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Необходимость резервирования узла очистки газа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предусмотрена</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Количество выходов газа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w:t>
            </w:r>
          </w:p>
        </w:tc>
      </w:tr>
      <w:tr w:rsidR="00E56EEB" w:rsidRPr="005016F6" w:rsidTr="000513A8">
        <w:trPr>
          <w:trHeight w:val="281"/>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выход №1, МПа</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1,2</w:t>
            </w:r>
          </w:p>
        </w:tc>
      </w:tr>
      <w:tr w:rsidR="00E56EEB" w:rsidRPr="005016F6" w:rsidTr="000513A8">
        <w:trPr>
          <w:trHeight w:val="117"/>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выход №2, МПа</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0,6</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необходимость учета расхода газа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предусмотрена</w:t>
            </w:r>
          </w:p>
        </w:tc>
      </w:tr>
      <w:tr w:rsidR="00E56EEB" w:rsidRPr="005016F6" w:rsidTr="000513A8">
        <w:trPr>
          <w:jc w:val="center"/>
        </w:trPr>
        <w:tc>
          <w:tcPr>
            <w:tcW w:w="8684" w:type="dxa"/>
            <w:gridSpan w:val="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Выход газа на собственные нужды</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количество выходов на собственные нужды</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давление газа на блок подготовки теплоносителя, кПа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20,0</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производительность узла подготовки газа на собственные нужды блока подготовки теплоносителя (Qmin-Qmax), нм3/час</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35-280,42</w:t>
            </w:r>
          </w:p>
        </w:tc>
      </w:tr>
      <w:tr w:rsidR="00E56EEB" w:rsidRPr="005016F6" w:rsidTr="000513A8">
        <w:trPr>
          <w:trHeight w:val="297"/>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давление газа на блок операторной, кПа</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w:t>
            </w:r>
          </w:p>
        </w:tc>
      </w:tr>
      <w:tr w:rsidR="00E56EEB" w:rsidRPr="005016F6" w:rsidTr="000513A8">
        <w:trPr>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производительность узла подготовки газа на собственные нужды блока операторной (Qmin-Qmax), нм3/час</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1,12-2,8</w:t>
            </w:r>
          </w:p>
        </w:tc>
      </w:tr>
      <w:tr w:rsidR="00E56EEB" w:rsidRPr="005016F6" w:rsidTr="000513A8">
        <w:trPr>
          <w:trHeight w:val="267"/>
          <w:jc w:val="center"/>
        </w:trPr>
        <w:tc>
          <w:tcPr>
            <w:tcW w:w="528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необходимость учета расхода газа </w:t>
            </w:r>
          </w:p>
        </w:tc>
        <w:tc>
          <w:tcPr>
            <w:tcW w:w="340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предусмотрена</w:t>
            </w:r>
          </w:p>
        </w:tc>
      </w:tr>
    </w:tbl>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p w:rsidR="00E56EEB" w:rsidRPr="005016F6" w:rsidRDefault="00E56EEB" w:rsidP="00E56EEB">
      <w:pPr>
        <w:autoSpaceDE w:val="0"/>
        <w:autoSpaceDN w:val="0"/>
        <w:adjustRightInd w:val="0"/>
        <w:spacing w:line="360" w:lineRule="auto"/>
        <w:jc w:val="both"/>
        <w:rPr>
          <w:rFonts w:ascii="Tahoma" w:hAnsi="Tahoma" w:cs="Tahoma"/>
          <w:b/>
          <w:i/>
          <w:color w:val="000000"/>
          <w:sz w:val="20"/>
          <w:szCs w:val="20"/>
        </w:rPr>
      </w:pPr>
      <w:r w:rsidRPr="005016F6">
        <w:rPr>
          <w:rFonts w:ascii="Tahoma" w:hAnsi="Tahoma" w:cs="Tahoma"/>
          <w:b/>
          <w:i/>
          <w:color w:val="000000"/>
          <w:sz w:val="20"/>
          <w:szCs w:val="20"/>
        </w:rPr>
        <w:t xml:space="preserve">Технологическая схема АГРС приведена на рисунке </w:t>
      </w:r>
      <w:r w:rsidR="002D3709" w:rsidRPr="005016F6">
        <w:rPr>
          <w:rFonts w:ascii="Tahoma" w:hAnsi="Tahoma" w:cs="Tahoma"/>
          <w:b/>
          <w:i/>
          <w:color w:val="000000"/>
          <w:sz w:val="20"/>
          <w:szCs w:val="20"/>
        </w:rPr>
        <w:t>2.4.1.3</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noProof/>
          <w:color w:val="000000"/>
          <w:sz w:val="20"/>
          <w:szCs w:val="20"/>
        </w:rPr>
        <w:lastRenderedPageBreak/>
        <w:drawing>
          <wp:inline distT="0" distB="0" distL="0" distR="0" wp14:anchorId="6908FFA4" wp14:editId="194428C6">
            <wp:extent cx="6283960" cy="4433570"/>
            <wp:effectExtent l="19050" t="0" r="2540" b="0"/>
            <wp:docPr id="61" name="Рисунок 61" descr="Тех схема АГР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Тех схема АГРС"/>
                    <pic:cNvPicPr>
                      <a:picLocks noChangeAspect="1" noChangeArrowheads="1"/>
                    </pic:cNvPicPr>
                  </pic:nvPicPr>
                  <pic:blipFill>
                    <a:blip r:embed="rId22" cstate="print"/>
                    <a:srcRect/>
                    <a:stretch>
                      <a:fillRect/>
                    </a:stretch>
                  </pic:blipFill>
                  <pic:spPr bwMode="auto">
                    <a:xfrm>
                      <a:off x="0" y="0"/>
                      <a:ext cx="6283960" cy="4433570"/>
                    </a:xfrm>
                    <a:prstGeom prst="rect">
                      <a:avLst/>
                    </a:prstGeom>
                    <a:noFill/>
                    <a:ln w="9525">
                      <a:noFill/>
                      <a:miter lim="800000"/>
                      <a:headEnd/>
                      <a:tailEnd/>
                    </a:ln>
                  </pic:spPr>
                </pic:pic>
              </a:graphicData>
            </a:graphic>
          </wp:inline>
        </w:drawing>
      </w:r>
      <w:bookmarkStart w:id="61" w:name="OLE_LINK21"/>
      <w:bookmarkStart w:id="62" w:name="OLE_LINK11"/>
      <w:bookmarkStart w:id="63" w:name="_Toc362698881"/>
      <w:bookmarkEnd w:id="61"/>
      <w:bookmarkEnd w:id="62"/>
      <w:bookmarkEnd w:id="63"/>
    </w:p>
    <w:p w:rsidR="00407DEB" w:rsidRPr="005016F6" w:rsidRDefault="00E56EEB" w:rsidP="00E56EEB">
      <w:pPr>
        <w:pStyle w:val="af8"/>
        <w:spacing w:before="120" w:after="120" w:line="360" w:lineRule="auto"/>
        <w:rPr>
          <w:rFonts w:ascii="Tahoma" w:hAnsi="Tahoma" w:cs="Tahoma"/>
          <w:b/>
          <w:i/>
          <w:sz w:val="22"/>
          <w:szCs w:val="22"/>
        </w:rPr>
      </w:pPr>
      <w:bookmarkStart w:id="64" w:name="_Toc431831815"/>
      <w:r w:rsidRPr="005016F6">
        <w:rPr>
          <w:rFonts w:ascii="Tahoma" w:hAnsi="Tahoma" w:cs="Tahoma"/>
          <w:i/>
          <w:sz w:val="20"/>
          <w:szCs w:val="20"/>
        </w:rPr>
        <w:br w:type="page"/>
      </w:r>
      <w:bookmarkStart w:id="65" w:name="_Toc498079586"/>
      <w:r w:rsidR="002D3709" w:rsidRPr="005016F6">
        <w:rPr>
          <w:rFonts w:ascii="Tahoma" w:hAnsi="Tahoma" w:cs="Tahoma"/>
          <w:b/>
          <w:i/>
          <w:sz w:val="22"/>
          <w:szCs w:val="22"/>
        </w:rPr>
        <w:lastRenderedPageBreak/>
        <w:t>2.4.2</w:t>
      </w:r>
      <w:r w:rsidRPr="005016F6">
        <w:rPr>
          <w:rFonts w:ascii="Tahoma" w:hAnsi="Tahoma" w:cs="Tahoma"/>
          <w:b/>
          <w:i/>
          <w:sz w:val="22"/>
          <w:szCs w:val="22"/>
        </w:rPr>
        <w:t xml:space="preserve">  Состав оборудования </w:t>
      </w:r>
      <w:bookmarkEnd w:id="64"/>
      <w:r w:rsidRPr="005016F6">
        <w:rPr>
          <w:rFonts w:ascii="Tahoma" w:hAnsi="Tahoma" w:cs="Tahoma"/>
          <w:b/>
          <w:i/>
          <w:sz w:val="22"/>
          <w:szCs w:val="22"/>
        </w:rPr>
        <w:t>АГРС-2 «Тараз»</w:t>
      </w:r>
      <w:bookmarkStart w:id="66" w:name="_Toc362698882"/>
      <w:bookmarkStart w:id="67" w:name="_Toc498079587"/>
      <w:bookmarkEnd w:id="65"/>
    </w:p>
    <w:p w:rsidR="00E56EEB" w:rsidRPr="005016F6" w:rsidRDefault="00E56EEB" w:rsidP="00E56EEB">
      <w:pPr>
        <w:pStyle w:val="af8"/>
        <w:spacing w:before="120" w:after="120" w:line="360" w:lineRule="auto"/>
        <w:rPr>
          <w:rFonts w:ascii="Tahoma" w:hAnsi="Tahoma" w:cs="Tahoma"/>
          <w:b/>
          <w:i/>
          <w:sz w:val="22"/>
          <w:szCs w:val="22"/>
        </w:rPr>
      </w:pPr>
      <w:r w:rsidRPr="005016F6">
        <w:rPr>
          <w:rFonts w:ascii="Tahoma" w:hAnsi="Tahoma" w:cs="Tahoma"/>
          <w:b/>
          <w:i/>
          <w:sz w:val="22"/>
          <w:szCs w:val="22"/>
        </w:rPr>
        <w:t>Узел переключения</w:t>
      </w:r>
      <w:bookmarkEnd w:id="66"/>
      <w:bookmarkEnd w:id="67"/>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переключения АГРС-2 «Тараз» предназначен для переключения потока газа высокого давления с автоматическим регулированием давления по обводной линии, а также для предотвращения повышения давления в линии подачи газа потребителю с помощью предохранительной арматуры.</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переключения обеспечивает:</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отключение АГРС от газопровода-отвода и выходных газопроводов;</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изменение направления потока газа высокого давления на обводную линию. Обводная линия оснащается (по ходу газа) с дистанционно управляемыми кранами  с пневмогидроприводоми и запорно-регулирующем клапанами с электроприводами на обеих выходах. Подача газа по обводной линии может осуществляться как в ручном режиме;</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-защиту потребителя от превышения давления газа.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переключения состоит из входного коллектора, выходных коллекторов и обводных линий.</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Во входной коллектор входит:</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-управляемый кран шаровой с пневмогидроприводом DN400, PN8,0МПа;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шаровой DN80, PN10,0МПа  с пневмоприводом на линии аварийного сброса газа.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Выходной коллектор №1, выполнен по схеме:</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-управляемый кран шаровой с пневмогидроприводом DN400, PN8,0МПа;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предохранительных сбросных клапанов пружинных СППК4P-150-16 с трёхходовым шаровым краном DN150.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Выходной коллектор №2, выполнен по схеме:</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-управляемый кран шаровой с пневмогидроприводом DN300, PN8,0МПа;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предохранительных сбросных клапанов пружинных СППК4P-50-16 с трёхходовым шаровым краном DN50.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Обводная (байпасная) линия №1 включают в себя: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-управляемый кран шаровой с пневмогидроприводом DN300, PN8,0МПа;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-запорно-регулирующий клапан DN300, PN6,3 (с электроприводом).</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Обводная (байпасная) линия №2 включают в себя: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-управляемый кран шаровой с пневмогидроприводом DN150, PN8,0МПа;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-запорно-регулирующий клапан DN150, PN6,3 (с электроприводом).</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Для защиты трубопроводов потребителя от превышения давления в блоках выходных трубопроводов установлены предохранительные клапаны СППК. Предохранительные сбросные клапана, устанавливается после шаровых кранов с пневмогидроприводом Ду400 и у300 на два выхода, настраивается на давление срабатывания 1,1хРвых. и принимается на 10% максимальной пропускной способности нитки редуцирования. Если в случае неисправности регулятора давления сбросной клапан полностью открывается, но выходное давление продолжает нарастать - срабатывает регулятор давления, поддерживающего постоянное давление перед ограничителем расхода, полностью и герметично перекрывая подачу газа в выходной газопровод.</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Сброс с предохранительных клапанов осуществляется на свечи Ду150 и Ду80 на выход №1 и №2 соответственно и выноситься на 10м., за ограждение АГРС-2 «Тараз».</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Аварийные сбросы и сбросы с предохранительных клапанов осуществляется каждый на свою отдельную свечу.</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Шаровые краны с пневмогидроприводом обеспечиваются системой управления приводом обеспечивающее местное и дистанционное управление приводом. Управление осуществляется при помощи импульсного газа с узла подготовки импульсного газа.</w:t>
      </w:r>
    </w:p>
    <w:p w:rsidR="00E56EEB" w:rsidRPr="005016F6" w:rsidRDefault="00E56EEB" w:rsidP="00E56EEB">
      <w:pPr>
        <w:pStyle w:val="af8"/>
        <w:spacing w:before="120" w:after="120" w:line="360" w:lineRule="auto"/>
        <w:rPr>
          <w:rFonts w:ascii="Tahoma" w:hAnsi="Tahoma" w:cs="Tahoma"/>
          <w:b/>
          <w:i/>
          <w:sz w:val="22"/>
          <w:szCs w:val="22"/>
        </w:rPr>
      </w:pPr>
      <w:bookmarkStart w:id="68" w:name="_Toc362698883"/>
      <w:bookmarkStart w:id="69" w:name="_Toc498079588"/>
      <w:r w:rsidRPr="005016F6">
        <w:rPr>
          <w:rFonts w:ascii="Tahoma" w:hAnsi="Tahoma" w:cs="Tahoma"/>
          <w:b/>
          <w:i/>
          <w:sz w:val="22"/>
          <w:szCs w:val="22"/>
        </w:rPr>
        <w:t>Узел очистки и подогрева газа</w:t>
      </w:r>
      <w:bookmarkEnd w:id="68"/>
      <w:bookmarkEnd w:id="69"/>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Узел очистки газа предназначен для очистки газа от механических примесей и капельной влаги, с дальнейшим ее удалением в ёмкость сбора конденсата.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очистки газа на АГРС-2 «Тараз» служит для защиты от преждевременного износа и выхода из строя оборудования, регуляторов давления газа на узлах редуцирования, а также защиты счетчиков газа, датчиков и приборов автоматики системы контроля и управления.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очистки состоит из трех линий: две рабочих и одной резервной. Каждая линия включает в себя: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-фильтр-сепаратор ФС-300, DN300, PN8,0МПа;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шаровой ручной  DN300, PN8,0МПа до ФС-300;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DN20 для продувки узла очистки азотом.</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Газ поступает на вход узла очистки, состоящего из двух вертикальных фильтров-сепараторов ФС-300 (2 раб., 1 рез.). Отделение жидкости осуществляется за счет закручивания потока газа и резкого изменения направления его движения, а также отсечки жидкости мелкой латунной сеткой. В верхней части фильтра-сепаратора размещается фильтрующая кассета, состоящая из сменных фильтрующих элементов. Замена и промывка отработанных элементов осуществляется через специальную верхнюю крышку фильтра-сепаратора. Степень загрязнения сетки определяется по перепаду давления на выходе и входе. Жидкость накапливается в нижней части фильтра-сепаратора и автоматически, по мере накопления, самотеком сливается в промежуточную емкость конденсата, расположенную на несущей раме узла блока очистки газа. Максимальный уровень конденсата в промежуточной емкости определяется датчиком верхнего уровня, который подает сигнал для открытия/закрытия крана с дистанционным управлением, осуществляющего сброс конденсата в ёмкость сбора конденсата V=5 м3 в автоматическом режиме.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Для перехода с рабочего на резервный фильтр, в случае проведения ремонтных и профилактических работ, не прерывая процесс, необходимо открыть краны на условно нерабочем фильтре и перекрыть краны для отключения условно работающего фильтра.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Для обеспечения бесперебойной работы систем защиты, автоматического регулирования и управления проектом предусматривается узел подготовки импульсного газа, где импульсный и командный газ осушается и дополнительно очищается в соответствии с СТ РК 1916-2009 при помощи 2-х фильтров-осушителей ФО 15/10. После фильтров-осушителей импульсный газ подается в аккумулятор импульсного газа подземного исполнения объемом V=1,5м3, расположенного на площадке АГРС-2 «Тараз». Узел подготовки импульсного газа расположен в блоке редуцирования.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Узел подогрева газа служит для подогрева газа до заданной температуры для исключения гидратообразования при дросселировании и подержания температуры газа на выходе из АГРС-2 «Тараз» на заданном значении, а также обеспечении теплоносителем систем отопления помещений.</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подогрева газа из трех линий подогрева: двух  рабочих и одной резервной. На каждой из линий подогрева газа используется подогреватель газа типа ПГ-300.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Подогреватель газа представляет собой кожухотрубчатый теплообменник с U-образными трубками из стальной трубы. Газ в подогревателе движется по U-образным трубкам, закреплённым в трубной решетке. Нагрев газа осуществляется в теплообменнике посредством промежуточного теплоносителя, нагреваемого в водогрейном котле (см. блок подготовки теплоносителя). Теплоноситель движется в межтрубном пространстве кожуха, разделённом перегородками. Теплоноситель подается на теплообменник, где осуществляется передача тепла газу, затем охлажденный теплоноситель из обратного теплопровода подается на вход водогрейного котла. Циркуляция теплоносителя в системе – принудительная. Защита системы подогрева теплоносителя от повышения давления, в случае прорыва газа в трубном пучке теплообменников подогревателей газа, выполняется предохранительными отсекающими клапанами, настроенными на давление Рнастр=1,1Р (где Р – максимальное давление теплоносителя после отопительного котла). При наличии дополнительного контура отопления отбор теплоносителя осуществляется из обратного теплопровода. В качестве теплоносителя используются низкозамерзающий теплоноситель, антифриз «DIXIS-65».</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 каждой из линий подогрева предусмотрена возможность подключения оборудования для продувки газовых коммуникаций азотом на период проведения ремонтных работ в целях предотвращения прямого контакта природного газа и атмосферного воздуха.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подогрева состоит из трех линий: двух рабочих и одной резервной. Каждая линия включает в себя: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-подогреватель газа ПГ, DN300, PN8,0МПа;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шаровой ручной  DN300, PN8,0МПа после ПГ;</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DN25 на продувочную свечу.</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Подогреватель газа представляет собой кожухотрубчатый теплообменник с U-образными трубками из стальной трубы.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Теплообменник имеет:</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-систему защиты контура теплоносителя от прорыва газа высокого давления;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-сбросные предохранительные клапаны (препятствующие росту давления в кожухе теплообменника в случае прорыва);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запорную арматуру на теплопроводах для отключения в случае ремонтных работ;</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-контрольно-измерительные приборы;</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-штуцера для слива конденсата из распределительной камеры теплообменника;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-штуцер удаления воздуха из кожуха и штуцер для слива теплоносителя.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Защита системы подогрева теплоносителя от повышения давления, в случае прорыва газа в трубном пучке теплообменников подогревателей газа, выполняется предохранительными отсекающими клапанами, настроенными на давление Рнастр=1,1Р (где Р – максимальное давление теплоносителя после отопительного котла).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очистки и подогрева газа выполнен на раме.</w:t>
      </w:r>
    </w:p>
    <w:p w:rsidR="00E56EEB" w:rsidRPr="005016F6" w:rsidRDefault="00E56EEB" w:rsidP="00E56EEB">
      <w:pPr>
        <w:pStyle w:val="af8"/>
        <w:spacing w:before="120" w:after="120" w:line="360" w:lineRule="auto"/>
        <w:rPr>
          <w:rFonts w:ascii="Tahoma" w:hAnsi="Tahoma" w:cs="Tahoma"/>
          <w:b/>
          <w:i/>
          <w:sz w:val="22"/>
          <w:szCs w:val="22"/>
        </w:rPr>
      </w:pPr>
      <w:bookmarkStart w:id="70" w:name="_Toc322678183"/>
      <w:bookmarkStart w:id="71" w:name="_Toc362698885"/>
      <w:bookmarkStart w:id="72" w:name="_Toc498079589"/>
      <w:r w:rsidRPr="005016F6">
        <w:rPr>
          <w:rFonts w:ascii="Tahoma" w:hAnsi="Tahoma" w:cs="Tahoma"/>
          <w:b/>
          <w:i/>
          <w:sz w:val="22"/>
          <w:szCs w:val="22"/>
        </w:rPr>
        <w:lastRenderedPageBreak/>
        <w:t xml:space="preserve">Блок </w:t>
      </w:r>
      <w:bookmarkEnd w:id="70"/>
      <w:bookmarkEnd w:id="71"/>
      <w:r w:rsidRPr="005016F6">
        <w:rPr>
          <w:rFonts w:ascii="Tahoma" w:hAnsi="Tahoma" w:cs="Tahoma"/>
          <w:b/>
          <w:i/>
          <w:sz w:val="22"/>
          <w:szCs w:val="22"/>
        </w:rPr>
        <w:t>подготовки теплоносителя</w:t>
      </w:r>
      <w:bookmarkEnd w:id="72"/>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bookmarkStart w:id="73" w:name="_Toc322678184"/>
      <w:r w:rsidRPr="005016F6">
        <w:rPr>
          <w:rFonts w:ascii="Tahoma" w:hAnsi="Tahoma" w:cs="Tahoma"/>
          <w:i/>
          <w:color w:val="000000"/>
          <w:sz w:val="20"/>
          <w:szCs w:val="20"/>
        </w:rPr>
        <w:t>Блок подготовки теплоносителя предназначен для подогрева, обеспечения циркуляции, поддержания требуемого избыточного давления, регулирования расхода теплоносителя.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Для работы котлов к блоку подготовки теплоносителя подводится природный газ с давлением 20 кПа по ГОСТ 5542. Газ по двум газовым линиям через термозапорный клапан, отсечной электромагнитный клапан подаётся в ротационный счётчик газа RVG G160. Краны шаровые отключают счётчик для поверки, обслуживания и ремонта. После счётчика, через шаровые краны, газ поступает в котлы. На узле учёта также предусмотрена обводная (байпасная) линия, на случай выхода из строя счётчика газа. Для контроля давления и сигнализации превышения давления газа в подводящем газопроводе котлов  служат манометр и датчик-реле давления.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Теплоносителем системы теплоснабжения является  антифриз «DIXIS-65» (поставляется в комплекте от завода-изгатовителя), который при использовании разбавляется водой согласно инструкции на упаковке. Допускается использование других низкозамерзающих жидкостей с температурой кристаллизации не выше минус 40°С. Содержание этиленгликоля в теплоносителе не должно превышать 50% по объёму. При использовании теплоносителя необходимо строго соблюдать рекомендации завода-изготовителя. Температурный график теплоносителя  90°С/65°С , содержание кислорода не более 0,05…1,1 г/м3.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Для подогрева теплоносителя предусмотрены два водогрейных котла Буран КВа 1200  тепловой мощностью 1200 кВт (общая тепловая мощность котельной составляет 2400 кВт).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Циркуляция теплоносителя в контуре теплоснабжения принудительная с помощью двух электронасосов (1 рабочий и 1 резервный) Wilo IL 100/200-4/4,  3×400В,50 Гц , 4000 Вт. Для нормальной работы котлов, на  обоих котлах предусмотрены рециркуляционные насосы Wilo TOP-S 80/7,  3×400В,50 Гц , 731 Вт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Для отчистки теплоносителя перед входом в циркуляционные насосы установлен фильтр.</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подогрева теплоносителя заполняется и подпитываться из  подземной ёмкости для теплоносителя с помощью погружного электронасоса БУРУН ПФ 1.8/4-М 0,55/4 1*230 В 550Вт. Насос опускается в емкость и с помощью гибкой подводки подключается к патрубку слива и налива теплоносителя. Подземная ёмкость теплоносителя объёмом 7 м³  поставляется совместно с блоком подготовки теплоносителя.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Избыточное давление в контуре теплоснабжения поддерживается  двумя мембранными расширительными баками ёмкостью 800 л, подключенными к входному трубопроводу коллектора обратного теплоносителя.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Для предотвращения повышения давления в контуре циркуляции выше допустимого, на котлах, установлены предохранительные сбросные клапаны с давлением срабатывания 0,55 МПа, сбрасывающий теплоноситель в дренажный бак.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Отвод дымовых газов от котлов осуществляется по двум утепленным металлическим дымовым трубам. В нижней части труб предусмотрены заглушки для осмотра трубы и слива конденсата.</w:t>
      </w:r>
    </w:p>
    <w:p w:rsidR="00E56EEB" w:rsidRPr="005016F6" w:rsidRDefault="00407DEB" w:rsidP="00E56EEB">
      <w:pPr>
        <w:pStyle w:val="af8"/>
        <w:spacing w:before="120" w:after="120" w:line="360" w:lineRule="auto"/>
        <w:rPr>
          <w:rFonts w:ascii="Tahoma" w:hAnsi="Tahoma" w:cs="Tahoma"/>
          <w:b/>
          <w:i/>
          <w:sz w:val="22"/>
          <w:szCs w:val="22"/>
        </w:rPr>
      </w:pPr>
      <w:bookmarkStart w:id="74" w:name="_Toc498079590"/>
      <w:r w:rsidRPr="005016F6">
        <w:rPr>
          <w:rFonts w:ascii="Tahoma" w:hAnsi="Tahoma" w:cs="Tahoma"/>
          <w:b/>
          <w:i/>
          <w:sz w:val="22"/>
          <w:szCs w:val="22"/>
        </w:rPr>
        <w:t>Б</w:t>
      </w:r>
      <w:r w:rsidR="00E56EEB" w:rsidRPr="005016F6">
        <w:rPr>
          <w:rFonts w:ascii="Tahoma" w:hAnsi="Tahoma" w:cs="Tahoma"/>
          <w:b/>
          <w:i/>
          <w:sz w:val="22"/>
          <w:szCs w:val="22"/>
        </w:rPr>
        <w:t>лок редуцирования газа</w:t>
      </w:r>
      <w:bookmarkEnd w:id="74"/>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редуцирования содержит нитки редуцирования, предназначенные для понижения давления на оба выхода,  редуцирование на собственные нужды блока подготовки теплоносителя и операторной, а также узел подготовки импульсного газа и узел передавливания.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Узел редуцирования по выходу №1 состоит из четырех линий: двух рабочих, одной резервной и линии малого расхода.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Основные и резервная линии редуцирования выполнены по схеме по ходу газа: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пневмоприводом DN300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-блоки редуцирования с ограничением расхода БРО DN150, PN8,0 МПа в составе:</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-регулятор давления газа РДО-4-100/150 (с узлом управления на базе</w:t>
      </w:r>
      <w:r w:rsidRPr="005016F6">
        <w:rPr>
          <w:rFonts w:ascii="Tahoma" w:hAnsi="Tahoma" w:cs="Tahoma"/>
          <w:i/>
          <w:color w:val="000000"/>
          <w:sz w:val="20"/>
          <w:szCs w:val="20"/>
        </w:rPr>
        <w:br/>
        <w:t>регуляторов типа РДС-ПС-01 и РДС-ПС-10) с индикатором потока газа</w:t>
      </w:r>
      <w:r w:rsidRPr="005016F6">
        <w:rPr>
          <w:rFonts w:ascii="Tahoma" w:hAnsi="Tahoma" w:cs="Tahoma"/>
          <w:i/>
          <w:color w:val="000000"/>
          <w:sz w:val="20"/>
          <w:szCs w:val="20"/>
        </w:rPr>
        <w:br/>
        <w:t>ЗИ5.183.043-01, обвязанный по мониторинговой схеме с помощью комплекта</w:t>
      </w:r>
      <w:r w:rsidRPr="005016F6">
        <w:rPr>
          <w:rFonts w:ascii="Tahoma" w:hAnsi="Tahoma" w:cs="Tahoma"/>
          <w:i/>
          <w:color w:val="000000"/>
          <w:sz w:val="20"/>
          <w:szCs w:val="20"/>
        </w:rPr>
        <w:br/>
        <w:t>монтажных частей ЗИ4.075.112-03 с регулятором РДО-1-100/150 (с узлом</w:t>
      </w:r>
      <w:r w:rsidRPr="005016F6">
        <w:rPr>
          <w:rFonts w:ascii="Tahoma" w:hAnsi="Tahoma" w:cs="Tahoma"/>
          <w:i/>
          <w:color w:val="000000"/>
          <w:sz w:val="20"/>
          <w:szCs w:val="20"/>
        </w:rPr>
        <w:br/>
        <w:t>управления на базе регулятора типа РДС-ПС-01);</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ручным приводом DN300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Линия редуцирования на малый расход выполнена по схеме по ходу газа: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пневмоприводом DN100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блок редуцирования  мониторинговый БРМ DN50,  PN8,0  МПа с  узлом управления на базе регуляторов РДС-ПС-01;</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ручным приводом DN150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редуцирования по выходу №2 состоит из трех линий: основной, резервной и линии малого расхода.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Основная и резервная линии редуцирования выполнены по схеме по ходу газа: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пневмоприводом DN150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блоки редуцирования с ограничением расхода БРО DN100, PN8,0 МПа в составе:</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r w:rsidRPr="005016F6">
        <w:rPr>
          <w:rFonts w:ascii="Tahoma" w:hAnsi="Tahoma" w:cs="Tahoma"/>
          <w:i/>
          <w:color w:val="000000"/>
          <w:sz w:val="20"/>
          <w:szCs w:val="20"/>
        </w:rPr>
        <w:tab/>
        <w:t>регулятор давления газа РДО-4-100/100 (с узлом управления на базе</w:t>
      </w:r>
      <w:r w:rsidRPr="005016F6">
        <w:rPr>
          <w:rFonts w:ascii="Tahoma" w:hAnsi="Tahoma" w:cs="Tahoma"/>
          <w:i/>
          <w:color w:val="000000"/>
          <w:sz w:val="20"/>
          <w:szCs w:val="20"/>
        </w:rPr>
        <w:br/>
        <w:t>регуляторов типа РДС-ПС-01 и РДС-ПС-10) с индикатором потока газа</w:t>
      </w:r>
      <w:r w:rsidRPr="005016F6">
        <w:rPr>
          <w:rFonts w:ascii="Tahoma" w:hAnsi="Tahoma" w:cs="Tahoma"/>
          <w:i/>
          <w:color w:val="000000"/>
          <w:sz w:val="20"/>
          <w:szCs w:val="20"/>
        </w:rPr>
        <w:br/>
        <w:t>ЗИ5.183.043, обвязанный по мониторинговой схеме с помощью комплекта</w:t>
      </w:r>
      <w:r w:rsidRPr="005016F6">
        <w:rPr>
          <w:rFonts w:ascii="Tahoma" w:hAnsi="Tahoma" w:cs="Tahoma"/>
          <w:i/>
          <w:color w:val="000000"/>
          <w:sz w:val="20"/>
          <w:szCs w:val="20"/>
        </w:rPr>
        <w:br/>
        <w:t>монтажных частей ЗИ4.075.112-02 с регулятором РДО-1-100/100 (с узлом</w:t>
      </w:r>
      <w:r w:rsidRPr="005016F6">
        <w:rPr>
          <w:rFonts w:ascii="Tahoma" w:hAnsi="Tahoma" w:cs="Tahoma"/>
          <w:i/>
          <w:color w:val="000000"/>
          <w:sz w:val="20"/>
          <w:szCs w:val="20"/>
        </w:rPr>
        <w:br/>
        <w:t>управления на базе регулятора типа РДС-ПС-01);</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ручным приводом DN300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Линия редуцирования на малый расход выполнена по схеме по ходу газа: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пневмоприводом DN80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r w:rsidRPr="005016F6">
        <w:rPr>
          <w:rFonts w:ascii="Tahoma" w:hAnsi="Tahoma" w:cs="Tahoma"/>
          <w:i/>
          <w:color w:val="000000"/>
          <w:sz w:val="20"/>
          <w:szCs w:val="20"/>
        </w:rPr>
        <w:tab/>
        <w:t>блок  редуцирования  мониторинговый  БРМ  DN25  PN8,0  МПа  с  узлом управления на базе регуляторов РДС-ПС-01;</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-кран с ручным приводом DN150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Линии редуцирования оборудуются сбросными свечами.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Монитор контролирует выходное давление в той же точке, что и основной регулятор, но его настройка немного выше, чем у основного регулятора.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При нормальном режиме, монитор находится в полностью открытом положении, так как выходное давление ниже точки его настройки. В случае неисправности основного регулятора выходное давление начинает расти, и когда оно доходит до значения 105% выходного давления, монитор вступает в работу и поддерживает выходное давление на данном уровне. Оператор принимает решение о дальнейшей работе нитки. При достижении давления 115% от выходного срабатывает аварийный алгоритм: останов ГРС без стравливания газа, со стравливанием газа, или отключение нитки (на усмотрение заказчика).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Давление резервной линии редуцирования настраивается на 10 % ниже рабочей линии. Следовательно, при открытых входных и выходных кранах регуляторы резервной нитки будут закрыты, и включаются в работу только при падении давления на рабочей линии.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 каждой линии редуцирования предусмотрена возможность подключения оборудования для продувки газовых коммуникаций азотом на период проведения ремонтных работ в целях предотвращения прямого контакта природного газа и атмосферного воздуха.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Входные и выходные краны ниток редуцирования расположены на рамах. Регуляторы давления размещены в отапливаемом блок-контейнере. Отопление блока редуцирования газа выполнено по двухтрубной, тупиковой схеме, подогрев и циркуляция теплоносителя осуществляется от блока подготовки теплоносителя. Система отопления подключается на межблочной обвязке. Расчетная температура воздуха в помещении принята +5 0С.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Узлы редуцирования, на собственные нужды, предназначены для понижения давления до значения указанного в паспортных данных на котлы блоков подготовки теплоносителя (с 0,6...1,2МПа до 0,02 МПа) и котел, расположенный в отсеке топочной блока операторной (с 0,6...1,2 МПа до 0,002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редуцирования (блок подготовки теплоносителя) выполнен из двух линий редуцирования – рабочей и резервной. Каждая из линий выполнена на базе регулятора РДБК1. Расход на собственные нужды составляет 35-280,42 нм3/ч.</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редуцирования (блок операторной) выполнен из двух линий редуцирования – рабочей и резервной. Каждая из линий выполнена на базе регулятора РДГБ-6. Расход на собственные нужды составляет 1,12-2,8 нм3/ч.</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В блоке редуцирования производится отбор импульсного газа на дальнейшую его осушку фильтрами-осушителями ФО 15/10,0.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Также в блоке редуцирования расположен узел передавливания. Данный узел служит для передавливания газом конденсат из емкости сбора и хранения конденсата в автоцистерну. Для редуцирования газа на передавливание предусматривается регулятор давления газа РДБК1-50, который питается газом от выхода №1 после регуляторов и настраивается на выходное давление Рвых=0,06 МПа</w:t>
      </w:r>
    </w:p>
    <w:p w:rsidR="00E56EEB" w:rsidRPr="005016F6" w:rsidRDefault="00E56EEB" w:rsidP="00E56EEB">
      <w:pPr>
        <w:pStyle w:val="af8"/>
        <w:spacing w:before="120" w:after="120" w:line="360" w:lineRule="auto"/>
        <w:rPr>
          <w:rFonts w:ascii="Tahoma" w:hAnsi="Tahoma" w:cs="Tahoma"/>
          <w:b/>
          <w:i/>
          <w:sz w:val="22"/>
          <w:szCs w:val="22"/>
        </w:rPr>
      </w:pPr>
      <w:bookmarkStart w:id="75" w:name="_Toc362698888"/>
      <w:bookmarkStart w:id="76" w:name="_Toc498079591"/>
      <w:r w:rsidRPr="005016F6">
        <w:rPr>
          <w:rFonts w:ascii="Tahoma" w:hAnsi="Tahoma" w:cs="Tahoma"/>
          <w:b/>
          <w:i/>
          <w:sz w:val="22"/>
          <w:szCs w:val="22"/>
        </w:rPr>
        <w:t xml:space="preserve">Узел </w:t>
      </w:r>
      <w:bookmarkEnd w:id="75"/>
      <w:r w:rsidRPr="005016F6">
        <w:rPr>
          <w:rFonts w:ascii="Tahoma" w:hAnsi="Tahoma" w:cs="Tahoma"/>
          <w:b/>
          <w:i/>
          <w:sz w:val="22"/>
          <w:szCs w:val="22"/>
        </w:rPr>
        <w:t>учета расхода газа №1</w:t>
      </w:r>
      <w:bookmarkEnd w:id="76"/>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После выходных кранов узла переключения до узла одоризации предусмотрены узлы учёта на каждый из выходов АГРС.</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Все измерительные линии выполнены на базе стандартного сужающего устройства согласно ГОСТ 8.586.1-2005, ГОСТ 8.586.2-2005 и ГОСТ 8.586.5-2005 «Измерение расхода и количества жидкостей и газов с помощью стандартных сужающих устройств».</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Узел учёта расхода газа на выход №1.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учёта расхода газа состоит из трех измерительных линий (рабочей, резервной и линии малого расхода).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Измерительный трубопровод на основной и резервный расход выполнен диаметром DN400. До и после сужающего устройства предусмотрены краны шаровые с ручным приводом DN400, PN1,6МПа.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Измерительный трубопровод на малый расход выполнен диаметром DN150. До и после сужающего устройства предусмотрены краны шаровые с ручным приводом DN150, PN1,6МПа.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Конструкция узлов учёта обеспечивает простой способ установки/снятия сужающего устройства, замены диафрагмы, а также возможность периодического контроля состояния внутренней поверхности измерительных трубопроводов на участке 10D до и 4D после диафрагмы.</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 каждой измерительной линии предусмотрена возможность подключения оборудования для продувки газовых коммуникаций азотом на период проведения ремонтных работ в целях предотвращения прямого контакта природного газа и атмосферного воздуха.</w:t>
      </w:r>
    </w:p>
    <w:p w:rsidR="00E56EEB" w:rsidRPr="005016F6" w:rsidRDefault="00E56EEB" w:rsidP="00E56EEB">
      <w:pPr>
        <w:pStyle w:val="af8"/>
        <w:spacing w:before="120" w:after="120" w:line="360" w:lineRule="auto"/>
        <w:rPr>
          <w:rFonts w:ascii="Tahoma" w:hAnsi="Tahoma" w:cs="Tahoma"/>
          <w:b/>
          <w:i/>
          <w:sz w:val="22"/>
          <w:szCs w:val="22"/>
        </w:rPr>
      </w:pPr>
      <w:bookmarkStart w:id="77" w:name="_Toc498079592"/>
      <w:bookmarkStart w:id="78" w:name="_Toc362698889"/>
      <w:bookmarkEnd w:id="73"/>
      <w:r w:rsidRPr="005016F6">
        <w:rPr>
          <w:rFonts w:ascii="Tahoma" w:hAnsi="Tahoma" w:cs="Tahoma"/>
          <w:b/>
          <w:i/>
          <w:sz w:val="22"/>
          <w:szCs w:val="22"/>
        </w:rPr>
        <w:t>Узел учета расхода газа №2</w:t>
      </w:r>
      <w:bookmarkEnd w:id="77"/>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учёта расхода газа состоит из двух измерительных линий (рабочей, и резервной).</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Измерительный трубопровод на основной расход выполнен диаметром DN300. До и после сужающего устройства предусмотрены краны шаровые с ручным приводом DN300, PN1,6МПа.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Конструкция узлов учёта обеспечивает простой способ установки/снятия сужающего устройства, замены диафрагмы, а также возможность периодического контроля состояния внутренней поверхности измерительных трубопроводов на участке 10D до и 4D после диафрагмы.</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 каждой измерительной линии предусмотрена возможность подключения оборудования для продувки газовых коммуникаций азотом на период проведения ремонтных работ в целях предотвращения прямого контакта природного газа и атмосферного воздуха.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Узлы учёта расхода газа №1,№2 на базе стандартных сужающих устройств выполнены на отдельных рамах.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Проектом предусматривается работа АГРС при снижении входного давления до 0,8 с обеспечением учета расхода газа при минимальных производительностях на обеих выходных линия АГРС.</w:t>
      </w:r>
    </w:p>
    <w:p w:rsidR="00E56EEB" w:rsidRPr="005016F6" w:rsidRDefault="00E56EEB" w:rsidP="00E56EEB">
      <w:pPr>
        <w:pStyle w:val="af8"/>
        <w:spacing w:before="120" w:after="120" w:line="360" w:lineRule="auto"/>
        <w:rPr>
          <w:rFonts w:ascii="Tahoma" w:hAnsi="Tahoma" w:cs="Tahoma"/>
          <w:b/>
          <w:i/>
          <w:sz w:val="22"/>
          <w:szCs w:val="22"/>
        </w:rPr>
      </w:pPr>
      <w:bookmarkStart w:id="79" w:name="_Toc498079593"/>
      <w:r w:rsidRPr="005016F6">
        <w:rPr>
          <w:rFonts w:ascii="Tahoma" w:hAnsi="Tahoma" w:cs="Tahoma"/>
          <w:b/>
          <w:i/>
          <w:sz w:val="22"/>
          <w:szCs w:val="22"/>
        </w:rPr>
        <w:t>Блоки автоматической одоризации газа (БАОГ)</w:t>
      </w:r>
      <w:bookmarkEnd w:id="78"/>
      <w:bookmarkEnd w:id="79"/>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Блоки автоматической одоризации газа (БАОГ) №1 и №2 предназначены для придания газу характерного запаха путём автоматического дозирования жидкого этилмеркаптана (одоранта) в технологические трубопроводы №1, №2 АГРС.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Управление работой узла дозирования  осуществляется блоком управления, который устанавливается в комнате оператора.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БАОГи  установлены на выходных трубопроводах №1 и №2 АГРС  и содержит узел дозирования одоранта с расходной ёмкостью 500 л для выхода №1 и 174л для выхода №2 с системой дистанционной дозаправки расходной емкости.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Среднегодовая норма вводимого в газ одоранта (этилмеркаптан или смесь природных меркаптанов) установлена 16г. (19,1см3) на 1000 м3 (при температуре 0°С и давлении 760 мм </w:t>
      </w:r>
      <w:r w:rsidRPr="005016F6">
        <w:rPr>
          <w:rFonts w:ascii="Tahoma" w:hAnsi="Tahoma" w:cs="Tahoma"/>
          <w:i/>
          <w:color w:val="000000"/>
          <w:sz w:val="20"/>
          <w:szCs w:val="20"/>
        </w:rPr>
        <w:pgNum/>
      </w:r>
      <w:r w:rsidRPr="005016F6">
        <w:rPr>
          <w:rFonts w:ascii="Tahoma" w:hAnsi="Tahoma" w:cs="Tahoma"/>
          <w:i/>
          <w:color w:val="000000"/>
          <w:sz w:val="20"/>
          <w:szCs w:val="20"/>
        </w:rPr>
        <w:t>Т.ст.).</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дозирования одоранта размещён в обогреваемом шкафу, в качестве отопителя использован электрообогреватель.</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Слив одоранта в подземную и расходную емкости из бочек, должен производиться только закрытым способом, специально обученным персоналом, бригадой не менее трех человек.</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Отбор газа на передавливание одоранта осуществляется по трубопроводу Ду15 врезки в выходных трубопроводах Ду400 и Ду 300.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Одорант, пролитый на пол или на землю, должен быть немедленно нейтрализован раствором хлорной извести, гипохлорита натрия или марганцево-кислого калия. После обработки нейтрализующим веществом землю следует перекопать и вторично полить нейтрализующим раствором.</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целях предупреждения воспламенения пирофорного железа, образующегося при просачивании этилмеркаптанов, необходимо периодически проводить внешний осмотр оборудования, соединительных линий, кранов, вентилей и обеспечивать их полную герметизацию.</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Хранение и выдача одоранта осуществляется из подземной ёмкости объёмом V=6,0м3 , расположенной на площадке АГРС, входящей в комплект поставки.</w:t>
      </w:r>
    </w:p>
    <w:p w:rsidR="00E56EEB" w:rsidRPr="005016F6" w:rsidRDefault="00E56EEB" w:rsidP="00E56EEB">
      <w:pPr>
        <w:pStyle w:val="af8"/>
        <w:spacing w:before="120" w:after="120" w:line="360" w:lineRule="auto"/>
        <w:rPr>
          <w:rFonts w:ascii="Tahoma" w:hAnsi="Tahoma" w:cs="Tahoma"/>
          <w:b/>
          <w:i/>
          <w:sz w:val="22"/>
          <w:szCs w:val="22"/>
        </w:rPr>
      </w:pPr>
      <w:bookmarkStart w:id="80" w:name="_Toc362944770"/>
      <w:bookmarkStart w:id="81" w:name="_Toc498079594"/>
      <w:r w:rsidRPr="005016F6">
        <w:rPr>
          <w:rFonts w:ascii="Tahoma" w:hAnsi="Tahoma" w:cs="Tahoma"/>
          <w:b/>
          <w:i/>
          <w:sz w:val="22"/>
          <w:szCs w:val="22"/>
        </w:rPr>
        <w:t>Блок операторной</w:t>
      </w:r>
      <w:bookmarkEnd w:id="80"/>
      <w:bookmarkEnd w:id="81"/>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комплекте поставки АГРС-2 «Тараз» предусмотрен блок операторной, расположенный на территории АГРС.</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Операторная – отдельно стоящее здание блочно-модульной конструкции, для размещения дежурного персонала АГРС №2, обслуживающего станцию вахтовым методом.</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блоке операторной предусмотрено помещение операторной с системами отопления, вентиляции, электротехническими устройствами, средствами телефонной и диспетчерской связи, оборудованием канала телемеханики и системой телемеханики для круглосуточного дежурства обслуживающего персонала с помещениями: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комната операторная с оборудованием - 18 м²;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комната отдыха;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комната приёма пищи;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мастерская;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топочная;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душевая;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коридор со шкафом для одежды.</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помещении операторной предусмотрена система кондиционирования воздуха.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Отопление блока операторной организовано от котла, расположенного в помещении топочной.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 входе газовой линии перед котлом установлен термозапорный и электромагнитный отсечной клапаны.</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Учёт расхода газа на котёл блока операторной организован с помощью счетчика газа СГБ G2,5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операторной состыкован из двух половинок, общий габарит блока составляет 5600х12000 мм.</w:t>
      </w:r>
    </w:p>
    <w:p w:rsidR="00E56EEB" w:rsidRPr="005016F6" w:rsidRDefault="00E56EEB" w:rsidP="00E56EEB">
      <w:pPr>
        <w:pStyle w:val="af8"/>
        <w:spacing w:before="120" w:after="120" w:line="360" w:lineRule="auto"/>
        <w:rPr>
          <w:rFonts w:ascii="Tahoma" w:hAnsi="Tahoma" w:cs="Tahoma"/>
          <w:b/>
          <w:i/>
          <w:sz w:val="22"/>
          <w:szCs w:val="22"/>
        </w:rPr>
      </w:pPr>
      <w:bookmarkStart w:id="82" w:name="_Toc498079595"/>
      <w:r w:rsidRPr="005016F6">
        <w:rPr>
          <w:rFonts w:ascii="Tahoma" w:hAnsi="Tahoma" w:cs="Tahoma"/>
          <w:b/>
          <w:i/>
          <w:sz w:val="22"/>
          <w:szCs w:val="22"/>
        </w:rPr>
        <w:t>Емкости</w:t>
      </w:r>
      <w:bookmarkEnd w:id="82"/>
    </w:p>
    <w:p w:rsidR="00E56EEB" w:rsidRPr="005016F6" w:rsidRDefault="00E56EEB" w:rsidP="00E56EEB">
      <w:pPr>
        <w:pStyle w:val="af8"/>
        <w:spacing w:before="120" w:after="120" w:line="360" w:lineRule="auto"/>
        <w:rPr>
          <w:rFonts w:ascii="Tahoma" w:hAnsi="Tahoma" w:cs="Tahoma"/>
          <w:b/>
          <w:i/>
          <w:sz w:val="22"/>
          <w:szCs w:val="22"/>
        </w:rPr>
      </w:pPr>
      <w:bookmarkStart w:id="83" w:name="_Toc498079596"/>
      <w:r w:rsidRPr="005016F6">
        <w:rPr>
          <w:rFonts w:ascii="Tahoma" w:hAnsi="Tahoma" w:cs="Tahoma"/>
          <w:b/>
          <w:i/>
          <w:sz w:val="22"/>
          <w:szCs w:val="22"/>
        </w:rPr>
        <w:t>Емкость сбора, хранения и выдачи конденсата</w:t>
      </w:r>
      <w:bookmarkEnd w:id="83"/>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Емкость сбора, хранения и выдачи конденсата предназначена для сбора конденсата и других продуктов очистки газа с фильтров-сепараторов и подогревателей газа.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Емкость представляет собой горизонтальный сосуд с эллиптическими днищами, подводящими и отводящими патрубками.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Емкость выполнена объемом 5м3 на максимальное давление газа 5,4МПа в подземном исполнении.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Состав емкости конденсата: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-патрубок слива конденсата в емкость DN50;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-патрубок для удаления конденсата из емкости DN50 вместе с краном шаровым DN50 PN8,0 МПа;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-сигнализатор верхнего уровня;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предохранительных клапанов в составе с предохранительными сбросными клапанами СППКР-25-100 и трехходовым шаровым краном DN50 PN8,0 МПа.</w:t>
      </w:r>
    </w:p>
    <w:p w:rsidR="00E56EEB" w:rsidRPr="005016F6" w:rsidRDefault="00E56EEB" w:rsidP="00E56EEB">
      <w:pPr>
        <w:pStyle w:val="af8"/>
        <w:spacing w:before="120" w:after="120" w:line="360" w:lineRule="auto"/>
        <w:rPr>
          <w:rFonts w:ascii="Tahoma" w:hAnsi="Tahoma" w:cs="Tahoma"/>
          <w:b/>
          <w:i/>
          <w:sz w:val="22"/>
          <w:szCs w:val="22"/>
        </w:rPr>
      </w:pPr>
      <w:bookmarkStart w:id="84" w:name="_Toc498079597"/>
      <w:r w:rsidRPr="005016F6">
        <w:rPr>
          <w:rFonts w:ascii="Tahoma" w:hAnsi="Tahoma" w:cs="Tahoma"/>
          <w:b/>
          <w:i/>
          <w:sz w:val="22"/>
          <w:szCs w:val="22"/>
        </w:rPr>
        <w:t>Емкость для теплоносителя.</w:t>
      </w:r>
      <w:bookmarkEnd w:id="84"/>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Емкость теплоносителя предназначена для заполнения системы теплоснабжения АГРС, а также для хранения и аварийного слива теплоносителя.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Емкость теплоносителя представляет собой горизонтальный сосуд с плоскими днищами, подводящими и отводящими патрубками.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Емкость теплоносителя выполнена объемом 7,0 м3 на максимальное давление теплоносителя 0,35МПа в подземном исполнении.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Состав емкости теплоносителя: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-патрубок для слива и заполнения теплоносителем  диаметром DN50;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-дыхательный клапан диаметром DN50;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-сброс теплоносителя DN100;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-штуцер для установки насоса.</w:t>
      </w:r>
    </w:p>
    <w:p w:rsidR="00E56EEB" w:rsidRPr="005016F6" w:rsidRDefault="00E56EEB" w:rsidP="00E56EEB">
      <w:pPr>
        <w:pStyle w:val="af8"/>
        <w:spacing w:before="120" w:after="120" w:line="360" w:lineRule="auto"/>
        <w:rPr>
          <w:rFonts w:ascii="Tahoma" w:hAnsi="Tahoma" w:cs="Tahoma"/>
          <w:b/>
          <w:i/>
          <w:sz w:val="22"/>
          <w:szCs w:val="22"/>
        </w:rPr>
      </w:pPr>
      <w:bookmarkStart w:id="85" w:name="_Toc498079599"/>
      <w:r w:rsidRPr="005016F6">
        <w:rPr>
          <w:rFonts w:ascii="Tahoma" w:hAnsi="Tahoma" w:cs="Tahoma"/>
          <w:b/>
          <w:i/>
          <w:sz w:val="22"/>
          <w:szCs w:val="22"/>
        </w:rPr>
        <w:t>Емкость хранения и выдачи одоранта</w:t>
      </w:r>
      <w:bookmarkEnd w:id="85"/>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Емкость хранения и выдачи одоранта предназначена для хранения и выдачи (перекачивания) одоранта в емкость блока одоризации.  Емкость представляет собой горизонтальный сосуд с эллиптическими днищами, подводящими и отводящими патрубками.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Емкость выполнена объемом 6м3 в подземном исполнении.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Состав емкости одоранта: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-патрубок одорант в емкость, одорант из емкости DN50;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-сигнализатор верхнего уровня;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-сигнализатор нижнего уровня;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-одорант на узел дозирования;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-пары на эжектор, газ передавливания;</w:t>
      </w:r>
    </w:p>
    <w:p w:rsidR="00407DEB" w:rsidRPr="005016F6" w:rsidRDefault="00E56EEB" w:rsidP="00407DEB">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-подача воды или азота в емкость. </w:t>
      </w:r>
      <w:bookmarkStart w:id="86" w:name="_Toc498079598"/>
    </w:p>
    <w:p w:rsidR="00407DEB" w:rsidRPr="005016F6" w:rsidRDefault="00407DEB" w:rsidP="00407DEB">
      <w:pPr>
        <w:pStyle w:val="af8"/>
        <w:spacing w:before="120" w:after="120" w:line="360" w:lineRule="auto"/>
        <w:rPr>
          <w:rFonts w:ascii="Tahoma" w:hAnsi="Tahoma" w:cs="Tahoma"/>
          <w:b/>
          <w:i/>
          <w:sz w:val="22"/>
          <w:szCs w:val="22"/>
        </w:rPr>
      </w:pPr>
      <w:r w:rsidRPr="005016F6">
        <w:rPr>
          <w:rFonts w:ascii="Tahoma" w:hAnsi="Tahoma" w:cs="Tahoma"/>
          <w:b/>
          <w:i/>
          <w:sz w:val="22"/>
          <w:szCs w:val="22"/>
        </w:rPr>
        <w:t>Аккумулятор импульсного газа.</w:t>
      </w:r>
      <w:bookmarkEnd w:id="86"/>
    </w:p>
    <w:p w:rsidR="00407DEB" w:rsidRPr="005016F6" w:rsidRDefault="00407DEB" w:rsidP="00407D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Аккумулятор импульсного газа предназначен для размещения и хранения в нем аварийного запаса сухого газа, который подается к пневматическим или пневмогидравлическим приводам, применяемым на АГРС.</w:t>
      </w:r>
    </w:p>
    <w:p w:rsidR="00407DEB" w:rsidRPr="005016F6" w:rsidRDefault="00407DEB" w:rsidP="00407D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Аккумулятор импульсного газа (АИГ) представляет собой горизонтальный сосуд с эллиптическими днищами, подводящими и отводящими патрубками.</w:t>
      </w:r>
    </w:p>
    <w:p w:rsidR="00407DEB" w:rsidRPr="005016F6" w:rsidRDefault="00407DEB" w:rsidP="00407D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АИГ выполнен объемом 1,5м3 на максимальное давление газа 5,4МПа в подземном исполнении.</w:t>
      </w:r>
    </w:p>
    <w:p w:rsidR="00407DEB" w:rsidRPr="005016F6" w:rsidRDefault="00407DEB" w:rsidP="00407D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Состав АИГ:</w:t>
      </w:r>
    </w:p>
    <w:p w:rsidR="00407DEB" w:rsidRPr="005016F6" w:rsidRDefault="00407DEB" w:rsidP="00407D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-свеча продувочная DN25;</w:t>
      </w:r>
    </w:p>
    <w:p w:rsidR="00407DEB" w:rsidRPr="005016F6" w:rsidRDefault="00407DEB" w:rsidP="00407D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-патрубок для входа импульсного газа в АИГ диаметром DN50;</w:t>
      </w:r>
    </w:p>
    <w:p w:rsidR="00407DEB" w:rsidRPr="005016F6" w:rsidRDefault="00407DEB" w:rsidP="00407D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-патрубок для выхода импульсного газа из АИГ диаметром DN50;</w:t>
      </w:r>
    </w:p>
    <w:p w:rsidR="00E56EEB" w:rsidRPr="005016F6" w:rsidRDefault="00407D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-патрубок для установки манометра для контроля давления внутри АИГа.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Особое внимание уделено удобству доступа обслуживающего персонала к оборудованию при проведении ремонтно-профилактических работ, организации рабочего места оператора, качеству применяемых лакокрасочных покрытий, качеству изготовления блок-боксов.</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Использование для подогрева газа кожухо-трубчатых теплообменных аппаратов, расположенных внутри блок-боксов, и применение при изготовлении блоков АГРС современных теплоизоляционных материалов позволяет минимизировать потери тепла, а использование котлов с высоким КПД для подогрева теплоносителя позволяет снизить расход газа на собственные нужды.</w:t>
      </w:r>
    </w:p>
    <w:p w:rsidR="00E56EEB" w:rsidRPr="005016F6" w:rsidRDefault="00E56EEB" w:rsidP="00407DEB">
      <w:pPr>
        <w:pStyle w:val="af8"/>
        <w:spacing w:before="120" w:after="120" w:line="360" w:lineRule="auto"/>
        <w:rPr>
          <w:rFonts w:ascii="Tahoma" w:hAnsi="Tahoma" w:cs="Tahoma"/>
          <w:b/>
          <w:i/>
          <w:sz w:val="22"/>
          <w:szCs w:val="22"/>
        </w:rPr>
      </w:pPr>
      <w:bookmarkStart w:id="87" w:name="_Toc380736457"/>
      <w:bookmarkStart w:id="88" w:name="_Toc498079600"/>
      <w:bookmarkEnd w:id="87"/>
      <w:r w:rsidRPr="005016F6">
        <w:rPr>
          <w:rFonts w:ascii="Tahoma" w:hAnsi="Tahoma" w:cs="Tahoma"/>
          <w:b/>
          <w:i/>
          <w:sz w:val="22"/>
          <w:szCs w:val="22"/>
        </w:rPr>
        <w:t>Теплоснабжение</w:t>
      </w:r>
      <w:bookmarkEnd w:id="88"/>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Раздел выполнен в соответствии с действующим на территории Республики Казахстан нормативным документам МСН 4.02-02-2004 «Тепловые сети».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Объекты АГРС-2 «Тараз» подлежащие теплоснабжению предусмотрены в блочном исполнении.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Теплоснабжение объектов АГРС-2 «Тараз», а именно блоков редуцирования, узла подогрева газа осуществляется от газовой котельной в блочно-модульном исполнении, расположенной в блоке подготовки теплоносителя, расчетной мощностью N=2400 КВт.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Для подогрева теплоносителя предусмотрены два водогрейных котла Буран КВа 1200  тепловой мощностью 1200 кВт (общая тепловая мощность котельной составляет 2400 кВт). Циркуляция теплоносителя в контуре теплоснабжения принудительная с помощью двух электронасосов (1 рабочий и 1 резервный) Wilo IL 100/200-4/4,  3×400В,50 Гц , 4000 Вт. Для нормальной работы котлов, на  обоих котлах предусмотрены рециркуляционные насосы Wilo TOP-S 80/7,  3×400В,50 Гц , 731 Вт.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Для отчистки теплоносителя перед входом в циркуляционные насосы установлен фильтр</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Для работы котлов к блоку подготовки теплоносителя подводится природный газ с давлением 20 кПа по ГОСТ 5542. Газ по двум газовым линиям через термозапорный клапан, отсечной электромагнитный клапан подаётся в ротационный счётчик газа RVG G160. Краны шаровые отключают счётчик для поверки, обслуживания и ремонта. После счётчика, через шаровые краны, газ поступает в котлы. На узле учёта также предусмотрена обводная (байпасная) линия, на случай выхода из строя счётчика газа. Для контроля давления и сигнализации превышения давления газа в подводящем газопроводе котлов  служат манометр и датчик-реле давления.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Теплоносителем системы теплоснабжения является  антифриз «DIXIS-65» (поставляется в комплекте), который при использовании разбавляется водой согласно инструкции на упаковке. Допускается использование других низкозамерзающих жидкостей с температурой кристаллизации не выше минус 40°С. Содержание этиленгликоля в теплоносителе не должно превышать 50% по объёму. При использовании теплоносителя необходимо строго соблюдать рекомендации завода-изготовителя. Температурный график теплоносителя  90°С/65°С , содержание кислорода не более 0,05…1,1 г/м3.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Узел подогрева теплоносителя заполняется и подпитываться из  подземной ёмкости для теплоносителя с помощью погружного электронасоса БУРУН ПФ 1.8/4-М 0,55/4 1*230 В 550Вт. Насос опускается в емкость </w:t>
      </w:r>
      <w:r w:rsidRPr="005016F6">
        <w:rPr>
          <w:rFonts w:ascii="Tahoma" w:hAnsi="Tahoma" w:cs="Tahoma"/>
          <w:i/>
          <w:color w:val="000000"/>
          <w:sz w:val="20"/>
          <w:szCs w:val="20"/>
        </w:rPr>
        <w:lastRenderedPageBreak/>
        <w:t>и с помощью гибкой подводки подключается к патрубку слива и налива теплоносителя. Подземная ёмкость теплоносителя объёмом 7 м³  поставляется совместно с блоком подготовки теплоносителя.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Избыточное давление в контуре теплоснабжения поддерживается  двумя мембранными расширительными баками ёмкостью 800 л, подключенными к входному трубопроводу коллектора обратного теплоносителя.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Для предотвращения повышения давления в контуре циркуляции выше допустимого, на котлах, установлены предохранительные сбросные клапаны с давлением срабатывания 0,55 МПа, сбрасывающий теплоноситель в дренажный бак.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Отвод дымовых газов от котлов осуществляется по двум утепленным металлическим дымовым трубам. В нижней части труб предусмотрены заглушки для осмотра трубы и слива конденсата.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  Блок операторной поставляется с собственной котельной, расположенной в помещении топочной. Котельная оборудована настенным газовым котлом Protherm Panther 25 KTV c мощностью 24,6 кВт,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Котельные работают в автоматическом режиме и не требуют постоянного присутствия обслуживающего персонала, достаточны контрольные посещения.</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Теплоносителем системы теплоснабжения является антифриз «DIXIS-65» (поставляется в комплекте), который при использовании разбавляется водой согласно инструкции на упаковке. Допускается использование других низкозамерзающих жидкостей с температурой кристаллизации не выше минус 40°С. Содержание этиленгликоля в теплоносителе не должно превышать 50% по объёму. При использовании теплоносителя необходимо строго соблюдать рекомендации завода-изготовителя.</w:t>
      </w:r>
    </w:p>
    <w:p w:rsidR="00E56EEB" w:rsidRPr="005016F6" w:rsidRDefault="00E56EEB" w:rsidP="00E56EEB">
      <w:pPr>
        <w:autoSpaceDE w:val="0"/>
        <w:autoSpaceDN w:val="0"/>
        <w:adjustRightInd w:val="0"/>
        <w:spacing w:line="360" w:lineRule="auto"/>
        <w:jc w:val="both"/>
        <w:rPr>
          <w:rFonts w:ascii="Tahoma" w:hAnsi="Tahoma" w:cs="Tahoma"/>
          <w:b/>
          <w:i/>
          <w:color w:val="000000"/>
          <w:sz w:val="20"/>
          <w:szCs w:val="20"/>
        </w:rPr>
      </w:pPr>
      <w:r w:rsidRPr="005016F6">
        <w:rPr>
          <w:rFonts w:ascii="Tahoma" w:hAnsi="Tahoma" w:cs="Tahoma"/>
          <w:b/>
          <w:i/>
          <w:color w:val="000000"/>
          <w:sz w:val="20"/>
          <w:szCs w:val="20"/>
        </w:rPr>
        <w:t xml:space="preserve">Таблица </w:t>
      </w:r>
      <w:r w:rsidR="00407DEB" w:rsidRPr="005016F6">
        <w:rPr>
          <w:rFonts w:ascii="Tahoma" w:hAnsi="Tahoma" w:cs="Tahoma"/>
          <w:b/>
          <w:i/>
          <w:color w:val="000000"/>
          <w:sz w:val="20"/>
          <w:szCs w:val="20"/>
        </w:rPr>
        <w:t>2.4</w:t>
      </w:r>
      <w:r w:rsidRPr="005016F6">
        <w:rPr>
          <w:rFonts w:ascii="Tahoma" w:hAnsi="Tahoma" w:cs="Tahoma"/>
          <w:b/>
          <w:i/>
          <w:color w:val="000000"/>
          <w:sz w:val="20"/>
          <w:szCs w:val="20"/>
        </w:rPr>
        <w:t>.</w:t>
      </w:r>
      <w:r w:rsidR="002D3709" w:rsidRPr="005016F6">
        <w:rPr>
          <w:rFonts w:ascii="Tahoma" w:hAnsi="Tahoma" w:cs="Tahoma"/>
          <w:b/>
          <w:i/>
          <w:color w:val="000000"/>
          <w:sz w:val="20"/>
          <w:szCs w:val="20"/>
        </w:rPr>
        <w:t>2.</w:t>
      </w:r>
      <w:r w:rsidRPr="005016F6">
        <w:rPr>
          <w:rFonts w:ascii="Tahoma" w:hAnsi="Tahoma" w:cs="Tahoma"/>
          <w:b/>
          <w:i/>
          <w:color w:val="000000"/>
          <w:sz w:val="20"/>
          <w:szCs w:val="20"/>
        </w:rPr>
        <w:t>1 - Расчетная тепловая нагрузка на блоки АГРС-2 «Тараз»</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992"/>
        <w:gridCol w:w="1276"/>
        <w:gridCol w:w="1417"/>
        <w:gridCol w:w="1985"/>
        <w:gridCol w:w="992"/>
      </w:tblGrid>
      <w:tr w:rsidR="00E56EEB" w:rsidRPr="005016F6" w:rsidTr="000513A8">
        <w:trPr>
          <w:trHeight w:val="312"/>
        </w:trPr>
        <w:tc>
          <w:tcPr>
            <w:tcW w:w="3261" w:type="dxa"/>
            <w:vMerge w:val="restart"/>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Наименование здания</w:t>
            </w:r>
          </w:p>
        </w:tc>
        <w:tc>
          <w:tcPr>
            <w:tcW w:w="992" w:type="dxa"/>
            <w:vMerge w:val="restart"/>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Объем, м³</w:t>
            </w:r>
          </w:p>
        </w:tc>
        <w:tc>
          <w:tcPr>
            <w:tcW w:w="1276" w:type="dxa"/>
            <w:vMerge w:val="restart"/>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Наружная т-ра, tн, °С</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-38</w:t>
            </w:r>
          </w:p>
        </w:tc>
        <w:tc>
          <w:tcPr>
            <w:tcW w:w="4394" w:type="dxa"/>
            <w:gridSpan w:val="3"/>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Расход тепла, кВт</w:t>
            </w:r>
          </w:p>
        </w:tc>
      </w:tr>
      <w:tr w:rsidR="00E56EEB" w:rsidRPr="005016F6" w:rsidTr="000513A8">
        <w:trPr>
          <w:trHeight w:val="312"/>
        </w:trPr>
        <w:tc>
          <w:tcPr>
            <w:tcW w:w="3261" w:type="dxa"/>
            <w:vMerge/>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992" w:type="dxa"/>
            <w:vMerge/>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276" w:type="dxa"/>
            <w:vMerge/>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Отопление</w:t>
            </w:r>
          </w:p>
        </w:tc>
        <w:tc>
          <w:tcPr>
            <w:tcW w:w="1985" w:type="dxa"/>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Технологические нужды</w:t>
            </w:r>
          </w:p>
        </w:tc>
        <w:tc>
          <w:tcPr>
            <w:tcW w:w="992" w:type="dxa"/>
            <w:shd w:val="clear" w:color="auto" w:fill="F2F2F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Общий</w:t>
            </w:r>
          </w:p>
        </w:tc>
      </w:tr>
      <w:tr w:rsidR="00E56EEB" w:rsidRPr="005016F6" w:rsidTr="000513A8">
        <w:trPr>
          <w:trHeight w:val="312"/>
        </w:trPr>
        <w:tc>
          <w:tcPr>
            <w:tcW w:w="3261"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Узел подогрева газа</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p>
        </w:tc>
        <w:tc>
          <w:tcPr>
            <w:tcW w:w="1276" w:type="dxa"/>
            <w:vMerge/>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p>
        </w:tc>
        <w:tc>
          <w:tcPr>
            <w:tcW w:w="1985"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2056</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2056</w:t>
            </w:r>
          </w:p>
        </w:tc>
      </w:tr>
      <w:tr w:rsidR="00E56EEB" w:rsidRPr="005016F6" w:rsidTr="000513A8">
        <w:trPr>
          <w:trHeight w:val="312"/>
        </w:trPr>
        <w:tc>
          <w:tcPr>
            <w:tcW w:w="3261"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Блок редуцирования газа            </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83,28</w:t>
            </w:r>
          </w:p>
        </w:tc>
        <w:tc>
          <w:tcPr>
            <w:tcW w:w="1276" w:type="dxa"/>
            <w:vMerge/>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8,14</w:t>
            </w:r>
          </w:p>
        </w:tc>
        <w:tc>
          <w:tcPr>
            <w:tcW w:w="1985"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8,14</w:t>
            </w:r>
          </w:p>
        </w:tc>
      </w:tr>
      <w:tr w:rsidR="00E56EEB" w:rsidRPr="005016F6" w:rsidTr="000513A8">
        <w:trPr>
          <w:trHeight w:val="312"/>
        </w:trPr>
        <w:tc>
          <w:tcPr>
            <w:tcW w:w="3261"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подготовки теплоносителя</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160,34</w:t>
            </w:r>
          </w:p>
        </w:tc>
        <w:tc>
          <w:tcPr>
            <w:tcW w:w="1276" w:type="dxa"/>
            <w:vMerge/>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42,22</w:t>
            </w:r>
          </w:p>
        </w:tc>
        <w:tc>
          <w:tcPr>
            <w:tcW w:w="1985"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42,22</w:t>
            </w:r>
          </w:p>
        </w:tc>
      </w:tr>
      <w:tr w:rsidR="00E56EEB" w:rsidRPr="005016F6" w:rsidTr="000513A8">
        <w:trPr>
          <w:trHeight w:val="312"/>
        </w:trPr>
        <w:tc>
          <w:tcPr>
            <w:tcW w:w="4253" w:type="dxa"/>
            <w:gridSpan w:val="2"/>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Всего на котельную блока             подготовки теплоносителя:</w:t>
            </w:r>
          </w:p>
        </w:tc>
        <w:tc>
          <w:tcPr>
            <w:tcW w:w="1276" w:type="dxa"/>
            <w:vMerge/>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50,36</w:t>
            </w:r>
          </w:p>
        </w:tc>
        <w:tc>
          <w:tcPr>
            <w:tcW w:w="1985"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2056</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2106,36</w:t>
            </w:r>
          </w:p>
        </w:tc>
      </w:tr>
      <w:tr w:rsidR="00E56EEB" w:rsidRPr="005016F6" w:rsidTr="000513A8">
        <w:trPr>
          <w:trHeight w:val="312"/>
        </w:trPr>
        <w:tc>
          <w:tcPr>
            <w:tcW w:w="3261"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операторной с собственной котельной</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172,44</w:t>
            </w:r>
          </w:p>
        </w:tc>
        <w:tc>
          <w:tcPr>
            <w:tcW w:w="1276" w:type="dxa"/>
            <w:vMerge/>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20,165</w:t>
            </w:r>
          </w:p>
        </w:tc>
        <w:tc>
          <w:tcPr>
            <w:tcW w:w="1985"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20,165</w:t>
            </w:r>
          </w:p>
        </w:tc>
      </w:tr>
      <w:tr w:rsidR="00E56EEB" w:rsidRPr="005016F6" w:rsidTr="000513A8">
        <w:trPr>
          <w:trHeight w:val="610"/>
        </w:trPr>
        <w:tc>
          <w:tcPr>
            <w:tcW w:w="3261"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Блок автоматической одоризации 300 электрообогрев </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8,16</w:t>
            </w:r>
          </w:p>
        </w:tc>
        <w:tc>
          <w:tcPr>
            <w:tcW w:w="1276" w:type="dxa"/>
            <w:vMerge/>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w:t>
            </w:r>
          </w:p>
        </w:tc>
        <w:tc>
          <w:tcPr>
            <w:tcW w:w="1985"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w:t>
            </w:r>
          </w:p>
        </w:tc>
      </w:tr>
      <w:tr w:rsidR="00E56EEB" w:rsidRPr="005016F6" w:rsidTr="000513A8">
        <w:trPr>
          <w:trHeight w:val="610"/>
        </w:trPr>
        <w:tc>
          <w:tcPr>
            <w:tcW w:w="3261"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автоматической одоризации 400 электрообогрев</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10,44</w:t>
            </w:r>
          </w:p>
        </w:tc>
        <w:tc>
          <w:tcPr>
            <w:tcW w:w="1276" w:type="dxa"/>
            <w:vMerge/>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p>
        </w:tc>
        <w:tc>
          <w:tcPr>
            <w:tcW w:w="1417"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1,22</w:t>
            </w:r>
          </w:p>
        </w:tc>
        <w:tc>
          <w:tcPr>
            <w:tcW w:w="1985"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w:t>
            </w:r>
          </w:p>
        </w:tc>
        <w:tc>
          <w:tcPr>
            <w:tcW w:w="992" w:type="dxa"/>
            <w:vAlign w:val="center"/>
          </w:tcPr>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1,22</w:t>
            </w:r>
          </w:p>
        </w:tc>
      </w:tr>
    </w:tbl>
    <w:p w:rsidR="00E56EEB" w:rsidRPr="005016F6" w:rsidRDefault="00E56EEB" w:rsidP="00E56EEB">
      <w:pPr>
        <w:pStyle w:val="af8"/>
        <w:spacing w:before="120" w:after="120" w:line="360" w:lineRule="auto"/>
        <w:rPr>
          <w:rFonts w:ascii="Tahoma" w:hAnsi="Tahoma" w:cs="Tahoma"/>
          <w:b/>
          <w:i/>
          <w:sz w:val="22"/>
          <w:szCs w:val="22"/>
        </w:rPr>
      </w:pPr>
      <w:bookmarkStart w:id="89" w:name="_Toc498079601"/>
      <w:r w:rsidRPr="005016F6">
        <w:rPr>
          <w:rFonts w:ascii="Tahoma" w:hAnsi="Tahoma" w:cs="Tahoma"/>
          <w:b/>
          <w:i/>
          <w:sz w:val="22"/>
          <w:szCs w:val="22"/>
        </w:rPr>
        <w:t>Отопление</w:t>
      </w:r>
      <w:bookmarkEnd w:id="89"/>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Отопление блоков осуществляется от блока подготовки теплоносителя, циркуляция теплоносителя принудительная. По проекту предусмотрены трубы теплоизолированные с оцинкованной оболочкой для надземной прокладки по ГОСТ 30732-2006. Система отопления принята надземной, по двухтрубной, тупиковой схеме. Для обвязки тепловых сетей предусмотрены трубы, отводы, тройники  по ГОСТ 30732-</w:t>
      </w:r>
      <w:r w:rsidRPr="005016F6">
        <w:rPr>
          <w:rFonts w:ascii="Tahoma" w:hAnsi="Tahoma" w:cs="Tahoma"/>
          <w:i/>
          <w:color w:val="000000"/>
          <w:sz w:val="20"/>
          <w:szCs w:val="20"/>
        </w:rPr>
        <w:lastRenderedPageBreak/>
        <w:t xml:space="preserve">2006 , которые применяются исключительно для тепловых сетей и имеют хорошие показатели по тепловым нагрузкам. Труба имеет оцинкованную оболочку.   Подключение системы отопления осуществляется на межблочной обвязке согласно плану площадки.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Компенсация тепловых удлинений осуществляется за счет стартовых компенсаторов и углами поворота трассы.</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качестве отопительных приборов применяются алюминиевые радиаторы Parma. На каждом радиаторе устанавливаются ручные компактные регулировочные клапана, которые позволяют регулировать подачу теплоносителя и отсечь данный радиатор в случае необходимости. Принятые расчетные температуры воздуха в помещениях:</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редуцирования- +5ºС;</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 операторной - +18ºС;</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Для отопления  блоков одоризации газа используются  электрические обогреватели РИЗУР ОША-Р-10-F. В блоке операторной предусмотрен  газовый настенный котел  2-х контурный Protherm Panther 25KTV, мощность 24,6 кВт, обеспечивающий отопление всего блока операторной.</w:t>
      </w:r>
    </w:p>
    <w:p w:rsidR="00E56EEB" w:rsidRPr="005016F6" w:rsidRDefault="00E56EEB" w:rsidP="00E56EEB">
      <w:pPr>
        <w:pStyle w:val="af8"/>
        <w:spacing w:before="120" w:after="120" w:line="360" w:lineRule="auto"/>
        <w:rPr>
          <w:rFonts w:ascii="Tahoma" w:hAnsi="Tahoma" w:cs="Tahoma"/>
          <w:b/>
          <w:i/>
          <w:sz w:val="22"/>
          <w:szCs w:val="22"/>
        </w:rPr>
      </w:pPr>
      <w:bookmarkStart w:id="90" w:name="_Toc498079602"/>
      <w:r w:rsidRPr="005016F6">
        <w:rPr>
          <w:rFonts w:ascii="Tahoma" w:hAnsi="Tahoma" w:cs="Tahoma"/>
          <w:b/>
          <w:i/>
          <w:sz w:val="22"/>
          <w:szCs w:val="22"/>
        </w:rPr>
        <w:t xml:space="preserve"> Вентиляция</w:t>
      </w:r>
      <w:bookmarkEnd w:id="90"/>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Система вентиляции обеспечивает в отсеках блоков АГРС нормируемые условия, чистоту воздуха и требуемую кратность воздухообмена в соответствии со СТ РК 1916-2009,  СНиП РК 4.02-42-2006  и  Правилами безопасности при эксплуатации магистральных газопроводов СТ АО 38446106-005-2008.  Кратность воздухообмена в помещениях АГРС обеспечена в соответствии с требованиями СТ РК 1916- 2009:</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помещении редуцирования</w:t>
      </w:r>
      <w:r w:rsidRPr="005016F6">
        <w:rPr>
          <w:rFonts w:ascii="Tahoma" w:hAnsi="Tahoma" w:cs="Tahoma"/>
          <w:i/>
          <w:color w:val="000000"/>
          <w:sz w:val="20"/>
          <w:szCs w:val="20"/>
        </w:rPr>
        <w:tab/>
        <w:t>- 3;</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помещении узла одоризации - 10;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Включение аварийной вентиляции в блоке редуцирования происходит как при срабатывании датчика контроля загазованности помещений, так и от ручного побуждения, при этом она должна обеспечивает восьмикратный воздухообмен. Оборудование аварийных систем вентиляции принято во взрывозащищенном исполнении. С наружной стороны дверей установлены средства световой и звуковой сигнализации о загазованности этих помещений и кнопочные посты управления аварийной вентиляцией. Предусмотрено автоматическое отключение вентиляционных систем во время пожара.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помещении операторной предусмотрена система кондиционирования воздуха.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Естественная приточно-вытяжная вентиляция в блоке редуцирования отсеков с трёхкратным воздухообменом осуществляется за счет притока воздуха через жалюзийные решётки, расположенных на противоположных стенах блок-контейнера. При аварийной ситуации включается вытяжной взрывозащищенный вентилятор, встроенный в стену, в верхней части блок-контейнера.</w:t>
      </w:r>
    </w:p>
    <w:p w:rsidR="00E56EEB" w:rsidRPr="005016F6" w:rsidRDefault="00E56EEB" w:rsidP="00E56EEB">
      <w:pPr>
        <w:pStyle w:val="af8"/>
        <w:spacing w:before="120" w:after="120" w:line="360" w:lineRule="auto"/>
        <w:rPr>
          <w:rFonts w:ascii="Tahoma" w:hAnsi="Tahoma" w:cs="Tahoma"/>
          <w:b/>
          <w:i/>
          <w:sz w:val="22"/>
          <w:szCs w:val="22"/>
        </w:rPr>
      </w:pPr>
      <w:bookmarkStart w:id="91" w:name="_Toc498079603"/>
      <w:r w:rsidRPr="005016F6">
        <w:rPr>
          <w:rFonts w:ascii="Tahoma" w:hAnsi="Tahoma" w:cs="Tahoma"/>
          <w:b/>
          <w:i/>
          <w:sz w:val="22"/>
          <w:szCs w:val="22"/>
        </w:rPr>
        <w:t>Система водоснабжения</w:t>
      </w:r>
      <w:bookmarkEnd w:id="91"/>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Система водоснабжения осуществляется путём доставки воды автотранспортом из г. Тараз  в резервуар технической воды, объемом 500 л, установленный в блоке операторной. В контейнерных зданиях, как правило, водоснабжение осуществляется из периодически заполняемых встроенных баков.</w:t>
      </w:r>
      <w:bookmarkStart w:id="92" w:name="SUB1300"/>
      <w:bookmarkEnd w:id="92"/>
      <w:r w:rsidRPr="005016F6">
        <w:rPr>
          <w:rFonts w:ascii="Tahoma" w:hAnsi="Tahoma" w:cs="Tahoma"/>
          <w:i/>
          <w:color w:val="000000"/>
          <w:sz w:val="20"/>
          <w:szCs w:val="20"/>
        </w:rPr>
        <w:t xml:space="preserve"> Доставка воды производится автотранспортом, имеющим санитарно-эпидемиологическое заключение.</w:t>
      </w:r>
      <w:bookmarkStart w:id="93" w:name="SUB1500"/>
      <w:bookmarkStart w:id="94" w:name="SUB1400"/>
      <w:bookmarkEnd w:id="93"/>
      <w:bookmarkEnd w:id="94"/>
      <w:r w:rsidRPr="005016F6">
        <w:rPr>
          <w:rFonts w:ascii="Tahoma" w:hAnsi="Tahoma" w:cs="Tahoma"/>
          <w:i/>
          <w:color w:val="000000"/>
          <w:sz w:val="20"/>
          <w:szCs w:val="20"/>
        </w:rPr>
        <w:t xml:space="preserve"> Емкости для </w:t>
      </w:r>
      <w:r w:rsidRPr="005016F6">
        <w:rPr>
          <w:rFonts w:ascii="Tahoma" w:hAnsi="Tahoma" w:cs="Tahoma"/>
          <w:i/>
          <w:color w:val="000000"/>
          <w:sz w:val="20"/>
          <w:szCs w:val="20"/>
        </w:rPr>
        <w:lastRenderedPageBreak/>
        <w:t>хранения воды должны быть изготовлены из материалов, разрешенных к применению для этих целей на территории Республики Казахстан.</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Расход воды на хозяйственно-питьевые нужды по проектируемой площадке составляет 1,56 м3/сут.</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bookmarkStart w:id="95" w:name="SUB1600"/>
      <w:bookmarkEnd w:id="95"/>
      <w:r w:rsidRPr="005016F6">
        <w:rPr>
          <w:rFonts w:ascii="Tahoma" w:hAnsi="Tahoma" w:cs="Tahoma"/>
          <w:i/>
          <w:color w:val="000000"/>
          <w:sz w:val="20"/>
          <w:szCs w:val="20"/>
        </w:rPr>
        <w:t xml:space="preserve">Чистка, мытье и дезинфекция емкостей для хранения и перевозки привозной воды производится не реже одного раза в десять календарных дней и по эпидемиологическим показаниям. </w:t>
      </w:r>
      <w:bookmarkStart w:id="96" w:name="SUB1700"/>
      <w:bookmarkEnd w:id="96"/>
      <w:r w:rsidRPr="005016F6">
        <w:rPr>
          <w:rFonts w:ascii="Tahoma" w:hAnsi="Tahoma" w:cs="Tahoma"/>
          <w:i/>
          <w:color w:val="000000"/>
          <w:sz w:val="20"/>
          <w:szCs w:val="20"/>
        </w:rPr>
        <w:t>Внутренняя поверхность механически очищается, промывается с полным удалением воды, дезинфицируется. После дезинфекции емкость промывается, заполняется водой и проводится бактериологический контроль воды. Для дезинфекции применяются дезинфицирующие средства, разрешенные к применению в Республике Казахстан.</w:t>
      </w:r>
      <w:bookmarkStart w:id="97" w:name="SUB1800"/>
      <w:bookmarkEnd w:id="97"/>
      <w:r w:rsidRPr="005016F6">
        <w:rPr>
          <w:rFonts w:ascii="Tahoma" w:hAnsi="Tahoma" w:cs="Tahoma"/>
          <w:i/>
          <w:color w:val="000000"/>
          <w:sz w:val="20"/>
          <w:szCs w:val="20"/>
        </w:rPr>
        <w:t xml:space="preserve"> Водоснабжение должно обеспечить работающих питьевой водой, отвечающих требованиям ГОСТ 2874 - 82 "Вода питьевая. Для питьевых нужд будет использована вода бутилированная привозная. В блоке операторной предусмотрен  Кулер объемом 20 л с насосом.  Вода, используемая для питьевых и хозяйственно-бытовых нужд, должна соответствовать требованиям </w:t>
      </w:r>
      <w:hyperlink r:id="rId23" w:history="1">
        <w:r w:rsidRPr="005016F6">
          <w:rPr>
            <w:rFonts w:ascii="Tahoma" w:hAnsi="Tahoma" w:cs="Tahoma"/>
            <w:i/>
            <w:color w:val="000000"/>
            <w:szCs w:val="20"/>
          </w:rPr>
          <w:t>Санитарных</w:t>
        </w:r>
        <w:r w:rsidRPr="005016F6">
          <w:rPr>
            <w:rFonts w:ascii="Tahoma" w:hAnsi="Tahoma" w:cs="Tahoma"/>
            <w:i/>
            <w:color w:val="000000"/>
            <w:sz w:val="20"/>
            <w:szCs w:val="20"/>
          </w:rPr>
          <w:t xml:space="preserve"> </w:t>
        </w:r>
        <w:r w:rsidRPr="005016F6">
          <w:rPr>
            <w:rFonts w:ascii="Tahoma" w:hAnsi="Tahoma" w:cs="Tahoma"/>
            <w:i/>
            <w:color w:val="000000"/>
            <w:szCs w:val="20"/>
          </w:rPr>
          <w:t>правил</w:t>
        </w:r>
      </w:hyperlink>
      <w:r w:rsidRPr="005016F6">
        <w:rPr>
          <w:rFonts w:ascii="Tahoma" w:hAnsi="Tahoma" w:cs="Tahoma"/>
          <w:i/>
          <w:color w:val="000000"/>
          <w:sz w:val="20"/>
          <w:szCs w:val="20"/>
        </w:rPr>
        <w:t xml:space="preserve"> «Санитарно-эпидемиологические требования к водоисточникам, местам водозабора для хозяйственно-питьевых целей, хозяйственно-питьевому водоснабжению, местам культурно-бытового водопользования и безопасности водных объектов», утверждаемых Правительством Республики Казахстан.</w:t>
      </w:r>
    </w:p>
    <w:p w:rsidR="00E56EEB" w:rsidRPr="005016F6" w:rsidRDefault="00E56EEB" w:rsidP="00E56EEB">
      <w:pPr>
        <w:pStyle w:val="af8"/>
        <w:spacing w:before="120" w:after="120" w:line="360" w:lineRule="auto"/>
        <w:rPr>
          <w:rFonts w:ascii="Tahoma" w:hAnsi="Tahoma" w:cs="Tahoma"/>
          <w:b/>
          <w:i/>
          <w:sz w:val="22"/>
          <w:szCs w:val="22"/>
        </w:rPr>
      </w:pPr>
      <w:bookmarkStart w:id="98" w:name="_Toc498079604"/>
      <w:r w:rsidRPr="005016F6">
        <w:rPr>
          <w:rFonts w:ascii="Tahoma" w:hAnsi="Tahoma" w:cs="Tahoma"/>
          <w:b/>
          <w:i/>
          <w:sz w:val="22"/>
          <w:szCs w:val="22"/>
        </w:rPr>
        <w:t>Канализация</w:t>
      </w:r>
      <w:bookmarkEnd w:id="98"/>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bookmarkStart w:id="99" w:name="SUB1900"/>
      <w:bookmarkEnd w:id="99"/>
      <w:r w:rsidRPr="005016F6">
        <w:rPr>
          <w:rFonts w:ascii="Tahoma" w:hAnsi="Tahoma" w:cs="Tahoma"/>
          <w:i/>
          <w:color w:val="000000"/>
          <w:sz w:val="20"/>
          <w:szCs w:val="20"/>
        </w:rPr>
        <w:t xml:space="preserve">Для сбора хозяйственно-бытовых стоков проектируется канализация с септиком объемом 3 м3, прежде всего, для обслуживания душевой кабины и унитаза со сливным бочком блоке операторной. Для резервного сбора хозяйственно-бытовых стоков проектируется биотуалет, который, как и септик  по мере накопления очищается и нечистоты вывозятся ассенизаторной машиной в места, согласованные с санитарно-эпидемиологической инспекцией. </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Проектируемые сети наружной канализации приняты из трубы полимерные со структурированной стенкой и фасонные части к ним для систем наружной канализации. Труба двухслойная гофрированная Ду 100 согласно ТУ 2248-001-73011750-2013.</w:t>
      </w:r>
      <w:bookmarkStart w:id="100" w:name="_Toc380736459"/>
      <w:bookmarkEnd w:id="100"/>
    </w:p>
    <w:p w:rsidR="00E56EEB" w:rsidRPr="005016F6" w:rsidRDefault="00E56EEB" w:rsidP="00E56EEB">
      <w:pPr>
        <w:pStyle w:val="af8"/>
        <w:spacing w:before="120" w:after="120" w:line="360" w:lineRule="auto"/>
        <w:rPr>
          <w:rFonts w:ascii="Tahoma" w:hAnsi="Tahoma" w:cs="Tahoma"/>
          <w:b/>
          <w:i/>
          <w:sz w:val="22"/>
          <w:szCs w:val="22"/>
        </w:rPr>
      </w:pPr>
      <w:bookmarkStart w:id="101" w:name="_Toc353344276"/>
      <w:bookmarkStart w:id="102" w:name="_Toc380736443"/>
      <w:bookmarkStart w:id="103" w:name="_Toc498079605"/>
      <w:bookmarkEnd w:id="101"/>
      <w:bookmarkEnd w:id="102"/>
      <w:r w:rsidRPr="005016F6">
        <w:rPr>
          <w:rFonts w:ascii="Tahoma" w:hAnsi="Tahoma" w:cs="Tahoma"/>
          <w:b/>
          <w:i/>
          <w:sz w:val="22"/>
          <w:szCs w:val="22"/>
        </w:rPr>
        <w:t>Конструктивные решения блок-контейнеров.</w:t>
      </w:r>
      <w:bookmarkEnd w:id="103"/>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АГРС-2 «Тараз» размещена в утепленных пожаробезопасных блок-контейнерах.</w:t>
      </w:r>
      <w:r w:rsidR="005E659B">
        <w:rPr>
          <w:rFonts w:ascii="Tahoma" w:hAnsi="Tahoma" w:cs="Tahoma"/>
          <w:i/>
          <w:color w:val="000000"/>
          <w:sz w:val="20"/>
          <w:szCs w:val="20"/>
        </w:rPr>
        <w:t xml:space="preserve"> Поставщиком предоставлены все разрешительные документы </w:t>
      </w:r>
      <w:r w:rsidR="005E659B" w:rsidRPr="005E659B">
        <w:rPr>
          <w:rFonts w:ascii="Tahoma" w:hAnsi="Tahoma" w:cs="Tahoma"/>
          <w:i/>
          <w:color w:val="000000"/>
          <w:sz w:val="20"/>
          <w:szCs w:val="20"/>
        </w:rPr>
        <w:t>подтверждающие качество и безопасность используемых строительных и отделочных материалов (см.приложение 32)</w:t>
      </w:r>
      <w:r w:rsidR="005E659B">
        <w:rPr>
          <w:rFonts w:ascii="Tahoma" w:hAnsi="Tahoma" w:cs="Tahoma"/>
          <w:i/>
          <w:color w:val="000000"/>
          <w:sz w:val="20"/>
          <w:szCs w:val="20"/>
        </w:rPr>
        <w:t>.</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 xml:space="preserve">Блок-контейнеры выполнены в соответствии с требованиями ГОСТ 22853-86 «Здания мобильные (инвентарные)» </w:t>
      </w:r>
      <w:r w:rsidR="00D228BE">
        <w:rPr>
          <w:rFonts w:ascii="Tahoma" w:hAnsi="Tahoma" w:cs="Tahoma"/>
          <w:i/>
          <w:color w:val="000000"/>
          <w:sz w:val="20"/>
          <w:szCs w:val="20"/>
        </w:rPr>
        <w:t>и</w:t>
      </w:r>
      <w:r w:rsidR="00D228BE" w:rsidRPr="00D228BE">
        <w:rPr>
          <w:rFonts w:ascii="Tahoma" w:hAnsi="Tahoma" w:cs="Tahoma"/>
          <w:i/>
          <w:color w:val="000000"/>
          <w:sz w:val="20"/>
          <w:szCs w:val="20"/>
        </w:rPr>
        <w:t xml:space="preserve"> применены строительные материалы І-го класса радиационной безопасности согласно требованиям Гигиенических нормативов от 5 августа 2022 года № ҚР ДСМ – 71.</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Класс взрывоопасных зон блока технологического в соответствии с ПУЭ – В-Iа.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Категория отсеков блоков по пожарной опасности в соответствии с СП12.13130.2009:</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редуцирования – 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одоризации – 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переключения – 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измерения – 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подготовки теплоносителя – Г;</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операторной  – В4.</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Степень огнестойкости блоков по СНиП 21-01-97 — не ниже IV.</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Класс конструктивной пожарной опасности - С0.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Класс пожарной опасности строительных конструкций - К0.</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Класс функциональной пожарной опасности - Ф5.</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Категория и группа взрывоопасной смеси природного газа с воздухом в соответствии с ПУЭ – IIA-Т1.</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Пожарная безопасность блоков обеспечивается в соответствии с требованиями ГОСТ 22853, ГОСТ 12.1.004 и СНиП 21-01-97.</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Отопление блок-контейнеров  редуцирования и операторной осуществляется путём циркуляции теплоносителя по двухтрубной системе отопления блок-контейнеров.</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блок-контейнерах АГРС предусмотрена естественная вентиляция, рассчитанная на трёхкратный воздухообмен в час (осуществляется за счет притока воздуха через жалюзийные решётки, расположенных на противоположных стенах блок-контейнера), в блоках редуцирования, измерения, переключения применена аварийная принудительная вентиляция с применением взрывозащищенных вентиляторов. В блоках автоматической одоризации газа предусмотрена естественная вентиляция, рассчитанная на 10-ти кратный воздухообмен.</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Блок-контейнеры состоят из цельносварного металлического каркаса, установленного на жесткой раме из профильного материала.</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качестве утеплителя используются негорючие минераловатные плиты на основе базальтового волокна IZOVER. В блоке предусмотрена гидро- и пароизоляция, обеспеченная строительной мембранной Изолтекс НГ 200.</w:t>
      </w:r>
    </w:p>
    <w:p w:rsidR="00E56EEB"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Внутренняя отделка стен и потолка выполнена профлистом стеновым C8 окрашенным, прикрепленным к каркасу через стекло-магниевый лист СМЛ (негорючий материал) для минимизации «мостов холода». Наружная отделка: стен – металлосайдингом типа «Корабельная доска» окрашенным; крыши – кровельным профлистом МП-20 окрашенным. Пол внутри блок-контейнеров имеет настил из листа стального рифлёного ромбического.</w:t>
      </w:r>
    </w:p>
    <w:p w:rsidR="00D228BE" w:rsidRPr="005016F6" w:rsidRDefault="00D228BE" w:rsidP="00E56EEB">
      <w:pPr>
        <w:autoSpaceDE w:val="0"/>
        <w:autoSpaceDN w:val="0"/>
        <w:adjustRightInd w:val="0"/>
        <w:spacing w:line="360" w:lineRule="auto"/>
        <w:jc w:val="both"/>
        <w:rPr>
          <w:rFonts w:ascii="Tahoma" w:hAnsi="Tahoma" w:cs="Tahoma"/>
          <w:i/>
          <w:color w:val="000000"/>
          <w:sz w:val="20"/>
          <w:szCs w:val="20"/>
        </w:rPr>
      </w:pPr>
      <w:r w:rsidRPr="00D228BE">
        <w:rPr>
          <w:rFonts w:ascii="Tahoma" w:hAnsi="Tahoma" w:cs="Tahoma"/>
          <w:i/>
          <w:color w:val="000000"/>
          <w:sz w:val="20"/>
          <w:szCs w:val="20"/>
        </w:rPr>
        <w:t>Стены и перегородки до 2 м, полы и оборудование умывальных, уборных предусмотреть с покрытием из влагостойких материалов с гладкими поверхностями, легко моющимися горячей водой с применением моющих и дезинфицирующих средств.</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Напольное    покрытие</w:t>
      </w:r>
      <w:r w:rsidRPr="005016F6">
        <w:rPr>
          <w:rFonts w:ascii="Tahoma" w:hAnsi="Tahoma" w:cs="Tahoma"/>
          <w:i/>
          <w:color w:val="000000"/>
          <w:sz w:val="20"/>
          <w:szCs w:val="20"/>
        </w:rPr>
        <w:tab/>
        <w:t>выполнено    в    искробезопасном    исполнении    за    счёт диэлектрических ковриков, уложенных поверх напольного настила внутри блок-контейнеров.</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В отсеках блок-контейнеров с категорией А и Г в крыше предусмотрены люки в качестве легкосбрасываемых конструкций.</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Блок-контейнеры оборудованы датчиками загазованности, пожарной, охранной сигнализации. Датчики, расположенные в технологических отсеках, выполнены во взрывобезопасном исполнении.</w:t>
      </w:r>
    </w:p>
    <w:p w:rsidR="00E56EEB" w:rsidRPr="005016F6" w:rsidRDefault="00E56EEB" w:rsidP="00E56EEB">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t>Блок-контейнеры</w:t>
      </w:r>
      <w:r w:rsidRPr="005016F6">
        <w:rPr>
          <w:rFonts w:ascii="Tahoma" w:hAnsi="Tahoma" w:cs="Tahoma"/>
          <w:i/>
          <w:color w:val="000000"/>
          <w:sz w:val="20"/>
          <w:szCs w:val="20"/>
        </w:rPr>
        <w:tab/>
        <w:t>за</w:t>
      </w:r>
      <w:r w:rsidRPr="005016F6">
        <w:rPr>
          <w:rFonts w:ascii="Tahoma" w:hAnsi="Tahoma" w:cs="Tahoma"/>
          <w:i/>
          <w:color w:val="000000"/>
          <w:sz w:val="20"/>
          <w:szCs w:val="20"/>
        </w:rPr>
        <w:tab/>
        <w:t>счёт</w:t>
      </w:r>
      <w:r w:rsidRPr="005016F6">
        <w:rPr>
          <w:rFonts w:ascii="Tahoma" w:hAnsi="Tahoma" w:cs="Tahoma"/>
          <w:i/>
          <w:color w:val="000000"/>
          <w:sz w:val="20"/>
          <w:szCs w:val="20"/>
        </w:rPr>
        <w:tab/>
        <w:t>дополнительных</w:t>
      </w:r>
      <w:r w:rsidRPr="005016F6">
        <w:rPr>
          <w:rFonts w:ascii="Tahoma" w:hAnsi="Tahoma" w:cs="Tahoma"/>
          <w:i/>
          <w:color w:val="000000"/>
          <w:sz w:val="20"/>
          <w:szCs w:val="20"/>
        </w:rPr>
        <w:tab/>
        <w:t>строповочных элементов, предусмотренных конструкцией, удобны для транспортировки и монтажа, отвечают железнодорожным габаритам перевозки, и вместе с тем обеспечивают свободный доступ эксплуатирующего персонала ко всем органам управления и узлам технологической схемы, для целей обслуживания и ремонта.</w:t>
      </w:r>
    </w:p>
    <w:p w:rsidR="00D77B97" w:rsidRPr="005016F6" w:rsidRDefault="00D77B97" w:rsidP="00D77B97">
      <w:pPr>
        <w:autoSpaceDE w:val="0"/>
        <w:autoSpaceDN w:val="0"/>
        <w:adjustRightInd w:val="0"/>
        <w:spacing w:line="360" w:lineRule="auto"/>
        <w:jc w:val="both"/>
        <w:rPr>
          <w:rFonts w:ascii="Tahoma" w:hAnsi="Tahoma" w:cs="Tahoma"/>
          <w:i/>
          <w:color w:val="000000"/>
          <w:sz w:val="20"/>
          <w:szCs w:val="20"/>
        </w:rPr>
      </w:pPr>
      <w:r w:rsidRPr="005016F6">
        <w:rPr>
          <w:rFonts w:ascii="Tahoma" w:hAnsi="Tahoma" w:cs="Tahoma"/>
          <w:i/>
          <w:color w:val="000000"/>
          <w:sz w:val="20"/>
          <w:szCs w:val="20"/>
        </w:rPr>
        <w:lastRenderedPageBreak/>
        <w:t>После монтажа и испытания надземный газопровод защитить от коррозии масл</w:t>
      </w:r>
      <w:r w:rsidR="0081564E" w:rsidRPr="005016F6">
        <w:rPr>
          <w:rFonts w:ascii="Tahoma" w:hAnsi="Tahoma" w:cs="Tahoma"/>
          <w:i/>
          <w:color w:val="000000"/>
          <w:sz w:val="20"/>
          <w:szCs w:val="20"/>
        </w:rPr>
        <w:t>я</w:t>
      </w:r>
      <w:r w:rsidRPr="005016F6">
        <w:rPr>
          <w:rFonts w:ascii="Tahoma" w:hAnsi="Tahoma" w:cs="Tahoma"/>
          <w:i/>
          <w:color w:val="000000"/>
          <w:sz w:val="20"/>
          <w:szCs w:val="20"/>
        </w:rPr>
        <w:t>ной краской желтого цвета. Законченные строительством газопроводы испытываются на герметичность воздухом, в соответствии с МСН 4.03-01-2003 "Газораспределительные системы».</w:t>
      </w:r>
    </w:p>
    <w:p w:rsidR="001052FB" w:rsidRPr="005016F6" w:rsidRDefault="001052FB" w:rsidP="00882377">
      <w:pPr>
        <w:pStyle w:val="af8"/>
        <w:spacing w:before="120" w:after="120" w:line="360" w:lineRule="auto"/>
        <w:rPr>
          <w:rFonts w:ascii="Tahoma" w:hAnsi="Tahoma" w:cs="Tahoma"/>
          <w:b/>
          <w:i/>
          <w:sz w:val="20"/>
        </w:rPr>
      </w:pPr>
      <w:r w:rsidRPr="005016F6">
        <w:rPr>
          <w:rFonts w:ascii="Tahoma" w:hAnsi="Tahoma" w:cs="Tahoma"/>
          <w:b/>
          <w:i/>
          <w:sz w:val="20"/>
        </w:rPr>
        <w:t>2.</w:t>
      </w:r>
      <w:r w:rsidR="00261A18" w:rsidRPr="005016F6">
        <w:rPr>
          <w:rFonts w:ascii="Tahoma" w:hAnsi="Tahoma" w:cs="Tahoma"/>
          <w:b/>
          <w:i/>
          <w:sz w:val="20"/>
        </w:rPr>
        <w:t>4</w:t>
      </w:r>
      <w:r w:rsidRPr="005016F6">
        <w:rPr>
          <w:rFonts w:ascii="Tahoma" w:hAnsi="Tahoma" w:cs="Tahoma"/>
          <w:b/>
          <w:i/>
          <w:sz w:val="20"/>
        </w:rPr>
        <w:t>.</w:t>
      </w:r>
      <w:r w:rsidR="008B57B8" w:rsidRPr="005016F6">
        <w:rPr>
          <w:rFonts w:ascii="Tahoma" w:hAnsi="Tahoma" w:cs="Tahoma"/>
          <w:b/>
          <w:i/>
          <w:sz w:val="20"/>
        </w:rPr>
        <w:t>3</w:t>
      </w:r>
      <w:r w:rsidRPr="005016F6">
        <w:rPr>
          <w:rFonts w:ascii="Tahoma" w:hAnsi="Tahoma" w:cs="Tahoma"/>
          <w:b/>
          <w:i/>
          <w:sz w:val="20"/>
        </w:rPr>
        <w:t xml:space="preserve"> Сведения о конкурентоспособности, техническом уровне продукции, сырьевой базе</w:t>
      </w:r>
    </w:p>
    <w:p w:rsidR="001052FB" w:rsidRPr="005016F6" w:rsidRDefault="001052FB" w:rsidP="001052FB">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рабочем проекте не предусматривается использование изобретений и патентов. В основных технических решениях заложено использование электросварных труб большого диаметра изготавливаемых по ГОСТ, стандартное апробированное и сертифицированное оборудование для редуцирования газа, коммерческого учета расхода газа и инженерных систем, принятое аналогично существующему оборудованию, установленному на газопроводах в этом регионе в целях унификации проектных решений. </w:t>
      </w:r>
    </w:p>
    <w:p w:rsidR="001052FB" w:rsidRPr="005016F6" w:rsidRDefault="001052FB" w:rsidP="001052FB">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Товарный газ, транспортируемый через узел подключения должен отвечать требованиям </w:t>
      </w:r>
      <w:r w:rsidR="00D82608" w:rsidRPr="005016F6">
        <w:rPr>
          <w:rFonts w:ascii="Tahoma" w:hAnsi="Tahoma" w:cs="Tahoma"/>
          <w:i/>
          <w:sz w:val="20"/>
          <w:szCs w:val="20"/>
        </w:rPr>
        <w:t>СТ</w:t>
      </w:r>
      <w:r w:rsidR="006B6BBE" w:rsidRPr="005016F6">
        <w:rPr>
          <w:rFonts w:ascii="Tahoma" w:hAnsi="Tahoma" w:cs="Tahoma"/>
          <w:i/>
          <w:sz w:val="20"/>
          <w:szCs w:val="20"/>
        </w:rPr>
        <w:t xml:space="preserve"> РК</w:t>
      </w:r>
      <w:r w:rsidR="00D82608" w:rsidRPr="005016F6">
        <w:rPr>
          <w:rFonts w:ascii="Tahoma" w:hAnsi="Tahoma" w:cs="Tahoma"/>
          <w:i/>
          <w:sz w:val="20"/>
          <w:szCs w:val="20"/>
        </w:rPr>
        <w:t xml:space="preserve"> </w:t>
      </w:r>
      <w:r w:rsidR="006B6BBE" w:rsidRPr="005016F6">
        <w:rPr>
          <w:rFonts w:ascii="Tahoma" w:hAnsi="Tahoma" w:cs="Tahoma"/>
          <w:i/>
          <w:sz w:val="20"/>
          <w:szCs w:val="20"/>
        </w:rPr>
        <w:t>1666</w:t>
      </w:r>
      <w:r w:rsidR="00D82608" w:rsidRPr="005016F6">
        <w:rPr>
          <w:rFonts w:ascii="Tahoma" w:hAnsi="Tahoma" w:cs="Tahoma"/>
          <w:i/>
          <w:sz w:val="20"/>
          <w:szCs w:val="20"/>
        </w:rPr>
        <w:t>-20</w:t>
      </w:r>
      <w:r w:rsidR="006B6BBE" w:rsidRPr="005016F6">
        <w:rPr>
          <w:rFonts w:ascii="Tahoma" w:hAnsi="Tahoma" w:cs="Tahoma"/>
          <w:i/>
          <w:sz w:val="20"/>
          <w:szCs w:val="20"/>
        </w:rPr>
        <w:t>07</w:t>
      </w:r>
      <w:r w:rsidR="000552F8" w:rsidRPr="005016F6">
        <w:rPr>
          <w:rFonts w:ascii="Tahoma" w:hAnsi="Tahoma" w:cs="Tahoma"/>
          <w:i/>
          <w:sz w:val="20"/>
          <w:szCs w:val="20"/>
        </w:rPr>
        <w:t>.</w:t>
      </w:r>
    </w:p>
    <w:p w:rsidR="000552F8" w:rsidRPr="005016F6" w:rsidRDefault="000552F8" w:rsidP="001052FB">
      <w:pPr>
        <w:pStyle w:val="af8"/>
        <w:spacing w:before="120" w:after="120" w:line="360" w:lineRule="auto"/>
        <w:rPr>
          <w:rFonts w:ascii="Tahoma" w:hAnsi="Tahoma" w:cs="Tahoma"/>
          <w:i/>
          <w:sz w:val="20"/>
          <w:szCs w:val="20"/>
        </w:rPr>
      </w:pPr>
      <w:r w:rsidRPr="005016F6">
        <w:rPr>
          <w:rFonts w:ascii="Tahoma" w:hAnsi="Tahoma" w:cs="Tahoma"/>
          <w:i/>
          <w:sz w:val="20"/>
          <w:szCs w:val="20"/>
        </w:rPr>
        <w:t>Низшая теплота сгорания транспортируемого до АГРС газа при 20° С и 101, 325 кПа должна отвечать требованиям СТ РК 1666-2007 - не менее 32,5 МДж/м</w:t>
      </w:r>
      <w:r w:rsidRPr="005016F6">
        <w:rPr>
          <w:rFonts w:ascii="Tahoma" w:hAnsi="Tahoma" w:cs="Tahoma"/>
          <w:i/>
          <w:sz w:val="20"/>
          <w:szCs w:val="20"/>
          <w:vertAlign w:val="superscript"/>
        </w:rPr>
        <w:t>3</w:t>
      </w:r>
      <w:r w:rsidRPr="005016F6">
        <w:rPr>
          <w:rFonts w:ascii="Tahoma" w:hAnsi="Tahoma" w:cs="Tahoma"/>
          <w:i/>
          <w:sz w:val="20"/>
          <w:szCs w:val="20"/>
        </w:rPr>
        <w:t xml:space="preserve">. </w:t>
      </w:r>
    </w:p>
    <w:p w:rsidR="00630537" w:rsidRPr="005016F6" w:rsidRDefault="006305C6" w:rsidP="006305C6">
      <w:pPr>
        <w:pStyle w:val="af8"/>
        <w:spacing w:before="120" w:after="120" w:line="360" w:lineRule="auto"/>
        <w:outlineLvl w:val="2"/>
        <w:rPr>
          <w:rFonts w:ascii="Tahoma" w:hAnsi="Tahoma" w:cs="Tahoma"/>
          <w:b/>
          <w:i/>
          <w:sz w:val="20"/>
        </w:rPr>
      </w:pPr>
      <w:bookmarkStart w:id="104" w:name="_Toc188881848"/>
      <w:bookmarkEnd w:id="60"/>
      <w:r w:rsidRPr="005016F6">
        <w:rPr>
          <w:rFonts w:ascii="Tahoma" w:hAnsi="Tahoma" w:cs="Tahoma"/>
          <w:b/>
          <w:i/>
          <w:sz w:val="20"/>
        </w:rPr>
        <w:t>2.</w:t>
      </w:r>
      <w:r w:rsidR="00261A18" w:rsidRPr="005016F6">
        <w:rPr>
          <w:rFonts w:ascii="Tahoma" w:hAnsi="Tahoma" w:cs="Tahoma"/>
          <w:b/>
          <w:i/>
          <w:sz w:val="20"/>
        </w:rPr>
        <w:t>4</w:t>
      </w:r>
      <w:r w:rsidRPr="005016F6">
        <w:rPr>
          <w:rFonts w:ascii="Tahoma" w:hAnsi="Tahoma" w:cs="Tahoma"/>
          <w:b/>
          <w:i/>
          <w:sz w:val="20"/>
        </w:rPr>
        <w:t>.</w:t>
      </w:r>
      <w:r w:rsidR="008B57B8" w:rsidRPr="005016F6">
        <w:rPr>
          <w:rFonts w:ascii="Tahoma" w:hAnsi="Tahoma" w:cs="Tahoma"/>
          <w:b/>
          <w:i/>
          <w:sz w:val="20"/>
        </w:rPr>
        <w:t>4</w:t>
      </w:r>
      <w:r w:rsidRPr="005016F6">
        <w:rPr>
          <w:rFonts w:ascii="Tahoma" w:hAnsi="Tahoma" w:cs="Tahoma"/>
          <w:b/>
          <w:i/>
          <w:sz w:val="20"/>
        </w:rPr>
        <w:t xml:space="preserve"> </w:t>
      </w:r>
      <w:r w:rsidR="00630537" w:rsidRPr="005016F6">
        <w:rPr>
          <w:rFonts w:ascii="Tahoma" w:hAnsi="Tahoma" w:cs="Tahoma"/>
          <w:b/>
          <w:i/>
          <w:sz w:val="20"/>
        </w:rPr>
        <w:t>Потребности в топливе, воде, тепловой и электрической энергии, комплексном использовании сырья, отходов производства, вторичных энергоресурсов</w:t>
      </w:r>
      <w:bookmarkEnd w:id="104"/>
    </w:p>
    <w:p w:rsidR="00630537" w:rsidRPr="005016F6" w:rsidRDefault="00630537" w:rsidP="006305C6">
      <w:pPr>
        <w:pStyle w:val="af8"/>
        <w:spacing w:before="120" w:after="120" w:line="360" w:lineRule="auto"/>
        <w:rPr>
          <w:rFonts w:ascii="Tahoma" w:hAnsi="Tahoma" w:cs="Tahoma"/>
          <w:i/>
          <w:sz w:val="20"/>
          <w:szCs w:val="20"/>
        </w:rPr>
      </w:pPr>
      <w:r w:rsidRPr="005016F6">
        <w:rPr>
          <w:rFonts w:ascii="Tahoma" w:hAnsi="Tahoma" w:cs="Tahoma"/>
          <w:i/>
          <w:sz w:val="20"/>
          <w:szCs w:val="20"/>
        </w:rPr>
        <w:t>Проектная потребность в ресурсах на проведение строительно-монтажных работ по проектируемым объектам представлена в таблице 2.</w:t>
      </w:r>
      <w:r w:rsidR="00261A18" w:rsidRPr="005016F6">
        <w:rPr>
          <w:rFonts w:ascii="Tahoma" w:hAnsi="Tahoma" w:cs="Tahoma"/>
          <w:i/>
          <w:sz w:val="20"/>
          <w:szCs w:val="20"/>
        </w:rPr>
        <w:t>4</w:t>
      </w:r>
      <w:r w:rsidRPr="005016F6">
        <w:rPr>
          <w:rFonts w:ascii="Tahoma" w:hAnsi="Tahoma" w:cs="Tahoma"/>
          <w:i/>
          <w:sz w:val="20"/>
          <w:szCs w:val="20"/>
        </w:rPr>
        <w:t>.3.1</w:t>
      </w:r>
      <w:r w:rsidR="00B71B56" w:rsidRPr="005016F6">
        <w:rPr>
          <w:rFonts w:ascii="Tahoma" w:hAnsi="Tahoma" w:cs="Tahoma"/>
          <w:i/>
          <w:sz w:val="20"/>
          <w:szCs w:val="20"/>
        </w:rPr>
        <w:t>.</w:t>
      </w:r>
    </w:p>
    <w:p w:rsidR="00985BF5" w:rsidRPr="005016F6" w:rsidRDefault="00630537" w:rsidP="00985BF5">
      <w:pPr>
        <w:pStyle w:val="af8"/>
        <w:spacing w:before="120" w:after="120" w:line="360" w:lineRule="auto"/>
        <w:outlineLvl w:val="2"/>
        <w:rPr>
          <w:rFonts w:ascii="Tahoma" w:hAnsi="Tahoma" w:cs="Tahoma"/>
          <w:b/>
          <w:i/>
          <w:sz w:val="20"/>
        </w:rPr>
      </w:pPr>
      <w:bookmarkStart w:id="105" w:name="_Toc173233227"/>
      <w:bookmarkStart w:id="106" w:name="_Toc187054902"/>
      <w:bookmarkStart w:id="107" w:name="_Toc188881849"/>
      <w:r w:rsidRPr="005016F6">
        <w:rPr>
          <w:rFonts w:ascii="Tahoma" w:hAnsi="Tahoma" w:cs="Tahoma"/>
          <w:b/>
          <w:i/>
          <w:sz w:val="20"/>
          <w:szCs w:val="20"/>
        </w:rPr>
        <w:t>Таблица 2.</w:t>
      </w:r>
      <w:r w:rsidR="00261A18" w:rsidRPr="005016F6">
        <w:rPr>
          <w:rFonts w:ascii="Tahoma" w:hAnsi="Tahoma" w:cs="Tahoma"/>
          <w:b/>
          <w:i/>
          <w:sz w:val="20"/>
          <w:szCs w:val="20"/>
        </w:rPr>
        <w:t>4</w:t>
      </w:r>
      <w:r w:rsidRPr="005016F6">
        <w:rPr>
          <w:rFonts w:ascii="Tahoma" w:hAnsi="Tahoma" w:cs="Tahoma"/>
          <w:b/>
          <w:i/>
          <w:sz w:val="20"/>
          <w:szCs w:val="20"/>
        </w:rPr>
        <w:t>.</w:t>
      </w:r>
      <w:r w:rsidR="008B57B8" w:rsidRPr="005016F6">
        <w:rPr>
          <w:rFonts w:ascii="Tahoma" w:hAnsi="Tahoma" w:cs="Tahoma"/>
          <w:b/>
          <w:i/>
          <w:sz w:val="20"/>
          <w:szCs w:val="20"/>
        </w:rPr>
        <w:t>4</w:t>
      </w:r>
      <w:r w:rsidRPr="005016F6">
        <w:rPr>
          <w:rFonts w:ascii="Tahoma" w:hAnsi="Tahoma" w:cs="Tahoma"/>
          <w:b/>
          <w:i/>
          <w:sz w:val="20"/>
          <w:szCs w:val="20"/>
        </w:rPr>
        <w:t>.1 –</w:t>
      </w:r>
      <w:r w:rsidR="00E1091A" w:rsidRPr="005016F6">
        <w:rPr>
          <w:rFonts w:ascii="Tahoma" w:hAnsi="Tahoma" w:cs="Tahoma"/>
          <w:b/>
          <w:i/>
          <w:sz w:val="20"/>
          <w:szCs w:val="20"/>
        </w:rPr>
        <w:t xml:space="preserve"> </w:t>
      </w:r>
      <w:r w:rsidR="00985BF5" w:rsidRPr="005016F6">
        <w:rPr>
          <w:rFonts w:ascii="Tahoma" w:hAnsi="Tahoma" w:cs="Tahoma"/>
          <w:b/>
          <w:i/>
          <w:sz w:val="20"/>
        </w:rPr>
        <w:t>Потребность в электроэнергии на стадии эксплуатации</w:t>
      </w:r>
      <w:bookmarkEnd w:id="105"/>
      <w:bookmarkEnd w:id="106"/>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4"/>
        <w:gridCol w:w="1521"/>
        <w:gridCol w:w="1667"/>
        <w:gridCol w:w="1362"/>
        <w:gridCol w:w="1427"/>
        <w:gridCol w:w="2066"/>
      </w:tblGrid>
      <w:tr w:rsidR="00985BF5" w:rsidRPr="005016F6" w:rsidTr="000513A8">
        <w:tc>
          <w:tcPr>
            <w:tcW w:w="1033" w:type="pct"/>
            <w:vMerge w:val="restart"/>
            <w:shd w:val="clear" w:color="auto" w:fill="auto"/>
            <w:vAlign w:val="center"/>
          </w:tcPr>
          <w:p w:rsidR="00985BF5" w:rsidRPr="005016F6" w:rsidRDefault="00985BF5" w:rsidP="00985BF5">
            <w:pPr>
              <w:pStyle w:val="af8"/>
              <w:spacing w:before="120" w:after="120" w:line="360" w:lineRule="auto"/>
              <w:outlineLvl w:val="2"/>
              <w:rPr>
                <w:rFonts w:ascii="Tahoma" w:hAnsi="Tahoma" w:cs="Tahoma"/>
                <w:b/>
                <w:i/>
                <w:sz w:val="20"/>
              </w:rPr>
            </w:pPr>
            <w:bookmarkStart w:id="108" w:name="_Toc173233228"/>
            <w:bookmarkStart w:id="109" w:name="_Toc187054903"/>
            <w:bookmarkStart w:id="110" w:name="_Toc188881850"/>
            <w:r w:rsidRPr="005016F6">
              <w:rPr>
                <w:rFonts w:ascii="Tahoma" w:hAnsi="Tahoma" w:cs="Tahoma"/>
                <w:b/>
                <w:i/>
                <w:sz w:val="20"/>
              </w:rPr>
              <w:t>Наименование потребителей</w:t>
            </w:r>
            <w:bookmarkEnd w:id="108"/>
            <w:bookmarkEnd w:id="109"/>
            <w:bookmarkEnd w:id="110"/>
          </w:p>
        </w:tc>
        <w:tc>
          <w:tcPr>
            <w:tcW w:w="750" w:type="pct"/>
            <w:vMerge w:val="restart"/>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bookmarkStart w:id="111" w:name="_Toc173233229"/>
            <w:bookmarkStart w:id="112" w:name="_Toc187054904"/>
            <w:bookmarkStart w:id="113" w:name="_Toc188881851"/>
            <w:r w:rsidRPr="005016F6">
              <w:rPr>
                <w:rFonts w:ascii="Tahoma" w:hAnsi="Tahoma" w:cs="Tahoma"/>
                <w:b/>
                <w:i/>
                <w:sz w:val="20"/>
              </w:rPr>
              <w:t>Категория электро-снабжения</w:t>
            </w:r>
            <w:bookmarkEnd w:id="111"/>
            <w:bookmarkEnd w:id="112"/>
            <w:bookmarkEnd w:id="113"/>
          </w:p>
        </w:tc>
        <w:tc>
          <w:tcPr>
            <w:tcW w:w="1494" w:type="pct"/>
            <w:gridSpan w:val="2"/>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bookmarkStart w:id="114" w:name="_Toc173233230"/>
            <w:bookmarkStart w:id="115" w:name="_Toc187054905"/>
            <w:bookmarkStart w:id="116" w:name="_Toc188881852"/>
            <w:r w:rsidRPr="005016F6">
              <w:rPr>
                <w:rFonts w:ascii="Tahoma" w:hAnsi="Tahoma" w:cs="Tahoma"/>
                <w:b/>
                <w:i/>
                <w:sz w:val="20"/>
              </w:rPr>
              <w:t>Мощность, кВт</w:t>
            </w:r>
            <w:bookmarkEnd w:id="114"/>
            <w:bookmarkEnd w:id="115"/>
            <w:bookmarkEnd w:id="116"/>
          </w:p>
        </w:tc>
        <w:tc>
          <w:tcPr>
            <w:tcW w:w="704" w:type="pct"/>
            <w:vMerge w:val="restart"/>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bookmarkStart w:id="117" w:name="_Toc173233231"/>
            <w:bookmarkStart w:id="118" w:name="_Toc187054906"/>
            <w:bookmarkStart w:id="119" w:name="_Toc188881853"/>
            <w:r w:rsidRPr="005016F6">
              <w:rPr>
                <w:rFonts w:ascii="Tahoma" w:hAnsi="Tahoma" w:cs="Tahoma"/>
                <w:b/>
                <w:i/>
                <w:sz w:val="20"/>
              </w:rPr>
              <w:t>Расчетный ток, А</w:t>
            </w:r>
            <w:bookmarkEnd w:id="117"/>
            <w:bookmarkEnd w:id="118"/>
            <w:bookmarkEnd w:id="119"/>
            <w:r w:rsidRPr="005016F6">
              <w:rPr>
                <w:rFonts w:ascii="Tahoma" w:hAnsi="Tahoma" w:cs="Tahoma"/>
                <w:b/>
                <w:i/>
                <w:sz w:val="20"/>
              </w:rPr>
              <w:t xml:space="preserve"> </w:t>
            </w:r>
          </w:p>
        </w:tc>
        <w:tc>
          <w:tcPr>
            <w:tcW w:w="1019" w:type="pct"/>
            <w:vMerge w:val="restart"/>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bookmarkStart w:id="120" w:name="_Toc173233232"/>
            <w:bookmarkStart w:id="121" w:name="_Toc187054907"/>
            <w:bookmarkStart w:id="122" w:name="_Toc188881854"/>
            <w:r w:rsidRPr="005016F6">
              <w:rPr>
                <w:rFonts w:ascii="Tahoma" w:hAnsi="Tahoma" w:cs="Tahoma"/>
                <w:b/>
                <w:i/>
                <w:sz w:val="20"/>
              </w:rPr>
              <w:t>Годовой расход электроэнергии, тыс.кВт· ч/год</w:t>
            </w:r>
            <w:bookmarkEnd w:id="120"/>
            <w:bookmarkEnd w:id="121"/>
            <w:bookmarkEnd w:id="122"/>
          </w:p>
        </w:tc>
      </w:tr>
      <w:tr w:rsidR="00985BF5" w:rsidRPr="005016F6" w:rsidTr="000513A8">
        <w:tc>
          <w:tcPr>
            <w:tcW w:w="1033" w:type="pct"/>
            <w:vMerge/>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p>
        </w:tc>
        <w:tc>
          <w:tcPr>
            <w:tcW w:w="750" w:type="pct"/>
            <w:vMerge/>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p>
        </w:tc>
        <w:tc>
          <w:tcPr>
            <w:tcW w:w="822" w:type="pct"/>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bookmarkStart w:id="123" w:name="_Toc173233233"/>
            <w:bookmarkStart w:id="124" w:name="_Toc187054908"/>
            <w:bookmarkStart w:id="125" w:name="_Toc188881855"/>
            <w:r w:rsidRPr="005016F6">
              <w:rPr>
                <w:rFonts w:ascii="Tahoma" w:hAnsi="Tahoma" w:cs="Tahoma"/>
                <w:b/>
                <w:i/>
                <w:sz w:val="20"/>
              </w:rPr>
              <w:t>установлен-ная</w:t>
            </w:r>
            <w:bookmarkEnd w:id="123"/>
            <w:bookmarkEnd w:id="124"/>
            <w:bookmarkEnd w:id="125"/>
          </w:p>
        </w:tc>
        <w:tc>
          <w:tcPr>
            <w:tcW w:w="672" w:type="pct"/>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bookmarkStart w:id="126" w:name="_Toc173233234"/>
            <w:bookmarkStart w:id="127" w:name="_Toc187054909"/>
            <w:bookmarkStart w:id="128" w:name="_Toc188881856"/>
            <w:r w:rsidRPr="005016F6">
              <w:rPr>
                <w:rFonts w:ascii="Tahoma" w:hAnsi="Tahoma" w:cs="Tahoma"/>
                <w:b/>
                <w:i/>
                <w:sz w:val="20"/>
              </w:rPr>
              <w:t>расчетная</w:t>
            </w:r>
            <w:bookmarkEnd w:id="126"/>
            <w:bookmarkEnd w:id="127"/>
            <w:bookmarkEnd w:id="128"/>
          </w:p>
        </w:tc>
        <w:tc>
          <w:tcPr>
            <w:tcW w:w="704" w:type="pct"/>
            <w:vMerge/>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p>
        </w:tc>
        <w:tc>
          <w:tcPr>
            <w:tcW w:w="1019" w:type="pct"/>
            <w:vMerge/>
            <w:shd w:val="clear" w:color="auto" w:fill="auto"/>
          </w:tcPr>
          <w:p w:rsidR="00985BF5" w:rsidRPr="005016F6" w:rsidRDefault="00985BF5" w:rsidP="00985BF5">
            <w:pPr>
              <w:pStyle w:val="af8"/>
              <w:spacing w:before="120" w:after="120" w:line="360" w:lineRule="auto"/>
              <w:outlineLvl w:val="2"/>
              <w:rPr>
                <w:rFonts w:ascii="Tahoma" w:hAnsi="Tahoma" w:cs="Tahoma"/>
                <w:b/>
                <w:i/>
                <w:sz w:val="20"/>
              </w:rPr>
            </w:pPr>
          </w:p>
        </w:tc>
      </w:tr>
      <w:tr w:rsidR="00985BF5" w:rsidRPr="005016F6" w:rsidTr="000513A8">
        <w:tc>
          <w:tcPr>
            <w:tcW w:w="1033" w:type="pct"/>
            <w:shd w:val="clear" w:color="auto" w:fill="auto"/>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АГРС-2 «Тараз» </w:t>
            </w:r>
          </w:p>
        </w:tc>
        <w:tc>
          <w:tcPr>
            <w:tcW w:w="750"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II, III</w:t>
            </w:r>
          </w:p>
        </w:tc>
        <w:tc>
          <w:tcPr>
            <w:tcW w:w="822"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41,3</w:t>
            </w:r>
          </w:p>
        </w:tc>
        <w:tc>
          <w:tcPr>
            <w:tcW w:w="672"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29,5</w:t>
            </w:r>
          </w:p>
        </w:tc>
        <w:tc>
          <w:tcPr>
            <w:tcW w:w="704"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48</w:t>
            </w:r>
          </w:p>
        </w:tc>
        <w:tc>
          <w:tcPr>
            <w:tcW w:w="1019"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258,42</w:t>
            </w:r>
          </w:p>
        </w:tc>
      </w:tr>
      <w:tr w:rsidR="00985BF5" w:rsidRPr="005016F6" w:rsidTr="000513A8">
        <w:tc>
          <w:tcPr>
            <w:tcW w:w="1033" w:type="pct"/>
            <w:shd w:val="clear" w:color="auto" w:fill="auto"/>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ИТОГО:</w:t>
            </w:r>
          </w:p>
        </w:tc>
        <w:tc>
          <w:tcPr>
            <w:tcW w:w="750"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822"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41,3</w:t>
            </w:r>
          </w:p>
        </w:tc>
        <w:tc>
          <w:tcPr>
            <w:tcW w:w="672"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29,5</w:t>
            </w:r>
          </w:p>
        </w:tc>
        <w:tc>
          <w:tcPr>
            <w:tcW w:w="704"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1019" w:type="pct"/>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258,42</w:t>
            </w:r>
          </w:p>
        </w:tc>
      </w:tr>
    </w:tbl>
    <w:p w:rsidR="00630537" w:rsidRPr="005016F6" w:rsidRDefault="00630537"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Сам производственный цикл, связанный с транспортировкой природного газа является герметичным и закрытым, при этом для поддержания оптимальных условий для работы оборудования предусматривается отбор газа. В силу экономической нецелесообразности, ввиду его малого потребления, специальные мероприятия по утилизации газа на собственные нужды не предусматриваются.</w:t>
      </w:r>
    </w:p>
    <w:p w:rsidR="006D6D97" w:rsidRPr="005016F6" w:rsidRDefault="006D6D97" w:rsidP="00DD68D4">
      <w:pPr>
        <w:pStyle w:val="af8"/>
        <w:spacing w:before="120" w:after="120" w:line="360" w:lineRule="auto"/>
        <w:outlineLvl w:val="1"/>
        <w:rPr>
          <w:rFonts w:ascii="Tahoma" w:hAnsi="Tahoma" w:cs="Tahoma"/>
          <w:b/>
          <w:i/>
          <w:sz w:val="22"/>
          <w:szCs w:val="22"/>
        </w:rPr>
      </w:pPr>
      <w:bookmarkStart w:id="129" w:name="_Toc188881857"/>
      <w:bookmarkStart w:id="130" w:name="_Toc492479122"/>
      <w:bookmarkStart w:id="131" w:name="_Toc464239326"/>
      <w:bookmarkStart w:id="132" w:name="_Toc303694737"/>
      <w:bookmarkEnd w:id="41"/>
      <w:r w:rsidRPr="005016F6">
        <w:rPr>
          <w:rFonts w:ascii="Tahoma" w:hAnsi="Tahoma" w:cs="Tahoma"/>
          <w:b/>
          <w:i/>
          <w:sz w:val="22"/>
          <w:szCs w:val="22"/>
        </w:rPr>
        <w:t>2.</w:t>
      </w:r>
      <w:r w:rsidR="00261A18" w:rsidRPr="005016F6">
        <w:rPr>
          <w:rFonts w:ascii="Tahoma" w:hAnsi="Tahoma" w:cs="Tahoma"/>
          <w:b/>
          <w:i/>
          <w:sz w:val="22"/>
          <w:szCs w:val="22"/>
        </w:rPr>
        <w:t>5</w:t>
      </w:r>
      <w:r w:rsidRPr="005016F6">
        <w:rPr>
          <w:rFonts w:ascii="Tahoma" w:hAnsi="Tahoma" w:cs="Tahoma"/>
          <w:b/>
          <w:i/>
          <w:sz w:val="22"/>
          <w:szCs w:val="22"/>
        </w:rPr>
        <w:t xml:space="preserve"> Раздел управления производством, предприятием, организации условий и охраны труда, рабочих и служащих</w:t>
      </w:r>
      <w:bookmarkEnd w:id="129"/>
    </w:p>
    <w:p w:rsidR="006D6D97" w:rsidRPr="005016F6" w:rsidRDefault="00872B06" w:rsidP="00872B06">
      <w:pPr>
        <w:pStyle w:val="af8"/>
        <w:spacing w:before="120" w:after="120" w:line="360" w:lineRule="auto"/>
        <w:outlineLvl w:val="2"/>
        <w:rPr>
          <w:rFonts w:ascii="Tahoma" w:hAnsi="Tahoma" w:cs="Tahoma"/>
          <w:b/>
          <w:i/>
          <w:sz w:val="20"/>
        </w:rPr>
      </w:pPr>
      <w:bookmarkStart w:id="133" w:name="_Toc188881858"/>
      <w:r w:rsidRPr="005016F6">
        <w:rPr>
          <w:rFonts w:ascii="Tahoma" w:hAnsi="Tahoma" w:cs="Tahoma"/>
          <w:b/>
          <w:i/>
          <w:sz w:val="20"/>
        </w:rPr>
        <w:t>2.</w:t>
      </w:r>
      <w:r w:rsidR="00261A18" w:rsidRPr="005016F6">
        <w:rPr>
          <w:rFonts w:ascii="Tahoma" w:hAnsi="Tahoma" w:cs="Tahoma"/>
          <w:b/>
          <w:i/>
          <w:sz w:val="20"/>
        </w:rPr>
        <w:t>5</w:t>
      </w:r>
      <w:r w:rsidRPr="005016F6">
        <w:rPr>
          <w:rFonts w:ascii="Tahoma" w:hAnsi="Tahoma" w:cs="Tahoma"/>
          <w:b/>
          <w:i/>
          <w:sz w:val="20"/>
        </w:rPr>
        <w:t>.1 О</w:t>
      </w:r>
      <w:r w:rsidR="006D6D97" w:rsidRPr="005016F6">
        <w:rPr>
          <w:rFonts w:ascii="Tahoma" w:hAnsi="Tahoma" w:cs="Tahoma"/>
          <w:b/>
          <w:i/>
          <w:sz w:val="20"/>
        </w:rPr>
        <w:t>рганизационная структура управления предприятием и отдельными производствами</w:t>
      </w:r>
      <w:r w:rsidR="00084959" w:rsidRPr="005016F6">
        <w:rPr>
          <w:rFonts w:ascii="Tahoma" w:hAnsi="Tahoma" w:cs="Tahoma"/>
          <w:b/>
          <w:i/>
          <w:sz w:val="20"/>
        </w:rPr>
        <w:t>, ч</w:t>
      </w:r>
      <w:r w:rsidR="006D6D97" w:rsidRPr="005016F6">
        <w:rPr>
          <w:rFonts w:ascii="Tahoma" w:hAnsi="Tahoma" w:cs="Tahoma"/>
          <w:b/>
          <w:i/>
          <w:sz w:val="20"/>
        </w:rPr>
        <w:t>исленно</w:t>
      </w:r>
      <w:r w:rsidR="00084959" w:rsidRPr="005016F6">
        <w:rPr>
          <w:rFonts w:ascii="Tahoma" w:hAnsi="Tahoma" w:cs="Tahoma"/>
          <w:b/>
          <w:i/>
          <w:sz w:val="20"/>
          <w:lang w:val="kk-KZ"/>
        </w:rPr>
        <w:t>сть</w:t>
      </w:r>
      <w:r w:rsidR="006D6D97" w:rsidRPr="005016F6">
        <w:rPr>
          <w:rFonts w:ascii="Tahoma" w:hAnsi="Tahoma" w:cs="Tahoma"/>
          <w:b/>
          <w:i/>
          <w:sz w:val="20"/>
        </w:rPr>
        <w:t xml:space="preserve"> профессионально-квалификационного состава работающих</w:t>
      </w:r>
      <w:bookmarkEnd w:id="133"/>
    </w:p>
    <w:p w:rsidR="005E540D" w:rsidRPr="005016F6" w:rsidRDefault="00084959" w:rsidP="003842E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 xml:space="preserve">После </w:t>
      </w:r>
      <w:r w:rsidR="00B71B56" w:rsidRPr="005016F6">
        <w:rPr>
          <w:rFonts w:ascii="Tahoma" w:hAnsi="Tahoma" w:cs="Tahoma"/>
          <w:i/>
          <w:sz w:val="20"/>
          <w:szCs w:val="20"/>
        </w:rPr>
        <w:t>завершения строительства</w:t>
      </w:r>
      <w:r w:rsidRPr="005016F6">
        <w:rPr>
          <w:rFonts w:ascii="Tahoma" w:hAnsi="Tahoma" w:cs="Tahoma"/>
          <w:i/>
          <w:sz w:val="20"/>
          <w:szCs w:val="20"/>
        </w:rPr>
        <w:t xml:space="preserve"> объект будет передан на баланс подразделению национального оператора </w:t>
      </w:r>
      <w:r w:rsidR="002E54E1" w:rsidRPr="005016F6">
        <w:rPr>
          <w:rFonts w:ascii="Tahoma" w:hAnsi="Tahoma" w:cs="Tahoma"/>
          <w:i/>
          <w:sz w:val="20"/>
          <w:szCs w:val="20"/>
        </w:rPr>
        <w:t>АО «Интергаз Центральная Азия»</w:t>
      </w:r>
      <w:r w:rsidR="003842E5" w:rsidRPr="005016F6">
        <w:rPr>
          <w:rFonts w:ascii="Tahoma" w:hAnsi="Tahoma" w:cs="Tahoma"/>
          <w:i/>
          <w:sz w:val="20"/>
          <w:szCs w:val="20"/>
        </w:rPr>
        <w:t>.</w:t>
      </w:r>
    </w:p>
    <w:p w:rsidR="00DD68D4" w:rsidRPr="005016F6" w:rsidRDefault="00DD68D4" w:rsidP="00DD68D4">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период строительства объекта, до полного ввода в эксплуатацию его оборудования, будут разработаны должностные, специальные и инструкции по охране труда новых работников и/или соответствующим образом откорректированы существующие инструкции другого персонала, который будет иметь отношение к эксплуатации объекта в связи с увеличением объема оборудования и возможным изменением штатного расписания. </w:t>
      </w:r>
    </w:p>
    <w:p w:rsidR="00DD68D4" w:rsidRPr="005016F6" w:rsidRDefault="00DD68D4" w:rsidP="00DD68D4">
      <w:pPr>
        <w:pStyle w:val="af8"/>
        <w:spacing w:before="120" w:after="120" w:line="360" w:lineRule="auto"/>
        <w:rPr>
          <w:rFonts w:ascii="Tahoma" w:hAnsi="Tahoma" w:cs="Tahoma"/>
          <w:i/>
          <w:sz w:val="20"/>
          <w:szCs w:val="20"/>
        </w:rPr>
      </w:pPr>
      <w:r w:rsidRPr="005016F6">
        <w:rPr>
          <w:rFonts w:ascii="Tahoma" w:hAnsi="Tahoma" w:cs="Tahoma"/>
          <w:i/>
          <w:sz w:val="20"/>
          <w:szCs w:val="20"/>
        </w:rPr>
        <w:t>Ответственность за техническое состояние, и обслуживание технологических установок возлагается приказом на руководителей соответствующих служб, а в организации - на руководителей отделов.</w:t>
      </w:r>
    </w:p>
    <w:p w:rsidR="005E540D" w:rsidRPr="005016F6" w:rsidRDefault="005E540D" w:rsidP="005E540D">
      <w:pPr>
        <w:pStyle w:val="af8"/>
        <w:spacing w:before="120" w:after="120" w:line="360" w:lineRule="auto"/>
        <w:rPr>
          <w:rFonts w:ascii="Tahoma" w:hAnsi="Tahoma" w:cs="Tahoma"/>
          <w:i/>
          <w:sz w:val="20"/>
          <w:szCs w:val="20"/>
        </w:rPr>
      </w:pPr>
      <w:r w:rsidRPr="005016F6">
        <w:rPr>
          <w:rFonts w:ascii="Tahoma" w:hAnsi="Tahoma" w:cs="Tahoma"/>
          <w:i/>
          <w:sz w:val="20"/>
          <w:szCs w:val="20"/>
        </w:rPr>
        <w:t>Каждый работник в пределах своих функций должен обеспечивать соответствие устройств и эксплуатацию газопровода</w:t>
      </w:r>
      <w:r w:rsidR="006B6BBE" w:rsidRPr="005016F6">
        <w:rPr>
          <w:rFonts w:ascii="Tahoma" w:hAnsi="Tahoma" w:cs="Tahoma"/>
          <w:i/>
          <w:sz w:val="20"/>
          <w:szCs w:val="20"/>
        </w:rPr>
        <w:t>-отвода</w:t>
      </w:r>
      <w:r w:rsidRPr="005016F6">
        <w:rPr>
          <w:rFonts w:ascii="Tahoma" w:hAnsi="Tahoma" w:cs="Tahoma"/>
          <w:i/>
          <w:sz w:val="20"/>
          <w:szCs w:val="20"/>
        </w:rPr>
        <w:t xml:space="preserve"> и </w:t>
      </w:r>
      <w:r w:rsidR="006B6BBE" w:rsidRPr="005016F6">
        <w:rPr>
          <w:rFonts w:ascii="Tahoma" w:hAnsi="Tahoma" w:cs="Tahoma"/>
          <w:i/>
          <w:sz w:val="20"/>
          <w:szCs w:val="20"/>
        </w:rPr>
        <w:t>АГРС</w:t>
      </w:r>
      <w:r w:rsidRPr="005016F6">
        <w:rPr>
          <w:rFonts w:ascii="Tahoma" w:hAnsi="Tahoma" w:cs="Tahoma"/>
          <w:i/>
          <w:sz w:val="20"/>
          <w:szCs w:val="20"/>
        </w:rPr>
        <w:t xml:space="preserve"> правилам охраны труда и пожарной безопасности.</w:t>
      </w:r>
    </w:p>
    <w:p w:rsidR="005E540D" w:rsidRPr="005016F6" w:rsidRDefault="005E540D" w:rsidP="005E540D">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При обслуживании оборудования и коммуникаций должны соблюдаться и выполняться требования </w:t>
      </w:r>
      <w:r w:rsidR="00B71B56" w:rsidRPr="005016F6">
        <w:rPr>
          <w:rFonts w:ascii="Tahoma" w:hAnsi="Tahoma" w:cs="Tahoma"/>
          <w:i/>
          <w:sz w:val="20"/>
          <w:szCs w:val="20"/>
        </w:rPr>
        <w:t xml:space="preserve">СП РК </w:t>
      </w:r>
      <w:r w:rsidR="006B6BBE" w:rsidRPr="005016F6">
        <w:rPr>
          <w:rFonts w:ascii="Tahoma" w:hAnsi="Tahoma" w:cs="Tahoma"/>
          <w:i/>
          <w:sz w:val="20"/>
          <w:szCs w:val="20"/>
        </w:rPr>
        <w:t>3</w:t>
      </w:r>
      <w:r w:rsidR="00B71B56" w:rsidRPr="005016F6">
        <w:rPr>
          <w:rFonts w:ascii="Tahoma" w:hAnsi="Tahoma" w:cs="Tahoma"/>
          <w:i/>
          <w:sz w:val="20"/>
          <w:szCs w:val="20"/>
        </w:rPr>
        <w:t>.0</w:t>
      </w:r>
      <w:r w:rsidR="006B6BBE" w:rsidRPr="005016F6">
        <w:rPr>
          <w:rFonts w:ascii="Tahoma" w:hAnsi="Tahoma" w:cs="Tahoma"/>
          <w:i/>
          <w:sz w:val="20"/>
          <w:szCs w:val="20"/>
        </w:rPr>
        <w:t>5</w:t>
      </w:r>
      <w:r w:rsidR="00B71B56" w:rsidRPr="005016F6">
        <w:rPr>
          <w:rFonts w:ascii="Tahoma" w:hAnsi="Tahoma" w:cs="Tahoma"/>
          <w:i/>
          <w:sz w:val="20"/>
          <w:szCs w:val="20"/>
        </w:rPr>
        <w:t>-101-2013 «</w:t>
      </w:r>
      <w:r w:rsidR="006B6BBE" w:rsidRPr="005016F6">
        <w:rPr>
          <w:rFonts w:ascii="Tahoma" w:hAnsi="Tahoma" w:cs="Tahoma"/>
          <w:i/>
          <w:sz w:val="20"/>
          <w:szCs w:val="20"/>
        </w:rPr>
        <w:t>Магистральные</w:t>
      </w:r>
      <w:r w:rsidR="00B71B56" w:rsidRPr="005016F6">
        <w:rPr>
          <w:rFonts w:ascii="Tahoma" w:hAnsi="Tahoma" w:cs="Tahoma"/>
          <w:i/>
          <w:sz w:val="20"/>
          <w:szCs w:val="20"/>
        </w:rPr>
        <w:t xml:space="preserve"> </w:t>
      </w:r>
      <w:r w:rsidR="006B6BBE" w:rsidRPr="005016F6">
        <w:rPr>
          <w:rFonts w:ascii="Tahoma" w:hAnsi="Tahoma" w:cs="Tahoma"/>
          <w:i/>
          <w:sz w:val="20"/>
          <w:szCs w:val="20"/>
        </w:rPr>
        <w:t>трубопроводы</w:t>
      </w:r>
      <w:r w:rsidR="00B71B56" w:rsidRPr="005016F6">
        <w:rPr>
          <w:rFonts w:ascii="Tahoma" w:hAnsi="Tahoma" w:cs="Tahoma"/>
          <w:i/>
          <w:sz w:val="20"/>
          <w:szCs w:val="20"/>
        </w:rPr>
        <w:t>»</w:t>
      </w:r>
      <w:r w:rsidRPr="005016F6">
        <w:rPr>
          <w:rFonts w:ascii="Tahoma" w:hAnsi="Tahoma" w:cs="Tahoma"/>
          <w:i/>
          <w:sz w:val="20"/>
          <w:szCs w:val="20"/>
        </w:rPr>
        <w:t>.</w:t>
      </w:r>
    </w:p>
    <w:p w:rsidR="006B6BBE" w:rsidRPr="005016F6" w:rsidRDefault="006B6BBE" w:rsidP="006B6BBE">
      <w:pPr>
        <w:pStyle w:val="af8"/>
        <w:spacing w:before="120" w:after="120" w:line="360" w:lineRule="auto"/>
        <w:rPr>
          <w:rFonts w:ascii="Tahoma" w:hAnsi="Tahoma" w:cs="Tahoma"/>
          <w:i/>
          <w:sz w:val="20"/>
          <w:szCs w:val="20"/>
        </w:rPr>
      </w:pPr>
      <w:r w:rsidRPr="005016F6">
        <w:rPr>
          <w:rFonts w:ascii="Tahoma" w:hAnsi="Tahoma" w:cs="Tahoma"/>
          <w:i/>
          <w:sz w:val="20"/>
          <w:szCs w:val="20"/>
        </w:rPr>
        <w:t>Расчетная численность профессионально-квалификационного состава работающих на эксплуатации АГРС</w:t>
      </w:r>
      <w:r w:rsidR="00985BF5" w:rsidRPr="005016F6">
        <w:rPr>
          <w:rFonts w:ascii="Tahoma" w:hAnsi="Tahoma" w:cs="Tahoma"/>
          <w:i/>
          <w:sz w:val="20"/>
          <w:szCs w:val="20"/>
        </w:rPr>
        <w:t xml:space="preserve"> </w:t>
      </w:r>
      <w:r w:rsidRPr="005016F6">
        <w:rPr>
          <w:rFonts w:ascii="Tahoma" w:hAnsi="Tahoma" w:cs="Tahoma"/>
          <w:i/>
          <w:sz w:val="20"/>
          <w:szCs w:val="20"/>
        </w:rPr>
        <w:t>предусматривает списочную численность рабочих с учетом нормальных условий работы и сменности обслуживания объектов МГ, обеспечивающую его надежную работу и выполнение для этого работ по эксплуатационному обслуживанию и ремонту сетей, технологического оборудования, инженерных систем</w:t>
      </w:r>
      <w:r w:rsidR="00363AA6" w:rsidRPr="005016F6">
        <w:rPr>
          <w:rFonts w:ascii="Tahoma" w:hAnsi="Tahoma" w:cs="Tahoma"/>
          <w:i/>
          <w:sz w:val="20"/>
          <w:szCs w:val="20"/>
        </w:rPr>
        <w:t xml:space="preserve">, </w:t>
      </w:r>
      <w:r w:rsidRPr="005016F6">
        <w:rPr>
          <w:rFonts w:ascii="Tahoma" w:hAnsi="Tahoma" w:cs="Tahoma"/>
          <w:i/>
          <w:sz w:val="20"/>
          <w:szCs w:val="20"/>
        </w:rPr>
        <w:t>определена на основании «Нормативов численности персонала организаций, осуществляющих эксплуатационные и ремонтные работы магистральных газопроводов и станций подземного хранения газа», разработанных</w:t>
      </w:r>
      <w:r w:rsidR="00E1091A" w:rsidRPr="005016F6">
        <w:rPr>
          <w:rFonts w:ascii="Tahoma" w:hAnsi="Tahoma" w:cs="Tahoma"/>
          <w:i/>
          <w:sz w:val="20"/>
          <w:szCs w:val="20"/>
        </w:rPr>
        <w:t xml:space="preserve"> </w:t>
      </w:r>
      <w:r w:rsidRPr="005016F6">
        <w:rPr>
          <w:rFonts w:ascii="Tahoma" w:hAnsi="Tahoma" w:cs="Tahoma"/>
          <w:i/>
          <w:sz w:val="20"/>
          <w:szCs w:val="20"/>
        </w:rPr>
        <w:t>Центром организации труда на энергетических объектах «ЦОТэнерго», утвержденным приказом Министерства энергетики Республики Казахстан от 23.05.2013 г., №88.</w:t>
      </w:r>
    </w:p>
    <w:p w:rsidR="00363AA6" w:rsidRPr="005016F6" w:rsidRDefault="002D3709" w:rsidP="00363AA6">
      <w:pPr>
        <w:pStyle w:val="af8"/>
        <w:spacing w:before="120" w:after="120" w:line="360" w:lineRule="auto"/>
        <w:rPr>
          <w:rFonts w:ascii="Tahoma" w:hAnsi="Tahoma" w:cs="Tahoma"/>
          <w:b/>
          <w:i/>
          <w:sz w:val="20"/>
          <w:szCs w:val="20"/>
        </w:rPr>
      </w:pPr>
      <w:r w:rsidRPr="005016F6">
        <w:rPr>
          <w:rFonts w:ascii="Tahoma" w:hAnsi="Tahoma" w:cs="Tahoma"/>
          <w:b/>
          <w:i/>
          <w:sz w:val="20"/>
          <w:szCs w:val="20"/>
        </w:rPr>
        <w:t xml:space="preserve">2.5.2 </w:t>
      </w:r>
      <w:r w:rsidR="00363AA6" w:rsidRPr="005016F6">
        <w:rPr>
          <w:rFonts w:ascii="Tahoma" w:hAnsi="Tahoma" w:cs="Tahoma"/>
          <w:b/>
          <w:i/>
          <w:sz w:val="20"/>
          <w:szCs w:val="20"/>
        </w:rPr>
        <w:t>Специалисты по эксплуатации и техническому обслуживанию газораспределительных станций (ГРС)</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Профессия: оператор газораспределительных станции, приборист, слесарь по ремонту технологических установок с диапазоном разрядов 2-4. </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u w:val="single"/>
        </w:rPr>
        <w:t>Оператор газораспределительной станции, 4-й разряд</w:t>
      </w:r>
      <w:r w:rsidRPr="005016F6">
        <w:rPr>
          <w:rFonts w:ascii="Tahoma" w:hAnsi="Tahoma" w:cs="Tahoma"/>
          <w:i/>
          <w:sz w:val="20"/>
          <w:szCs w:val="20"/>
        </w:rPr>
        <w:t xml:space="preserve"> </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rPr>
        <w:t>Характеристика работ: обслуживание аппаратов, приборов, регулирования, измерения и учета газа, систем автоматического оборудования, установок очистки и одоризации газа и коммуникаций трубопроводов на неавтоматизированных газораспределительных станциях (далее - ГРС); обеспечение заданного режима подачи газа потребителям; ведение необходимых переключений приборов, арматуры и аппаратов в соответствии с установленным режимом работы; обнаружение утечки газа и неисправностей в работе приборов, арматуры и аппаратов; наладка и проверка работы регуляторов давления и приборов учета; обработка картограмм регистрирующих приборов и подсчет количества газа, передаваемого потребителям;</w:t>
      </w:r>
      <w:r w:rsidR="00E1091A" w:rsidRPr="005016F6">
        <w:rPr>
          <w:rFonts w:ascii="Tahoma" w:hAnsi="Tahoma" w:cs="Tahoma"/>
          <w:i/>
          <w:sz w:val="20"/>
          <w:szCs w:val="20"/>
        </w:rPr>
        <w:t xml:space="preserve"> </w:t>
      </w:r>
      <w:r w:rsidRPr="005016F6">
        <w:rPr>
          <w:rFonts w:ascii="Tahoma" w:hAnsi="Tahoma" w:cs="Tahoma"/>
          <w:i/>
          <w:sz w:val="20"/>
          <w:szCs w:val="20"/>
        </w:rPr>
        <w:t>подготовка приборов к сдаче на Госповерку;</w:t>
      </w:r>
      <w:r w:rsidR="00E1091A" w:rsidRPr="005016F6">
        <w:rPr>
          <w:rFonts w:ascii="Tahoma" w:hAnsi="Tahoma" w:cs="Tahoma"/>
          <w:i/>
          <w:sz w:val="20"/>
          <w:szCs w:val="20"/>
        </w:rPr>
        <w:t xml:space="preserve"> </w:t>
      </w:r>
      <w:r w:rsidRPr="005016F6">
        <w:rPr>
          <w:rFonts w:ascii="Tahoma" w:hAnsi="Tahoma" w:cs="Tahoma"/>
          <w:i/>
          <w:sz w:val="20"/>
          <w:szCs w:val="20"/>
        </w:rPr>
        <w:t>текущей ремонт и участие в проведении среднего ремонта оборудования и коммуникаций ГРС;</w:t>
      </w:r>
      <w:r w:rsidR="00E1091A" w:rsidRPr="005016F6">
        <w:rPr>
          <w:rFonts w:ascii="Tahoma" w:hAnsi="Tahoma" w:cs="Tahoma"/>
          <w:i/>
          <w:sz w:val="20"/>
          <w:szCs w:val="20"/>
        </w:rPr>
        <w:t xml:space="preserve"> </w:t>
      </w:r>
      <w:r w:rsidRPr="005016F6">
        <w:rPr>
          <w:rFonts w:ascii="Tahoma" w:hAnsi="Tahoma" w:cs="Tahoma"/>
          <w:i/>
          <w:sz w:val="20"/>
          <w:szCs w:val="20"/>
        </w:rPr>
        <w:t>содержание в чистоте оборудования, коммуникаций, помещения и территории ГРС; ведение учета одоранта и масла для пылеуловителей.</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Должен знать:</w:t>
      </w:r>
      <w:r w:rsidR="00E1091A" w:rsidRPr="005016F6">
        <w:rPr>
          <w:rFonts w:ascii="Tahoma" w:hAnsi="Tahoma" w:cs="Tahoma"/>
          <w:i/>
          <w:sz w:val="20"/>
          <w:szCs w:val="20"/>
        </w:rPr>
        <w:t xml:space="preserve"> </w:t>
      </w:r>
      <w:r w:rsidRPr="005016F6">
        <w:rPr>
          <w:rFonts w:ascii="Tahoma" w:hAnsi="Tahoma" w:cs="Tahoma"/>
          <w:i/>
          <w:sz w:val="20"/>
          <w:szCs w:val="20"/>
        </w:rPr>
        <w:t>схему ГРС и коммуникаций, обвязки приборов и аппаратов; устройство и правила эксплуатации оборудования, приборов регулирования, учета и контроля аппаратов, работающих под давлением; правила обращения с одорантом и нормы одоризации газа;</w:t>
      </w:r>
      <w:r w:rsidR="00E1091A" w:rsidRPr="005016F6">
        <w:rPr>
          <w:rFonts w:ascii="Tahoma" w:hAnsi="Tahoma" w:cs="Tahoma"/>
          <w:i/>
          <w:sz w:val="20"/>
          <w:szCs w:val="20"/>
        </w:rPr>
        <w:t xml:space="preserve"> </w:t>
      </w:r>
      <w:r w:rsidRPr="005016F6">
        <w:rPr>
          <w:rFonts w:ascii="Tahoma" w:hAnsi="Tahoma" w:cs="Tahoma"/>
          <w:i/>
          <w:sz w:val="20"/>
          <w:szCs w:val="20"/>
        </w:rPr>
        <w:t>способы наладки регуляторов давления и приборов учета газа. При работе на неавтоматизированных ГРС или при работе на автоматизированных ГРС со всеми видами обслуживания суточной производительность</w:t>
      </w:r>
      <w:r w:rsidR="00B226F6" w:rsidRPr="005016F6">
        <w:rPr>
          <w:rFonts w:ascii="Tahoma" w:hAnsi="Tahoma" w:cs="Tahoma"/>
          <w:i/>
          <w:sz w:val="20"/>
          <w:szCs w:val="20"/>
        </w:rPr>
        <w:t>ю газа до 1 млн.м³ - 5-й разряд</w:t>
      </w:r>
      <w:r w:rsidRPr="005016F6">
        <w:rPr>
          <w:rFonts w:ascii="Tahoma" w:hAnsi="Tahoma" w:cs="Tahoma"/>
          <w:i/>
          <w:sz w:val="20"/>
          <w:szCs w:val="20"/>
        </w:rPr>
        <w:t>. Требуется среднее профессиональное образование.</w:t>
      </w:r>
    </w:p>
    <w:p w:rsidR="00363AA6" w:rsidRPr="005016F6" w:rsidRDefault="00B226F6" w:rsidP="00363AA6">
      <w:pPr>
        <w:pStyle w:val="af8"/>
        <w:spacing w:before="120" w:after="120" w:line="360" w:lineRule="auto"/>
        <w:rPr>
          <w:rFonts w:ascii="Tahoma" w:hAnsi="Tahoma" w:cs="Tahoma"/>
          <w:i/>
          <w:sz w:val="20"/>
          <w:szCs w:val="20"/>
          <w:u w:val="single"/>
        </w:rPr>
      </w:pPr>
      <w:r w:rsidRPr="005016F6">
        <w:rPr>
          <w:rFonts w:ascii="Tahoma" w:hAnsi="Tahoma" w:cs="Tahoma"/>
          <w:i/>
          <w:sz w:val="20"/>
          <w:szCs w:val="20"/>
          <w:u w:val="single"/>
        </w:rPr>
        <w:t>Приборист, 6-й разряд</w:t>
      </w:r>
      <w:r w:rsidR="00363AA6" w:rsidRPr="005016F6">
        <w:rPr>
          <w:rFonts w:ascii="Tahoma" w:hAnsi="Tahoma" w:cs="Tahoma"/>
          <w:i/>
          <w:sz w:val="20"/>
          <w:szCs w:val="20"/>
          <w:u w:val="single"/>
        </w:rPr>
        <w:t xml:space="preserve"> </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rPr>
        <w:t>Характеристика работ: обслуживание пультов управления объединенных установок и отдельных устройств телемеханики, включение и наладка автоматических регуляторов качества и состава; наладка каскадных схем регулирования, в том числе с анализаторами состава;</w:t>
      </w:r>
      <w:r w:rsidR="00E1091A" w:rsidRPr="005016F6">
        <w:rPr>
          <w:rFonts w:ascii="Tahoma" w:hAnsi="Tahoma" w:cs="Tahoma"/>
          <w:i/>
          <w:sz w:val="20"/>
          <w:szCs w:val="20"/>
        </w:rPr>
        <w:t xml:space="preserve"> </w:t>
      </w:r>
      <w:r w:rsidRPr="005016F6">
        <w:rPr>
          <w:rFonts w:ascii="Tahoma" w:hAnsi="Tahoma" w:cs="Tahoma"/>
          <w:i/>
          <w:sz w:val="20"/>
          <w:szCs w:val="20"/>
        </w:rPr>
        <w:t>контроль за выполнением графика периодической проверки приборов и средств автоматизации;</w:t>
      </w:r>
      <w:r w:rsidR="00E1091A" w:rsidRPr="005016F6">
        <w:rPr>
          <w:rFonts w:ascii="Tahoma" w:hAnsi="Tahoma" w:cs="Tahoma"/>
          <w:i/>
          <w:sz w:val="20"/>
          <w:szCs w:val="20"/>
        </w:rPr>
        <w:t xml:space="preserve"> </w:t>
      </w:r>
      <w:r w:rsidRPr="005016F6">
        <w:rPr>
          <w:rFonts w:ascii="Tahoma" w:hAnsi="Tahoma" w:cs="Tahoma"/>
          <w:i/>
          <w:sz w:val="20"/>
          <w:szCs w:val="20"/>
        </w:rPr>
        <w:t>руководство прибористами более низкой квалификации по наладке и ремонту приборов агрегатно-унифицированных систем, автоматических анализаторов качества, каскадных систем регулирования; ведение технической документации по эксплуатации приборов;</w:t>
      </w:r>
      <w:r w:rsidR="00E1091A" w:rsidRPr="005016F6">
        <w:rPr>
          <w:rFonts w:ascii="Tahoma" w:hAnsi="Tahoma" w:cs="Tahoma"/>
          <w:i/>
          <w:sz w:val="20"/>
          <w:szCs w:val="20"/>
        </w:rPr>
        <w:t xml:space="preserve"> </w:t>
      </w:r>
      <w:r w:rsidRPr="005016F6">
        <w:rPr>
          <w:rFonts w:ascii="Tahoma" w:hAnsi="Tahoma" w:cs="Tahoma"/>
          <w:i/>
          <w:sz w:val="20"/>
          <w:szCs w:val="20"/>
        </w:rPr>
        <w:t>участие в пуске технологических установок.</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rPr>
        <w:t>Должен знать:</w:t>
      </w:r>
      <w:r w:rsidR="00E1091A" w:rsidRPr="005016F6">
        <w:rPr>
          <w:rFonts w:ascii="Tahoma" w:hAnsi="Tahoma" w:cs="Tahoma"/>
          <w:i/>
          <w:sz w:val="20"/>
          <w:szCs w:val="20"/>
        </w:rPr>
        <w:t xml:space="preserve"> </w:t>
      </w:r>
      <w:r w:rsidRPr="005016F6">
        <w:rPr>
          <w:rFonts w:ascii="Tahoma" w:hAnsi="Tahoma" w:cs="Tahoma"/>
          <w:i/>
          <w:sz w:val="20"/>
          <w:szCs w:val="20"/>
        </w:rPr>
        <w:t>технологические схемы установки на обслуживаемом участке;</w:t>
      </w:r>
      <w:r w:rsidR="00E1091A" w:rsidRPr="005016F6">
        <w:rPr>
          <w:rFonts w:ascii="Tahoma" w:hAnsi="Tahoma" w:cs="Tahoma"/>
          <w:i/>
          <w:sz w:val="20"/>
          <w:szCs w:val="20"/>
        </w:rPr>
        <w:t xml:space="preserve"> </w:t>
      </w:r>
      <w:r w:rsidRPr="005016F6">
        <w:rPr>
          <w:rFonts w:ascii="Tahoma" w:hAnsi="Tahoma" w:cs="Tahoma"/>
          <w:i/>
          <w:sz w:val="20"/>
          <w:szCs w:val="20"/>
        </w:rPr>
        <w:t>требования государственных стандартов к качеству нефтепродуктов на установках с автоматическими анализаторами качества; устройство аппаратуры телемеханики;</w:t>
      </w:r>
      <w:r w:rsidR="00E1091A" w:rsidRPr="005016F6">
        <w:rPr>
          <w:rFonts w:ascii="Tahoma" w:hAnsi="Tahoma" w:cs="Tahoma"/>
          <w:i/>
          <w:sz w:val="20"/>
          <w:szCs w:val="20"/>
        </w:rPr>
        <w:t xml:space="preserve"> </w:t>
      </w:r>
      <w:r w:rsidRPr="005016F6">
        <w:rPr>
          <w:rFonts w:ascii="Tahoma" w:hAnsi="Tahoma" w:cs="Tahoma"/>
          <w:i/>
          <w:sz w:val="20"/>
          <w:szCs w:val="20"/>
        </w:rPr>
        <w:t>способы ее наладки и регулировки, оборудование каналов связи, используемых для телеизмерения и телеуправления;</w:t>
      </w:r>
      <w:r w:rsidR="00E1091A" w:rsidRPr="005016F6">
        <w:rPr>
          <w:rFonts w:ascii="Tahoma" w:hAnsi="Tahoma" w:cs="Tahoma"/>
          <w:i/>
          <w:sz w:val="20"/>
          <w:szCs w:val="20"/>
        </w:rPr>
        <w:t xml:space="preserve"> </w:t>
      </w:r>
      <w:r w:rsidRPr="005016F6">
        <w:rPr>
          <w:rFonts w:ascii="Tahoma" w:hAnsi="Tahoma" w:cs="Tahoma"/>
          <w:i/>
          <w:sz w:val="20"/>
          <w:szCs w:val="20"/>
        </w:rPr>
        <w:t>основные процессы нефтепереработки на предприятии;</w:t>
      </w:r>
      <w:r w:rsidR="00E1091A" w:rsidRPr="005016F6">
        <w:rPr>
          <w:rFonts w:ascii="Tahoma" w:hAnsi="Tahoma" w:cs="Tahoma"/>
          <w:i/>
          <w:sz w:val="20"/>
          <w:szCs w:val="20"/>
        </w:rPr>
        <w:t xml:space="preserve"> </w:t>
      </w:r>
      <w:r w:rsidRPr="005016F6">
        <w:rPr>
          <w:rFonts w:ascii="Tahoma" w:hAnsi="Tahoma" w:cs="Tahoma"/>
          <w:i/>
          <w:sz w:val="20"/>
          <w:szCs w:val="20"/>
        </w:rPr>
        <w:t>методы расчета приборов и исполнительных механизмов и наладки схем взаимосвязанного регулирования;</w:t>
      </w:r>
      <w:r w:rsidR="00E1091A" w:rsidRPr="005016F6">
        <w:rPr>
          <w:rFonts w:ascii="Tahoma" w:hAnsi="Tahoma" w:cs="Tahoma"/>
          <w:i/>
          <w:sz w:val="20"/>
          <w:szCs w:val="20"/>
        </w:rPr>
        <w:t xml:space="preserve"> </w:t>
      </w:r>
      <w:r w:rsidRPr="005016F6">
        <w:rPr>
          <w:rFonts w:ascii="Tahoma" w:hAnsi="Tahoma" w:cs="Tahoma"/>
          <w:i/>
          <w:sz w:val="20"/>
          <w:szCs w:val="20"/>
        </w:rPr>
        <w:t>основы радиотехники, телемеханики. Требуется среднее специальное образование.</w:t>
      </w:r>
    </w:p>
    <w:p w:rsidR="00363AA6" w:rsidRPr="005016F6" w:rsidRDefault="00363AA6" w:rsidP="00363AA6">
      <w:pPr>
        <w:pStyle w:val="af8"/>
        <w:spacing w:before="120" w:after="120" w:line="360" w:lineRule="auto"/>
        <w:rPr>
          <w:rFonts w:ascii="Tahoma" w:hAnsi="Tahoma" w:cs="Tahoma"/>
          <w:i/>
          <w:sz w:val="20"/>
          <w:szCs w:val="20"/>
          <w:u w:val="single"/>
        </w:rPr>
      </w:pPr>
      <w:r w:rsidRPr="005016F6">
        <w:rPr>
          <w:rFonts w:ascii="Tahoma" w:hAnsi="Tahoma" w:cs="Tahoma"/>
          <w:i/>
          <w:sz w:val="20"/>
          <w:szCs w:val="20"/>
          <w:u w:val="single"/>
        </w:rPr>
        <w:t xml:space="preserve">Слесарь по ремонту технологических установок, 6-й разряд. </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rPr>
        <w:t>Характеристика работ: ремонт, монтаж, демонтаж, сборка, испытание и регулировка особо сложных уникальных установок, аппаратов, машин и агрегатов с использованием механизмов; выявление и устранение дефектов во время эксплуатации оборудования и при проверке в процессе ремонта; проверка на точность и испытание под нагрузкой отремонтированного оборудования.</w:t>
      </w:r>
    </w:p>
    <w:p w:rsidR="00363AA6" w:rsidRPr="005016F6" w:rsidRDefault="00363AA6" w:rsidP="00363AA6">
      <w:pPr>
        <w:pStyle w:val="af8"/>
        <w:spacing w:before="120" w:after="120" w:line="360" w:lineRule="auto"/>
        <w:rPr>
          <w:rFonts w:ascii="Tahoma" w:hAnsi="Tahoma" w:cs="Tahoma"/>
          <w:i/>
          <w:sz w:val="20"/>
          <w:szCs w:val="20"/>
        </w:rPr>
      </w:pPr>
      <w:r w:rsidRPr="005016F6">
        <w:rPr>
          <w:rFonts w:ascii="Tahoma" w:hAnsi="Tahoma" w:cs="Tahoma"/>
          <w:i/>
          <w:sz w:val="20"/>
          <w:szCs w:val="20"/>
        </w:rPr>
        <w:t>Должен знать: конструктивные особенности особо сложного оборудования; технические условия на ремонт, испытания и сдачу в эксплуатацию особо сложного уникального оборудования; технологию металлов; способы восстановления особо сложных и ответственных узлов, допустимые нагрузки на работающие детали, узлы и механизмы оборудования; системы технического обслуживания и ремонта оборудования. Требуется среднее профессиональное образование.</w:t>
      </w:r>
    </w:p>
    <w:p w:rsidR="00B44BB2" w:rsidRPr="005016F6" w:rsidRDefault="00B44BB2" w:rsidP="00B44BB2">
      <w:pPr>
        <w:pStyle w:val="af8"/>
        <w:spacing w:before="120" w:after="120" w:line="360" w:lineRule="auto"/>
        <w:rPr>
          <w:rFonts w:ascii="Tahoma" w:hAnsi="Tahoma" w:cs="Tahoma"/>
          <w:b/>
          <w:i/>
          <w:sz w:val="20"/>
          <w:szCs w:val="20"/>
        </w:rPr>
      </w:pPr>
      <w:r w:rsidRPr="005016F6">
        <w:rPr>
          <w:rFonts w:ascii="Tahoma" w:hAnsi="Tahoma" w:cs="Tahoma"/>
          <w:b/>
          <w:i/>
          <w:sz w:val="20"/>
          <w:szCs w:val="20"/>
        </w:rPr>
        <w:t>Таблица 2.</w:t>
      </w:r>
      <w:r w:rsidR="00261A18" w:rsidRPr="005016F6">
        <w:rPr>
          <w:rFonts w:ascii="Tahoma" w:hAnsi="Tahoma" w:cs="Tahoma"/>
          <w:b/>
          <w:i/>
          <w:sz w:val="20"/>
          <w:szCs w:val="20"/>
        </w:rPr>
        <w:t>5</w:t>
      </w:r>
      <w:r w:rsidRPr="005016F6">
        <w:rPr>
          <w:rFonts w:ascii="Tahoma" w:hAnsi="Tahoma" w:cs="Tahoma"/>
          <w:b/>
          <w:i/>
          <w:sz w:val="20"/>
          <w:szCs w:val="20"/>
        </w:rPr>
        <w:t>.</w:t>
      </w:r>
      <w:r w:rsidR="002D3709" w:rsidRPr="005016F6">
        <w:rPr>
          <w:rFonts w:ascii="Tahoma" w:hAnsi="Tahoma" w:cs="Tahoma"/>
          <w:b/>
          <w:i/>
          <w:sz w:val="20"/>
          <w:szCs w:val="20"/>
        </w:rPr>
        <w:t>2</w:t>
      </w:r>
      <w:r w:rsidRPr="005016F6">
        <w:rPr>
          <w:rFonts w:ascii="Tahoma" w:hAnsi="Tahoma" w:cs="Tahoma"/>
          <w:b/>
          <w:i/>
          <w:sz w:val="20"/>
          <w:szCs w:val="20"/>
        </w:rPr>
        <w:t xml:space="preserve">.1 - Нормативы численности рабочих (чел.) </w:t>
      </w:r>
      <w:r w:rsidR="00456CFD" w:rsidRPr="005016F6">
        <w:rPr>
          <w:rFonts w:ascii="Tahoma" w:hAnsi="Tahoma" w:cs="Tahoma"/>
          <w:b/>
          <w:i/>
          <w:sz w:val="20"/>
          <w:szCs w:val="20"/>
        </w:rPr>
        <w:t>по</w:t>
      </w:r>
      <w:r w:rsidRPr="005016F6">
        <w:rPr>
          <w:rFonts w:ascii="Tahoma" w:hAnsi="Tahoma" w:cs="Tahoma"/>
          <w:b/>
          <w:i/>
          <w:sz w:val="20"/>
          <w:szCs w:val="20"/>
        </w:rPr>
        <w:t xml:space="preserve"> </w:t>
      </w:r>
      <w:r w:rsidR="00456CFD" w:rsidRPr="005016F6">
        <w:rPr>
          <w:rFonts w:ascii="Tahoma" w:hAnsi="Tahoma" w:cs="Tahoma"/>
          <w:b/>
          <w:i/>
          <w:sz w:val="20"/>
          <w:szCs w:val="20"/>
        </w:rPr>
        <w:t>эксплуатации и техническому обслуживанию</w:t>
      </w:r>
      <w:r w:rsidR="005946DA" w:rsidRPr="005016F6">
        <w:rPr>
          <w:rFonts w:ascii="Tahoma" w:hAnsi="Tahoma" w:cs="Tahoma"/>
          <w:b/>
          <w:i/>
          <w:sz w:val="20"/>
          <w:szCs w:val="20"/>
        </w:rPr>
        <w:t xml:space="preserve"> газопровода-отвода и</w:t>
      </w:r>
      <w:r w:rsidR="00456CFD" w:rsidRPr="005016F6">
        <w:rPr>
          <w:rFonts w:ascii="Tahoma" w:hAnsi="Tahoma" w:cs="Tahoma"/>
          <w:b/>
          <w:i/>
          <w:sz w:val="20"/>
          <w:szCs w:val="20"/>
        </w:rPr>
        <w:t xml:space="preserve"> </w:t>
      </w:r>
      <w:r w:rsidRPr="005016F6">
        <w:rPr>
          <w:rFonts w:ascii="Tahoma" w:hAnsi="Tahoma" w:cs="Tahoma"/>
          <w:b/>
          <w:i/>
          <w:sz w:val="20"/>
          <w:szCs w:val="20"/>
        </w:rPr>
        <w:t>газор</w:t>
      </w:r>
      <w:r w:rsidR="00456CFD" w:rsidRPr="005016F6">
        <w:rPr>
          <w:rFonts w:ascii="Tahoma" w:hAnsi="Tahoma" w:cs="Tahoma"/>
          <w:b/>
          <w:i/>
          <w:sz w:val="20"/>
          <w:szCs w:val="20"/>
        </w:rPr>
        <w:t>аспределитель</w:t>
      </w:r>
      <w:r w:rsidRPr="005016F6">
        <w:rPr>
          <w:rFonts w:ascii="Tahoma" w:hAnsi="Tahoma" w:cs="Tahoma"/>
          <w:b/>
          <w:i/>
          <w:sz w:val="20"/>
          <w:szCs w:val="20"/>
        </w:rPr>
        <w:t>ных станций (</w:t>
      </w:r>
      <w:r w:rsidR="00456CFD" w:rsidRPr="005016F6">
        <w:rPr>
          <w:rFonts w:ascii="Tahoma" w:hAnsi="Tahoma" w:cs="Tahoma"/>
          <w:b/>
          <w:i/>
          <w:sz w:val="20"/>
          <w:szCs w:val="20"/>
        </w:rPr>
        <w:t>ГРС</w:t>
      </w:r>
      <w:r w:rsidRPr="005016F6">
        <w:rPr>
          <w:rFonts w:ascii="Tahoma" w:hAnsi="Tahoma" w:cs="Tahoma"/>
          <w:b/>
          <w:i/>
          <w:sz w:val="20"/>
          <w:szCs w:val="20"/>
        </w:rPr>
        <w:t>)</w:t>
      </w:r>
      <w:r w:rsidR="00456CFD" w:rsidRPr="005016F6">
        <w:rPr>
          <w:rFonts w:ascii="Tahoma" w:hAnsi="Tahoma" w:cs="Tahoma"/>
          <w:b/>
          <w:i/>
          <w:sz w:val="20"/>
          <w:szCs w:val="20"/>
        </w:rPr>
        <w:t xml:space="preserve"> </w:t>
      </w:r>
    </w:p>
    <w:tbl>
      <w:tblPr>
        <w:tblW w:w="5000" w:type="pct"/>
        <w:tblLook w:val="04A0" w:firstRow="1" w:lastRow="0" w:firstColumn="1" w:lastColumn="0" w:noHBand="0" w:noVBand="1"/>
      </w:tblPr>
      <w:tblGrid>
        <w:gridCol w:w="978"/>
        <w:gridCol w:w="1762"/>
        <w:gridCol w:w="2897"/>
        <w:gridCol w:w="1559"/>
        <w:gridCol w:w="1277"/>
        <w:gridCol w:w="1664"/>
      </w:tblGrid>
      <w:tr w:rsidR="005946DA" w:rsidRPr="005016F6" w:rsidTr="005946DA">
        <w:trPr>
          <w:trHeight w:val="697"/>
        </w:trPr>
        <w:tc>
          <w:tcPr>
            <w:tcW w:w="135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b/>
                <w:i/>
                <w:sz w:val="20"/>
                <w:szCs w:val="20"/>
              </w:rPr>
            </w:pPr>
            <w:r w:rsidRPr="005016F6">
              <w:rPr>
                <w:rFonts w:ascii="Tahoma" w:hAnsi="Tahoma" w:cs="Tahoma"/>
                <w:b/>
                <w:i/>
                <w:sz w:val="20"/>
                <w:szCs w:val="20"/>
              </w:rPr>
              <w:t>Подразделение</w:t>
            </w:r>
          </w:p>
        </w:tc>
        <w:tc>
          <w:tcPr>
            <w:tcW w:w="14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b/>
                <w:i/>
                <w:sz w:val="20"/>
                <w:szCs w:val="20"/>
              </w:rPr>
            </w:pPr>
            <w:r w:rsidRPr="005016F6">
              <w:rPr>
                <w:rFonts w:ascii="Tahoma" w:hAnsi="Tahoma" w:cs="Tahoma"/>
                <w:b/>
                <w:i/>
                <w:sz w:val="20"/>
                <w:szCs w:val="20"/>
              </w:rPr>
              <w:t>Должность</w:t>
            </w:r>
          </w:p>
        </w:tc>
        <w:tc>
          <w:tcPr>
            <w:tcW w:w="7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b/>
                <w:i/>
                <w:sz w:val="20"/>
                <w:szCs w:val="20"/>
              </w:rPr>
            </w:pPr>
            <w:r w:rsidRPr="005016F6">
              <w:rPr>
                <w:rFonts w:ascii="Tahoma" w:hAnsi="Tahoma" w:cs="Tahoma"/>
                <w:b/>
                <w:i/>
                <w:sz w:val="20"/>
                <w:szCs w:val="20"/>
              </w:rPr>
              <w:t>Категории персонала</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b/>
                <w:i/>
                <w:sz w:val="20"/>
                <w:szCs w:val="20"/>
              </w:rPr>
            </w:pPr>
            <w:r w:rsidRPr="005016F6">
              <w:rPr>
                <w:rFonts w:ascii="Tahoma" w:hAnsi="Tahoma" w:cs="Tahoma"/>
                <w:b/>
                <w:i/>
                <w:sz w:val="20"/>
                <w:szCs w:val="20"/>
              </w:rPr>
              <w:t>Норматив</w:t>
            </w:r>
          </w:p>
        </w:tc>
        <w:tc>
          <w:tcPr>
            <w:tcW w:w="821" w:type="pct"/>
            <w:tcBorders>
              <w:top w:val="single" w:sz="4" w:space="0" w:color="auto"/>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b/>
                <w:i/>
                <w:sz w:val="20"/>
                <w:szCs w:val="20"/>
              </w:rPr>
            </w:pPr>
            <w:r w:rsidRPr="005016F6">
              <w:rPr>
                <w:rFonts w:ascii="Tahoma" w:hAnsi="Tahoma" w:cs="Tahoma"/>
                <w:b/>
                <w:i/>
                <w:sz w:val="20"/>
                <w:szCs w:val="20"/>
              </w:rPr>
              <w:t>Кол-во</w:t>
            </w:r>
          </w:p>
        </w:tc>
      </w:tr>
      <w:tr w:rsidR="005946DA" w:rsidRPr="005016F6" w:rsidTr="005946DA">
        <w:trPr>
          <w:trHeight w:val="450"/>
        </w:trPr>
        <w:tc>
          <w:tcPr>
            <w:tcW w:w="48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ЛПУМГ</w:t>
            </w:r>
          </w:p>
        </w:tc>
        <w:tc>
          <w:tcPr>
            <w:tcW w:w="869" w:type="pct"/>
            <w:vMerge w:val="restart"/>
            <w:tcBorders>
              <w:top w:val="nil"/>
              <w:left w:val="single" w:sz="4" w:space="0" w:color="auto"/>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Служба ЛЭС</w:t>
            </w: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Начальник службы (ЛЭС)</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специалист</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0,1</w:t>
            </w:r>
          </w:p>
        </w:tc>
        <w:tc>
          <w:tcPr>
            <w:tcW w:w="821" w:type="pct"/>
            <w:tcBorders>
              <w:top w:val="single" w:sz="4" w:space="0" w:color="auto"/>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p>
        </w:tc>
      </w:tr>
      <w:tr w:rsidR="005946DA" w:rsidRPr="005016F6" w:rsidTr="005946DA">
        <w:trPr>
          <w:trHeight w:val="90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Трубопроводчик линейный, Электрогазосварщик, оператор МГ</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0,22</w:t>
            </w: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3</w:t>
            </w:r>
          </w:p>
        </w:tc>
      </w:tr>
      <w:tr w:rsidR="005946DA" w:rsidRPr="005016F6" w:rsidTr="005946DA">
        <w:trPr>
          <w:trHeight w:val="45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Обходчик линейный по обходу и охране</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0,035</w:t>
            </w: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1</w:t>
            </w:r>
          </w:p>
        </w:tc>
      </w:tr>
      <w:tr w:rsidR="005946DA" w:rsidRPr="005016F6" w:rsidTr="005946DA">
        <w:trPr>
          <w:trHeight w:val="42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vMerge w:val="restart"/>
            <w:tcBorders>
              <w:top w:val="nil"/>
              <w:left w:val="single" w:sz="4" w:space="0" w:color="auto"/>
              <w:bottom w:val="single" w:sz="4" w:space="0" w:color="auto"/>
              <w:right w:val="single" w:sz="4" w:space="0" w:color="auto"/>
            </w:tcBorders>
            <w:shd w:val="clear" w:color="auto" w:fill="auto"/>
            <w:vAlign w:val="center"/>
            <w:hideMark/>
          </w:tcPr>
          <w:p w:rsidR="005946DA" w:rsidRPr="005016F6" w:rsidRDefault="005946DA" w:rsidP="005946DA">
            <w:pPr>
              <w:rPr>
                <w:rFonts w:ascii="Tahoma" w:hAnsi="Tahoma" w:cs="Tahoma"/>
                <w:i/>
                <w:sz w:val="20"/>
                <w:szCs w:val="20"/>
              </w:rPr>
            </w:pPr>
            <w:r w:rsidRPr="005016F6">
              <w:rPr>
                <w:rFonts w:ascii="Tahoma" w:hAnsi="Tahoma" w:cs="Tahoma"/>
                <w:i/>
                <w:sz w:val="20"/>
                <w:szCs w:val="20"/>
              </w:rPr>
              <w:t>Обходчик линейный по техническому обслуживанию</w:t>
            </w:r>
          </w:p>
        </w:tc>
        <w:tc>
          <w:tcPr>
            <w:tcW w:w="769" w:type="pct"/>
            <w:vMerge w:val="restart"/>
            <w:tcBorders>
              <w:top w:val="nil"/>
              <w:left w:val="single" w:sz="4" w:space="0" w:color="auto"/>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0,006</w:t>
            </w: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0,066</w:t>
            </w:r>
          </w:p>
        </w:tc>
      </w:tr>
      <w:tr w:rsidR="005946DA" w:rsidRPr="005016F6" w:rsidTr="005946DA">
        <w:trPr>
          <w:trHeight w:val="443"/>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769" w:type="pct"/>
            <w:vMerge/>
            <w:tcBorders>
              <w:top w:val="nil"/>
              <w:left w:val="single" w:sz="4" w:space="0" w:color="auto"/>
              <w:bottom w:val="single" w:sz="4" w:space="0" w:color="auto"/>
              <w:right w:val="single" w:sz="4" w:space="0" w:color="auto"/>
            </w:tcBorders>
            <w:vAlign w:val="center"/>
            <w:hideMark/>
          </w:tcPr>
          <w:p w:rsidR="005946DA" w:rsidRPr="005016F6" w:rsidRDefault="005946DA" w:rsidP="005946DA">
            <w:pPr>
              <w:jc w:val="center"/>
              <w:rPr>
                <w:rFonts w:ascii="Tahoma" w:hAnsi="Tahoma" w:cs="Tahoma"/>
                <w:i/>
                <w:sz w:val="20"/>
                <w:szCs w:val="20"/>
              </w:rPr>
            </w:pP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0,001</w:t>
            </w: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0,005</w:t>
            </w:r>
          </w:p>
        </w:tc>
      </w:tr>
      <w:tr w:rsidR="005946DA" w:rsidRPr="005016F6" w:rsidTr="005946DA">
        <w:trPr>
          <w:trHeight w:val="30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Служба ГРС</w:t>
            </w: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Оператор ГРС</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специалист</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10</w:t>
            </w:r>
          </w:p>
        </w:tc>
      </w:tr>
      <w:tr w:rsidR="005946DA" w:rsidRPr="005016F6" w:rsidTr="005946DA">
        <w:trPr>
          <w:trHeight w:val="30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val="restart"/>
            <w:tcBorders>
              <w:top w:val="nil"/>
              <w:left w:val="single" w:sz="4" w:space="0" w:color="auto"/>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Служба ЭВС</w:t>
            </w: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мастер ЭХЗ</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1</w:t>
            </w:r>
          </w:p>
        </w:tc>
      </w:tr>
      <w:tr w:rsidR="005946DA" w:rsidRPr="005016F6" w:rsidTr="005946DA">
        <w:trPr>
          <w:trHeight w:val="958"/>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Электромонтёр по обслуживанию и ремонту  электрооборудования, подстанций и ЭХЗ</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0,15</w:t>
            </w: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2</w:t>
            </w:r>
          </w:p>
        </w:tc>
      </w:tr>
      <w:tr w:rsidR="005946DA" w:rsidRPr="005016F6" w:rsidTr="005946DA">
        <w:trPr>
          <w:trHeight w:val="514"/>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Электромонтёр по обслуживанию подстанций</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0,03</w:t>
            </w: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1</w:t>
            </w:r>
          </w:p>
        </w:tc>
      </w:tr>
      <w:tr w:rsidR="005946DA" w:rsidRPr="005016F6" w:rsidTr="005946DA">
        <w:trPr>
          <w:trHeight w:val="45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машинист бульдозера, крана, трубоукладчика</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0,15</w:t>
            </w: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3</w:t>
            </w:r>
          </w:p>
        </w:tc>
      </w:tr>
      <w:tr w:rsidR="005946DA" w:rsidRPr="005016F6" w:rsidTr="005946DA">
        <w:trPr>
          <w:trHeight w:val="30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грузчик, стропальщик</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1</w:t>
            </w:r>
          </w:p>
        </w:tc>
      </w:tr>
      <w:tr w:rsidR="005946DA" w:rsidRPr="005016F6" w:rsidTr="005946DA">
        <w:trPr>
          <w:trHeight w:val="45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водоснабжение, топливоснабжение</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1</w:t>
            </w:r>
          </w:p>
        </w:tc>
      </w:tr>
      <w:tr w:rsidR="005946DA" w:rsidRPr="005016F6" w:rsidTr="005946DA">
        <w:trPr>
          <w:trHeight w:val="30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tcBorders>
              <w:top w:val="nil"/>
              <w:left w:val="single" w:sz="4" w:space="0" w:color="auto"/>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Служба КИПиА</w:t>
            </w: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 xml:space="preserve">Слесарь по КИПиА </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2</w:t>
            </w:r>
          </w:p>
        </w:tc>
      </w:tr>
      <w:tr w:rsidR="005946DA" w:rsidRPr="005016F6" w:rsidTr="005946DA">
        <w:trPr>
          <w:trHeight w:val="45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Служба связи и сигнализации</w:t>
            </w: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Электромонтер связи и сигнализации</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рабочий</w:t>
            </w: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i/>
                <w:sz w:val="20"/>
                <w:szCs w:val="20"/>
              </w:rPr>
            </w:pP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i/>
                <w:sz w:val="20"/>
                <w:szCs w:val="20"/>
              </w:rPr>
            </w:pPr>
            <w:r w:rsidRPr="005016F6">
              <w:rPr>
                <w:rFonts w:ascii="Tahoma" w:hAnsi="Tahoma" w:cs="Tahoma"/>
                <w:i/>
                <w:sz w:val="20"/>
                <w:szCs w:val="20"/>
              </w:rPr>
              <w:t>1</w:t>
            </w:r>
          </w:p>
        </w:tc>
      </w:tr>
      <w:tr w:rsidR="005946DA" w:rsidRPr="005016F6" w:rsidTr="005946DA">
        <w:trPr>
          <w:trHeight w:val="300"/>
        </w:trPr>
        <w:tc>
          <w:tcPr>
            <w:tcW w:w="482" w:type="pct"/>
            <w:vMerge/>
            <w:tcBorders>
              <w:top w:val="nil"/>
              <w:left w:val="single" w:sz="4" w:space="0" w:color="auto"/>
              <w:bottom w:val="single" w:sz="4" w:space="0" w:color="auto"/>
              <w:right w:val="single" w:sz="4" w:space="0" w:color="auto"/>
            </w:tcBorders>
            <w:vAlign w:val="center"/>
            <w:hideMark/>
          </w:tcPr>
          <w:p w:rsidR="005946DA" w:rsidRPr="005016F6" w:rsidRDefault="005946DA">
            <w:pPr>
              <w:rPr>
                <w:rFonts w:ascii="Tahoma" w:hAnsi="Tahoma" w:cs="Tahoma"/>
                <w:i/>
                <w:sz w:val="20"/>
                <w:szCs w:val="20"/>
              </w:rPr>
            </w:pPr>
          </w:p>
        </w:tc>
        <w:tc>
          <w:tcPr>
            <w:tcW w:w="869" w:type="pct"/>
            <w:tcBorders>
              <w:top w:val="nil"/>
              <w:left w:val="nil"/>
              <w:bottom w:val="single" w:sz="4" w:space="0" w:color="auto"/>
              <w:right w:val="single" w:sz="4" w:space="0" w:color="auto"/>
            </w:tcBorders>
            <w:shd w:val="clear" w:color="auto" w:fill="auto"/>
            <w:vAlign w:val="center"/>
            <w:hideMark/>
          </w:tcPr>
          <w:p w:rsidR="005946DA" w:rsidRPr="005016F6" w:rsidRDefault="005946DA">
            <w:pPr>
              <w:rPr>
                <w:rFonts w:ascii="Tahoma" w:hAnsi="Tahoma" w:cs="Tahoma"/>
                <w:i/>
                <w:sz w:val="20"/>
                <w:szCs w:val="20"/>
              </w:rPr>
            </w:pPr>
            <w:r w:rsidRPr="005016F6">
              <w:rPr>
                <w:rFonts w:ascii="Tahoma" w:hAnsi="Tahoma" w:cs="Tahoma"/>
                <w:i/>
                <w:sz w:val="20"/>
                <w:szCs w:val="20"/>
              </w:rPr>
              <w:t> </w:t>
            </w:r>
          </w:p>
        </w:tc>
        <w:tc>
          <w:tcPr>
            <w:tcW w:w="1429" w:type="pct"/>
            <w:tcBorders>
              <w:top w:val="nil"/>
              <w:left w:val="nil"/>
              <w:bottom w:val="single" w:sz="4" w:space="0" w:color="auto"/>
              <w:right w:val="single" w:sz="4" w:space="0" w:color="auto"/>
            </w:tcBorders>
            <w:shd w:val="clear" w:color="auto" w:fill="auto"/>
            <w:vAlign w:val="center"/>
            <w:hideMark/>
          </w:tcPr>
          <w:p w:rsidR="005946DA" w:rsidRPr="005016F6" w:rsidRDefault="005946DA">
            <w:pPr>
              <w:jc w:val="right"/>
              <w:rPr>
                <w:rFonts w:ascii="Tahoma" w:hAnsi="Tahoma" w:cs="Tahoma"/>
                <w:b/>
                <w:i/>
                <w:sz w:val="20"/>
                <w:szCs w:val="20"/>
              </w:rPr>
            </w:pPr>
            <w:r w:rsidRPr="005016F6">
              <w:rPr>
                <w:rFonts w:ascii="Tahoma" w:hAnsi="Tahoma" w:cs="Tahoma"/>
                <w:b/>
                <w:i/>
                <w:sz w:val="20"/>
                <w:szCs w:val="20"/>
              </w:rPr>
              <w:t>ИТОГО ЛПУМГ:</w:t>
            </w:r>
          </w:p>
        </w:tc>
        <w:tc>
          <w:tcPr>
            <w:tcW w:w="769"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b/>
                <w:i/>
                <w:sz w:val="20"/>
                <w:szCs w:val="20"/>
              </w:rPr>
            </w:pPr>
          </w:p>
        </w:tc>
        <w:tc>
          <w:tcPr>
            <w:tcW w:w="630" w:type="pct"/>
            <w:tcBorders>
              <w:top w:val="nil"/>
              <w:left w:val="nil"/>
              <w:bottom w:val="single" w:sz="4" w:space="0" w:color="auto"/>
              <w:right w:val="single" w:sz="4" w:space="0" w:color="auto"/>
            </w:tcBorders>
            <w:shd w:val="clear" w:color="auto" w:fill="auto"/>
            <w:vAlign w:val="center"/>
            <w:hideMark/>
          </w:tcPr>
          <w:p w:rsidR="005946DA" w:rsidRPr="005016F6" w:rsidRDefault="005946DA" w:rsidP="005946DA">
            <w:pPr>
              <w:jc w:val="center"/>
              <w:rPr>
                <w:rFonts w:ascii="Tahoma" w:hAnsi="Tahoma" w:cs="Tahoma"/>
                <w:b/>
                <w:i/>
                <w:sz w:val="20"/>
                <w:szCs w:val="20"/>
              </w:rPr>
            </w:pPr>
          </w:p>
        </w:tc>
        <w:tc>
          <w:tcPr>
            <w:tcW w:w="821" w:type="pct"/>
            <w:tcBorders>
              <w:top w:val="nil"/>
              <w:left w:val="nil"/>
              <w:bottom w:val="single" w:sz="4" w:space="0" w:color="auto"/>
              <w:right w:val="single" w:sz="4" w:space="0" w:color="auto"/>
            </w:tcBorders>
            <w:shd w:val="clear" w:color="auto" w:fill="auto"/>
            <w:noWrap/>
            <w:vAlign w:val="center"/>
            <w:hideMark/>
          </w:tcPr>
          <w:p w:rsidR="005946DA" w:rsidRPr="005016F6" w:rsidRDefault="005946DA" w:rsidP="005946DA">
            <w:pPr>
              <w:jc w:val="center"/>
              <w:rPr>
                <w:rFonts w:ascii="Tahoma" w:hAnsi="Tahoma" w:cs="Tahoma"/>
                <w:b/>
                <w:i/>
                <w:sz w:val="20"/>
                <w:szCs w:val="20"/>
              </w:rPr>
            </w:pPr>
            <w:r w:rsidRPr="005016F6">
              <w:rPr>
                <w:rFonts w:ascii="Tahoma" w:hAnsi="Tahoma" w:cs="Tahoma"/>
                <w:b/>
                <w:i/>
                <w:sz w:val="20"/>
                <w:szCs w:val="20"/>
              </w:rPr>
              <w:t>25</w:t>
            </w:r>
          </w:p>
        </w:tc>
      </w:tr>
    </w:tbl>
    <w:p w:rsidR="00C56998" w:rsidRPr="005016F6" w:rsidRDefault="00C56998" w:rsidP="00B44BB2">
      <w:pPr>
        <w:pStyle w:val="af8"/>
        <w:spacing w:before="120" w:after="120" w:line="360" w:lineRule="auto"/>
        <w:rPr>
          <w:rFonts w:ascii="Tahoma" w:hAnsi="Tahoma" w:cs="Tahoma"/>
          <w:i/>
          <w:sz w:val="20"/>
          <w:szCs w:val="20"/>
        </w:rPr>
      </w:pPr>
      <w:r w:rsidRPr="005016F6">
        <w:rPr>
          <w:rFonts w:ascii="Tahoma" w:hAnsi="Tahoma" w:cs="Tahoma"/>
          <w:i/>
          <w:sz w:val="20"/>
          <w:szCs w:val="20"/>
        </w:rPr>
        <w:t>Таким образом, дополнительная численность персонала эксплуатирующей организации состав</w:t>
      </w:r>
      <w:r w:rsidR="00F21AD4" w:rsidRPr="005016F6">
        <w:rPr>
          <w:rFonts w:ascii="Tahoma" w:hAnsi="Tahoma" w:cs="Tahoma"/>
          <w:i/>
          <w:sz w:val="20"/>
          <w:szCs w:val="20"/>
        </w:rPr>
        <w:t>и</w:t>
      </w:r>
      <w:r w:rsidRPr="005016F6">
        <w:rPr>
          <w:rFonts w:ascii="Tahoma" w:hAnsi="Tahoma" w:cs="Tahoma"/>
          <w:i/>
          <w:sz w:val="20"/>
          <w:szCs w:val="20"/>
        </w:rPr>
        <w:t xml:space="preserve">т </w:t>
      </w:r>
      <w:r w:rsidR="005946DA" w:rsidRPr="005016F6">
        <w:rPr>
          <w:rFonts w:ascii="Tahoma" w:hAnsi="Tahoma" w:cs="Tahoma"/>
          <w:i/>
          <w:sz w:val="20"/>
          <w:szCs w:val="20"/>
        </w:rPr>
        <w:t>2</w:t>
      </w:r>
      <w:r w:rsidR="00B226F6" w:rsidRPr="005016F6">
        <w:rPr>
          <w:rFonts w:ascii="Tahoma" w:hAnsi="Tahoma" w:cs="Tahoma"/>
          <w:i/>
          <w:sz w:val="20"/>
          <w:szCs w:val="20"/>
        </w:rPr>
        <w:t xml:space="preserve">5 </w:t>
      </w:r>
      <w:r w:rsidRPr="005016F6">
        <w:rPr>
          <w:rFonts w:ascii="Tahoma" w:hAnsi="Tahoma" w:cs="Tahoma"/>
          <w:i/>
          <w:sz w:val="20"/>
          <w:szCs w:val="20"/>
        </w:rPr>
        <w:t>чел.</w:t>
      </w:r>
    </w:p>
    <w:p w:rsidR="00AF64D6" w:rsidRPr="005016F6" w:rsidRDefault="002D3709" w:rsidP="00452B55">
      <w:pPr>
        <w:pStyle w:val="af8"/>
        <w:spacing w:before="120" w:after="120" w:line="360" w:lineRule="auto"/>
        <w:outlineLvl w:val="2"/>
        <w:rPr>
          <w:rFonts w:ascii="Tahoma" w:hAnsi="Tahoma" w:cs="Tahoma"/>
          <w:b/>
          <w:i/>
          <w:sz w:val="20"/>
          <w:szCs w:val="20"/>
        </w:rPr>
      </w:pPr>
      <w:bookmarkStart w:id="134" w:name="_Toc188881859"/>
      <w:r w:rsidRPr="005016F6">
        <w:rPr>
          <w:rFonts w:ascii="Tahoma" w:hAnsi="Tahoma" w:cs="Tahoma"/>
          <w:b/>
          <w:i/>
          <w:sz w:val="20"/>
          <w:szCs w:val="20"/>
        </w:rPr>
        <w:t xml:space="preserve">2.5.3 </w:t>
      </w:r>
      <w:r w:rsidR="00AF64D6" w:rsidRPr="005016F6">
        <w:rPr>
          <w:rFonts w:ascii="Tahoma" w:hAnsi="Tahoma" w:cs="Tahoma"/>
          <w:b/>
          <w:i/>
          <w:sz w:val="20"/>
          <w:szCs w:val="20"/>
        </w:rPr>
        <w:t>Объекты газораспределительн</w:t>
      </w:r>
      <w:r w:rsidR="00452B55" w:rsidRPr="005016F6">
        <w:rPr>
          <w:rFonts w:ascii="Tahoma" w:hAnsi="Tahoma" w:cs="Tahoma"/>
          <w:b/>
          <w:i/>
          <w:sz w:val="20"/>
          <w:szCs w:val="20"/>
        </w:rPr>
        <w:t>ой</w:t>
      </w:r>
      <w:r w:rsidR="00AF64D6" w:rsidRPr="005016F6">
        <w:rPr>
          <w:rFonts w:ascii="Tahoma" w:hAnsi="Tahoma" w:cs="Tahoma"/>
          <w:b/>
          <w:i/>
          <w:sz w:val="20"/>
          <w:szCs w:val="20"/>
        </w:rPr>
        <w:t xml:space="preserve"> с</w:t>
      </w:r>
      <w:r w:rsidR="00452B55" w:rsidRPr="005016F6">
        <w:rPr>
          <w:rFonts w:ascii="Tahoma" w:hAnsi="Tahoma" w:cs="Tahoma"/>
          <w:b/>
          <w:i/>
          <w:sz w:val="20"/>
          <w:szCs w:val="20"/>
        </w:rPr>
        <w:t>истемы</w:t>
      </w:r>
      <w:bookmarkEnd w:id="134"/>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После завершения строительства объект будет передан на баланс подразделению национального оператора или эксплуатирующей организации, определенной в рамках ГЧП.</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период строительства объекта, до полного ввода в эксплуатацию его оборудования, будут разработаны должностные, специальные и инструкции по охране труда новых работников и/или соответствующим образом откорректированы существующие инструкции другого персонала, который будет иметь отношение к эксплуатации объекта в связи с увеличением объема оборудования и возможным изменением штатного расписания. </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Ответственность за техническое состояние, и обслуживание технологических установок возлагается приказом на руководителей соответствующих служб, а в организации - на руководителей отделов.</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Каждый работник в пределах своих функций должен обеспечивать соответствие устройств и эксплуатацию распределительного газопровода и пунктов редуцирования газа правилам охраны труда и пожарной безопасности.</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При обслуживании оборудования и коммуникаций должны соблюдаться и выполняться требования СП РК 4.03-101-2013 «Газораспределительные системы».</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Расчетная численность профессионально-квалификационного состава работающих для эксплуатации распределительных сетей газопроводов определена на основании «Нормативов численности работников организаций, осуществляющих транспортировку природного газа по распределительным трубопроводам </w:t>
      </w:r>
      <w:r w:rsidRPr="005016F6">
        <w:rPr>
          <w:rFonts w:ascii="Tahoma" w:hAnsi="Tahoma" w:cs="Tahoma"/>
          <w:i/>
          <w:sz w:val="20"/>
          <w:szCs w:val="20"/>
        </w:rPr>
        <w:lastRenderedPageBreak/>
        <w:t>и реализацию природного газа», утвержденным приказом Председателя Агентства РК по делам строительства и ЖКХ от 30 января 2012 г. №21.</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В соответствии с Приказом Министра труда и социальной защиты населения Республики Казахстан от 1 ноября 2012 г. №412-п-м, утвержден Единый тарифно-квалификационный справочник (выпуск 68), «Газовое хозяйство городов, поселков и населенных пунктов».</w:t>
      </w:r>
      <w:r w:rsidR="00E1091A" w:rsidRPr="005016F6">
        <w:rPr>
          <w:rFonts w:ascii="Tahoma" w:hAnsi="Tahoma" w:cs="Tahoma"/>
          <w:i/>
          <w:sz w:val="20"/>
          <w:szCs w:val="20"/>
        </w:rPr>
        <w:t xml:space="preserve"> </w:t>
      </w:r>
      <w:r w:rsidRPr="005016F6">
        <w:rPr>
          <w:rFonts w:ascii="Tahoma" w:hAnsi="Tahoma" w:cs="Tahoma"/>
          <w:i/>
          <w:sz w:val="20"/>
          <w:szCs w:val="20"/>
        </w:rPr>
        <w:t xml:space="preserve">Согласно, ЕКТС №68, приведен перечень специалистов в области эксплуатации и ремонта объектов газового хозяйства. </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b/>
          <w:i/>
          <w:sz w:val="20"/>
          <w:szCs w:val="20"/>
        </w:rPr>
        <w:t>Специалист по обслуживанию газопроводов и газового оборудования</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u w:val="single"/>
        </w:rPr>
        <w:t>Профессия:</w:t>
      </w:r>
      <w:r w:rsidRPr="005016F6">
        <w:rPr>
          <w:rFonts w:ascii="Tahoma" w:hAnsi="Tahoma" w:cs="Tahoma"/>
          <w:i/>
          <w:sz w:val="20"/>
          <w:szCs w:val="20"/>
        </w:rPr>
        <w:t xml:space="preserve"> слесарь по эксплуатации и ремонту газового оборудования, слесарь по эксплуатации и ремонту подземных газопроводов, электрогазосварщик-врезчик, обходчик линейный. </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u w:val="single"/>
        </w:rPr>
        <w:t>Примерный состав работ:</w:t>
      </w:r>
      <w:r w:rsidRPr="005016F6">
        <w:rPr>
          <w:rFonts w:ascii="Tahoma" w:hAnsi="Tahoma" w:cs="Tahoma"/>
          <w:i/>
          <w:sz w:val="20"/>
          <w:szCs w:val="20"/>
        </w:rPr>
        <w:t xml:space="preserve"> Обход и технический осмотр газопроводов и сооружений на них. Обследование газопроводов, газорегуляторных пунктов (ГРП</w:t>
      </w:r>
      <w:r w:rsidR="001B7B6F" w:rsidRPr="005016F6">
        <w:rPr>
          <w:rFonts w:ascii="Tahoma" w:hAnsi="Tahoma" w:cs="Tahoma"/>
          <w:i/>
          <w:sz w:val="20"/>
          <w:szCs w:val="20"/>
        </w:rPr>
        <w:t>б</w:t>
      </w:r>
      <w:r w:rsidRPr="005016F6">
        <w:rPr>
          <w:rFonts w:ascii="Tahoma" w:hAnsi="Tahoma" w:cs="Tahoma"/>
          <w:i/>
          <w:sz w:val="20"/>
          <w:szCs w:val="20"/>
        </w:rPr>
        <w:t>) с целью оценки их состояния. Выявление критических точек с наибольшим перепадом давления. Техническое обслуживание и технический ремонт газопроводов, ГРП</w:t>
      </w:r>
      <w:r w:rsidR="001B7B6F" w:rsidRPr="005016F6">
        <w:rPr>
          <w:rFonts w:ascii="Tahoma" w:hAnsi="Tahoma" w:cs="Tahoma"/>
          <w:i/>
          <w:sz w:val="20"/>
          <w:szCs w:val="20"/>
        </w:rPr>
        <w:t>б</w:t>
      </w:r>
      <w:r w:rsidRPr="005016F6">
        <w:rPr>
          <w:rFonts w:ascii="Tahoma" w:hAnsi="Tahoma" w:cs="Tahoma"/>
          <w:i/>
          <w:sz w:val="20"/>
          <w:szCs w:val="20"/>
        </w:rPr>
        <w:t>, настройка предохранительного запорного клапана (ПЗК) и предохранительного сбросного клапана (ПСК). Устранение утечек и закупорок на газопроводе, установка и снятие заглушек, отключение, продувка и демонтаж газопроводов, ГРП</w:t>
      </w:r>
      <w:r w:rsidR="001B7B6F" w:rsidRPr="005016F6">
        <w:rPr>
          <w:rFonts w:ascii="Tahoma" w:hAnsi="Tahoma" w:cs="Tahoma"/>
          <w:i/>
          <w:sz w:val="20"/>
          <w:szCs w:val="20"/>
        </w:rPr>
        <w:t>б</w:t>
      </w:r>
      <w:r w:rsidRPr="005016F6">
        <w:rPr>
          <w:rFonts w:ascii="Tahoma" w:hAnsi="Tahoma" w:cs="Tahoma"/>
          <w:i/>
          <w:sz w:val="20"/>
          <w:szCs w:val="20"/>
        </w:rPr>
        <w:t>. Передача сведений для изменений режима подачи газа на ГРП</w:t>
      </w:r>
      <w:r w:rsidR="001B7B6F" w:rsidRPr="005016F6">
        <w:rPr>
          <w:rFonts w:ascii="Tahoma" w:hAnsi="Tahoma" w:cs="Tahoma"/>
          <w:i/>
          <w:sz w:val="20"/>
          <w:szCs w:val="20"/>
        </w:rPr>
        <w:t>б</w:t>
      </w:r>
      <w:r w:rsidRPr="005016F6">
        <w:rPr>
          <w:rFonts w:ascii="Tahoma" w:hAnsi="Tahoma" w:cs="Tahoma"/>
          <w:i/>
          <w:sz w:val="20"/>
          <w:szCs w:val="20"/>
        </w:rPr>
        <w:t xml:space="preserve"> в случае выявления несоответствия давления газа.</w:t>
      </w:r>
    </w:p>
    <w:p w:rsidR="00AF64D6" w:rsidRPr="005016F6" w:rsidRDefault="00AF64D6" w:rsidP="00AF64D6">
      <w:pPr>
        <w:pStyle w:val="af8"/>
        <w:spacing w:before="120" w:after="120" w:line="360" w:lineRule="auto"/>
        <w:rPr>
          <w:rFonts w:ascii="Tahoma" w:hAnsi="Tahoma" w:cs="Tahoma"/>
          <w:sz w:val="20"/>
          <w:szCs w:val="20"/>
        </w:rPr>
      </w:pPr>
      <w:r w:rsidRPr="005016F6">
        <w:rPr>
          <w:rFonts w:ascii="Tahoma" w:hAnsi="Tahoma" w:cs="Tahoma"/>
          <w:b/>
          <w:i/>
          <w:sz w:val="20"/>
          <w:szCs w:val="20"/>
        </w:rPr>
        <w:t>Специалист по ремонту газопроводов и газового оборудования</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u w:val="single"/>
        </w:rPr>
        <w:t>Профессия:</w:t>
      </w:r>
      <w:r w:rsidRPr="005016F6">
        <w:rPr>
          <w:rFonts w:ascii="Tahoma" w:hAnsi="Tahoma" w:cs="Tahoma"/>
          <w:i/>
          <w:sz w:val="20"/>
          <w:szCs w:val="20"/>
        </w:rPr>
        <w:t xml:space="preserve"> слесарь по эксплуатации и ремонту газового оборудования, слесарь по эксплуатации и ремонту подземных газопроводов, электрогазосварщик-врезчик.</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u w:val="single"/>
        </w:rPr>
        <w:t xml:space="preserve">Примерный состав работ: </w:t>
      </w:r>
      <w:r w:rsidRPr="005016F6">
        <w:rPr>
          <w:rFonts w:ascii="Tahoma" w:hAnsi="Tahoma" w:cs="Tahoma"/>
          <w:i/>
          <w:sz w:val="20"/>
          <w:szCs w:val="20"/>
        </w:rPr>
        <w:t>Монтаж подземных, надземных газопроводов, ГРП</w:t>
      </w:r>
      <w:r w:rsidR="001B7B6F" w:rsidRPr="005016F6">
        <w:rPr>
          <w:rFonts w:ascii="Tahoma" w:hAnsi="Tahoma" w:cs="Tahoma"/>
          <w:i/>
          <w:sz w:val="20"/>
          <w:szCs w:val="20"/>
        </w:rPr>
        <w:t>б</w:t>
      </w:r>
      <w:r w:rsidRPr="005016F6">
        <w:rPr>
          <w:rFonts w:ascii="Tahoma" w:hAnsi="Tahoma" w:cs="Tahoma"/>
          <w:i/>
          <w:sz w:val="20"/>
          <w:szCs w:val="20"/>
        </w:rPr>
        <w:t xml:space="preserve"> и газовых колодцев. Ремонтно-восстановительные работы. Проведение планового и текущего ремонта. Отключение, контрольная опрессовка, присоединение вновь построенных газопроводов к действующей газовой сети. Пуск газа в газопроводы при вводе в эксплуатацию, после ремонта и их консервации, выполнение пусконаладочных работ, испытание газопроводов на герметичность, внесение записей в журнал ремонтов. Выполнение врезок в действующие газопроводы высокого давления;</w:t>
      </w:r>
      <w:r w:rsidR="00E1091A" w:rsidRPr="005016F6">
        <w:rPr>
          <w:rFonts w:ascii="Tahoma" w:hAnsi="Tahoma" w:cs="Tahoma"/>
          <w:i/>
          <w:sz w:val="20"/>
          <w:szCs w:val="20"/>
        </w:rPr>
        <w:t xml:space="preserve"> </w:t>
      </w:r>
      <w:r w:rsidRPr="005016F6">
        <w:rPr>
          <w:rFonts w:ascii="Tahoma" w:hAnsi="Tahoma" w:cs="Tahoma"/>
          <w:i/>
          <w:sz w:val="20"/>
          <w:szCs w:val="20"/>
        </w:rPr>
        <w:t>производство сварки газопроводов внутри помещения действующих ГРП</w:t>
      </w:r>
      <w:r w:rsidR="001B7B6F" w:rsidRPr="005016F6">
        <w:rPr>
          <w:rFonts w:ascii="Tahoma" w:hAnsi="Tahoma" w:cs="Tahoma"/>
          <w:i/>
          <w:sz w:val="20"/>
          <w:szCs w:val="20"/>
        </w:rPr>
        <w:t>б</w:t>
      </w:r>
      <w:r w:rsidRPr="005016F6">
        <w:rPr>
          <w:rFonts w:ascii="Tahoma" w:hAnsi="Tahoma" w:cs="Tahoma"/>
          <w:i/>
          <w:sz w:val="20"/>
          <w:szCs w:val="20"/>
        </w:rPr>
        <w:t>; выполнение сварочных работ методом глубокого провара и наложения прочно-плотных сварочных швов в различном положении на изделиях из стали различной толщины; особо ответственная электросварка изделий различной конфигурации, предназначенных для работы под высоким давлением; газоопасные работы при замене узлов газопроводов внутри помещения; сварка цветных металлов; сварка на автоматах, под слоем флюса, в газозащитной зоне и под водой; ремонт редукторов без вскрытия их - горелок, резаков и другого газосварочного оборудования; определение и исправление дефектов в сварных соединениях и наплавленном металле, обнаруженных при осмотре; чтение сложных чертежей; руководство работой электрогазосварщиков-врезчиков.</w:t>
      </w:r>
    </w:p>
    <w:p w:rsidR="00AF64D6" w:rsidRPr="005016F6" w:rsidRDefault="00AF64D6" w:rsidP="00AF64D6">
      <w:pPr>
        <w:autoSpaceDE w:val="0"/>
        <w:autoSpaceDN w:val="0"/>
        <w:adjustRightInd w:val="0"/>
        <w:spacing w:before="120" w:after="120" w:line="360" w:lineRule="auto"/>
        <w:jc w:val="both"/>
        <w:rPr>
          <w:rFonts w:ascii="Tahoma" w:hAnsi="Tahoma" w:cs="Tahoma"/>
          <w:color w:val="000000"/>
          <w:sz w:val="20"/>
          <w:szCs w:val="20"/>
        </w:rPr>
      </w:pPr>
      <w:r w:rsidRPr="005016F6">
        <w:rPr>
          <w:rFonts w:ascii="Tahoma" w:hAnsi="Tahoma" w:cs="Tahoma"/>
          <w:b/>
          <w:i/>
          <w:color w:val="000000"/>
          <w:sz w:val="20"/>
          <w:szCs w:val="20"/>
        </w:rPr>
        <w:t>Специалист по обслуживанию заявок аварийно-диспетчерской службы</w:t>
      </w:r>
    </w:p>
    <w:p w:rsidR="00AF64D6" w:rsidRPr="005016F6" w:rsidRDefault="00AF64D6" w:rsidP="00AF64D6">
      <w:pPr>
        <w:autoSpaceDE w:val="0"/>
        <w:autoSpaceDN w:val="0"/>
        <w:adjustRightInd w:val="0"/>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u w:val="single"/>
        </w:rPr>
        <w:t>Профессия:</w:t>
      </w:r>
      <w:r w:rsidRPr="005016F6">
        <w:rPr>
          <w:rFonts w:ascii="Tahoma" w:hAnsi="Tahoma" w:cs="Tahoma"/>
          <w:i/>
          <w:color w:val="000000"/>
          <w:sz w:val="20"/>
          <w:szCs w:val="20"/>
        </w:rPr>
        <w:t xml:space="preserve"> слесарь аварийно-восстановительных работ в газовом хозяйстве.</w:t>
      </w:r>
    </w:p>
    <w:p w:rsidR="00AF64D6" w:rsidRPr="005016F6" w:rsidRDefault="00AF64D6" w:rsidP="00AF64D6">
      <w:pPr>
        <w:autoSpaceDE w:val="0"/>
        <w:autoSpaceDN w:val="0"/>
        <w:adjustRightInd w:val="0"/>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u w:val="single"/>
        </w:rPr>
        <w:lastRenderedPageBreak/>
        <w:t>Примерный состав работ:</w:t>
      </w:r>
      <w:r w:rsidRPr="005016F6">
        <w:rPr>
          <w:rFonts w:ascii="Tahoma" w:hAnsi="Tahoma" w:cs="Tahoma"/>
          <w:b/>
          <w:i/>
          <w:iCs/>
          <w:color w:val="000000"/>
          <w:sz w:val="20"/>
          <w:szCs w:val="20"/>
        </w:rPr>
        <w:t xml:space="preserve"> </w:t>
      </w:r>
      <w:r w:rsidRPr="005016F6">
        <w:rPr>
          <w:rFonts w:ascii="Tahoma" w:hAnsi="Tahoma" w:cs="Tahoma"/>
          <w:i/>
          <w:color w:val="000000"/>
          <w:sz w:val="20"/>
          <w:szCs w:val="20"/>
        </w:rPr>
        <w:t xml:space="preserve">Оперативный выезд на все случаи ликвидации последствий взрывов, пожаров, воспламенений газа, отравлений людей продуктами неполного сгорания газа и удушья в газовой среде, появления газа в помещении. Производство работ по устранению утечек газа из неисправных приборов, арматуры и газопроводов. Участие в определении плана действий в локализации и ликвидации аварии по заявке потребителей. Участие в локализации и ликвидации аварийных ситуаций, соблюдение правил безопасного выполнения аварийных работ. Передача диспетчеру аварийно-диспетчерской службы о характере выполненных работ по локализации и ликвидации аварии, утечек газа. Выполнение аварийно-ремонтных работ на действующих газопроводах высокого давления диаметром свыше </w:t>
      </w:r>
      <w:smartTag w:uri="urn:schemas-microsoft-com:office:smarttags" w:element="metricconverter">
        <w:smartTagPr>
          <w:attr w:name="ProductID" w:val="500 мм"/>
        </w:smartTagPr>
        <w:r w:rsidRPr="005016F6">
          <w:rPr>
            <w:rFonts w:ascii="Tahoma" w:hAnsi="Tahoma" w:cs="Tahoma"/>
            <w:i/>
            <w:color w:val="000000"/>
            <w:sz w:val="20"/>
            <w:szCs w:val="20"/>
          </w:rPr>
          <w:t>500 мм</w:t>
        </w:r>
      </w:smartTag>
      <w:r w:rsidRPr="005016F6">
        <w:rPr>
          <w:rFonts w:ascii="Tahoma" w:hAnsi="Tahoma" w:cs="Tahoma"/>
          <w:i/>
          <w:color w:val="000000"/>
          <w:sz w:val="20"/>
          <w:szCs w:val="20"/>
        </w:rPr>
        <w:t xml:space="preserve"> и на неметаллических газопроводах; разметка, изготовление и монтаж особо сложных крупных фасонных частей и отдельных деталей газопровода непосредственно на трассе; отключение, наладка и включение катодных, протекторных и дренажных электрозащитных установок, автоматики и телемеханических устройств на действующих газопроводах и газопотребляющем оборудовании; производство работ по электрозащите газового оборудования; определение состояния газопровода и его изоляции диагностическими приборами; руководство работами по ликвидации аварии, наладке и пуску оборудования автоматики и телемеханики.</w:t>
      </w:r>
    </w:p>
    <w:p w:rsidR="00AF64D6" w:rsidRPr="005016F6" w:rsidRDefault="00AF64D6" w:rsidP="00AF64D6">
      <w:pPr>
        <w:autoSpaceDE w:val="0"/>
        <w:autoSpaceDN w:val="0"/>
        <w:adjustRightInd w:val="0"/>
        <w:spacing w:before="120" w:after="120" w:line="360" w:lineRule="auto"/>
        <w:jc w:val="both"/>
        <w:rPr>
          <w:rFonts w:ascii="Tahoma" w:hAnsi="Tahoma" w:cs="Tahoma"/>
          <w:b/>
          <w:i/>
          <w:color w:val="000000"/>
          <w:sz w:val="20"/>
          <w:szCs w:val="20"/>
        </w:rPr>
      </w:pPr>
      <w:r w:rsidRPr="005016F6">
        <w:rPr>
          <w:rFonts w:ascii="Tahoma" w:hAnsi="Tahoma" w:cs="Tahoma"/>
          <w:b/>
          <w:i/>
          <w:color w:val="000000"/>
          <w:sz w:val="20"/>
          <w:szCs w:val="20"/>
        </w:rPr>
        <w:t>Специалист по обслуживанию и ремонту электрохимзащиты системы газоснабжения</w:t>
      </w:r>
    </w:p>
    <w:p w:rsidR="00AF64D6" w:rsidRPr="005016F6" w:rsidRDefault="00AF64D6" w:rsidP="00AF64D6">
      <w:pPr>
        <w:autoSpaceDE w:val="0"/>
        <w:autoSpaceDN w:val="0"/>
        <w:adjustRightInd w:val="0"/>
        <w:spacing w:before="120" w:after="120" w:line="360" w:lineRule="auto"/>
        <w:jc w:val="both"/>
        <w:rPr>
          <w:rFonts w:ascii="Tahoma" w:hAnsi="Tahoma" w:cs="Tahoma"/>
          <w:iCs/>
          <w:color w:val="000000"/>
          <w:sz w:val="20"/>
          <w:szCs w:val="20"/>
        </w:rPr>
      </w:pPr>
      <w:r w:rsidRPr="005016F6">
        <w:rPr>
          <w:rFonts w:ascii="Tahoma" w:hAnsi="Tahoma" w:cs="Tahoma"/>
          <w:i/>
          <w:color w:val="000000"/>
          <w:sz w:val="20"/>
          <w:szCs w:val="20"/>
          <w:u w:val="single"/>
        </w:rPr>
        <w:t>Профессия:</w:t>
      </w:r>
      <w:r w:rsidRPr="005016F6">
        <w:rPr>
          <w:rFonts w:ascii="Tahoma" w:hAnsi="Tahoma" w:cs="Tahoma"/>
          <w:iCs/>
          <w:color w:val="000000"/>
          <w:sz w:val="20"/>
          <w:szCs w:val="20"/>
        </w:rPr>
        <w:t xml:space="preserve"> </w:t>
      </w:r>
      <w:r w:rsidRPr="005016F6">
        <w:rPr>
          <w:rFonts w:ascii="Tahoma" w:hAnsi="Tahoma" w:cs="Tahoma"/>
          <w:i/>
          <w:color w:val="000000"/>
          <w:sz w:val="20"/>
          <w:szCs w:val="20"/>
        </w:rPr>
        <w:t>монтер по защите подземных трубопроводов от коррозии.</w:t>
      </w:r>
    </w:p>
    <w:p w:rsidR="00AF64D6" w:rsidRPr="005016F6" w:rsidRDefault="00AF64D6" w:rsidP="00AF64D6">
      <w:pPr>
        <w:autoSpaceDE w:val="0"/>
        <w:autoSpaceDN w:val="0"/>
        <w:adjustRightInd w:val="0"/>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u w:val="single"/>
        </w:rPr>
        <w:t>Примерный состав работ:</w:t>
      </w:r>
      <w:r w:rsidRPr="005016F6">
        <w:rPr>
          <w:rFonts w:ascii="Tahoma" w:hAnsi="Tahoma" w:cs="Tahoma"/>
          <w:i/>
          <w:iCs/>
          <w:color w:val="000000"/>
          <w:sz w:val="20"/>
          <w:szCs w:val="20"/>
        </w:rPr>
        <w:t xml:space="preserve"> </w:t>
      </w:r>
      <w:r w:rsidRPr="005016F6">
        <w:rPr>
          <w:rFonts w:ascii="Tahoma" w:hAnsi="Tahoma" w:cs="Tahoma"/>
          <w:i/>
          <w:color w:val="000000"/>
          <w:sz w:val="20"/>
          <w:szCs w:val="20"/>
        </w:rPr>
        <w:t>Проверка эффективности работы катодных станций, протекторных установок и дренажной защиты. Текущий ремонт установок электрохимзащиты. Внеплановый ремонт установок электрохимзащиты. Ремонт установок электрохимзащиты с заменой анодов.</w:t>
      </w:r>
    </w:p>
    <w:p w:rsidR="00AF64D6" w:rsidRPr="005016F6" w:rsidRDefault="00AF64D6" w:rsidP="00AF64D6">
      <w:pPr>
        <w:autoSpaceDE w:val="0"/>
        <w:autoSpaceDN w:val="0"/>
        <w:adjustRightInd w:val="0"/>
        <w:spacing w:before="120" w:after="120" w:line="360" w:lineRule="auto"/>
        <w:jc w:val="both"/>
        <w:rPr>
          <w:rFonts w:ascii="Tahoma" w:hAnsi="Tahoma" w:cs="Tahoma"/>
          <w:b/>
          <w:i/>
          <w:color w:val="000000"/>
          <w:sz w:val="20"/>
          <w:szCs w:val="20"/>
        </w:rPr>
      </w:pPr>
      <w:r w:rsidRPr="005016F6">
        <w:rPr>
          <w:rFonts w:ascii="Tahoma" w:hAnsi="Tahoma" w:cs="Tahoma"/>
          <w:b/>
          <w:i/>
          <w:color w:val="000000"/>
          <w:sz w:val="20"/>
          <w:szCs w:val="20"/>
        </w:rPr>
        <w:t>Специалист по обслуживанию подземного газопровода</w:t>
      </w:r>
    </w:p>
    <w:p w:rsidR="00AF64D6" w:rsidRPr="005016F6" w:rsidRDefault="00AF64D6" w:rsidP="00AF64D6">
      <w:pPr>
        <w:autoSpaceDE w:val="0"/>
        <w:autoSpaceDN w:val="0"/>
        <w:adjustRightInd w:val="0"/>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u w:val="single"/>
        </w:rPr>
        <w:t>Профессия:</w:t>
      </w:r>
      <w:r w:rsidRPr="005016F6">
        <w:rPr>
          <w:rFonts w:ascii="Tahoma" w:hAnsi="Tahoma" w:cs="Tahoma"/>
          <w:iCs/>
          <w:color w:val="000000"/>
          <w:sz w:val="20"/>
          <w:szCs w:val="20"/>
        </w:rPr>
        <w:t xml:space="preserve"> </w:t>
      </w:r>
      <w:r w:rsidRPr="005016F6">
        <w:rPr>
          <w:rFonts w:ascii="Tahoma" w:hAnsi="Tahoma" w:cs="Tahoma"/>
          <w:i/>
          <w:color w:val="000000"/>
          <w:sz w:val="20"/>
          <w:szCs w:val="20"/>
        </w:rPr>
        <w:t>дефектоскопист по ультразвуковому контролю, монтер по защите подземных трубопроводов от коррозии.</w:t>
      </w:r>
    </w:p>
    <w:p w:rsidR="00AF64D6" w:rsidRPr="005016F6" w:rsidRDefault="00AF64D6" w:rsidP="00AF64D6">
      <w:pPr>
        <w:autoSpaceDE w:val="0"/>
        <w:autoSpaceDN w:val="0"/>
        <w:adjustRightInd w:val="0"/>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u w:val="single"/>
        </w:rPr>
        <w:t>Примерный состав работ:</w:t>
      </w:r>
      <w:r w:rsidRPr="005016F6">
        <w:rPr>
          <w:rFonts w:ascii="Tahoma" w:hAnsi="Tahoma" w:cs="Tahoma"/>
          <w:color w:val="000000"/>
          <w:sz w:val="20"/>
          <w:szCs w:val="20"/>
        </w:rPr>
        <w:t xml:space="preserve"> </w:t>
      </w:r>
      <w:r w:rsidRPr="005016F6">
        <w:rPr>
          <w:rFonts w:ascii="Tahoma" w:hAnsi="Tahoma" w:cs="Tahoma"/>
          <w:i/>
          <w:color w:val="000000"/>
          <w:sz w:val="20"/>
          <w:szCs w:val="20"/>
        </w:rPr>
        <w:t>Проведение приборного обследования подземных газопроводов и сооружений, согласно графику. Проведение проверки: состояния изоляции подземных газопроводов приборным методом; состояния металла труб. Замер толщины стенки трубы (шурфовой осмотр). Проверка качества сварочных соединений и состояния изоляции подземных газопроводов. Проверка качества сварочных соединений в лаборатории.</w:t>
      </w:r>
    </w:p>
    <w:p w:rsidR="00AF64D6" w:rsidRPr="005016F6" w:rsidRDefault="00AF64D6" w:rsidP="00AF64D6">
      <w:pPr>
        <w:autoSpaceDE w:val="0"/>
        <w:autoSpaceDN w:val="0"/>
        <w:adjustRightInd w:val="0"/>
        <w:spacing w:before="120" w:after="120" w:line="360" w:lineRule="auto"/>
        <w:jc w:val="both"/>
        <w:rPr>
          <w:rFonts w:ascii="Tahoma" w:hAnsi="Tahoma" w:cs="Tahoma"/>
          <w:b/>
          <w:i/>
          <w:color w:val="000000"/>
          <w:sz w:val="20"/>
          <w:szCs w:val="20"/>
        </w:rPr>
      </w:pPr>
      <w:r w:rsidRPr="005016F6">
        <w:rPr>
          <w:rFonts w:ascii="Tahoma" w:hAnsi="Tahoma" w:cs="Tahoma"/>
          <w:b/>
          <w:i/>
          <w:color w:val="000000"/>
          <w:sz w:val="20"/>
          <w:szCs w:val="20"/>
        </w:rPr>
        <w:t>Специалист по обслуживанию и поверке КИПиА</w:t>
      </w:r>
    </w:p>
    <w:p w:rsidR="00AF64D6" w:rsidRPr="005016F6" w:rsidRDefault="00AF64D6" w:rsidP="00AF64D6">
      <w:pPr>
        <w:autoSpaceDE w:val="0"/>
        <w:autoSpaceDN w:val="0"/>
        <w:adjustRightInd w:val="0"/>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u w:val="single"/>
        </w:rPr>
        <w:t>Профессия:</w:t>
      </w:r>
      <w:r w:rsidRPr="005016F6">
        <w:rPr>
          <w:rFonts w:ascii="Tahoma" w:hAnsi="Tahoma" w:cs="Tahoma"/>
          <w:color w:val="000000"/>
          <w:sz w:val="20"/>
          <w:szCs w:val="20"/>
        </w:rPr>
        <w:t xml:space="preserve"> </w:t>
      </w:r>
      <w:r w:rsidRPr="005016F6">
        <w:rPr>
          <w:rFonts w:ascii="Tahoma" w:hAnsi="Tahoma" w:cs="Tahoma"/>
          <w:i/>
          <w:color w:val="000000"/>
          <w:sz w:val="20"/>
          <w:szCs w:val="20"/>
        </w:rPr>
        <w:t>слесарь контрольно - измерительных приборов и автоматики.</w:t>
      </w:r>
    </w:p>
    <w:p w:rsidR="00AF64D6" w:rsidRPr="005016F6" w:rsidRDefault="00AF64D6" w:rsidP="00AF64D6">
      <w:pPr>
        <w:autoSpaceDE w:val="0"/>
        <w:autoSpaceDN w:val="0"/>
        <w:adjustRightInd w:val="0"/>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u w:val="single"/>
        </w:rPr>
        <w:t>Примерный состав работ:</w:t>
      </w:r>
      <w:r w:rsidRPr="005016F6">
        <w:rPr>
          <w:rFonts w:ascii="Tahoma" w:hAnsi="Tahoma" w:cs="Tahoma"/>
          <w:b/>
          <w:i/>
          <w:color w:val="000000"/>
          <w:sz w:val="20"/>
          <w:szCs w:val="20"/>
        </w:rPr>
        <w:t xml:space="preserve"> </w:t>
      </w:r>
      <w:r w:rsidRPr="005016F6">
        <w:rPr>
          <w:rFonts w:ascii="Tahoma" w:hAnsi="Tahoma" w:cs="Tahoma"/>
          <w:i/>
          <w:color w:val="000000"/>
          <w:sz w:val="20"/>
          <w:szCs w:val="20"/>
        </w:rPr>
        <w:t>Ремонт средств измерений в соответствии с областью аккредитации и лицензирования. Приемка приборов систем измерения, поступающих на поверку с записью в журнал. Проведение поверки в соответствии с требованиями стандартов РК. Оформление документации в процессе технического обслуживания приборов и выдача их после поверки.</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На объект оформляется специальный паспорт, составленный в двух экземплярах. К экземплярам паспорта прикладывается его исполнительная схема с нанесенными трубопроводными деталями и указанием типа и марок сталей труб, установленной запорной, регулирующей и другой арматуры. 1 </w:t>
      </w:r>
      <w:r w:rsidRPr="005016F6">
        <w:rPr>
          <w:rFonts w:ascii="Tahoma" w:hAnsi="Tahoma" w:cs="Tahoma"/>
          <w:i/>
          <w:sz w:val="20"/>
          <w:szCs w:val="20"/>
        </w:rPr>
        <w:lastRenderedPageBreak/>
        <w:t xml:space="preserve">экземпляр паспорта хранится на предприятии, другой – у ответственного за эксплуатацию, назначенного приказом, по предприятию. Записи, дополнительно вносимые в паспорт объекта, одновременно фиксируются в обоих экземплярах. </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Ответственным за общее и безопасное состояние объектов является начальник службы эксплуатации, приказом по линейно-производственному управлению назначаются специально подготовленные работники, ответственные за техническое состояние и безопасную эксплуатацию объектов.</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Основным производственным звеном подразделения по эксплуатации газопроводов и оборудования является соответствующая служба. </w:t>
      </w:r>
    </w:p>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Служба эксплуатации обеспечивает эффективную и безопасную эксплуатацию линейной части оборудования, сооружений при своевременном выполнении технического обслуживания и ремонта, поддержании в готовности к работе закрепленных механизмов и транспортных средств, хранении и пополнении неснижаемого и аварийного запасов труб, оборудования и материалов, ликвидации аварий и производственных неполадок в минимальные сроки, обеспечении герметичности газопроводов и оборудования, предотвращении загрязнений окружающей среды и своевременном ведении технической документации и отчетности. </w:t>
      </w:r>
    </w:p>
    <w:p w:rsidR="00AF64D6" w:rsidRPr="005016F6" w:rsidRDefault="00AF64D6" w:rsidP="00AF64D6">
      <w:pPr>
        <w:pStyle w:val="af8"/>
        <w:spacing w:before="120" w:after="120" w:line="360" w:lineRule="auto"/>
        <w:rPr>
          <w:rFonts w:ascii="Tahoma" w:hAnsi="Tahoma" w:cs="Tahoma"/>
          <w:b/>
          <w:i/>
          <w:sz w:val="20"/>
          <w:szCs w:val="20"/>
        </w:rPr>
      </w:pPr>
      <w:r w:rsidRPr="005016F6">
        <w:rPr>
          <w:rFonts w:ascii="Tahoma" w:hAnsi="Tahoma" w:cs="Tahoma"/>
          <w:b/>
          <w:i/>
          <w:sz w:val="20"/>
          <w:szCs w:val="20"/>
        </w:rPr>
        <w:t>Таблица 2.5.</w:t>
      </w:r>
      <w:r w:rsidR="002D3709" w:rsidRPr="005016F6">
        <w:rPr>
          <w:rFonts w:ascii="Tahoma" w:hAnsi="Tahoma" w:cs="Tahoma"/>
          <w:b/>
          <w:i/>
          <w:sz w:val="20"/>
          <w:szCs w:val="20"/>
        </w:rPr>
        <w:t>3</w:t>
      </w:r>
      <w:r w:rsidRPr="005016F6">
        <w:rPr>
          <w:rFonts w:ascii="Tahoma" w:hAnsi="Tahoma" w:cs="Tahoma"/>
          <w:b/>
          <w:i/>
          <w:sz w:val="20"/>
          <w:szCs w:val="20"/>
        </w:rPr>
        <w:t>.</w:t>
      </w:r>
      <w:r w:rsidR="002D3709" w:rsidRPr="005016F6">
        <w:rPr>
          <w:rFonts w:ascii="Tahoma" w:hAnsi="Tahoma" w:cs="Tahoma"/>
          <w:b/>
          <w:i/>
          <w:sz w:val="20"/>
          <w:szCs w:val="20"/>
        </w:rPr>
        <w:t>1</w:t>
      </w:r>
      <w:r w:rsidRPr="005016F6">
        <w:rPr>
          <w:rFonts w:ascii="Tahoma" w:hAnsi="Tahoma" w:cs="Tahoma"/>
          <w:b/>
          <w:i/>
          <w:sz w:val="20"/>
          <w:szCs w:val="20"/>
        </w:rPr>
        <w:t>- Нормативы численности рабочих (чел.)</w:t>
      </w:r>
    </w:p>
    <w:tbl>
      <w:tblPr>
        <w:tblW w:w="5000" w:type="pct"/>
        <w:tblLook w:val="04A0" w:firstRow="1" w:lastRow="0" w:firstColumn="1" w:lastColumn="0" w:noHBand="0" w:noVBand="1"/>
      </w:tblPr>
      <w:tblGrid>
        <w:gridCol w:w="1647"/>
        <w:gridCol w:w="1906"/>
        <w:gridCol w:w="1127"/>
        <w:gridCol w:w="937"/>
        <w:gridCol w:w="565"/>
        <w:gridCol w:w="565"/>
        <w:gridCol w:w="565"/>
        <w:gridCol w:w="565"/>
        <w:gridCol w:w="565"/>
        <w:gridCol w:w="565"/>
        <w:gridCol w:w="565"/>
        <w:gridCol w:w="565"/>
      </w:tblGrid>
      <w:tr w:rsidR="00F20269" w:rsidRPr="005016F6" w:rsidTr="00F20269">
        <w:trPr>
          <w:trHeight w:val="570"/>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Наименование службы эксплуатаирующей организации</w:t>
            </w:r>
          </w:p>
        </w:tc>
        <w:tc>
          <w:tcPr>
            <w:tcW w:w="11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 xml:space="preserve">Наименование специальности </w:t>
            </w:r>
          </w:p>
        </w:tc>
        <w:tc>
          <w:tcPr>
            <w:tcW w:w="3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Примечание</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Норматив</w:t>
            </w:r>
          </w:p>
        </w:tc>
        <w:tc>
          <w:tcPr>
            <w:tcW w:w="1238" w:type="pct"/>
            <w:gridSpan w:val="4"/>
            <w:tcBorders>
              <w:top w:val="single" w:sz="4" w:space="0" w:color="auto"/>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I-очередь строительства</w:t>
            </w:r>
          </w:p>
        </w:tc>
        <w:tc>
          <w:tcPr>
            <w:tcW w:w="1154" w:type="pct"/>
            <w:gridSpan w:val="4"/>
            <w:tcBorders>
              <w:top w:val="single" w:sz="4" w:space="0" w:color="auto"/>
              <w:left w:val="nil"/>
              <w:bottom w:val="single" w:sz="4" w:space="0" w:color="auto"/>
              <w:right w:val="single" w:sz="4" w:space="0" w:color="auto"/>
            </w:tcBorders>
            <w:shd w:val="clear" w:color="auto" w:fill="auto"/>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II-очередь строительства</w:t>
            </w:r>
          </w:p>
        </w:tc>
      </w:tr>
      <w:tr w:rsidR="00F20269" w:rsidRPr="005016F6" w:rsidTr="00F20269">
        <w:trPr>
          <w:trHeight w:val="300"/>
        </w:trPr>
        <w:tc>
          <w:tcPr>
            <w:tcW w:w="772" w:type="pct"/>
            <w:vMerge/>
            <w:tcBorders>
              <w:top w:val="single" w:sz="4" w:space="0" w:color="auto"/>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b/>
                <w:bCs/>
                <w:color w:val="000000"/>
                <w:sz w:val="14"/>
                <w:szCs w:val="14"/>
              </w:rPr>
            </w:pPr>
          </w:p>
        </w:tc>
        <w:tc>
          <w:tcPr>
            <w:tcW w:w="1105" w:type="pct"/>
            <w:vMerge/>
            <w:tcBorders>
              <w:top w:val="single" w:sz="4" w:space="0" w:color="auto"/>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b/>
                <w:bCs/>
                <w:color w:val="000000"/>
                <w:sz w:val="14"/>
                <w:szCs w:val="14"/>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b/>
                <w:bCs/>
                <w:color w:val="000000"/>
                <w:sz w:val="14"/>
                <w:szCs w:val="14"/>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b/>
                <w:bCs/>
                <w:color w:val="000000"/>
                <w:sz w:val="14"/>
                <w:szCs w:val="14"/>
              </w:rPr>
            </w:pP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1 п.к</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2 п.к</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3 п.к</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4 п.к</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1 п.к</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2 п.к</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3 п.к</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4 п.к</w:t>
            </w:r>
          </w:p>
        </w:tc>
      </w:tr>
      <w:tr w:rsidR="00F20269" w:rsidRPr="005016F6" w:rsidTr="00F20269">
        <w:trPr>
          <w:trHeight w:val="300"/>
        </w:trPr>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Служба по обслуживанию газопроводов и газового оборуд.</w:t>
            </w:r>
          </w:p>
        </w:tc>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Слесарь по эксплуатации газового оборудования</w:t>
            </w: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ГРП</w:t>
            </w:r>
          </w:p>
        </w:tc>
        <w:tc>
          <w:tcPr>
            <w:tcW w:w="333"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0,046</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r>
      <w:tr w:rsidR="00F20269" w:rsidRPr="005016F6" w:rsidTr="00F20269">
        <w:trPr>
          <w:trHeight w:val="300"/>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ГРПШ</w:t>
            </w:r>
          </w:p>
        </w:tc>
        <w:tc>
          <w:tcPr>
            <w:tcW w:w="333"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0,036</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0,4</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0,1</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0,1</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0,3</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0,3</w:t>
            </w:r>
          </w:p>
        </w:tc>
      </w:tr>
      <w:tr w:rsidR="00F20269" w:rsidRPr="005016F6" w:rsidTr="00F20269">
        <w:trPr>
          <w:trHeight w:val="495"/>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Слесарь по эксплуатации подземных газопроводов</w:t>
            </w: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межрайон</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0,011</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0,1</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0,2</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0,2</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0,2</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0,1</w:t>
            </w:r>
          </w:p>
        </w:tc>
      </w:tr>
      <w:tr w:rsidR="00F20269" w:rsidRPr="005016F6" w:rsidTr="00F20269">
        <w:trPr>
          <w:trHeight w:val="465"/>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уличный, дворовой</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0,041</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1,3</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0,4</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0,6</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1,0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0,9</w:t>
            </w:r>
          </w:p>
        </w:tc>
      </w:tr>
      <w:tr w:rsidR="00F20269" w:rsidRPr="005016F6" w:rsidTr="00F20269">
        <w:trPr>
          <w:trHeight w:val="480"/>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Слесарь по эксплуатации надземных газопроводов</w:t>
            </w: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0,009</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r>
      <w:tr w:rsidR="00F20269" w:rsidRPr="005016F6" w:rsidTr="00F20269">
        <w:trPr>
          <w:trHeight w:val="300"/>
        </w:trPr>
        <w:tc>
          <w:tcPr>
            <w:tcW w:w="1877" w:type="pct"/>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ИТОГО:</w:t>
            </w:r>
          </w:p>
        </w:tc>
        <w:tc>
          <w:tcPr>
            <w:tcW w:w="398" w:type="pct"/>
            <w:tcBorders>
              <w:top w:val="nil"/>
              <w:left w:val="nil"/>
              <w:bottom w:val="single" w:sz="4" w:space="0" w:color="auto"/>
              <w:right w:val="single" w:sz="4" w:space="0" w:color="auto"/>
            </w:tcBorders>
            <w:shd w:val="clear" w:color="000000" w:fill="92CDDC"/>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 </w:t>
            </w:r>
          </w:p>
        </w:tc>
        <w:tc>
          <w:tcPr>
            <w:tcW w:w="333"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0,0</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1,9</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0,8</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1,0</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0,0</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0,3</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1,3</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1,3</w:t>
            </w:r>
          </w:p>
        </w:tc>
      </w:tr>
      <w:tr w:rsidR="00F20269" w:rsidRPr="005016F6" w:rsidTr="00F20269">
        <w:trPr>
          <w:trHeight w:val="300"/>
        </w:trPr>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Служба по ремонту ГП и ГО</w:t>
            </w:r>
          </w:p>
        </w:tc>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Слесарь по ремонту газового оборудования</w:t>
            </w: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ГРП</w:t>
            </w:r>
          </w:p>
        </w:tc>
        <w:tc>
          <w:tcPr>
            <w:tcW w:w="333"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0,06</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0,1</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0,1</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0,1</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0,1</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r>
      <w:tr w:rsidR="00F20269" w:rsidRPr="005016F6" w:rsidTr="00F20269">
        <w:trPr>
          <w:trHeight w:val="300"/>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ГРПШ</w:t>
            </w:r>
          </w:p>
        </w:tc>
        <w:tc>
          <w:tcPr>
            <w:tcW w:w="333"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0,04</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0,4</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0,2</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0,2</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0,3</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0,4</w:t>
            </w:r>
          </w:p>
        </w:tc>
      </w:tr>
      <w:tr w:rsidR="00F20269" w:rsidRPr="005016F6" w:rsidTr="00F20269">
        <w:trPr>
          <w:trHeight w:val="435"/>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vMerge w:val="restar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Слесарь по ремонту подземных газопроводов</w:t>
            </w: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межрайон</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0,02</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0,2</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0,4</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0,3</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0,4</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0,1</w:t>
            </w:r>
          </w:p>
        </w:tc>
      </w:tr>
      <w:tr w:rsidR="00F20269" w:rsidRPr="005016F6" w:rsidTr="00F20269">
        <w:trPr>
          <w:trHeight w:val="555"/>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уличный, дворовой</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0,1</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3,2</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1,1</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1,4</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2,5</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2,2</w:t>
            </w:r>
          </w:p>
        </w:tc>
      </w:tr>
      <w:tr w:rsidR="00F20269" w:rsidRPr="005016F6" w:rsidTr="00F20269">
        <w:trPr>
          <w:trHeight w:val="480"/>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Слесарь по ремонту надземных газопроводов</w:t>
            </w:r>
          </w:p>
        </w:tc>
        <w:tc>
          <w:tcPr>
            <w:tcW w:w="39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0,018</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309"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c>
          <w:tcPr>
            <w:tcW w:w="288" w:type="pct"/>
            <w:tcBorders>
              <w:top w:val="nil"/>
              <w:left w:val="nil"/>
              <w:bottom w:val="single" w:sz="4" w:space="0" w:color="auto"/>
              <w:right w:val="single" w:sz="4" w:space="0" w:color="auto"/>
            </w:tcBorders>
            <w:shd w:val="clear" w:color="000000" w:fill="C6EFCE"/>
            <w:noWrap/>
            <w:vAlign w:val="center"/>
            <w:hideMark/>
          </w:tcPr>
          <w:p w:rsidR="00F20269" w:rsidRPr="005016F6" w:rsidRDefault="00F20269">
            <w:pPr>
              <w:jc w:val="center"/>
              <w:rPr>
                <w:rFonts w:ascii="Tahoma" w:hAnsi="Tahoma" w:cs="Tahoma"/>
                <w:color w:val="006100"/>
                <w:sz w:val="14"/>
                <w:szCs w:val="14"/>
              </w:rPr>
            </w:pPr>
            <w:r w:rsidRPr="005016F6">
              <w:rPr>
                <w:rFonts w:ascii="Tahoma" w:hAnsi="Tahoma" w:cs="Tahoma"/>
                <w:color w:val="006100"/>
                <w:sz w:val="14"/>
                <w:szCs w:val="14"/>
              </w:rPr>
              <w:t>0,0</w:t>
            </w:r>
          </w:p>
        </w:tc>
      </w:tr>
      <w:tr w:rsidR="00F20269" w:rsidRPr="005016F6" w:rsidTr="00F20269">
        <w:trPr>
          <w:trHeight w:val="300"/>
        </w:trPr>
        <w:tc>
          <w:tcPr>
            <w:tcW w:w="1877" w:type="pct"/>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ИТОГО:</w:t>
            </w:r>
          </w:p>
        </w:tc>
        <w:tc>
          <w:tcPr>
            <w:tcW w:w="398" w:type="pct"/>
            <w:tcBorders>
              <w:top w:val="nil"/>
              <w:left w:val="nil"/>
              <w:bottom w:val="single" w:sz="4" w:space="0" w:color="auto"/>
              <w:right w:val="single" w:sz="4" w:space="0" w:color="auto"/>
            </w:tcBorders>
            <w:shd w:val="clear" w:color="000000" w:fill="92CDDC"/>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 </w:t>
            </w:r>
          </w:p>
        </w:tc>
        <w:tc>
          <w:tcPr>
            <w:tcW w:w="333"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 </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0,0</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3,9</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1,7</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2,0</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0,0</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0,5</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2,8</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bCs/>
                <w:i/>
                <w:iCs/>
                <w:color w:val="000000"/>
                <w:sz w:val="14"/>
                <w:szCs w:val="14"/>
              </w:rPr>
            </w:pPr>
            <w:r w:rsidRPr="005016F6">
              <w:rPr>
                <w:rFonts w:ascii="Tahoma" w:hAnsi="Tahoma" w:cs="Tahoma"/>
                <w:b/>
                <w:bCs/>
                <w:i/>
                <w:iCs/>
                <w:color w:val="000000"/>
                <w:sz w:val="14"/>
                <w:szCs w:val="14"/>
              </w:rPr>
              <w:t>2,7</w:t>
            </w:r>
          </w:p>
        </w:tc>
      </w:tr>
      <w:tr w:rsidR="00F20269" w:rsidRPr="005016F6" w:rsidTr="00F20269">
        <w:trPr>
          <w:trHeight w:val="510"/>
        </w:trPr>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xml:space="preserve">Аварийно-диспетчерская служба </w:t>
            </w: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Слесарь аварийно-восстановительных работ</w:t>
            </w: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0,018</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0,8</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0,5</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0,6</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0,4</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0,5</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0,5</w:t>
            </w:r>
          </w:p>
        </w:tc>
      </w:tr>
      <w:tr w:rsidR="00F20269" w:rsidRPr="005016F6" w:rsidTr="00F20269">
        <w:trPr>
          <w:trHeight w:val="720"/>
        </w:trPr>
        <w:tc>
          <w:tcPr>
            <w:tcW w:w="772" w:type="pct"/>
            <w:vMerge/>
            <w:tcBorders>
              <w:top w:val="nil"/>
              <w:left w:val="single" w:sz="4" w:space="0" w:color="auto"/>
              <w:bottom w:val="single" w:sz="4" w:space="0" w:color="auto"/>
              <w:right w:val="single" w:sz="4" w:space="0" w:color="auto"/>
            </w:tcBorders>
            <w:vAlign w:val="center"/>
            <w:hideMark/>
          </w:tcPr>
          <w:p w:rsidR="00F20269" w:rsidRPr="005016F6" w:rsidRDefault="00F20269">
            <w:pPr>
              <w:rPr>
                <w:rFonts w:ascii="Tahoma" w:hAnsi="Tahoma" w:cs="Tahoma"/>
                <w:i/>
                <w:iCs/>
                <w:color w:val="000000"/>
                <w:sz w:val="14"/>
                <w:szCs w:val="14"/>
              </w:rPr>
            </w:pP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Диспетчера и сменные инженеры (мастера) аварийно-диспетчерской службы</w:t>
            </w: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r>
      <w:tr w:rsidR="00F20269" w:rsidRPr="005016F6" w:rsidTr="00F20269">
        <w:trPr>
          <w:trHeight w:val="720"/>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Служба по обслуживанию и ремонту ЭХЗ системы газоснабжения</w:t>
            </w: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Монтер по защите подземных трубопроводов от коррозии</w:t>
            </w:r>
          </w:p>
        </w:tc>
        <w:tc>
          <w:tcPr>
            <w:tcW w:w="398" w:type="pct"/>
            <w:tcBorders>
              <w:top w:val="nil"/>
              <w:left w:val="nil"/>
              <w:bottom w:val="single" w:sz="4" w:space="0" w:color="auto"/>
              <w:right w:val="single" w:sz="4" w:space="0" w:color="auto"/>
            </w:tcBorders>
            <w:shd w:val="clear" w:color="auto" w:fill="auto"/>
            <w:noWrap/>
            <w:vAlign w:val="bottom"/>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r>
      <w:tr w:rsidR="00F20269" w:rsidRPr="005016F6" w:rsidTr="00F20269">
        <w:trPr>
          <w:trHeight w:val="570"/>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lastRenderedPageBreak/>
              <w:t>Служба по обслуживанию подземного газопровода</w:t>
            </w: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xml:space="preserve">Монтер подземных газопроводов </w:t>
            </w: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0,005</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0,2</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0,2</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0,2</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0,1</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0,1</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0,1</w:t>
            </w:r>
          </w:p>
        </w:tc>
      </w:tr>
      <w:tr w:rsidR="00F20269" w:rsidRPr="005016F6" w:rsidTr="00F20269">
        <w:trPr>
          <w:trHeight w:val="885"/>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Служба учета газа</w:t>
            </w: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Оператор замерных узлов (газорегуляторных пунктов) по учету потребления газа</w:t>
            </w: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2,35</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2,4</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2,4</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2,4</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2,4</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r>
      <w:tr w:rsidR="00F20269" w:rsidRPr="005016F6" w:rsidTr="00F20269">
        <w:trPr>
          <w:trHeight w:val="870"/>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Служба по контролю, учету и продаже газа организациям и населению</w:t>
            </w: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Оперетор по контролю, учету и продаже газа организациям и населению</w:t>
            </w: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auto" w:fill="auto"/>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0,0012</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r>
      <w:tr w:rsidR="00F20269" w:rsidRPr="005016F6" w:rsidTr="00F20269">
        <w:trPr>
          <w:trHeight w:val="1050"/>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Служба по обслуживанию и замене индивидуальных приборов учета расхода газа</w:t>
            </w: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Рабочие по обслуживанию и замене индивидуальных приборов учета расхода газа</w:t>
            </w: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auto" w:fill="auto"/>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0,00025</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0,0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r>
      <w:tr w:rsidR="00F20269" w:rsidRPr="005016F6" w:rsidTr="00F20269">
        <w:trPr>
          <w:trHeight w:val="360"/>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1105"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Диспетчер режима газа</w:t>
            </w:r>
          </w:p>
        </w:tc>
        <w:tc>
          <w:tcPr>
            <w:tcW w:w="398" w:type="pct"/>
            <w:tcBorders>
              <w:top w:val="nil"/>
              <w:left w:val="nil"/>
              <w:bottom w:val="single" w:sz="4" w:space="0" w:color="auto"/>
              <w:right w:val="single" w:sz="4" w:space="0" w:color="auto"/>
            </w:tcBorders>
            <w:shd w:val="clear" w:color="auto" w:fill="auto"/>
            <w:vAlign w:val="center"/>
            <w:hideMark/>
          </w:tcPr>
          <w:p w:rsidR="00F20269" w:rsidRPr="005016F6" w:rsidRDefault="00F20269">
            <w:pPr>
              <w:rPr>
                <w:rFonts w:ascii="Tahoma" w:hAnsi="Tahoma" w:cs="Tahoma"/>
                <w:i/>
                <w:iCs/>
                <w:color w:val="000000"/>
                <w:sz w:val="14"/>
                <w:szCs w:val="14"/>
              </w:rPr>
            </w:pPr>
            <w:r w:rsidRPr="005016F6">
              <w:rPr>
                <w:rFonts w:ascii="Tahoma" w:hAnsi="Tahoma" w:cs="Tahoma"/>
                <w:i/>
                <w:iCs/>
                <w:color w:val="000000"/>
                <w:sz w:val="14"/>
                <w:szCs w:val="14"/>
              </w:rPr>
              <w:t> </w:t>
            </w:r>
          </w:p>
        </w:tc>
        <w:tc>
          <w:tcPr>
            <w:tcW w:w="333" w:type="pct"/>
            <w:tcBorders>
              <w:top w:val="nil"/>
              <w:left w:val="nil"/>
              <w:bottom w:val="single" w:sz="4" w:space="0" w:color="auto"/>
              <w:right w:val="single" w:sz="4" w:space="0" w:color="auto"/>
            </w:tcBorders>
            <w:shd w:val="clear" w:color="auto" w:fill="auto"/>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center"/>
              <w:rPr>
                <w:rFonts w:ascii="Tahoma" w:hAnsi="Tahoma" w:cs="Tahoma"/>
                <w:i/>
                <w:iCs/>
                <w:color w:val="000000"/>
                <w:sz w:val="14"/>
                <w:szCs w:val="14"/>
              </w:rPr>
            </w:pPr>
            <w:r w:rsidRPr="005016F6">
              <w:rPr>
                <w:rFonts w:ascii="Tahoma" w:hAnsi="Tahoma" w:cs="Tahoma"/>
                <w:i/>
                <w:iCs/>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jc w:val="right"/>
              <w:rPr>
                <w:rFonts w:ascii="Tahoma" w:hAnsi="Tahoma" w:cs="Tahoma"/>
                <w:color w:val="000000"/>
                <w:sz w:val="14"/>
                <w:szCs w:val="14"/>
              </w:rPr>
            </w:pPr>
            <w:r w:rsidRPr="005016F6">
              <w:rPr>
                <w:rFonts w:ascii="Tahoma" w:hAnsi="Tahoma" w:cs="Tahoma"/>
                <w:color w:val="000000"/>
                <w:sz w:val="14"/>
                <w:szCs w:val="14"/>
              </w:rPr>
              <w:t>1,0</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309"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c>
          <w:tcPr>
            <w:tcW w:w="288" w:type="pct"/>
            <w:tcBorders>
              <w:top w:val="nil"/>
              <w:left w:val="nil"/>
              <w:bottom w:val="single" w:sz="4" w:space="0" w:color="auto"/>
              <w:right w:val="single" w:sz="4" w:space="0" w:color="auto"/>
            </w:tcBorders>
            <w:shd w:val="clear" w:color="auto" w:fill="auto"/>
            <w:noWrap/>
            <w:vAlign w:val="center"/>
            <w:hideMark/>
          </w:tcPr>
          <w:p w:rsidR="00F20269" w:rsidRPr="005016F6" w:rsidRDefault="00F20269">
            <w:pPr>
              <w:rPr>
                <w:rFonts w:ascii="Tahoma" w:hAnsi="Tahoma" w:cs="Tahoma"/>
                <w:color w:val="000000"/>
                <w:sz w:val="14"/>
                <w:szCs w:val="14"/>
              </w:rPr>
            </w:pPr>
            <w:r w:rsidRPr="005016F6">
              <w:rPr>
                <w:rFonts w:ascii="Tahoma" w:hAnsi="Tahoma" w:cs="Tahoma"/>
                <w:color w:val="000000"/>
                <w:sz w:val="14"/>
                <w:szCs w:val="14"/>
              </w:rPr>
              <w:t> </w:t>
            </w:r>
          </w:p>
        </w:tc>
      </w:tr>
      <w:tr w:rsidR="00F20269" w:rsidRPr="005016F6" w:rsidTr="00F20269">
        <w:trPr>
          <w:trHeight w:val="300"/>
        </w:trPr>
        <w:tc>
          <w:tcPr>
            <w:tcW w:w="1877" w:type="pct"/>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ИТОГО:</w:t>
            </w:r>
          </w:p>
        </w:tc>
        <w:tc>
          <w:tcPr>
            <w:tcW w:w="398" w:type="pct"/>
            <w:tcBorders>
              <w:top w:val="nil"/>
              <w:left w:val="nil"/>
              <w:bottom w:val="single" w:sz="4" w:space="0" w:color="auto"/>
              <w:right w:val="single" w:sz="4" w:space="0" w:color="auto"/>
            </w:tcBorders>
            <w:shd w:val="clear" w:color="000000" w:fill="92CDDC"/>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 </w:t>
            </w:r>
          </w:p>
        </w:tc>
        <w:tc>
          <w:tcPr>
            <w:tcW w:w="333"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rPr>
                <w:rFonts w:ascii="Tahoma" w:hAnsi="Tahoma" w:cs="Tahoma"/>
                <w:b/>
                <w:color w:val="000000"/>
                <w:sz w:val="14"/>
                <w:szCs w:val="14"/>
              </w:rPr>
            </w:pPr>
            <w:r w:rsidRPr="005016F6">
              <w:rPr>
                <w:rFonts w:ascii="Tahoma" w:hAnsi="Tahoma" w:cs="Tahoma"/>
                <w:b/>
                <w:color w:val="000000"/>
                <w:sz w:val="14"/>
                <w:szCs w:val="14"/>
              </w:rPr>
              <w:t> </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0,0</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8,4</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3,0</w:t>
            </w:r>
          </w:p>
        </w:tc>
        <w:tc>
          <w:tcPr>
            <w:tcW w:w="309"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3,1</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0,0</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2,8</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0,6</w:t>
            </w:r>
          </w:p>
        </w:tc>
        <w:tc>
          <w:tcPr>
            <w:tcW w:w="288" w:type="pct"/>
            <w:tcBorders>
              <w:top w:val="nil"/>
              <w:left w:val="nil"/>
              <w:bottom w:val="single" w:sz="4" w:space="0" w:color="auto"/>
              <w:right w:val="single" w:sz="4" w:space="0" w:color="auto"/>
            </w:tcBorders>
            <w:shd w:val="clear" w:color="000000" w:fill="92CDDC"/>
            <w:noWrap/>
            <w:vAlign w:val="center"/>
            <w:hideMark/>
          </w:tcPr>
          <w:p w:rsidR="00F20269" w:rsidRPr="005016F6" w:rsidRDefault="00F20269">
            <w:pPr>
              <w:jc w:val="center"/>
              <w:rPr>
                <w:rFonts w:ascii="Tahoma" w:hAnsi="Tahoma" w:cs="Tahoma"/>
                <w:b/>
                <w:i/>
                <w:iCs/>
                <w:color w:val="000000"/>
                <w:sz w:val="14"/>
                <w:szCs w:val="14"/>
              </w:rPr>
            </w:pPr>
            <w:r w:rsidRPr="005016F6">
              <w:rPr>
                <w:rFonts w:ascii="Tahoma" w:hAnsi="Tahoma" w:cs="Tahoma"/>
                <w:b/>
                <w:i/>
                <w:iCs/>
                <w:color w:val="000000"/>
                <w:sz w:val="14"/>
                <w:szCs w:val="14"/>
              </w:rPr>
              <w:t>0,7</w:t>
            </w:r>
          </w:p>
        </w:tc>
      </w:tr>
      <w:tr w:rsidR="00F20269" w:rsidRPr="005016F6" w:rsidTr="00F20269">
        <w:trPr>
          <w:trHeight w:val="300"/>
        </w:trPr>
        <w:tc>
          <w:tcPr>
            <w:tcW w:w="1877" w:type="pct"/>
            <w:gridSpan w:val="2"/>
            <w:tcBorders>
              <w:top w:val="single" w:sz="4" w:space="0" w:color="auto"/>
              <w:left w:val="single" w:sz="4" w:space="0" w:color="auto"/>
              <w:bottom w:val="single" w:sz="4" w:space="0" w:color="auto"/>
              <w:right w:val="single" w:sz="4" w:space="0" w:color="auto"/>
            </w:tcBorders>
            <w:shd w:val="clear" w:color="000000" w:fill="C4D79B"/>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ВСЕГО:</w:t>
            </w:r>
          </w:p>
        </w:tc>
        <w:tc>
          <w:tcPr>
            <w:tcW w:w="398" w:type="pct"/>
            <w:tcBorders>
              <w:top w:val="nil"/>
              <w:left w:val="nil"/>
              <w:bottom w:val="single" w:sz="4" w:space="0" w:color="auto"/>
              <w:right w:val="single" w:sz="4" w:space="0" w:color="auto"/>
            </w:tcBorders>
            <w:shd w:val="clear" w:color="000000" w:fill="C4D79B"/>
            <w:vAlign w:val="center"/>
            <w:hideMark/>
          </w:tcPr>
          <w:p w:rsidR="00F20269" w:rsidRPr="005016F6" w:rsidRDefault="00F20269">
            <w:pPr>
              <w:jc w:val="right"/>
              <w:rPr>
                <w:rFonts w:ascii="Tahoma" w:hAnsi="Tahoma" w:cs="Tahoma"/>
                <w:b/>
                <w:bCs/>
                <w:i/>
                <w:iCs/>
                <w:color w:val="000000"/>
                <w:sz w:val="14"/>
                <w:szCs w:val="14"/>
              </w:rPr>
            </w:pPr>
            <w:r w:rsidRPr="005016F6">
              <w:rPr>
                <w:rFonts w:ascii="Tahoma" w:hAnsi="Tahoma" w:cs="Tahoma"/>
                <w:b/>
                <w:bCs/>
                <w:i/>
                <w:iCs/>
                <w:color w:val="000000"/>
                <w:sz w:val="14"/>
                <w:szCs w:val="14"/>
              </w:rPr>
              <w:t> </w:t>
            </w:r>
          </w:p>
        </w:tc>
        <w:tc>
          <w:tcPr>
            <w:tcW w:w="333"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bCs/>
                <w:color w:val="000000"/>
                <w:sz w:val="14"/>
                <w:szCs w:val="14"/>
              </w:rPr>
            </w:pPr>
            <w:r w:rsidRPr="005016F6">
              <w:rPr>
                <w:rFonts w:ascii="Tahoma" w:hAnsi="Tahoma" w:cs="Tahoma"/>
                <w:b/>
                <w:bCs/>
                <w:color w:val="000000"/>
                <w:sz w:val="14"/>
                <w:szCs w:val="14"/>
              </w:rPr>
              <w:t>41</w:t>
            </w:r>
          </w:p>
        </w:tc>
        <w:tc>
          <w:tcPr>
            <w:tcW w:w="309"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0,0</w:t>
            </w:r>
          </w:p>
        </w:tc>
        <w:tc>
          <w:tcPr>
            <w:tcW w:w="309"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15,0</w:t>
            </w:r>
          </w:p>
        </w:tc>
        <w:tc>
          <w:tcPr>
            <w:tcW w:w="309"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6,0</w:t>
            </w:r>
          </w:p>
        </w:tc>
        <w:tc>
          <w:tcPr>
            <w:tcW w:w="309"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6,0</w:t>
            </w:r>
          </w:p>
        </w:tc>
        <w:tc>
          <w:tcPr>
            <w:tcW w:w="288"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0,0</w:t>
            </w:r>
          </w:p>
        </w:tc>
        <w:tc>
          <w:tcPr>
            <w:tcW w:w="288"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4,0</w:t>
            </w:r>
          </w:p>
        </w:tc>
        <w:tc>
          <w:tcPr>
            <w:tcW w:w="288"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5,0</w:t>
            </w:r>
          </w:p>
        </w:tc>
        <w:tc>
          <w:tcPr>
            <w:tcW w:w="288" w:type="pct"/>
            <w:tcBorders>
              <w:top w:val="nil"/>
              <w:left w:val="nil"/>
              <w:bottom w:val="single" w:sz="4" w:space="0" w:color="auto"/>
              <w:right w:val="single" w:sz="4" w:space="0" w:color="auto"/>
            </w:tcBorders>
            <w:shd w:val="clear" w:color="000000" w:fill="C4D79B"/>
            <w:noWrap/>
            <w:vAlign w:val="center"/>
            <w:hideMark/>
          </w:tcPr>
          <w:p w:rsidR="00F20269" w:rsidRPr="005016F6" w:rsidRDefault="00F20269">
            <w:pPr>
              <w:jc w:val="center"/>
              <w:rPr>
                <w:rFonts w:ascii="Tahoma" w:hAnsi="Tahoma" w:cs="Tahoma"/>
                <w:b/>
                <w:color w:val="000000"/>
                <w:sz w:val="14"/>
                <w:szCs w:val="14"/>
              </w:rPr>
            </w:pPr>
            <w:r w:rsidRPr="005016F6">
              <w:rPr>
                <w:rFonts w:ascii="Tahoma" w:hAnsi="Tahoma" w:cs="Tahoma"/>
                <w:b/>
                <w:color w:val="000000"/>
                <w:sz w:val="14"/>
                <w:szCs w:val="14"/>
              </w:rPr>
              <w:t>5,0</w:t>
            </w:r>
          </w:p>
        </w:tc>
      </w:tr>
    </w:tbl>
    <w:p w:rsidR="00AF64D6" w:rsidRPr="005016F6" w:rsidRDefault="00AF64D6" w:rsidP="00AF64D6">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Таким образом, с вводом объектов газораспределительной системы в соответствие с данными таблицы 2.5.1.2 дополнительная численность персонала эксплуатирующей организации </w:t>
      </w:r>
      <w:r w:rsidR="003B1A5F" w:rsidRPr="005016F6">
        <w:rPr>
          <w:rFonts w:ascii="Tahoma" w:hAnsi="Tahoma" w:cs="Tahoma"/>
          <w:i/>
          <w:sz w:val="20"/>
          <w:szCs w:val="20"/>
        </w:rPr>
        <w:t xml:space="preserve">газораспределительных сетей </w:t>
      </w:r>
      <w:r w:rsidRPr="005016F6">
        <w:rPr>
          <w:rFonts w:ascii="Tahoma" w:hAnsi="Tahoma" w:cs="Tahoma"/>
          <w:i/>
          <w:sz w:val="20"/>
          <w:szCs w:val="20"/>
        </w:rPr>
        <w:t xml:space="preserve">составит не менее </w:t>
      </w:r>
      <w:r w:rsidR="00F20269" w:rsidRPr="005016F6">
        <w:rPr>
          <w:rFonts w:ascii="Tahoma" w:hAnsi="Tahoma" w:cs="Tahoma"/>
          <w:i/>
          <w:sz w:val="20"/>
          <w:szCs w:val="20"/>
        </w:rPr>
        <w:t>41</w:t>
      </w:r>
      <w:r w:rsidRPr="005016F6">
        <w:rPr>
          <w:rFonts w:ascii="Tahoma" w:hAnsi="Tahoma" w:cs="Tahoma"/>
          <w:i/>
          <w:sz w:val="20"/>
          <w:szCs w:val="20"/>
        </w:rPr>
        <w:t xml:space="preserve"> чел.</w:t>
      </w:r>
    </w:p>
    <w:p w:rsidR="006D6D97" w:rsidRPr="005016F6" w:rsidRDefault="00872B06" w:rsidP="005D595A">
      <w:pPr>
        <w:pStyle w:val="af8"/>
        <w:spacing w:before="120" w:after="120" w:line="360" w:lineRule="auto"/>
        <w:outlineLvl w:val="2"/>
        <w:rPr>
          <w:rFonts w:ascii="Tahoma" w:hAnsi="Tahoma" w:cs="Tahoma"/>
          <w:b/>
          <w:i/>
          <w:sz w:val="20"/>
        </w:rPr>
      </w:pPr>
      <w:bookmarkStart w:id="135" w:name="_Toc188881860"/>
      <w:r w:rsidRPr="005016F6">
        <w:rPr>
          <w:rFonts w:ascii="Tahoma" w:hAnsi="Tahoma" w:cs="Tahoma"/>
          <w:b/>
          <w:i/>
          <w:sz w:val="20"/>
        </w:rPr>
        <w:t>2.</w:t>
      </w:r>
      <w:r w:rsidR="00261A18" w:rsidRPr="005016F6">
        <w:rPr>
          <w:rFonts w:ascii="Tahoma" w:hAnsi="Tahoma" w:cs="Tahoma"/>
          <w:b/>
          <w:i/>
          <w:sz w:val="20"/>
        </w:rPr>
        <w:t>5</w:t>
      </w:r>
      <w:r w:rsidRPr="005016F6">
        <w:rPr>
          <w:rFonts w:ascii="Tahoma" w:hAnsi="Tahoma" w:cs="Tahoma"/>
          <w:b/>
          <w:i/>
          <w:sz w:val="20"/>
        </w:rPr>
        <w:t>.</w:t>
      </w:r>
      <w:r w:rsidR="002D3709" w:rsidRPr="005016F6">
        <w:rPr>
          <w:rFonts w:ascii="Tahoma" w:hAnsi="Tahoma" w:cs="Tahoma"/>
          <w:b/>
          <w:i/>
          <w:sz w:val="20"/>
        </w:rPr>
        <w:t>4</w:t>
      </w:r>
      <w:r w:rsidRPr="005016F6">
        <w:rPr>
          <w:rFonts w:ascii="Tahoma" w:hAnsi="Tahoma" w:cs="Tahoma"/>
          <w:b/>
          <w:i/>
          <w:sz w:val="20"/>
        </w:rPr>
        <w:t xml:space="preserve"> С</w:t>
      </w:r>
      <w:r w:rsidR="006D6D97" w:rsidRPr="005016F6">
        <w:rPr>
          <w:rFonts w:ascii="Tahoma" w:hAnsi="Tahoma" w:cs="Tahoma"/>
          <w:b/>
          <w:i/>
          <w:sz w:val="20"/>
        </w:rPr>
        <w:t>анитарно-гигиенические условия труда работ</w:t>
      </w:r>
      <w:r w:rsidRPr="005016F6">
        <w:rPr>
          <w:rFonts w:ascii="Tahoma" w:hAnsi="Tahoma" w:cs="Tahoma"/>
          <w:b/>
          <w:i/>
          <w:sz w:val="20"/>
        </w:rPr>
        <w:t>ающих при эксплуатации</w:t>
      </w:r>
      <w:bookmarkEnd w:id="135"/>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АГРС имеет санитарные разрывы – 300 м, обеспечивающие минимальное воздействие производства на места проживания персонала и населения.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В процессе трудовой деятельности работники занятые эксплуатацией АГРС (периодическое действие) находятся под воздействием интенсивного шума, вибрации, дискомфортных микроклиматических условий, работают в условиях риска влияния на их организм повышенных концентраций вредных химических веществ, в сочетании с тяжелыми физическими и психоэмоциональными нагрузками, в связи с чем, проектом предусматривается комплекс защитных мероприятий, обеспечивающих достижение гигиенических нормативных уровней физических, химических и других вредных факторов на рабочих местах:</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Эксплуатацию и техническое обслуживание объекта предусматривается осуществлять оптимальным штатом персонала. Принятые технические решения по автоматизации производства позволят свести к минимуму вмешательство персонала в производственные процессы.</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Снижение травматизма и вредного влияния непосредственного контакта персонала с окружающей средой будет достигнуто за счет использования средств индивидуальной защиты, спецодежды, перчаток, средств первой медицинской помощи и обучения правилам безопасного ведения работ и пожарной безопасности.</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 xml:space="preserve">Весь персонал должен будет пройти тщательное предварительное медицинское обследование и получить заключение о медицинской пригодности к предстоящей работе. В последующем персонал обязан проходить периодический медицинский осмотр в соответствии с требованиями приказа МЗ РК от 12.03.2004г. за № 243. При недомогании или отсутствии по причине болезни более одного дня допуск к работе выдается только после консультации с медперсоналом. </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lastRenderedPageBreak/>
        <w:t>Персонал должен будет пройти вакцинацию от всех рисков для здоровья и микропатогенных организмов крови.</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Любой сотрудник, подозреваемый в нахождении на рабочем месте под воздействием алкоголя или наркотических веществ должен быть немедленно отстранен от работы и подвергнут медицинскому обследованию. При наличии положительных результатов анализа к нему будут приниматься дисциплинарные меры воздействия.</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Согласно ГОСТ 12.1.003-83 при разработке технологических процессов, проектировании, изготовлении и эксплуатации пунктов редуцирования газа и наземных участков трубопроводов необходимо принимать все необходимые меры по снижению шума, воздействующего на человека, до значений, не превышающих допустимые.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Защита от шума должна обеспечиваться правильным выбором диаметров надземных трубопроводов, ограничивая скорость течения газа в зависимости от давления транспортируемого продукта, применением на пунктах редуцирования газа регуляторов давления с шумопоглощением, применением средств индивидуальной защиты.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Во время проведения регламентарных профилактических работ персонал АГРС-</w:t>
      </w:r>
      <w:r w:rsidR="00AE7EAC">
        <w:rPr>
          <w:rFonts w:ascii="Tahoma" w:hAnsi="Tahoma" w:cs="Tahoma"/>
          <w:i/>
          <w:sz w:val="20"/>
          <w:szCs w:val="20"/>
        </w:rPr>
        <w:t>2</w:t>
      </w:r>
      <w:r w:rsidRPr="005016F6">
        <w:rPr>
          <w:rFonts w:ascii="Tahoma" w:hAnsi="Tahoma" w:cs="Tahoma"/>
          <w:i/>
          <w:sz w:val="20"/>
          <w:szCs w:val="20"/>
        </w:rPr>
        <w:t>, занятый обслуживанием должен применять средства индивидуальной защиты (СИЗ).</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Применение СИЗ позволяет предупредить расстройство не только органов слуха, но и  нервной системы от действия чрезмерного раздражителя. Наиболее эффективны СИЗ, как правило, в области высоких частот.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СИЗ включают в себя противошумные вкладыши (беруши), наушники, шлемы и каски, специальные костюмы.</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В случае невозможности применить на АГРС регуляторы давления газа с защитой от шума, может производиться акустическая обработка блок-бокса редуцирования газа, предусматривающая покрытие потолка и верхней части стен звукопоглощающим материалом. Вследствие этого снижается интенсивность отраженных звуковых волн.</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Инфракрасное излучение представляет собой электромагнитное излучение с длиной волны от 1–2 мм до 0,74 мкм. Возникает в период строительства при проведениисварочных работ с применением электрической дуги.</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Очень сильное инфракрасное излучение в местах высокого нагрева может высушивать слизистую оболочку глаз. Наиболее опасно, когда излучение не сопровождается видимым светом. Для защиты от ИК излучения необходимо использовать специальный щиток или очки.</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Почти все материалы для стеклянных и пластиковых линз блокируют ультрафиолетовое излучение меньше 300 nm и инфракрасное излучение с длиной волны более 3,000 nm.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Первостепенное значение для этого типа защитных средств для глаз и для промышленных солнечных очков имеет обеспечение защиты периферийного поля зрения. Боковые щитки или «окутывающий голову» дизайн защитных средств важны для защиты от фокусировки временных, наклонных лучей в носовом экваториальном районе хрусталика, где часто возникает кортикальная катаракта.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В качестве средств индивидуальной защиты применяется спецодежда (куртка, брюки), рукавицы, фартук изготавливаемые из льняных и хлопчатобумажных тканей с искростойкой пропиткой и из грубошерстных сукон, фибровые и дюралевые каски, защитные очки, наголовные маски с откидными экранами  соответствующие определенной интенсивности излучения. Очки и защитные щитки, применяемые для защиты глаз от ИК, имеют зеленоватый оттенок, темнее или светлее в зависимости от требуемой для работы степени затемнения.</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Для защиты кожи от УФИ применяются мази, содержащие вещество, служащее светофильтрами для этих излучений (салол, салицилово-метиловый эфир и пр.)</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Для предотвращения ожогов при прикосновении к нагретым поверхностям применяется их теплоизоляция с помощью различных материалов и конструкций (минеральная вата, стекловата, асбест, войлок и т.п.).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Лечебно-профилактические мероприятия включают предварительные и периодические медицинские осмотры в целях предупреждения и ранней диагностики заболеваний у работающих.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Таким образом, персонал перед допуском на рабочие места:</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пройдет предварительный медицинский осмотр;</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пройдет инструктаж по безопасности и охране труда,  пожарной безопасности;</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пройдет обучение по необходимой программе на данное рабочее место;</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пройдет аттестацию на рабочее место и при положительной аттестации получит допуск на рабочее место (процедура выдачи допуска будет охвачена программой проверки и инспекцией).</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Для того, чтобы обеспечить требования по защите персонала, каждый сотрудник должен быть обеспечен спецодеждой, индивидуальными средствами защиты, защитную обувь и шлемы, рукавицы и другие средства индивидуальной защиты и первой медицинской помощи, согласно отраслевым нормам бесплатной выдачи спецодежды, спец.обуви и других средств индивидуальной защиты рабочим и служащим нефтяной и газовой промышленности, нефтеперерабатывающих и нефтехимических предприятий.</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соответствие с требованиями СП «Санитарно-эпидемиологические требования к зданиям и сооружениям производственного назначения», </w:t>
      </w:r>
      <w:r w:rsidR="0000173C" w:rsidRPr="0000173C">
        <w:rPr>
          <w:rFonts w:ascii="Tahoma" w:hAnsi="Tahoma" w:cs="Tahoma"/>
          <w:i/>
          <w:sz w:val="20"/>
          <w:szCs w:val="20"/>
        </w:rPr>
        <w:t>от 3 августа 2021 года № ҚР ДСМ-72.</w:t>
      </w:r>
      <w:r w:rsidR="0000173C">
        <w:rPr>
          <w:rFonts w:ascii="Tahoma" w:hAnsi="Tahoma" w:cs="Tahoma"/>
          <w:i/>
          <w:sz w:val="20"/>
          <w:szCs w:val="20"/>
        </w:rPr>
        <w:t xml:space="preserve"> </w:t>
      </w:r>
      <w:r w:rsidRPr="005016F6">
        <w:rPr>
          <w:rFonts w:ascii="Tahoma" w:hAnsi="Tahoma" w:cs="Tahoma"/>
          <w:i/>
          <w:sz w:val="20"/>
          <w:szCs w:val="20"/>
        </w:rPr>
        <w:t xml:space="preserve">Работодатель (эксплуатирующая организация) обязана брать на себя обязательства по выдаче и обслуживанию специальной одежды, организуя при этом стирку силами собственной прачечной или стрирку спецодежды в специализированной прачечной на договорной основе.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Санитарно-бытовое обслуживание и медицинское обеспечение работников в соответствии с требованиями охраны труда возлагается на работодателя. </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В этих целях работодателем в операторных АГРС оборудуются:</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 xml:space="preserve">санитарно-бытовые помещения, </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 xml:space="preserve">комната приема пищи с умывальной раковиной, стационарным кипятильником, электроплитой и холодильником, </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lastRenderedPageBreak/>
        <w:t xml:space="preserve">комната для отдыха в рабочее время и психологической разгрузки; </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организуются посты для оказания первой помощи, </w:t>
      </w:r>
      <w:hyperlink r:id="rId24" w:anchor="dst100010" w:history="1">
        <w:r w:rsidRPr="005016F6">
          <w:rPr>
            <w:rFonts w:ascii="Tahoma" w:hAnsi="Tahoma" w:cs="Tahoma"/>
            <w:i/>
            <w:sz w:val="20"/>
            <w:szCs w:val="20"/>
          </w:rPr>
          <w:t>укомплектованные</w:t>
        </w:r>
      </w:hyperlink>
      <w:r w:rsidRPr="005016F6">
        <w:rPr>
          <w:rFonts w:ascii="Tahoma" w:hAnsi="Tahoma" w:cs="Tahoma"/>
          <w:i/>
          <w:sz w:val="20"/>
          <w:szCs w:val="20"/>
        </w:rPr>
        <w:t xml:space="preserve"> аптечками; </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устанавливаются аппараты (устройства) для обеспечения работников водой и др.</w:t>
      </w:r>
    </w:p>
    <w:p w:rsidR="000F3BB0" w:rsidRPr="005016F6" w:rsidRDefault="000F3BB0" w:rsidP="000F3BB0">
      <w:pPr>
        <w:pStyle w:val="af8"/>
        <w:spacing w:before="120" w:after="120" w:line="360" w:lineRule="auto"/>
        <w:ind w:left="74"/>
        <w:rPr>
          <w:rFonts w:ascii="Tahoma" w:hAnsi="Tahoma" w:cs="Tahoma"/>
          <w:i/>
          <w:sz w:val="20"/>
          <w:szCs w:val="20"/>
        </w:rPr>
      </w:pPr>
      <w:r w:rsidRPr="005016F6">
        <w:rPr>
          <w:rFonts w:ascii="Tahoma" w:hAnsi="Tahoma" w:cs="Tahoma"/>
          <w:i/>
          <w:sz w:val="20"/>
          <w:szCs w:val="20"/>
        </w:rPr>
        <w:t>В блоке операторной на АГРС предусмотрены следующие помещения:</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коридор (гардеробная) со шкафом для одежды – 5,7 м²;</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комната операторная с оборудованием – 18,4 м²;</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комната приёма пищи – 5,7 м2;</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бытовая комната – 9 м2;</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санузел – 6,9 м2 (включая: гардеробную, душевую и туалетную комнату)</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мастерская, топочная – 6,6 м2;</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помещение хранения воды – 4,6 м2</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составе комплектной поставки блоков операторной (Раздел «Технологические решения» том </w:t>
      </w:r>
      <w:r w:rsidRPr="005016F6">
        <w:rPr>
          <w:rFonts w:ascii="Tahoma" w:hAnsi="Tahoma" w:cs="Tahoma"/>
          <w:i/>
          <w:sz w:val="20"/>
          <w:szCs w:val="20"/>
          <w:lang w:val="en-US"/>
        </w:rPr>
        <w:t>IV</w:t>
      </w:r>
      <w:r w:rsidRPr="005016F6">
        <w:rPr>
          <w:rFonts w:ascii="Tahoma" w:hAnsi="Tahoma" w:cs="Tahoma"/>
          <w:i/>
          <w:sz w:val="20"/>
          <w:szCs w:val="20"/>
        </w:rPr>
        <w:t xml:space="preserve"> книга 3. Перечень основного технологического оборудования АГРС) предусматривается:</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шкаф-аптечка для хранения дезинфицирующих пленкообразующих препаратов (для обработки микротравм до и после рабочей смены) и медикаментов для профилактики потливости и грибковых заболеваний кожи стоп;</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установка-дозатор для защитных паст и моющих средств;</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одноразовые бумажные полотенца.</w:t>
      </w:r>
    </w:p>
    <w:p w:rsidR="000F3BB0" w:rsidRPr="005016F6" w:rsidRDefault="000F3BB0" w:rsidP="000F3BB0">
      <w:pPr>
        <w:pStyle w:val="af8"/>
        <w:spacing w:before="120" w:after="120" w:line="360" w:lineRule="auto"/>
        <w:ind w:left="74"/>
        <w:rPr>
          <w:rFonts w:ascii="Tahoma" w:hAnsi="Tahoma" w:cs="Tahoma"/>
          <w:i/>
          <w:sz w:val="20"/>
          <w:szCs w:val="20"/>
        </w:rPr>
      </w:pPr>
      <w:r w:rsidRPr="005016F6">
        <w:rPr>
          <w:rFonts w:ascii="Tahoma" w:hAnsi="Tahoma" w:cs="Tahoma"/>
          <w:i/>
          <w:sz w:val="20"/>
          <w:szCs w:val="20"/>
        </w:rPr>
        <w:t>В помещении операторной и бытовой комнате предусмотрена система кондиционирования воздуха.</w:t>
      </w:r>
    </w:p>
    <w:p w:rsidR="000F3BB0" w:rsidRPr="005016F6" w:rsidRDefault="000F3BB0" w:rsidP="000F3BB0">
      <w:pPr>
        <w:pStyle w:val="af8"/>
        <w:spacing w:before="120" w:after="120" w:line="360" w:lineRule="auto"/>
        <w:ind w:left="74"/>
        <w:rPr>
          <w:rFonts w:ascii="Tahoma" w:hAnsi="Tahoma" w:cs="Tahoma"/>
          <w:i/>
          <w:sz w:val="20"/>
          <w:szCs w:val="20"/>
        </w:rPr>
      </w:pPr>
      <w:r w:rsidRPr="005016F6">
        <w:rPr>
          <w:rFonts w:ascii="Tahoma" w:hAnsi="Tahoma" w:cs="Tahoma"/>
          <w:i/>
          <w:sz w:val="20"/>
          <w:szCs w:val="20"/>
        </w:rPr>
        <w:t>Отопление блока операторной организовано от котла, расположенного в помещении топочной.</w:t>
      </w:r>
    </w:p>
    <w:p w:rsidR="000F3BB0" w:rsidRPr="005016F6" w:rsidRDefault="000F3BB0" w:rsidP="000F3BB0">
      <w:pPr>
        <w:pStyle w:val="af8"/>
        <w:spacing w:before="120" w:after="120" w:line="360" w:lineRule="auto"/>
        <w:ind w:left="74"/>
        <w:rPr>
          <w:rFonts w:ascii="Tahoma" w:hAnsi="Tahoma" w:cs="Tahoma"/>
          <w:i/>
          <w:sz w:val="20"/>
          <w:szCs w:val="20"/>
        </w:rPr>
      </w:pPr>
      <w:r w:rsidRPr="005016F6">
        <w:rPr>
          <w:rFonts w:ascii="Tahoma" w:hAnsi="Tahoma" w:cs="Tahoma"/>
          <w:i/>
          <w:sz w:val="20"/>
          <w:szCs w:val="20"/>
        </w:rPr>
        <w:t>На хозяйственно-питьевые нужды в блоке операторной предусмотрены сети хозяйственно-питьевого водопровода</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В составе санитарного узла помещения Операторной в туалете предусмотрен умывальник с установкой электрополотенца.</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Комната операторная с оборудованием на АГРС-</w:t>
      </w:r>
      <w:r w:rsidR="00AC2728" w:rsidRPr="005016F6">
        <w:rPr>
          <w:rFonts w:ascii="Tahoma" w:hAnsi="Tahoma" w:cs="Tahoma"/>
          <w:i/>
          <w:sz w:val="20"/>
          <w:szCs w:val="20"/>
        </w:rPr>
        <w:t>2</w:t>
      </w:r>
      <w:r w:rsidRPr="005016F6">
        <w:rPr>
          <w:rFonts w:ascii="Tahoma" w:hAnsi="Tahoma" w:cs="Tahoma"/>
          <w:i/>
          <w:sz w:val="20"/>
          <w:szCs w:val="20"/>
        </w:rPr>
        <w:t>«</w:t>
      </w:r>
      <w:r w:rsidR="00AC2728" w:rsidRPr="005016F6">
        <w:rPr>
          <w:rFonts w:ascii="Tahoma" w:hAnsi="Tahoma" w:cs="Tahoma"/>
          <w:i/>
          <w:sz w:val="20"/>
          <w:szCs w:val="20"/>
        </w:rPr>
        <w:t>Тараз</w:t>
      </w:r>
      <w:r w:rsidRPr="005016F6">
        <w:rPr>
          <w:rFonts w:ascii="Tahoma" w:hAnsi="Tahoma" w:cs="Tahoma"/>
          <w:i/>
          <w:sz w:val="20"/>
          <w:szCs w:val="20"/>
        </w:rPr>
        <w:t>» является периодическим рабочим местом 1 оператора, работающего посменно.</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Сбор и временное хранение ртутьсодержащих отходов предусматривается в помещении Мастерской операторной и должен осуществляться следующим образом:</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в специализированном контейнере с чехлом, расположенном в отдельном помещении с ограниченным доступом персонала. Помещение должно быть сухим и светлым, иметь естественную и принудительную вентиляцию. Допускается хранение отработанных ртутьсодержащих ламп в неповрежденной таре из-под новых ламп или в другой таре, обеспечивающей их сохранность при хранении, погрузочно-разгрузочных работах и транспортировании;</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lastRenderedPageBreak/>
        <w:t>место временного хранения должно быть промаркировано и оборудовано средствами локализации и удаления загрязнения ртутью при разрушении ламп или других приборов (демеркуризационным набором);</w:t>
      </w:r>
    </w:p>
    <w:p w:rsidR="000F3BB0" w:rsidRPr="005016F6" w:rsidRDefault="000F3BB0" w:rsidP="007849B2">
      <w:pPr>
        <w:pStyle w:val="af8"/>
        <w:numPr>
          <w:ilvl w:val="0"/>
          <w:numId w:val="48"/>
        </w:numPr>
        <w:spacing w:before="60" w:after="60" w:line="360" w:lineRule="auto"/>
        <w:ind w:left="714" w:hanging="357"/>
        <w:rPr>
          <w:rFonts w:ascii="Tahoma" w:hAnsi="Tahoma" w:cs="Tahoma"/>
          <w:i/>
          <w:sz w:val="20"/>
          <w:szCs w:val="20"/>
        </w:rPr>
      </w:pPr>
      <w:r w:rsidRPr="005016F6">
        <w:rPr>
          <w:rFonts w:ascii="Tahoma" w:hAnsi="Tahoma" w:cs="Tahoma"/>
          <w:i/>
          <w:sz w:val="20"/>
          <w:szCs w:val="20"/>
        </w:rPr>
        <w:t>хранение поврежденных ртутьсодержащих ламп должно осуществляться в специальной таре, не допускается совместное их хранение с неповрежденными лампами.</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В соответствии с ВРД 39-1.10-005-2000 «Положение по технической эксплуатации газораспределительных станций магистральных газопроводов» п.5.5 Обеспечение пожаробезопасности: на промплощадке ГРС запрещается курить и пользоваться открытым огнем. Вход на территорию ГРС оснащается плакатами:</w:t>
      </w:r>
    </w:p>
    <w:p w:rsidR="000F3BB0" w:rsidRPr="005016F6" w:rsidRDefault="000F3BB0" w:rsidP="000F3BB0">
      <w:pPr>
        <w:pStyle w:val="af8"/>
        <w:spacing w:before="120" w:after="120" w:line="360" w:lineRule="auto"/>
        <w:ind w:left="720"/>
        <w:rPr>
          <w:rFonts w:ascii="Tahoma" w:hAnsi="Tahoma" w:cs="Tahoma"/>
          <w:i/>
          <w:sz w:val="20"/>
          <w:szCs w:val="20"/>
        </w:rPr>
      </w:pPr>
      <w:r w:rsidRPr="005016F6">
        <w:rPr>
          <w:rFonts w:ascii="Tahoma" w:hAnsi="Tahoma" w:cs="Tahoma"/>
          <w:i/>
          <w:sz w:val="20"/>
          <w:szCs w:val="20"/>
        </w:rPr>
        <w:t>1. "Газ - опасно!".</w:t>
      </w:r>
    </w:p>
    <w:p w:rsidR="000F3BB0" w:rsidRPr="005016F6" w:rsidRDefault="000F3BB0" w:rsidP="000F3BB0">
      <w:pPr>
        <w:pStyle w:val="af8"/>
        <w:spacing w:before="120" w:after="120" w:line="360" w:lineRule="auto"/>
        <w:ind w:left="720"/>
        <w:rPr>
          <w:rFonts w:ascii="Tahoma" w:hAnsi="Tahoma" w:cs="Tahoma"/>
          <w:i/>
          <w:sz w:val="20"/>
          <w:szCs w:val="20"/>
        </w:rPr>
      </w:pPr>
      <w:r w:rsidRPr="005016F6">
        <w:rPr>
          <w:rFonts w:ascii="Tahoma" w:hAnsi="Tahoma" w:cs="Tahoma"/>
          <w:i/>
          <w:sz w:val="20"/>
          <w:szCs w:val="20"/>
        </w:rPr>
        <w:t>2. "Вход посторонним воспрещен!".</w:t>
      </w:r>
    </w:p>
    <w:p w:rsidR="000F3BB0" w:rsidRPr="005016F6" w:rsidRDefault="000F3BB0" w:rsidP="000F3BB0">
      <w:pPr>
        <w:pStyle w:val="af8"/>
        <w:spacing w:before="120" w:after="120" w:line="360" w:lineRule="auto"/>
        <w:ind w:left="720"/>
        <w:rPr>
          <w:rFonts w:ascii="Tahoma" w:hAnsi="Tahoma" w:cs="Tahoma"/>
          <w:i/>
          <w:sz w:val="20"/>
          <w:szCs w:val="20"/>
        </w:rPr>
      </w:pPr>
      <w:r w:rsidRPr="005016F6">
        <w:rPr>
          <w:rFonts w:ascii="Tahoma" w:hAnsi="Tahoma" w:cs="Tahoma"/>
          <w:i/>
          <w:sz w:val="20"/>
          <w:szCs w:val="20"/>
        </w:rPr>
        <w:t>3. "Не курить!".</w:t>
      </w:r>
    </w:p>
    <w:p w:rsidR="000F3BB0" w:rsidRPr="005016F6" w:rsidRDefault="000F3BB0" w:rsidP="000F3BB0">
      <w:pPr>
        <w:pStyle w:val="af8"/>
        <w:spacing w:before="120" w:after="120" w:line="360" w:lineRule="auto"/>
        <w:rPr>
          <w:rFonts w:ascii="Tahoma" w:hAnsi="Tahoma" w:cs="Tahoma"/>
          <w:i/>
          <w:sz w:val="20"/>
          <w:szCs w:val="20"/>
        </w:rPr>
      </w:pPr>
      <w:r w:rsidRPr="005016F6">
        <w:rPr>
          <w:rFonts w:ascii="Tahoma" w:hAnsi="Tahoma" w:cs="Tahoma"/>
          <w:i/>
          <w:sz w:val="20"/>
          <w:szCs w:val="20"/>
        </w:rPr>
        <w:t>Такими ж</w:t>
      </w:r>
      <w:r w:rsidR="00AE7EAC">
        <w:rPr>
          <w:rFonts w:ascii="Tahoma" w:hAnsi="Tahoma" w:cs="Tahoma"/>
          <w:i/>
          <w:sz w:val="20"/>
          <w:szCs w:val="20"/>
        </w:rPr>
        <w:t>е</w:t>
      </w:r>
      <w:r w:rsidRPr="005016F6">
        <w:rPr>
          <w:rFonts w:ascii="Tahoma" w:hAnsi="Tahoma" w:cs="Tahoma"/>
          <w:i/>
          <w:sz w:val="20"/>
          <w:szCs w:val="20"/>
        </w:rPr>
        <w:t xml:space="preserve"> плакатами в соответствии с Приложением 5 Правил эксплуатации магистральных газопроводов, утв. приказом Министра энергетики РК от 22.01.2015 г., №33 оснащаются все площадки линейных сооружений.</w:t>
      </w:r>
    </w:p>
    <w:p w:rsidR="000F3BB0" w:rsidRPr="005016F6" w:rsidRDefault="008D5920" w:rsidP="000F3BB0">
      <w:pPr>
        <w:pStyle w:val="af8"/>
        <w:spacing w:before="120" w:after="120" w:line="360" w:lineRule="auto"/>
        <w:rPr>
          <w:rFonts w:ascii="Tahoma" w:hAnsi="Tahoma" w:cs="Tahoma"/>
          <w:b/>
          <w:i/>
          <w:sz w:val="20"/>
        </w:rPr>
      </w:pPr>
      <w:r w:rsidRPr="005016F6">
        <w:rPr>
          <w:rFonts w:ascii="Tahoma" w:hAnsi="Tahoma" w:cs="Tahoma"/>
          <w:b/>
          <w:i/>
          <w:noProof/>
          <w:sz w:val="20"/>
        </w:rPr>
        <w:drawing>
          <wp:inline distT="0" distB="0" distL="0" distR="0" wp14:anchorId="66DCE083" wp14:editId="429DDE5A">
            <wp:extent cx="6299835" cy="4452330"/>
            <wp:effectExtent l="0" t="0" r="5715" b="5715"/>
            <wp:docPr id="30" name="Рисунок 30" descr="\\serv\TEMP\Осакаровка\том IV - Чертежи\БМГЖ-ПР.3547.007ГЧ_Блок_операторной_12х5,6 26.03.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TEMP\Осакаровка\том IV - Чертежи\БМГЖ-ПР.3547.007ГЧ_Блок_операторной_12х5,6 26.03.2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99835" cy="4452330"/>
                    </a:xfrm>
                    <a:prstGeom prst="rect">
                      <a:avLst/>
                    </a:prstGeom>
                    <a:noFill/>
                    <a:ln>
                      <a:noFill/>
                    </a:ln>
                  </pic:spPr>
                </pic:pic>
              </a:graphicData>
            </a:graphic>
          </wp:inline>
        </w:drawing>
      </w:r>
    </w:p>
    <w:p w:rsidR="006D6D97" w:rsidRPr="005016F6" w:rsidRDefault="00872B06" w:rsidP="00872B06">
      <w:pPr>
        <w:pStyle w:val="af8"/>
        <w:spacing w:before="120" w:after="120" w:line="360" w:lineRule="auto"/>
        <w:outlineLvl w:val="2"/>
        <w:rPr>
          <w:rFonts w:ascii="Tahoma" w:hAnsi="Tahoma" w:cs="Tahoma"/>
          <w:b/>
          <w:i/>
          <w:sz w:val="20"/>
        </w:rPr>
      </w:pPr>
      <w:bookmarkStart w:id="136" w:name="_Toc188881861"/>
      <w:r w:rsidRPr="005016F6">
        <w:rPr>
          <w:rFonts w:ascii="Tahoma" w:hAnsi="Tahoma" w:cs="Tahoma"/>
          <w:b/>
          <w:i/>
          <w:sz w:val="20"/>
        </w:rPr>
        <w:t>2.</w:t>
      </w:r>
      <w:r w:rsidR="00261A18" w:rsidRPr="005016F6">
        <w:rPr>
          <w:rFonts w:ascii="Tahoma" w:hAnsi="Tahoma" w:cs="Tahoma"/>
          <w:b/>
          <w:i/>
          <w:sz w:val="20"/>
        </w:rPr>
        <w:t>5</w:t>
      </w:r>
      <w:r w:rsidRPr="005016F6">
        <w:rPr>
          <w:rFonts w:ascii="Tahoma" w:hAnsi="Tahoma" w:cs="Tahoma"/>
          <w:b/>
          <w:i/>
          <w:sz w:val="20"/>
        </w:rPr>
        <w:t>.</w:t>
      </w:r>
      <w:r w:rsidR="00AC2728" w:rsidRPr="005016F6">
        <w:rPr>
          <w:rFonts w:ascii="Tahoma" w:hAnsi="Tahoma" w:cs="Tahoma"/>
          <w:b/>
          <w:i/>
          <w:sz w:val="20"/>
        </w:rPr>
        <w:t>5</w:t>
      </w:r>
      <w:r w:rsidRPr="005016F6">
        <w:rPr>
          <w:rFonts w:ascii="Tahoma" w:hAnsi="Tahoma" w:cs="Tahoma"/>
          <w:b/>
          <w:i/>
          <w:sz w:val="20"/>
        </w:rPr>
        <w:t xml:space="preserve"> М</w:t>
      </w:r>
      <w:r w:rsidR="006D6D97" w:rsidRPr="005016F6">
        <w:rPr>
          <w:rFonts w:ascii="Tahoma" w:hAnsi="Tahoma" w:cs="Tahoma"/>
          <w:b/>
          <w:i/>
          <w:sz w:val="20"/>
        </w:rPr>
        <w:t>ероприятия по охране труда и технике безопасности</w:t>
      </w:r>
      <w:r w:rsidR="009D057F" w:rsidRPr="005016F6">
        <w:rPr>
          <w:rFonts w:ascii="Tahoma" w:hAnsi="Tahoma" w:cs="Tahoma"/>
          <w:b/>
          <w:i/>
          <w:sz w:val="20"/>
        </w:rPr>
        <w:t xml:space="preserve"> </w:t>
      </w:r>
      <w:r w:rsidRPr="005016F6">
        <w:rPr>
          <w:rFonts w:ascii="Tahoma" w:hAnsi="Tahoma" w:cs="Tahoma"/>
          <w:b/>
          <w:i/>
          <w:sz w:val="20"/>
          <w:lang w:val="kk-KZ"/>
        </w:rPr>
        <w:t>при эксплуатации</w:t>
      </w:r>
      <w:bookmarkEnd w:id="136"/>
    </w:p>
    <w:p w:rsidR="005E540D" w:rsidRPr="005016F6" w:rsidRDefault="00D216C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Д</w:t>
      </w:r>
      <w:r w:rsidR="005E540D" w:rsidRPr="005016F6">
        <w:rPr>
          <w:rFonts w:ascii="Tahoma" w:hAnsi="Tahoma" w:cs="Tahoma"/>
          <w:i/>
          <w:sz w:val="20"/>
          <w:szCs w:val="20"/>
        </w:rPr>
        <w:t>ля каждого пожаровзрывоопасного объекта</w:t>
      </w:r>
      <w:r w:rsidR="006A66B7" w:rsidRPr="005016F6">
        <w:rPr>
          <w:rFonts w:ascii="Tahoma" w:hAnsi="Tahoma" w:cs="Tahoma"/>
          <w:i/>
          <w:sz w:val="20"/>
          <w:szCs w:val="20"/>
        </w:rPr>
        <w:t xml:space="preserve"> </w:t>
      </w:r>
      <w:r w:rsidR="00235067" w:rsidRPr="005016F6">
        <w:rPr>
          <w:rFonts w:ascii="Tahoma" w:hAnsi="Tahoma" w:cs="Tahoma"/>
          <w:i/>
          <w:sz w:val="20"/>
          <w:szCs w:val="20"/>
        </w:rPr>
        <w:t xml:space="preserve">эксплуатирующей организацией </w:t>
      </w:r>
      <w:r w:rsidR="005E540D" w:rsidRPr="005016F6">
        <w:rPr>
          <w:rFonts w:ascii="Tahoma" w:hAnsi="Tahoma" w:cs="Tahoma"/>
          <w:i/>
          <w:sz w:val="20"/>
          <w:szCs w:val="20"/>
        </w:rPr>
        <w:t>разрабатываются планы ликвидации аварий</w:t>
      </w:r>
      <w:r w:rsidR="003E745E" w:rsidRPr="005016F6">
        <w:rPr>
          <w:rFonts w:ascii="Tahoma" w:hAnsi="Tahoma" w:cs="Tahoma"/>
          <w:i/>
          <w:sz w:val="20"/>
          <w:szCs w:val="20"/>
        </w:rPr>
        <w:t xml:space="preserve">, </w:t>
      </w:r>
      <w:r w:rsidR="005E540D" w:rsidRPr="005016F6">
        <w:rPr>
          <w:rFonts w:ascii="Tahoma" w:hAnsi="Tahoma" w:cs="Tahoma"/>
          <w:i/>
          <w:sz w:val="20"/>
          <w:szCs w:val="20"/>
        </w:rPr>
        <w:t>утвержда</w:t>
      </w:r>
      <w:r w:rsidR="003E745E" w:rsidRPr="005016F6">
        <w:rPr>
          <w:rFonts w:ascii="Tahoma" w:hAnsi="Tahoma" w:cs="Tahoma"/>
          <w:i/>
          <w:sz w:val="20"/>
          <w:szCs w:val="20"/>
        </w:rPr>
        <w:t>емые</w:t>
      </w:r>
      <w:r w:rsidR="005E540D" w:rsidRPr="005016F6">
        <w:rPr>
          <w:rFonts w:ascii="Tahoma" w:hAnsi="Tahoma" w:cs="Tahoma"/>
          <w:i/>
          <w:sz w:val="20"/>
          <w:szCs w:val="20"/>
        </w:rPr>
        <w:t xml:space="preserve"> руководителем </w:t>
      </w:r>
      <w:r w:rsidR="00235067" w:rsidRPr="005016F6">
        <w:rPr>
          <w:rFonts w:ascii="Tahoma" w:hAnsi="Tahoma" w:cs="Tahoma"/>
          <w:i/>
          <w:sz w:val="20"/>
          <w:szCs w:val="20"/>
        </w:rPr>
        <w:t>организации</w:t>
      </w:r>
      <w:r w:rsidR="005E540D" w:rsidRPr="005016F6">
        <w:rPr>
          <w:rFonts w:ascii="Tahoma" w:hAnsi="Tahoma" w:cs="Tahoma"/>
          <w:i/>
          <w:sz w:val="20"/>
          <w:szCs w:val="20"/>
        </w:rPr>
        <w:t xml:space="preserve">. Они включают подробное изложение </w:t>
      </w:r>
      <w:r w:rsidR="005E540D" w:rsidRPr="005016F6">
        <w:rPr>
          <w:rFonts w:ascii="Tahoma" w:hAnsi="Tahoma" w:cs="Tahoma"/>
          <w:i/>
          <w:sz w:val="20"/>
          <w:szCs w:val="20"/>
        </w:rPr>
        <w:lastRenderedPageBreak/>
        <w:t>действий должностных лиц производственных и объектовых подразделений по организации сбора и сосредоточения на месте аварии и (или) пожара необходимого количества сил и средств, проведение первоочередных аварийно-спасательных работ и (или) тушения пожара, а также взаимодействие с привлекаемыми для этих целей сторонними подразделениями. Планы ликвидации аварий своевременно корректируются, ежегодно отрабатываются на практике с привлечением предусмотренных сил и средств. Все работы по ликвидации аварий необходимо выполнять в соответствии с планом ликвидации аварий для данного объекта (участка). При ликвидации аварий в темное время суток для освещения места работы необходимо применять взрывозащищенные светильники напряжением не более 12 В с уровнем взрывозащиты, соответствующим категории и группе взрывоопасной смеси.</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На месте производства аварийных работ предусматриваются средства пожаротушения и средства для оказания первой медицинской помощи. Все рабочие, занятые ликвидацией аварии, умеют пользоваться первичными средствами пожаротушения и оказывать первую (доврачебную) помощь.</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При использовании транспортных средств для обследования </w:t>
      </w:r>
      <w:r w:rsidR="003E745E" w:rsidRPr="005016F6">
        <w:rPr>
          <w:rFonts w:ascii="Tahoma" w:hAnsi="Tahoma" w:cs="Tahoma"/>
          <w:i/>
          <w:sz w:val="20"/>
          <w:szCs w:val="20"/>
        </w:rPr>
        <w:t>объекта</w:t>
      </w:r>
      <w:r w:rsidRPr="005016F6">
        <w:rPr>
          <w:rFonts w:ascii="Tahoma" w:hAnsi="Tahoma" w:cs="Tahoma"/>
          <w:i/>
          <w:sz w:val="20"/>
          <w:szCs w:val="20"/>
        </w:rPr>
        <w:t xml:space="preserve"> с целью выявления мест повреждения, нарушения </w:t>
      </w:r>
      <w:r w:rsidR="003E745E" w:rsidRPr="005016F6">
        <w:rPr>
          <w:rFonts w:ascii="Tahoma" w:hAnsi="Tahoma" w:cs="Tahoma"/>
          <w:i/>
          <w:sz w:val="20"/>
          <w:szCs w:val="20"/>
        </w:rPr>
        <w:t xml:space="preserve">его </w:t>
      </w:r>
      <w:r w:rsidRPr="005016F6">
        <w:rPr>
          <w:rFonts w:ascii="Tahoma" w:hAnsi="Tahoma" w:cs="Tahoma"/>
          <w:i/>
          <w:sz w:val="20"/>
          <w:szCs w:val="20"/>
        </w:rPr>
        <w:t>герметичности соблюдаются следующие условия:</w:t>
      </w:r>
    </w:p>
    <w:p w:rsidR="005E540D" w:rsidRPr="005016F6" w:rsidRDefault="005E540D" w:rsidP="007849B2">
      <w:pPr>
        <w:pStyle w:val="af8"/>
        <w:numPr>
          <w:ilvl w:val="0"/>
          <w:numId w:val="14"/>
        </w:numPr>
        <w:spacing w:before="60" w:after="60" w:line="360" w:lineRule="auto"/>
        <w:ind w:left="714" w:hanging="357"/>
        <w:rPr>
          <w:rFonts w:ascii="Tahoma" w:hAnsi="Tahoma" w:cs="Tahoma"/>
          <w:i/>
          <w:sz w:val="20"/>
          <w:szCs w:val="20"/>
        </w:rPr>
      </w:pPr>
      <w:r w:rsidRPr="005016F6">
        <w:rPr>
          <w:rFonts w:ascii="Tahoma" w:hAnsi="Tahoma" w:cs="Tahoma"/>
          <w:i/>
          <w:sz w:val="20"/>
          <w:szCs w:val="20"/>
        </w:rPr>
        <w:t>при хорошей видимости трассы (в светлое время суток) транспортные средства следует останавливать на расстоянии не менее 100 м от места утечки газа (с наветренной стороны); дальнейшую разведку проводит персонал линейно-эксплуатационной службы в составе не менее двух человек, знающих правила работы в газоопасных местах и соблюдающих меры пожарной безопасности;</w:t>
      </w:r>
    </w:p>
    <w:p w:rsidR="005E540D" w:rsidRPr="005016F6" w:rsidRDefault="005E540D" w:rsidP="007849B2">
      <w:pPr>
        <w:pStyle w:val="af8"/>
        <w:numPr>
          <w:ilvl w:val="0"/>
          <w:numId w:val="14"/>
        </w:numPr>
        <w:spacing w:before="60" w:after="60" w:line="360" w:lineRule="auto"/>
        <w:ind w:left="714" w:hanging="357"/>
        <w:rPr>
          <w:rFonts w:ascii="Tahoma" w:hAnsi="Tahoma" w:cs="Tahoma"/>
          <w:i/>
          <w:sz w:val="20"/>
          <w:szCs w:val="20"/>
        </w:rPr>
      </w:pPr>
      <w:r w:rsidRPr="005016F6">
        <w:rPr>
          <w:rFonts w:ascii="Tahoma" w:hAnsi="Tahoma" w:cs="Tahoma"/>
          <w:i/>
          <w:sz w:val="20"/>
          <w:szCs w:val="20"/>
        </w:rPr>
        <w:t>при плохой видимости (в темное время суток и при тумане) действует группа патрулирования, состоящая не менее, чем из трех человек. Расстояние между группой и транспортными средствами определяет старший группы, во всех случаях расстояние составляет не менее 100 м;</w:t>
      </w:r>
    </w:p>
    <w:p w:rsidR="005E540D" w:rsidRPr="005016F6" w:rsidRDefault="005E540D" w:rsidP="007849B2">
      <w:pPr>
        <w:pStyle w:val="af8"/>
        <w:numPr>
          <w:ilvl w:val="0"/>
          <w:numId w:val="14"/>
        </w:numPr>
        <w:spacing w:before="60" w:after="60" w:line="360" w:lineRule="auto"/>
        <w:ind w:left="714" w:hanging="357"/>
        <w:rPr>
          <w:rFonts w:ascii="Tahoma" w:hAnsi="Tahoma" w:cs="Tahoma"/>
          <w:i/>
          <w:sz w:val="20"/>
          <w:szCs w:val="20"/>
        </w:rPr>
      </w:pPr>
      <w:r w:rsidRPr="005016F6">
        <w:rPr>
          <w:rFonts w:ascii="Tahoma" w:hAnsi="Tahoma" w:cs="Tahoma"/>
          <w:i/>
          <w:sz w:val="20"/>
          <w:szCs w:val="20"/>
        </w:rPr>
        <w:t>при обнаружении признаков растекания утечки газа группа патрулирования подает сигнал немедленной остановки транспортных средств и производит дальнейшую разведку района утечки газа.</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Загазованность воздушной среды следует контролировать переносным газоанализатором. Группа патрулирования, осуществляющая контрольный осмотр и обследование МГ, регулярно докладывает о состоянии трассы диспетчерской службе. При отсутствии утечки газа группа патрулирования возвращается только после разрешения диспетчерской службы. При обнаружении места утечки газа подходить к нему следует только с наветренной стороны. Если по характеру местности или по ходу работы это невозможно, то следует надеть фильтрующий противогаз.</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При обнаружении опасных концентраций газов необходимо:</w:t>
      </w:r>
    </w:p>
    <w:p w:rsidR="005E540D" w:rsidRPr="005016F6" w:rsidRDefault="005E540D" w:rsidP="007849B2">
      <w:pPr>
        <w:pStyle w:val="af8"/>
        <w:numPr>
          <w:ilvl w:val="0"/>
          <w:numId w:val="15"/>
        </w:numPr>
        <w:spacing w:before="60" w:after="60" w:line="360" w:lineRule="auto"/>
        <w:rPr>
          <w:rFonts w:ascii="Tahoma" w:hAnsi="Tahoma" w:cs="Tahoma"/>
          <w:i/>
          <w:sz w:val="20"/>
          <w:szCs w:val="20"/>
        </w:rPr>
      </w:pPr>
      <w:r w:rsidRPr="005016F6">
        <w:rPr>
          <w:rFonts w:ascii="Tahoma" w:hAnsi="Tahoma" w:cs="Tahoma"/>
          <w:i/>
          <w:sz w:val="20"/>
          <w:szCs w:val="20"/>
        </w:rPr>
        <w:t>привести в готовность и использовать средства индивидуальной защиты органов дыхания;</w:t>
      </w:r>
    </w:p>
    <w:p w:rsidR="005E540D" w:rsidRPr="005016F6" w:rsidRDefault="005E540D" w:rsidP="007849B2">
      <w:pPr>
        <w:pStyle w:val="af8"/>
        <w:numPr>
          <w:ilvl w:val="0"/>
          <w:numId w:val="15"/>
        </w:numPr>
        <w:spacing w:before="60" w:after="60" w:line="360" w:lineRule="auto"/>
        <w:rPr>
          <w:rFonts w:ascii="Tahoma" w:hAnsi="Tahoma" w:cs="Tahoma"/>
          <w:i/>
          <w:sz w:val="20"/>
          <w:szCs w:val="20"/>
        </w:rPr>
      </w:pPr>
      <w:r w:rsidRPr="005016F6">
        <w:rPr>
          <w:rFonts w:ascii="Tahoma" w:hAnsi="Tahoma" w:cs="Tahoma"/>
          <w:i/>
          <w:sz w:val="20"/>
          <w:szCs w:val="20"/>
        </w:rPr>
        <w:t>выйти из загазованной зоны;</w:t>
      </w:r>
    </w:p>
    <w:p w:rsidR="005E540D" w:rsidRPr="005016F6" w:rsidRDefault="005E540D" w:rsidP="007849B2">
      <w:pPr>
        <w:pStyle w:val="af8"/>
        <w:numPr>
          <w:ilvl w:val="0"/>
          <w:numId w:val="15"/>
        </w:numPr>
        <w:spacing w:before="60" w:after="60" w:line="360" w:lineRule="auto"/>
        <w:rPr>
          <w:rFonts w:ascii="Tahoma" w:hAnsi="Tahoma" w:cs="Tahoma"/>
          <w:i/>
          <w:sz w:val="20"/>
          <w:szCs w:val="20"/>
        </w:rPr>
      </w:pPr>
      <w:r w:rsidRPr="005016F6">
        <w:rPr>
          <w:rFonts w:ascii="Tahoma" w:hAnsi="Tahoma" w:cs="Tahoma"/>
          <w:i/>
          <w:sz w:val="20"/>
          <w:szCs w:val="20"/>
        </w:rPr>
        <w:t>остановить все работы, кроме требуемых по безопасности;</w:t>
      </w:r>
    </w:p>
    <w:p w:rsidR="005E540D" w:rsidRPr="005016F6" w:rsidRDefault="005E540D" w:rsidP="007849B2">
      <w:pPr>
        <w:pStyle w:val="af8"/>
        <w:numPr>
          <w:ilvl w:val="0"/>
          <w:numId w:val="15"/>
        </w:numPr>
        <w:spacing w:before="60" w:after="60" w:line="360" w:lineRule="auto"/>
        <w:rPr>
          <w:rFonts w:ascii="Tahoma" w:hAnsi="Tahoma" w:cs="Tahoma"/>
          <w:i/>
          <w:sz w:val="20"/>
          <w:szCs w:val="20"/>
        </w:rPr>
      </w:pPr>
      <w:r w:rsidRPr="005016F6">
        <w:rPr>
          <w:rFonts w:ascii="Tahoma" w:hAnsi="Tahoma" w:cs="Tahoma"/>
          <w:i/>
          <w:sz w:val="20"/>
          <w:szCs w:val="20"/>
        </w:rPr>
        <w:t>известить об этом непосредственного руководителя работ или диспетчера;</w:t>
      </w:r>
    </w:p>
    <w:p w:rsidR="005E540D" w:rsidRPr="005016F6" w:rsidRDefault="005E540D" w:rsidP="007849B2">
      <w:pPr>
        <w:pStyle w:val="af8"/>
        <w:numPr>
          <w:ilvl w:val="0"/>
          <w:numId w:val="15"/>
        </w:numPr>
        <w:spacing w:before="60" w:after="60" w:line="360" w:lineRule="auto"/>
        <w:rPr>
          <w:rFonts w:ascii="Tahoma" w:hAnsi="Tahoma" w:cs="Tahoma"/>
          <w:i/>
          <w:sz w:val="20"/>
          <w:szCs w:val="20"/>
        </w:rPr>
      </w:pPr>
      <w:r w:rsidRPr="005016F6">
        <w:rPr>
          <w:rFonts w:ascii="Tahoma" w:hAnsi="Tahoma" w:cs="Tahoma"/>
          <w:i/>
          <w:sz w:val="20"/>
          <w:szCs w:val="20"/>
        </w:rPr>
        <w:t>обозначить загазованную зону знаками безопасности с учетом направления ветра;</w:t>
      </w:r>
    </w:p>
    <w:p w:rsidR="005E540D" w:rsidRPr="005016F6" w:rsidRDefault="005E540D" w:rsidP="007849B2">
      <w:pPr>
        <w:pStyle w:val="af8"/>
        <w:numPr>
          <w:ilvl w:val="0"/>
          <w:numId w:val="15"/>
        </w:numPr>
        <w:spacing w:before="60" w:after="60" w:line="360" w:lineRule="auto"/>
        <w:rPr>
          <w:rFonts w:ascii="Tahoma" w:hAnsi="Tahoma" w:cs="Tahoma"/>
          <w:i/>
          <w:sz w:val="20"/>
          <w:szCs w:val="20"/>
        </w:rPr>
      </w:pPr>
      <w:r w:rsidRPr="005016F6">
        <w:rPr>
          <w:rFonts w:ascii="Tahoma" w:hAnsi="Tahoma" w:cs="Tahoma"/>
          <w:i/>
          <w:sz w:val="20"/>
          <w:szCs w:val="20"/>
        </w:rPr>
        <w:lastRenderedPageBreak/>
        <w:t>принять меры к устранению загазованности.</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При ремонтных и аварийно-восстановительных работах на объектах задействованный персонал применяет средства индивидуальной защиты органов дыхания при опасности превышения предельно допустимую концентрацию в воздухе рабочей зоны. Тип и марка средств индивидуальной защиты</w:t>
      </w:r>
      <w:r w:rsidR="00235067" w:rsidRPr="005016F6">
        <w:rPr>
          <w:rFonts w:ascii="Tahoma" w:hAnsi="Tahoma" w:cs="Tahoma"/>
          <w:i/>
          <w:sz w:val="20"/>
          <w:szCs w:val="20"/>
        </w:rPr>
        <w:t xml:space="preserve"> </w:t>
      </w:r>
      <w:r w:rsidRPr="005016F6">
        <w:rPr>
          <w:rFonts w:ascii="Tahoma" w:hAnsi="Tahoma" w:cs="Tahoma"/>
          <w:i/>
          <w:sz w:val="20"/>
          <w:szCs w:val="20"/>
        </w:rPr>
        <w:t>органов дыхания указываются в планах работ и планах ликвидации аварий, которые находятся на месте проведения работ у непосредственного руководителя работ. Ответственность за своевременное обеспечение объектов соответствующими средствами индивидуальной защиты органов дыхания возлагают на администрацию, а за наличие, правильное хранение и своевременное их применение – на ответственного за ремонтные или аварийно-восстановительные работы.</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При ликвидации аварии ответственный руководитель устанавливает очередность работ бригад в опасной зоне. В безопасной зоне подготавливаются сменные бригады, состоящие не менее, чем из трех человек и обеспеченные соответствующими средствами защиты и контроля загазованности. Организуется непрерывное наблюдение за работой персонала в опасной зоне. В случае подачи сигнала, запасная бригада оказывает первую помощь по выводу пострадавших из опасной зоны и, при необходимости, продолжит работу. Работы по ликвидации аварии на газоопасных объектах выполняются с соблюдением специальных инструкций и плана ликвидации аварий. Группа патрулирования имеет переносные приборы контроля загазованности, соответствующие средства индивидуальной защиты органов дыхания, средства связи или сигнализации, знаки безопасности для обозначения опасной зоны. Организация, объекты и выездные бригады (подразделения) обеспечиваются набором медикаментов и средств оказания первой медицинской помощи по перечню, утвержденному руководителем организации. Устанавливается система связи для вызова скорой помощи и доставки персонала в ближайшее медицинское учреждение.</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Весь персонал </w:t>
      </w:r>
      <w:r w:rsidR="00235067" w:rsidRPr="005016F6">
        <w:rPr>
          <w:rFonts w:ascii="Tahoma" w:hAnsi="Tahoma" w:cs="Tahoma"/>
          <w:i/>
          <w:sz w:val="20"/>
          <w:szCs w:val="20"/>
        </w:rPr>
        <w:t>эксплуатирующей организации</w:t>
      </w:r>
      <w:r w:rsidR="003E745E" w:rsidRPr="005016F6">
        <w:rPr>
          <w:rFonts w:ascii="Tahoma" w:hAnsi="Tahoma" w:cs="Tahoma"/>
          <w:i/>
          <w:sz w:val="20"/>
          <w:szCs w:val="20"/>
        </w:rPr>
        <w:t xml:space="preserve"> </w:t>
      </w:r>
      <w:r w:rsidRPr="005016F6">
        <w:rPr>
          <w:rFonts w:ascii="Tahoma" w:hAnsi="Tahoma" w:cs="Tahoma"/>
          <w:i/>
          <w:sz w:val="20"/>
          <w:szCs w:val="20"/>
        </w:rPr>
        <w:t>обучается приемам оказания доврачебной помощи медицинским работником, обслуживающим организацию или лицом, имеющим специальную подготовку. Любой работник, обнаруживший пострадавшего от ожогов и ранений, отравлений и других несчастных случаев, оказывает доврачебную помощь пострадавшему и сообщает о случившемся администрации объекта или в медпункт. Деятельность аварийных бригад по ликвидации и локализации аварийных ситуаций определяется планом ликвидации аварий.</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Ответственность за составление плана ликвидации аварий, своевременность внесения в них дополнений и изменений, пересмотр и переутверждение их (не реже 1 раза в 3 года) несет главный технический руководитель согласно Инструкции по составлению планов ликвидации аварий.</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При эксплуатации и техническом обслуживании </w:t>
      </w:r>
      <w:r w:rsidR="00235067" w:rsidRPr="005016F6">
        <w:rPr>
          <w:rFonts w:ascii="Tahoma" w:hAnsi="Tahoma" w:cs="Tahoma"/>
          <w:i/>
          <w:sz w:val="20"/>
          <w:szCs w:val="20"/>
        </w:rPr>
        <w:t xml:space="preserve">распределительных газопроводов, объектов и сооружений </w:t>
      </w:r>
      <w:r w:rsidRPr="005016F6">
        <w:rPr>
          <w:rFonts w:ascii="Tahoma" w:hAnsi="Tahoma" w:cs="Tahoma"/>
          <w:i/>
          <w:sz w:val="20"/>
          <w:szCs w:val="20"/>
        </w:rPr>
        <w:t xml:space="preserve">защита персонала будет обеспечена организационными мерами, коллективными и индивидуальными средствами защиты. </w:t>
      </w:r>
    </w:p>
    <w:p w:rsidR="005E540D" w:rsidRPr="005016F6" w:rsidRDefault="005E540D" w:rsidP="00F212A2">
      <w:pPr>
        <w:pStyle w:val="af8"/>
        <w:spacing w:before="120" w:after="120" w:line="360" w:lineRule="auto"/>
        <w:rPr>
          <w:rFonts w:ascii="Tahoma" w:hAnsi="Tahoma" w:cs="Tahoma"/>
          <w:i/>
          <w:sz w:val="20"/>
          <w:szCs w:val="20"/>
        </w:rPr>
      </w:pPr>
      <w:r w:rsidRPr="005016F6">
        <w:rPr>
          <w:rFonts w:ascii="Tahoma" w:hAnsi="Tahoma" w:cs="Tahoma"/>
          <w:i/>
          <w:sz w:val="20"/>
          <w:szCs w:val="20"/>
        </w:rPr>
        <w:t>Контроль состояния охраны труда будет производиться согласно действующей «Единой системы управления охраной труда в газовой промышленности» по пятиуровневой системе. Структура системы контроля</w:t>
      </w:r>
      <w:r w:rsidR="003E745E" w:rsidRPr="005016F6">
        <w:rPr>
          <w:rFonts w:ascii="Tahoma" w:hAnsi="Tahoma" w:cs="Tahoma"/>
          <w:i/>
          <w:sz w:val="20"/>
          <w:szCs w:val="20"/>
        </w:rPr>
        <w:t>, т</w:t>
      </w:r>
      <w:r w:rsidRPr="005016F6">
        <w:rPr>
          <w:rFonts w:ascii="Tahoma" w:hAnsi="Tahoma" w:cs="Tahoma"/>
          <w:i/>
          <w:sz w:val="20"/>
          <w:szCs w:val="20"/>
        </w:rPr>
        <w:t xml:space="preserve">аблице </w:t>
      </w:r>
      <w:r w:rsidR="003E745E" w:rsidRPr="005016F6">
        <w:rPr>
          <w:rFonts w:ascii="Tahoma" w:hAnsi="Tahoma" w:cs="Tahoma"/>
          <w:i/>
          <w:sz w:val="20"/>
          <w:szCs w:val="20"/>
        </w:rPr>
        <w:t>2</w:t>
      </w:r>
      <w:r w:rsidRPr="005016F6">
        <w:rPr>
          <w:rFonts w:ascii="Tahoma" w:hAnsi="Tahoma" w:cs="Tahoma"/>
          <w:i/>
          <w:sz w:val="20"/>
          <w:szCs w:val="20"/>
        </w:rPr>
        <w:t>.</w:t>
      </w:r>
      <w:r w:rsidR="00991358" w:rsidRPr="005016F6">
        <w:rPr>
          <w:rFonts w:ascii="Tahoma" w:hAnsi="Tahoma" w:cs="Tahoma"/>
          <w:i/>
          <w:sz w:val="20"/>
          <w:szCs w:val="20"/>
        </w:rPr>
        <w:t>5</w:t>
      </w:r>
      <w:r w:rsidR="003E745E" w:rsidRPr="005016F6">
        <w:rPr>
          <w:rFonts w:ascii="Tahoma" w:hAnsi="Tahoma" w:cs="Tahoma"/>
          <w:i/>
          <w:sz w:val="20"/>
          <w:szCs w:val="20"/>
        </w:rPr>
        <w:t>.3</w:t>
      </w:r>
      <w:r w:rsidRPr="005016F6">
        <w:rPr>
          <w:rFonts w:ascii="Tahoma" w:hAnsi="Tahoma" w:cs="Tahoma"/>
          <w:i/>
          <w:sz w:val="20"/>
          <w:szCs w:val="20"/>
        </w:rPr>
        <w:t>.1.</w:t>
      </w:r>
    </w:p>
    <w:p w:rsidR="005E540D" w:rsidRPr="005016F6" w:rsidRDefault="005E540D" w:rsidP="00F212A2">
      <w:pPr>
        <w:pStyle w:val="af8"/>
        <w:spacing w:before="120" w:after="120" w:line="360" w:lineRule="auto"/>
        <w:rPr>
          <w:rFonts w:ascii="Tahoma" w:hAnsi="Tahoma" w:cs="Tahoma"/>
          <w:b/>
          <w:i/>
          <w:sz w:val="20"/>
          <w:szCs w:val="20"/>
        </w:rPr>
      </w:pPr>
      <w:r w:rsidRPr="005016F6">
        <w:rPr>
          <w:rFonts w:ascii="Tahoma" w:hAnsi="Tahoma" w:cs="Tahoma"/>
          <w:b/>
          <w:i/>
          <w:sz w:val="20"/>
          <w:szCs w:val="20"/>
        </w:rPr>
        <w:t xml:space="preserve">Таблица </w:t>
      </w:r>
      <w:r w:rsidR="003E745E" w:rsidRPr="005016F6">
        <w:rPr>
          <w:rFonts w:ascii="Tahoma" w:hAnsi="Tahoma" w:cs="Tahoma"/>
          <w:b/>
          <w:i/>
          <w:sz w:val="20"/>
          <w:szCs w:val="20"/>
        </w:rPr>
        <w:t>2</w:t>
      </w:r>
      <w:r w:rsidRPr="005016F6">
        <w:rPr>
          <w:rFonts w:ascii="Tahoma" w:hAnsi="Tahoma" w:cs="Tahoma"/>
          <w:b/>
          <w:i/>
          <w:sz w:val="20"/>
          <w:szCs w:val="20"/>
        </w:rPr>
        <w:t>.</w:t>
      </w:r>
      <w:r w:rsidR="00991358" w:rsidRPr="005016F6">
        <w:rPr>
          <w:rFonts w:ascii="Tahoma" w:hAnsi="Tahoma" w:cs="Tahoma"/>
          <w:b/>
          <w:i/>
          <w:sz w:val="20"/>
          <w:szCs w:val="20"/>
        </w:rPr>
        <w:t>5</w:t>
      </w:r>
      <w:r w:rsidR="003E745E" w:rsidRPr="005016F6">
        <w:rPr>
          <w:rFonts w:ascii="Tahoma" w:hAnsi="Tahoma" w:cs="Tahoma"/>
          <w:b/>
          <w:i/>
          <w:sz w:val="20"/>
          <w:szCs w:val="20"/>
        </w:rPr>
        <w:t>.</w:t>
      </w:r>
      <w:r w:rsidR="00AC2728" w:rsidRPr="005016F6">
        <w:rPr>
          <w:rFonts w:ascii="Tahoma" w:hAnsi="Tahoma" w:cs="Tahoma"/>
          <w:b/>
          <w:i/>
          <w:sz w:val="20"/>
          <w:szCs w:val="20"/>
        </w:rPr>
        <w:t>5</w:t>
      </w:r>
      <w:r w:rsidRPr="005016F6">
        <w:rPr>
          <w:rFonts w:ascii="Tahoma" w:hAnsi="Tahoma" w:cs="Tahoma"/>
          <w:b/>
          <w:i/>
          <w:sz w:val="20"/>
          <w:szCs w:val="20"/>
        </w:rPr>
        <w:t xml:space="preserve">.1 – Структура системы контроля безопасности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3303"/>
        <w:gridCol w:w="4083"/>
        <w:gridCol w:w="1537"/>
      </w:tblGrid>
      <w:tr w:rsidR="005E540D" w:rsidRPr="005016F6" w:rsidTr="00F212A2">
        <w:trPr>
          <w:trHeight w:val="100"/>
        </w:trPr>
        <w:tc>
          <w:tcPr>
            <w:tcW w:w="599" w:type="pct"/>
            <w:vAlign w:val="center"/>
          </w:tcPr>
          <w:p w:rsidR="005E540D" w:rsidRPr="005016F6" w:rsidRDefault="005E540D" w:rsidP="00F212A2">
            <w:pPr>
              <w:pStyle w:val="af8"/>
              <w:spacing w:before="60" w:after="60"/>
              <w:jc w:val="center"/>
              <w:rPr>
                <w:rFonts w:ascii="Tahoma" w:hAnsi="Tahoma" w:cs="Tahoma"/>
                <w:b/>
                <w:i/>
                <w:sz w:val="20"/>
                <w:szCs w:val="20"/>
              </w:rPr>
            </w:pPr>
            <w:r w:rsidRPr="005016F6">
              <w:rPr>
                <w:rFonts w:ascii="Tahoma" w:hAnsi="Tahoma" w:cs="Tahoma"/>
                <w:b/>
                <w:i/>
                <w:sz w:val="20"/>
                <w:szCs w:val="20"/>
              </w:rPr>
              <w:lastRenderedPageBreak/>
              <w:t>№ уровня контроля</w:t>
            </w:r>
          </w:p>
        </w:tc>
        <w:tc>
          <w:tcPr>
            <w:tcW w:w="1629" w:type="pct"/>
            <w:vAlign w:val="center"/>
          </w:tcPr>
          <w:p w:rsidR="005E540D" w:rsidRPr="005016F6" w:rsidRDefault="005E540D" w:rsidP="00F212A2">
            <w:pPr>
              <w:pStyle w:val="af8"/>
              <w:spacing w:before="60" w:after="60"/>
              <w:jc w:val="center"/>
              <w:rPr>
                <w:rFonts w:ascii="Tahoma" w:hAnsi="Tahoma" w:cs="Tahoma"/>
                <w:b/>
                <w:i/>
                <w:sz w:val="20"/>
                <w:szCs w:val="20"/>
              </w:rPr>
            </w:pPr>
          </w:p>
          <w:p w:rsidR="005E540D" w:rsidRPr="005016F6" w:rsidRDefault="005E540D" w:rsidP="00F212A2">
            <w:pPr>
              <w:pStyle w:val="af8"/>
              <w:spacing w:before="60" w:after="60"/>
              <w:jc w:val="center"/>
              <w:rPr>
                <w:rFonts w:ascii="Tahoma" w:hAnsi="Tahoma" w:cs="Tahoma"/>
                <w:b/>
                <w:i/>
                <w:sz w:val="20"/>
                <w:szCs w:val="20"/>
              </w:rPr>
            </w:pPr>
            <w:r w:rsidRPr="005016F6">
              <w:rPr>
                <w:rFonts w:ascii="Tahoma" w:hAnsi="Tahoma" w:cs="Tahoma"/>
                <w:b/>
                <w:i/>
                <w:sz w:val="20"/>
                <w:szCs w:val="20"/>
              </w:rPr>
              <w:t>Кто проводит контроль</w:t>
            </w:r>
          </w:p>
          <w:p w:rsidR="005E540D" w:rsidRPr="005016F6" w:rsidRDefault="005E540D" w:rsidP="00F212A2">
            <w:pPr>
              <w:pStyle w:val="af8"/>
              <w:spacing w:before="60" w:after="60"/>
              <w:jc w:val="center"/>
              <w:rPr>
                <w:rFonts w:ascii="Tahoma" w:hAnsi="Tahoma" w:cs="Tahoma"/>
                <w:b/>
                <w:i/>
                <w:sz w:val="20"/>
                <w:szCs w:val="20"/>
              </w:rPr>
            </w:pPr>
          </w:p>
        </w:tc>
        <w:tc>
          <w:tcPr>
            <w:tcW w:w="2014" w:type="pct"/>
            <w:vAlign w:val="center"/>
          </w:tcPr>
          <w:p w:rsidR="005E540D" w:rsidRPr="005016F6" w:rsidRDefault="005E540D" w:rsidP="00F212A2">
            <w:pPr>
              <w:pStyle w:val="af8"/>
              <w:spacing w:before="60" w:after="60"/>
              <w:jc w:val="center"/>
              <w:rPr>
                <w:rFonts w:ascii="Tahoma" w:hAnsi="Tahoma" w:cs="Tahoma"/>
                <w:b/>
                <w:i/>
                <w:sz w:val="20"/>
                <w:szCs w:val="20"/>
              </w:rPr>
            </w:pPr>
            <w:r w:rsidRPr="005016F6">
              <w:rPr>
                <w:rFonts w:ascii="Tahoma" w:hAnsi="Tahoma" w:cs="Tahoma"/>
                <w:b/>
                <w:i/>
                <w:sz w:val="20"/>
                <w:szCs w:val="20"/>
              </w:rPr>
              <w:t>Периодичность контроля</w:t>
            </w:r>
          </w:p>
        </w:tc>
        <w:tc>
          <w:tcPr>
            <w:tcW w:w="758" w:type="pct"/>
            <w:vAlign w:val="center"/>
          </w:tcPr>
          <w:p w:rsidR="005E540D" w:rsidRPr="005016F6" w:rsidRDefault="005E540D" w:rsidP="00F212A2">
            <w:pPr>
              <w:pStyle w:val="af8"/>
              <w:spacing w:before="60" w:after="60"/>
              <w:jc w:val="center"/>
              <w:rPr>
                <w:rFonts w:ascii="Tahoma" w:hAnsi="Tahoma" w:cs="Tahoma"/>
                <w:b/>
                <w:i/>
                <w:sz w:val="20"/>
                <w:szCs w:val="20"/>
              </w:rPr>
            </w:pPr>
            <w:r w:rsidRPr="005016F6">
              <w:rPr>
                <w:rFonts w:ascii="Tahoma" w:hAnsi="Tahoma" w:cs="Tahoma"/>
                <w:b/>
                <w:i/>
                <w:sz w:val="20"/>
                <w:szCs w:val="20"/>
              </w:rPr>
              <w:t>Результат контроля</w:t>
            </w:r>
          </w:p>
        </w:tc>
      </w:tr>
      <w:tr w:rsidR="005E540D" w:rsidRPr="005016F6" w:rsidTr="00F212A2">
        <w:trPr>
          <w:trHeight w:val="100"/>
        </w:trPr>
        <w:tc>
          <w:tcPr>
            <w:tcW w:w="599"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1</w:t>
            </w:r>
          </w:p>
        </w:tc>
        <w:tc>
          <w:tcPr>
            <w:tcW w:w="1629" w:type="pct"/>
            <w:vAlign w:val="center"/>
          </w:tcPr>
          <w:p w:rsidR="005E540D" w:rsidRPr="005016F6" w:rsidRDefault="005E540D" w:rsidP="00F212A2">
            <w:pPr>
              <w:pStyle w:val="af8"/>
              <w:spacing w:before="60" w:after="60"/>
              <w:rPr>
                <w:rFonts w:ascii="Tahoma" w:hAnsi="Tahoma" w:cs="Tahoma"/>
                <w:i/>
                <w:sz w:val="20"/>
                <w:szCs w:val="20"/>
              </w:rPr>
            </w:pPr>
            <w:r w:rsidRPr="005016F6">
              <w:rPr>
                <w:rFonts w:ascii="Tahoma" w:hAnsi="Tahoma" w:cs="Tahoma"/>
                <w:i/>
                <w:sz w:val="20"/>
                <w:szCs w:val="20"/>
              </w:rPr>
              <w:t>Мастер, бригадир</w:t>
            </w:r>
          </w:p>
        </w:tc>
        <w:tc>
          <w:tcPr>
            <w:tcW w:w="2014" w:type="pct"/>
            <w:vAlign w:val="center"/>
          </w:tcPr>
          <w:p w:rsidR="005E540D" w:rsidRPr="005016F6" w:rsidRDefault="005E540D" w:rsidP="00F212A2">
            <w:pPr>
              <w:pStyle w:val="af8"/>
              <w:spacing w:before="60" w:after="60"/>
              <w:rPr>
                <w:rFonts w:ascii="Tahoma" w:hAnsi="Tahoma" w:cs="Tahoma"/>
                <w:i/>
                <w:sz w:val="20"/>
                <w:szCs w:val="20"/>
              </w:rPr>
            </w:pPr>
            <w:r w:rsidRPr="005016F6">
              <w:rPr>
                <w:rFonts w:ascii="Tahoma" w:hAnsi="Tahoma" w:cs="Tahoma"/>
                <w:i/>
                <w:sz w:val="20"/>
                <w:szCs w:val="20"/>
              </w:rPr>
              <w:t>Ежедневно перед началом смены</w:t>
            </w:r>
          </w:p>
        </w:tc>
        <w:tc>
          <w:tcPr>
            <w:tcW w:w="758"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Запись в журнале</w:t>
            </w:r>
          </w:p>
        </w:tc>
      </w:tr>
      <w:tr w:rsidR="005E540D" w:rsidRPr="005016F6" w:rsidTr="00F212A2">
        <w:trPr>
          <w:trHeight w:val="100"/>
        </w:trPr>
        <w:tc>
          <w:tcPr>
            <w:tcW w:w="599"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2</w:t>
            </w:r>
          </w:p>
        </w:tc>
        <w:tc>
          <w:tcPr>
            <w:tcW w:w="1629" w:type="pct"/>
            <w:vAlign w:val="center"/>
          </w:tcPr>
          <w:p w:rsidR="005E540D" w:rsidRPr="005016F6" w:rsidRDefault="005E540D" w:rsidP="00F212A2">
            <w:pPr>
              <w:pStyle w:val="af8"/>
              <w:spacing w:before="60" w:after="60"/>
              <w:rPr>
                <w:rFonts w:ascii="Tahoma" w:hAnsi="Tahoma" w:cs="Tahoma"/>
                <w:i/>
                <w:sz w:val="20"/>
                <w:szCs w:val="20"/>
              </w:rPr>
            </w:pPr>
            <w:r w:rsidRPr="005016F6">
              <w:rPr>
                <w:rFonts w:ascii="Tahoma" w:hAnsi="Tahoma" w:cs="Tahoma"/>
                <w:i/>
                <w:sz w:val="20"/>
                <w:szCs w:val="20"/>
              </w:rPr>
              <w:t>Начальник цеха, заместитель начальника цеха</w:t>
            </w:r>
          </w:p>
        </w:tc>
        <w:tc>
          <w:tcPr>
            <w:tcW w:w="2014" w:type="pct"/>
            <w:vAlign w:val="center"/>
          </w:tcPr>
          <w:p w:rsidR="005E540D" w:rsidRPr="005016F6" w:rsidRDefault="005E540D" w:rsidP="00F212A2">
            <w:pPr>
              <w:pStyle w:val="af8"/>
              <w:spacing w:before="60" w:after="60"/>
              <w:rPr>
                <w:rFonts w:ascii="Tahoma" w:hAnsi="Tahoma" w:cs="Tahoma"/>
                <w:i/>
                <w:sz w:val="20"/>
                <w:szCs w:val="20"/>
              </w:rPr>
            </w:pPr>
            <w:r w:rsidRPr="005016F6">
              <w:rPr>
                <w:rFonts w:ascii="Tahoma" w:hAnsi="Tahoma" w:cs="Tahoma"/>
                <w:i/>
                <w:sz w:val="20"/>
                <w:szCs w:val="20"/>
              </w:rPr>
              <w:t>Ежедекадно, контроль состояния сооружений, оборудования и документации</w:t>
            </w:r>
          </w:p>
        </w:tc>
        <w:tc>
          <w:tcPr>
            <w:tcW w:w="758"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Запись в журнале</w:t>
            </w:r>
          </w:p>
        </w:tc>
      </w:tr>
      <w:tr w:rsidR="005E540D" w:rsidRPr="005016F6" w:rsidTr="00F212A2">
        <w:trPr>
          <w:trHeight w:val="100"/>
        </w:trPr>
        <w:tc>
          <w:tcPr>
            <w:tcW w:w="599"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3</w:t>
            </w:r>
          </w:p>
        </w:tc>
        <w:tc>
          <w:tcPr>
            <w:tcW w:w="1629" w:type="pct"/>
            <w:vAlign w:val="center"/>
          </w:tcPr>
          <w:p w:rsidR="005E540D" w:rsidRPr="005016F6" w:rsidRDefault="005E540D" w:rsidP="00235067">
            <w:pPr>
              <w:pStyle w:val="af8"/>
              <w:spacing w:before="60" w:after="60"/>
              <w:rPr>
                <w:rFonts w:ascii="Tahoma" w:hAnsi="Tahoma" w:cs="Tahoma"/>
                <w:i/>
                <w:sz w:val="20"/>
                <w:szCs w:val="20"/>
              </w:rPr>
            </w:pPr>
            <w:r w:rsidRPr="005016F6">
              <w:rPr>
                <w:rFonts w:ascii="Tahoma" w:hAnsi="Tahoma" w:cs="Tahoma"/>
                <w:i/>
                <w:sz w:val="20"/>
                <w:szCs w:val="20"/>
              </w:rPr>
              <w:t xml:space="preserve">Руководство </w:t>
            </w:r>
            <w:r w:rsidR="00235067" w:rsidRPr="005016F6">
              <w:rPr>
                <w:rFonts w:ascii="Tahoma" w:hAnsi="Tahoma" w:cs="Tahoma"/>
                <w:i/>
                <w:sz w:val="20"/>
                <w:szCs w:val="20"/>
              </w:rPr>
              <w:t>службы эксплуатации</w:t>
            </w:r>
            <w:r w:rsidRPr="005016F6">
              <w:rPr>
                <w:rFonts w:ascii="Tahoma" w:hAnsi="Tahoma" w:cs="Tahoma"/>
                <w:i/>
                <w:sz w:val="20"/>
                <w:szCs w:val="20"/>
              </w:rPr>
              <w:t>, инженер по охране труда</w:t>
            </w:r>
          </w:p>
        </w:tc>
        <w:tc>
          <w:tcPr>
            <w:tcW w:w="2014" w:type="pct"/>
            <w:vAlign w:val="center"/>
          </w:tcPr>
          <w:p w:rsidR="005E540D" w:rsidRPr="005016F6" w:rsidRDefault="005E540D" w:rsidP="00F212A2">
            <w:pPr>
              <w:pStyle w:val="af8"/>
              <w:spacing w:before="60" w:after="60"/>
              <w:rPr>
                <w:rFonts w:ascii="Tahoma" w:hAnsi="Tahoma" w:cs="Tahoma"/>
                <w:i/>
                <w:sz w:val="20"/>
                <w:szCs w:val="20"/>
              </w:rPr>
            </w:pPr>
            <w:r w:rsidRPr="005016F6">
              <w:rPr>
                <w:rFonts w:ascii="Tahoma" w:hAnsi="Tahoma" w:cs="Tahoma"/>
                <w:i/>
                <w:sz w:val="20"/>
                <w:szCs w:val="20"/>
              </w:rPr>
              <w:t>Ежемесячно. Комиссионная проверка состояния охраны труда на объектах</w:t>
            </w:r>
          </w:p>
        </w:tc>
        <w:tc>
          <w:tcPr>
            <w:tcW w:w="758"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Запись в журнале, акт проверки</w:t>
            </w:r>
          </w:p>
        </w:tc>
      </w:tr>
      <w:tr w:rsidR="005E540D" w:rsidRPr="005016F6" w:rsidTr="00F212A2">
        <w:trPr>
          <w:trHeight w:val="100"/>
        </w:trPr>
        <w:tc>
          <w:tcPr>
            <w:tcW w:w="599"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4</w:t>
            </w:r>
          </w:p>
        </w:tc>
        <w:tc>
          <w:tcPr>
            <w:tcW w:w="1629" w:type="pct"/>
            <w:vAlign w:val="center"/>
          </w:tcPr>
          <w:p w:rsidR="005E540D" w:rsidRPr="005016F6" w:rsidRDefault="005E540D" w:rsidP="00235067">
            <w:pPr>
              <w:pStyle w:val="af8"/>
              <w:spacing w:before="60" w:after="60"/>
              <w:rPr>
                <w:rFonts w:ascii="Tahoma" w:hAnsi="Tahoma" w:cs="Tahoma"/>
                <w:i/>
                <w:sz w:val="20"/>
                <w:szCs w:val="20"/>
              </w:rPr>
            </w:pPr>
            <w:r w:rsidRPr="005016F6">
              <w:rPr>
                <w:rFonts w:ascii="Tahoma" w:hAnsi="Tahoma" w:cs="Tahoma"/>
                <w:i/>
                <w:sz w:val="20"/>
                <w:szCs w:val="20"/>
              </w:rPr>
              <w:t xml:space="preserve">Постоянно-действующая комиссия </w:t>
            </w:r>
            <w:r w:rsidR="00235067" w:rsidRPr="005016F6">
              <w:rPr>
                <w:rFonts w:ascii="Tahoma" w:hAnsi="Tahoma" w:cs="Tahoma"/>
                <w:i/>
                <w:sz w:val="20"/>
                <w:szCs w:val="20"/>
              </w:rPr>
              <w:t>эксплуатирующей организации</w:t>
            </w:r>
          </w:p>
        </w:tc>
        <w:tc>
          <w:tcPr>
            <w:tcW w:w="2014" w:type="pct"/>
            <w:vAlign w:val="center"/>
          </w:tcPr>
          <w:p w:rsidR="005E540D" w:rsidRPr="005016F6" w:rsidRDefault="005E540D" w:rsidP="00F212A2">
            <w:pPr>
              <w:pStyle w:val="af8"/>
              <w:spacing w:before="60" w:after="60"/>
              <w:rPr>
                <w:rFonts w:ascii="Tahoma" w:hAnsi="Tahoma" w:cs="Tahoma"/>
                <w:i/>
                <w:sz w:val="20"/>
                <w:szCs w:val="20"/>
              </w:rPr>
            </w:pPr>
            <w:r w:rsidRPr="005016F6">
              <w:rPr>
                <w:rFonts w:ascii="Tahoma" w:hAnsi="Tahoma" w:cs="Tahoma"/>
                <w:i/>
                <w:sz w:val="20"/>
                <w:szCs w:val="20"/>
              </w:rPr>
              <w:t>Ежеквартально. Комиссионная проверка состояния охраны труда на объектах</w:t>
            </w:r>
          </w:p>
        </w:tc>
        <w:tc>
          <w:tcPr>
            <w:tcW w:w="758"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Акт проверки</w:t>
            </w:r>
          </w:p>
        </w:tc>
      </w:tr>
      <w:tr w:rsidR="005E540D" w:rsidRPr="005016F6" w:rsidTr="00F212A2">
        <w:trPr>
          <w:trHeight w:val="100"/>
        </w:trPr>
        <w:tc>
          <w:tcPr>
            <w:tcW w:w="599"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5</w:t>
            </w:r>
          </w:p>
        </w:tc>
        <w:tc>
          <w:tcPr>
            <w:tcW w:w="1629" w:type="pct"/>
            <w:vAlign w:val="center"/>
          </w:tcPr>
          <w:p w:rsidR="005E540D" w:rsidRPr="005016F6" w:rsidRDefault="005E540D" w:rsidP="00235067">
            <w:pPr>
              <w:pStyle w:val="af8"/>
              <w:spacing w:before="60" w:after="60"/>
              <w:rPr>
                <w:rFonts w:ascii="Tahoma" w:hAnsi="Tahoma" w:cs="Tahoma"/>
                <w:i/>
                <w:sz w:val="20"/>
                <w:szCs w:val="20"/>
              </w:rPr>
            </w:pPr>
            <w:r w:rsidRPr="005016F6">
              <w:rPr>
                <w:rFonts w:ascii="Tahoma" w:hAnsi="Tahoma" w:cs="Tahoma"/>
                <w:i/>
                <w:sz w:val="20"/>
                <w:szCs w:val="20"/>
              </w:rPr>
              <w:t xml:space="preserve">Постоянно-действующая комиссия </w:t>
            </w:r>
            <w:r w:rsidR="00235067" w:rsidRPr="005016F6">
              <w:rPr>
                <w:rFonts w:ascii="Tahoma" w:hAnsi="Tahoma" w:cs="Tahoma"/>
                <w:i/>
                <w:sz w:val="20"/>
                <w:szCs w:val="20"/>
              </w:rPr>
              <w:t>головной компании эксплуатирующей организации</w:t>
            </w:r>
          </w:p>
        </w:tc>
        <w:tc>
          <w:tcPr>
            <w:tcW w:w="2014" w:type="pct"/>
            <w:vAlign w:val="center"/>
          </w:tcPr>
          <w:p w:rsidR="005E540D" w:rsidRPr="005016F6" w:rsidRDefault="005E540D" w:rsidP="00F212A2">
            <w:pPr>
              <w:pStyle w:val="af8"/>
              <w:spacing w:before="60" w:after="60"/>
              <w:rPr>
                <w:rFonts w:ascii="Tahoma" w:hAnsi="Tahoma" w:cs="Tahoma"/>
                <w:i/>
                <w:sz w:val="20"/>
                <w:szCs w:val="20"/>
              </w:rPr>
            </w:pPr>
            <w:r w:rsidRPr="005016F6">
              <w:rPr>
                <w:rFonts w:ascii="Tahoma" w:hAnsi="Tahoma" w:cs="Tahoma"/>
                <w:i/>
                <w:sz w:val="20"/>
                <w:szCs w:val="20"/>
              </w:rPr>
              <w:t>Один раз в год. Комиссионная проверка состояния охраны труда на объектах</w:t>
            </w:r>
          </w:p>
        </w:tc>
        <w:tc>
          <w:tcPr>
            <w:tcW w:w="758" w:type="pct"/>
            <w:vAlign w:val="center"/>
          </w:tcPr>
          <w:p w:rsidR="005E540D" w:rsidRPr="005016F6" w:rsidRDefault="005E540D" w:rsidP="00F212A2">
            <w:pPr>
              <w:pStyle w:val="af8"/>
              <w:spacing w:before="60" w:after="60"/>
              <w:jc w:val="center"/>
              <w:rPr>
                <w:rFonts w:ascii="Tahoma" w:hAnsi="Tahoma" w:cs="Tahoma"/>
                <w:i/>
                <w:sz w:val="20"/>
                <w:szCs w:val="20"/>
              </w:rPr>
            </w:pPr>
            <w:r w:rsidRPr="005016F6">
              <w:rPr>
                <w:rFonts w:ascii="Tahoma" w:hAnsi="Tahoma" w:cs="Tahoma"/>
                <w:i/>
                <w:sz w:val="20"/>
                <w:szCs w:val="20"/>
              </w:rPr>
              <w:t>Акт проверки</w:t>
            </w:r>
          </w:p>
        </w:tc>
      </w:tr>
    </w:tbl>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Ответственность за правильную организацию контроля возложена:</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в целом по</w:t>
      </w:r>
      <w:r w:rsidR="00E1091A" w:rsidRPr="005016F6">
        <w:rPr>
          <w:rFonts w:ascii="Tahoma" w:hAnsi="Tahoma" w:cs="Tahoma"/>
          <w:i/>
          <w:spacing w:val="-4"/>
          <w:sz w:val="20"/>
          <w:szCs w:val="20"/>
        </w:rPr>
        <w:t xml:space="preserve"> </w:t>
      </w:r>
      <w:r w:rsidR="00932AAE" w:rsidRPr="005016F6">
        <w:rPr>
          <w:rFonts w:ascii="Tahoma" w:hAnsi="Tahoma" w:cs="Tahoma"/>
          <w:i/>
          <w:spacing w:val="-4"/>
          <w:sz w:val="20"/>
          <w:szCs w:val="20"/>
        </w:rPr>
        <w:t xml:space="preserve">эксплуатирующей организации </w:t>
      </w:r>
      <w:r w:rsidRPr="005016F6">
        <w:rPr>
          <w:rFonts w:ascii="Tahoma" w:hAnsi="Tahoma" w:cs="Tahoma"/>
          <w:i/>
          <w:spacing w:val="-4"/>
          <w:sz w:val="20"/>
          <w:szCs w:val="20"/>
        </w:rPr>
        <w:t>– на Директора</w:t>
      </w:r>
      <w:r w:rsidR="00932AAE" w:rsidRPr="005016F6">
        <w:rPr>
          <w:rFonts w:ascii="Tahoma" w:hAnsi="Tahoma" w:cs="Tahoma"/>
          <w:i/>
          <w:spacing w:val="-4"/>
          <w:sz w:val="20"/>
          <w:szCs w:val="20"/>
        </w:rPr>
        <w:t>;</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по подразделениям – на первых руководителей подразделений.</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Для осуществления контроля состояния промышленной безопасности в </w:t>
      </w:r>
      <w:r w:rsidR="00932AAE" w:rsidRPr="005016F6">
        <w:rPr>
          <w:rFonts w:ascii="Tahoma" w:hAnsi="Tahoma" w:cs="Tahoma"/>
          <w:i/>
          <w:sz w:val="20"/>
          <w:szCs w:val="20"/>
        </w:rPr>
        <w:t>эксплуатирующей организации</w:t>
      </w:r>
      <w:r w:rsidRPr="005016F6">
        <w:rPr>
          <w:rFonts w:ascii="Tahoma" w:hAnsi="Tahoma" w:cs="Tahoma"/>
          <w:i/>
          <w:sz w:val="20"/>
          <w:szCs w:val="20"/>
        </w:rPr>
        <w:t xml:space="preserve"> создаются отделы охраны труда, технической безопасности,</w:t>
      </w:r>
      <w:r w:rsidR="00E1091A" w:rsidRPr="005016F6">
        <w:rPr>
          <w:rFonts w:ascii="Tahoma" w:hAnsi="Tahoma" w:cs="Tahoma"/>
          <w:i/>
          <w:sz w:val="20"/>
          <w:szCs w:val="20"/>
        </w:rPr>
        <w:t xml:space="preserve"> </w:t>
      </w:r>
      <w:r w:rsidRPr="005016F6">
        <w:rPr>
          <w:rFonts w:ascii="Tahoma" w:hAnsi="Tahoma" w:cs="Tahoma"/>
          <w:i/>
          <w:sz w:val="20"/>
          <w:szCs w:val="20"/>
        </w:rPr>
        <w:t xml:space="preserve">экологии и ЧС. </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Для обеспечения противопожарной безопасности на производственных объектах</w:t>
      </w:r>
      <w:r w:rsidR="00E1091A" w:rsidRPr="005016F6">
        <w:rPr>
          <w:rFonts w:ascii="Tahoma" w:hAnsi="Tahoma" w:cs="Tahoma"/>
          <w:i/>
          <w:sz w:val="20"/>
          <w:szCs w:val="20"/>
        </w:rPr>
        <w:t xml:space="preserve"> </w:t>
      </w:r>
      <w:r w:rsidRPr="005016F6">
        <w:rPr>
          <w:rFonts w:ascii="Tahoma" w:hAnsi="Tahoma" w:cs="Tahoma"/>
          <w:i/>
          <w:sz w:val="20"/>
          <w:szCs w:val="20"/>
        </w:rPr>
        <w:t>будут созданы добровольные пожарные дружины из числа работников этих объектов.</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Контроль состояния экологической безопасности будет осуществляться экологом </w:t>
      </w:r>
      <w:r w:rsidR="00932AAE" w:rsidRPr="005016F6">
        <w:rPr>
          <w:rFonts w:ascii="Tahoma" w:hAnsi="Tahoma" w:cs="Tahoma"/>
          <w:i/>
          <w:sz w:val="20"/>
          <w:szCs w:val="20"/>
        </w:rPr>
        <w:t>эксплуатирующей организации</w:t>
      </w:r>
      <w:r w:rsidRPr="005016F6">
        <w:rPr>
          <w:rFonts w:ascii="Tahoma" w:hAnsi="Tahoma" w:cs="Tahoma"/>
          <w:i/>
          <w:sz w:val="20"/>
          <w:szCs w:val="20"/>
        </w:rPr>
        <w:t>.</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Выполнение работ повышенной опасности производится по письменному распоряжению руководителя объекта с назначением ответственного руководителя работ и оформлением наряда-допуска.</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Все руководители, специалисты и рабочие, занятые эксплуатацией и наладкой потенциально опасных объектов пройдут подготовку (обучение) по безопасным методам работы, и в дальнейшем будут проходить периодическую проверку знаний правил и инструкций в соответствии с требованиями действующих нормативных документов. </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Профессиональная подготовка инженерно-технических работников </w:t>
      </w:r>
      <w:r w:rsidR="00B0206D" w:rsidRPr="005016F6">
        <w:rPr>
          <w:rFonts w:ascii="Tahoma" w:hAnsi="Tahoma" w:cs="Tahoma"/>
          <w:i/>
          <w:sz w:val="20"/>
          <w:szCs w:val="20"/>
        </w:rPr>
        <w:t xml:space="preserve">служб </w:t>
      </w:r>
      <w:r w:rsidRPr="005016F6">
        <w:rPr>
          <w:rFonts w:ascii="Tahoma" w:hAnsi="Tahoma" w:cs="Tahoma"/>
          <w:i/>
          <w:sz w:val="20"/>
          <w:szCs w:val="20"/>
        </w:rPr>
        <w:t>эксплуатаци</w:t>
      </w:r>
      <w:r w:rsidR="00B0206D" w:rsidRPr="005016F6">
        <w:rPr>
          <w:rFonts w:ascii="Tahoma" w:hAnsi="Tahoma" w:cs="Tahoma"/>
          <w:i/>
          <w:sz w:val="20"/>
          <w:szCs w:val="20"/>
        </w:rPr>
        <w:t>и</w:t>
      </w:r>
      <w:r w:rsidRPr="005016F6">
        <w:rPr>
          <w:rFonts w:ascii="Tahoma" w:hAnsi="Tahoma" w:cs="Tahoma"/>
          <w:i/>
          <w:sz w:val="20"/>
          <w:szCs w:val="20"/>
        </w:rPr>
        <w:t xml:space="preserve"> и других подразделений должна производится в высших учебных заведения Республики Казахстан, а так же на курсах повышения квалификации.</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В соответствии с требованиями действующих нормативных документов проектом также предусматривается:</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Внедрение системы автоматического и дистанционного управления производственным оборудованием и регулирования технологическими процессами в соответствии с требованиями государственных стандартов.</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lastRenderedPageBreak/>
        <w:t>Мероприятия по снижению воздействия вредных веществ.</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Внедрение системы автоматического контроля и сигнализации уровней опасных и вредных производственных факторов на рабочих местах.</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Внедрение технических устройств, обеспечивающих защиту работников от поражения электрическим током в соответствии с требованиями.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Установка предохранительных и сигнализирующих устройств безопасной эксплуатации и аварийной защиты </w:t>
      </w:r>
      <w:r w:rsidR="00B0206D" w:rsidRPr="005016F6">
        <w:rPr>
          <w:rFonts w:ascii="Tahoma" w:hAnsi="Tahoma" w:cs="Tahoma"/>
          <w:i/>
          <w:spacing w:val="-4"/>
          <w:sz w:val="20"/>
          <w:szCs w:val="20"/>
        </w:rPr>
        <w:t>пунктов редуцирования газа</w:t>
      </w:r>
      <w:r w:rsidRPr="005016F6">
        <w:rPr>
          <w:rFonts w:ascii="Tahoma" w:hAnsi="Tahoma" w:cs="Tahoma"/>
          <w:i/>
          <w:spacing w:val="-4"/>
          <w:sz w:val="20"/>
          <w:szCs w:val="20"/>
        </w:rPr>
        <w:t>.</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Механизация и автоматизация технологических процессов, связанных с хранением, перемещением, заполнением и опорожнением емкостей с агрессивными, легковоспламеняющимися жидкостями.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Применение средств коллективной и индивидуальной защиты работников от воздействия опасных и вредных производственных факторов в соответствии с требованиями.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Устройство отопительных и вентиляционных систем с целью обеспечения нормального теплового режима и микроклимата в рабочих и обслуживающих зонах помещений в соответствии с требованиями.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Соблюдение необходимого уровня естественного и искусственного освещения на рабочих местах, площадках </w:t>
      </w:r>
      <w:r w:rsidR="00B0206D" w:rsidRPr="005016F6">
        <w:rPr>
          <w:rFonts w:ascii="Tahoma" w:hAnsi="Tahoma" w:cs="Tahoma"/>
          <w:i/>
          <w:spacing w:val="-4"/>
          <w:sz w:val="20"/>
          <w:szCs w:val="20"/>
        </w:rPr>
        <w:t>пунктов редуцирования газа</w:t>
      </w:r>
      <w:r w:rsidRPr="005016F6">
        <w:rPr>
          <w:rFonts w:ascii="Tahoma" w:hAnsi="Tahoma" w:cs="Tahoma"/>
          <w:i/>
          <w:spacing w:val="-4"/>
          <w:sz w:val="20"/>
          <w:szCs w:val="20"/>
        </w:rPr>
        <w:t>; своевременное удаление и обезвреживание отходов производства, очистка воздуховодов и вентиляционных установок, осветительной арматуры, окон, фрамуг в соответствии с требованиями.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Размещение оборудования на площадках с целью обеспечения безопасности работников в соответствии с требованиями.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Нанесение на производственное оборудование, коммуникации и другие объекты сигнальных цветов и знаков безопасности – в соответствии с требованиями.</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С целью охраны труда, обеспечения промышленной санитарии и безопасной эксплуатации трубопроводов в проекте предусматривается:</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все сварные стыки контролировать физическими методами;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краны оборудовать приводами, крановые узлы </w:t>
      </w:r>
      <w:r w:rsidR="00B0206D" w:rsidRPr="005016F6">
        <w:rPr>
          <w:rFonts w:ascii="Tahoma" w:hAnsi="Tahoma" w:cs="Tahoma"/>
          <w:i/>
          <w:spacing w:val="-4"/>
          <w:sz w:val="20"/>
          <w:szCs w:val="20"/>
        </w:rPr>
        <w:t>размещать в колодцах</w:t>
      </w:r>
      <w:r w:rsidRPr="005016F6">
        <w:rPr>
          <w:rFonts w:ascii="Tahoma" w:hAnsi="Tahoma" w:cs="Tahoma"/>
          <w:i/>
          <w:spacing w:val="-4"/>
          <w:sz w:val="20"/>
          <w:szCs w:val="20"/>
        </w:rPr>
        <w:t>;</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Важнейшими условиями безопасной работы газопроводов являются следующие мероприятия, выполнение которых в процессе эксплуатации обязательно:</w:t>
      </w:r>
    </w:p>
    <w:p w:rsidR="00F212A2"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Соблюдение технологических параметров режима работы объектов </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Соблюдение правил, норм, положений, руководящих материалов по безопасному ведению работ.</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Разработка планов ликвидации возможных аварий, графиков оповещения ответственных лиц в свободное время, систематические тренировки обслуживающего персонала.</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Знание обслуживающим персоналом технологической схемы </w:t>
      </w:r>
      <w:r w:rsidR="00F212A2" w:rsidRPr="005016F6">
        <w:rPr>
          <w:rFonts w:ascii="Tahoma" w:hAnsi="Tahoma" w:cs="Tahoma"/>
          <w:i/>
          <w:spacing w:val="-4"/>
          <w:sz w:val="20"/>
          <w:szCs w:val="20"/>
        </w:rPr>
        <w:t>объекта</w:t>
      </w:r>
      <w:r w:rsidRPr="005016F6">
        <w:rPr>
          <w:rFonts w:ascii="Tahoma" w:hAnsi="Tahoma" w:cs="Tahoma"/>
          <w:i/>
          <w:spacing w:val="-4"/>
          <w:sz w:val="20"/>
          <w:szCs w:val="20"/>
        </w:rPr>
        <w:t>, чтобы при необходимости (аварии, пожаре) быстро и безошибочно произвести требующиеся действия.</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Своевременное оснащение участников газоопасных работ соответствующей газозащитной аппаратурой, спецодеждой, спецобувью и предохранительными приспособлениями.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lastRenderedPageBreak/>
        <w:t>Эксплуатация и ремонт газопровода должны осуществляться в строгом соответствии с ведомственными инструкциями.</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Трубопроводы и емкости высокого давления необходимо осматривать и проверять на плотность по графику, утвержденному руководителем предприятия,</w:t>
      </w:r>
      <w:r w:rsidR="00E1091A" w:rsidRPr="005016F6">
        <w:rPr>
          <w:rFonts w:ascii="Tahoma" w:hAnsi="Tahoma" w:cs="Tahoma"/>
          <w:i/>
          <w:spacing w:val="-4"/>
          <w:sz w:val="20"/>
          <w:szCs w:val="20"/>
        </w:rPr>
        <w:t xml:space="preserve"> </w:t>
      </w:r>
      <w:r w:rsidRPr="005016F6">
        <w:rPr>
          <w:rFonts w:ascii="Tahoma" w:hAnsi="Tahoma" w:cs="Tahoma"/>
          <w:i/>
          <w:spacing w:val="-4"/>
          <w:sz w:val="20"/>
          <w:szCs w:val="20"/>
        </w:rPr>
        <w:t>в соответствии с требованиями нормативных документов.</w:t>
      </w:r>
    </w:p>
    <w:p w:rsidR="005E540D" w:rsidRPr="005016F6" w:rsidRDefault="005E540D"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При разрывах трубопровод необходимо немедленно отключить.</w:t>
      </w:r>
    </w:p>
    <w:p w:rsidR="005E540D" w:rsidRPr="005016F6" w:rsidRDefault="005E540D" w:rsidP="00B0206D">
      <w:pPr>
        <w:pStyle w:val="af8"/>
        <w:spacing w:before="120" w:after="120" w:line="360" w:lineRule="auto"/>
        <w:rPr>
          <w:rFonts w:ascii="Tahoma" w:hAnsi="Tahoma" w:cs="Tahoma"/>
          <w:i/>
          <w:sz w:val="20"/>
          <w:szCs w:val="20"/>
        </w:rPr>
      </w:pPr>
      <w:r w:rsidRPr="005016F6">
        <w:rPr>
          <w:rFonts w:ascii="Tahoma" w:hAnsi="Tahoma" w:cs="Tahoma"/>
          <w:i/>
          <w:sz w:val="20"/>
          <w:szCs w:val="20"/>
        </w:rPr>
        <w:t>Огневые работы на трубопроводах, находящихся под давлением, должны выполняться в соответствии с</w:t>
      </w:r>
      <w:r w:rsidR="00B0206D" w:rsidRPr="005016F6">
        <w:rPr>
          <w:rFonts w:ascii="Tahoma" w:hAnsi="Tahoma" w:cs="Tahoma"/>
          <w:i/>
          <w:sz w:val="20"/>
          <w:szCs w:val="20"/>
        </w:rPr>
        <w:t xml:space="preserve"> </w:t>
      </w:r>
      <w:r w:rsidRPr="005016F6">
        <w:rPr>
          <w:rFonts w:ascii="Tahoma" w:hAnsi="Tahoma" w:cs="Tahoma"/>
          <w:i/>
          <w:spacing w:val="-4"/>
          <w:sz w:val="20"/>
          <w:szCs w:val="20"/>
        </w:rPr>
        <w:t xml:space="preserve">Типовой инструкцией по организации безопасного ведения огневых работ на взрывоопасных и взрывопожароопасных объектах /утв. Госгортехнадзором в </w:t>
      </w:r>
      <w:smartTag w:uri="urn:schemas-microsoft-com:office:smarttags" w:element="metricconverter">
        <w:smartTagPr>
          <w:attr w:name="ProductID" w:val="1974 г"/>
        </w:smartTagPr>
        <w:r w:rsidRPr="005016F6">
          <w:rPr>
            <w:rFonts w:ascii="Tahoma" w:hAnsi="Tahoma" w:cs="Tahoma"/>
            <w:i/>
            <w:spacing w:val="-4"/>
            <w:sz w:val="20"/>
            <w:szCs w:val="20"/>
          </w:rPr>
          <w:t>1974 г</w:t>
        </w:r>
      </w:smartTag>
      <w:r w:rsidRPr="005016F6">
        <w:rPr>
          <w:rFonts w:ascii="Tahoma" w:hAnsi="Tahoma" w:cs="Tahoma"/>
          <w:i/>
          <w:spacing w:val="-4"/>
          <w:sz w:val="20"/>
          <w:szCs w:val="20"/>
        </w:rPr>
        <w:t>./</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При работе с радиоактивными изотопами, применяемыми для контроля сварных стыков трубопроводов, необходимо руководствоваться:</w:t>
      </w:r>
    </w:p>
    <w:p w:rsidR="005E540D" w:rsidRPr="005016F6" w:rsidRDefault="004B32AE" w:rsidP="0022621F">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СП РК 2.04-109-2013 </w:t>
      </w:r>
      <w:r w:rsidR="005E540D" w:rsidRPr="005016F6">
        <w:rPr>
          <w:rFonts w:ascii="Tahoma" w:hAnsi="Tahoma" w:cs="Tahoma"/>
          <w:i/>
          <w:spacing w:val="-4"/>
          <w:sz w:val="20"/>
          <w:szCs w:val="20"/>
        </w:rPr>
        <w:t>«</w:t>
      </w:r>
      <w:r w:rsidRPr="005016F6">
        <w:rPr>
          <w:rFonts w:ascii="Tahoma" w:hAnsi="Tahoma" w:cs="Tahoma"/>
          <w:i/>
          <w:spacing w:val="-4"/>
          <w:sz w:val="20"/>
          <w:szCs w:val="20"/>
        </w:rPr>
        <w:t>Радиационный контроль на объектах строительства, предприятиях стройиндустрии и строительных материалов</w:t>
      </w:r>
      <w:r w:rsidR="005E540D" w:rsidRPr="005016F6">
        <w:rPr>
          <w:rFonts w:ascii="Tahoma" w:hAnsi="Tahoma" w:cs="Tahoma"/>
          <w:i/>
          <w:spacing w:val="-4"/>
          <w:sz w:val="20"/>
          <w:szCs w:val="20"/>
        </w:rPr>
        <w:t>»;</w:t>
      </w:r>
    </w:p>
    <w:p w:rsidR="00D60E46" w:rsidRPr="005016F6" w:rsidRDefault="005E540D" w:rsidP="00D60E46">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Санитарные правила «</w:t>
      </w:r>
      <w:r w:rsidR="00D60E46" w:rsidRPr="005016F6">
        <w:rPr>
          <w:rFonts w:ascii="Tahoma" w:hAnsi="Tahoma" w:cs="Tahoma"/>
          <w:i/>
          <w:spacing w:val="-4"/>
          <w:sz w:val="20"/>
          <w:szCs w:val="20"/>
        </w:rPr>
        <w:t xml:space="preserve">Санитарно-эпидемиологические требования к обеспечению радиационной безопасности”. Приказ Министра здравоохранения Республики Казахстан от </w:t>
      </w:r>
      <w:r w:rsidR="00AE7EAC" w:rsidRPr="00AE7EAC">
        <w:rPr>
          <w:rFonts w:ascii="Tahoma" w:hAnsi="Tahoma" w:cs="Tahoma"/>
          <w:i/>
          <w:spacing w:val="-4"/>
          <w:sz w:val="20"/>
          <w:szCs w:val="20"/>
        </w:rPr>
        <w:t>15 декабря 2020 года № ҚР ДСМ-275/2020</w:t>
      </w:r>
      <w:r w:rsidR="00AE7EAC">
        <w:rPr>
          <w:rFonts w:ascii="Tahoma" w:hAnsi="Tahoma" w:cs="Tahoma"/>
          <w:i/>
          <w:spacing w:val="-4"/>
          <w:sz w:val="20"/>
          <w:szCs w:val="20"/>
        </w:rPr>
        <w:t>;</w:t>
      </w:r>
    </w:p>
    <w:p w:rsidR="005E540D" w:rsidRPr="00AE7EAC" w:rsidRDefault="005E540D" w:rsidP="00AE7EAC">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Правила транспортировки радиоактивных веществ и радиоактивных отходов, Утв. приказом Министра энергетики Республики Казахстан от </w:t>
      </w:r>
      <w:r w:rsidR="00AE7EAC" w:rsidRPr="00AE7EAC">
        <w:rPr>
          <w:rFonts w:ascii="Tahoma" w:hAnsi="Tahoma" w:cs="Tahoma"/>
          <w:i/>
          <w:spacing w:val="-4"/>
          <w:sz w:val="20"/>
          <w:szCs w:val="20"/>
        </w:rPr>
        <w:t>28 мая 2021 года № 183</w:t>
      </w:r>
      <w:r w:rsidRPr="00AE7EAC">
        <w:rPr>
          <w:rFonts w:ascii="Tahoma" w:hAnsi="Tahoma" w:cs="Tahoma"/>
          <w:i/>
          <w:spacing w:val="-4"/>
          <w:sz w:val="20"/>
          <w:szCs w:val="20"/>
        </w:rPr>
        <w:t>;</w:t>
      </w:r>
    </w:p>
    <w:p w:rsidR="005E540D" w:rsidRPr="00AE7EAC" w:rsidRDefault="005E540D" w:rsidP="00AE7EAC">
      <w:pPr>
        <w:pStyle w:val="af8"/>
        <w:numPr>
          <w:ilvl w:val="0"/>
          <w:numId w:val="1"/>
        </w:numPr>
        <w:spacing w:before="60" w:after="60" w:line="360" w:lineRule="auto"/>
        <w:ind w:left="709" w:hanging="357"/>
        <w:rPr>
          <w:rFonts w:ascii="Tahoma" w:hAnsi="Tahoma" w:cs="Tahoma"/>
          <w:i/>
          <w:spacing w:val="-4"/>
          <w:sz w:val="20"/>
          <w:szCs w:val="20"/>
        </w:rPr>
      </w:pPr>
      <w:r w:rsidRPr="005016F6">
        <w:rPr>
          <w:rFonts w:ascii="Tahoma" w:hAnsi="Tahoma" w:cs="Tahoma"/>
          <w:i/>
          <w:spacing w:val="-4"/>
          <w:sz w:val="20"/>
          <w:szCs w:val="20"/>
        </w:rPr>
        <w:t xml:space="preserve">Санитарные правила «Санитарно-эпидемиологические требования к радиационно-опасным объектам», утв. приказом Министра </w:t>
      </w:r>
      <w:r w:rsidR="00AE7EAC" w:rsidRPr="00AE7EAC">
        <w:rPr>
          <w:i/>
          <w:spacing w:val="-4"/>
        </w:rPr>
        <w:t> </w:t>
      </w:r>
      <w:r w:rsidR="00AE7EAC" w:rsidRPr="00AE7EAC">
        <w:rPr>
          <w:rFonts w:ascii="Tahoma" w:hAnsi="Tahoma" w:cs="Tahoma"/>
          <w:i/>
          <w:spacing w:val="-4"/>
          <w:sz w:val="20"/>
          <w:szCs w:val="20"/>
        </w:rPr>
        <w:t>здравоохранения</w:t>
      </w:r>
      <w:r w:rsidR="00AE7EAC" w:rsidRPr="00AE7EAC">
        <w:rPr>
          <w:i/>
          <w:spacing w:val="-4"/>
        </w:rPr>
        <w:t> </w:t>
      </w:r>
      <w:r w:rsidRPr="00AE7EAC">
        <w:rPr>
          <w:rFonts w:ascii="Tahoma" w:hAnsi="Tahoma" w:cs="Tahoma"/>
          <w:i/>
          <w:spacing w:val="-4"/>
          <w:sz w:val="20"/>
          <w:szCs w:val="20"/>
        </w:rPr>
        <w:t xml:space="preserve"> Республики Казахстан от </w:t>
      </w:r>
      <w:r w:rsidR="00AE7EAC" w:rsidRPr="00AE7EAC">
        <w:rPr>
          <w:rFonts w:ascii="Tahoma" w:hAnsi="Tahoma" w:cs="Tahoma"/>
          <w:i/>
          <w:spacing w:val="-4"/>
          <w:sz w:val="20"/>
          <w:szCs w:val="20"/>
        </w:rPr>
        <w:t> 25 августа 2022 года № ҚР ДСМ-90.</w:t>
      </w:r>
    </w:p>
    <w:p w:rsidR="005E540D" w:rsidRPr="005016F6" w:rsidRDefault="005E540D" w:rsidP="0022621F">
      <w:pPr>
        <w:pStyle w:val="af8"/>
        <w:spacing w:before="120" w:after="120" w:line="360" w:lineRule="auto"/>
        <w:rPr>
          <w:rFonts w:ascii="Tahoma" w:hAnsi="Tahoma" w:cs="Tahoma"/>
          <w:i/>
          <w:sz w:val="20"/>
          <w:szCs w:val="20"/>
          <w:u w:val="single"/>
        </w:rPr>
      </w:pPr>
      <w:bookmarkStart w:id="137" w:name="_Toc478119167"/>
      <w:r w:rsidRPr="005016F6">
        <w:rPr>
          <w:rFonts w:ascii="Tahoma" w:hAnsi="Tahoma" w:cs="Tahoma"/>
          <w:i/>
          <w:sz w:val="20"/>
          <w:szCs w:val="20"/>
          <w:u w:val="single"/>
        </w:rPr>
        <w:t>Решения по снижению производственных шумов и вибраций</w:t>
      </w:r>
      <w:bookmarkEnd w:id="137"/>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Уровни шума должны соответствовать санитарным нормам РК. Зоны, в которых снижение звукового давления до предельных уровней, установленных стандартами, невозможно, будут обозначены знаками безопасности по ГОСТ 12.4.026. Работающих в этих зонах администрация обязана снабжать средствами индивидуальной защиты, подобранными по ГОСТ 12.4.051 «Средства индивидуальной защиты органов слуха. Общие технические условия». Запрещается даже кратковременное</w:t>
      </w:r>
      <w:r w:rsidR="00E1091A" w:rsidRPr="005016F6">
        <w:rPr>
          <w:rFonts w:ascii="Tahoma" w:hAnsi="Tahoma" w:cs="Tahoma"/>
          <w:i/>
          <w:sz w:val="20"/>
          <w:szCs w:val="20"/>
        </w:rPr>
        <w:t xml:space="preserve"> </w:t>
      </w:r>
      <w:r w:rsidRPr="005016F6">
        <w:rPr>
          <w:rFonts w:ascii="Tahoma" w:hAnsi="Tahoma" w:cs="Tahoma"/>
          <w:i/>
          <w:sz w:val="20"/>
          <w:szCs w:val="20"/>
        </w:rPr>
        <w:t>пребывание без средств индивидуальной защиты в зоне с уровнем звукового давления, превышающим 135 дб, любой из нормируемых октавных полос частот.</w:t>
      </w:r>
    </w:p>
    <w:p w:rsidR="005E540D" w:rsidRPr="005016F6" w:rsidRDefault="005E540D" w:rsidP="0022621F">
      <w:pPr>
        <w:pStyle w:val="af8"/>
        <w:spacing w:before="120" w:after="120" w:line="360" w:lineRule="auto"/>
        <w:rPr>
          <w:rFonts w:ascii="Tahoma" w:hAnsi="Tahoma" w:cs="Tahoma"/>
          <w:i/>
          <w:sz w:val="20"/>
          <w:szCs w:val="20"/>
          <w:u w:val="single"/>
        </w:rPr>
      </w:pPr>
      <w:bookmarkStart w:id="138" w:name="_Toc478119168"/>
      <w:r w:rsidRPr="005016F6">
        <w:rPr>
          <w:rFonts w:ascii="Tahoma" w:hAnsi="Tahoma" w:cs="Tahoma"/>
          <w:i/>
          <w:sz w:val="20"/>
          <w:szCs w:val="20"/>
          <w:u w:val="single"/>
        </w:rPr>
        <w:t>Решения по снижению загазованности помещений</w:t>
      </w:r>
      <w:bookmarkEnd w:id="138"/>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w:t>
      </w:r>
      <w:r w:rsidR="00F212A2" w:rsidRPr="005016F6">
        <w:rPr>
          <w:rFonts w:ascii="Tahoma" w:hAnsi="Tahoma" w:cs="Tahoma"/>
          <w:i/>
          <w:sz w:val="20"/>
          <w:szCs w:val="20"/>
        </w:rPr>
        <w:t>блоке КИПиА</w:t>
      </w:r>
      <w:r w:rsidRPr="005016F6">
        <w:rPr>
          <w:rFonts w:ascii="Tahoma" w:hAnsi="Tahoma" w:cs="Tahoma"/>
          <w:i/>
          <w:sz w:val="20"/>
          <w:szCs w:val="20"/>
        </w:rPr>
        <w:t xml:space="preserve"> содержание вредных газов, паров и веществ в воздухе рабочей зоны не должно превышать ПДК рабочей зоны по </w:t>
      </w:r>
      <w:r w:rsidR="00B0206D" w:rsidRPr="005016F6">
        <w:rPr>
          <w:rFonts w:ascii="Tahoma" w:hAnsi="Tahoma" w:cs="Tahoma"/>
          <w:i/>
          <w:sz w:val="20"/>
          <w:szCs w:val="20"/>
        </w:rPr>
        <w:t>ГН № 1.02.011-94 Предельно допустимые концентрации (ПДК) вредных веществ в воздухе рабочей зоны</w:t>
      </w:r>
      <w:r w:rsidRPr="005016F6">
        <w:rPr>
          <w:rFonts w:ascii="Tahoma" w:hAnsi="Tahoma" w:cs="Tahoma"/>
          <w:i/>
          <w:sz w:val="20"/>
          <w:szCs w:val="20"/>
        </w:rPr>
        <w:t>. Над всеми вредными веществами должен осуществляться контроль при их транспортировке и применении в соответствии с нормами РК.</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Поступление вредных веществ предотвращается путем рационального размещения площадок объектов с учетом направления преобладающих ветров и конструктивных решений производственных зданий, </w:t>
      </w:r>
      <w:r w:rsidRPr="005016F6">
        <w:rPr>
          <w:rFonts w:ascii="Tahoma" w:hAnsi="Tahoma" w:cs="Tahoma"/>
          <w:i/>
          <w:sz w:val="20"/>
          <w:szCs w:val="20"/>
        </w:rPr>
        <w:lastRenderedPageBreak/>
        <w:t>обеспечивающих их герметизацию, теплоизоляцию, вывод продувочных линий за пределы помещения, исключения возможности розлива продуктов, качественная работа систем вентиляции, контроль воздушной среды.</w:t>
      </w:r>
    </w:p>
    <w:p w:rsidR="005E540D" w:rsidRPr="005016F6" w:rsidRDefault="005E540D" w:rsidP="0022621F">
      <w:pPr>
        <w:pStyle w:val="af8"/>
        <w:spacing w:before="120" w:after="120" w:line="360" w:lineRule="auto"/>
        <w:rPr>
          <w:rFonts w:ascii="Tahoma" w:hAnsi="Tahoma" w:cs="Tahoma"/>
          <w:i/>
          <w:sz w:val="20"/>
          <w:szCs w:val="20"/>
          <w:u w:val="single"/>
        </w:rPr>
      </w:pPr>
      <w:bookmarkStart w:id="139" w:name="_Toc478119169"/>
      <w:r w:rsidRPr="005016F6">
        <w:rPr>
          <w:rFonts w:ascii="Tahoma" w:hAnsi="Tahoma" w:cs="Tahoma"/>
          <w:i/>
          <w:sz w:val="20"/>
          <w:szCs w:val="20"/>
          <w:u w:val="single"/>
        </w:rPr>
        <w:t>Решения по снижению избытка тепла</w:t>
      </w:r>
      <w:bookmarkEnd w:id="139"/>
    </w:p>
    <w:p w:rsidR="00597167" w:rsidRPr="005016F6" w:rsidRDefault="00597167" w:rsidP="00597167">
      <w:pPr>
        <w:pStyle w:val="af8"/>
        <w:spacing w:before="120" w:after="120" w:line="360" w:lineRule="auto"/>
        <w:rPr>
          <w:rFonts w:ascii="Tahoma" w:hAnsi="Tahoma" w:cs="Tahoma"/>
          <w:i/>
          <w:sz w:val="20"/>
          <w:szCs w:val="20"/>
        </w:rPr>
      </w:pPr>
      <w:r w:rsidRPr="005016F6">
        <w:rPr>
          <w:rFonts w:ascii="Tahoma" w:hAnsi="Tahoma" w:cs="Tahoma"/>
          <w:i/>
          <w:sz w:val="20"/>
          <w:szCs w:val="20"/>
        </w:rPr>
        <w:t>Отопление ГРП</w:t>
      </w:r>
      <w:r w:rsidR="001B7B6F" w:rsidRPr="005016F6">
        <w:rPr>
          <w:rFonts w:ascii="Tahoma" w:hAnsi="Tahoma" w:cs="Tahoma"/>
          <w:i/>
          <w:sz w:val="20"/>
          <w:szCs w:val="20"/>
        </w:rPr>
        <w:t>б</w:t>
      </w:r>
      <w:r w:rsidRPr="005016F6">
        <w:rPr>
          <w:rFonts w:ascii="Tahoma" w:hAnsi="Tahoma" w:cs="Tahoma"/>
          <w:i/>
          <w:sz w:val="20"/>
          <w:szCs w:val="20"/>
        </w:rPr>
        <w:t xml:space="preserve"> осуществляется газовыми конвекторами. </w:t>
      </w:r>
    </w:p>
    <w:p w:rsidR="00597167" w:rsidRPr="005016F6" w:rsidRDefault="00597167" w:rsidP="00597167">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технологическом отсеке предусмотрена естественная вентиляция, рассчитанная на трёхкратный воздухообмен в час, а также аварийная принудительная вентиляция с применением взрывозащищенного вентилятора, рассчитанная на восьмикратный воздухообмен в час. </w:t>
      </w:r>
    </w:p>
    <w:p w:rsidR="005E540D" w:rsidRPr="005016F6" w:rsidRDefault="005E540D" w:rsidP="0022621F">
      <w:pPr>
        <w:pStyle w:val="af8"/>
        <w:spacing w:before="120" w:after="120" w:line="360" w:lineRule="auto"/>
        <w:rPr>
          <w:rFonts w:ascii="Tahoma" w:hAnsi="Tahoma" w:cs="Tahoma"/>
          <w:i/>
          <w:sz w:val="20"/>
          <w:szCs w:val="20"/>
          <w:u w:val="single"/>
        </w:rPr>
      </w:pPr>
      <w:bookmarkStart w:id="140" w:name="_Toc478119172"/>
      <w:r w:rsidRPr="005016F6">
        <w:rPr>
          <w:rFonts w:ascii="Tahoma" w:hAnsi="Tahoma" w:cs="Tahoma"/>
          <w:i/>
          <w:sz w:val="20"/>
          <w:szCs w:val="20"/>
          <w:u w:val="single"/>
        </w:rPr>
        <w:t>Охрана окружающей среды</w:t>
      </w:r>
      <w:bookmarkEnd w:id="140"/>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Обеспечение соблюдения требований природоохранного законодательства, инструкций, стандартов и нормативов по охране окружающей среды; организация работ по уменьшению вредного воздействия производственных объектов</w:t>
      </w:r>
      <w:r w:rsidR="00E1091A" w:rsidRPr="005016F6">
        <w:rPr>
          <w:rFonts w:ascii="Tahoma" w:hAnsi="Tahoma" w:cs="Tahoma"/>
          <w:i/>
          <w:sz w:val="20"/>
          <w:szCs w:val="20"/>
        </w:rPr>
        <w:t xml:space="preserve"> </w:t>
      </w:r>
      <w:r w:rsidR="00606B5F" w:rsidRPr="005016F6">
        <w:rPr>
          <w:rFonts w:ascii="Tahoma" w:hAnsi="Tahoma" w:cs="Tahoma"/>
          <w:i/>
          <w:sz w:val="20"/>
          <w:szCs w:val="20"/>
        </w:rPr>
        <w:t>распределительного</w:t>
      </w:r>
      <w:r w:rsidRPr="005016F6">
        <w:rPr>
          <w:rFonts w:ascii="Tahoma" w:hAnsi="Tahoma" w:cs="Tahoma"/>
          <w:i/>
          <w:sz w:val="20"/>
          <w:szCs w:val="20"/>
        </w:rPr>
        <w:t xml:space="preserve"> газопровода на окружающую природную среду, на жизнь и здоровье работников.</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Разработка проектов перспективных и текущих планов и организационно-технических мероприятий по охране окружающей среды, контроль их выполнени</w:t>
      </w:r>
      <w:r w:rsidR="00606B5F" w:rsidRPr="005016F6">
        <w:rPr>
          <w:rFonts w:ascii="Tahoma" w:hAnsi="Tahoma" w:cs="Tahoma"/>
          <w:i/>
          <w:sz w:val="20"/>
          <w:szCs w:val="20"/>
        </w:rPr>
        <w:t>я</w:t>
      </w:r>
      <w:r w:rsidRPr="005016F6">
        <w:rPr>
          <w:rFonts w:ascii="Tahoma" w:hAnsi="Tahoma" w:cs="Tahoma"/>
          <w:i/>
          <w:sz w:val="20"/>
          <w:szCs w:val="20"/>
        </w:rPr>
        <w:t xml:space="preserve"> и освоени</w:t>
      </w:r>
      <w:r w:rsidR="00606B5F" w:rsidRPr="005016F6">
        <w:rPr>
          <w:rFonts w:ascii="Tahoma" w:hAnsi="Tahoma" w:cs="Tahoma"/>
          <w:i/>
          <w:sz w:val="20"/>
          <w:szCs w:val="20"/>
        </w:rPr>
        <w:t>я</w:t>
      </w:r>
      <w:r w:rsidRPr="005016F6">
        <w:rPr>
          <w:rFonts w:ascii="Tahoma" w:hAnsi="Tahoma" w:cs="Tahoma"/>
          <w:i/>
          <w:sz w:val="20"/>
          <w:szCs w:val="20"/>
        </w:rPr>
        <w:t xml:space="preserve"> средств, выделенных на эти мероприятия.</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Участие в проверке соответствия технического состояния оборудования требованиям охраны окружающей среды и рационального природопользования.</w:t>
      </w:r>
    </w:p>
    <w:p w:rsidR="00606B5F"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Организация работ по контролю выбросов загрязняющих веществ в атмосферу</w:t>
      </w:r>
      <w:r w:rsidR="00606B5F" w:rsidRPr="005016F6">
        <w:rPr>
          <w:rFonts w:ascii="Tahoma" w:hAnsi="Tahoma" w:cs="Tahoma"/>
          <w:i/>
          <w:sz w:val="20"/>
          <w:szCs w:val="20"/>
        </w:rPr>
        <w:t xml:space="preserve">. </w:t>
      </w:r>
      <w:r w:rsidRPr="005016F6">
        <w:rPr>
          <w:rFonts w:ascii="Tahoma" w:hAnsi="Tahoma" w:cs="Tahoma"/>
          <w:i/>
          <w:sz w:val="20"/>
          <w:szCs w:val="20"/>
        </w:rPr>
        <w:t xml:space="preserve">Учет выбросов, сбросов загрязняющих веществ, размещение отходов. </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Контроль выброс</w:t>
      </w:r>
      <w:r w:rsidR="00DE1A9B" w:rsidRPr="005016F6">
        <w:rPr>
          <w:rFonts w:ascii="Tahoma" w:hAnsi="Tahoma" w:cs="Tahoma"/>
          <w:i/>
          <w:sz w:val="20"/>
          <w:szCs w:val="20"/>
        </w:rPr>
        <w:t>ов</w:t>
      </w:r>
      <w:r w:rsidRPr="005016F6">
        <w:rPr>
          <w:rFonts w:ascii="Tahoma" w:hAnsi="Tahoma" w:cs="Tahoma"/>
          <w:i/>
          <w:sz w:val="20"/>
          <w:szCs w:val="20"/>
        </w:rPr>
        <w:t xml:space="preserve"> вредных веществ в соответствии с утвержденными графиками.</w:t>
      </w:r>
    </w:p>
    <w:p w:rsidR="005E540D"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Проведение анализа причин возникновения аварий на производственных объектах, оказавших негативное воздействие на окружающую среду. Координация работ, направленных на предупреждение аварий на объектах с возможным нанесением ущерба окружающей природной среде.</w:t>
      </w:r>
    </w:p>
    <w:p w:rsidR="00942605" w:rsidRPr="005016F6" w:rsidRDefault="005E540D" w:rsidP="0022621F">
      <w:pPr>
        <w:pStyle w:val="af8"/>
        <w:spacing w:before="120" w:after="120" w:line="360" w:lineRule="auto"/>
        <w:rPr>
          <w:rFonts w:ascii="Tahoma" w:hAnsi="Tahoma" w:cs="Tahoma"/>
          <w:i/>
          <w:sz w:val="20"/>
          <w:szCs w:val="20"/>
        </w:rPr>
      </w:pPr>
      <w:r w:rsidRPr="005016F6">
        <w:rPr>
          <w:rFonts w:ascii="Tahoma" w:hAnsi="Tahoma" w:cs="Tahoma"/>
          <w:i/>
          <w:sz w:val="20"/>
          <w:szCs w:val="20"/>
        </w:rPr>
        <w:t>Участие в проведении экологической экспертизы технико-экономического обоснования проектов новых, расширения и реконструкции действующих производств, мероприятий по внедрению новой техники.</w:t>
      </w:r>
    </w:p>
    <w:p w:rsidR="00983B28" w:rsidRPr="005016F6" w:rsidRDefault="00983B28" w:rsidP="00983B28">
      <w:pPr>
        <w:rPr>
          <w:rFonts w:ascii="Tahoma" w:hAnsi="Tahoma" w:cs="Tahoma"/>
          <w:b/>
          <w:i/>
          <w:color w:val="000000"/>
          <w:sz w:val="20"/>
          <w:szCs w:val="20"/>
        </w:rPr>
      </w:pPr>
      <w:r w:rsidRPr="005016F6">
        <w:rPr>
          <w:rFonts w:ascii="Tahoma" w:hAnsi="Tahoma" w:cs="Tahoma"/>
          <w:b/>
          <w:i/>
          <w:color w:val="000000"/>
          <w:sz w:val="20"/>
          <w:szCs w:val="20"/>
        </w:rPr>
        <w:t>2.6 Краткое описание и обоснование архитектурно-строительных решений</w:t>
      </w:r>
    </w:p>
    <w:p w:rsidR="00983B28" w:rsidRPr="005016F6" w:rsidRDefault="00983B28" w:rsidP="00983B28">
      <w:pPr>
        <w:rPr>
          <w:rFonts w:ascii="Tahoma" w:hAnsi="Tahoma" w:cs="Tahoma"/>
          <w:b/>
          <w:i/>
        </w:rPr>
      </w:pPr>
    </w:p>
    <w:p w:rsidR="00983B28" w:rsidRPr="005016F6" w:rsidRDefault="00983B28" w:rsidP="004E2D86">
      <w:pPr>
        <w:spacing w:line="360" w:lineRule="auto"/>
        <w:rPr>
          <w:rFonts w:ascii="Tahoma" w:hAnsi="Tahoma" w:cs="Tahoma"/>
          <w:i/>
          <w:color w:val="000000"/>
          <w:sz w:val="20"/>
          <w:szCs w:val="20"/>
        </w:rPr>
      </w:pPr>
      <w:bookmarkStart w:id="141" w:name="_Toc217882226"/>
      <w:bookmarkStart w:id="142" w:name="_Toc217884131"/>
      <w:bookmarkStart w:id="143" w:name="_Toc303694736"/>
      <w:r w:rsidRPr="005016F6">
        <w:rPr>
          <w:rFonts w:ascii="Tahoma" w:hAnsi="Tahoma" w:cs="Tahoma"/>
          <w:i/>
          <w:color w:val="000000"/>
          <w:sz w:val="20"/>
          <w:szCs w:val="20"/>
        </w:rPr>
        <w:t xml:space="preserve">Конструктивные решения зданий и сооружений обусловлены требованиями технологических процессов, габаритами оборудования, природно-климатическими условиями площадки строительства, требованиями по теплозащите зданий, противопожарными требованиями в соответствии нормативными документами, действующими в Республике Казахстан. </w:t>
      </w:r>
    </w:p>
    <w:p w:rsidR="00983B28" w:rsidRPr="005016F6" w:rsidRDefault="00983B28" w:rsidP="004E2D86">
      <w:pPr>
        <w:spacing w:line="360" w:lineRule="auto"/>
        <w:rPr>
          <w:rFonts w:ascii="Tahoma" w:hAnsi="Tahoma" w:cs="Tahoma"/>
          <w:i/>
          <w:color w:val="000000"/>
          <w:sz w:val="20"/>
          <w:szCs w:val="20"/>
        </w:rPr>
      </w:pPr>
      <w:r w:rsidRPr="005016F6">
        <w:rPr>
          <w:rFonts w:ascii="Tahoma" w:hAnsi="Tahoma" w:cs="Tahoma"/>
          <w:i/>
          <w:color w:val="000000"/>
          <w:sz w:val="20"/>
          <w:szCs w:val="20"/>
        </w:rPr>
        <w:t xml:space="preserve">В Проекте применены унифицированные конструктивные схемы, выполненные из элементов заводского исполнения модульных зданий типа блок-боксов, обеспечивающих сокращение сроков строительства. </w:t>
      </w:r>
    </w:p>
    <w:p w:rsidR="00983B28" w:rsidRPr="005016F6" w:rsidRDefault="00983B28" w:rsidP="004E2D86">
      <w:pPr>
        <w:spacing w:line="360" w:lineRule="auto"/>
        <w:rPr>
          <w:rFonts w:ascii="Tahoma" w:hAnsi="Tahoma" w:cs="Tahoma"/>
          <w:i/>
          <w:color w:val="000000"/>
          <w:sz w:val="20"/>
          <w:szCs w:val="20"/>
        </w:rPr>
      </w:pPr>
      <w:r w:rsidRPr="005016F6">
        <w:rPr>
          <w:rFonts w:ascii="Tahoma" w:hAnsi="Tahoma" w:cs="Tahoma"/>
          <w:i/>
          <w:color w:val="000000"/>
          <w:sz w:val="20"/>
          <w:szCs w:val="20"/>
        </w:rPr>
        <w:t xml:space="preserve">Конструктивные решения по объектам приняты с учетом действующих нормативных требований и указаний, в области проектирования и строительства, обеспечивающих, безопасность условий труда, </w:t>
      </w:r>
      <w:r w:rsidRPr="005016F6">
        <w:rPr>
          <w:rFonts w:ascii="Tahoma" w:hAnsi="Tahoma" w:cs="Tahoma"/>
          <w:i/>
          <w:color w:val="000000"/>
          <w:sz w:val="20"/>
          <w:szCs w:val="20"/>
        </w:rPr>
        <w:lastRenderedPageBreak/>
        <w:t>перечня строительных конструкций, материалов и изделий, действующих на территории РК и использование материалов, ранее выпущенных и построенных проектов-аналогов.</w:t>
      </w:r>
    </w:p>
    <w:p w:rsidR="00983B28" w:rsidRPr="005016F6" w:rsidRDefault="00983B28"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проекте учитывается эффективность и экономическая целесообразность строительных конструкций для конкретных условий строительства, а также наличие соответствующих производственных баз и материальных ресурсов.</w:t>
      </w:r>
    </w:p>
    <w:bookmarkEnd w:id="130"/>
    <w:bookmarkEnd w:id="131"/>
    <w:bookmarkEnd w:id="141"/>
    <w:bookmarkEnd w:id="142"/>
    <w:bookmarkEnd w:id="143"/>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Участок строительства площадка АГРС – 2 «Тараз»</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Климатический район (СНиП РК 2.04-01-2010) </w:t>
      </w:r>
      <w:r w:rsidRPr="005016F6">
        <w:rPr>
          <w:rFonts w:ascii="Tahoma" w:hAnsi="Tahoma" w:cs="Tahoma"/>
          <w:i/>
          <w:sz w:val="20"/>
          <w:szCs w:val="20"/>
        </w:rPr>
        <w:tab/>
        <w:t xml:space="preserve">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III-B;</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Район по весу снегового покрова (СНиП 2.01.07-85*)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I (so=48 кГс/м2)</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Район по давлению ветра (СНиП 2.01.07-85*)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IV – 0,48 (wo=48 кПа)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Расчетная зимняя температура наружного воздуха наиболее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холодной пятидневки обеспеченностью 0,98,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xml:space="preserve">            -  -27 °С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Сейсмичность площадок строительства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- 8 баллов</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Категория грунта по сейсмичности </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xml:space="preserve">- II.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Все здания и фундаменты выполнены согласно СНиП РК 2.03-30-2006 «Строительство в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сейсмических районах»</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Нормативная глубина промерзания грунтов, 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Песчаный грунт                                                                                        - 1,02м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Галечниковые грунты</w:t>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r>
      <w:r w:rsidRPr="005016F6">
        <w:rPr>
          <w:rFonts w:ascii="Tahoma" w:hAnsi="Tahoma" w:cs="Tahoma"/>
          <w:i/>
          <w:sz w:val="20"/>
          <w:szCs w:val="20"/>
        </w:rPr>
        <w:tab/>
        <w:t xml:space="preserve">                        - 1,15 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Согласно Инженерно – геологическому отчету в геоморфологическом отношении территория расположена в пределах древнего конуса выноса р. Талас у предгорий Кыргызского и Таласского Алатау.</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Поверхность земли  слегка всхолмленная с общим уклоном на север. Отметки поверхности земли в  пределах  площадки строительства ГРС от 748 до 756м., на подводящих трубопроводах от 747,4 до 764,5м., на участке ЛЭП от 732,3 до 756,0м. Участок изысканий трассы ЛЭП проходит по жилому сектору п. Шелдала, пересекает железнодорожные пути.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геологическом строении территории изысканий на разведанную глубину принимают участие средне-верхнечетвертичные аллювиально-пролювиальные отложения, литологически представленные  суглинками, песками, которые залегают на аллювиальных отложениях, представленных галечниковыми грунтами (заполнитель-песок). По трассе ЛЭП скважинами 1а и 2а вскрыты насыпные грунты.</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По результатам обработки лабораторных данных и построенных инженерно-геологических разрезов, было выделено четыре инженерно-геологических элемента.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ИГЭ №1 Галечниковый грунт с валунами. Вскрытая мощность 6,0м.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ИГЭ №2 Песок гравелистый коричневый, маловлажный, средней плотности. Мощность от 0,67 до 1,77м.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ИГЭ №3 Суглинок палевый, твердый, с гравием и галькой. Мощность 0,8м.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ИГЭ №4 Насыпной грунт (песок, суглинок, галька). Слежавшийся. Мощность 0,8м.</w:t>
      </w:r>
    </w:p>
    <w:p w:rsidR="00985BF5" w:rsidRPr="005016F6" w:rsidRDefault="00985BF5" w:rsidP="00985BF5">
      <w:pPr>
        <w:pStyle w:val="af8"/>
        <w:spacing w:before="120" w:after="120" w:line="360" w:lineRule="auto"/>
        <w:rPr>
          <w:rFonts w:ascii="Tahoma" w:hAnsi="Tahoma" w:cs="Tahoma"/>
          <w:b/>
          <w:i/>
          <w:sz w:val="20"/>
          <w:szCs w:val="20"/>
        </w:rPr>
      </w:pPr>
      <w:r w:rsidRPr="005016F6">
        <w:rPr>
          <w:rFonts w:ascii="Tahoma" w:hAnsi="Tahoma" w:cs="Tahoma"/>
          <w:b/>
          <w:i/>
          <w:sz w:val="20"/>
          <w:szCs w:val="20"/>
        </w:rPr>
        <w:t xml:space="preserve">Таблица </w:t>
      </w:r>
      <w:r w:rsidR="00AC2728" w:rsidRPr="005016F6">
        <w:rPr>
          <w:rFonts w:ascii="Tahoma" w:hAnsi="Tahoma" w:cs="Tahoma"/>
          <w:b/>
          <w:i/>
          <w:sz w:val="20"/>
          <w:szCs w:val="20"/>
        </w:rPr>
        <w:t>2.6.1</w:t>
      </w:r>
      <w:r w:rsidRPr="005016F6">
        <w:rPr>
          <w:rFonts w:ascii="Tahoma" w:hAnsi="Tahoma" w:cs="Tahoma"/>
          <w:b/>
          <w:i/>
          <w:sz w:val="20"/>
          <w:szCs w:val="20"/>
        </w:rPr>
        <w:t xml:space="preserve"> – Физико-механические свойства грунтов</w:t>
      </w:r>
    </w:p>
    <w:tbl>
      <w:tblPr>
        <w:tblW w:w="9837"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
        <w:gridCol w:w="1984"/>
        <w:gridCol w:w="470"/>
        <w:gridCol w:w="720"/>
        <w:gridCol w:w="720"/>
        <w:gridCol w:w="642"/>
        <w:gridCol w:w="567"/>
        <w:gridCol w:w="567"/>
        <w:gridCol w:w="24"/>
        <w:gridCol w:w="540"/>
        <w:gridCol w:w="540"/>
        <w:gridCol w:w="540"/>
        <w:gridCol w:w="907"/>
        <w:gridCol w:w="1134"/>
      </w:tblGrid>
      <w:tr w:rsidR="00985BF5" w:rsidRPr="005016F6" w:rsidTr="000513A8">
        <w:trPr>
          <w:cantSplit/>
          <w:trHeight w:val="1945"/>
        </w:trPr>
        <w:tc>
          <w:tcPr>
            <w:tcW w:w="482" w:type="dxa"/>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ИГЭ</w:t>
            </w:r>
          </w:p>
        </w:tc>
        <w:tc>
          <w:tcPr>
            <w:tcW w:w="1984" w:type="dxa"/>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Наименование</w:t>
            </w:r>
          </w:p>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грунта</w:t>
            </w:r>
          </w:p>
        </w:tc>
        <w:tc>
          <w:tcPr>
            <w:tcW w:w="1910" w:type="dxa"/>
            <w:gridSpan w:val="3"/>
            <w:tcBorders>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Плотность грунта,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гс/см3</w:t>
            </w:r>
          </w:p>
        </w:tc>
        <w:tc>
          <w:tcPr>
            <w:tcW w:w="1776" w:type="dxa"/>
            <w:gridSpan w:val="3"/>
            <w:tcBorders>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Удельное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Сцепление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кПа,</w:t>
            </w:r>
          </w:p>
          <w:p w:rsidR="00985BF5" w:rsidRPr="005016F6" w:rsidRDefault="00985BF5" w:rsidP="00985BF5">
            <w:pPr>
              <w:pStyle w:val="af8"/>
              <w:spacing w:before="120" w:after="120" w:line="360" w:lineRule="auto"/>
              <w:rPr>
                <w:rFonts w:ascii="Tahoma" w:hAnsi="Tahoma" w:cs="Tahoma"/>
                <w:i/>
                <w:sz w:val="20"/>
                <w:szCs w:val="20"/>
              </w:rPr>
            </w:pPr>
          </w:p>
        </w:tc>
        <w:tc>
          <w:tcPr>
            <w:tcW w:w="1644" w:type="dxa"/>
            <w:gridSpan w:val="4"/>
            <w:tcBorders>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Угол</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внутреннего трения,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градус</w:t>
            </w:r>
          </w:p>
        </w:tc>
        <w:tc>
          <w:tcPr>
            <w:tcW w:w="907" w:type="dxa"/>
            <w:tcBorders>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Мо-дуль деформации.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мПа</w:t>
            </w:r>
          </w:p>
        </w:tc>
        <w:tc>
          <w:tcPr>
            <w:tcW w:w="1134" w:type="dxa"/>
            <w:tcBorders>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Услов. Расч. Давл. кПа</w:t>
            </w:r>
          </w:p>
          <w:p w:rsidR="00985BF5" w:rsidRPr="005016F6" w:rsidRDefault="00985BF5" w:rsidP="00985BF5">
            <w:pPr>
              <w:pStyle w:val="af8"/>
              <w:spacing w:before="120" w:after="120" w:line="360" w:lineRule="auto"/>
              <w:rPr>
                <w:rFonts w:ascii="Tahoma" w:hAnsi="Tahoma" w:cs="Tahoma"/>
                <w:i/>
                <w:sz w:val="20"/>
                <w:szCs w:val="20"/>
              </w:rPr>
            </w:pPr>
          </w:p>
        </w:tc>
      </w:tr>
      <w:tr w:rsidR="00985BF5" w:rsidRPr="005016F6" w:rsidTr="000513A8">
        <w:trPr>
          <w:cantSplit/>
          <w:trHeight w:val="713"/>
        </w:trPr>
        <w:tc>
          <w:tcPr>
            <w:tcW w:w="482" w:type="dxa"/>
            <w:shd w:val="clear" w:color="auto" w:fill="auto"/>
          </w:tcPr>
          <w:p w:rsidR="00985BF5" w:rsidRPr="005016F6" w:rsidRDefault="00985BF5" w:rsidP="00985BF5">
            <w:pPr>
              <w:pStyle w:val="af8"/>
              <w:spacing w:before="120" w:after="120" w:line="360" w:lineRule="auto"/>
              <w:rPr>
                <w:rFonts w:ascii="Tahoma" w:hAnsi="Tahoma" w:cs="Tahoma"/>
                <w:i/>
                <w:sz w:val="20"/>
                <w:szCs w:val="20"/>
              </w:rPr>
            </w:pPr>
          </w:p>
        </w:tc>
        <w:tc>
          <w:tcPr>
            <w:tcW w:w="1984" w:type="dxa"/>
            <w:tcBorders>
              <w:right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tc>
        <w:tc>
          <w:tcPr>
            <w:tcW w:w="470" w:type="dxa"/>
            <w:tcBorders>
              <w:top w:val="single" w:sz="4" w:space="0" w:color="auto"/>
              <w:left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Рн</w:t>
            </w:r>
          </w:p>
        </w:tc>
        <w:tc>
          <w:tcPr>
            <w:tcW w:w="72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w:t>
            </w:r>
          </w:p>
        </w:tc>
        <w:tc>
          <w:tcPr>
            <w:tcW w:w="72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Рii</w:t>
            </w:r>
          </w:p>
        </w:tc>
        <w:tc>
          <w:tcPr>
            <w:tcW w:w="642"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Сн</w:t>
            </w:r>
          </w:p>
        </w:tc>
        <w:tc>
          <w:tcPr>
            <w:tcW w:w="567"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w:t>
            </w:r>
          </w:p>
        </w:tc>
        <w:tc>
          <w:tcPr>
            <w:tcW w:w="567"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Сii</w:t>
            </w:r>
          </w:p>
        </w:tc>
        <w:tc>
          <w:tcPr>
            <w:tcW w:w="564" w:type="dxa"/>
            <w:gridSpan w:val="2"/>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φн</w:t>
            </w:r>
          </w:p>
        </w:tc>
        <w:tc>
          <w:tcPr>
            <w:tcW w:w="54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φ '</w:t>
            </w:r>
          </w:p>
        </w:tc>
        <w:tc>
          <w:tcPr>
            <w:tcW w:w="54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φ ii </w:t>
            </w:r>
          </w:p>
        </w:tc>
        <w:tc>
          <w:tcPr>
            <w:tcW w:w="907"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Е</w:t>
            </w:r>
          </w:p>
        </w:tc>
        <w:tc>
          <w:tcPr>
            <w:tcW w:w="1134" w:type="dxa"/>
            <w:tcBorders>
              <w:top w:val="single" w:sz="4" w:space="0" w:color="auto"/>
              <w:bottom w:val="single" w:sz="4" w:space="0" w:color="auto"/>
              <w:right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Ro</w:t>
            </w:r>
          </w:p>
        </w:tc>
      </w:tr>
      <w:tr w:rsidR="00985BF5" w:rsidRPr="005016F6" w:rsidTr="000513A8">
        <w:trPr>
          <w:cantSplit/>
          <w:trHeight w:val="424"/>
        </w:trPr>
        <w:tc>
          <w:tcPr>
            <w:tcW w:w="482" w:type="dxa"/>
            <w:shd w:val="clear" w:color="auto" w:fill="auto"/>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1984" w:type="dxa"/>
            <w:tcBorders>
              <w:right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Галечниковый грунт </w:t>
            </w:r>
          </w:p>
        </w:tc>
        <w:tc>
          <w:tcPr>
            <w:tcW w:w="470" w:type="dxa"/>
            <w:tcBorders>
              <w:top w:val="single" w:sz="4" w:space="0" w:color="auto"/>
              <w:left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72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p w:rsidR="00985BF5" w:rsidRPr="005016F6" w:rsidRDefault="00985BF5" w:rsidP="00985BF5">
            <w:pPr>
              <w:pStyle w:val="af8"/>
              <w:spacing w:before="120" w:after="120" w:line="360" w:lineRule="auto"/>
              <w:rPr>
                <w:rFonts w:ascii="Tahoma" w:hAnsi="Tahoma" w:cs="Tahoma"/>
                <w:i/>
                <w:sz w:val="20"/>
                <w:szCs w:val="20"/>
              </w:rPr>
            </w:pPr>
          </w:p>
        </w:tc>
        <w:tc>
          <w:tcPr>
            <w:tcW w:w="72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642"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p w:rsidR="00985BF5" w:rsidRPr="005016F6" w:rsidRDefault="00985BF5" w:rsidP="00985BF5">
            <w:pPr>
              <w:pStyle w:val="af8"/>
              <w:spacing w:before="120" w:after="120" w:line="360" w:lineRule="auto"/>
              <w:rPr>
                <w:rFonts w:ascii="Tahoma" w:hAnsi="Tahoma" w:cs="Tahoma"/>
                <w:i/>
                <w:sz w:val="20"/>
                <w:szCs w:val="20"/>
              </w:rPr>
            </w:pPr>
          </w:p>
        </w:tc>
        <w:tc>
          <w:tcPr>
            <w:tcW w:w="567"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p w:rsidR="00985BF5" w:rsidRPr="005016F6" w:rsidRDefault="00985BF5" w:rsidP="00985BF5">
            <w:pPr>
              <w:pStyle w:val="af8"/>
              <w:spacing w:before="120" w:after="120" w:line="360" w:lineRule="auto"/>
              <w:rPr>
                <w:rFonts w:ascii="Tahoma" w:hAnsi="Tahoma" w:cs="Tahoma"/>
                <w:i/>
                <w:sz w:val="20"/>
                <w:szCs w:val="20"/>
              </w:rPr>
            </w:pPr>
          </w:p>
        </w:tc>
        <w:tc>
          <w:tcPr>
            <w:tcW w:w="591" w:type="dxa"/>
            <w:gridSpan w:val="2"/>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p w:rsidR="00985BF5" w:rsidRPr="005016F6" w:rsidRDefault="00985BF5" w:rsidP="00985BF5">
            <w:pPr>
              <w:pStyle w:val="af8"/>
              <w:spacing w:before="120" w:after="120" w:line="360" w:lineRule="auto"/>
              <w:rPr>
                <w:rFonts w:ascii="Tahoma" w:hAnsi="Tahoma" w:cs="Tahoma"/>
                <w:i/>
                <w:sz w:val="20"/>
                <w:szCs w:val="20"/>
              </w:rPr>
            </w:pPr>
          </w:p>
        </w:tc>
        <w:tc>
          <w:tcPr>
            <w:tcW w:w="54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p w:rsidR="00985BF5" w:rsidRPr="005016F6" w:rsidRDefault="00985BF5" w:rsidP="00985BF5">
            <w:pPr>
              <w:pStyle w:val="af8"/>
              <w:spacing w:before="120" w:after="120" w:line="360" w:lineRule="auto"/>
              <w:rPr>
                <w:rFonts w:ascii="Tahoma" w:hAnsi="Tahoma" w:cs="Tahoma"/>
                <w:i/>
                <w:sz w:val="20"/>
                <w:szCs w:val="20"/>
              </w:rPr>
            </w:pPr>
          </w:p>
        </w:tc>
        <w:tc>
          <w:tcPr>
            <w:tcW w:w="54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40"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907" w:type="dxa"/>
            <w:tcBorders>
              <w:top w:val="single" w:sz="4" w:space="0" w:color="auto"/>
              <w:bottom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p w:rsidR="00985BF5" w:rsidRPr="005016F6" w:rsidRDefault="00985BF5" w:rsidP="00985BF5">
            <w:pPr>
              <w:pStyle w:val="af8"/>
              <w:spacing w:before="120" w:after="120" w:line="360" w:lineRule="auto"/>
              <w:rPr>
                <w:rFonts w:ascii="Tahoma" w:hAnsi="Tahoma" w:cs="Tahoma"/>
                <w:i/>
                <w:sz w:val="20"/>
                <w:szCs w:val="20"/>
              </w:rPr>
            </w:pPr>
          </w:p>
        </w:tc>
        <w:tc>
          <w:tcPr>
            <w:tcW w:w="1134" w:type="dxa"/>
            <w:tcBorders>
              <w:top w:val="single" w:sz="4" w:space="0" w:color="auto"/>
              <w:bottom w:val="single" w:sz="4" w:space="0" w:color="auto"/>
              <w:right w:val="single" w:sz="4" w:space="0" w:color="auto"/>
            </w:tcBorders>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600</w:t>
            </w:r>
          </w:p>
        </w:tc>
      </w:tr>
      <w:tr w:rsidR="00985BF5" w:rsidRPr="005016F6" w:rsidTr="000513A8">
        <w:trPr>
          <w:cantSplit/>
          <w:trHeight w:val="424"/>
        </w:trPr>
        <w:tc>
          <w:tcPr>
            <w:tcW w:w="482" w:type="dxa"/>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w:t>
            </w:r>
          </w:p>
        </w:tc>
        <w:tc>
          <w:tcPr>
            <w:tcW w:w="1984" w:type="dxa"/>
            <w:shd w:val="clear" w:color="auto" w:fill="auto"/>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Песок гравелистый</w:t>
            </w:r>
          </w:p>
        </w:tc>
        <w:tc>
          <w:tcPr>
            <w:tcW w:w="47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1,83</w:t>
            </w:r>
          </w:p>
        </w:tc>
        <w:tc>
          <w:tcPr>
            <w:tcW w:w="72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1,79</w:t>
            </w:r>
          </w:p>
        </w:tc>
        <w:tc>
          <w:tcPr>
            <w:tcW w:w="72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1,83</w:t>
            </w:r>
          </w:p>
        </w:tc>
        <w:tc>
          <w:tcPr>
            <w:tcW w:w="642"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67"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67"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64" w:type="dxa"/>
            <w:gridSpan w:val="2"/>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38</w:t>
            </w:r>
          </w:p>
        </w:tc>
        <w:tc>
          <w:tcPr>
            <w:tcW w:w="54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34</w:t>
            </w:r>
          </w:p>
        </w:tc>
        <w:tc>
          <w:tcPr>
            <w:tcW w:w="54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38</w:t>
            </w:r>
          </w:p>
        </w:tc>
        <w:tc>
          <w:tcPr>
            <w:tcW w:w="907"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30</w:t>
            </w:r>
          </w:p>
        </w:tc>
        <w:tc>
          <w:tcPr>
            <w:tcW w:w="1134"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500</w:t>
            </w:r>
          </w:p>
        </w:tc>
      </w:tr>
      <w:tr w:rsidR="00985BF5" w:rsidRPr="005016F6" w:rsidTr="000513A8">
        <w:trPr>
          <w:cantSplit/>
          <w:trHeight w:val="424"/>
        </w:trPr>
        <w:tc>
          <w:tcPr>
            <w:tcW w:w="482" w:type="dxa"/>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w:t>
            </w:r>
          </w:p>
        </w:tc>
        <w:tc>
          <w:tcPr>
            <w:tcW w:w="1984" w:type="dxa"/>
            <w:shd w:val="clear" w:color="auto" w:fill="auto"/>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Суглинок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твёрдый </w:t>
            </w:r>
          </w:p>
        </w:tc>
        <w:tc>
          <w:tcPr>
            <w:tcW w:w="47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1,85</w:t>
            </w:r>
          </w:p>
        </w:tc>
        <w:tc>
          <w:tcPr>
            <w:tcW w:w="72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1,81</w:t>
            </w:r>
          </w:p>
        </w:tc>
        <w:tc>
          <w:tcPr>
            <w:tcW w:w="72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1,85</w:t>
            </w:r>
          </w:p>
        </w:tc>
        <w:tc>
          <w:tcPr>
            <w:tcW w:w="642"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25</w:t>
            </w:r>
          </w:p>
        </w:tc>
        <w:tc>
          <w:tcPr>
            <w:tcW w:w="567"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17</w:t>
            </w:r>
          </w:p>
        </w:tc>
        <w:tc>
          <w:tcPr>
            <w:tcW w:w="567"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25</w:t>
            </w:r>
          </w:p>
        </w:tc>
        <w:tc>
          <w:tcPr>
            <w:tcW w:w="564" w:type="dxa"/>
            <w:gridSpan w:val="2"/>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23</w:t>
            </w:r>
          </w:p>
        </w:tc>
        <w:tc>
          <w:tcPr>
            <w:tcW w:w="54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21</w:t>
            </w:r>
          </w:p>
        </w:tc>
        <w:tc>
          <w:tcPr>
            <w:tcW w:w="540"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23</w:t>
            </w:r>
          </w:p>
        </w:tc>
        <w:tc>
          <w:tcPr>
            <w:tcW w:w="907"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17</w:t>
            </w:r>
          </w:p>
        </w:tc>
        <w:tc>
          <w:tcPr>
            <w:tcW w:w="1134" w:type="dxa"/>
            <w:tcBorders>
              <w:top w:val="single" w:sz="4" w:space="0" w:color="auto"/>
              <w:bottom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r>
      <w:tr w:rsidR="00985BF5" w:rsidRPr="005016F6" w:rsidTr="000513A8">
        <w:trPr>
          <w:cantSplit/>
          <w:trHeight w:val="424"/>
        </w:trPr>
        <w:tc>
          <w:tcPr>
            <w:tcW w:w="482" w:type="dxa"/>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w:t>
            </w:r>
          </w:p>
        </w:tc>
        <w:tc>
          <w:tcPr>
            <w:tcW w:w="1984" w:type="dxa"/>
            <w:shd w:val="clear" w:color="auto" w:fill="auto"/>
          </w:tcPr>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Насыпной грунт</w:t>
            </w:r>
          </w:p>
          <w:p w:rsidR="00985BF5" w:rsidRPr="005016F6" w:rsidRDefault="00985BF5" w:rsidP="00985BF5">
            <w:pPr>
              <w:pStyle w:val="af8"/>
              <w:spacing w:before="120" w:after="120" w:line="360" w:lineRule="auto"/>
              <w:rPr>
                <w:rFonts w:ascii="Tahoma" w:hAnsi="Tahoma" w:cs="Tahoma"/>
                <w:i/>
                <w:sz w:val="20"/>
                <w:szCs w:val="20"/>
              </w:rPr>
            </w:pPr>
          </w:p>
        </w:tc>
        <w:tc>
          <w:tcPr>
            <w:tcW w:w="470"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720"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720"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642"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67"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67"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64" w:type="dxa"/>
            <w:gridSpan w:val="2"/>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40"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540"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907"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w:t>
            </w:r>
          </w:p>
        </w:tc>
        <w:tc>
          <w:tcPr>
            <w:tcW w:w="1134" w:type="dxa"/>
            <w:tcBorders>
              <w:top w:val="single" w:sz="4" w:space="0" w:color="auto"/>
            </w:tcBorders>
            <w:shd w:val="clear" w:color="auto" w:fill="auto"/>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250</w:t>
            </w:r>
          </w:p>
        </w:tc>
      </w:tr>
    </w:tbl>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b/>
          <w:i/>
          <w:sz w:val="20"/>
          <w:szCs w:val="20"/>
        </w:rPr>
      </w:pPr>
      <w:r w:rsidRPr="005016F6">
        <w:rPr>
          <w:rFonts w:ascii="Tahoma" w:hAnsi="Tahoma" w:cs="Tahoma"/>
          <w:b/>
          <w:i/>
          <w:sz w:val="20"/>
          <w:szCs w:val="20"/>
        </w:rPr>
        <w:t xml:space="preserve">Таблица </w:t>
      </w:r>
      <w:r w:rsidR="00AC2728" w:rsidRPr="005016F6">
        <w:rPr>
          <w:rFonts w:ascii="Tahoma" w:hAnsi="Tahoma" w:cs="Tahoma"/>
          <w:b/>
          <w:i/>
          <w:sz w:val="20"/>
          <w:szCs w:val="20"/>
        </w:rPr>
        <w:t>2.6.2</w:t>
      </w:r>
      <w:r w:rsidRPr="005016F6">
        <w:rPr>
          <w:rFonts w:ascii="Tahoma" w:hAnsi="Tahoma" w:cs="Tahoma"/>
          <w:b/>
          <w:i/>
          <w:sz w:val="20"/>
          <w:szCs w:val="20"/>
        </w:rPr>
        <w:t xml:space="preserve"> – ИГЭ на площадках линейных объектов </w:t>
      </w: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347"/>
        <w:gridCol w:w="1771"/>
      </w:tblGrid>
      <w:tr w:rsidR="00985BF5" w:rsidRPr="005016F6" w:rsidTr="000513A8">
        <w:tc>
          <w:tcPr>
            <w:tcW w:w="925" w:type="pc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Наименование площадки</w:t>
            </w:r>
          </w:p>
        </w:tc>
        <w:tc>
          <w:tcPr>
            <w:tcW w:w="3186" w:type="pc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Наименование грунта</w:t>
            </w:r>
          </w:p>
        </w:tc>
        <w:tc>
          <w:tcPr>
            <w:tcW w:w="889" w:type="pct"/>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Размещение по трассе</w:t>
            </w:r>
          </w:p>
        </w:tc>
      </w:tr>
      <w:tr w:rsidR="00985BF5" w:rsidRPr="005016F6" w:rsidTr="000513A8">
        <w:tc>
          <w:tcPr>
            <w:tcW w:w="925" w:type="pc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Площадка ОК-1   </w:t>
            </w:r>
          </w:p>
        </w:tc>
        <w:tc>
          <w:tcPr>
            <w:tcW w:w="3186" w:type="pct"/>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 поверхности: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ИГЭ-1. Галечниковый грунт с включением валунов до 15%, заполнитель песок. Обломки полуокатаны и хорошо окатаны.  Мощность слоя 3,0 м. Группа грунта 4/4; п.6г.</w:t>
            </w:r>
          </w:p>
        </w:tc>
        <w:tc>
          <w:tcPr>
            <w:tcW w:w="889" w:type="pct"/>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Скв- 6</w:t>
            </w:r>
          </w:p>
        </w:tc>
      </w:tr>
      <w:tr w:rsidR="00985BF5" w:rsidRPr="005016F6" w:rsidTr="000513A8">
        <w:tc>
          <w:tcPr>
            <w:tcW w:w="925" w:type="pc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АГРС -2 «Тараз»</w:t>
            </w:r>
          </w:p>
        </w:tc>
        <w:tc>
          <w:tcPr>
            <w:tcW w:w="3186" w:type="pct"/>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 поверхности: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ИГЭ-1. Галечниковый грунт с включением валунов до 15-20%, заполнитель песок. Обломки полуокатаны и хорошо окатаны.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Мощность слоя 6,0м. Группа грунта – 4/4; п.6г</w:t>
            </w:r>
          </w:p>
        </w:tc>
        <w:tc>
          <w:tcPr>
            <w:tcW w:w="889" w:type="pct"/>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Скв-1-3</w:t>
            </w:r>
          </w:p>
        </w:tc>
      </w:tr>
    </w:tbl>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Подземные воды не вскрыты.</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Просадочность грунтов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Грунты участка  просадочными свойствам не обладают.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Засоленность грунтов</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Согласно  ГОСТ 25100-2011, грунты на площадке строительства (сухой остаток от 0,176 до 0,300%) - незасоленные, однако по скв.2 сумма легкорастворимых солей составила 1,176%, что относит их слабозасоленным.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Агрессивность грунтов к бетонам:</w:t>
      </w:r>
    </w:p>
    <w:p w:rsidR="00985BF5" w:rsidRPr="005016F6" w:rsidRDefault="00985BF5" w:rsidP="00615CD3">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Согласно </w:t>
      </w:r>
      <w:hyperlink r:id="rId26" w:anchor="sdoc_params=text%3d%25d0%2597%25d0%2590%25d0%25a9%25d0%2598%25d0%25a2%25d0%2590%2520%25d0%25a1%25d0%25a2%25d0%25a0%25d0%259e%25d0%2598%25d0%25a2%25d0%2595%25d0%259b%25d0%25ac%25d0%259d%25d0%25ab%25d0%25a5%2520%25d0%259a%25d0%259e%25d0%259d%25d0%25a1%25d0%" w:history="1">
        <w:r w:rsidR="00615CD3" w:rsidRPr="00615CD3">
          <w:rPr>
            <w:rFonts w:ascii="Tahoma" w:hAnsi="Tahoma" w:cs="Tahoma"/>
            <w:i/>
            <w:sz w:val="20"/>
            <w:szCs w:val="20"/>
          </w:rPr>
          <w:t>СН РК 2.01-01-2013</w:t>
        </w:r>
      </w:hyperlink>
      <w:r w:rsidRPr="005016F6">
        <w:rPr>
          <w:rFonts w:ascii="Tahoma" w:hAnsi="Tahoma" w:cs="Tahoma"/>
          <w:i/>
          <w:sz w:val="20"/>
          <w:szCs w:val="20"/>
        </w:rPr>
        <w:t>, степень агрессивного воздействия грунта на бетонные и железобетонные конструкции в сухой зоне, по содержанию сульфатов  SO4, для бетонов марки W4 на портландцементе (по ГОСТ 10178-85) – неагрессивная и только  по скв.№2 (здание ГРС) анализ показал сильную агрессию(5856,0мг/кг). К бетонам на сульфатостойких цементах (по ГОСТ 22266-2013) – неагрессивная.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 хлоридам в пересчете на Сl- для бетонов на портландцементе, шлакопортландцементе по ГОСТ 10178-76 и сульфатостойких цементах по ГОСТ 22266-2013    – неагрессивная к любым маркам бетонов.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Коррозионная активность грунтов</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Коррозионная активность грунтов по ГОСТ 9.602-2005 следующая: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 углеродистой стали (по удельному эл. сопротивлению  от 21,3 до 26,1 Ом/м)  –  средняя.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 свинцовым оболочкам (по рН 7,0) –  низкая.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 алюминиевым оболочкам  –  низкая.</w:t>
      </w:r>
    </w:p>
    <w:p w:rsidR="00985BF5" w:rsidRPr="005016F6" w:rsidRDefault="00985BF5" w:rsidP="00985BF5">
      <w:pPr>
        <w:pStyle w:val="af8"/>
        <w:spacing w:before="120" w:after="120" w:line="360" w:lineRule="auto"/>
        <w:rPr>
          <w:rFonts w:ascii="Tahoma" w:hAnsi="Tahoma" w:cs="Tahoma"/>
          <w:b/>
          <w:i/>
          <w:sz w:val="20"/>
          <w:szCs w:val="20"/>
        </w:rPr>
      </w:pPr>
      <w:bookmarkStart w:id="144" w:name="_Toc490155169"/>
      <w:r w:rsidRPr="005016F6">
        <w:rPr>
          <w:rFonts w:ascii="Tahoma" w:hAnsi="Tahoma" w:cs="Tahoma"/>
          <w:b/>
          <w:i/>
          <w:sz w:val="20"/>
          <w:szCs w:val="20"/>
        </w:rPr>
        <w:t>Площадка ОК-1</w:t>
      </w:r>
      <w:bookmarkEnd w:id="144"/>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 открытых площадках охранных крановых узлов ОК-1размером 8,0х8,0м размещаются: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Крановый узел Dн400, Dн150,</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Продувочная свеча Dн159,</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Молниеотвод отдельно стоящий.</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Крановый узел ОК-1  с кранами Dн400, Dн150 мм приняты в подземном исполнении с кранами бесколодезной установки, устанавливаемыми в грунт без устройства фундаментов.</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Колонка продувочной свечи DN159 - железобетонная монолитная из бетона класса В15 W4 F75 и  арматуры класса - А-III и А-I по ГОСТ 5781-82*. Колонка продувочной свечи расположена на расстоянии </w:t>
      </w:r>
      <w:r w:rsidRPr="005016F6">
        <w:rPr>
          <w:rFonts w:ascii="Tahoma" w:hAnsi="Tahoma" w:cs="Tahoma"/>
          <w:i/>
          <w:sz w:val="20"/>
          <w:szCs w:val="20"/>
        </w:rPr>
        <w:lastRenderedPageBreak/>
        <w:t>10,5 м от площадки Кранового узла ОК-1. Под колонку продувочной свечи выполняется бетонная подготовка кл. В3,5 толщиной 0,1 м,  превышающая размер подошвы с каждой стороны на 0,1м. 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Молниеотвод отдельно стоящий разработан в части ЭС.</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Территория площадки, по всему периметру ограждена, на высоту 2.21 м, ограждения приняты по типовой серии 3.017-1 «Ограждения площадок и участков предприятий, зданий и сооружений» выпуск. 2, 5. с дополнительным устройством по верху панелей ограждения из сетки СББ «ЕГОЗА» 500/10 по ТУ 9636-006-51711900-2006.</w:t>
      </w:r>
    </w:p>
    <w:p w:rsidR="00985BF5" w:rsidRPr="005016F6" w:rsidRDefault="00985BF5" w:rsidP="00985BF5">
      <w:pPr>
        <w:pStyle w:val="af8"/>
        <w:spacing w:before="120" w:after="120" w:line="360" w:lineRule="auto"/>
        <w:rPr>
          <w:rFonts w:ascii="Tahoma" w:hAnsi="Tahoma" w:cs="Tahoma"/>
          <w:b/>
          <w:i/>
          <w:sz w:val="20"/>
          <w:szCs w:val="20"/>
        </w:rPr>
      </w:pPr>
      <w:bookmarkStart w:id="145" w:name="_Toc490155170"/>
      <w:r w:rsidRPr="005016F6">
        <w:rPr>
          <w:rFonts w:ascii="Tahoma" w:hAnsi="Tahoma" w:cs="Tahoma"/>
          <w:b/>
          <w:i/>
          <w:sz w:val="20"/>
          <w:szCs w:val="20"/>
        </w:rPr>
        <w:t>Площадка АГРС-2 «Тараз»</w:t>
      </w:r>
      <w:bookmarkEnd w:id="145"/>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На открытой площадке АГРС-2 «Тараз» размером </w:t>
      </w:r>
      <w:r w:rsidR="00D23F44">
        <w:rPr>
          <w:rFonts w:ascii="Tahoma" w:hAnsi="Tahoma" w:cs="Tahoma"/>
          <w:i/>
          <w:sz w:val="20"/>
          <w:szCs w:val="20"/>
        </w:rPr>
        <w:t>70</w:t>
      </w:r>
      <w:r w:rsidRPr="005016F6">
        <w:rPr>
          <w:rFonts w:ascii="Tahoma" w:hAnsi="Tahoma" w:cs="Tahoma"/>
          <w:i/>
          <w:sz w:val="20"/>
          <w:szCs w:val="20"/>
        </w:rPr>
        <w:t>,0х1</w:t>
      </w:r>
      <w:r w:rsidR="00D23F44">
        <w:rPr>
          <w:rFonts w:ascii="Tahoma" w:hAnsi="Tahoma" w:cs="Tahoma"/>
          <w:i/>
          <w:sz w:val="20"/>
          <w:szCs w:val="20"/>
        </w:rPr>
        <w:t>11</w:t>
      </w:r>
      <w:r w:rsidRPr="005016F6">
        <w:rPr>
          <w:rFonts w:ascii="Tahoma" w:hAnsi="Tahoma" w:cs="Tahoma"/>
          <w:i/>
          <w:sz w:val="20"/>
          <w:szCs w:val="20"/>
        </w:rPr>
        <w:t>,0м размещаются отдельные технологические блоки полной заводской готовности, узлы и коммуникации,  объединенные  между  собой  площадками и пешеходными дорожками. Для прохода через надземные коммуникации предусматриваются металлические переходные мостики и площадки для обслуживания арматуры.</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На площадке АГРС-2 «Тараз» размещены: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переключения (входной коллектор);</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выходного коллектора №1, Q=</w:t>
      </w:r>
      <w:r w:rsidR="00D23F44">
        <w:rPr>
          <w:rFonts w:ascii="Tahoma" w:hAnsi="Tahoma" w:cs="Tahoma"/>
          <w:i/>
          <w:sz w:val="20"/>
          <w:szCs w:val="20"/>
        </w:rPr>
        <w:t>15</w:t>
      </w:r>
      <w:r w:rsidRPr="005016F6">
        <w:rPr>
          <w:rFonts w:ascii="Tahoma" w:hAnsi="Tahoma" w:cs="Tahoma"/>
          <w:i/>
          <w:sz w:val="20"/>
          <w:szCs w:val="20"/>
        </w:rPr>
        <w:t>00-1</w:t>
      </w:r>
      <w:r w:rsidR="00D23F44">
        <w:rPr>
          <w:rFonts w:ascii="Tahoma" w:hAnsi="Tahoma" w:cs="Tahoma"/>
          <w:i/>
          <w:sz w:val="20"/>
          <w:szCs w:val="20"/>
        </w:rPr>
        <w:t>3</w:t>
      </w:r>
      <w:r w:rsidRPr="005016F6">
        <w:rPr>
          <w:rFonts w:ascii="Tahoma" w:hAnsi="Tahoma" w:cs="Tahoma"/>
          <w:i/>
          <w:sz w:val="20"/>
          <w:szCs w:val="20"/>
        </w:rPr>
        <w:t>0</w:t>
      </w:r>
      <w:r w:rsidR="00D23F44">
        <w:rPr>
          <w:rFonts w:ascii="Tahoma" w:hAnsi="Tahoma" w:cs="Tahoma"/>
          <w:i/>
          <w:sz w:val="20"/>
          <w:szCs w:val="20"/>
        </w:rPr>
        <w:t xml:space="preserve"> </w:t>
      </w:r>
      <w:r w:rsidRPr="005016F6">
        <w:rPr>
          <w:rFonts w:ascii="Tahoma" w:hAnsi="Tahoma" w:cs="Tahoma"/>
          <w:i/>
          <w:sz w:val="20"/>
          <w:szCs w:val="20"/>
        </w:rPr>
        <w:t>000нм³/ч, N=1.2МПа;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выходного коллектора №2, Q=</w:t>
      </w:r>
      <w:r w:rsidR="00D23F44">
        <w:rPr>
          <w:rFonts w:ascii="Tahoma" w:hAnsi="Tahoma" w:cs="Tahoma"/>
          <w:i/>
          <w:sz w:val="20"/>
          <w:szCs w:val="20"/>
        </w:rPr>
        <w:t>15</w:t>
      </w:r>
      <w:r w:rsidRPr="005016F6">
        <w:rPr>
          <w:rFonts w:ascii="Tahoma" w:hAnsi="Tahoma" w:cs="Tahoma"/>
          <w:i/>
          <w:sz w:val="20"/>
          <w:szCs w:val="20"/>
        </w:rPr>
        <w:t>00-</w:t>
      </w:r>
      <w:r w:rsidR="00D23F44">
        <w:rPr>
          <w:rFonts w:ascii="Tahoma" w:hAnsi="Tahoma" w:cs="Tahoma"/>
          <w:i/>
          <w:sz w:val="20"/>
          <w:szCs w:val="20"/>
        </w:rPr>
        <w:t>12</w:t>
      </w:r>
      <w:r w:rsidRPr="005016F6">
        <w:rPr>
          <w:rFonts w:ascii="Tahoma" w:hAnsi="Tahoma" w:cs="Tahoma"/>
          <w:i/>
          <w:sz w:val="20"/>
          <w:szCs w:val="20"/>
        </w:rPr>
        <w:t>0</w:t>
      </w:r>
      <w:r w:rsidR="00D23F44">
        <w:rPr>
          <w:rFonts w:ascii="Tahoma" w:hAnsi="Tahoma" w:cs="Tahoma"/>
          <w:i/>
          <w:sz w:val="20"/>
          <w:szCs w:val="20"/>
        </w:rPr>
        <w:t xml:space="preserve"> </w:t>
      </w:r>
      <w:r w:rsidRPr="005016F6">
        <w:rPr>
          <w:rFonts w:ascii="Tahoma" w:hAnsi="Tahoma" w:cs="Tahoma"/>
          <w:i/>
          <w:sz w:val="20"/>
          <w:szCs w:val="20"/>
        </w:rPr>
        <w:t>000нм³/ч, PN=0.6Мпа;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обвода кранов;</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очистки и узел подогрева газа;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ab/>
        <w:t>Блок редуцирования;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ab/>
        <w:t>Блок подготовки теплоносителя;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операторной;</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ab/>
        <w:t>Узел учета расхода газа на базе сужающих устройств на выход №1 Q=</w:t>
      </w:r>
      <w:r w:rsidR="00D23F44">
        <w:rPr>
          <w:rFonts w:ascii="Tahoma" w:hAnsi="Tahoma" w:cs="Tahoma"/>
          <w:i/>
          <w:sz w:val="20"/>
          <w:szCs w:val="20"/>
        </w:rPr>
        <w:t>15</w:t>
      </w:r>
      <w:r w:rsidRPr="005016F6">
        <w:rPr>
          <w:rFonts w:ascii="Tahoma" w:hAnsi="Tahoma" w:cs="Tahoma"/>
          <w:i/>
          <w:sz w:val="20"/>
          <w:szCs w:val="20"/>
        </w:rPr>
        <w:t>00...1</w:t>
      </w:r>
      <w:r w:rsidR="00D23F44">
        <w:rPr>
          <w:rFonts w:ascii="Tahoma" w:hAnsi="Tahoma" w:cs="Tahoma"/>
          <w:i/>
          <w:sz w:val="20"/>
          <w:szCs w:val="20"/>
        </w:rPr>
        <w:t>3</w:t>
      </w:r>
      <w:r w:rsidRPr="005016F6">
        <w:rPr>
          <w:rFonts w:ascii="Tahoma" w:hAnsi="Tahoma" w:cs="Tahoma"/>
          <w:i/>
          <w:sz w:val="20"/>
          <w:szCs w:val="20"/>
        </w:rPr>
        <w:t>0</w:t>
      </w:r>
      <w:r w:rsidR="00D23F44">
        <w:rPr>
          <w:rFonts w:ascii="Tahoma" w:hAnsi="Tahoma" w:cs="Tahoma"/>
          <w:i/>
          <w:sz w:val="20"/>
          <w:szCs w:val="20"/>
        </w:rPr>
        <w:t xml:space="preserve"> </w:t>
      </w:r>
      <w:r w:rsidRPr="005016F6">
        <w:rPr>
          <w:rFonts w:ascii="Tahoma" w:hAnsi="Tahoma" w:cs="Tahoma"/>
          <w:i/>
          <w:sz w:val="20"/>
          <w:szCs w:val="20"/>
        </w:rPr>
        <w:t>000нм³/ч, PN=1.2МПа;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ab/>
        <w:t>Узел учета расхода газа на базе сужающих устройств на выход №2 Q=</w:t>
      </w:r>
      <w:r w:rsidR="00D23F44">
        <w:rPr>
          <w:rFonts w:ascii="Tahoma" w:hAnsi="Tahoma" w:cs="Tahoma"/>
          <w:i/>
          <w:sz w:val="20"/>
          <w:szCs w:val="20"/>
        </w:rPr>
        <w:t>15</w:t>
      </w:r>
      <w:r w:rsidRPr="005016F6">
        <w:rPr>
          <w:rFonts w:ascii="Tahoma" w:hAnsi="Tahoma" w:cs="Tahoma"/>
          <w:i/>
          <w:sz w:val="20"/>
          <w:szCs w:val="20"/>
        </w:rPr>
        <w:t>00...</w:t>
      </w:r>
      <w:r w:rsidR="00D23F44">
        <w:rPr>
          <w:rFonts w:ascii="Tahoma" w:hAnsi="Tahoma" w:cs="Tahoma"/>
          <w:i/>
          <w:sz w:val="20"/>
          <w:szCs w:val="20"/>
        </w:rPr>
        <w:t xml:space="preserve">120 </w:t>
      </w:r>
      <w:r w:rsidRPr="005016F6">
        <w:rPr>
          <w:rFonts w:ascii="Tahoma" w:hAnsi="Tahoma" w:cs="Tahoma"/>
          <w:i/>
          <w:sz w:val="20"/>
          <w:szCs w:val="20"/>
        </w:rPr>
        <w:t>000нм³/ч, PN=0,6МПа;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Навес металлический Н1;</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автоматической одоризации газа (БАОГ) на выход №1 Рвых=1,2 Мпа Q=</w:t>
      </w:r>
      <w:r w:rsidR="00D23F44">
        <w:rPr>
          <w:rFonts w:ascii="Tahoma" w:hAnsi="Tahoma" w:cs="Tahoma"/>
          <w:i/>
          <w:sz w:val="20"/>
          <w:szCs w:val="20"/>
        </w:rPr>
        <w:t>15</w:t>
      </w:r>
      <w:r w:rsidR="00D23F44" w:rsidRPr="005016F6">
        <w:rPr>
          <w:rFonts w:ascii="Tahoma" w:hAnsi="Tahoma" w:cs="Tahoma"/>
          <w:i/>
          <w:sz w:val="20"/>
          <w:szCs w:val="20"/>
        </w:rPr>
        <w:t>00...1</w:t>
      </w:r>
      <w:r w:rsidR="00D23F44">
        <w:rPr>
          <w:rFonts w:ascii="Tahoma" w:hAnsi="Tahoma" w:cs="Tahoma"/>
          <w:i/>
          <w:sz w:val="20"/>
          <w:szCs w:val="20"/>
        </w:rPr>
        <w:t>3</w:t>
      </w:r>
      <w:r w:rsidR="00D23F44" w:rsidRPr="005016F6">
        <w:rPr>
          <w:rFonts w:ascii="Tahoma" w:hAnsi="Tahoma" w:cs="Tahoma"/>
          <w:i/>
          <w:sz w:val="20"/>
          <w:szCs w:val="20"/>
        </w:rPr>
        <w:t>0</w:t>
      </w:r>
      <w:r w:rsidR="00D23F44">
        <w:rPr>
          <w:rFonts w:ascii="Tahoma" w:hAnsi="Tahoma" w:cs="Tahoma"/>
          <w:i/>
          <w:sz w:val="20"/>
          <w:szCs w:val="20"/>
        </w:rPr>
        <w:t xml:space="preserve"> </w:t>
      </w:r>
      <w:r w:rsidR="00D23F44" w:rsidRPr="005016F6">
        <w:rPr>
          <w:rFonts w:ascii="Tahoma" w:hAnsi="Tahoma" w:cs="Tahoma"/>
          <w:i/>
          <w:sz w:val="20"/>
          <w:szCs w:val="20"/>
        </w:rPr>
        <w:t>000</w:t>
      </w:r>
      <w:r w:rsidRPr="005016F6">
        <w:rPr>
          <w:rFonts w:ascii="Tahoma" w:hAnsi="Tahoma" w:cs="Tahoma"/>
          <w:i/>
          <w:sz w:val="20"/>
          <w:szCs w:val="20"/>
        </w:rPr>
        <w:t>нм³/ч;</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автоматической одоризации газа (БАОГ) на выход №2 Рвых=0,6 Мпа Q=</w:t>
      </w:r>
      <w:r w:rsidR="00D23F44">
        <w:rPr>
          <w:rFonts w:ascii="Tahoma" w:hAnsi="Tahoma" w:cs="Tahoma"/>
          <w:i/>
          <w:sz w:val="20"/>
          <w:szCs w:val="20"/>
        </w:rPr>
        <w:t>15</w:t>
      </w:r>
      <w:r w:rsidR="00D23F44" w:rsidRPr="005016F6">
        <w:rPr>
          <w:rFonts w:ascii="Tahoma" w:hAnsi="Tahoma" w:cs="Tahoma"/>
          <w:i/>
          <w:sz w:val="20"/>
          <w:szCs w:val="20"/>
        </w:rPr>
        <w:t>00...</w:t>
      </w:r>
      <w:r w:rsidR="00D23F44">
        <w:rPr>
          <w:rFonts w:ascii="Tahoma" w:hAnsi="Tahoma" w:cs="Tahoma"/>
          <w:i/>
          <w:sz w:val="20"/>
          <w:szCs w:val="20"/>
        </w:rPr>
        <w:t xml:space="preserve">120 </w:t>
      </w:r>
      <w:r w:rsidR="00D23F44" w:rsidRPr="005016F6">
        <w:rPr>
          <w:rFonts w:ascii="Tahoma" w:hAnsi="Tahoma" w:cs="Tahoma"/>
          <w:i/>
          <w:sz w:val="20"/>
          <w:szCs w:val="20"/>
        </w:rPr>
        <w:t>000</w:t>
      </w:r>
      <w:r w:rsidRPr="005016F6">
        <w:rPr>
          <w:rFonts w:ascii="Tahoma" w:hAnsi="Tahoma" w:cs="Tahoma"/>
          <w:i/>
          <w:sz w:val="20"/>
          <w:szCs w:val="20"/>
        </w:rPr>
        <w:t>нм³/ч;</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ab/>
        <w:t>Емкость хранения одоранта V=6,0 м³;</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Емкость сбора конденсата V=5,0 м³;</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Емкость теплоносителя V=7 м³;</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Аккумулятор импульсного газа V=1.5 м³;</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Молниеотвод совмещенный с прожекторной мачтой;</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Септик;</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Смотровой колодец;</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Cвеча DN89 (аварийный cброс газа);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Cвеча DN89 (сброс газа с СППК);</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Свеча DN159 (сброс газа с СППК);</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ab/>
        <w:t>Переносной мусорный контейнер;</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ab/>
        <w:t>Пожарный щит;</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Трансформаторная подстанция КТПН;</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Молниеотвод отдельно стоящий;</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Площадка АГРС включает в себя одноэтажные металлические  сооружения - блочно-модульного типа, заводского изготовления.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Уровень ответственности здания - I;</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Степень огнестойкости – III 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Класс функциональной пожарной опасности (ФПО) - Ф5.1;</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Класс конструктивной пожарной опасности (КПО) – СО.</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Планировочное решение -  одно помещение для производственных нужд с оконным и дверным проемами.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Технологическое помещение предназначено для кратковременного пребывания людей.</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Конструктивные решения для сооружений блочно-модульного типа на площадке АГРС:</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Конструктивное решение здания - блочно - модульное, заводского изготовления.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Каркас блоков - металлический, из горячекатаного прокатного профиля.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Наружные ограждающие конструкции (стены, кровля) - металлические панели из профилированного оцинкованного профиля, с теплоизоляционным слоем. В качестве теплоизоляционного слоя предусмотрен волокнистый материал из базальтовых пород. Наружная поверхность панели покрыта полимерными красками светлых тонов.</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Пол - металлический.</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Окна – металло - пластиковые.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Дверь - металлическая.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Узел переключения - заводское оборудование открытой установки, массой не более 10,0 тонн, с габаритными размерами в осях 5,0х1.5х3,0(h)м. Оборудование устанавливается на  монолитную </w:t>
      </w:r>
      <w:r w:rsidRPr="005016F6">
        <w:rPr>
          <w:rFonts w:ascii="Tahoma" w:hAnsi="Tahoma" w:cs="Tahoma"/>
          <w:i/>
          <w:sz w:val="20"/>
          <w:szCs w:val="20"/>
        </w:rPr>
        <w:lastRenderedPageBreak/>
        <w:t xml:space="preserve">железобетонную плиту с размерами в плане 5,5х2,0м., толщиной 0,17 м, уложенную на бетонную подготовку кл. В3.5, толщиной 0,1м и превышающую размеры фундамента на 0,1м. В плите предусмотрены закладные детали  для установки сооружения.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плита армируется стержнями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Узел выходного коллектора №1, №2 - заводское оборудование открытой установки, массой не более 11,0 тонн, с габаритными размерами в осях 4,5х1.5 и 4,0х1,5м. Оборудование устанавливается на  монолитную железобетонную плиту с размерами в плане 5,0х2,0 и 4,5х2м., толщиной 0,17 м, уложенную на бетонную подготовку кл. В3.5, толщиной 0,1м и превышающую размеры фундамента на 0,1м. В плите предусмотрены закладные детали  для установки сооружения.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битумной мастики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плита армируется стержнями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Узел обводных кранов - заводское оборудование открытой установки, массой не более 8,0 тонн, с габаритными размерами в осях 4,0х2м. Оборудование устанавливается на  монолитную железобетонную плиту с размерами в плане 4,5х2,5м., толщиной 0,17 м, уложенную на бетонную подготовку кл. В3.5, толщиной 0,1м и превышающую размеры фундамента на 0,1м. В плите предусмотрены закладные детали  для установки сооружения.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плита армируется стержнями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Узел очистки  – заводское оборудование открытой установки, массой не более 34 тонн, монтируемое на раме с размерами в осях 2,0х9,0м, устанавливается на монолитную железобетонную плиту размерами в плане 2,5х9,5м, толщиной 0,17м, опирающеюся на бетонную подготовку кл. В3.5, толщиной 0,1м и превышающую размеры фундамента на 0,1м. В плите предусмотрены закладные детали  для установки сооружения.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плита армируется стержнями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Узел подогрева газа – заводское оборудование открытой установки, массой не более 20 тонн, монтируемое на раме с размерами в осях 3,0х9,0м, устанавливается на основание размером в плане </w:t>
      </w:r>
      <w:r w:rsidRPr="005016F6">
        <w:rPr>
          <w:rFonts w:ascii="Tahoma" w:hAnsi="Tahoma" w:cs="Tahoma"/>
          <w:i/>
          <w:sz w:val="20"/>
          <w:szCs w:val="20"/>
        </w:rPr>
        <w:lastRenderedPageBreak/>
        <w:t xml:space="preserve">3,5х9,5м., выполненное из монолитной железобетонной плиты, толщиной 0,17м, опирающеюся на бетонную подготовку кл. В3.5, толщиной 0,1м и превышающую размеры фундамента на 0,1м. В плите предусмотрены закладные детали  для установки сооружения.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плита армируется из стержней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Блок редуцирования газа – состоящий из блока редуцирования и узла выходных кранов.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Блок редуцирования - сооружение контейнерного типа, массой не более 13 тонн, с размерами в осях 12,0х2,8х3,0(Н)м, металлическое отапливаемое сооружение, полного заводского изготовления, устанавливается на монолитную железобетонную плиту с размерами в плане 12,5х3,3м, толщиной 0,17 м, уложенную на бетонную подготовку кл. В 3.5 толщиной 0,1м и превышающая размеры подошвы на 0,1м.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здании блочно-модульного изготовления предусмотрено четыре выхода.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плита армируется из стержней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сооружения контейнерного типа.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выходных кранов - заводское оборудование открытой установки, массой не более 13 тонн, монтируемое на раме с размерами в осях 2,0х1,0м; 1,8х2м; 2х2м, устанавливается на основание размером в плане 1,4х2,4м; 2,2х2,4м; 2,4х2,4м, выполненное из монолитной железобетонной плиты, толщиной 0,17м. Монолитная железобетонная плита укладывается на бетонную подготовку кл. В3,5, толщиной 0,1м и превышающую размеры фундамента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заводского оборудования.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подготовки теплоносителя - металлическое отапливаемое сооружение контейнерного типа, заводского изготовления с размерами в осях 10,0х6,0х3,2(Н)м., массой не более 34 тонн, с одним выходом.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Устанавливается на монолитную железобетонную плиту с размерами в плане 10,5х6,5м., толщиной 0,17 м, уложенную на бетонную подготовку толщиной 0,1 м и превышающую размеры фундамента на 0,1м. Монолитная плита армируется из стержней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сооружения контейнерного типа.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Так же для оборудования дымовых труб (вес 2300 кг.) предусмотрен фундамент размеры подошвы 2,1х2,2х1,4(Н)м. Подошва фундаментов армирована сварной сеткой из арматурных стержней класса А-III по ГОСТ 5781-82*, подколонник – арматурным каркасом из арматурных стержней класса А-III и А-I по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за 2 раза горячим битумом.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Блок операторной  – сооружение контейнерного типа с размерами в осях 12,0х5,6х3,0(Н) м, массой не более 30 тонн, металлическое отапливаемое сооружение, полного заводского изготовления.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здании блочно-модульного изготовления предусмотрено три выхода.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Устанавливается на монолитную железобетонную плиту, с размерами в плане 12,5х6,1м., толщиной 0,17 м, уложенную бетонную подготовку кл. В3,5 толщиной 0,1 м, превышающую размеры плиты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плита армируется из стержней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сооружения контейнерного типа.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Узел учета расхода газа базе сужающих устройств на выход №1 состоит из двух узлов заводского изготовления. Каждый узел закреплен на раме комплектной заводской поставки.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Первый узел. Рама с замерной линией малых расходов c размерами 10,0х2,4х2,19(Н)м. и массой не более 12 тонн, устанавливается на монолитную железобетонную плиту с размерами в плане 10,5х2,9м, толщиной 0,17 м, уложенную на бетонную подготовку кл. В 3,5, толщиной 0,1м и превышающую размеры фундаментной плиты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Второй узел. Рама с замерными линиями узла учета расхода основной линии c размерами 8,0х1,5х2,19(Н) м. и массой не более 5 тонн, устанавливается на монолитную железобетонную плиту с размерами в плане 8,5х2,0 м, толщиной 0,17м, уложенную на бетонную подготовку кл. В3,5, толщиной 0,1м и превышающую размеры фундаментной плиты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Монолитная плита армируется каркасом из стержней А-III по ГОСТ 5781-82* и выполняется из бетона класса В15 W4 F75 на сульфатостойком портландцементе.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сооружения контейнерного типа.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 xml:space="preserve">Узел учета расхода газа на базе сужающих устройств на выход №2 заводское оборудование открытой установки, массой не более 10 тонн, монтируемое на раме с размерами в осях 8,0х2,4х2,19(Н)м., устанавливается на основание размером в плане 8,5х2,9м, выполненное из монолитной железобетонной плиты толщиной 0,17м.  Монолитная плита укладывается на бетонную подготовку кл. В3.5 толщиной 0,1м и превышающую размеры подошвы на 0,1м.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Монолитная железобетонная плита армируется из стержней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заводского оборудования.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Над узлом учета расхода газа выполнен металлический навес.</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Навес металлический прямоугольной формы в плане с габаритными размерами в осях 12,0х11,2м и высотой 3,0м. до низа несущих конструкций покрытия.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Металлический навес Н1 относится к III классу ответственности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Конструктивная схема навеса – каркас навеса представляет собой двухскатные однопролетные рамы с жестким защемлением колонн в фундаментах и жестким креплением колон к ферме.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Фундаменты под стойки навеса отдельно стоящие, столбчатые, монолитные железобетонные, выполнены из бетона класса В15 W4 F75 на сульфатостойком портландцементе. Подошва фундаментов армирована сварной сеткой из арматурных стержней класса А-III по ГОСТ 5781-82*, подколонник – арматурным каркасом из арматурных стержней класса А-III и А-I по ГОСТ 5781-82*. Поверхности фундамента стоек навеса, соприкасающиеся с грунтом, обмазываются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Каркас навеса: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Колонны и балки – прокатные двутавры по ГОСТ 26020-83;</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Фермы – прокатные уголки по ГОСТ 8509-93 и уголки стальные горячекатаные неравнополочные по ГОСТ 8510-93;</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Покрытие – стальные прогоны из прокатных швеллеров по ГОСТ 8240-97;</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Кровля – профилированный лист по стальным прогонам.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Крепление профнастила к прогонам выполняется саморежущими болтами, а соединение профнастила между собой выполняется комбинированными заклепками.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Сечения элементов подобраны в соответствии с расчетами.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Марки сталей элементов конструкций приняты в зависимости от вида конструкций с учетом расчетной наружной температуры, в соответствии с требованиями СНиП РК 5.04-23-2002.</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Все соединения сварные швы назначены в соответствии с требованиями пп.12.6-12.3 СНиП РК 5.04-23-2002.</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Блок автоматической одоризации газа (БАОГ) №1 – шкаф с размерами в осях 1,6х2,4х2,82(Н)м. и массой не более 3 тонн, металлическое отапливаемое, полного заводского изготовления, устанавливается на монолитную железобетонную фундаментную ленту шириной 0,4 м. с размерами в осях 1,6х2,4м, высотой 0,830 м, уложенную на бетонную подготовку кл. В3.5, толщиной 0,1 м и превышающую размеры фундаментной ленты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здании блочно-модульного изготовления предусмотрен один выход.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шкафа.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Монолитный ленточный фундамент армируется из стержней А-III ГОСТ 5781-82* и выполняется из бетона класса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Так же для входа в блок предусмотрена лестница монолитная с площадкой размерами в плане 2х1,6м.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Лестничный марш армируется отдельными стержнями кл. А-III и ступени армируются арматурными сетками кл. А-I и выполнен из бетона кл.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автоматической одоризации газа (БАОГ) №2 – шкаф с размерами в осях 1,5х2,0х2,82(Н)м. и массой не более 3 тонн, металлическое отапливаемое, полного заводского изготовления, устанавливается на монолитную железобетонную фундаментную ленту шириной 0,4 м. с размерами в осях 1,6х2,4м, высотой 0,685 м, уложенную на бетонную подготовку кл. В3.5, толщиной 0,1 м и превышающую размеры фундаментной ленты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 здании блочно-модульного изготовления предусмотрен один выход.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плите предусмотрены закладные детали  для установки шкафа.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Монолитный ленточный фундамент армируется стержнями А-III ГОСТ 5781-82* и выполняется из бетона класса В15 W4 F75 на сульфатостойком портландцементе.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Так же для входа в блок предусмотрена лестница монолитная с площадкой размерами в плане 1,3х2,0м.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Лестничный марш армируется отдельными стержнями кл. А-III и ступени армируются арматурными сетками кл. А-I и выполнен из бетона кл. В15 W4 F75 на сульфатостойком портландцементе.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Емкость хранения одоранта V=6,0 м3 - оборудование заводской готовности (L=4,3м, В=1,420м;  m=2400 кг), подземной установки, устанавливается на песок средней крупности толщина 0,5м. Емкость устанавливается внутри котлована размером 5,0х7,7м глубиной – 2,55м. Засыпка емкости осуществляется не набухающим и не дренирующим грунтом.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Емкость сбора конденсата V=5,0 м3  - оборудование заводской готовности (L=7,3 м, В=1,02 м;  m=3710 кг), устанавливается на песок средней крупности толщина 0,5м. Емкость устанавливается внутри </w:t>
      </w:r>
      <w:r w:rsidRPr="005016F6">
        <w:rPr>
          <w:rFonts w:ascii="Tahoma" w:hAnsi="Tahoma" w:cs="Tahoma"/>
          <w:i/>
          <w:sz w:val="20"/>
          <w:szCs w:val="20"/>
        </w:rPr>
        <w:lastRenderedPageBreak/>
        <w:t>котлована размером 4,6х10,7м глубиной – 2,32м. Засыпка емкости осуществляется не набухающим и не дренирующим грунтом.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Емкость теплоносителя V=7,0 м3 - оборудование заводской готовности (L=4,6 м, В=1,420 м;  m=2860 кг), подземной установки, устанавливается на песок средней крупности толщина 0,5м. Емкость устанавливается внутри котлована размером 8,0х4,8м глубиной – 2,36м. Засыпка емкости осуществляется не набухающим и не дренирующим грунтом.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Аккумулятор импульсного газа V=1,5 м3  - оборудование заводской готовности (L=2,6 мм, В=1,020 мм;  m=1330 кг), устанавливается на песок средней крупности толщина 0,5м. Емкость устанавливается внутри котлована размером 4,6х6,0м глубиной – 2,32м. Засыпка емкости осуществляется не набухающим и не дренирующим грунтом.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Молниетовод совмещенный с прожекторной мачтой описывается в части Электроснабжение.</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Септик – выполнен из заводских ж/б изделий по ГОСТ 8020-90, имеет размеры d=1,5м, h=2.89м. По периметру септика предусмотрена бетонная отмостка  кл. В15 шириной 1,0 м, для отведения с поверхности атмосферных осадков.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Для обслуживания предусмотрена металлическая лестница выполненная из уголка по ГОСТ 8509-93</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и ступени из арматуры кл. АI по ГОСТ 5781-82*.</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Плита днища опирается на песчаную подготовку толщ. 0,1м, превышающую размеры подошвы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Наружную гидроизоляцию бетонных и железобетонных поверхностей, соприкасающихся с грунтом осуществляется покрытием в два слоя полимерного покрытия на основе лака ХП-734. По днищу гидроизоляция штукатурно - асфальтовая  из  горячего асфальтового  раствора толщиной 10 мм. по огрунтовке разжиженным битумом.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Внутренняя гидроизоляция - штукатурка из горячего асфальтового раствора в два  слоя  общей  толщиной 10 мм. по огрунтовке из разжиженного битума по насеченной поверхности.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Смотровой колодец СК1 -  выполнен из заводских ж/б изделий по ГОСТ 8020-90, имеет размеры d=1,0м, h=2.89м.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По периметру колодца предусмотрена бетонная отмостка  кл. В15 шириной 1,0 м, для отведения с поверхности атмосферных осадков.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Для обслуживания колодца предусмотрены металлические скобы,  выполненные из арматуры кл.AIII по ГОСТ 5781-82*</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Плита днища опирается на песчаную подготовку толщ. 0,1м, превышающую размеры подошвы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Наружную гидроизоляцию бетонных и железобетонных поверхностей, соприкасающихся с грунтом осуществляется покрытием в два слоя полимерного покрытия на основе лака ХП-734. По днищу гидроизоляция штукатурно - асфальтовая  из  горячего асфальтового  раствора толщиной 10 мм. по огрунтовке разжиженным битумом.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Внутренняя гидроизоляция - штукатурка из горячего асфальтового раствора в два  слоя  общей  толщиной 10 мм. по огрунтовке из разжиженного битума по насеченной поверхности.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Продувочные свечи DN89, DN159 - железобетонная монолитная из бетона класса В15 W4 F75 на сульфатостойком портландцементе. Колонка продувочной свечи армируется арматурой класса - А-III, A-I по ГОСТ 5781-82*.  Под колонку продувочной свечи выполняется бетонная подготовка кл. В3,5 толщ. 0,1м, превышающая размер подошвы с каждой стороны 0,1м; 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Пожарный щит и переносной мусорный контейнер являются заводскими изделиями.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Трансформаторная подстанция – заводское оборудование блочного типа с габаритными размерами в плане - 1,4х1,2м., устанавливается на монолитный железобетонный фундамент размерами 1,8х1,5м. из бетона класса В15 W4 F75 на сульфатостойком портландцементе, уложенные на уплотненную песчано-гравийную подготовку толщиной 0,3м.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 фундаменте предусмотрены закладные детали  для установки шкафа.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Молниеотвод отдельно стоящий описывается в части Электроснабжения.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Обвязочные трубопроводы прокладываются на опорах. Опоры под трубопроводы – трубы металлические по ГОСТ 10704-91.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При надземной прокладке тепловых сетей, под трубопровод предусмотрены скользящие опоры и неподвижные опоры.</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Фундаменты под опоры трубопроводов выполнены из бетона класса В15 W4 F75 на сульфатостойком портландцементе с закладными деталями для крепления опор. Фундамент армируется отдельными стержнями кл. А-III. Под подошвой фундаментов предусмотрена бетонная подготовка кл. В3,5  толщиной 0,1м, превышающая размеры подошвы на 0,1м с каждой стороны фундамента, для защиты от агрессии грунтов его нижних поверхностей. Поверхность металлических конструкций покрыть лакокрасочный состав "Феникс СТВ" по двум слоям грунтовки ГФ-021. Гидроизоляция бетонных и железобетонных поверхностей, соприкасающихся с грунтом, осуществляется методом обмазки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Для перемещения по площадке через трубопроводы выполнены Переходные металлические мостики из горячекатаной стали. Стойки мостика опираются на монолитные фундаменты из бетона кл. В15 W4 F75 на сульфатостойком портландцементе с закладными изделиями. Гидроизоляция бетонных и железобетонных  поверхностей, соприкасающихся с грунтом, осуществляется методом обмазки горячим битумом за 2 раза.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Смотровой колодец СК2-  выполнен из заводских ж/б изделий по ГОСТ 8020-90, имеет размеры d=2,0м, h=2.24м.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 xml:space="preserve">По периметру предусмотрена бетонная отмостка  кл. В15 шириной 1,0 м, для отведения с поверхности атмосферных осадков.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Для обслуживания предусмотрена металлическая лестница выполненная из уголка по ГОСТ 8509-93</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 и ступени из арматуры кл. АI по ГОСТ 5781-82*.</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Плита днища опирается на песчаную подготовку толщ. 0,1м, превышающую размеры подошвы на 0,1м.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Наружную гидроизоляцию бетонных и железобетонных поверхностей, соприкасающихся с грунтом осуществляется покрытием в два слоя полимерного покрытия на основе лака ХП-734. По днищу гидроизоляция штукатурно - асфальтовая  из  горячего асфальтового  раствора толщиной 10 мм. по огрунтовке разжиженным битумом.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Внутренняя гидроизоляция - штукатурка из горячего асфальтового раствора в два  слоя  общей  толщиной 10 мм. по огрунтовке из разжиженного битума по насеченной поверхности.</w:t>
      </w:r>
    </w:p>
    <w:p w:rsidR="00985BF5" w:rsidRPr="005016F6" w:rsidRDefault="00985BF5" w:rsidP="00985BF5">
      <w:pPr>
        <w:pStyle w:val="af8"/>
        <w:spacing w:before="120" w:after="120" w:line="360" w:lineRule="auto"/>
        <w:rPr>
          <w:rFonts w:ascii="Tahoma" w:hAnsi="Tahoma" w:cs="Tahoma"/>
          <w:b/>
          <w:i/>
          <w:sz w:val="20"/>
          <w:szCs w:val="20"/>
        </w:rPr>
      </w:pPr>
      <w:r w:rsidRPr="005016F6">
        <w:rPr>
          <w:rFonts w:ascii="Tahoma" w:hAnsi="Tahoma" w:cs="Tahoma"/>
          <w:b/>
          <w:i/>
          <w:sz w:val="20"/>
          <w:szCs w:val="20"/>
        </w:rPr>
        <w:t xml:space="preserve">Таблица </w:t>
      </w:r>
      <w:r w:rsidR="00AC2728" w:rsidRPr="005016F6">
        <w:rPr>
          <w:rFonts w:ascii="Tahoma" w:hAnsi="Tahoma" w:cs="Tahoma"/>
          <w:b/>
          <w:i/>
          <w:sz w:val="20"/>
          <w:szCs w:val="20"/>
        </w:rPr>
        <w:t>2.6.3</w:t>
      </w:r>
      <w:r w:rsidRPr="005016F6">
        <w:rPr>
          <w:rFonts w:ascii="Tahoma" w:hAnsi="Tahoma" w:cs="Tahoma"/>
          <w:b/>
          <w:i/>
          <w:sz w:val="20"/>
          <w:szCs w:val="20"/>
        </w:rPr>
        <w:t xml:space="preserve"> - Габаритные размеры блок-боксов на площадке АГРС-2  «Тараз»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4"/>
        <w:gridCol w:w="1685"/>
        <w:gridCol w:w="2409"/>
        <w:gridCol w:w="567"/>
        <w:gridCol w:w="700"/>
        <w:gridCol w:w="983"/>
        <w:gridCol w:w="1842"/>
      </w:tblGrid>
      <w:tr w:rsidR="00985BF5" w:rsidRPr="005016F6" w:rsidTr="000513A8">
        <w:trPr>
          <w:trHeight w:val="496"/>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Наименование</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Обозначение</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Ед. изм</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Кол-во</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Масса, кг</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Габариты</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(Д×Ш×В)</w:t>
            </w:r>
          </w:p>
        </w:tc>
      </w:tr>
      <w:tr w:rsidR="00985BF5" w:rsidRPr="005016F6" w:rsidTr="000513A8">
        <w:trPr>
          <w:trHeight w:val="181"/>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переключения (входной колектор)</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БМГЖ-ПР.2057.01.000 ГЧ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25000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5х1,5х3</w:t>
            </w:r>
          </w:p>
        </w:tc>
      </w:tr>
      <w:tr w:rsidR="00985BF5" w:rsidRPr="005016F6" w:rsidTr="000513A8">
        <w:trPr>
          <w:trHeight w:val="181"/>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выходного колектора №1</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4,5х1,5</w:t>
            </w:r>
          </w:p>
        </w:tc>
      </w:tr>
      <w:tr w:rsidR="00985BF5" w:rsidRPr="005016F6" w:rsidTr="000513A8">
        <w:trPr>
          <w:trHeight w:val="181"/>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выходного колектора №2</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4,0х1,5</w:t>
            </w:r>
          </w:p>
        </w:tc>
      </w:tr>
      <w:tr w:rsidR="00985BF5" w:rsidRPr="005016F6" w:rsidTr="000513A8">
        <w:trPr>
          <w:trHeight w:val="181"/>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обводных кранов</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4,0х2,0</w:t>
            </w:r>
          </w:p>
        </w:tc>
      </w:tr>
      <w:tr w:rsidR="00985BF5" w:rsidRPr="005016F6" w:rsidTr="000513A8">
        <w:trPr>
          <w:trHeight w:val="181"/>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очистки и узел подогрева газа</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БМГЖ-ПР.2057.02.000 ГЧ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54000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2,0х9,0; 3,0х9,0</w:t>
            </w:r>
          </w:p>
        </w:tc>
      </w:tr>
      <w:tr w:rsidR="00985BF5" w:rsidRPr="005016F6" w:rsidTr="000513A8">
        <w:trPr>
          <w:trHeight w:val="375"/>
        </w:trPr>
        <w:tc>
          <w:tcPr>
            <w:tcW w:w="1684"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Блок редуцирования </w:t>
            </w:r>
          </w:p>
        </w:tc>
        <w:tc>
          <w:tcPr>
            <w:tcW w:w="1685"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редуцирования</w:t>
            </w:r>
          </w:p>
        </w:tc>
        <w:tc>
          <w:tcPr>
            <w:tcW w:w="2409"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БМГЖ-ПР.2057.04.000 ГЧ</w:t>
            </w:r>
          </w:p>
        </w:tc>
        <w:tc>
          <w:tcPr>
            <w:tcW w:w="567"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13000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12х2,8х3</w:t>
            </w:r>
          </w:p>
        </w:tc>
      </w:tr>
      <w:tr w:rsidR="00985BF5" w:rsidRPr="005016F6" w:rsidTr="000513A8">
        <w:trPr>
          <w:trHeight w:val="375"/>
        </w:trPr>
        <w:tc>
          <w:tcPr>
            <w:tcW w:w="1684"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1685"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выходных кранов</w:t>
            </w:r>
          </w:p>
        </w:tc>
        <w:tc>
          <w:tcPr>
            <w:tcW w:w="2409"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567"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700"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13000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2,0х1,0; 1,8х2; 2х2</w:t>
            </w:r>
          </w:p>
        </w:tc>
      </w:tr>
      <w:tr w:rsidR="00985BF5" w:rsidRPr="005016F6" w:rsidTr="000513A8">
        <w:trPr>
          <w:trHeight w:val="181"/>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подготовки теплоносителя</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БМГЖ-ПР.2057.03.000 ГЧ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34000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10х6х3,2</w:t>
            </w:r>
          </w:p>
        </w:tc>
      </w:tr>
      <w:tr w:rsidR="00985BF5" w:rsidRPr="005016F6" w:rsidTr="000513A8">
        <w:trPr>
          <w:trHeight w:val="181"/>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Блок операторной </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БМГЖ-ПР.2057.09.000 ГЧ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30000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12х5,6х3</w:t>
            </w:r>
          </w:p>
        </w:tc>
      </w:tr>
      <w:tr w:rsidR="00985BF5" w:rsidRPr="005016F6" w:rsidTr="000513A8">
        <w:trPr>
          <w:trHeight w:val="1041"/>
        </w:trPr>
        <w:tc>
          <w:tcPr>
            <w:tcW w:w="1684"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Узел учёта расхода газа на базе сужающих устройств на выход №1</w:t>
            </w:r>
          </w:p>
        </w:tc>
        <w:tc>
          <w:tcPr>
            <w:tcW w:w="1685"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Рама №1</w:t>
            </w:r>
          </w:p>
        </w:tc>
        <w:tc>
          <w:tcPr>
            <w:tcW w:w="2409"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БМГЖ-ПР.2057.05.000 ГЧ</w:t>
            </w:r>
          </w:p>
        </w:tc>
        <w:tc>
          <w:tcPr>
            <w:tcW w:w="567"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Merge w:val="restart"/>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12000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10х2,4х2,19</w:t>
            </w:r>
          </w:p>
        </w:tc>
      </w:tr>
      <w:tr w:rsidR="00985BF5" w:rsidRPr="005016F6" w:rsidTr="000513A8">
        <w:trPr>
          <w:trHeight w:val="532"/>
        </w:trPr>
        <w:tc>
          <w:tcPr>
            <w:tcW w:w="1684"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1685"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Рама №2</w:t>
            </w:r>
          </w:p>
        </w:tc>
        <w:tc>
          <w:tcPr>
            <w:tcW w:w="2409"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567"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700" w:type="dxa"/>
            <w:vMerge/>
            <w:vAlign w:val="center"/>
          </w:tcPr>
          <w:p w:rsidR="00985BF5" w:rsidRPr="005016F6" w:rsidRDefault="00985BF5" w:rsidP="00985BF5">
            <w:pPr>
              <w:pStyle w:val="af8"/>
              <w:spacing w:before="120" w:after="120" w:line="360" w:lineRule="auto"/>
              <w:rPr>
                <w:rFonts w:ascii="Tahoma" w:hAnsi="Tahoma" w:cs="Tahoma"/>
                <w:i/>
                <w:sz w:val="20"/>
                <w:szCs w:val="20"/>
              </w:rPr>
            </w:pP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5000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8х1,5х2,19</w:t>
            </w:r>
          </w:p>
        </w:tc>
      </w:tr>
      <w:tr w:rsidR="00985BF5" w:rsidRPr="005016F6" w:rsidTr="000513A8">
        <w:trPr>
          <w:trHeight w:val="412"/>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Узел учёта расхода газа на базе сужающих устройств на выход №2</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БМГЖ-ПР.2057.06.000ГЧ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10000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8х2,4х2,19</w:t>
            </w:r>
          </w:p>
        </w:tc>
      </w:tr>
      <w:tr w:rsidR="00985BF5" w:rsidRPr="005016F6" w:rsidTr="000513A8">
        <w:trPr>
          <w:trHeight w:val="412"/>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автоматической одоризации газа (БАОГ) на выход №1</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БМГЖ-ПР.2057.07.000</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1,6х2,4х2,82</w:t>
            </w:r>
          </w:p>
        </w:tc>
      </w:tr>
      <w:tr w:rsidR="00985BF5" w:rsidRPr="005016F6" w:rsidTr="000513A8">
        <w:trPr>
          <w:trHeight w:val="412"/>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Блок автоматической одоризации газа (БАОГ) на выход №2</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БМГЖ-ПР.2057.08.000</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3000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1,5х2,0х2,82</w:t>
            </w:r>
          </w:p>
        </w:tc>
      </w:tr>
      <w:tr w:rsidR="00985BF5" w:rsidRPr="005016F6" w:rsidTr="000513A8">
        <w:trPr>
          <w:trHeight w:val="412"/>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Емкость хранения одоранта (V=6,0 м³) </w:t>
            </w:r>
          </w:p>
        </w:tc>
        <w:tc>
          <w:tcPr>
            <w:tcW w:w="2409" w:type="dxa"/>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БМГЖ-СД.121.000.000 МЧ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2400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4,3х1,42</w:t>
            </w:r>
          </w:p>
        </w:tc>
      </w:tr>
      <w:tr w:rsidR="00985BF5" w:rsidRPr="005016F6" w:rsidTr="000513A8">
        <w:trPr>
          <w:trHeight w:val="642"/>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Емкость сбора конденсата (V=5,0 м³) </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БМГЖ-СД.16.000.000-06  МЧ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3710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7,3х1,02</w:t>
            </w:r>
          </w:p>
        </w:tc>
      </w:tr>
      <w:tr w:rsidR="00985BF5" w:rsidRPr="005016F6" w:rsidTr="000513A8">
        <w:trPr>
          <w:trHeight w:val="642"/>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Емкость теплоносителя (V=7,0м³) </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БМГЖ-ПР.2057.12.000 ГЧ</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2860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4,6х1,42</w:t>
            </w:r>
          </w:p>
        </w:tc>
      </w:tr>
      <w:tr w:rsidR="00985BF5" w:rsidRPr="005016F6" w:rsidTr="000513A8">
        <w:trPr>
          <w:trHeight w:val="642"/>
        </w:trPr>
        <w:tc>
          <w:tcPr>
            <w:tcW w:w="3369" w:type="dxa"/>
            <w:gridSpan w:val="2"/>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Акумулятор импульсного газа (V=1,5м³)</w:t>
            </w:r>
          </w:p>
        </w:tc>
        <w:tc>
          <w:tcPr>
            <w:tcW w:w="2409"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БМГЖ-ПР.2057.13.000 СБ</w:t>
            </w:r>
          </w:p>
        </w:tc>
        <w:tc>
          <w:tcPr>
            <w:tcW w:w="567"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шт.</w:t>
            </w:r>
          </w:p>
        </w:tc>
        <w:tc>
          <w:tcPr>
            <w:tcW w:w="700"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w:t>
            </w:r>
          </w:p>
        </w:tc>
        <w:tc>
          <w:tcPr>
            <w:tcW w:w="983"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1330</w:t>
            </w:r>
          </w:p>
        </w:tc>
        <w:tc>
          <w:tcPr>
            <w:tcW w:w="1842" w:type="dxa"/>
            <w:vAlign w:val="center"/>
          </w:tcPr>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2,6х1,02</w:t>
            </w:r>
          </w:p>
        </w:tc>
      </w:tr>
    </w:tbl>
    <w:p w:rsidR="00985BF5" w:rsidRPr="005016F6" w:rsidRDefault="00985BF5" w:rsidP="00985BF5">
      <w:pPr>
        <w:pStyle w:val="af8"/>
        <w:spacing w:before="120" w:after="120" w:line="360" w:lineRule="auto"/>
        <w:rPr>
          <w:rFonts w:ascii="Tahoma" w:hAnsi="Tahoma" w:cs="Tahoma"/>
          <w:i/>
          <w:sz w:val="20"/>
          <w:szCs w:val="20"/>
        </w:rPr>
      </w:pP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Территория площадки, по всему периметру ограждена, на высоту 2,21м, ограждения приняты по типовой серии 3.017-1 «Ограждения площадок и участков предприятий, зданий и сооружений» выпуск. 2, 5. с дополнительным устройством по верху панелей ограждения из сетки СББ «ЕГОЗА» 500/10. Металлические стойки ограждения приняты по ГОСТ 10704-91, опираются на монолитные столбчатые фундаменты из бетона класса В15 W4 F75 на сульфатостойком портландцементе. Под основание фундамента выполнена бетонная подготовка кл. В3,5 толщ. 0,1м,  превышающая размер подошвы с каждой стороны на 0,1м.</w:t>
      </w:r>
    </w:p>
    <w:p w:rsidR="00985BF5" w:rsidRPr="005016F6" w:rsidRDefault="00985BF5" w:rsidP="00985BF5">
      <w:pPr>
        <w:pStyle w:val="af8"/>
        <w:spacing w:before="120" w:after="120" w:line="360" w:lineRule="auto"/>
        <w:rPr>
          <w:rFonts w:ascii="Tahoma" w:hAnsi="Tahoma" w:cs="Tahoma"/>
          <w:b/>
          <w:i/>
          <w:sz w:val="20"/>
          <w:szCs w:val="20"/>
        </w:rPr>
      </w:pPr>
      <w:bookmarkStart w:id="146" w:name="_Toc475011927"/>
      <w:bookmarkStart w:id="147" w:name="_Toc490155171"/>
      <w:r w:rsidRPr="005016F6">
        <w:rPr>
          <w:rFonts w:ascii="Tahoma" w:hAnsi="Tahoma" w:cs="Tahoma"/>
          <w:b/>
          <w:i/>
          <w:sz w:val="20"/>
          <w:szCs w:val="20"/>
        </w:rPr>
        <w:t>Площадка Радиобашни</w:t>
      </w:r>
      <w:bookmarkEnd w:id="146"/>
      <w:bookmarkEnd w:id="147"/>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Антенна связи Н=30м  принята по типовому проекту Антенные опоры (ТП 7592тм – т1)</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Антенная опора представляет собой пространственную прямоугольную решетчатую стальную конструкцию, переменного сечения.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Каждая опора устанавливается на монолитные железобетонные фундаменты из бетона класса В15 W4 F75 размерами в плане 3.0х3.0 м. Антенная опора крепится к фундаментам при помощи анкерных болтов. Под фундаментами выполнена подготовка толщиной 100 мм для защиты от агрессии грунтов нижней поверхности фундамента.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Плита фундамента армируется сварными сетками из арматурных стержней класса А-III, подколонная часть – пространственным каркасом из арматурных стержней класса А-I, А-III по ГОСТ 5781-82*.</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Гидроизоляция бетонных и поверхностей, соприкасающихся с грунтом, осуществляется методом покрытия двумя слоями полимерного покрытия на основе лака ХП-734.</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По периметру фундаментов устанавливается асфальтобетонная отмостка шириной 1.5м.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Территория площадки, по всему периметру ограждена, на высоту 2,21м, ограждения приняты по типовой серии 3.017-1 «Ограждения площадок и участков предприятий, зданий и сооружений» выпуск. 2, 5. с дополнительным устройством по верху панелей ограждения из сетки СББ «ЕГОЗА» 500/10. Металлические стойки ограждения приняты по ГОСТ 10704-91, опираются на монолитные столбчатые фундаменты из бетона класса В15 W4 F75 на сульфатостойком портландцементе. Под основание фундамента выполнена бетонная подготовка кл. В3,5 толщ. 0,1м,  превышающая размер подошвы с каждой стороны на 0,1м.</w:t>
      </w:r>
    </w:p>
    <w:p w:rsidR="00985BF5" w:rsidRPr="005016F6" w:rsidRDefault="00AC2728" w:rsidP="00985BF5">
      <w:pPr>
        <w:pStyle w:val="af8"/>
        <w:spacing w:before="120" w:after="120" w:line="360" w:lineRule="auto"/>
        <w:rPr>
          <w:rFonts w:ascii="Tahoma" w:hAnsi="Tahoma" w:cs="Tahoma"/>
          <w:b/>
          <w:i/>
          <w:sz w:val="20"/>
          <w:szCs w:val="20"/>
        </w:rPr>
      </w:pPr>
      <w:bookmarkStart w:id="148" w:name="_Toc490155172"/>
      <w:r w:rsidRPr="005016F6">
        <w:rPr>
          <w:rFonts w:ascii="Tahoma" w:hAnsi="Tahoma" w:cs="Tahoma"/>
          <w:b/>
          <w:i/>
          <w:sz w:val="20"/>
          <w:szCs w:val="20"/>
        </w:rPr>
        <w:t>2.7</w:t>
      </w:r>
      <w:r w:rsidR="00985BF5" w:rsidRPr="005016F6">
        <w:rPr>
          <w:rFonts w:ascii="Tahoma" w:hAnsi="Tahoma" w:cs="Tahoma"/>
          <w:b/>
          <w:i/>
          <w:sz w:val="20"/>
          <w:szCs w:val="20"/>
        </w:rPr>
        <w:t xml:space="preserve"> </w:t>
      </w:r>
      <w:bookmarkStart w:id="149" w:name="_Toc475011934"/>
      <w:r w:rsidR="00985BF5" w:rsidRPr="005016F6">
        <w:rPr>
          <w:rFonts w:ascii="Tahoma" w:hAnsi="Tahoma" w:cs="Tahoma"/>
          <w:b/>
          <w:i/>
          <w:sz w:val="20"/>
          <w:szCs w:val="20"/>
        </w:rPr>
        <w:t>Обоснование решений по теплозащитным свойствам ограждающих конструкций и принципиальных решений по снижению производственных шумов и вибраций, бытовому, санитарному обслуживанию работающих</w:t>
      </w:r>
      <w:bookmarkEnd w:id="148"/>
      <w:bookmarkEnd w:id="149"/>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Снижение производственных шумов достигается выбором диаметров трубопроводов и расположением оборудования на трубопроводах, ограничивающим скорость потока газа, что обеспечивает поддержание уровня шума и вибраций на производственных площадках в пределах нормативных показателей.  </w:t>
      </w:r>
    </w:p>
    <w:p w:rsidR="00985BF5" w:rsidRPr="005016F6" w:rsidRDefault="00985BF5" w:rsidP="00985BF5">
      <w:pPr>
        <w:pStyle w:val="af8"/>
        <w:spacing w:before="120" w:after="120" w:line="360" w:lineRule="auto"/>
        <w:rPr>
          <w:rFonts w:ascii="Tahoma" w:hAnsi="Tahoma" w:cs="Tahoma"/>
          <w:i/>
          <w:sz w:val="20"/>
          <w:szCs w:val="20"/>
        </w:rPr>
      </w:pPr>
      <w:bookmarkStart w:id="150" w:name="_Toc475011935"/>
      <w:bookmarkStart w:id="151" w:name="_Toc490155173"/>
      <w:r w:rsidRPr="005016F6">
        <w:rPr>
          <w:rFonts w:ascii="Tahoma" w:hAnsi="Tahoma" w:cs="Tahoma"/>
          <w:i/>
          <w:sz w:val="20"/>
          <w:szCs w:val="20"/>
        </w:rPr>
        <w:t>Мероприятия по защите строительных конструкций и сооружений от коррозии</w:t>
      </w:r>
      <w:bookmarkEnd w:id="150"/>
      <w:bookmarkEnd w:id="151"/>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Защита строительных конструкций от коррозии производится в соответствии с требованиями СНиП РК 2.01.19-2004.</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Все бетонные и железобетонные поверхности конструкций, соприкасающиеся с грунтом, обмазываются горячим битумом за 2 раза.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Антикоррозионная защита арматуры в монолитных конструкциях обеспечивается соблюдением требуемой проектом толщины защитного слоя бетона.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Степень очистки поверхности стальных конструкций от окислов, по ГОСТ 9.402-2004 – третья.</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Антикоррозийная защита стальных конструкций выполняется глифталевой грунтовкой ГФ-021, с покрытием в два слоя эмалью ПФ-115.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Все металлические изделия, закладные детали и сварные соединения защищены антикоррозионным покрытием в соответствии со СНиП РК 2.01-19-2004.</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 xml:space="preserve">Металлоконструкции на стальных опорах выше отм. +0.150, и для переходного мостика предусмотрена огнезащита, путем нанесения защитных лакокрасочных составов "Феникс СТВ" ТУ 5768-012-20942052-05 сертификат соответствия Алматинского центра стандартизации, метрологии и сертификации Государственной системы стандартизации  РК № КК646062.05.01.01402 от 28.09.2000г., гигиеническое заключение Казахской санитарно-епидемиологической службы № 41/2-29-3557 от 11.12.2000г., обеспечивающих повышение огнестойкости конструкций до II степени.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Все заводские соединения сварные, монтажные соединения – на болтах класса точности В (нормальной точности) и монтажной сварке. Сварные швы назначены в соответствии с требованиями пп.12.6-12.13 СНиП РК 5.04-23-2002. </w:t>
      </w:r>
    </w:p>
    <w:p w:rsidR="00985BF5" w:rsidRPr="005016F6" w:rsidRDefault="00985BF5" w:rsidP="00985BF5">
      <w:pPr>
        <w:pStyle w:val="af8"/>
        <w:spacing w:before="120" w:after="120" w:line="360" w:lineRule="auto"/>
        <w:rPr>
          <w:rFonts w:ascii="Tahoma" w:hAnsi="Tahoma" w:cs="Tahoma"/>
          <w:i/>
          <w:sz w:val="20"/>
          <w:szCs w:val="20"/>
        </w:rPr>
      </w:pPr>
      <w:bookmarkStart w:id="152" w:name="_Toc475011937"/>
      <w:bookmarkStart w:id="153" w:name="_Toc490155174"/>
      <w:r w:rsidRPr="005016F6">
        <w:rPr>
          <w:rFonts w:ascii="Tahoma" w:hAnsi="Tahoma" w:cs="Tahoma"/>
          <w:i/>
          <w:sz w:val="20"/>
          <w:szCs w:val="20"/>
        </w:rPr>
        <w:t>Антисейсмические мероприятия</w:t>
      </w:r>
      <w:bookmarkEnd w:id="152"/>
      <w:bookmarkEnd w:id="153"/>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Разработка проектной документации выполнена с учетом сейсмичности площадки строительства и категории грунтов по сейсмическим свойствам.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На участке строительства сейсмичность района строительства  составляет 8 баллов. Категория грунта по сейсмичности - II. </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Расчёт несущих конструкций произведён на основное и особое сочетание нагрузок, где в качестве особых нагрузок приняты сейсмические нагрузки.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Сечения элементов и площадь армирования несущих элементов приняты в соответствии с выполненными расчетами.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Конструирование основных несущих элементов выполнено в соответствии с требованиями СНиП РК 2.03-30-2006 «Строительство в сейсмических районах</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На поверхности фундамента предусмотрены закладные элементы, предназначенные для приварки к ним косынок с угольниками, предотвращающих перемещение блочного оборудования, как в вертикальном, так и в горизонтальном направлениях.</w:t>
      </w:r>
    </w:p>
    <w:p w:rsidR="00985BF5" w:rsidRPr="005016F6" w:rsidRDefault="00985BF5" w:rsidP="00985BF5">
      <w:pPr>
        <w:pStyle w:val="af8"/>
        <w:spacing w:before="120" w:after="120" w:line="360" w:lineRule="auto"/>
        <w:rPr>
          <w:rFonts w:ascii="Tahoma" w:hAnsi="Tahoma" w:cs="Tahoma"/>
          <w:i/>
          <w:sz w:val="20"/>
          <w:szCs w:val="20"/>
        </w:rPr>
      </w:pPr>
      <w:bookmarkStart w:id="154" w:name="_Toc475011938"/>
      <w:bookmarkStart w:id="155" w:name="_Toc490155175"/>
      <w:r w:rsidRPr="005016F6">
        <w:rPr>
          <w:rFonts w:ascii="Tahoma" w:hAnsi="Tahoma" w:cs="Tahoma"/>
          <w:i/>
          <w:sz w:val="20"/>
          <w:szCs w:val="20"/>
        </w:rPr>
        <w:t>Противопожарные и специальные мероприятия</w:t>
      </w:r>
      <w:bookmarkEnd w:id="154"/>
      <w:bookmarkEnd w:id="155"/>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 xml:space="preserve">Общие требования пожарной безопасности соответствуют требованиям </w:t>
      </w:r>
      <w:r w:rsidR="00615CD3" w:rsidRPr="00615CD3">
        <w:rPr>
          <w:rFonts w:ascii="Tahoma" w:hAnsi="Tahoma" w:cs="Tahoma"/>
          <w:i/>
          <w:sz w:val="20"/>
          <w:szCs w:val="20"/>
        </w:rPr>
        <w:t>СП РК 2.02-101-2022</w:t>
      </w:r>
      <w:r w:rsidRPr="005016F6">
        <w:rPr>
          <w:rFonts w:ascii="Tahoma" w:hAnsi="Tahoma" w:cs="Tahoma"/>
          <w:i/>
          <w:sz w:val="20"/>
          <w:szCs w:val="20"/>
        </w:rPr>
        <w:t xml:space="preserve"> «Пожарная безопасность зданий и сооружений». Проектом строительства предусмотрены конструктивные, объемно-планировочные и инженерно-технические решения, обеспечивающие противопожарные мероприятия. При эксплуатации зданий и сооружений необходимо обеспечить работоспособность средств противопожарной защиты в соответствии с требованиями проектной документации. Не допускается изменение конструктивных, объемно-планировочных и инженерно-технологических решений проекта. При проведении ремонтных работ не принимать конструкции и материалы, не обеспечивающие требованиям действующих норм.</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Категория отсеков блоков по пожарной опасности:</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Подогрева – 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Редуцирования – 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lastRenderedPageBreak/>
        <w:t>Одоризации – А;</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Подготовки теплоносителя – Г;</w:t>
      </w:r>
    </w:p>
    <w:p w:rsidR="00985BF5" w:rsidRPr="005016F6" w:rsidRDefault="00985BF5" w:rsidP="00985BF5">
      <w:pPr>
        <w:pStyle w:val="af8"/>
        <w:spacing w:before="120" w:after="120" w:line="360" w:lineRule="auto"/>
        <w:rPr>
          <w:rFonts w:ascii="Tahoma" w:hAnsi="Tahoma" w:cs="Tahoma"/>
          <w:i/>
          <w:sz w:val="20"/>
          <w:szCs w:val="20"/>
        </w:rPr>
      </w:pPr>
      <w:r w:rsidRPr="005016F6">
        <w:rPr>
          <w:rFonts w:ascii="Tahoma" w:hAnsi="Tahoma" w:cs="Tahoma"/>
          <w:i/>
          <w:sz w:val="20"/>
          <w:szCs w:val="20"/>
        </w:rPr>
        <w:t>Операторная – В4.</w:t>
      </w:r>
    </w:p>
    <w:p w:rsidR="00985BF5" w:rsidRPr="005016F6" w:rsidRDefault="00985BF5" w:rsidP="00D31A87">
      <w:pPr>
        <w:pStyle w:val="af8"/>
        <w:spacing w:before="120" w:after="120" w:line="360" w:lineRule="auto"/>
        <w:rPr>
          <w:rFonts w:ascii="Tahoma" w:hAnsi="Tahoma" w:cs="Tahoma"/>
          <w:i/>
          <w:sz w:val="20"/>
          <w:szCs w:val="20"/>
        </w:rPr>
      </w:pPr>
      <w:r w:rsidRPr="005016F6">
        <w:rPr>
          <w:rFonts w:ascii="Tahoma" w:hAnsi="Tahoma" w:cs="Tahoma"/>
          <w:i/>
          <w:sz w:val="20"/>
          <w:szCs w:val="20"/>
        </w:rPr>
        <w:t>Для строительных конструкций на металлических опорах выше отм.+0,150 и для переходного мостика предусмотрена огнезащита путем нанесения защитных лакокрасочных составов "Феникс СТВ" ТУ 5768-012-20942052-05. Сертификат соответствия Алматинского центра стандартизации, метрологии и сертификации Государственной системы стандартизации  РК № КК646062.05.01.01402 от 28.09.2000г., гигиеническое заключение Казахской санитарно-эпидемиологической службы № 41/2-29-3557 от 11.12.2000г., обеспечивающих повышение огнестойкости конструкций до II степени.</w:t>
      </w:r>
    </w:p>
    <w:p w:rsidR="00DA43DC" w:rsidRPr="005016F6" w:rsidRDefault="006C67AA" w:rsidP="006C67AA">
      <w:pPr>
        <w:pStyle w:val="af8"/>
        <w:spacing w:before="120" w:after="120" w:line="360" w:lineRule="auto"/>
        <w:outlineLvl w:val="1"/>
        <w:rPr>
          <w:rFonts w:ascii="Tahoma" w:hAnsi="Tahoma" w:cs="Tahoma"/>
          <w:b/>
          <w:i/>
          <w:sz w:val="22"/>
          <w:szCs w:val="22"/>
        </w:rPr>
      </w:pPr>
      <w:bookmarkStart w:id="156" w:name="_Toc188881862"/>
      <w:r w:rsidRPr="005016F6">
        <w:rPr>
          <w:rFonts w:ascii="Tahoma" w:hAnsi="Tahoma" w:cs="Tahoma"/>
          <w:b/>
          <w:i/>
          <w:sz w:val="22"/>
          <w:szCs w:val="22"/>
        </w:rPr>
        <w:t>2.</w:t>
      </w:r>
      <w:r w:rsidR="008D5920" w:rsidRPr="005016F6">
        <w:rPr>
          <w:rFonts w:ascii="Tahoma" w:hAnsi="Tahoma" w:cs="Tahoma"/>
          <w:b/>
          <w:i/>
          <w:sz w:val="22"/>
          <w:szCs w:val="22"/>
        </w:rPr>
        <w:t>8</w:t>
      </w:r>
      <w:r w:rsidR="00E24B34" w:rsidRPr="005016F6">
        <w:rPr>
          <w:rFonts w:ascii="Tahoma" w:hAnsi="Tahoma" w:cs="Tahoma"/>
          <w:b/>
          <w:i/>
          <w:sz w:val="22"/>
          <w:szCs w:val="22"/>
        </w:rPr>
        <w:t xml:space="preserve"> </w:t>
      </w:r>
      <w:r w:rsidR="00DA43DC" w:rsidRPr="005016F6">
        <w:rPr>
          <w:rFonts w:ascii="Tahoma" w:hAnsi="Tahoma" w:cs="Tahoma"/>
          <w:b/>
          <w:i/>
          <w:sz w:val="22"/>
          <w:szCs w:val="22"/>
        </w:rPr>
        <w:t>Р</w:t>
      </w:r>
      <w:r w:rsidRPr="005016F6">
        <w:rPr>
          <w:rFonts w:ascii="Tahoma" w:hAnsi="Tahoma" w:cs="Tahoma"/>
          <w:b/>
          <w:i/>
          <w:sz w:val="22"/>
          <w:szCs w:val="22"/>
        </w:rPr>
        <w:t>ешения инженерных сетей, систем и оборудования</w:t>
      </w:r>
      <w:bookmarkEnd w:id="156"/>
    </w:p>
    <w:p w:rsidR="009F4542" w:rsidRPr="005016F6" w:rsidRDefault="009F4542" w:rsidP="009F4542">
      <w:pPr>
        <w:pStyle w:val="af8"/>
        <w:spacing w:before="120" w:after="120" w:line="360" w:lineRule="auto"/>
        <w:rPr>
          <w:rFonts w:ascii="Tahoma" w:hAnsi="Tahoma" w:cs="Tahoma"/>
          <w:i/>
          <w:color w:val="auto"/>
          <w:sz w:val="20"/>
          <w:szCs w:val="20"/>
        </w:rPr>
      </w:pPr>
      <w:bookmarkStart w:id="157" w:name="_Toc470688446"/>
      <w:bookmarkStart w:id="158" w:name="_Toc470690027"/>
      <w:bookmarkStart w:id="159" w:name="_Toc470692712"/>
      <w:bookmarkStart w:id="160" w:name="_Toc483241585"/>
      <w:bookmarkStart w:id="161" w:name="_Toc445723923"/>
      <w:bookmarkStart w:id="162" w:name="_Toc413244904"/>
      <w:bookmarkEnd w:id="132"/>
      <w:r w:rsidRPr="005016F6">
        <w:rPr>
          <w:rFonts w:ascii="Tahoma" w:hAnsi="Tahoma" w:cs="Tahoma"/>
          <w:i/>
          <w:color w:val="auto"/>
          <w:sz w:val="20"/>
          <w:szCs w:val="20"/>
        </w:rPr>
        <w:t xml:space="preserve">Внешнее электроснабжение АГРС-2 «Тараз» осуществляется </w:t>
      </w:r>
      <w:r>
        <w:rPr>
          <w:rFonts w:ascii="Tahoma" w:hAnsi="Tahoma" w:cs="Tahoma"/>
          <w:i/>
          <w:color w:val="auto"/>
          <w:sz w:val="20"/>
          <w:szCs w:val="20"/>
        </w:rPr>
        <w:t xml:space="preserve">отпайкой </w:t>
      </w:r>
      <w:r w:rsidRPr="005016F6">
        <w:rPr>
          <w:rFonts w:ascii="Tahoma" w:hAnsi="Tahoma" w:cs="Tahoma"/>
          <w:i/>
          <w:color w:val="auto"/>
          <w:sz w:val="20"/>
          <w:szCs w:val="20"/>
        </w:rPr>
        <w:t>от ВЛ-10кВ Ф-4 ПС 35/10кВ «Айша биби» со строительством ВЛ</w:t>
      </w:r>
      <w:r>
        <w:rPr>
          <w:rFonts w:ascii="Tahoma" w:hAnsi="Tahoma" w:cs="Tahoma"/>
          <w:i/>
          <w:color w:val="auto"/>
          <w:sz w:val="20"/>
          <w:szCs w:val="20"/>
        </w:rPr>
        <w:t>З</w:t>
      </w:r>
      <w:r w:rsidRPr="005016F6">
        <w:rPr>
          <w:rFonts w:ascii="Tahoma" w:hAnsi="Tahoma" w:cs="Tahoma"/>
          <w:i/>
          <w:color w:val="auto"/>
          <w:sz w:val="20"/>
          <w:szCs w:val="20"/>
        </w:rPr>
        <w:t xml:space="preserve">-10 кВ </w:t>
      </w:r>
      <w:r>
        <w:rPr>
          <w:rFonts w:ascii="Tahoma" w:hAnsi="Tahoma" w:cs="Tahoma"/>
          <w:i/>
          <w:color w:val="auto"/>
          <w:sz w:val="20"/>
          <w:szCs w:val="20"/>
        </w:rPr>
        <w:t xml:space="preserve">до АГРС-2 «Тараз». Проходит </w:t>
      </w:r>
      <w:r w:rsidRPr="005016F6">
        <w:rPr>
          <w:rFonts w:ascii="Tahoma" w:hAnsi="Tahoma" w:cs="Tahoma"/>
          <w:i/>
          <w:color w:val="auto"/>
          <w:sz w:val="20"/>
          <w:szCs w:val="20"/>
        </w:rPr>
        <w:t xml:space="preserve">по территории п.Шолдала, </w:t>
      </w:r>
      <w:r>
        <w:rPr>
          <w:rFonts w:ascii="Tahoma" w:hAnsi="Tahoma" w:cs="Tahoma"/>
          <w:i/>
          <w:color w:val="auto"/>
          <w:sz w:val="20"/>
          <w:szCs w:val="20"/>
        </w:rPr>
        <w:t xml:space="preserve">в стеснённых условиях предусмотрено прокладка в КЛ-10 кВ, </w:t>
      </w:r>
      <w:r w:rsidRPr="005016F6">
        <w:rPr>
          <w:rFonts w:ascii="Tahoma" w:hAnsi="Tahoma" w:cs="Tahoma"/>
          <w:i/>
          <w:color w:val="auto"/>
          <w:sz w:val="20"/>
          <w:szCs w:val="20"/>
        </w:rPr>
        <w:t xml:space="preserve">далее </w:t>
      </w:r>
      <w:r>
        <w:rPr>
          <w:rFonts w:ascii="Tahoma" w:hAnsi="Tahoma" w:cs="Tahoma"/>
          <w:i/>
          <w:color w:val="auto"/>
          <w:sz w:val="20"/>
          <w:szCs w:val="20"/>
        </w:rPr>
        <w:t xml:space="preserve">переход на ВЛЗ-10 кВ. Переход ж/д так же осуществляется </w:t>
      </w:r>
      <w:r w:rsidRPr="005016F6">
        <w:rPr>
          <w:rFonts w:ascii="Tahoma" w:hAnsi="Tahoma" w:cs="Tahoma"/>
          <w:i/>
          <w:color w:val="auto"/>
          <w:sz w:val="20"/>
          <w:szCs w:val="20"/>
        </w:rPr>
        <w:t>подземным кабелем</w:t>
      </w:r>
      <w:r>
        <w:rPr>
          <w:rFonts w:ascii="Tahoma" w:hAnsi="Tahoma" w:cs="Tahoma"/>
          <w:i/>
          <w:color w:val="auto"/>
          <w:sz w:val="20"/>
          <w:szCs w:val="20"/>
        </w:rPr>
        <w:t>. Переход через ж/д выполнена согласно ТУ №ЦЖС/8837-И от 07.08.2024 г выданных</w:t>
      </w:r>
      <w:r w:rsidRPr="005016F6">
        <w:rPr>
          <w:rFonts w:ascii="Tahoma" w:hAnsi="Tahoma" w:cs="Tahoma"/>
          <w:i/>
          <w:color w:val="auto"/>
          <w:sz w:val="20"/>
          <w:szCs w:val="20"/>
        </w:rPr>
        <w:t xml:space="preserve">  АО «</w:t>
      </w:r>
      <w:r>
        <w:rPr>
          <w:rFonts w:ascii="Tahoma" w:hAnsi="Tahoma" w:cs="Tahoma"/>
          <w:i/>
          <w:color w:val="auto"/>
          <w:sz w:val="20"/>
          <w:szCs w:val="20"/>
        </w:rPr>
        <w:t xml:space="preserve">НК </w:t>
      </w:r>
      <w:r w:rsidRPr="005016F6">
        <w:rPr>
          <w:rFonts w:ascii="Tahoma" w:hAnsi="Tahoma" w:cs="Tahoma"/>
          <w:i/>
          <w:color w:val="auto"/>
          <w:sz w:val="20"/>
          <w:szCs w:val="20"/>
        </w:rPr>
        <w:t>КТЖ»</w:t>
      </w:r>
      <w:r>
        <w:rPr>
          <w:rFonts w:ascii="Tahoma" w:hAnsi="Tahoma" w:cs="Tahoma"/>
          <w:i/>
          <w:color w:val="auto"/>
          <w:sz w:val="20"/>
          <w:szCs w:val="20"/>
        </w:rPr>
        <w:t>. Электроснабжение</w:t>
      </w:r>
      <w:r w:rsidRPr="005016F6">
        <w:rPr>
          <w:rFonts w:ascii="Tahoma" w:hAnsi="Tahoma" w:cs="Tahoma"/>
          <w:i/>
          <w:color w:val="auto"/>
          <w:sz w:val="20"/>
          <w:szCs w:val="20"/>
        </w:rPr>
        <w:t xml:space="preserve"> </w:t>
      </w:r>
      <w:r w:rsidRPr="00C02322">
        <w:rPr>
          <w:rFonts w:ascii="Tahoma" w:hAnsi="Tahoma" w:cs="Tahoma"/>
          <w:i/>
          <w:color w:val="auto"/>
          <w:sz w:val="20"/>
          <w:szCs w:val="20"/>
        </w:rPr>
        <w:t>АГРС-2 «Тараз» выполнена согласно ТУ, выданных КГУ «СШ №55 отдела образования г.Тараз» и согласованных с ТОО «ЖЭС», за №52 В-27-17 от 29.06.2017г., и продленной исх</w:t>
      </w:r>
      <w:r>
        <w:rPr>
          <w:rFonts w:ascii="Tahoma" w:hAnsi="Tahoma" w:cs="Tahoma"/>
          <w:i/>
          <w:color w:val="auto"/>
          <w:sz w:val="20"/>
          <w:szCs w:val="20"/>
        </w:rPr>
        <w:t>.№222/27 от 17.02.2022 г.</w:t>
      </w:r>
      <w:r w:rsidRPr="005016F6">
        <w:rPr>
          <w:rFonts w:ascii="Tahoma" w:hAnsi="Tahoma" w:cs="Tahoma"/>
          <w:i/>
          <w:color w:val="auto"/>
          <w:sz w:val="20"/>
          <w:szCs w:val="20"/>
        </w:rPr>
        <w:t xml:space="preserve"> </w:t>
      </w:r>
    </w:p>
    <w:p w:rsidR="00B62CA6" w:rsidRPr="005016F6" w:rsidRDefault="00AC2728" w:rsidP="00B62CA6">
      <w:pPr>
        <w:pStyle w:val="af8"/>
        <w:spacing w:before="120" w:after="120" w:line="360" w:lineRule="auto"/>
        <w:outlineLvl w:val="1"/>
        <w:rPr>
          <w:rFonts w:ascii="Tahoma" w:hAnsi="Tahoma" w:cs="Tahoma"/>
          <w:b/>
          <w:i/>
          <w:sz w:val="22"/>
          <w:szCs w:val="22"/>
        </w:rPr>
      </w:pPr>
      <w:bookmarkStart w:id="163" w:name="_Toc188881863"/>
      <w:r w:rsidRPr="005016F6">
        <w:rPr>
          <w:rFonts w:ascii="Tahoma" w:hAnsi="Tahoma" w:cs="Tahoma"/>
          <w:b/>
          <w:i/>
          <w:sz w:val="22"/>
          <w:szCs w:val="22"/>
        </w:rPr>
        <w:t>2.8.1 Электроснабжение</w:t>
      </w:r>
      <w:bookmarkEnd w:id="163"/>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Настоящий раздел рабочего проекта разработан на основании задания на проектирование и заданий смежных отделов, в соответствии со следующими действующими нормами, правилами и техническими условиями:</w:t>
      </w:r>
    </w:p>
    <w:p w:rsidR="009F4542" w:rsidRPr="005016F6" w:rsidRDefault="009F4542" w:rsidP="009F4542">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технически</w:t>
      </w:r>
      <w:r>
        <w:rPr>
          <w:rFonts w:ascii="Tahoma" w:hAnsi="Tahoma" w:cs="Tahoma"/>
          <w:i/>
          <w:color w:val="auto"/>
          <w:sz w:val="20"/>
          <w:szCs w:val="20"/>
        </w:rPr>
        <w:t>х</w:t>
      </w:r>
      <w:r w:rsidRPr="005016F6">
        <w:rPr>
          <w:rFonts w:ascii="Tahoma" w:hAnsi="Tahoma" w:cs="Tahoma"/>
          <w:i/>
          <w:color w:val="auto"/>
          <w:sz w:val="20"/>
          <w:szCs w:val="20"/>
        </w:rPr>
        <w:t xml:space="preserve"> услови</w:t>
      </w:r>
      <w:r>
        <w:rPr>
          <w:rFonts w:ascii="Tahoma" w:hAnsi="Tahoma" w:cs="Tahoma"/>
          <w:i/>
          <w:color w:val="auto"/>
          <w:sz w:val="20"/>
          <w:szCs w:val="20"/>
        </w:rPr>
        <w:t>й:</w:t>
      </w:r>
      <w:r w:rsidRPr="005016F6">
        <w:rPr>
          <w:rFonts w:ascii="Tahoma" w:hAnsi="Tahoma" w:cs="Tahoma"/>
          <w:i/>
          <w:color w:val="auto"/>
          <w:sz w:val="20"/>
          <w:szCs w:val="20"/>
        </w:rPr>
        <w:t xml:space="preserve"> </w:t>
      </w:r>
      <w:r w:rsidRPr="00CE39F4">
        <w:rPr>
          <w:rFonts w:ascii="Tahoma" w:hAnsi="Tahoma" w:cs="Tahoma"/>
          <w:i/>
          <w:color w:val="auto"/>
          <w:sz w:val="20"/>
          <w:szCs w:val="20"/>
        </w:rPr>
        <w:t>№исх. 52В-27-17 от 29.06.2017, выданные ТОО «ЖЭС»;</w:t>
      </w:r>
      <w:r>
        <w:rPr>
          <w:rFonts w:ascii="Tahoma" w:hAnsi="Tahoma" w:cs="Tahoma"/>
          <w:i/>
          <w:color w:val="auto"/>
          <w:sz w:val="20"/>
          <w:szCs w:val="20"/>
        </w:rPr>
        <w:t xml:space="preserve"> ТУ №ЦЖС/8837-И от 07.08.2024 г. выданных</w:t>
      </w:r>
      <w:r w:rsidRPr="005016F6">
        <w:rPr>
          <w:rFonts w:ascii="Tahoma" w:hAnsi="Tahoma" w:cs="Tahoma"/>
          <w:i/>
          <w:color w:val="auto"/>
          <w:sz w:val="20"/>
          <w:szCs w:val="20"/>
        </w:rPr>
        <w:t xml:space="preserve">  АО «</w:t>
      </w:r>
      <w:r>
        <w:rPr>
          <w:rFonts w:ascii="Tahoma" w:hAnsi="Tahoma" w:cs="Tahoma"/>
          <w:i/>
          <w:color w:val="auto"/>
          <w:sz w:val="20"/>
          <w:szCs w:val="20"/>
        </w:rPr>
        <w:t xml:space="preserve">НК </w:t>
      </w:r>
      <w:r w:rsidRPr="005016F6">
        <w:rPr>
          <w:rFonts w:ascii="Tahoma" w:hAnsi="Tahoma" w:cs="Tahoma"/>
          <w:i/>
          <w:color w:val="auto"/>
          <w:sz w:val="20"/>
          <w:szCs w:val="20"/>
        </w:rPr>
        <w:t>КТЖ»</w:t>
      </w:r>
      <w:r>
        <w:rPr>
          <w:rFonts w:ascii="Tahoma" w:hAnsi="Tahoma" w:cs="Tahoma"/>
          <w:i/>
          <w:color w:val="auto"/>
          <w:sz w:val="20"/>
          <w:szCs w:val="20"/>
        </w:rPr>
        <w:t>.</w:t>
      </w:r>
    </w:p>
    <w:p w:rsidR="00B62CA6" w:rsidRPr="005016F6" w:rsidRDefault="00615CD3" w:rsidP="00B62CA6">
      <w:pPr>
        <w:pStyle w:val="af8"/>
        <w:spacing w:before="120" w:after="120" w:line="360" w:lineRule="auto"/>
        <w:rPr>
          <w:rFonts w:ascii="Tahoma" w:hAnsi="Tahoma" w:cs="Tahoma"/>
          <w:i/>
          <w:color w:val="auto"/>
          <w:sz w:val="20"/>
          <w:szCs w:val="20"/>
        </w:rPr>
      </w:pPr>
      <w:r w:rsidRPr="00D648DC">
        <w:rPr>
          <w:rFonts w:ascii="Tahoma" w:hAnsi="Tahoma" w:cs="Tahoma"/>
          <w:i/>
          <w:color w:val="auto"/>
          <w:sz w:val="20"/>
          <w:szCs w:val="20"/>
        </w:rPr>
        <w:t>СН РК 1.02-03-2022</w:t>
      </w:r>
      <w:r w:rsidRPr="005016F6">
        <w:rPr>
          <w:rFonts w:ascii="Tahoma" w:hAnsi="Tahoma" w:cs="Tahoma"/>
          <w:i/>
          <w:color w:val="auto"/>
          <w:sz w:val="20"/>
          <w:szCs w:val="20"/>
        </w:rPr>
        <w:t xml:space="preserve"> </w:t>
      </w:r>
      <w:r w:rsidR="00B62CA6" w:rsidRPr="005016F6">
        <w:rPr>
          <w:rFonts w:ascii="Tahoma" w:hAnsi="Tahoma" w:cs="Tahoma"/>
          <w:i/>
          <w:color w:val="auto"/>
          <w:sz w:val="20"/>
          <w:szCs w:val="20"/>
        </w:rPr>
        <w:t>«Порядок разработки, согласования, утверждения и состав проектной документации на строительство»;</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ВСН 332-74 «Инструкция по монтажу электрооборудования силовых и осветительных сетей взрывоопасных зон»;</w:t>
      </w:r>
    </w:p>
    <w:p w:rsidR="00B62CA6" w:rsidRPr="005016F6" w:rsidRDefault="00D648DC" w:rsidP="00B62CA6">
      <w:pPr>
        <w:pStyle w:val="af8"/>
        <w:spacing w:before="120" w:after="120" w:line="360" w:lineRule="auto"/>
        <w:rPr>
          <w:rFonts w:ascii="Tahoma" w:hAnsi="Tahoma" w:cs="Tahoma"/>
          <w:i/>
          <w:color w:val="auto"/>
          <w:sz w:val="20"/>
          <w:szCs w:val="20"/>
        </w:rPr>
      </w:pPr>
      <w:r w:rsidRPr="00D648DC">
        <w:rPr>
          <w:rFonts w:ascii="Tahoma" w:hAnsi="Tahoma" w:cs="Tahoma"/>
          <w:i/>
          <w:color w:val="auto"/>
          <w:sz w:val="20"/>
          <w:szCs w:val="20"/>
        </w:rPr>
        <w:t>СН РК 2.04-29-2005</w:t>
      </w:r>
      <w:r>
        <w:rPr>
          <w:rFonts w:ascii="Tahoma" w:hAnsi="Tahoma" w:cs="Tahoma"/>
          <w:i/>
          <w:color w:val="auto"/>
          <w:sz w:val="20"/>
          <w:szCs w:val="20"/>
        </w:rPr>
        <w:t xml:space="preserve"> "</w:t>
      </w:r>
      <w:r w:rsidRPr="00D648DC">
        <w:rPr>
          <w:rFonts w:ascii="Tahoma" w:hAnsi="Tahoma" w:cs="Tahoma"/>
          <w:i/>
          <w:color w:val="auto"/>
          <w:sz w:val="20"/>
          <w:szCs w:val="20"/>
        </w:rPr>
        <w:t>Инструкция по устройству молниезащиты зданий и сооружений</w:t>
      </w:r>
      <w:r>
        <w:rPr>
          <w:rFonts w:ascii="Tahoma" w:hAnsi="Tahoma" w:cs="Tahoma"/>
          <w:i/>
          <w:color w:val="auto"/>
          <w:sz w:val="20"/>
          <w:szCs w:val="20"/>
        </w:rPr>
        <w:t>"</w:t>
      </w:r>
      <w:r w:rsidR="00B62CA6" w:rsidRPr="005016F6">
        <w:rPr>
          <w:rFonts w:ascii="Tahoma" w:hAnsi="Tahoma" w:cs="Tahoma"/>
          <w:i/>
          <w:color w:val="auto"/>
          <w:sz w:val="20"/>
          <w:szCs w:val="20"/>
        </w:rPr>
        <w:t>;</w:t>
      </w:r>
    </w:p>
    <w:p w:rsidR="00B62CA6" w:rsidRPr="005016F6" w:rsidRDefault="00D648DC" w:rsidP="00B62CA6">
      <w:pPr>
        <w:pStyle w:val="af8"/>
        <w:spacing w:before="120" w:after="120" w:line="360" w:lineRule="auto"/>
        <w:rPr>
          <w:rFonts w:ascii="Tahoma" w:hAnsi="Tahoma" w:cs="Tahoma"/>
          <w:i/>
          <w:color w:val="auto"/>
          <w:sz w:val="20"/>
          <w:szCs w:val="20"/>
        </w:rPr>
      </w:pPr>
      <w:r w:rsidRPr="00D648DC">
        <w:rPr>
          <w:rFonts w:ascii="Tahoma" w:hAnsi="Tahoma" w:cs="Tahoma"/>
          <w:i/>
          <w:color w:val="auto"/>
          <w:sz w:val="20"/>
          <w:szCs w:val="20"/>
        </w:rPr>
        <w:t>СП РК 2.04-104-2012</w:t>
      </w:r>
      <w:r w:rsidR="00B62CA6" w:rsidRPr="005016F6">
        <w:rPr>
          <w:rFonts w:ascii="Tahoma" w:hAnsi="Tahoma" w:cs="Tahoma"/>
          <w:i/>
          <w:color w:val="auto"/>
          <w:sz w:val="20"/>
          <w:szCs w:val="20"/>
        </w:rPr>
        <w:t xml:space="preserve"> «Естественное и искусственное освещение»;</w:t>
      </w:r>
    </w:p>
    <w:p w:rsidR="00B62CA6" w:rsidRPr="005016F6" w:rsidRDefault="00D648DC" w:rsidP="00B62CA6">
      <w:pPr>
        <w:pStyle w:val="af8"/>
        <w:spacing w:before="120" w:after="120" w:line="360" w:lineRule="auto"/>
        <w:rPr>
          <w:rFonts w:ascii="Tahoma" w:hAnsi="Tahoma" w:cs="Tahoma"/>
          <w:i/>
          <w:color w:val="auto"/>
          <w:sz w:val="20"/>
          <w:szCs w:val="20"/>
        </w:rPr>
      </w:pPr>
      <w:r w:rsidRPr="00D648DC">
        <w:rPr>
          <w:rFonts w:ascii="Tahoma" w:hAnsi="Tahoma" w:cs="Tahoma"/>
          <w:i/>
          <w:color w:val="auto"/>
          <w:sz w:val="20"/>
          <w:szCs w:val="20"/>
        </w:rPr>
        <w:t>СП РК 4.04-109-2013</w:t>
      </w:r>
      <w:r>
        <w:rPr>
          <w:rFonts w:ascii="Tahoma" w:hAnsi="Tahoma" w:cs="Tahoma"/>
          <w:i/>
          <w:color w:val="auto"/>
          <w:sz w:val="20"/>
          <w:szCs w:val="20"/>
        </w:rPr>
        <w:t xml:space="preserve"> "</w:t>
      </w:r>
      <w:r w:rsidRPr="00D648DC">
        <w:rPr>
          <w:rFonts w:ascii="Tahoma" w:hAnsi="Tahoma" w:cs="Tahoma"/>
          <w:i/>
          <w:color w:val="auto"/>
          <w:sz w:val="20"/>
          <w:szCs w:val="20"/>
        </w:rPr>
        <w:t>Правила проектирования силового и осветительного оборудования промышленных предприятий</w:t>
      </w:r>
      <w:r>
        <w:rPr>
          <w:rFonts w:ascii="Tahoma" w:hAnsi="Tahoma" w:cs="Tahoma"/>
          <w:i/>
          <w:color w:val="auto"/>
          <w:sz w:val="20"/>
          <w:szCs w:val="20"/>
        </w:rPr>
        <w:t>"</w:t>
      </w:r>
      <w:r w:rsidR="00B62CA6" w:rsidRPr="005016F6">
        <w:rPr>
          <w:rFonts w:ascii="Tahoma" w:hAnsi="Tahoma" w:cs="Tahoma"/>
          <w:i/>
          <w:color w:val="auto"/>
          <w:sz w:val="20"/>
          <w:szCs w:val="20"/>
        </w:rPr>
        <w:t>;</w:t>
      </w:r>
    </w:p>
    <w:p w:rsidR="00B62CA6" w:rsidRPr="005016F6" w:rsidRDefault="00D648DC" w:rsidP="00B62CA6">
      <w:pPr>
        <w:pStyle w:val="af8"/>
        <w:spacing w:before="120" w:after="120" w:line="360" w:lineRule="auto"/>
        <w:rPr>
          <w:rFonts w:ascii="Tahoma" w:hAnsi="Tahoma" w:cs="Tahoma"/>
          <w:i/>
          <w:color w:val="auto"/>
          <w:sz w:val="20"/>
          <w:szCs w:val="20"/>
        </w:rPr>
      </w:pPr>
      <w:r w:rsidRPr="00D648DC">
        <w:rPr>
          <w:rFonts w:ascii="Tahoma" w:hAnsi="Tahoma" w:cs="Tahoma"/>
          <w:i/>
          <w:color w:val="auto"/>
          <w:sz w:val="20"/>
          <w:szCs w:val="20"/>
        </w:rPr>
        <w:t>СН РК 4.04-07-2023</w:t>
      </w:r>
      <w:r w:rsidR="00B62CA6" w:rsidRPr="005016F6">
        <w:rPr>
          <w:rFonts w:ascii="Tahoma" w:hAnsi="Tahoma" w:cs="Tahoma"/>
          <w:i/>
          <w:color w:val="auto"/>
          <w:sz w:val="20"/>
          <w:szCs w:val="20"/>
        </w:rPr>
        <w:t xml:space="preserve"> «Электротехнические устройства»;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СТ РК 1916-2009 «Магистральные газопроводы. Требования к технологическому проектированию»;</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СТ ГУ 153-39-087-2006 «Инструкция по проектированию зданий и сооружений нефтяной и газовой промышленности» (как справочное);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СТ ГУ 153-39-186-2006 «Определение категорий помещений и зданий взрывопожарной и пожарной опасности» (как справочное).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Согласно ПУЭ и норм технологического проектирования электроприёмники относятся к II-ой и III-ей категории по надёжности электроснабжения.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объём данного раздела рабочего проекта входят следующие вопросы:</w:t>
      </w:r>
    </w:p>
    <w:p w:rsidR="00FE39BE" w:rsidRDefault="00FE39BE" w:rsidP="00FE39BE">
      <w:pPr>
        <w:pStyle w:val="af8"/>
        <w:spacing w:before="120" w:after="120" w:line="360" w:lineRule="auto"/>
        <w:rPr>
          <w:rFonts w:ascii="Tahoma" w:hAnsi="Tahoma" w:cs="Tahoma"/>
          <w:i/>
          <w:color w:val="auto"/>
          <w:sz w:val="20"/>
          <w:szCs w:val="20"/>
        </w:rPr>
      </w:pPr>
      <w:r>
        <w:rPr>
          <w:rFonts w:ascii="Tahoma" w:hAnsi="Tahoma" w:cs="Tahoma"/>
          <w:i/>
          <w:color w:val="auto"/>
          <w:sz w:val="20"/>
          <w:szCs w:val="20"/>
        </w:rPr>
        <w:t xml:space="preserve">внешнее </w:t>
      </w:r>
      <w:r w:rsidRPr="005016F6">
        <w:rPr>
          <w:rFonts w:ascii="Tahoma" w:hAnsi="Tahoma" w:cs="Tahoma"/>
          <w:i/>
          <w:color w:val="auto"/>
          <w:sz w:val="20"/>
          <w:szCs w:val="20"/>
        </w:rPr>
        <w:t>электроснабжение</w:t>
      </w:r>
      <w:r>
        <w:rPr>
          <w:rFonts w:ascii="Tahoma" w:hAnsi="Tahoma" w:cs="Tahoma"/>
          <w:i/>
          <w:color w:val="auto"/>
          <w:sz w:val="20"/>
          <w:szCs w:val="20"/>
        </w:rPr>
        <w:t>;</w:t>
      </w:r>
      <w:r w:rsidRPr="005016F6">
        <w:rPr>
          <w:rFonts w:ascii="Tahoma" w:hAnsi="Tahoma" w:cs="Tahoma"/>
          <w:i/>
          <w:color w:val="auto"/>
          <w:sz w:val="20"/>
          <w:szCs w:val="20"/>
        </w:rPr>
        <w:t xml:space="preserve"> </w:t>
      </w:r>
    </w:p>
    <w:p w:rsidR="00FE39BE" w:rsidRPr="005016F6" w:rsidRDefault="00FE39BE" w:rsidP="00FE39BE">
      <w:pPr>
        <w:pStyle w:val="af8"/>
        <w:spacing w:before="120" w:after="120" w:line="360" w:lineRule="auto"/>
        <w:rPr>
          <w:rFonts w:ascii="Tahoma" w:hAnsi="Tahoma" w:cs="Tahoma"/>
          <w:i/>
          <w:color w:val="auto"/>
          <w:sz w:val="20"/>
          <w:szCs w:val="20"/>
        </w:rPr>
      </w:pPr>
      <w:r>
        <w:rPr>
          <w:rFonts w:ascii="Tahoma" w:hAnsi="Tahoma" w:cs="Tahoma"/>
          <w:i/>
          <w:color w:val="auto"/>
          <w:sz w:val="20"/>
          <w:szCs w:val="20"/>
        </w:rPr>
        <w:t>электр</w:t>
      </w:r>
      <w:r w:rsidRPr="005016F6">
        <w:rPr>
          <w:rFonts w:ascii="Tahoma" w:hAnsi="Tahoma" w:cs="Tahoma"/>
          <w:i/>
          <w:color w:val="auto"/>
          <w:sz w:val="20"/>
          <w:szCs w:val="20"/>
        </w:rPr>
        <w:t>оснабжение внутриплощадочное;</w:t>
      </w:r>
    </w:p>
    <w:p w:rsidR="00FE39BE" w:rsidRPr="005016F6" w:rsidRDefault="00FE39BE" w:rsidP="00FE39BE">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наружное электроосвещение;</w:t>
      </w:r>
    </w:p>
    <w:p w:rsidR="00FE39BE" w:rsidRPr="005016F6" w:rsidRDefault="00FE39BE" w:rsidP="00FE39BE">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молниезащита и заземление;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инженерно-технические мероприятия и мероприятия по предупреждению чрезвычайных ситуаций.</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Основные технические показатели по площадке автоматизированной газораспределительной станции АГРС №2 приведены в таблице 2.4.1.1</w:t>
      </w:r>
    </w:p>
    <w:p w:rsidR="00B62CA6" w:rsidRPr="005016F6" w:rsidRDefault="00B62CA6" w:rsidP="00B62CA6">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Таблица 2.</w:t>
      </w:r>
      <w:r w:rsidR="00AC2728" w:rsidRPr="005016F6">
        <w:rPr>
          <w:rFonts w:ascii="Tahoma" w:hAnsi="Tahoma" w:cs="Tahoma"/>
          <w:b/>
          <w:i/>
          <w:color w:val="auto"/>
          <w:sz w:val="20"/>
          <w:szCs w:val="20"/>
        </w:rPr>
        <w:t>8</w:t>
      </w:r>
      <w:r w:rsidRPr="005016F6">
        <w:rPr>
          <w:rFonts w:ascii="Tahoma" w:hAnsi="Tahoma" w:cs="Tahoma"/>
          <w:b/>
          <w:i/>
          <w:color w:val="auto"/>
          <w:sz w:val="20"/>
          <w:szCs w:val="20"/>
        </w:rPr>
        <w:t>.1.1  Основные технические показатели</w:t>
      </w:r>
    </w:p>
    <w:tbl>
      <w:tblPr>
        <w:tblStyle w:val="af5"/>
        <w:tblW w:w="4754" w:type="pct"/>
        <w:tblInd w:w="250" w:type="dxa"/>
        <w:tblLook w:val="04A0" w:firstRow="1" w:lastRow="0" w:firstColumn="1" w:lastColumn="0" w:noHBand="0" w:noVBand="1"/>
      </w:tblPr>
      <w:tblGrid>
        <w:gridCol w:w="666"/>
        <w:gridCol w:w="4436"/>
        <w:gridCol w:w="1135"/>
        <w:gridCol w:w="1983"/>
        <w:gridCol w:w="1418"/>
      </w:tblGrid>
      <w:tr w:rsidR="00B62CA6" w:rsidRPr="005016F6" w:rsidTr="00AC2728">
        <w:trPr>
          <w:trHeight w:val="284"/>
          <w:tblHeader/>
        </w:trPr>
        <w:tc>
          <w:tcPr>
            <w:tcW w:w="666" w:type="dxa"/>
            <w:shd w:val="clear" w:color="auto" w:fill="F2F2F2" w:themeFill="background1" w:themeFillShade="F2"/>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пп/п</w:t>
            </w:r>
          </w:p>
        </w:tc>
        <w:tc>
          <w:tcPr>
            <w:tcW w:w="4437" w:type="dxa"/>
            <w:shd w:val="clear" w:color="auto" w:fill="F2F2F2" w:themeFill="background1" w:themeFillShade="F2"/>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Наименование</w:t>
            </w:r>
          </w:p>
        </w:tc>
        <w:tc>
          <w:tcPr>
            <w:tcW w:w="1135" w:type="dxa"/>
            <w:shd w:val="clear" w:color="auto" w:fill="F2F2F2" w:themeFill="background1" w:themeFillShade="F2"/>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Ед. изм.</w:t>
            </w:r>
          </w:p>
        </w:tc>
        <w:tc>
          <w:tcPr>
            <w:tcW w:w="1983" w:type="dxa"/>
            <w:shd w:val="clear" w:color="auto" w:fill="F2F2F2" w:themeFill="background1" w:themeFillShade="F2"/>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Кол-во</w:t>
            </w:r>
          </w:p>
        </w:tc>
        <w:tc>
          <w:tcPr>
            <w:tcW w:w="1418" w:type="dxa"/>
            <w:shd w:val="clear" w:color="auto" w:fill="F2F2F2" w:themeFill="background1" w:themeFillShade="F2"/>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Примечание</w:t>
            </w:r>
          </w:p>
        </w:tc>
      </w:tr>
      <w:tr w:rsidR="00B62CA6" w:rsidRPr="005016F6" w:rsidTr="00AC2728">
        <w:trPr>
          <w:trHeight w:val="284"/>
        </w:trPr>
        <w:tc>
          <w:tcPr>
            <w:tcW w:w="9639" w:type="dxa"/>
            <w:gridSpan w:val="5"/>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АГРС-2 Тараз</w:t>
            </w:r>
          </w:p>
        </w:tc>
      </w:tr>
      <w:tr w:rsidR="00B62CA6" w:rsidRPr="005016F6" w:rsidTr="00AC2728">
        <w:trPr>
          <w:trHeight w:val="284"/>
        </w:trPr>
        <w:tc>
          <w:tcPr>
            <w:tcW w:w="666" w:type="dxa"/>
            <w:vMerge w:val="restart"/>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1</w:t>
            </w: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Напряжение:</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силовых токоприёмников;</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380/220</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осветительных установок.</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380/220</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restart"/>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2</w:t>
            </w: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Установленная мощность -</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общая на стороне 0,4кВ:</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41,3</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в т. ч. силового оборудования;</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2</w:t>
            </w:r>
            <w:r w:rsidR="009F4542">
              <w:rPr>
                <w:rFonts w:ascii="Tahoma" w:hAnsi="Tahoma" w:cs="Tahoma"/>
                <w:i/>
                <w:color w:val="auto"/>
                <w:sz w:val="20"/>
                <w:szCs w:val="20"/>
              </w:rPr>
              <w:t>9,5</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электроосвещения;</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w:t>
            </w:r>
          </w:p>
        </w:tc>
        <w:tc>
          <w:tcPr>
            <w:tcW w:w="1983" w:type="dxa"/>
            <w:vAlign w:val="center"/>
          </w:tcPr>
          <w:p w:rsidR="00B62CA6" w:rsidRPr="005016F6" w:rsidRDefault="00B62CA6" w:rsidP="009F4542">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2,</w:t>
            </w:r>
            <w:r w:rsidR="009F4542">
              <w:rPr>
                <w:rFonts w:ascii="Tahoma" w:hAnsi="Tahoma" w:cs="Tahoma"/>
                <w:i/>
                <w:color w:val="auto"/>
                <w:sz w:val="20"/>
                <w:szCs w:val="20"/>
              </w:rPr>
              <w:t>5</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в т. ч. наружное мачтовое освещение.</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w:t>
            </w:r>
          </w:p>
        </w:tc>
        <w:tc>
          <w:tcPr>
            <w:tcW w:w="1983" w:type="dxa"/>
            <w:vAlign w:val="center"/>
          </w:tcPr>
          <w:p w:rsidR="00B62CA6" w:rsidRPr="005016F6" w:rsidRDefault="009F4542" w:rsidP="00B62CA6">
            <w:pPr>
              <w:pStyle w:val="af8"/>
              <w:spacing w:before="120" w:after="120" w:line="360" w:lineRule="auto"/>
              <w:rPr>
                <w:rFonts w:ascii="Tahoma" w:hAnsi="Tahoma" w:cs="Tahoma"/>
                <w:i/>
                <w:color w:val="auto"/>
                <w:sz w:val="20"/>
                <w:szCs w:val="20"/>
              </w:rPr>
            </w:pPr>
            <w:r>
              <w:rPr>
                <w:rFonts w:ascii="Tahoma" w:hAnsi="Tahoma" w:cs="Tahoma"/>
                <w:i/>
                <w:color w:val="auto"/>
                <w:sz w:val="20"/>
                <w:szCs w:val="20"/>
              </w:rPr>
              <w:t>1,2</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restart"/>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3</w:t>
            </w: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Расчётная потребляемая мощность:</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на стороне 0,4кВ;</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29,5</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в т. ч. силового оборудования;</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25,6</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284"/>
        </w:trPr>
        <w:tc>
          <w:tcPr>
            <w:tcW w:w="666" w:type="dxa"/>
            <w:vMerge/>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электроосвещения.</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2,5</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r w:rsidR="00B62CA6" w:rsidRPr="005016F6" w:rsidTr="00AC2728">
        <w:trPr>
          <w:trHeight w:val="64"/>
        </w:trPr>
        <w:tc>
          <w:tcPr>
            <w:tcW w:w="666"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4</w:t>
            </w:r>
          </w:p>
        </w:tc>
        <w:tc>
          <w:tcPr>
            <w:tcW w:w="4437"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Годовой расход электроэнергии</w:t>
            </w:r>
          </w:p>
        </w:tc>
        <w:tc>
          <w:tcPr>
            <w:tcW w:w="1135"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кВт/год</w:t>
            </w:r>
          </w:p>
        </w:tc>
        <w:tc>
          <w:tcPr>
            <w:tcW w:w="1983"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43070</w:t>
            </w:r>
          </w:p>
        </w:tc>
        <w:tc>
          <w:tcPr>
            <w:tcW w:w="1418" w:type="dxa"/>
            <w:vAlign w:val="center"/>
          </w:tcPr>
          <w:p w:rsidR="00B62CA6" w:rsidRPr="005016F6" w:rsidRDefault="00B62CA6" w:rsidP="00B62CA6">
            <w:pPr>
              <w:pStyle w:val="af8"/>
              <w:spacing w:before="120" w:after="120" w:line="360" w:lineRule="auto"/>
              <w:rPr>
                <w:rFonts w:ascii="Tahoma" w:hAnsi="Tahoma" w:cs="Tahoma"/>
                <w:i/>
                <w:color w:val="auto"/>
                <w:sz w:val="20"/>
                <w:szCs w:val="20"/>
              </w:rPr>
            </w:pPr>
          </w:p>
        </w:tc>
      </w:tr>
    </w:tbl>
    <w:p w:rsidR="00B62CA6" w:rsidRDefault="00B62CA6" w:rsidP="00B62CA6">
      <w:pPr>
        <w:pStyle w:val="af8"/>
        <w:spacing w:before="120" w:after="120" w:line="360" w:lineRule="auto"/>
        <w:outlineLvl w:val="1"/>
        <w:rPr>
          <w:rFonts w:ascii="Tahoma" w:hAnsi="Tahoma" w:cs="Tahoma"/>
          <w:b/>
          <w:i/>
          <w:sz w:val="22"/>
          <w:szCs w:val="22"/>
        </w:rPr>
      </w:pPr>
      <w:bookmarkStart w:id="164" w:name="_Toc188881864"/>
      <w:r w:rsidRPr="005016F6">
        <w:rPr>
          <w:rFonts w:ascii="Tahoma" w:hAnsi="Tahoma" w:cs="Tahoma"/>
          <w:b/>
          <w:i/>
          <w:sz w:val="22"/>
          <w:szCs w:val="22"/>
        </w:rPr>
        <w:t>Источники и схема электроснабжения</w:t>
      </w:r>
      <w:bookmarkEnd w:id="164"/>
    </w:p>
    <w:p w:rsidR="009F4542" w:rsidRPr="005016F6" w:rsidRDefault="009F4542" w:rsidP="009F4542">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электроснабжения АГРС-2 Тараз предусматривается прокладка ВЛ</w:t>
      </w:r>
      <w:r>
        <w:rPr>
          <w:rFonts w:ascii="Tahoma" w:hAnsi="Tahoma" w:cs="Tahoma"/>
          <w:i/>
          <w:color w:val="auto"/>
          <w:sz w:val="20"/>
          <w:szCs w:val="20"/>
        </w:rPr>
        <w:t>З</w:t>
      </w:r>
      <w:r w:rsidRPr="005016F6">
        <w:rPr>
          <w:rFonts w:ascii="Tahoma" w:hAnsi="Tahoma" w:cs="Tahoma"/>
          <w:i/>
          <w:color w:val="auto"/>
          <w:sz w:val="20"/>
          <w:szCs w:val="20"/>
        </w:rPr>
        <w:t>-10кВ отпайкой от существующей опоры ВЛ-10кВ Ф-4 ПС 35/10кВ «Айша биби». ВЛ</w:t>
      </w:r>
      <w:r>
        <w:rPr>
          <w:rFonts w:ascii="Tahoma" w:hAnsi="Tahoma" w:cs="Tahoma"/>
          <w:i/>
          <w:color w:val="auto"/>
          <w:sz w:val="20"/>
          <w:szCs w:val="20"/>
        </w:rPr>
        <w:t>З</w:t>
      </w:r>
      <w:r w:rsidRPr="005016F6">
        <w:rPr>
          <w:rFonts w:ascii="Tahoma" w:hAnsi="Tahoma" w:cs="Tahoma"/>
          <w:i/>
          <w:color w:val="auto"/>
          <w:sz w:val="20"/>
          <w:szCs w:val="20"/>
        </w:rPr>
        <w:t>-10кВ выполнена из защищенного провода марки СИП3 3х50 мм2 на железобетонных опорах типа СВ-1</w:t>
      </w:r>
      <w:r>
        <w:rPr>
          <w:rFonts w:ascii="Tahoma" w:hAnsi="Tahoma" w:cs="Tahoma"/>
          <w:i/>
          <w:color w:val="auto"/>
          <w:sz w:val="20"/>
          <w:szCs w:val="20"/>
        </w:rPr>
        <w:t>10</w:t>
      </w:r>
      <w:r w:rsidRPr="005016F6">
        <w:rPr>
          <w:rFonts w:ascii="Tahoma" w:hAnsi="Tahoma" w:cs="Tahoma"/>
          <w:i/>
          <w:color w:val="auto"/>
          <w:sz w:val="20"/>
          <w:szCs w:val="20"/>
        </w:rPr>
        <w:t xml:space="preserve">-3,5 и проложена в стесненных условиях </w:t>
      </w:r>
      <w:r>
        <w:rPr>
          <w:rFonts w:ascii="Tahoma" w:hAnsi="Tahoma" w:cs="Tahoma"/>
          <w:i/>
          <w:color w:val="auto"/>
          <w:sz w:val="20"/>
          <w:szCs w:val="20"/>
        </w:rPr>
        <w:t xml:space="preserve">переходом в КЛ-10 кВ </w:t>
      </w:r>
      <w:r w:rsidRPr="005016F6">
        <w:rPr>
          <w:rFonts w:ascii="Tahoma" w:hAnsi="Tahoma" w:cs="Tahoma"/>
          <w:i/>
          <w:color w:val="auto"/>
          <w:sz w:val="20"/>
          <w:szCs w:val="20"/>
        </w:rPr>
        <w:t xml:space="preserve">до </w:t>
      </w:r>
      <w:r>
        <w:rPr>
          <w:rFonts w:ascii="Tahoma" w:hAnsi="Tahoma" w:cs="Tahoma"/>
          <w:i/>
          <w:color w:val="auto"/>
          <w:sz w:val="20"/>
          <w:szCs w:val="20"/>
        </w:rPr>
        <w:t xml:space="preserve">АГРС-2 «Тараз» где размещен блочная </w:t>
      </w:r>
      <w:r w:rsidRPr="005016F6">
        <w:rPr>
          <w:rFonts w:ascii="Tahoma" w:hAnsi="Tahoma" w:cs="Tahoma"/>
          <w:i/>
          <w:color w:val="auto"/>
          <w:sz w:val="20"/>
          <w:szCs w:val="20"/>
        </w:rPr>
        <w:t xml:space="preserve"> комплектной трансформаторной подстанции </w:t>
      </w:r>
      <w:r>
        <w:rPr>
          <w:rFonts w:ascii="Tahoma" w:hAnsi="Tahoma" w:cs="Tahoma"/>
          <w:i/>
          <w:color w:val="auto"/>
          <w:sz w:val="20"/>
          <w:szCs w:val="20"/>
        </w:rPr>
        <w:t>БКЭС</w:t>
      </w:r>
      <w:r w:rsidRPr="005016F6">
        <w:rPr>
          <w:rFonts w:ascii="Tahoma" w:hAnsi="Tahoma" w:cs="Tahoma"/>
          <w:i/>
          <w:color w:val="auto"/>
          <w:sz w:val="20"/>
          <w:szCs w:val="20"/>
        </w:rPr>
        <w:t>-10/0,4кВ. Общая длина ЛЭП-10кВ - 4,1</w:t>
      </w:r>
      <w:r>
        <w:rPr>
          <w:rFonts w:ascii="Tahoma" w:hAnsi="Tahoma" w:cs="Tahoma"/>
          <w:i/>
          <w:color w:val="auto"/>
          <w:sz w:val="20"/>
          <w:szCs w:val="20"/>
        </w:rPr>
        <w:t>47</w:t>
      </w:r>
      <w:r w:rsidRPr="005016F6">
        <w:rPr>
          <w:rFonts w:ascii="Tahoma" w:hAnsi="Tahoma" w:cs="Tahoma"/>
          <w:i/>
          <w:color w:val="auto"/>
          <w:sz w:val="20"/>
          <w:szCs w:val="20"/>
        </w:rPr>
        <w:t>км, в т.ч. кабельная линия - 0,8</w:t>
      </w:r>
      <w:r>
        <w:rPr>
          <w:rFonts w:ascii="Tahoma" w:hAnsi="Tahoma" w:cs="Tahoma"/>
          <w:i/>
          <w:color w:val="auto"/>
          <w:sz w:val="20"/>
          <w:szCs w:val="20"/>
        </w:rPr>
        <w:t xml:space="preserve">78 </w:t>
      </w:r>
      <w:r w:rsidRPr="005016F6">
        <w:rPr>
          <w:rFonts w:ascii="Tahoma" w:hAnsi="Tahoma" w:cs="Tahoma"/>
          <w:i/>
          <w:color w:val="auto"/>
          <w:sz w:val="20"/>
          <w:szCs w:val="20"/>
        </w:rPr>
        <w:t>км</w:t>
      </w:r>
      <w:r>
        <w:rPr>
          <w:rFonts w:ascii="Tahoma" w:hAnsi="Tahoma" w:cs="Tahoma"/>
          <w:i/>
          <w:color w:val="auto"/>
          <w:sz w:val="20"/>
          <w:szCs w:val="20"/>
        </w:rPr>
        <w:t xml:space="preserve"> и ВЛЗ-10 кВ – 3,269 км</w:t>
      </w:r>
      <w:r w:rsidRPr="005016F6">
        <w:rPr>
          <w:rFonts w:ascii="Tahoma" w:hAnsi="Tahoma" w:cs="Tahoma"/>
          <w:i/>
          <w:color w:val="auto"/>
          <w:sz w:val="20"/>
          <w:szCs w:val="20"/>
        </w:rPr>
        <w:t xml:space="preserve">. </w:t>
      </w:r>
    </w:p>
    <w:p w:rsidR="009F4542" w:rsidRPr="005016F6" w:rsidRDefault="009F4542" w:rsidP="009F4542">
      <w:pPr>
        <w:pStyle w:val="af8"/>
        <w:spacing w:before="120" w:after="120" w:line="360" w:lineRule="auto"/>
        <w:rPr>
          <w:rFonts w:ascii="Tahoma" w:hAnsi="Tahoma" w:cs="Tahoma"/>
          <w:i/>
          <w:color w:val="auto"/>
          <w:sz w:val="20"/>
          <w:szCs w:val="20"/>
        </w:rPr>
      </w:pPr>
      <w:r>
        <w:rPr>
          <w:rFonts w:ascii="Tahoma" w:hAnsi="Tahoma" w:cs="Tahoma"/>
          <w:i/>
          <w:color w:val="auto"/>
          <w:sz w:val="20"/>
          <w:szCs w:val="20"/>
        </w:rPr>
        <w:t>Так же к</w:t>
      </w:r>
      <w:r w:rsidRPr="005016F6">
        <w:rPr>
          <w:rFonts w:ascii="Tahoma" w:hAnsi="Tahoma" w:cs="Tahoma"/>
          <w:i/>
          <w:color w:val="auto"/>
          <w:sz w:val="20"/>
          <w:szCs w:val="20"/>
        </w:rPr>
        <w:t>абельная линия выполнена в соответствии с ТУ, выданными АО «</w:t>
      </w:r>
      <w:r>
        <w:rPr>
          <w:rFonts w:ascii="Tahoma" w:hAnsi="Tahoma" w:cs="Tahoma"/>
          <w:i/>
          <w:color w:val="auto"/>
          <w:sz w:val="20"/>
          <w:szCs w:val="20"/>
        </w:rPr>
        <w:t xml:space="preserve">НК </w:t>
      </w:r>
      <w:r w:rsidRPr="005016F6">
        <w:rPr>
          <w:rFonts w:ascii="Tahoma" w:hAnsi="Tahoma" w:cs="Tahoma"/>
          <w:i/>
          <w:color w:val="auto"/>
          <w:sz w:val="20"/>
          <w:szCs w:val="20"/>
        </w:rPr>
        <w:t>КТЖ», в т.ч. при пересечении ж/д путей, ЛЭП 10кВ  и контактной подвески. Переход через ж/д пути выполнен бронированным кабелем АВБбШв-10 сечением 3х70 мм2, проложенным в защитном футляре из стальной трубы Ø100 мм с применением метода горизонтально-направленного бурения</w:t>
      </w:r>
      <w:r>
        <w:rPr>
          <w:rFonts w:ascii="Tahoma" w:hAnsi="Tahoma" w:cs="Tahoma"/>
          <w:i/>
          <w:color w:val="auto"/>
          <w:sz w:val="20"/>
          <w:szCs w:val="20"/>
        </w:rPr>
        <w:t xml:space="preserve"> (ГНБ)</w:t>
      </w:r>
      <w:r w:rsidRPr="005016F6">
        <w:rPr>
          <w:rFonts w:ascii="Tahoma" w:hAnsi="Tahoma" w:cs="Tahoma"/>
          <w:i/>
          <w:color w:val="auto"/>
          <w:sz w:val="20"/>
          <w:szCs w:val="20"/>
        </w:rPr>
        <w:t>.</w:t>
      </w:r>
      <w:r>
        <w:rPr>
          <w:rFonts w:ascii="Tahoma" w:hAnsi="Tahoma" w:cs="Tahoma"/>
          <w:i/>
          <w:color w:val="auto"/>
          <w:sz w:val="20"/>
          <w:szCs w:val="20"/>
        </w:rPr>
        <w:t xml:space="preserve"> Так же в стеснённых условиях и на вводе в БКЭС-10/0,4 кВ принять кабель марки </w:t>
      </w:r>
      <w:r w:rsidRPr="005016F6">
        <w:rPr>
          <w:rFonts w:ascii="Tahoma" w:hAnsi="Tahoma" w:cs="Tahoma"/>
          <w:i/>
          <w:color w:val="auto"/>
          <w:sz w:val="20"/>
          <w:szCs w:val="20"/>
        </w:rPr>
        <w:t>АВБбШв-10 сечением 3х70 мм2</w:t>
      </w:r>
      <w:r>
        <w:rPr>
          <w:rFonts w:ascii="Tahoma" w:hAnsi="Tahoma" w:cs="Tahoma"/>
          <w:i/>
          <w:color w:val="auto"/>
          <w:sz w:val="20"/>
          <w:szCs w:val="20"/>
        </w:rPr>
        <w:t>. При  пересечение с автодорогой кабель прокладывается в ПНД-100.</w:t>
      </w:r>
    </w:p>
    <w:p w:rsidR="009F4542" w:rsidRPr="005016F6" w:rsidRDefault="009F4542" w:rsidP="009F4542">
      <w:pPr>
        <w:pStyle w:val="af8"/>
        <w:spacing w:before="120" w:after="120" w:line="360" w:lineRule="auto"/>
        <w:rPr>
          <w:rFonts w:ascii="Tahoma" w:hAnsi="Tahoma" w:cs="Tahoma"/>
          <w:i/>
          <w:color w:val="auto"/>
          <w:sz w:val="20"/>
          <w:szCs w:val="20"/>
        </w:rPr>
      </w:pPr>
      <w:r>
        <w:rPr>
          <w:rFonts w:ascii="Tahoma" w:hAnsi="Tahoma" w:cs="Tahoma"/>
          <w:i/>
          <w:color w:val="auto"/>
          <w:sz w:val="20"/>
          <w:szCs w:val="20"/>
        </w:rPr>
        <w:t>БКЭС</w:t>
      </w:r>
      <w:r w:rsidRPr="005016F6">
        <w:rPr>
          <w:rFonts w:ascii="Tahoma" w:hAnsi="Tahoma" w:cs="Tahoma"/>
          <w:i/>
          <w:color w:val="auto"/>
          <w:sz w:val="20"/>
          <w:szCs w:val="20"/>
        </w:rPr>
        <w:t xml:space="preserve">-10/0,4кВ с </w:t>
      </w:r>
      <w:r>
        <w:rPr>
          <w:rFonts w:ascii="Tahoma" w:hAnsi="Tahoma" w:cs="Tahoma"/>
          <w:i/>
          <w:color w:val="auto"/>
          <w:sz w:val="20"/>
          <w:szCs w:val="20"/>
        </w:rPr>
        <w:t>кабельным</w:t>
      </w:r>
      <w:r w:rsidRPr="005016F6">
        <w:rPr>
          <w:rFonts w:ascii="Tahoma" w:hAnsi="Tahoma" w:cs="Tahoma"/>
          <w:i/>
          <w:color w:val="auto"/>
          <w:sz w:val="20"/>
          <w:szCs w:val="20"/>
        </w:rPr>
        <w:t xml:space="preserve"> вводом и масляным трансформатором </w:t>
      </w:r>
      <w:r>
        <w:rPr>
          <w:rFonts w:ascii="Tahoma" w:hAnsi="Tahoma" w:cs="Tahoma"/>
          <w:i/>
          <w:color w:val="auto"/>
          <w:sz w:val="20"/>
          <w:szCs w:val="20"/>
        </w:rPr>
        <w:t xml:space="preserve">63 </w:t>
      </w:r>
      <w:r w:rsidRPr="005016F6">
        <w:rPr>
          <w:rFonts w:ascii="Tahoma" w:hAnsi="Tahoma" w:cs="Tahoma"/>
          <w:i/>
          <w:color w:val="auto"/>
          <w:sz w:val="20"/>
          <w:szCs w:val="20"/>
        </w:rPr>
        <w:t>кВа установлена на территории АГРС</w:t>
      </w:r>
      <w:r>
        <w:rPr>
          <w:rFonts w:ascii="Tahoma" w:hAnsi="Tahoma" w:cs="Tahoma"/>
          <w:i/>
          <w:color w:val="auto"/>
          <w:sz w:val="20"/>
          <w:szCs w:val="20"/>
        </w:rPr>
        <w:t>-</w:t>
      </w:r>
      <w:r w:rsidRPr="005016F6">
        <w:rPr>
          <w:rFonts w:ascii="Tahoma" w:hAnsi="Tahoma" w:cs="Tahoma"/>
          <w:i/>
          <w:color w:val="auto"/>
          <w:sz w:val="20"/>
          <w:szCs w:val="20"/>
        </w:rPr>
        <w:t>2</w:t>
      </w:r>
      <w:r>
        <w:rPr>
          <w:rFonts w:ascii="Tahoma" w:hAnsi="Tahoma" w:cs="Tahoma"/>
          <w:i/>
          <w:color w:val="auto"/>
          <w:sz w:val="20"/>
          <w:szCs w:val="20"/>
        </w:rPr>
        <w:t xml:space="preserve"> «Тараз»</w:t>
      </w:r>
      <w:r w:rsidRPr="005016F6">
        <w:rPr>
          <w:rFonts w:ascii="Tahoma" w:hAnsi="Tahoma" w:cs="Tahoma"/>
          <w:i/>
          <w:color w:val="auto"/>
          <w:sz w:val="20"/>
          <w:szCs w:val="20"/>
        </w:rPr>
        <w:t xml:space="preserve">. В качестве резервного источника электроснабжения для потребителей </w:t>
      </w:r>
      <w:r>
        <w:rPr>
          <w:rFonts w:ascii="Tahoma" w:hAnsi="Tahoma" w:cs="Tahoma"/>
          <w:i/>
          <w:color w:val="auto"/>
          <w:sz w:val="20"/>
          <w:szCs w:val="20"/>
          <w:lang w:val="en-US"/>
        </w:rPr>
        <w:t>I</w:t>
      </w:r>
      <w:r w:rsidRPr="000F04FD">
        <w:rPr>
          <w:rFonts w:ascii="Tahoma" w:hAnsi="Tahoma" w:cs="Tahoma"/>
          <w:i/>
          <w:color w:val="auto"/>
          <w:sz w:val="20"/>
          <w:szCs w:val="20"/>
        </w:rPr>
        <w:t xml:space="preserve"> </w:t>
      </w:r>
      <w:r>
        <w:rPr>
          <w:rFonts w:ascii="Tahoma" w:hAnsi="Tahoma" w:cs="Tahoma"/>
          <w:i/>
          <w:color w:val="auto"/>
          <w:sz w:val="20"/>
          <w:szCs w:val="20"/>
        </w:rPr>
        <w:t xml:space="preserve">и </w:t>
      </w:r>
      <w:r w:rsidRPr="005016F6">
        <w:rPr>
          <w:rFonts w:ascii="Tahoma" w:hAnsi="Tahoma" w:cs="Tahoma"/>
          <w:i/>
          <w:color w:val="auto"/>
          <w:sz w:val="20"/>
          <w:szCs w:val="20"/>
        </w:rPr>
        <w:t xml:space="preserve">II категории, предусмотрена установка </w:t>
      </w:r>
      <w:r>
        <w:rPr>
          <w:rFonts w:ascii="Tahoma" w:hAnsi="Tahoma" w:cs="Tahoma"/>
          <w:i/>
          <w:color w:val="auto"/>
          <w:sz w:val="20"/>
          <w:szCs w:val="20"/>
        </w:rPr>
        <w:t>ГПЭС</w:t>
      </w:r>
      <w:r w:rsidRPr="005016F6">
        <w:rPr>
          <w:rFonts w:ascii="Tahoma" w:hAnsi="Tahoma" w:cs="Tahoma"/>
          <w:i/>
          <w:color w:val="auto"/>
          <w:sz w:val="20"/>
          <w:szCs w:val="20"/>
        </w:rPr>
        <w:t xml:space="preserve"> </w:t>
      </w:r>
      <w:r>
        <w:rPr>
          <w:rFonts w:ascii="Tahoma" w:hAnsi="Tahoma" w:cs="Tahoma"/>
          <w:i/>
          <w:color w:val="auto"/>
          <w:sz w:val="20"/>
          <w:szCs w:val="20"/>
        </w:rPr>
        <w:t>(</w:t>
      </w:r>
      <w:r w:rsidRPr="005016F6">
        <w:rPr>
          <w:rFonts w:ascii="Tahoma" w:hAnsi="Tahoma" w:cs="Tahoma"/>
          <w:i/>
          <w:color w:val="auto"/>
          <w:sz w:val="20"/>
          <w:szCs w:val="20"/>
        </w:rPr>
        <w:t>г</w:t>
      </w:r>
      <w:r>
        <w:rPr>
          <w:rFonts w:ascii="Tahoma" w:hAnsi="Tahoma" w:cs="Tahoma"/>
          <w:i/>
          <w:color w:val="auto"/>
          <w:sz w:val="20"/>
          <w:szCs w:val="20"/>
        </w:rPr>
        <w:t>азо-поршневая электроустановка)</w:t>
      </w:r>
      <w:r w:rsidRPr="005016F6">
        <w:rPr>
          <w:rFonts w:ascii="Tahoma" w:hAnsi="Tahoma" w:cs="Tahoma"/>
          <w:i/>
          <w:color w:val="auto"/>
          <w:sz w:val="20"/>
          <w:szCs w:val="20"/>
        </w:rPr>
        <w:t xml:space="preserve"> в помещении </w:t>
      </w:r>
      <w:r>
        <w:rPr>
          <w:rFonts w:ascii="Tahoma" w:hAnsi="Tahoma" w:cs="Tahoma"/>
          <w:i/>
          <w:color w:val="auto"/>
          <w:sz w:val="20"/>
          <w:szCs w:val="20"/>
        </w:rPr>
        <w:t>БКЭС</w:t>
      </w:r>
      <w:r w:rsidRPr="005016F6">
        <w:rPr>
          <w:rFonts w:ascii="Tahoma" w:hAnsi="Tahoma" w:cs="Tahoma"/>
          <w:i/>
          <w:color w:val="auto"/>
          <w:sz w:val="20"/>
          <w:szCs w:val="20"/>
        </w:rPr>
        <w:t xml:space="preserve"> мощностью </w:t>
      </w:r>
      <w:r>
        <w:rPr>
          <w:rFonts w:ascii="Tahoma" w:hAnsi="Tahoma" w:cs="Tahoma"/>
          <w:i/>
          <w:color w:val="auto"/>
          <w:sz w:val="20"/>
          <w:szCs w:val="20"/>
        </w:rPr>
        <w:t>32</w:t>
      </w:r>
      <w:r w:rsidRPr="005016F6">
        <w:rPr>
          <w:rFonts w:ascii="Tahoma" w:hAnsi="Tahoma" w:cs="Tahoma"/>
          <w:i/>
          <w:color w:val="auto"/>
          <w:sz w:val="20"/>
          <w:szCs w:val="20"/>
        </w:rPr>
        <w:t xml:space="preserve"> кВ</w:t>
      </w:r>
      <w:r>
        <w:rPr>
          <w:rFonts w:ascii="Tahoma" w:hAnsi="Tahoma" w:cs="Tahoma"/>
          <w:i/>
          <w:color w:val="auto"/>
          <w:sz w:val="20"/>
          <w:szCs w:val="20"/>
        </w:rPr>
        <w:t>т</w:t>
      </w:r>
      <w:r w:rsidRPr="005016F6">
        <w:rPr>
          <w:rFonts w:ascii="Tahoma" w:hAnsi="Tahoma" w:cs="Tahoma"/>
          <w:i/>
          <w:color w:val="auto"/>
          <w:sz w:val="20"/>
          <w:szCs w:val="20"/>
        </w:rPr>
        <w:t>.</w:t>
      </w:r>
    </w:p>
    <w:p w:rsidR="009F4542" w:rsidRPr="005016F6" w:rsidRDefault="009F4542" w:rsidP="009F4542">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подключения электроприемников АГРС</w:t>
      </w:r>
      <w:r>
        <w:rPr>
          <w:rFonts w:ascii="Tahoma" w:hAnsi="Tahoma" w:cs="Tahoma"/>
          <w:i/>
          <w:color w:val="auto"/>
          <w:sz w:val="20"/>
          <w:szCs w:val="20"/>
        </w:rPr>
        <w:t>-</w:t>
      </w:r>
      <w:r w:rsidRPr="005016F6">
        <w:rPr>
          <w:rFonts w:ascii="Tahoma" w:hAnsi="Tahoma" w:cs="Tahoma"/>
          <w:i/>
          <w:color w:val="auto"/>
          <w:sz w:val="20"/>
          <w:szCs w:val="20"/>
        </w:rPr>
        <w:t>2</w:t>
      </w:r>
      <w:r>
        <w:rPr>
          <w:rFonts w:ascii="Tahoma" w:hAnsi="Tahoma" w:cs="Tahoma"/>
          <w:i/>
          <w:color w:val="auto"/>
          <w:sz w:val="20"/>
          <w:szCs w:val="20"/>
        </w:rPr>
        <w:t xml:space="preserve"> «Тараз»</w:t>
      </w:r>
      <w:r w:rsidRPr="005016F6">
        <w:rPr>
          <w:rFonts w:ascii="Tahoma" w:hAnsi="Tahoma" w:cs="Tahoma"/>
          <w:i/>
          <w:color w:val="auto"/>
          <w:sz w:val="20"/>
          <w:szCs w:val="20"/>
        </w:rPr>
        <w:t xml:space="preserve"> в здании Операторной установлены вводно-распределительные устройства ВРУ-0,4кВ. ВРУ-0,4кВ запитаны от </w:t>
      </w:r>
      <w:r>
        <w:rPr>
          <w:rFonts w:ascii="Tahoma" w:hAnsi="Tahoma" w:cs="Tahoma"/>
          <w:i/>
          <w:color w:val="auto"/>
          <w:sz w:val="20"/>
          <w:szCs w:val="20"/>
        </w:rPr>
        <w:t xml:space="preserve">блочно-комплектной </w:t>
      </w:r>
      <w:r w:rsidRPr="005016F6">
        <w:rPr>
          <w:rFonts w:ascii="Tahoma" w:hAnsi="Tahoma" w:cs="Tahoma"/>
          <w:i/>
          <w:color w:val="auto"/>
          <w:sz w:val="20"/>
          <w:szCs w:val="20"/>
        </w:rPr>
        <w:t xml:space="preserve"> трансформаторной </w:t>
      </w:r>
      <w:r>
        <w:rPr>
          <w:rFonts w:ascii="Tahoma" w:hAnsi="Tahoma" w:cs="Tahoma"/>
          <w:i/>
          <w:color w:val="auto"/>
          <w:sz w:val="20"/>
          <w:szCs w:val="20"/>
        </w:rPr>
        <w:t>электро</w:t>
      </w:r>
      <w:r w:rsidRPr="005016F6">
        <w:rPr>
          <w:rFonts w:ascii="Tahoma" w:hAnsi="Tahoma" w:cs="Tahoma"/>
          <w:i/>
          <w:color w:val="auto"/>
          <w:sz w:val="20"/>
          <w:szCs w:val="20"/>
        </w:rPr>
        <w:t xml:space="preserve">станции </w:t>
      </w:r>
      <w:r>
        <w:rPr>
          <w:rFonts w:ascii="Tahoma" w:hAnsi="Tahoma" w:cs="Tahoma"/>
          <w:i/>
          <w:color w:val="auto"/>
          <w:sz w:val="20"/>
          <w:szCs w:val="20"/>
        </w:rPr>
        <w:t>БКЭС</w:t>
      </w:r>
      <w:r w:rsidRPr="005016F6">
        <w:rPr>
          <w:rFonts w:ascii="Tahoma" w:hAnsi="Tahoma" w:cs="Tahoma"/>
          <w:i/>
          <w:color w:val="auto"/>
          <w:sz w:val="20"/>
          <w:szCs w:val="20"/>
        </w:rPr>
        <w:t xml:space="preserve">-10/0,4 кВ. Основным вводом для ВРУ-0,4кВ принят питающий кабель от РУ-0,4кВ </w:t>
      </w:r>
      <w:r>
        <w:rPr>
          <w:rFonts w:ascii="Tahoma" w:hAnsi="Tahoma" w:cs="Tahoma"/>
          <w:i/>
          <w:color w:val="auto"/>
          <w:sz w:val="20"/>
          <w:szCs w:val="20"/>
        </w:rPr>
        <w:t>БКЭС</w:t>
      </w:r>
      <w:r w:rsidRPr="005016F6">
        <w:rPr>
          <w:rFonts w:ascii="Tahoma" w:hAnsi="Tahoma" w:cs="Tahoma"/>
          <w:i/>
          <w:color w:val="auto"/>
          <w:sz w:val="20"/>
          <w:szCs w:val="20"/>
        </w:rPr>
        <w:t>-10/0,4кВ</w:t>
      </w:r>
      <w:r>
        <w:rPr>
          <w:rFonts w:ascii="Tahoma" w:hAnsi="Tahoma" w:cs="Tahoma"/>
          <w:i/>
          <w:color w:val="auto"/>
          <w:sz w:val="20"/>
          <w:szCs w:val="20"/>
        </w:rPr>
        <w:t>.</w:t>
      </w:r>
      <w:r w:rsidRPr="005016F6">
        <w:rPr>
          <w:rFonts w:ascii="Tahoma" w:hAnsi="Tahoma" w:cs="Tahoma"/>
          <w:i/>
          <w:color w:val="auto"/>
          <w:sz w:val="20"/>
          <w:szCs w:val="20"/>
        </w:rPr>
        <w:t xml:space="preserve"> </w:t>
      </w:r>
      <w:r>
        <w:rPr>
          <w:rFonts w:ascii="Tahoma" w:hAnsi="Tahoma" w:cs="Tahoma"/>
          <w:i/>
          <w:color w:val="auto"/>
          <w:sz w:val="20"/>
          <w:szCs w:val="20"/>
        </w:rPr>
        <w:t>При исчезновение напряжение от основного источника на БКЭС автоматический включается резервный источник – ГПЭС через АВР размещенной в РУ-0,4 кВ на БКЭС.</w:t>
      </w:r>
      <w:r w:rsidRPr="005016F6">
        <w:rPr>
          <w:rFonts w:ascii="Tahoma" w:hAnsi="Tahoma" w:cs="Tahoma"/>
          <w:i/>
          <w:color w:val="auto"/>
          <w:sz w:val="20"/>
          <w:szCs w:val="20"/>
        </w:rPr>
        <w:t xml:space="preserve"> </w:t>
      </w:r>
    </w:p>
    <w:p w:rsidR="009F4542" w:rsidRPr="005016F6" w:rsidRDefault="009F4542" w:rsidP="009F4542">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Учет потребляемой электроэнергии предусмотрен многотарифным </w:t>
      </w:r>
      <w:r>
        <w:rPr>
          <w:rFonts w:ascii="Tahoma" w:hAnsi="Tahoma" w:cs="Tahoma"/>
          <w:i/>
          <w:color w:val="auto"/>
          <w:sz w:val="20"/>
          <w:szCs w:val="20"/>
        </w:rPr>
        <w:t xml:space="preserve">3-х фазным </w:t>
      </w:r>
      <w:r w:rsidRPr="005016F6">
        <w:rPr>
          <w:rFonts w:ascii="Tahoma" w:hAnsi="Tahoma" w:cs="Tahoma"/>
          <w:i/>
          <w:color w:val="auto"/>
          <w:sz w:val="20"/>
          <w:szCs w:val="20"/>
        </w:rPr>
        <w:t>электронным счетчиком электрической энергии типа «</w:t>
      </w:r>
      <w:r>
        <w:rPr>
          <w:rFonts w:ascii="Tahoma" w:hAnsi="Tahoma" w:cs="Tahoma"/>
          <w:i/>
          <w:color w:val="auto"/>
          <w:sz w:val="20"/>
          <w:szCs w:val="20"/>
        </w:rPr>
        <w:t>Меркурий-230</w:t>
      </w:r>
      <w:r w:rsidRPr="005016F6">
        <w:rPr>
          <w:rFonts w:ascii="Tahoma" w:hAnsi="Tahoma" w:cs="Tahoma"/>
          <w:i/>
          <w:color w:val="auto"/>
          <w:sz w:val="20"/>
          <w:szCs w:val="20"/>
        </w:rPr>
        <w:t xml:space="preserve">» </w:t>
      </w:r>
      <w:r>
        <w:rPr>
          <w:rFonts w:ascii="Tahoma" w:hAnsi="Tahoma" w:cs="Tahoma"/>
          <w:i/>
          <w:color w:val="auto"/>
          <w:sz w:val="20"/>
          <w:szCs w:val="20"/>
          <w:lang w:val="en-US"/>
        </w:rPr>
        <w:t>ART</w:t>
      </w:r>
      <w:r w:rsidRPr="00BF5B42">
        <w:rPr>
          <w:rFonts w:ascii="Tahoma" w:hAnsi="Tahoma" w:cs="Tahoma"/>
          <w:i/>
          <w:color w:val="auto"/>
          <w:sz w:val="20"/>
          <w:szCs w:val="20"/>
        </w:rPr>
        <w:t xml:space="preserve"> 02 </w:t>
      </w:r>
      <w:r>
        <w:rPr>
          <w:rFonts w:ascii="Tahoma" w:hAnsi="Tahoma" w:cs="Tahoma"/>
          <w:i/>
          <w:color w:val="auto"/>
          <w:sz w:val="20"/>
          <w:szCs w:val="20"/>
          <w:lang w:val="en-US"/>
        </w:rPr>
        <w:t>PQRSTIN</w:t>
      </w:r>
      <w:r w:rsidRPr="00BF5B42">
        <w:rPr>
          <w:rFonts w:ascii="Tahoma" w:hAnsi="Tahoma" w:cs="Tahoma"/>
          <w:i/>
          <w:color w:val="auto"/>
          <w:sz w:val="20"/>
          <w:szCs w:val="20"/>
        </w:rPr>
        <w:t xml:space="preserve"> </w:t>
      </w:r>
      <w:r>
        <w:rPr>
          <w:rFonts w:ascii="Tahoma" w:hAnsi="Tahoma" w:cs="Tahoma"/>
          <w:i/>
          <w:color w:val="auto"/>
          <w:sz w:val="20"/>
          <w:szCs w:val="20"/>
        </w:rPr>
        <w:t>(5-60А),</w:t>
      </w:r>
      <w:r w:rsidRPr="005016F6">
        <w:rPr>
          <w:rFonts w:ascii="Tahoma" w:hAnsi="Tahoma" w:cs="Tahoma"/>
          <w:i/>
          <w:color w:val="auto"/>
          <w:sz w:val="20"/>
          <w:szCs w:val="20"/>
        </w:rPr>
        <w:t xml:space="preserve"> адаптированный к считывающим устройствам АСКУЭ, который устанавливается в </w:t>
      </w:r>
      <w:r>
        <w:rPr>
          <w:rFonts w:ascii="Tahoma" w:hAnsi="Tahoma" w:cs="Tahoma"/>
          <w:i/>
          <w:color w:val="auto"/>
          <w:sz w:val="20"/>
          <w:szCs w:val="20"/>
        </w:rPr>
        <w:t>БКЭС</w:t>
      </w:r>
      <w:r w:rsidRPr="005016F6">
        <w:rPr>
          <w:rFonts w:ascii="Tahoma" w:hAnsi="Tahoma" w:cs="Tahoma"/>
          <w:i/>
          <w:color w:val="auto"/>
          <w:sz w:val="20"/>
          <w:szCs w:val="20"/>
        </w:rPr>
        <w:t xml:space="preserve">. Электронный счетчик поставляется совместно с </w:t>
      </w:r>
      <w:r>
        <w:rPr>
          <w:rFonts w:ascii="Tahoma" w:hAnsi="Tahoma" w:cs="Tahoma"/>
          <w:i/>
          <w:color w:val="auto"/>
          <w:sz w:val="20"/>
          <w:szCs w:val="20"/>
        </w:rPr>
        <w:t>БКЭС</w:t>
      </w:r>
      <w:r w:rsidRPr="005016F6">
        <w:rPr>
          <w:rFonts w:ascii="Tahoma" w:hAnsi="Tahoma" w:cs="Tahoma"/>
          <w:i/>
          <w:color w:val="auto"/>
          <w:sz w:val="20"/>
          <w:szCs w:val="20"/>
        </w:rPr>
        <w:t>-10/0,4 кВ. Передача данных о потреблённой электроэнергии со счётчиков осуществляется через встроенный GSM модем.</w:t>
      </w:r>
    </w:p>
    <w:p w:rsidR="00B62CA6" w:rsidRDefault="00B62CA6" w:rsidP="00B62CA6">
      <w:pPr>
        <w:pStyle w:val="af8"/>
        <w:spacing w:before="120" w:after="120" w:line="360" w:lineRule="auto"/>
        <w:outlineLvl w:val="1"/>
        <w:rPr>
          <w:rFonts w:ascii="Tahoma" w:hAnsi="Tahoma" w:cs="Tahoma"/>
          <w:b/>
          <w:i/>
          <w:sz w:val="22"/>
          <w:szCs w:val="22"/>
        </w:rPr>
      </w:pPr>
      <w:bookmarkStart w:id="165" w:name="_Toc188881865"/>
      <w:r w:rsidRPr="005016F6">
        <w:rPr>
          <w:rFonts w:ascii="Tahoma" w:hAnsi="Tahoma" w:cs="Tahoma"/>
          <w:b/>
          <w:i/>
          <w:sz w:val="22"/>
          <w:szCs w:val="22"/>
        </w:rPr>
        <w:t>Внутриплощадочные электрические сети</w:t>
      </w:r>
      <w:bookmarkEnd w:id="165"/>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Внутриплощадочные электрические сети выполнены силовыми кабелями марки ВБбШв и контрольными кабелями марки КВБбШв, прокладываемыми по кабельным конструкциям и в траншеях. Прокладываемые кабеля защитить на всем протяжении сигнальной лентой, в местах пересечения защитить асбестоцементными трубами. Подключение блоков и узлов, поставляемых комплектно, выполнено согласно рекомендуемым данным завода изготовителя.</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166" w:name="_Toc188881866"/>
      <w:r w:rsidRPr="005016F6">
        <w:rPr>
          <w:rFonts w:ascii="Tahoma" w:hAnsi="Tahoma" w:cs="Tahoma"/>
          <w:b/>
          <w:i/>
          <w:sz w:val="22"/>
          <w:szCs w:val="22"/>
        </w:rPr>
        <w:t>Силовое электрооборудование</w:t>
      </w:r>
      <w:bookmarkEnd w:id="166"/>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 xml:space="preserve">К силовым электроприёмникам относятся электродвигатели насосов, вентиляторов, оборудование КИПиА и электрообогрев технологических трубопроводов. К силовым электроприёмникам, расположенным  на территории АГРС -2 Тараз, относятся технологические насосы и горелки блока подготовки теплоносителей, электрообогреватели Оша, греющие кабеля узла очистки газа, аварийные вентиляторы, оборудование автоматики САУ ТП и связи, приборы учета расхода газа. </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качестве распределительного устройства принято вводно-распределительное устройство ВРУ-0,4кВ индивидуального исполнения. ВРУ-0,4кВ оборудован АВР,  переключающий между основным питанием от РУ-КТПН-10/0,4кВ и резервным питанием от дизель-генераторной установки. Блоки и узлы, расположенные на территории АГРС-2 Тараз, являются законченными устройствами, разработанными и поставляемыми заводом изготовителем оборудования.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Силовые и контрольные сети выполнены кабелями с медными жилами.</w:t>
      </w:r>
    </w:p>
    <w:p w:rsidR="00B62CA6" w:rsidRPr="005016F6" w:rsidRDefault="0022092F" w:rsidP="00B62CA6">
      <w:pPr>
        <w:pStyle w:val="af8"/>
        <w:spacing w:before="120" w:after="120" w:line="360" w:lineRule="auto"/>
        <w:outlineLvl w:val="1"/>
        <w:rPr>
          <w:rFonts w:ascii="Tahoma" w:hAnsi="Tahoma" w:cs="Tahoma"/>
          <w:b/>
          <w:i/>
          <w:sz w:val="22"/>
          <w:szCs w:val="22"/>
        </w:rPr>
      </w:pPr>
      <w:bookmarkStart w:id="167" w:name="_Toc188881867"/>
      <w:r>
        <w:rPr>
          <w:rFonts w:ascii="Tahoma" w:hAnsi="Tahoma" w:cs="Tahoma"/>
          <w:b/>
          <w:i/>
          <w:sz w:val="22"/>
          <w:szCs w:val="22"/>
        </w:rPr>
        <w:t>Э</w:t>
      </w:r>
      <w:r w:rsidR="00B62CA6" w:rsidRPr="005016F6">
        <w:rPr>
          <w:rFonts w:ascii="Tahoma" w:hAnsi="Tahoma" w:cs="Tahoma"/>
          <w:b/>
          <w:i/>
          <w:sz w:val="22"/>
          <w:szCs w:val="22"/>
        </w:rPr>
        <w:t>лектроосвещение</w:t>
      </w:r>
      <w:bookmarkEnd w:id="167"/>
    </w:p>
    <w:p w:rsidR="0022092F" w:rsidRPr="0022092F" w:rsidRDefault="0022092F" w:rsidP="0022092F">
      <w:pPr>
        <w:pStyle w:val="af8"/>
        <w:spacing w:before="120" w:after="120" w:line="360" w:lineRule="auto"/>
        <w:rPr>
          <w:rFonts w:ascii="Tahoma" w:hAnsi="Tahoma" w:cs="Tahoma"/>
          <w:i/>
          <w:sz w:val="20"/>
          <w:szCs w:val="20"/>
          <w:u w:val="single"/>
        </w:rPr>
      </w:pPr>
      <w:r w:rsidRPr="0022092F">
        <w:rPr>
          <w:rFonts w:ascii="Tahoma" w:hAnsi="Tahoma" w:cs="Tahoma"/>
          <w:i/>
          <w:sz w:val="20"/>
          <w:szCs w:val="20"/>
          <w:u w:val="single"/>
        </w:rPr>
        <w:t xml:space="preserve">Освещение </w:t>
      </w:r>
    </w:p>
    <w:p w:rsidR="0022092F" w:rsidRPr="0022092F" w:rsidRDefault="0022092F" w:rsidP="0022092F">
      <w:pPr>
        <w:pStyle w:val="af8"/>
        <w:spacing w:before="120" w:after="120" w:line="360" w:lineRule="auto"/>
        <w:rPr>
          <w:rFonts w:ascii="Tahoma" w:hAnsi="Tahoma" w:cs="Tahoma"/>
          <w:i/>
          <w:sz w:val="20"/>
          <w:szCs w:val="20"/>
        </w:rPr>
      </w:pPr>
      <w:r w:rsidRPr="0022092F">
        <w:rPr>
          <w:rFonts w:ascii="Tahoma" w:hAnsi="Tahoma" w:cs="Tahoma"/>
          <w:i/>
          <w:sz w:val="20"/>
          <w:szCs w:val="20"/>
        </w:rPr>
        <w:t>Освещение ГРС-2  выполнено в соответствии с нормами СП РК 2.04-104-2012 «Естественное и искусственное освещение». Для освещения внутри отсеков с применяются взрывозащищенные светильники СГЛ01-218Л, для уличного освещения – УСС-12, для аварийного освещения – СГЛ01-218Л-220AC/П/ИБП</w:t>
      </w:r>
      <w:r w:rsidR="00A23755">
        <w:rPr>
          <w:rFonts w:ascii="Tahoma" w:hAnsi="Tahoma" w:cs="Tahoma"/>
          <w:i/>
          <w:sz w:val="20"/>
          <w:szCs w:val="20"/>
        </w:rPr>
        <w:t xml:space="preserve">, а так же естественное освещение при дневном времени через оконные проемы </w:t>
      </w:r>
      <w:r w:rsidR="00DE48EB">
        <w:rPr>
          <w:rFonts w:ascii="Tahoma" w:hAnsi="Tahoma" w:cs="Tahoma"/>
          <w:i/>
          <w:sz w:val="20"/>
          <w:szCs w:val="20"/>
        </w:rPr>
        <w:t>в операторной, помещении для приема пищи и в комнате отдыха</w:t>
      </w:r>
      <w:r w:rsidR="00C54C5D">
        <w:rPr>
          <w:rFonts w:ascii="Tahoma" w:hAnsi="Tahoma" w:cs="Tahoma"/>
          <w:i/>
          <w:sz w:val="20"/>
          <w:szCs w:val="20"/>
        </w:rPr>
        <w:t>. В мастерской естественное освещение не предусмотрено ввиду отсутствия необходимости постоянного пребывания персонала</w:t>
      </w:r>
      <w:r w:rsidR="00DE48EB">
        <w:rPr>
          <w:rFonts w:ascii="Tahoma" w:hAnsi="Tahoma" w:cs="Tahoma"/>
          <w:i/>
          <w:sz w:val="20"/>
          <w:szCs w:val="20"/>
        </w:rPr>
        <w:t>.</w:t>
      </w:r>
      <w:r w:rsidRPr="0022092F">
        <w:rPr>
          <w:rFonts w:ascii="Tahoma" w:hAnsi="Tahoma" w:cs="Tahoma"/>
          <w:i/>
          <w:sz w:val="20"/>
          <w:szCs w:val="20"/>
        </w:rPr>
        <w:t xml:space="preserve"> Выбор типа и количества светильников выполнен в соответствии с назначением помещений и характеристиками окружающей среды.</w:t>
      </w:r>
    </w:p>
    <w:p w:rsidR="0022092F" w:rsidRPr="0022092F" w:rsidRDefault="0022092F" w:rsidP="0022092F">
      <w:pPr>
        <w:pStyle w:val="af8"/>
        <w:spacing w:before="120" w:after="120" w:line="360" w:lineRule="auto"/>
        <w:rPr>
          <w:rFonts w:ascii="Tahoma" w:hAnsi="Tahoma" w:cs="Tahoma"/>
          <w:i/>
          <w:sz w:val="20"/>
          <w:szCs w:val="20"/>
        </w:rPr>
      </w:pPr>
      <w:r w:rsidRPr="0022092F">
        <w:rPr>
          <w:rFonts w:ascii="Tahoma" w:hAnsi="Tahoma" w:cs="Tahoma"/>
          <w:i/>
          <w:sz w:val="20"/>
          <w:szCs w:val="20"/>
        </w:rPr>
        <w:t xml:space="preserve">Напряжение сети освещения – ~220В, напряжение ламп – ~220В. </w:t>
      </w:r>
    </w:p>
    <w:p w:rsidR="0022092F" w:rsidRPr="0022092F" w:rsidRDefault="0022092F" w:rsidP="0022092F">
      <w:pPr>
        <w:pStyle w:val="af8"/>
        <w:spacing w:before="120" w:after="120" w:line="360" w:lineRule="auto"/>
        <w:rPr>
          <w:rFonts w:ascii="Tahoma" w:hAnsi="Tahoma" w:cs="Tahoma"/>
          <w:i/>
          <w:sz w:val="20"/>
          <w:szCs w:val="20"/>
        </w:rPr>
      </w:pPr>
      <w:r w:rsidRPr="0022092F">
        <w:rPr>
          <w:rFonts w:ascii="Tahoma" w:hAnsi="Tahoma" w:cs="Tahoma"/>
          <w:i/>
          <w:sz w:val="20"/>
          <w:szCs w:val="20"/>
        </w:rPr>
        <w:t xml:space="preserve">Освещение во взрывоопасных помещениях выполнено путем ответвления кабелем ВВГнг-LS от металлического лотка через кабельный ввод и металлический рукав в соответствии с ПУЭ п.7.3.116. Металлический лоток и металлический рукав заземлены. </w:t>
      </w:r>
    </w:p>
    <w:p w:rsidR="0022092F" w:rsidRPr="0022092F" w:rsidRDefault="0022092F" w:rsidP="0022092F">
      <w:pPr>
        <w:pStyle w:val="af8"/>
        <w:spacing w:before="120" w:after="120" w:line="360" w:lineRule="auto"/>
        <w:rPr>
          <w:rFonts w:ascii="Tahoma" w:hAnsi="Tahoma" w:cs="Tahoma"/>
          <w:i/>
          <w:sz w:val="20"/>
          <w:szCs w:val="20"/>
        </w:rPr>
      </w:pPr>
      <w:r w:rsidRPr="0022092F">
        <w:rPr>
          <w:rFonts w:ascii="Tahoma" w:hAnsi="Tahoma" w:cs="Tahoma"/>
          <w:i/>
          <w:sz w:val="20"/>
          <w:szCs w:val="20"/>
        </w:rPr>
        <w:t>Аварийное освещение УПТИГ выполнено в соответствии с нормами СП РК 2.04-104-2012 «Естественное и искусственное освещение». Для обеспечения эвакуационного и резервного освещения в случае прекращения подачи электроэнергии применяется взрывозащищенный светильник СГЛ01-218Л-220AC/П/ИБП.</w:t>
      </w:r>
    </w:p>
    <w:p w:rsidR="0022092F" w:rsidRPr="0022092F" w:rsidRDefault="0022092F" w:rsidP="0022092F">
      <w:pPr>
        <w:pStyle w:val="af8"/>
        <w:spacing w:before="120" w:after="120" w:line="360" w:lineRule="auto"/>
        <w:rPr>
          <w:rFonts w:ascii="Tahoma" w:hAnsi="Tahoma" w:cs="Tahoma"/>
          <w:i/>
          <w:sz w:val="20"/>
          <w:szCs w:val="20"/>
        </w:rPr>
      </w:pPr>
      <w:r w:rsidRPr="0022092F">
        <w:rPr>
          <w:rFonts w:ascii="Tahoma" w:hAnsi="Tahoma" w:cs="Tahoma"/>
          <w:i/>
          <w:sz w:val="20"/>
          <w:szCs w:val="20"/>
        </w:rPr>
        <w:t xml:space="preserve">Управление освещением – местное. Заземление электрооборудования выполнено в соответствии с требованиями ПУЭ. </w:t>
      </w:r>
    </w:p>
    <w:p w:rsidR="0022092F" w:rsidRPr="0022092F" w:rsidRDefault="0022092F" w:rsidP="0022092F">
      <w:pPr>
        <w:tabs>
          <w:tab w:val="left" w:pos="709"/>
        </w:tabs>
        <w:spacing w:before="60" w:after="60" w:line="360" w:lineRule="auto"/>
        <w:jc w:val="both"/>
        <w:rPr>
          <w:rFonts w:ascii="Tahoma" w:hAnsi="Tahoma" w:cs="Tahoma"/>
          <w:b/>
          <w:i/>
          <w:sz w:val="20"/>
          <w:szCs w:val="20"/>
        </w:rPr>
      </w:pPr>
      <w:bookmarkStart w:id="168" w:name="_Toc81559047"/>
      <w:r w:rsidRPr="0022092F">
        <w:rPr>
          <w:rFonts w:ascii="Tahoma" w:hAnsi="Tahoma" w:cs="Tahoma"/>
          <w:b/>
          <w:i/>
          <w:sz w:val="20"/>
          <w:szCs w:val="20"/>
        </w:rPr>
        <w:t>Освещение площадки ГРС-</w:t>
      </w:r>
      <w:bookmarkEnd w:id="168"/>
      <w:r w:rsidRPr="0022092F">
        <w:rPr>
          <w:rFonts w:ascii="Tahoma" w:hAnsi="Tahoma" w:cs="Tahoma"/>
          <w:b/>
          <w:i/>
          <w:sz w:val="20"/>
          <w:szCs w:val="20"/>
        </w:rPr>
        <w:t xml:space="preserve">2 </w:t>
      </w:r>
    </w:p>
    <w:p w:rsidR="0022092F" w:rsidRPr="0022092F" w:rsidRDefault="0022092F" w:rsidP="0022092F">
      <w:pPr>
        <w:pStyle w:val="af8"/>
        <w:spacing w:before="120" w:after="120" w:line="360" w:lineRule="auto"/>
        <w:rPr>
          <w:rFonts w:ascii="Tahoma" w:hAnsi="Tahoma" w:cs="Tahoma"/>
          <w:i/>
          <w:color w:val="auto"/>
          <w:sz w:val="20"/>
          <w:szCs w:val="20"/>
        </w:rPr>
      </w:pPr>
      <w:r w:rsidRPr="0022092F">
        <w:rPr>
          <w:rFonts w:ascii="Tahoma" w:hAnsi="Tahoma" w:cs="Tahoma"/>
          <w:i/>
          <w:color w:val="auto"/>
          <w:sz w:val="20"/>
          <w:szCs w:val="20"/>
        </w:rPr>
        <w:t>Освещение площадки АГРС; УЗОУ; КУ-1;2;3;4;5 и УПОУ выполнено в соответствии с нормами:</w:t>
      </w:r>
    </w:p>
    <w:p w:rsidR="0022092F" w:rsidRPr="0022092F" w:rsidRDefault="0022092F" w:rsidP="0022092F">
      <w:pPr>
        <w:pStyle w:val="af8"/>
        <w:numPr>
          <w:ilvl w:val="0"/>
          <w:numId w:val="54"/>
        </w:numPr>
        <w:spacing w:before="60" w:after="60" w:line="360" w:lineRule="auto"/>
        <w:ind w:left="714" w:hanging="357"/>
        <w:rPr>
          <w:rFonts w:ascii="Tahoma" w:hAnsi="Tahoma" w:cs="Tahoma"/>
          <w:i/>
          <w:sz w:val="20"/>
          <w:szCs w:val="20"/>
        </w:rPr>
      </w:pPr>
      <w:r w:rsidRPr="0022092F">
        <w:rPr>
          <w:rFonts w:ascii="Tahoma" w:hAnsi="Tahoma" w:cs="Tahoma"/>
          <w:i/>
          <w:sz w:val="20"/>
          <w:szCs w:val="20"/>
        </w:rPr>
        <w:t>ПУЭ РК-2015</w:t>
      </w:r>
      <w:r w:rsidRPr="0022092F">
        <w:rPr>
          <w:rFonts w:ascii="Tahoma" w:hAnsi="Tahoma" w:cs="Tahoma"/>
          <w:i/>
          <w:sz w:val="20"/>
          <w:szCs w:val="20"/>
        </w:rPr>
        <w:tab/>
        <w:t>Правила устройства электроустановок Республики Казахстан;</w:t>
      </w:r>
    </w:p>
    <w:p w:rsidR="0022092F" w:rsidRPr="0022092F" w:rsidRDefault="0022092F" w:rsidP="0022092F">
      <w:pPr>
        <w:pStyle w:val="af8"/>
        <w:numPr>
          <w:ilvl w:val="0"/>
          <w:numId w:val="54"/>
        </w:numPr>
        <w:spacing w:before="60" w:after="60" w:line="360" w:lineRule="auto"/>
        <w:ind w:left="714" w:hanging="357"/>
        <w:rPr>
          <w:rFonts w:ascii="Tahoma" w:hAnsi="Tahoma" w:cs="Tahoma"/>
          <w:i/>
          <w:sz w:val="20"/>
          <w:szCs w:val="20"/>
        </w:rPr>
      </w:pPr>
      <w:r w:rsidRPr="0022092F">
        <w:rPr>
          <w:rFonts w:ascii="Tahoma" w:hAnsi="Tahoma" w:cs="Tahoma"/>
          <w:i/>
          <w:sz w:val="20"/>
          <w:szCs w:val="20"/>
        </w:rPr>
        <w:t>СП РК 2.04-104-2012 «Естественное и искусственное освещение»;</w:t>
      </w:r>
    </w:p>
    <w:p w:rsidR="0022092F" w:rsidRPr="0022092F" w:rsidRDefault="0022092F" w:rsidP="0022092F">
      <w:pPr>
        <w:pStyle w:val="af8"/>
        <w:numPr>
          <w:ilvl w:val="0"/>
          <w:numId w:val="54"/>
        </w:numPr>
        <w:spacing w:before="60" w:after="60" w:line="360" w:lineRule="auto"/>
        <w:ind w:left="714" w:hanging="357"/>
        <w:rPr>
          <w:rFonts w:ascii="Tahoma" w:hAnsi="Tahoma" w:cs="Tahoma"/>
          <w:i/>
          <w:sz w:val="20"/>
          <w:szCs w:val="20"/>
        </w:rPr>
      </w:pPr>
      <w:r w:rsidRPr="0022092F">
        <w:rPr>
          <w:rFonts w:ascii="Tahoma" w:hAnsi="Tahoma" w:cs="Tahoma"/>
          <w:i/>
          <w:sz w:val="20"/>
          <w:szCs w:val="20"/>
        </w:rPr>
        <w:t>СП РК 4.04-107-2013 «Электротехнические устройства»;</w:t>
      </w:r>
    </w:p>
    <w:p w:rsidR="0022092F" w:rsidRPr="0022092F" w:rsidRDefault="0022092F" w:rsidP="0022092F">
      <w:pPr>
        <w:tabs>
          <w:tab w:val="left" w:pos="709"/>
        </w:tabs>
        <w:spacing w:before="60" w:after="60" w:line="360" w:lineRule="auto"/>
        <w:jc w:val="both"/>
        <w:rPr>
          <w:rFonts w:ascii="Tahoma" w:hAnsi="Tahoma" w:cs="Tahoma"/>
          <w:i/>
          <w:sz w:val="20"/>
          <w:szCs w:val="20"/>
        </w:rPr>
      </w:pPr>
      <w:r w:rsidRPr="0022092F">
        <w:rPr>
          <w:rFonts w:ascii="Tahoma" w:hAnsi="Tahoma" w:cs="Tahoma"/>
          <w:i/>
          <w:sz w:val="20"/>
          <w:szCs w:val="20"/>
        </w:rPr>
        <w:lastRenderedPageBreak/>
        <w:t>Для АГРС предусмотрены следующие виды освещения:</w:t>
      </w:r>
    </w:p>
    <w:p w:rsidR="0022092F" w:rsidRPr="0022092F" w:rsidRDefault="0022092F" w:rsidP="0022092F">
      <w:pPr>
        <w:pStyle w:val="af8"/>
        <w:numPr>
          <w:ilvl w:val="0"/>
          <w:numId w:val="54"/>
        </w:numPr>
        <w:spacing w:before="60" w:after="60" w:line="360" w:lineRule="auto"/>
        <w:ind w:left="714" w:hanging="357"/>
        <w:rPr>
          <w:rFonts w:ascii="Tahoma" w:hAnsi="Tahoma" w:cs="Tahoma"/>
          <w:i/>
          <w:sz w:val="20"/>
          <w:szCs w:val="20"/>
        </w:rPr>
      </w:pPr>
      <w:r w:rsidRPr="0022092F">
        <w:rPr>
          <w:rFonts w:ascii="Tahoma" w:hAnsi="Tahoma" w:cs="Tahoma"/>
          <w:i/>
          <w:sz w:val="20"/>
          <w:szCs w:val="20"/>
        </w:rPr>
        <w:t>наружное рабочее освещение;</w:t>
      </w:r>
    </w:p>
    <w:p w:rsidR="0022092F" w:rsidRPr="0022092F" w:rsidRDefault="0022092F" w:rsidP="0022092F">
      <w:pPr>
        <w:pStyle w:val="af8"/>
        <w:numPr>
          <w:ilvl w:val="0"/>
          <w:numId w:val="54"/>
        </w:numPr>
        <w:spacing w:before="60" w:after="60" w:line="360" w:lineRule="auto"/>
        <w:ind w:left="714" w:hanging="357"/>
        <w:rPr>
          <w:rFonts w:ascii="Tahoma" w:hAnsi="Tahoma" w:cs="Tahoma"/>
          <w:i/>
          <w:sz w:val="20"/>
          <w:szCs w:val="20"/>
        </w:rPr>
      </w:pPr>
      <w:r w:rsidRPr="0022092F">
        <w:rPr>
          <w:rFonts w:ascii="Tahoma" w:hAnsi="Tahoma" w:cs="Tahoma"/>
          <w:i/>
          <w:sz w:val="20"/>
          <w:szCs w:val="20"/>
        </w:rPr>
        <w:t>аварийное освещение на блок боксах;</w:t>
      </w:r>
    </w:p>
    <w:p w:rsidR="0022092F" w:rsidRPr="0022092F" w:rsidRDefault="0022092F" w:rsidP="0022092F">
      <w:pPr>
        <w:pStyle w:val="af8"/>
        <w:numPr>
          <w:ilvl w:val="0"/>
          <w:numId w:val="54"/>
        </w:numPr>
        <w:spacing w:before="60" w:after="60" w:line="360" w:lineRule="auto"/>
        <w:ind w:left="714" w:hanging="357"/>
        <w:rPr>
          <w:rFonts w:ascii="Tahoma" w:hAnsi="Tahoma" w:cs="Tahoma"/>
          <w:i/>
          <w:sz w:val="20"/>
          <w:szCs w:val="20"/>
        </w:rPr>
      </w:pPr>
      <w:r w:rsidRPr="0022092F">
        <w:rPr>
          <w:rFonts w:ascii="Tahoma" w:hAnsi="Tahoma" w:cs="Tahoma"/>
          <w:i/>
          <w:sz w:val="20"/>
          <w:szCs w:val="20"/>
        </w:rPr>
        <w:t>ремонтное освещение переносными светильниками.</w:t>
      </w:r>
    </w:p>
    <w:p w:rsidR="0022092F" w:rsidRPr="0022092F" w:rsidRDefault="0022092F" w:rsidP="0022092F">
      <w:pPr>
        <w:tabs>
          <w:tab w:val="left" w:pos="709"/>
        </w:tabs>
        <w:spacing w:before="60" w:after="60" w:line="360" w:lineRule="auto"/>
        <w:jc w:val="both"/>
        <w:rPr>
          <w:rFonts w:ascii="Tahoma" w:hAnsi="Tahoma" w:cs="Tahoma"/>
          <w:i/>
          <w:sz w:val="20"/>
          <w:szCs w:val="20"/>
        </w:rPr>
      </w:pPr>
      <w:r w:rsidRPr="0022092F">
        <w:rPr>
          <w:rFonts w:ascii="Tahoma" w:hAnsi="Tahoma" w:cs="Tahoma"/>
          <w:i/>
          <w:sz w:val="20"/>
          <w:szCs w:val="20"/>
        </w:rPr>
        <w:t xml:space="preserve">На площадке ГРС; для рабочего наружного освещения приняты прожектора  пылевлагозащищенные со степенью защиты IP 65, устанавливаемые на прожекторной мачте типа ПМЖ-16,6 с прожекторами </w:t>
      </w:r>
      <w:r w:rsidRPr="0022092F">
        <w:rPr>
          <w:rFonts w:ascii="Tahoma" w:hAnsi="Tahoma" w:cs="Tahoma"/>
          <w:i/>
          <w:sz w:val="20"/>
          <w:szCs w:val="20"/>
          <w:lang w:val="en-US"/>
        </w:rPr>
        <w:t>LEADER</w:t>
      </w:r>
      <w:r w:rsidRPr="0022092F">
        <w:rPr>
          <w:rFonts w:ascii="Tahoma" w:hAnsi="Tahoma" w:cs="Tahoma"/>
          <w:i/>
          <w:sz w:val="20"/>
          <w:szCs w:val="20"/>
        </w:rPr>
        <w:t xml:space="preserve"> LED 140 </w:t>
      </w:r>
      <w:r w:rsidRPr="0022092F">
        <w:rPr>
          <w:rFonts w:ascii="Tahoma" w:hAnsi="Tahoma" w:cs="Tahoma"/>
          <w:i/>
          <w:sz w:val="20"/>
          <w:szCs w:val="20"/>
          <w:lang w:val="en-US"/>
        </w:rPr>
        <w:t>D</w:t>
      </w:r>
      <w:r w:rsidRPr="0022092F">
        <w:rPr>
          <w:rFonts w:ascii="Tahoma" w:hAnsi="Tahoma" w:cs="Tahoma"/>
          <w:i/>
          <w:sz w:val="20"/>
          <w:szCs w:val="20"/>
        </w:rPr>
        <w:t>75.  На площадке КУ-1;2;3;4;5 и ГРП приняты светодиодные светильники.</w:t>
      </w:r>
    </w:p>
    <w:p w:rsidR="0022092F" w:rsidRPr="0022092F" w:rsidRDefault="0022092F" w:rsidP="0022092F">
      <w:pPr>
        <w:tabs>
          <w:tab w:val="left" w:pos="709"/>
        </w:tabs>
        <w:spacing w:before="60" w:after="60" w:line="360" w:lineRule="auto"/>
        <w:jc w:val="both"/>
        <w:rPr>
          <w:rFonts w:ascii="Tahoma" w:hAnsi="Tahoma" w:cs="Tahoma"/>
          <w:i/>
          <w:sz w:val="20"/>
          <w:szCs w:val="20"/>
        </w:rPr>
      </w:pPr>
      <w:r w:rsidRPr="0022092F">
        <w:rPr>
          <w:rFonts w:ascii="Tahoma" w:hAnsi="Tahoma" w:cs="Tahoma"/>
          <w:i/>
          <w:sz w:val="20"/>
          <w:szCs w:val="20"/>
        </w:rPr>
        <w:t>Управление включением-отключением наружного освещения осуществляется автоматически от датчиков света и дистанционно с блок-бокса. Сечение кабелей выбраны по экономической плотности тока, нагреву согласно ПУЭ РК. При пересечениях внутриплощадочных дорог, трубопроводов кабель проложен в футляре для защиты от механических воздействий.</w:t>
      </w:r>
    </w:p>
    <w:p w:rsidR="0022092F" w:rsidRPr="0022092F" w:rsidRDefault="0022092F" w:rsidP="0022092F">
      <w:pPr>
        <w:pStyle w:val="af8"/>
        <w:spacing w:before="120" w:after="120" w:line="360" w:lineRule="auto"/>
        <w:outlineLvl w:val="2"/>
        <w:rPr>
          <w:rFonts w:ascii="Tahoma" w:hAnsi="Tahoma" w:cs="Tahoma"/>
          <w:b/>
          <w:i/>
          <w:sz w:val="20"/>
          <w:szCs w:val="20"/>
        </w:rPr>
      </w:pPr>
      <w:bookmarkStart w:id="169" w:name="_Toc81559048"/>
      <w:bookmarkStart w:id="170" w:name="_Toc180425597"/>
      <w:bookmarkStart w:id="171" w:name="_Toc188881868"/>
      <w:r w:rsidRPr="0022092F">
        <w:rPr>
          <w:rFonts w:ascii="Tahoma" w:hAnsi="Tahoma" w:cs="Tahoma"/>
          <w:b/>
          <w:i/>
          <w:sz w:val="20"/>
          <w:szCs w:val="20"/>
        </w:rPr>
        <w:t>Освещение внутри технологических отсеков блок-боксов ГРС</w:t>
      </w:r>
      <w:bookmarkEnd w:id="169"/>
      <w:bookmarkEnd w:id="170"/>
      <w:bookmarkEnd w:id="171"/>
      <w:r w:rsidRPr="0022092F">
        <w:rPr>
          <w:rFonts w:ascii="Tahoma" w:hAnsi="Tahoma" w:cs="Tahoma"/>
          <w:b/>
          <w:i/>
          <w:sz w:val="20"/>
          <w:szCs w:val="20"/>
        </w:rPr>
        <w:t xml:space="preserve"> </w:t>
      </w:r>
    </w:p>
    <w:p w:rsidR="0022092F" w:rsidRPr="0022092F" w:rsidRDefault="0022092F" w:rsidP="0022092F">
      <w:pPr>
        <w:tabs>
          <w:tab w:val="left" w:pos="709"/>
        </w:tabs>
        <w:spacing w:before="60" w:after="60" w:line="360" w:lineRule="auto"/>
        <w:jc w:val="both"/>
        <w:rPr>
          <w:rFonts w:ascii="Tahoma" w:hAnsi="Tahoma" w:cs="Tahoma"/>
          <w:i/>
          <w:sz w:val="20"/>
          <w:szCs w:val="20"/>
        </w:rPr>
      </w:pPr>
      <w:r w:rsidRPr="0022092F">
        <w:rPr>
          <w:rFonts w:ascii="Tahoma" w:hAnsi="Tahoma" w:cs="Tahoma"/>
          <w:i/>
          <w:sz w:val="20"/>
          <w:szCs w:val="20"/>
        </w:rPr>
        <w:t>Для освещения внутри отсеков технологических блоков с категорией В1-а приняты взрывозащищенные светодиодные светильники  СГЛ01-218Л, для уличного освещения  – УСС-12 устанавливаемые на входе в блок-боксы,  для аварийного освещения – СГЛ01-218Л-220AC/П/ИБП,  поставляются комплектно заводом-изготовителем АГРС.</w:t>
      </w:r>
    </w:p>
    <w:p w:rsidR="0022092F" w:rsidRPr="0022092F" w:rsidRDefault="0022092F" w:rsidP="0022092F">
      <w:pPr>
        <w:tabs>
          <w:tab w:val="left" w:pos="709"/>
        </w:tabs>
        <w:spacing w:before="60" w:after="60" w:line="360" w:lineRule="auto"/>
        <w:jc w:val="both"/>
        <w:rPr>
          <w:rFonts w:ascii="Tahoma" w:hAnsi="Tahoma" w:cs="Tahoma"/>
          <w:i/>
          <w:sz w:val="20"/>
          <w:szCs w:val="20"/>
        </w:rPr>
      </w:pPr>
      <w:r w:rsidRPr="0022092F">
        <w:rPr>
          <w:rFonts w:ascii="Tahoma" w:hAnsi="Tahoma" w:cs="Tahoma"/>
          <w:i/>
          <w:sz w:val="20"/>
          <w:szCs w:val="20"/>
        </w:rPr>
        <w:t>Выбор типа и количества светильников произведён в соответствии с назначением помещений и характеристиками окружающей среды.</w:t>
      </w:r>
    </w:p>
    <w:p w:rsidR="0022092F" w:rsidRPr="0022092F" w:rsidRDefault="0022092F" w:rsidP="0022092F">
      <w:pPr>
        <w:tabs>
          <w:tab w:val="left" w:pos="709"/>
        </w:tabs>
        <w:spacing w:before="60" w:after="60" w:line="360" w:lineRule="auto"/>
        <w:jc w:val="both"/>
        <w:rPr>
          <w:rFonts w:ascii="Tahoma" w:hAnsi="Tahoma" w:cs="Tahoma"/>
          <w:i/>
          <w:sz w:val="20"/>
          <w:szCs w:val="20"/>
        </w:rPr>
      </w:pPr>
      <w:r w:rsidRPr="0022092F">
        <w:rPr>
          <w:rFonts w:ascii="Tahoma" w:hAnsi="Tahoma" w:cs="Tahoma"/>
          <w:i/>
          <w:sz w:val="20"/>
          <w:szCs w:val="20"/>
        </w:rPr>
        <w:t xml:space="preserve">Напряжение сети освещения  220 В, напряжение ламп </w:t>
      </w:r>
      <w:r w:rsidRPr="0022092F">
        <w:rPr>
          <w:rFonts w:ascii="Tahoma" w:hAnsi="Tahoma" w:cs="Tahoma"/>
          <w:i/>
          <w:sz w:val="20"/>
          <w:szCs w:val="20"/>
        </w:rPr>
        <w:sym w:font="Symbol" w:char="F07E"/>
      </w:r>
      <w:r w:rsidRPr="0022092F">
        <w:rPr>
          <w:rFonts w:ascii="Tahoma" w:hAnsi="Tahoma" w:cs="Tahoma"/>
          <w:i/>
          <w:sz w:val="20"/>
          <w:szCs w:val="20"/>
        </w:rPr>
        <w:t>220В.</w:t>
      </w:r>
    </w:p>
    <w:p w:rsidR="0022092F" w:rsidRPr="0022092F" w:rsidRDefault="0022092F" w:rsidP="0022092F">
      <w:pPr>
        <w:tabs>
          <w:tab w:val="left" w:pos="709"/>
        </w:tabs>
        <w:spacing w:before="60" w:after="60" w:line="360" w:lineRule="auto"/>
        <w:jc w:val="both"/>
        <w:rPr>
          <w:rFonts w:ascii="Tahoma" w:hAnsi="Tahoma" w:cs="Tahoma"/>
          <w:b/>
          <w:i/>
          <w:sz w:val="20"/>
          <w:szCs w:val="20"/>
        </w:rPr>
      </w:pPr>
      <w:r w:rsidRPr="0022092F">
        <w:rPr>
          <w:rFonts w:ascii="Tahoma" w:hAnsi="Tahoma" w:cs="Tahoma"/>
          <w:i/>
          <w:sz w:val="20"/>
          <w:szCs w:val="20"/>
        </w:rPr>
        <w:t xml:space="preserve">Таблица 2.8.1.2 - </w:t>
      </w:r>
      <w:r w:rsidRPr="0022092F">
        <w:rPr>
          <w:rFonts w:ascii="Tahoma" w:hAnsi="Tahoma" w:cs="Tahoma"/>
          <w:b/>
          <w:i/>
          <w:sz w:val="20"/>
          <w:szCs w:val="20"/>
        </w:rPr>
        <w:t>Нормативные показатели искусственного освещения технологических отсеков АГРС, лк</w:t>
      </w:r>
    </w:p>
    <w:tbl>
      <w:tblPr>
        <w:tblStyle w:val="af5"/>
        <w:tblW w:w="0" w:type="auto"/>
        <w:tblLook w:val="04A0" w:firstRow="1" w:lastRow="0" w:firstColumn="1" w:lastColumn="0" w:noHBand="0" w:noVBand="1"/>
      </w:tblPr>
      <w:tblGrid>
        <w:gridCol w:w="675"/>
        <w:gridCol w:w="6083"/>
        <w:gridCol w:w="3379"/>
      </w:tblGrid>
      <w:tr w:rsidR="0022092F" w:rsidRPr="0022092F" w:rsidTr="0022092F">
        <w:tc>
          <w:tcPr>
            <w:tcW w:w="675" w:type="dxa"/>
            <w:vAlign w:val="center"/>
          </w:tcPr>
          <w:p w:rsidR="0022092F" w:rsidRPr="0022092F" w:rsidRDefault="0022092F" w:rsidP="0022092F">
            <w:pPr>
              <w:tabs>
                <w:tab w:val="left" w:pos="709"/>
              </w:tabs>
              <w:spacing w:before="60" w:after="60"/>
              <w:jc w:val="center"/>
              <w:rPr>
                <w:rFonts w:ascii="Tahoma" w:hAnsi="Tahoma" w:cs="Tahoma"/>
                <w:b/>
                <w:i/>
                <w:sz w:val="20"/>
                <w:szCs w:val="20"/>
              </w:rPr>
            </w:pPr>
            <w:r w:rsidRPr="0022092F">
              <w:rPr>
                <w:rFonts w:ascii="Tahoma" w:hAnsi="Tahoma" w:cs="Tahoma"/>
                <w:b/>
                <w:i/>
                <w:sz w:val="20"/>
                <w:szCs w:val="20"/>
              </w:rPr>
              <w:t>№</w:t>
            </w:r>
          </w:p>
        </w:tc>
        <w:tc>
          <w:tcPr>
            <w:tcW w:w="6083" w:type="dxa"/>
            <w:vAlign w:val="center"/>
          </w:tcPr>
          <w:p w:rsidR="0022092F" w:rsidRPr="0022092F" w:rsidRDefault="0022092F" w:rsidP="0022092F">
            <w:pPr>
              <w:tabs>
                <w:tab w:val="left" w:pos="709"/>
              </w:tabs>
              <w:spacing w:before="60" w:after="60"/>
              <w:jc w:val="center"/>
              <w:rPr>
                <w:rFonts w:ascii="Tahoma" w:hAnsi="Tahoma" w:cs="Tahoma"/>
                <w:b/>
                <w:i/>
                <w:sz w:val="20"/>
                <w:szCs w:val="20"/>
              </w:rPr>
            </w:pPr>
            <w:r w:rsidRPr="0022092F">
              <w:rPr>
                <w:rFonts w:ascii="Tahoma" w:hAnsi="Tahoma" w:cs="Tahoma"/>
                <w:b/>
                <w:i/>
                <w:sz w:val="20"/>
                <w:szCs w:val="20"/>
              </w:rPr>
              <w:t>Наименование помещениий</w:t>
            </w:r>
          </w:p>
        </w:tc>
        <w:tc>
          <w:tcPr>
            <w:tcW w:w="3379" w:type="dxa"/>
            <w:vAlign w:val="center"/>
          </w:tcPr>
          <w:p w:rsidR="0022092F" w:rsidRPr="0022092F" w:rsidRDefault="0022092F" w:rsidP="0022092F">
            <w:pPr>
              <w:tabs>
                <w:tab w:val="left" w:pos="709"/>
              </w:tabs>
              <w:spacing w:before="60" w:after="60"/>
              <w:jc w:val="center"/>
              <w:rPr>
                <w:rFonts w:ascii="Tahoma" w:hAnsi="Tahoma" w:cs="Tahoma"/>
                <w:b/>
                <w:i/>
                <w:sz w:val="20"/>
                <w:szCs w:val="20"/>
              </w:rPr>
            </w:pPr>
            <w:r w:rsidRPr="0022092F">
              <w:rPr>
                <w:rFonts w:ascii="Tahoma" w:hAnsi="Tahoma" w:cs="Tahoma"/>
                <w:b/>
                <w:i/>
                <w:sz w:val="20"/>
                <w:szCs w:val="20"/>
              </w:rPr>
              <w:t>Освещенность рабочих поверхностей при общем освещении, лк</w:t>
            </w: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1</w:t>
            </w: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Операторная</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300</w:t>
            </w: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2</w:t>
            </w: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Ремонтная мастерская, совмещенная с топочной</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300</w:t>
            </w: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3</w:t>
            </w: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Комната приема пищи</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200</w:t>
            </w: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4</w:t>
            </w: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Коридоры и проходы</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50</w:t>
            </w: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5</w:t>
            </w: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Санитарно-бытовые помещения</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 xml:space="preserve">         умывальные, уборные</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75</w:t>
            </w: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 xml:space="preserve">         душевая, гардеробная</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50</w:t>
            </w:r>
          </w:p>
        </w:tc>
      </w:tr>
      <w:tr w:rsidR="0022092F" w:rsidRPr="0022092F" w:rsidTr="0022092F">
        <w:tc>
          <w:tcPr>
            <w:tcW w:w="675" w:type="dxa"/>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6</w:t>
            </w:r>
          </w:p>
        </w:tc>
        <w:tc>
          <w:tcPr>
            <w:tcW w:w="6083" w:type="dxa"/>
          </w:tcPr>
          <w:p w:rsidR="0022092F" w:rsidRPr="0022092F" w:rsidRDefault="0022092F" w:rsidP="0022092F">
            <w:pPr>
              <w:tabs>
                <w:tab w:val="left" w:pos="709"/>
              </w:tabs>
              <w:spacing w:before="60" w:after="60"/>
              <w:jc w:val="both"/>
              <w:rPr>
                <w:rFonts w:ascii="Tahoma" w:hAnsi="Tahoma" w:cs="Tahoma"/>
                <w:i/>
                <w:sz w:val="20"/>
                <w:szCs w:val="20"/>
              </w:rPr>
            </w:pPr>
            <w:r w:rsidRPr="0022092F">
              <w:rPr>
                <w:rFonts w:ascii="Tahoma" w:hAnsi="Tahoma" w:cs="Tahoma"/>
                <w:i/>
                <w:sz w:val="20"/>
                <w:szCs w:val="20"/>
              </w:rPr>
              <w:t>Технологические отсеки для общего наблюдения за ходом производственного процесса при периодическом пребывании людей в помещении</w:t>
            </w:r>
          </w:p>
        </w:tc>
        <w:tc>
          <w:tcPr>
            <w:tcW w:w="3379" w:type="dxa"/>
            <w:vAlign w:val="center"/>
          </w:tcPr>
          <w:p w:rsidR="0022092F" w:rsidRPr="0022092F" w:rsidRDefault="0022092F" w:rsidP="0022092F">
            <w:pPr>
              <w:tabs>
                <w:tab w:val="left" w:pos="709"/>
              </w:tabs>
              <w:spacing w:before="60" w:after="60"/>
              <w:jc w:val="center"/>
              <w:rPr>
                <w:rFonts w:ascii="Tahoma" w:hAnsi="Tahoma" w:cs="Tahoma"/>
                <w:i/>
                <w:sz w:val="20"/>
                <w:szCs w:val="20"/>
              </w:rPr>
            </w:pPr>
            <w:r w:rsidRPr="0022092F">
              <w:rPr>
                <w:rFonts w:ascii="Tahoma" w:hAnsi="Tahoma" w:cs="Tahoma"/>
                <w:i/>
                <w:sz w:val="20"/>
                <w:szCs w:val="20"/>
              </w:rPr>
              <w:t>50</w:t>
            </w:r>
          </w:p>
        </w:tc>
      </w:tr>
    </w:tbl>
    <w:p w:rsidR="0022092F" w:rsidRPr="0022092F" w:rsidRDefault="0022092F" w:rsidP="0022092F">
      <w:pPr>
        <w:pStyle w:val="af8"/>
        <w:spacing w:before="120" w:after="120" w:line="360" w:lineRule="auto"/>
        <w:rPr>
          <w:rFonts w:ascii="Tahoma" w:hAnsi="Tahoma" w:cs="Tahoma"/>
          <w:i/>
          <w:color w:val="auto"/>
          <w:sz w:val="20"/>
          <w:szCs w:val="20"/>
        </w:rPr>
      </w:pPr>
      <w:r w:rsidRPr="0022092F">
        <w:rPr>
          <w:rFonts w:ascii="Tahoma" w:hAnsi="Tahoma" w:cs="Tahoma"/>
          <w:i/>
          <w:color w:val="auto"/>
          <w:sz w:val="20"/>
          <w:szCs w:val="20"/>
        </w:rPr>
        <w:t xml:space="preserve">Освещение во взрывоопасных помещениях выполнено путем ответвления кабелем ВВГнг-LS от металлического лотка через кабельный ввод и металлический рукав в соответствии с ПУЭ п.7.3.116. Металлический лоток и металлический рукав заземлены. </w:t>
      </w:r>
    </w:p>
    <w:p w:rsidR="0022092F" w:rsidRPr="0022092F" w:rsidRDefault="0022092F" w:rsidP="0022092F">
      <w:pPr>
        <w:pStyle w:val="af8"/>
        <w:spacing w:before="120" w:after="120" w:line="360" w:lineRule="auto"/>
        <w:rPr>
          <w:rFonts w:ascii="Tahoma" w:hAnsi="Tahoma" w:cs="Tahoma"/>
          <w:i/>
          <w:color w:val="auto"/>
          <w:sz w:val="20"/>
          <w:szCs w:val="20"/>
        </w:rPr>
      </w:pPr>
      <w:r w:rsidRPr="0022092F">
        <w:rPr>
          <w:rFonts w:ascii="Tahoma" w:hAnsi="Tahoma" w:cs="Tahoma"/>
          <w:i/>
          <w:color w:val="auto"/>
          <w:sz w:val="20"/>
          <w:szCs w:val="20"/>
        </w:rPr>
        <w:lastRenderedPageBreak/>
        <w:t xml:space="preserve">Аварийное освещение УПТИГ выполнено в соответствии с нормами СП РК 2.04-104-2012. Для обеспечения эвакуационного и резервного освещения в случае прекращения подачи электроэнергии применяется взрывозащищенный светильник СГЛ01-218Л-220AC/П/ИБП </w:t>
      </w:r>
    </w:p>
    <w:p w:rsidR="0022092F" w:rsidRPr="0022092F" w:rsidRDefault="0022092F" w:rsidP="0022092F">
      <w:pPr>
        <w:pStyle w:val="af8"/>
        <w:spacing w:before="120" w:after="120" w:line="360" w:lineRule="auto"/>
        <w:rPr>
          <w:rFonts w:ascii="Tahoma" w:hAnsi="Tahoma" w:cs="Tahoma"/>
          <w:i/>
          <w:color w:val="auto"/>
          <w:sz w:val="20"/>
          <w:szCs w:val="20"/>
        </w:rPr>
      </w:pPr>
      <w:r w:rsidRPr="0022092F">
        <w:rPr>
          <w:rFonts w:ascii="Tahoma" w:hAnsi="Tahoma" w:cs="Tahoma"/>
          <w:i/>
          <w:color w:val="auto"/>
          <w:sz w:val="20"/>
          <w:szCs w:val="20"/>
        </w:rPr>
        <w:t>Управление освещением - местное со щита и отдельными выключателями, а наружное освещение в операторной по команде с контроллера.</w:t>
      </w:r>
    </w:p>
    <w:p w:rsidR="0022092F" w:rsidRPr="0022092F" w:rsidRDefault="0022092F" w:rsidP="0022092F">
      <w:pPr>
        <w:pStyle w:val="af8"/>
        <w:spacing w:before="120" w:after="120" w:line="360" w:lineRule="auto"/>
        <w:rPr>
          <w:rFonts w:ascii="Tahoma" w:hAnsi="Tahoma" w:cs="Tahoma"/>
          <w:i/>
          <w:color w:val="auto"/>
          <w:sz w:val="20"/>
          <w:szCs w:val="20"/>
        </w:rPr>
      </w:pPr>
      <w:r w:rsidRPr="0022092F">
        <w:rPr>
          <w:rFonts w:ascii="Tahoma" w:hAnsi="Tahoma" w:cs="Tahoma"/>
          <w:i/>
          <w:color w:val="auto"/>
          <w:sz w:val="20"/>
          <w:szCs w:val="20"/>
        </w:rPr>
        <w:t>Питающие линии внутриплощадочных сетей 0,4 и 0,23 кВ выполняются кабелями марки ВБбШв в земле в траншее на глубине 0,7м.</w:t>
      </w:r>
    </w:p>
    <w:p w:rsidR="0022092F" w:rsidRPr="0022092F" w:rsidRDefault="0022092F" w:rsidP="0022092F">
      <w:pPr>
        <w:pStyle w:val="af8"/>
        <w:spacing w:before="120" w:after="120" w:line="360" w:lineRule="auto"/>
        <w:rPr>
          <w:rFonts w:ascii="Tahoma" w:hAnsi="Tahoma" w:cs="Tahoma"/>
          <w:i/>
          <w:color w:val="auto"/>
          <w:sz w:val="20"/>
          <w:szCs w:val="20"/>
        </w:rPr>
      </w:pPr>
      <w:r w:rsidRPr="0022092F">
        <w:rPr>
          <w:rFonts w:ascii="Tahoma" w:hAnsi="Tahoma" w:cs="Tahoma"/>
          <w:i/>
          <w:color w:val="auto"/>
          <w:sz w:val="20"/>
          <w:szCs w:val="20"/>
        </w:rPr>
        <w:t>Защита  от  электростатической  индукции  и  заноса  высоких  потенциалов  по  подземным  коммуникациям  выполняется  путем  присоединения  металлических  конструкций  и  коммуникаций  к  контуру  заземления.</w:t>
      </w:r>
    </w:p>
    <w:p w:rsidR="00AC2728" w:rsidRPr="005016F6" w:rsidRDefault="00AC2728" w:rsidP="00AC2728">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Защита от статического электричества</w:t>
      </w:r>
    </w:p>
    <w:p w:rsidR="00AC2728" w:rsidRPr="005016F6" w:rsidRDefault="00AC2728" w:rsidP="00AC2728">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Защита от статического электричества выполняется в соответствии с ПУЭ РК.</w:t>
      </w:r>
    </w:p>
    <w:p w:rsidR="00AC2728" w:rsidRPr="005016F6" w:rsidRDefault="00AC2728" w:rsidP="00AC2728">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Защите от статического электричества подлежат все трубопроводы и технологическое оборудование, на котором возможно возникновение статического электричества.</w:t>
      </w:r>
    </w:p>
    <w:p w:rsidR="00AC2728" w:rsidRPr="005016F6" w:rsidRDefault="00AC2728" w:rsidP="00AC2728">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защиты от возникновения статического электричества при движении газа внутри газопровода, трубопроводы в местах соединений должны быть надежно соединены между собой через перемычки.</w:t>
      </w:r>
    </w:p>
    <w:p w:rsidR="00B62CA6" w:rsidRPr="005016F6" w:rsidRDefault="00AC2728"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Заземление является основным и достаточным способом устранения опасности от статического электричества.</w:t>
      </w:r>
    </w:p>
    <w:p w:rsidR="00B62CA6" w:rsidRPr="005016F6" w:rsidRDefault="00AC2728" w:rsidP="00B62CA6">
      <w:pPr>
        <w:pStyle w:val="af8"/>
        <w:spacing w:before="120" w:after="120" w:line="360" w:lineRule="auto"/>
        <w:outlineLvl w:val="1"/>
        <w:rPr>
          <w:rFonts w:ascii="Tahoma" w:hAnsi="Tahoma" w:cs="Tahoma"/>
          <w:b/>
          <w:i/>
          <w:sz w:val="22"/>
          <w:szCs w:val="22"/>
        </w:rPr>
      </w:pPr>
      <w:bookmarkStart w:id="172" w:name="_Toc188881869"/>
      <w:r w:rsidRPr="005016F6">
        <w:rPr>
          <w:rFonts w:ascii="Tahoma" w:hAnsi="Tahoma" w:cs="Tahoma"/>
          <w:b/>
          <w:i/>
          <w:sz w:val="22"/>
          <w:szCs w:val="22"/>
        </w:rPr>
        <w:t xml:space="preserve">2.8.2 </w:t>
      </w:r>
      <w:r w:rsidR="00B62CA6" w:rsidRPr="005016F6">
        <w:rPr>
          <w:rFonts w:ascii="Tahoma" w:hAnsi="Tahoma" w:cs="Tahoma"/>
          <w:b/>
          <w:i/>
          <w:sz w:val="22"/>
          <w:szCs w:val="22"/>
        </w:rPr>
        <w:t>Молниезащита</w:t>
      </w:r>
      <w:bookmarkEnd w:id="172"/>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Молниезащита сооружений объекта по классификации относится ко II категории и защищает эти сооружения от прямых ударов молнии, вторичных проявлений молнии и заноса высоких потенциалов через наземные (надземные) и подземные металлические коммуникации путём присоединения их к заземлителю от прямых ударов молнии.</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Защита от прямых ударов молнии выполняется с помощью отдельностоящих молниеприемников длинной 24,3 метра над уровнем земли, присоединенных к отдельным заземлителям. Для защиты прожекторной мачты ПМЖ выполнен отдельный контур. Импульсное сопротивление заземлителей должно составлять не менее 10 Ом.  Защита от вторичных проявлений молний выполнена присоединением металлических корпусов аппаратов и трубопроводов к наружному контуру заземления.</w:t>
      </w:r>
    </w:p>
    <w:p w:rsidR="00B62CA6" w:rsidRPr="005016F6" w:rsidRDefault="00AC2728" w:rsidP="00B62CA6">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 xml:space="preserve">2.8.3 </w:t>
      </w:r>
      <w:r w:rsidR="00B62CA6" w:rsidRPr="005016F6">
        <w:rPr>
          <w:rFonts w:ascii="Tahoma" w:hAnsi="Tahoma" w:cs="Tahoma"/>
          <w:b/>
          <w:i/>
          <w:color w:val="auto"/>
          <w:sz w:val="20"/>
          <w:szCs w:val="20"/>
        </w:rPr>
        <w:t>Заземление и защитное зануление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защиты людей от поражения электрическим током  предусмотрено заземление и защитное зануление всех металлических частей электрооборудования. Заземление предусмотрено путём присоединения электрооборудования к наружному контуру заземления стальной полосой 40х4мм. В качестве защитного зануления используются дополнительные жилы кабелей путём присоединения их к нулевой шине распределительных щитов и металлическим частям электрооборудования.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Наружный контур заземления выполнен из горизонтальных электродов из стальной полосы 40х4мм и вертикальных электродов из стальных уголков 50х50х5мм длиной 2,5м, которые вбиваются в землю на глубину – 0,7м. Соединения вертикальных и горизонтальных электродов выполняются сваркой. Сопротивление растеканию заземляющего контура в любое время года должно быть не более 4 Ом. Если при замерах сопротивление окажется более 4 Ом, то требуется дополнительно вбить вертикальные электроды.</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защиты от электростатического электричества предусмотрено присоединение технологических трубопроводов и оборудования узлов к наружному контуру заземления.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площадке также предусмотрен контур заземления «Нуль система» для приборов КИПиА, связи и сигнализации, гальванически не связанный с защитным контуром заземления. Сопротивление контура «Нуль система» в любое время года должно быть не более 4 Ом.</w:t>
      </w:r>
    </w:p>
    <w:p w:rsidR="0002524C" w:rsidRPr="005016F6" w:rsidRDefault="0002524C" w:rsidP="0002524C">
      <w:pPr>
        <w:pStyle w:val="af8"/>
        <w:spacing w:before="120" w:after="120" w:line="360" w:lineRule="auto"/>
        <w:ind w:left="142" w:hanging="68"/>
        <w:outlineLvl w:val="2"/>
        <w:rPr>
          <w:rFonts w:ascii="Tahoma" w:hAnsi="Tahoma" w:cs="Tahoma"/>
          <w:b/>
          <w:i/>
          <w:sz w:val="20"/>
          <w:szCs w:val="20"/>
        </w:rPr>
      </w:pPr>
      <w:bookmarkStart w:id="173" w:name="_Toc121990588"/>
      <w:bookmarkStart w:id="174" w:name="_Toc188881870"/>
      <w:r w:rsidRPr="005016F6">
        <w:rPr>
          <w:rFonts w:ascii="Tahoma" w:hAnsi="Tahoma" w:cs="Tahoma"/>
          <w:b/>
          <w:i/>
          <w:sz w:val="20"/>
          <w:szCs w:val="20"/>
        </w:rPr>
        <w:t>2.8.4 Водоснабжение и канализация</w:t>
      </w:r>
      <w:bookmarkEnd w:id="173"/>
      <w:bookmarkEnd w:id="174"/>
    </w:p>
    <w:p w:rsidR="0002524C" w:rsidRPr="005016F6" w:rsidRDefault="0002524C" w:rsidP="0002524C">
      <w:pPr>
        <w:spacing w:before="120" w:after="120"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u w:val="single"/>
          <w:lang w:val="kk-KZ"/>
        </w:rPr>
        <w:t>Наружное пожаротушение В2</w:t>
      </w:r>
    </w:p>
    <w:p w:rsidR="0002524C" w:rsidRPr="005016F6" w:rsidRDefault="0002524C" w:rsidP="0002524C">
      <w:pPr>
        <w:spacing w:before="120" w:after="120"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 xml:space="preserve">Согласно СТ РК 1916-2009 п.13.3 на площадках газоизмерительных станции (за исключением пограничных ГИС), газораспределительных станций, пунктов очистки и замеров газа постоянные системы противопожарного водопровода проектировать не требуется. </w:t>
      </w:r>
    </w:p>
    <w:p w:rsidR="0002524C" w:rsidRPr="005016F6" w:rsidRDefault="0002524C" w:rsidP="0002524C">
      <w:pPr>
        <w:spacing w:before="120" w:after="120"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 xml:space="preserve"> Здания, помещения, сооружения и наружные установки АГРС оснащены первичными средствами пожаротушения в соответствии с требованиями СТ РК 1174.</w:t>
      </w:r>
    </w:p>
    <w:p w:rsidR="0002524C" w:rsidRPr="005016F6" w:rsidRDefault="0002524C" w:rsidP="0002524C">
      <w:pPr>
        <w:spacing w:before="120" w:after="120" w:line="360" w:lineRule="auto"/>
        <w:jc w:val="both"/>
        <w:rPr>
          <w:rFonts w:ascii="Tahoma" w:hAnsi="Tahoma" w:cs="Tahoma"/>
          <w:bCs/>
          <w:i/>
          <w:color w:val="000000"/>
          <w:sz w:val="20"/>
          <w:szCs w:val="20"/>
          <w:u w:val="single"/>
        </w:rPr>
      </w:pPr>
      <w:r w:rsidRPr="005016F6">
        <w:rPr>
          <w:rFonts w:ascii="Tahoma" w:hAnsi="Tahoma" w:cs="Tahoma"/>
          <w:bCs/>
          <w:i/>
          <w:color w:val="000000"/>
          <w:sz w:val="20"/>
          <w:szCs w:val="20"/>
          <w:u w:val="single"/>
        </w:rPr>
        <w:t>В1-Водопровод хозяйственно-питьевой</w:t>
      </w:r>
    </w:p>
    <w:p w:rsidR="0002524C" w:rsidRPr="005016F6" w:rsidRDefault="0002524C" w:rsidP="0002524C">
      <w:pPr>
        <w:spacing w:before="120" w:after="120"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Для питьевого водоснабжения операторов предусмотрена привозная бутилированная вода.</w:t>
      </w:r>
    </w:p>
    <w:p w:rsidR="0002524C" w:rsidRPr="005016F6" w:rsidRDefault="0002524C" w:rsidP="0002524C">
      <w:pPr>
        <w:spacing w:before="120" w:after="120"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 xml:space="preserve">Для хоз-бытовых нужд в здании блочно-модульной операторной АГРС предусмотрена комплектно поставляемая емкость для хранения воды объемом 500 л. Емкость заполняется привозной водой из системы водоснабжения </w:t>
      </w:r>
      <w:r w:rsidR="00084AAE">
        <w:rPr>
          <w:rFonts w:ascii="Tahoma" w:hAnsi="Tahoma" w:cs="Tahoma"/>
          <w:bCs/>
          <w:i/>
          <w:color w:val="000000"/>
          <w:sz w:val="20"/>
          <w:szCs w:val="20"/>
          <w:lang w:val="kk-KZ"/>
        </w:rPr>
        <w:t>г.Тараз</w:t>
      </w:r>
      <w:r w:rsidRPr="005016F6">
        <w:rPr>
          <w:rFonts w:ascii="Tahoma" w:hAnsi="Tahoma" w:cs="Tahoma"/>
          <w:bCs/>
          <w:i/>
          <w:color w:val="000000"/>
          <w:sz w:val="20"/>
          <w:szCs w:val="20"/>
        </w:rPr>
        <w:t>.</w:t>
      </w:r>
      <w:r w:rsidRPr="005016F6">
        <w:rPr>
          <w:rFonts w:ascii="Tahoma" w:hAnsi="Tahoma" w:cs="Tahoma"/>
          <w:bCs/>
          <w:i/>
          <w:color w:val="000000"/>
          <w:sz w:val="20"/>
          <w:szCs w:val="20"/>
          <w:lang w:val="kk-KZ"/>
        </w:rPr>
        <w:t xml:space="preserve"> </w:t>
      </w:r>
    </w:p>
    <w:p w:rsidR="0002524C" w:rsidRPr="005016F6" w:rsidRDefault="0002524C" w:rsidP="0002524C">
      <w:pPr>
        <w:spacing w:before="120" w:after="120" w:line="360" w:lineRule="auto"/>
        <w:jc w:val="both"/>
        <w:rPr>
          <w:rFonts w:ascii="Tahoma" w:hAnsi="Tahoma" w:cs="Tahoma"/>
          <w:bCs/>
          <w:i/>
          <w:color w:val="000000"/>
          <w:sz w:val="20"/>
          <w:szCs w:val="20"/>
          <w:u w:val="single"/>
        </w:rPr>
      </w:pPr>
      <w:r w:rsidRPr="005016F6">
        <w:rPr>
          <w:rFonts w:ascii="Tahoma" w:hAnsi="Tahoma" w:cs="Tahoma"/>
          <w:bCs/>
          <w:i/>
          <w:color w:val="000000"/>
          <w:sz w:val="20"/>
          <w:szCs w:val="20"/>
          <w:u w:val="single"/>
        </w:rPr>
        <w:t>Внутренний водопровод</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Сеть хозяйственно-бытового холодного и горячего водоснабжения предусмотрена для подачи воды к санитарным приборам и к электроводонагревателю. Вода при помощи насосной установки забирается из емкости и подается в сеть блока операторной.</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Горячее водоснабжение предусмотрено от электрического нагревателя.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Система холодного и горячего водоснабжения выполнена из стальных водогазопроводных оцинкованных труб по ГОСТ 3262-75*</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Расчет водопотребления и водоотведения.</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Исходные данные:</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Количество работающих – 2чел.</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Количество душевых сеток – 1шт.</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lastRenderedPageBreak/>
        <w:t>Нормы расхода воды потребителями  приняты согласно СНиП РК 4.01-02-2011 приложение 3 и составляют:</w:t>
      </w:r>
    </w:p>
    <w:tbl>
      <w:tblPr>
        <w:tblStyle w:val="af5"/>
        <w:tblW w:w="10031" w:type="dxa"/>
        <w:tblLayout w:type="fixed"/>
        <w:tblLook w:val="01E0" w:firstRow="1" w:lastRow="1" w:firstColumn="1" w:lastColumn="1" w:noHBand="0" w:noVBand="0"/>
      </w:tblPr>
      <w:tblGrid>
        <w:gridCol w:w="1951"/>
        <w:gridCol w:w="709"/>
        <w:gridCol w:w="992"/>
        <w:gridCol w:w="851"/>
        <w:gridCol w:w="850"/>
        <w:gridCol w:w="992"/>
        <w:gridCol w:w="851"/>
        <w:gridCol w:w="1417"/>
        <w:gridCol w:w="1418"/>
      </w:tblGrid>
      <w:tr w:rsidR="0002524C" w:rsidRPr="005016F6" w:rsidTr="00610714">
        <w:tc>
          <w:tcPr>
            <w:tcW w:w="1951"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Водопотреби</w:t>
            </w:r>
          </w:p>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тели</w:t>
            </w:r>
          </w:p>
        </w:tc>
        <w:tc>
          <w:tcPr>
            <w:tcW w:w="709"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20" w:dyaOrig="400">
                <v:shape id="_x0000_i1027" type="#_x0000_t75" style="width:21pt;height:21pt" o:ole="">
                  <v:imagedata r:id="rId27" o:title=""/>
                </v:shape>
                <o:OLEObject Type="Embed" ProgID="Equation.3" ShapeID="_x0000_i1027" DrawAspect="Content" ObjectID="_1821422106" r:id="rId28"/>
              </w:object>
            </w:r>
          </w:p>
        </w:tc>
        <w:tc>
          <w:tcPr>
            <w:tcW w:w="992"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20" w:dyaOrig="400">
                <v:shape id="_x0000_i1028" type="#_x0000_t75" style="width:21pt;height:21pt" o:ole="">
                  <v:imagedata r:id="rId29" o:title=""/>
                </v:shape>
                <o:OLEObject Type="Embed" ProgID="Equation.3" ShapeID="_x0000_i1028" DrawAspect="Content" ObjectID="_1821422107" r:id="rId30"/>
              </w:object>
            </w:r>
          </w:p>
        </w:tc>
        <w:tc>
          <w:tcPr>
            <w:tcW w:w="851"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99" w:dyaOrig="560">
                <v:shape id="_x0000_i1029" type="#_x0000_t75" style="width:25pt;height:25.5pt" o:ole="">
                  <v:imagedata r:id="rId31" o:title=""/>
                </v:shape>
                <o:OLEObject Type="Embed" ProgID="Equation.3" ShapeID="_x0000_i1029" DrawAspect="Content" ObjectID="_1821422108" r:id="rId32"/>
              </w:object>
            </w:r>
          </w:p>
        </w:tc>
        <w:tc>
          <w:tcPr>
            <w:tcW w:w="850"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360" w:dyaOrig="560">
                <v:shape id="_x0000_i1030" type="#_x0000_t75" style="width:18pt;height:25.5pt" o:ole="">
                  <v:imagedata r:id="rId33" o:title=""/>
                </v:shape>
                <o:OLEObject Type="Embed" ProgID="Equation.3" ShapeID="_x0000_i1030" DrawAspect="Content" ObjectID="_1821422109" r:id="rId34"/>
              </w:object>
            </w:r>
          </w:p>
        </w:tc>
        <w:tc>
          <w:tcPr>
            <w:tcW w:w="992"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620" w:dyaOrig="560">
                <v:shape id="_x0000_i1031" type="#_x0000_t75" style="width:31.5pt;height:25.5pt" o:ole="">
                  <v:imagedata r:id="rId35" o:title=""/>
                </v:shape>
                <o:OLEObject Type="Embed" ProgID="Equation.3" ShapeID="_x0000_i1031" DrawAspect="Content" ObjectID="_1821422110" r:id="rId36"/>
              </w:object>
            </w:r>
          </w:p>
        </w:tc>
        <w:tc>
          <w:tcPr>
            <w:tcW w:w="851"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60" w:dyaOrig="380">
                <v:shape id="_x0000_i1032" type="#_x0000_t75" style="width:23.5pt;height:18pt" o:ole="">
                  <v:imagedata r:id="rId37" o:title=""/>
                </v:shape>
                <o:OLEObject Type="Embed" ProgID="Equation.3" ShapeID="_x0000_i1032" DrawAspect="Content" ObjectID="_1821422111" r:id="rId38"/>
              </w:object>
            </w:r>
          </w:p>
        </w:tc>
        <w:tc>
          <w:tcPr>
            <w:tcW w:w="1417"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1280" w:dyaOrig="560">
                <v:shape id="_x0000_i1033" type="#_x0000_t75" style="width:57pt;height:25pt" o:ole="">
                  <v:imagedata r:id="rId39" o:title=""/>
                </v:shape>
                <o:OLEObject Type="Embed" ProgID="Equation.3" ShapeID="_x0000_i1033" DrawAspect="Content" ObjectID="_1821422112" r:id="rId40"/>
              </w:object>
            </w:r>
          </w:p>
        </w:tc>
        <w:tc>
          <w:tcPr>
            <w:tcW w:w="1418"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740" w:dyaOrig="560">
                <v:shape id="_x0000_i1034" type="#_x0000_t75" style="width:37.5pt;height:25.5pt" o:ole="">
                  <v:imagedata r:id="rId41" o:title=""/>
                </v:shape>
                <o:OLEObject Type="Embed" ProgID="Equation.3" ShapeID="_x0000_i1034" DrawAspect="Content" ObjectID="_1821422113" r:id="rId42"/>
              </w:object>
            </w:r>
            <w:r w:rsidRPr="005016F6">
              <w:rPr>
                <w:rFonts w:ascii="Tahoma" w:hAnsi="Tahoma" w:cs="Tahoma"/>
                <w:b/>
                <w:bCs/>
                <w:i/>
                <w:color w:val="000000"/>
                <w:sz w:val="20"/>
                <w:szCs w:val="20"/>
                <w:lang w:val="kk-KZ"/>
              </w:rPr>
              <w:object w:dxaOrig="1500" w:dyaOrig="560">
                <v:shape id="_x0000_i1035" type="#_x0000_t75" style="width:61.5pt;height:22.5pt" o:ole="">
                  <v:imagedata r:id="rId43" o:title=""/>
                </v:shape>
                <o:OLEObject Type="Embed" ProgID="Equation.3" ShapeID="_x0000_i1035" DrawAspect="Content" ObjectID="_1821422114" r:id="rId44"/>
              </w:object>
            </w:r>
          </w:p>
        </w:tc>
      </w:tr>
      <w:tr w:rsidR="0002524C" w:rsidRPr="005016F6" w:rsidTr="00610714">
        <w:tc>
          <w:tcPr>
            <w:tcW w:w="1951" w:type="dxa"/>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П.16 Здания и помещения для учреждений и организаций</w:t>
            </w:r>
          </w:p>
        </w:tc>
        <w:tc>
          <w:tcPr>
            <w:tcW w:w="709"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12</w:t>
            </w:r>
          </w:p>
        </w:tc>
        <w:tc>
          <w:tcPr>
            <w:tcW w:w="992"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5</w:t>
            </w:r>
          </w:p>
        </w:tc>
        <w:tc>
          <w:tcPr>
            <w:tcW w:w="851"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16</w:t>
            </w:r>
          </w:p>
        </w:tc>
        <w:tc>
          <w:tcPr>
            <w:tcW w:w="850"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7</w:t>
            </w:r>
          </w:p>
        </w:tc>
        <w:tc>
          <w:tcPr>
            <w:tcW w:w="992"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4</w:t>
            </w:r>
          </w:p>
        </w:tc>
        <w:tc>
          <w:tcPr>
            <w:tcW w:w="851"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2</w:t>
            </w:r>
          </w:p>
        </w:tc>
        <w:tc>
          <w:tcPr>
            <w:tcW w:w="1417"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0,14(100)</w:t>
            </w:r>
          </w:p>
        </w:tc>
        <w:tc>
          <w:tcPr>
            <w:tcW w:w="1418"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0,1(60)</w:t>
            </w:r>
          </w:p>
        </w:tc>
      </w:tr>
    </w:tbl>
    <w:p w:rsidR="0002524C" w:rsidRPr="005016F6" w:rsidRDefault="0002524C" w:rsidP="0002524C">
      <w:pPr>
        <w:tabs>
          <w:tab w:val="left" w:pos="709"/>
          <w:tab w:val="left" w:pos="5529"/>
        </w:tabs>
        <w:jc w:val="both"/>
        <w:rPr>
          <w:rFonts w:ascii="Tahoma" w:hAnsi="Tahoma" w:cs="Tahoma"/>
          <w:bCs/>
          <w:i/>
          <w:color w:val="000000"/>
          <w:sz w:val="20"/>
          <w:szCs w:val="20"/>
          <w:highlight w:val="yellow"/>
          <w:lang w:val="kk-KZ"/>
        </w:rPr>
      </w:pP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Нормы расхода воды и стоков санитарными приборами приняты согласно СНиП РК 4.01-02-2011 приложение 2 и составляют:</w:t>
      </w:r>
    </w:p>
    <w:tbl>
      <w:tblPr>
        <w:tblStyle w:val="af5"/>
        <w:tblW w:w="10031" w:type="dxa"/>
        <w:tblLayout w:type="fixed"/>
        <w:tblLook w:val="01E0" w:firstRow="1" w:lastRow="1" w:firstColumn="1" w:lastColumn="1" w:noHBand="0" w:noVBand="0"/>
      </w:tblPr>
      <w:tblGrid>
        <w:gridCol w:w="1809"/>
        <w:gridCol w:w="851"/>
        <w:gridCol w:w="850"/>
        <w:gridCol w:w="851"/>
        <w:gridCol w:w="850"/>
        <w:gridCol w:w="851"/>
        <w:gridCol w:w="992"/>
        <w:gridCol w:w="1559"/>
        <w:gridCol w:w="1418"/>
      </w:tblGrid>
      <w:tr w:rsidR="0002524C" w:rsidRPr="005016F6" w:rsidTr="00610714">
        <w:tc>
          <w:tcPr>
            <w:tcW w:w="1809"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Водопотреби</w:t>
            </w:r>
          </w:p>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тели</w:t>
            </w:r>
          </w:p>
        </w:tc>
        <w:tc>
          <w:tcPr>
            <w:tcW w:w="851"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20" w:dyaOrig="400">
                <v:shape id="_x0000_i1036" type="#_x0000_t75" style="width:21pt;height:21pt" o:ole="">
                  <v:imagedata r:id="rId27" o:title=""/>
                </v:shape>
                <o:OLEObject Type="Embed" ProgID="Equation.3" ShapeID="_x0000_i1036" DrawAspect="Content" ObjectID="_1821422115" r:id="rId45"/>
              </w:object>
            </w:r>
          </w:p>
        </w:tc>
        <w:tc>
          <w:tcPr>
            <w:tcW w:w="850"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20" w:dyaOrig="400">
                <v:shape id="_x0000_i1037" type="#_x0000_t75" style="width:21pt;height:21pt" o:ole="">
                  <v:imagedata r:id="rId29" o:title=""/>
                </v:shape>
                <o:OLEObject Type="Embed" ProgID="Equation.3" ShapeID="_x0000_i1037" DrawAspect="Content" ObjectID="_1821422116" r:id="rId46"/>
              </w:object>
            </w:r>
          </w:p>
        </w:tc>
        <w:tc>
          <w:tcPr>
            <w:tcW w:w="851"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99" w:dyaOrig="560">
                <v:shape id="_x0000_i1038" type="#_x0000_t75" style="width:25pt;height:25.5pt" o:ole="">
                  <v:imagedata r:id="rId31" o:title=""/>
                </v:shape>
                <o:OLEObject Type="Embed" ProgID="Equation.3" ShapeID="_x0000_i1038" DrawAspect="Content" ObjectID="_1821422117" r:id="rId47"/>
              </w:object>
            </w:r>
          </w:p>
        </w:tc>
        <w:tc>
          <w:tcPr>
            <w:tcW w:w="850"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360" w:dyaOrig="560">
                <v:shape id="_x0000_i1039" type="#_x0000_t75" style="width:18pt;height:25.5pt" o:ole="">
                  <v:imagedata r:id="rId33" o:title=""/>
                </v:shape>
                <o:OLEObject Type="Embed" ProgID="Equation.3" ShapeID="_x0000_i1039" DrawAspect="Content" ObjectID="_1821422118" r:id="rId48"/>
              </w:object>
            </w:r>
          </w:p>
        </w:tc>
        <w:tc>
          <w:tcPr>
            <w:tcW w:w="851"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620" w:dyaOrig="560">
                <v:shape id="_x0000_i1040" type="#_x0000_t75" style="width:31.5pt;height:25.5pt" o:ole="">
                  <v:imagedata r:id="rId35" o:title=""/>
                </v:shape>
                <o:OLEObject Type="Embed" ProgID="Equation.3" ShapeID="_x0000_i1040" DrawAspect="Content" ObjectID="_1821422119" r:id="rId49"/>
              </w:object>
            </w:r>
          </w:p>
        </w:tc>
        <w:tc>
          <w:tcPr>
            <w:tcW w:w="992"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460" w:dyaOrig="380">
                <v:shape id="_x0000_i1041" type="#_x0000_t75" style="width:23.5pt;height:18pt" o:ole="">
                  <v:imagedata r:id="rId37" o:title=""/>
                </v:shape>
                <o:OLEObject Type="Embed" ProgID="Equation.3" ShapeID="_x0000_i1041" DrawAspect="Content" ObjectID="_1821422120" r:id="rId50"/>
              </w:object>
            </w:r>
          </w:p>
        </w:tc>
        <w:tc>
          <w:tcPr>
            <w:tcW w:w="1559"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1280" w:dyaOrig="560">
                <v:shape id="_x0000_i1042" type="#_x0000_t75" style="width:63.5pt;height:25.5pt" o:ole="">
                  <v:imagedata r:id="rId39" o:title=""/>
                </v:shape>
                <o:OLEObject Type="Embed" ProgID="Equation.3" ShapeID="_x0000_i1042" DrawAspect="Content" ObjectID="_1821422121" r:id="rId51"/>
              </w:object>
            </w:r>
          </w:p>
        </w:tc>
        <w:tc>
          <w:tcPr>
            <w:tcW w:w="1418" w:type="dxa"/>
            <w:vAlign w:val="center"/>
          </w:tcPr>
          <w:p w:rsidR="0002524C" w:rsidRPr="005016F6" w:rsidRDefault="0002524C" w:rsidP="00610714">
            <w:pPr>
              <w:tabs>
                <w:tab w:val="left" w:pos="709"/>
                <w:tab w:val="left" w:pos="5529"/>
              </w:tabs>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object w:dxaOrig="740" w:dyaOrig="560">
                <v:shape id="_x0000_i1043" type="#_x0000_t75" style="width:37.5pt;height:25.5pt" o:ole="">
                  <v:imagedata r:id="rId41" o:title=""/>
                </v:shape>
                <o:OLEObject Type="Embed" ProgID="Equation.3" ShapeID="_x0000_i1043" DrawAspect="Content" ObjectID="_1821422122" r:id="rId52"/>
              </w:object>
            </w:r>
            <w:r w:rsidRPr="005016F6">
              <w:rPr>
                <w:rFonts w:ascii="Tahoma" w:hAnsi="Tahoma" w:cs="Tahoma"/>
                <w:b/>
                <w:bCs/>
                <w:i/>
                <w:color w:val="000000"/>
                <w:sz w:val="20"/>
                <w:szCs w:val="20"/>
                <w:lang w:val="kk-KZ"/>
              </w:rPr>
              <w:object w:dxaOrig="1500" w:dyaOrig="560">
                <v:shape id="_x0000_i1044" type="#_x0000_t75" style="width:66.5pt;height:25pt" o:ole="">
                  <v:imagedata r:id="rId43" o:title=""/>
                </v:shape>
                <o:OLEObject Type="Embed" ProgID="Equation.3" ShapeID="_x0000_i1044" DrawAspect="Content" ObjectID="_1821422123" r:id="rId53"/>
              </w:object>
            </w:r>
          </w:p>
        </w:tc>
      </w:tr>
      <w:tr w:rsidR="0002524C" w:rsidRPr="005016F6" w:rsidTr="00610714">
        <w:tc>
          <w:tcPr>
            <w:tcW w:w="1809" w:type="dxa"/>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Душ со смесителем</w:t>
            </w:r>
          </w:p>
        </w:tc>
        <w:tc>
          <w:tcPr>
            <w:tcW w:w="851"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w:t>
            </w:r>
          </w:p>
        </w:tc>
        <w:tc>
          <w:tcPr>
            <w:tcW w:w="850"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w:t>
            </w:r>
          </w:p>
        </w:tc>
        <w:tc>
          <w:tcPr>
            <w:tcW w:w="851"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w:t>
            </w:r>
          </w:p>
        </w:tc>
        <w:tc>
          <w:tcPr>
            <w:tcW w:w="850"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w:t>
            </w:r>
          </w:p>
        </w:tc>
        <w:tc>
          <w:tcPr>
            <w:tcW w:w="851"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500</w:t>
            </w:r>
          </w:p>
        </w:tc>
        <w:tc>
          <w:tcPr>
            <w:tcW w:w="992"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230</w:t>
            </w:r>
          </w:p>
        </w:tc>
        <w:tc>
          <w:tcPr>
            <w:tcW w:w="1559"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w:t>
            </w:r>
          </w:p>
        </w:tc>
        <w:tc>
          <w:tcPr>
            <w:tcW w:w="1418" w:type="dxa"/>
            <w:vAlign w:val="center"/>
          </w:tcPr>
          <w:p w:rsidR="0002524C" w:rsidRPr="005016F6" w:rsidRDefault="0002524C" w:rsidP="00610714">
            <w:pPr>
              <w:tabs>
                <w:tab w:val="left" w:pos="709"/>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0,14</w:t>
            </w:r>
          </w:p>
        </w:tc>
      </w:tr>
    </w:tbl>
    <w:p w:rsidR="0002524C" w:rsidRPr="005016F6" w:rsidRDefault="0002524C" w:rsidP="0002524C">
      <w:pPr>
        <w:pStyle w:val="afffff0"/>
        <w:numPr>
          <w:ilvl w:val="0"/>
          <w:numId w:val="50"/>
        </w:numPr>
        <w:tabs>
          <w:tab w:val="left" w:pos="709"/>
          <w:tab w:val="left" w:pos="5529"/>
        </w:tabs>
        <w:spacing w:after="200" w:line="276"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Расходы воды работниками составляют:</w:t>
      </w:r>
    </w:p>
    <w:p w:rsidR="0002524C" w:rsidRPr="005016F6" w:rsidRDefault="0002524C" w:rsidP="0002524C">
      <w:pPr>
        <w:pStyle w:val="afffff0"/>
        <w:tabs>
          <w:tab w:val="left" w:pos="709"/>
          <w:tab w:val="left" w:pos="5529"/>
        </w:tabs>
        <w:jc w:val="both"/>
        <w:rPr>
          <w:rFonts w:ascii="Tahoma" w:hAnsi="Tahoma" w:cs="Tahoma"/>
          <w:bCs/>
          <w:i/>
          <w:color w:val="000000"/>
          <w:sz w:val="20"/>
          <w:szCs w:val="20"/>
          <w:u w:val="single"/>
          <w:lang w:val="kk-KZ"/>
        </w:rPr>
      </w:pPr>
      <w:r w:rsidRPr="005016F6">
        <w:rPr>
          <w:rFonts w:ascii="Tahoma" w:hAnsi="Tahoma" w:cs="Tahoma"/>
          <w:bCs/>
          <w:i/>
          <w:color w:val="000000"/>
          <w:sz w:val="20"/>
          <w:szCs w:val="20"/>
          <w:u w:val="single"/>
          <w:lang w:val="kk-KZ"/>
        </w:rPr>
        <w:t>Секундные расходы.</w:t>
      </w:r>
    </w:p>
    <w:p w:rsidR="0002524C" w:rsidRPr="005016F6" w:rsidRDefault="0002524C" w:rsidP="0002524C">
      <w:pPr>
        <w:pStyle w:val="afffff0"/>
        <w:tabs>
          <w:tab w:val="left" w:pos="709"/>
          <w:tab w:val="left" w:pos="5529"/>
        </w:tabs>
        <w:jc w:val="both"/>
        <w:rPr>
          <w:rFonts w:ascii="Tahoma" w:hAnsi="Tahoma" w:cs="Tahoma"/>
          <w:bCs/>
          <w:i/>
          <w:color w:val="000000"/>
          <w:sz w:val="20"/>
          <w:szCs w:val="20"/>
          <w:u w:val="single"/>
          <w:lang w:val="kk-KZ"/>
        </w:rPr>
      </w:pPr>
    </w:p>
    <w:p w:rsidR="0002524C" w:rsidRPr="005016F6" w:rsidRDefault="0002524C" w:rsidP="0002524C">
      <w:pPr>
        <w:tabs>
          <w:tab w:val="left" w:pos="709"/>
          <w:tab w:val="left" w:pos="1134"/>
          <w:tab w:val="left" w:pos="5529"/>
        </w:tabs>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общий секундный расход воды санитарными приборами:</w:t>
      </w:r>
    </w:p>
    <w:p w:rsidR="0002524C" w:rsidRPr="005016F6" w:rsidRDefault="0002524C" w:rsidP="0002524C">
      <w:pPr>
        <w:tabs>
          <w:tab w:val="left" w:pos="709"/>
          <w:tab w:val="left" w:pos="1134"/>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700" w:dyaOrig="680">
          <v:shape id="_x0000_i1045" type="#_x0000_t75" style="width:85.5pt;height:33pt" o:ole="">
            <v:imagedata r:id="rId54" o:title=""/>
          </v:shape>
          <o:OLEObject Type="Embed" ProgID="Equation.3" ShapeID="_x0000_i1045" DrawAspect="Content" ObjectID="_1821422124" r:id="rId55"/>
        </w:object>
      </w:r>
      <w:r w:rsidRPr="005016F6">
        <w:rPr>
          <w:rFonts w:ascii="Tahoma" w:hAnsi="Tahoma" w:cs="Tahoma"/>
          <w:bCs/>
          <w:i/>
          <w:color w:val="000000"/>
          <w:sz w:val="20"/>
          <w:szCs w:val="20"/>
          <w:lang w:val="kk-KZ"/>
        </w:rPr>
        <w:t xml:space="preserve">;   </w:t>
      </w:r>
      <w:r w:rsidRPr="005016F6">
        <w:rPr>
          <w:rFonts w:ascii="Tahoma" w:hAnsi="Tahoma" w:cs="Tahoma"/>
          <w:bCs/>
          <w:i/>
          <w:color w:val="000000"/>
          <w:sz w:val="20"/>
          <w:szCs w:val="20"/>
          <w:lang w:val="kk-KZ"/>
        </w:rPr>
        <w:object w:dxaOrig="2840" w:dyaOrig="660">
          <v:shape id="_x0000_i1046" type="#_x0000_t75" style="width:142pt;height:33pt" o:ole="">
            <v:imagedata r:id="rId56" o:title=""/>
          </v:shape>
          <o:OLEObject Type="Embed" ProgID="Equation.3" ShapeID="_x0000_i1046" DrawAspect="Content" ObjectID="_1821422125" r:id="rId57"/>
        </w:object>
      </w:r>
    </w:p>
    <w:p w:rsidR="0002524C" w:rsidRPr="005016F6" w:rsidRDefault="0002524C" w:rsidP="0002524C">
      <w:pPr>
        <w:tabs>
          <w:tab w:val="left" w:pos="709"/>
          <w:tab w:val="left" w:pos="1134"/>
          <w:tab w:val="left" w:pos="5529"/>
        </w:tabs>
        <w:jc w:val="both"/>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020" w:dyaOrig="320">
          <v:shape id="_x0000_i1047" type="#_x0000_t75" style="width:51pt;height:16pt" o:ole="">
            <v:imagedata r:id="rId58" o:title=""/>
          </v:shape>
          <o:OLEObject Type="Embed" ProgID="Equation.3" ShapeID="_x0000_i1047" DrawAspect="Content" ObjectID="_1821422126" r:id="rId59"/>
        </w:object>
      </w:r>
    </w:p>
    <w:p w:rsidR="0002524C" w:rsidRPr="005016F6" w:rsidRDefault="0002524C" w:rsidP="0002524C">
      <w:pPr>
        <w:tabs>
          <w:tab w:val="left" w:pos="709"/>
          <w:tab w:val="left" w:pos="1134"/>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48" type="#_x0000_t75" style="width:18pt;height:21pt" o:ole="">
            <v:imagedata r:id="rId60" o:title=""/>
          </v:shape>
          <o:OLEObject Type="Embed" ProgID="Equation.3" ShapeID="_x0000_i1048" DrawAspect="Content" ObjectID="_1821422127" r:id="rId61"/>
        </w:object>
      </w:r>
      <w:r w:rsidRPr="005016F6">
        <w:rPr>
          <w:rFonts w:ascii="Tahoma" w:hAnsi="Tahoma" w:cs="Tahoma"/>
          <w:bCs/>
          <w:i/>
          <w:color w:val="000000"/>
          <w:sz w:val="20"/>
          <w:szCs w:val="20"/>
          <w:lang w:val="kk-KZ"/>
        </w:rPr>
        <w:t>=5</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qo</w:t>
      </w:r>
      <w:r w:rsidRPr="005016F6">
        <w:rPr>
          <w:rFonts w:ascii="Tahoma" w:hAnsi="Tahoma" w:cs="Tahoma"/>
          <w:bCs/>
          <w:i/>
          <w:color w:val="000000"/>
          <w:sz w:val="20"/>
          <w:szCs w:val="20"/>
          <w:lang w:val="kk-KZ"/>
        </w:rPr>
        <w:sym w:font="Symbol" w:char="F06C"/>
      </w:r>
      <w:r w:rsidRPr="005016F6">
        <w:rPr>
          <w:rFonts w:ascii="Tahoma" w:hAnsi="Tahoma" w:cs="Tahoma"/>
          <w:bCs/>
          <w:i/>
          <w:color w:val="000000"/>
          <w:sz w:val="20"/>
          <w:szCs w:val="20"/>
          <w:lang w:val="kk-KZ"/>
        </w:rPr>
        <w:t>=5</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0,14</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0,293=0,2  л/с</w:t>
      </w:r>
    </w:p>
    <w:p w:rsidR="0002524C" w:rsidRPr="005016F6" w:rsidRDefault="0002524C" w:rsidP="0002524C">
      <w:pPr>
        <w:tabs>
          <w:tab w:val="left" w:pos="709"/>
          <w:tab w:val="left" w:pos="1134"/>
          <w:tab w:val="left" w:pos="5529"/>
        </w:tabs>
        <w:jc w:val="both"/>
        <w:rPr>
          <w:rFonts w:ascii="Tahoma" w:hAnsi="Tahoma" w:cs="Tahoma"/>
          <w:bCs/>
          <w:i/>
          <w:color w:val="000000"/>
          <w:sz w:val="20"/>
          <w:szCs w:val="20"/>
          <w:lang w:val="kk-KZ"/>
        </w:rPr>
      </w:pPr>
    </w:p>
    <w:p w:rsidR="0002524C" w:rsidRPr="005016F6" w:rsidRDefault="0002524C" w:rsidP="0002524C">
      <w:pPr>
        <w:tabs>
          <w:tab w:val="left" w:pos="709"/>
          <w:tab w:val="left" w:pos="5529"/>
        </w:tabs>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секундный расход горячей воды санитарными приборами:</w:t>
      </w:r>
    </w:p>
    <w:p w:rsidR="0002524C" w:rsidRPr="005016F6" w:rsidRDefault="0002524C" w:rsidP="0002524C">
      <w:pPr>
        <w:tabs>
          <w:tab w:val="left" w:pos="709"/>
          <w:tab w:val="left" w:pos="1134"/>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700" w:dyaOrig="680">
          <v:shape id="_x0000_i1049" type="#_x0000_t75" style="width:85.5pt;height:33pt" o:ole="">
            <v:imagedata r:id="rId54" o:title=""/>
          </v:shape>
          <o:OLEObject Type="Embed" ProgID="Equation.3" ShapeID="_x0000_i1049" DrawAspect="Content" ObjectID="_1821422128" r:id="rId62"/>
        </w:object>
      </w:r>
      <w:r w:rsidRPr="005016F6">
        <w:rPr>
          <w:rFonts w:ascii="Tahoma" w:hAnsi="Tahoma" w:cs="Tahoma"/>
          <w:bCs/>
          <w:i/>
          <w:color w:val="000000"/>
          <w:sz w:val="20"/>
          <w:szCs w:val="20"/>
          <w:lang w:val="kk-KZ"/>
        </w:rPr>
        <w:t xml:space="preserve">;   </w:t>
      </w:r>
      <w:r w:rsidRPr="005016F6">
        <w:rPr>
          <w:rFonts w:ascii="Tahoma" w:hAnsi="Tahoma" w:cs="Tahoma"/>
          <w:bCs/>
          <w:i/>
          <w:color w:val="000000"/>
          <w:sz w:val="20"/>
          <w:szCs w:val="20"/>
          <w:lang w:val="kk-KZ"/>
        </w:rPr>
        <w:object w:dxaOrig="2680" w:dyaOrig="660">
          <v:shape id="_x0000_i1050" type="#_x0000_t75" style="width:133.5pt;height:33pt" o:ole="">
            <v:imagedata r:id="rId63" o:title=""/>
          </v:shape>
          <o:OLEObject Type="Embed" ProgID="Equation.3" ShapeID="_x0000_i1050" DrawAspect="Content" ObjectID="_1821422129" r:id="rId64"/>
        </w:object>
      </w:r>
    </w:p>
    <w:p w:rsidR="0002524C" w:rsidRPr="005016F6" w:rsidRDefault="0002524C" w:rsidP="0002524C">
      <w:pPr>
        <w:tabs>
          <w:tab w:val="left" w:pos="709"/>
          <w:tab w:val="left" w:pos="1134"/>
          <w:tab w:val="left" w:pos="5529"/>
        </w:tabs>
        <w:jc w:val="both"/>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780" w:dyaOrig="320">
          <v:shape id="_x0000_i1051" type="#_x0000_t75" style="width:38.5pt;height:16pt" o:ole="">
            <v:imagedata r:id="rId65" o:title=""/>
          </v:shape>
          <o:OLEObject Type="Embed" ProgID="Equation.3" ShapeID="_x0000_i1051" DrawAspect="Content" ObjectID="_1821422130" r:id="rId66"/>
        </w:object>
      </w:r>
    </w:p>
    <w:p w:rsidR="0002524C" w:rsidRPr="005016F6" w:rsidRDefault="0002524C" w:rsidP="0002524C">
      <w:pPr>
        <w:tabs>
          <w:tab w:val="left" w:pos="709"/>
          <w:tab w:val="left" w:pos="1134"/>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52" type="#_x0000_t75" style="width:18pt;height:21pt" o:ole="">
            <v:imagedata r:id="rId60" o:title=""/>
          </v:shape>
          <o:OLEObject Type="Embed" ProgID="Equation.3" ShapeID="_x0000_i1052" DrawAspect="Content" ObjectID="_1821422131" r:id="rId67"/>
        </w:object>
      </w:r>
      <w:r w:rsidRPr="005016F6">
        <w:rPr>
          <w:rFonts w:ascii="Tahoma" w:hAnsi="Tahoma" w:cs="Tahoma"/>
          <w:bCs/>
          <w:i/>
          <w:color w:val="000000"/>
          <w:sz w:val="20"/>
          <w:szCs w:val="20"/>
          <w:lang w:val="kk-KZ"/>
        </w:rPr>
        <w:t>=5</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qo</w:t>
      </w:r>
      <w:r w:rsidRPr="005016F6">
        <w:rPr>
          <w:rFonts w:ascii="Tahoma" w:hAnsi="Tahoma" w:cs="Tahoma"/>
          <w:bCs/>
          <w:i/>
          <w:color w:val="000000"/>
          <w:sz w:val="20"/>
          <w:szCs w:val="20"/>
          <w:lang w:val="kk-KZ"/>
        </w:rPr>
        <w:sym w:font="Symbol" w:char="F06C"/>
      </w:r>
      <w:r w:rsidRPr="005016F6">
        <w:rPr>
          <w:rFonts w:ascii="Tahoma" w:hAnsi="Tahoma" w:cs="Tahoma"/>
          <w:bCs/>
          <w:i/>
          <w:color w:val="000000"/>
          <w:sz w:val="20"/>
          <w:szCs w:val="20"/>
          <w:lang w:val="kk-KZ"/>
        </w:rPr>
        <w:t>=5</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0,1</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0,2=0,1 л/с</w:t>
      </w:r>
    </w:p>
    <w:p w:rsidR="0002524C" w:rsidRPr="005016F6" w:rsidRDefault="0002524C" w:rsidP="0002524C">
      <w:pPr>
        <w:tabs>
          <w:tab w:val="left" w:pos="709"/>
          <w:tab w:val="left" w:pos="1134"/>
          <w:tab w:val="left" w:pos="5529"/>
        </w:tabs>
        <w:jc w:val="both"/>
        <w:rPr>
          <w:rFonts w:ascii="Tahoma" w:hAnsi="Tahoma" w:cs="Tahoma"/>
          <w:bCs/>
          <w:i/>
          <w:color w:val="000000"/>
          <w:sz w:val="20"/>
          <w:szCs w:val="20"/>
          <w:lang w:val="kk-KZ"/>
        </w:rPr>
      </w:pPr>
    </w:p>
    <w:p w:rsidR="0002524C" w:rsidRPr="005016F6" w:rsidRDefault="0002524C" w:rsidP="0002524C">
      <w:pPr>
        <w:tabs>
          <w:tab w:val="left" w:pos="709"/>
          <w:tab w:val="left" w:pos="5529"/>
        </w:tabs>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 xml:space="preserve">Максимальный  секундный расход холодной воды санитарными приборами: </w:t>
      </w:r>
    </w:p>
    <w:p w:rsidR="0002524C" w:rsidRPr="005016F6" w:rsidRDefault="0002524C" w:rsidP="0002524C">
      <w:pPr>
        <w:tabs>
          <w:tab w:val="left" w:pos="709"/>
          <w:tab w:val="left" w:pos="1134"/>
          <w:tab w:val="left" w:pos="5529"/>
        </w:tabs>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700" w:dyaOrig="680">
          <v:shape id="_x0000_i1053" type="#_x0000_t75" style="width:85.5pt;height:33pt" o:ole="">
            <v:imagedata r:id="rId54" o:title=""/>
          </v:shape>
          <o:OLEObject Type="Embed" ProgID="Equation.3" ShapeID="_x0000_i1053" DrawAspect="Content" ObjectID="_1821422132" r:id="rId68"/>
        </w:object>
      </w:r>
      <w:r w:rsidRPr="005016F6">
        <w:rPr>
          <w:rFonts w:ascii="Tahoma" w:hAnsi="Tahoma" w:cs="Tahoma"/>
          <w:bCs/>
          <w:i/>
          <w:color w:val="000000"/>
          <w:sz w:val="20"/>
          <w:szCs w:val="20"/>
          <w:lang w:val="kk-KZ"/>
        </w:rPr>
        <w:t xml:space="preserve">;   </w:t>
      </w:r>
      <w:r w:rsidRPr="005016F6">
        <w:rPr>
          <w:rFonts w:ascii="Tahoma" w:hAnsi="Tahoma" w:cs="Tahoma"/>
          <w:bCs/>
          <w:i/>
          <w:color w:val="000000"/>
          <w:sz w:val="20"/>
          <w:szCs w:val="20"/>
          <w:lang w:val="kk-KZ"/>
        </w:rPr>
        <w:object w:dxaOrig="2680" w:dyaOrig="660">
          <v:shape id="_x0000_i1054" type="#_x0000_t75" style="width:133.5pt;height:33pt" o:ole="">
            <v:imagedata r:id="rId69" o:title=""/>
          </v:shape>
          <o:OLEObject Type="Embed" ProgID="Equation.3" ShapeID="_x0000_i1054" DrawAspect="Content" ObjectID="_1821422133" r:id="rId70"/>
        </w:object>
      </w:r>
    </w:p>
    <w:p w:rsidR="0002524C" w:rsidRPr="005016F6" w:rsidRDefault="0002524C" w:rsidP="0002524C">
      <w:pPr>
        <w:tabs>
          <w:tab w:val="left" w:pos="709"/>
          <w:tab w:val="left" w:pos="1134"/>
          <w:tab w:val="left" w:pos="5529"/>
        </w:tabs>
        <w:jc w:val="both"/>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780" w:dyaOrig="320">
          <v:shape id="_x0000_i1055" type="#_x0000_t75" style="width:38.5pt;height:16pt" o:ole="">
            <v:imagedata r:id="rId71" o:title=""/>
          </v:shape>
          <o:OLEObject Type="Embed" ProgID="Equation.3" ShapeID="_x0000_i1055" DrawAspect="Content" ObjectID="_1821422134" r:id="rId72"/>
        </w:object>
      </w:r>
    </w:p>
    <w:p w:rsidR="0002524C" w:rsidRPr="005016F6" w:rsidRDefault="0002524C" w:rsidP="0002524C">
      <w:pPr>
        <w:tabs>
          <w:tab w:val="left" w:pos="709"/>
          <w:tab w:val="left" w:pos="1134"/>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56" type="#_x0000_t75" style="width:18pt;height:21pt" o:ole="">
            <v:imagedata r:id="rId60" o:title=""/>
          </v:shape>
          <o:OLEObject Type="Embed" ProgID="Equation.3" ShapeID="_x0000_i1056" DrawAspect="Content" ObjectID="_1821422135" r:id="rId73"/>
        </w:object>
      </w:r>
      <w:r w:rsidRPr="005016F6">
        <w:rPr>
          <w:rFonts w:ascii="Tahoma" w:hAnsi="Tahoma" w:cs="Tahoma"/>
          <w:bCs/>
          <w:i/>
          <w:color w:val="000000"/>
          <w:sz w:val="20"/>
          <w:szCs w:val="20"/>
          <w:lang w:val="kk-KZ"/>
        </w:rPr>
        <w:t>=5</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qo</w:t>
      </w:r>
      <w:r w:rsidRPr="005016F6">
        <w:rPr>
          <w:rFonts w:ascii="Tahoma" w:hAnsi="Tahoma" w:cs="Tahoma"/>
          <w:bCs/>
          <w:i/>
          <w:color w:val="000000"/>
          <w:sz w:val="20"/>
          <w:szCs w:val="20"/>
          <w:lang w:val="kk-KZ"/>
        </w:rPr>
        <w:sym w:font="Symbol" w:char="F06C"/>
      </w:r>
      <w:r w:rsidRPr="005016F6">
        <w:rPr>
          <w:rFonts w:ascii="Tahoma" w:hAnsi="Tahoma" w:cs="Tahoma"/>
          <w:bCs/>
          <w:i/>
          <w:color w:val="000000"/>
          <w:sz w:val="20"/>
          <w:szCs w:val="20"/>
          <w:lang w:val="kk-KZ"/>
        </w:rPr>
        <w:t>=5</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0,1</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0,2=0,1 л/с</w:t>
      </w:r>
    </w:p>
    <w:p w:rsidR="0002524C" w:rsidRPr="005016F6" w:rsidRDefault="0002524C" w:rsidP="0002524C">
      <w:pPr>
        <w:tabs>
          <w:tab w:val="left" w:pos="709"/>
          <w:tab w:val="left" w:pos="1134"/>
          <w:tab w:val="left" w:pos="5529"/>
        </w:tabs>
        <w:spacing w:line="360" w:lineRule="auto"/>
        <w:jc w:val="both"/>
        <w:rPr>
          <w:rFonts w:ascii="Tahoma" w:hAnsi="Tahoma" w:cs="Tahoma"/>
          <w:bCs/>
          <w:i/>
          <w:color w:val="000000"/>
          <w:sz w:val="20"/>
          <w:szCs w:val="20"/>
          <w:lang w:val="kk-KZ"/>
        </w:rPr>
      </w:pP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tab/>
      </w:r>
      <w:r w:rsidRPr="005016F6">
        <w:rPr>
          <w:rFonts w:ascii="Tahoma" w:hAnsi="Tahoma" w:cs="Tahoma"/>
          <w:bCs/>
          <w:i/>
          <w:color w:val="000000"/>
          <w:sz w:val="20"/>
          <w:szCs w:val="20"/>
          <w:u w:val="single"/>
          <w:lang w:val="kk-KZ"/>
        </w:rPr>
        <w:t>Часовые расходы</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 xml:space="preserve">Максимальный общий  (в том числе горячей) часовой расход приборами </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ghr.пр=4*2/1000=0,008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 xml:space="preserve">Максимальный часовой расход горячей  воды приборами </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lastRenderedPageBreak/>
        <w:t>ghr.пр=2*2/1000=0,004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 xml:space="preserve">Максимальный часовой расход холодной воды приборами </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ghr.пр=2*2/1000=0,004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tab/>
      </w:r>
      <w:r w:rsidRPr="005016F6">
        <w:rPr>
          <w:rFonts w:ascii="Tahoma" w:hAnsi="Tahoma" w:cs="Tahoma"/>
          <w:bCs/>
          <w:i/>
          <w:color w:val="000000"/>
          <w:sz w:val="20"/>
          <w:szCs w:val="20"/>
          <w:u w:val="single"/>
          <w:lang w:val="kk-KZ"/>
        </w:rPr>
        <w:t>Суточные расходы</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общий (в том числе горячей) суточный расход воды приборами</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500" w:dyaOrig="400">
          <v:shape id="_x0000_i1057" type="#_x0000_t75" style="width:75pt;height:21pt" o:ole="">
            <v:imagedata r:id="rId74" o:title=""/>
          </v:shape>
          <o:OLEObject Type="Embed" ProgID="Equation.3" ShapeID="_x0000_i1057" DrawAspect="Content" ObjectID="_1821422136" r:id="rId75"/>
        </w:object>
      </w:r>
      <w:r w:rsidRPr="005016F6">
        <w:rPr>
          <w:rFonts w:ascii="Tahoma" w:hAnsi="Tahoma" w:cs="Tahoma"/>
          <w:bCs/>
          <w:i/>
          <w:color w:val="000000"/>
          <w:sz w:val="20"/>
          <w:szCs w:val="20"/>
          <w:lang w:val="kk-KZ"/>
        </w:rPr>
        <w:t xml:space="preserve">16л/сут . </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2/1000 = 0,032 м3/сут</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суточный расход горячей воды приборами</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500" w:dyaOrig="400">
          <v:shape id="_x0000_i1058" type="#_x0000_t75" style="width:75pt;height:21pt" o:ole="">
            <v:imagedata r:id="rId74" o:title=""/>
          </v:shape>
          <o:OLEObject Type="Embed" ProgID="Equation.3" ShapeID="_x0000_i1058" DrawAspect="Content" ObjectID="_1821422137" r:id="rId76"/>
        </w:object>
      </w:r>
      <w:r w:rsidRPr="005016F6">
        <w:rPr>
          <w:rFonts w:ascii="Tahoma" w:hAnsi="Tahoma" w:cs="Tahoma"/>
          <w:bCs/>
          <w:i/>
          <w:color w:val="000000"/>
          <w:sz w:val="20"/>
          <w:szCs w:val="20"/>
          <w:lang w:val="kk-KZ"/>
        </w:rPr>
        <w:t xml:space="preserve">7л/сут . </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2/1000 = 0,014 м3/сут</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 xml:space="preserve">         Максимальный суточный расход холодной воды приборами</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500" w:dyaOrig="400">
          <v:shape id="_x0000_i1059" type="#_x0000_t75" style="width:75pt;height:21pt" o:ole="">
            <v:imagedata r:id="rId74" o:title=""/>
          </v:shape>
          <o:OLEObject Type="Embed" ProgID="Equation.3" ShapeID="_x0000_i1059" DrawAspect="Content" ObjectID="_1821422138" r:id="rId77"/>
        </w:object>
      </w:r>
      <w:r w:rsidRPr="005016F6">
        <w:rPr>
          <w:rFonts w:ascii="Tahoma" w:hAnsi="Tahoma" w:cs="Tahoma"/>
          <w:bCs/>
          <w:i/>
          <w:color w:val="000000"/>
          <w:sz w:val="20"/>
          <w:szCs w:val="20"/>
          <w:lang w:val="kk-KZ"/>
        </w:rPr>
        <w:t xml:space="preserve">9л/сут . </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2/1000 = 0,018 м3/сут</w:t>
      </w:r>
    </w:p>
    <w:p w:rsidR="0002524C" w:rsidRPr="005016F6" w:rsidRDefault="0002524C" w:rsidP="0002524C">
      <w:pPr>
        <w:pStyle w:val="afffff0"/>
        <w:numPr>
          <w:ilvl w:val="0"/>
          <w:numId w:val="50"/>
        </w:numPr>
        <w:tabs>
          <w:tab w:val="left" w:pos="709"/>
          <w:tab w:val="left" w:pos="1134"/>
          <w:tab w:val="left" w:pos="2268"/>
          <w:tab w:val="left" w:pos="5529"/>
        </w:tabs>
        <w:spacing w:after="200"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Расходы воды душем (прибором)</w:t>
      </w:r>
    </w:p>
    <w:p w:rsidR="0002524C" w:rsidRPr="005016F6" w:rsidRDefault="0002524C" w:rsidP="0002524C">
      <w:pPr>
        <w:pStyle w:val="afffff0"/>
        <w:tabs>
          <w:tab w:val="left" w:pos="709"/>
          <w:tab w:val="left" w:pos="1134"/>
          <w:tab w:val="left" w:pos="2268"/>
          <w:tab w:val="left" w:pos="5529"/>
        </w:tabs>
        <w:spacing w:line="360" w:lineRule="auto"/>
        <w:ind w:left="1080"/>
        <w:rPr>
          <w:rFonts w:ascii="Tahoma" w:hAnsi="Tahoma" w:cs="Tahoma"/>
          <w:bCs/>
          <w:i/>
          <w:color w:val="000000"/>
          <w:sz w:val="20"/>
          <w:szCs w:val="20"/>
          <w:lang w:val="kk-KZ"/>
        </w:rPr>
      </w:pPr>
      <w:r w:rsidRPr="005016F6">
        <w:rPr>
          <w:rFonts w:ascii="Tahoma" w:hAnsi="Tahoma" w:cs="Tahoma"/>
          <w:bCs/>
          <w:i/>
          <w:color w:val="000000"/>
          <w:sz w:val="20"/>
          <w:szCs w:val="20"/>
          <w:lang w:val="kk-KZ"/>
        </w:rPr>
        <w:t xml:space="preserve"> (1 душевая сетка, водопотребление-1 час в сутки) составляют:</w:t>
      </w:r>
    </w:p>
    <w:p w:rsidR="0002524C" w:rsidRPr="005016F6" w:rsidRDefault="0002524C" w:rsidP="0002524C">
      <w:pPr>
        <w:tabs>
          <w:tab w:val="left" w:pos="709"/>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tab/>
      </w:r>
      <w:r w:rsidRPr="005016F6">
        <w:rPr>
          <w:rFonts w:ascii="Tahoma" w:hAnsi="Tahoma" w:cs="Tahoma"/>
          <w:bCs/>
          <w:i/>
          <w:color w:val="000000"/>
          <w:sz w:val="20"/>
          <w:szCs w:val="20"/>
          <w:u w:val="single"/>
          <w:lang w:val="kk-KZ"/>
        </w:rPr>
        <w:t>Секундные расходы</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общий секундный расход воды прибором (в том числе горячей)</w:t>
      </w:r>
    </w:p>
    <w:p w:rsidR="0002524C" w:rsidRPr="005016F6" w:rsidRDefault="0002524C" w:rsidP="0002524C">
      <w:pPr>
        <w:tabs>
          <w:tab w:val="left" w:pos="709"/>
          <w:tab w:val="left" w:pos="1134"/>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60" type="#_x0000_t75" style="width:18pt;height:21pt" o:ole="">
            <v:imagedata r:id="rId60" o:title=""/>
          </v:shape>
          <o:OLEObject Type="Embed" ProgID="Equation.3" ShapeID="_x0000_i1060" DrawAspect="Content" ObjectID="_1821422139" r:id="rId78"/>
        </w:object>
      </w:r>
      <w:r w:rsidRPr="005016F6">
        <w:rPr>
          <w:rFonts w:ascii="Tahoma" w:hAnsi="Tahoma" w:cs="Tahoma"/>
          <w:bCs/>
          <w:i/>
          <w:color w:val="000000"/>
          <w:sz w:val="20"/>
          <w:szCs w:val="20"/>
          <w:lang w:val="kk-KZ"/>
        </w:rPr>
        <w:t>=0,2  л/с</w:t>
      </w:r>
    </w:p>
    <w:p w:rsidR="0002524C" w:rsidRPr="005016F6" w:rsidRDefault="0002524C" w:rsidP="0002524C">
      <w:pPr>
        <w:tabs>
          <w:tab w:val="left" w:pos="709"/>
          <w:tab w:val="left" w:pos="1134"/>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секундный расход горячей воды санитарным прибором:</w:t>
      </w:r>
    </w:p>
    <w:p w:rsidR="0002524C" w:rsidRPr="005016F6" w:rsidRDefault="0002524C" w:rsidP="0002524C">
      <w:pPr>
        <w:tabs>
          <w:tab w:val="left" w:pos="709"/>
          <w:tab w:val="left" w:pos="1134"/>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61" type="#_x0000_t75" style="width:18pt;height:21pt" o:ole="">
            <v:imagedata r:id="rId60" o:title=""/>
          </v:shape>
          <o:OLEObject Type="Embed" ProgID="Equation.3" ShapeID="_x0000_i1061" DrawAspect="Content" ObjectID="_1821422140" r:id="rId79"/>
        </w:object>
      </w:r>
      <w:r w:rsidRPr="005016F6">
        <w:rPr>
          <w:rFonts w:ascii="Tahoma" w:hAnsi="Tahoma" w:cs="Tahoma"/>
          <w:bCs/>
          <w:i/>
          <w:color w:val="000000"/>
          <w:sz w:val="20"/>
          <w:szCs w:val="20"/>
          <w:lang w:val="kk-KZ"/>
        </w:rPr>
        <w:t>=0,14 л/с</w:t>
      </w:r>
    </w:p>
    <w:p w:rsidR="0002524C" w:rsidRPr="005016F6" w:rsidRDefault="0002524C" w:rsidP="0002524C">
      <w:pPr>
        <w:tabs>
          <w:tab w:val="left" w:pos="709"/>
          <w:tab w:val="left" w:pos="1134"/>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секундный  расход холодной воды санитарным прибором:</w:t>
      </w:r>
    </w:p>
    <w:p w:rsidR="0002524C" w:rsidRPr="005016F6" w:rsidRDefault="0002524C" w:rsidP="0002524C">
      <w:pPr>
        <w:tabs>
          <w:tab w:val="left" w:pos="709"/>
          <w:tab w:val="left" w:pos="1134"/>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62" type="#_x0000_t75" style="width:18pt;height:21pt" o:ole="">
            <v:imagedata r:id="rId60" o:title=""/>
          </v:shape>
          <o:OLEObject Type="Embed" ProgID="Equation.3" ShapeID="_x0000_i1062" DrawAspect="Content" ObjectID="_1821422141" r:id="rId80"/>
        </w:object>
      </w:r>
      <w:r w:rsidRPr="005016F6">
        <w:rPr>
          <w:rFonts w:ascii="Tahoma" w:hAnsi="Tahoma" w:cs="Tahoma"/>
          <w:bCs/>
          <w:i/>
          <w:color w:val="000000"/>
          <w:sz w:val="20"/>
          <w:szCs w:val="20"/>
          <w:lang w:val="kk-KZ"/>
        </w:rPr>
        <w:t>=0,14 л/с</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tab/>
      </w:r>
      <w:r w:rsidRPr="005016F6">
        <w:rPr>
          <w:rFonts w:ascii="Tahoma" w:hAnsi="Tahoma" w:cs="Tahoma"/>
          <w:bCs/>
          <w:i/>
          <w:color w:val="000000"/>
          <w:sz w:val="20"/>
          <w:szCs w:val="20"/>
          <w:u w:val="single"/>
          <w:lang w:val="kk-KZ"/>
        </w:rPr>
        <w:t>Часовые расходы</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 xml:space="preserve">Максимальный общий  (в том числе горячей) часовой расход прибором </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ghr.пр=500*1/1000=0,5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 xml:space="preserve">Максимальный часовой расход горячей  воды прибором </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ghr.пр=230*1/1000=0,23м3/ч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часовой расход холодной воды прибором</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ghr.пр=270*1/1000=0,27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tab/>
      </w:r>
      <w:r w:rsidRPr="005016F6">
        <w:rPr>
          <w:rFonts w:ascii="Tahoma" w:hAnsi="Tahoma" w:cs="Tahoma"/>
          <w:bCs/>
          <w:i/>
          <w:color w:val="000000"/>
          <w:sz w:val="20"/>
          <w:szCs w:val="20"/>
          <w:u w:val="single"/>
          <w:lang w:val="kk-KZ"/>
        </w:rPr>
        <w:t xml:space="preserve">Суточные расходы </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общий (в том числе горячей) суточный расход воды прибором</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500" w:dyaOrig="400">
          <v:shape id="_x0000_i1063" type="#_x0000_t75" style="width:75pt;height:21pt" o:ole="">
            <v:imagedata r:id="rId74" o:title=""/>
          </v:shape>
          <o:OLEObject Type="Embed" ProgID="Equation.3" ShapeID="_x0000_i1063" DrawAspect="Content" ObjectID="_1821422142" r:id="rId81"/>
        </w:object>
      </w:r>
      <w:r w:rsidRPr="005016F6">
        <w:rPr>
          <w:rFonts w:ascii="Tahoma" w:hAnsi="Tahoma" w:cs="Tahoma"/>
          <w:bCs/>
          <w:i/>
          <w:color w:val="000000"/>
          <w:sz w:val="20"/>
          <w:szCs w:val="20"/>
          <w:lang w:val="kk-KZ"/>
        </w:rPr>
        <w:t xml:space="preserve">500л/сут . </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1/1000 = 0,5 м3/сут</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суточный расход горячей воды прибором</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500" w:dyaOrig="400">
          <v:shape id="_x0000_i1064" type="#_x0000_t75" style="width:75pt;height:21pt" o:ole="">
            <v:imagedata r:id="rId74" o:title=""/>
          </v:shape>
          <o:OLEObject Type="Embed" ProgID="Equation.3" ShapeID="_x0000_i1064" DrawAspect="Content" ObjectID="_1821422143" r:id="rId82"/>
        </w:object>
      </w:r>
      <w:r w:rsidRPr="005016F6">
        <w:rPr>
          <w:rFonts w:ascii="Tahoma" w:hAnsi="Tahoma" w:cs="Tahoma"/>
          <w:bCs/>
          <w:i/>
          <w:color w:val="000000"/>
          <w:sz w:val="20"/>
          <w:szCs w:val="20"/>
          <w:lang w:val="kk-KZ"/>
        </w:rPr>
        <w:t xml:space="preserve">230л/сут . </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1/1000 = 0,23 м3/сут</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 xml:space="preserve">         Максимальный суточный расход холодной воды прибором</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1500" w:dyaOrig="400">
          <v:shape id="_x0000_i1065" type="#_x0000_t75" style="width:75pt;height:21pt" o:ole="">
            <v:imagedata r:id="rId74" o:title=""/>
          </v:shape>
          <o:OLEObject Type="Embed" ProgID="Equation.3" ShapeID="_x0000_i1065" DrawAspect="Content" ObjectID="_1821422144" r:id="rId83"/>
        </w:object>
      </w:r>
      <w:r w:rsidRPr="005016F6">
        <w:rPr>
          <w:rFonts w:ascii="Tahoma" w:hAnsi="Tahoma" w:cs="Tahoma"/>
          <w:bCs/>
          <w:i/>
          <w:color w:val="000000"/>
          <w:sz w:val="20"/>
          <w:szCs w:val="20"/>
          <w:lang w:val="kk-KZ"/>
        </w:rPr>
        <w:t xml:space="preserve">270л/сут . </w:t>
      </w:r>
      <w:r w:rsidRPr="005016F6">
        <w:rPr>
          <w:rFonts w:ascii="Tahoma" w:hAnsi="Tahoma" w:cs="Tahoma"/>
          <w:bCs/>
          <w:i/>
          <w:color w:val="000000"/>
          <w:sz w:val="20"/>
          <w:szCs w:val="20"/>
          <w:lang w:val="kk-KZ"/>
        </w:rPr>
        <w:sym w:font="Symbol" w:char="F0D7"/>
      </w:r>
      <w:r w:rsidRPr="005016F6">
        <w:rPr>
          <w:rFonts w:ascii="Tahoma" w:hAnsi="Tahoma" w:cs="Tahoma"/>
          <w:bCs/>
          <w:i/>
          <w:color w:val="000000"/>
          <w:sz w:val="20"/>
          <w:szCs w:val="20"/>
          <w:lang w:val="kk-KZ"/>
        </w:rPr>
        <w:t>1/1000 = 0,27 м3/сут</w:t>
      </w:r>
    </w:p>
    <w:p w:rsidR="0002524C" w:rsidRPr="005016F6" w:rsidRDefault="0002524C" w:rsidP="0002524C">
      <w:pPr>
        <w:tabs>
          <w:tab w:val="left" w:pos="709"/>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Итого:</w:t>
      </w:r>
    </w:p>
    <w:p w:rsidR="0002524C" w:rsidRPr="005016F6" w:rsidRDefault="0002524C" w:rsidP="0002524C">
      <w:pPr>
        <w:tabs>
          <w:tab w:val="left" w:pos="709"/>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lastRenderedPageBreak/>
        <w:tab/>
      </w:r>
      <w:r w:rsidRPr="005016F6">
        <w:rPr>
          <w:rFonts w:ascii="Tahoma" w:hAnsi="Tahoma" w:cs="Tahoma"/>
          <w:bCs/>
          <w:i/>
          <w:color w:val="000000"/>
          <w:sz w:val="20"/>
          <w:szCs w:val="20"/>
          <w:u w:val="single"/>
          <w:lang w:val="kk-KZ"/>
        </w:rPr>
        <w:t>Секундные расходы</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общий секундный расход воды (в том числе горячей):</w:t>
      </w:r>
    </w:p>
    <w:p w:rsidR="0002524C" w:rsidRPr="005016F6" w:rsidRDefault="0002524C" w:rsidP="0002524C">
      <w:pPr>
        <w:tabs>
          <w:tab w:val="left" w:pos="709"/>
          <w:tab w:val="left" w:pos="1134"/>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66" type="#_x0000_t75" style="width:18pt;height:21pt" o:ole="">
            <v:imagedata r:id="rId60" o:title=""/>
          </v:shape>
          <o:OLEObject Type="Embed" ProgID="Equation.3" ShapeID="_x0000_i1066" DrawAspect="Content" ObjectID="_1821422145" r:id="rId84"/>
        </w:object>
      </w:r>
      <w:r w:rsidRPr="005016F6">
        <w:rPr>
          <w:rFonts w:ascii="Tahoma" w:hAnsi="Tahoma" w:cs="Tahoma"/>
          <w:bCs/>
          <w:i/>
          <w:color w:val="000000"/>
          <w:sz w:val="20"/>
          <w:szCs w:val="20"/>
          <w:lang w:val="kk-KZ"/>
        </w:rPr>
        <w:t>=0,2+0,2= 0,4  л/с</w:t>
      </w:r>
    </w:p>
    <w:p w:rsidR="0002524C" w:rsidRPr="005016F6" w:rsidRDefault="0002524C" w:rsidP="0002524C">
      <w:pPr>
        <w:tabs>
          <w:tab w:val="left" w:pos="709"/>
          <w:tab w:val="left" w:pos="1134"/>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секундный расход горячей воды:</w:t>
      </w:r>
    </w:p>
    <w:p w:rsidR="0002524C" w:rsidRPr="005016F6" w:rsidRDefault="0002524C" w:rsidP="0002524C">
      <w:pPr>
        <w:tabs>
          <w:tab w:val="left" w:pos="709"/>
          <w:tab w:val="left" w:pos="1134"/>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67" type="#_x0000_t75" style="width:18pt;height:21pt" o:ole="">
            <v:imagedata r:id="rId60" o:title=""/>
          </v:shape>
          <o:OLEObject Type="Embed" ProgID="Equation.3" ShapeID="_x0000_i1067" DrawAspect="Content" ObjectID="_1821422146" r:id="rId85"/>
        </w:object>
      </w:r>
      <w:r w:rsidRPr="005016F6">
        <w:rPr>
          <w:rFonts w:ascii="Tahoma" w:hAnsi="Tahoma" w:cs="Tahoma"/>
          <w:bCs/>
          <w:i/>
          <w:color w:val="000000"/>
          <w:sz w:val="20"/>
          <w:szCs w:val="20"/>
          <w:lang w:val="kk-KZ"/>
        </w:rPr>
        <w:t>=0,1+0,14= 0,24  л/с</w:t>
      </w:r>
    </w:p>
    <w:p w:rsidR="0002524C" w:rsidRPr="005016F6" w:rsidRDefault="0002524C" w:rsidP="0002524C">
      <w:pPr>
        <w:tabs>
          <w:tab w:val="left" w:pos="709"/>
          <w:tab w:val="left" w:pos="1134"/>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секундный  расход холодной воды:</w:t>
      </w:r>
    </w:p>
    <w:p w:rsidR="0002524C" w:rsidRPr="005016F6" w:rsidRDefault="0002524C" w:rsidP="0002524C">
      <w:pPr>
        <w:tabs>
          <w:tab w:val="left" w:pos="709"/>
          <w:tab w:val="left" w:pos="1134"/>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360" w:dyaOrig="400">
          <v:shape id="_x0000_i1068" type="#_x0000_t75" style="width:18pt;height:21pt" o:ole="">
            <v:imagedata r:id="rId60" o:title=""/>
          </v:shape>
          <o:OLEObject Type="Embed" ProgID="Equation.3" ShapeID="_x0000_i1068" DrawAspect="Content" ObjectID="_1821422147" r:id="rId86"/>
        </w:object>
      </w:r>
      <w:r w:rsidRPr="005016F6">
        <w:rPr>
          <w:rFonts w:ascii="Tahoma" w:hAnsi="Tahoma" w:cs="Tahoma"/>
          <w:bCs/>
          <w:i/>
          <w:color w:val="000000"/>
          <w:sz w:val="20"/>
          <w:szCs w:val="20"/>
          <w:lang w:val="kk-KZ"/>
        </w:rPr>
        <w:t>=0,1+0,14= 0,24  л/с</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tab/>
      </w:r>
      <w:r w:rsidRPr="005016F6">
        <w:rPr>
          <w:rFonts w:ascii="Tahoma" w:hAnsi="Tahoma" w:cs="Tahoma"/>
          <w:bCs/>
          <w:i/>
          <w:color w:val="000000"/>
          <w:sz w:val="20"/>
          <w:szCs w:val="20"/>
          <w:u w:val="single"/>
          <w:lang w:val="kk-KZ"/>
        </w:rPr>
        <w:t>Часовые расходы</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общий  (в том числе горячей) часовой расход:</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ghr.пр=0,008+0,5= 0,51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часовой расход горячей  воды :</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ghr.пр=0,004+0,23= 0,234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 xml:space="preserve">Максимальный часовой расход холодной воды: </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ghr.пр=0,004+0,27= 0,274  м3/ч</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u w:val="single"/>
          <w:lang w:val="kk-KZ"/>
        </w:rPr>
      </w:pPr>
      <w:r w:rsidRPr="005016F6">
        <w:rPr>
          <w:rFonts w:ascii="Tahoma" w:hAnsi="Tahoma" w:cs="Tahoma"/>
          <w:bCs/>
          <w:i/>
          <w:color w:val="000000"/>
          <w:sz w:val="20"/>
          <w:szCs w:val="20"/>
          <w:lang w:val="kk-KZ"/>
        </w:rPr>
        <w:tab/>
      </w:r>
      <w:r w:rsidRPr="005016F6">
        <w:rPr>
          <w:rFonts w:ascii="Tahoma" w:hAnsi="Tahoma" w:cs="Tahoma"/>
          <w:bCs/>
          <w:i/>
          <w:color w:val="000000"/>
          <w:sz w:val="20"/>
          <w:szCs w:val="20"/>
          <w:u w:val="single"/>
          <w:lang w:val="kk-KZ"/>
        </w:rPr>
        <w:t xml:space="preserve">Суточные расходы </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общий (в том числе горячей) суточный расход воды:</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620" w:dyaOrig="380">
          <v:shape id="_x0000_i1069" type="#_x0000_t75" style="width:31.5pt;height:18pt" o:ole="">
            <v:imagedata r:id="rId87" o:title=""/>
          </v:shape>
          <o:OLEObject Type="Embed" ProgID="Equation.3" ShapeID="_x0000_i1069" DrawAspect="Content" ObjectID="_1821422148" r:id="rId88"/>
        </w:object>
      </w:r>
      <w:r w:rsidRPr="005016F6">
        <w:rPr>
          <w:rFonts w:ascii="Tahoma" w:hAnsi="Tahoma" w:cs="Tahoma"/>
          <w:bCs/>
          <w:i/>
          <w:color w:val="000000"/>
          <w:sz w:val="20"/>
          <w:szCs w:val="20"/>
          <w:lang w:val="kk-KZ"/>
        </w:rPr>
        <w:t>0,032+0,5= 0,532 м3/сут</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ab/>
        <w:t>Максимальный суточный расход горячей воды:</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620" w:dyaOrig="380">
          <v:shape id="_x0000_i1070" type="#_x0000_t75" style="width:31.5pt;height:18pt" o:ole="">
            <v:imagedata r:id="rId89" o:title=""/>
          </v:shape>
          <o:OLEObject Type="Embed" ProgID="Equation.3" ShapeID="_x0000_i1070" DrawAspect="Content" ObjectID="_1821422149" r:id="rId90"/>
        </w:object>
      </w:r>
      <w:r w:rsidRPr="005016F6">
        <w:rPr>
          <w:rFonts w:ascii="Tahoma" w:hAnsi="Tahoma" w:cs="Tahoma"/>
          <w:bCs/>
          <w:i/>
          <w:color w:val="000000"/>
          <w:sz w:val="20"/>
          <w:szCs w:val="20"/>
          <w:lang w:val="kk-KZ"/>
        </w:rPr>
        <w:t>0,014+ 0,23 =0,244 м3/сут</w:t>
      </w:r>
    </w:p>
    <w:p w:rsidR="0002524C" w:rsidRPr="005016F6" w:rsidRDefault="0002524C" w:rsidP="0002524C">
      <w:pPr>
        <w:tabs>
          <w:tab w:val="left" w:pos="709"/>
          <w:tab w:val="left" w:pos="1134"/>
          <w:tab w:val="left" w:pos="2268"/>
          <w:tab w:val="left" w:pos="5529"/>
        </w:tabs>
        <w:spacing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lang w:val="kk-KZ"/>
        </w:rPr>
        <w:t xml:space="preserve">         Максимальный суточный расход холодной воды:</w:t>
      </w:r>
    </w:p>
    <w:p w:rsidR="0002524C" w:rsidRPr="005016F6" w:rsidRDefault="0002524C" w:rsidP="0002524C">
      <w:pPr>
        <w:tabs>
          <w:tab w:val="left" w:pos="709"/>
          <w:tab w:val="left" w:pos="1134"/>
          <w:tab w:val="left" w:pos="2268"/>
          <w:tab w:val="left" w:pos="5529"/>
        </w:tabs>
        <w:spacing w:line="360" w:lineRule="auto"/>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object w:dxaOrig="400" w:dyaOrig="380">
          <v:shape id="_x0000_i1071" type="#_x0000_t75" style="width:21pt;height:18pt" o:ole="">
            <v:imagedata r:id="rId91" o:title=""/>
          </v:shape>
          <o:OLEObject Type="Embed" ProgID="Equation.3" ShapeID="_x0000_i1071" DrawAspect="Content" ObjectID="_1821422150" r:id="rId92"/>
        </w:object>
      </w:r>
      <w:r w:rsidRPr="005016F6">
        <w:rPr>
          <w:rFonts w:ascii="Tahoma" w:hAnsi="Tahoma" w:cs="Tahoma"/>
          <w:bCs/>
          <w:i/>
          <w:color w:val="000000"/>
          <w:sz w:val="20"/>
          <w:szCs w:val="20"/>
          <w:lang w:val="kk-KZ"/>
        </w:rPr>
        <w:t>=0,018+ 0,27= 0,288 м3/сут</w:t>
      </w:r>
    </w:p>
    <w:p w:rsidR="0002524C" w:rsidRPr="005016F6" w:rsidRDefault="0002524C" w:rsidP="0002524C">
      <w:pPr>
        <w:spacing w:before="120" w:after="120" w:line="360" w:lineRule="auto"/>
        <w:jc w:val="both"/>
        <w:rPr>
          <w:rFonts w:ascii="Tahoma" w:hAnsi="Tahoma" w:cs="Tahoma"/>
          <w:bCs/>
          <w:i/>
          <w:color w:val="000000"/>
          <w:sz w:val="20"/>
          <w:szCs w:val="20"/>
          <w:highlight w:val="yellow"/>
          <w:lang w:val="kk-KZ"/>
        </w:rPr>
      </w:pPr>
      <w:r w:rsidRPr="005016F6">
        <w:rPr>
          <w:rFonts w:ascii="Tahoma" w:hAnsi="Tahoma" w:cs="Tahoma"/>
          <w:bCs/>
          <w:i/>
          <w:color w:val="000000"/>
          <w:sz w:val="20"/>
          <w:szCs w:val="20"/>
          <w:lang w:val="kk-KZ"/>
        </w:rPr>
        <w:t>Таблица 2.8.4.1 – Результаты расчетов по водопотреблению и водоотведению</w:t>
      </w:r>
    </w:p>
    <w:tbl>
      <w:tblPr>
        <w:tblStyle w:val="af5"/>
        <w:tblW w:w="0" w:type="auto"/>
        <w:tblLook w:val="04A0" w:firstRow="1" w:lastRow="0" w:firstColumn="1" w:lastColumn="0" w:noHBand="0" w:noVBand="1"/>
      </w:tblPr>
      <w:tblGrid>
        <w:gridCol w:w="1763"/>
        <w:gridCol w:w="1412"/>
        <w:gridCol w:w="1214"/>
        <w:gridCol w:w="1557"/>
        <w:gridCol w:w="1415"/>
        <w:gridCol w:w="1219"/>
        <w:gridCol w:w="1557"/>
      </w:tblGrid>
      <w:tr w:rsidR="0002524C" w:rsidRPr="005016F6" w:rsidTr="00610714">
        <w:tc>
          <w:tcPr>
            <w:tcW w:w="1625" w:type="dxa"/>
            <w:vMerge w:val="restart"/>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Наименование показателей</w:t>
            </w:r>
          </w:p>
        </w:tc>
        <w:tc>
          <w:tcPr>
            <w:tcW w:w="4251" w:type="dxa"/>
            <w:gridSpan w:val="3"/>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Водопотребление</w:t>
            </w:r>
          </w:p>
        </w:tc>
        <w:tc>
          <w:tcPr>
            <w:tcW w:w="4261" w:type="dxa"/>
            <w:gridSpan w:val="3"/>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Водоотведение</w:t>
            </w:r>
          </w:p>
        </w:tc>
      </w:tr>
      <w:tr w:rsidR="0002524C" w:rsidRPr="005016F6" w:rsidTr="00610714">
        <w:tc>
          <w:tcPr>
            <w:tcW w:w="1625" w:type="dxa"/>
            <w:vMerge/>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p>
        </w:tc>
        <w:tc>
          <w:tcPr>
            <w:tcW w:w="1438"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Суточный,</w:t>
            </w:r>
          </w:p>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м3/сут</w:t>
            </w:r>
          </w:p>
        </w:tc>
        <w:tc>
          <w:tcPr>
            <w:tcW w:w="1231"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Часовой,</w:t>
            </w:r>
          </w:p>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м3/ч</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Секундный,</w:t>
            </w:r>
          </w:p>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л/с</w:t>
            </w:r>
          </w:p>
        </w:tc>
        <w:tc>
          <w:tcPr>
            <w:tcW w:w="144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Суточный,</w:t>
            </w:r>
          </w:p>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м3/сут</w:t>
            </w:r>
          </w:p>
        </w:tc>
        <w:tc>
          <w:tcPr>
            <w:tcW w:w="1237"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Часовой,</w:t>
            </w:r>
          </w:p>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м3/ч</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Секундный,</w:t>
            </w:r>
          </w:p>
          <w:p w:rsidR="0002524C" w:rsidRPr="005016F6" w:rsidRDefault="0002524C" w:rsidP="00610714">
            <w:pPr>
              <w:tabs>
                <w:tab w:val="left" w:pos="709"/>
                <w:tab w:val="left" w:pos="1134"/>
                <w:tab w:val="left" w:pos="2268"/>
                <w:tab w:val="left" w:pos="5529"/>
              </w:tabs>
              <w:spacing w:before="60" w:after="60"/>
              <w:jc w:val="center"/>
              <w:rPr>
                <w:rFonts w:ascii="Tahoma" w:hAnsi="Tahoma" w:cs="Tahoma"/>
                <w:b/>
                <w:bCs/>
                <w:i/>
                <w:color w:val="000000"/>
                <w:sz w:val="20"/>
                <w:szCs w:val="20"/>
                <w:lang w:val="kk-KZ"/>
              </w:rPr>
            </w:pPr>
            <w:r w:rsidRPr="005016F6">
              <w:rPr>
                <w:rFonts w:ascii="Tahoma" w:hAnsi="Tahoma" w:cs="Tahoma"/>
                <w:b/>
                <w:bCs/>
                <w:i/>
                <w:color w:val="000000"/>
                <w:sz w:val="20"/>
                <w:szCs w:val="20"/>
                <w:lang w:val="kk-KZ"/>
              </w:rPr>
              <w:t>л/с</w:t>
            </w:r>
          </w:p>
        </w:tc>
      </w:tr>
      <w:tr w:rsidR="0002524C" w:rsidRPr="005016F6" w:rsidTr="00610714">
        <w:tc>
          <w:tcPr>
            <w:tcW w:w="1625" w:type="dxa"/>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Общий расход</w:t>
            </w:r>
          </w:p>
        </w:tc>
        <w:tc>
          <w:tcPr>
            <w:tcW w:w="1438"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0,532</w:t>
            </w:r>
          </w:p>
        </w:tc>
        <w:tc>
          <w:tcPr>
            <w:tcW w:w="1231"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0,51</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0,4</w:t>
            </w:r>
          </w:p>
        </w:tc>
        <w:tc>
          <w:tcPr>
            <w:tcW w:w="144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0,532</w:t>
            </w:r>
          </w:p>
        </w:tc>
        <w:tc>
          <w:tcPr>
            <w:tcW w:w="1237"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0,51</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2,0</w:t>
            </w:r>
          </w:p>
        </w:tc>
      </w:tr>
      <w:tr w:rsidR="0002524C" w:rsidRPr="005016F6" w:rsidTr="00610714">
        <w:tc>
          <w:tcPr>
            <w:tcW w:w="1625" w:type="dxa"/>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Расход гор.</w:t>
            </w:r>
          </w:p>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воды</w:t>
            </w:r>
          </w:p>
        </w:tc>
        <w:tc>
          <w:tcPr>
            <w:tcW w:w="1438"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0,244</w:t>
            </w:r>
          </w:p>
        </w:tc>
        <w:tc>
          <w:tcPr>
            <w:tcW w:w="1231"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0,234</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0,24</w:t>
            </w:r>
          </w:p>
        </w:tc>
        <w:tc>
          <w:tcPr>
            <w:tcW w:w="144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0,244</w:t>
            </w:r>
          </w:p>
        </w:tc>
        <w:tc>
          <w:tcPr>
            <w:tcW w:w="1237"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0,234</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0,24</w:t>
            </w:r>
          </w:p>
        </w:tc>
      </w:tr>
      <w:tr w:rsidR="0002524C" w:rsidRPr="005016F6" w:rsidTr="00610714">
        <w:tc>
          <w:tcPr>
            <w:tcW w:w="1625" w:type="dxa"/>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Расход хол. воды</w:t>
            </w:r>
          </w:p>
        </w:tc>
        <w:tc>
          <w:tcPr>
            <w:tcW w:w="1438"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0,288</w:t>
            </w:r>
          </w:p>
        </w:tc>
        <w:tc>
          <w:tcPr>
            <w:tcW w:w="1231"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0,274</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0,24</w:t>
            </w:r>
          </w:p>
        </w:tc>
        <w:tc>
          <w:tcPr>
            <w:tcW w:w="144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0,288</w:t>
            </w:r>
          </w:p>
        </w:tc>
        <w:tc>
          <w:tcPr>
            <w:tcW w:w="1237"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0,274</w:t>
            </w:r>
          </w:p>
        </w:tc>
        <w:tc>
          <w:tcPr>
            <w:tcW w:w="1582" w:type="dxa"/>
            <w:vAlign w:val="center"/>
          </w:tcPr>
          <w:p w:rsidR="0002524C" w:rsidRPr="005016F6" w:rsidRDefault="0002524C" w:rsidP="00610714">
            <w:pPr>
              <w:tabs>
                <w:tab w:val="left" w:pos="709"/>
                <w:tab w:val="left" w:pos="1134"/>
                <w:tab w:val="left" w:pos="2268"/>
                <w:tab w:val="left" w:pos="5529"/>
              </w:tabs>
              <w:spacing w:before="60" w:after="60"/>
              <w:jc w:val="center"/>
              <w:rPr>
                <w:rFonts w:ascii="Tahoma" w:hAnsi="Tahoma" w:cs="Tahoma"/>
                <w:bCs/>
                <w:i/>
                <w:color w:val="000000"/>
                <w:sz w:val="20"/>
                <w:szCs w:val="20"/>
                <w:lang w:val="kk-KZ"/>
              </w:rPr>
            </w:pPr>
            <w:r w:rsidRPr="005016F6">
              <w:rPr>
                <w:rFonts w:ascii="Tahoma" w:hAnsi="Tahoma" w:cs="Tahoma"/>
                <w:bCs/>
                <w:i/>
                <w:color w:val="000000"/>
                <w:sz w:val="20"/>
                <w:szCs w:val="20"/>
                <w:lang w:val="kk-KZ"/>
              </w:rPr>
              <w:t>0,24</w:t>
            </w:r>
          </w:p>
        </w:tc>
      </w:tr>
    </w:tbl>
    <w:p w:rsidR="0002524C" w:rsidRPr="005016F6" w:rsidRDefault="0002524C" w:rsidP="0002524C">
      <w:pPr>
        <w:spacing w:before="120" w:after="120" w:line="360" w:lineRule="auto"/>
        <w:jc w:val="both"/>
        <w:rPr>
          <w:rFonts w:ascii="Tahoma" w:hAnsi="Tahoma" w:cs="Tahoma"/>
          <w:bCs/>
          <w:i/>
          <w:color w:val="000000"/>
          <w:sz w:val="20"/>
          <w:szCs w:val="20"/>
          <w:u w:val="single"/>
        </w:rPr>
      </w:pPr>
      <w:r w:rsidRPr="005016F6">
        <w:rPr>
          <w:rFonts w:ascii="Tahoma" w:hAnsi="Tahoma" w:cs="Tahoma"/>
          <w:bCs/>
          <w:i/>
          <w:color w:val="000000"/>
          <w:sz w:val="20"/>
          <w:szCs w:val="20"/>
          <w:u w:val="single"/>
        </w:rPr>
        <w:t xml:space="preserve">К1-канализация бытовая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Выпуск бытовой самотечной канализации из здания блочно-модульной операторной запроектирован в </w:t>
      </w:r>
      <w:r w:rsidRPr="005016F6">
        <w:rPr>
          <w:rFonts w:ascii="Tahoma" w:hAnsi="Tahoma" w:cs="Tahoma"/>
          <w:bCs/>
          <w:i/>
          <w:color w:val="000000"/>
          <w:sz w:val="20"/>
          <w:szCs w:val="20"/>
          <w:lang w:val="kk-KZ"/>
        </w:rPr>
        <w:t>накопитель сточных вод</w:t>
      </w:r>
      <w:r w:rsidRPr="005016F6">
        <w:rPr>
          <w:rFonts w:ascii="Tahoma" w:hAnsi="Tahoma" w:cs="Tahoma"/>
          <w:bCs/>
          <w:i/>
          <w:color w:val="000000"/>
          <w:sz w:val="20"/>
          <w:szCs w:val="20"/>
        </w:rPr>
        <w:t xml:space="preserve"> емк. 3,14 м</w:t>
      </w:r>
      <w:r w:rsidRPr="005016F6">
        <w:rPr>
          <w:rFonts w:ascii="Tahoma" w:hAnsi="Tahoma" w:cs="Tahoma"/>
          <w:bCs/>
          <w:i/>
          <w:color w:val="000000"/>
          <w:sz w:val="20"/>
          <w:szCs w:val="20"/>
          <w:vertAlign w:val="superscript"/>
        </w:rPr>
        <w:t>3</w:t>
      </w:r>
      <w:r w:rsidRPr="005016F6">
        <w:rPr>
          <w:rFonts w:ascii="Tahoma" w:hAnsi="Tahoma" w:cs="Tahoma"/>
          <w:bCs/>
          <w:i/>
          <w:color w:val="000000"/>
          <w:sz w:val="20"/>
          <w:szCs w:val="20"/>
        </w:rPr>
        <w:t>.</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Расчет рабочего объема </w:t>
      </w:r>
      <w:r w:rsidRPr="005016F6">
        <w:rPr>
          <w:rFonts w:ascii="Tahoma" w:hAnsi="Tahoma" w:cs="Tahoma"/>
          <w:bCs/>
          <w:i/>
          <w:color w:val="000000"/>
          <w:sz w:val="20"/>
          <w:szCs w:val="20"/>
          <w:lang w:val="kk-KZ"/>
        </w:rPr>
        <w:t>накопителя сточных вод</w:t>
      </w:r>
      <w:r w:rsidRPr="005016F6">
        <w:rPr>
          <w:rFonts w:ascii="Tahoma" w:hAnsi="Tahoma" w:cs="Tahoma"/>
          <w:bCs/>
          <w:i/>
          <w:color w:val="000000"/>
          <w:sz w:val="20"/>
          <w:szCs w:val="20"/>
        </w:rPr>
        <w:t>:</w:t>
      </w:r>
    </w:p>
    <w:p w:rsidR="0002524C" w:rsidRPr="005016F6" w:rsidRDefault="0002524C" w:rsidP="0002524C">
      <w:pPr>
        <w:spacing w:before="120" w:after="120" w:line="360" w:lineRule="auto"/>
        <w:jc w:val="center"/>
        <w:rPr>
          <w:rFonts w:ascii="Tahoma" w:hAnsi="Tahoma" w:cs="Tahoma"/>
          <w:bCs/>
          <w:i/>
          <w:color w:val="000000"/>
          <w:sz w:val="20"/>
          <w:szCs w:val="20"/>
        </w:rPr>
      </w:pPr>
      <w:r w:rsidRPr="005016F6">
        <w:rPr>
          <w:rFonts w:ascii="Tahoma" w:hAnsi="Tahoma" w:cs="Tahoma"/>
          <w:bCs/>
          <w:i/>
          <w:color w:val="000000"/>
          <w:sz w:val="20"/>
          <w:szCs w:val="20"/>
          <w:lang w:val="en-US"/>
        </w:rPr>
        <w:t>V</w:t>
      </w:r>
      <w:r w:rsidRPr="005016F6">
        <w:rPr>
          <w:rFonts w:ascii="Tahoma" w:hAnsi="Tahoma" w:cs="Tahoma"/>
          <w:bCs/>
          <w:i/>
          <w:color w:val="000000"/>
          <w:sz w:val="20"/>
          <w:szCs w:val="20"/>
        </w:rPr>
        <w:t xml:space="preserve">=Пr </w:t>
      </w:r>
      <w:r w:rsidRPr="005016F6">
        <w:rPr>
          <w:rFonts w:ascii="Tahoma" w:hAnsi="Tahoma" w:cs="Tahoma"/>
          <w:bCs/>
          <w:i/>
          <w:color w:val="000000"/>
          <w:sz w:val="20"/>
          <w:szCs w:val="20"/>
          <w:vertAlign w:val="superscript"/>
        </w:rPr>
        <w:t>2</w:t>
      </w:r>
      <w:r w:rsidRPr="005016F6">
        <w:rPr>
          <w:rFonts w:ascii="Tahoma" w:hAnsi="Tahoma" w:cs="Tahoma"/>
          <w:bCs/>
          <w:i/>
          <w:color w:val="000000"/>
          <w:sz w:val="20"/>
          <w:szCs w:val="20"/>
        </w:rPr>
        <w:t>xh=3,14х1,0</w:t>
      </w:r>
      <w:r w:rsidRPr="005016F6">
        <w:rPr>
          <w:rFonts w:ascii="Tahoma" w:hAnsi="Tahoma" w:cs="Tahoma"/>
          <w:bCs/>
          <w:i/>
          <w:color w:val="000000"/>
          <w:sz w:val="20"/>
          <w:szCs w:val="20"/>
          <w:vertAlign w:val="superscript"/>
        </w:rPr>
        <w:t>2</w:t>
      </w:r>
      <w:r w:rsidRPr="005016F6">
        <w:rPr>
          <w:rFonts w:ascii="Tahoma" w:hAnsi="Tahoma" w:cs="Tahoma"/>
          <w:bCs/>
          <w:i/>
          <w:color w:val="000000"/>
          <w:sz w:val="20"/>
          <w:szCs w:val="20"/>
        </w:rPr>
        <w:t>х1,0=3,14 м</w:t>
      </w:r>
      <w:r w:rsidRPr="005016F6">
        <w:rPr>
          <w:rFonts w:ascii="Tahoma" w:hAnsi="Tahoma" w:cs="Tahoma"/>
          <w:bCs/>
          <w:i/>
          <w:color w:val="000000"/>
          <w:sz w:val="20"/>
          <w:szCs w:val="20"/>
          <w:vertAlign w:val="superscript"/>
        </w:rPr>
        <w:t>3</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lastRenderedPageBreak/>
        <w:t xml:space="preserve">Вывоз стоков ассенизационной машиной предусматривается 1 раз в 5 дней.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Сеть выполнена из полипропиленовых структурированных (гофрированных) труб по ГОСТ 54475-2011 D=150 мм</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Выпуск системы К1 принят из канализационных чугунных труб по ГОСТ 6942-98.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Перед укладкой труб дно траншеи должно быть выравнено с устройством подсыпки из песка без твердых включений.  </w:t>
      </w:r>
    </w:p>
    <w:p w:rsidR="0002524C" w:rsidRPr="005016F6" w:rsidRDefault="0002524C" w:rsidP="0002524C">
      <w:pPr>
        <w:spacing w:before="120" w:after="120" w:line="360" w:lineRule="auto"/>
        <w:jc w:val="both"/>
        <w:rPr>
          <w:rFonts w:ascii="Tahoma" w:hAnsi="Tahoma" w:cs="Tahoma"/>
          <w:bCs/>
          <w:i/>
          <w:color w:val="000000"/>
          <w:sz w:val="20"/>
          <w:szCs w:val="20"/>
          <w:lang w:val="kk-KZ"/>
        </w:rPr>
      </w:pPr>
      <w:r w:rsidRPr="005016F6">
        <w:rPr>
          <w:rFonts w:ascii="Tahoma" w:hAnsi="Tahoma" w:cs="Tahoma"/>
          <w:bCs/>
          <w:i/>
          <w:color w:val="000000"/>
          <w:sz w:val="20"/>
          <w:szCs w:val="20"/>
        </w:rPr>
        <w:t xml:space="preserve">Сети после монтажа подлежат гидравлическому испытанию в соответствии с СН РК 4.01-03-2013, СН РК 4.01-103-2013.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Указания по производству работ: </w:t>
      </w:r>
    </w:p>
    <w:p w:rsidR="0002524C" w:rsidRPr="005016F6" w:rsidRDefault="0002524C" w:rsidP="0002524C">
      <w:pPr>
        <w:pStyle w:val="afffff0"/>
        <w:numPr>
          <w:ilvl w:val="0"/>
          <w:numId w:val="41"/>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Во избежание аварий и несчастных случаев перед началом земляных работ вызвать на место строительства представителей организаций, ведающих действующими электрокабелями, кабелями связи и газопроводами и по их указанию принять необходимые меры предосторожности по сохранению этих коммуникаций.</w:t>
      </w:r>
    </w:p>
    <w:p w:rsidR="0002524C" w:rsidRPr="005016F6" w:rsidRDefault="0002524C" w:rsidP="0002524C">
      <w:pPr>
        <w:pStyle w:val="afffff0"/>
        <w:numPr>
          <w:ilvl w:val="0"/>
          <w:numId w:val="41"/>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Производство работ сетей канализации выполнить с учетом просадочности I типа.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Перечень видов работ, требующих составления актов освидетельствования скрытых работ по системам водоснабжения и канализации:</w:t>
      </w:r>
    </w:p>
    <w:p w:rsidR="0002524C" w:rsidRPr="005016F6" w:rsidRDefault="0002524C" w:rsidP="0002524C">
      <w:pPr>
        <w:pStyle w:val="afffff0"/>
        <w:numPr>
          <w:ilvl w:val="0"/>
          <w:numId w:val="42"/>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Подготовка основания под трубопроводы. </w:t>
      </w:r>
    </w:p>
    <w:p w:rsidR="0002524C" w:rsidRPr="005016F6" w:rsidRDefault="0002524C" w:rsidP="0002524C">
      <w:pPr>
        <w:pStyle w:val="afffff0"/>
        <w:numPr>
          <w:ilvl w:val="0"/>
          <w:numId w:val="42"/>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Монтаж трубопроводов. </w:t>
      </w:r>
    </w:p>
    <w:p w:rsidR="0002524C" w:rsidRPr="005016F6" w:rsidRDefault="0002524C" w:rsidP="0002524C">
      <w:pPr>
        <w:pStyle w:val="afffff0"/>
        <w:numPr>
          <w:ilvl w:val="0"/>
          <w:numId w:val="42"/>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Устройство колодцев и камер с гидроизоляцией и герметизацией мест прохода трубопроводов. </w:t>
      </w:r>
    </w:p>
    <w:p w:rsidR="0002524C" w:rsidRPr="005016F6" w:rsidRDefault="0002524C" w:rsidP="0002524C">
      <w:pPr>
        <w:pStyle w:val="afffff0"/>
        <w:numPr>
          <w:ilvl w:val="0"/>
          <w:numId w:val="42"/>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Гидравлические испытания трубопроводов. </w:t>
      </w:r>
    </w:p>
    <w:p w:rsidR="0002524C" w:rsidRPr="005016F6" w:rsidRDefault="0002524C" w:rsidP="0002524C">
      <w:pPr>
        <w:pStyle w:val="afffff0"/>
        <w:numPr>
          <w:ilvl w:val="0"/>
          <w:numId w:val="42"/>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Засыпка траншей грунтом с уплотнением. </w:t>
      </w:r>
    </w:p>
    <w:p w:rsidR="0002524C" w:rsidRPr="005016F6" w:rsidRDefault="0002524C" w:rsidP="0002524C">
      <w:pPr>
        <w:pStyle w:val="afffff0"/>
        <w:numPr>
          <w:ilvl w:val="0"/>
          <w:numId w:val="42"/>
        </w:num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Противокоррозионная защита трубопроводов.</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Основные показатели по чертежам водопровода и канализации:</w:t>
      </w:r>
    </w:p>
    <w:tbl>
      <w:tblPr>
        <w:tblStyle w:val="af5"/>
        <w:tblW w:w="0" w:type="auto"/>
        <w:tblLook w:val="04A0" w:firstRow="1" w:lastRow="0" w:firstColumn="1" w:lastColumn="0" w:noHBand="0" w:noVBand="1"/>
      </w:tblPr>
      <w:tblGrid>
        <w:gridCol w:w="2534"/>
        <w:gridCol w:w="2534"/>
        <w:gridCol w:w="2534"/>
        <w:gridCol w:w="2535"/>
      </w:tblGrid>
      <w:tr w:rsidR="0002524C" w:rsidRPr="005016F6" w:rsidTr="00610714">
        <w:tc>
          <w:tcPr>
            <w:tcW w:w="2534" w:type="dxa"/>
            <w:vMerge w:val="restart"/>
            <w:vAlign w:val="center"/>
          </w:tcPr>
          <w:p w:rsidR="0002524C" w:rsidRPr="005016F6" w:rsidRDefault="0002524C" w:rsidP="00610714">
            <w:pPr>
              <w:spacing w:before="60" w:after="60"/>
              <w:jc w:val="center"/>
              <w:rPr>
                <w:rFonts w:ascii="Tahoma" w:hAnsi="Tahoma" w:cs="Tahoma"/>
                <w:b/>
                <w:bCs/>
                <w:i/>
                <w:color w:val="000000"/>
                <w:sz w:val="20"/>
                <w:szCs w:val="20"/>
              </w:rPr>
            </w:pPr>
            <w:r w:rsidRPr="005016F6">
              <w:rPr>
                <w:rFonts w:ascii="Tahoma" w:hAnsi="Tahoma" w:cs="Tahoma"/>
                <w:b/>
                <w:bCs/>
                <w:i/>
                <w:color w:val="000000"/>
                <w:sz w:val="20"/>
                <w:szCs w:val="20"/>
              </w:rPr>
              <w:t>Наименование системы</w:t>
            </w:r>
          </w:p>
        </w:tc>
        <w:tc>
          <w:tcPr>
            <w:tcW w:w="7603" w:type="dxa"/>
            <w:gridSpan w:val="3"/>
          </w:tcPr>
          <w:p w:rsidR="0002524C" w:rsidRPr="005016F6" w:rsidRDefault="0002524C" w:rsidP="00610714">
            <w:pPr>
              <w:spacing w:before="60" w:after="60"/>
              <w:jc w:val="center"/>
              <w:rPr>
                <w:rFonts w:ascii="Tahoma" w:hAnsi="Tahoma" w:cs="Tahoma"/>
                <w:b/>
                <w:bCs/>
                <w:i/>
                <w:color w:val="000000"/>
                <w:sz w:val="20"/>
                <w:szCs w:val="20"/>
              </w:rPr>
            </w:pPr>
            <w:r w:rsidRPr="005016F6">
              <w:rPr>
                <w:rFonts w:ascii="Tahoma" w:hAnsi="Tahoma" w:cs="Tahoma"/>
                <w:b/>
                <w:bCs/>
                <w:i/>
                <w:color w:val="000000"/>
                <w:sz w:val="20"/>
                <w:szCs w:val="20"/>
              </w:rPr>
              <w:t>Расчетный расход воды</w:t>
            </w:r>
          </w:p>
        </w:tc>
      </w:tr>
      <w:tr w:rsidR="0002524C" w:rsidRPr="005016F6" w:rsidTr="00610714">
        <w:tc>
          <w:tcPr>
            <w:tcW w:w="2534" w:type="dxa"/>
            <w:vMerge/>
          </w:tcPr>
          <w:p w:rsidR="0002524C" w:rsidRPr="005016F6" w:rsidRDefault="0002524C" w:rsidP="00610714">
            <w:pPr>
              <w:spacing w:before="60" w:after="60"/>
              <w:jc w:val="both"/>
              <w:rPr>
                <w:rFonts w:ascii="Tahoma" w:hAnsi="Tahoma" w:cs="Tahoma"/>
                <w:bCs/>
                <w:i/>
                <w:color w:val="000000"/>
                <w:sz w:val="20"/>
                <w:szCs w:val="20"/>
              </w:rPr>
            </w:pPr>
          </w:p>
        </w:tc>
        <w:tc>
          <w:tcPr>
            <w:tcW w:w="2534" w:type="dxa"/>
          </w:tcPr>
          <w:p w:rsidR="0002524C" w:rsidRPr="005016F6" w:rsidRDefault="0002524C" w:rsidP="00610714">
            <w:pPr>
              <w:spacing w:before="60" w:after="60"/>
              <w:jc w:val="center"/>
              <w:rPr>
                <w:rFonts w:ascii="Tahoma" w:hAnsi="Tahoma" w:cs="Tahoma"/>
                <w:b/>
                <w:bCs/>
                <w:i/>
                <w:color w:val="000000"/>
                <w:sz w:val="20"/>
                <w:szCs w:val="20"/>
              </w:rPr>
            </w:pPr>
            <w:r w:rsidRPr="005016F6">
              <w:rPr>
                <w:rFonts w:ascii="Tahoma" w:hAnsi="Tahoma" w:cs="Tahoma"/>
                <w:b/>
                <w:bCs/>
                <w:i/>
                <w:color w:val="000000"/>
                <w:sz w:val="20"/>
                <w:szCs w:val="20"/>
              </w:rPr>
              <w:t>м</w:t>
            </w:r>
            <w:r w:rsidRPr="005016F6">
              <w:rPr>
                <w:rFonts w:ascii="Tahoma" w:hAnsi="Tahoma" w:cs="Tahoma"/>
                <w:b/>
                <w:bCs/>
                <w:i/>
                <w:color w:val="000000"/>
                <w:sz w:val="20"/>
                <w:szCs w:val="20"/>
                <w:vertAlign w:val="superscript"/>
              </w:rPr>
              <w:t>3</w:t>
            </w:r>
            <w:r w:rsidRPr="005016F6">
              <w:rPr>
                <w:rFonts w:ascii="Tahoma" w:hAnsi="Tahoma" w:cs="Tahoma"/>
                <w:b/>
                <w:bCs/>
                <w:i/>
                <w:color w:val="000000"/>
                <w:sz w:val="20"/>
                <w:szCs w:val="20"/>
              </w:rPr>
              <w:t>/сут</w:t>
            </w:r>
          </w:p>
        </w:tc>
        <w:tc>
          <w:tcPr>
            <w:tcW w:w="2534" w:type="dxa"/>
          </w:tcPr>
          <w:p w:rsidR="0002524C" w:rsidRPr="005016F6" w:rsidRDefault="0002524C" w:rsidP="00610714">
            <w:pPr>
              <w:spacing w:before="60" w:after="60"/>
              <w:jc w:val="center"/>
              <w:rPr>
                <w:rFonts w:ascii="Tahoma" w:hAnsi="Tahoma" w:cs="Tahoma"/>
                <w:b/>
                <w:bCs/>
                <w:i/>
                <w:color w:val="000000"/>
                <w:sz w:val="20"/>
                <w:szCs w:val="20"/>
              </w:rPr>
            </w:pPr>
            <w:r w:rsidRPr="005016F6">
              <w:rPr>
                <w:rFonts w:ascii="Tahoma" w:hAnsi="Tahoma" w:cs="Tahoma"/>
                <w:b/>
                <w:bCs/>
                <w:i/>
                <w:color w:val="000000"/>
                <w:sz w:val="20"/>
                <w:szCs w:val="20"/>
              </w:rPr>
              <w:t>м</w:t>
            </w:r>
            <w:r w:rsidRPr="005016F6">
              <w:rPr>
                <w:rFonts w:ascii="Tahoma" w:hAnsi="Tahoma" w:cs="Tahoma"/>
                <w:b/>
                <w:bCs/>
                <w:i/>
                <w:color w:val="000000"/>
                <w:sz w:val="20"/>
                <w:szCs w:val="20"/>
                <w:vertAlign w:val="superscript"/>
              </w:rPr>
              <w:t>3</w:t>
            </w:r>
            <w:r w:rsidRPr="005016F6">
              <w:rPr>
                <w:rFonts w:ascii="Tahoma" w:hAnsi="Tahoma" w:cs="Tahoma"/>
                <w:b/>
                <w:bCs/>
                <w:i/>
                <w:color w:val="000000"/>
                <w:sz w:val="20"/>
                <w:szCs w:val="20"/>
              </w:rPr>
              <w:t>/час</w:t>
            </w:r>
          </w:p>
        </w:tc>
        <w:tc>
          <w:tcPr>
            <w:tcW w:w="2535" w:type="dxa"/>
          </w:tcPr>
          <w:p w:rsidR="0002524C" w:rsidRPr="005016F6" w:rsidRDefault="0002524C" w:rsidP="00610714">
            <w:pPr>
              <w:spacing w:before="60" w:after="60"/>
              <w:jc w:val="center"/>
              <w:rPr>
                <w:rFonts w:ascii="Tahoma" w:hAnsi="Tahoma" w:cs="Tahoma"/>
                <w:b/>
                <w:bCs/>
                <w:i/>
                <w:color w:val="000000"/>
                <w:sz w:val="20"/>
                <w:szCs w:val="20"/>
              </w:rPr>
            </w:pPr>
            <w:r w:rsidRPr="005016F6">
              <w:rPr>
                <w:rFonts w:ascii="Tahoma" w:hAnsi="Tahoma" w:cs="Tahoma"/>
                <w:b/>
                <w:bCs/>
                <w:i/>
                <w:color w:val="000000"/>
                <w:sz w:val="20"/>
                <w:szCs w:val="20"/>
              </w:rPr>
              <w:t>л/сек</w:t>
            </w:r>
          </w:p>
        </w:tc>
      </w:tr>
      <w:tr w:rsidR="0002524C" w:rsidRPr="005016F6" w:rsidTr="00610714">
        <w:tc>
          <w:tcPr>
            <w:tcW w:w="2534" w:type="dxa"/>
          </w:tcPr>
          <w:p w:rsidR="0002524C" w:rsidRPr="005016F6" w:rsidRDefault="0002524C" w:rsidP="00610714">
            <w:pPr>
              <w:spacing w:before="60" w:after="60"/>
              <w:jc w:val="both"/>
              <w:rPr>
                <w:rFonts w:ascii="Tahoma" w:hAnsi="Tahoma" w:cs="Tahoma"/>
                <w:bCs/>
                <w:i/>
                <w:color w:val="000000"/>
                <w:sz w:val="20"/>
                <w:szCs w:val="20"/>
              </w:rPr>
            </w:pPr>
            <w:r w:rsidRPr="005016F6">
              <w:rPr>
                <w:rFonts w:ascii="Tahoma" w:hAnsi="Tahoma" w:cs="Tahoma"/>
                <w:bCs/>
                <w:i/>
                <w:color w:val="000000"/>
                <w:sz w:val="20"/>
                <w:szCs w:val="20"/>
              </w:rPr>
              <w:t>Канализация бытовая, К1</w:t>
            </w:r>
          </w:p>
        </w:tc>
        <w:tc>
          <w:tcPr>
            <w:tcW w:w="2534" w:type="dxa"/>
            <w:vAlign w:val="center"/>
          </w:tcPr>
          <w:p w:rsidR="0002524C" w:rsidRPr="005016F6" w:rsidRDefault="0002524C" w:rsidP="00610714">
            <w:pPr>
              <w:spacing w:before="60" w:after="60"/>
              <w:jc w:val="center"/>
              <w:rPr>
                <w:rFonts w:ascii="Tahoma" w:hAnsi="Tahoma" w:cs="Tahoma"/>
                <w:bCs/>
                <w:i/>
                <w:color w:val="000000"/>
                <w:sz w:val="20"/>
                <w:szCs w:val="20"/>
              </w:rPr>
            </w:pPr>
            <w:r w:rsidRPr="005016F6">
              <w:rPr>
                <w:rFonts w:ascii="Tahoma" w:hAnsi="Tahoma" w:cs="Tahoma"/>
                <w:bCs/>
                <w:i/>
                <w:color w:val="000000"/>
                <w:sz w:val="20"/>
                <w:szCs w:val="20"/>
              </w:rPr>
              <w:t>0,532</w:t>
            </w:r>
          </w:p>
        </w:tc>
        <w:tc>
          <w:tcPr>
            <w:tcW w:w="2534" w:type="dxa"/>
            <w:vAlign w:val="center"/>
          </w:tcPr>
          <w:p w:rsidR="0002524C" w:rsidRPr="005016F6" w:rsidRDefault="0002524C" w:rsidP="00610714">
            <w:pPr>
              <w:spacing w:before="60" w:after="60"/>
              <w:jc w:val="center"/>
              <w:rPr>
                <w:rFonts w:ascii="Tahoma" w:hAnsi="Tahoma" w:cs="Tahoma"/>
                <w:bCs/>
                <w:i/>
                <w:color w:val="000000"/>
                <w:sz w:val="20"/>
                <w:szCs w:val="20"/>
              </w:rPr>
            </w:pPr>
            <w:r w:rsidRPr="005016F6">
              <w:rPr>
                <w:rFonts w:ascii="Tahoma" w:hAnsi="Tahoma" w:cs="Tahoma"/>
                <w:bCs/>
                <w:i/>
                <w:color w:val="000000"/>
                <w:sz w:val="20"/>
                <w:szCs w:val="20"/>
              </w:rPr>
              <w:t>0,51</w:t>
            </w:r>
          </w:p>
        </w:tc>
        <w:tc>
          <w:tcPr>
            <w:tcW w:w="2535" w:type="dxa"/>
            <w:vAlign w:val="center"/>
          </w:tcPr>
          <w:p w:rsidR="0002524C" w:rsidRPr="005016F6" w:rsidRDefault="0002524C" w:rsidP="00610714">
            <w:pPr>
              <w:spacing w:before="60" w:after="60"/>
              <w:jc w:val="center"/>
              <w:rPr>
                <w:rFonts w:ascii="Tahoma" w:hAnsi="Tahoma" w:cs="Tahoma"/>
                <w:bCs/>
                <w:i/>
                <w:color w:val="000000"/>
                <w:sz w:val="20"/>
                <w:szCs w:val="20"/>
              </w:rPr>
            </w:pPr>
            <w:r w:rsidRPr="005016F6">
              <w:rPr>
                <w:rFonts w:ascii="Tahoma" w:hAnsi="Tahoma" w:cs="Tahoma"/>
                <w:bCs/>
                <w:i/>
                <w:color w:val="000000"/>
                <w:sz w:val="20"/>
                <w:szCs w:val="20"/>
              </w:rPr>
              <w:t>2,0</w:t>
            </w:r>
          </w:p>
        </w:tc>
      </w:tr>
    </w:tbl>
    <w:p w:rsidR="0002524C" w:rsidRPr="005016F6" w:rsidRDefault="0002524C" w:rsidP="0002524C">
      <w:pPr>
        <w:pStyle w:val="af8"/>
        <w:spacing w:before="120" w:after="120" w:line="360" w:lineRule="auto"/>
        <w:ind w:left="142" w:hanging="68"/>
        <w:outlineLvl w:val="2"/>
        <w:rPr>
          <w:rFonts w:ascii="Tahoma" w:hAnsi="Tahoma" w:cs="Tahoma"/>
          <w:b/>
          <w:i/>
          <w:sz w:val="20"/>
          <w:szCs w:val="20"/>
        </w:rPr>
      </w:pPr>
      <w:bookmarkStart w:id="175" w:name="_Toc121990589"/>
      <w:bookmarkStart w:id="176" w:name="_Toc188881871"/>
      <w:r w:rsidRPr="005016F6">
        <w:rPr>
          <w:rFonts w:ascii="Tahoma" w:hAnsi="Tahoma" w:cs="Tahoma"/>
          <w:b/>
          <w:i/>
          <w:sz w:val="20"/>
          <w:szCs w:val="20"/>
        </w:rPr>
        <w:t>2.8.5 Отопление и вентиляция</w:t>
      </w:r>
      <w:bookmarkEnd w:id="175"/>
      <w:bookmarkEnd w:id="176"/>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Источником тепла для технологических блоков АГРС является блок подготовки теплоносителя (БПТ) с параметрами теплоносителя 90-65°С.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Температура воздуха в БПТ зале в холодный период года +5° С. Поддержание заданной температуры предусматривается за счет теплопоступлений трубопроводов в обвязке котлов, арматуры и от работающего оборудования и трубопроводов.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Вентиляция помещения приточно-вытяжная с естественным и механическим побуждением. Подача в БПТ зал, в том числе на горение предусматриваются через приточные жалюзийные решетки, размещаемые в </w:t>
      </w:r>
      <w:r w:rsidRPr="005016F6">
        <w:rPr>
          <w:rFonts w:ascii="Tahoma" w:hAnsi="Tahoma" w:cs="Tahoma"/>
          <w:bCs/>
          <w:i/>
          <w:color w:val="000000"/>
          <w:sz w:val="20"/>
          <w:szCs w:val="20"/>
        </w:rPr>
        <w:lastRenderedPageBreak/>
        <w:t>наружной стене и вентиляционной трубы с дефлектором обеспечивающий 3-х кратный воздухообмена необходимого для горения природного газа.</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В помещении БПТ предусмотрена дополнительная вытяжная вентиляция в искро-защищенном исполнении, пусковая аппаратура во взрывобезопасном исполнении. Вытяжная вентиляция включается при сигнализации, когда загазованность достигла 10% от нижнего придела воспламеняемости газообразного топлива. Это же вентилятор включается в теплый период при проведении ремонтных работ при температуре внутри помещения +32 </w:t>
      </w:r>
      <w:r w:rsidRPr="005016F6">
        <w:rPr>
          <w:rFonts w:ascii="Cambria Math" w:hAnsi="Cambria Math" w:cs="Tahoma"/>
          <w:bCs/>
          <w:i/>
          <w:color w:val="000000"/>
          <w:sz w:val="20"/>
          <w:szCs w:val="20"/>
        </w:rPr>
        <w:t>⁰</w:t>
      </w:r>
      <w:r w:rsidRPr="005016F6">
        <w:rPr>
          <w:rFonts w:ascii="Tahoma" w:hAnsi="Tahoma" w:cs="Tahoma"/>
          <w:bCs/>
          <w:i/>
          <w:color w:val="000000"/>
          <w:sz w:val="20"/>
          <w:szCs w:val="20"/>
        </w:rPr>
        <w:t>С и выше.</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Теплоносителем системы теплоснабжения является раствор этиленгликоля и воды (поставляется в комплекте). Допускается использование других низкозамерзающих жидкостей с температурой кристаллизации не выше «минус» 38 °С.</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Система отопления двухтрубная с нижней разводкой тупиковая.</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В качестве нагревательных приборов в блоках предусмотрены алюминиевые радиаторы.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По надежности отпуска тепла объект относится к I категории и ко 2-му (нормальному) уровню ответственности надежности системы теплоснабжения.</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От</w:t>
      </w:r>
      <w:r w:rsidR="00F171F5">
        <w:rPr>
          <w:rFonts w:ascii="Tahoma" w:hAnsi="Tahoma" w:cs="Tahoma"/>
          <w:bCs/>
          <w:i/>
          <w:color w:val="000000"/>
          <w:sz w:val="20"/>
          <w:szCs w:val="20"/>
        </w:rPr>
        <w:t>ап</w:t>
      </w:r>
      <w:r w:rsidRPr="005016F6">
        <w:rPr>
          <w:rFonts w:ascii="Tahoma" w:hAnsi="Tahoma" w:cs="Tahoma"/>
          <w:bCs/>
          <w:i/>
          <w:color w:val="000000"/>
          <w:sz w:val="20"/>
          <w:szCs w:val="20"/>
        </w:rPr>
        <w:t>ливаемые блоки полной заводской готовности оборудованные всеми необходимыми инженерными системами включая отопление и вентиляцию.</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Проектом принят надземный способ прокладки тепловых сетей на несущих жб. и стальных опорах эстакад. Трубопроводы приняты стальные с тепловой изоляцией из пенополеуретана с защитной оболочкой по ГОСТ 30732-2006.</w:t>
      </w:r>
    </w:p>
    <w:p w:rsidR="0002524C" w:rsidRPr="005016F6" w:rsidRDefault="0002524C" w:rsidP="0002524C">
      <w:pPr>
        <w:pStyle w:val="KITNG"/>
        <w:spacing w:line="360" w:lineRule="auto"/>
        <w:ind w:left="0" w:right="0" w:firstLine="0"/>
        <w:rPr>
          <w:rFonts w:ascii="Tahoma" w:hAnsi="Tahoma" w:cs="Tahoma"/>
          <w:i/>
          <w:sz w:val="20"/>
          <w:szCs w:val="20"/>
        </w:rPr>
      </w:pPr>
      <w:r w:rsidRPr="005016F6">
        <w:rPr>
          <w:rFonts w:ascii="Tahoma" w:hAnsi="Tahoma" w:cs="Tahoma"/>
          <w:b/>
          <w:bCs/>
          <w:i/>
          <w:color w:val="000000"/>
          <w:sz w:val="20"/>
          <w:szCs w:val="20"/>
        </w:rPr>
        <w:t xml:space="preserve">Таблица 2.8.5.1 - </w:t>
      </w:r>
      <w:r w:rsidRPr="005016F6">
        <w:rPr>
          <w:rFonts w:ascii="Tahoma" w:hAnsi="Tahoma" w:cs="Tahoma"/>
          <w:b/>
          <w:i/>
          <w:sz w:val="20"/>
        </w:rPr>
        <w:t xml:space="preserve">Расчетные тепловые нагрузки на технологические блоки АГРС-2«Тараз»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1134"/>
        <w:gridCol w:w="1275"/>
        <w:gridCol w:w="1418"/>
        <w:gridCol w:w="1701"/>
        <w:gridCol w:w="992"/>
      </w:tblGrid>
      <w:tr w:rsidR="0002524C" w:rsidRPr="005016F6" w:rsidTr="00610714">
        <w:trPr>
          <w:trHeight w:val="312"/>
        </w:trPr>
        <w:tc>
          <w:tcPr>
            <w:tcW w:w="3261" w:type="dxa"/>
            <w:vMerge w:val="restart"/>
            <w:shd w:val="clear" w:color="auto" w:fill="F2F2F2"/>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Наименование здания</w:t>
            </w:r>
          </w:p>
        </w:tc>
        <w:tc>
          <w:tcPr>
            <w:tcW w:w="1134" w:type="dxa"/>
            <w:vMerge w:val="restart"/>
            <w:shd w:val="clear" w:color="auto" w:fill="F2F2F2"/>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Объем, м3</w:t>
            </w:r>
          </w:p>
        </w:tc>
        <w:tc>
          <w:tcPr>
            <w:tcW w:w="1275" w:type="dxa"/>
            <w:vMerge w:val="restart"/>
            <w:shd w:val="clear" w:color="auto" w:fill="F2F2F2"/>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Наружная т-ра, tн, °С</w:t>
            </w:r>
          </w:p>
          <w:p w:rsidR="0002524C" w:rsidRPr="005016F6" w:rsidRDefault="0002524C" w:rsidP="00610714">
            <w:pPr>
              <w:pStyle w:val="TNR10"/>
              <w:spacing w:before="60" w:after="60"/>
              <w:rPr>
                <w:rFonts w:ascii="Tahoma" w:hAnsi="Tahoma" w:cs="Tahoma"/>
                <w:b/>
                <w:i/>
              </w:rPr>
            </w:pPr>
            <w:r w:rsidRPr="005016F6">
              <w:rPr>
                <w:rFonts w:ascii="Tahoma" w:hAnsi="Tahoma" w:cs="Tahoma"/>
                <w:b/>
                <w:i/>
              </w:rPr>
              <w:t>-31,2</w:t>
            </w:r>
          </w:p>
        </w:tc>
        <w:tc>
          <w:tcPr>
            <w:tcW w:w="4111" w:type="dxa"/>
            <w:gridSpan w:val="3"/>
            <w:shd w:val="clear" w:color="auto" w:fill="F2F2F2"/>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Расход тепла, кВт</w:t>
            </w:r>
          </w:p>
        </w:tc>
      </w:tr>
      <w:tr w:rsidR="0002524C" w:rsidRPr="005016F6" w:rsidTr="00610714">
        <w:trPr>
          <w:trHeight w:val="312"/>
        </w:trPr>
        <w:tc>
          <w:tcPr>
            <w:tcW w:w="3261" w:type="dxa"/>
            <w:vMerge/>
            <w:shd w:val="clear" w:color="auto" w:fill="F2F2F2"/>
            <w:vAlign w:val="center"/>
          </w:tcPr>
          <w:p w:rsidR="0002524C" w:rsidRPr="005016F6" w:rsidRDefault="0002524C" w:rsidP="00610714">
            <w:pPr>
              <w:pStyle w:val="TNR10"/>
              <w:spacing w:before="60" w:after="60"/>
              <w:rPr>
                <w:rFonts w:ascii="Tahoma" w:hAnsi="Tahoma" w:cs="Tahoma"/>
                <w:b/>
                <w:i/>
              </w:rPr>
            </w:pPr>
          </w:p>
        </w:tc>
        <w:tc>
          <w:tcPr>
            <w:tcW w:w="1134" w:type="dxa"/>
            <w:vMerge/>
            <w:shd w:val="clear" w:color="auto" w:fill="F2F2F2"/>
            <w:vAlign w:val="center"/>
          </w:tcPr>
          <w:p w:rsidR="0002524C" w:rsidRPr="005016F6" w:rsidRDefault="0002524C" w:rsidP="00610714">
            <w:pPr>
              <w:pStyle w:val="TNR10"/>
              <w:spacing w:before="60" w:after="60"/>
              <w:rPr>
                <w:rFonts w:ascii="Tahoma" w:hAnsi="Tahoma" w:cs="Tahoma"/>
                <w:b/>
                <w:i/>
              </w:rPr>
            </w:pPr>
          </w:p>
        </w:tc>
        <w:tc>
          <w:tcPr>
            <w:tcW w:w="1275" w:type="dxa"/>
            <w:vMerge/>
            <w:shd w:val="clear" w:color="auto" w:fill="F2F2F2"/>
            <w:vAlign w:val="center"/>
          </w:tcPr>
          <w:p w:rsidR="0002524C" w:rsidRPr="005016F6" w:rsidRDefault="0002524C" w:rsidP="00610714">
            <w:pPr>
              <w:pStyle w:val="TNR10"/>
              <w:spacing w:before="60" w:after="60"/>
              <w:rPr>
                <w:rFonts w:ascii="Tahoma" w:hAnsi="Tahoma" w:cs="Tahoma"/>
                <w:b/>
                <w:i/>
              </w:rPr>
            </w:pPr>
          </w:p>
        </w:tc>
        <w:tc>
          <w:tcPr>
            <w:tcW w:w="1418" w:type="dxa"/>
            <w:shd w:val="clear" w:color="auto" w:fill="F2F2F2"/>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Отопление</w:t>
            </w:r>
          </w:p>
        </w:tc>
        <w:tc>
          <w:tcPr>
            <w:tcW w:w="1701" w:type="dxa"/>
            <w:shd w:val="clear" w:color="auto" w:fill="F2F2F2"/>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Технологичес-кие нужды</w:t>
            </w:r>
          </w:p>
        </w:tc>
        <w:tc>
          <w:tcPr>
            <w:tcW w:w="992" w:type="dxa"/>
            <w:shd w:val="clear" w:color="auto" w:fill="F2F2F2"/>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Общий</w:t>
            </w:r>
          </w:p>
        </w:tc>
      </w:tr>
      <w:tr w:rsidR="0002524C" w:rsidRPr="005016F6" w:rsidTr="00610714">
        <w:trPr>
          <w:trHeight w:val="312"/>
        </w:trPr>
        <w:tc>
          <w:tcPr>
            <w:tcW w:w="3261" w:type="dxa"/>
            <w:vAlign w:val="center"/>
          </w:tcPr>
          <w:p w:rsidR="0002524C" w:rsidRPr="005016F6" w:rsidRDefault="0002524C" w:rsidP="00610714">
            <w:pPr>
              <w:spacing w:before="60" w:after="60"/>
              <w:rPr>
                <w:rFonts w:ascii="Tahoma" w:hAnsi="Tahoma" w:cs="Tahoma"/>
                <w:i/>
                <w:sz w:val="20"/>
                <w:szCs w:val="20"/>
              </w:rPr>
            </w:pPr>
            <w:r w:rsidRPr="005016F6">
              <w:rPr>
                <w:rFonts w:ascii="Tahoma" w:hAnsi="Tahoma" w:cs="Tahoma"/>
                <w:i/>
                <w:sz w:val="20"/>
                <w:szCs w:val="20"/>
              </w:rPr>
              <w:t>Узел очистки и подогрева газа</w:t>
            </w:r>
          </w:p>
        </w:tc>
        <w:tc>
          <w:tcPr>
            <w:tcW w:w="1134"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w:t>
            </w:r>
          </w:p>
        </w:tc>
        <w:tc>
          <w:tcPr>
            <w:tcW w:w="1275" w:type="dxa"/>
            <w:vMerge/>
            <w:vAlign w:val="center"/>
          </w:tcPr>
          <w:p w:rsidR="0002524C" w:rsidRPr="005016F6" w:rsidRDefault="0002524C" w:rsidP="00610714">
            <w:pPr>
              <w:pStyle w:val="KITNG"/>
              <w:spacing w:before="60" w:after="60"/>
              <w:ind w:left="0" w:right="0"/>
              <w:rPr>
                <w:rFonts w:ascii="Tahoma" w:hAnsi="Tahoma" w:cs="Tahoma"/>
                <w:i/>
                <w:sz w:val="20"/>
                <w:szCs w:val="20"/>
              </w:rPr>
            </w:pPr>
          </w:p>
        </w:tc>
        <w:tc>
          <w:tcPr>
            <w:tcW w:w="1418"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w:t>
            </w:r>
          </w:p>
        </w:tc>
        <w:tc>
          <w:tcPr>
            <w:tcW w:w="1701"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357,1</w:t>
            </w:r>
          </w:p>
        </w:tc>
        <w:tc>
          <w:tcPr>
            <w:tcW w:w="992"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357,1</w:t>
            </w:r>
          </w:p>
        </w:tc>
      </w:tr>
      <w:tr w:rsidR="0002524C" w:rsidRPr="005016F6" w:rsidTr="00610714">
        <w:trPr>
          <w:trHeight w:val="312"/>
        </w:trPr>
        <w:tc>
          <w:tcPr>
            <w:tcW w:w="3261" w:type="dxa"/>
            <w:vAlign w:val="center"/>
          </w:tcPr>
          <w:p w:rsidR="0002524C" w:rsidRPr="005016F6" w:rsidRDefault="0002524C" w:rsidP="00610714">
            <w:pPr>
              <w:spacing w:before="60" w:after="60"/>
              <w:rPr>
                <w:rFonts w:ascii="Tahoma" w:hAnsi="Tahoma" w:cs="Tahoma"/>
                <w:i/>
                <w:sz w:val="20"/>
                <w:szCs w:val="20"/>
              </w:rPr>
            </w:pPr>
            <w:r w:rsidRPr="005016F6">
              <w:rPr>
                <w:rFonts w:ascii="Tahoma" w:hAnsi="Tahoma" w:cs="Tahoma"/>
                <w:i/>
                <w:sz w:val="20"/>
                <w:szCs w:val="20"/>
              </w:rPr>
              <w:t>Блок редуцирования</w:t>
            </w:r>
          </w:p>
        </w:tc>
        <w:tc>
          <w:tcPr>
            <w:tcW w:w="1134"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54,0</w:t>
            </w:r>
          </w:p>
        </w:tc>
        <w:tc>
          <w:tcPr>
            <w:tcW w:w="1275" w:type="dxa"/>
            <w:vMerge/>
            <w:vAlign w:val="center"/>
          </w:tcPr>
          <w:p w:rsidR="0002524C" w:rsidRPr="005016F6" w:rsidRDefault="0002524C" w:rsidP="00610714">
            <w:pPr>
              <w:pStyle w:val="KITNG"/>
              <w:spacing w:before="60" w:after="60"/>
              <w:ind w:left="0" w:right="0"/>
              <w:rPr>
                <w:rFonts w:ascii="Tahoma" w:hAnsi="Tahoma" w:cs="Tahoma"/>
                <w:i/>
                <w:sz w:val="20"/>
                <w:szCs w:val="20"/>
              </w:rPr>
            </w:pPr>
          </w:p>
        </w:tc>
        <w:tc>
          <w:tcPr>
            <w:tcW w:w="1418"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4,21</w:t>
            </w:r>
          </w:p>
        </w:tc>
        <w:tc>
          <w:tcPr>
            <w:tcW w:w="1701"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w:t>
            </w:r>
          </w:p>
        </w:tc>
        <w:tc>
          <w:tcPr>
            <w:tcW w:w="992"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4,21</w:t>
            </w:r>
          </w:p>
        </w:tc>
      </w:tr>
      <w:tr w:rsidR="0002524C" w:rsidRPr="005016F6" w:rsidTr="00610714">
        <w:trPr>
          <w:trHeight w:val="312"/>
        </w:trPr>
        <w:tc>
          <w:tcPr>
            <w:tcW w:w="3261" w:type="dxa"/>
            <w:vAlign w:val="center"/>
          </w:tcPr>
          <w:p w:rsidR="0002524C" w:rsidRPr="005016F6" w:rsidRDefault="0002524C" w:rsidP="00610714">
            <w:pPr>
              <w:spacing w:before="60" w:after="60"/>
              <w:rPr>
                <w:rFonts w:ascii="Tahoma" w:hAnsi="Tahoma" w:cs="Tahoma"/>
                <w:i/>
                <w:sz w:val="20"/>
                <w:szCs w:val="20"/>
              </w:rPr>
            </w:pPr>
            <w:r w:rsidRPr="005016F6">
              <w:rPr>
                <w:rFonts w:ascii="Tahoma" w:hAnsi="Tahoma" w:cs="Tahoma"/>
                <w:i/>
                <w:noProof/>
                <w:sz w:val="20"/>
                <w:szCs w:val="20"/>
              </w:rPr>
              <w:t>Блок подготовки теплоносителя</w:t>
            </w:r>
          </w:p>
        </w:tc>
        <w:tc>
          <w:tcPr>
            <w:tcW w:w="1134"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72,0</w:t>
            </w:r>
          </w:p>
        </w:tc>
        <w:tc>
          <w:tcPr>
            <w:tcW w:w="1275" w:type="dxa"/>
            <w:vMerge/>
            <w:vAlign w:val="center"/>
          </w:tcPr>
          <w:p w:rsidR="0002524C" w:rsidRPr="005016F6" w:rsidRDefault="0002524C" w:rsidP="00610714">
            <w:pPr>
              <w:pStyle w:val="KITNG"/>
              <w:spacing w:before="60" w:after="60"/>
              <w:ind w:left="0" w:right="0"/>
              <w:rPr>
                <w:rFonts w:ascii="Tahoma" w:hAnsi="Tahoma" w:cs="Tahoma"/>
                <w:i/>
                <w:sz w:val="20"/>
                <w:szCs w:val="20"/>
              </w:rPr>
            </w:pPr>
          </w:p>
        </w:tc>
        <w:tc>
          <w:tcPr>
            <w:tcW w:w="1418"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11,62</w:t>
            </w:r>
          </w:p>
        </w:tc>
        <w:tc>
          <w:tcPr>
            <w:tcW w:w="1701"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w:t>
            </w:r>
          </w:p>
        </w:tc>
        <w:tc>
          <w:tcPr>
            <w:tcW w:w="992"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11,62</w:t>
            </w:r>
          </w:p>
        </w:tc>
      </w:tr>
      <w:tr w:rsidR="0002524C" w:rsidRPr="005016F6" w:rsidTr="00610714">
        <w:trPr>
          <w:trHeight w:val="312"/>
        </w:trPr>
        <w:tc>
          <w:tcPr>
            <w:tcW w:w="4395" w:type="dxa"/>
            <w:gridSpan w:val="2"/>
            <w:vAlign w:val="center"/>
          </w:tcPr>
          <w:p w:rsidR="0002524C" w:rsidRPr="005016F6" w:rsidRDefault="0002524C" w:rsidP="00610714">
            <w:pPr>
              <w:pStyle w:val="KITNG"/>
              <w:spacing w:before="60" w:after="60"/>
              <w:ind w:left="0" w:right="0" w:firstLine="0"/>
              <w:jc w:val="left"/>
              <w:rPr>
                <w:rFonts w:ascii="Tahoma" w:hAnsi="Tahoma" w:cs="Tahoma"/>
                <w:b/>
                <w:i/>
                <w:sz w:val="20"/>
                <w:szCs w:val="20"/>
              </w:rPr>
            </w:pPr>
            <w:r w:rsidRPr="005016F6">
              <w:rPr>
                <w:rFonts w:ascii="Tahoma" w:hAnsi="Tahoma" w:cs="Tahoma"/>
                <w:b/>
                <w:i/>
                <w:sz w:val="20"/>
                <w:szCs w:val="20"/>
              </w:rPr>
              <w:t>Всего на котельную блока       подготовки теплоносителя:</w:t>
            </w:r>
          </w:p>
        </w:tc>
        <w:tc>
          <w:tcPr>
            <w:tcW w:w="1275" w:type="dxa"/>
            <w:vMerge/>
            <w:vAlign w:val="center"/>
          </w:tcPr>
          <w:p w:rsidR="0002524C" w:rsidRPr="005016F6" w:rsidRDefault="0002524C" w:rsidP="00610714">
            <w:pPr>
              <w:pStyle w:val="KITNG"/>
              <w:spacing w:before="60" w:after="60"/>
              <w:ind w:left="0" w:right="0"/>
              <w:rPr>
                <w:rFonts w:ascii="Tahoma" w:hAnsi="Tahoma" w:cs="Tahoma"/>
                <w:i/>
                <w:sz w:val="20"/>
                <w:szCs w:val="20"/>
              </w:rPr>
            </w:pPr>
          </w:p>
        </w:tc>
        <w:tc>
          <w:tcPr>
            <w:tcW w:w="1418" w:type="dxa"/>
            <w:vAlign w:val="center"/>
          </w:tcPr>
          <w:p w:rsidR="0002524C" w:rsidRPr="005016F6" w:rsidRDefault="0002524C" w:rsidP="00610714">
            <w:pPr>
              <w:pStyle w:val="TNR10"/>
              <w:spacing w:before="60" w:after="60"/>
              <w:rPr>
                <w:rFonts w:ascii="Tahoma" w:hAnsi="Tahoma" w:cs="Tahoma"/>
                <w:b/>
                <w:i/>
              </w:rPr>
            </w:pPr>
            <w:r w:rsidRPr="005016F6">
              <w:rPr>
                <w:rFonts w:ascii="Tahoma" w:hAnsi="Tahoma" w:cs="Tahoma"/>
                <w:b/>
                <w:i/>
              </w:rPr>
              <w:t>15,83</w:t>
            </w:r>
          </w:p>
        </w:tc>
        <w:tc>
          <w:tcPr>
            <w:tcW w:w="1701" w:type="dxa"/>
            <w:vAlign w:val="center"/>
          </w:tcPr>
          <w:p w:rsidR="0002524C" w:rsidRPr="005016F6" w:rsidRDefault="0002524C" w:rsidP="00610714">
            <w:pPr>
              <w:spacing w:before="60" w:after="60"/>
              <w:jc w:val="center"/>
              <w:rPr>
                <w:rFonts w:ascii="Tahoma" w:hAnsi="Tahoma" w:cs="Tahoma"/>
                <w:b/>
                <w:i/>
                <w:sz w:val="20"/>
                <w:szCs w:val="20"/>
              </w:rPr>
            </w:pPr>
            <w:r w:rsidRPr="005016F6">
              <w:rPr>
                <w:rFonts w:ascii="Tahoma" w:hAnsi="Tahoma" w:cs="Tahoma"/>
                <w:b/>
                <w:i/>
                <w:sz w:val="20"/>
                <w:szCs w:val="20"/>
              </w:rPr>
              <w:t>357,1</w:t>
            </w:r>
          </w:p>
        </w:tc>
        <w:tc>
          <w:tcPr>
            <w:tcW w:w="992" w:type="dxa"/>
            <w:vAlign w:val="center"/>
          </w:tcPr>
          <w:p w:rsidR="0002524C" w:rsidRPr="005016F6" w:rsidRDefault="0002524C" w:rsidP="00610714">
            <w:pPr>
              <w:spacing w:before="60" w:after="60"/>
              <w:jc w:val="center"/>
              <w:rPr>
                <w:rFonts w:ascii="Tahoma" w:hAnsi="Tahoma" w:cs="Tahoma"/>
                <w:b/>
                <w:i/>
                <w:sz w:val="20"/>
                <w:szCs w:val="20"/>
              </w:rPr>
            </w:pPr>
            <w:r w:rsidRPr="005016F6">
              <w:rPr>
                <w:rFonts w:ascii="Tahoma" w:hAnsi="Tahoma" w:cs="Tahoma"/>
                <w:b/>
                <w:i/>
                <w:sz w:val="20"/>
                <w:szCs w:val="20"/>
              </w:rPr>
              <w:t>372,93</w:t>
            </w:r>
          </w:p>
        </w:tc>
      </w:tr>
      <w:tr w:rsidR="0002524C" w:rsidRPr="005016F6" w:rsidTr="00610714">
        <w:trPr>
          <w:trHeight w:val="312"/>
        </w:trPr>
        <w:tc>
          <w:tcPr>
            <w:tcW w:w="3261" w:type="dxa"/>
            <w:vAlign w:val="center"/>
          </w:tcPr>
          <w:p w:rsidR="0002524C" w:rsidRPr="005016F6" w:rsidRDefault="0002524C" w:rsidP="00610714">
            <w:pPr>
              <w:pStyle w:val="KITNG"/>
              <w:spacing w:before="60" w:after="60"/>
              <w:ind w:left="0" w:right="0" w:firstLine="0"/>
              <w:jc w:val="left"/>
              <w:rPr>
                <w:rFonts w:ascii="Tahoma" w:hAnsi="Tahoma" w:cs="Tahoma"/>
                <w:b/>
                <w:i/>
                <w:sz w:val="20"/>
                <w:szCs w:val="20"/>
              </w:rPr>
            </w:pPr>
            <w:r w:rsidRPr="005016F6">
              <w:rPr>
                <w:rFonts w:ascii="Tahoma" w:hAnsi="Tahoma" w:cs="Tahoma"/>
                <w:i/>
                <w:sz w:val="20"/>
                <w:szCs w:val="20"/>
              </w:rPr>
              <w:t>Блок операторной с собственной котельной</w:t>
            </w:r>
          </w:p>
        </w:tc>
        <w:tc>
          <w:tcPr>
            <w:tcW w:w="1134" w:type="dxa"/>
            <w:vAlign w:val="center"/>
          </w:tcPr>
          <w:p w:rsidR="0002524C" w:rsidRPr="005016F6" w:rsidRDefault="0002524C" w:rsidP="00610714">
            <w:pPr>
              <w:pStyle w:val="TNR10"/>
              <w:spacing w:before="60" w:after="60"/>
              <w:rPr>
                <w:rFonts w:ascii="Tahoma" w:hAnsi="Tahoma" w:cs="Tahoma"/>
                <w:i/>
              </w:rPr>
            </w:pPr>
            <w:r w:rsidRPr="005016F6">
              <w:rPr>
                <w:rFonts w:ascii="Tahoma" w:hAnsi="Tahoma" w:cs="Tahoma"/>
                <w:i/>
              </w:rPr>
              <w:t>201,6</w:t>
            </w:r>
          </w:p>
        </w:tc>
        <w:tc>
          <w:tcPr>
            <w:tcW w:w="1275" w:type="dxa"/>
            <w:vMerge/>
            <w:vAlign w:val="center"/>
          </w:tcPr>
          <w:p w:rsidR="0002524C" w:rsidRPr="005016F6" w:rsidRDefault="0002524C" w:rsidP="00610714">
            <w:pPr>
              <w:pStyle w:val="KITNG"/>
              <w:spacing w:before="60" w:after="60"/>
              <w:ind w:left="0" w:right="0"/>
              <w:rPr>
                <w:rFonts w:ascii="Tahoma" w:hAnsi="Tahoma" w:cs="Tahoma"/>
                <w:i/>
                <w:sz w:val="20"/>
                <w:szCs w:val="20"/>
              </w:rPr>
            </w:pPr>
          </w:p>
        </w:tc>
        <w:tc>
          <w:tcPr>
            <w:tcW w:w="1418" w:type="dxa"/>
            <w:vAlign w:val="center"/>
          </w:tcPr>
          <w:p w:rsidR="0002524C" w:rsidRPr="005016F6" w:rsidRDefault="0002524C" w:rsidP="00610714">
            <w:pPr>
              <w:pStyle w:val="TNR10"/>
              <w:spacing w:before="60" w:after="60"/>
              <w:rPr>
                <w:rFonts w:ascii="Tahoma" w:hAnsi="Tahoma" w:cs="Tahoma"/>
                <w:i/>
              </w:rPr>
            </w:pPr>
            <w:r w:rsidRPr="005016F6">
              <w:rPr>
                <w:rFonts w:ascii="Tahoma" w:hAnsi="Tahoma" w:cs="Tahoma"/>
                <w:i/>
              </w:rPr>
              <w:t>19,47</w:t>
            </w:r>
          </w:p>
        </w:tc>
        <w:tc>
          <w:tcPr>
            <w:tcW w:w="1701"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w:t>
            </w:r>
          </w:p>
        </w:tc>
        <w:tc>
          <w:tcPr>
            <w:tcW w:w="992"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19,47</w:t>
            </w:r>
          </w:p>
        </w:tc>
      </w:tr>
      <w:tr w:rsidR="0002524C" w:rsidRPr="005016F6" w:rsidTr="00610714">
        <w:trPr>
          <w:trHeight w:val="610"/>
        </w:trPr>
        <w:tc>
          <w:tcPr>
            <w:tcW w:w="3261" w:type="dxa"/>
            <w:vAlign w:val="center"/>
          </w:tcPr>
          <w:p w:rsidR="0002524C" w:rsidRPr="005016F6" w:rsidRDefault="0002524C" w:rsidP="00610714">
            <w:pPr>
              <w:spacing w:before="60" w:after="60"/>
              <w:rPr>
                <w:rFonts w:ascii="Tahoma" w:hAnsi="Tahoma" w:cs="Tahoma"/>
                <w:i/>
                <w:noProof/>
                <w:sz w:val="20"/>
                <w:szCs w:val="20"/>
              </w:rPr>
            </w:pPr>
            <w:r w:rsidRPr="005016F6">
              <w:rPr>
                <w:rFonts w:ascii="Tahoma" w:hAnsi="Tahoma" w:cs="Tahoma"/>
                <w:i/>
                <w:noProof/>
                <w:sz w:val="20"/>
                <w:szCs w:val="20"/>
              </w:rPr>
              <w:t>Блок автоматической одоризации 84 л электрообогрев</w:t>
            </w:r>
          </w:p>
        </w:tc>
        <w:tc>
          <w:tcPr>
            <w:tcW w:w="1134" w:type="dxa"/>
            <w:vAlign w:val="center"/>
          </w:tcPr>
          <w:p w:rsidR="0002524C" w:rsidRPr="005016F6" w:rsidRDefault="0002524C" w:rsidP="00610714">
            <w:pPr>
              <w:pStyle w:val="TNR10"/>
              <w:spacing w:before="60" w:after="60"/>
              <w:rPr>
                <w:rFonts w:ascii="Tahoma" w:hAnsi="Tahoma" w:cs="Tahoma"/>
                <w:i/>
              </w:rPr>
            </w:pPr>
            <w:r w:rsidRPr="005016F6">
              <w:rPr>
                <w:rFonts w:ascii="Tahoma" w:hAnsi="Tahoma" w:cs="Tahoma"/>
                <w:i/>
              </w:rPr>
              <w:t>4,4</w:t>
            </w:r>
          </w:p>
        </w:tc>
        <w:tc>
          <w:tcPr>
            <w:tcW w:w="1275" w:type="dxa"/>
            <w:vMerge/>
            <w:vAlign w:val="center"/>
          </w:tcPr>
          <w:p w:rsidR="0002524C" w:rsidRPr="005016F6" w:rsidRDefault="0002524C" w:rsidP="00610714">
            <w:pPr>
              <w:pStyle w:val="KITNG"/>
              <w:spacing w:before="60" w:after="60"/>
              <w:ind w:left="0" w:right="0"/>
              <w:rPr>
                <w:rFonts w:ascii="Tahoma" w:hAnsi="Tahoma" w:cs="Tahoma"/>
                <w:i/>
                <w:sz w:val="20"/>
                <w:szCs w:val="20"/>
              </w:rPr>
            </w:pPr>
          </w:p>
        </w:tc>
        <w:tc>
          <w:tcPr>
            <w:tcW w:w="1418"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1,0</w:t>
            </w:r>
          </w:p>
        </w:tc>
        <w:tc>
          <w:tcPr>
            <w:tcW w:w="1701" w:type="dxa"/>
            <w:vAlign w:val="center"/>
          </w:tcPr>
          <w:p w:rsidR="0002524C" w:rsidRPr="005016F6" w:rsidRDefault="0002524C" w:rsidP="00610714">
            <w:pPr>
              <w:spacing w:before="60" w:after="60"/>
              <w:jc w:val="center"/>
              <w:rPr>
                <w:rFonts w:ascii="Tahoma" w:hAnsi="Tahoma" w:cs="Tahoma"/>
                <w:b/>
                <w:i/>
                <w:sz w:val="20"/>
                <w:szCs w:val="20"/>
              </w:rPr>
            </w:pPr>
            <w:r w:rsidRPr="005016F6">
              <w:rPr>
                <w:rFonts w:ascii="Tahoma" w:hAnsi="Tahoma" w:cs="Tahoma"/>
                <w:b/>
                <w:i/>
                <w:sz w:val="20"/>
                <w:szCs w:val="20"/>
              </w:rPr>
              <w:t>-</w:t>
            </w:r>
          </w:p>
        </w:tc>
        <w:tc>
          <w:tcPr>
            <w:tcW w:w="992" w:type="dxa"/>
            <w:vAlign w:val="center"/>
          </w:tcPr>
          <w:p w:rsidR="0002524C" w:rsidRPr="005016F6" w:rsidRDefault="0002524C" w:rsidP="00610714">
            <w:pPr>
              <w:spacing w:before="60" w:after="60"/>
              <w:jc w:val="center"/>
              <w:rPr>
                <w:rFonts w:ascii="Tahoma" w:hAnsi="Tahoma" w:cs="Tahoma"/>
                <w:i/>
                <w:sz w:val="20"/>
                <w:szCs w:val="20"/>
              </w:rPr>
            </w:pPr>
            <w:r w:rsidRPr="005016F6">
              <w:rPr>
                <w:rFonts w:ascii="Tahoma" w:hAnsi="Tahoma" w:cs="Tahoma"/>
                <w:i/>
                <w:sz w:val="20"/>
                <w:szCs w:val="20"/>
              </w:rPr>
              <w:t>1,0</w:t>
            </w:r>
          </w:p>
        </w:tc>
      </w:tr>
    </w:tbl>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Категория трубопроводов - V по "Требованиям промышленной безопасности к устройству и безопасной эксплуатации трубопроводов пара и горячей воды".</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Для компенсации тепловых удлинений трубопроводов используются естественные углы поворота трассы.</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В высших точках трубопроводов устанавливаются штуцеры с запорной арматурой для выпуска воздуха.</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lastRenderedPageBreak/>
        <w:t xml:space="preserve">Производство строительно-монтажных работ и приемка в эксплуатацию должны производиться в соответствии с "Правилами устройства и безопасной эксплуатации трубопроводов пара и горячей воды" Госгортехнадзора и требованиями СН РК 1.03-00-2011*. </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Строительство тепловых сетей должно производиться под техническим надзором технической службы заказчика.</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Все трубопроводы тепловых сетей перед нанесением изоляции должны быть подвергнуты испытаниям гидравлическим способом пробным давлением, равным 1,25 рабочего, но не менее 1,6 МПа (16 кгс/см</w:t>
      </w:r>
      <w:r w:rsidRPr="005016F6">
        <w:rPr>
          <w:rFonts w:ascii="Tahoma" w:hAnsi="Tahoma" w:cs="Tahoma"/>
          <w:bCs/>
          <w:i/>
          <w:color w:val="000000"/>
          <w:sz w:val="20"/>
          <w:szCs w:val="20"/>
          <w:vertAlign w:val="superscript"/>
        </w:rPr>
        <w:t>2</w:t>
      </w:r>
      <w:r w:rsidRPr="005016F6">
        <w:rPr>
          <w:rFonts w:ascii="Tahoma" w:hAnsi="Tahoma" w:cs="Tahoma"/>
          <w:bCs/>
          <w:i/>
          <w:color w:val="000000"/>
          <w:sz w:val="20"/>
          <w:szCs w:val="20"/>
        </w:rPr>
        <w:t xml:space="preserve"> -рабочее давление).</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При производстве строительно-монтажных и прочих работ руководствоваться указаниями СНиП на данные виды работ и СН РК 1.03-05-2011 "Охрана труда и техники безопасности в строительстве".</w:t>
      </w:r>
    </w:p>
    <w:p w:rsidR="0002524C" w:rsidRPr="005016F6" w:rsidRDefault="0002524C" w:rsidP="0002524C">
      <w:pPr>
        <w:spacing w:before="120" w:after="120" w:line="360" w:lineRule="auto"/>
        <w:jc w:val="both"/>
        <w:rPr>
          <w:rFonts w:ascii="Tahoma" w:hAnsi="Tahoma" w:cs="Tahoma"/>
          <w:bCs/>
          <w:i/>
          <w:color w:val="000000"/>
          <w:sz w:val="20"/>
          <w:szCs w:val="20"/>
          <w:u w:val="single"/>
        </w:rPr>
      </w:pPr>
      <w:r w:rsidRPr="005016F6">
        <w:rPr>
          <w:rFonts w:ascii="Tahoma" w:hAnsi="Tahoma" w:cs="Tahoma"/>
          <w:bCs/>
          <w:i/>
          <w:color w:val="000000"/>
          <w:sz w:val="20"/>
          <w:szCs w:val="20"/>
          <w:u w:val="single"/>
        </w:rPr>
        <w:t>Отопление и вентиляция блочно-модульной операторной</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В блоке «операторной» запроектирована общеобменная приточно-вытяжная вентиляция с механическим побуждением и без. Воздухообмен в помещениях определен по кратности и по санитарной норме на одного человека. Приток не организованный.</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 В топочной предусмотрена естественная вентиляция через жалюзийные решетки, обеспечивающие 3-х кратный воздухообмен и удаление избыточных тепловыделений от установленного газового котла.</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 В душевой предусмотрена вытяжная вентиляция с механическим побуждением, вентиляторы включаются при включении света в помещении душевой.</w:t>
      </w:r>
    </w:p>
    <w:p w:rsidR="0002524C" w:rsidRPr="005016F6" w:rsidRDefault="0002524C" w:rsidP="0002524C">
      <w:pPr>
        <w:spacing w:before="120" w:after="120" w:line="360" w:lineRule="auto"/>
        <w:jc w:val="both"/>
        <w:rPr>
          <w:rFonts w:ascii="Tahoma" w:hAnsi="Tahoma" w:cs="Tahoma"/>
          <w:bCs/>
          <w:i/>
          <w:color w:val="000000"/>
          <w:sz w:val="20"/>
          <w:szCs w:val="20"/>
        </w:rPr>
      </w:pPr>
      <w:r w:rsidRPr="005016F6">
        <w:rPr>
          <w:rFonts w:ascii="Tahoma" w:hAnsi="Tahoma" w:cs="Tahoma"/>
          <w:bCs/>
          <w:i/>
          <w:color w:val="000000"/>
          <w:sz w:val="20"/>
          <w:szCs w:val="20"/>
        </w:rPr>
        <w:t xml:space="preserve">Отопление блока «Операторная» осуществляется от настенного газового котла марки «Panther» 25 KTV фирмы Proterm. Схема работы котла операторной: </w:t>
      </w:r>
    </w:p>
    <w:p w:rsidR="0002524C" w:rsidRPr="005016F6" w:rsidRDefault="0002524C" w:rsidP="0002524C">
      <w:pPr>
        <w:pStyle w:val="af8"/>
        <w:spacing w:before="120" w:after="120" w:line="360" w:lineRule="auto"/>
        <w:jc w:val="left"/>
        <w:rPr>
          <w:rFonts w:ascii="Tahoma" w:hAnsi="Tahoma" w:cs="Tahoma"/>
          <w:sz w:val="20"/>
          <w:szCs w:val="20"/>
        </w:rPr>
      </w:pPr>
      <w:r w:rsidRPr="005016F6">
        <w:rPr>
          <w:rFonts w:ascii="Tahoma" w:hAnsi="Tahoma" w:cs="Tahoma"/>
          <w:noProof/>
          <w:sz w:val="28"/>
        </w:rPr>
        <w:drawing>
          <wp:inline distT="0" distB="0" distL="0" distR="0" wp14:anchorId="3D67F797" wp14:editId="58922DFA">
            <wp:extent cx="6273580" cy="3545508"/>
            <wp:effectExtent l="0" t="0" r="0" b="0"/>
            <wp:docPr id="3"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8.jpg"/>
                    <pic:cNvPicPr/>
                  </pic:nvPicPr>
                  <pic:blipFill>
                    <a:blip r:embed="rId93">
                      <a:extLst>
                        <a:ext uri="{28A0092B-C50C-407E-A947-70E740481C1C}">
                          <a14:useLocalDpi xmlns:a14="http://schemas.microsoft.com/office/drawing/2010/main" val="0"/>
                        </a:ext>
                      </a:extLst>
                    </a:blip>
                    <a:stretch>
                      <a:fillRect/>
                    </a:stretch>
                  </pic:blipFill>
                  <pic:spPr>
                    <a:xfrm>
                      <a:off x="0" y="0"/>
                      <a:ext cx="6288648" cy="3554023"/>
                    </a:xfrm>
                    <a:prstGeom prst="rect">
                      <a:avLst/>
                    </a:prstGeom>
                  </pic:spPr>
                </pic:pic>
              </a:graphicData>
            </a:graphic>
          </wp:inline>
        </w:drawing>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lastRenderedPageBreak/>
        <w:t xml:space="preserve">Оборудование для отопления, поддержания избыточного давления, обеспечения циркуляции теплоносителя, заполнения и подпитки системы установлено в отсеке «Топочная». </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Мощность котла 26,5 кВт, расход газа 0,82-2,05 м3/ч, давление газа 1,3-2 кПа.</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 xml:space="preserve">В котел встроен циркуляционный насос, расширительный мембранный бак, предохранительный сбросной клапан, вентилятор, обеспечивающий принудительную подачу воздуха для горения и отвод продуктов сгорания.   </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Для отключения котла от системы на трубопроводах прямой и обратной сетевой воды установлены краны.</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В качестве топлива для котла используется природный газ низкого давления 2 кПа (0,002 МПа) по ГОСТ 5542-87 с низшей теплотворной способностью 8000 ккал/нм3 (9300 Вт/нм3).</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Для отопления отсеков блока «Операторная» применяются алюминиевые радиаторы. Перед радиаторами на трубопроводах прямой и обратной сетевой воды установлены ручные регулирующие клапаны.</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Теплоносителем системы отопления является антифриз «DIXIS-65» (поставляется в комплекте), который при использовании разбавляется водой в пропорции - 5 частей антифриза на 1 часть воды. Допускается использование других низкозамерзающих жидкостей с температурой кристаллизации не выше минус 38°С.При использовании теплоносителя необходимо строго соблюдать рекомендации завода-изготовителя. Объем системы не более 50 л.</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Для удаления воздуха из системы предназначены ручные радиаторные воздухоотводчики.</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Компенсация температуры расширения теплоносителя обеспечивается расширительным мембранным баком установленным в котле.</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 xml:space="preserve">Для слива теплоносителя из системы в отсеках «Бытовая комната», «Мастерская», «Ниша» установлены краны. Для очистки теплоносителя от механических примесей предназначен фильтр механической очистки с полипропиленовым корпусом. </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 xml:space="preserve"> Для контроля параметров теплоносителя (давления и температуры) на трубопроводе сетевой воды установлены термометр и манометр.</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 xml:space="preserve">Подключение котла к газопроводу осуществляется по следующей схеме: </w:t>
      </w:r>
    </w:p>
    <w:p w:rsidR="0002524C" w:rsidRPr="005016F6" w:rsidRDefault="0002524C" w:rsidP="0002524C">
      <w:pPr>
        <w:pStyle w:val="af8"/>
        <w:spacing w:before="120" w:after="120" w:line="360" w:lineRule="auto"/>
        <w:jc w:val="left"/>
        <w:rPr>
          <w:rFonts w:ascii="Tahoma" w:hAnsi="Tahoma" w:cs="Tahoma"/>
          <w:sz w:val="20"/>
          <w:szCs w:val="20"/>
        </w:rPr>
      </w:pPr>
      <w:r w:rsidRPr="005016F6">
        <w:rPr>
          <w:rFonts w:ascii="Tahoma" w:hAnsi="Tahoma" w:cs="Tahoma"/>
          <w:sz w:val="28"/>
        </w:rPr>
        <w:object w:dxaOrig="18568" w:dyaOrig="11702">
          <v:shape id="_x0000_i1072" type="#_x0000_t75" style="width:444.5pt;height:296pt" o:ole="">
            <v:imagedata r:id="rId94" o:title=""/>
          </v:shape>
          <o:OLEObject Type="Embed" ProgID="KOMPAS.CDW" ShapeID="_x0000_i1072" DrawAspect="Content" ObjectID="_1821422151" r:id="rId95"/>
        </w:objec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При возникновении пожара в отсеке «Топочная» с котельной, на входе газопровода установлены термозапорный клапан, перекрывающий подачу газа и отсечной электромагнитный клапан, перекрывающий подачу газа при превышении допустимой концентрации СО2 или СН4 (отсутствии тяги, или утечки газа).</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Для учёта расхода газа установлен счётчик.</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 xml:space="preserve">Кран, установленный на газопроводе перед котлом, отключает подачу газа к котлу при продувке газопровода. </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Продувочный газопровод обеспечивает продувку газопровода:</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 при заполнении газом;</w:t>
      </w:r>
    </w:p>
    <w:p w:rsidR="0002524C" w:rsidRPr="005016F6" w:rsidRDefault="0002524C" w:rsidP="0002524C">
      <w:pPr>
        <w:spacing w:before="120" w:after="120" w:line="360" w:lineRule="auto"/>
        <w:jc w:val="both"/>
        <w:rPr>
          <w:rFonts w:ascii="Tahoma" w:hAnsi="Tahoma" w:cs="Tahoma"/>
          <w:i/>
          <w:sz w:val="20"/>
          <w:szCs w:val="20"/>
        </w:rPr>
      </w:pPr>
      <w:r w:rsidRPr="005016F6">
        <w:rPr>
          <w:rFonts w:ascii="Tahoma" w:hAnsi="Tahoma" w:cs="Tahoma"/>
          <w:i/>
          <w:sz w:val="20"/>
          <w:szCs w:val="20"/>
        </w:rPr>
        <w:t>− перед запуском котла.</w:t>
      </w:r>
    </w:p>
    <w:p w:rsidR="007F707D" w:rsidRPr="005016F6" w:rsidRDefault="007F707D" w:rsidP="007F707D">
      <w:pPr>
        <w:pStyle w:val="af8"/>
        <w:spacing w:before="120" w:after="120" w:line="360" w:lineRule="auto"/>
        <w:outlineLvl w:val="1"/>
        <w:rPr>
          <w:rFonts w:ascii="Tahoma" w:hAnsi="Tahoma" w:cs="Tahoma"/>
          <w:b/>
          <w:i/>
          <w:sz w:val="22"/>
          <w:szCs w:val="22"/>
        </w:rPr>
      </w:pPr>
      <w:bookmarkStart w:id="177" w:name="_Toc188881872"/>
      <w:r w:rsidRPr="005016F6">
        <w:rPr>
          <w:rFonts w:ascii="Tahoma" w:hAnsi="Tahoma" w:cs="Tahoma"/>
          <w:b/>
          <w:i/>
          <w:sz w:val="22"/>
          <w:szCs w:val="22"/>
        </w:rPr>
        <w:t>2.8.6Автоматизированный комплекс контроля, управления и защиты АГРС</w:t>
      </w:r>
      <w:bookmarkEnd w:id="177"/>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данном проекте предусматривается подключение комплектно поставляемого в составе АГРС автоматизированного комплекса контроля, управления и защиты АГРС (далее - комплекс) к системе линейной телемеханики магистрального газопровода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Комплекс предназначен для контроля и управления технологическим процессом (ТП) на ГРС посредством сбора информации о состоянии ТП от первичных датчиков(аналоговых, дискретных типа «сухой контакт»), анализа ситуации и выдачи сигналов управления на исполнительные механизмы(согласно заложенному алгоритму).</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Комплекс обеспечивает работу в  режимах: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автономного функционирования;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дистанционного управления;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централизованного управления.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автономном режиме осуществляется сбор, обработка и представление технологической, аварийной сигнализации и автоматическое управления исполнительными  механизмами по защитам.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режиме дистанционного управления осуществляется сбор, обработка и представление технологической, аварийной сигнализации и управление исполнительными механизмами с панели контроля и управления комплекса или удаленного пульта контроля и управления.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режиме централизованного управления осуществляется автоматическая передача информации и прием команд управления с верхнего уровня.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Состав функций реализуемых комплексом: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автоматическая самодиагностика комплекса технических средств, в том числе работоспособность процессорной платы, системной шины контроллера (контроль «зависания» программы), работоспособность локальной сети с формированием аварийного расшифрованного сообщения на  верхний  уровень управления с указанием кода ошибки;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взаимодействие по интерфейсному каналу связи с автоматизированным  рабочим местом оператора ГРС (АРМ оператора 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ведение архивов непосредственно в контроллере САУ АГРС на случай отказа канала связи и во избежание потери данных;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вывод информации для документирования на принтер в виде твердой копии;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прием и передачу данных по EthernetTCP/IP;</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двусторонний обмен информацией по протоколу TCP/IPc АРМ оператора;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двусторонний обмен информацией с выносным пультом контроля и управления АГРС (предоставление на экране пульта оператора мнемосхем ГРС в целом ее подсистем и отдельного технологического оборудования);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сбор, обработку, хранение, регистрацию и автоматическую передачу в систему управления верхнего уровня следующей информации, полученной в ходе контроля  за технологическим процессом: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Питание системы комплекса автоматизации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Питание приборов и средств автоматизации предусмотрено от автомата ~ 220 В 50Гц установленной мощностью 2,0 кВт.</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организации резервного питания аппаратуры контроля использованы гелиевые аккумуляторные батареи и преобразователь который следит за зарядом батарей и производит автоматический переход на резерв.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Автоматизированный комплекс контроля, управления и защиты АГРС поставляется  комплектно с АГРС.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 xml:space="preserve">Завод-изготовитель разработает и выпускает систему автоматизированного управления технологическими процессами САУ ТП  на базе программируемых контроллеров семейства SIMATIC S7 моделей 300 производства фирмы Siemens.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САУ АГРС предназначена для непрерывного автоматического контроля технологических параметров, реализации функций защиты, дистанционного и автоматического управления основным и вспомогательным оборудованием ГРС, обеспечивающим подачу газа потребителям в необходимом количестве с заданными параметрами.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САУ ГРС функционирует в составе интегрированной автоматизированной системы управления технологическими процессами газотранспортного предприятия (АСУ ТП) с обеспечением взаимодействия с диспетчерским пунктом по каналу связи ВОЛС.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САУ ГРС является проектно-компонуемым изделием, состав и количество функциональных устройств которого определяется заказом в соответствии с конфигурацией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Модульная архитектура САУ обеспечивает простую адаптацию системы под требования заказчика, позволяет осуществлять развитие, наращивание и модернизацию САУ в процессе ее эксплуатации.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Метрологическая аттестация коммерческого узла учета газа не входит в комплект поставки АГРС, затраты на метрологическую аттестацию КУУГ учтены в объеме работ «Ввод в эксплуатацию» и соответствующей сметной документации данного раздела.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Функции, выполняемые САУ 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Информационные: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Автоматический сбор информации от датчиков технологических параметров.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Автоматический сбор и обработка информации о режимах работы, состоянии основного и вспомогательного оборудования и положении запорной арматуры, в том числе: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запорной арматуры узлов переключения и редуцирования;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подогревателей газа;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систем пожарообнаружения, контроля загазованности;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систем отопления, вентиляции, охранной сигнализации.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Формирование сигнализации о предаварийных и аварийных ситуациях, несанкционированном изменении состояния технологического оборудования, отклонения параметров за пределы технологических уставок.</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Отображение информации и сигнализация о нештатных ситуациях на оперативной панели (панели контроля и управления) шкафа автоматики или на экране дисплея АРМ оператора 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Измерение расхода газа с накоплением данных о часовых, суточных, месячных и годовых расходах газа по потребителям 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Интеграция с коммерческими вычислителями расхода газа.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Обмен информацией с удаленным и (или) местным АРМ оператора по интерфейсным каналам связи.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Регистрация, архивирование информации о состоянии ГРС, аварийных сообщений, действий оператора при управлении объектами с глубиной ретроспективы не менее 30 суток на АРМ оператора, ведение аварийного архива на контроллерном оборудовании.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Передача аналоговой и дискретной информации (10 ТИ, 24 ТС) на панель оператора.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Управляющие функции: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Автоматическая реализация алгоритмов управления исполнительными механизмами.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Дистанционное управление запорной арматурой и другими технологическими объектами с оперативной панели и (или) с АРМ оператора в соответствии с регламентом работы 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Автоматическое управление по защитам, в том числе: автоматическое включение резервных ниток редуцирования при выходе из строя одной из рабочих, отключение вышедших из строя редуцирующих ниток.</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Автоматическое включение аварийной вытяжной вентиляции при загазованности помещений.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Функции диагностирования: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Контроль исправности аппаратуры с сигнализацией отказов на верхнем уровне управления;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Контроль целостности цепей аналоговых датчиков по уровню входного аналогового сигнала, достоверности аналоговых параметров;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Контроль исправности исполнительных механизмов и их цепей управления по обратной связи (соленоиды управления кранами, контакты магнитных пускателей приводов вентиляторов и т. д.);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Количество входных и выходных сигналов САУ ГРС, тип и диапазон измерения датчиков уточняются при пуско-наладочных работах на объекте. Объем информации, передаваемый на верхний уровень и в систему телемеханики, а также формы отображения информации на АРМ оператора уточняются при разработке программного обеспечения САУ ГРС. </w:t>
      </w:r>
    </w:p>
    <w:p w:rsidR="007F707D" w:rsidRPr="005016F6" w:rsidRDefault="007F707D" w:rsidP="007F707D">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Контролируемые параметры</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АГРС предусматривается контроль следующих параметров: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Температура и давление газа на входе и выходе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Температура газа после подогревателя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Перепад давления на фильтрах очистки газа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Перепад давления на счетчиках (сужающее устройство) газа;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Давление газа в линиях редуцирования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Температура теплоносителя до и после теплообменника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Предельные значения уровень конденсата в промежуточной емкости сброса конденсата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Предельные значения уровень в емкостях хранения одоранта, сброса конденсата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Учет коммерческого расхода газа, подаваемого потребителям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 xml:space="preserve">Учет расхода газа, на собственные нужды (котлы системы подогрева газа, котлы системы отопления)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Концентрация горючих газов в отсеках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Концентрация оксида углерода в отсеке котельной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Положение (открыто/закрыто) кранов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Состояние подогревателя газа (работа / неисправность)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Состояние системы вентиляции (вкл./ откл.)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Параметры с блока управления одоризатором (объем информации зависит от конкретной модели блока управления) </w:t>
      </w:r>
    </w:p>
    <w:p w:rsidR="007F707D" w:rsidRPr="005016F6" w:rsidRDefault="007F707D" w:rsidP="007F707D">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Уровень контроллерного оборудования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Информация о состоянии параметров технологических процессов с датчиков полевого уровня  в виде аналоговых сигналов 4-20мА,  передается на средний уровень управления в программируемый контроллер Simatic S7-1</w:t>
      </w:r>
      <w:r w:rsidR="00FB6E20">
        <w:rPr>
          <w:rFonts w:ascii="Tahoma" w:hAnsi="Tahoma" w:cs="Tahoma"/>
          <w:i/>
          <w:color w:val="auto"/>
          <w:sz w:val="20"/>
          <w:szCs w:val="20"/>
        </w:rPr>
        <w:t>5</w:t>
      </w:r>
      <w:r w:rsidRPr="005016F6">
        <w:rPr>
          <w:rFonts w:ascii="Tahoma" w:hAnsi="Tahoma" w:cs="Tahoma"/>
          <w:i/>
          <w:color w:val="auto"/>
          <w:sz w:val="20"/>
          <w:szCs w:val="20"/>
        </w:rPr>
        <w:t>00, где осуществляется отработка заданных уставок параметров технологических процессов,  реализация управляющих воздействий на объект управления, а также формирование информации для передачи на верхний уровень управления – диспетчеру.</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Контроллер Simatic S7-1</w:t>
      </w:r>
      <w:r w:rsidR="00FB6E20">
        <w:rPr>
          <w:rFonts w:ascii="Tahoma" w:hAnsi="Tahoma" w:cs="Tahoma"/>
          <w:i/>
          <w:color w:val="auto"/>
          <w:sz w:val="20"/>
          <w:szCs w:val="20"/>
        </w:rPr>
        <w:t>5</w:t>
      </w:r>
      <w:r w:rsidRPr="005016F6">
        <w:rPr>
          <w:rFonts w:ascii="Tahoma" w:hAnsi="Tahoma" w:cs="Tahoma"/>
          <w:i/>
          <w:color w:val="auto"/>
          <w:sz w:val="20"/>
          <w:szCs w:val="20"/>
        </w:rPr>
        <w:t>00 выполняет следующие функции: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сбор информации с датчиков телеизмерений 4-20 мА/1-5В,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сбор информации с датчиков телесигнализаций типа «сухой контакт»,</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первичную обработку информации,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обмен информацией с ПУ и ДС УМГ «Тараз»,</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выдачу команд телеуправления на исполнительные механизмы при поступлении соответствующей команды c ПУ.</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состав контроллера входят следующие блоки: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блоки ввода аналоговых сигналов стандартных диапазонов;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блоки ввода дискретных сигналов;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блоки вывода дискретных сигналов;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блоки вывода аналоговых сигналов;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блоки обмена данными по различным протоколам через порты связи ETHERNET.</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Функции АРМ оператора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Отображение на мониторе мнемосхем крановой обвязки и технологического оборудования ГРС в форме видеокадров, выполненных по принципу многоуровневого вложения от общего к частному.</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Визуализация на мониторе информации от датчиков и сигнализаторов о состоянии технологического оборудования ГРС, а также информации, поступающей от локальных САУ в реальном масштабе времени (подогревателей газа и др.).</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Регистрация и архивирование информации с согласованной глубиной ретроспективы о состоянии крановой обвязки ГРС, состоянии технологического оборудования, аварийных и предаварийных ситуациях, действиях оператора (по управлению технологическим оборудованием, изменению уставок технологических параметров).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Представление информации на мониторе в виде журналов сообщений и событий, рапортов и трендов для анализа истории хода технологического процесса;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Генерация сменных ведомостей в виде твердых копий по запросу оператора;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Выполнение расчетных задач в объеме и по формулам, представляемым заказчиком;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Обеспечение механизма регистрации пользователей для защиты от несанкционированного управления технологическим оборудованием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Дистанционное управление технологическим оборудованием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Запрет выполнения команд оператора (изменение уставок) при работе САУ ГРС в автоматическом режиме, если они не предусмотрены алгоритмами управления;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Отображение и регистрация учета расхода газа по нескольким замерным узлам (мгновенного, суточного, месячного расхода), изменение конфигурационных параметров, в том числе с учетом химического состава газа.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Принимаемая степень автоматизации АГРС обеспечивает:</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эксплуатацию проектируемого объекта на заданных режимах, автоматическую  защиту и блокировку технологического оборудования от повреждений при возникновении аварийных ситуаций;</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контроль и регистрацию предупредительной и аварийной телесигнализации технологических объектов АГРС, в том числе выход технологических параметров за пределы уставок;</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отображение, автоматическая регистрация и архивирование в базах данных  текущей информации, аварийных сообщений, действий диспетчерского персонала, результатов регламентных процедур;</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телесигнализация несанкционированного доступа внутрь блок-боксов АГРС;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пожарная сигнализация в блок-боксах АГРС;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информационный обмен и взаимодействие САУ АГРС-2 «Тараз» и ДП УМГ «Тараз» между собой по цифровой радиорелейной лини сязи по протоколам обмена TCP/IP через стандартный интерфейс Ethernet.</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информационный обмен и взаимодействие резервное с ДП УМГ «Тараз» и ПУ операторной «АГРС-2 «Тараз»» с использованием спутниковой связи по протоколам обмена TCP/IP через стандартный интерфейс Ethernet.</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 основном экране представлена общая технологическая схема оборудования ГРС с отображением текущего состояния оборудования и технологических параметров. Отдельная область экрана отведена для индикации таких аварийных состояний как «Авария», «Пожар», «Охрана» и др. В нижней части экрана размещены кнопки навигации, позволяющие пользователю перемещаться между мнемосхемами и </w:t>
      </w:r>
      <w:r w:rsidRPr="005016F6">
        <w:rPr>
          <w:rFonts w:ascii="Tahoma" w:hAnsi="Tahoma" w:cs="Tahoma"/>
          <w:i/>
          <w:color w:val="auto"/>
          <w:sz w:val="20"/>
          <w:szCs w:val="20"/>
        </w:rPr>
        <w:lastRenderedPageBreak/>
        <w:t xml:space="preserve">вызвать окна настройки уставок и других параметров системы. Управление запорной арматурой (пневматическими кранами, электромагнитными клапанами) производиться непосредственно мнемознаков оборудования.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Для доступа к управлению оборудованием пользователь должен ввести свое имя и пароль при помощи встроенной клавиатуры. Являясь многопользовательской системой управления, система допускает к управлению только пользователей, имеющих специальное разрешение и соответствующий уровень доступа. Подсистема администрирования системы позволяет вместе с зарезервированными системными разрешениями (управление, квитирование тревог и др.) использовать дополнительные уровни доступа, что дает возможность разделить доступ пользователей к конфигурации отдельных частей системы. Например, можно разделить права доступа к модификации параметров между работниками службы КИПиА и службы метрологии таким образом, чтобы работники могли модифицировать только те настройки системы, которые относятся к их службе.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Основные защитные алгоритмы:</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закрытие входного и выходного кранов при превышении давления газа на выходе ГРС выше установленных аварийных пределов;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закрытие входного, выходного и открытие свечного кранов, блокировка включения системы принудительной вентиляции блоков ГРС при возникновении пожара в отсеках;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отсечение подогревателя (теплообменника) газа и открытие крана на обводной линии при прорыве трубного пучка в теплообменнике;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переход на резервную нитку редуцирования;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остановка подачи газа на котлы при превышении максимально допустимого значения давления газа на собственные нужды, превышении концентрации горючего и угарного газа;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включение системы принудительной вентиляции при превышении концентрации горючих газов в отсеках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Для безопасности обслуживающего персонала при проведении ремонтно-профилактических работ на ГРС предусмотрено отключение автоматических алгоритмов защиты ГРС и запрет управления исполнительными механизмами с верхнего уровня.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Надёжность и эффективность функционирования системы автоматизированного управления достигается применением комплектующих ведущих зарубежных и отечественных производителей, гальванической развязкой входов и выходов контроллера от первичных датчиков и исполнительных механизмов. </w:t>
      </w:r>
    </w:p>
    <w:p w:rsidR="007F707D" w:rsidRPr="005016F6" w:rsidRDefault="007F707D" w:rsidP="007F707D">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Учет газа и вычислитель расхода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После выходных кранов узла переключения до узла одоризации предусмотрены узлы учёта на каждый из выходов АГРС.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Все измерительные линии выполнены на базе стандартного сужающего устройства.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Вычислитель расхода является контроллер FloBoss 107 вобрал в себя все преимущества, отвечая требованиям пользователей контроллеров расхода. Вы также получаете все апробированные функции, зарекомендовавшие себя в предыдущих модулях FloBoss, такие как сложные вычисления, соответствующие стандартам AGA, архивирование данных, широкие коммуникационные возможности, экономичное потребление мощности, выполнение ПИД-регулирования, последовательное регулирование с помощью программирования таблиц последовательности функций (Function Sequence Table, FST), а также возможности эксплуатации при экстремальных температурах.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FloBoss 107 имеет встроенный двухпараметрический сенсор и вход ТДС для вычислений на одном трубопроводе. Дополнительный модуль многопараметрического сенсора позволяет подсоединить максимум четыре многопараметрических сенсоров для вычислений расхода газа по четырем линиям.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FloBoss 107 имеет встроенный двухпараметрический сенсор и вход ТДС для вычислений на одном трубопроводе. Дополнительный модуль многопараметрического сенсора позволяет подсоединить максимум четыре многопараметрических сенсоров для вычислений расхода газа по четырем линиям.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Расширяемые каналы ввод/выводы. Вы можете добавить в базовый контроллер FloBoss 107 конфигурируемую плату ввода/вывода и модуль ЦПУ, а также максимум три конфигурируемых модулей ввода/вывода. Для достижения более высокой производительности можно добавить расширяемую панель, которая позволяет подсоединить до трех дополнительных модулей ввода/вывода. Локальная работа и работа в SCADA- системах. FloBoss 107 конфигурируется и обслуживается по месту или удаленно при помощи конфигурационного программного обеспечения ROCLINK™ 800 на базе Windows®. С FloBoss 107 можно также работать с удаленного компьютера, используя популярные программные пакеты. Поддерживаются протоколы Modbus ASCII и RTU-слейв или мастер, а также ROC.</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Больше коммуникационных возможностей. В стандартную конфигурацию FloBoss 107 включены три порта: один порт интерфейса оператора, коммуникационные порты RS-232 и RS-485. Также поддерживается дополнительный порт при использовании расширенного коммуникационного модуля.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Комплект поставки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Шкаф контроля и управления (ШКУ);</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Шкаф вводно-учетный (ШВУ) (опционально);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Источник бесперебойного питания, аккумуляторные батареи;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Шкаф бесперебойного питания;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АРМ оператора или панель оператора;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Программное обеспечение.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Коммуникационные возможности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Обмен данными с САУ АГРС-2 «Тараз» на ДП УМГ «Тараз» осуществляется по ЦРРЛ с использованием протокола EthernetTCP/IP.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Структура системы автоматизации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 xml:space="preserve">На уровне ДП УМГ «Тараз» предусматриваются: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циклический сбор и регистрация данных от ПЛК;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формирование архивов для хранения ретроспективных данных с целью дальнейшего представления их на уровень 1;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защита информации.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непрерывный циклический мониторинг состояния объектов;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первичная обработка сигналов;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обработка логических алгоритмов контроля и управления - прикладного программного обеспечения.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Структура и параметры ДП УМГ «Тараз» и САУ АГРС-2 «Тараз» унифицированы.</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Комплекс обеспечивает выполнение функций пункта управления по сбору, обработке, хранению и отображению информации в реальном времени о состоянии АГРС, включая поддержку графических операторских рабочих мест (АРМ диспетчеров).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Комплекс состоит из:</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унифицированного АРМ оператора на ПУ  АГРС-2 «Тараз» в настольном исполнении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накопителя на компакт-дисках.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качестве серверов используются универсальные ЭВМ.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Реализация функции системы управления и визуализации технологического процесса будет осуществлена на базе  ПО WINCC V7.3.</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уровне операторского управления поддерживается интерфейс: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отображения информации на сенсорной панели оператора;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световой и звуковой сигнализации нарушений технологического процесса и отказов технических средств системы;</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печати протоколов;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архивирования информации;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санкционирования доступа к функциям системы с помощью паролей.</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Структура комплекса технических средств и Функциональная схема автоматизации приведены на чертежах.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Ввод питания в щит контроллера (~220В и заземляющего проводника РЕ) выполнен в электрической части проекта. Для питания контроллеров и  приборов полевого уровня предусмотрены блоки питания с выходным током 24В DC 10A, вх. 100-220В АС.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щите контроллера устанавливаются шины заземления: шина заземления РЕ и шина сбора экранов.</w:t>
      </w:r>
      <w:bookmarkStart w:id="178" w:name="_Toc348898496"/>
    </w:p>
    <w:p w:rsidR="007F707D" w:rsidRPr="005016F6" w:rsidRDefault="007F707D" w:rsidP="007F707D">
      <w:pPr>
        <w:pStyle w:val="af8"/>
        <w:spacing w:before="120" w:after="120" w:line="360" w:lineRule="auto"/>
        <w:outlineLvl w:val="1"/>
        <w:rPr>
          <w:rFonts w:ascii="Tahoma" w:hAnsi="Tahoma" w:cs="Tahoma"/>
          <w:b/>
          <w:i/>
          <w:sz w:val="22"/>
          <w:szCs w:val="22"/>
        </w:rPr>
      </w:pPr>
      <w:bookmarkStart w:id="179" w:name="_Toc188881873"/>
      <w:r w:rsidRPr="005016F6">
        <w:rPr>
          <w:rFonts w:ascii="Tahoma" w:hAnsi="Tahoma" w:cs="Tahoma"/>
          <w:b/>
          <w:i/>
          <w:sz w:val="22"/>
          <w:szCs w:val="22"/>
        </w:rPr>
        <w:t>Пункт управления</w:t>
      </w:r>
      <w:bookmarkEnd w:id="179"/>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В операторной АГРС-2 «Тараз» «установлен АРМ» оператора со SCADA-пакетом WinCC. АРМ оператора совмещен с сервером WinCC, на котором временно хранятся полученные данные. Накопленные данные с определенной периодичностью передаются на CAS-сервер, расположенный в диспетчерском пункте УМГ-Тараз.</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Структура и параметры пункта управления ДП УМГ Тараз обеспечивает выполнение функций пункта управления по сбору, обработке, хранению и отображению информации в реальном времени о состоянии технологических объектов АГРС включая поддержку графических операторских рабочих мест (АРМ диспетчеров).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Программное обеспечение WinCC – пакет программирования SCADA</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Современные концепции автоматизации создают серьезные требования к визуализации процессов. Данные процесса должны представляться быстро, в ясной и понятной форме.</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Кроме того, увеличиваются требования к архивированию данных. Поэтому необходимо архивировать данные процесса еще на машинном уровне.</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Cистема HMI – SIMATIC WinCC отвечает этим требованиям. Она работает в MicrosoftWindows XP/7. WinCC состоит из мощного программного обеспечения RuntimeSystem (RT) и пакета конфигурирования ConfigurationSystem (CS).</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WinCC может использоваться для визуализации установок и небольших производств в любой отрасли промышленности.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SIMATIC WinCCRuntime обеспечивает:</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дружественный процесс визуализации с широким выбором стандартных полей ввода-вывода, областей, графиков, векторных графических, а также динамических атрибутов;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систему сообщений;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архивирование сообщений и данных процесса, как в текстовые файлы, так и в базу данных, поддерживающую ODBC (MS Access, SQL Server);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использование VisualBasic для создания функций пользователя.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Стандартные интерфейсы к SIMATIC S5 / S7 и контроллерам других производителей, включая OPC-интерфейс.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Основные характеристики: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Windows-совместимый интерфейс оператора;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Управление при помощи мыши и функциональных клавиш;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256 цветов, векторная графика, использование шрифтов Windows;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Библиотека элементов;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Динамическое позиционирование объектов;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Различные виды архивирования сообщений и данных процесса;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Интерактивное отображение архивированных значений процесса при помощи диаграмм с функциями увеличения и просмотра;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Внешнее отображение значений посредством стандартных средств;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Реализация необходимых дополнительных функций посредством VisualBasic;</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Моделирование обработки данных без реального подключения к контроллеру или процессу;</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Использование доступных на рынке Windows-принтеров.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Обучение обслуживающего персонала системы автоматизации газопровода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Персонал, обеспечивающий работоспособность системы автоматизации должен быть подготовлен к выполнению своих обязанностей путем целевого обучения. Заказчик совместно с Исполнителем на стадии разработки и внедрения системы автоматизации газопровода должен организовать  обучения  технологического персонала и специалистов обслуживающих КИПиА и ПО WinCC (SCADA).</w:t>
      </w:r>
    </w:p>
    <w:p w:rsidR="007F707D" w:rsidRPr="005016F6" w:rsidRDefault="007F707D" w:rsidP="007F707D">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Питание системы автоматизации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Ввод питания в щит контроллера (~220В и заземляющего проводника РЕ) выполнено в электрической части проекта.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питания контроллера и приборов полевого уровня предусмотрен стабилизированный источник питания на 24В (Siemens) с комплектом аккумуляторных батарей.</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щите контроллера устанавливаются  шины заземления: шина заземления РЕ.</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Структура комплекса технических средств и Функциональная схема автоматизации приведены на чертежах.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Ввод питания в щиты контроллера (~220В и заземляющего проводника РЕ) выполнен в электрической части проекта. Для питания контроллеров и  приборов полевого уровня предусмотрены блоки питания с выходным током 24В DC 10A, вх. 100-220В АС.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щитах контроллера устанавливаются шины заземления: шина заземления РЕ и шина сбора экранов.</w:t>
      </w:r>
    </w:p>
    <w:p w:rsidR="007F707D" w:rsidRPr="005016F6" w:rsidRDefault="007F707D" w:rsidP="007F707D">
      <w:pPr>
        <w:pStyle w:val="af8"/>
        <w:spacing w:before="120" w:after="120" w:line="360" w:lineRule="auto"/>
        <w:rPr>
          <w:rFonts w:ascii="Tahoma" w:hAnsi="Tahoma" w:cs="Tahoma"/>
          <w:i/>
          <w:color w:val="auto"/>
          <w:sz w:val="20"/>
          <w:szCs w:val="20"/>
        </w:rPr>
      </w:pPr>
      <w:bookmarkStart w:id="180" w:name="_Toc431831826"/>
      <w:r w:rsidRPr="005016F6">
        <w:rPr>
          <w:rFonts w:ascii="Tahoma" w:hAnsi="Tahoma" w:cs="Tahoma"/>
          <w:i/>
          <w:color w:val="auto"/>
          <w:sz w:val="20"/>
          <w:szCs w:val="20"/>
        </w:rPr>
        <w:t>АГРС-2 «Тараз»</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САУ ГРС поставляемая комплектно с АГРС – 1 компл;</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Контрольно-измерительные приборы поставляемые комплектно с технологическим оборудованием АГРС – 1 компл;</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Коммерческий узел учета газана базе FloBoss-107 поставляемый комплектно с АГРС – 1компл;</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Пожарно-охранная сигнализация поставляемая комплектно с АГРС – 1 компл.</w:t>
      </w:r>
    </w:p>
    <w:p w:rsidR="007F707D" w:rsidRPr="005016F6" w:rsidRDefault="007F707D" w:rsidP="007F707D">
      <w:pPr>
        <w:pStyle w:val="af8"/>
        <w:spacing w:before="120" w:after="120" w:line="360" w:lineRule="auto"/>
        <w:outlineLvl w:val="1"/>
        <w:rPr>
          <w:rFonts w:ascii="Tahoma" w:hAnsi="Tahoma" w:cs="Tahoma"/>
          <w:b/>
          <w:i/>
          <w:sz w:val="22"/>
          <w:szCs w:val="22"/>
        </w:rPr>
      </w:pPr>
      <w:bookmarkStart w:id="181" w:name="_Toc188881874"/>
      <w:r w:rsidRPr="005016F6">
        <w:rPr>
          <w:rFonts w:ascii="Tahoma" w:hAnsi="Tahoma" w:cs="Tahoma"/>
          <w:b/>
          <w:i/>
          <w:sz w:val="22"/>
          <w:szCs w:val="22"/>
        </w:rPr>
        <w:t>2.8.7 Связь и сигнализация</w:t>
      </w:r>
      <w:bookmarkEnd w:id="178"/>
      <w:bookmarkEnd w:id="180"/>
      <w:bookmarkEnd w:id="181"/>
    </w:p>
    <w:p w:rsidR="007F707D" w:rsidRPr="005016F6" w:rsidRDefault="007F707D" w:rsidP="007F707D">
      <w:pPr>
        <w:pStyle w:val="af8"/>
        <w:spacing w:before="120" w:after="120" w:line="360" w:lineRule="auto"/>
        <w:outlineLvl w:val="1"/>
        <w:rPr>
          <w:rFonts w:ascii="Tahoma" w:hAnsi="Tahoma" w:cs="Tahoma"/>
          <w:b/>
          <w:i/>
          <w:sz w:val="22"/>
          <w:szCs w:val="22"/>
        </w:rPr>
      </w:pPr>
      <w:bookmarkStart w:id="182" w:name="_Toc443912449"/>
      <w:bookmarkStart w:id="183" w:name="_Toc188881875"/>
      <w:bookmarkStart w:id="184" w:name="_Toc312244755"/>
      <w:bookmarkStart w:id="185" w:name="_Toc413342426"/>
      <w:bookmarkStart w:id="186" w:name="_Toc172025306"/>
      <w:bookmarkStart w:id="187" w:name="_Toc173822963"/>
      <w:bookmarkStart w:id="188" w:name="_Toc348898497"/>
      <w:r w:rsidRPr="005016F6">
        <w:rPr>
          <w:rFonts w:ascii="Tahoma" w:hAnsi="Tahoma" w:cs="Tahoma"/>
          <w:b/>
          <w:i/>
          <w:sz w:val="22"/>
          <w:szCs w:val="22"/>
        </w:rPr>
        <w:t>Связь</w:t>
      </w:r>
      <w:bookmarkEnd w:id="182"/>
      <w:bookmarkEnd w:id="183"/>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данном проекте передача данных о работе АГРС-2 «Тараз» предусматривается через цифровой радиорелейной линии связи до узла связи Таразского УМГ «Тараз».</w:t>
      </w:r>
    </w:p>
    <w:p w:rsidR="007F707D" w:rsidRPr="005016F6" w:rsidRDefault="007F707D" w:rsidP="007F707D">
      <w:pPr>
        <w:pStyle w:val="af8"/>
        <w:spacing w:before="120" w:after="120" w:line="360" w:lineRule="auto"/>
        <w:rPr>
          <w:rFonts w:ascii="Tahoma" w:hAnsi="Tahoma" w:cs="Tahoma"/>
          <w:i/>
          <w:color w:val="auto"/>
          <w:sz w:val="20"/>
          <w:szCs w:val="20"/>
        </w:rPr>
      </w:pPr>
      <w:bookmarkStart w:id="189" w:name="top"/>
      <w:r w:rsidRPr="005016F6">
        <w:rPr>
          <w:rFonts w:ascii="Tahoma" w:hAnsi="Tahoma" w:cs="Tahoma"/>
          <w:i/>
          <w:color w:val="auto"/>
          <w:sz w:val="20"/>
          <w:szCs w:val="20"/>
        </w:rPr>
        <w:lastRenderedPageBreak/>
        <w:t>У цифровых РРС повышенная пропускная способность - до 78 Мбит/с - приближает серию МИК-РЛ4…15РМ к высокоскоростным ЦРРС, однако выгодно отличается по цене. Цифровая радиорелейная станции серии МИК-РЛ 4...15 РМ обладает возможностью передачи комбинированного трафика TDM+Ehternet, высокой энергетикой радиолинии и широким набором функциональных возможностей. ЦРРС - сбалансированное ценовое решение для работы на трассах.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Радиорелейные линии связи применяются при обслуживании газопроводов в качестве основных для передачи телеметрической информации.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Как правило под радиорелейной связью понимают именно радиорелейную связь прямой видимости.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 построении радиорелейных линий связи антенны соседних радиорелейных станций располагаются в пределах прямой видимости.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Требование наличия прямой видимости обусловлено возникновением </w:t>
      </w:r>
      <w:hyperlink r:id="rId96" w:tooltip="Дифракция" w:history="1">
        <w:r w:rsidRPr="005016F6">
          <w:rPr>
            <w:rFonts w:ascii="Tahoma" w:hAnsi="Tahoma" w:cs="Tahoma"/>
            <w:i/>
            <w:color w:val="auto"/>
            <w:sz w:val="20"/>
            <w:szCs w:val="20"/>
          </w:rPr>
          <w:t>дифракционных замираний</w:t>
        </w:r>
      </w:hyperlink>
      <w:r w:rsidRPr="005016F6">
        <w:rPr>
          <w:rFonts w:ascii="Tahoma" w:hAnsi="Tahoma" w:cs="Tahoma"/>
          <w:i/>
          <w:color w:val="auto"/>
          <w:sz w:val="20"/>
          <w:szCs w:val="20"/>
        </w:rPr>
        <w:t> при полном или частичном закрытии трассы распространения радиоволн. Потери при дифракционных замираниях могут вызывать сильное ослабление сигнала, таким образом радиосвязь между соседними радиорелейными станциями станет невозможна. Поэтому для устойчивой радиосвязи антенны соседних радиорелейных станций как правило располагают на естественных возвышенностях или специальных телекоммуникационных башнях или мачтах таким образом, чтобы трасса распространения радиоволн не имела препятствий.</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 учетом ограничения на необходимость наличия прямой видимости между соседними станциями дальность радиорелейной связи ограничена как правило 40 - 50 км.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Антенна связи ЦРРЛ со стороны АГРС устанавливается на радиобашню на высоте более 20м на ограждаемой площадке  возле  АГРС-2 «Тараз». Антенна связи ЦРРЛ УМГ «Тараз» устанавливается на существующей башне связи  которое расположена на территории УМГ «Тараз».</w:t>
      </w:r>
    </w:p>
    <w:bookmarkEnd w:id="189"/>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 ДОСТОИНСТВА РАДИОЛЕРЕЙНЫХ СТАНЦИЙ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изменяемая пропускная способность 5…78 Мбит/с;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полезная нагрузка до 18хЕ1 + Ethernet 10/100 в полосе 28 МГц при модуляции QAM16;</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совместная передача TDM и Ethernet трафика с возможностью гибкого перераспределения пропускной способности;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встроенный коммутатор с возможностью разветвления и переназначения трафика;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автоматическое резервирование стволов по критериям достоверности (BER), уровня приёма и аппаратной аварии;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цифровой канал служебной связи с селективным вызовом;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дополнительные каналы с цифровыми и аналоговыми интерфейсами (дополнительный модуль МД-Е1);</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входы/выходы внешних сигнальных датчиков и исполнительных устройств;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система телеуправления и телесигнализации (ТУ-ТС) РРЛ;</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встроенные средства тестирования и контроля параметров оборудования;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дистанционный мониторинг и управление сетью РРЛ осуществляется с помощью ПСО «Мастер».</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Состав</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Оборудование радиорелейных станций МИК-РЛ4…15РМ подразделяется на: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выносное оборудование (ODU) - антенны и приёмопередающее устройство (ППУ)</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внутреннее оборудование (IDU) - модуль доступа и источники питания</w:t>
      </w:r>
    </w:p>
    <w:tbl>
      <w:tblPr>
        <w:tblW w:w="9259" w:type="dxa"/>
        <w:tblCellSpacing w:w="15" w:type="dxa"/>
        <w:tblCellMar>
          <w:top w:w="15" w:type="dxa"/>
          <w:left w:w="15" w:type="dxa"/>
          <w:bottom w:w="15" w:type="dxa"/>
          <w:right w:w="15" w:type="dxa"/>
        </w:tblCellMar>
        <w:tblLook w:val="04A0" w:firstRow="1" w:lastRow="0" w:firstColumn="1" w:lastColumn="0" w:noHBand="0" w:noVBand="1"/>
      </w:tblPr>
      <w:tblGrid>
        <w:gridCol w:w="3345"/>
        <w:gridCol w:w="5914"/>
      </w:tblGrid>
      <w:tr w:rsidR="007F707D" w:rsidRPr="005016F6" w:rsidTr="00610714">
        <w:trPr>
          <w:tblCellSpacing w:w="15" w:type="dxa"/>
        </w:trPr>
        <w:tc>
          <w:tcPr>
            <w:tcW w:w="3300" w:type="dxa"/>
            <w:hideMark/>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noProof/>
                <w:color w:val="auto"/>
                <w:sz w:val="20"/>
                <w:szCs w:val="20"/>
              </w:rPr>
              <w:drawing>
                <wp:inline distT="0" distB="0" distL="0" distR="0" wp14:anchorId="7AFAACA7" wp14:editId="7DBE84E4">
                  <wp:extent cx="1711960" cy="1287780"/>
                  <wp:effectExtent l="0" t="0" r="2540" b="7620"/>
                  <wp:docPr id="4" name="Рисунок 223" descr="ППУ ЦРРС МИК-РЛ4…15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ПУ ЦРРС МИК-РЛ4…15РМ"/>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11960" cy="1287780"/>
                          </a:xfrm>
                          <a:prstGeom prst="rect">
                            <a:avLst/>
                          </a:prstGeom>
                          <a:noFill/>
                          <a:ln>
                            <a:noFill/>
                          </a:ln>
                        </pic:spPr>
                      </pic:pic>
                    </a:graphicData>
                  </a:graphic>
                </wp:inline>
              </w:drawing>
            </w:r>
          </w:p>
        </w:tc>
        <w:tc>
          <w:tcPr>
            <w:tcW w:w="5869" w:type="dxa"/>
            <w:hideMark/>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ПРИЁМОПЕРЕДАЮЩИЕ УСТРОЙСТВА (ППУ)</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Приёмопередающие устройства (ППУ) ЦРРС устанавливаются на антенну. ППУ имеет универсальный цифровой модем с программно переключаемыми полосой и видами модуляции QPSK / 16QAM. Соединение ППУ с модулем доступа осуществляется через оптический кабель, по которому передаются цифровые потоки и сигналы телеметрии. Питание на ППУ подводится по отдельному электрическому кабелю от станционного источника питания. Выход ППУ - коаксиальный разъем.</w:t>
            </w:r>
          </w:p>
        </w:tc>
      </w:tr>
    </w:tbl>
    <w:p w:rsidR="007F707D" w:rsidRPr="005016F6" w:rsidRDefault="007F707D" w:rsidP="007F707D">
      <w:pPr>
        <w:pStyle w:val="af8"/>
        <w:spacing w:before="120" w:after="120" w:line="360" w:lineRule="auto"/>
        <w:rPr>
          <w:rFonts w:ascii="Tahoma" w:hAnsi="Tahoma" w:cs="Tahoma"/>
          <w:i/>
          <w:color w:val="auto"/>
          <w:sz w:val="20"/>
          <w:szCs w:val="20"/>
        </w:rPr>
      </w:pPr>
    </w:p>
    <w:tbl>
      <w:tblPr>
        <w:tblW w:w="9117" w:type="dxa"/>
        <w:tblCellSpacing w:w="15" w:type="dxa"/>
        <w:tblCellMar>
          <w:top w:w="15" w:type="dxa"/>
          <w:left w:w="15" w:type="dxa"/>
          <w:bottom w:w="15" w:type="dxa"/>
          <w:right w:w="15" w:type="dxa"/>
        </w:tblCellMar>
        <w:tblLook w:val="04A0" w:firstRow="1" w:lastRow="0" w:firstColumn="1" w:lastColumn="0" w:noHBand="0" w:noVBand="1"/>
      </w:tblPr>
      <w:tblGrid>
        <w:gridCol w:w="9117"/>
      </w:tblGrid>
      <w:tr w:rsidR="007F707D" w:rsidRPr="005016F6" w:rsidTr="00610714">
        <w:trPr>
          <w:tblCellSpacing w:w="15" w:type="dxa"/>
        </w:trPr>
        <w:tc>
          <w:tcPr>
            <w:tcW w:w="9057" w:type="dxa"/>
            <w:hideMark/>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МОДУЛЬ ДОСТУПА МД1-1РУ</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ЦРРС применяется модуль доступа МД1-1РУ2, который выполняет функции мультиплексирования основного и дополнительного трафика, контроля и управления и резервирования. МД1-1РУ обеспечивает передачу трафика Ethernet, до 4 потоков Е1 (2 встроенных интерфейса Е1 + дополнительные интерфейсы Е1 в сменном блоке) или комбинированный трафик Ethernet + nxЕ1. Встроенный коммутатор обеспечивает ввод / вывод и транзит потоков Е1 между радиоканалом и двумя транзитными портами. </w:t>
            </w:r>
            <w:r w:rsidRPr="005016F6">
              <w:rPr>
                <w:rFonts w:ascii="Tahoma" w:hAnsi="Tahoma" w:cs="Tahoma"/>
                <w:i/>
                <w:color w:val="auto"/>
                <w:sz w:val="20"/>
                <w:szCs w:val="20"/>
              </w:rPr>
              <w:br/>
            </w:r>
            <w:r w:rsidRPr="005016F6">
              <w:rPr>
                <w:rFonts w:ascii="Tahoma" w:hAnsi="Tahoma" w:cs="Tahoma"/>
                <w:i/>
                <w:color w:val="auto"/>
                <w:sz w:val="20"/>
                <w:szCs w:val="20"/>
              </w:rPr>
              <w:br/>
              <w:t>Встроенный коммутатор обеспечивает ввод/вывод и транзит потоков Е1 между радиоканалом и двумя транзитными портами.</w:t>
            </w:r>
            <w:r w:rsidRPr="005016F6">
              <w:rPr>
                <w:rFonts w:ascii="Tahoma" w:hAnsi="Tahoma" w:cs="Tahoma"/>
                <w:i/>
                <w:color w:val="auto"/>
                <w:sz w:val="20"/>
                <w:szCs w:val="20"/>
              </w:rPr>
              <w:br/>
            </w:r>
            <w:r w:rsidRPr="005016F6">
              <w:rPr>
                <w:rFonts w:ascii="Tahoma" w:hAnsi="Tahoma" w:cs="Tahoma"/>
                <w:i/>
                <w:color w:val="auto"/>
                <w:sz w:val="20"/>
                <w:szCs w:val="20"/>
              </w:rPr>
              <w:br/>
              <w:t>Также модуль доступа МД1-1РУ обеспечивает подачу питания ППУ.</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Модуль МД1-1РУ выполнен в корпусе «Евромеханика» 19" высотой 1U.</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IP Телефония.</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 площадке АГРС  предусмотрена IP-телефония, на базе системы «CallManager».  Проектируемая IP-телефония работает в составе IP-телефонии УМГ «Тараз».  </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Построение системы IP телефонии с помощью CiscoSystems</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Благодаря системам CiscoUnifiedCommunications эффективно решаются вопросы IP телефонии внутри локальных сетей. Причем это не только функции передачи звука и изображения, но и организация IP-коммуникаций, благодаря чему легко наладить взаимодействие между целой группой лиц. </w:t>
            </w:r>
          </w:p>
          <w:p w:rsidR="007F707D" w:rsidRPr="00EF1929"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Оборудование</w:t>
            </w:r>
            <w:r w:rsidRPr="00EF1929">
              <w:rPr>
                <w:rFonts w:ascii="Tahoma" w:hAnsi="Tahoma" w:cs="Tahoma"/>
                <w:i/>
                <w:color w:val="auto"/>
                <w:sz w:val="20"/>
                <w:szCs w:val="20"/>
              </w:rPr>
              <w:t xml:space="preserve"> </w:t>
            </w:r>
            <w:r w:rsidRPr="005016F6">
              <w:rPr>
                <w:rFonts w:ascii="Tahoma" w:hAnsi="Tahoma" w:cs="Tahoma"/>
                <w:i/>
                <w:color w:val="auto"/>
                <w:sz w:val="20"/>
                <w:szCs w:val="20"/>
              </w:rPr>
              <w:t>телефонии</w:t>
            </w:r>
            <w:r w:rsidRPr="00EF1929">
              <w:rPr>
                <w:rFonts w:ascii="Tahoma" w:hAnsi="Tahoma" w:cs="Tahoma"/>
                <w:i/>
                <w:color w:val="auto"/>
                <w:sz w:val="20"/>
                <w:szCs w:val="20"/>
              </w:rPr>
              <w:t>:</w:t>
            </w:r>
          </w:p>
          <w:p w:rsidR="007F707D" w:rsidRPr="00EF1929" w:rsidRDefault="007F707D" w:rsidP="00610714">
            <w:pPr>
              <w:pStyle w:val="af8"/>
              <w:spacing w:before="120" w:after="120" w:line="360" w:lineRule="auto"/>
              <w:rPr>
                <w:rFonts w:ascii="Tahoma" w:hAnsi="Tahoma" w:cs="Tahoma"/>
                <w:i/>
                <w:color w:val="auto"/>
                <w:sz w:val="20"/>
                <w:szCs w:val="20"/>
              </w:rPr>
            </w:pPr>
            <w:r w:rsidRPr="00EF1929">
              <w:rPr>
                <w:rFonts w:ascii="Tahoma" w:hAnsi="Tahoma" w:cs="Tahoma"/>
                <w:i/>
                <w:color w:val="auto"/>
                <w:sz w:val="20"/>
                <w:szCs w:val="20"/>
              </w:rPr>
              <w:t xml:space="preserve">1. </w:t>
            </w:r>
            <w:r w:rsidRPr="00355A3D">
              <w:rPr>
                <w:rFonts w:ascii="Tahoma" w:hAnsi="Tahoma" w:cs="Tahoma"/>
                <w:i/>
                <w:color w:val="auto"/>
                <w:sz w:val="20"/>
                <w:szCs w:val="20"/>
                <w:lang w:val="en-US"/>
              </w:rPr>
              <w:t>CiscoUCPhone</w:t>
            </w:r>
            <w:r w:rsidRPr="00EF1929">
              <w:rPr>
                <w:rFonts w:ascii="Tahoma" w:hAnsi="Tahoma" w:cs="Tahoma"/>
                <w:i/>
                <w:color w:val="auto"/>
                <w:sz w:val="20"/>
                <w:szCs w:val="20"/>
              </w:rPr>
              <w:t xml:space="preserve"> 6921, </w:t>
            </w:r>
            <w:r w:rsidRPr="00355A3D">
              <w:rPr>
                <w:rFonts w:ascii="Tahoma" w:hAnsi="Tahoma" w:cs="Tahoma"/>
                <w:i/>
                <w:color w:val="auto"/>
                <w:sz w:val="20"/>
                <w:szCs w:val="20"/>
                <w:lang w:val="en-US"/>
              </w:rPr>
              <w:t>Charcoal</w:t>
            </w:r>
            <w:r w:rsidRPr="00EF1929">
              <w:rPr>
                <w:rFonts w:ascii="Tahoma" w:hAnsi="Tahoma" w:cs="Tahoma"/>
                <w:i/>
                <w:color w:val="auto"/>
                <w:sz w:val="20"/>
                <w:szCs w:val="20"/>
              </w:rPr>
              <w:t xml:space="preserve">, </w:t>
            </w:r>
            <w:r w:rsidRPr="00355A3D">
              <w:rPr>
                <w:rFonts w:ascii="Tahoma" w:hAnsi="Tahoma" w:cs="Tahoma"/>
                <w:i/>
                <w:color w:val="auto"/>
                <w:sz w:val="20"/>
                <w:szCs w:val="20"/>
                <w:lang w:val="en-US"/>
              </w:rPr>
              <w:t>StandardHandset</w:t>
            </w:r>
            <w:r w:rsidRPr="00EF1929">
              <w:rPr>
                <w:rFonts w:ascii="Tahoma" w:hAnsi="Tahoma" w:cs="Tahoma"/>
                <w:i/>
                <w:color w:val="auto"/>
                <w:sz w:val="20"/>
                <w:szCs w:val="20"/>
              </w:rPr>
              <w:t xml:space="preserve"> (</w:t>
            </w:r>
            <w:r w:rsidRPr="00355A3D">
              <w:rPr>
                <w:rFonts w:ascii="Tahoma" w:hAnsi="Tahoma" w:cs="Tahoma"/>
                <w:i/>
                <w:color w:val="auto"/>
                <w:sz w:val="20"/>
                <w:szCs w:val="20"/>
                <w:lang w:val="en-US"/>
              </w:rPr>
              <w:t>IP</w:t>
            </w:r>
            <w:r w:rsidRPr="005016F6">
              <w:rPr>
                <w:rFonts w:ascii="Tahoma" w:hAnsi="Tahoma" w:cs="Tahoma"/>
                <w:i/>
                <w:color w:val="auto"/>
                <w:sz w:val="20"/>
                <w:szCs w:val="20"/>
              </w:rPr>
              <w:t>телефон</w:t>
            </w:r>
            <w:r w:rsidRPr="00EF1929">
              <w:rPr>
                <w:rFonts w:ascii="Tahoma" w:hAnsi="Tahoma" w:cs="Tahoma"/>
                <w:i/>
                <w:color w:val="auto"/>
                <w:sz w:val="20"/>
                <w:szCs w:val="20"/>
              </w:rPr>
              <w:t>);</w:t>
            </w:r>
          </w:p>
          <w:p w:rsidR="007F707D" w:rsidRPr="005016F6" w:rsidRDefault="007F707D" w:rsidP="00610714">
            <w:pPr>
              <w:pStyle w:val="af8"/>
              <w:spacing w:before="120" w:after="120" w:line="360" w:lineRule="auto"/>
              <w:rPr>
                <w:rFonts w:ascii="Tahoma" w:hAnsi="Tahoma" w:cs="Tahoma"/>
                <w:i/>
                <w:color w:val="auto"/>
                <w:sz w:val="20"/>
                <w:szCs w:val="20"/>
                <w:lang w:val="en-US"/>
              </w:rPr>
            </w:pPr>
            <w:r w:rsidRPr="005016F6">
              <w:rPr>
                <w:rFonts w:ascii="Tahoma" w:hAnsi="Tahoma" w:cs="Tahoma"/>
                <w:i/>
                <w:color w:val="auto"/>
                <w:sz w:val="20"/>
                <w:szCs w:val="20"/>
                <w:lang w:val="en-US"/>
              </w:rPr>
              <w:t>2. IP Phone power transformer for the 7900 phone series (</w:t>
            </w:r>
            <w:r w:rsidRPr="005016F6">
              <w:rPr>
                <w:rFonts w:ascii="Tahoma" w:hAnsi="Tahoma" w:cs="Tahoma"/>
                <w:i/>
                <w:color w:val="auto"/>
                <w:sz w:val="20"/>
                <w:szCs w:val="20"/>
              </w:rPr>
              <w:t>блок</w:t>
            </w:r>
            <w:r w:rsidRPr="005016F6">
              <w:rPr>
                <w:rFonts w:ascii="Tahoma" w:hAnsi="Tahoma" w:cs="Tahoma"/>
                <w:i/>
                <w:color w:val="auto"/>
                <w:sz w:val="20"/>
                <w:szCs w:val="20"/>
                <w:lang w:val="en-US"/>
              </w:rPr>
              <w:t xml:space="preserve"> </w:t>
            </w:r>
            <w:r w:rsidRPr="005016F6">
              <w:rPr>
                <w:rFonts w:ascii="Tahoma" w:hAnsi="Tahoma" w:cs="Tahoma"/>
                <w:i/>
                <w:color w:val="auto"/>
                <w:sz w:val="20"/>
                <w:szCs w:val="20"/>
              </w:rPr>
              <w:t>питания</w:t>
            </w:r>
            <w:r w:rsidRPr="005016F6">
              <w:rPr>
                <w:rFonts w:ascii="Tahoma" w:hAnsi="Tahoma" w:cs="Tahoma"/>
                <w:i/>
                <w:color w:val="auto"/>
                <w:sz w:val="20"/>
                <w:szCs w:val="20"/>
                <w:lang w:val="en-US"/>
              </w:rPr>
              <w:t xml:space="preserve"> </w:t>
            </w:r>
            <w:r w:rsidRPr="005016F6">
              <w:rPr>
                <w:rFonts w:ascii="Tahoma" w:hAnsi="Tahoma" w:cs="Tahoma"/>
                <w:i/>
                <w:color w:val="auto"/>
                <w:sz w:val="20"/>
                <w:szCs w:val="20"/>
              </w:rPr>
              <w:t>телефона</w:t>
            </w:r>
            <w:r w:rsidRPr="005016F6">
              <w:rPr>
                <w:rFonts w:ascii="Tahoma" w:hAnsi="Tahoma" w:cs="Tahoma"/>
                <w:i/>
                <w:color w:val="auto"/>
                <w:sz w:val="20"/>
                <w:szCs w:val="20"/>
                <w:lang w:val="en-US"/>
              </w:rPr>
              <w:t>);</w:t>
            </w:r>
          </w:p>
          <w:p w:rsidR="007F707D" w:rsidRPr="005016F6" w:rsidRDefault="007F707D" w:rsidP="00610714">
            <w:pPr>
              <w:pStyle w:val="af8"/>
              <w:spacing w:before="120" w:after="120" w:line="360" w:lineRule="auto"/>
              <w:rPr>
                <w:rFonts w:ascii="Tahoma" w:hAnsi="Tahoma" w:cs="Tahoma"/>
                <w:i/>
                <w:color w:val="auto"/>
                <w:sz w:val="20"/>
                <w:szCs w:val="20"/>
                <w:lang w:val="en-US"/>
              </w:rPr>
            </w:pPr>
            <w:r w:rsidRPr="005016F6">
              <w:rPr>
                <w:rFonts w:ascii="Tahoma" w:hAnsi="Tahoma" w:cs="Tahoma"/>
                <w:i/>
                <w:color w:val="auto"/>
                <w:sz w:val="20"/>
                <w:szCs w:val="20"/>
                <w:lang w:val="en-US"/>
              </w:rPr>
              <w:t>3. 7900 Series Transformer Power Cord, Central Europe (</w:t>
            </w:r>
            <w:r w:rsidRPr="005016F6">
              <w:rPr>
                <w:rFonts w:ascii="Tahoma" w:hAnsi="Tahoma" w:cs="Tahoma"/>
                <w:i/>
                <w:color w:val="auto"/>
                <w:sz w:val="20"/>
                <w:szCs w:val="20"/>
              </w:rPr>
              <w:t>кабель</w:t>
            </w:r>
            <w:r w:rsidRPr="005016F6">
              <w:rPr>
                <w:rFonts w:ascii="Tahoma" w:hAnsi="Tahoma" w:cs="Tahoma"/>
                <w:i/>
                <w:color w:val="auto"/>
                <w:sz w:val="20"/>
                <w:szCs w:val="20"/>
                <w:lang w:val="en-US"/>
              </w:rPr>
              <w:t xml:space="preserve"> </w:t>
            </w:r>
            <w:r w:rsidRPr="005016F6">
              <w:rPr>
                <w:rFonts w:ascii="Tahoma" w:hAnsi="Tahoma" w:cs="Tahoma"/>
                <w:i/>
                <w:color w:val="auto"/>
                <w:sz w:val="20"/>
                <w:szCs w:val="20"/>
              </w:rPr>
              <w:t>питания</w:t>
            </w:r>
            <w:r w:rsidRPr="005016F6">
              <w:rPr>
                <w:rFonts w:ascii="Tahoma" w:hAnsi="Tahoma" w:cs="Tahoma"/>
                <w:i/>
                <w:color w:val="auto"/>
                <w:sz w:val="20"/>
                <w:szCs w:val="20"/>
                <w:lang w:val="en-US"/>
              </w:rPr>
              <w:t>);</w:t>
            </w:r>
          </w:p>
          <w:p w:rsidR="007F707D" w:rsidRPr="005016F6" w:rsidRDefault="007F707D" w:rsidP="00610714">
            <w:pPr>
              <w:pStyle w:val="af8"/>
              <w:spacing w:before="120" w:after="120" w:line="360" w:lineRule="auto"/>
              <w:rPr>
                <w:rFonts w:ascii="Tahoma" w:hAnsi="Tahoma" w:cs="Tahoma"/>
                <w:i/>
                <w:color w:val="auto"/>
                <w:sz w:val="20"/>
                <w:szCs w:val="20"/>
                <w:lang w:val="en-US"/>
              </w:rPr>
            </w:pPr>
            <w:r w:rsidRPr="005016F6">
              <w:rPr>
                <w:rFonts w:ascii="Tahoma" w:hAnsi="Tahoma" w:cs="Tahoma"/>
                <w:i/>
                <w:color w:val="auto"/>
                <w:sz w:val="20"/>
                <w:szCs w:val="20"/>
                <w:lang w:val="en-US"/>
              </w:rPr>
              <w:t>4. SMARTNET 8X5XNBD Cisco Unified IP Phone 6921, Char, STD (</w:t>
            </w:r>
            <w:r w:rsidRPr="005016F6">
              <w:rPr>
                <w:rFonts w:ascii="Tahoma" w:hAnsi="Tahoma" w:cs="Tahoma"/>
                <w:i/>
                <w:color w:val="auto"/>
                <w:sz w:val="20"/>
                <w:szCs w:val="20"/>
              </w:rPr>
              <w:t>лицензия</w:t>
            </w:r>
            <w:r w:rsidRPr="005016F6">
              <w:rPr>
                <w:rFonts w:ascii="Tahoma" w:hAnsi="Tahoma" w:cs="Tahoma"/>
                <w:i/>
                <w:color w:val="auto"/>
                <w:sz w:val="20"/>
                <w:szCs w:val="20"/>
                <w:lang w:val="en-US"/>
              </w:rPr>
              <w:t>);</w:t>
            </w:r>
          </w:p>
          <w:p w:rsidR="007F707D" w:rsidRPr="005016F6" w:rsidRDefault="007F707D" w:rsidP="00610714">
            <w:pPr>
              <w:pStyle w:val="af8"/>
              <w:spacing w:before="120" w:after="120" w:line="360" w:lineRule="auto"/>
              <w:rPr>
                <w:rFonts w:ascii="Tahoma" w:hAnsi="Tahoma" w:cs="Tahoma"/>
                <w:i/>
                <w:color w:val="auto"/>
                <w:sz w:val="20"/>
                <w:szCs w:val="20"/>
                <w:lang w:val="en-US"/>
              </w:rPr>
            </w:pPr>
            <w:r w:rsidRPr="005016F6">
              <w:rPr>
                <w:rFonts w:ascii="Tahoma" w:hAnsi="Tahoma" w:cs="Tahoma"/>
                <w:i/>
                <w:color w:val="auto"/>
                <w:sz w:val="20"/>
                <w:szCs w:val="20"/>
                <w:lang w:val="en-US"/>
              </w:rPr>
              <w:t>5. Console Cable 6ft with RJ45 and DB9F (</w:t>
            </w:r>
            <w:r w:rsidRPr="005016F6">
              <w:rPr>
                <w:rFonts w:ascii="Tahoma" w:hAnsi="Tahoma" w:cs="Tahoma"/>
                <w:i/>
                <w:color w:val="auto"/>
                <w:sz w:val="20"/>
                <w:szCs w:val="20"/>
              </w:rPr>
              <w:t>кабель</w:t>
            </w:r>
            <w:r w:rsidRPr="005016F6">
              <w:rPr>
                <w:rFonts w:ascii="Tahoma" w:hAnsi="Tahoma" w:cs="Tahoma"/>
                <w:i/>
                <w:color w:val="auto"/>
                <w:sz w:val="20"/>
                <w:szCs w:val="20"/>
                <w:lang w:val="en-US"/>
              </w:rPr>
              <w:t xml:space="preserve"> </w:t>
            </w:r>
            <w:r w:rsidRPr="005016F6">
              <w:rPr>
                <w:rFonts w:ascii="Tahoma" w:hAnsi="Tahoma" w:cs="Tahoma"/>
                <w:i/>
                <w:color w:val="auto"/>
                <w:sz w:val="20"/>
                <w:szCs w:val="20"/>
              </w:rPr>
              <w:t>связи</w:t>
            </w:r>
            <w:r w:rsidRPr="005016F6">
              <w:rPr>
                <w:rFonts w:ascii="Tahoma" w:hAnsi="Tahoma" w:cs="Tahoma"/>
                <w:i/>
                <w:color w:val="auto"/>
                <w:sz w:val="20"/>
                <w:szCs w:val="20"/>
                <w:lang w:val="en-US"/>
              </w:rPr>
              <w:t xml:space="preserve"> </w:t>
            </w:r>
            <w:r w:rsidRPr="005016F6">
              <w:rPr>
                <w:rFonts w:ascii="Tahoma" w:hAnsi="Tahoma" w:cs="Tahoma"/>
                <w:i/>
                <w:color w:val="auto"/>
                <w:sz w:val="20"/>
                <w:szCs w:val="20"/>
              </w:rPr>
              <w:t>с</w:t>
            </w:r>
            <w:r w:rsidRPr="005016F6">
              <w:rPr>
                <w:rFonts w:ascii="Tahoma" w:hAnsi="Tahoma" w:cs="Tahoma"/>
                <w:i/>
                <w:color w:val="auto"/>
                <w:sz w:val="20"/>
                <w:szCs w:val="20"/>
                <w:lang w:val="en-US"/>
              </w:rPr>
              <w:t xml:space="preserve"> </w:t>
            </w:r>
            <w:r w:rsidRPr="005016F6">
              <w:rPr>
                <w:rFonts w:ascii="Tahoma" w:hAnsi="Tahoma" w:cs="Tahoma"/>
                <w:i/>
                <w:color w:val="auto"/>
                <w:sz w:val="20"/>
                <w:szCs w:val="20"/>
              </w:rPr>
              <w:t>разъемами</w:t>
            </w:r>
            <w:r w:rsidRPr="005016F6">
              <w:rPr>
                <w:rFonts w:ascii="Tahoma" w:hAnsi="Tahoma" w:cs="Tahoma"/>
                <w:i/>
                <w:color w:val="auto"/>
                <w:sz w:val="20"/>
                <w:szCs w:val="20"/>
                <w:lang w:val="en-US"/>
              </w:rPr>
              <w:t xml:space="preserve"> RJ45 </w:t>
            </w:r>
            <w:r w:rsidRPr="005016F6">
              <w:rPr>
                <w:rFonts w:ascii="Tahoma" w:hAnsi="Tahoma" w:cs="Tahoma"/>
                <w:i/>
                <w:color w:val="auto"/>
                <w:sz w:val="20"/>
                <w:szCs w:val="20"/>
              </w:rPr>
              <w:t>и</w:t>
            </w:r>
            <w:r w:rsidRPr="005016F6">
              <w:rPr>
                <w:rFonts w:ascii="Tahoma" w:hAnsi="Tahoma" w:cs="Tahoma"/>
                <w:i/>
                <w:color w:val="auto"/>
                <w:sz w:val="20"/>
                <w:szCs w:val="20"/>
                <w:lang w:val="en-US"/>
              </w:rPr>
              <w:t xml:space="preserve"> DB 9F).</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Система CiscoUnifiedCommunications базируется на пяти ключевых технологических компонентах:</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Построение IP телефонии: передача любой информации, в том числе голоса и видео по конвергентной сети. Используется специализированное ПО для обработки сигнала, телефоны и ряд других устройств. </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Приложения для унифицированных коммуникаций: создание эффективной информационной системы, возможность организации конференцсвязи за счет высокоскоростной передачи аудио и видео, обмен сообщениями и др. При построении IP телефонии необходимо учитывать предполагаемую нагрузку и подстраиваться под эти параметры. </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Приложения контакт-центра: многоканальная связь, функционирующая на основе специализированного ПО. Возможность интеграции контакт-центра с различными информационными базами. </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Оборудование: маршрутизаторы и коммутаторы Cisco являются главной составляющей при создании IP телефонии. </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Средства администрирования: использование ПО для мониторинга голосовых данных. </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технического решения системы IP телефонии по тех. условия выданное от TRANSTELECOM филиала Жамбылтранстелеком  проектом предусмотрено радиомосты (точка доступа) NanoStation фирмы Ubiquiti.  Ubiquiti NanoStation M5 — уличная WiFi точка доступа стандарта 802,11n, частотный диапазон 5.170 - 5.875 ГГц, скорость передачи данных 150 Мбит/с, усиление антенны 16dBi. Корпус выполнен из всепогодного пластика устойчивого к УФ излучениям. Температурный диапазон устройства позволяет работать даже в самых сложных метеоусловиях.</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Для организации связи IP телефонии на радиобашни связи расположенного возле площадки АГРС устанавливается антенна NanoStation. С другой стороны базовая антенна устанавливается </w:t>
            </w:r>
            <w:r w:rsidRPr="005016F6">
              <w:rPr>
                <w:rFonts w:ascii="Tahoma" w:hAnsi="Tahoma" w:cs="Tahoma"/>
                <w:i/>
                <w:color w:val="auto"/>
                <w:sz w:val="20"/>
                <w:szCs w:val="20"/>
              </w:rPr>
              <w:lastRenderedPageBreak/>
              <w:t>на проектируемой башни  связи (СК-22)  возле дома связи станции Шолдалы, которое обслуживает телефонная компания TRANSTELECOM.</w:t>
            </w:r>
          </w:p>
        </w:tc>
      </w:tr>
    </w:tbl>
    <w:p w:rsidR="007F707D" w:rsidRPr="005016F6" w:rsidRDefault="007F707D" w:rsidP="007F707D">
      <w:pPr>
        <w:pStyle w:val="af8"/>
        <w:spacing w:before="120" w:after="120" w:line="360" w:lineRule="auto"/>
        <w:outlineLvl w:val="1"/>
        <w:rPr>
          <w:rFonts w:ascii="Tahoma" w:hAnsi="Tahoma" w:cs="Tahoma"/>
          <w:b/>
          <w:i/>
          <w:sz w:val="22"/>
          <w:szCs w:val="22"/>
        </w:rPr>
      </w:pPr>
      <w:bookmarkStart w:id="190" w:name="_Toc443912450"/>
      <w:bookmarkStart w:id="191" w:name="_Toc188881876"/>
      <w:r w:rsidRPr="005016F6">
        <w:rPr>
          <w:rFonts w:ascii="Tahoma" w:hAnsi="Tahoma" w:cs="Tahoma"/>
          <w:b/>
          <w:i/>
          <w:sz w:val="22"/>
          <w:szCs w:val="22"/>
        </w:rPr>
        <w:lastRenderedPageBreak/>
        <w:t>Производственно-технологическая УКВ радиосвязь</w:t>
      </w:r>
      <w:bookmarkEnd w:id="190"/>
      <w:bookmarkEnd w:id="191"/>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 настоящем разделе рассмотрена организация линейно-диспетчерской УКВ (мобильной) радиосвязи в диапазоне 403-470 МГц, основанная на новейшем стандарте цифровой радиосвязи и передачи данных NXDN и цифровом оборудовании NEXEDGE.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обслуживающего персонала предусматриваются носимые радиостанции УКВ Kenwood NX300IS с зарядным устройством в количестве 3шт</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Производственно-технологическая сеть УКВ связи обеспечивает максимальную гибкость в развитии, сопряжение ее со смежными сетями технологической связи УКВ диапазона при проведении аварийных, регламентных и ремонтно-восстановительных работ.</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Система технологической УКВ связи выполняет следующие функции: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типсвязи - полудуплекс;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связьрадиоабонентовмеждусобой;</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связь с диспетчером УМГ;</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группообразование и связь группы абонентов с диспетчером;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выход на телефонную сеть предприятия;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возможность организации связи в экстремальных случаях и чрезвычайных ситуациях.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Требования к оборудованию связи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Оборудование связи должно обеспечивать двадцати четырех часовой(круглосуточный) режим работы.</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Оборудование должно соответствовать климатическим условиям Жамбылской области Республики Казахстан. Температуры - в пределах «минус» 40 – «плюс» 50 °С. Помещения для установки оборудования – отапливаемые. Однако, температура для оборудования, устанавливаемого внутри помещений, может быть в случае аварии с климатическими установками от 0 до «плюс» 50 °С.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Оборудование должно соответствовать требованиям ПУЭ при работе во взрывоопасных зонах (помещениях) класса В-1.а (взрывоопасные помещения, зоны образующие в результате аварий или не исправностей)</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Предпочтение отдается оборудованию, имеющему международный сертификат качества ISO 9001</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Предпочтение отдается оборудованию, эксплуатируемому вне помещений, имеющему сертификат соответствия по ударопрочности, пыле- и влагозащищенности.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Предпочтение отдается оборудованию, имеющему международный сертификат по взрывозащищенности.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Для облегчения технического обслуживания, ремонта, обучения программированию и эксплуатационному обслуживанию, а также унификации ЗИП и расходных (ремонтных) материалов, все приемо-передающее оборудование(ретрансляторы), должны быть одного производителя.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Все поставляемое оборудование должно иметь сертификаты соответствия РК по ЭМС.</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Все поставляемое радиотехническое оборудование должно иметь сертификаты соответствия и безопасности РК.</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Радиотехнические параметры оборудования должны соответствовать требованиям ГОСТ 22579-86.</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Напряженность электрического поля на рабочих местах в диапазоне 403-430 МГц должны соответствовать требованиям ГОСТ 12.1.006-84.</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Напряженность магнитного поля на рабочих местах в диапазоне 403-430 МГц должны соответствовать требованиям ГОСТ 12.1.006-84.</w:t>
      </w:r>
    </w:p>
    <w:p w:rsidR="007F707D" w:rsidRPr="005016F6" w:rsidRDefault="007F707D" w:rsidP="007F707D">
      <w:pPr>
        <w:pStyle w:val="af8"/>
        <w:spacing w:before="120" w:after="120" w:line="360" w:lineRule="auto"/>
        <w:outlineLvl w:val="1"/>
        <w:rPr>
          <w:rFonts w:ascii="Tahoma" w:hAnsi="Tahoma" w:cs="Tahoma"/>
          <w:b/>
          <w:i/>
          <w:sz w:val="22"/>
          <w:szCs w:val="22"/>
        </w:rPr>
      </w:pPr>
      <w:bookmarkStart w:id="192" w:name="_Toc413342422"/>
      <w:bookmarkStart w:id="193" w:name="_Toc417037652"/>
      <w:bookmarkStart w:id="194" w:name="_Toc443912451"/>
      <w:bookmarkStart w:id="195" w:name="_Toc188881877"/>
      <w:r w:rsidRPr="005016F6">
        <w:rPr>
          <w:rFonts w:ascii="Tahoma" w:hAnsi="Tahoma" w:cs="Tahoma"/>
          <w:b/>
          <w:i/>
          <w:sz w:val="22"/>
          <w:szCs w:val="22"/>
        </w:rPr>
        <w:t>Спутниковая связь</w:t>
      </w:r>
      <w:bookmarkEnd w:id="192"/>
      <w:bookmarkEnd w:id="193"/>
      <w:bookmarkEnd w:id="194"/>
      <w:bookmarkEnd w:id="195"/>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данном проекте спутниковая связь рассматривается как резервный канал передачи данных, обеспечивающий передачу данных с Пункта управления газопровода-отвода на АГРС-2 "Тараз" на УМГ «Тараз». Организация связи на базе спутниковых систем является надежным решением для организации технологической связи в тех местах, где услуги традиционной связи либо слишком дороги, либо доступ к ним затруднен. Спутниковые системы позволяют обеспечить связь на всей территории Республики Казахстан, в том числе в удаленных от населённых пунктов точках. Резервная технологическая связь организована на базе системы спутниковой связи iDirect.</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 данном проекте оборудования спутниковой связи будет существующей. </w:t>
      </w:r>
    </w:p>
    <w:p w:rsidR="007F707D" w:rsidRPr="005016F6" w:rsidRDefault="007F707D" w:rsidP="007F707D">
      <w:pPr>
        <w:pStyle w:val="af8"/>
        <w:spacing w:before="120" w:after="120" w:line="360" w:lineRule="auto"/>
        <w:outlineLvl w:val="1"/>
        <w:rPr>
          <w:rFonts w:ascii="Tahoma" w:hAnsi="Tahoma" w:cs="Tahoma"/>
          <w:b/>
          <w:i/>
          <w:sz w:val="22"/>
          <w:szCs w:val="22"/>
        </w:rPr>
      </w:pPr>
      <w:bookmarkStart w:id="196" w:name="_Toc413342424"/>
      <w:bookmarkStart w:id="197" w:name="_Toc417037654"/>
      <w:bookmarkStart w:id="198" w:name="_Toc443912453"/>
      <w:bookmarkStart w:id="199" w:name="_Toc188881878"/>
      <w:r w:rsidRPr="005016F6">
        <w:rPr>
          <w:rFonts w:ascii="Tahoma" w:hAnsi="Tahoma" w:cs="Tahoma"/>
          <w:b/>
          <w:i/>
          <w:sz w:val="22"/>
          <w:szCs w:val="22"/>
        </w:rPr>
        <w:t>Охранная сигнализация</w:t>
      </w:r>
      <w:bookmarkEnd w:id="196"/>
      <w:bookmarkEnd w:id="197"/>
      <w:bookmarkEnd w:id="198"/>
      <w:bookmarkEnd w:id="199"/>
    </w:p>
    <w:p w:rsidR="00B32DEF" w:rsidRDefault="007F707D" w:rsidP="00B32DEF">
      <w:pPr>
        <w:spacing w:before="120" w:after="120" w:line="360" w:lineRule="auto"/>
        <w:jc w:val="both"/>
        <w:rPr>
          <w:rFonts w:ascii="GOST type B" w:hAnsi="GOST type B" w:cs="Arial"/>
          <w:i/>
          <w:color w:val="000000"/>
          <w:sz w:val="20"/>
          <w:szCs w:val="20"/>
        </w:rPr>
      </w:pPr>
      <w:bookmarkStart w:id="200" w:name="_Toc413342425"/>
      <w:r w:rsidRPr="005016F6">
        <w:rPr>
          <w:rFonts w:ascii="Tahoma" w:hAnsi="Tahoma" w:cs="Tahoma"/>
          <w:i/>
          <w:sz w:val="20"/>
          <w:szCs w:val="20"/>
        </w:rPr>
        <w:t xml:space="preserve">Техническими средствами охраны оборудуется периметр площадки АГРС-2 «Тараз». </w:t>
      </w:r>
      <w:bookmarkStart w:id="201" w:name="_Toc428991017"/>
      <w:bookmarkStart w:id="202" w:name="_Toc430018709"/>
      <w:bookmarkStart w:id="203" w:name="_Toc443912454"/>
      <w:r w:rsidR="00B32DEF" w:rsidRPr="008A478A">
        <w:rPr>
          <w:rFonts w:ascii="GOST type B" w:hAnsi="GOST type B" w:cs="Arial"/>
          <w:i/>
          <w:color w:val="000000"/>
          <w:sz w:val="20"/>
          <w:szCs w:val="20"/>
        </w:rPr>
        <w:t xml:space="preserve">В качестве средства обнаружения применяется изделие "Извещатель охранный, радиоволновой, линейный </w:t>
      </w:r>
      <w:r w:rsidR="00B32DEF">
        <w:rPr>
          <w:rFonts w:ascii="GOST type B" w:hAnsi="GOST type B" w:cs="Arial"/>
          <w:i/>
          <w:color w:val="000000"/>
          <w:sz w:val="20"/>
          <w:szCs w:val="20"/>
        </w:rPr>
        <w:t xml:space="preserve">типа Старт-7 </w:t>
      </w:r>
      <w:r w:rsidR="00B32DEF" w:rsidRPr="000332D8">
        <w:rPr>
          <w:rFonts w:ascii="GOST type B" w:hAnsi="GOST type B" w:cs="Arial"/>
          <w:i/>
          <w:color w:val="000000"/>
          <w:sz w:val="20"/>
          <w:szCs w:val="20"/>
        </w:rPr>
        <w:t>КМЛА.425343.031</w:t>
      </w:r>
      <w:r w:rsidR="00B32DEF" w:rsidRPr="008A478A">
        <w:rPr>
          <w:rFonts w:ascii="GOST type B" w:hAnsi="GOST type B" w:cs="Arial"/>
          <w:i/>
          <w:color w:val="000000"/>
          <w:sz w:val="20"/>
          <w:szCs w:val="20"/>
        </w:rPr>
        <w:t>«РИФ</w:t>
      </w:r>
      <w:r w:rsidR="00B32DEF">
        <w:rPr>
          <w:rFonts w:ascii="GOST type B" w:hAnsi="GOST type B" w:cs="Arial"/>
          <w:i/>
          <w:color w:val="000000"/>
          <w:sz w:val="20"/>
          <w:szCs w:val="20"/>
        </w:rPr>
        <w:t>-</w:t>
      </w:r>
      <w:r w:rsidR="00B32DEF" w:rsidRPr="008A478A">
        <w:rPr>
          <w:rFonts w:ascii="GOST type B" w:hAnsi="GOST type B" w:cs="Arial"/>
          <w:i/>
          <w:color w:val="000000"/>
          <w:sz w:val="20"/>
          <w:szCs w:val="20"/>
        </w:rPr>
        <w:t>РЛМ</w:t>
      </w:r>
      <w:r w:rsidR="00B32DEF">
        <w:rPr>
          <w:rFonts w:ascii="GOST type B" w:hAnsi="GOST type B" w:cs="Arial"/>
          <w:i/>
          <w:color w:val="000000"/>
          <w:sz w:val="20"/>
          <w:szCs w:val="20"/>
        </w:rPr>
        <w:t>-24</w:t>
      </w:r>
      <w:r w:rsidR="00B32DEF" w:rsidRPr="008A478A">
        <w:rPr>
          <w:rFonts w:ascii="GOST type B" w:hAnsi="GOST type B" w:cs="Arial"/>
          <w:i/>
          <w:color w:val="000000"/>
          <w:sz w:val="20"/>
          <w:szCs w:val="20"/>
        </w:rPr>
        <w:t>» представля</w:t>
      </w:r>
      <w:r w:rsidR="00B32DEF">
        <w:rPr>
          <w:rFonts w:ascii="GOST type B" w:hAnsi="GOST type B" w:cs="Arial"/>
          <w:i/>
          <w:color w:val="000000"/>
          <w:sz w:val="20"/>
          <w:szCs w:val="20"/>
        </w:rPr>
        <w:t>ющее</w:t>
      </w:r>
      <w:r w:rsidR="00B32DEF" w:rsidRPr="008A478A">
        <w:rPr>
          <w:rFonts w:ascii="GOST type B" w:hAnsi="GOST type B" w:cs="Arial"/>
          <w:i/>
          <w:color w:val="000000"/>
          <w:sz w:val="20"/>
          <w:szCs w:val="20"/>
        </w:rPr>
        <w:t xml:space="preserve"> собой двухпозиционное радиолучевое средство обнаружения</w:t>
      </w:r>
      <w:r w:rsidR="00B32DEF">
        <w:rPr>
          <w:rFonts w:ascii="GOST type B" w:hAnsi="GOST type B" w:cs="Arial"/>
          <w:i/>
          <w:color w:val="000000"/>
          <w:sz w:val="20"/>
          <w:szCs w:val="20"/>
        </w:rPr>
        <w:t xml:space="preserve"> </w:t>
      </w:r>
      <w:r w:rsidR="00B32DEF" w:rsidRPr="008A478A">
        <w:rPr>
          <w:rFonts w:ascii="GOST type B" w:hAnsi="GOST type B" w:cs="Arial"/>
          <w:i/>
          <w:color w:val="000000"/>
          <w:sz w:val="20"/>
          <w:szCs w:val="20"/>
        </w:rPr>
        <w:t xml:space="preserve">пересечения нарушителем охраняемого участка. Изделие предназначено для использования в системах охраны рубежей и периметров стационарных объектов ". </w:t>
      </w:r>
    </w:p>
    <w:p w:rsidR="00B32DEF" w:rsidRDefault="00B32DEF" w:rsidP="00B32DEF">
      <w:pPr>
        <w:spacing w:before="120" w:after="120" w:line="360" w:lineRule="auto"/>
        <w:jc w:val="both"/>
        <w:rPr>
          <w:rFonts w:ascii="GOST type B" w:hAnsi="GOST type B" w:cs="Arial"/>
          <w:i/>
          <w:color w:val="000000"/>
          <w:sz w:val="20"/>
          <w:szCs w:val="20"/>
        </w:rPr>
      </w:pPr>
      <w:r w:rsidRPr="000332D8">
        <w:rPr>
          <w:rFonts w:ascii="GOST type B" w:hAnsi="GOST type B" w:cs="Arial"/>
          <w:i/>
          <w:color w:val="000000"/>
          <w:sz w:val="20"/>
          <w:szCs w:val="20"/>
        </w:rPr>
        <w:t>Пара приёмник (ПРМ) и передатчик (ПРД) образует на охраняемом</w:t>
      </w:r>
      <w:r>
        <w:rPr>
          <w:rFonts w:ascii="GOST type B" w:hAnsi="GOST type B" w:cs="Arial"/>
          <w:i/>
          <w:color w:val="000000"/>
          <w:sz w:val="20"/>
          <w:szCs w:val="20"/>
        </w:rPr>
        <w:t xml:space="preserve"> </w:t>
      </w:r>
      <w:r w:rsidRPr="000332D8">
        <w:rPr>
          <w:rFonts w:ascii="GOST type B" w:hAnsi="GOST type B" w:cs="Arial"/>
          <w:i/>
          <w:color w:val="000000"/>
          <w:sz w:val="20"/>
          <w:szCs w:val="20"/>
        </w:rPr>
        <w:t>участке зону обнаружения (ЗО). ЗО представляет собой область пространства</w:t>
      </w:r>
      <w:r>
        <w:rPr>
          <w:rFonts w:ascii="GOST type B" w:hAnsi="GOST type B" w:cs="Arial"/>
          <w:i/>
          <w:color w:val="000000"/>
          <w:sz w:val="20"/>
          <w:szCs w:val="20"/>
        </w:rPr>
        <w:t xml:space="preserve"> </w:t>
      </w:r>
      <w:r w:rsidRPr="000332D8">
        <w:rPr>
          <w:rFonts w:ascii="GOST type B" w:hAnsi="GOST type B" w:cs="Arial"/>
          <w:i/>
          <w:color w:val="000000"/>
          <w:sz w:val="20"/>
          <w:szCs w:val="20"/>
        </w:rPr>
        <w:t>между ПРД и ПРМ, при пересечении которой нарушителем изделие формирует</w:t>
      </w:r>
      <w:r>
        <w:rPr>
          <w:rFonts w:ascii="GOST type B" w:hAnsi="GOST type B" w:cs="Arial"/>
          <w:i/>
          <w:color w:val="000000"/>
          <w:sz w:val="20"/>
          <w:szCs w:val="20"/>
        </w:rPr>
        <w:t xml:space="preserve"> </w:t>
      </w:r>
      <w:r w:rsidRPr="000332D8">
        <w:rPr>
          <w:rFonts w:ascii="GOST type B" w:hAnsi="GOST type B" w:cs="Arial"/>
          <w:i/>
          <w:color w:val="000000"/>
          <w:sz w:val="20"/>
          <w:szCs w:val="20"/>
        </w:rPr>
        <w:t>извещение о тревоге</w:t>
      </w:r>
      <w:r>
        <w:rPr>
          <w:rFonts w:ascii="GOST type B" w:hAnsi="GOST type B" w:cs="Arial"/>
          <w:i/>
          <w:color w:val="000000"/>
          <w:sz w:val="20"/>
          <w:szCs w:val="20"/>
        </w:rPr>
        <w:t>.</w:t>
      </w:r>
      <w:r w:rsidRPr="000332D8">
        <w:rPr>
          <w:rFonts w:ascii="GOST type B" w:hAnsi="GOST type B" w:cs="Arial"/>
          <w:i/>
          <w:color w:val="000000"/>
          <w:sz w:val="20"/>
          <w:szCs w:val="20"/>
        </w:rPr>
        <w:t xml:space="preserve"> Под термином «ось зоны</w:t>
      </w:r>
      <w:r>
        <w:rPr>
          <w:rFonts w:ascii="GOST type B" w:hAnsi="GOST type B" w:cs="Arial"/>
          <w:i/>
          <w:color w:val="000000"/>
          <w:sz w:val="20"/>
          <w:szCs w:val="20"/>
        </w:rPr>
        <w:t xml:space="preserve"> </w:t>
      </w:r>
      <w:r w:rsidRPr="000332D8">
        <w:rPr>
          <w:rFonts w:ascii="GOST type B" w:hAnsi="GOST type B" w:cs="Arial"/>
          <w:i/>
          <w:color w:val="000000"/>
          <w:sz w:val="20"/>
          <w:szCs w:val="20"/>
        </w:rPr>
        <w:t>обнаружения» (ось ЗО) понимается условная прямая линия, соединяющая центры ПРД и ПРМ</w:t>
      </w:r>
    </w:p>
    <w:p w:rsidR="00B32DEF" w:rsidRPr="00155C6A" w:rsidRDefault="00B32DEF" w:rsidP="00B32DEF">
      <w:pPr>
        <w:spacing w:before="120" w:after="120" w:line="360" w:lineRule="auto"/>
        <w:jc w:val="both"/>
        <w:rPr>
          <w:rFonts w:ascii="GOST type B" w:hAnsi="GOST type B" w:cs="Arial"/>
          <w:i/>
          <w:color w:val="000000"/>
          <w:sz w:val="20"/>
          <w:szCs w:val="20"/>
        </w:rPr>
      </w:pPr>
      <w:r w:rsidRPr="00155C6A">
        <w:rPr>
          <w:rFonts w:ascii="GOST type B" w:hAnsi="GOST type B" w:cs="Arial"/>
          <w:i/>
          <w:color w:val="000000"/>
          <w:sz w:val="20"/>
          <w:szCs w:val="20"/>
        </w:rPr>
        <w:t>ПРМ и ПРД устанавливаются вдоль охраняемого участка. ПРМ</w:t>
      </w:r>
      <w:r>
        <w:rPr>
          <w:rFonts w:ascii="GOST type B" w:hAnsi="GOST type B" w:cs="Arial"/>
          <w:i/>
          <w:color w:val="000000"/>
          <w:sz w:val="20"/>
          <w:szCs w:val="20"/>
        </w:rPr>
        <w:t xml:space="preserve"> </w:t>
      </w:r>
      <w:r w:rsidRPr="00155C6A">
        <w:rPr>
          <w:rFonts w:ascii="GOST type B" w:hAnsi="GOST type B" w:cs="Arial"/>
          <w:i/>
          <w:color w:val="000000"/>
          <w:sz w:val="20"/>
          <w:szCs w:val="20"/>
        </w:rPr>
        <w:t>управляет работой ПРД по двухпроводной линии питания и запуска. С приходом запускающего импульса ПРД излучает СВЧ электромагнитное</w:t>
      </w:r>
      <w:r>
        <w:rPr>
          <w:rFonts w:ascii="GOST type B" w:hAnsi="GOST type B" w:cs="Arial"/>
          <w:i/>
          <w:color w:val="000000"/>
          <w:sz w:val="20"/>
          <w:szCs w:val="20"/>
        </w:rPr>
        <w:t xml:space="preserve"> </w:t>
      </w:r>
      <w:r w:rsidRPr="00155C6A">
        <w:rPr>
          <w:rFonts w:ascii="GOST type B" w:hAnsi="GOST type B" w:cs="Arial"/>
          <w:i/>
          <w:color w:val="000000"/>
          <w:sz w:val="20"/>
          <w:szCs w:val="20"/>
        </w:rPr>
        <w:t xml:space="preserve">поле в направлении ПРМ. </w:t>
      </w:r>
    </w:p>
    <w:p w:rsidR="00B32DEF" w:rsidRPr="00155C6A" w:rsidRDefault="00B32DEF" w:rsidP="00B32DEF">
      <w:pPr>
        <w:spacing w:before="120" w:after="120" w:line="360" w:lineRule="auto"/>
        <w:jc w:val="both"/>
        <w:rPr>
          <w:rFonts w:ascii="GOST type B" w:hAnsi="GOST type B" w:cs="Arial"/>
          <w:i/>
          <w:color w:val="000000"/>
          <w:sz w:val="20"/>
          <w:szCs w:val="20"/>
        </w:rPr>
      </w:pPr>
      <w:r w:rsidRPr="00155C6A">
        <w:rPr>
          <w:rFonts w:ascii="GOST type B" w:hAnsi="GOST type B" w:cs="Arial"/>
          <w:i/>
          <w:color w:val="000000"/>
          <w:sz w:val="20"/>
          <w:szCs w:val="20"/>
        </w:rPr>
        <w:t>Длительность зондирующих импульсов ПРД равна 80 мкс, период –</w:t>
      </w:r>
      <w:r>
        <w:rPr>
          <w:rFonts w:ascii="GOST type B" w:hAnsi="GOST type B" w:cs="Arial"/>
          <w:i/>
          <w:color w:val="000000"/>
          <w:sz w:val="20"/>
          <w:szCs w:val="20"/>
        </w:rPr>
        <w:t xml:space="preserve"> </w:t>
      </w:r>
      <w:r w:rsidRPr="00155C6A">
        <w:rPr>
          <w:rFonts w:ascii="GOST type B" w:hAnsi="GOST type B" w:cs="Arial"/>
          <w:i/>
          <w:color w:val="000000"/>
          <w:sz w:val="20"/>
          <w:szCs w:val="20"/>
        </w:rPr>
        <w:t xml:space="preserve">5 мс. Работа передатчика с большой скважностью зондирующих импульсов позволяет уменьшить ток потребления изделия и снизить эквивалентную непрерывно излучаемую мощность без ухудшения параметров изделия. </w:t>
      </w:r>
    </w:p>
    <w:p w:rsidR="00B32DEF" w:rsidRPr="00155C6A" w:rsidRDefault="00B32DEF" w:rsidP="00B32DEF">
      <w:pPr>
        <w:spacing w:before="120" w:after="120" w:line="360" w:lineRule="auto"/>
        <w:jc w:val="both"/>
        <w:rPr>
          <w:rFonts w:ascii="GOST type B" w:hAnsi="GOST type B" w:cs="Arial"/>
          <w:i/>
          <w:color w:val="000000"/>
          <w:sz w:val="20"/>
          <w:szCs w:val="20"/>
        </w:rPr>
      </w:pPr>
      <w:r w:rsidRPr="00155C6A">
        <w:rPr>
          <w:rFonts w:ascii="GOST type B" w:hAnsi="GOST type B" w:cs="Arial"/>
          <w:i/>
          <w:color w:val="000000"/>
          <w:sz w:val="20"/>
          <w:szCs w:val="20"/>
        </w:rPr>
        <w:lastRenderedPageBreak/>
        <w:t>Принцип действия изделия основан на регистрации изменений</w:t>
      </w:r>
      <w:r>
        <w:rPr>
          <w:rFonts w:ascii="GOST type B" w:hAnsi="GOST type B" w:cs="Arial"/>
          <w:i/>
          <w:color w:val="000000"/>
          <w:sz w:val="20"/>
          <w:szCs w:val="20"/>
        </w:rPr>
        <w:t xml:space="preserve"> </w:t>
      </w:r>
      <w:r w:rsidRPr="00155C6A">
        <w:rPr>
          <w:rFonts w:ascii="GOST type B" w:hAnsi="GOST type B" w:cs="Arial"/>
          <w:i/>
          <w:color w:val="000000"/>
          <w:sz w:val="20"/>
          <w:szCs w:val="20"/>
        </w:rPr>
        <w:t>уровня напряжённости сверхвысокочастотного (СВЧ) электромагнитного поля излучения ПРД в области пространства, совпадающей с антенной ПРМ, возникающих при пересечении ЗО нарушителем.</w:t>
      </w:r>
    </w:p>
    <w:p w:rsidR="00B32DEF" w:rsidRPr="00155C6A" w:rsidRDefault="00B32DEF" w:rsidP="00B32DEF">
      <w:pPr>
        <w:spacing w:before="120" w:after="120" w:line="360" w:lineRule="auto"/>
        <w:jc w:val="both"/>
        <w:rPr>
          <w:rFonts w:ascii="GOST type B" w:hAnsi="GOST type B" w:cs="Arial"/>
          <w:i/>
          <w:color w:val="000000"/>
          <w:sz w:val="20"/>
          <w:szCs w:val="20"/>
        </w:rPr>
      </w:pPr>
      <w:r w:rsidRPr="00155C6A">
        <w:rPr>
          <w:rFonts w:ascii="GOST type B" w:hAnsi="GOST type B" w:cs="Arial"/>
          <w:i/>
          <w:color w:val="000000"/>
          <w:sz w:val="20"/>
          <w:szCs w:val="20"/>
        </w:rPr>
        <w:t>Появление нарушителя в пространстве между ПРД и ПРМ приводит к изменению (модуляции) уровня сигнала, принимаемого ПРМ. Данные изменения анализируются ПРМ и в случае превышения ими пороговых уровней, установленных в процессе настройки изделия, ПРМ выдаёт тревожное извещение.</w:t>
      </w:r>
    </w:p>
    <w:p w:rsidR="00B32DEF" w:rsidRPr="000332D8" w:rsidRDefault="00B32DEF" w:rsidP="00B32DEF">
      <w:pPr>
        <w:spacing w:before="120" w:after="120" w:line="360" w:lineRule="auto"/>
        <w:jc w:val="both"/>
        <w:rPr>
          <w:rFonts w:ascii="GOST type B" w:hAnsi="GOST type B" w:cs="Arial"/>
          <w:i/>
          <w:color w:val="000000"/>
          <w:sz w:val="20"/>
          <w:szCs w:val="20"/>
        </w:rPr>
      </w:pPr>
      <w:r w:rsidRPr="00155C6A">
        <w:rPr>
          <w:rFonts w:ascii="GOST type B" w:hAnsi="GOST type B" w:cs="Arial"/>
          <w:i/>
          <w:color w:val="000000"/>
          <w:sz w:val="20"/>
          <w:szCs w:val="20"/>
        </w:rPr>
        <w:t>Величина и знак модуляции (отрицательная или положительная) уровня сигнала зависят от места установки изделия и способов преодоления ЗО.</w:t>
      </w:r>
    </w:p>
    <w:p w:rsidR="00B32DEF" w:rsidRPr="000332D8" w:rsidRDefault="00B32DEF" w:rsidP="00B32DEF">
      <w:pPr>
        <w:spacing w:before="120" w:after="120" w:line="360" w:lineRule="auto"/>
        <w:jc w:val="both"/>
        <w:rPr>
          <w:rFonts w:ascii="GOST type B" w:hAnsi="GOST type B" w:cs="Arial"/>
          <w:i/>
          <w:color w:val="000000"/>
          <w:sz w:val="20"/>
          <w:szCs w:val="20"/>
        </w:rPr>
      </w:pPr>
      <w:r>
        <w:rPr>
          <w:rFonts w:ascii="GOST type B" w:hAnsi="GOST type B" w:cs="Arial"/>
          <w:i/>
          <w:color w:val="000000"/>
          <w:sz w:val="20"/>
          <w:szCs w:val="20"/>
        </w:rPr>
        <w:t>В качестве приемно-контрольного прибора используется п</w:t>
      </w:r>
      <w:r w:rsidRPr="00B32DEF">
        <w:rPr>
          <w:rFonts w:ascii="GOST type B" w:hAnsi="GOST type B" w:cs="Arial"/>
          <w:i/>
          <w:color w:val="000000"/>
          <w:sz w:val="20"/>
          <w:szCs w:val="20"/>
        </w:rPr>
        <w:t>рибор приемно-контрольный и управления охранно-пажарный СИГНАЛ-20М</w:t>
      </w:r>
      <w:r w:rsidRPr="000332D8">
        <w:rPr>
          <w:rFonts w:ascii="GOST type B" w:hAnsi="GOST type B" w:cs="Arial"/>
          <w:i/>
          <w:color w:val="000000"/>
          <w:sz w:val="20"/>
          <w:szCs w:val="20"/>
        </w:rPr>
        <w:t>.</w:t>
      </w:r>
    </w:p>
    <w:p w:rsidR="00B32DEF" w:rsidRPr="000332D8" w:rsidRDefault="00B32DEF" w:rsidP="00B32DEF">
      <w:pPr>
        <w:spacing w:before="120" w:after="120" w:line="360" w:lineRule="auto"/>
        <w:jc w:val="both"/>
        <w:rPr>
          <w:rFonts w:ascii="GOST type B" w:hAnsi="GOST type B" w:cs="Arial"/>
          <w:i/>
          <w:color w:val="000000"/>
          <w:sz w:val="20"/>
          <w:szCs w:val="20"/>
        </w:rPr>
      </w:pPr>
      <w:r w:rsidRPr="000332D8">
        <w:rPr>
          <w:rFonts w:ascii="GOST type B" w:hAnsi="GOST type B" w:cs="Arial"/>
          <w:i/>
          <w:color w:val="000000"/>
          <w:sz w:val="20"/>
          <w:szCs w:val="20"/>
        </w:rPr>
        <w:t xml:space="preserve">Для стыковки изделия с </w:t>
      </w:r>
      <w:r>
        <w:rPr>
          <w:rFonts w:ascii="GOST type B" w:hAnsi="GOST type B" w:cs="Arial"/>
          <w:i/>
          <w:color w:val="000000"/>
          <w:sz w:val="20"/>
          <w:szCs w:val="20"/>
        </w:rPr>
        <w:t xml:space="preserve">ППК Сигнал-20 </w:t>
      </w:r>
      <w:r w:rsidRPr="000332D8">
        <w:rPr>
          <w:rFonts w:ascii="GOST type B" w:hAnsi="GOST type B" w:cs="Arial"/>
          <w:i/>
          <w:color w:val="000000"/>
          <w:sz w:val="20"/>
          <w:szCs w:val="20"/>
        </w:rPr>
        <w:t>с контактными входами используются выходы сухих контактов сигнального реле.</w:t>
      </w:r>
    </w:p>
    <w:p w:rsidR="00B32DEF" w:rsidRDefault="00B32DEF" w:rsidP="00B32DEF">
      <w:pPr>
        <w:spacing w:before="120" w:after="120" w:line="360" w:lineRule="auto"/>
        <w:jc w:val="center"/>
        <w:rPr>
          <w:rFonts w:ascii="GOST type B" w:hAnsi="GOST type B" w:cs="Arial"/>
          <w:i/>
          <w:color w:val="000000"/>
          <w:sz w:val="20"/>
          <w:szCs w:val="20"/>
        </w:rPr>
      </w:pPr>
      <w:r>
        <w:rPr>
          <w:noProof/>
        </w:rPr>
        <w:drawing>
          <wp:inline distT="0" distB="0" distL="0" distR="0" wp14:anchorId="59104895" wp14:editId="60BD58E3">
            <wp:extent cx="5071731" cy="348208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23537" t="16923" r="30078" b="26462"/>
                    <a:stretch/>
                  </pic:blipFill>
                  <pic:spPr bwMode="auto">
                    <a:xfrm>
                      <a:off x="0" y="0"/>
                      <a:ext cx="5083057" cy="3489861"/>
                    </a:xfrm>
                    <a:prstGeom prst="rect">
                      <a:avLst/>
                    </a:prstGeom>
                    <a:ln>
                      <a:noFill/>
                    </a:ln>
                    <a:extLst>
                      <a:ext uri="{53640926-AAD7-44D8-BBD7-CCE9431645EC}">
                        <a14:shadowObscured xmlns:a14="http://schemas.microsoft.com/office/drawing/2010/main"/>
                      </a:ext>
                    </a:extLst>
                  </pic:spPr>
                </pic:pic>
              </a:graphicData>
            </a:graphic>
          </wp:inline>
        </w:drawing>
      </w:r>
    </w:p>
    <w:p w:rsidR="00B32DEF" w:rsidRDefault="00B32DEF" w:rsidP="00B32DEF">
      <w:pPr>
        <w:spacing w:before="120" w:after="120" w:line="360" w:lineRule="auto"/>
        <w:jc w:val="both"/>
        <w:rPr>
          <w:rFonts w:ascii="GOST type B" w:hAnsi="GOST type B" w:cs="Arial"/>
          <w:i/>
          <w:color w:val="000000"/>
          <w:sz w:val="20"/>
          <w:szCs w:val="20"/>
        </w:rPr>
      </w:pPr>
      <w:r w:rsidRPr="00155C6A">
        <w:rPr>
          <w:rFonts w:ascii="GOST type B" w:hAnsi="GOST type B" w:cs="Arial"/>
          <w:i/>
          <w:color w:val="000000"/>
          <w:sz w:val="20"/>
          <w:szCs w:val="20"/>
        </w:rPr>
        <w:t>Рисунок 2.</w:t>
      </w:r>
      <w:r>
        <w:rPr>
          <w:rFonts w:ascii="GOST type B" w:hAnsi="GOST type B" w:cs="Arial"/>
          <w:i/>
          <w:color w:val="000000"/>
          <w:sz w:val="20"/>
          <w:szCs w:val="20"/>
        </w:rPr>
        <w:t>9</w:t>
      </w:r>
      <w:r w:rsidRPr="00155C6A">
        <w:rPr>
          <w:rFonts w:ascii="GOST type B" w:hAnsi="GOST type B" w:cs="Arial"/>
          <w:i/>
          <w:color w:val="000000"/>
          <w:sz w:val="20"/>
          <w:szCs w:val="20"/>
        </w:rPr>
        <w:t xml:space="preserve">.1 - </w:t>
      </w:r>
      <w:r w:rsidRPr="008573D7">
        <w:rPr>
          <w:rFonts w:ascii="GOST type B" w:hAnsi="GOST type B" w:cs="Arial"/>
          <w:b/>
          <w:i/>
          <w:color w:val="000000"/>
          <w:sz w:val="20"/>
          <w:szCs w:val="20"/>
        </w:rPr>
        <w:t>Вариант установки ПРД, ПРМ «РИФ-РЛМ-24» на стойках в грунт</w:t>
      </w:r>
    </w:p>
    <w:p w:rsidR="00B32DEF" w:rsidRDefault="00B32DEF" w:rsidP="00B32DEF">
      <w:pPr>
        <w:spacing w:before="120" w:after="120" w:line="360" w:lineRule="auto"/>
        <w:jc w:val="both"/>
        <w:rPr>
          <w:rFonts w:ascii="GOST type B" w:hAnsi="GOST type B" w:cs="Arial"/>
          <w:i/>
          <w:color w:val="000000"/>
          <w:sz w:val="20"/>
          <w:szCs w:val="20"/>
        </w:rPr>
      </w:pPr>
      <w:r w:rsidRPr="000332D8">
        <w:rPr>
          <w:rFonts w:ascii="GOST type B" w:hAnsi="GOST type B" w:cs="Arial"/>
          <w:i/>
          <w:color w:val="000000"/>
          <w:sz w:val="20"/>
          <w:szCs w:val="20"/>
        </w:rPr>
        <w:t>Электропитание изделия осуществляется от источника постоянного</w:t>
      </w:r>
      <w:r>
        <w:rPr>
          <w:rFonts w:ascii="GOST type B" w:hAnsi="GOST type B" w:cs="Arial"/>
          <w:i/>
          <w:color w:val="000000"/>
          <w:sz w:val="20"/>
          <w:szCs w:val="20"/>
        </w:rPr>
        <w:t xml:space="preserve"> </w:t>
      </w:r>
      <w:r w:rsidRPr="000332D8">
        <w:rPr>
          <w:rFonts w:ascii="GOST type B" w:hAnsi="GOST type B" w:cs="Arial"/>
          <w:i/>
          <w:color w:val="000000"/>
          <w:sz w:val="20"/>
          <w:szCs w:val="20"/>
        </w:rPr>
        <w:t>тока с номинальным напряжением в диапазоне (12...30) В. Амплитуда пульсаций питающего напряжения не более 0,5 В</w:t>
      </w:r>
    </w:p>
    <w:p w:rsidR="00B32DEF" w:rsidRPr="00994676" w:rsidRDefault="00B32DEF" w:rsidP="00B32DEF">
      <w:pPr>
        <w:spacing w:before="120" w:after="120" w:line="360" w:lineRule="auto"/>
        <w:jc w:val="both"/>
        <w:rPr>
          <w:rFonts w:ascii="GOST type B" w:hAnsi="GOST type B" w:cs="Arial"/>
          <w:i/>
          <w:color w:val="000000"/>
          <w:sz w:val="20"/>
          <w:szCs w:val="20"/>
        </w:rPr>
      </w:pPr>
      <w:r w:rsidRPr="00994676">
        <w:rPr>
          <w:rFonts w:ascii="GOST type B" w:hAnsi="GOST type B" w:cs="Arial"/>
          <w:i/>
          <w:color w:val="000000"/>
          <w:sz w:val="20"/>
          <w:szCs w:val="20"/>
        </w:rPr>
        <w:t>Конструктивное исполнение ПРД и ПРМ –</w:t>
      </w:r>
      <w:r>
        <w:rPr>
          <w:rFonts w:ascii="GOST type B" w:hAnsi="GOST type B" w:cs="Arial"/>
          <w:i/>
          <w:color w:val="000000"/>
          <w:sz w:val="20"/>
          <w:szCs w:val="20"/>
        </w:rPr>
        <w:t xml:space="preserve"> </w:t>
      </w:r>
      <w:r w:rsidRPr="00994676">
        <w:rPr>
          <w:rFonts w:ascii="GOST type B" w:hAnsi="GOST type B" w:cs="Arial"/>
          <w:i/>
          <w:color w:val="000000"/>
          <w:sz w:val="20"/>
          <w:szCs w:val="20"/>
        </w:rPr>
        <w:t>пылебрызгозащищённое.</w:t>
      </w:r>
    </w:p>
    <w:p w:rsidR="00B32DEF" w:rsidRDefault="00B32DEF" w:rsidP="00B32DEF">
      <w:pPr>
        <w:spacing w:before="120" w:after="120" w:line="360" w:lineRule="auto"/>
        <w:jc w:val="both"/>
        <w:rPr>
          <w:rFonts w:ascii="GOST type B" w:hAnsi="GOST type B" w:cs="Arial"/>
          <w:i/>
          <w:color w:val="000000"/>
          <w:sz w:val="20"/>
          <w:szCs w:val="20"/>
        </w:rPr>
      </w:pPr>
      <w:r w:rsidRPr="00994676">
        <w:rPr>
          <w:rFonts w:ascii="GOST type B" w:hAnsi="GOST type B" w:cs="Arial"/>
          <w:i/>
          <w:color w:val="000000"/>
          <w:sz w:val="20"/>
          <w:szCs w:val="20"/>
        </w:rPr>
        <w:t>Блоки изделия крепятся на металлических стойках, установленных в грунт, или на кронштейнах, закрепляемых на вертикальных опорах</w:t>
      </w:r>
      <w:r>
        <w:rPr>
          <w:rFonts w:ascii="GOST type B" w:hAnsi="GOST type B" w:cs="Arial"/>
          <w:i/>
          <w:color w:val="000000"/>
          <w:sz w:val="20"/>
          <w:szCs w:val="20"/>
        </w:rPr>
        <w:t xml:space="preserve"> ограждения</w:t>
      </w:r>
      <w:r w:rsidRPr="00994676">
        <w:rPr>
          <w:rFonts w:ascii="GOST type B" w:hAnsi="GOST type B" w:cs="Arial"/>
          <w:i/>
          <w:color w:val="000000"/>
          <w:sz w:val="20"/>
          <w:szCs w:val="20"/>
        </w:rPr>
        <w:t xml:space="preserve"> </w:t>
      </w:r>
    </w:p>
    <w:p w:rsidR="00B32DEF" w:rsidRPr="00994676" w:rsidRDefault="00B32DEF" w:rsidP="00B32DEF">
      <w:pPr>
        <w:spacing w:before="120" w:after="120" w:line="360" w:lineRule="auto"/>
        <w:jc w:val="both"/>
        <w:rPr>
          <w:rFonts w:ascii="GOST type B" w:hAnsi="GOST type B" w:cs="Arial"/>
          <w:i/>
          <w:color w:val="000000"/>
          <w:sz w:val="20"/>
          <w:szCs w:val="20"/>
        </w:rPr>
      </w:pPr>
      <w:r>
        <w:rPr>
          <w:rFonts w:ascii="GOST type B" w:hAnsi="GOST type B" w:cs="Arial"/>
          <w:i/>
          <w:color w:val="000000"/>
          <w:sz w:val="20"/>
          <w:szCs w:val="20"/>
        </w:rPr>
        <w:t>П</w:t>
      </w:r>
      <w:r w:rsidRPr="00994676">
        <w:rPr>
          <w:rFonts w:ascii="GOST type B" w:hAnsi="GOST type B" w:cs="Arial"/>
          <w:i/>
          <w:color w:val="000000"/>
          <w:sz w:val="20"/>
          <w:szCs w:val="20"/>
        </w:rPr>
        <w:t>рокладка магистральных сигнальных кабелей и кабелей питания выполнена в коробе, под воротами - в трубе на глубине 1 м. Кабели подключения на периметре прокладываются в металлорукавах.</w:t>
      </w:r>
    </w:p>
    <w:p w:rsidR="00B32DEF" w:rsidRPr="002A3CB8" w:rsidRDefault="00B32DEF" w:rsidP="00B32DEF">
      <w:pPr>
        <w:spacing w:before="120" w:after="120" w:line="360" w:lineRule="auto"/>
        <w:jc w:val="both"/>
        <w:rPr>
          <w:rFonts w:ascii="GOST type B" w:hAnsi="GOST type B" w:cs="Arial"/>
          <w:b/>
          <w:i/>
          <w:color w:val="000000"/>
          <w:sz w:val="20"/>
          <w:szCs w:val="20"/>
        </w:rPr>
      </w:pPr>
      <w:r w:rsidRPr="002A3CB8">
        <w:rPr>
          <w:rFonts w:ascii="GOST type B" w:hAnsi="GOST type B" w:cs="Arial"/>
          <w:i/>
          <w:color w:val="000000"/>
          <w:sz w:val="20"/>
          <w:szCs w:val="20"/>
        </w:rPr>
        <w:t xml:space="preserve">Таблица 2.9.1 - </w:t>
      </w:r>
      <w:r w:rsidRPr="002A3CB8">
        <w:rPr>
          <w:rFonts w:ascii="GOST type B" w:hAnsi="GOST type B" w:cs="Arial"/>
          <w:b/>
          <w:i/>
          <w:color w:val="000000"/>
          <w:sz w:val="20"/>
          <w:szCs w:val="20"/>
        </w:rPr>
        <w:t>Состав оборудования системы охранной сигнализации</w:t>
      </w:r>
    </w:p>
    <w:tbl>
      <w:tblPr>
        <w:tblStyle w:val="af5"/>
        <w:tblW w:w="5000" w:type="pct"/>
        <w:tblLook w:val="04A0" w:firstRow="1" w:lastRow="0" w:firstColumn="1" w:lastColumn="0" w:noHBand="0" w:noVBand="1"/>
      </w:tblPr>
      <w:tblGrid>
        <w:gridCol w:w="2660"/>
        <w:gridCol w:w="6040"/>
        <w:gridCol w:w="1437"/>
      </w:tblGrid>
      <w:tr w:rsidR="00B32DEF" w:rsidRPr="00545DBB" w:rsidTr="00B32DEF">
        <w:trPr>
          <w:trHeight w:val="387"/>
        </w:trPr>
        <w:tc>
          <w:tcPr>
            <w:tcW w:w="1312" w:type="pct"/>
            <w:shd w:val="clear" w:color="auto" w:fill="auto"/>
          </w:tcPr>
          <w:p w:rsidR="00B32DEF" w:rsidRPr="00300773" w:rsidRDefault="00B32DEF" w:rsidP="00B32DEF">
            <w:pPr>
              <w:spacing w:before="60" w:after="60"/>
              <w:jc w:val="center"/>
              <w:rPr>
                <w:rFonts w:ascii="GOST type B" w:hAnsi="GOST type B" w:cs="Arial"/>
                <w:b/>
                <w:i/>
                <w:color w:val="000000"/>
                <w:sz w:val="20"/>
                <w:szCs w:val="20"/>
              </w:rPr>
            </w:pPr>
            <w:r w:rsidRPr="00300773">
              <w:rPr>
                <w:rFonts w:ascii="GOST type B" w:hAnsi="GOST type B" w:cs="Arial"/>
                <w:b/>
                <w:i/>
                <w:color w:val="000000"/>
                <w:sz w:val="20"/>
                <w:szCs w:val="20"/>
              </w:rPr>
              <w:t>Наименование</w:t>
            </w:r>
          </w:p>
        </w:tc>
        <w:tc>
          <w:tcPr>
            <w:tcW w:w="2979" w:type="pct"/>
          </w:tcPr>
          <w:p w:rsidR="00B32DEF" w:rsidRPr="00300773" w:rsidRDefault="00B32DEF" w:rsidP="00B32DEF">
            <w:pPr>
              <w:spacing w:before="60" w:after="60"/>
              <w:jc w:val="center"/>
              <w:rPr>
                <w:rFonts w:ascii="GOST type B" w:hAnsi="GOST type B" w:cs="Arial"/>
                <w:b/>
                <w:i/>
                <w:color w:val="000000"/>
                <w:sz w:val="20"/>
                <w:szCs w:val="20"/>
              </w:rPr>
            </w:pPr>
            <w:r w:rsidRPr="00300773">
              <w:rPr>
                <w:rFonts w:ascii="GOST type B" w:hAnsi="GOST type B" w:cs="Arial"/>
                <w:b/>
                <w:i/>
                <w:color w:val="000000"/>
                <w:sz w:val="20"/>
                <w:szCs w:val="20"/>
              </w:rPr>
              <w:t>Обозначение</w:t>
            </w:r>
          </w:p>
        </w:tc>
        <w:tc>
          <w:tcPr>
            <w:tcW w:w="709" w:type="pct"/>
          </w:tcPr>
          <w:p w:rsidR="00B32DEF" w:rsidRPr="00300773" w:rsidRDefault="00B32DEF" w:rsidP="00B32DEF">
            <w:pPr>
              <w:spacing w:before="60" w:after="60"/>
              <w:jc w:val="center"/>
              <w:rPr>
                <w:rFonts w:ascii="GOST type B" w:hAnsi="GOST type B" w:cs="Arial"/>
                <w:b/>
                <w:i/>
                <w:color w:val="000000"/>
                <w:sz w:val="20"/>
                <w:szCs w:val="20"/>
              </w:rPr>
            </w:pPr>
            <w:r w:rsidRPr="00300773">
              <w:rPr>
                <w:rFonts w:ascii="GOST type B" w:hAnsi="GOST type B" w:cs="Arial"/>
                <w:b/>
                <w:i/>
                <w:color w:val="000000"/>
                <w:sz w:val="20"/>
                <w:szCs w:val="20"/>
              </w:rPr>
              <w:t>Количество</w:t>
            </w:r>
          </w:p>
        </w:tc>
      </w:tr>
      <w:tr w:rsidR="00B32DEF" w:rsidRPr="00545DBB" w:rsidTr="00B32DEF">
        <w:tc>
          <w:tcPr>
            <w:tcW w:w="1312"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lastRenderedPageBreak/>
              <w:t>КМЛА.425312.074</w:t>
            </w: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Передатчик (ПРД)</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r>
              <w:rPr>
                <w:rFonts w:ascii="GOST type B" w:hAnsi="GOST type B" w:cs="Arial"/>
                <w:i/>
                <w:color w:val="000000"/>
                <w:sz w:val="20"/>
                <w:szCs w:val="20"/>
              </w:rPr>
              <w:t>4</w:t>
            </w:r>
            <w:r w:rsidRPr="008113A3">
              <w:rPr>
                <w:rFonts w:ascii="GOST type B" w:hAnsi="GOST type B" w:cs="Arial"/>
                <w:i/>
                <w:color w:val="000000"/>
                <w:sz w:val="20"/>
                <w:szCs w:val="20"/>
              </w:rPr>
              <w:t xml:space="preserve"> компл.</w:t>
            </w:r>
          </w:p>
        </w:tc>
      </w:tr>
      <w:tr w:rsidR="00B32DEF" w:rsidRPr="00545DBB" w:rsidTr="00B32DEF">
        <w:tc>
          <w:tcPr>
            <w:tcW w:w="1312"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КМЛА.425312.073</w:t>
            </w: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Приемник (ПРМ)</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r>
              <w:rPr>
                <w:rFonts w:ascii="GOST type B" w:hAnsi="GOST type B" w:cs="Arial"/>
                <w:i/>
                <w:color w:val="000000"/>
                <w:sz w:val="20"/>
                <w:szCs w:val="20"/>
              </w:rPr>
              <w:t>4</w:t>
            </w:r>
            <w:r w:rsidRPr="008113A3">
              <w:rPr>
                <w:rFonts w:ascii="GOST type B" w:hAnsi="GOST type B" w:cs="Arial"/>
                <w:i/>
                <w:color w:val="000000"/>
                <w:sz w:val="20"/>
                <w:szCs w:val="20"/>
              </w:rPr>
              <w:t xml:space="preserve"> компл.</w:t>
            </w:r>
          </w:p>
        </w:tc>
      </w:tr>
      <w:tr w:rsidR="00B32DEF" w:rsidRPr="00545DBB" w:rsidTr="00B32DEF">
        <w:trPr>
          <w:trHeight w:val="1028"/>
        </w:trPr>
        <w:tc>
          <w:tcPr>
            <w:tcW w:w="1312"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КМЛА.421941.028</w:t>
            </w: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Комплект монтажных частей КМЧ-2 КМЛА.421941.028 предназначен для установки и подключения одного комплекта изделия (ПРД и ПРМ) на стойках в грунт, юстировки блоков и подключения ПН</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r>
              <w:rPr>
                <w:rFonts w:ascii="GOST type B" w:hAnsi="GOST type B" w:cs="Arial"/>
                <w:i/>
                <w:color w:val="000000"/>
                <w:sz w:val="20"/>
                <w:szCs w:val="20"/>
              </w:rPr>
              <w:t>8</w:t>
            </w:r>
            <w:r w:rsidRPr="008113A3">
              <w:rPr>
                <w:rFonts w:ascii="GOST type B" w:hAnsi="GOST type B" w:cs="Arial"/>
                <w:i/>
                <w:color w:val="000000"/>
                <w:sz w:val="20"/>
                <w:szCs w:val="20"/>
              </w:rPr>
              <w:t xml:space="preserve"> компл.</w:t>
            </w:r>
          </w:p>
        </w:tc>
      </w:tr>
      <w:tr w:rsidR="00B32DEF" w:rsidRPr="00545DBB" w:rsidTr="00B32DEF">
        <w:tc>
          <w:tcPr>
            <w:tcW w:w="1312"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 xml:space="preserve">КМЛА.425343.031 ПС </w:t>
            </w: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 xml:space="preserve">Паспорт </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r w:rsidRPr="008113A3">
              <w:rPr>
                <w:rFonts w:ascii="GOST type B" w:hAnsi="GOST type B" w:cs="Arial"/>
                <w:i/>
                <w:color w:val="000000"/>
                <w:sz w:val="20"/>
                <w:szCs w:val="20"/>
              </w:rPr>
              <w:t>1 шт.</w:t>
            </w:r>
          </w:p>
        </w:tc>
      </w:tr>
      <w:tr w:rsidR="00B32DEF" w:rsidRPr="00545DBB" w:rsidTr="00B32DEF">
        <w:trPr>
          <w:trHeight w:val="345"/>
        </w:trPr>
        <w:tc>
          <w:tcPr>
            <w:tcW w:w="1312"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 xml:space="preserve">КМЛА.425343.031 РЭ </w:t>
            </w: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Руководство по эксплуатации</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r w:rsidRPr="008113A3">
              <w:rPr>
                <w:rFonts w:ascii="GOST type B" w:hAnsi="GOST type B" w:cs="Arial"/>
                <w:i/>
                <w:color w:val="000000"/>
                <w:sz w:val="20"/>
                <w:szCs w:val="20"/>
              </w:rPr>
              <w:t>1 шт.</w:t>
            </w:r>
          </w:p>
        </w:tc>
      </w:tr>
      <w:tr w:rsidR="00B32DEF" w:rsidRPr="00545DBB" w:rsidTr="00B32DEF">
        <w:tc>
          <w:tcPr>
            <w:tcW w:w="1312"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КМЛА.425519.001</w:t>
            </w: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Пульт настройки</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r w:rsidRPr="008113A3">
              <w:rPr>
                <w:rFonts w:ascii="GOST type B" w:hAnsi="GOST type B" w:cs="Arial"/>
                <w:i/>
                <w:color w:val="000000"/>
                <w:sz w:val="20"/>
                <w:szCs w:val="20"/>
              </w:rPr>
              <w:t>1 шт.</w:t>
            </w:r>
          </w:p>
        </w:tc>
      </w:tr>
      <w:tr w:rsidR="00B32DEF" w:rsidRPr="00545DBB" w:rsidTr="00B32DEF">
        <w:tc>
          <w:tcPr>
            <w:tcW w:w="1312"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КМЛА.425622.012</w:t>
            </w: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8113A3">
              <w:rPr>
                <w:rFonts w:ascii="GOST type B" w:hAnsi="GOST type B" w:cs="Arial"/>
                <w:i/>
                <w:color w:val="000000"/>
                <w:sz w:val="20"/>
                <w:szCs w:val="20"/>
              </w:rPr>
              <w:t>Коробки распределительные КР6 Для коммутации соединительных линий (кабелей) ПРМ и ПРД</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p>
          <w:p w:rsidR="00B32DEF" w:rsidRPr="008113A3" w:rsidRDefault="00B32DEF" w:rsidP="00B32DEF">
            <w:pPr>
              <w:spacing w:before="60" w:after="60"/>
              <w:jc w:val="center"/>
              <w:rPr>
                <w:rFonts w:ascii="GOST type B" w:hAnsi="GOST type B" w:cs="Arial"/>
                <w:i/>
                <w:color w:val="000000"/>
                <w:sz w:val="20"/>
                <w:szCs w:val="20"/>
              </w:rPr>
            </w:pPr>
            <w:r>
              <w:rPr>
                <w:rFonts w:ascii="GOST type B" w:hAnsi="GOST type B" w:cs="Arial"/>
                <w:i/>
                <w:color w:val="000000"/>
                <w:sz w:val="20"/>
                <w:szCs w:val="20"/>
              </w:rPr>
              <w:t>4</w:t>
            </w:r>
            <w:r w:rsidRPr="008113A3">
              <w:rPr>
                <w:rFonts w:ascii="GOST type B" w:hAnsi="GOST type B" w:cs="Arial"/>
                <w:i/>
                <w:color w:val="000000"/>
                <w:sz w:val="20"/>
                <w:szCs w:val="20"/>
              </w:rPr>
              <w:t>шт.</w:t>
            </w:r>
          </w:p>
        </w:tc>
      </w:tr>
      <w:tr w:rsidR="00B32DEF" w:rsidRPr="00545DBB" w:rsidTr="00B32DEF">
        <w:tc>
          <w:tcPr>
            <w:tcW w:w="1312" w:type="pct"/>
          </w:tcPr>
          <w:p w:rsidR="00B32DEF" w:rsidRPr="008113A3" w:rsidRDefault="00B32DEF" w:rsidP="00B32DEF">
            <w:pPr>
              <w:spacing w:before="60" w:after="60"/>
              <w:jc w:val="both"/>
              <w:rPr>
                <w:rFonts w:ascii="GOST type B" w:hAnsi="GOST type B" w:cs="Arial"/>
                <w:i/>
                <w:color w:val="000000"/>
                <w:sz w:val="20"/>
                <w:szCs w:val="20"/>
              </w:rPr>
            </w:pPr>
          </w:p>
        </w:tc>
        <w:tc>
          <w:tcPr>
            <w:tcW w:w="2979" w:type="pct"/>
          </w:tcPr>
          <w:p w:rsidR="00B32DEF" w:rsidRPr="008113A3" w:rsidRDefault="00B32DEF" w:rsidP="00B32DEF">
            <w:pPr>
              <w:spacing w:before="60" w:after="60"/>
              <w:jc w:val="both"/>
              <w:rPr>
                <w:rFonts w:ascii="GOST type B" w:hAnsi="GOST type B" w:cs="Arial"/>
                <w:i/>
                <w:color w:val="000000"/>
                <w:sz w:val="20"/>
                <w:szCs w:val="20"/>
              </w:rPr>
            </w:pPr>
            <w:r w:rsidRPr="00B32DEF">
              <w:rPr>
                <w:rFonts w:ascii="GOST type B" w:hAnsi="GOST type B" w:cs="Arial"/>
                <w:i/>
                <w:color w:val="000000"/>
                <w:sz w:val="20"/>
                <w:szCs w:val="20"/>
              </w:rPr>
              <w:t>Прибор приемно-контрольный и управления охранно-пажарный СИГНАЛ-20М</w:t>
            </w:r>
          </w:p>
        </w:tc>
        <w:tc>
          <w:tcPr>
            <w:tcW w:w="709" w:type="pct"/>
            <w:vAlign w:val="center"/>
          </w:tcPr>
          <w:p w:rsidR="00B32DEF" w:rsidRPr="008113A3" w:rsidRDefault="00B32DEF" w:rsidP="00B32DEF">
            <w:pPr>
              <w:spacing w:before="60" w:after="60"/>
              <w:jc w:val="center"/>
              <w:rPr>
                <w:rFonts w:ascii="GOST type B" w:hAnsi="GOST type B" w:cs="Arial"/>
                <w:i/>
                <w:color w:val="000000"/>
                <w:sz w:val="20"/>
                <w:szCs w:val="20"/>
              </w:rPr>
            </w:pPr>
            <w:r w:rsidRPr="008113A3">
              <w:rPr>
                <w:rFonts w:ascii="GOST type B" w:hAnsi="GOST type B" w:cs="Arial"/>
                <w:i/>
                <w:color w:val="000000"/>
                <w:sz w:val="20"/>
                <w:szCs w:val="20"/>
              </w:rPr>
              <w:t>1 компл.</w:t>
            </w:r>
          </w:p>
        </w:tc>
      </w:tr>
    </w:tbl>
    <w:p w:rsidR="00B32DEF" w:rsidRPr="002A3CB8" w:rsidRDefault="00B32DEF" w:rsidP="00B32DEF">
      <w:pPr>
        <w:spacing w:before="120" w:after="120" w:line="360" w:lineRule="auto"/>
        <w:jc w:val="both"/>
        <w:rPr>
          <w:rFonts w:ascii="GOST type B" w:hAnsi="GOST type B" w:cs="Arial"/>
          <w:i/>
          <w:color w:val="000000"/>
          <w:sz w:val="20"/>
          <w:szCs w:val="20"/>
        </w:rPr>
      </w:pPr>
      <w:r w:rsidRPr="002A3CB8">
        <w:rPr>
          <w:rFonts w:ascii="GOST type B" w:hAnsi="GOST type B" w:cs="Arial"/>
          <w:i/>
          <w:color w:val="000000"/>
          <w:sz w:val="20"/>
          <w:szCs w:val="20"/>
        </w:rPr>
        <w:t>Для коммутации цепей на периметре устанавливаются коробки распределительные КР6. Для коммутации цепей и размещения блока питания и ИБП в комнате оператора  устанавливается  шкаф коммутационный.</w:t>
      </w:r>
    </w:p>
    <w:p w:rsidR="00B32DEF" w:rsidRPr="002A3CB8" w:rsidRDefault="00B32DEF" w:rsidP="00B32DEF">
      <w:pPr>
        <w:spacing w:before="120" w:after="120" w:line="360" w:lineRule="auto"/>
        <w:jc w:val="both"/>
        <w:rPr>
          <w:rFonts w:ascii="GOST type B" w:hAnsi="GOST type B" w:cs="Arial"/>
          <w:i/>
          <w:color w:val="000000"/>
          <w:sz w:val="20"/>
          <w:szCs w:val="20"/>
        </w:rPr>
      </w:pPr>
      <w:r w:rsidRPr="002A3CB8">
        <w:rPr>
          <w:rFonts w:ascii="GOST type B" w:hAnsi="GOST type B" w:cs="Arial"/>
          <w:i/>
          <w:color w:val="000000"/>
          <w:sz w:val="20"/>
          <w:szCs w:val="20"/>
        </w:rPr>
        <w:t>При монтаже оборудования и прокладке кабельных линий следует руководствоваться ПУЭ и эксплуатационной документацией на изделия.</w:t>
      </w:r>
    </w:p>
    <w:p w:rsidR="00B32DEF" w:rsidRPr="002A3CB8" w:rsidRDefault="00B32DEF" w:rsidP="00B32DEF">
      <w:pPr>
        <w:spacing w:before="120" w:after="120" w:line="360" w:lineRule="auto"/>
        <w:jc w:val="both"/>
        <w:rPr>
          <w:rFonts w:ascii="GOST type B" w:hAnsi="GOST type B" w:cs="Arial"/>
          <w:i/>
          <w:color w:val="000000"/>
          <w:sz w:val="20"/>
          <w:szCs w:val="20"/>
        </w:rPr>
      </w:pPr>
      <w:r w:rsidRPr="002A3CB8">
        <w:rPr>
          <w:rFonts w:ascii="GOST type B" w:hAnsi="GOST type B" w:cs="Arial"/>
          <w:i/>
          <w:color w:val="000000"/>
          <w:sz w:val="20"/>
          <w:szCs w:val="20"/>
        </w:rPr>
        <w:t>Данный раздел содержит планы расположения оборудования, схемы электрические, журнал кабелей, чертежи установки оборудования. Необходимое количество материалов и оборудования представлено в спецификации оборудования, изделий и материалов.</w:t>
      </w:r>
    </w:p>
    <w:p w:rsidR="00B32DEF" w:rsidRPr="002A3CB8" w:rsidRDefault="00B32DEF" w:rsidP="00B32DEF">
      <w:pPr>
        <w:spacing w:before="120" w:after="120" w:line="360" w:lineRule="auto"/>
        <w:jc w:val="both"/>
        <w:rPr>
          <w:rFonts w:ascii="GOST type B" w:hAnsi="GOST type B" w:cs="Arial"/>
          <w:i/>
          <w:color w:val="000000"/>
          <w:sz w:val="20"/>
          <w:szCs w:val="20"/>
        </w:rPr>
      </w:pPr>
      <w:r w:rsidRPr="002A3CB8">
        <w:rPr>
          <w:rFonts w:ascii="GOST type B" w:hAnsi="GOST type B" w:cs="Arial"/>
          <w:i/>
          <w:color w:val="000000"/>
          <w:sz w:val="20"/>
          <w:szCs w:val="20"/>
        </w:rPr>
        <w:t>Подключение источника бесперебойного питания (ИБП) осуществляется от сети переменного тока напряжением ~220В, обеспечивающей 1 категорию надежности электроснабжения согласно ПУЭ РК.</w:t>
      </w:r>
    </w:p>
    <w:p w:rsidR="00B32DEF" w:rsidRPr="00F3126B" w:rsidRDefault="00B32DEF" w:rsidP="00B32DEF">
      <w:pPr>
        <w:spacing w:before="120" w:after="120" w:line="360" w:lineRule="auto"/>
        <w:jc w:val="both"/>
        <w:rPr>
          <w:rFonts w:ascii="GOST type B" w:hAnsi="GOST type B" w:cs="Arial"/>
          <w:b/>
          <w:i/>
          <w:color w:val="000000"/>
          <w:sz w:val="20"/>
          <w:szCs w:val="20"/>
        </w:rPr>
      </w:pPr>
      <w:r w:rsidRPr="00F3126B">
        <w:rPr>
          <w:rFonts w:ascii="GOST type B" w:hAnsi="GOST type B" w:cs="Arial"/>
          <w:b/>
          <w:i/>
          <w:color w:val="000000"/>
          <w:sz w:val="20"/>
          <w:szCs w:val="20"/>
        </w:rPr>
        <w:t>Видеонаблюдение</w:t>
      </w:r>
    </w:p>
    <w:p w:rsidR="00B32DEF" w:rsidRPr="002C6CE3" w:rsidRDefault="00B32DEF" w:rsidP="00B32DEF">
      <w:pPr>
        <w:spacing w:before="120" w:after="120" w:line="360" w:lineRule="auto"/>
        <w:jc w:val="both"/>
        <w:rPr>
          <w:rFonts w:ascii="GOST type B" w:hAnsi="GOST type B" w:cs="Arial"/>
          <w:i/>
          <w:color w:val="000000"/>
          <w:sz w:val="20"/>
          <w:szCs w:val="20"/>
        </w:rPr>
      </w:pPr>
      <w:r>
        <w:rPr>
          <w:rFonts w:ascii="GOST type B" w:hAnsi="GOST type B" w:cs="Arial"/>
          <w:i/>
          <w:color w:val="000000"/>
          <w:sz w:val="20"/>
          <w:szCs w:val="20"/>
        </w:rPr>
        <w:t>П</w:t>
      </w:r>
      <w:r w:rsidRPr="002C6CE3">
        <w:rPr>
          <w:rFonts w:ascii="GOST type B" w:hAnsi="GOST type B" w:cs="Arial"/>
          <w:i/>
          <w:color w:val="000000"/>
          <w:sz w:val="20"/>
          <w:szCs w:val="20"/>
        </w:rPr>
        <w:t xml:space="preserve">лощадка </w:t>
      </w:r>
      <w:r>
        <w:rPr>
          <w:rFonts w:ascii="GOST type B" w:hAnsi="GOST type B" w:cs="Arial"/>
          <w:i/>
          <w:color w:val="000000"/>
          <w:sz w:val="20"/>
          <w:szCs w:val="20"/>
          <w:lang w:val="en-US"/>
        </w:rPr>
        <w:t>TIP</w:t>
      </w:r>
      <w:r w:rsidRPr="003B14EE">
        <w:rPr>
          <w:rFonts w:ascii="GOST type B" w:hAnsi="GOST type B" w:cs="Arial"/>
          <w:i/>
          <w:color w:val="000000"/>
          <w:sz w:val="20"/>
          <w:szCs w:val="20"/>
        </w:rPr>
        <w:t xml:space="preserve">-01 </w:t>
      </w:r>
      <w:r>
        <w:rPr>
          <w:rFonts w:ascii="GOST type B" w:hAnsi="GOST type B" w:cs="Arial"/>
          <w:i/>
          <w:color w:val="000000"/>
          <w:sz w:val="20"/>
          <w:szCs w:val="20"/>
        </w:rPr>
        <w:t>оборудована т</w:t>
      </w:r>
      <w:r w:rsidRPr="002C6CE3">
        <w:rPr>
          <w:rFonts w:ascii="GOST type B" w:hAnsi="GOST type B" w:cs="Arial"/>
          <w:i/>
          <w:color w:val="000000"/>
          <w:sz w:val="20"/>
          <w:szCs w:val="20"/>
        </w:rPr>
        <w:t>ехнически</w:t>
      </w:r>
      <w:r>
        <w:rPr>
          <w:rFonts w:ascii="GOST type B" w:hAnsi="GOST type B" w:cs="Arial"/>
          <w:i/>
          <w:color w:val="000000"/>
          <w:sz w:val="20"/>
          <w:szCs w:val="20"/>
        </w:rPr>
        <w:t>ми</w:t>
      </w:r>
      <w:r w:rsidRPr="002C6CE3">
        <w:rPr>
          <w:rFonts w:ascii="GOST type B" w:hAnsi="GOST type B" w:cs="Arial"/>
          <w:i/>
          <w:color w:val="000000"/>
          <w:sz w:val="20"/>
          <w:szCs w:val="20"/>
        </w:rPr>
        <w:t xml:space="preserve"> средства</w:t>
      </w:r>
      <w:r>
        <w:rPr>
          <w:rFonts w:ascii="GOST type B" w:hAnsi="GOST type B" w:cs="Arial"/>
          <w:i/>
          <w:color w:val="000000"/>
          <w:sz w:val="20"/>
          <w:szCs w:val="20"/>
        </w:rPr>
        <w:t xml:space="preserve">ми </w:t>
      </w:r>
      <w:r w:rsidRPr="002C6CE3">
        <w:rPr>
          <w:rFonts w:ascii="GOST type B" w:hAnsi="GOST type B" w:cs="Arial"/>
          <w:i/>
          <w:color w:val="000000"/>
          <w:sz w:val="20"/>
          <w:szCs w:val="20"/>
        </w:rPr>
        <w:t>видеонаблюдения</w:t>
      </w:r>
      <w:r>
        <w:rPr>
          <w:rFonts w:ascii="GOST type B" w:hAnsi="GOST type B" w:cs="Arial"/>
          <w:i/>
          <w:color w:val="000000"/>
          <w:sz w:val="20"/>
          <w:szCs w:val="20"/>
        </w:rPr>
        <w:t xml:space="preserve">. </w:t>
      </w:r>
      <w:r w:rsidRPr="002C6CE3">
        <w:rPr>
          <w:rFonts w:ascii="GOST type B" w:hAnsi="GOST type B" w:cs="Arial"/>
          <w:i/>
          <w:color w:val="000000"/>
          <w:sz w:val="20"/>
          <w:szCs w:val="20"/>
        </w:rPr>
        <w:t>Все видеоданные передаются на видеорегистратор установлен</w:t>
      </w:r>
      <w:r>
        <w:rPr>
          <w:rFonts w:ascii="GOST type B" w:hAnsi="GOST type B" w:cs="Arial"/>
          <w:i/>
          <w:color w:val="000000"/>
          <w:sz w:val="20"/>
          <w:szCs w:val="20"/>
        </w:rPr>
        <w:t>ный в шкафу связи операторной</w:t>
      </w:r>
      <w:r w:rsidRPr="002C6CE3">
        <w:rPr>
          <w:rFonts w:ascii="GOST type B" w:hAnsi="GOST type B" w:cs="Arial"/>
          <w:i/>
          <w:color w:val="000000"/>
          <w:sz w:val="20"/>
          <w:szCs w:val="20"/>
        </w:rPr>
        <w:t xml:space="preserve">. </w:t>
      </w:r>
    </w:p>
    <w:p w:rsidR="007F707D" w:rsidRPr="005016F6" w:rsidRDefault="007F707D" w:rsidP="00B32DEF">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Пожарная сигнализация</w:t>
      </w:r>
      <w:bookmarkEnd w:id="201"/>
      <w:bookmarkEnd w:id="202"/>
      <w:bookmarkEnd w:id="203"/>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Система пожарной сигнализации для АГРС включает в себя тепловые и дымовые пожарные извещатели устанавливаемые в соответствии с требованиями СНиП РК 2.02-15-2003.</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Ручные пожарные извещатели монтируются внутри или снаружи защищаемых помещений у выходов на путях возможной эвакуации при пожаре на стенах или строительных конструкциях на высоте не более 1,5м.</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Охранная сигнализация АГРС реализована на базе охранных датчиков ИО 102-26/В магнитоконтактных. Датчик устанавливается на дверь. Сигналы от извещателей охранной сигнализации заведены в САУ ГРС.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Пожарная безопасность блоков обеспечивается в соответствии с требованиями ГОСТ 22853</w:t>
      </w:r>
      <w:r w:rsidR="00E63976">
        <w:rPr>
          <w:rFonts w:ascii="Tahoma" w:hAnsi="Tahoma" w:cs="Tahoma"/>
          <w:i/>
          <w:color w:val="auto"/>
          <w:sz w:val="20"/>
          <w:szCs w:val="20"/>
        </w:rPr>
        <w:t>-86</w:t>
      </w:r>
      <w:r w:rsidRPr="005016F6">
        <w:rPr>
          <w:rFonts w:ascii="Tahoma" w:hAnsi="Tahoma" w:cs="Tahoma"/>
          <w:i/>
          <w:color w:val="auto"/>
          <w:sz w:val="20"/>
          <w:szCs w:val="20"/>
        </w:rPr>
        <w:t xml:space="preserve">, ГОСТ 12.1.004 </w:t>
      </w:r>
      <w:r w:rsidR="00E63976">
        <w:rPr>
          <w:rFonts w:ascii="Tahoma" w:hAnsi="Tahoma" w:cs="Tahoma"/>
          <w:i/>
          <w:color w:val="auto"/>
          <w:sz w:val="20"/>
          <w:szCs w:val="20"/>
        </w:rPr>
        <w:t xml:space="preserve">-91 </w:t>
      </w:r>
      <w:r w:rsidRPr="005016F6">
        <w:rPr>
          <w:rFonts w:ascii="Tahoma" w:hAnsi="Tahoma" w:cs="Tahoma"/>
          <w:i/>
          <w:color w:val="auto"/>
          <w:sz w:val="20"/>
          <w:szCs w:val="20"/>
        </w:rPr>
        <w:t xml:space="preserve">и </w:t>
      </w:r>
      <w:r w:rsidR="00E63976" w:rsidRPr="00E63976">
        <w:rPr>
          <w:rFonts w:ascii="Tahoma" w:hAnsi="Tahoma" w:cs="Tahoma"/>
          <w:i/>
          <w:color w:val="auto"/>
          <w:sz w:val="20"/>
          <w:szCs w:val="20"/>
        </w:rPr>
        <w:t>СП РК 2.02-101-2022</w:t>
      </w:r>
      <w:r w:rsidRPr="005016F6">
        <w:rPr>
          <w:rFonts w:ascii="Tahoma" w:hAnsi="Tahoma" w:cs="Tahoma"/>
          <w:i/>
          <w:color w:val="auto"/>
          <w:sz w:val="20"/>
          <w:szCs w:val="20"/>
        </w:rPr>
        <w:t xml:space="preserve">, </w:t>
      </w:r>
      <w:r w:rsidR="00E63976" w:rsidRPr="00E63976">
        <w:rPr>
          <w:rFonts w:ascii="Tahoma" w:hAnsi="Tahoma" w:cs="Tahoma"/>
          <w:i/>
          <w:color w:val="auto"/>
          <w:sz w:val="20"/>
          <w:szCs w:val="20"/>
        </w:rPr>
        <w:t>СН РК 2.02-02-2023</w:t>
      </w:r>
      <w:r w:rsidRPr="005016F6">
        <w:rPr>
          <w:rFonts w:ascii="Tahoma" w:hAnsi="Tahoma" w:cs="Tahoma"/>
          <w:i/>
          <w:color w:val="auto"/>
          <w:sz w:val="20"/>
          <w:szCs w:val="20"/>
        </w:rPr>
        <w:t xml:space="preserve">, </w:t>
      </w:r>
      <w:r w:rsidR="00E63976" w:rsidRPr="00E63976">
        <w:rPr>
          <w:rFonts w:ascii="Tahoma" w:hAnsi="Tahoma" w:cs="Tahoma"/>
          <w:i/>
          <w:color w:val="auto"/>
          <w:sz w:val="20"/>
          <w:szCs w:val="20"/>
        </w:rPr>
        <w:t>СН РК 2.02-02-2023</w:t>
      </w:r>
      <w:r w:rsidR="00E63976">
        <w:rPr>
          <w:rFonts w:ascii="Tahoma" w:hAnsi="Tahoma" w:cs="Tahoma"/>
          <w:i/>
          <w:color w:val="auto"/>
          <w:sz w:val="20"/>
          <w:szCs w:val="20"/>
        </w:rPr>
        <w:t>.</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Сигналы от извещателей пожарной сигнализации заведены на прибор пожарной сигнализации «Яхонт-16И», а с прибора в контроллер САУ ГРС. Пожарные извещатели ИП 101 Гранат выполнены в искробезопасном исполнении, что является достаточным для обеспечения искробезопасной цепи согласно ГОСТ Р5133010-99 и не требует установки барьеров искрозащиты.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В отсеках категории А применяются извещатели пожарные тепловые взрывозащищенные (пассивные) ИП 101 Гранат, искробезопасного исполнения, формирование сигнала «Пожар» происходит при срабатывании пожарных извещателей в двух параллельных шлейфах, на одном шлейфе по два датчика.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 отсеках категории В4 применяются дымовые датчики ИД-2.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Блоки оборудованы средствами пожарной сигнализации и укомплектованы средствами пожаротушения (огнетушителями), установленными в удобных и доступных местах. </w:t>
      </w:r>
    </w:p>
    <w:p w:rsidR="007F707D" w:rsidRPr="005016F6" w:rsidRDefault="007F707D" w:rsidP="007F707D">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Таблица 2.8.7.1– Перечень оборудования охранной и пожарной сигнализации в составе заводской поставки АГРС-2 «Тараз»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59"/>
        <w:gridCol w:w="751"/>
        <w:gridCol w:w="697"/>
        <w:gridCol w:w="2748"/>
      </w:tblGrid>
      <w:tr w:rsidR="007F707D" w:rsidRPr="005016F6" w:rsidTr="00610714">
        <w:trPr>
          <w:trHeight w:val="500"/>
        </w:trPr>
        <w:tc>
          <w:tcPr>
            <w:tcW w:w="5659"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Наименование</w:t>
            </w:r>
          </w:p>
        </w:tc>
        <w:tc>
          <w:tcPr>
            <w:tcW w:w="751"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Ед.</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изм</w:t>
            </w:r>
          </w:p>
        </w:tc>
        <w:tc>
          <w:tcPr>
            <w:tcW w:w="697"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Кол-</w:t>
            </w:r>
          </w:p>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во</w:t>
            </w:r>
          </w:p>
        </w:tc>
        <w:tc>
          <w:tcPr>
            <w:tcW w:w="2748"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Назначение, место установки</w:t>
            </w:r>
          </w:p>
        </w:tc>
      </w:tr>
      <w:tr w:rsidR="007F707D" w:rsidRPr="005016F6" w:rsidTr="00610714">
        <w:trPr>
          <w:trHeight w:val="221"/>
        </w:trPr>
        <w:tc>
          <w:tcPr>
            <w:tcW w:w="0" w:type="auto"/>
            <w:gridSpan w:val="4"/>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Блок редуцирования газа </w:t>
            </w:r>
          </w:p>
        </w:tc>
      </w:tr>
      <w:tr w:rsidR="007F707D" w:rsidRPr="005016F6" w:rsidTr="00610714">
        <w:trPr>
          <w:trHeight w:val="624"/>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Взрывозащищенный извещатель пожарный тепловой максимально-дифференциальныйИП 101 Гранат-МД A3(70°C) (Спецприбор) (0ExiaIIBT6)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4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p>
        </w:tc>
      </w:tr>
      <w:tr w:rsidR="007F707D" w:rsidRPr="005016F6" w:rsidTr="00610714">
        <w:trPr>
          <w:trHeight w:val="221"/>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ИО 102-26/В (исп. 20) НПП «Магнито-контакт»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1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 открытие </w:t>
            </w:r>
          </w:p>
        </w:tc>
      </w:tr>
      <w:tr w:rsidR="007F707D" w:rsidRPr="005016F6" w:rsidTr="00610714">
        <w:trPr>
          <w:trHeight w:val="221"/>
        </w:trPr>
        <w:tc>
          <w:tcPr>
            <w:tcW w:w="0" w:type="auto"/>
            <w:gridSpan w:val="4"/>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БАОГ </w:t>
            </w:r>
          </w:p>
        </w:tc>
      </w:tr>
      <w:tr w:rsidR="007F707D" w:rsidRPr="005016F6" w:rsidTr="00610714">
        <w:trPr>
          <w:trHeight w:val="624"/>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Взрывозащищенный извещатель пожарный тепловой максимально-дифференциальный ИП 101 Гранат-МД A3(70°C) (Спецприбор) (0ExiaIIBT6)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2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p>
        </w:tc>
      </w:tr>
      <w:tr w:rsidR="007F707D" w:rsidRPr="005016F6" w:rsidTr="00610714">
        <w:trPr>
          <w:trHeight w:val="221"/>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ИО 102-26/В (исп. 20) НПП «Магнито-контакт»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1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 открытие </w:t>
            </w:r>
          </w:p>
        </w:tc>
      </w:tr>
      <w:tr w:rsidR="007F707D" w:rsidRPr="005016F6" w:rsidTr="00610714">
        <w:trPr>
          <w:trHeight w:val="221"/>
        </w:trPr>
        <w:tc>
          <w:tcPr>
            <w:tcW w:w="0" w:type="auto"/>
            <w:gridSpan w:val="4"/>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Блок операторной</w:t>
            </w:r>
          </w:p>
        </w:tc>
      </w:tr>
      <w:tr w:rsidR="007F707D" w:rsidRPr="005016F6" w:rsidTr="00610714">
        <w:trPr>
          <w:trHeight w:val="221"/>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Пожарный извещатель дымовой максимально-дифференциальный ИД-2, исп. ИП 212-41М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6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p>
        </w:tc>
      </w:tr>
      <w:tr w:rsidR="007F707D" w:rsidRPr="005016F6" w:rsidTr="00610714">
        <w:trPr>
          <w:trHeight w:val="221"/>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ИО 102-26/В (исп. 20) НПП «Магнито-контакт»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2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 открытие </w:t>
            </w:r>
          </w:p>
        </w:tc>
      </w:tr>
      <w:tr w:rsidR="007F707D" w:rsidRPr="005016F6" w:rsidTr="00610714">
        <w:trPr>
          <w:trHeight w:val="221"/>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Прибор приемно-контрольный Яхонт-16И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1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p>
        </w:tc>
      </w:tr>
      <w:tr w:rsidR="007F707D" w:rsidRPr="005016F6" w:rsidTr="00610714">
        <w:trPr>
          <w:trHeight w:val="221"/>
        </w:trPr>
        <w:tc>
          <w:tcPr>
            <w:tcW w:w="0" w:type="auto"/>
            <w:gridSpan w:val="4"/>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Блок подготовки теплоносителя </w:t>
            </w:r>
          </w:p>
        </w:tc>
      </w:tr>
      <w:tr w:rsidR="007F707D" w:rsidRPr="005016F6" w:rsidTr="00610714">
        <w:trPr>
          <w:trHeight w:val="622"/>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Взрывозащищенный извещатель пожарный тепловой максимально-дифференциальный ИП 101 Гранат-МД A3(70°C) (Спецприбор) (0ExiaIIBT6)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4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p>
        </w:tc>
      </w:tr>
      <w:tr w:rsidR="007F707D" w:rsidRPr="005016F6" w:rsidTr="00610714">
        <w:trPr>
          <w:trHeight w:val="221"/>
        </w:trPr>
        <w:tc>
          <w:tcPr>
            <w:tcW w:w="5659"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 xml:space="preserve">ИО 102-26/В (исп. 20) НПП «Магнито-контакт» </w:t>
            </w:r>
          </w:p>
        </w:tc>
        <w:tc>
          <w:tcPr>
            <w:tcW w:w="751"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шт. </w:t>
            </w:r>
          </w:p>
        </w:tc>
        <w:tc>
          <w:tcPr>
            <w:tcW w:w="697"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1 </w:t>
            </w:r>
          </w:p>
        </w:tc>
        <w:tc>
          <w:tcPr>
            <w:tcW w:w="2748" w:type="dxa"/>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 открытие </w:t>
            </w:r>
          </w:p>
        </w:tc>
      </w:tr>
    </w:tbl>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технологических блоках АГРС-2 «Тараз» сигналы от тепловых и дымовых датчиков поступают на прибор приемно-контрольный (ППК) пожарный Яхонт-16И. ППК пожарный Яхонт-16И предназначен для использования в системах пожарной, пожарно-охранной сигнализации и автоматического пожаротушения объектов, расположенных во взрывоопасных зонах.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Прибор оснащен интерфейсом RS485 для связи с автоматическими системами управления технологическими процессами (АСУТП), развернутыми на объекте. Обмен информацией осуществляется по протоколу MODBUS. Прибор оснащен также интерфейсом USB для связи с персональным компьютером (ПК), с которого осуществляется программирование параметров прибора.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Прибор обеспечивает:</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автоматическую передачу на систему АСУ ТП раздельных извещений о пожаре, внимании, а также об охранной тревоге и неисправностях;</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местную световую и звуковую сигнализацию раздельных извещений о норме, внимании, пожаре, охранной тревоге и неисправностях для каждого шлейфа;</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возможность посылки в ручной пожарный извещатель сигнала квитирования;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формирование стартового импульса запуска средств системы пожаротушения (раздельно по каждому направлению) без задержки или с задержкой (на 10,40,80,120 с.) после регистрации тревоги;</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охранного типа шлейфа программирование параметров охраны: задержка взятия (30,60,120с.), задержка тревоги (30,60,120с.), время интегрирования;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охранного типа шлейфа управление выносным световым индикатором охраны;</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программирование и отображение параметров прибора на ПК через интерфейсы USB или RS485.</w:t>
      </w:r>
    </w:p>
    <w:p w:rsidR="007F707D" w:rsidRPr="005016F6" w:rsidRDefault="007F707D" w:rsidP="007F707D">
      <w:pPr>
        <w:pStyle w:val="af8"/>
        <w:spacing w:before="120" w:after="120" w:line="360" w:lineRule="auto"/>
        <w:outlineLvl w:val="1"/>
        <w:rPr>
          <w:rFonts w:ascii="Tahoma" w:hAnsi="Tahoma" w:cs="Tahoma"/>
          <w:b/>
          <w:i/>
          <w:sz w:val="22"/>
          <w:szCs w:val="22"/>
        </w:rPr>
      </w:pPr>
      <w:bookmarkStart w:id="204" w:name="_Toc417037655"/>
      <w:bookmarkStart w:id="205" w:name="_Toc443912455"/>
      <w:bookmarkStart w:id="206" w:name="_Toc188881879"/>
      <w:r w:rsidRPr="005016F6">
        <w:rPr>
          <w:rFonts w:ascii="Tahoma" w:hAnsi="Tahoma" w:cs="Tahoma"/>
          <w:b/>
          <w:i/>
          <w:sz w:val="22"/>
          <w:szCs w:val="22"/>
        </w:rPr>
        <w:t>Видеонаблюдение</w:t>
      </w:r>
      <w:bookmarkEnd w:id="200"/>
      <w:bookmarkEnd w:id="204"/>
      <w:bookmarkEnd w:id="205"/>
      <w:bookmarkEnd w:id="206"/>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Техническими средствами видеонаблюдения оборудуется площадка  АГРС-2 «Тараз».</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На площадках устанавливаются камеры с ИК-подсветкой, встроенным MicroSD памятью фирмы «Hikvision»типа DS-2CD2632F-IS на специальных опорах для видеокамеры. Видеоданные передаются через коммутатор TP-LINKTL-SF1005D в систему СЛТМ.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Коммутатор и блоки питания устанавливаются в проектируемый шкаф связи.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Состав оборудования системы видеонаблюдения:</w:t>
      </w:r>
    </w:p>
    <w:tbl>
      <w:tblPr>
        <w:tblStyle w:val="af5"/>
        <w:tblW w:w="0" w:type="auto"/>
        <w:jc w:val="center"/>
        <w:tblLook w:val="04A0" w:firstRow="1" w:lastRow="0" w:firstColumn="1" w:lastColumn="0" w:noHBand="0" w:noVBand="1"/>
      </w:tblPr>
      <w:tblGrid>
        <w:gridCol w:w="7905"/>
        <w:gridCol w:w="1844"/>
      </w:tblGrid>
      <w:tr w:rsidR="007F707D" w:rsidRPr="005016F6" w:rsidTr="00610714">
        <w:trPr>
          <w:trHeight w:val="387"/>
          <w:jc w:val="center"/>
        </w:trPr>
        <w:tc>
          <w:tcPr>
            <w:tcW w:w="7905"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Наименование</w:t>
            </w:r>
          </w:p>
        </w:tc>
        <w:tc>
          <w:tcPr>
            <w:tcW w:w="1844"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Количество</w:t>
            </w:r>
          </w:p>
        </w:tc>
      </w:tr>
      <w:tr w:rsidR="007F707D" w:rsidRPr="005016F6" w:rsidTr="00610714">
        <w:trPr>
          <w:jc w:val="center"/>
        </w:trPr>
        <w:tc>
          <w:tcPr>
            <w:tcW w:w="7905"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DS-2CD2632F-IS погодозащищенная сетевая камера высокой четкости с ИК-подсветкой (Hikvision)</w:t>
            </w:r>
          </w:p>
        </w:tc>
        <w:tc>
          <w:tcPr>
            <w:tcW w:w="1844"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3шт.</w:t>
            </w:r>
          </w:p>
        </w:tc>
      </w:tr>
      <w:tr w:rsidR="007F707D" w:rsidRPr="005016F6" w:rsidTr="00610714">
        <w:trPr>
          <w:jc w:val="center"/>
        </w:trPr>
        <w:tc>
          <w:tcPr>
            <w:tcW w:w="7905"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DS-2CD2412F-I, 1.3 мегапиксельнаякомпактнаяIP-камера c ИК подсветкой, </w:t>
            </w:r>
            <w:r w:rsidRPr="005016F6">
              <w:rPr>
                <w:rFonts w:ascii="Tahoma" w:hAnsi="Tahoma" w:cs="Tahoma"/>
                <w:i/>
                <w:color w:val="auto"/>
                <w:sz w:val="20"/>
                <w:szCs w:val="20"/>
              </w:rPr>
              <w:lastRenderedPageBreak/>
              <w:t>питание 12 VDC</w:t>
            </w:r>
          </w:p>
        </w:tc>
        <w:tc>
          <w:tcPr>
            <w:tcW w:w="1844"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1шт.</w:t>
            </w:r>
          </w:p>
        </w:tc>
      </w:tr>
      <w:tr w:rsidR="007F707D" w:rsidRPr="005016F6" w:rsidTr="00610714">
        <w:trPr>
          <w:jc w:val="center"/>
        </w:trPr>
        <w:tc>
          <w:tcPr>
            <w:tcW w:w="7905"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Блок питания QUINT-POWER, перв. 230В/ втор. 12В (PhoenixContact)</w:t>
            </w:r>
          </w:p>
        </w:tc>
        <w:tc>
          <w:tcPr>
            <w:tcW w:w="1844"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1шт.</w:t>
            </w:r>
          </w:p>
        </w:tc>
      </w:tr>
      <w:tr w:rsidR="007F707D" w:rsidRPr="005016F6" w:rsidTr="00610714">
        <w:trPr>
          <w:jc w:val="center"/>
        </w:trPr>
        <w:tc>
          <w:tcPr>
            <w:tcW w:w="7905"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Коннекторы RJ-45 </w:t>
            </w:r>
          </w:p>
        </w:tc>
        <w:tc>
          <w:tcPr>
            <w:tcW w:w="1844" w:type="dxa"/>
            <w:vAlign w:val="center"/>
          </w:tcPr>
          <w:p w:rsidR="007F707D" w:rsidRPr="005016F6" w:rsidRDefault="007F707D" w:rsidP="00610714">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10 шт.</w:t>
            </w:r>
          </w:p>
        </w:tc>
      </w:tr>
    </w:tbl>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Прокладка кабелей видеонаблюдения и кабелей питания выполнена в коробе, под воротами в трубе на глубине 1м. </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 монтаже оборудования и прокладке кабельных линий следует руководствоваться ПУЭ РК и эксплуатационной документацией на изделия.</w:t>
      </w:r>
    </w:p>
    <w:p w:rsidR="007F707D" w:rsidRPr="005016F6" w:rsidRDefault="007F707D" w:rsidP="007F707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Технические решения, принятые в проекте, разработаны в соответствии с действующими нормами, правилами и стандартами.</w:t>
      </w:r>
      <w:bookmarkEnd w:id="184"/>
      <w:bookmarkEnd w:id="185"/>
      <w:bookmarkEnd w:id="186"/>
      <w:bookmarkEnd w:id="187"/>
      <w:bookmarkEnd w:id="188"/>
    </w:p>
    <w:p w:rsidR="0002524C" w:rsidRPr="005016F6" w:rsidRDefault="0002524C" w:rsidP="0002524C">
      <w:pPr>
        <w:pStyle w:val="af8"/>
        <w:spacing w:before="120" w:after="120" w:line="360" w:lineRule="auto"/>
        <w:outlineLvl w:val="1"/>
        <w:rPr>
          <w:rFonts w:ascii="Tahoma" w:hAnsi="Tahoma" w:cs="Tahoma"/>
          <w:b/>
          <w:i/>
          <w:sz w:val="22"/>
          <w:szCs w:val="22"/>
        </w:rPr>
      </w:pPr>
      <w:bookmarkStart w:id="207" w:name="_Toc188881880"/>
      <w:r w:rsidRPr="005016F6">
        <w:rPr>
          <w:rFonts w:ascii="Tahoma" w:hAnsi="Tahoma" w:cs="Tahoma"/>
          <w:b/>
          <w:i/>
          <w:sz w:val="22"/>
          <w:szCs w:val="22"/>
        </w:rPr>
        <w:t>2.8.</w:t>
      </w:r>
      <w:r w:rsidR="007F707D" w:rsidRPr="005016F6">
        <w:rPr>
          <w:rFonts w:ascii="Tahoma" w:hAnsi="Tahoma" w:cs="Tahoma"/>
          <w:b/>
          <w:i/>
          <w:sz w:val="22"/>
          <w:szCs w:val="22"/>
        </w:rPr>
        <w:t xml:space="preserve">8 </w:t>
      </w:r>
      <w:r w:rsidRPr="005016F6">
        <w:rPr>
          <w:rFonts w:ascii="Tahoma" w:hAnsi="Tahoma" w:cs="Tahoma"/>
          <w:b/>
          <w:i/>
          <w:sz w:val="22"/>
          <w:szCs w:val="22"/>
        </w:rPr>
        <w:t>Электрохимическая защита</w:t>
      </w:r>
      <w:bookmarkEnd w:id="207"/>
    </w:p>
    <w:p w:rsidR="00D9638A" w:rsidRPr="00D9638A" w:rsidRDefault="00D9638A" w:rsidP="00D9638A">
      <w:pPr>
        <w:tabs>
          <w:tab w:val="left" w:pos="720"/>
        </w:tabs>
        <w:spacing w:line="360" w:lineRule="auto"/>
        <w:jc w:val="both"/>
        <w:rPr>
          <w:rFonts w:ascii="Tahoma" w:hAnsi="Tahoma" w:cs="Tahoma"/>
          <w:i/>
          <w:sz w:val="20"/>
          <w:szCs w:val="20"/>
        </w:rPr>
      </w:pPr>
      <w:r w:rsidRPr="00D9638A">
        <w:rPr>
          <w:rFonts w:ascii="Tahoma" w:hAnsi="Tahoma" w:cs="Tahoma"/>
          <w:i/>
          <w:sz w:val="20"/>
          <w:szCs w:val="20"/>
        </w:rPr>
        <w:t>Настоящий проект защиты газопровода от электрохимической коррозии выполнен в соответствии с Гост 9.602-20016,   СН РК 3.05-01-2013, СТ РК ГОСТ Р 51164-2005.</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Настоящий рабочий проект защиты магистрального газопровода-отвода от электрохимической коррозии выполнено в соответствии с  Техническим заданием.</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Исходными данными для расчетов электрохимзащиты стальных труб магистрального  газопровода и технологической площади АГРС  послужили:   трасса   газопровода, планы технологической площадки  и инженерные исследования.</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Согласно данных по инженерным изысканиям, коррозионная активность грунта    низкой, средняя. Блуждающие токи отсутствуют. На основании нормативных документов защите от электрохимической коррозии подлежат :</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стальные трубы  газопроводов Д 530 мм, Д 425мм;</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стальные сооружения на технологической площадке-АГРС.</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Основные факторы, определяющие интенсивность почвенной коррозии: тип грунта, состав и концентрация веществ, растворимых в грунте, влажность грунта, характер проникновения воздуха в грунт, наличие в грунте бактерий, температура и удельное сопротивление грунта.</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Концепция построения системы защиты  основывается на комплексном решении поставленных задач и применении современных методов их решения, обеспечивающих безаварийную и оптимальную работу подземных сооружений</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Активная защита при почвенной коррозии осуществляется катодной поляризацией. Система катодной защиты наложенным током обеспечивает проектируемые сооружения достаточным поляризационным потенциалом. При осуществлении катодной поляризации подземных сооружений выдерживают средние значения минимального (-0.85 в) и максимального (-1.15 в) защитных потенциалов при помощи катодных установок.</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lastRenderedPageBreak/>
        <w:t xml:space="preserve"> Технологическая система катодной защиты включает установку катодной защиты, состоящей из станции катодной защиты, анодного заземления и соединительных проводов и кабелей.</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В установках катодной защиты должны быть приборы для учета выходного напряжения, силы тока, оценки суммарного времени работы под нагрузкой.</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Материал анодных заземлителей должен быть малорастворимый. Это обеспечивает наиболее рациональное использование мощности катодных станций и увеличивает срок службы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Согласно расчетам для защиты магистрального газопровода  от электрохимической коррозии данным проектом предусматривается  1 установка катодной защиты УКЗН, состоящей из 2-х катодных станций (1 резерв) марки ИПКЗ-РА-3.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Соединение катодной станции с анодным заземлением выполняется по опорам  проводом АС-50.</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Катодная станция подключается к магистральному газопроводу  дренажным кабелем ВВГ-0.66 2х25 через контрольно-измерительный пункт.</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 Анодные заземления предусмотрены из малорастворимых  железокремнистых глубинных  заземлителей АЗЖК-РА. Для  катодной станции предусмотрено три  заземлителя. Каждый заземлитель состоит из 11 электродов длиной 1.8м.</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Предусмотрена установка контрольно-измерительных пунктов (КИП-РА-1)  для подключения средств электрозащиты:</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оборудование всех КИП-ов стационарными медно-сульфатными электродами сравнения марки ЭНЕС-4-РА;</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устройства для измерения электрического тока в газопроводе.</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Электроснабжение станций катодной защиты ИПКЗ-РА-3 осуществляется напряжением 0.4кВа от АГРС</w:t>
      </w:r>
      <w:r w:rsidRPr="00D9638A">
        <w:rPr>
          <w:rFonts w:ascii="Tahoma" w:hAnsi="Tahoma" w:cs="Tahoma"/>
          <w:i/>
          <w:sz w:val="20"/>
          <w:szCs w:val="20"/>
        </w:rPr>
        <w:t xml:space="preserve"> </w:t>
      </w:r>
      <w:r w:rsidRPr="00D9638A">
        <w:rPr>
          <w:rFonts w:ascii="Tahoma" w:hAnsi="Tahoma" w:cs="Tahoma"/>
          <w:i/>
          <w:color w:val="000000"/>
          <w:sz w:val="20"/>
          <w:szCs w:val="20"/>
        </w:rPr>
        <w:t>(учтено в  электротехнической части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Предусмотрено 100%  резервирование катодной станцией, с блоком автоматического включения резерва (БАР-50), с системой комплексного мониторинга коррозии «Радуга» и подключением к системе телемеханики.</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ИПКЗ-РА-3 выполнены в виде набора модульных блоков, каждый из которых содержит в себе модули управления и преобразования, это функционально законченное устройство, снабженное всеми необходимыми элементами.</w:t>
      </w:r>
    </w:p>
    <w:p w:rsidR="00D9638A" w:rsidRPr="00D9638A" w:rsidRDefault="00D9638A" w:rsidP="00D9638A">
      <w:pPr>
        <w:pStyle w:val="af8"/>
        <w:spacing w:before="120" w:after="120" w:line="360" w:lineRule="auto"/>
        <w:rPr>
          <w:rFonts w:ascii="Tahoma" w:hAnsi="Tahoma" w:cs="Tahoma"/>
          <w:i/>
          <w:sz w:val="20"/>
          <w:szCs w:val="20"/>
        </w:rPr>
      </w:pPr>
      <w:r w:rsidRPr="00D9638A">
        <w:rPr>
          <w:rFonts w:ascii="Tahoma" w:hAnsi="Tahoma" w:cs="Tahoma"/>
          <w:i/>
          <w:sz w:val="20"/>
          <w:szCs w:val="20"/>
        </w:rPr>
        <w:t xml:space="preserve">Управление инверторными станциями катодной защиты будет осуществляться по интерфейсу «токовая петля»(АУКЗ-2.М1) с предусмотренным прерывателем тока ПТ-1-РА с функцией </w:t>
      </w:r>
      <w:r w:rsidRPr="00D9638A">
        <w:rPr>
          <w:rFonts w:ascii="Tahoma" w:hAnsi="Tahoma" w:cs="Tahoma"/>
          <w:i/>
          <w:sz w:val="20"/>
          <w:szCs w:val="20"/>
          <w:lang w:val="en-US"/>
        </w:rPr>
        <w:t>GPS</w:t>
      </w:r>
      <w:r w:rsidRPr="00D9638A">
        <w:rPr>
          <w:rFonts w:ascii="Tahoma" w:hAnsi="Tahoma" w:cs="Tahoma"/>
          <w:i/>
          <w:sz w:val="20"/>
          <w:szCs w:val="20"/>
        </w:rPr>
        <w:t>, с АУКЗ-ВОЛС с регистратором данных РДСКЗ-10.</w:t>
      </w:r>
    </w:p>
    <w:p w:rsidR="00D9638A" w:rsidRPr="00D9638A" w:rsidRDefault="00D9638A" w:rsidP="00D9638A">
      <w:pPr>
        <w:pStyle w:val="af8"/>
        <w:spacing w:before="120" w:after="120" w:line="360" w:lineRule="auto"/>
        <w:rPr>
          <w:rFonts w:ascii="Tahoma" w:hAnsi="Tahoma" w:cs="Tahoma"/>
          <w:i/>
          <w:sz w:val="20"/>
          <w:szCs w:val="20"/>
        </w:rPr>
      </w:pPr>
      <w:r w:rsidRPr="00D9638A">
        <w:rPr>
          <w:rFonts w:ascii="Tahoma" w:hAnsi="Tahoma" w:cs="Tahoma"/>
          <w:i/>
          <w:sz w:val="20"/>
          <w:szCs w:val="20"/>
        </w:rPr>
        <w:t>Для защиты подводящего газопровода предусмотрена установка блока защиты БДРМ-25.</w:t>
      </w:r>
    </w:p>
    <w:p w:rsidR="00D9638A" w:rsidRPr="00D9638A" w:rsidRDefault="00D9638A" w:rsidP="00D9638A">
      <w:pPr>
        <w:spacing w:before="120" w:after="120" w:line="360" w:lineRule="auto"/>
        <w:jc w:val="both"/>
        <w:rPr>
          <w:rFonts w:ascii="Tahoma" w:hAnsi="Tahoma" w:cs="Tahoma"/>
          <w:i/>
          <w:sz w:val="20"/>
          <w:szCs w:val="20"/>
        </w:rPr>
      </w:pPr>
      <w:r w:rsidRPr="00D9638A">
        <w:rPr>
          <w:rFonts w:ascii="Tahoma" w:hAnsi="Tahoma" w:cs="Tahoma"/>
          <w:i/>
          <w:color w:val="000000"/>
          <w:sz w:val="20"/>
          <w:szCs w:val="20"/>
        </w:rPr>
        <w:t>Блок БДРМ-25 подключается к подводящему газопроводу  дренажным кабелем  ВВГ-0.66 3х6 через контрольно-измерительный пункт.</w:t>
      </w:r>
    </w:p>
    <w:p w:rsidR="00D9638A" w:rsidRPr="00D9638A" w:rsidRDefault="00D9638A" w:rsidP="00D9638A">
      <w:pPr>
        <w:spacing w:before="120" w:after="120" w:line="360" w:lineRule="auto"/>
        <w:jc w:val="both"/>
        <w:rPr>
          <w:rFonts w:ascii="Tahoma" w:hAnsi="Tahoma" w:cs="Tahoma"/>
          <w:i/>
          <w:sz w:val="20"/>
          <w:szCs w:val="20"/>
        </w:rPr>
      </w:pPr>
      <w:r w:rsidRPr="00D9638A">
        <w:rPr>
          <w:rFonts w:ascii="Tahoma" w:hAnsi="Tahoma" w:cs="Tahoma"/>
          <w:i/>
          <w:sz w:val="20"/>
          <w:szCs w:val="20"/>
        </w:rPr>
        <w:lastRenderedPageBreak/>
        <w:t>Для уравнивания защитных потенциалов на параллельных газопроводах и исключения вредного влияния  предусмотрена установка  блока защиты: марки БДРМ-25.</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Блок БДРМ-25 подключается к  газопроводу  дренажным кабелем  ВВГ-0.66 3х6 через контрольно-измерительный пункт.</w:t>
      </w:r>
    </w:p>
    <w:p w:rsidR="00D9638A" w:rsidRPr="00D9638A" w:rsidRDefault="00D9638A" w:rsidP="00D9638A">
      <w:pPr>
        <w:spacing w:before="120" w:after="120" w:line="360" w:lineRule="auto"/>
        <w:jc w:val="both"/>
        <w:rPr>
          <w:rFonts w:ascii="Tahoma" w:hAnsi="Tahoma" w:cs="Tahoma"/>
          <w:i/>
          <w:sz w:val="20"/>
          <w:szCs w:val="20"/>
        </w:rPr>
      </w:pPr>
      <w:r w:rsidRPr="00D9638A">
        <w:rPr>
          <w:rFonts w:ascii="Tahoma" w:hAnsi="Tahoma" w:cs="Tahoma"/>
          <w:i/>
          <w:color w:val="000000"/>
          <w:sz w:val="20"/>
          <w:szCs w:val="20"/>
        </w:rPr>
        <w:t>Для защиты стальных емкостей на площадке АГРС предусмотрена установка блока БДРМ-25. Блок подключается к трубопроводам емкостей кабелем ВВГ-0.66 3х6 и 2х25 через контрольно-измерительные пункты.</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Блоки  защиты предназначены для совместной защиты  объектов.</w:t>
      </w:r>
      <w:r w:rsidRPr="00D9638A">
        <w:rPr>
          <w:rFonts w:ascii="Tahoma" w:hAnsi="Tahoma" w:cs="Tahoma"/>
          <w:i/>
          <w:color w:val="FF0000"/>
          <w:sz w:val="20"/>
          <w:szCs w:val="20"/>
        </w:rPr>
        <w:t xml:space="preserve"> </w:t>
      </w:r>
      <w:r w:rsidRPr="00D9638A">
        <w:rPr>
          <w:rFonts w:ascii="Tahoma" w:hAnsi="Tahoma" w:cs="Tahoma"/>
          <w:i/>
          <w:sz w:val="20"/>
          <w:szCs w:val="20"/>
        </w:rPr>
        <w:t xml:space="preserve">Обеспечивают стабилизацию </w:t>
      </w:r>
      <w:r w:rsidRPr="00D9638A">
        <w:rPr>
          <w:rFonts w:ascii="Tahoma" w:hAnsi="Tahoma" w:cs="Tahoma"/>
          <w:i/>
          <w:color w:val="000000"/>
          <w:sz w:val="20"/>
          <w:szCs w:val="20"/>
        </w:rPr>
        <w:t>выходного тока, а также устранения вредного взаимного влияния соседних трубопроводов и других коммуникаций (сооружений) путем распределения и установки защитного тока, втекающего в каждое подземное стальное сооружение, для обеспечения требуемого защитного потенциала.</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Для защиты трубопроводов небольшой протяженности на площадке АГРС предусмотрена установка 22 протекторов марки ПМ.ПСС 3.</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ЭНЕС-4-РА – медносульфатный стационарный электрод сравнения предназначен для применения на объектах трубопроводного транспорта с целью проведения измерений защитных потенциалов сооружения и градиента потенциалов в грунте и электролите при определении эффективности противокоррозионной защиты подземных металлических сооружений.</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Измерительные КИПы устанавливаемые в точках дренажа  и  оборудуются  датчиками скорости коррозии.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Так же КИПы оборудуются блоками коррозионного мониторинга для передачи данных о состоянии защищенности газопровода в систему коррозионного мониторинга «Радуга».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Обозначение анодного поля предусмотрено плакатными трассоуказателями  ПТ.</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Изоляция мест присоединения выполняется материалом, аналогичным по диэлектрическим характеристикам материалу основного изоляционного покрытия трубопровода.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Для эффективной работы электрозащиты предусмотрена телеметрия - система комплексного мониторинга защиты газопровода от электрохимической коррозии.</w:t>
      </w:r>
    </w:p>
    <w:p w:rsidR="00D9638A" w:rsidRPr="00D9638A" w:rsidRDefault="00D9638A" w:rsidP="00D9638A">
      <w:pPr>
        <w:spacing w:before="120" w:after="120" w:line="360" w:lineRule="auto"/>
        <w:jc w:val="both"/>
        <w:outlineLvl w:val="1"/>
        <w:rPr>
          <w:rFonts w:ascii="Tahoma" w:hAnsi="Tahoma" w:cs="Tahoma"/>
          <w:b/>
          <w:bCs/>
          <w:i/>
          <w:sz w:val="22"/>
          <w:szCs w:val="22"/>
          <w:lang w:eastAsia="en-US"/>
        </w:rPr>
      </w:pPr>
      <w:bookmarkStart w:id="208" w:name="_Toc18494552"/>
      <w:bookmarkStart w:id="209" w:name="_Toc188881881"/>
      <w:r w:rsidRPr="00D9638A">
        <w:rPr>
          <w:rFonts w:ascii="Tahoma" w:hAnsi="Tahoma" w:cs="Tahoma"/>
          <w:b/>
          <w:bCs/>
          <w:i/>
          <w:sz w:val="22"/>
          <w:szCs w:val="22"/>
          <w:lang w:eastAsia="en-US"/>
        </w:rPr>
        <w:t>Система комплексного мониторинга защиты «Радуга»</w:t>
      </w:r>
      <w:bookmarkEnd w:id="208"/>
      <w:bookmarkEnd w:id="209"/>
      <w:r w:rsidRPr="00D9638A">
        <w:rPr>
          <w:rFonts w:ascii="Tahoma" w:hAnsi="Tahoma" w:cs="Tahoma"/>
          <w:b/>
          <w:bCs/>
          <w:i/>
          <w:sz w:val="22"/>
          <w:szCs w:val="22"/>
          <w:lang w:eastAsia="en-US"/>
        </w:rPr>
        <w:t xml:space="preserve">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Система комплексного мониторинга защиты «Радуга» представляет собой специальное программное обеспечение, разработанное на основе современных интеллектуальных информационных технологий для дистанционного контроля параметров электрохимической защиты (ЭХЗ), оптимизации и адаптивного управления параметрами станций катодной защиты с поддержанием технологического процесса ЭХЗ на оптимальном уровне между разрушительными зонами «недозащит» и «перезащит», с учетом данных мониторинга, геологических условий в месте прокладки магистрального газопровода, климатических или сезонных изменений.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lastRenderedPageBreak/>
        <w:t>Система обеспечит мониторинг, регулирование заданных параметров, их интеллектуальный анализ, автоматически сформирует сообщения аварийного изменения параметров, осуществит контроль несанкционированного доступа, сформирует отчеты, с построением графиков.</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Целью применения в проекте системы мониторинга является повышение эксплуатационной надежности и безопасности магистрального газопровода.</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Данная система будет поддерживать технологический процесс ЭХЗ на оптимальном уровне между зонами «недозащита» и «перезащита» и тем самым обеспечивает снижение вредных последствий, а следовательно, обеспечивать продление технического ресурса магистрального газопровода и снижение  аварийности из-за коррозии.</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Система мониторинга будет контролировать и постоянно обеспечивать технологический процесс ЭХЗ МГ  от коррозии как во времени, так и по протяженности, контролируя защитный потенциал за счет дистанционного мониторинга потенциалов по всей протяжности газопровода, а также во всех коррозионноопасных зонах. Система обеспечивает более полную картину защищенности газопровода, а следовательно, повышает реальную защищенность газопровода от коррозии.</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Система мониторинга реализует комплексный подход к автоматизации задач системы ЭХЗ (мониторинг, оптимизация, дистанционное регулирование защитных параметров, их анализ, оценка защищенности, формирование отчетов, рекомендаций и др.), а следовательно, обеспечит снижение эксплуатационных затрат и прирост эффективности системы ЭХЗ в зависимости от ее реального состояния.</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Специальное математическое обеспечение системы включает математическую модель оптимизации (минимизации) суммарного тока защиты всех СКЗ на газопроводе, контролируемого системой. Данная модель обеспечивает оптимизацию и адаптацию (поддержание) защитных параметров СКЗ в зависимости от данных мониторинга защитных параметров, состояния сооружений и других факторов.</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Специальное программное обеспечение системы включает интеллектуальную СППР, обеспечивающую поддержку принятия решений по управлению системой ЭХЗ.</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Непрерывное дистанционное управление, регулирование и мониторинг защитных параметров обеспечивается по информационным сетям, обо всех отклонениях от установленных значений или неисправностях немедленно осуществляется автоматическое оповещение.</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Система комплексного мониторинга коррозии «Радуга» решает следующие задачи:</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автоматизация задач электрохимической защиты газопровода по всем уровням управления;</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обмен информацией между пользователями различных уровней;</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дистанционный мониторинг защитных параметров станций катодной защиты;</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сбор, обработка, хранение и отображение результатов мониторинга средств ЭХЗ, данных обследований, состояния трубы, изоляции и др.;</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оптимизация защитных параметров станций катодной защиты с учетом данных мониторинга, геологических условий в месте прокладки газопровода, климатических или сезонных изменений;</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lastRenderedPageBreak/>
        <w:t>выдача рекомендаций и автоматических команд управления режимами станций катодной защиты в реальном масштабе времени;</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оповещение по различным каналам при аварийном изменении параметров, состояний средств электрохимической защиты или несанкционированном доступе;</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 xml:space="preserve">управление правами доступа пользователей к данным и функциям системы, системными настройками, ведение журналов работы в системе. </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Система комплексного мониторинга коррозии  «Радуга» является программно-аппаратным комплексом. В состав системы входит следующее основное оборудование и модули:</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ИПКЗ-РА – станции катодной защиты;</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 xml:space="preserve">КИП-РА – контрольно-измерительные пункты; </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КИТ-1-РА – комплекс измерительный телеметрический.</w:t>
      </w:r>
    </w:p>
    <w:p w:rsidR="00D9638A" w:rsidRPr="00D9638A" w:rsidRDefault="00D9638A" w:rsidP="00D9638A">
      <w:pPr>
        <w:pStyle w:val="af8"/>
        <w:numPr>
          <w:ilvl w:val="0"/>
          <w:numId w:val="55"/>
        </w:numPr>
        <w:spacing w:before="60" w:after="60" w:line="360" w:lineRule="auto"/>
        <w:rPr>
          <w:rFonts w:ascii="Tahoma" w:hAnsi="Tahoma" w:cs="Tahoma"/>
          <w:i/>
          <w:sz w:val="20"/>
          <w:szCs w:val="20"/>
        </w:rPr>
      </w:pPr>
      <w:r w:rsidRPr="00D9638A">
        <w:rPr>
          <w:rFonts w:ascii="Tahoma" w:hAnsi="Tahoma" w:cs="Tahoma"/>
          <w:i/>
          <w:sz w:val="20"/>
          <w:szCs w:val="20"/>
        </w:rPr>
        <w:t xml:space="preserve">Комплекс измерительный телеметрический типа «Радуга» КИТ-1-РА, далее -  комплекс, предназначен для измерения защитного потенциала (суммарного и поляризационного потенциалов), скорости коррозии подземных металлических конструкций с последующей передачей этой информации по оптическому каналу связи на диспетчерский пункт. </w:t>
      </w:r>
    </w:p>
    <w:p w:rsidR="00D9638A" w:rsidRPr="00D9638A" w:rsidRDefault="00D9638A" w:rsidP="00D9638A">
      <w:pPr>
        <w:pStyle w:val="af8"/>
        <w:numPr>
          <w:ilvl w:val="0"/>
          <w:numId w:val="55"/>
        </w:numPr>
        <w:spacing w:before="60" w:after="60" w:line="360" w:lineRule="auto"/>
        <w:rPr>
          <w:rFonts w:ascii="Tahoma" w:hAnsi="Tahoma" w:cs="Tahoma"/>
          <w:i/>
          <w:sz w:val="20"/>
          <w:szCs w:val="20"/>
        </w:rPr>
      </w:pPr>
      <w:r w:rsidRPr="00D9638A">
        <w:rPr>
          <w:rFonts w:ascii="Tahoma" w:hAnsi="Tahoma" w:cs="Tahoma"/>
          <w:i/>
          <w:sz w:val="20"/>
          <w:szCs w:val="20"/>
        </w:rPr>
        <w:t>КИП.ПСС-3-10-4. КИТ-1-РА .Контрольно-измерительный пункт и комплекс измерительный телеметрический предназначен для установки в точках дренажа станции катодной защиты;</w:t>
      </w:r>
    </w:p>
    <w:p w:rsidR="00D9638A" w:rsidRPr="00D9638A" w:rsidRDefault="00D9638A" w:rsidP="00D9638A">
      <w:pPr>
        <w:pStyle w:val="af8"/>
        <w:spacing w:before="120" w:after="120" w:line="360" w:lineRule="auto"/>
        <w:rPr>
          <w:rFonts w:ascii="Tahoma" w:hAnsi="Tahoma" w:cs="Tahoma"/>
          <w:i/>
          <w:sz w:val="20"/>
          <w:szCs w:val="20"/>
        </w:rPr>
      </w:pPr>
      <w:r w:rsidRPr="00D9638A">
        <w:rPr>
          <w:rFonts w:ascii="Tahoma" w:hAnsi="Tahoma" w:cs="Tahoma"/>
          <w:i/>
          <w:sz w:val="20"/>
          <w:szCs w:val="20"/>
        </w:rPr>
        <w:t>Комплекс  включает в себя:</w:t>
      </w:r>
    </w:p>
    <w:p w:rsidR="00D9638A" w:rsidRPr="00D9638A" w:rsidRDefault="00D9638A" w:rsidP="00D9638A">
      <w:pPr>
        <w:pStyle w:val="af8"/>
        <w:numPr>
          <w:ilvl w:val="0"/>
          <w:numId w:val="55"/>
        </w:numPr>
        <w:spacing w:before="60" w:after="60" w:line="360" w:lineRule="auto"/>
        <w:rPr>
          <w:rFonts w:ascii="Tahoma" w:hAnsi="Tahoma" w:cs="Tahoma"/>
          <w:i/>
          <w:sz w:val="20"/>
          <w:szCs w:val="20"/>
        </w:rPr>
      </w:pPr>
      <w:r w:rsidRPr="00D9638A">
        <w:rPr>
          <w:rFonts w:ascii="Tahoma" w:hAnsi="Tahoma" w:cs="Tahoma"/>
          <w:i/>
          <w:sz w:val="20"/>
          <w:szCs w:val="20"/>
        </w:rPr>
        <w:t>блок измерительный совместно с интерфейсом RS-485, размещенный в металлическом шкафу и закрепленный на стойке контрольно-измерительного пункта;</w:t>
      </w:r>
    </w:p>
    <w:p w:rsidR="00D9638A" w:rsidRPr="00D9638A" w:rsidRDefault="00D9638A" w:rsidP="00D9638A">
      <w:pPr>
        <w:pStyle w:val="af8"/>
        <w:numPr>
          <w:ilvl w:val="0"/>
          <w:numId w:val="55"/>
        </w:numPr>
        <w:spacing w:before="60" w:after="60" w:line="360" w:lineRule="auto"/>
        <w:rPr>
          <w:rFonts w:ascii="Tahoma" w:hAnsi="Tahoma" w:cs="Tahoma"/>
          <w:i/>
          <w:sz w:val="20"/>
          <w:szCs w:val="20"/>
        </w:rPr>
      </w:pPr>
      <w:r w:rsidRPr="00D9638A">
        <w:rPr>
          <w:rFonts w:ascii="Tahoma" w:hAnsi="Tahoma" w:cs="Tahoma"/>
          <w:i/>
          <w:sz w:val="20"/>
          <w:szCs w:val="20"/>
        </w:rPr>
        <w:t>преобразователь интерфейса RS-485/Fibre optic  (IFC-1150);</w:t>
      </w:r>
    </w:p>
    <w:p w:rsidR="00D9638A" w:rsidRPr="00D9638A" w:rsidRDefault="00D9638A" w:rsidP="00D9638A">
      <w:pPr>
        <w:pStyle w:val="af8"/>
        <w:numPr>
          <w:ilvl w:val="0"/>
          <w:numId w:val="55"/>
        </w:numPr>
        <w:spacing w:before="60" w:after="60" w:line="360" w:lineRule="auto"/>
        <w:rPr>
          <w:rFonts w:ascii="Tahoma" w:hAnsi="Tahoma" w:cs="Tahoma"/>
          <w:i/>
          <w:sz w:val="20"/>
          <w:szCs w:val="20"/>
        </w:rPr>
      </w:pPr>
      <w:r w:rsidRPr="00D9638A">
        <w:rPr>
          <w:rFonts w:ascii="Tahoma" w:hAnsi="Tahoma" w:cs="Tahoma"/>
          <w:i/>
          <w:sz w:val="20"/>
          <w:szCs w:val="20"/>
        </w:rPr>
        <w:t>преобразователь AC/DC из 220 В в 12 В (MBR-20-12);</w:t>
      </w:r>
    </w:p>
    <w:p w:rsidR="00D9638A" w:rsidRPr="00D9638A" w:rsidRDefault="00D9638A" w:rsidP="00D9638A">
      <w:pPr>
        <w:pStyle w:val="af8"/>
        <w:numPr>
          <w:ilvl w:val="0"/>
          <w:numId w:val="55"/>
        </w:numPr>
        <w:spacing w:before="60" w:after="60" w:line="360" w:lineRule="auto"/>
        <w:rPr>
          <w:rFonts w:ascii="Tahoma" w:hAnsi="Tahoma" w:cs="Tahoma"/>
          <w:i/>
          <w:sz w:val="20"/>
          <w:szCs w:val="20"/>
        </w:rPr>
      </w:pPr>
      <w:r w:rsidRPr="00D9638A">
        <w:rPr>
          <w:rFonts w:ascii="Tahoma" w:hAnsi="Tahoma" w:cs="Tahoma"/>
          <w:i/>
          <w:sz w:val="20"/>
          <w:szCs w:val="20"/>
        </w:rPr>
        <w:t>медносульфатный электрод сравнения ЭНЕС-4М;</w:t>
      </w:r>
    </w:p>
    <w:p w:rsidR="00D9638A" w:rsidRPr="00D9638A" w:rsidRDefault="00D9638A" w:rsidP="00D9638A">
      <w:pPr>
        <w:pStyle w:val="af8"/>
        <w:numPr>
          <w:ilvl w:val="0"/>
          <w:numId w:val="55"/>
        </w:numPr>
        <w:spacing w:before="60" w:after="60" w:line="360" w:lineRule="auto"/>
        <w:rPr>
          <w:rFonts w:ascii="Tahoma" w:hAnsi="Tahoma" w:cs="Tahoma"/>
          <w:i/>
          <w:sz w:val="20"/>
          <w:szCs w:val="20"/>
        </w:rPr>
      </w:pPr>
      <w:r w:rsidRPr="00D9638A">
        <w:rPr>
          <w:rFonts w:ascii="Tahoma" w:hAnsi="Tahoma" w:cs="Tahoma"/>
          <w:i/>
          <w:sz w:val="20"/>
          <w:szCs w:val="20"/>
        </w:rPr>
        <w:t xml:space="preserve">блок проволочных индикаторов БПИ-2. </w:t>
      </w:r>
    </w:p>
    <w:p w:rsidR="00D9638A" w:rsidRPr="00D9638A" w:rsidRDefault="00D9638A" w:rsidP="00D9638A">
      <w:pPr>
        <w:pStyle w:val="af8"/>
        <w:spacing w:before="120" w:after="120" w:line="360" w:lineRule="auto"/>
        <w:rPr>
          <w:rFonts w:ascii="Tahoma" w:hAnsi="Tahoma" w:cs="Tahoma"/>
          <w:i/>
          <w:sz w:val="20"/>
          <w:szCs w:val="20"/>
        </w:rPr>
      </w:pPr>
      <w:r w:rsidRPr="00D9638A">
        <w:rPr>
          <w:rFonts w:ascii="Tahoma" w:hAnsi="Tahoma" w:cs="Tahoma"/>
          <w:i/>
          <w:sz w:val="20"/>
          <w:szCs w:val="20"/>
        </w:rPr>
        <w:t>Комплекс работает совместно с программно-аппаратным комплексом «Программа мониторинга комплекса КИТ-1-РА» или других адаптированных программ.</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Программное обеспечение состоит из следующих элементов:</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серверная часть системы – комплекс серверных программ, который отвечает за сбор информации с устройств, сохранение этой информации в базе данных и обслуживание клиентского программного обеспечения системы. Серверная часть работает в постоянном режиме, обеспечивая непрерывные сбор и сохранение данных. Серверная часть системы включает коммуникационный сервер, сервер баз данных, сервер приложений и веб-сервер;</w:t>
      </w:r>
    </w:p>
    <w:p w:rsidR="00D9638A" w:rsidRPr="00D9638A" w:rsidRDefault="00D9638A" w:rsidP="00D9638A">
      <w:pPr>
        <w:numPr>
          <w:ilvl w:val="0"/>
          <w:numId w:val="55"/>
        </w:numPr>
        <w:spacing w:before="60" w:after="60" w:line="360" w:lineRule="auto"/>
        <w:ind w:left="714" w:hanging="357"/>
        <w:jc w:val="both"/>
        <w:rPr>
          <w:rFonts w:ascii="Tahoma" w:hAnsi="Tahoma" w:cs="Tahoma"/>
          <w:i/>
          <w:color w:val="000000"/>
          <w:sz w:val="20"/>
          <w:szCs w:val="20"/>
        </w:rPr>
      </w:pPr>
      <w:r w:rsidRPr="00D9638A">
        <w:rPr>
          <w:rFonts w:ascii="Tahoma" w:hAnsi="Tahoma" w:cs="Tahoma"/>
          <w:i/>
          <w:color w:val="000000"/>
          <w:sz w:val="20"/>
          <w:szCs w:val="20"/>
        </w:rPr>
        <w:t>клиентская часть системы, которая включает клиентские рабочие места для обработки и анализа данных.</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Серверная часть состоит из коммуникационного сервера ЭХЗ – предназначен для приема данных от средств ЭХЗ и передачи конфигурационных команд и команд управления обратно. Сервер базы данных </w:t>
      </w:r>
      <w:r w:rsidRPr="00D9638A">
        <w:rPr>
          <w:rFonts w:ascii="Tahoma" w:hAnsi="Tahoma" w:cs="Tahoma"/>
          <w:i/>
          <w:color w:val="000000"/>
          <w:sz w:val="20"/>
          <w:szCs w:val="20"/>
        </w:rPr>
        <w:lastRenderedPageBreak/>
        <w:t>ЭХЗ – предназначен для сбора и хранения данных мониторинга, полученных техническими средствами диагностики и дистанционного контроля, информации об измерениях и обследованиях для анализа и оценки состояния защиты газопровода от коррозии.</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Клиентская часть  состоит из АРМ-ЭХЗ – автоматизированного рабочего места ЭХЗ – комплекс клиентских программ для службы ЭХЗ линейного производственного управления, предназначенный для повышения оперативности сбора, обработки, хранения и анализа информации о защищенности газопровода от коррозии и установленных средств ЭХЗ и, прежде всего, для обеспечения дистанционного мониторинга и регулирования защитных параметров СКЗ.</w:t>
      </w:r>
    </w:p>
    <w:p w:rsidR="00D9638A" w:rsidRPr="00D9638A" w:rsidRDefault="00D9638A" w:rsidP="00D9638A">
      <w:pPr>
        <w:spacing w:before="120" w:after="120" w:line="360" w:lineRule="auto"/>
        <w:jc w:val="both"/>
        <w:rPr>
          <w:rFonts w:ascii="Tahoma" w:hAnsi="Tahoma" w:cs="Tahoma"/>
          <w:i/>
          <w:color w:val="000000"/>
          <w:sz w:val="20"/>
          <w:szCs w:val="20"/>
        </w:rPr>
      </w:pPr>
      <w:r w:rsidRPr="00D9638A">
        <w:rPr>
          <w:rFonts w:ascii="Tahoma" w:hAnsi="Tahoma" w:cs="Tahoma"/>
          <w:i/>
          <w:color w:val="000000"/>
          <w:sz w:val="20"/>
          <w:szCs w:val="20"/>
        </w:rPr>
        <w:t xml:space="preserve">Высокоэффективная работа средств электрохимической защиты зависит от непрерывной работы катодных установок, подключенных к системе телеметрии. От стабильности работы средств защиты зависит срок службы и безаварийное функционирование  газопровода.            </w:t>
      </w:r>
    </w:p>
    <w:p w:rsidR="00B62CA6" w:rsidRPr="005016F6" w:rsidRDefault="00AC2728" w:rsidP="00B62CA6">
      <w:pPr>
        <w:pStyle w:val="af8"/>
        <w:spacing w:before="120" w:after="120" w:line="360" w:lineRule="auto"/>
        <w:outlineLvl w:val="1"/>
        <w:rPr>
          <w:rFonts w:ascii="Tahoma" w:hAnsi="Tahoma" w:cs="Tahoma"/>
          <w:b/>
          <w:i/>
          <w:sz w:val="22"/>
          <w:szCs w:val="22"/>
        </w:rPr>
      </w:pPr>
      <w:bookmarkStart w:id="210" w:name="_Toc188881882"/>
      <w:r w:rsidRPr="005016F6">
        <w:rPr>
          <w:rFonts w:ascii="Tahoma" w:hAnsi="Tahoma" w:cs="Tahoma"/>
          <w:b/>
          <w:i/>
          <w:sz w:val="22"/>
          <w:szCs w:val="22"/>
        </w:rPr>
        <w:t>2.8.</w:t>
      </w:r>
      <w:r w:rsidR="007F707D" w:rsidRPr="005016F6">
        <w:rPr>
          <w:rFonts w:ascii="Tahoma" w:hAnsi="Tahoma" w:cs="Tahoma"/>
          <w:b/>
          <w:i/>
          <w:sz w:val="22"/>
          <w:szCs w:val="22"/>
        </w:rPr>
        <w:t>9</w:t>
      </w:r>
      <w:r w:rsidRPr="005016F6">
        <w:rPr>
          <w:rFonts w:ascii="Tahoma" w:hAnsi="Tahoma" w:cs="Tahoma"/>
          <w:b/>
          <w:i/>
          <w:sz w:val="22"/>
          <w:szCs w:val="22"/>
        </w:rPr>
        <w:t xml:space="preserve"> </w:t>
      </w:r>
      <w:r w:rsidR="00B62CA6" w:rsidRPr="005016F6">
        <w:rPr>
          <w:rFonts w:ascii="Tahoma" w:hAnsi="Tahoma" w:cs="Tahoma"/>
          <w:b/>
          <w:i/>
          <w:sz w:val="22"/>
          <w:szCs w:val="22"/>
        </w:rPr>
        <w:t>Инженерно-технические мероприятия и мероприятия по предупреждению чрезвычайных ситуаций</w:t>
      </w:r>
      <w:bookmarkEnd w:id="210"/>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Инженерно-технические мероприятия в электротехнической части предусматривают устройство наружного освещения, которое выполняется прожекторами, устанавливаемыми на прожекторных мачтах.</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По предупреждению чрезвычайных ситуаций предусматривается устройство молниезащиты и защиты от статического электричества технологического оборудования и трубопроводов, путем присоединения их к контуру заземления. </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Защита людей от поражения электрическим током выполняется путем присоединения металлических нетоковедущих частей электрооборудования через дополнительную защитную жилу питающего кабеля к нулевой шине распределительных щитов. Кроме этого, предусмотрены средства индивидуальной защиты обслуживающего персонала от поражения электрическим током: резиновые перчатки, коврики, изолированный инструмент, плакаты и т.д. </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Обслуживающий персонал должен один раз в год проходить проверку знаний по ТБ согласно ПУЭ, ПТБ и ПТЭ и иметь группу допуска соответственно квалификации.</w:t>
      </w:r>
    </w:p>
    <w:p w:rsidR="00B62CA6" w:rsidRPr="005016F6" w:rsidRDefault="00AC2728" w:rsidP="00B62CA6">
      <w:pPr>
        <w:pStyle w:val="af8"/>
        <w:spacing w:before="120" w:after="120" w:line="360" w:lineRule="auto"/>
        <w:outlineLvl w:val="1"/>
        <w:rPr>
          <w:rFonts w:ascii="Tahoma" w:hAnsi="Tahoma" w:cs="Tahoma"/>
          <w:b/>
          <w:i/>
          <w:sz w:val="22"/>
          <w:szCs w:val="22"/>
        </w:rPr>
      </w:pPr>
      <w:bookmarkStart w:id="211" w:name="_Toc188881883"/>
      <w:r w:rsidRPr="005016F6">
        <w:rPr>
          <w:rFonts w:ascii="Tahoma" w:hAnsi="Tahoma" w:cs="Tahoma"/>
          <w:b/>
          <w:i/>
          <w:sz w:val="22"/>
          <w:szCs w:val="22"/>
        </w:rPr>
        <w:t>2.8.</w:t>
      </w:r>
      <w:r w:rsidR="007F707D" w:rsidRPr="005016F6">
        <w:rPr>
          <w:rFonts w:ascii="Tahoma" w:hAnsi="Tahoma" w:cs="Tahoma"/>
          <w:b/>
          <w:i/>
          <w:sz w:val="22"/>
          <w:szCs w:val="22"/>
        </w:rPr>
        <w:t>10</w:t>
      </w:r>
      <w:r w:rsidR="00B62CA6" w:rsidRPr="005016F6">
        <w:rPr>
          <w:rFonts w:ascii="Tahoma" w:hAnsi="Tahoma" w:cs="Tahoma"/>
          <w:b/>
          <w:i/>
          <w:sz w:val="22"/>
          <w:szCs w:val="22"/>
        </w:rPr>
        <w:t xml:space="preserve"> Проектные решения</w:t>
      </w:r>
      <w:r w:rsidR="00BB658C" w:rsidRPr="005016F6">
        <w:rPr>
          <w:rFonts w:ascii="Tahoma" w:hAnsi="Tahoma" w:cs="Tahoma"/>
          <w:b/>
          <w:i/>
          <w:sz w:val="22"/>
          <w:szCs w:val="22"/>
        </w:rPr>
        <w:t xml:space="preserve"> по защите от коррозии</w:t>
      </w:r>
      <w:bookmarkEnd w:id="211"/>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Подземные металлические сооружения, такие как стальные трубопроводы, стальные футляры, стальные емкости и силовые электрические кабели являются одной из самых капиталоемких отраслей экономики, и срок службы их зависит от коррозионной среды, наличия блуждающих токов и токов почвенного характера, возникающих от источников постоянных и переменных токов.</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Решения по защите от коррозии  подземных стальных технологических емкостей и трубопроводов на площадке АГРС-2 Тараз основывается на комплексном решении поставленных задач и применении современных методов их решения, обеспечивающих безаварийную и оптимальную работу объекта в целом. Защита должна осуществляться двумя методами: пассивным – применение изоляционных материалов (основной) и активным – применение катодной поляризации.</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2" w:name="_Toc188881884"/>
      <w:r w:rsidRPr="005016F6">
        <w:rPr>
          <w:rFonts w:ascii="Tahoma" w:hAnsi="Tahoma" w:cs="Tahoma"/>
          <w:b/>
          <w:i/>
          <w:sz w:val="22"/>
          <w:szCs w:val="22"/>
        </w:rPr>
        <w:t>Пассивная защита</w:t>
      </w:r>
      <w:bookmarkEnd w:id="212"/>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В соответствии с вышеуказанными условиями, а также в соответствии с СТ РК ГОСТ Р 51164-2005 «Трубопроводы стальные магистральные. Общие требования к защите от коррозии», для данного газопровода-отвода применяется наружное антикоррозионное покрытие усиленного типа. В заводском или базовом исполнении по условиям нанесения защитное покрытие конструктивно выполнено как трехслойное полимерное (3РЕ), толщиной 2,0 мм. Данное защитное покрытие обеспечивает сопротивление изоляции величиной 300000 Ом•м². В структуру защитного покрытия входят:</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грунтовка на основе термореактивных смол;</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термоплавкий полимерный подслой;</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защитный слой на основе экструдированного полиолефина.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защиты сварных стыков, применяются термоусаживающиеся манжеты толщиной не менее 2,0 мм.</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подземных стальных технологических емкостей и трубопроводов на площадке АГРС-2 Тараз необходимо применить изоляцию с максимальной температурой эксплуатации 60 ºС или 333,15 ºК, толщина покрытия определяется исходя из структуры покрытия и диаметра трубопроводов. Надземные части трубопроводов защищаются от коррозии лакокрасочными материалами.</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Запорная арматура, устанавливаемая на технологических трубопроводах, поставляется с заводской изоляцией и защитным покрытием.</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Благодаря положительным геологическим характеристикам грунтов на участках прохождения газопровода-отвода подсыпка по дну траншеи и присыпка над верхом трубы для защиты изоляции от механических повреждений не предусматривается.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Мероприятия по защите строительных конструкций от коррозии</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Для защиты строительных конструкций в агрессивной среде в соответствие с требованиями </w:t>
      </w:r>
      <w:hyperlink r:id="rId99" w:anchor="sdoc_params=text%3d%25d0%2597%25d0%2590%25d0%25a9%25d0%2598%25d0%25a2%25d0%2590%2520%25d0%25a1%25d0%25a2%25d0%25a0%25d0%259e%25d0%2598%25d0%25a2%25d0%2595%25d0%259b%25d0%25ac%25d0%259d%25d0%25ab%25d0%25a5%2520%25d0%259a%25d0%259e%25d0%259d%25d0%25a1%25d0%" w:history="1">
        <w:r w:rsidR="00E63976" w:rsidRPr="00E63976">
          <w:rPr>
            <w:rFonts w:ascii="Tahoma" w:hAnsi="Tahoma" w:cs="Tahoma"/>
            <w:i/>
            <w:color w:val="auto"/>
            <w:sz w:val="20"/>
            <w:szCs w:val="20"/>
          </w:rPr>
          <w:t>СН РК 2.01-01-2013</w:t>
        </w:r>
      </w:hyperlink>
      <w:r w:rsidR="00E63976" w:rsidRPr="00E63976">
        <w:rPr>
          <w:rFonts w:ascii="Tahoma" w:hAnsi="Tahoma" w:cs="Tahoma"/>
          <w:i/>
          <w:color w:val="auto"/>
          <w:sz w:val="20"/>
          <w:szCs w:val="20"/>
        </w:rPr>
        <w:t xml:space="preserve"> и </w:t>
      </w:r>
      <w:hyperlink r:id="rId100" w:anchor="sdoc_params=text%3d%25d0%2597%25d0%2590%25d0%25a9%25d0%2598%25d0%25a2%25d0%2590%2520%25d0%25a1%25d0%25a2%25d0%25a0%25d0%259e%25d0%2598%25d0%25a2%25d0%2595%25d0%259b%25d0%25ac%25d0%259d%25d0%25ab%25d0%25a5%2520%25d0%259a%25d0%259e%25d0%259d%25d0%25a1%25d0%" w:history="1">
        <w:r w:rsidR="00E63976" w:rsidRPr="00E63976">
          <w:rPr>
            <w:rFonts w:ascii="Tahoma" w:hAnsi="Tahoma" w:cs="Tahoma"/>
            <w:i/>
            <w:color w:val="auto"/>
            <w:sz w:val="20"/>
            <w:szCs w:val="20"/>
          </w:rPr>
          <w:t>СП РК 2.01-101-2013 </w:t>
        </w:r>
      </w:hyperlink>
      <w:r w:rsidRPr="005016F6">
        <w:rPr>
          <w:rFonts w:ascii="Tahoma" w:hAnsi="Tahoma" w:cs="Tahoma"/>
          <w:i/>
          <w:color w:val="auto"/>
          <w:sz w:val="20"/>
          <w:szCs w:val="20"/>
        </w:rPr>
        <w:t xml:space="preserve"> «Защита строительных конструкций от коррозии» предусматриваются следующие мероприятия: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железобетонных конструкций:</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применение бетона повышенной плотности;</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применение цемента и заполнителей, стойких к данной агрессивной среде;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применение конструкций с увеличенным защитным слоем арматуры;</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применение лакокрасочных покрытий.</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защиты стальных конструкций:</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применение лакокрасочных покрытий, в зависимости от характера агрессивной среды;</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применение соответствующих сталей;</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применение элементов конструкций замкнутого профиля.</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3" w:name="_Toc188881885"/>
      <w:r w:rsidRPr="005016F6">
        <w:rPr>
          <w:rFonts w:ascii="Tahoma" w:hAnsi="Tahoma" w:cs="Tahoma"/>
          <w:b/>
          <w:i/>
          <w:sz w:val="22"/>
          <w:szCs w:val="22"/>
        </w:rPr>
        <w:t>Активная защита</w:t>
      </w:r>
      <w:bookmarkEnd w:id="213"/>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С течением времени происходит естественное старение защитного покрытия трубопровода, и оно теряет свои диэлектрические свойства, водоустойчивость и адгезию, сопротивление изоляции падает, защищаемая поверхность трубопровода (стали) подвергается коррозии. Задача катодной защиты – сделать естественный потенциал трубопровода более отрицательным, чем окружающий его грунт, остановив тем самым процесс коррозии. Система катодной защиты наложенным током должна обеспечивать проектируемые сооружения достаточным поляризационным потенциалом. При осуществлении катодной поляризации подземных сооружений, выдерживают средние значения минимального (-0,85 В) и максимального (-1,15 В) защитных потенциалов при помощи установок катодной защиты. Естественный потенциал трубопровода определяется по данным изысканий или принимается равным значению - 0,55 В.</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всей территории под строительство АГРС инженерно-геологические условия однородные, поэтому удельное электрическое сопротивление грунта в поле токов катодной защиты и месте расположения анодного заземления будет не более 30 Ом•м.</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4" w:name="_Toc188881886"/>
      <w:r w:rsidRPr="005016F6">
        <w:rPr>
          <w:rFonts w:ascii="Tahoma" w:hAnsi="Tahoma" w:cs="Tahoma"/>
          <w:b/>
          <w:i/>
          <w:sz w:val="22"/>
          <w:szCs w:val="22"/>
        </w:rPr>
        <w:t>Системы защиты</w:t>
      </w:r>
      <w:bookmarkEnd w:id="214"/>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Система катодной защиты включает установку катодной защиты, состоящей из станций катодной защиты (СКЗ), обеспечивающих вероятность безотказной работы на наработку не менее 10000 ч., анодного заземления, соединительных проводов (кабелей), а также контрольно-измерительных пунктов и неполяризующихся электродов сравнения.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установках катодной защиты должны быть приборы для учета выходного напряжения, силы тока, оценки суммарного времени работы под нагрузкой. Для связи с единой системой телемеханики СКЗ имеют функции связи по стандартному промышленному интерфейсу последовательной связи типа RS485 и открытым протоколом передачи данных Modbus RTU. СКЗ устанавливаются около блока «операторная» на площадке АГРС-2 Тараз. Электропитание СКЗ осуществляется от низковольтного щита (шкафа) 220 В, 50 Гц, переменного тока, либо от автономного источника питания постоянного тока.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Перерыв в действии каждой установки системы электрохимической защиты допускается при необходимости проведения регламентных и ремонтных работ не более 1 раза в квартал до 80 ч.</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 необходимости проведения опытно-исследовательских работ и электрометрических обследований допускается отключение электрохимической защиты по согласованию с эксплуатирующей организацией на срок не более 10 суток в год.</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Система гальванической защиты состоит из установок протекторной защиты, резисторов, соединительных проводов и контрольно-измерительных пунктов.</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подключения средств защиты и контроля состояния на сооружениях оборудованы контрольно-измерительные пункты (КИП). КИПы устанавливают:</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в точке дренажа установок электрохимической защиты и на анодном поле. Для коммутации средств защиты подземных коммуникаций на площадке АГРС-2 Тараз.</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Согласно п. 12.3.2.4 СТ РК 1916-2009 «Промышленность нефтяная и газовая. Магистральные газопроводы. Требования к технологическому проектированию» параметры каждой СКЗ должны обеспечивать возможность защиты смежных участков газопровода при отключенной соседней СКЗ.</w:t>
      </w:r>
    </w:p>
    <w:p w:rsidR="00BB658C" w:rsidRPr="005016F6" w:rsidRDefault="00B62CA6" w:rsidP="00BB658C">
      <w:pPr>
        <w:pStyle w:val="af8"/>
        <w:spacing w:before="120" w:after="120" w:line="360" w:lineRule="auto"/>
        <w:rPr>
          <w:rFonts w:ascii="Tahoma" w:hAnsi="Tahoma" w:cs="Tahoma"/>
          <w:b/>
          <w:i/>
          <w:sz w:val="22"/>
          <w:szCs w:val="22"/>
        </w:rPr>
      </w:pPr>
      <w:r w:rsidRPr="005016F6">
        <w:rPr>
          <w:rFonts w:ascii="Tahoma" w:hAnsi="Tahoma" w:cs="Tahoma"/>
          <w:i/>
          <w:color w:val="auto"/>
          <w:sz w:val="20"/>
          <w:szCs w:val="20"/>
        </w:rPr>
        <w:t xml:space="preserve">Согласно СТ РК ГОСТ Р 51164-2005 «Трубопроводы стальные магистральные. Общие требования к защите от коррозии» система электрохимической защиты от коррозии всего объекта в целом </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5" w:name="_Toc188881887"/>
      <w:r w:rsidRPr="005016F6">
        <w:rPr>
          <w:rFonts w:ascii="Tahoma" w:hAnsi="Tahoma" w:cs="Tahoma"/>
          <w:b/>
          <w:i/>
          <w:sz w:val="22"/>
          <w:szCs w:val="22"/>
        </w:rPr>
        <w:t>Решения по АГРС</w:t>
      </w:r>
      <w:bookmarkEnd w:id="215"/>
      <w:r w:rsidRPr="005016F6">
        <w:rPr>
          <w:rFonts w:ascii="Tahoma" w:hAnsi="Tahoma" w:cs="Tahoma"/>
          <w:b/>
          <w:i/>
          <w:sz w:val="22"/>
          <w:szCs w:val="22"/>
        </w:rPr>
        <w:t xml:space="preserve"> </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Технические решения по защите от коррозии подземных стальных технологических емкостей и трубопроводов на АГРС-2 Тараз отображены проектом </w:t>
      </w:r>
      <w:r w:rsidR="002B7D13">
        <w:rPr>
          <w:rFonts w:ascii="Tahoma" w:hAnsi="Tahoma" w:cs="Tahoma"/>
          <w:i/>
          <w:color w:val="auto"/>
          <w:sz w:val="20"/>
          <w:szCs w:val="20"/>
        </w:rPr>
        <w:t>88/2021</w:t>
      </w:r>
      <w:r w:rsidR="00E63976">
        <w:rPr>
          <w:rFonts w:ascii="Tahoma" w:hAnsi="Tahoma" w:cs="Tahoma"/>
          <w:i/>
          <w:color w:val="auto"/>
          <w:sz w:val="20"/>
          <w:szCs w:val="20"/>
        </w:rPr>
        <w:t>-12-06-4.8</w:t>
      </w:r>
      <w:r w:rsidRPr="005016F6">
        <w:rPr>
          <w:rFonts w:ascii="Tahoma" w:hAnsi="Tahoma" w:cs="Tahoma"/>
          <w:i/>
          <w:color w:val="auto"/>
          <w:sz w:val="20"/>
          <w:szCs w:val="20"/>
        </w:rPr>
        <w:t xml:space="preserve">-ЭХЗ. </w:t>
      </w:r>
    </w:p>
    <w:p w:rsidR="00B62CA6" w:rsidRPr="005016F6" w:rsidRDefault="00B62CA6" w:rsidP="00B62CA6">
      <w:pPr>
        <w:pStyle w:val="KITNG"/>
        <w:spacing w:before="240" w:after="120" w:line="360" w:lineRule="auto"/>
        <w:ind w:left="0" w:firstLine="0"/>
        <w:rPr>
          <w:rFonts w:ascii="Tahoma" w:hAnsi="Tahoma" w:cs="Tahoma"/>
          <w:b/>
          <w:i/>
          <w:sz w:val="20"/>
          <w:szCs w:val="20"/>
        </w:rPr>
      </w:pPr>
      <w:r w:rsidRPr="005016F6">
        <w:rPr>
          <w:rFonts w:ascii="Tahoma" w:hAnsi="Tahoma" w:cs="Tahoma"/>
          <w:b/>
          <w:i/>
          <w:sz w:val="20"/>
          <w:szCs w:val="20"/>
        </w:rPr>
        <w:t>Станции катодной защиты и анодное заземление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Проектируемая система катодной защиты подземных коммуникаций площади АГРС-2 Тараз предусматривает  установку двух станций катодной защиты (СКЗ) - основную и резервную с обеспечением автоматического перевода при отказе основной. СКЗ размещаются на территории АГРС около блока «операторная» на открытом воздухе вне взрывоопасной зоне.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Постоянный электрический ток для системы катодной защиты подземных  стальных коммуникаций обеспечивается выпрямителем типа В-ОПЕ-63-48-У1. Электроснабжение станции катодной защиты выполняется от низковольтного щита (шкафа) напряжением 380 В, 50 Гц, переменного тока.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Анодное заземление при катодной поляризации для подземных стальных коммуникаций АГРС №2 «Тараз» предусматривается малорастворимые графитопластовые, комплектные глубинные  электроды, расположенные в скважинах глубиной до 20 м. Длина одного электрода L=1м. После размещение анодных заземлителей пустое пространство на скважине заполняется коксо-минеральным активатором (КМА).</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6" w:name="_Toc188881888"/>
      <w:r w:rsidRPr="005016F6">
        <w:rPr>
          <w:rFonts w:ascii="Tahoma" w:hAnsi="Tahoma" w:cs="Tahoma"/>
          <w:b/>
          <w:i/>
          <w:sz w:val="22"/>
          <w:szCs w:val="22"/>
        </w:rPr>
        <w:t>Система ЭХЗ подземных емкостей</w:t>
      </w:r>
      <w:bookmarkEnd w:id="216"/>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 территории АГРС-2 Тараз располагаются подземные стальные технологические емкости: емкость одоранта, емкость сбора конденсата, емкость теплоносителя и аккумулятор импульсного газа.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целях предотвращения коррозии указанных заглубленных стальных емкостей, проектом предусматривается гальваническая протекторная защита.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Количество протекторов для каждого резервуара рассчитано индивидуально с учетом нормативного срока службы протекторов, диаметра и длины проектируемого резервуара.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Протекторы устанавливаются горизонтально в грунт и закладываются на глубину ниже промерзания грунта.</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Подключение групповых протекторных установок к резервуарам выполняется через контрольно-измерительные пункты и регулируемое сопротивление (определяется в ходе пуско-наладочных работ), закрепленное на стойке контрольно-измерительного пункта.</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7" w:name="_Toc188881889"/>
      <w:r w:rsidRPr="005016F6">
        <w:rPr>
          <w:rFonts w:ascii="Tahoma" w:hAnsi="Tahoma" w:cs="Tahoma"/>
          <w:b/>
          <w:i/>
          <w:sz w:val="22"/>
          <w:szCs w:val="22"/>
        </w:rPr>
        <w:t>Контроль системы катодной защиты</w:t>
      </w:r>
      <w:bookmarkEnd w:id="217"/>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Для контроля электрохимической защиты подземных трубопроводов площадки АГРС-2 Тараз СТ РК ГОСТ Р 51164-2005 «Трубопроводы стальные магистральные. Общие требования к защите от коррозии» и СТ РК 1916-2009 «Промышленность нефтяная и газовая. Магистральные газопроводы. Требования к технологическому проектированию», проектом предусматривается установка контрольно-измерительных пунктов (КИП) с подключением:</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к коммуникациям, длиной более 50 м;</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посредине с интервалом не более 50 м;</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на анодном заземлении;</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на расстоянии не менее трех диаметров трубопровода от точек дренажа установок электрохимической защиты;</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на групповой протекторной установке.</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 контроле электрохимической защиты проводят:</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снятие показаний амперметра, вольтметра и прибора оценки суммарного времени работы под нагрузкой катодного выпрямителя;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измерение потенциала земля-трубопровод и в точках дренажа установок катодной и протекторной защиты;</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измерение тока протекторной установки.</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Контрольно-измерительные пункты устанавливаются вне взрывоопасной зоны и подключаются к трубопроводам, катодным выпрямителям и протекторам.</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контроля за состоянием защищаемых трубопроводов посредством измерения величины потенциалов (наложенных и естественных) применяются неполяризующиеся электроды сравнения длительного действия, с датчиком скорости коррозии. Конечная цель проектирования таких электродов – получение точных значений, для эффективного контроля за состоянием системы катодной защиты. Они устанавливаются вертикально на расстоянии не менее 10 см от нижней образующей защищаемого сооружения.</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8" w:name="_Toc188881890"/>
      <w:r w:rsidRPr="005016F6">
        <w:rPr>
          <w:rFonts w:ascii="Tahoma" w:hAnsi="Tahoma" w:cs="Tahoma"/>
          <w:b/>
          <w:i/>
          <w:sz w:val="22"/>
          <w:szCs w:val="22"/>
        </w:rPr>
        <w:t>Электрические кабели</w:t>
      </w:r>
      <w:bookmarkEnd w:id="218"/>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Электрические кабели постоянного тока с номинальным напряжением 48/96 В имеют следующие сечения: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цепи от катодных выпрямителей до трубопроводов и анодного заземления –        1х35 и 1х16 мм2;</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цепи от выпрямителей катодной защиты до постоянного электрода сравнения в точке дренажа –  2х6 мм2;</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кабель для уравнивания потенциала – 1х35 мм2;</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w:t>
      </w:r>
      <w:r w:rsidRPr="005016F6">
        <w:rPr>
          <w:rFonts w:ascii="Tahoma" w:hAnsi="Tahoma" w:cs="Tahoma"/>
          <w:i/>
          <w:color w:val="auto"/>
          <w:sz w:val="20"/>
          <w:szCs w:val="20"/>
        </w:rPr>
        <w:tab/>
        <w:t>кабель для измерения потенциала – 2х6 мм2.</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Кабели анодного заземления поставляются в комплекте поставщиком анодных заземлителей.</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19" w:name="_Toc188881891"/>
      <w:r w:rsidRPr="005016F6">
        <w:rPr>
          <w:rFonts w:ascii="Tahoma" w:hAnsi="Tahoma" w:cs="Tahoma"/>
          <w:b/>
          <w:i/>
          <w:sz w:val="22"/>
          <w:szCs w:val="22"/>
        </w:rPr>
        <w:t>Решения по временной электрохимической защите</w:t>
      </w:r>
      <w:bookmarkEnd w:id="219"/>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Согласно требованию СТ РК ГОСТ Р 51164-2005 «Трубопроводы стальные магистральные. Общие требования к защите от коррозии» подземные металлические сооружения могут быть не защищенными от почвенной коррозии не более 10 суток в год, следовательно, средства ЭХЗ должны монтироваться одновременно с закладкой трубопроводов в грунт. Так как постоянные средства ЭХЗ не могут быть смонтированы одновременно с заложением трубопроводов в грунт, необходимо применение временных систем катодной защиты.</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Проектом предусматривается временная защита подземных стальных технологических емкостей и трубопроводов на площадке АГРС-2 Тараз. На период строительства для защиты указанных технологических объектов предусмотрены гальванические протекторы из магниевого сплава с заполнителем – активатором. Длина защитной зоны одного протектора согласно расчетам составляет от 1000 до 1500 м в зависимости от удельного электрического сопротивления грунта участка расположения технологических объектов. Протекторы устанавливаются горизонтально в грунт на расстоянии 5 м от газопровода и закладываются на глубину ниже промерзания грунта.</w:t>
      </w:r>
    </w:p>
    <w:p w:rsidR="00B62CA6" w:rsidRPr="005016F6" w:rsidRDefault="00B62CA6" w:rsidP="00B62CA6">
      <w:pPr>
        <w:pStyle w:val="af8"/>
        <w:spacing w:before="120" w:after="120" w:line="360" w:lineRule="auto"/>
        <w:outlineLvl w:val="1"/>
        <w:rPr>
          <w:rFonts w:ascii="Tahoma" w:hAnsi="Tahoma" w:cs="Tahoma"/>
          <w:b/>
          <w:i/>
          <w:sz w:val="22"/>
          <w:szCs w:val="22"/>
        </w:rPr>
      </w:pPr>
      <w:bookmarkStart w:id="220" w:name="_Toc445723938"/>
      <w:bookmarkStart w:id="221" w:name="_Toc470688450"/>
      <w:bookmarkStart w:id="222" w:name="_Toc470692716"/>
      <w:bookmarkStart w:id="223" w:name="_Toc483241589"/>
      <w:bookmarkStart w:id="224" w:name="_Toc188881892"/>
      <w:bookmarkEnd w:id="157"/>
      <w:bookmarkEnd w:id="158"/>
      <w:bookmarkEnd w:id="159"/>
      <w:bookmarkEnd w:id="160"/>
      <w:bookmarkEnd w:id="161"/>
      <w:r w:rsidRPr="005016F6">
        <w:rPr>
          <w:rFonts w:ascii="Tahoma" w:hAnsi="Tahoma" w:cs="Tahoma"/>
          <w:b/>
          <w:i/>
          <w:sz w:val="22"/>
          <w:szCs w:val="22"/>
        </w:rPr>
        <w:t>2.</w:t>
      </w:r>
      <w:r w:rsidR="00BB658C" w:rsidRPr="005016F6">
        <w:rPr>
          <w:rFonts w:ascii="Tahoma" w:hAnsi="Tahoma" w:cs="Tahoma"/>
          <w:b/>
          <w:i/>
          <w:sz w:val="22"/>
          <w:szCs w:val="22"/>
        </w:rPr>
        <w:t>9</w:t>
      </w:r>
      <w:r w:rsidRPr="005016F6">
        <w:rPr>
          <w:rFonts w:ascii="Tahoma" w:hAnsi="Tahoma" w:cs="Tahoma"/>
          <w:b/>
          <w:i/>
          <w:sz w:val="22"/>
          <w:szCs w:val="22"/>
        </w:rPr>
        <w:t xml:space="preserve"> Мероприятия по энергосбережению, контролю расхода топлива на собственные нужды и электрической энергии</w:t>
      </w:r>
      <w:bookmarkEnd w:id="220"/>
      <w:bookmarkEnd w:id="221"/>
      <w:bookmarkEnd w:id="222"/>
      <w:bookmarkEnd w:id="223"/>
      <w:bookmarkEnd w:id="224"/>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 целях эффективного использования электроэнергии и минимизации потерь мощности в кабельных линиях был произведен расчет таких потерь, согласно которому были применены провод марки СИП3 сечением 3х50 мм2, а так же кабель АВБбШв-10 сечением 3х70 мм2 . </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Также в целях минимизации потребления электроэнергии за счет применения эффективных энергосберегающих технологий и ввиду продолжительного срока службы, проектом были определены прожекторы с натриевыми лампами мощностью 250Вт.</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Предусматривается установка приборов контроля, учета потребления электрической энергии, которые поставляются комплектно в составе КТПН и МТПО. Учет электроэнергии осуществляется в РУ-0,4 кВ КТПН-10/0,4 кВ трехфазным, многотарифным электрическим счетчиком SAIMAN совместимым с существующей АСКУЭ ТОО «ЖЭС». Электронный счетчик поставляется совместно с КТПН-10/0,4 кВ</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Для учета потребления природного газа, подаваемого на собственные нужды для отопления операторной и технологических блоков предусматривается установка ротационного расходомера RVG-G160.</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В целях снижения энергопотребления и расхода топлива на собственные нужды на проектируемой АГРС-2 предусматривается: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применение газовых котлов с двухступенчатой дутьевой горелкой, оборудованных современной системой управления, электророзжигом, КПД которых составляет не менее 90%.;</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настройка оптимальных режимов работы оборудования АГРС;</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исключение вероятности работы оборудования на «холостом» ходу, либо без реальной необходимости;</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использование для наружного освещения щита автоматического управления освещением, который в зависимости от освещенности включает и выключает лампы наружного освещения;</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использование для внутреннего освещения АГРС энергосберегающих ламп дневного света, которые по сравнению с лампами накаливания имеют более высокий КПД;</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использование в качестве ограждающих конструкций блоков АГРС стеновых и кровельных панелей на основе базальтового волокна, что позволяет добиться минимальных потерь тепла при отоплении помещений;</w:t>
      </w:r>
    </w:p>
    <w:p w:rsidR="00B62CA6" w:rsidRPr="005016F6" w:rsidRDefault="00B62CA6" w:rsidP="00B62CA6">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применение средств измерения расхода газа, предел допускаемой относительной погрешности которых не превышает установленных значений.</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b/>
          <w:i/>
          <w:color w:val="auto"/>
          <w:sz w:val="20"/>
          <w:szCs w:val="20"/>
        </w:rPr>
        <w:t>Описание работы системы автоматической пожарной сигнализации</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Пожарные извещатели, установленные на АГ</w:t>
      </w:r>
      <w:r w:rsidR="0093484E" w:rsidRPr="005016F6">
        <w:rPr>
          <w:rFonts w:ascii="Tahoma" w:hAnsi="Tahoma" w:cs="Tahoma"/>
          <w:i/>
          <w:color w:val="auto"/>
          <w:sz w:val="20"/>
          <w:szCs w:val="20"/>
        </w:rPr>
        <w:t>Р</w:t>
      </w:r>
      <w:r w:rsidRPr="005016F6">
        <w:rPr>
          <w:rFonts w:ascii="Tahoma" w:hAnsi="Tahoma" w:cs="Tahoma"/>
          <w:i/>
          <w:color w:val="auto"/>
          <w:sz w:val="20"/>
          <w:szCs w:val="20"/>
        </w:rPr>
        <w:t xml:space="preserve">С, служат для выдачи сигнала о пожаре на ППК. При поступлении сигнала о пожаре на ППК формируется командный импульс на включение системы оповещения. </w:t>
      </w:r>
    </w:p>
    <w:p w:rsidR="00332B8D" w:rsidRPr="005016F6" w:rsidRDefault="00332B8D" w:rsidP="00332B8D">
      <w:pPr>
        <w:pStyle w:val="af8"/>
        <w:spacing w:before="120" w:after="120" w:line="360" w:lineRule="auto"/>
        <w:rPr>
          <w:rFonts w:ascii="Tahoma" w:hAnsi="Tahoma" w:cs="Tahoma"/>
          <w:b/>
          <w:i/>
          <w:color w:val="auto"/>
          <w:sz w:val="20"/>
          <w:szCs w:val="20"/>
        </w:rPr>
      </w:pPr>
      <w:r w:rsidRPr="005016F6">
        <w:rPr>
          <w:rFonts w:ascii="Tahoma" w:hAnsi="Tahoma" w:cs="Tahoma"/>
          <w:b/>
          <w:i/>
          <w:color w:val="auto"/>
          <w:sz w:val="20"/>
          <w:szCs w:val="20"/>
        </w:rPr>
        <w:t xml:space="preserve">Кабельные линии и электропроводки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Выбор проводов и кабелей для системы пожарной сигнализации произведен в соответствии с требованиями ПУЭ, СНиП РК 2.02-15-2003 и технической документацией на оборудование (с учетом 10% резервирования по жильности соединительных кабелей).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Прокладка кабелей предусматривается в соответствии с ПУЭ. Для прокладки кабеля применяется кабельный канал.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b/>
          <w:i/>
          <w:color w:val="auto"/>
          <w:sz w:val="20"/>
          <w:szCs w:val="20"/>
        </w:rPr>
        <w:t>Защитное заземление и зануление противопожарных систем</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Проектом предусматривается выполнение защитных мер электробезопасности в полном объеме предусмотренном ПУЭ.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Основным средством защиты обслуживающего персонала от поражения электрическим током является защитное заземление или зануление.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Защитное заземление и зануление всех приборов пожарной сигнализации выполняется согласно требованиям ПУЭ и технической документации на оборудование.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b/>
          <w:i/>
          <w:color w:val="auto"/>
          <w:sz w:val="20"/>
          <w:szCs w:val="20"/>
        </w:rPr>
        <w:t>Техника безопасности</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Размещаемое на объекте оборудование пожарной сигнализации, оповещения и управления принято по исполнению в соответствии с категорией окружающей среды.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Ручные пожарные извещатели в период эксплуатации должны быть опломбированы.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t xml:space="preserve">В соответствии с ГОСТ 12.1.114-82 на объекте необходимо иметь оперативные планы пожаротушения на опасные объекты с указанием расположения средств пожарной техники. </w:t>
      </w:r>
    </w:p>
    <w:p w:rsidR="00332B8D" w:rsidRPr="005016F6" w:rsidRDefault="00332B8D" w:rsidP="00332B8D">
      <w:pPr>
        <w:pStyle w:val="af8"/>
        <w:spacing w:before="120" w:after="120" w:line="360" w:lineRule="auto"/>
        <w:rPr>
          <w:rFonts w:ascii="Tahoma" w:hAnsi="Tahoma" w:cs="Tahoma"/>
          <w:i/>
          <w:color w:val="auto"/>
          <w:sz w:val="20"/>
          <w:szCs w:val="20"/>
        </w:rPr>
      </w:pPr>
      <w:r w:rsidRPr="005016F6">
        <w:rPr>
          <w:rFonts w:ascii="Tahoma" w:hAnsi="Tahoma" w:cs="Tahoma"/>
          <w:i/>
          <w:color w:val="auto"/>
          <w:sz w:val="20"/>
          <w:szCs w:val="20"/>
        </w:rPr>
        <w:lastRenderedPageBreak/>
        <w:t>При эксплуатации подходы (подъезды) к месту размещения пожарного оборудования необходимо держать свободными и иметь соответствующие типовые указательные знаки по СТ РК ГОСТ Р 12.4.026-2002.</w:t>
      </w:r>
      <w:bookmarkEnd w:id="162"/>
    </w:p>
    <w:p w:rsidR="007F707D" w:rsidRPr="005016F6" w:rsidRDefault="007F707D" w:rsidP="007F707D">
      <w:pPr>
        <w:pStyle w:val="af8"/>
        <w:spacing w:before="120" w:after="120" w:line="360" w:lineRule="auto"/>
        <w:outlineLvl w:val="2"/>
        <w:rPr>
          <w:rFonts w:ascii="Tahoma" w:hAnsi="Tahoma" w:cs="Tahoma"/>
          <w:b/>
          <w:i/>
          <w:sz w:val="20"/>
        </w:rPr>
      </w:pPr>
      <w:bookmarkStart w:id="225" w:name="_Toc121990591"/>
      <w:bookmarkStart w:id="226" w:name="_Toc188881893"/>
      <w:r w:rsidRPr="005016F6">
        <w:rPr>
          <w:rFonts w:ascii="Tahoma" w:hAnsi="Tahoma" w:cs="Tahoma"/>
          <w:b/>
          <w:i/>
          <w:sz w:val="20"/>
        </w:rPr>
        <w:t>Мероприятия по энергосбережению</w:t>
      </w:r>
      <w:bookmarkEnd w:id="225"/>
      <w:bookmarkEnd w:id="226"/>
    </w:p>
    <w:p w:rsidR="00B620FC" w:rsidRPr="005016F6" w:rsidRDefault="00083B7C" w:rsidP="00EA2EE7">
      <w:pPr>
        <w:spacing w:before="120" w:after="120" w:line="360" w:lineRule="auto"/>
        <w:jc w:val="both"/>
        <w:rPr>
          <w:rFonts w:ascii="Tahoma" w:hAnsi="Tahoma" w:cs="Tahoma"/>
          <w:i/>
          <w:sz w:val="20"/>
          <w:szCs w:val="20"/>
        </w:rPr>
      </w:pPr>
      <w:r w:rsidRPr="005016F6">
        <w:rPr>
          <w:rFonts w:ascii="Tahoma" w:hAnsi="Tahoma" w:cs="Tahoma"/>
          <w:i/>
          <w:sz w:val="20"/>
          <w:szCs w:val="20"/>
        </w:rPr>
        <w:t>Учет электроэнергии осуществляется в КТПН-10/0,4 кВт счетчиком "</w:t>
      </w:r>
      <w:r w:rsidR="0038766F" w:rsidRPr="005016F6">
        <w:rPr>
          <w:rFonts w:ascii="Tahoma" w:hAnsi="Tahoma" w:cs="Tahoma"/>
          <w:i/>
          <w:sz w:val="20"/>
          <w:szCs w:val="20"/>
        </w:rPr>
        <w:t>Меркурий</w:t>
      </w:r>
      <w:r w:rsidRPr="005016F6">
        <w:rPr>
          <w:rFonts w:ascii="Tahoma" w:hAnsi="Tahoma" w:cs="Tahoma"/>
          <w:i/>
          <w:sz w:val="20"/>
          <w:szCs w:val="20"/>
        </w:rPr>
        <w:t>"</w:t>
      </w:r>
      <w:r w:rsidR="00E1091A" w:rsidRPr="005016F6">
        <w:rPr>
          <w:rFonts w:ascii="Tahoma" w:hAnsi="Tahoma" w:cs="Tahoma"/>
          <w:i/>
          <w:sz w:val="20"/>
          <w:szCs w:val="20"/>
        </w:rPr>
        <w:t xml:space="preserve"> </w:t>
      </w:r>
      <w:r w:rsidR="0038766F" w:rsidRPr="005016F6">
        <w:rPr>
          <w:rFonts w:ascii="Tahoma" w:hAnsi="Tahoma" w:cs="Tahoma"/>
          <w:i/>
          <w:sz w:val="20"/>
          <w:szCs w:val="20"/>
        </w:rPr>
        <w:t xml:space="preserve">230 </w:t>
      </w:r>
      <w:r w:rsidR="0038766F" w:rsidRPr="005016F6">
        <w:rPr>
          <w:rFonts w:ascii="Tahoma" w:hAnsi="Tahoma" w:cs="Tahoma"/>
          <w:i/>
          <w:sz w:val="20"/>
          <w:szCs w:val="20"/>
          <w:lang w:val="en-US"/>
        </w:rPr>
        <w:t>ART</w:t>
      </w:r>
      <w:r w:rsidR="0038766F" w:rsidRPr="005016F6">
        <w:rPr>
          <w:rFonts w:ascii="Tahoma" w:hAnsi="Tahoma" w:cs="Tahoma"/>
          <w:i/>
          <w:sz w:val="20"/>
          <w:szCs w:val="20"/>
        </w:rPr>
        <w:t xml:space="preserve">-03 </w:t>
      </w:r>
      <w:r w:rsidR="0038766F" w:rsidRPr="005016F6">
        <w:rPr>
          <w:rFonts w:ascii="Tahoma" w:hAnsi="Tahoma" w:cs="Tahoma"/>
          <w:i/>
          <w:sz w:val="20"/>
          <w:szCs w:val="20"/>
          <w:lang w:val="en-US"/>
        </w:rPr>
        <w:t>CLN</w:t>
      </w:r>
      <w:r w:rsidR="0038766F" w:rsidRPr="005016F6">
        <w:rPr>
          <w:rFonts w:ascii="Tahoma" w:hAnsi="Tahoma" w:cs="Tahoma"/>
          <w:i/>
          <w:sz w:val="20"/>
          <w:szCs w:val="20"/>
        </w:rPr>
        <w:t xml:space="preserve"> (5-60</w:t>
      </w:r>
      <w:r w:rsidR="0038766F" w:rsidRPr="005016F6">
        <w:rPr>
          <w:rFonts w:ascii="Tahoma" w:hAnsi="Tahoma" w:cs="Tahoma"/>
          <w:i/>
          <w:sz w:val="20"/>
          <w:szCs w:val="20"/>
          <w:lang w:val="en-US"/>
        </w:rPr>
        <w:t>A</w:t>
      </w:r>
      <w:r w:rsidR="0038766F" w:rsidRPr="005016F6">
        <w:rPr>
          <w:rFonts w:ascii="Tahoma" w:hAnsi="Tahoma" w:cs="Tahoma"/>
          <w:i/>
          <w:sz w:val="20"/>
          <w:szCs w:val="20"/>
        </w:rPr>
        <w:t xml:space="preserve">) </w:t>
      </w:r>
      <w:r w:rsidRPr="005016F6">
        <w:rPr>
          <w:rFonts w:ascii="Tahoma" w:hAnsi="Tahoma" w:cs="Tahoma"/>
          <w:i/>
          <w:sz w:val="20"/>
          <w:szCs w:val="20"/>
        </w:rPr>
        <w:t xml:space="preserve">совместимым с АСКУЭ </w:t>
      </w:r>
      <w:r w:rsidR="00332B8D" w:rsidRPr="005016F6">
        <w:rPr>
          <w:rFonts w:ascii="Tahoma" w:hAnsi="Tahoma" w:cs="Tahoma"/>
          <w:i/>
          <w:sz w:val="20"/>
          <w:szCs w:val="20"/>
        </w:rPr>
        <w:t>ТО</w:t>
      </w:r>
      <w:r w:rsidRPr="005016F6">
        <w:rPr>
          <w:rFonts w:ascii="Tahoma" w:hAnsi="Tahoma" w:cs="Tahoma"/>
          <w:i/>
          <w:sz w:val="20"/>
          <w:szCs w:val="20"/>
        </w:rPr>
        <w:t>О "</w:t>
      </w:r>
      <w:r w:rsidR="00332B8D" w:rsidRPr="005016F6">
        <w:rPr>
          <w:rFonts w:ascii="Tahoma" w:hAnsi="Tahoma" w:cs="Tahoma"/>
          <w:i/>
          <w:sz w:val="20"/>
          <w:szCs w:val="20"/>
        </w:rPr>
        <w:t>К</w:t>
      </w:r>
      <w:r w:rsidRPr="005016F6">
        <w:rPr>
          <w:rFonts w:ascii="Tahoma" w:hAnsi="Tahoma" w:cs="Tahoma"/>
          <w:i/>
          <w:sz w:val="20"/>
          <w:szCs w:val="20"/>
        </w:rPr>
        <w:t>РЭК".</w:t>
      </w:r>
    </w:p>
    <w:p w:rsidR="0068471E" w:rsidRPr="005016F6" w:rsidRDefault="0068471E" w:rsidP="0068471E">
      <w:pPr>
        <w:spacing w:before="120" w:after="120" w:line="360" w:lineRule="auto"/>
        <w:jc w:val="both"/>
        <w:rPr>
          <w:rFonts w:ascii="Tahoma" w:hAnsi="Tahoma" w:cs="Tahoma"/>
          <w:i/>
          <w:sz w:val="20"/>
          <w:szCs w:val="20"/>
        </w:rPr>
      </w:pPr>
      <w:r w:rsidRPr="005016F6">
        <w:rPr>
          <w:rFonts w:ascii="Tahoma" w:hAnsi="Tahoma" w:cs="Tahoma"/>
          <w:i/>
          <w:sz w:val="20"/>
          <w:szCs w:val="20"/>
        </w:rPr>
        <w:t xml:space="preserve">Основными направлениями энергосбережения, принятыми в технологической части, являются: поддержание технологического режима, исключающего выбросы газа в атмосферу; учет газа; утилизация продуктов дренажа. </w:t>
      </w:r>
    </w:p>
    <w:p w:rsidR="0068471E" w:rsidRPr="005016F6" w:rsidRDefault="0068471E" w:rsidP="0068471E">
      <w:pPr>
        <w:spacing w:before="120" w:after="120" w:line="360" w:lineRule="auto"/>
        <w:jc w:val="both"/>
        <w:rPr>
          <w:rFonts w:ascii="Tahoma" w:hAnsi="Tahoma" w:cs="Tahoma"/>
          <w:i/>
          <w:sz w:val="20"/>
          <w:szCs w:val="20"/>
        </w:rPr>
      </w:pPr>
      <w:r w:rsidRPr="005016F6">
        <w:rPr>
          <w:rFonts w:ascii="Tahoma" w:hAnsi="Tahoma" w:cs="Tahoma"/>
          <w:i/>
          <w:sz w:val="20"/>
          <w:szCs w:val="20"/>
        </w:rPr>
        <w:t xml:space="preserve">В период эксплуатации </w:t>
      </w:r>
      <w:r w:rsidR="00083B7C" w:rsidRPr="005016F6">
        <w:rPr>
          <w:rFonts w:ascii="Tahoma" w:hAnsi="Tahoma" w:cs="Tahoma"/>
          <w:i/>
          <w:sz w:val="20"/>
          <w:szCs w:val="20"/>
        </w:rPr>
        <w:t>АГРС</w:t>
      </w:r>
      <w:r w:rsidRPr="005016F6">
        <w:rPr>
          <w:rFonts w:ascii="Tahoma" w:hAnsi="Tahoma" w:cs="Tahoma"/>
          <w:i/>
          <w:sz w:val="20"/>
          <w:szCs w:val="20"/>
        </w:rPr>
        <w:t xml:space="preserve"> экономия топливно-энергетических ресурсов достигается путем контроля целостности трубопроводов (отсутствие разрывов, свищей, разъединения фланцев), а также герметичности арматуры, технологического оборудования и контрольно-измерительных приборов. </w:t>
      </w:r>
    </w:p>
    <w:p w:rsidR="0068471E" w:rsidRPr="005016F6" w:rsidRDefault="0068471E" w:rsidP="0068471E">
      <w:pPr>
        <w:spacing w:before="120" w:after="120" w:line="360" w:lineRule="auto"/>
        <w:jc w:val="both"/>
        <w:rPr>
          <w:rFonts w:ascii="Tahoma" w:hAnsi="Tahoma" w:cs="Tahoma"/>
          <w:i/>
          <w:sz w:val="20"/>
          <w:szCs w:val="20"/>
        </w:rPr>
      </w:pPr>
      <w:r w:rsidRPr="005016F6">
        <w:rPr>
          <w:rFonts w:ascii="Tahoma" w:hAnsi="Tahoma" w:cs="Tahoma"/>
          <w:i/>
          <w:sz w:val="20"/>
          <w:szCs w:val="20"/>
        </w:rPr>
        <w:t xml:space="preserve">Предусмотрен контроль основных параметров газа (давление, температура, расход) и поддержание технологического режима, исключающего выбросы газа в атмосферу. </w:t>
      </w:r>
    </w:p>
    <w:p w:rsidR="00DF1D5B" w:rsidRPr="005016F6" w:rsidRDefault="00DF1D5B" w:rsidP="00CB63FE">
      <w:pPr>
        <w:pStyle w:val="af8"/>
        <w:spacing w:before="120" w:after="120" w:line="360" w:lineRule="auto"/>
        <w:rPr>
          <w:rFonts w:ascii="Tahoma" w:hAnsi="Tahoma" w:cs="Tahoma"/>
          <w:i/>
          <w:sz w:val="20"/>
          <w:szCs w:val="20"/>
        </w:rPr>
      </w:pPr>
      <w:r w:rsidRPr="005016F6">
        <w:rPr>
          <w:rFonts w:ascii="Tahoma" w:hAnsi="Tahoma" w:cs="Tahoma"/>
          <w:i/>
          <w:sz w:val="20"/>
          <w:szCs w:val="20"/>
        </w:rPr>
        <w:t>Учёт расхода газа на собственные нужды для котла блока операторной организован с помощью измерительного комплекса СГ-ТК2-Д-4,0 на базе диафрагменного счётчика газа BK G2,5 и корректора объёма газа ТС220.</w:t>
      </w:r>
    </w:p>
    <w:p w:rsidR="000C31B2" w:rsidRPr="005016F6" w:rsidRDefault="000C31B2" w:rsidP="000C31B2">
      <w:pPr>
        <w:pStyle w:val="af8"/>
        <w:spacing w:before="120" w:after="120" w:line="360" w:lineRule="auto"/>
        <w:outlineLvl w:val="1"/>
        <w:rPr>
          <w:rFonts w:ascii="Tahoma" w:hAnsi="Tahoma" w:cs="Tahoma"/>
          <w:b/>
          <w:i/>
          <w:sz w:val="22"/>
          <w:szCs w:val="22"/>
        </w:rPr>
      </w:pPr>
      <w:bookmarkStart w:id="227" w:name="_Toc40208322"/>
      <w:bookmarkStart w:id="228" w:name="_Toc188881894"/>
      <w:bookmarkStart w:id="229" w:name="_Toc393313640"/>
      <w:bookmarkStart w:id="230" w:name="_Toc433996032"/>
      <w:bookmarkStart w:id="231" w:name="_Toc464227709"/>
      <w:bookmarkStart w:id="232" w:name="_Toc312266698"/>
      <w:r w:rsidRPr="005016F6">
        <w:rPr>
          <w:rFonts w:ascii="Tahoma" w:hAnsi="Tahoma" w:cs="Tahoma"/>
          <w:b/>
          <w:i/>
          <w:sz w:val="22"/>
          <w:szCs w:val="22"/>
        </w:rPr>
        <w:t>2.10 Противопожарные требований при эксплуатации объектов линейных сооружений</w:t>
      </w:r>
      <w:bookmarkEnd w:id="227"/>
      <w:bookmarkEnd w:id="228"/>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Площадк</w:t>
      </w:r>
      <w:r w:rsidR="00B62CA6" w:rsidRPr="005016F6">
        <w:rPr>
          <w:rFonts w:ascii="Tahoma" w:hAnsi="Tahoma" w:cs="Tahoma"/>
          <w:i/>
          <w:sz w:val="20"/>
          <w:szCs w:val="20"/>
        </w:rPr>
        <w:t>а</w:t>
      </w:r>
      <w:r w:rsidRPr="005016F6">
        <w:rPr>
          <w:rFonts w:ascii="Tahoma" w:hAnsi="Tahoma" w:cs="Tahoma"/>
          <w:i/>
          <w:sz w:val="20"/>
          <w:szCs w:val="20"/>
        </w:rPr>
        <w:t xml:space="preserve"> </w:t>
      </w:r>
      <w:r w:rsidR="00FF1362" w:rsidRPr="005016F6">
        <w:rPr>
          <w:rFonts w:ascii="Tahoma" w:hAnsi="Tahoma" w:cs="Tahoma"/>
          <w:i/>
          <w:sz w:val="20"/>
          <w:szCs w:val="20"/>
        </w:rPr>
        <w:t>АГРС</w:t>
      </w:r>
      <w:r w:rsidR="00B62CA6" w:rsidRPr="005016F6">
        <w:rPr>
          <w:rFonts w:ascii="Tahoma" w:hAnsi="Tahoma" w:cs="Tahoma"/>
          <w:i/>
          <w:sz w:val="20"/>
          <w:szCs w:val="20"/>
        </w:rPr>
        <w:t>-2</w:t>
      </w:r>
      <w:r w:rsidR="00641597" w:rsidRPr="005016F6">
        <w:rPr>
          <w:rFonts w:ascii="Tahoma" w:hAnsi="Tahoma" w:cs="Tahoma"/>
          <w:i/>
          <w:sz w:val="20"/>
          <w:szCs w:val="20"/>
        </w:rPr>
        <w:t xml:space="preserve"> «</w:t>
      </w:r>
      <w:r w:rsidR="00B62CA6" w:rsidRPr="005016F6">
        <w:rPr>
          <w:rFonts w:ascii="Tahoma" w:hAnsi="Tahoma" w:cs="Tahoma"/>
          <w:i/>
          <w:sz w:val="20"/>
          <w:szCs w:val="20"/>
        </w:rPr>
        <w:t>Тараз</w:t>
      </w:r>
      <w:r w:rsidR="00641597" w:rsidRPr="005016F6">
        <w:rPr>
          <w:rFonts w:ascii="Tahoma" w:hAnsi="Tahoma" w:cs="Tahoma"/>
          <w:i/>
          <w:sz w:val="20"/>
          <w:szCs w:val="20"/>
        </w:rPr>
        <w:t>»</w:t>
      </w:r>
      <w:r w:rsidRPr="005016F6">
        <w:rPr>
          <w:rFonts w:ascii="Tahoma" w:hAnsi="Tahoma" w:cs="Tahoma"/>
          <w:i/>
          <w:sz w:val="20"/>
          <w:szCs w:val="20"/>
        </w:rPr>
        <w:t xml:space="preserve"> должн</w:t>
      </w:r>
      <w:r w:rsidR="00B62CA6" w:rsidRPr="005016F6">
        <w:rPr>
          <w:rFonts w:ascii="Tahoma" w:hAnsi="Tahoma" w:cs="Tahoma"/>
          <w:i/>
          <w:sz w:val="20"/>
          <w:szCs w:val="20"/>
        </w:rPr>
        <w:t>а</w:t>
      </w:r>
      <w:r w:rsidRPr="005016F6">
        <w:rPr>
          <w:rFonts w:ascii="Tahoma" w:hAnsi="Tahoma" w:cs="Tahoma"/>
          <w:i/>
          <w:sz w:val="20"/>
          <w:szCs w:val="20"/>
        </w:rPr>
        <w:t xml:space="preserve"> быть оснащен</w:t>
      </w:r>
      <w:r w:rsidR="00B62CA6" w:rsidRPr="005016F6">
        <w:rPr>
          <w:rFonts w:ascii="Tahoma" w:hAnsi="Tahoma" w:cs="Tahoma"/>
          <w:i/>
          <w:sz w:val="20"/>
          <w:szCs w:val="20"/>
        </w:rPr>
        <w:t>а</w:t>
      </w:r>
      <w:r w:rsidRPr="005016F6">
        <w:rPr>
          <w:rFonts w:ascii="Tahoma" w:hAnsi="Tahoma" w:cs="Tahoma"/>
          <w:i/>
          <w:sz w:val="20"/>
          <w:szCs w:val="20"/>
        </w:rPr>
        <w:t xml:space="preserve"> </w:t>
      </w:r>
      <w:r w:rsidR="00FF1362" w:rsidRPr="005016F6">
        <w:rPr>
          <w:rFonts w:ascii="Tahoma" w:hAnsi="Tahoma" w:cs="Tahoma"/>
          <w:i/>
          <w:sz w:val="20"/>
          <w:szCs w:val="20"/>
        </w:rPr>
        <w:t xml:space="preserve">первичными </w:t>
      </w:r>
      <w:r w:rsidRPr="005016F6">
        <w:rPr>
          <w:rFonts w:ascii="Tahoma" w:hAnsi="Tahoma" w:cs="Tahoma"/>
          <w:i/>
          <w:sz w:val="20"/>
          <w:szCs w:val="20"/>
        </w:rPr>
        <w:t xml:space="preserve">средствами пожаротушения, в том числе противопожарным инвентарем согласно Приложению 14 (таблицы 1÷4) к Техническому регламенту «Общие требования к пожарной безопасности». </w:t>
      </w:r>
    </w:p>
    <w:p w:rsidR="00FF1362" w:rsidRPr="005016F6" w:rsidRDefault="00FF1362" w:rsidP="00FF1362">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Для локализации небольших очагов горения используют воздушно-пенные и углекислотные огнетушители. Такие огнетушители, включаемые вручную обслуживающим персоналом, локализуют очаг горения до прибытия пожарных подразделений.</w:t>
      </w:r>
    </w:p>
    <w:p w:rsidR="00FF1362" w:rsidRPr="005016F6" w:rsidRDefault="00FF1362" w:rsidP="00FF1362">
      <w:pPr>
        <w:spacing w:before="120" w:after="120" w:line="360" w:lineRule="auto"/>
        <w:jc w:val="both"/>
        <w:rPr>
          <w:rFonts w:ascii="Tahoma" w:hAnsi="Tahoma" w:cs="Tahoma"/>
          <w:i/>
          <w:color w:val="000000"/>
          <w:sz w:val="20"/>
          <w:szCs w:val="20"/>
        </w:rPr>
      </w:pPr>
      <w:r w:rsidRPr="005016F6">
        <w:rPr>
          <w:rFonts w:ascii="Tahoma" w:hAnsi="Tahoma" w:cs="Tahoma"/>
          <w:i/>
          <w:color w:val="000000"/>
          <w:sz w:val="20"/>
          <w:szCs w:val="20"/>
        </w:rPr>
        <w:t>На территории АГРС в целях выполнения первичных работ до прибытия противопожарной службы, а также ликвидации локализации возгораний предусматривается установка двух пожарных щитов ЩП-А с пожарным инвентарем (2 воздушно-пенных огнетушителя ОПВ (объемом 10л), огнетушители порошковые (ОП) 10л - 1шт, огнетушители порошковые (ОП) 5л - 2шт, лом -1шт, багор -1шт, 2 ведра, 2 лопаты (штыковая и совковая), емкость для хранения воды объемом - 0,2м</w:t>
      </w:r>
      <w:r w:rsidRPr="005016F6">
        <w:rPr>
          <w:rFonts w:ascii="Tahoma" w:hAnsi="Tahoma" w:cs="Tahoma"/>
          <w:i/>
          <w:color w:val="000000"/>
          <w:sz w:val="20"/>
          <w:szCs w:val="20"/>
          <w:vertAlign w:val="superscript"/>
        </w:rPr>
        <w:t>3</w:t>
      </w:r>
      <w:r w:rsidRPr="005016F6">
        <w:rPr>
          <w:rFonts w:ascii="Tahoma" w:hAnsi="Tahoma" w:cs="Tahoma"/>
          <w:i/>
          <w:color w:val="000000"/>
          <w:sz w:val="20"/>
          <w:szCs w:val="20"/>
        </w:rPr>
        <w:t>, войлочная кошма и ящик с песком вместимостью - 0,5м</w:t>
      </w:r>
      <w:r w:rsidRPr="005016F6">
        <w:rPr>
          <w:rFonts w:ascii="Tahoma" w:hAnsi="Tahoma" w:cs="Tahoma"/>
          <w:i/>
          <w:color w:val="000000"/>
          <w:sz w:val="20"/>
          <w:szCs w:val="20"/>
          <w:vertAlign w:val="superscript"/>
        </w:rPr>
        <w:t>3</w:t>
      </w:r>
      <w:r w:rsidRPr="005016F6">
        <w:rPr>
          <w:rFonts w:ascii="Tahoma" w:hAnsi="Tahoma" w:cs="Tahoma"/>
          <w:i/>
          <w:color w:val="000000"/>
          <w:sz w:val="20"/>
          <w:szCs w:val="20"/>
        </w:rPr>
        <w:t xml:space="preserve">). </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Решения по пожарной автоматике и сигнализации на площадк</w:t>
      </w:r>
      <w:r w:rsidR="00FF1362" w:rsidRPr="005016F6">
        <w:rPr>
          <w:rFonts w:ascii="Tahoma" w:hAnsi="Tahoma" w:cs="Tahoma"/>
          <w:i/>
          <w:sz w:val="20"/>
          <w:szCs w:val="20"/>
        </w:rPr>
        <w:t>е</w:t>
      </w:r>
      <w:r w:rsidRPr="005016F6">
        <w:rPr>
          <w:rFonts w:ascii="Tahoma" w:hAnsi="Tahoma" w:cs="Tahoma"/>
          <w:i/>
          <w:sz w:val="20"/>
          <w:szCs w:val="20"/>
        </w:rPr>
        <w:t xml:space="preserve"> АГРС отражены</w:t>
      </w:r>
      <w:r w:rsidR="00830CF2" w:rsidRPr="005016F6">
        <w:rPr>
          <w:rFonts w:ascii="Tahoma" w:hAnsi="Tahoma" w:cs="Tahoma"/>
          <w:i/>
          <w:sz w:val="20"/>
          <w:szCs w:val="20"/>
        </w:rPr>
        <w:t xml:space="preserve"> </w:t>
      </w:r>
      <w:r w:rsidRPr="005016F6">
        <w:rPr>
          <w:rFonts w:ascii="Tahoma" w:hAnsi="Tahoma" w:cs="Tahoma"/>
          <w:i/>
          <w:sz w:val="20"/>
          <w:szCs w:val="20"/>
        </w:rPr>
        <w:t>в разделе 2.8.</w:t>
      </w:r>
      <w:r w:rsidR="00FF1362" w:rsidRPr="005016F6">
        <w:rPr>
          <w:rFonts w:ascii="Tahoma" w:hAnsi="Tahoma" w:cs="Tahoma"/>
          <w:i/>
          <w:sz w:val="20"/>
          <w:szCs w:val="20"/>
        </w:rPr>
        <w:t>7</w:t>
      </w:r>
      <w:r w:rsidRPr="005016F6">
        <w:rPr>
          <w:rFonts w:ascii="Tahoma" w:hAnsi="Tahoma" w:cs="Tahoma"/>
          <w:i/>
          <w:sz w:val="20"/>
          <w:szCs w:val="20"/>
        </w:rPr>
        <w:t xml:space="preserve">. </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 xml:space="preserve">Для поддержания пожаробезопасного режима эксплуатации производственные блок-модули заводского оборудования, наружные установки на, АГРС классифицируются по взрыво- и пожаробезопасности (том </w:t>
      </w:r>
      <w:r w:rsidRPr="005016F6">
        <w:rPr>
          <w:rFonts w:ascii="Tahoma" w:hAnsi="Tahoma" w:cs="Tahoma"/>
          <w:i/>
          <w:sz w:val="20"/>
          <w:szCs w:val="20"/>
          <w:lang w:val="en-US"/>
        </w:rPr>
        <w:t>VI</w:t>
      </w:r>
      <w:r w:rsidRPr="005016F6">
        <w:rPr>
          <w:rFonts w:ascii="Tahoma" w:hAnsi="Tahoma" w:cs="Tahoma"/>
          <w:i/>
          <w:sz w:val="20"/>
          <w:szCs w:val="20"/>
        </w:rPr>
        <w:t xml:space="preserve"> Таблица </w:t>
      </w:r>
      <w:r w:rsidR="00FA005A" w:rsidRPr="005016F6">
        <w:rPr>
          <w:rFonts w:ascii="Tahoma" w:hAnsi="Tahoma" w:cs="Tahoma"/>
          <w:i/>
          <w:sz w:val="20"/>
          <w:szCs w:val="20"/>
          <w:lang w:val="kk-KZ"/>
        </w:rPr>
        <w:t>6</w:t>
      </w:r>
      <w:r w:rsidRPr="005016F6">
        <w:rPr>
          <w:rFonts w:ascii="Tahoma" w:hAnsi="Tahoma" w:cs="Tahoma"/>
          <w:i/>
          <w:sz w:val="20"/>
          <w:szCs w:val="20"/>
        </w:rPr>
        <w:t>.2.4.1 - Классификация производственных и вспомогательных помещений, наружных установок МГ, АГРС  по их взрыво- и пожароопасности)</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lastRenderedPageBreak/>
        <w:t>Согласно классификации по взрыво- и пожароопасности на дверях (воротах) здания, помещений, сооружений должны быть установлены металлические знаки с надписями соответствующей классификации.</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Ответственность за противопожарное состояние АГРС, а также за своевременное выполнение противопожарных мероприятий возлагается персонально на начальников службы эксплуатации линейных сооружений, АГРС.</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Для непосредственного надзора за противопожарным состоянием в помещениях и на территории площадок линейных сооружений начальник службы назначает ответственного за противопожарные мероприятия – инженера службы эксплуатации и его назначение оформляется приказом.</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 xml:space="preserve">К самостоятельной работе специалисты, рабочие и служащие могут быть допущены только после прохождения подготовки по изучению правил и инструкций по пожарной безопасности для Организации, производственного участка, установки. Противопожарная подготовка персонала, занятого обслуживанием и эксплуатацией объектов линейных сооружений, должна проводится в соответствии с требованиями Технического регламента «Общие требования к пожарной безопасности», утв.приказом Министра внутренних дел РК от </w:t>
      </w:r>
      <w:r w:rsidR="00444951" w:rsidRPr="005016F6">
        <w:rPr>
          <w:rFonts w:ascii="Tahoma" w:hAnsi="Tahoma" w:cs="Tahoma"/>
          <w:i/>
          <w:sz w:val="20"/>
          <w:szCs w:val="20"/>
        </w:rPr>
        <w:t xml:space="preserve">17 августа 2021г. </w:t>
      </w:r>
      <w:r w:rsidRPr="005016F6">
        <w:rPr>
          <w:rFonts w:ascii="Tahoma" w:hAnsi="Tahoma" w:cs="Tahoma"/>
          <w:i/>
          <w:sz w:val="20"/>
          <w:szCs w:val="20"/>
        </w:rPr>
        <w:t>№</w:t>
      </w:r>
      <w:r w:rsidR="00444951" w:rsidRPr="005016F6">
        <w:rPr>
          <w:rFonts w:ascii="Tahoma" w:hAnsi="Tahoma" w:cs="Tahoma"/>
          <w:i/>
          <w:sz w:val="20"/>
          <w:szCs w:val="20"/>
        </w:rPr>
        <w:t>405</w:t>
      </w:r>
      <w:r w:rsidRPr="005016F6">
        <w:rPr>
          <w:rFonts w:ascii="Tahoma" w:hAnsi="Tahoma" w:cs="Tahoma"/>
          <w:i/>
          <w:sz w:val="20"/>
          <w:szCs w:val="20"/>
        </w:rPr>
        <w:t>.</w:t>
      </w:r>
      <w:r w:rsidR="00E63976" w:rsidRPr="00E63976">
        <w:rPr>
          <w:rFonts w:ascii="Tahoma" w:hAnsi="Tahoma" w:cs="Tahoma"/>
          <w:i/>
          <w:sz w:val="20"/>
          <w:szCs w:val="20"/>
        </w:rPr>
        <w:t xml:space="preserve"> (с изменениями по состоянию на 24.10.2023 г.)</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Вводный противопожарный инструктаж проводится в специальных помещениях, оборудованных необходимыми наглядными пособиями и плакатами, инструкциями и макетами, образцами первичных средств пожаротушения, схемами, имеющимися на площадках линейных со</w:t>
      </w:r>
      <w:r w:rsidR="00300C8C" w:rsidRPr="005016F6">
        <w:rPr>
          <w:rFonts w:ascii="Tahoma" w:hAnsi="Tahoma" w:cs="Tahoma"/>
          <w:i/>
          <w:sz w:val="20"/>
          <w:szCs w:val="20"/>
        </w:rPr>
        <w:t>о</w:t>
      </w:r>
      <w:r w:rsidRPr="005016F6">
        <w:rPr>
          <w:rFonts w:ascii="Tahoma" w:hAnsi="Tahoma" w:cs="Tahoma"/>
          <w:i/>
          <w:sz w:val="20"/>
          <w:szCs w:val="20"/>
        </w:rPr>
        <w:t xml:space="preserve">ружений, ГИС, АГРС. По окончании инструктажа следует провести проверку знаний и навыков, полученных инструктируемым. После проведения вводного инструктажа проводивший его руководитель должен сделать отметку в сопроводительной записке или приемном листе о проведении инструктажа, а лицо, прошедшее инструктаж расписаться в специальном журнале, а также в карточке регистрации инструктажей по охране труда, пожарной безопасности и охране окружающей среды. </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Первичный противопожарный инструктаж дополняет вводный и проводится непосредственно на рабочем месте после ознакомления инструктируемого с основами технологического процесса производства на своем рабочем месте, усвоении терминологии и изучения своего участка работы, изучения устройства первичных средств пожаротушения и правила их применения.</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Инструктажи по пожарной безопасности проходят все рабочие независимо от квалификации, образования, стажа выполняемой работы, но не реже 1 раза в полугодие. Последующие инструктажи могут проводиться одновременно с проведением инструктажей по охране труда.</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Занятия по пожарно-техническому минимуму проводятся ежегодно непосредственно на объектах, порядок и категорию специалистов для проведения занятий определ</w:t>
      </w:r>
      <w:r w:rsidR="00FA005A" w:rsidRPr="005016F6">
        <w:rPr>
          <w:rFonts w:ascii="Tahoma" w:hAnsi="Tahoma" w:cs="Tahoma"/>
          <w:i/>
          <w:sz w:val="20"/>
          <w:szCs w:val="20"/>
        </w:rPr>
        <w:t>яет приказ руководителя ЛПУ УМГ.</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По окончании прохождения программы пожарно-технического минимума работающие должны сдать экзамен постоянно действующей комиссии. Проверку знаний по пожарно-техническому минимуму допускается проводить совместно с проверкой знаний норм и правил охраны труда.</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lastRenderedPageBreak/>
        <w:t xml:space="preserve">Для всех объектов </w:t>
      </w:r>
      <w:r w:rsidR="00FA005A" w:rsidRPr="005016F6">
        <w:rPr>
          <w:rFonts w:ascii="Tahoma" w:hAnsi="Tahoma" w:cs="Tahoma"/>
          <w:i/>
          <w:sz w:val="20"/>
          <w:szCs w:val="20"/>
        </w:rPr>
        <w:t xml:space="preserve">газопровода-отвода и </w:t>
      </w:r>
      <w:r w:rsidR="00B62CA6" w:rsidRPr="005016F6">
        <w:rPr>
          <w:rFonts w:ascii="Tahoma" w:hAnsi="Tahoma" w:cs="Tahoma"/>
          <w:i/>
          <w:sz w:val="20"/>
          <w:szCs w:val="20"/>
        </w:rPr>
        <w:t>АГРС-2 «Тараз»</w:t>
      </w:r>
      <w:r w:rsidRPr="005016F6">
        <w:rPr>
          <w:rFonts w:ascii="Tahoma" w:hAnsi="Tahoma" w:cs="Tahoma"/>
          <w:i/>
          <w:sz w:val="20"/>
          <w:szCs w:val="20"/>
        </w:rPr>
        <w:t xml:space="preserve"> должн</w:t>
      </w:r>
      <w:r w:rsidR="00300C8C" w:rsidRPr="005016F6">
        <w:rPr>
          <w:rFonts w:ascii="Tahoma" w:hAnsi="Tahoma" w:cs="Tahoma"/>
          <w:i/>
          <w:sz w:val="20"/>
          <w:szCs w:val="20"/>
        </w:rPr>
        <w:t>ы</w:t>
      </w:r>
      <w:r w:rsidRPr="005016F6">
        <w:rPr>
          <w:rFonts w:ascii="Tahoma" w:hAnsi="Tahoma" w:cs="Tahoma"/>
          <w:i/>
          <w:sz w:val="20"/>
          <w:szCs w:val="20"/>
        </w:rPr>
        <w:t xml:space="preserve"> быть разработана инструкция о мерах пожарной безопасности, которая согласовывается с Государственной противопожарной службой и утверждается главным инженером УМГ.</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Наиболее характерными причинами пожаров на АГРС являются:</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нарушения правил ведения газоопасных и огневых работ;</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нарушения требований пожаробезопасности при эксплуатации технологического оборудования и систем (загазованность, пирофорные отложения, конденсат);</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неисправность отопительных приборов;</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неисправность и нарушение правил эксплуатации электрооборудования, электросетей;</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разряды статического электричества и грозовые разряды;</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нарушение требований пожарной безопасности при эксплуатации (ремонте) водогрейных отопительных котлов;</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несоблюдение правил пожарной безопасности обслуживающим персоналом;</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самовозгорание горючих веществ.</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В местах подъезда к газопроводу и коммуникациям, находящимся под давлением газа установить соответствующие знаки безопасности:</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«Газоопасно», «Взрывоопасно», «Проезд закрыт» и др.</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Огнетушители необходимо обслуживать в соответствии с Техническим регламентом «Общие требования к пожарной безопасности», утв.приказом Министра внутренних дел РК от 23 августа 2017 г. №439. и паспортом на огнетушитель.</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На промплощадках линейных сооружений, АГРС запрещается:</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самовольно монтировать электропроводку;</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прокладывать временные электросети, а также применять некалиброванные предохранители;</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пользоваться кустарными электронагревательными приборами и бытовыми электронагревательными приборами, не имеющими устройств тепловой защиты и без подставок из негорючих материалов, исключающих опасность возникновения пожара;</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использовать корпуса оборудования, трубопроводы и металлоконструкции зданий в качестве заземления электросварочного аппарата и свариваемых изделий;</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сушить спецодежду на приборах отопления и газовых коммуникациях;</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работать в обуви со стальными гвоздями и подковками;</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применять открытый огонь для отогревания замерзших замерных трубопроводов, импульсных линий, запорных устройств и частей оборудования;</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проводить огневые и газоопасные работы с нарушением НТД и наряда-допуска;</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эксплуатировать неисправное оборудование;</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lastRenderedPageBreak/>
        <w:t>курить и пользоваться открытым огнем, проводить работы, при которых могут возникнуть искры, нагрев оборудования, инструмента, конструкций до температур воспламенения взрывоопасных смесей, ЛВВ, (ЛВЖ);</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загромождать проходы и выходы из помещений, а также доступ к первичным средствам пожаротушения и к наружным стационарным лестницам;</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стравливать газ из газовых коммуникаций через свечи во время грозы;</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горючесмазочные, легковоспламеняющиеся материалы и жидкости хранить только в специально предусмотренных помещениях;</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устанавливать в помещениях операторной и водогрейных котлов, электронагревательные приборы без письменного разрешения начальника ЛПУМГ или его заместителя и без соблюдения требований пожарной безопасности.</w:t>
      </w:r>
    </w:p>
    <w:p w:rsidR="000C31B2" w:rsidRPr="005016F6" w:rsidRDefault="000C31B2" w:rsidP="000C31B2">
      <w:pPr>
        <w:spacing w:before="120" w:after="120" w:line="360" w:lineRule="auto"/>
        <w:jc w:val="both"/>
        <w:rPr>
          <w:rFonts w:ascii="Tahoma" w:hAnsi="Tahoma" w:cs="Tahoma"/>
          <w:i/>
          <w:sz w:val="20"/>
          <w:szCs w:val="20"/>
        </w:rPr>
      </w:pPr>
      <w:r w:rsidRPr="005016F6">
        <w:rPr>
          <w:rFonts w:ascii="Tahoma" w:hAnsi="Tahoma" w:cs="Tahoma"/>
          <w:i/>
          <w:sz w:val="20"/>
          <w:szCs w:val="20"/>
        </w:rPr>
        <w:t>При возникновении загорания (пожара) производственный персонал обязан:</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немедленно перекрыть доступ газа к месту горения;</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отключить вытяжную вентиляцию до прекращения огня;</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приступить к тушению пожара имеющимися средствами пожаротушения;</w:t>
      </w:r>
    </w:p>
    <w:p w:rsidR="000C31B2" w:rsidRPr="005016F6" w:rsidRDefault="000C31B2" w:rsidP="007849B2">
      <w:pPr>
        <w:pStyle w:val="afffff0"/>
        <w:numPr>
          <w:ilvl w:val="0"/>
          <w:numId w:val="47"/>
        </w:numPr>
        <w:spacing w:before="60" w:after="60" w:line="360" w:lineRule="auto"/>
        <w:ind w:left="714" w:hanging="357"/>
        <w:contextualSpacing w:val="0"/>
        <w:jc w:val="both"/>
        <w:rPr>
          <w:rFonts w:ascii="Tahoma" w:hAnsi="Tahoma" w:cs="Tahoma"/>
          <w:i/>
          <w:sz w:val="20"/>
          <w:szCs w:val="20"/>
        </w:rPr>
      </w:pPr>
      <w:r w:rsidRPr="005016F6">
        <w:rPr>
          <w:rFonts w:ascii="Tahoma" w:hAnsi="Tahoma" w:cs="Tahoma"/>
          <w:i/>
          <w:sz w:val="20"/>
          <w:szCs w:val="20"/>
        </w:rPr>
        <w:t>сообщить руководству УМГ, диспетчеру и в пожарную часть.</w:t>
      </w:r>
    </w:p>
    <w:p w:rsidR="00E95E2B" w:rsidRPr="005016F6" w:rsidRDefault="00E95E2B" w:rsidP="00B13CF4">
      <w:pPr>
        <w:pStyle w:val="af8"/>
        <w:spacing w:before="120" w:after="120" w:line="360" w:lineRule="auto"/>
        <w:outlineLvl w:val="1"/>
        <w:rPr>
          <w:rFonts w:ascii="Tahoma" w:hAnsi="Tahoma" w:cs="Tahoma"/>
          <w:b/>
          <w:i/>
          <w:sz w:val="22"/>
          <w:szCs w:val="22"/>
        </w:rPr>
      </w:pPr>
      <w:bookmarkStart w:id="233" w:name="_Toc495426564"/>
      <w:bookmarkStart w:id="234" w:name="_Toc188881895"/>
      <w:bookmarkEnd w:id="229"/>
      <w:bookmarkEnd w:id="230"/>
      <w:bookmarkEnd w:id="231"/>
      <w:bookmarkEnd w:id="232"/>
      <w:r w:rsidRPr="005016F6">
        <w:rPr>
          <w:rFonts w:ascii="Tahoma" w:hAnsi="Tahoma" w:cs="Tahoma"/>
          <w:b/>
          <w:i/>
          <w:sz w:val="22"/>
          <w:szCs w:val="22"/>
        </w:rPr>
        <w:t>2.1</w:t>
      </w:r>
      <w:r w:rsidR="00FA005A" w:rsidRPr="005016F6">
        <w:rPr>
          <w:rFonts w:ascii="Tahoma" w:hAnsi="Tahoma" w:cs="Tahoma"/>
          <w:b/>
          <w:i/>
          <w:sz w:val="22"/>
          <w:szCs w:val="22"/>
        </w:rPr>
        <w:t>1</w:t>
      </w:r>
      <w:r w:rsidRPr="005016F6">
        <w:rPr>
          <w:rFonts w:ascii="Tahoma" w:hAnsi="Tahoma" w:cs="Tahoma"/>
          <w:b/>
          <w:i/>
          <w:sz w:val="22"/>
          <w:szCs w:val="22"/>
        </w:rPr>
        <w:t xml:space="preserve"> Сведения об охране окружающей среды с учетом данных о количестве и составе вредных выбросов в атмосферу и сбросов в водные источники и технические решения по предотвращению (сокращению) выбросов и сбросов вредных веществ в окружающую среду</w:t>
      </w:r>
      <w:bookmarkEnd w:id="233"/>
      <w:bookmarkEnd w:id="234"/>
    </w:p>
    <w:p w:rsidR="00E95E2B" w:rsidRPr="005016F6" w:rsidRDefault="00E95E2B" w:rsidP="00394192">
      <w:pPr>
        <w:pStyle w:val="af8"/>
        <w:spacing w:before="120" w:after="120" w:line="360" w:lineRule="auto"/>
        <w:rPr>
          <w:rFonts w:ascii="Tahoma" w:hAnsi="Tahoma" w:cs="Tahoma"/>
          <w:i/>
          <w:sz w:val="22"/>
          <w:szCs w:val="22"/>
        </w:rPr>
      </w:pPr>
      <w:r w:rsidRPr="005016F6">
        <w:rPr>
          <w:rFonts w:ascii="Tahoma" w:hAnsi="Tahoma" w:cs="Tahoma"/>
          <w:i/>
          <w:sz w:val="22"/>
          <w:szCs w:val="22"/>
        </w:rPr>
        <w:t>Раздел представлен отдельным томом.</w:t>
      </w:r>
    </w:p>
    <w:p w:rsidR="00AC0E94" w:rsidRPr="005016F6" w:rsidRDefault="00AC0E94" w:rsidP="00AC0E94">
      <w:pPr>
        <w:pStyle w:val="af8"/>
        <w:spacing w:before="120" w:after="120" w:line="360" w:lineRule="auto"/>
        <w:outlineLvl w:val="1"/>
        <w:rPr>
          <w:rFonts w:ascii="Tahoma" w:hAnsi="Tahoma" w:cs="Tahoma"/>
          <w:b/>
          <w:i/>
          <w:sz w:val="22"/>
          <w:szCs w:val="22"/>
        </w:rPr>
      </w:pPr>
      <w:bookmarkStart w:id="235" w:name="_Toc33714094"/>
      <w:bookmarkStart w:id="236" w:name="_Toc31114598"/>
      <w:bookmarkStart w:id="237" w:name="_Toc188881896"/>
      <w:r w:rsidRPr="005016F6">
        <w:rPr>
          <w:rFonts w:ascii="Tahoma" w:hAnsi="Tahoma" w:cs="Tahoma"/>
          <w:b/>
          <w:i/>
          <w:sz w:val="22"/>
          <w:szCs w:val="22"/>
        </w:rPr>
        <w:t>2.1</w:t>
      </w:r>
      <w:r w:rsidR="00FA005A" w:rsidRPr="005016F6">
        <w:rPr>
          <w:rFonts w:ascii="Tahoma" w:hAnsi="Tahoma" w:cs="Tahoma"/>
          <w:b/>
          <w:i/>
          <w:sz w:val="22"/>
          <w:szCs w:val="22"/>
        </w:rPr>
        <w:t>2</w:t>
      </w:r>
      <w:r w:rsidRPr="005016F6">
        <w:rPr>
          <w:rFonts w:ascii="Tahoma" w:hAnsi="Tahoma" w:cs="Tahoma"/>
          <w:b/>
          <w:i/>
          <w:sz w:val="22"/>
          <w:szCs w:val="22"/>
        </w:rPr>
        <w:t xml:space="preserve"> Меры по обеспечению долговечности конструкций и оснований с учетом условий эксплуатации проектируемых объектов, а также расчетные сроки их службы</w:t>
      </w:r>
      <w:bookmarkEnd w:id="235"/>
      <w:bookmarkEnd w:id="236"/>
      <w:bookmarkEnd w:id="237"/>
    </w:p>
    <w:p w:rsidR="00AC0E94" w:rsidRPr="005016F6"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ГОСТ 27.002-2015 «Надежность в технике (ССНТ). Термины и определения» определяет долговечность как свойство объекта, заключающееся в его способности выполнять требуемые функции в заданных режимах и условиях использования, технического обслуживания и ремонта до достижения предельного состояния.</w:t>
      </w:r>
    </w:p>
    <w:p w:rsidR="00AC0E94" w:rsidRPr="005016F6"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Для обеспечения требуемой долговечности газопровода-отвода</w:t>
      </w:r>
      <w:r w:rsidR="00641597" w:rsidRPr="005016F6">
        <w:rPr>
          <w:rFonts w:ascii="Tahoma" w:hAnsi="Tahoma" w:cs="Tahoma"/>
          <w:i/>
          <w:sz w:val="20"/>
          <w:szCs w:val="20"/>
        </w:rPr>
        <w:t xml:space="preserve">, </w:t>
      </w:r>
      <w:r w:rsidR="00B62CA6" w:rsidRPr="005016F6">
        <w:rPr>
          <w:rFonts w:ascii="Tahoma" w:hAnsi="Tahoma" w:cs="Tahoma"/>
          <w:i/>
          <w:sz w:val="20"/>
          <w:szCs w:val="20"/>
        </w:rPr>
        <w:t>АГРС-2 «Тараз»</w:t>
      </w:r>
      <w:r w:rsidR="00641597" w:rsidRPr="005016F6">
        <w:rPr>
          <w:rFonts w:ascii="Tahoma" w:hAnsi="Tahoma" w:cs="Tahoma"/>
          <w:i/>
          <w:sz w:val="20"/>
          <w:szCs w:val="20"/>
        </w:rPr>
        <w:t xml:space="preserve"> </w:t>
      </w:r>
      <w:r w:rsidRPr="005016F6">
        <w:rPr>
          <w:rFonts w:ascii="Tahoma" w:hAnsi="Tahoma" w:cs="Tahoma"/>
          <w:i/>
          <w:sz w:val="20"/>
          <w:szCs w:val="20"/>
        </w:rPr>
        <w:t>рабочим проектом учтены:</w:t>
      </w:r>
    </w:p>
    <w:p w:rsidR="00AC0E94" w:rsidRPr="005016F6" w:rsidRDefault="00AC0E94" w:rsidP="007849B2">
      <w:pPr>
        <w:pStyle w:val="afffff0"/>
        <w:numPr>
          <w:ilvl w:val="0"/>
          <w:numId w:val="45"/>
        </w:numPr>
        <w:spacing w:before="60" w:after="60" w:line="360" w:lineRule="auto"/>
        <w:ind w:left="714" w:hanging="357"/>
        <w:jc w:val="both"/>
        <w:rPr>
          <w:rFonts w:ascii="Tahoma" w:hAnsi="Tahoma" w:cs="Tahoma"/>
          <w:i/>
          <w:sz w:val="20"/>
          <w:szCs w:val="20"/>
        </w:rPr>
      </w:pPr>
      <w:r w:rsidRPr="005016F6">
        <w:rPr>
          <w:rFonts w:ascii="Tahoma" w:hAnsi="Tahoma" w:cs="Tahoma"/>
          <w:i/>
          <w:sz w:val="20"/>
          <w:szCs w:val="20"/>
        </w:rPr>
        <w:t xml:space="preserve">Условия эксплуатации по назначению (толщина стенки газопровода определена на нормативное давление </w:t>
      </w:r>
      <w:r w:rsidRPr="005016F6">
        <w:rPr>
          <w:rFonts w:ascii="Tahoma" w:hAnsi="Tahoma" w:cs="Tahoma"/>
          <w:i/>
          <w:sz w:val="20"/>
          <w:szCs w:val="20"/>
          <w:lang w:val="en-US"/>
        </w:rPr>
        <w:t>PN</w:t>
      </w:r>
      <w:r w:rsidRPr="005016F6">
        <w:rPr>
          <w:rFonts w:ascii="Tahoma" w:hAnsi="Tahoma" w:cs="Tahoma"/>
          <w:i/>
          <w:sz w:val="20"/>
          <w:szCs w:val="20"/>
        </w:rPr>
        <w:t xml:space="preserve">9,81 МПа с учетом коэффициента надежности по ответственности трубопровода </w:t>
      </w:r>
      <m:oMath>
        <m:sSub>
          <m:sSubPr>
            <m:ctrlPr>
              <w:rPr>
                <w:rFonts w:ascii="Cambria Math" w:hAnsi="Tahoma" w:cs="Tahoma"/>
                <w:i/>
              </w:rPr>
            </m:ctrlPr>
          </m:sSubPr>
          <m:e>
            <m:r>
              <w:rPr>
                <w:rFonts w:ascii="Cambria Math" w:hAnsi="Cambria Math" w:cs="Tahoma"/>
                <w:sz w:val="20"/>
                <w:szCs w:val="20"/>
              </w:rPr>
              <m:t>k</m:t>
            </m:r>
          </m:e>
          <m:sub>
            <m:r>
              <w:rPr>
                <w:rFonts w:ascii="Cambria Math" w:hAnsi="Cambria Math" w:cs="Tahoma"/>
                <w:sz w:val="20"/>
                <w:szCs w:val="20"/>
              </w:rPr>
              <m:t>n</m:t>
            </m:r>
          </m:sub>
        </m:sSub>
        <m:r>
          <w:rPr>
            <w:rFonts w:ascii="Cambria Math" w:hAnsi="Tahoma" w:cs="Tahoma"/>
            <w:sz w:val="20"/>
            <w:szCs w:val="20"/>
          </w:rPr>
          <m:t>=1,1</m:t>
        </m:r>
      </m:oMath>
      <w:r w:rsidRPr="005016F6">
        <w:rPr>
          <w:rFonts w:ascii="Tahoma" w:hAnsi="Tahoma" w:cs="Tahoma"/>
          <w:i/>
          <w:sz w:val="20"/>
          <w:szCs w:val="20"/>
        </w:rPr>
        <w:t>;</w:t>
      </w:r>
    </w:p>
    <w:p w:rsidR="00AC0E94" w:rsidRPr="005016F6" w:rsidRDefault="00AC0E94" w:rsidP="007849B2">
      <w:pPr>
        <w:pStyle w:val="afffff0"/>
        <w:numPr>
          <w:ilvl w:val="0"/>
          <w:numId w:val="45"/>
        </w:numPr>
        <w:spacing w:before="60" w:after="60" w:line="360" w:lineRule="auto"/>
        <w:ind w:left="714" w:hanging="357"/>
        <w:jc w:val="both"/>
        <w:rPr>
          <w:rFonts w:ascii="Tahoma" w:hAnsi="Tahoma" w:cs="Tahoma"/>
          <w:i/>
          <w:sz w:val="20"/>
          <w:szCs w:val="20"/>
        </w:rPr>
      </w:pPr>
      <w:r w:rsidRPr="005016F6">
        <w:rPr>
          <w:rFonts w:ascii="Tahoma" w:hAnsi="Tahoma" w:cs="Tahoma"/>
          <w:i/>
          <w:sz w:val="20"/>
          <w:szCs w:val="20"/>
        </w:rPr>
        <w:t xml:space="preserve">Ожидаемое влияние окружающей среды: </w:t>
      </w:r>
    </w:p>
    <w:p w:rsidR="00AC0E94" w:rsidRPr="005016F6" w:rsidRDefault="00AC0E94" w:rsidP="007849B2">
      <w:pPr>
        <w:pStyle w:val="afffff0"/>
        <w:numPr>
          <w:ilvl w:val="0"/>
          <w:numId w:val="46"/>
        </w:numPr>
        <w:spacing w:before="60" w:after="60" w:line="360" w:lineRule="auto"/>
        <w:jc w:val="both"/>
        <w:rPr>
          <w:rFonts w:ascii="Tahoma" w:hAnsi="Tahoma" w:cs="Tahoma"/>
          <w:i/>
          <w:sz w:val="20"/>
          <w:szCs w:val="20"/>
        </w:rPr>
      </w:pPr>
      <w:r w:rsidRPr="005016F6">
        <w:rPr>
          <w:rFonts w:ascii="Tahoma" w:hAnsi="Tahoma" w:cs="Tahoma"/>
          <w:i/>
          <w:sz w:val="20"/>
          <w:szCs w:val="20"/>
        </w:rPr>
        <w:lastRenderedPageBreak/>
        <w:t xml:space="preserve">противокоррозионную защиту трубопровода наружным покрытием усиленного типа в сочетании с электрохимической защитой; </w:t>
      </w:r>
    </w:p>
    <w:p w:rsidR="00AC0E94" w:rsidRPr="005016F6" w:rsidRDefault="00AC0E94" w:rsidP="007849B2">
      <w:pPr>
        <w:pStyle w:val="afffff0"/>
        <w:numPr>
          <w:ilvl w:val="0"/>
          <w:numId w:val="45"/>
        </w:numPr>
        <w:spacing w:before="60" w:after="60" w:line="360" w:lineRule="auto"/>
        <w:ind w:left="714" w:hanging="357"/>
        <w:jc w:val="both"/>
        <w:rPr>
          <w:rFonts w:ascii="Tahoma" w:hAnsi="Tahoma" w:cs="Tahoma"/>
          <w:i/>
          <w:sz w:val="20"/>
          <w:szCs w:val="20"/>
        </w:rPr>
      </w:pPr>
      <w:r w:rsidRPr="005016F6">
        <w:rPr>
          <w:rFonts w:ascii="Tahoma" w:hAnsi="Tahoma" w:cs="Tahoma"/>
          <w:i/>
          <w:sz w:val="20"/>
          <w:szCs w:val="20"/>
        </w:rPr>
        <w:t xml:space="preserve">Свойства применяемых материалов, возможные средства их защиты от негативных воздействий среды, а также возможность деградации их свойств; </w:t>
      </w:r>
    </w:p>
    <w:p w:rsidR="00AC0E94" w:rsidRPr="005016F6" w:rsidRDefault="00AC0E94" w:rsidP="007849B2">
      <w:pPr>
        <w:pStyle w:val="afffff0"/>
        <w:numPr>
          <w:ilvl w:val="0"/>
          <w:numId w:val="46"/>
        </w:numPr>
        <w:spacing w:before="60" w:after="60" w:line="360" w:lineRule="auto"/>
        <w:jc w:val="both"/>
        <w:rPr>
          <w:rFonts w:ascii="Tahoma" w:hAnsi="Tahoma" w:cs="Tahoma"/>
          <w:i/>
          <w:sz w:val="20"/>
          <w:szCs w:val="20"/>
        </w:rPr>
      </w:pPr>
      <w:r w:rsidRPr="005016F6">
        <w:rPr>
          <w:rFonts w:ascii="Tahoma" w:hAnsi="Tahoma" w:cs="Tahoma"/>
          <w:i/>
          <w:sz w:val="20"/>
          <w:szCs w:val="20"/>
        </w:rPr>
        <w:t>класс прочности (марка стали) трубы принят в соответствии с рабочим давлением и условиями эксплуатации</w:t>
      </w:r>
    </w:p>
    <w:p w:rsidR="00AC0E94" w:rsidRPr="005016F6" w:rsidRDefault="00AC0E94" w:rsidP="007849B2">
      <w:pPr>
        <w:pStyle w:val="afffff0"/>
        <w:numPr>
          <w:ilvl w:val="0"/>
          <w:numId w:val="46"/>
        </w:numPr>
        <w:spacing w:before="60" w:after="60" w:line="360" w:lineRule="auto"/>
        <w:jc w:val="both"/>
        <w:rPr>
          <w:rFonts w:ascii="Tahoma" w:hAnsi="Tahoma" w:cs="Tahoma"/>
          <w:i/>
          <w:sz w:val="20"/>
          <w:szCs w:val="20"/>
        </w:rPr>
      </w:pPr>
      <w:r w:rsidRPr="005016F6">
        <w:rPr>
          <w:rFonts w:ascii="Tahoma" w:hAnsi="Tahoma" w:cs="Tahoma"/>
          <w:i/>
          <w:sz w:val="20"/>
          <w:szCs w:val="20"/>
        </w:rPr>
        <w:t>размещение оборудования в блоках и под навесами на площадке АГРС для защиты от внешних воздействий окружающей среды,</w:t>
      </w:r>
    </w:p>
    <w:p w:rsidR="00AC0E94" w:rsidRPr="005016F6" w:rsidRDefault="00AC0E94" w:rsidP="007849B2">
      <w:pPr>
        <w:pStyle w:val="afffff0"/>
        <w:numPr>
          <w:ilvl w:val="0"/>
          <w:numId w:val="46"/>
        </w:numPr>
        <w:spacing w:before="60" w:after="60" w:line="360" w:lineRule="auto"/>
        <w:jc w:val="both"/>
        <w:rPr>
          <w:rFonts w:ascii="Tahoma" w:hAnsi="Tahoma" w:cs="Tahoma"/>
          <w:i/>
          <w:sz w:val="20"/>
          <w:szCs w:val="20"/>
        </w:rPr>
      </w:pPr>
      <w:r w:rsidRPr="005016F6">
        <w:rPr>
          <w:rFonts w:ascii="Tahoma" w:hAnsi="Tahoma" w:cs="Tahoma"/>
          <w:i/>
          <w:sz w:val="20"/>
          <w:szCs w:val="20"/>
        </w:rPr>
        <w:t>молниезащиту и заземление на площадках линейных сооружений;</w:t>
      </w:r>
    </w:p>
    <w:p w:rsidR="00AC0E94" w:rsidRPr="005016F6"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Важным фактором увеличения физической долговечности является соблюдение нормативных сроков проведения планово-предупредительных ремонтов (текущих и капитальных), направленных на поддержание</w:t>
      </w:r>
      <w:r w:rsidR="005946DA" w:rsidRPr="005016F6">
        <w:rPr>
          <w:rFonts w:ascii="Tahoma" w:hAnsi="Tahoma" w:cs="Tahoma"/>
          <w:i/>
          <w:sz w:val="20"/>
          <w:szCs w:val="20"/>
        </w:rPr>
        <w:t xml:space="preserve"> </w:t>
      </w:r>
      <w:r w:rsidRPr="005016F6">
        <w:rPr>
          <w:rFonts w:ascii="Tahoma" w:hAnsi="Tahoma" w:cs="Tahoma"/>
          <w:i/>
          <w:sz w:val="20"/>
          <w:szCs w:val="20"/>
        </w:rPr>
        <w:t>или восстановление первоначальных эксплуатационных качеств конструкций и их оснований, а также технического оборудования АГРС.</w:t>
      </w:r>
    </w:p>
    <w:p w:rsidR="00AC0E94" w:rsidRPr="005016F6"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 xml:space="preserve">В соответствии с определением статьи </w:t>
      </w:r>
      <w:r w:rsidR="00F61B9C" w:rsidRPr="00F61B9C">
        <w:rPr>
          <w:rFonts w:ascii="Tahoma" w:hAnsi="Tahoma" w:cs="Tahoma"/>
          <w:i/>
          <w:sz w:val="20"/>
          <w:szCs w:val="20"/>
        </w:rPr>
        <w:t xml:space="preserve">3.3.12 </w:t>
      </w:r>
      <w:r w:rsidRPr="005016F6">
        <w:rPr>
          <w:rFonts w:ascii="Tahoma" w:hAnsi="Tahoma" w:cs="Tahoma"/>
          <w:i/>
          <w:sz w:val="20"/>
          <w:szCs w:val="20"/>
        </w:rPr>
        <w:t xml:space="preserve"> </w:t>
      </w:r>
      <w:r w:rsidR="00F61B9C" w:rsidRPr="00F61B9C">
        <w:rPr>
          <w:rFonts w:ascii="Tahoma" w:hAnsi="Tahoma" w:cs="Tahoma"/>
          <w:i/>
          <w:sz w:val="20"/>
          <w:szCs w:val="20"/>
        </w:rPr>
        <w:t>ГОСТ 27.002-2015</w:t>
      </w:r>
      <w:r w:rsidRPr="005016F6">
        <w:rPr>
          <w:rFonts w:ascii="Tahoma" w:hAnsi="Tahoma" w:cs="Tahoma"/>
          <w:i/>
          <w:sz w:val="20"/>
          <w:szCs w:val="20"/>
        </w:rPr>
        <w:t xml:space="preserve">: «назначенный срок службы – это календарная продолжительность эксплуатации, при достижении которой эксплуатация объекта должна быть прекращена независимо от его технического состояния». По истечении назначенного срока службы (назначенного ресурса) согласно ГОСТ 27751-2014 «Надежность строительных конструкций и оснований. Основные положения» объект исключают из эксплуатации и принимают решение, предусмотренное соответствующей нормативной (технической) документацией (реконструкция, направление в ремонт, демонтаж, списание, утилизация, техническая диагностика и установление нового назначенного срока и т.д. </w:t>
      </w:r>
    </w:p>
    <w:p w:rsidR="00AC0E94" w:rsidRPr="005016F6"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Назначенный срок службы магистрального газопровода в целом разбивается по срокам службы его составных частей:</w:t>
      </w:r>
    </w:p>
    <w:p w:rsidR="00AC0E94" w:rsidRPr="005016F6"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Расчетный срок службы АГРС указывается в паспорте и должен составлять не менее 30 лет или 262 800 часов с учетом замены отдельных комплектующих, имеющих меньший срок службы.</w:t>
      </w:r>
    </w:p>
    <w:p w:rsidR="00AC0E94" w:rsidRPr="005016F6"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Рекомендуемый срок службы участков газопровода, эксплуатируемых в условиях сильноагрессивных сред (на переходах через участки с высоким уровнем грунтовых вод) - не менее 25 лет, в обычных условиях эксплуатации – не менее 50 лет в соответствии с Таблицей 1 ГОСТ 27751-2014 Надежность строительных конструкций и оснований. Основные положения</w:t>
      </w:r>
      <w:r w:rsidR="00C06127" w:rsidRPr="005016F6">
        <w:rPr>
          <w:rFonts w:ascii="Tahoma" w:hAnsi="Tahoma" w:cs="Tahoma"/>
          <w:i/>
          <w:sz w:val="20"/>
          <w:szCs w:val="20"/>
        </w:rPr>
        <w:t>.</w:t>
      </w:r>
    </w:p>
    <w:p w:rsidR="00AC0E94" w:rsidRDefault="00AC0E94" w:rsidP="00AC0E94">
      <w:pPr>
        <w:spacing w:before="120" w:after="120" w:line="360" w:lineRule="auto"/>
        <w:jc w:val="both"/>
        <w:rPr>
          <w:rFonts w:ascii="Tahoma" w:hAnsi="Tahoma" w:cs="Tahoma"/>
          <w:i/>
          <w:sz w:val="20"/>
          <w:szCs w:val="20"/>
        </w:rPr>
      </w:pPr>
      <w:r w:rsidRPr="005016F6">
        <w:rPr>
          <w:rFonts w:ascii="Tahoma" w:hAnsi="Tahoma" w:cs="Tahoma"/>
          <w:i/>
          <w:sz w:val="20"/>
          <w:szCs w:val="20"/>
        </w:rPr>
        <w:t>Общий назначенный срок службы газопровода-отвода до проведения капитального ремонта устанавливается 25 лет.</w:t>
      </w:r>
    </w:p>
    <w:p w:rsidR="00AE7EFB" w:rsidRDefault="00AE7EFB" w:rsidP="00AC0E94">
      <w:pPr>
        <w:spacing w:before="120" w:after="120" w:line="360" w:lineRule="auto"/>
        <w:jc w:val="both"/>
        <w:rPr>
          <w:rFonts w:ascii="Tahoma" w:hAnsi="Tahoma" w:cs="Tahoma"/>
          <w:i/>
          <w:sz w:val="20"/>
          <w:szCs w:val="20"/>
        </w:rPr>
      </w:pPr>
    </w:p>
    <w:p w:rsidR="00AE7EFB" w:rsidRDefault="00AE7EFB" w:rsidP="00AC0E94">
      <w:pPr>
        <w:spacing w:before="120" w:after="120" w:line="360" w:lineRule="auto"/>
        <w:jc w:val="both"/>
        <w:rPr>
          <w:rFonts w:ascii="Tahoma" w:hAnsi="Tahoma" w:cs="Tahoma"/>
          <w:i/>
          <w:sz w:val="20"/>
          <w:szCs w:val="20"/>
        </w:rPr>
      </w:pPr>
    </w:p>
    <w:p w:rsidR="00AE7EFB" w:rsidRDefault="00AE7EFB" w:rsidP="00AC0E94">
      <w:pPr>
        <w:spacing w:before="120" w:after="120" w:line="360" w:lineRule="auto"/>
        <w:jc w:val="both"/>
        <w:rPr>
          <w:rFonts w:ascii="Tahoma" w:hAnsi="Tahoma" w:cs="Tahoma"/>
          <w:i/>
          <w:sz w:val="20"/>
          <w:szCs w:val="20"/>
        </w:rPr>
      </w:pPr>
    </w:p>
    <w:p w:rsidR="00AE7EFB" w:rsidRPr="005016F6" w:rsidRDefault="00AE7EFB" w:rsidP="00AC0E94">
      <w:pPr>
        <w:spacing w:before="120" w:after="120" w:line="360" w:lineRule="auto"/>
        <w:jc w:val="both"/>
        <w:rPr>
          <w:rFonts w:ascii="Tahoma" w:hAnsi="Tahoma" w:cs="Tahoma"/>
          <w:i/>
          <w:sz w:val="20"/>
          <w:szCs w:val="20"/>
        </w:rPr>
      </w:pPr>
    </w:p>
    <w:p w:rsidR="00E95E2B" w:rsidRPr="005016F6" w:rsidRDefault="00E95E2B" w:rsidP="007849B2">
      <w:pPr>
        <w:pStyle w:val="af8"/>
        <w:numPr>
          <w:ilvl w:val="1"/>
          <w:numId w:val="49"/>
        </w:numPr>
        <w:spacing w:before="120" w:after="120" w:line="360" w:lineRule="auto"/>
        <w:outlineLvl w:val="1"/>
        <w:rPr>
          <w:rFonts w:ascii="Tahoma" w:hAnsi="Tahoma" w:cs="Tahoma"/>
          <w:b/>
          <w:i/>
          <w:sz w:val="22"/>
          <w:szCs w:val="22"/>
        </w:rPr>
      </w:pPr>
      <w:bookmarkStart w:id="238" w:name="_Toc495426565"/>
      <w:bookmarkStart w:id="239" w:name="_Toc188881897"/>
      <w:r w:rsidRPr="005016F6">
        <w:rPr>
          <w:rFonts w:ascii="Tahoma" w:hAnsi="Tahoma" w:cs="Tahoma"/>
          <w:b/>
          <w:i/>
          <w:sz w:val="22"/>
          <w:szCs w:val="22"/>
        </w:rPr>
        <w:lastRenderedPageBreak/>
        <w:t xml:space="preserve">Технико-экономические показатели, полученные в результате разработки </w:t>
      </w:r>
      <w:r w:rsidR="00FA005A" w:rsidRPr="005016F6">
        <w:rPr>
          <w:rFonts w:ascii="Tahoma" w:hAnsi="Tahoma" w:cs="Tahoma"/>
          <w:b/>
          <w:i/>
          <w:sz w:val="22"/>
          <w:szCs w:val="22"/>
        </w:rPr>
        <w:t xml:space="preserve">рабочего </w:t>
      </w:r>
      <w:r w:rsidRPr="005016F6">
        <w:rPr>
          <w:rFonts w:ascii="Tahoma" w:hAnsi="Tahoma" w:cs="Tahoma"/>
          <w:b/>
          <w:i/>
          <w:sz w:val="22"/>
          <w:szCs w:val="22"/>
        </w:rPr>
        <w:t>проекта</w:t>
      </w:r>
      <w:bookmarkEnd w:id="238"/>
      <w:bookmarkEnd w:id="23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5300"/>
        <w:gridCol w:w="2203"/>
      </w:tblGrid>
      <w:tr w:rsidR="00B62CA6" w:rsidRPr="005016F6" w:rsidTr="000513A8">
        <w:tc>
          <w:tcPr>
            <w:tcW w:w="1960" w:type="dxa"/>
            <w:vAlign w:val="center"/>
          </w:tcPr>
          <w:p w:rsidR="00B62CA6" w:rsidRPr="005016F6" w:rsidRDefault="00B62CA6" w:rsidP="000513A8">
            <w:pPr>
              <w:spacing w:before="60" w:after="60"/>
              <w:jc w:val="center"/>
              <w:rPr>
                <w:rFonts w:ascii="Tahoma" w:hAnsi="Tahoma" w:cs="Tahoma"/>
                <w:b/>
                <w:bCs/>
                <w:i/>
                <w:color w:val="000000"/>
                <w:sz w:val="18"/>
                <w:szCs w:val="18"/>
              </w:rPr>
            </w:pPr>
            <w:r w:rsidRPr="005016F6">
              <w:rPr>
                <w:rFonts w:ascii="Tahoma" w:hAnsi="Tahoma" w:cs="Tahoma"/>
                <w:b/>
                <w:bCs/>
                <w:i/>
                <w:color w:val="000000"/>
                <w:sz w:val="18"/>
                <w:szCs w:val="18"/>
              </w:rPr>
              <w:t>Наименование объектов</w:t>
            </w:r>
          </w:p>
        </w:tc>
        <w:tc>
          <w:tcPr>
            <w:tcW w:w="5300" w:type="dxa"/>
            <w:vAlign w:val="center"/>
          </w:tcPr>
          <w:p w:rsidR="00B62CA6" w:rsidRPr="005016F6" w:rsidRDefault="00B62CA6" w:rsidP="000513A8">
            <w:pPr>
              <w:spacing w:before="60" w:after="60"/>
              <w:jc w:val="center"/>
              <w:rPr>
                <w:rFonts w:ascii="Tahoma" w:hAnsi="Tahoma" w:cs="Tahoma"/>
                <w:b/>
                <w:bCs/>
                <w:i/>
                <w:color w:val="000000"/>
                <w:sz w:val="18"/>
                <w:szCs w:val="18"/>
              </w:rPr>
            </w:pPr>
            <w:r w:rsidRPr="005016F6">
              <w:rPr>
                <w:rFonts w:ascii="Tahoma" w:hAnsi="Tahoma" w:cs="Tahoma"/>
                <w:b/>
                <w:bCs/>
                <w:i/>
                <w:color w:val="000000"/>
                <w:sz w:val="18"/>
                <w:szCs w:val="18"/>
              </w:rPr>
              <w:t>Состав объектов</w:t>
            </w:r>
          </w:p>
        </w:tc>
        <w:tc>
          <w:tcPr>
            <w:tcW w:w="2203" w:type="dxa"/>
            <w:vAlign w:val="center"/>
          </w:tcPr>
          <w:p w:rsidR="00B62CA6" w:rsidRPr="005016F6" w:rsidRDefault="00B62CA6" w:rsidP="000513A8">
            <w:pPr>
              <w:spacing w:before="60" w:after="60"/>
              <w:jc w:val="center"/>
              <w:rPr>
                <w:rFonts w:ascii="Tahoma" w:hAnsi="Tahoma" w:cs="Tahoma"/>
                <w:b/>
                <w:bCs/>
                <w:i/>
                <w:color w:val="000000"/>
                <w:sz w:val="18"/>
                <w:szCs w:val="18"/>
              </w:rPr>
            </w:pPr>
            <w:r w:rsidRPr="005016F6">
              <w:rPr>
                <w:rFonts w:ascii="Tahoma" w:hAnsi="Tahoma" w:cs="Tahoma"/>
                <w:b/>
                <w:bCs/>
                <w:i/>
                <w:color w:val="000000"/>
                <w:sz w:val="18"/>
                <w:szCs w:val="18"/>
              </w:rPr>
              <w:t>Показатели</w:t>
            </w:r>
          </w:p>
        </w:tc>
      </w:tr>
      <w:tr w:rsidR="00B62CA6" w:rsidRPr="005016F6" w:rsidTr="000513A8">
        <w:tc>
          <w:tcPr>
            <w:tcW w:w="9463" w:type="dxa"/>
            <w:gridSpan w:val="3"/>
            <w:vAlign w:val="center"/>
          </w:tcPr>
          <w:p w:rsidR="00B62CA6" w:rsidRPr="005016F6" w:rsidRDefault="00B62CA6" w:rsidP="000513A8">
            <w:pPr>
              <w:spacing w:before="60" w:after="60"/>
              <w:rPr>
                <w:rFonts w:ascii="Tahoma" w:hAnsi="Tahoma" w:cs="Tahoma"/>
                <w:b/>
                <w:bCs/>
                <w:i/>
                <w:color w:val="000000"/>
                <w:sz w:val="18"/>
                <w:szCs w:val="18"/>
              </w:rPr>
            </w:pPr>
            <w:r w:rsidRPr="005016F6">
              <w:rPr>
                <w:rFonts w:ascii="Tahoma" w:hAnsi="Tahoma" w:cs="Tahoma"/>
                <w:b/>
                <w:bCs/>
                <w:i/>
                <w:color w:val="000000"/>
                <w:sz w:val="18"/>
                <w:szCs w:val="18"/>
              </w:rPr>
              <w:t>Объекты МГ:</w:t>
            </w:r>
            <w:r w:rsidRPr="005016F6">
              <w:rPr>
                <w:rFonts w:ascii="Tahoma" w:hAnsi="Tahoma" w:cs="Tahoma"/>
                <w:i/>
                <w:sz w:val="18"/>
                <w:szCs w:val="18"/>
              </w:rPr>
              <w:t xml:space="preserve"> </w:t>
            </w:r>
          </w:p>
        </w:tc>
      </w:tr>
      <w:tr w:rsidR="00B62CA6" w:rsidRPr="005016F6" w:rsidTr="000513A8">
        <w:tc>
          <w:tcPr>
            <w:tcW w:w="1960" w:type="dxa"/>
            <w:vAlign w:val="center"/>
          </w:tcPr>
          <w:p w:rsidR="00B62CA6" w:rsidRPr="005016F6" w:rsidRDefault="00B62CA6" w:rsidP="000513A8">
            <w:pPr>
              <w:spacing w:before="60" w:after="60"/>
              <w:rPr>
                <w:rFonts w:ascii="Tahoma" w:hAnsi="Tahoma" w:cs="Tahoma"/>
                <w:bCs/>
                <w:i/>
                <w:color w:val="000000"/>
                <w:sz w:val="18"/>
                <w:szCs w:val="18"/>
              </w:rPr>
            </w:pPr>
            <w:r w:rsidRPr="005016F6">
              <w:rPr>
                <w:rFonts w:ascii="Tahoma" w:hAnsi="Tahoma" w:cs="Tahoma"/>
                <w:bCs/>
                <w:i/>
                <w:color w:val="000000"/>
                <w:sz w:val="18"/>
                <w:szCs w:val="18"/>
              </w:rPr>
              <w:t xml:space="preserve">Газопровод-отвод на АГРС-2 «Тараз» </w:t>
            </w:r>
          </w:p>
        </w:tc>
        <w:tc>
          <w:tcPr>
            <w:tcW w:w="5300" w:type="dxa"/>
            <w:vAlign w:val="center"/>
          </w:tcPr>
          <w:p w:rsidR="00B62CA6" w:rsidRPr="005016F6" w:rsidRDefault="00B62CA6" w:rsidP="006C24C6">
            <w:pPr>
              <w:spacing w:before="60" w:after="60"/>
              <w:rPr>
                <w:rFonts w:ascii="Tahoma" w:hAnsi="Tahoma" w:cs="Tahoma"/>
                <w:bCs/>
                <w:i/>
                <w:color w:val="000000"/>
                <w:sz w:val="18"/>
                <w:szCs w:val="18"/>
              </w:rPr>
            </w:pPr>
            <w:r w:rsidRPr="005016F6">
              <w:rPr>
                <w:rFonts w:ascii="Tahoma" w:hAnsi="Tahoma" w:cs="Tahoma"/>
                <w:i/>
                <w:sz w:val="18"/>
                <w:szCs w:val="18"/>
              </w:rPr>
              <w:t>От точки подключения к действующему газопроводу-отводу до проектируемой АГРС -2 «Тараз»  PN 5,4 МПа DN 530х9; протяженностью, км</w:t>
            </w:r>
          </w:p>
        </w:tc>
        <w:tc>
          <w:tcPr>
            <w:tcW w:w="2203" w:type="dxa"/>
            <w:vAlign w:val="center"/>
          </w:tcPr>
          <w:p w:rsidR="00B62CA6" w:rsidRPr="005016F6" w:rsidRDefault="00B62CA6" w:rsidP="00AE7EFB">
            <w:pPr>
              <w:spacing w:before="60" w:after="60"/>
              <w:jc w:val="center"/>
              <w:rPr>
                <w:rFonts w:ascii="Tahoma" w:hAnsi="Tahoma" w:cs="Tahoma"/>
                <w:bCs/>
                <w:i/>
                <w:color w:val="000000"/>
                <w:sz w:val="18"/>
                <w:szCs w:val="18"/>
              </w:rPr>
            </w:pPr>
            <w:r w:rsidRPr="005016F6">
              <w:rPr>
                <w:rFonts w:ascii="Tahoma" w:hAnsi="Tahoma" w:cs="Tahoma"/>
                <w:bCs/>
                <w:i/>
                <w:color w:val="000000"/>
                <w:sz w:val="18"/>
                <w:szCs w:val="18"/>
              </w:rPr>
              <w:t>0,</w:t>
            </w:r>
            <w:r w:rsidR="00AE7EFB">
              <w:rPr>
                <w:rFonts w:ascii="Tahoma" w:hAnsi="Tahoma" w:cs="Tahoma"/>
                <w:bCs/>
                <w:i/>
                <w:color w:val="000000"/>
                <w:sz w:val="18"/>
                <w:szCs w:val="18"/>
              </w:rPr>
              <w:t>426</w:t>
            </w:r>
          </w:p>
        </w:tc>
      </w:tr>
      <w:tr w:rsidR="00B62CA6" w:rsidRPr="005016F6" w:rsidTr="000513A8">
        <w:tc>
          <w:tcPr>
            <w:tcW w:w="1960" w:type="dxa"/>
            <w:tcBorders>
              <w:top w:val="single" w:sz="4" w:space="0" w:color="auto"/>
              <w:left w:val="single" w:sz="4" w:space="0" w:color="auto"/>
              <w:right w:val="single" w:sz="4" w:space="0" w:color="auto"/>
            </w:tcBorders>
            <w:vAlign w:val="center"/>
          </w:tcPr>
          <w:p w:rsidR="00B62CA6" w:rsidRPr="005016F6" w:rsidRDefault="00B62CA6" w:rsidP="000513A8">
            <w:pPr>
              <w:spacing w:before="60" w:after="60"/>
              <w:rPr>
                <w:rFonts w:ascii="Tahoma" w:hAnsi="Tahoma" w:cs="Tahoma"/>
                <w:bCs/>
                <w:i/>
                <w:color w:val="000000"/>
                <w:sz w:val="18"/>
                <w:szCs w:val="18"/>
              </w:rPr>
            </w:pPr>
            <w:r w:rsidRPr="005016F6">
              <w:rPr>
                <w:rFonts w:ascii="Tahoma" w:hAnsi="Tahoma" w:cs="Tahoma"/>
                <w:bCs/>
                <w:i/>
                <w:color w:val="000000"/>
                <w:sz w:val="18"/>
                <w:szCs w:val="18"/>
              </w:rPr>
              <w:t>АГРС</w:t>
            </w:r>
            <w:r w:rsidR="00AA27D5">
              <w:rPr>
                <w:rFonts w:ascii="Tahoma" w:hAnsi="Tahoma" w:cs="Tahoma"/>
                <w:bCs/>
                <w:i/>
                <w:color w:val="000000"/>
                <w:sz w:val="18"/>
                <w:szCs w:val="18"/>
              </w:rPr>
              <w:t>-2</w:t>
            </w:r>
            <w:r w:rsidRPr="005016F6">
              <w:rPr>
                <w:rFonts w:ascii="Tahoma" w:hAnsi="Tahoma" w:cs="Tahoma"/>
                <w:bCs/>
                <w:i/>
                <w:color w:val="000000"/>
                <w:sz w:val="18"/>
                <w:szCs w:val="18"/>
              </w:rPr>
              <w:t xml:space="preserve"> «</w:t>
            </w:r>
            <w:r w:rsidRPr="005016F6">
              <w:rPr>
                <w:rFonts w:ascii="Tahoma" w:hAnsi="Tahoma" w:cs="Tahoma"/>
                <w:i/>
                <w:sz w:val="18"/>
                <w:szCs w:val="18"/>
              </w:rPr>
              <w:t>Тараз</w:t>
            </w:r>
            <w:r w:rsidRPr="005016F6">
              <w:rPr>
                <w:rFonts w:ascii="Tahoma" w:hAnsi="Tahoma" w:cs="Tahoma"/>
                <w:bCs/>
                <w:i/>
                <w:color w:val="000000"/>
                <w:sz w:val="18"/>
                <w:szCs w:val="18"/>
              </w:rPr>
              <w:t>»</w:t>
            </w:r>
          </w:p>
        </w:tc>
        <w:tc>
          <w:tcPr>
            <w:tcW w:w="5300" w:type="dxa"/>
            <w:tcBorders>
              <w:top w:val="single" w:sz="4" w:space="0" w:color="auto"/>
              <w:left w:val="single" w:sz="4" w:space="0" w:color="auto"/>
              <w:bottom w:val="nil"/>
              <w:right w:val="single" w:sz="4" w:space="0" w:color="auto"/>
            </w:tcBorders>
            <w:vAlign w:val="center"/>
          </w:tcPr>
          <w:p w:rsidR="00B62CA6" w:rsidRPr="005016F6" w:rsidRDefault="00B62CA6" w:rsidP="000513A8">
            <w:pPr>
              <w:spacing w:before="60" w:after="60"/>
              <w:rPr>
                <w:rFonts w:ascii="Tahoma" w:hAnsi="Tahoma" w:cs="Tahoma"/>
                <w:bCs/>
                <w:i/>
                <w:color w:val="000000"/>
                <w:sz w:val="18"/>
                <w:szCs w:val="18"/>
              </w:rPr>
            </w:pPr>
            <w:r w:rsidRPr="005016F6">
              <w:rPr>
                <w:rFonts w:ascii="Tahoma" w:hAnsi="Tahoma" w:cs="Tahoma"/>
                <w:bCs/>
                <w:i/>
                <w:color w:val="000000"/>
                <w:sz w:val="18"/>
                <w:szCs w:val="18"/>
              </w:rPr>
              <w:t xml:space="preserve">блочно-комплектная газораспределительная станция на 2 выхода общей производительностью, </w:t>
            </w:r>
            <w:r w:rsidR="00AE7EFB">
              <w:rPr>
                <w:rFonts w:ascii="Tahoma" w:hAnsi="Tahoma" w:cs="Tahoma"/>
                <w:bCs/>
                <w:i/>
                <w:color w:val="000000"/>
                <w:sz w:val="18"/>
                <w:szCs w:val="18"/>
              </w:rPr>
              <w:t>25</w:t>
            </w:r>
            <w:r w:rsidR="00AE7EFB" w:rsidRPr="005016F6">
              <w:rPr>
                <w:rFonts w:ascii="Tahoma" w:hAnsi="Tahoma" w:cs="Tahoma"/>
                <w:bCs/>
                <w:i/>
                <w:color w:val="000000"/>
                <w:sz w:val="18"/>
                <w:szCs w:val="18"/>
              </w:rPr>
              <w:t>0,0</w:t>
            </w:r>
            <w:r w:rsidR="00AE7EFB">
              <w:rPr>
                <w:rFonts w:ascii="Tahoma" w:hAnsi="Tahoma" w:cs="Tahoma"/>
                <w:bCs/>
                <w:i/>
                <w:color w:val="000000"/>
                <w:sz w:val="18"/>
                <w:szCs w:val="18"/>
              </w:rPr>
              <w:t xml:space="preserve"> </w:t>
            </w:r>
            <w:r w:rsidRPr="005016F6">
              <w:rPr>
                <w:rFonts w:ascii="Tahoma" w:hAnsi="Tahoma" w:cs="Tahoma"/>
                <w:bCs/>
                <w:i/>
                <w:color w:val="000000"/>
                <w:sz w:val="18"/>
                <w:szCs w:val="18"/>
              </w:rPr>
              <w:t>тыс.нм</w:t>
            </w:r>
            <w:r w:rsidRPr="005016F6">
              <w:rPr>
                <w:rFonts w:ascii="Tahoma" w:hAnsi="Tahoma" w:cs="Tahoma"/>
                <w:bCs/>
                <w:i/>
                <w:color w:val="000000"/>
                <w:sz w:val="18"/>
                <w:szCs w:val="18"/>
                <w:vertAlign w:val="superscript"/>
              </w:rPr>
              <w:t>3</w:t>
            </w:r>
            <w:r w:rsidRPr="005016F6">
              <w:rPr>
                <w:rFonts w:ascii="Tahoma" w:hAnsi="Tahoma" w:cs="Tahoma"/>
                <w:bCs/>
                <w:i/>
                <w:color w:val="000000"/>
                <w:sz w:val="18"/>
                <w:szCs w:val="18"/>
              </w:rPr>
              <w:t>/час</w:t>
            </w:r>
            <w:r w:rsidR="00AE7EFB">
              <w:rPr>
                <w:rFonts w:ascii="Tahoma" w:hAnsi="Tahoma" w:cs="Tahoma"/>
                <w:bCs/>
                <w:i/>
                <w:color w:val="000000"/>
                <w:sz w:val="18"/>
                <w:szCs w:val="18"/>
              </w:rPr>
              <w:t>,шт</w:t>
            </w:r>
          </w:p>
        </w:tc>
        <w:tc>
          <w:tcPr>
            <w:tcW w:w="2203" w:type="dxa"/>
            <w:tcBorders>
              <w:top w:val="single" w:sz="4" w:space="0" w:color="auto"/>
              <w:left w:val="single" w:sz="4" w:space="0" w:color="auto"/>
              <w:bottom w:val="nil"/>
              <w:right w:val="single" w:sz="4" w:space="0" w:color="auto"/>
            </w:tcBorders>
            <w:vAlign w:val="center"/>
          </w:tcPr>
          <w:p w:rsidR="00B62CA6" w:rsidRPr="00AE7EFB" w:rsidRDefault="00AE7EFB" w:rsidP="000513A8">
            <w:pPr>
              <w:spacing w:before="60" w:after="60"/>
              <w:jc w:val="center"/>
              <w:rPr>
                <w:rFonts w:ascii="Tahoma" w:hAnsi="Tahoma" w:cs="Tahoma"/>
                <w:bCs/>
                <w:i/>
                <w:color w:val="000000"/>
                <w:sz w:val="18"/>
                <w:szCs w:val="18"/>
              </w:rPr>
            </w:pPr>
            <w:r>
              <w:rPr>
                <w:rFonts w:ascii="Tahoma" w:hAnsi="Tahoma" w:cs="Tahoma"/>
                <w:bCs/>
                <w:i/>
                <w:color w:val="000000"/>
                <w:sz w:val="18"/>
                <w:szCs w:val="18"/>
              </w:rPr>
              <w:t>1</w:t>
            </w:r>
          </w:p>
        </w:tc>
      </w:tr>
      <w:tr w:rsidR="00B62CA6" w:rsidRPr="005016F6" w:rsidTr="000513A8">
        <w:tc>
          <w:tcPr>
            <w:tcW w:w="9463" w:type="dxa"/>
            <w:gridSpan w:val="3"/>
            <w:tcBorders>
              <w:top w:val="single" w:sz="4" w:space="0" w:color="auto"/>
              <w:left w:val="single" w:sz="4" w:space="0" w:color="auto"/>
              <w:right w:val="single" w:sz="4" w:space="0" w:color="auto"/>
            </w:tcBorders>
            <w:vAlign w:val="center"/>
          </w:tcPr>
          <w:p w:rsidR="00B62CA6" w:rsidRPr="005016F6" w:rsidRDefault="00B62CA6" w:rsidP="000513A8">
            <w:pPr>
              <w:spacing w:before="60" w:after="60"/>
              <w:rPr>
                <w:rFonts w:ascii="Tahoma" w:hAnsi="Tahoma" w:cs="Tahoma"/>
                <w:bCs/>
                <w:i/>
                <w:color w:val="000000"/>
                <w:sz w:val="18"/>
                <w:szCs w:val="18"/>
              </w:rPr>
            </w:pPr>
            <w:r w:rsidRPr="005016F6">
              <w:rPr>
                <w:rFonts w:ascii="Tahoma" w:hAnsi="Tahoma" w:cs="Tahoma"/>
                <w:b/>
                <w:bCs/>
                <w:i/>
                <w:color w:val="000000"/>
                <w:sz w:val="18"/>
                <w:szCs w:val="18"/>
              </w:rPr>
              <w:t>Объекты газораспределительной системы:</w:t>
            </w:r>
          </w:p>
        </w:tc>
      </w:tr>
      <w:tr w:rsidR="00B62CA6" w:rsidRPr="005016F6" w:rsidTr="000513A8">
        <w:trPr>
          <w:trHeight w:val="596"/>
        </w:trPr>
        <w:tc>
          <w:tcPr>
            <w:tcW w:w="1960" w:type="dxa"/>
            <w:tcBorders>
              <w:top w:val="single" w:sz="4" w:space="0" w:color="auto"/>
              <w:left w:val="single" w:sz="4" w:space="0" w:color="auto"/>
              <w:right w:val="single" w:sz="4" w:space="0" w:color="auto"/>
            </w:tcBorders>
            <w:vAlign w:val="center"/>
          </w:tcPr>
          <w:p w:rsidR="00B62CA6" w:rsidRPr="005016F6" w:rsidRDefault="00B62CA6" w:rsidP="000513A8">
            <w:pPr>
              <w:spacing w:before="60" w:after="60"/>
              <w:rPr>
                <w:rFonts w:ascii="Tahoma" w:hAnsi="Tahoma" w:cs="Tahoma"/>
                <w:bCs/>
                <w:i/>
                <w:color w:val="000000"/>
                <w:sz w:val="18"/>
                <w:szCs w:val="18"/>
              </w:rPr>
            </w:pPr>
            <w:r w:rsidRPr="005016F6">
              <w:rPr>
                <w:rFonts w:ascii="Tahoma" w:hAnsi="Tahoma" w:cs="Tahoma"/>
                <w:bCs/>
                <w:i/>
                <w:color w:val="000000"/>
                <w:sz w:val="18"/>
                <w:szCs w:val="18"/>
              </w:rPr>
              <w:t xml:space="preserve">Наружные сети газоснабжения </w:t>
            </w:r>
          </w:p>
        </w:tc>
        <w:tc>
          <w:tcPr>
            <w:tcW w:w="5300" w:type="dxa"/>
            <w:tcBorders>
              <w:top w:val="single" w:sz="4" w:space="0" w:color="auto"/>
              <w:left w:val="single" w:sz="4" w:space="0" w:color="auto"/>
              <w:bottom w:val="single" w:sz="4" w:space="0" w:color="auto"/>
              <w:right w:val="single" w:sz="4" w:space="0" w:color="auto"/>
            </w:tcBorders>
            <w:vAlign w:val="center"/>
          </w:tcPr>
          <w:p w:rsidR="00B62CA6" w:rsidRPr="005016F6" w:rsidRDefault="00B62CA6" w:rsidP="00355A3D">
            <w:pPr>
              <w:spacing w:before="60" w:after="60"/>
              <w:rPr>
                <w:rFonts w:ascii="Tahoma" w:hAnsi="Tahoma" w:cs="Tahoma"/>
                <w:bCs/>
                <w:i/>
                <w:color w:val="000000"/>
                <w:sz w:val="18"/>
                <w:szCs w:val="18"/>
              </w:rPr>
            </w:pPr>
            <w:r w:rsidRPr="005016F6">
              <w:rPr>
                <w:rFonts w:ascii="Tahoma" w:hAnsi="Tahoma" w:cs="Tahoma"/>
                <w:i/>
                <w:sz w:val="18"/>
                <w:szCs w:val="18"/>
              </w:rPr>
              <w:t xml:space="preserve">Газопровод высокого давления PN 1,2 МПа DN </w:t>
            </w:r>
            <w:r w:rsidR="00526854">
              <w:rPr>
                <w:rFonts w:ascii="Tahoma" w:hAnsi="Tahoma" w:cs="Tahoma"/>
                <w:i/>
                <w:sz w:val="18"/>
                <w:szCs w:val="18"/>
              </w:rPr>
              <w:t>530</w:t>
            </w:r>
            <w:r w:rsidRPr="005016F6">
              <w:rPr>
                <w:rFonts w:ascii="Tahoma" w:hAnsi="Tahoma" w:cs="Tahoma"/>
                <w:i/>
                <w:sz w:val="18"/>
                <w:szCs w:val="18"/>
              </w:rPr>
              <w:t>х9 мм от АГРС-2 «Тараз» до точки подключения к действующему газопроводу протяженностью, км</w:t>
            </w:r>
          </w:p>
        </w:tc>
        <w:tc>
          <w:tcPr>
            <w:tcW w:w="2203" w:type="dxa"/>
            <w:tcBorders>
              <w:top w:val="single" w:sz="4" w:space="0" w:color="auto"/>
              <w:left w:val="single" w:sz="4" w:space="0" w:color="auto"/>
              <w:bottom w:val="single" w:sz="4" w:space="0" w:color="auto"/>
              <w:right w:val="single" w:sz="4" w:space="0" w:color="auto"/>
            </w:tcBorders>
            <w:vAlign w:val="center"/>
          </w:tcPr>
          <w:p w:rsidR="00B62CA6" w:rsidRPr="005016F6" w:rsidRDefault="00B62CA6" w:rsidP="00AE7EFB">
            <w:pPr>
              <w:spacing w:before="60" w:after="60"/>
              <w:jc w:val="center"/>
              <w:rPr>
                <w:rFonts w:ascii="Tahoma" w:hAnsi="Tahoma" w:cs="Tahoma"/>
                <w:bCs/>
                <w:i/>
                <w:color w:val="000000"/>
                <w:sz w:val="18"/>
                <w:szCs w:val="18"/>
              </w:rPr>
            </w:pPr>
            <w:r w:rsidRPr="005016F6">
              <w:rPr>
                <w:rFonts w:ascii="Tahoma" w:hAnsi="Tahoma" w:cs="Tahoma"/>
                <w:i/>
                <w:sz w:val="18"/>
                <w:szCs w:val="18"/>
              </w:rPr>
              <w:t>0,1</w:t>
            </w:r>
            <w:r w:rsidR="00AE7EFB">
              <w:rPr>
                <w:rFonts w:ascii="Tahoma" w:hAnsi="Tahoma" w:cs="Tahoma"/>
                <w:i/>
                <w:sz w:val="18"/>
                <w:szCs w:val="18"/>
              </w:rPr>
              <w:t>06</w:t>
            </w:r>
          </w:p>
        </w:tc>
      </w:tr>
    </w:tbl>
    <w:p w:rsidR="00F51196" w:rsidRPr="005016F6" w:rsidRDefault="00F51196" w:rsidP="00F51196">
      <w:pPr>
        <w:pStyle w:val="af8"/>
        <w:spacing w:before="120" w:after="120" w:line="360" w:lineRule="auto"/>
        <w:outlineLvl w:val="1"/>
        <w:rPr>
          <w:rFonts w:ascii="Tahoma" w:hAnsi="Tahoma" w:cs="Tahoma"/>
          <w:b/>
          <w:i/>
          <w:sz w:val="22"/>
          <w:szCs w:val="22"/>
        </w:rPr>
      </w:pPr>
    </w:p>
    <w:p w:rsidR="00F51196" w:rsidRPr="005016F6" w:rsidRDefault="00F51196" w:rsidP="00F51196">
      <w:pPr>
        <w:pStyle w:val="af8"/>
        <w:spacing w:before="120" w:after="120" w:line="360" w:lineRule="auto"/>
        <w:outlineLvl w:val="1"/>
        <w:rPr>
          <w:rFonts w:ascii="Tahoma" w:hAnsi="Tahoma" w:cs="Tahoma"/>
          <w:b/>
          <w:i/>
          <w:sz w:val="22"/>
          <w:szCs w:val="22"/>
        </w:rPr>
      </w:pPr>
    </w:p>
    <w:p w:rsidR="00F51196" w:rsidRPr="005016F6" w:rsidRDefault="00F51196" w:rsidP="00F51196">
      <w:pPr>
        <w:pStyle w:val="af8"/>
        <w:spacing w:before="120" w:after="120" w:line="360" w:lineRule="auto"/>
        <w:outlineLvl w:val="1"/>
        <w:rPr>
          <w:rFonts w:ascii="Tahoma" w:hAnsi="Tahoma" w:cs="Tahoma"/>
          <w:b/>
          <w:i/>
          <w:sz w:val="22"/>
          <w:szCs w:val="22"/>
        </w:rPr>
      </w:pPr>
    </w:p>
    <w:p w:rsidR="00740D83" w:rsidRPr="005016F6" w:rsidRDefault="00740D83" w:rsidP="00740D83">
      <w:pPr>
        <w:pStyle w:val="af8"/>
        <w:spacing w:before="120" w:after="120" w:line="360" w:lineRule="auto"/>
        <w:outlineLvl w:val="1"/>
        <w:rPr>
          <w:rFonts w:ascii="Tahoma" w:hAnsi="Tahoma" w:cs="Tahoma"/>
          <w:b/>
          <w:i/>
          <w:sz w:val="22"/>
          <w:szCs w:val="22"/>
        </w:rPr>
      </w:pPr>
    </w:p>
    <w:p w:rsidR="00740D83" w:rsidRPr="005016F6" w:rsidRDefault="00740D83" w:rsidP="00740D83">
      <w:pPr>
        <w:pStyle w:val="af8"/>
        <w:spacing w:before="120" w:after="120" w:line="360" w:lineRule="auto"/>
        <w:outlineLvl w:val="1"/>
        <w:rPr>
          <w:rFonts w:ascii="Tahoma" w:hAnsi="Tahoma" w:cs="Tahoma"/>
          <w:b/>
          <w:i/>
          <w:sz w:val="22"/>
          <w:szCs w:val="22"/>
        </w:rPr>
      </w:pPr>
    </w:p>
    <w:sectPr w:rsidR="00740D83" w:rsidRPr="005016F6" w:rsidSect="003035DE">
      <w:headerReference w:type="first" r:id="rId101"/>
      <w:pgSz w:w="11906" w:h="16838" w:code="9"/>
      <w:pgMar w:top="284" w:right="567" w:bottom="1134" w:left="1418"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929" w:rsidRDefault="00EF1929">
      <w:r>
        <w:separator/>
      </w:r>
    </w:p>
  </w:endnote>
  <w:endnote w:type="continuationSeparator" w:id="0">
    <w:p w:rsidR="00EF1929" w:rsidRDefault="00EF1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Romantic">
    <w:panose1 w:val="000004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Kazakh">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HG Mincho Light J">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ГОСТ тип А">
    <w:altName w:val="Arial"/>
    <w:panose1 w:val="00000000000000000000"/>
    <w:charset w:val="CC"/>
    <w:family w:val="swiss"/>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CC"/>
    <w:family w:val="roman"/>
    <w:notTrueType/>
    <w:pitch w:val="default"/>
    <w:sig w:usb0="00000203" w:usb1="00000000" w:usb2="00000000" w:usb3="00000000" w:csb0="00000005" w:csb1="00000000"/>
  </w:font>
  <w:font w:name="TextBook">
    <w:altName w:val="Times New Roman"/>
    <w:panose1 w:val="00000000000000000000"/>
    <w:charset w:val="00"/>
    <w:family w:val="auto"/>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NTHelvetica/Cyrillic">
    <w:altName w:val="Times New Roman"/>
    <w:charset w:val="00"/>
    <w:family w:val="auto"/>
    <w:pitch w:val="variable"/>
    <w:sig w:usb0="00000003" w:usb1="00000000" w:usb2="00000000" w:usb3="00000000" w:csb0="00000001" w:csb1="00000000"/>
  </w:font>
  <w:font w:name="겠ؽ">
    <w:charset w:val="1F"/>
    <w:family w:val="roman"/>
    <w:pitch w:val="fixed"/>
    <w:sig w:usb0="0BEC9480" w:usb1="057E6800" w:usb2="057E6000" w:usb3="00000096" w:csb0="00000000" w:csb1="057E888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GOST type B">
    <w:panose1 w:val="020B0500000000000000"/>
    <w:charset w:val="00"/>
    <w:family w:val="swiss"/>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Swiss">
    <w:altName w:val="Arial"/>
    <w:panose1 w:val="00000000000000000000"/>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Newton C">
    <w:altName w:val="Times New Roman"/>
    <w:panose1 w:val="00000000000000000000"/>
    <w:charset w:val="CC"/>
    <w:family w:val="roman"/>
    <w:notTrueType/>
    <w:pitch w:val="default"/>
    <w:sig w:usb0="00000203" w:usb1="00000000" w:usb2="00000000" w:usb3="00000000" w:csb0="00000005" w:csb1="00000000"/>
  </w:font>
  <w:font w:name="Baltica">
    <w:altName w:val="Times New Roman"/>
    <w:panose1 w:val="00000000000000000000"/>
    <w:charset w:val="00"/>
    <w:family w:val="auto"/>
    <w:notTrueType/>
    <w:pitch w:val="variable"/>
    <w:sig w:usb0="00000003" w:usb1="00000000" w:usb2="00000000" w:usb3="00000000" w:csb0="0000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80"/>
    <w:family w:val="auto"/>
    <w:pitch w:val="default"/>
    <w:sig w:usb0="00000001" w:usb1="08070000" w:usb2="00000010" w:usb3="00000000" w:csb0="00020000" w:csb1="00000000"/>
  </w:font>
  <w:font w:name="Zan Courier New">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KZ Arial">
    <w:altName w:val="Arial"/>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929" w:rsidRDefault="00EF1929">
    <w:pPr>
      <w:pStyle w:val="af"/>
      <w:rPr>
        <w:lang w:val="en-US"/>
      </w:rPr>
    </w:pPr>
  </w:p>
  <w:p w:rsidR="00EF1929" w:rsidRPr="00DA7E58" w:rsidRDefault="00EF1929" w:rsidP="002C4AE3">
    <w:pPr>
      <w:pStyle w:val="af"/>
      <w:tabs>
        <w:tab w:val="clear" w:pos="4677"/>
        <w:tab w:val="clear" w:pos="9355"/>
        <w:tab w:val="left" w:pos="5412"/>
        <w:tab w:val="left" w:pos="8078"/>
      </w:tabs>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929" w:rsidRDefault="00EF1929">
      <w:r>
        <w:separator/>
      </w:r>
    </w:p>
  </w:footnote>
  <w:footnote w:type="continuationSeparator" w:id="0">
    <w:p w:rsidR="00EF1929" w:rsidRDefault="00EF19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929" w:rsidRDefault="00EF1929">
    <w:pPr>
      <w:pStyle w:val="ad"/>
    </w:pPr>
    <w:r>
      <w:rPr>
        <w:noProof/>
      </w:rPr>
      <mc:AlternateContent>
        <mc:Choice Requires="wpg">
          <w:drawing>
            <wp:anchor distT="0" distB="0" distL="114300" distR="114300" simplePos="0" relativeHeight="251656704" behindDoc="1" locked="0" layoutInCell="0" allowOverlap="1" wp14:anchorId="1B44CF0D" wp14:editId="39C7F7B2">
              <wp:simplePos x="0" y="0"/>
              <wp:positionH relativeFrom="page">
                <wp:posOffset>288290</wp:posOffset>
              </wp:positionH>
              <wp:positionV relativeFrom="page">
                <wp:posOffset>180340</wp:posOffset>
              </wp:positionV>
              <wp:extent cx="7020560" cy="10259695"/>
              <wp:effectExtent l="21590" t="18415" r="15875" b="18415"/>
              <wp:wrapNone/>
              <wp:docPr id="7"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0259695"/>
                        <a:chOff x="567" y="284"/>
                        <a:chExt cx="11056" cy="16271"/>
                      </a:xfrm>
                    </wpg:grpSpPr>
                    <wpg:grpSp>
                      <wpg:cNvPr id="8" name="Group 190"/>
                      <wpg:cNvGrpSpPr>
                        <a:grpSpLocks/>
                      </wpg:cNvGrpSpPr>
                      <wpg:grpSpPr bwMode="auto">
                        <a:xfrm>
                          <a:off x="567" y="8552"/>
                          <a:ext cx="561" cy="8003"/>
                          <a:chOff x="3194" y="6929"/>
                          <a:chExt cx="561" cy="8155"/>
                        </a:xfrm>
                      </wpg:grpSpPr>
                      <wpg:grpSp>
                        <wpg:cNvPr id="9" name="Group 191"/>
                        <wpg:cNvGrpSpPr>
                          <a:grpSpLocks/>
                        </wpg:cNvGrpSpPr>
                        <wpg:grpSpPr bwMode="auto">
                          <a:xfrm>
                            <a:off x="3194" y="6929"/>
                            <a:ext cx="283" cy="8155"/>
                            <a:chOff x="3194" y="6929"/>
                            <a:chExt cx="283" cy="8155"/>
                          </a:xfrm>
                        </wpg:grpSpPr>
                        <wps:wsp>
                          <wps:cNvPr id="10" name="Text Box 192"/>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r>
                                  <w:t>Инв. № подп</w:t>
                                </w:r>
                              </w:p>
                            </w:txbxContent>
                          </wps:txbx>
                          <wps:bodyPr rot="0" vert="vert270" wrap="square" lIns="18000" tIns="10800" rIns="18000" bIns="10800" anchor="t" anchorCtr="0" upright="1">
                            <a:noAutofit/>
                          </wps:bodyPr>
                        </wps:wsp>
                        <wps:wsp>
                          <wps:cNvPr id="13" name="Text Box 193"/>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r>
                                  <w:t>Подп. и дата</w:t>
                                </w:r>
                              </w:p>
                            </w:txbxContent>
                          </wps:txbx>
                          <wps:bodyPr rot="0" vert="vert270" wrap="square" lIns="18000" tIns="10800" rIns="18000" bIns="10800" anchor="t" anchorCtr="0" upright="1">
                            <a:noAutofit/>
                          </wps:bodyPr>
                        </wps:wsp>
                        <wps:wsp>
                          <wps:cNvPr id="14" name="Text Box 194"/>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r>
                                  <w:t>Взам. инв. №</w:t>
                                </w:r>
                              </w:p>
                            </w:txbxContent>
                          </wps:txbx>
                          <wps:bodyPr rot="0" vert="vert270" wrap="square" lIns="18000" tIns="10800" rIns="18000" bIns="10800" anchor="t" anchorCtr="0" upright="1">
                            <a:noAutofit/>
                          </wps:bodyPr>
                        </wps:wsp>
                        <wps:wsp>
                          <wps:cNvPr id="15" name="Text Box 195"/>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r>
                                  <w:t>Инв. № дубл.</w:t>
                                </w:r>
                              </w:p>
                            </w:txbxContent>
                          </wps:txbx>
                          <wps:bodyPr rot="0" vert="vert270" wrap="square" lIns="18000" tIns="10800" rIns="18000" bIns="10800" anchor="t" anchorCtr="0" upright="1">
                            <a:noAutofit/>
                          </wps:bodyPr>
                        </wps:wsp>
                        <wps:wsp>
                          <wps:cNvPr id="23" name="Text Box 196"/>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r>
                                  <w:t>Подп. и дата</w:t>
                                </w:r>
                              </w:p>
                            </w:txbxContent>
                          </wps:txbx>
                          <wps:bodyPr rot="0" vert="vert270" wrap="square" lIns="18000" tIns="10800" rIns="18000" bIns="10800" anchor="t" anchorCtr="0" upright="1">
                            <a:noAutofit/>
                          </wps:bodyPr>
                        </wps:wsp>
                      </wpg:grpSp>
                      <wpg:grpSp>
                        <wpg:cNvPr id="24" name="Group 197"/>
                        <wpg:cNvGrpSpPr>
                          <a:grpSpLocks/>
                        </wpg:cNvGrpSpPr>
                        <wpg:grpSpPr bwMode="auto">
                          <a:xfrm>
                            <a:off x="3472" y="6929"/>
                            <a:ext cx="283" cy="8155"/>
                            <a:chOff x="3194" y="6929"/>
                            <a:chExt cx="283" cy="8155"/>
                          </a:xfrm>
                        </wpg:grpSpPr>
                        <wps:wsp>
                          <wps:cNvPr id="25" name="Text Box 19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p>
                            </w:txbxContent>
                          </wps:txbx>
                          <wps:bodyPr rot="0" vert="vert270" wrap="square" lIns="18000" tIns="10800" rIns="18000" bIns="10800" anchor="t" anchorCtr="0" upright="1">
                            <a:noAutofit/>
                          </wps:bodyPr>
                        </wps:wsp>
                        <wps:wsp>
                          <wps:cNvPr id="26" name="Text Box 19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p>
                            </w:txbxContent>
                          </wps:txbx>
                          <wps:bodyPr rot="0" vert="vert270" wrap="square" lIns="18000" tIns="10800" rIns="18000" bIns="10800" anchor="t" anchorCtr="0" upright="1">
                            <a:noAutofit/>
                          </wps:bodyPr>
                        </wps:wsp>
                        <wps:wsp>
                          <wps:cNvPr id="27" name="Text Box 20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p>
                            </w:txbxContent>
                          </wps:txbx>
                          <wps:bodyPr rot="0" vert="vert270" wrap="square" lIns="18000" tIns="10800" rIns="18000" bIns="10800" anchor="t" anchorCtr="0" upright="1">
                            <a:noAutofit/>
                          </wps:bodyPr>
                        </wps:wsp>
                        <wps:wsp>
                          <wps:cNvPr id="28" name="Text Box 20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p>
                            </w:txbxContent>
                          </wps:txbx>
                          <wps:bodyPr rot="0" vert="vert270" wrap="square" lIns="18000" tIns="10800" rIns="18000" bIns="10800" anchor="t" anchorCtr="0" upright="1">
                            <a:noAutofit/>
                          </wps:bodyPr>
                        </wps:wsp>
                        <wps:wsp>
                          <wps:cNvPr id="29" name="Text Box 20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pPr>
                              </w:p>
                            </w:txbxContent>
                          </wps:txbx>
                          <wps:bodyPr rot="0" vert="vert270" wrap="square" lIns="18000" tIns="10800" rIns="18000" bIns="10800" anchor="t" anchorCtr="0" upright="1">
                            <a:noAutofit/>
                          </wps:bodyPr>
                        </wps:wsp>
                      </wpg:grpSp>
                    </wpg:grpSp>
                    <wps:wsp>
                      <wps:cNvPr id="31" name="Rectangle 203"/>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33" name="Group 204"/>
                      <wpg:cNvGrpSpPr>
                        <a:grpSpLocks/>
                      </wpg:cNvGrpSpPr>
                      <wpg:grpSpPr bwMode="auto">
                        <a:xfrm>
                          <a:off x="1134" y="15717"/>
                          <a:ext cx="10489" cy="837"/>
                          <a:chOff x="1140" y="12894"/>
                          <a:chExt cx="10489" cy="853"/>
                        </a:xfrm>
                      </wpg:grpSpPr>
                      <wps:wsp>
                        <wps:cNvPr id="34" name="Rectangle 205"/>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35" name="Group 206"/>
                        <wpg:cNvGrpSpPr>
                          <a:grpSpLocks/>
                        </wpg:cNvGrpSpPr>
                        <wpg:grpSpPr bwMode="auto">
                          <a:xfrm>
                            <a:off x="1143" y="12894"/>
                            <a:ext cx="10486" cy="853"/>
                            <a:chOff x="989" y="11410"/>
                            <a:chExt cx="10486" cy="853"/>
                          </a:xfrm>
                        </wpg:grpSpPr>
                        <wpg:grpSp>
                          <wpg:cNvPr id="36" name="Group 207"/>
                          <wpg:cNvGrpSpPr>
                            <a:grpSpLocks/>
                          </wpg:cNvGrpSpPr>
                          <wpg:grpSpPr bwMode="auto">
                            <a:xfrm>
                              <a:off x="10908" y="11410"/>
                              <a:ext cx="567" cy="853"/>
                              <a:chOff x="9096" y="9973"/>
                              <a:chExt cx="851" cy="853"/>
                            </a:xfrm>
                          </wpg:grpSpPr>
                          <wps:wsp>
                            <wps:cNvPr id="37" name="Text Box 208"/>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rsidR="00EF1929" w:rsidRDefault="00EF1929" w:rsidP="00CF32C6">
                                  <w:pPr>
                                    <w:pStyle w:val="af1"/>
                                    <w:rPr>
                                      <w:noProof w:val="0"/>
                                    </w:rPr>
                                  </w:pPr>
                                  <w:r>
                                    <w:rPr>
                                      <w:noProof w:val="0"/>
                                    </w:rPr>
                                    <w:t>Лист</w:t>
                                  </w:r>
                                </w:p>
                              </w:txbxContent>
                            </wps:txbx>
                            <wps:bodyPr rot="0" vert="horz" wrap="square" lIns="18000" tIns="10800" rIns="18000" bIns="10800" anchor="t" anchorCtr="0" upright="1">
                              <a:noAutofit/>
                            </wps:bodyPr>
                          </wps:wsp>
                          <wps:wsp>
                            <wps:cNvPr id="915" name="Text Box 209"/>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rsidR="00EF1929" w:rsidRPr="00DD0B31" w:rsidRDefault="00EF1929" w:rsidP="00CF32C6">
                                  <w:pPr>
                                    <w:pStyle w:val="af1"/>
                                    <w:spacing w:before="120"/>
                                    <w:rPr>
                                      <w:noProof w:val="0"/>
                                      <w:szCs w:val="18"/>
                                      <w:lang w:val="en-US"/>
                                    </w:rPr>
                                  </w:pPr>
                                  <w:r w:rsidRPr="00DD0B31">
                                    <w:rPr>
                                      <w:noProof w:val="0"/>
                                      <w:szCs w:val="18"/>
                                      <w:lang w:val="en-US"/>
                                    </w:rPr>
                                    <w:fldChar w:fldCharType="begin"/>
                                  </w:r>
                                  <w:r w:rsidRPr="00DD0B31">
                                    <w:rPr>
                                      <w:noProof w:val="0"/>
                                      <w:szCs w:val="18"/>
                                      <w:lang w:val="en-US"/>
                                    </w:rPr>
                                    <w:instrText xml:space="preserve"> PAGE  \* MERGEFORMAT </w:instrText>
                                  </w:r>
                                  <w:r w:rsidRPr="00DD0B31">
                                    <w:rPr>
                                      <w:noProof w:val="0"/>
                                      <w:szCs w:val="18"/>
                                      <w:lang w:val="en-US"/>
                                    </w:rPr>
                                    <w:fldChar w:fldCharType="separate"/>
                                  </w:r>
                                  <w:r w:rsidR="007302EF">
                                    <w:rPr>
                                      <w:szCs w:val="18"/>
                                      <w:lang w:val="en-US"/>
                                    </w:rPr>
                                    <w:t>14</w:t>
                                  </w:r>
                                  <w:r w:rsidRPr="00DD0B31">
                                    <w:rPr>
                                      <w:noProof w:val="0"/>
                                      <w:szCs w:val="18"/>
                                      <w:lang w:val="en-US"/>
                                    </w:rPr>
                                    <w:fldChar w:fldCharType="end"/>
                                  </w:r>
                                </w:p>
                              </w:txbxContent>
                            </wps:txbx>
                            <wps:bodyPr rot="0" vert="horz" wrap="square" lIns="18000" tIns="10800" rIns="18000" bIns="10800" anchor="t" anchorCtr="0" upright="1">
                              <a:noAutofit/>
                            </wps:bodyPr>
                          </wps:wsp>
                        </wpg:grpSp>
                        <wps:wsp>
                          <wps:cNvPr id="916" name="Text Box 210"/>
                          <wps:cNvSpPr txBox="1">
                            <a:spLocks noChangeArrowheads="1"/>
                          </wps:cNvSpPr>
                          <wps:spPr bwMode="auto">
                            <a:xfrm>
                              <a:off x="4672" y="11413"/>
                              <a:ext cx="6236" cy="850"/>
                            </a:xfrm>
                            <a:prstGeom prst="rect">
                              <a:avLst/>
                            </a:prstGeom>
                            <a:solidFill>
                              <a:srgbClr val="FFFFFF"/>
                            </a:solidFill>
                            <a:ln w="28575">
                              <a:solidFill>
                                <a:srgbClr val="000000"/>
                              </a:solidFill>
                              <a:miter lim="800000"/>
                              <a:headEnd/>
                              <a:tailEnd/>
                            </a:ln>
                          </wps:spPr>
                          <wps:txbx>
                            <w:txbxContent>
                              <w:p w:rsidR="00EF1929" w:rsidRPr="00C0665F" w:rsidRDefault="00EF1929" w:rsidP="00060366">
                                <w:pPr>
                                  <w:jc w:val="center"/>
                                  <w:rPr>
                                    <w:rFonts w:ascii="ISOCPEUR" w:hAnsi="ISOCPEUR"/>
                                    <w:i/>
                                    <w:szCs w:val="28"/>
                                  </w:rPr>
                                </w:pPr>
                                <w:r>
                                  <w:rPr>
                                    <w:rFonts w:ascii="ISOCPEUR" w:hAnsi="ISOCPEUR" w:cs="Arial"/>
                                    <w:i/>
                                    <w:sz w:val="34"/>
                                    <w:szCs w:val="34"/>
                                    <w:lang w:val="en-US"/>
                                  </w:rPr>
                                  <w:t>88</w:t>
                                </w:r>
                                <w:r w:rsidRPr="00C0665F">
                                  <w:rPr>
                                    <w:rFonts w:ascii="ISOCPEUR" w:hAnsi="ISOCPEUR" w:cs="Arial"/>
                                    <w:i/>
                                    <w:sz w:val="34"/>
                                    <w:szCs w:val="34"/>
                                  </w:rPr>
                                  <w:t>/20</w:t>
                                </w:r>
                                <w:r>
                                  <w:rPr>
                                    <w:rFonts w:ascii="ISOCPEUR" w:hAnsi="ISOCPEUR" w:cs="Arial"/>
                                    <w:i/>
                                    <w:sz w:val="34"/>
                                    <w:szCs w:val="34"/>
                                    <w:lang w:val="en-US"/>
                                  </w:rPr>
                                  <w:t>21</w:t>
                                </w:r>
                                <w:r w:rsidRPr="00C0665F">
                                  <w:rPr>
                                    <w:rFonts w:ascii="ISOCPEUR" w:hAnsi="ISOCPEUR" w:cs="Arial"/>
                                    <w:i/>
                                    <w:sz w:val="34"/>
                                    <w:szCs w:val="34"/>
                                  </w:rPr>
                                  <w:t>-</w:t>
                                </w:r>
                                <w:r>
                                  <w:rPr>
                                    <w:rFonts w:ascii="ISOCPEUR" w:hAnsi="ISOCPEUR" w:cs="Arial"/>
                                    <w:i/>
                                    <w:sz w:val="34"/>
                                    <w:szCs w:val="34"/>
                                    <w:lang w:val="en-US"/>
                                  </w:rPr>
                                  <w:t>12</w:t>
                                </w:r>
                                <w:r w:rsidRPr="00C0665F">
                                  <w:rPr>
                                    <w:rFonts w:ascii="ISOCPEUR" w:hAnsi="ISOCPEUR" w:cs="Arial"/>
                                    <w:i/>
                                    <w:sz w:val="34"/>
                                    <w:szCs w:val="34"/>
                                  </w:rPr>
                                  <w:t>-</w:t>
                                </w:r>
                                <w:r>
                                  <w:rPr>
                                    <w:rFonts w:ascii="ISOCPEUR" w:hAnsi="ISOCPEUR" w:cs="Arial"/>
                                    <w:i/>
                                    <w:sz w:val="34"/>
                                    <w:szCs w:val="34"/>
                                    <w:lang w:val="en-US"/>
                                  </w:rPr>
                                  <w:t>06</w:t>
                                </w:r>
                                <w:r>
                                  <w:rPr>
                                    <w:rFonts w:ascii="ISOCPEUR" w:hAnsi="ISOCPEUR" w:cs="Arial"/>
                                    <w:i/>
                                    <w:sz w:val="34"/>
                                    <w:szCs w:val="34"/>
                                  </w:rPr>
                                  <w:t>-1.2</w:t>
                                </w:r>
                                <w:r w:rsidRPr="00C0665F">
                                  <w:rPr>
                                    <w:rFonts w:ascii="ISOCPEUR" w:hAnsi="ISOCPEUR" w:cs="Arial"/>
                                    <w:i/>
                                    <w:sz w:val="34"/>
                                    <w:szCs w:val="34"/>
                                  </w:rPr>
                                  <w:t>-ОПЗ</w:t>
                                </w:r>
                              </w:p>
                            </w:txbxContent>
                          </wps:txbx>
                          <wps:bodyPr rot="0" vert="horz" wrap="square" lIns="18000" tIns="10800" rIns="18000" bIns="10800" anchor="t" anchorCtr="0" upright="1">
                            <a:noAutofit/>
                          </wps:bodyPr>
                        </wps:wsp>
                        <wpg:grpSp>
                          <wpg:cNvPr id="917" name="Group 211"/>
                          <wpg:cNvGrpSpPr>
                            <a:grpSpLocks/>
                          </wpg:cNvGrpSpPr>
                          <wpg:grpSpPr bwMode="auto">
                            <a:xfrm>
                              <a:off x="989" y="11413"/>
                              <a:ext cx="3683" cy="850"/>
                              <a:chOff x="1248" y="9691"/>
                              <a:chExt cx="3683" cy="861"/>
                            </a:xfrm>
                          </wpg:grpSpPr>
                          <wpg:grpSp>
                            <wpg:cNvPr id="918" name="Group 212"/>
                            <wpg:cNvGrpSpPr>
                              <a:grpSpLocks/>
                            </wpg:cNvGrpSpPr>
                            <wpg:grpSpPr bwMode="auto">
                              <a:xfrm>
                                <a:off x="1248" y="10272"/>
                                <a:ext cx="3682" cy="280"/>
                                <a:chOff x="3332" y="11725"/>
                                <a:chExt cx="3681" cy="283"/>
                              </a:xfrm>
                            </wpg:grpSpPr>
                            <wps:wsp>
                              <wps:cNvPr id="920" name="Text Box 213"/>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EF1929" w:rsidRPr="00674EA9" w:rsidRDefault="00EF1929" w:rsidP="00CF32C6">
                                    <w:pPr>
                                      <w:pStyle w:val="af1"/>
                                      <w:rPr>
                                        <w:noProof w:val="0"/>
                                        <w:sz w:val="16"/>
                                        <w:szCs w:val="16"/>
                                      </w:rPr>
                                    </w:pPr>
                                    <w:r w:rsidRPr="00674EA9">
                                      <w:rPr>
                                        <w:noProof w:val="0"/>
                                        <w:sz w:val="16"/>
                                        <w:szCs w:val="16"/>
                                      </w:rPr>
                                      <w:t>Лит</w:t>
                                    </w:r>
                                  </w:p>
                                </w:txbxContent>
                              </wps:txbx>
                              <wps:bodyPr rot="0" vert="horz" wrap="square" lIns="0" tIns="0" rIns="0" bIns="0" anchor="t" anchorCtr="0" upright="1">
                                <a:noAutofit/>
                              </wps:bodyPr>
                            </wps:wsp>
                            <wps:wsp>
                              <wps:cNvPr id="921" name="Text Box 214"/>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EF1929" w:rsidRPr="00674EA9" w:rsidRDefault="00EF1929" w:rsidP="00CF32C6">
                                    <w:pPr>
                                      <w:pStyle w:val="af1"/>
                                      <w:rPr>
                                        <w:sz w:val="16"/>
                                        <w:szCs w:val="16"/>
                                      </w:rPr>
                                    </w:pPr>
                                    <w:r w:rsidRPr="00674EA9">
                                      <w:rPr>
                                        <w:sz w:val="16"/>
                                        <w:szCs w:val="16"/>
                                      </w:rPr>
                                      <w:t>№ докум.</w:t>
                                    </w:r>
                                  </w:p>
                                </w:txbxContent>
                              </wps:txbx>
                              <wps:bodyPr rot="0" vert="horz" wrap="square" lIns="18000" tIns="10800" rIns="18000" bIns="10800" anchor="t" anchorCtr="0" upright="1">
                                <a:noAutofit/>
                              </wps:bodyPr>
                            </wps:wsp>
                            <wps:wsp>
                              <wps:cNvPr id="922" name="Text Box 215"/>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EF1929" w:rsidRPr="00674EA9" w:rsidRDefault="00EF1929" w:rsidP="00CF32C6">
                                    <w:pPr>
                                      <w:pStyle w:val="af1"/>
                                      <w:rPr>
                                        <w:noProof w:val="0"/>
                                        <w:sz w:val="16"/>
                                        <w:szCs w:val="16"/>
                                      </w:rPr>
                                    </w:pPr>
                                    <w:r w:rsidRPr="00674EA9">
                                      <w:rPr>
                                        <w:sz w:val="16"/>
                                        <w:szCs w:val="16"/>
                                      </w:rPr>
                                      <w:t>Изм</w:t>
                                    </w:r>
                                    <w:r w:rsidRPr="00674EA9">
                                      <w:rPr>
                                        <w:noProof w:val="0"/>
                                        <w:sz w:val="16"/>
                                        <w:szCs w:val="16"/>
                                      </w:rPr>
                                      <w:t>.</w:t>
                                    </w:r>
                                  </w:p>
                                </w:txbxContent>
                              </wps:txbx>
                              <wps:bodyPr rot="0" vert="horz" wrap="square" lIns="18000" tIns="10800" rIns="18000" bIns="10800" anchor="t" anchorCtr="0" upright="1">
                                <a:noAutofit/>
                              </wps:bodyPr>
                            </wps:wsp>
                            <wps:wsp>
                              <wps:cNvPr id="923" name="Text Box 216"/>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EF1929" w:rsidRPr="00674EA9" w:rsidRDefault="00EF1929" w:rsidP="00CF32C6">
                                    <w:pPr>
                                      <w:pStyle w:val="af1"/>
                                      <w:rPr>
                                        <w:noProof w:val="0"/>
                                        <w:sz w:val="16"/>
                                        <w:szCs w:val="16"/>
                                      </w:rPr>
                                    </w:pPr>
                                    <w:r w:rsidRPr="00674EA9">
                                      <w:rPr>
                                        <w:sz w:val="16"/>
                                        <w:szCs w:val="16"/>
                                      </w:rPr>
                                      <w:t>Подп</w:t>
                                    </w:r>
                                    <w:r w:rsidRPr="00674EA9">
                                      <w:rPr>
                                        <w:noProof w:val="0"/>
                                        <w:sz w:val="16"/>
                                        <w:szCs w:val="16"/>
                                      </w:rPr>
                                      <w:t>.</w:t>
                                    </w:r>
                                  </w:p>
                                </w:txbxContent>
                              </wps:txbx>
                              <wps:bodyPr rot="0" vert="horz" wrap="square" lIns="18000" tIns="10800" rIns="18000" bIns="10800" anchor="t" anchorCtr="0" upright="1">
                                <a:noAutofit/>
                              </wps:bodyPr>
                            </wps:wsp>
                            <wps:wsp>
                              <wps:cNvPr id="924" name="Text Box 217"/>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EF1929" w:rsidRPr="00674EA9" w:rsidRDefault="00EF1929" w:rsidP="00CF32C6">
                                    <w:pPr>
                                      <w:pStyle w:val="af1"/>
                                      <w:rPr>
                                        <w:noProof w:val="0"/>
                                        <w:sz w:val="16"/>
                                        <w:szCs w:val="16"/>
                                      </w:rPr>
                                    </w:pPr>
                                    <w:r w:rsidRPr="00674EA9">
                                      <w:rPr>
                                        <w:noProof w:val="0"/>
                                        <w:sz w:val="16"/>
                                        <w:szCs w:val="16"/>
                                      </w:rPr>
                                      <w:t>Дата</w:t>
                                    </w:r>
                                  </w:p>
                                </w:txbxContent>
                              </wps:txbx>
                              <wps:bodyPr rot="0" vert="horz" wrap="square" lIns="18000" tIns="10800" rIns="18000" bIns="10800" anchor="t" anchorCtr="0" upright="1">
                                <a:noAutofit/>
                              </wps:bodyPr>
                            </wps:wsp>
                          </wpg:grpSp>
                          <wpg:grpSp>
                            <wpg:cNvPr id="925" name="Group 218"/>
                            <wpg:cNvGrpSpPr>
                              <a:grpSpLocks/>
                            </wpg:cNvGrpSpPr>
                            <wpg:grpSpPr bwMode="auto">
                              <a:xfrm>
                                <a:off x="1248" y="9691"/>
                                <a:ext cx="3683" cy="581"/>
                                <a:chOff x="3033" y="9482"/>
                                <a:chExt cx="3683" cy="581"/>
                              </a:xfrm>
                            </wpg:grpSpPr>
                            <wpg:grpSp>
                              <wpg:cNvPr id="928" name="Group 219"/>
                              <wpg:cNvGrpSpPr>
                                <a:grpSpLocks/>
                              </wpg:cNvGrpSpPr>
                              <wpg:grpSpPr bwMode="auto">
                                <a:xfrm>
                                  <a:off x="3034" y="9492"/>
                                  <a:ext cx="3682" cy="561"/>
                                  <a:chOff x="1240" y="9793"/>
                                  <a:chExt cx="3685" cy="568"/>
                                </a:xfrm>
                              </wpg:grpSpPr>
                              <wpg:grpSp>
                                <wpg:cNvPr id="929" name="Group 220"/>
                                <wpg:cNvGrpSpPr>
                                  <a:grpSpLocks/>
                                </wpg:cNvGrpSpPr>
                                <wpg:grpSpPr bwMode="auto">
                                  <a:xfrm>
                                    <a:off x="1240" y="10078"/>
                                    <a:ext cx="3685" cy="283"/>
                                    <a:chOff x="3332" y="11725"/>
                                    <a:chExt cx="3681" cy="283"/>
                                  </a:xfrm>
                                </wpg:grpSpPr>
                                <wps:wsp>
                                  <wps:cNvPr id="930" name="Text Box 221"/>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31" name="Text Box 222"/>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32" name="Text Box 223"/>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33" name="Text Box 224"/>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34" name="Text Box 225"/>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g:grpSp>
                              <wpg:grpSp>
                                <wpg:cNvPr id="935" name="Group 226"/>
                                <wpg:cNvGrpSpPr>
                                  <a:grpSpLocks/>
                                </wpg:cNvGrpSpPr>
                                <wpg:grpSpPr bwMode="auto">
                                  <a:xfrm>
                                    <a:off x="1240" y="9793"/>
                                    <a:ext cx="3685" cy="283"/>
                                    <a:chOff x="3332" y="11725"/>
                                    <a:chExt cx="3681" cy="283"/>
                                  </a:xfrm>
                                </wpg:grpSpPr>
                                <wps:wsp>
                                  <wps:cNvPr id="936" name="Text Box 227"/>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37" name="Text Box 228"/>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38" name="Text Box 229"/>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40" name="Text Box 230"/>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s:wsp>
                                  <wps:cNvPr id="941" name="Text Box 231"/>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EF1929" w:rsidRDefault="00EF1929" w:rsidP="00CF32C6">
                                        <w:pPr>
                                          <w:pStyle w:val="af1"/>
                                        </w:pPr>
                                      </w:p>
                                    </w:txbxContent>
                                  </wps:txbx>
                                  <wps:bodyPr rot="0" vert="horz" wrap="square" lIns="18000" tIns="10800" rIns="18000" bIns="10800" anchor="t" anchorCtr="0" upright="1">
                                    <a:noAutofit/>
                                  </wps:bodyPr>
                                </wps:wsp>
                              </wpg:grpSp>
                            </wpg:grpSp>
                            <wps:wsp>
                              <wps:cNvPr id="942" name="Line 232"/>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3" name="Line 233"/>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4" name="Line 234"/>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5" name="Line 235"/>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6" name="Line 236"/>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7" name="Line 237"/>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22.7pt;margin-top:14.2pt;width:552.8pt;height:807.85pt;z-index:-251659776;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" o:allowincell="f">
              <v:group id="Group 190" o:spid="_x0000_s1027" style="position:absolute;left:567;top:8552;width:561;height:8003"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91" o:spid="_x0000_s102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202" coordsize="21600,21600" o:spt="202" path="m,l,21600r21600,l21600,xe">
                    <v:stroke joinstyle="miter"/>
                    <v:path gradientshapeok="t" o:connecttype="rect"/>
                  </v:shapetype>
                  <v:shape id="Text Box 192" o:spid="_x0000_s102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xUcQA&#10;AADbAAAADwAAAGRycy9kb3ducmV2LnhtbESPQWvCQBCF7wX/wzJCb3VToSLRVWxQWqgotXofsmMS&#10;zM6G7Krbf+8cCr3N8N689818mVyrbtSHxrOB11EGirj0tuHKwPFn8zIFFSKyxdYzGfilAMvF4GmO&#10;ufV3/qbbIVZKQjjkaKCOscu1DmVNDsPId8SinX3vMMraV9r2eJdw1+pxlk20w4alocaOiprKy+Hq&#10;DCQ3Xr/vvqrCJb/fXoqPzdvkfDLmeZhWM1CRUvw3/11/WsEXevlFBt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U8VHEAAAA2wAAAA8AAAAAAAAAAAAAAAAAmAIAAGRycy9k&#10;b3ducmV2LnhtbFBLBQYAAAAABAAEAPUAAACJAwAAAAA=&#10;" strokeweight="2.25pt">
                    <v:textbox style="layout-flow:vertical;mso-layout-flow-alt:bottom-to-top" inset=".5mm,.3mm,.5mm,.3mm">
                      <w:txbxContent>
                        <w:p w:rsidR="00EF1929" w:rsidRDefault="00EF1929" w:rsidP="00CF32C6">
                          <w:pPr>
                            <w:pStyle w:val="af1"/>
                          </w:pPr>
                          <w:r>
                            <w:t>Инв. № подп</w:t>
                          </w:r>
                        </w:p>
                      </w:txbxContent>
                    </v:textbox>
                  </v:shape>
                  <v:shape id="Text Box 193" o:spid="_x0000_s103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ZvJsEA&#10;AADbAAAADwAAAGRycy9kb3ducmV2LnhtbERP22oCMRB9F/yHMIW+1Wwt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bybBAAAA2wAAAA8AAAAAAAAAAAAAAAAAmAIAAGRycy9kb3du&#10;cmV2LnhtbFBLBQYAAAAABAAEAPUAAACGAwAAAAA=&#10;" strokeweight="2.25pt">
                    <v:textbox style="layout-flow:vertical;mso-layout-flow-alt:bottom-to-top" inset=".5mm,.3mm,.5mm,.3mm">
                      <w:txbxContent>
                        <w:p w:rsidR="00EF1929" w:rsidRDefault="00EF1929" w:rsidP="00CF32C6">
                          <w:pPr>
                            <w:pStyle w:val="af1"/>
                          </w:pPr>
                          <w:r>
                            <w:t>Подп. и дата</w:t>
                          </w:r>
                        </w:p>
                      </w:txbxContent>
                    </v:textbox>
                  </v:shape>
                  <v:shape id="Text Box 194" o:spid="_x0000_s103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UsEA&#10;AADbAAAADwAAAGRycy9kb3ducmV2LnhtbERP22oCMRB9F/yHMIW+1WylFVnNii6VFhSlVt+HzewF&#10;N5Nlk2r690Yo+DaHc535IphWXKh3jWUFr6MEBHFhdcOVguPP+mUKwnlkja1lUvBHDhbZcDDHVNsr&#10;f9Pl4CsRQ9ilqKD2vkuldEVNBt3IdsSRK21v0EfYV1L3eI3hppXjJJlIgw3Hhho7ymsqzodfoyCY&#10;8cdqt6lyE+x+e84/1++T8qTU81NYzkB4Cv4h/nd/6Tj/De6/xANkd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91LBAAAA2wAAAA8AAAAAAAAAAAAAAAAAmAIAAGRycy9kb3du&#10;cmV2LnhtbFBLBQYAAAAABAAEAPUAAACGAwAAAAA=&#10;" strokeweight="2.25pt">
                    <v:textbox style="layout-flow:vertical;mso-layout-flow-alt:bottom-to-top" inset=".5mm,.3mm,.5mm,.3mm">
                      <w:txbxContent>
                        <w:p w:rsidR="00EF1929" w:rsidRDefault="00EF1929" w:rsidP="00CF32C6">
                          <w:pPr>
                            <w:pStyle w:val="af1"/>
                          </w:pPr>
                          <w:r>
                            <w:t>Взам. инв. №</w:t>
                          </w:r>
                        </w:p>
                      </w:txbxContent>
                    </v:textbox>
                  </v:shape>
                  <v:shape id="Text Box 195" o:spid="_x0000_s103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SycIA&#10;AADbAAAADwAAAGRycy9kb3ducmV2LnhtbERP32vCMBB+H/g/hBP2NtMVlNEZxRVlA8dEne9Hc7al&#10;zaU0sc3+ezMY7O0+vp+3XAfTioF6V1tW8DxLQBAXVtdcKvg+755eQDiPrLG1TAp+yMF6NXlYYqbt&#10;yEcaTr4UMYRdhgoq77tMSldUZNDNbEccuavtDfoI+1LqHscYblqZJslCGqw5NlTYUV5R0ZxuRkEw&#10;6fbta1/mJtjDZ5O/7+aL60Wpx2nYvILwFPy/+M/9oeP8Ofz+E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1LJwgAAANsAAAAPAAAAAAAAAAAAAAAAAJgCAABkcnMvZG93&#10;bnJldi54bWxQSwUGAAAAAAQABAD1AAAAhwMAAAAA&#10;" strokeweight="2.25pt">
                    <v:textbox style="layout-flow:vertical;mso-layout-flow-alt:bottom-to-top" inset=".5mm,.3mm,.5mm,.3mm">
                      <w:txbxContent>
                        <w:p w:rsidR="00EF1929" w:rsidRDefault="00EF1929" w:rsidP="00CF32C6">
                          <w:pPr>
                            <w:pStyle w:val="af1"/>
                          </w:pPr>
                          <w:r>
                            <w:t>Инв. № дубл.</w:t>
                          </w:r>
                        </w:p>
                      </w:txbxContent>
                    </v:textbox>
                  </v:shape>
                  <v:shape id="Text Box 196" o:spid="_x0000_s103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lm8QA&#10;AADbAAAADwAAAGRycy9kb3ducmV2LnhtbESP3WrCQBSE74W+w3IKvdNNI0qJrtIGRaFi8af3h+wx&#10;CWbPhuxW17fvCoKXw8x8w0znwTTiQp2rLSt4HyQgiAuray4VHA/L/gcI55E1NpZJwY0czGcvvSlm&#10;2l55R5e9L0WEsMtQQeV9m0npiooMuoFtiaN3sp1BH2VXSt3hNcJNI9MkGUuDNceFClvKKyrO+z+j&#10;IJh08bX9LnMT7M/mnK+Wo/HpV6m31/A5AeEp+Gf40V5rBekQ7l/i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qpZvEAAAA2wAAAA8AAAAAAAAAAAAAAAAAmAIAAGRycy9k&#10;b3ducmV2LnhtbFBLBQYAAAAABAAEAPUAAACJAwAAAAA=&#10;" strokeweight="2.25pt">
                    <v:textbox style="layout-flow:vertical;mso-layout-flow-alt:bottom-to-top" inset=".5mm,.3mm,.5mm,.3mm">
                      <w:txbxContent>
                        <w:p w:rsidR="00EF1929" w:rsidRDefault="00EF1929" w:rsidP="00CF32C6">
                          <w:pPr>
                            <w:pStyle w:val="af1"/>
                          </w:pPr>
                          <w:r>
                            <w:t>Подп. и дата</w:t>
                          </w:r>
                        </w:p>
                      </w:txbxContent>
                    </v:textbox>
                  </v:shape>
                </v:group>
                <v:group id="Group 197" o:spid="_x0000_s103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198" o:spid="_x0000_s103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dMQA&#10;AADbAAAADwAAAGRycy9kb3ducmV2LnhtbESPQWvCQBSE74X+h+UVeqsbA0pJXUMNSgsWxdjeH9ln&#10;EpJ9G7Krbv+9WxB6HGbmG2aRB9OLC42utaxgOklAEFdWt1wr+D5uXl5BOI+ssbdMCn7JQb58fFhg&#10;pu2VD3QpfS0ihF2GChrvh0xKVzVk0E3sQBy9kx0N+ijHWuoRrxFuepkmyVwabDkuNDhQ0VDVlWej&#10;IJh0vdpt68IEu//qio/NbH76Uer5Kby/gfAU/H/43v7UCtIZ/H2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PmHTEAAAA2wAAAA8AAAAAAAAAAAAAAAAAmAIAAGRycy9k&#10;b3ducmV2LnhtbFBLBQYAAAAABAAEAPUAAACJAwAAAAA=&#10;" strokeweight="2.25pt">
                    <v:textbox style="layout-flow:vertical;mso-layout-flow-alt:bottom-to-top" inset=".5mm,.3mm,.5mm,.3mm">
                      <w:txbxContent>
                        <w:p w:rsidR="00EF1929" w:rsidRDefault="00EF1929" w:rsidP="00CF32C6">
                          <w:pPr>
                            <w:pStyle w:val="af1"/>
                          </w:pPr>
                        </w:p>
                      </w:txbxContent>
                    </v:textbox>
                  </v:shape>
                  <v:shape id="Text Box 199" o:spid="_x0000_s103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GA8QA&#10;AADbAAAADwAAAGRycy9kb3ducmV2LnhtbESP3WrCQBSE7wu+w3IE7+rGgKFE19AGpUKlpdreH7In&#10;P5g9G7JbXd++KxR6OczMN8y6CKYXFxpdZ1nBYp6AIK6s7rhR8HXaPT6BcB5ZY2+ZFNzIQbGZPKwx&#10;1/bKn3Q5+kZECLscFbTeD7mUrmrJoJvbgTh6tR0N+ijHRuoRrxFuepkmSSYNdhwXWhyobKk6H3+M&#10;gmDS7cv7W1OaYD8O5/J1t8zqb6Vm0/C8AuEp+P/wX3uvFaQZ3L/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dBgPEAAAA2wAAAA8AAAAAAAAAAAAAAAAAmAIAAGRycy9k&#10;b3ducmV2LnhtbFBLBQYAAAAABAAEAPUAAACJAwAAAAA=&#10;" strokeweight="2.25pt">
                    <v:textbox style="layout-flow:vertical;mso-layout-flow-alt:bottom-to-top" inset=".5mm,.3mm,.5mm,.3mm">
                      <w:txbxContent>
                        <w:p w:rsidR="00EF1929" w:rsidRDefault="00EF1929" w:rsidP="00CF32C6">
                          <w:pPr>
                            <w:pStyle w:val="af1"/>
                          </w:pPr>
                        </w:p>
                      </w:txbxContent>
                    </v:textbox>
                  </v:shape>
                  <v:shape id="Text Box 200" o:spid="_x0000_s103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jmMQA&#10;AADbAAAADwAAAGRycy9kb3ducmV2LnhtbESP3WrCQBSE7wu+w3IK3tVNA1qJrlKDotCi+NP7Q/aY&#10;BLNnQ3bV9e3dQqGXw8x8w0znwTTiRp2rLSt4HyQgiAuray4VnI6rtzEI55E1NpZJwYMczGe9lylm&#10;2t55T7eDL0WEsMtQQeV9m0npiooMuoFtiaN3tp1BH2VXSt3hPcJNI9MkGUmDNceFClvKKyouh6tR&#10;EEy6XGy/ytwEu/u+5OvVcHT+Uar/Gj4nIDwF/x/+a2+0gvQDf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o5jEAAAA2wAAAA8AAAAAAAAAAAAAAAAAmAIAAGRycy9k&#10;b3ducmV2LnhtbFBLBQYAAAAABAAEAPUAAACJAwAAAAA=&#10;" strokeweight="2.25pt">
                    <v:textbox style="layout-flow:vertical;mso-layout-flow-alt:bottom-to-top" inset=".5mm,.3mm,.5mm,.3mm">
                      <w:txbxContent>
                        <w:p w:rsidR="00EF1929" w:rsidRDefault="00EF1929" w:rsidP="00CF32C6">
                          <w:pPr>
                            <w:pStyle w:val="af1"/>
                          </w:pPr>
                        </w:p>
                      </w:txbxContent>
                    </v:textbox>
                  </v:shape>
                  <v:shape id="Text Box 201" o:spid="_x0000_s103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36sEA&#10;AADbAAAADwAAAGRycy9kb3ducmV2LnhtbERPXWvCMBR9F/Yfwh3sTdMVJtIZxZXJBhNlbr5fmmtb&#10;bG5KkrXZvzcPgo+H871cR9OJgZxvLSt4nmUgiCurW64V/P5spwsQPiBr7CyTgn/ysF49TJZYaDvy&#10;Nw3HUIsUwr5ABU0IfSGlrxoy6Ge2J07c2TqDIUFXS+1wTOGmk3mWzaXBllNDgz2VDVWX459REE3+&#10;/rb/qksT7WF3KT+2L/PzSamnx7h5BREohrv45v7UCvI0Nn1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ON+rBAAAA2wAAAA8AAAAAAAAAAAAAAAAAmAIAAGRycy9kb3du&#10;cmV2LnhtbFBLBQYAAAAABAAEAPUAAACGAwAAAAA=&#10;" strokeweight="2.25pt">
                    <v:textbox style="layout-flow:vertical;mso-layout-flow-alt:bottom-to-top" inset=".5mm,.3mm,.5mm,.3mm">
                      <w:txbxContent>
                        <w:p w:rsidR="00EF1929" w:rsidRDefault="00EF1929" w:rsidP="00CF32C6">
                          <w:pPr>
                            <w:pStyle w:val="af1"/>
                          </w:pPr>
                        </w:p>
                      </w:txbxContent>
                    </v:textbox>
                  </v:shape>
                  <v:shape id="Text Box 202" o:spid="_x0000_s103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SccQA&#10;AADbAAAADwAAAGRycy9kb3ducmV2LnhtbESP3WrCQBSE7wu+w3IK3tVNA0qNrlKDotCi+NP7Q/aY&#10;BLNnQ3bV9e3dQqGXw8x8w0znwTTiRp2rLSt4HyQgiAuray4VnI6rtw8QziNrbCyTggc5mM96L1PM&#10;tL3znm4HX4oIYZehgsr7NpPSFRUZdAPbEkfvbDuDPsqulLrDe4SbRqZJMpIGa44LFbaUV1RcDlej&#10;IJh0udh+lbkJdvd9yder4ej8o1T/NXxOQHgK/j/8195oBekYfr/EH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knHEAAAA2wAAAA8AAAAAAAAAAAAAAAAAmAIAAGRycy9k&#10;b3ducmV2LnhtbFBLBQYAAAAABAAEAPUAAACJAwAAAAA=&#10;" strokeweight="2.25pt">
                    <v:textbox style="layout-flow:vertical;mso-layout-flow-alt:bottom-to-top" inset=".5mm,.3mm,.5mm,.3mm">
                      <w:txbxContent>
                        <w:p w:rsidR="00EF1929" w:rsidRDefault="00EF1929" w:rsidP="00CF32C6">
                          <w:pPr>
                            <w:pStyle w:val="af1"/>
                          </w:pPr>
                        </w:p>
                      </w:txbxContent>
                    </v:textbox>
                  </v:shape>
                </v:group>
              </v:group>
              <v:rect id="Rectangle 203" o:spid="_x0000_s1040"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JCcUA&#10;AADbAAAADwAAAGRycy9kb3ducmV2LnhtbESPQWvCQBSE7wX/w/IKXopurG3R1FVKUKie2ujF2yP7&#10;moRm38a8VeO/7xYKPQ4z8w2zWPWuURfqpPZsYDJOQBEX3tZcGjjsN6MZKAnIFhvPZOBGAqvl4G6B&#10;qfVX/qRLHkoVISwpGqhCaFOtpajIoYx9Sxy9L985DFF2pbYdXiPcNfoxSV60w5rjQoUtZRUV3/nZ&#10;GUC3LZ+2p/kul4Osn/cP2YccM2OG9/3bK6hAffgP/7XfrYHpBH6/x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wkJxQAAANsAAAAPAAAAAAAAAAAAAAAAAJgCAABkcnMv&#10;ZG93bnJldi54bWxQSwUGAAAAAAQABAD1AAAAigMAAAAA&#10;" strokeweight="2.25pt"/>
              <v:group id="Group 204" o:spid="_x0000_s1041" style="position:absolute;left:1134;top:15717;width:10489;height:837" coordorigin="1140,12894" coordsize="10489,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rect id="Rectangle 205" o:spid="_x0000_s1042" style="position:absolute;left:1140;top:12894;width:10488;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qkcUA&#10;AADbAAAADwAAAGRycy9kb3ducmV2LnhtbESPT2vCQBTE74LfYXkFL1I3/mlpU1cpoUL11EYvvT2y&#10;r0lo9m2at9X027uC4HGYmd8wy3XvGnWkTmrPBqaTBBRx4W3NpYHDfnP/BEoCssXGMxn4J4H1ajhY&#10;Ymr9iT/pmIdSRQhLigaqENpUaykqcigT3xJH79t3DkOUXalth6cId42eJcmjdlhzXKiwpayi4if/&#10;cwbQbcvF9vd5l8tB3h724+xDvjJjRnf96wuoQH24ha/td2tgvoDLl/gD9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KqRxQAAANsAAAAPAAAAAAAAAAAAAAAAAJgCAABkcnMv&#10;ZG93bnJldi54bWxQSwUGAAAAAAQABAD1AAAAigMAAAAA&#10;" strokeweight="2.25pt"/>
                <v:group id="Group 206" o:spid="_x0000_s1043" style="position:absolute;left:1143;top:12894;width:10486;height:853" coordorigin="989,11410" coordsize="10486,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group id="Group 207" o:spid="_x0000_s1044" style="position:absolute;left:10908;top:11410;width:567;height:853" coordorigin="9096,9973" coordsize="851,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208" o:spid="_x0000_s1045" type="#_x0000_t202" style="position:absolute;left:9096;top:9973;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HMsMA&#10;AADbAAAADwAAAGRycy9kb3ducmV2LnhtbESPwWrDMBBE74H+g9hCb7HcGOLiWAmhUMixcQppb1tr&#10;Y5taKyMptvP3UaHQ4zAzb5hyN5tejOR8Z1nBc5KCIK6t7rhR8HF6W76A8AFZY2+ZFNzIw277sCix&#10;0HbiI41VaESEsC9QQRvCUEjp65YM+sQOxNG7WGcwROkaqR1OEW56uUrTtTTYcVxocaDXluqf6moU&#10;NCf3lY/v6X6l+/wbz5+ZtTJT6ulx3m9ABJrDf/ivfdAKshx+v8Qf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1HMsMAAADbAAAADwAAAAAAAAAAAAAAAACYAgAAZHJzL2Rv&#10;d25yZXYueG1sUEsFBgAAAAAEAAQA9QAAAIgDAAAAAA==&#10;" strokeweight="2.25pt">
                      <v:textbox inset=".5mm,.3mm,.5mm,.3mm">
                        <w:txbxContent>
                          <w:p w:rsidR="00EF1929" w:rsidRDefault="00EF1929" w:rsidP="00CF32C6">
                            <w:pPr>
                              <w:pStyle w:val="af1"/>
                              <w:rPr>
                                <w:noProof w:val="0"/>
                              </w:rPr>
                            </w:pPr>
                            <w:r>
                              <w:rPr>
                                <w:noProof w:val="0"/>
                              </w:rPr>
                              <w:t>Лист</w:t>
                            </w:r>
                          </w:p>
                        </w:txbxContent>
                      </v:textbox>
                    </v:shape>
                    <v:shape id="Text Box 209" o:spid="_x0000_s1046" type="#_x0000_t202" style="position:absolute;left:9097;top:10259;width:850;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bhMQA&#10;AADcAAAADwAAAGRycy9kb3ducmV2LnhtbESPQWvCQBSE7wX/w/KE3upGg7VGVxGh0GNNCm1vz+wz&#10;CWbfht1tkv57Vyj0OMzMN8x2P5pW9OR8Y1nBfJaAIC6tbrhS8FG8Pr2A8AFZY2uZFPySh/1u8rDF&#10;TNuBT9TnoRIRwj5DBXUIXSalL2sy6Ge2I47exTqDIUpXSe1wiHDTykWSPEuDDceFGjs61lRe8x+j&#10;oCrc96p/Tw4L3a7O+PmVWitTpR6n42EDItAY/sN/7TetYD1fwv1MP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fG4TEAAAA3AAAAA8AAAAAAAAAAAAAAAAAmAIAAGRycy9k&#10;b3ducmV2LnhtbFBLBQYAAAAABAAEAPUAAACJAwAAAAA=&#10;" strokeweight="2.25pt">
                      <v:textbox inset=".5mm,.3mm,.5mm,.3mm">
                        <w:txbxContent>
                          <w:p w:rsidR="00EF1929" w:rsidRPr="00DD0B31" w:rsidRDefault="00EF1929" w:rsidP="00CF32C6">
                            <w:pPr>
                              <w:pStyle w:val="af1"/>
                              <w:spacing w:before="120"/>
                              <w:rPr>
                                <w:noProof w:val="0"/>
                                <w:szCs w:val="18"/>
                                <w:lang w:val="en-US"/>
                              </w:rPr>
                            </w:pPr>
                            <w:r w:rsidRPr="00DD0B31">
                              <w:rPr>
                                <w:noProof w:val="0"/>
                                <w:szCs w:val="18"/>
                                <w:lang w:val="en-US"/>
                              </w:rPr>
                              <w:fldChar w:fldCharType="begin"/>
                            </w:r>
                            <w:r w:rsidRPr="00DD0B31">
                              <w:rPr>
                                <w:noProof w:val="0"/>
                                <w:szCs w:val="18"/>
                                <w:lang w:val="en-US"/>
                              </w:rPr>
                              <w:instrText xml:space="preserve"> PAGE  \* MERGEFORMAT </w:instrText>
                            </w:r>
                            <w:r w:rsidRPr="00DD0B31">
                              <w:rPr>
                                <w:noProof w:val="0"/>
                                <w:szCs w:val="18"/>
                                <w:lang w:val="en-US"/>
                              </w:rPr>
                              <w:fldChar w:fldCharType="separate"/>
                            </w:r>
                            <w:r w:rsidR="007302EF">
                              <w:rPr>
                                <w:szCs w:val="18"/>
                                <w:lang w:val="en-US"/>
                              </w:rPr>
                              <w:t>14</w:t>
                            </w:r>
                            <w:r w:rsidRPr="00DD0B31">
                              <w:rPr>
                                <w:noProof w:val="0"/>
                                <w:szCs w:val="18"/>
                                <w:lang w:val="en-US"/>
                              </w:rPr>
                              <w:fldChar w:fldCharType="end"/>
                            </w:r>
                          </w:p>
                        </w:txbxContent>
                      </v:textbox>
                    </v:shape>
                  </v:group>
                  <v:shape id="Text Box 210" o:spid="_x0000_s1047" type="#_x0000_t202" style="position:absolute;left:4672;top:11413;width:623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F88QA&#10;AADcAAAADwAAAGRycy9kb3ducmV2LnhtbESPQWvCQBSE74L/YXlCb7qJgrGpaxBB6LE1hdrba/aZ&#10;BLNvw+42xn/vFgo9DjPzDbMtRtOJgZxvLStIFwkI4srqlmsFH+VxvgHhA7LGzjIpuJOHYjedbDHX&#10;9sbvNJxCLSKEfY4KmhD6XEpfNWTQL2xPHL2LdQZDlK6W2uEtwk0nl0mylgZbjgsN9nRoqLqefoyC&#10;unRf2fCW7Je6y77x87yyVq6UepqN+xcQgcbwH/5rv2oFz+ka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NhfPEAAAA3AAAAA8AAAAAAAAAAAAAAAAAmAIAAGRycy9k&#10;b3ducmV2LnhtbFBLBQYAAAAABAAEAPUAAACJAwAAAAA=&#10;" strokeweight="2.25pt">
                    <v:textbox inset=".5mm,.3mm,.5mm,.3mm">
                      <w:txbxContent>
                        <w:p w:rsidR="00EF1929" w:rsidRPr="00C0665F" w:rsidRDefault="00EF1929" w:rsidP="00060366">
                          <w:pPr>
                            <w:jc w:val="center"/>
                            <w:rPr>
                              <w:rFonts w:ascii="ISOCPEUR" w:hAnsi="ISOCPEUR"/>
                              <w:i/>
                              <w:szCs w:val="28"/>
                            </w:rPr>
                          </w:pPr>
                          <w:r>
                            <w:rPr>
                              <w:rFonts w:ascii="ISOCPEUR" w:hAnsi="ISOCPEUR" w:cs="Arial"/>
                              <w:i/>
                              <w:sz w:val="34"/>
                              <w:szCs w:val="34"/>
                              <w:lang w:val="en-US"/>
                            </w:rPr>
                            <w:t>88</w:t>
                          </w:r>
                          <w:r w:rsidRPr="00C0665F">
                            <w:rPr>
                              <w:rFonts w:ascii="ISOCPEUR" w:hAnsi="ISOCPEUR" w:cs="Arial"/>
                              <w:i/>
                              <w:sz w:val="34"/>
                              <w:szCs w:val="34"/>
                            </w:rPr>
                            <w:t>/20</w:t>
                          </w:r>
                          <w:r>
                            <w:rPr>
                              <w:rFonts w:ascii="ISOCPEUR" w:hAnsi="ISOCPEUR" w:cs="Arial"/>
                              <w:i/>
                              <w:sz w:val="34"/>
                              <w:szCs w:val="34"/>
                              <w:lang w:val="en-US"/>
                            </w:rPr>
                            <w:t>21</w:t>
                          </w:r>
                          <w:r w:rsidRPr="00C0665F">
                            <w:rPr>
                              <w:rFonts w:ascii="ISOCPEUR" w:hAnsi="ISOCPEUR" w:cs="Arial"/>
                              <w:i/>
                              <w:sz w:val="34"/>
                              <w:szCs w:val="34"/>
                            </w:rPr>
                            <w:t>-</w:t>
                          </w:r>
                          <w:r>
                            <w:rPr>
                              <w:rFonts w:ascii="ISOCPEUR" w:hAnsi="ISOCPEUR" w:cs="Arial"/>
                              <w:i/>
                              <w:sz w:val="34"/>
                              <w:szCs w:val="34"/>
                              <w:lang w:val="en-US"/>
                            </w:rPr>
                            <w:t>12</w:t>
                          </w:r>
                          <w:r w:rsidRPr="00C0665F">
                            <w:rPr>
                              <w:rFonts w:ascii="ISOCPEUR" w:hAnsi="ISOCPEUR" w:cs="Arial"/>
                              <w:i/>
                              <w:sz w:val="34"/>
                              <w:szCs w:val="34"/>
                            </w:rPr>
                            <w:t>-</w:t>
                          </w:r>
                          <w:r>
                            <w:rPr>
                              <w:rFonts w:ascii="ISOCPEUR" w:hAnsi="ISOCPEUR" w:cs="Arial"/>
                              <w:i/>
                              <w:sz w:val="34"/>
                              <w:szCs w:val="34"/>
                              <w:lang w:val="en-US"/>
                            </w:rPr>
                            <w:t>06</w:t>
                          </w:r>
                          <w:r>
                            <w:rPr>
                              <w:rFonts w:ascii="ISOCPEUR" w:hAnsi="ISOCPEUR" w:cs="Arial"/>
                              <w:i/>
                              <w:sz w:val="34"/>
                              <w:szCs w:val="34"/>
                            </w:rPr>
                            <w:t>-1.2</w:t>
                          </w:r>
                          <w:r w:rsidRPr="00C0665F">
                            <w:rPr>
                              <w:rFonts w:ascii="ISOCPEUR" w:hAnsi="ISOCPEUR" w:cs="Arial"/>
                              <w:i/>
                              <w:sz w:val="34"/>
                              <w:szCs w:val="34"/>
                            </w:rPr>
                            <w:t>-ОПЗ</w:t>
                          </w:r>
                        </w:p>
                      </w:txbxContent>
                    </v:textbox>
                  </v:shape>
                  <v:group id="Group 211" o:spid="_x0000_s1048" style="position:absolute;left:989;top:11413;width:3683;height:850" coordorigin="1248,9691" coordsize="368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group id="Group 212" o:spid="_x0000_s1049" style="position:absolute;left:1248;top:10272;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Text Box 213" o:spid="_x0000_s10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M8cMA&#10;AADcAAAADwAAAGRycy9kb3ducmV2LnhtbERPPWvDMBDdC/0P4gpdSizXhTRxrYRQKBiy1E4zZDus&#10;i2VqnYylJPa/j4ZCx8f7LraT7cWVRt85VvCapCCIG6c7bhX8HL4WKxA+IGvsHZOCmTxsN48PBeba&#10;3biiax1aEUPY56jAhDDkUvrGkEWfuIE4cmc3WgwRjq3UI95iuO1llqZLabHj2GBwoE9DzW99sQou&#10;XNXf9Fbq5cvMJyOz9/K42yv1/DTtPkAEmsK/+M9dagXrLM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iM8cMAAADcAAAADwAAAAAAAAAAAAAAAACYAgAAZHJzL2Rv&#10;d25yZXYueG1sUEsFBgAAAAAEAAQA9QAAAIgDAAAAAA==&#10;" strokeweight="2.25pt">
                        <v:textbox inset="0,0,0,0">
                          <w:txbxContent>
                            <w:p w:rsidR="00EF1929" w:rsidRPr="00674EA9" w:rsidRDefault="00EF1929" w:rsidP="00CF32C6">
                              <w:pPr>
                                <w:pStyle w:val="af1"/>
                                <w:rPr>
                                  <w:noProof w:val="0"/>
                                  <w:sz w:val="16"/>
                                  <w:szCs w:val="16"/>
                                </w:rPr>
                              </w:pPr>
                              <w:r w:rsidRPr="00674EA9">
                                <w:rPr>
                                  <w:noProof w:val="0"/>
                                  <w:sz w:val="16"/>
                                  <w:szCs w:val="16"/>
                                </w:rPr>
                                <w:t>Лит</w:t>
                              </w:r>
                            </w:p>
                          </w:txbxContent>
                        </v:textbox>
                      </v:shape>
                      <v:shape id="Text Box 214" o:spid="_x0000_s10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XOsQA&#10;AADcAAAADwAAAGRycy9kb3ducmV2LnhtbESPQWvCQBSE7wX/w/IEb3WTCFVTNyEIBY+tCra3Z/Y1&#10;CWbfht1tTP99t1DocZiZb5hdOZlejOR8Z1lBukxAENdWd9woOJ9eHjcgfEDW2FsmBd/koSxmDzvM&#10;tb3zG43H0IgIYZ+jgjaEIZfS1y0Z9Es7EEfv0zqDIUrXSO3wHuGml1mSPEmDHceFFgfat1Tfjl9G&#10;QXNyH+vxNaky3a+veHlfWStXSi3mU/UMItAU/sN/7YNWsM1S+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1zrEAAAA3AAAAA8AAAAAAAAAAAAAAAAAmAIAAGRycy9k&#10;b3ducmV2LnhtbFBLBQYAAAAABAAEAPUAAACJAwAAAAA=&#10;" strokeweight="2.25pt">
                        <v:textbox inset=".5mm,.3mm,.5mm,.3mm">
                          <w:txbxContent>
                            <w:p w:rsidR="00EF1929" w:rsidRPr="00674EA9" w:rsidRDefault="00EF1929" w:rsidP="00CF32C6">
                              <w:pPr>
                                <w:pStyle w:val="af1"/>
                                <w:rPr>
                                  <w:sz w:val="16"/>
                                  <w:szCs w:val="16"/>
                                </w:rPr>
                              </w:pPr>
                              <w:r w:rsidRPr="00674EA9">
                                <w:rPr>
                                  <w:sz w:val="16"/>
                                  <w:szCs w:val="16"/>
                                </w:rPr>
                                <w:t>№ докум.</w:t>
                              </w:r>
                            </w:p>
                          </w:txbxContent>
                        </v:textbox>
                      </v:shape>
                      <v:shape id="Text Box 215" o:spid="_x0000_s10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JTcQA&#10;AADcAAAADwAAAGRycy9kb3ducmV2LnhtbESPQWvCQBSE74L/YXlCb7oxQtOmriKC0GNNBNvba/Y1&#10;Cc2+Dbtrkv57t1DocZiZb5jtfjKdGMj51rKC9SoBQVxZ3XKt4FKelk8gfEDW2FkmBT/kYb+bz7aY&#10;azvymYYi1CJC2OeooAmhz6X0VUMG/cr2xNH7ss5giNLVUjscI9x0Mk2SR2mw5bjQYE/Hhqrv4mYU&#10;1KX7yIa35JDqLvvE6/vGWrlR6mExHV5ABJrCf/iv/aoVPKcp/J6JR0D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U3EAAAA3AAAAA8AAAAAAAAAAAAAAAAAmAIAAGRycy9k&#10;b3ducmV2LnhtbFBLBQYAAAAABAAEAPUAAACJAwAAAAA=&#10;" strokeweight="2.25pt">
                        <v:textbox inset=".5mm,.3mm,.5mm,.3mm">
                          <w:txbxContent>
                            <w:p w:rsidR="00EF1929" w:rsidRPr="00674EA9" w:rsidRDefault="00EF1929" w:rsidP="00CF32C6">
                              <w:pPr>
                                <w:pStyle w:val="af1"/>
                                <w:rPr>
                                  <w:noProof w:val="0"/>
                                  <w:sz w:val="16"/>
                                  <w:szCs w:val="16"/>
                                </w:rPr>
                              </w:pPr>
                              <w:r w:rsidRPr="00674EA9">
                                <w:rPr>
                                  <w:sz w:val="16"/>
                                  <w:szCs w:val="16"/>
                                </w:rPr>
                                <w:t>Изм</w:t>
                              </w:r>
                              <w:r w:rsidRPr="00674EA9">
                                <w:rPr>
                                  <w:noProof w:val="0"/>
                                  <w:sz w:val="16"/>
                                  <w:szCs w:val="16"/>
                                </w:rPr>
                                <w:t>.</w:t>
                              </w:r>
                            </w:p>
                          </w:txbxContent>
                        </v:textbox>
                      </v:shape>
                      <v:shape id="Text Box 216" o:spid="_x0000_s10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s1sQA&#10;AADcAAAADwAAAGRycy9kb3ducmV2LnhtbESPzWrDMBCE74G+g9hCb7FcG5LWsRxCIdBj8wNpbxtr&#10;a5taKyMpjvv2UaDQ4zAz3zDlejK9GMn5zrKC5yQFQVxb3XGj4HjYzl9A+ICssbdMCn7Jw7p6mJVY&#10;aHvlHY370IgIYV+ggjaEoZDS1y0Z9IkdiKP3bZ3BEKVrpHZ4jXDTyyxNF9Jgx3GhxYHeWqp/9hej&#10;oDm4r+X4kW4y3S/PePrMrZW5Uk+P02YFItAU/sN/7Xet4DXL4X4mHgF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W7NbEAAAA3AAAAA8AAAAAAAAAAAAAAAAAmAIAAGRycy9k&#10;b3ducmV2LnhtbFBLBQYAAAAABAAEAPUAAACJAwAAAAA=&#10;" strokeweight="2.25pt">
                        <v:textbox inset=".5mm,.3mm,.5mm,.3mm">
                          <w:txbxContent>
                            <w:p w:rsidR="00EF1929" w:rsidRPr="00674EA9" w:rsidRDefault="00EF1929" w:rsidP="00CF32C6">
                              <w:pPr>
                                <w:pStyle w:val="af1"/>
                                <w:rPr>
                                  <w:noProof w:val="0"/>
                                  <w:sz w:val="16"/>
                                  <w:szCs w:val="16"/>
                                </w:rPr>
                              </w:pPr>
                              <w:r w:rsidRPr="00674EA9">
                                <w:rPr>
                                  <w:sz w:val="16"/>
                                  <w:szCs w:val="16"/>
                                </w:rPr>
                                <w:t>Подп</w:t>
                              </w:r>
                              <w:r w:rsidRPr="00674EA9">
                                <w:rPr>
                                  <w:noProof w:val="0"/>
                                  <w:sz w:val="16"/>
                                  <w:szCs w:val="16"/>
                                </w:rPr>
                                <w:t>.</w:t>
                              </w:r>
                            </w:p>
                          </w:txbxContent>
                        </v:textbox>
                      </v:shape>
                      <v:shape id="Text Box 217" o:spid="_x0000_s10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90osQA&#10;AADcAAAADwAAAGRycy9kb3ducmV2LnhtbESPT2vCQBTE74V+h+UVvNVNozQaXUUKgkf/FKq3Z/Y1&#10;Cc2+DbtrjN/eFQoeh5n5DTNf9qYRHTlfW1bwMUxAEBdW11wq+D6s3ycgfEDW2FgmBTfysFy8vswx&#10;1/bKO+r2oRQRwj5HBVUIbS6lLyoy6Ie2JY7er3UGQ5SulNrhNcJNI9Mk+ZQGa44LFbb0VVHxt78Y&#10;BeXBnbJum6xS3WRn/DmOrJUjpQZv/WoGIlAfnuH/9kYrmKZj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dKLEAAAA3AAAAA8AAAAAAAAAAAAAAAAAmAIAAGRycy9k&#10;b3ducmV2LnhtbFBLBQYAAAAABAAEAPUAAACJAwAAAAA=&#10;" strokeweight="2.25pt">
                        <v:textbox inset=".5mm,.3mm,.5mm,.3mm">
                          <w:txbxContent>
                            <w:p w:rsidR="00EF1929" w:rsidRPr="00674EA9" w:rsidRDefault="00EF1929" w:rsidP="00CF32C6">
                              <w:pPr>
                                <w:pStyle w:val="af1"/>
                                <w:rPr>
                                  <w:noProof w:val="0"/>
                                  <w:sz w:val="16"/>
                                  <w:szCs w:val="16"/>
                                </w:rPr>
                              </w:pPr>
                              <w:r w:rsidRPr="00674EA9">
                                <w:rPr>
                                  <w:noProof w:val="0"/>
                                  <w:sz w:val="16"/>
                                  <w:szCs w:val="16"/>
                                </w:rPr>
                                <w:t>Дата</w:t>
                              </w:r>
                            </w:p>
                          </w:txbxContent>
                        </v:textbox>
                      </v:shape>
                    </v:group>
                    <v:group id="Group 218" o:spid="_x0000_s1055" style="position:absolute;left:1248;top:9691;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group id="Group 219" o:spid="_x0000_s1056"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group id="Group 220" o:spid="_x0000_s1057"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Text Box 221" o:spid="_x0000_s1058"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JWsIA&#10;AADcAAAADwAAAGRycy9kb3ducmV2LnhtbERPz2vCMBS+D/wfwhO8zUQH4jpjqRsDLx5Whe741jzb&#10;YvPSJZnW/345DHb8+H5v8tH24ko+dI41LOYKBHHtTMeNhtPx/XENIkRkg71j0nCnAPl28rDBzLgb&#10;f9C1jI1IIRwy1NDGOGRShroli2HuBuLEnZ23GBP0jTQebync9nKp1Epa7Dg1tDjQa0v1pfyxGg5q&#10;rCpVffqwxLf1t/m6n4pdqfVsOhYvICKN8V/8594bDc9P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IlawgAAANwAAAAPAAAAAAAAAAAAAAAAAJgCAABkcnMvZG93&#10;bnJldi54bWxQSwUGAAAAAAQABAD1AAAAhwMAAAAA&#10;" strokeweight="1pt">
                            <v:textbox inset=".5mm,.3mm,.5mm,.3mm">
                              <w:txbxContent>
                                <w:p w:rsidR="00EF1929" w:rsidRDefault="00EF1929" w:rsidP="00CF32C6">
                                  <w:pPr>
                                    <w:pStyle w:val="af1"/>
                                  </w:pPr>
                                </w:p>
                              </w:txbxContent>
                            </v:textbox>
                          </v:shape>
                          <v:shape id="Text Box 222" o:spid="_x0000_s1059"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AswcQA&#10;AADcAAAADwAAAGRycy9kb3ducmV2LnhtbESPQWsCMRSE7wX/Q3iCt5qoUHRrFG0RvHjoKqzH183r&#10;7tLNy5pEXf99Uyj0OMzMN8xy3dtW3MiHxrGGyViBIC6dabjScDrunucgQkQ22DomDQ8KsF4NnpaY&#10;GXfnD7rlsRIJwiFDDXWMXSZlKGuyGMauI07el/MWY5K+ksbjPcFtK6dKvUiLDaeFGjt6q6n8zq9W&#10;w0H1RaGKsw9TfJ9fzOfjtNnmWo+G/eYVRKQ+/of/2nujYTGb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LMHEAAAA3AAAAA8AAAAAAAAAAAAAAAAAmAIAAGRycy9k&#10;b3ducmV2LnhtbFBLBQYAAAAABAAEAPUAAACJAwAAAAA=&#10;" strokeweight="1pt">
                            <v:textbox inset=".5mm,.3mm,.5mm,.3mm">
                              <w:txbxContent>
                                <w:p w:rsidR="00EF1929" w:rsidRDefault="00EF1929" w:rsidP="00CF32C6">
                                  <w:pPr>
                                    <w:pStyle w:val="af1"/>
                                  </w:pPr>
                                </w:p>
                              </w:txbxContent>
                            </v:textbox>
                          </v:shape>
                          <v:shape id="Text Box 223" o:spid="_x0000_s1060"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ytsUA&#10;AADcAAAADwAAAGRycy9kb3ducmV2LnhtbESPQWsCMRSE7wX/Q3iCt5q4QrGrUaxS6KWHboX1+Nw8&#10;dxc3L9sk1fXfN4VCj8PMfMOsNoPtxJV8aB1rmE0VCOLKmZZrDYfP18cFiBCRDXaOScOdAmzWo4cV&#10;5sbd+IOuRaxFgnDIUUMTY59LGaqGLIap64mTd3beYkzS19J4vCW47WSm1JO02HJaaLCnXUPVpfi2&#10;Gt7VUJaqPPqQ4X7xZU73w/al0HoyHrZLEJGG+B/+a78ZDc/zD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rK2xQAAANwAAAAPAAAAAAAAAAAAAAAAAJgCAABkcnMv&#10;ZG93bnJldi54bWxQSwUGAAAAAAQABAD1AAAAigMAAAAA&#10;" strokeweight="1pt">
                            <v:textbox inset=".5mm,.3mm,.5mm,.3mm">
                              <w:txbxContent>
                                <w:p w:rsidR="00EF1929" w:rsidRDefault="00EF1929" w:rsidP="00CF32C6">
                                  <w:pPr>
                                    <w:pStyle w:val="af1"/>
                                  </w:pPr>
                                </w:p>
                              </w:txbxContent>
                            </v:textbox>
                          </v:shape>
                          <v:shape id="Text Box 224" o:spid="_x0000_s1061"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XLcUA&#10;AADcAAAADwAAAGRycy9kb3ducmV2LnhtbESPT2sCMRTE7wW/Q3hCbzVRoejWKP6h4MVDV2E9vm5e&#10;d5duXtYk6vrtm0Khx2FmfsMsVr1txY18aBxrGI8UCOLSmYYrDafj+8sMRIjIBlvHpOFBAVbLwdMC&#10;M+Pu/EG3PFYiQThkqKGOscukDGVNFsPIdcTJ+3LeYkzSV9J4vCe4beVEqVdpseG0UGNH25rK7/xq&#10;NRxUXxSqOPswwd3sYj4fp/Um1/p52K/fQETq43/4r703GubTK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hctxQAAANwAAAAPAAAAAAAAAAAAAAAAAJgCAABkcnMv&#10;ZG93bnJldi54bWxQSwUGAAAAAAQABAD1AAAAigMAAAAA&#10;" strokeweight="1pt">
                            <v:textbox inset=".5mm,.3mm,.5mm,.3mm">
                              <w:txbxContent>
                                <w:p w:rsidR="00EF1929" w:rsidRDefault="00EF1929" w:rsidP="00CF32C6">
                                  <w:pPr>
                                    <w:pStyle w:val="af1"/>
                                  </w:pPr>
                                </w:p>
                              </w:txbxContent>
                            </v:textbox>
                          </v:shape>
                          <v:shape id="Text Box 225" o:spid="_x0000_s1062"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PWcUA&#10;AADcAAAADwAAAGRycy9kb3ducmV2LnhtbESPQWsCMRSE74X+h/AK3mpSLaJbo2hLoRcPrsL2+Lp5&#10;3V26eVmTVNd/bwTB4zAz3zDzZW9bcSQfGscaXoYKBHHpTMOVhv3u83kKIkRkg61j0nCmAMvF48Mc&#10;M+NOvKVjHiuRIBwy1FDH2GVShrImi2HoOuLk/TpvMSbpK2k8nhLctnKk1ERabDgt1NjRe03lX/5v&#10;NWxUXxSq+PZhhB/Tg/k571frXOvBU796AxGpj/fwrf1lNMzGr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49ZxQAAANwAAAAPAAAAAAAAAAAAAAAAAJgCAABkcnMv&#10;ZG93bnJldi54bWxQSwUGAAAAAAQABAD1AAAAigMAAAAA&#10;" strokeweight="1pt">
                            <v:textbox inset=".5mm,.3mm,.5mm,.3mm">
                              <w:txbxContent>
                                <w:p w:rsidR="00EF1929" w:rsidRDefault="00EF1929" w:rsidP="00CF32C6">
                                  <w:pPr>
                                    <w:pStyle w:val="af1"/>
                                  </w:pPr>
                                </w:p>
                              </w:txbxContent>
                            </v:textbox>
                          </v:shape>
                        </v:group>
                        <v:group id="Group 226" o:spid="_x0000_s1063"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Text Box 227" o:spid="_x0000_s1064"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0tcUA&#10;AADcAAAADwAAAGRycy9kb3ducmV2LnhtbESPQWsCMRSE74X+h/CE3jTRguhqFNtS6KWHrgvr8bl5&#10;7i5uXrZJquu/bwpCj8PMfMOst4PtxIV8aB1rmE4UCOLKmZZrDcX+fbwAESKywc4xabhRgO3m8WGN&#10;mXFX/qJLHmuRIBwy1NDE2GdShqohi2HieuLknZy3GJP0tTQerwluOzlTai4ttpwWGuzptaHqnP9Y&#10;DZ9qKEtVHnyY4dvi2xxvxe4l1/ppNOxWICIN8T98b38YDcvnOfyd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bS1xQAAANwAAAAPAAAAAAAAAAAAAAAAAJgCAABkcnMv&#10;ZG93bnJldi54bWxQSwUGAAAAAAQABAD1AAAAigMAAAAA&#10;" strokeweight="1pt">
                            <v:textbox inset=".5mm,.3mm,.5mm,.3mm">
                              <w:txbxContent>
                                <w:p w:rsidR="00EF1929" w:rsidRDefault="00EF1929" w:rsidP="00CF32C6">
                                  <w:pPr>
                                    <w:pStyle w:val="af1"/>
                                  </w:pPr>
                                </w:p>
                              </w:txbxContent>
                            </v:textbox>
                          </v:shape>
                          <v:shape id="Text Box 228" o:spid="_x0000_s1065"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RLsUA&#10;AADcAAAADwAAAGRycy9kb3ducmV2LnhtbESPQWsCMRSE74X+h/AK3mpShapbo2hLoRcPrsL2+Lp5&#10;3V26eVmTVNd/bwTB4zAz3zDzZW9bcSQfGscaXoYKBHHpTMOVhv3u83kKIkRkg61j0nCmAMvF48Mc&#10;M+NOvKVjHiuRIBwy1FDH2GVShrImi2HoOuLk/TpvMSbpK2k8nhLctnKk1Ku02HBaqLGj95rKv/zf&#10;atiovihU8e3DCD+mB/Nz3q/WudaDp371BiJSH+/hW/vLaJiNJ3A9k4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REuxQAAANwAAAAPAAAAAAAAAAAAAAAAAJgCAABkcnMv&#10;ZG93bnJldi54bWxQSwUGAAAAAAQABAD1AAAAigMAAAAA&#10;" strokeweight="1pt">
                            <v:textbox inset=".5mm,.3mm,.5mm,.3mm">
                              <w:txbxContent>
                                <w:p w:rsidR="00EF1929" w:rsidRDefault="00EF1929" w:rsidP="00CF32C6">
                                  <w:pPr>
                                    <w:pStyle w:val="af1"/>
                                  </w:pPr>
                                </w:p>
                              </w:txbxContent>
                            </v:textbox>
                          </v:shape>
                          <v:shape id="Text Box 229" o:spid="_x0000_s1066"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FXMIA&#10;AADcAAAADwAAAGRycy9kb3ducmV2LnhtbERPz2vCMBS+D/wfwhO8zUQH4jpjqRsDLx5Whe741jzb&#10;YvPSJZnW/345DHb8+H5v8tH24ko+dI41LOYKBHHtTMeNhtPx/XENIkRkg71j0nCnAPl28rDBzLgb&#10;f9C1jI1IIRwy1NDGOGRShroli2HuBuLEnZ23GBP0jTQebync9nKp1Epa7Dg1tDjQa0v1pfyxGg5q&#10;rCpVffqwxLf1t/m6n4pdqfVsOhYvICKN8V/8594bDc9PaW0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oVcwgAAANwAAAAPAAAAAAAAAAAAAAAAAJgCAABkcnMvZG93&#10;bnJldi54bWxQSwUGAAAAAAQABAD1AAAAhwMAAAAA&#10;" strokeweight="1pt">
                            <v:textbox inset=".5mm,.3mm,.5mm,.3mm">
                              <w:txbxContent>
                                <w:p w:rsidR="00EF1929" w:rsidRDefault="00EF1929" w:rsidP="00CF32C6">
                                  <w:pPr>
                                    <w:pStyle w:val="af1"/>
                                  </w:pPr>
                                </w:p>
                              </w:txbxContent>
                            </v:textbox>
                          </v:shape>
                          <v:shape id="Text Box 230" o:spid="_x0000_s1067"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6J8IA&#10;AADcAAAADwAAAGRycy9kb3ducmV2LnhtbERPz2vCMBS+D/wfwhO8zUQZ4jpjqRsDLx5Whe741jzb&#10;YvPSJZnW/345DHb8+H5v8tH24ko+dI41LOYKBHHtTMeNhtPx/XENIkRkg71j0nCnAPl28rDBzLgb&#10;f9C1jI1IIRwy1NDGOGRShroli2HuBuLEnZ23GBP0jTQebync9nKp1Epa7Dg1tDjQa0v1pfyxGg5q&#10;rCpVffqwxLf1t/m6n4pdqfVsOhYvICKN8V/8594bDc9PaX46k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vonwgAAANwAAAAPAAAAAAAAAAAAAAAAAJgCAABkcnMvZG93&#10;bnJldi54bWxQSwUGAAAAAAQABAD1AAAAhwMAAAAA&#10;" strokeweight="1pt">
                            <v:textbox inset=".5mm,.3mm,.5mm,.3mm">
                              <w:txbxContent>
                                <w:p w:rsidR="00EF1929" w:rsidRDefault="00EF1929" w:rsidP="00CF32C6">
                                  <w:pPr>
                                    <w:pStyle w:val="af1"/>
                                  </w:pPr>
                                </w:p>
                              </w:txbxContent>
                            </v:textbox>
                          </v:shape>
                          <v:shape id="Text Box 231" o:spid="_x0000_s1068"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fvMQA&#10;AADcAAAADwAAAGRycy9kb3ducmV2LnhtbESPQWsCMRSE7wX/Q3iCt5ooUnRrFG0RvHjoKqzH183r&#10;7tLNy5pEXf99Uyj0OMzMN8xy3dtW3MiHxrGGyViBIC6dabjScDrunucgQkQ22DomDQ8KsF4NnpaY&#10;GXfnD7rlsRIJwiFDDXWMXSZlKGuyGMauI07el/MWY5K+ksbjPcFtK6dKvUiLDaeFGjt6q6n8zq9W&#10;w0H1RaGKsw9TfJ9fzOfjtNnmWo+G/eYVRKQ+/of/2nujYTGbwO+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2X7zEAAAA3AAAAA8AAAAAAAAAAAAAAAAAmAIAAGRycy9k&#10;b3ducmV2LnhtbFBLBQYAAAAABAAEAPUAAACJAwAAAAA=&#10;" strokeweight="1pt">
                            <v:textbox inset=".5mm,.3mm,.5mm,.3mm">
                              <w:txbxContent>
                                <w:p w:rsidR="00EF1929" w:rsidRDefault="00EF1929" w:rsidP="00CF32C6">
                                  <w:pPr>
                                    <w:pStyle w:val="af1"/>
                                  </w:pPr>
                                </w:p>
                              </w:txbxContent>
                            </v:textbox>
                          </v:shape>
                        </v:group>
                      </v:group>
                      <v:line id="Line 232" o:spid="_x0000_s1069"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oSa8QAAADcAAAADwAAAGRycy9kb3ducmV2LnhtbESPwWrDMBBE74X8g9hAb7WcYErjWgkh&#10;UPAhOcQN6XWxtpaotXIsNXH/PioUehxm5g1TbSbXiyuNwXpWsMhyEMSt15Y7Baf3t6cXECEia+w9&#10;k4IfCrBZzx4qLLW/8ZGuTexEgnAoUYGJcSilDK0hhyHzA3HyPv3oMCY5dlKPeEtw18tlnj9Lh5bT&#10;gsGBdobar+bbKSgOtdEf0z7sj3l9JnspdpfGK/U4n7avICJN8T/81661glWxhN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yhJrxAAAANwAAAAPAAAAAAAAAAAA&#10;AAAAAKECAABkcnMvZG93bnJldi54bWxQSwUGAAAAAAQABAD5AAAAkgMAAAAA&#10;" strokeweight="2.25pt"/>
                      <v:line id="Line 233" o:spid="_x0000_s1070"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a38MUAAADcAAAADwAAAGRycy9kb3ducmV2LnhtbESPQWvCQBSE70L/w/IK3symNpQaXUMR&#10;hBzswVja6yP7zAazb5PsVuO/7xYKPQ4z8w2zKSbbiSuNvnWs4ClJQRDXTrfcKPg47RevIHxA1tg5&#10;JgV38lBsH2YbzLW78ZGuVWhEhLDPUYEJoc+l9LUhiz5xPXH0zm60GKIcG6lHvEW47eQyTV+kxZbj&#10;gsGedobqS/VtFWTvpdFf08Efjmn5Se2Q7YbKKTV/nN7WIAJN4T/81y61glX2DL9n4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a38MUAAADcAAAADwAAAAAAAAAA&#10;AAAAAAChAgAAZHJzL2Rvd25yZXYueG1sUEsFBgAAAAAEAAQA+QAAAJMDAAAAAA==&#10;" strokeweight="2.25pt"/>
                      <v:line id="Line 234" o:spid="_x0000_s1071"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8vhMMAAADcAAAADwAAAGRycy9kb3ducmV2LnhtbESPQYvCMBSE78L+h/AEb5oqRdyuUURY&#10;6ME9WMW9Ppq3TbF5qU3U+u83guBxmJlvmOW6t424UedrxwqmkwQEcel0zZWC4+F7vADhA7LGxjEp&#10;eJCH9epjsMRMuzvv6VaESkQI+wwVmBDaTEpfGrLoJ64ljt6f6yyGKLtK6g7vEW4bOUuSubRYc1ww&#10;2NLWUHkurlZB+pMb/dvv/G6f5CeqL+n2UjilRsN+8wUiUB/e4Vc71wo+0xSeZ+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L4TDAAAA3AAAAA8AAAAAAAAAAAAA&#10;AAAAoQIAAGRycy9kb3ducmV2LnhtbFBLBQYAAAAABAAEAPkAAACRAwAAAAA=&#10;" strokeweight="2.25pt"/>
                      <v:line id="Line 235" o:spid="_x0000_s1072"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OKH8QAAADcAAAADwAAAGRycy9kb3ducmV2LnhtbESPQWvCQBSE74L/YXmCN91Y0mJT1yBC&#10;IQd7MIpeH9nXbGj2bZJdNf333UKhx2FmvmE2+WhbcafBN44VrJYJCOLK6YZrBefT+2INwgdkja1j&#10;UvBNHvLtdLLBTLsHH+lehlpECPsMFZgQukxKXxmy6JeuI47epxsshiiHWuoBHxFuW/mUJC/SYsNx&#10;wWBHe0PVV3mzCtKPwujrePCHY1JcqOnTfV86peazcfcGItAY/sN/7UIreE2f4f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I4ofxAAAANwAAAAPAAAAAAAAAAAA&#10;AAAAAKECAABkcnMvZG93bnJldi54bWxQSwUGAAAAAAQABAD5AAAAkgMAAAAA&#10;" strokeweight="2.25pt"/>
                      <v:line id="Line 236" o:spid="_x0000_s1073"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aMQAAADcAAAADwAAAGRycy9kb3ducmV2LnhtbESPwWrDMBBE74X8g9hAb42cYELjRgkh&#10;EPDBPdgN6XWxtpaptXIs1Xb/vioUehxm5g2zP862EyMNvnWsYL1KQBDXTrfcKLi+XZ6eQfiArLFz&#10;TAq+ycPxsHjYY6bdxCWNVWhEhLDPUIEJoc+k9LUhi37leuLofbjBYohyaKQecIpw28lNkmylxZbj&#10;gsGezobqz+rLKkhfc6Pf58IXZZLfqL2n53vllHpczqcXEIHm8B/+a+dawS7dwu+ZeATk4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8RRoxAAAANwAAAAPAAAAAAAAAAAA&#10;AAAAAKECAABkcnMvZG93bnJldi54bWxQSwUGAAAAAAQABAD5AAAAkgMAAAAA&#10;" strokeweight="2.25pt"/>
                      <v:line id="Line 237" o:spid="_x0000_s1074"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2x88QAAADcAAAADwAAAGRycy9kb3ducmV2LnhtbESPQWvCQBSE74L/YXmCN91YQmtT1yBC&#10;IQd7MIpeH9nXbGj2bZJdNf333UKhx2FmvmE2+WhbcafBN44VrJYJCOLK6YZrBefT+2INwgdkja1j&#10;UvBNHvLtdLLBTLsHH+lehlpECPsMFZgQukxKXxmy6JeuI47epxsshiiHWuoBHxFuW/mUJM/SYsNx&#10;wWBHe0PVV3mzCtKPwujrePCHY1JcqOnTfV86peazcfcGItAY/sN/7UIreE1f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vbHzxAAAANwAAAAPAAAAAAAAAAAA&#10;AAAAAKECAABkcnMvZG93bnJldi54bWxQSwUGAAAAAAQABAD5AAAAkgMAAAAA&#10;" strokeweight="2.25pt"/>
                    </v:group>
                  </v:group>
                </v:group>
              </v:group>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929" w:rsidRDefault="00EF1929" w:rsidP="007849B2">
    <w:pPr>
      <w:pStyle w:val="ad"/>
      <w:numPr>
        <w:ilvl w:val="0"/>
        <w:numId w:val="43"/>
      </w:numPr>
    </w:pPr>
    <w:r>
      <w:rPr>
        <w:noProof/>
      </w:rPr>
      <mc:AlternateContent>
        <mc:Choice Requires="wpg">
          <w:drawing>
            <wp:anchor distT="0" distB="0" distL="114300" distR="114300" simplePos="0" relativeHeight="251657728" behindDoc="0" locked="0" layoutInCell="1" allowOverlap="1">
              <wp:simplePos x="0" y="0"/>
              <wp:positionH relativeFrom="page">
                <wp:posOffset>299720</wp:posOffset>
              </wp:positionH>
              <wp:positionV relativeFrom="page">
                <wp:posOffset>182880</wp:posOffset>
              </wp:positionV>
              <wp:extent cx="7016115" cy="10259695"/>
              <wp:effectExtent l="19050" t="19050" r="13335" b="27305"/>
              <wp:wrapNone/>
              <wp:docPr id="1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10259695"/>
                        <a:chOff x="454" y="284"/>
                        <a:chExt cx="11049" cy="16271"/>
                      </a:xfrm>
                    </wpg:grpSpPr>
                    <wpg:grpSp>
                      <wpg:cNvPr id="20" name="Group 253"/>
                      <wpg:cNvGrpSpPr>
                        <a:grpSpLocks/>
                      </wpg:cNvGrpSpPr>
                      <wpg:grpSpPr bwMode="auto">
                        <a:xfrm>
                          <a:off x="454" y="284"/>
                          <a:ext cx="11049" cy="16271"/>
                          <a:chOff x="573" y="284"/>
                          <a:chExt cx="11049" cy="16271"/>
                        </a:xfrm>
                      </wpg:grpSpPr>
                      <wpg:grpSp>
                        <wpg:cNvPr id="22" name="Group 254"/>
                        <wpg:cNvGrpSpPr>
                          <a:grpSpLocks/>
                        </wpg:cNvGrpSpPr>
                        <wpg:grpSpPr bwMode="auto">
                          <a:xfrm>
                            <a:off x="573" y="8557"/>
                            <a:ext cx="561" cy="7998"/>
                            <a:chOff x="3194" y="6929"/>
                            <a:chExt cx="561" cy="8155"/>
                          </a:xfrm>
                        </wpg:grpSpPr>
                        <wpg:grpSp>
                          <wpg:cNvPr id="16" name="Group 255"/>
                          <wpg:cNvGrpSpPr>
                            <a:grpSpLocks/>
                          </wpg:cNvGrpSpPr>
                          <wpg:grpSpPr bwMode="auto">
                            <a:xfrm>
                              <a:off x="3194" y="6929"/>
                              <a:ext cx="283" cy="8155"/>
                              <a:chOff x="3194" y="6929"/>
                              <a:chExt cx="283" cy="8155"/>
                            </a:xfrm>
                          </wpg:grpSpPr>
                          <wps:wsp>
                            <wps:cNvPr id="18" name="Text Box 256"/>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r>
                                    <w:t>Инв. № подп</w:t>
                                  </w:r>
                                </w:p>
                              </w:txbxContent>
                            </wps:txbx>
                            <wps:bodyPr rot="0" vert="vert270" wrap="square" lIns="0" tIns="0" rIns="0" bIns="0" anchor="t" anchorCtr="0" upright="1">
                              <a:noAutofit/>
                            </wps:bodyPr>
                          </wps:wsp>
                          <wps:wsp>
                            <wps:cNvPr id="19" name="Text Box 257"/>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r>
                                    <w:t>Подп. и дата</w:t>
                                  </w:r>
                                </w:p>
                              </w:txbxContent>
                            </wps:txbx>
                            <wps:bodyPr rot="0" vert="vert270" wrap="square" lIns="0" tIns="0" rIns="0" bIns="0" anchor="t" anchorCtr="0" upright="1">
                              <a:noAutofit/>
                            </wps:bodyPr>
                          </wps:wsp>
                          <wps:wsp>
                            <wps:cNvPr id="21" name="Text Box 258"/>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r>
                                    <w:t>Взам. инв. №</w:t>
                                  </w:r>
                                </w:p>
                              </w:txbxContent>
                            </wps:txbx>
                            <wps:bodyPr rot="0" vert="vert270" wrap="square" lIns="0" tIns="0" rIns="0" bIns="0" anchor="t" anchorCtr="0" upright="1">
                              <a:noAutofit/>
                            </wps:bodyPr>
                          </wps:wsp>
                          <wps:wsp>
                            <wps:cNvPr id="32" name="Text Box 259"/>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r>
                                    <w:t>Инв. № дубл.</w:t>
                                  </w:r>
                                </w:p>
                              </w:txbxContent>
                            </wps:txbx>
                            <wps:bodyPr rot="0" vert="vert270" wrap="square" lIns="0" tIns="0" rIns="0" bIns="0" anchor="t" anchorCtr="0" upright="1">
                              <a:noAutofit/>
                            </wps:bodyPr>
                          </wps:wsp>
                          <wps:wsp>
                            <wps:cNvPr id="896" name="Text Box 260"/>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r>
                                    <w:t>Подп. и дата</w:t>
                                  </w:r>
                                </w:p>
                              </w:txbxContent>
                            </wps:txbx>
                            <wps:bodyPr rot="0" vert="vert270" wrap="square" lIns="0" tIns="0" rIns="0" bIns="0" anchor="t" anchorCtr="0" upright="1">
                              <a:noAutofit/>
                            </wps:bodyPr>
                          </wps:wsp>
                        </wpg:grpSp>
                        <wpg:grpSp>
                          <wpg:cNvPr id="897" name="Group 261"/>
                          <wpg:cNvGrpSpPr>
                            <a:grpSpLocks/>
                          </wpg:cNvGrpSpPr>
                          <wpg:grpSpPr bwMode="auto">
                            <a:xfrm>
                              <a:off x="3472" y="6929"/>
                              <a:ext cx="283" cy="8155"/>
                              <a:chOff x="3194" y="6929"/>
                              <a:chExt cx="283" cy="8155"/>
                            </a:xfrm>
                          </wpg:grpSpPr>
                          <wps:wsp>
                            <wps:cNvPr id="898" name="Text Box 262"/>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p>
                              </w:txbxContent>
                            </wps:txbx>
                            <wps:bodyPr rot="0" vert="vert270" wrap="square" lIns="0" tIns="0" rIns="0" bIns="0" anchor="t" anchorCtr="0" upright="1">
                              <a:noAutofit/>
                            </wps:bodyPr>
                          </wps:wsp>
                          <wps:wsp>
                            <wps:cNvPr id="38" name="Text Box 263"/>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p>
                              </w:txbxContent>
                            </wps:txbx>
                            <wps:bodyPr rot="0" vert="vert270" wrap="square" lIns="0" tIns="0" rIns="0" bIns="0" anchor="t" anchorCtr="0" upright="1">
                              <a:noAutofit/>
                            </wps:bodyPr>
                          </wps:wsp>
                          <wps:wsp>
                            <wps:cNvPr id="899" name="Text Box 264"/>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p>
                              </w:txbxContent>
                            </wps:txbx>
                            <wps:bodyPr rot="0" vert="vert270" wrap="square" lIns="0" tIns="0" rIns="0" bIns="0" anchor="t" anchorCtr="0" upright="1">
                              <a:noAutofit/>
                            </wps:bodyPr>
                          </wps:wsp>
                          <wps:wsp>
                            <wps:cNvPr id="900" name="Text Box 265"/>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p>
                              </w:txbxContent>
                            </wps:txbx>
                            <wps:bodyPr rot="0" vert="vert270" wrap="square" lIns="0" tIns="0" rIns="0" bIns="0" anchor="t" anchorCtr="0" upright="1">
                              <a:noAutofit/>
                            </wps:bodyPr>
                          </wps:wsp>
                          <wps:wsp>
                            <wps:cNvPr id="901" name="Text Box 266"/>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p>
                              </w:txbxContent>
                            </wps:txbx>
                            <wps:bodyPr rot="0" vert="vert270" wrap="square" lIns="0" tIns="0" rIns="0" bIns="0" anchor="t" anchorCtr="0" upright="1">
                              <a:noAutofit/>
                            </wps:bodyPr>
                          </wps:wsp>
                        </wpg:grpSp>
                      </wpg:grpSp>
                      <wps:wsp>
                        <wps:cNvPr id="902" name="Rectangle 267"/>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g:grpSp>
                        <wpg:cNvPr id="903" name="Group 268"/>
                        <wpg:cNvGrpSpPr>
                          <a:grpSpLocks/>
                        </wpg:cNvGrpSpPr>
                        <wpg:grpSpPr bwMode="auto">
                          <a:xfrm>
                            <a:off x="1134" y="14321"/>
                            <a:ext cx="10488" cy="2234"/>
                            <a:chOff x="1418" y="13315"/>
                            <a:chExt cx="10488" cy="2278"/>
                          </a:xfrm>
                        </wpg:grpSpPr>
                        <wps:wsp>
                          <wps:cNvPr id="39" name="Rectangle 269"/>
                          <wps:cNvSpPr>
                            <a:spLocks noChangeArrowheads="1"/>
                          </wps:cNvSpPr>
                          <wps:spPr bwMode="auto">
                            <a:xfrm>
                              <a:off x="1418" y="13317"/>
                              <a:ext cx="10488" cy="2268"/>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g:grpSp>
                          <wpg:cNvPr id="40" name="Group 270"/>
                          <wpg:cNvGrpSpPr>
                            <a:grpSpLocks/>
                          </wpg:cNvGrpSpPr>
                          <wpg:grpSpPr bwMode="auto">
                            <a:xfrm>
                              <a:off x="1421" y="13315"/>
                              <a:ext cx="10485" cy="2278"/>
                              <a:chOff x="1135" y="11234"/>
                              <a:chExt cx="10485" cy="2278"/>
                            </a:xfrm>
                          </wpg:grpSpPr>
                          <wpg:grpSp>
                            <wpg:cNvPr id="41" name="Group 271"/>
                            <wpg:cNvGrpSpPr>
                              <a:grpSpLocks/>
                            </wpg:cNvGrpSpPr>
                            <wpg:grpSpPr bwMode="auto">
                              <a:xfrm>
                                <a:off x="4810" y="11234"/>
                                <a:ext cx="6810" cy="2268"/>
                                <a:chOff x="4660" y="12846"/>
                                <a:chExt cx="6810" cy="2268"/>
                              </a:xfrm>
                            </wpg:grpSpPr>
                            <wpg:grpSp>
                              <wpg:cNvPr id="42" name="Group 272"/>
                              <wpg:cNvGrpSpPr>
                                <a:grpSpLocks/>
                              </wpg:cNvGrpSpPr>
                              <wpg:grpSpPr bwMode="auto">
                                <a:xfrm>
                                  <a:off x="8629" y="13691"/>
                                  <a:ext cx="2841" cy="577"/>
                                  <a:chOff x="6360" y="12791"/>
                                  <a:chExt cx="2841" cy="577"/>
                                </a:xfrm>
                              </wpg:grpSpPr>
                              <wps:wsp>
                                <wps:cNvPr id="43" name="Text Box 273"/>
                                <wps:cNvSpPr txBox="1">
                                  <a:spLocks noChangeArrowheads="1"/>
                                </wps:cNvSpPr>
                                <wps:spPr bwMode="auto">
                                  <a:xfrm>
                                    <a:off x="6365" y="12791"/>
                                    <a:ext cx="848"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rPr>
                                          <w:noProof w:val="0"/>
                                        </w:rPr>
                                      </w:pPr>
                                      <w:r>
                                        <w:rPr>
                                          <w:noProof w:val="0"/>
                                        </w:rPr>
                                        <w:t>Стадия</w:t>
                                      </w:r>
                                    </w:p>
                                  </w:txbxContent>
                                </wps:txbx>
                                <wps:bodyPr rot="0" vert="horz" wrap="square" lIns="0" tIns="0" rIns="0" bIns="0" anchor="t" anchorCtr="0" upright="1">
                                  <a:noAutofit/>
                                </wps:bodyPr>
                              </wps:wsp>
                              <wps:wsp>
                                <wps:cNvPr id="44" name="Text Box 274"/>
                                <wps:cNvSpPr txBox="1">
                                  <a:spLocks noChangeArrowheads="1"/>
                                </wps:cNvSpPr>
                                <wps:spPr bwMode="auto">
                                  <a:xfrm>
                                    <a:off x="7218" y="12791"/>
                                    <a:ext cx="847"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rPr>
                                          <w:noProof w:val="0"/>
                                        </w:rPr>
                                      </w:pPr>
                                      <w:r>
                                        <w:rPr>
                                          <w:noProof w:val="0"/>
                                        </w:rPr>
                                        <w:t>Лист</w:t>
                                      </w:r>
                                    </w:p>
                                  </w:txbxContent>
                                </wps:txbx>
                                <wps:bodyPr rot="0" vert="horz" wrap="square" lIns="0" tIns="0" rIns="0" bIns="0" anchor="t" anchorCtr="0" upright="1">
                                  <a:noAutofit/>
                                </wps:bodyPr>
                              </wps:wsp>
                              <wps:wsp>
                                <wps:cNvPr id="45" name="Text Box 275"/>
                                <wps:cNvSpPr txBox="1">
                                  <a:spLocks noChangeArrowheads="1"/>
                                </wps:cNvSpPr>
                                <wps:spPr bwMode="auto">
                                  <a:xfrm>
                                    <a:off x="8070" y="12791"/>
                                    <a:ext cx="1131"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rPr>
                                          <w:noProof w:val="0"/>
                                        </w:rPr>
                                      </w:pPr>
                                      <w:r>
                                        <w:rPr>
                                          <w:noProof w:val="0"/>
                                        </w:rPr>
                                        <w:t>Листов</w:t>
                                      </w:r>
                                    </w:p>
                                  </w:txbxContent>
                                </wps:txbx>
                                <wps:bodyPr rot="0" vert="horz" wrap="square" lIns="0" tIns="0" rIns="0" bIns="0" anchor="t" anchorCtr="0" upright="1">
                                  <a:noAutofit/>
                                </wps:bodyPr>
                              </wps:wsp>
                              <wps:wsp>
                                <wps:cNvPr id="46" name="Text Box 276"/>
                                <wps:cNvSpPr txBox="1">
                                  <a:spLocks noChangeArrowheads="1"/>
                                </wps:cNvSpPr>
                                <wps:spPr bwMode="auto">
                                  <a:xfrm>
                                    <a:off x="7223" y="13077"/>
                                    <a:ext cx="847"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sidR="007302EF">
                                        <w:rPr>
                                          <w:lang w:val="en-US"/>
                                        </w:rPr>
                                        <w:t>2</w:t>
                                      </w:r>
                                      <w:r>
                                        <w:rPr>
                                          <w:noProof w:val="0"/>
                                          <w:lang w:val="en-US"/>
                                        </w:rPr>
                                        <w:fldChar w:fldCharType="end"/>
                                      </w:r>
                                    </w:p>
                                  </w:txbxContent>
                                </wps:txbx>
                                <wps:bodyPr rot="0" vert="horz" wrap="square" lIns="0" tIns="0" rIns="0" bIns="0" anchor="t" anchorCtr="0" upright="1">
                                  <a:noAutofit/>
                                </wps:bodyPr>
                              </wps:wsp>
                              <wps:wsp>
                                <wps:cNvPr id="47" name="Text Box 277"/>
                                <wps:cNvSpPr txBox="1">
                                  <a:spLocks noChangeArrowheads="1"/>
                                </wps:cNvSpPr>
                                <wps:spPr bwMode="auto">
                                  <a:xfrm>
                                    <a:off x="8070" y="13072"/>
                                    <a:ext cx="1131" cy="283"/>
                                  </a:xfrm>
                                  <a:prstGeom prst="rect">
                                    <a:avLst/>
                                  </a:prstGeom>
                                  <a:solidFill>
                                    <a:srgbClr val="FFFFFF"/>
                                  </a:solidFill>
                                  <a:ln w="28575">
                                    <a:solidFill>
                                      <a:srgbClr val="000000"/>
                                    </a:solidFill>
                                    <a:miter lim="800000"/>
                                    <a:headEnd/>
                                    <a:tailEnd/>
                                  </a:ln>
                                </wps:spPr>
                                <wps:txbx>
                                  <w:txbxContent>
                                    <w:p w:rsidR="00EF1929" w:rsidRPr="008E4983" w:rsidRDefault="00EF1929" w:rsidP="00BD1AFC">
                                      <w:pPr>
                                        <w:jc w:val="center"/>
                                        <w:rPr>
                                          <w:rFonts w:ascii="ГОСТ тип А" w:hAnsi="ГОСТ тип А"/>
                                          <w:i/>
                                          <w:sz w:val="20"/>
                                          <w:szCs w:val="20"/>
                                        </w:rPr>
                                      </w:pPr>
                                      <w:r w:rsidRPr="008E4983">
                                        <w:rPr>
                                          <w:rStyle w:val="af2"/>
                                          <w:rFonts w:ascii="ГОСТ тип А" w:hAnsi="ГОСТ тип А"/>
                                          <w:i/>
                                          <w:sz w:val="20"/>
                                          <w:szCs w:val="20"/>
                                        </w:rPr>
                                        <w:fldChar w:fldCharType="begin"/>
                                      </w:r>
                                      <w:r w:rsidRPr="008E4983">
                                        <w:rPr>
                                          <w:rStyle w:val="af2"/>
                                          <w:rFonts w:ascii="ГОСТ тип А" w:hAnsi="ГОСТ тип А"/>
                                          <w:i/>
                                          <w:sz w:val="20"/>
                                          <w:szCs w:val="20"/>
                                        </w:rPr>
                                        <w:instrText xml:space="preserve"> NUMPAGES </w:instrText>
                                      </w:r>
                                      <w:r w:rsidRPr="008E4983">
                                        <w:rPr>
                                          <w:rStyle w:val="af2"/>
                                          <w:rFonts w:ascii="ГОСТ тип А" w:hAnsi="ГОСТ тип А"/>
                                          <w:i/>
                                          <w:sz w:val="20"/>
                                          <w:szCs w:val="20"/>
                                        </w:rPr>
                                        <w:fldChar w:fldCharType="separate"/>
                                      </w:r>
                                      <w:r w:rsidR="007302EF">
                                        <w:rPr>
                                          <w:rStyle w:val="af2"/>
                                          <w:rFonts w:ascii="ГОСТ тип А" w:hAnsi="ГОСТ тип А"/>
                                          <w:i/>
                                          <w:noProof/>
                                          <w:sz w:val="20"/>
                                          <w:szCs w:val="20"/>
                                        </w:rPr>
                                        <w:t>5</w:t>
                                      </w:r>
                                      <w:r w:rsidRPr="008E4983">
                                        <w:rPr>
                                          <w:rStyle w:val="af2"/>
                                          <w:rFonts w:ascii="ГОСТ тип А" w:hAnsi="ГОСТ тип А"/>
                                          <w:i/>
                                          <w:sz w:val="20"/>
                                          <w:szCs w:val="20"/>
                                        </w:rPr>
                                        <w:fldChar w:fldCharType="end"/>
                                      </w:r>
                                    </w:p>
                                  </w:txbxContent>
                                </wps:txbx>
                                <wps:bodyPr rot="0" vert="horz" wrap="square" lIns="0" tIns="0" rIns="0" bIns="0" anchor="t" anchorCtr="0" upright="1">
                                  <a:noAutofit/>
                                </wps:bodyPr>
                              </wps:wsp>
                              <wpg:grpSp>
                                <wpg:cNvPr id="48" name="Group 278"/>
                                <wpg:cNvGrpSpPr>
                                  <a:grpSpLocks/>
                                </wpg:cNvGrpSpPr>
                                <wpg:grpSpPr bwMode="auto">
                                  <a:xfrm>
                                    <a:off x="6360" y="13084"/>
                                    <a:ext cx="848" cy="284"/>
                                    <a:chOff x="6125" y="9275"/>
                                    <a:chExt cx="850" cy="284"/>
                                  </a:xfrm>
                                </wpg:grpSpPr>
                                <wps:wsp>
                                  <wps:cNvPr id="49" name="Text Box 279"/>
                                  <wps:cNvSpPr txBox="1">
                                    <a:spLocks noChangeArrowheads="1"/>
                                  </wps:cNvSpPr>
                                  <wps:spPr bwMode="auto">
                                    <a:xfrm>
                                      <a:off x="6125" y="9275"/>
                                      <a:ext cx="283"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50" name="Text Box 280"/>
                                  <wps:cNvSpPr txBox="1">
                                    <a:spLocks noChangeArrowheads="1"/>
                                  </wps:cNvSpPr>
                                  <wps:spPr bwMode="auto">
                                    <a:xfrm>
                                      <a:off x="6409" y="9276"/>
                                      <a:ext cx="283" cy="283"/>
                                    </a:xfrm>
                                    <a:prstGeom prst="rect">
                                      <a:avLst/>
                                    </a:prstGeom>
                                    <a:solidFill>
                                      <a:srgbClr val="FFFFFF"/>
                                    </a:solidFill>
                                    <a:ln w="12700">
                                      <a:solidFill>
                                        <a:srgbClr val="000000"/>
                                      </a:solidFill>
                                      <a:miter lim="800000"/>
                                      <a:headEnd/>
                                      <a:tailEnd/>
                                    </a:ln>
                                  </wps:spPr>
                                  <wps:txbx>
                                    <w:txbxContent>
                                      <w:p w:rsidR="00EF1929" w:rsidRPr="00080C3E" w:rsidRDefault="00EF1929" w:rsidP="00092C4B">
                                        <w:pPr>
                                          <w:pStyle w:val="af1"/>
                                          <w:rPr>
                                            <w:sz w:val="12"/>
                                            <w:szCs w:val="12"/>
                                          </w:rPr>
                                        </w:pPr>
                                        <w:r>
                                          <w:rPr>
                                            <w:sz w:val="12"/>
                                            <w:szCs w:val="12"/>
                                          </w:rPr>
                                          <w:t>РП</w:t>
                                        </w:r>
                                      </w:p>
                                    </w:txbxContent>
                                  </wps:txbx>
                                  <wps:bodyPr rot="0" vert="horz" wrap="square" lIns="0" tIns="0" rIns="0" bIns="0" anchor="t" anchorCtr="0" upright="1">
                                    <a:noAutofit/>
                                  </wps:bodyPr>
                                </wps:wsp>
                                <wps:wsp>
                                  <wps:cNvPr id="145" name="Text Box 281"/>
                                  <wps:cNvSpPr txBox="1">
                                    <a:spLocks noChangeArrowheads="1"/>
                                  </wps:cNvSpPr>
                                  <wps:spPr bwMode="auto">
                                    <a:xfrm>
                                      <a:off x="6692" y="9275"/>
                                      <a:ext cx="283"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g:grpSp>
                            </wpg:grpSp>
                            <wps:wsp>
                              <wps:cNvPr id="51" name="Text Box 282"/>
                              <wps:cNvSpPr txBox="1">
                                <a:spLocks noChangeArrowheads="1"/>
                              </wps:cNvSpPr>
                              <wps:spPr bwMode="auto">
                                <a:xfrm>
                                  <a:off x="8635" y="14264"/>
                                  <a:ext cx="2835" cy="850"/>
                                </a:xfrm>
                                <a:prstGeom prst="rect">
                                  <a:avLst/>
                                </a:prstGeom>
                                <a:solidFill>
                                  <a:srgbClr val="FFFFFF"/>
                                </a:solidFill>
                                <a:ln w="28575">
                                  <a:solidFill>
                                    <a:srgbClr val="000000"/>
                                  </a:solidFill>
                                  <a:miter lim="800000"/>
                                  <a:headEnd/>
                                  <a:tailEnd/>
                                </a:ln>
                              </wps:spPr>
                              <wps:txbx>
                                <w:txbxContent>
                                  <w:p w:rsidR="00EF1929" w:rsidRPr="00B32FFE" w:rsidRDefault="00EF1929" w:rsidP="00B32FFE">
                                    <w:pPr>
                                      <w:pStyle w:val="af1"/>
                                      <w:spacing w:before="60"/>
                                      <w:rPr>
                                        <w:noProof w:val="0"/>
                                        <w:sz w:val="24"/>
                                      </w:rPr>
                                    </w:pPr>
                                    <w:r>
                                      <w:drawing>
                                        <wp:inline distT="0" distB="0" distL="0" distR="0">
                                          <wp:extent cx="629920" cy="396875"/>
                                          <wp:effectExtent l="0" t="0" r="0" b="3175"/>
                                          <wp:docPr id="222" name="Рисунок 130" descr="Лого ТОО КАТЭ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Лого ТОО КАТЭ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Pr>
                                        <w:noProof w:val="0"/>
                                        <w:sz w:val="24"/>
                                      </w:rPr>
                                      <w:fldChar w:fldCharType="begin"/>
                                    </w:r>
                                    <w:r>
                                      <w:rPr>
                                        <w:noProof w:val="0"/>
                                        <w:sz w:val="24"/>
                                      </w:rPr>
                                      <w:instrText xml:space="preserve"> DOCVARIABLE  Unit  \* MERGEFORMAT </w:instrText>
                                    </w:r>
                                    <w:r>
                                      <w:rPr>
                                        <w:noProof w:val="0"/>
                                        <w:sz w:val="24"/>
                                      </w:rPr>
                                      <w:fldChar w:fldCharType="end"/>
                                    </w:r>
                                  </w:p>
                                </w:txbxContent>
                              </wps:txbx>
                              <wps:bodyPr rot="0" vert="horz" wrap="square" lIns="0" tIns="0" rIns="0" bIns="0" anchor="t" anchorCtr="0" upright="1">
                                <a:noAutofit/>
                              </wps:bodyPr>
                            </wps:wsp>
                            <wps:wsp>
                              <wps:cNvPr id="53" name="Text Box 283"/>
                              <wps:cNvSpPr txBox="1">
                                <a:spLocks noChangeArrowheads="1"/>
                              </wps:cNvSpPr>
                              <wps:spPr bwMode="auto">
                                <a:xfrm>
                                  <a:off x="4660" y="13691"/>
                                  <a:ext cx="3969" cy="658"/>
                                </a:xfrm>
                                <a:prstGeom prst="rect">
                                  <a:avLst/>
                                </a:prstGeom>
                                <a:solidFill>
                                  <a:srgbClr val="FFFFFF"/>
                                </a:solidFill>
                                <a:ln w="28575">
                                  <a:solidFill>
                                    <a:srgbClr val="000000"/>
                                  </a:solidFill>
                                  <a:miter lim="800000"/>
                                  <a:headEnd/>
                                  <a:tailEnd/>
                                </a:ln>
                              </wps:spPr>
                              <wps:txbx>
                                <w:txbxContent>
                                  <w:p w:rsidR="00EF1929" w:rsidRPr="00060366" w:rsidRDefault="00EF1929" w:rsidP="00060366">
                                    <w:pPr>
                                      <w:jc w:val="center"/>
                                      <w:rPr>
                                        <w:rFonts w:ascii="Tahoma" w:hAnsi="Tahoma" w:cs="Tahoma"/>
                                        <w:b/>
                                        <w:i/>
                                        <w:caps/>
                                        <w:sz w:val="16"/>
                                        <w:szCs w:val="16"/>
                                      </w:rPr>
                                    </w:pPr>
                                    <w:r w:rsidRPr="00060366">
                                      <w:rPr>
                                        <w:rFonts w:ascii="Tahoma" w:hAnsi="Tahoma" w:cs="Tahoma"/>
                                        <w:b/>
                                        <w:i/>
                                        <w:caps/>
                                        <w:sz w:val="16"/>
                                        <w:szCs w:val="16"/>
                                      </w:rPr>
                                      <w:t xml:space="preserve">Строительство ГРС-2 Тараз в Жамбылском районе Жамбылской области </w:t>
                                    </w:r>
                                  </w:p>
                                  <w:p w:rsidR="00EF1929" w:rsidRPr="00BD7D96" w:rsidRDefault="00EF1929" w:rsidP="00FE3AAD">
                                    <w:pPr>
                                      <w:jc w:val="center"/>
                                      <w:rPr>
                                        <w:sz w:val="14"/>
                                        <w:szCs w:val="14"/>
                                      </w:rPr>
                                    </w:pPr>
                                    <w:r w:rsidRPr="00060366">
                                      <w:rPr>
                                        <w:rFonts w:ascii="Tahoma" w:hAnsi="Tahoma" w:cs="Tahoma"/>
                                        <w:i/>
                                        <w:sz w:val="16"/>
                                        <w:szCs w:val="16"/>
                                      </w:rPr>
                                      <w:t>области</w:t>
                                    </w:r>
                                    <w:r w:rsidRPr="00060366">
                                      <w:rPr>
                                        <w:rFonts w:asciiTheme="minorHAnsi" w:hAnsiTheme="minorHAnsi" w:cstheme="minorHAnsi"/>
                                        <w:i/>
                                        <w:noProof/>
                                        <w:sz w:val="16"/>
                                        <w:szCs w:val="16"/>
                                      </w:rPr>
                                      <w:t xml:space="preserve"> </w:t>
                                    </w:r>
                                    <w:r>
                                      <w:rPr>
                                        <w:noProof/>
                                      </w:rPr>
                                      <w:drawing>
                                        <wp:inline distT="0" distB="0" distL="0" distR="0">
                                          <wp:extent cx="2492375" cy="12001"/>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2375" cy="12001"/>
                                                  </a:xfrm>
                                                  <a:prstGeom prst="rect">
                                                    <a:avLst/>
                                                  </a:prstGeom>
                                                  <a:noFill/>
                                                  <a:ln>
                                                    <a:noFill/>
                                                  </a:ln>
                                                </pic:spPr>
                                              </pic:pic>
                                            </a:graphicData>
                                          </a:graphic>
                                        </wp:inline>
                                      </w:drawing>
                                    </w:r>
                                  </w:p>
                                  <w:p w:rsidR="00EF1929" w:rsidRPr="004C5355" w:rsidRDefault="00EF1929" w:rsidP="00873B09">
                                    <w:pPr>
                                      <w:jc w:val="center"/>
                                    </w:pPr>
                                  </w:p>
                                </w:txbxContent>
                              </wps:txbx>
                              <wps:bodyPr rot="0" vert="horz" wrap="square" lIns="0" tIns="0" rIns="0" bIns="0" anchor="t" anchorCtr="0" upright="1">
                                <a:noAutofit/>
                              </wps:bodyPr>
                            </wps:wsp>
                            <wps:wsp>
                              <wps:cNvPr id="54" name="Text Box 284"/>
                              <wps:cNvSpPr txBox="1">
                                <a:spLocks noChangeArrowheads="1"/>
                              </wps:cNvSpPr>
                              <wps:spPr bwMode="auto">
                                <a:xfrm>
                                  <a:off x="4667" y="12846"/>
                                  <a:ext cx="6803" cy="850"/>
                                </a:xfrm>
                                <a:prstGeom prst="rect">
                                  <a:avLst/>
                                </a:prstGeom>
                                <a:solidFill>
                                  <a:srgbClr val="FFFFFF"/>
                                </a:solidFill>
                                <a:ln w="28575">
                                  <a:solidFill>
                                    <a:srgbClr val="000000"/>
                                  </a:solidFill>
                                  <a:miter lim="800000"/>
                                  <a:headEnd/>
                                  <a:tailEnd/>
                                </a:ln>
                              </wps:spPr>
                              <wps:txbx>
                                <w:txbxContent>
                                  <w:p w:rsidR="00EF1929" w:rsidRPr="0042395F" w:rsidRDefault="00EF1929" w:rsidP="004C5355">
                                    <w:pPr>
                                      <w:pStyle w:val="af1"/>
                                      <w:spacing w:before="160"/>
                                      <w:rPr>
                                        <w:noProof w:val="0"/>
                                        <w:sz w:val="28"/>
                                        <w:szCs w:val="28"/>
                                      </w:rPr>
                                    </w:pPr>
                                    <w:r>
                                      <w:rPr>
                                        <w:rFonts w:ascii="Arial" w:hAnsi="Arial" w:cs="Arial"/>
                                        <w:sz w:val="34"/>
                                        <w:szCs w:val="34"/>
                                      </w:rPr>
                                      <w:t>88/2024-12-06-1.2</w:t>
                                    </w:r>
                                    <w:r w:rsidRPr="0073765E">
                                      <w:rPr>
                                        <w:rFonts w:ascii="Arial" w:hAnsi="Arial" w:cs="Arial"/>
                                        <w:sz w:val="34"/>
                                        <w:szCs w:val="34"/>
                                      </w:rPr>
                                      <w:t>-</w:t>
                                    </w:r>
                                    <w:r>
                                      <w:rPr>
                                        <w:rFonts w:ascii="Arial" w:hAnsi="Arial" w:cs="Arial"/>
                                        <w:sz w:val="34"/>
                                        <w:szCs w:val="34"/>
                                      </w:rPr>
                                      <w:t>О</w:t>
                                    </w:r>
                                    <w:r w:rsidRPr="0073765E">
                                      <w:rPr>
                                        <w:rFonts w:ascii="Arial" w:hAnsi="Arial" w:cs="Arial"/>
                                        <w:sz w:val="34"/>
                                        <w:szCs w:val="34"/>
                                      </w:rPr>
                                      <w:t>ПЗ</w:t>
                                    </w:r>
                                    <w:r w:rsidRPr="0042395F">
                                      <w:rPr>
                                        <w:noProof w:val="0"/>
                                        <w:sz w:val="28"/>
                                        <w:szCs w:val="28"/>
                                      </w:rPr>
                                      <w:t xml:space="preserve"> </w:t>
                                    </w:r>
                                    <w:r w:rsidRPr="0042395F">
                                      <w:rPr>
                                        <w:noProof w:val="0"/>
                                        <w:sz w:val="28"/>
                                        <w:szCs w:val="28"/>
                                      </w:rPr>
                                      <w:fldChar w:fldCharType="begin"/>
                                    </w:r>
                                    <w:r w:rsidRPr="0042395F">
                                      <w:rPr>
                                        <w:noProof w:val="0"/>
                                        <w:sz w:val="28"/>
                                        <w:szCs w:val="28"/>
                                      </w:rPr>
                                      <w:instrText xml:space="preserve"> DOCVARIABLE  Descr  \* MERGEFORMAT </w:instrText>
                                    </w:r>
                                    <w:r w:rsidRPr="0042395F">
                                      <w:rPr>
                                        <w:noProof w:val="0"/>
                                        <w:sz w:val="28"/>
                                        <w:szCs w:val="28"/>
                                      </w:rPr>
                                      <w:fldChar w:fldCharType="end"/>
                                    </w:r>
                                  </w:p>
                                  <w:p w:rsidR="00EF1929" w:rsidRPr="00552B27" w:rsidRDefault="00EF1929" w:rsidP="00552B27">
                                    <w:pPr>
                                      <w:rPr>
                                        <w:szCs w:val="28"/>
                                      </w:rPr>
                                    </w:pPr>
                                  </w:p>
                                </w:txbxContent>
                              </wps:txbx>
                              <wps:bodyPr rot="0" vert="horz" wrap="square" lIns="0" tIns="0" rIns="0" bIns="0" anchor="t" anchorCtr="0" upright="1">
                                <a:noAutofit/>
                              </wps:bodyPr>
                            </wps:wsp>
                          </wpg:grpSp>
                          <wpg:grpSp>
                            <wpg:cNvPr id="55" name="Group 285"/>
                            <wpg:cNvGrpSpPr>
                              <a:grpSpLocks/>
                            </wpg:cNvGrpSpPr>
                            <wpg:grpSpPr bwMode="auto">
                              <a:xfrm>
                                <a:off x="1135" y="11238"/>
                                <a:ext cx="3685" cy="2274"/>
                                <a:chOff x="3028" y="10033"/>
                                <a:chExt cx="3685" cy="2274"/>
                              </a:xfrm>
                            </wpg:grpSpPr>
                            <wpg:grpSp>
                              <wpg:cNvPr id="56" name="Group 286"/>
                              <wpg:cNvGrpSpPr>
                                <a:grpSpLocks/>
                              </wpg:cNvGrpSpPr>
                              <wpg:grpSpPr bwMode="auto">
                                <a:xfrm>
                                  <a:off x="3031" y="10614"/>
                                  <a:ext cx="3682" cy="1693"/>
                                  <a:chOff x="3314" y="10614"/>
                                  <a:chExt cx="3682" cy="1693"/>
                                </a:xfrm>
                              </wpg:grpSpPr>
                              <wpg:grpSp>
                                <wpg:cNvPr id="57" name="Group 287"/>
                                <wpg:cNvGrpSpPr>
                                  <a:grpSpLocks/>
                                </wpg:cNvGrpSpPr>
                                <wpg:grpSpPr bwMode="auto">
                                  <a:xfrm>
                                    <a:off x="3314" y="10614"/>
                                    <a:ext cx="3682" cy="280"/>
                                    <a:chOff x="3332" y="11725"/>
                                    <a:chExt cx="3681" cy="283"/>
                                  </a:xfrm>
                                </wpg:grpSpPr>
                                <wps:wsp>
                                  <wps:cNvPr id="58" name="Text Box 288"/>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rsidR="00EF1929" w:rsidRPr="00BF3BAC" w:rsidRDefault="00EF1929" w:rsidP="00092C4B">
                                        <w:pPr>
                                          <w:pStyle w:val="af1"/>
                                          <w:rPr>
                                            <w:noProof w:val="0"/>
                                            <w:sz w:val="16"/>
                                            <w:szCs w:val="16"/>
                                          </w:rPr>
                                        </w:pPr>
                                        <w:r w:rsidRPr="00CF32C6">
                                          <w:rPr>
                                            <w:noProof w:val="0"/>
                                            <w:sz w:val="16"/>
                                            <w:szCs w:val="16"/>
                                          </w:rPr>
                                          <w:t>Ли</w:t>
                                        </w:r>
                                        <w:r>
                                          <w:rPr>
                                            <w:noProof w:val="0"/>
                                            <w:sz w:val="16"/>
                                            <w:szCs w:val="16"/>
                                          </w:rPr>
                                          <w:t>т</w:t>
                                        </w:r>
                                      </w:p>
                                    </w:txbxContent>
                                  </wps:txbx>
                                  <wps:bodyPr rot="0" vert="horz" wrap="square" lIns="0" tIns="0" rIns="0" bIns="0" anchor="t" anchorCtr="0" upright="1">
                                    <a:noAutofit/>
                                  </wps:bodyPr>
                                </wps:wsp>
                                <wps:wsp>
                                  <wps:cNvPr id="59" name="Text Box 289"/>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pPr>
                                        <w:r>
                                          <w:t>№ докум.</w:t>
                                        </w:r>
                                      </w:p>
                                    </w:txbxContent>
                                  </wps:txbx>
                                  <wps:bodyPr rot="0" vert="horz" wrap="square" lIns="0" tIns="0" rIns="0" bIns="0" anchor="t" anchorCtr="0" upright="1">
                                    <a:noAutofit/>
                                  </wps:bodyPr>
                                </wps:wsp>
                                <wps:wsp>
                                  <wps:cNvPr id="62" name="Text Box 290"/>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rPr>
                                            <w:noProof w:val="0"/>
                                          </w:rPr>
                                        </w:pPr>
                                        <w:r>
                                          <w:t>Изм</w:t>
                                        </w:r>
                                        <w:r>
                                          <w:rPr>
                                            <w:noProof w:val="0"/>
                                          </w:rPr>
                                          <w:t>.</w:t>
                                        </w:r>
                                      </w:p>
                                    </w:txbxContent>
                                  </wps:txbx>
                                  <wps:bodyPr rot="0" vert="horz" wrap="square" lIns="0" tIns="0" rIns="0" bIns="0" anchor="t" anchorCtr="0" upright="1">
                                    <a:noAutofit/>
                                  </wps:bodyPr>
                                </wps:wsp>
                                <wps:wsp>
                                  <wps:cNvPr id="63" name="Text Box 291"/>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rPr>
                                            <w:noProof w:val="0"/>
                                          </w:rPr>
                                        </w:pPr>
                                        <w:r>
                                          <w:t>Подп</w:t>
                                        </w:r>
                                        <w:r>
                                          <w:rPr>
                                            <w:noProof w:val="0"/>
                                          </w:rPr>
                                          <w:t>.</w:t>
                                        </w:r>
                                      </w:p>
                                    </w:txbxContent>
                                  </wps:txbx>
                                  <wps:bodyPr rot="0" vert="horz" wrap="square" lIns="0" tIns="0" rIns="0" bIns="0" anchor="t" anchorCtr="0" upright="1">
                                    <a:noAutofit/>
                                  </wps:bodyPr>
                                </wps:wsp>
                                <wps:wsp>
                                  <wps:cNvPr id="904" name="Text Box 292"/>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rsidR="00EF1929" w:rsidRDefault="00EF1929" w:rsidP="00092C4B">
                                        <w:pPr>
                                          <w:pStyle w:val="af1"/>
                                          <w:rPr>
                                            <w:noProof w:val="0"/>
                                          </w:rPr>
                                        </w:pPr>
                                        <w:r>
                                          <w:rPr>
                                            <w:noProof w:val="0"/>
                                          </w:rPr>
                                          <w:t>Дата</w:t>
                                        </w:r>
                                      </w:p>
                                    </w:txbxContent>
                                  </wps:txbx>
                                  <wps:bodyPr rot="0" vert="horz" wrap="square" lIns="0" tIns="0" rIns="0" bIns="0" anchor="t" anchorCtr="0" upright="1">
                                    <a:noAutofit/>
                                  </wps:bodyPr>
                                </wps:wsp>
                              </wpg:grpSp>
                              <wpg:grpSp>
                                <wpg:cNvPr id="905" name="Group 293"/>
                                <wpg:cNvGrpSpPr>
                                  <a:grpSpLocks/>
                                </wpg:cNvGrpSpPr>
                                <wpg:grpSpPr bwMode="auto">
                                  <a:xfrm>
                                    <a:off x="3314" y="10897"/>
                                    <a:ext cx="3682" cy="1410"/>
                                    <a:chOff x="2358" y="10597"/>
                                    <a:chExt cx="3682" cy="1410"/>
                                  </a:xfrm>
                                </wpg:grpSpPr>
                                <wpg:grpSp>
                                  <wpg:cNvPr id="906" name="Group 294"/>
                                  <wpg:cNvGrpSpPr>
                                    <a:grpSpLocks/>
                                  </wpg:cNvGrpSpPr>
                                  <wpg:grpSpPr bwMode="auto">
                                    <a:xfrm>
                                      <a:off x="2358" y="10597"/>
                                      <a:ext cx="3681" cy="1403"/>
                                      <a:chOff x="2924" y="10604"/>
                                      <a:chExt cx="3681" cy="1403"/>
                                    </a:xfrm>
                                  </wpg:grpSpPr>
                                  <wpg:grpSp>
                                    <wpg:cNvPr id="907" name="Group 295"/>
                                    <wpg:cNvGrpSpPr>
                                      <a:grpSpLocks/>
                                    </wpg:cNvGrpSpPr>
                                    <wpg:grpSpPr bwMode="auto">
                                      <a:xfrm>
                                        <a:off x="2924" y="10616"/>
                                        <a:ext cx="3680" cy="281"/>
                                        <a:chOff x="2196" y="10916"/>
                                        <a:chExt cx="3683" cy="284"/>
                                      </a:xfrm>
                                    </wpg:grpSpPr>
                                    <wps:wsp>
                                      <wps:cNvPr id="908" name="Text Box 296"/>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EF1929" w:rsidRDefault="00EF1929" w:rsidP="004E20FA">
                                            <w:pPr>
                                              <w:pStyle w:val="af1"/>
                                              <w:jc w:val="left"/>
                                              <w:rPr>
                                                <w:noProof w:val="0"/>
                                              </w:rPr>
                                            </w:pPr>
                                            <w:r>
                                              <w:rPr>
                                                <w:noProof w:val="0"/>
                                              </w:rPr>
                                              <w:t xml:space="preserve"> </w:t>
                                            </w:r>
                                          </w:p>
                                        </w:txbxContent>
                                      </wps:txbx>
                                      <wps:bodyPr rot="0" vert="horz" wrap="square" lIns="0" tIns="0" rIns="0" bIns="0" anchor="t" anchorCtr="0" upright="1">
                                        <a:noAutofit/>
                                      </wps:bodyPr>
                                    </wps:wsp>
                                    <wps:wsp>
                                      <wps:cNvPr id="909" name="Text Box 297"/>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EF1929" w:rsidRDefault="00EF1929" w:rsidP="003F127A">
                                            <w:pPr>
                                              <w:pStyle w:val="af1"/>
                                              <w:jc w:val="left"/>
                                              <w:rPr>
                                                <w:noProof w:val="0"/>
                                              </w:rPr>
                                            </w:pPr>
                                            <w:r>
                                              <w:t>Разраб</w:t>
                                            </w:r>
                                            <w:r>
                                              <w:rPr>
                                                <w:noProof w:val="0"/>
                                              </w:rPr>
                                              <w:t>.</w:t>
                                            </w:r>
                                          </w:p>
                                        </w:txbxContent>
                                      </wps:txbx>
                                      <wps:bodyPr rot="0" vert="horz" wrap="square" lIns="0" tIns="0" rIns="0" bIns="0" anchor="t" anchorCtr="0" upright="1">
                                        <a:noAutofit/>
                                      </wps:bodyPr>
                                    </wps:wsp>
                                    <wps:wsp>
                                      <wps:cNvPr id="910" name="Text Box 299"/>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r>
                                              <w:fldChar w:fldCharType="begin"/>
                                            </w:r>
                                            <w:r>
                                              <w:instrText xml:space="preserve"> DOCVARIABLE  DrawDate  \* MERGEFORMAT </w:instrText>
                                            </w:r>
                                            <w:r>
                                              <w:fldChar w:fldCharType="end"/>
                                            </w:r>
                                          </w:p>
                                        </w:txbxContent>
                                      </wps:txbx>
                                      <wps:bodyPr rot="0" vert="horz" wrap="square" lIns="0" tIns="0" rIns="0" bIns="0" anchor="t" anchorCtr="0" upright="1">
                                        <a:noAutofit/>
                                      </wps:bodyPr>
                                    </wps:wsp>
                                  </wpg:grpSp>
                                  <wpg:grpSp>
                                    <wpg:cNvPr id="911" name="Group 300"/>
                                    <wpg:cNvGrpSpPr>
                                      <a:grpSpLocks/>
                                    </wpg:cNvGrpSpPr>
                                    <wpg:grpSpPr bwMode="auto">
                                      <a:xfrm>
                                        <a:off x="2925" y="10895"/>
                                        <a:ext cx="3680" cy="280"/>
                                        <a:chOff x="2196" y="10916"/>
                                        <a:chExt cx="3683" cy="284"/>
                                      </a:xfrm>
                                    </wpg:grpSpPr>
                                    <wps:wsp>
                                      <wps:cNvPr id="912" name="Text Box 301"/>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EF1929" w:rsidRDefault="00EF1929" w:rsidP="004E20FA">
                                            <w:pPr>
                                              <w:pStyle w:val="af1"/>
                                              <w:jc w:val="left"/>
                                            </w:pPr>
                                            <w:r>
                                              <w:t xml:space="preserve"> </w:t>
                                            </w:r>
                                            <w:r>
                                              <w:fldChar w:fldCharType="begin"/>
                                            </w:r>
                                            <w:r>
                                              <w:instrText xml:space="preserve"> DOCVARIABLE  Utv  \* MERGEFORMAT </w:instrText>
                                            </w:r>
                                            <w:r>
                                              <w:fldChar w:fldCharType="end"/>
                                            </w:r>
                                            <w:r>
                                              <w:t>Ягафарова И</w:t>
                                            </w:r>
                                          </w:p>
                                          <w:p w:rsidR="00EF1929" w:rsidRDefault="00EF1929" w:rsidP="0041301A">
                                            <w:pPr>
                                              <w:pStyle w:val="af1"/>
                                              <w:jc w:val="left"/>
                                              <w:rPr>
                                                <w:noProof w:val="0"/>
                                              </w:rPr>
                                            </w:pPr>
                                            <w:r>
                                              <w:rPr>
                                                <w:noProof w:val="0"/>
                                              </w:rPr>
                                              <w:fldChar w:fldCharType="begin"/>
                                            </w:r>
                                            <w:r>
                                              <w:rPr>
                                                <w:noProof w:val="0"/>
                                              </w:rPr>
                                              <w:instrText xml:space="preserve"> DOCVARIABLE  Check  \* MERGEFORMAT </w:instrText>
                                            </w:r>
                                            <w:r>
                                              <w:rPr>
                                                <w:noProof w:val="0"/>
                                              </w:rPr>
                                              <w:fldChar w:fldCharType="end"/>
                                            </w:r>
                                          </w:p>
                                        </w:txbxContent>
                                      </wps:txbx>
                                      <wps:bodyPr rot="0" vert="horz" wrap="square" lIns="0" tIns="0" rIns="0" bIns="0" anchor="t" anchorCtr="0" upright="1">
                                        <a:noAutofit/>
                                      </wps:bodyPr>
                                    </wps:wsp>
                                    <wps:wsp>
                                      <wps:cNvPr id="913" name="Text Box 302"/>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EF1929" w:rsidRDefault="00EF1929" w:rsidP="003F127A">
                                            <w:pPr>
                                              <w:pStyle w:val="af1"/>
                                              <w:jc w:val="left"/>
                                              <w:rPr>
                                                <w:noProof w:val="0"/>
                                              </w:rPr>
                                            </w:pPr>
                                            <w:r>
                                              <w:t>Пров</w:t>
                                            </w:r>
                                            <w:r>
                                              <w:rPr>
                                                <w:noProof w:val="0"/>
                                              </w:rPr>
                                              <w:t>.</w:t>
                                            </w:r>
                                          </w:p>
                                        </w:txbxContent>
                                      </wps:txbx>
                                      <wps:bodyPr rot="0" vert="horz" wrap="square" lIns="0" tIns="0" rIns="0" bIns="0" anchor="t" anchorCtr="0" upright="1">
                                        <a:noAutofit/>
                                      </wps:bodyPr>
                                    </wps:wsp>
                                    <wps:wsp>
                                      <wps:cNvPr id="914" name="Text Box 303"/>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r>
                                              <w:drawing>
                                                <wp:inline distT="0" distB="0" distL="0" distR="0">
                                                  <wp:extent cx="524786" cy="174929"/>
                                                  <wp:effectExtent l="0" t="0" r="0" b="0"/>
                                                  <wp:docPr id="147" name="Рисунок 147" descr="F:\Печать подпись\Ягофарова 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ечать подпись\Ягофарова И.И..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 cy="175684"/>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919" name="Text Box 304"/>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g:grpSp>
                                  <wpg:grpSp>
                                    <wpg:cNvPr id="926" name="Group 305"/>
                                    <wpg:cNvGrpSpPr>
                                      <a:grpSpLocks/>
                                    </wpg:cNvGrpSpPr>
                                    <wpg:grpSpPr bwMode="auto">
                                      <a:xfrm>
                                        <a:off x="2925" y="10604"/>
                                        <a:ext cx="3680" cy="852"/>
                                        <a:chOff x="2196" y="10336"/>
                                        <a:chExt cx="3683" cy="864"/>
                                      </a:xfrm>
                                    </wpg:grpSpPr>
                                    <wps:wsp>
                                      <wps:cNvPr id="927" name="Text Box 306"/>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r>
                                              <w:fldChar w:fldCharType="begin"/>
                                            </w:r>
                                            <w:r>
                                              <w:instrText xml:space="preserve"> DOCVARIABLE  Tkont  \* MERGEFORMAT </w:instrText>
                                            </w:r>
                                            <w:r>
                                              <w:fldChar w:fldCharType="end"/>
                                            </w:r>
                                          </w:p>
                                        </w:txbxContent>
                                      </wps:txbx>
                                      <wps:bodyPr rot="0" vert="horz" wrap="square" lIns="0" tIns="0" rIns="0" bIns="0" anchor="t" anchorCtr="0" upright="1">
                                        <a:noAutofit/>
                                      </wps:bodyPr>
                                    </wps:wsp>
                                    <wps:wsp>
                                      <wps:cNvPr id="950" name="Text Box 307"/>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EF1929" w:rsidRPr="00DA7E58" w:rsidRDefault="00EF1929" w:rsidP="00DA7E58">
                                            <w:pPr>
                                              <w:rPr>
                                                <w:rFonts w:ascii="ГОСТ тип А" w:hAnsi="ГОСТ тип А"/>
                                                <w:i/>
                                                <w:sz w:val="18"/>
                                                <w:szCs w:val="18"/>
                                              </w:rPr>
                                            </w:pPr>
                                            <w:r>
                                              <w:rPr>
                                                <w:rFonts w:ascii="ГОСТ тип А" w:hAnsi="ГОСТ тип А"/>
                                                <w:i/>
                                                <w:sz w:val="18"/>
                                                <w:szCs w:val="18"/>
                                              </w:rPr>
                                              <w:fldChar w:fldCharType="begin"/>
                                            </w:r>
                                            <w:r>
                                              <w:rPr>
                                                <w:rFonts w:ascii="ГОСТ тип А" w:hAnsi="ГОСТ тип А"/>
                                                <w:i/>
                                                <w:sz w:val="18"/>
                                                <w:szCs w:val="18"/>
                                              </w:rPr>
                                              <w:instrText xml:space="preserve"> DOCVARIABLE  FreeField  \* MERGEFORMAT </w:instrText>
                                            </w:r>
                                            <w:r>
                                              <w:rPr>
                                                <w:rFonts w:ascii="ГОСТ тип А" w:hAnsi="ГОСТ тип А"/>
                                                <w:i/>
                                                <w:sz w:val="18"/>
                                                <w:szCs w:val="18"/>
                                              </w:rPr>
                                              <w:fldChar w:fldCharType="end"/>
                                            </w:r>
                                          </w:p>
                                        </w:txbxContent>
                                      </wps:txbx>
                                      <wps:bodyPr rot="0" vert="horz" wrap="square" lIns="0" tIns="0" rIns="0" bIns="0" anchor="t" anchorCtr="0" upright="1">
                                        <a:noAutofit/>
                                      </wps:bodyPr>
                                    </wps:wsp>
                                    <wps:wsp>
                                      <wps:cNvPr id="951" name="Text Box 308"/>
                                      <wps:cNvSpPr txBox="1">
                                        <a:spLocks noChangeArrowheads="1"/>
                                      </wps:cNvSpPr>
                                      <wps:spPr bwMode="auto">
                                        <a:xfrm>
                                          <a:off x="4475" y="10336"/>
                                          <a:ext cx="851"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952" name="Text Box 309"/>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g:grpSp>
                                  <wpg:grpSp>
                                    <wpg:cNvPr id="953" name="Group 310"/>
                                    <wpg:cNvGrpSpPr>
                                      <a:grpSpLocks/>
                                    </wpg:cNvGrpSpPr>
                                    <wpg:grpSpPr bwMode="auto">
                                      <a:xfrm>
                                        <a:off x="2925" y="11449"/>
                                        <a:ext cx="3680" cy="281"/>
                                        <a:chOff x="2196" y="10916"/>
                                        <a:chExt cx="3683" cy="284"/>
                                      </a:xfrm>
                                    </wpg:grpSpPr>
                                    <wps:wsp>
                                      <wps:cNvPr id="514" name="Text Box 311"/>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EF1929" w:rsidRPr="007218DB" w:rsidRDefault="00EF1929" w:rsidP="0041301A">
                                            <w:pPr>
                                              <w:pStyle w:val="af1"/>
                                              <w:jc w:val="left"/>
                                              <w:rPr>
                                                <w:szCs w:val="18"/>
                                              </w:rPr>
                                            </w:pPr>
                                            <w:r>
                                              <w:rPr>
                                                <w:szCs w:val="18"/>
                                              </w:rPr>
                                              <w:t xml:space="preserve"> Ржондковская</w:t>
                                            </w:r>
                                          </w:p>
                                        </w:txbxContent>
                                      </wps:txbx>
                                      <wps:bodyPr rot="0" vert="horz" wrap="square" lIns="0" tIns="0" rIns="0" bIns="0" anchor="t" anchorCtr="0" upright="1">
                                        <a:noAutofit/>
                                      </wps:bodyPr>
                                    </wps:wsp>
                                    <wps:wsp>
                                      <wps:cNvPr id="518" name="Text Box 312"/>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EF1929" w:rsidRDefault="00EF1929" w:rsidP="003F127A">
                                            <w:pPr>
                                              <w:pStyle w:val="af1"/>
                                              <w:jc w:val="left"/>
                                              <w:rPr>
                                                <w:noProof w:val="0"/>
                                              </w:rPr>
                                            </w:pPr>
                                            <w:r>
                                              <w:rPr>
                                                <w:noProof w:val="0"/>
                                              </w:rPr>
                                              <w:t>Н. контр.</w:t>
                                            </w:r>
                                          </w:p>
                                        </w:txbxContent>
                                      </wps:txbx>
                                      <wps:bodyPr rot="0" vert="horz" wrap="square" lIns="0" tIns="0" rIns="0" bIns="0" anchor="t" anchorCtr="0" upright="1">
                                        <a:noAutofit/>
                                      </wps:bodyPr>
                                    </wps:wsp>
                                    <wps:wsp>
                                      <wps:cNvPr id="146" name="Text Box 313"/>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r w:rsidRPr="004A6367">
                                              <w:object w:dxaOrig="15135" w:dyaOrig="8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41pt;height:22.5pt" o:ole="">
                                                  <v:imagedata r:id="rId4" o:title="" croptop="35332f" cropbottom="23889f" cropleft="19071f" cropright="41694f"/>
                                                </v:shape>
                                                <o:OLEObject Type="Embed" ProgID="AutoCAD.Drawing.18" ShapeID="_x0000_i1074" DrawAspect="Content" ObjectID="_1821422152" r:id="rId5"/>
                                              </w:object>
                                            </w:r>
                                          </w:p>
                                        </w:txbxContent>
                                      </wps:txbx>
                                      <wps:bodyPr rot="0" vert="horz" wrap="square" lIns="0" tIns="0" rIns="0" bIns="0" anchor="t" anchorCtr="0" upright="1">
                                        <a:noAutofit/>
                                      </wps:bodyPr>
                                    </wps:wsp>
                                    <wps:wsp>
                                      <wps:cNvPr id="64" name="Text Box 314"/>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g:grpSp>
                                  <wpg:grpSp>
                                    <wpg:cNvPr id="65" name="Group 315"/>
                                    <wpg:cNvGrpSpPr>
                                      <a:grpSpLocks/>
                                    </wpg:cNvGrpSpPr>
                                    <wpg:grpSpPr bwMode="auto">
                                      <a:xfrm>
                                        <a:off x="2925" y="11726"/>
                                        <a:ext cx="3680" cy="281"/>
                                        <a:chOff x="2196" y="10916"/>
                                        <a:chExt cx="3683" cy="284"/>
                                      </a:xfrm>
                                    </wpg:grpSpPr>
                                    <wps:wsp>
                                      <wps:cNvPr id="66" name="Text Box 316"/>
                                      <wps:cNvSpPr txBox="1">
                                        <a:spLocks noChangeArrowheads="1"/>
                                      </wps:cNvSpPr>
                                      <wps:spPr bwMode="auto">
                                        <a:xfrm>
                                          <a:off x="3158" y="10917"/>
                                          <a:ext cx="1305" cy="283"/>
                                        </a:xfrm>
                                        <a:prstGeom prst="rect">
                                          <a:avLst/>
                                        </a:prstGeom>
                                        <a:solidFill>
                                          <a:srgbClr val="FFFFFF"/>
                                        </a:solidFill>
                                        <a:ln w="12700">
                                          <a:solidFill>
                                            <a:srgbClr val="000000"/>
                                          </a:solidFill>
                                          <a:miter lim="800000"/>
                                          <a:headEnd/>
                                          <a:tailEnd/>
                                        </a:ln>
                                      </wps:spPr>
                                      <wps:txbx>
                                        <w:txbxContent>
                                          <w:p w:rsidR="00EF1929" w:rsidRDefault="00EF1929" w:rsidP="004E20FA">
                                            <w:pPr>
                                              <w:pStyle w:val="af1"/>
                                              <w:jc w:val="left"/>
                                            </w:pPr>
                                            <w:r>
                                              <w:t xml:space="preserve"> </w:t>
                                            </w:r>
                                            <w:r>
                                              <w:fldChar w:fldCharType="begin"/>
                                            </w:r>
                                            <w:r>
                                              <w:instrText xml:space="preserve"> DOCVARIABLE  Utv  \* MERGEFORMAT </w:instrText>
                                            </w:r>
                                            <w:r>
                                              <w:fldChar w:fldCharType="end"/>
                                            </w:r>
                                            <w:r>
                                              <w:t>Ягафарова</w:t>
                                            </w:r>
                                          </w:p>
                                        </w:txbxContent>
                                      </wps:txbx>
                                      <wps:bodyPr rot="0" vert="horz" wrap="square" lIns="0" tIns="0" rIns="0" bIns="0" anchor="t" anchorCtr="0" upright="1">
                                        <a:noAutofit/>
                                      </wps:bodyPr>
                                    </wps:wsp>
                                    <wps:wsp>
                                      <wps:cNvPr id="67" name="Text Box 317"/>
                                      <wps:cNvSpPr txBox="1">
                                        <a:spLocks noChangeArrowheads="1"/>
                                      </wps:cNvSpPr>
                                      <wps:spPr bwMode="auto">
                                        <a:xfrm>
                                          <a:off x="2196" y="10916"/>
                                          <a:ext cx="964" cy="283"/>
                                        </a:xfrm>
                                        <a:prstGeom prst="rect">
                                          <a:avLst/>
                                        </a:prstGeom>
                                        <a:solidFill>
                                          <a:srgbClr val="FFFFFF"/>
                                        </a:solidFill>
                                        <a:ln w="12700">
                                          <a:solidFill>
                                            <a:srgbClr val="000000"/>
                                          </a:solidFill>
                                          <a:miter lim="800000"/>
                                          <a:headEnd/>
                                          <a:tailEnd/>
                                        </a:ln>
                                      </wps:spPr>
                                      <wps:txbx>
                                        <w:txbxContent>
                                          <w:p w:rsidR="00EF1929" w:rsidRDefault="00EF1929" w:rsidP="003F127A">
                                            <w:pPr>
                                              <w:pStyle w:val="af1"/>
                                              <w:jc w:val="left"/>
                                              <w:rPr>
                                                <w:noProof w:val="0"/>
                                              </w:rPr>
                                            </w:pPr>
                                            <w:r>
                                              <w:t>ГИП</w:t>
                                            </w:r>
                                          </w:p>
                                        </w:txbxContent>
                                      </wps:txbx>
                                      <wps:bodyPr rot="0" vert="horz" wrap="square" lIns="0" tIns="0" rIns="0" bIns="0" anchor="t" anchorCtr="0" upright="1">
                                        <a:noAutofit/>
                                      </wps:bodyPr>
                                    </wps:wsp>
                                    <wps:wsp>
                                      <wps:cNvPr id="68" name="Text Box 318"/>
                                      <wps:cNvSpPr txBox="1">
                                        <a:spLocks noChangeArrowheads="1"/>
                                      </wps:cNvSpPr>
                                      <wps:spPr bwMode="auto">
                                        <a:xfrm>
                                          <a:off x="4461" y="10917"/>
                                          <a:ext cx="851"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r>
                                              <w:drawing>
                                                <wp:inline distT="0" distB="0" distL="0" distR="0">
                                                  <wp:extent cx="524786" cy="174929"/>
                                                  <wp:effectExtent l="0" t="0" r="0" b="0"/>
                                                  <wp:docPr id="150" name="Рисунок 150" descr="F:\Печать подпись\Ягофарова 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ечать подпись\Ягофарова И.И..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 cy="175684"/>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69" name="Text Box 319"/>
                                      <wps:cNvSpPr txBox="1">
                                        <a:spLocks noChangeArrowheads="1"/>
                                      </wps:cNvSpPr>
                                      <wps:spPr bwMode="auto">
                                        <a:xfrm>
                                          <a:off x="5311" y="10917"/>
                                          <a:ext cx="568"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g:grpSp>
                                </wpg:grpSp>
                                <wps:wsp>
                                  <wps:cNvPr id="70" name="Line 320"/>
                                  <wps:cNvCnPr/>
                                  <wps:spPr bwMode="auto">
                                    <a:xfrm flipH="1">
                                      <a:off x="5473"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1" name="Line 321"/>
                                  <wps:cNvCnPr/>
                                  <wps:spPr bwMode="auto">
                                    <a:xfrm flipH="1">
                                      <a:off x="6040"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2" name="Line 322"/>
                                  <wps:cNvCnPr/>
                                  <wps:spPr bwMode="auto">
                                    <a:xfrm flipH="1">
                                      <a:off x="3322"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3" name="Line 323"/>
                                  <wps:cNvCnPr/>
                                  <wps:spPr bwMode="auto">
                                    <a:xfrm flipH="1">
                                      <a:off x="462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74" name="Line 324"/>
                                  <wps:cNvCnPr/>
                                  <wps:spPr bwMode="auto">
                                    <a:xfrm flipH="1">
                                      <a:off x="2361" y="106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5" name="Group 325"/>
                              <wpg:cNvGrpSpPr>
                                <a:grpSpLocks/>
                              </wpg:cNvGrpSpPr>
                              <wpg:grpSpPr bwMode="auto">
                                <a:xfrm>
                                  <a:off x="3028" y="10033"/>
                                  <a:ext cx="3683" cy="581"/>
                                  <a:chOff x="3033" y="9482"/>
                                  <a:chExt cx="3683" cy="581"/>
                                </a:xfrm>
                              </wpg:grpSpPr>
                              <wpg:grpSp>
                                <wpg:cNvPr id="76" name="Group 326"/>
                                <wpg:cNvGrpSpPr>
                                  <a:grpSpLocks/>
                                </wpg:cNvGrpSpPr>
                                <wpg:grpSpPr bwMode="auto">
                                  <a:xfrm>
                                    <a:off x="3034" y="9492"/>
                                    <a:ext cx="3682" cy="561"/>
                                    <a:chOff x="1240" y="9793"/>
                                    <a:chExt cx="3685" cy="568"/>
                                  </a:xfrm>
                                </wpg:grpSpPr>
                                <wpg:grpSp>
                                  <wpg:cNvPr id="77" name="Group 327"/>
                                  <wpg:cNvGrpSpPr>
                                    <a:grpSpLocks/>
                                  </wpg:cNvGrpSpPr>
                                  <wpg:grpSpPr bwMode="auto">
                                    <a:xfrm>
                                      <a:off x="1240" y="10078"/>
                                      <a:ext cx="3685" cy="283"/>
                                      <a:chOff x="3332" y="11725"/>
                                      <a:chExt cx="3681" cy="283"/>
                                    </a:xfrm>
                                  </wpg:grpSpPr>
                                  <wps:wsp>
                                    <wps:cNvPr id="78" name="Text Box 328"/>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79" name="Text Box 329"/>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80" name="Text Box 330"/>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81" name="Text Box 331"/>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82" name="Text Box 332"/>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g:grpSp>
                                <wpg:grpSp>
                                  <wpg:cNvPr id="83" name="Group 333"/>
                                  <wpg:cNvGrpSpPr>
                                    <a:grpSpLocks/>
                                  </wpg:cNvGrpSpPr>
                                  <wpg:grpSpPr bwMode="auto">
                                    <a:xfrm>
                                      <a:off x="1240" y="9793"/>
                                      <a:ext cx="3685" cy="283"/>
                                      <a:chOff x="3332" y="11725"/>
                                      <a:chExt cx="3681" cy="283"/>
                                    </a:xfrm>
                                  </wpg:grpSpPr>
                                  <wps:wsp>
                                    <wps:cNvPr id="84" name="Text Box 334"/>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85" name="Text Box 335"/>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86" name="Text Box 336"/>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87" name="Text Box 337"/>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s:wsp>
                                    <wps:cNvPr id="88" name="Text Box 338"/>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rsidR="00EF1929" w:rsidRDefault="00EF1929" w:rsidP="00092C4B">
                                          <w:pPr>
                                            <w:pStyle w:val="af1"/>
                                          </w:pPr>
                                        </w:p>
                                      </w:txbxContent>
                                    </wps:txbx>
                                    <wps:bodyPr rot="0" vert="horz" wrap="square" lIns="0" tIns="0" rIns="0" bIns="0" anchor="t" anchorCtr="0" upright="1">
                                      <a:noAutofit/>
                                    </wps:bodyPr>
                                  </wps:wsp>
                                </wpg:grpSp>
                              </wpg:grpSp>
                              <wps:wsp>
                                <wps:cNvPr id="89" name="Line 339"/>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0" name="Line 340"/>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1" name="Line 34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2" name="Line 342"/>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 name="Line 343"/>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4" name="Line 344"/>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95" name="Text Box 345"/>
                      <wps:cNvSpPr txBox="1">
                        <a:spLocks noChangeArrowheads="1"/>
                      </wps:cNvSpPr>
                      <wps:spPr bwMode="auto">
                        <a:xfrm>
                          <a:off x="4761" y="16074"/>
                          <a:ext cx="37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1929" w:rsidRPr="003B6AFD" w:rsidRDefault="00EF1929" w:rsidP="003B6AFD">
                            <w:pPr>
                              <w:pStyle w:val="af1"/>
                            </w:pPr>
                            <w:r w:rsidRPr="003B6AFD">
                              <w:t>Общая пояснительная записка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075" style="position:absolute;left:0;text-align:left;margin-left:23.6pt;margin-top:14.4pt;width:552.45pt;height:807.85pt;z-index:251657728;mso-position-horizontal-relative:page;mso-position-vertical-relative:page" coordorigin="454,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">
              <v:group id="Group 253" o:spid="_x0000_s1076" style="position:absolute;left:454;top:284;width:11049;height:16271" coordorigin="573,284" coordsize="11049,1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54" o:spid="_x0000_s1077" style="position:absolute;left:573;top:8557;width:561;height:7998" coordorigin="3194,6929" coordsize="561,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55" o:spid="_x0000_s1078" style="position:absolute;left:3194;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202" coordsize="21600,21600" o:spt="202" path="m,l,21600r21600,l21600,xe">
                      <v:stroke joinstyle="miter"/>
                      <v:path gradientshapeok="t" o:connecttype="rect"/>
                    </v:shapetype>
                    <v:shape id="Text Box 256" o:spid="_x0000_s1079"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x5MIA&#10;AADbAAAADwAAAGRycy9kb3ducmV2LnhtbESPQWvDMAyF74X+B6PBbo2zQcvI6pS1MFiP63boUcRq&#10;EmLLwXabrL9+Ogx2k3hP733a7mbv1I1i6gMbeCpKUMRNsD23Br6/3lcvoFJGtugCk4EfSrCrl4st&#10;VjZM/Em3U26VhHCq0ECX81hpnZqOPKYijMSiXUL0mGWNrbYRJwn3Tj+X5UZ77FkaOhzp0FEznK7e&#10;wDTEkRlDvKf7wZ33br3ZX47GPD7Mb6+gMs353/x3/WEFX2DlFxlA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vHkwgAAANsAAAAPAAAAAAAAAAAAAAAAAJgCAABkcnMvZG93&#10;bnJldi54bWxQSwUGAAAAAAQABAD1AAAAhwMAAAAA&#10;" strokeweight="2.25pt">
                      <v:textbox style="layout-flow:vertical;mso-layout-flow-alt:bottom-to-top" inset="0,0,0,0">
                        <w:txbxContent>
                          <w:p w:rsidR="00EF1929" w:rsidRDefault="00EF1929" w:rsidP="00092C4B">
                            <w:pPr>
                              <w:pStyle w:val="af1"/>
                            </w:pPr>
                            <w:r>
                              <w:t>Инв. № подп</w:t>
                            </w:r>
                          </w:p>
                        </w:txbxContent>
                      </v:textbox>
                    </v:shape>
                    <v:shape id="Text Box 257" o:spid="_x0000_s1080"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Uf78A&#10;AADbAAAADwAAAGRycy9kb3ducmV2LnhtbERPS2sCMRC+F/wPYYTeatZCF103igqF9lj14HHYzD4w&#10;mSxJdLf765tCobf5+J5T7kZrxIN86BwrWC4yEMSV0x03Ci7n95cViBCRNRrHpOCbAuy2s6cSC+0G&#10;/qLHKTYihXAoUEEbY19IGaqWLIaF64kTVztvMSboG6k9DincGvmaZbm02HFqaLGnY0vV7XS3Coab&#10;75nR+SlMR3M9mLf8UH8q9Twf9xsQkcb4L/5zf+g0fw2/v6QD5PY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lR/vwAAANsAAAAPAAAAAAAAAAAAAAAAAJgCAABkcnMvZG93bnJl&#10;di54bWxQSwUGAAAAAAQABAD1AAAAhAMAAAAA&#10;" strokeweight="2.25pt">
                      <v:textbox style="layout-flow:vertical;mso-layout-flow-alt:bottom-to-top" inset="0,0,0,0">
                        <w:txbxContent>
                          <w:p w:rsidR="00EF1929" w:rsidRDefault="00EF1929" w:rsidP="00092C4B">
                            <w:pPr>
                              <w:pStyle w:val="af1"/>
                            </w:pPr>
                            <w:r>
                              <w:t>Подп. и дата</w:t>
                            </w:r>
                          </w:p>
                        </w:txbxContent>
                      </v:textbox>
                    </v:shape>
                    <v:shape id="Text Box 258" o:spid="_x0000_s1081"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SxMAA&#10;AADbAAAADwAAAGRycy9kb3ducmV2LnhtbESPQYvCMBSE78L+h/AWvGmqoEg1LasguMdVDx4fzbMt&#10;Ji8lydquv34jCB6HmfmG2ZSDNeJOPrSOFcymGQjiyumWawXn036yAhEiskbjmBT8UYCy+BhtMNeu&#10;5x+6H2MtEoRDjgqaGLtcylA1ZDFMXUecvKvzFmOSvpbaY5/g1sh5li2lxZbTQoMd7Rqqbsdfq6C/&#10;+Y4ZnX+Ex85ctmax3F6/lRp/Dl9rEJGG+A6/2getYD6D55f0A2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iSxMAAAADbAAAADwAAAAAAAAAAAAAAAACYAgAAZHJzL2Rvd25y&#10;ZXYueG1sUEsFBgAAAAAEAAQA9QAAAIUDAAAAAA==&#10;" strokeweight="2.25pt">
                      <v:textbox style="layout-flow:vertical;mso-layout-flow-alt:bottom-to-top" inset="0,0,0,0">
                        <w:txbxContent>
                          <w:p w:rsidR="00EF1929" w:rsidRDefault="00EF1929" w:rsidP="00092C4B">
                            <w:pPr>
                              <w:pStyle w:val="af1"/>
                            </w:pPr>
                            <w:r>
                              <w:t>Взам. инв. №</w:t>
                            </w:r>
                          </w:p>
                        </w:txbxContent>
                      </v:textbox>
                    </v:shape>
                    <v:shape id="Text Box 259" o:spid="_x0000_s1082"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absIA&#10;AADbAAAADwAAAGRycy9kb3ducmV2LnhtbESPQWvCQBSE74X+h+UVeqsbLQ0ldQ1GKOjR1IPHR/aZ&#10;BHffht2tif56Vyj0OMzMN8yynKwRF/Khd6xgPstAEDdO99wqOPx8v32CCBFZo3FMCq4UoFw9Py2x&#10;0G7kPV3q2IoE4VCggi7GoZAyNB1ZDDM3ECfv5LzFmKRvpfY4Jrg1cpFlubTYc1rocKBNR825/rUK&#10;xrMfmNH5W7htzLEyH3l12in1+jKtv0BEmuJ/+K+91QreF/D4kn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5puwgAAANsAAAAPAAAAAAAAAAAAAAAAAJgCAABkcnMvZG93&#10;bnJldi54bWxQSwUGAAAAAAQABAD1AAAAhwMAAAAA&#10;" strokeweight="2.25pt">
                      <v:textbox style="layout-flow:vertical;mso-layout-flow-alt:bottom-to-top" inset="0,0,0,0">
                        <w:txbxContent>
                          <w:p w:rsidR="00EF1929" w:rsidRDefault="00EF1929" w:rsidP="00092C4B">
                            <w:pPr>
                              <w:pStyle w:val="af1"/>
                            </w:pPr>
                            <w:r>
                              <w:t>Инв. № дубл.</w:t>
                            </w:r>
                          </w:p>
                        </w:txbxContent>
                      </v:textbox>
                    </v:shape>
                    <v:shape id="Text Box 260" o:spid="_x0000_s1083"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otMEA&#10;AADcAAAADwAAAGRycy9kb3ducmV2LnhtbESPQYvCMBSE7wv+h/AEb2uqYNFqFBUW9Li6hz0+mmdb&#10;TF5KEm3XX2+EBY/DzHzDrDa9NeJOPjSOFUzGGQji0umGKwU/56/POYgQkTUax6TgjwJs1oOPFRba&#10;dfxN91OsRIJwKFBBHWNbSBnKmiyGsWuJk3dx3mJM0ldSe+wS3Bo5zbJcWmw4LdTY0r6m8nq6WQXd&#10;1bfM6PwjPPbmd2dm+e5yVGo07LdLEJH6+A7/tw9awXyRw+tMO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mKLTBAAAA3AAAAA8AAAAAAAAAAAAAAAAAmAIAAGRycy9kb3du&#10;cmV2LnhtbFBLBQYAAAAABAAEAPUAAACGAwAAAAA=&#10;" strokeweight="2.25pt">
                      <v:textbox style="layout-flow:vertical;mso-layout-flow-alt:bottom-to-top" inset="0,0,0,0">
                        <w:txbxContent>
                          <w:p w:rsidR="00EF1929" w:rsidRDefault="00EF1929" w:rsidP="00092C4B">
                            <w:pPr>
                              <w:pStyle w:val="af1"/>
                            </w:pPr>
                            <w:r>
                              <w:t>Подп. и дата</w:t>
                            </w:r>
                          </w:p>
                        </w:txbxContent>
                      </v:textbox>
                    </v:shape>
                  </v:group>
                  <v:group id="Group 261" o:spid="_x0000_s1084" style="position:absolute;left:3472;top:6929;width:283;height:8155" coordorigin="3194,6929" coordsize="283,8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Text Box 262" o:spid="_x0000_s1085" type="#_x0000_t202" style="position:absolute;left:3194;top:13667;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UZXb0A&#10;AADcAAAADwAAAGRycy9kb3ducmV2LnhtbERPTYvCMBC9C/6HMII3TV1QtBpFhQU9rnrwODRjW0wm&#10;JYm2+uvNYcHj432vNp014kk+1I4VTMYZCOLC6ZpLBZfz72gOIkRkjcYxKXhRgM2631thrl3Lf/Q8&#10;xVKkEA45KqhibHIpQ1GRxTB2DXHibs5bjAn6UmqPbQq3Rv5k2UxarDk1VNjQvqLifnpYBe3dN8zo&#10;/Du89+a6M9PZ7nZUajjotksQkbr4Ff+7D1rBfJHWpjPp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UZXb0AAADcAAAADwAAAAAAAAAAAAAAAACYAgAAZHJzL2Rvd25yZXYu&#10;eG1sUEsFBgAAAAAEAAQA9QAAAIIDAAAAAA==&#10;" strokeweight="2.25pt">
                      <v:textbox style="layout-flow:vertical;mso-layout-flow-alt:bottom-to-top" inset="0,0,0,0">
                        <w:txbxContent>
                          <w:p w:rsidR="00EF1929" w:rsidRDefault="00EF1929" w:rsidP="00092C4B">
                            <w:pPr>
                              <w:pStyle w:val="af1"/>
                            </w:pPr>
                          </w:p>
                        </w:txbxContent>
                      </v:textbox>
                    </v:shape>
                    <v:shape id="Text Box 263" o:spid="_x0000_s1086" type="#_x0000_t202" style="position:absolute;left:3194;top:11707;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thL4A&#10;AADbAAAADwAAAGRycy9kb3ducmV2LnhtbERPTYvCMBC9L/gfwgje1lRlRWqjqLDgHlc9eByasS1N&#10;JiWJtuuvN4cFj4/3XWwHa8SDfGgcK5hNMxDEpdMNVwou5+/PFYgQkTUax6TgjwJsN6OPAnPtev6l&#10;xylWIoVwyFFBHWOXSxnKmiyGqeuIE3dz3mJM0FdSe+xTuDVynmVLabHh1FBjR4eayvZ0twr61nfM&#10;6PwzPA/mujdfy/3tR6nJeNitQUQa4lv87z5qBYs0Nn1JP0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7rYS+AAAA2wAAAA8AAAAAAAAAAAAAAAAAmAIAAGRycy9kb3ducmV2&#10;LnhtbFBLBQYAAAAABAAEAPUAAACDAwAAAAA=&#10;" strokeweight="2.25pt">
                      <v:textbox style="layout-flow:vertical;mso-layout-flow-alt:bottom-to-top" inset="0,0,0,0">
                        <w:txbxContent>
                          <w:p w:rsidR="00EF1929" w:rsidRDefault="00EF1929" w:rsidP="00092C4B">
                            <w:pPr>
                              <w:pStyle w:val="af1"/>
                            </w:pPr>
                          </w:p>
                        </w:txbxContent>
                      </v:textbox>
                    </v:shape>
                    <v:shape id="Text Box 264" o:spid="_x0000_s1087" type="#_x0000_t202" style="position:absolute;left:3194;top:8901;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8xsIA&#10;AADcAAAADwAAAGRycy9kb3ducmV2LnhtbESPT4vCMBTE78J+h/AWvNnUBUW7RlFBcI/+Oezx0Tzb&#10;YvJSkqytfnqzIHgcZuY3zGLVWyNu5EPjWME4y0EQl043XCk4n3ajGYgQkTUax6TgTgFWy4/BAgvt&#10;Oj7Q7RgrkSAcClRQx9gWUoayJoshcy1x8i7OW4xJ+kpqj12CWyO/8nwqLTacFmpsaVtTeT3+WQXd&#10;1bfM6PwjPLbmd2Mm083lR6nhZ7/+BhGpj+/wq73XCmbzOfyf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bzGwgAAANwAAAAPAAAAAAAAAAAAAAAAAJgCAABkcnMvZG93&#10;bnJldi54bWxQSwUGAAAAAAQABAD1AAAAhwMAAAAA&#10;" strokeweight="2.25pt">
                      <v:textbox style="layout-flow:vertical;mso-layout-flow-alt:bottom-to-top" inset="0,0,0,0">
                        <w:txbxContent>
                          <w:p w:rsidR="00EF1929" w:rsidRDefault="00EF1929" w:rsidP="00092C4B">
                            <w:pPr>
                              <w:pStyle w:val="af1"/>
                            </w:pPr>
                          </w:p>
                        </w:txbxContent>
                      </v:textbox>
                    </v:shape>
                    <v:shape id="Text Box 265" o:spid="_x0000_s1088" type="#_x0000_t202" style="position:absolute;left:3194;top:1030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PQb8A&#10;AADcAAAADwAAAGRycy9kb3ducmV2LnhtbERPTYvCMBC9C/6HMII3TVdQ3G6jrIKgx9U97HFoxrY0&#10;mZQk2uqvNwdhj4/3XWwHa8SdfGgcK/iYZyCIS6cbrhT8Xg6zNYgQkTUax6TgQQG2m/GowFy7nn/o&#10;fo6VSCEcclRQx9jlUoayJoth7jrixF2dtxgT9JXUHvsUbo1cZNlKWmw4NdTY0b6msj3frIK+9R0z&#10;Ov8Mz73525nlanc9KTWdDN9fICIN8V/8dh+1gs8szU9n0hG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6I9BvwAAANwAAAAPAAAAAAAAAAAAAAAAAJgCAABkcnMvZG93bnJl&#10;di54bWxQSwUGAAAAAAQABAD1AAAAhAMAAAAA&#10;" strokeweight="2.25pt">
                      <v:textbox style="layout-flow:vertical;mso-layout-flow-alt:bottom-to-top" inset="0,0,0,0">
                        <w:txbxContent>
                          <w:p w:rsidR="00EF1929" w:rsidRDefault="00EF1929" w:rsidP="00092C4B">
                            <w:pPr>
                              <w:pStyle w:val="af1"/>
                            </w:pPr>
                          </w:p>
                        </w:txbxContent>
                      </v:textbox>
                    </v:shape>
                    <v:shape id="Text Box 266" o:spid="_x0000_s1089" type="#_x0000_t202" style="position:absolute;left:3194;top:6929;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q2sIA&#10;AADcAAAADwAAAGRycy9kb3ducmV2LnhtbESPT4vCMBTE78J+h/CEvdlUYcXtGkUFYT365+Dx0Tzb&#10;YvJSkqzt+umNIHgcZuY3zHzZWyNu5EPjWME4y0EQl043XCk4HbejGYgQkTUax6TgnwIsFx+DORba&#10;dbyn2yFWIkE4FKigjrEtpAxlTRZD5lri5F2ctxiT9JXUHrsEt0ZO8nwqLTacFmpsaVNTeT38WQXd&#10;1bfM6Pw93DfmvDZf0/Vlp9TnsF/9gIjUx3f41f7VCr7zMTzPp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CrawgAAANwAAAAPAAAAAAAAAAAAAAAAAJgCAABkcnMvZG93&#10;bnJldi54bWxQSwUGAAAAAAQABAD1AAAAhwMAAAAA&#10;" strokeweight="2.25pt">
                      <v:textbox style="layout-flow:vertical;mso-layout-flow-alt:bottom-to-top" inset="0,0,0,0">
                        <w:txbxContent>
                          <w:p w:rsidR="00EF1929" w:rsidRDefault="00EF1929" w:rsidP="00092C4B">
                            <w:pPr>
                              <w:pStyle w:val="af1"/>
                            </w:pPr>
                          </w:p>
                        </w:txbxContent>
                      </v:textbox>
                    </v:shape>
                  </v:group>
                </v:group>
                <v:rect id="Rectangle 267" o:spid="_x0000_s1090" style="position:absolute;left:1134;top:284;width:10488;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5Vg8UA&#10;AADcAAAADwAAAGRycy9kb3ducmV2LnhtbESPwWrDMBBE74X+g9hCb41sH0zqRgkhkBLaU9y6kNti&#10;bS0Ta2Us1Xb/PgoEchxm5g2z2sy2EyMNvnWsIF0kIIhrp1tuFHx/7V+WIHxA1tg5JgX/5GGzfnxY&#10;YaHdxEcay9CICGFfoAITQl9I6WtDFv3C9cTR+3WDxRDl0Eg94BThtpNZkuTSYstxwWBPO0P1ufyz&#10;Cg4nk2b1lI9p9ZmX2e5j//5zqpR6fpq3byACzeEevrUPWsFrksH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TlWDxQAAANwAAAAPAAAAAAAAAAAAAAAAAJgCAABkcnMv&#10;ZG93bnJldi54bWxQSwUGAAAAAAQABAD1AAAAigMAAAAA&#10;" strokeweight="2.25pt">
                  <v:textbox inset="0,0,0,0"/>
                </v:rect>
                <v:group id="Group 268" o:spid="_x0000_s1091" style="position:absolute;left:1134;top:14321;width:10488;height:2234" coordorigin="1418,13315" coordsize="10488,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rect id="Rectangle 269" o:spid="_x0000_s1092" style="position:absolute;left:1418;top:13317;width:10488;height:2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9SsUA&#10;AADbAAAADwAAAGRycy9kb3ducmV2LnhtbESPQWvCQBSE74X+h+UVvNVNUght6ipFsIiejLXg7ZF9&#10;zYZm34bsNon/3hWEHoeZ+YZZrCbbioF63zhWkM4TEMSV0w3XCr6Om+dXED4ga2wdk4ILeVgtHx8W&#10;WGg38oGGMtQiQtgXqMCE0BVS+sqQRT93HXH0flxvMUTZ11L3OEa4bWWWJLm02HBcMNjR2lD1W/5Z&#10;BduzSbNqzIf0tM/LbL3bfH6fT0rNnqaPdxCBpvAfvre3WsHLG9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z1KxQAAANsAAAAPAAAAAAAAAAAAAAAAAJgCAABkcnMv&#10;ZG93bnJldi54bWxQSwUGAAAAAAQABAD1AAAAigMAAAAA&#10;" strokeweight="2.25pt">
                    <v:textbox inset="0,0,0,0"/>
                  </v:rect>
                  <v:group id="Group 270" o:spid="_x0000_s1093" style="position:absolute;left:1421;top:13315;width:10485;height:2278" coordorigin="1135,11234" coordsize="10485,2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271" o:spid="_x0000_s1094" style="position:absolute;left:4810;top:11234;width:6810;height:2268" coordorigin="4660,12846" coordsize="6810,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Group 272" o:spid="_x0000_s1095" style="position:absolute;left:8629;top:13691;width:2841;height:577" coordorigin="6360,12791" coordsize="284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273" o:spid="_x0000_s1096" type="#_x0000_t202" style="position:absolute;left:6365;top:12791;width:84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t8MA&#10;AADbAAAADwAAAGRycy9kb3ducmV2LnhtbESPQYvCMBSE78L+h/AEL6LpqujSNYoIQsGL1t3D3h7N&#10;26bYvJQmav33RhA8DjPzDbNcd7YWV2p95VjB5zgBQVw4XXGp4Oe0G32B8AFZY+2YFNzJw3r10Vti&#10;qt2Nj3TNQykihH2KCkwITSqlLwxZ9GPXEEfv37UWQ5RtKXWLtwi3tZwkyVxarDguGGxoa6g45xer&#10;4MLH/EDTTM+Hd/4zcrLIfjd7pQb9bvMNIlAX3uFXO9MKZl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L/t8MAAADbAAAADwAAAAAAAAAAAAAAAACYAgAAZHJzL2Rv&#10;d25yZXYueG1sUEsFBgAAAAAEAAQA9QAAAIgDAAAAAA==&#10;" strokeweight="2.25pt">
                          <v:textbox inset="0,0,0,0">
                            <w:txbxContent>
                              <w:p w:rsidR="00EF1929" w:rsidRDefault="00EF1929" w:rsidP="00092C4B">
                                <w:pPr>
                                  <w:pStyle w:val="af1"/>
                                  <w:rPr>
                                    <w:noProof w:val="0"/>
                                  </w:rPr>
                                </w:pPr>
                                <w:r>
                                  <w:rPr>
                                    <w:noProof w:val="0"/>
                                  </w:rPr>
                                  <w:t>Стадия</w:t>
                                </w:r>
                              </w:p>
                            </w:txbxContent>
                          </v:textbox>
                        </v:shape>
                        <v:shape id="Text Box 274" o:spid="_x0000_s1097" type="#_x0000_t202" style="position:absolute;left:7218;top:12791;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nw8MA&#10;AADbAAAADwAAAGRycy9kb3ducmV2LnhtbESPQYvCMBSE78L+h/AW9iKaropKNYoIQsGL1t2Dt0fz&#10;bMo2L6WJWv/9RhA8DjPzDbNcd7YWN2p95VjB9zABQVw4XXGp4Oe0G8xB+ICssXZMCh7kYb366C0x&#10;1e7OR7rloRQRwj5FBSaEJpXSF4Ys+qFriKN3ca3FEGVbSt3iPcJtLUdJMpUWK44LBhvaGir+8qtV&#10;cOVjfqBxpqf9B5+NHM2y381eqa/PbrMAEagL7/CrnWkFkwk8v8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tnw8MAAADbAAAADwAAAAAAAAAAAAAAAACYAgAAZHJzL2Rv&#10;d25yZXYueG1sUEsFBgAAAAAEAAQA9QAAAIgDAAAAAA==&#10;" strokeweight="2.25pt">
                          <v:textbox inset="0,0,0,0">
                            <w:txbxContent>
                              <w:p w:rsidR="00EF1929" w:rsidRDefault="00EF1929" w:rsidP="00092C4B">
                                <w:pPr>
                                  <w:pStyle w:val="af1"/>
                                  <w:rPr>
                                    <w:noProof w:val="0"/>
                                  </w:rPr>
                                </w:pPr>
                                <w:r>
                                  <w:rPr>
                                    <w:noProof w:val="0"/>
                                  </w:rPr>
                                  <w:t>Лист</w:t>
                                </w:r>
                              </w:p>
                            </w:txbxContent>
                          </v:textbox>
                        </v:shape>
                        <v:shape id="Text Box 275" o:spid="_x0000_s1098" type="#_x0000_t202" style="position:absolute;left:8070;top:12791;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CWMQA&#10;AADbAAAADwAAAGRycy9kb3ducmV2LnhtbESPQWvCQBSE74X+h+UJvZS6qdYoqatIQQh4qbEevD2y&#10;r9lg9m3Irhr/vSsIHoeZ+YaZL3vbiDN1vnas4HOYgCAuna65UvC3W3/MQPiArLFxTAqu5GG5eH2Z&#10;Y6bdhbd0LkIlIoR9hgpMCG0mpS8NWfRD1xJH7991FkOUXSV1h5cIt40cJUkqLdYcFwy29GOoPBYn&#10;q+DE2+KXxrlO3698MHI0zferjVJvg371DSJQH57hRzvXCr4m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wljEAAAA2wAAAA8AAAAAAAAAAAAAAAAAmAIAAGRycy9k&#10;b3ducmV2LnhtbFBLBQYAAAAABAAEAPUAAACJAwAAAAA=&#10;" strokeweight="2.25pt">
                          <v:textbox inset="0,0,0,0">
                            <w:txbxContent>
                              <w:p w:rsidR="00EF1929" w:rsidRDefault="00EF1929" w:rsidP="00092C4B">
                                <w:pPr>
                                  <w:pStyle w:val="af1"/>
                                  <w:rPr>
                                    <w:noProof w:val="0"/>
                                  </w:rPr>
                                </w:pPr>
                                <w:r>
                                  <w:rPr>
                                    <w:noProof w:val="0"/>
                                  </w:rPr>
                                  <w:t>Листов</w:t>
                                </w:r>
                              </w:p>
                            </w:txbxContent>
                          </v:textbox>
                        </v:shape>
                        <v:shape id="Text Box 276" o:spid="_x0000_s1099" type="#_x0000_t202" style="position:absolute;left:7223;top:13077;width:84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cL8QA&#10;AADbAAAADwAAAGRycy9kb3ducmV2LnhtbESPQWvCQBSE70L/w/IKvYjZVCWV1DWEQiHQS03bg7dH&#10;9pkNzb4N2VXjv+8KBY/DzHzDbIvJ9uJMo+8cK3hOUhDEjdMdtwq+v94XGxA+IGvsHZOCK3kodg+z&#10;LebaXXhP5zq0IkLY56jAhDDkUvrGkEWfuIE4ekc3WgxRjq3UI14i3PZymaaZtNhxXDA40Juh5rc+&#10;WQUn3teftKp0Nr/ywcjlS/VTfij19DiVryACTeEe/m9XWsE6g9uX+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XC/EAAAA2wAAAA8AAAAAAAAAAAAAAAAAmAIAAGRycy9k&#10;b3ducmV2LnhtbFBLBQYAAAAABAAEAPUAAACJAwAAAAA=&#10;" strokeweight="2.25pt">
                          <v:textbox inset="0,0,0,0">
                            <w:txbxContent>
                              <w:p w:rsidR="00EF1929" w:rsidRDefault="00EF1929" w:rsidP="00092C4B">
                                <w:pPr>
                                  <w:pStyle w:val="af1"/>
                                  <w:rPr>
                                    <w:noProof w:val="0"/>
                                    <w:lang w:val="en-US"/>
                                  </w:rPr>
                                </w:pPr>
                                <w:r>
                                  <w:rPr>
                                    <w:noProof w:val="0"/>
                                    <w:lang w:val="en-US"/>
                                  </w:rPr>
                                  <w:fldChar w:fldCharType="begin"/>
                                </w:r>
                                <w:r>
                                  <w:rPr>
                                    <w:noProof w:val="0"/>
                                    <w:lang w:val="en-US"/>
                                  </w:rPr>
                                  <w:instrText xml:space="preserve"> PAGE  \* MERGEFORMAT </w:instrText>
                                </w:r>
                                <w:r>
                                  <w:rPr>
                                    <w:noProof w:val="0"/>
                                    <w:lang w:val="en-US"/>
                                  </w:rPr>
                                  <w:fldChar w:fldCharType="separate"/>
                                </w:r>
                                <w:r w:rsidR="007302EF">
                                  <w:rPr>
                                    <w:lang w:val="en-US"/>
                                  </w:rPr>
                                  <w:t>2</w:t>
                                </w:r>
                                <w:r>
                                  <w:rPr>
                                    <w:noProof w:val="0"/>
                                    <w:lang w:val="en-US"/>
                                  </w:rPr>
                                  <w:fldChar w:fldCharType="end"/>
                                </w:r>
                              </w:p>
                            </w:txbxContent>
                          </v:textbox>
                        </v:shape>
                        <v:shape id="Text Box 277" o:spid="_x0000_s1100" type="#_x0000_t202" style="position:absolute;left:8070;top:13072;width:113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5tMMA&#10;AADbAAAADwAAAGRycy9kb3ducmV2LnhtbESPQYvCMBSE74L/ITxhL6Kp7qJLNYoICwUvWvXg7dG8&#10;bYrNS2mi1n9vFoQ9DjPzDbNcd7YWd2p95VjBZJyAIC6crrhUcDr+jL5B+ICssXZMCp7kYb3q95aY&#10;avfgA93zUIoIYZ+iAhNCk0rpC0MW/dg1xNH7da3FEGVbSt3iI8JtLadJMpMWK44LBhvaGiqu+c0q&#10;uPEh39NnpmfDJ1+MnM6z82an1Meg2yxABOrCf/jdzrSCrzn8fY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n5tMMAAADbAAAADwAAAAAAAAAAAAAAAACYAgAAZHJzL2Rv&#10;d25yZXYueG1sUEsFBgAAAAAEAAQA9QAAAIgDAAAAAA==&#10;" strokeweight="2.25pt">
                          <v:textbox inset="0,0,0,0">
                            <w:txbxContent>
                              <w:p w:rsidR="00EF1929" w:rsidRPr="008E4983" w:rsidRDefault="00EF1929" w:rsidP="00BD1AFC">
                                <w:pPr>
                                  <w:jc w:val="center"/>
                                  <w:rPr>
                                    <w:rFonts w:ascii="ГОСТ тип А" w:hAnsi="ГОСТ тип А"/>
                                    <w:i/>
                                    <w:sz w:val="20"/>
                                    <w:szCs w:val="20"/>
                                  </w:rPr>
                                </w:pPr>
                                <w:r w:rsidRPr="008E4983">
                                  <w:rPr>
                                    <w:rStyle w:val="af2"/>
                                    <w:rFonts w:ascii="ГОСТ тип А" w:hAnsi="ГОСТ тип А"/>
                                    <w:i/>
                                    <w:sz w:val="20"/>
                                    <w:szCs w:val="20"/>
                                  </w:rPr>
                                  <w:fldChar w:fldCharType="begin"/>
                                </w:r>
                                <w:r w:rsidRPr="008E4983">
                                  <w:rPr>
                                    <w:rStyle w:val="af2"/>
                                    <w:rFonts w:ascii="ГОСТ тип А" w:hAnsi="ГОСТ тип А"/>
                                    <w:i/>
                                    <w:sz w:val="20"/>
                                    <w:szCs w:val="20"/>
                                  </w:rPr>
                                  <w:instrText xml:space="preserve"> NUMPAGES </w:instrText>
                                </w:r>
                                <w:r w:rsidRPr="008E4983">
                                  <w:rPr>
                                    <w:rStyle w:val="af2"/>
                                    <w:rFonts w:ascii="ГОСТ тип А" w:hAnsi="ГОСТ тип А"/>
                                    <w:i/>
                                    <w:sz w:val="20"/>
                                    <w:szCs w:val="20"/>
                                  </w:rPr>
                                  <w:fldChar w:fldCharType="separate"/>
                                </w:r>
                                <w:r w:rsidR="007302EF">
                                  <w:rPr>
                                    <w:rStyle w:val="af2"/>
                                    <w:rFonts w:ascii="ГОСТ тип А" w:hAnsi="ГОСТ тип А"/>
                                    <w:i/>
                                    <w:noProof/>
                                    <w:sz w:val="20"/>
                                    <w:szCs w:val="20"/>
                                  </w:rPr>
                                  <w:t>5</w:t>
                                </w:r>
                                <w:r w:rsidRPr="008E4983">
                                  <w:rPr>
                                    <w:rStyle w:val="af2"/>
                                    <w:rFonts w:ascii="ГОСТ тип А" w:hAnsi="ГОСТ тип А"/>
                                    <w:i/>
                                    <w:sz w:val="20"/>
                                    <w:szCs w:val="20"/>
                                  </w:rPr>
                                  <w:fldChar w:fldCharType="end"/>
                                </w:r>
                              </w:p>
                            </w:txbxContent>
                          </v:textbox>
                        </v:shape>
                        <v:group id="Group 278" o:spid="_x0000_s1101" style="position:absolute;left:6360;top:13084;width:848;height:284" coordorigin="6125,9275" coordsize="85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279" o:spid="_x0000_s1102" type="#_x0000_t202" style="position:absolute;left:6125;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7YcQA&#10;AADbAAAADwAAAGRycy9kb3ducmV2LnhtbESPS2/CMBCE75X4D9ZW4lacPoGAQVXVip6IeBw4ruIl&#10;DsTryDYk/fe4UqUeRzPzjWa+7G0jruRD7VjB4ygDQVw6XXOlYL/7epiACBFZY+OYFPxQgOVicDfH&#10;XLuON3TdxkokCIccFZgY21zKUBqyGEauJU7e0XmLMUlfSe2xS3DbyKcse5MWa04LBlv6MFSetxer&#10;oDD9Zn3qDqE4kS+eu1VrPsevSg3v+/cZiEh9/A//tb+1gpcp/H5JP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U+2HEAAAA2wAAAA8AAAAAAAAAAAAAAAAAmAIAAGRycy9k&#10;b3ducmV2LnhtbFBLBQYAAAAABAAEAPUAAACJAwAAAAA=&#10;" strokeweight="1pt">
                            <v:textbox inset="0,0,0,0">
                              <w:txbxContent>
                                <w:p w:rsidR="00EF1929" w:rsidRDefault="00EF1929" w:rsidP="00092C4B">
                                  <w:pPr>
                                    <w:pStyle w:val="af1"/>
                                  </w:pPr>
                                </w:p>
                              </w:txbxContent>
                            </v:textbox>
                          </v:shape>
                          <v:shape id="Text Box 280" o:spid="_x0000_s1103" type="#_x0000_t202" style="position:absolute;left:6409;top:9276;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EIcAA&#10;AADbAAAADwAAAGRycy9kb3ducmV2LnhtbERPu27CMBTdK/EP1kXqVhyoKFWKQQiBykTEY+h4Fd/G&#10;gfg6sg1J/x4PSB2Pznu+7G0j7uRD7VjBeJSBIC6drrlScD5t3z5BhIissXFMCv4owHIxeJljrl3H&#10;B7ofYyVSCIccFZgY21zKUBqyGEauJU7cr/MWY4K+ktpjl8JtIydZ9iEt1pwaDLa0NlRejzeroDD9&#10;YX/pfkJxIV+8d9+t2cymSr0O+9UXiEh9/Bc/3TutYJrWpy/p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fEIcAAAADbAAAADwAAAAAAAAAAAAAAAACYAgAAZHJzL2Rvd25y&#10;ZXYueG1sUEsFBgAAAAAEAAQA9QAAAIUDAAAAAA==&#10;" strokeweight="1pt">
                            <v:textbox inset="0,0,0,0">
                              <w:txbxContent>
                                <w:p w:rsidR="00EF1929" w:rsidRPr="00080C3E" w:rsidRDefault="00EF1929" w:rsidP="00092C4B">
                                  <w:pPr>
                                    <w:pStyle w:val="af1"/>
                                    <w:rPr>
                                      <w:sz w:val="12"/>
                                      <w:szCs w:val="12"/>
                                    </w:rPr>
                                  </w:pPr>
                                  <w:r>
                                    <w:rPr>
                                      <w:sz w:val="12"/>
                                      <w:szCs w:val="12"/>
                                    </w:rPr>
                                    <w:t>РП</w:t>
                                  </w:r>
                                </w:p>
                              </w:txbxContent>
                            </v:textbox>
                          </v:shape>
                          <v:shape id="Text Box 281" o:spid="_x0000_s1104" type="#_x0000_t202" style="position:absolute;left:6692;top:9275;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ULsIA&#10;AADcAAAADwAAAGRycy9kb3ducmV2LnhtbERPTWsCMRC9F/wPYQRvNVutVVajiFjaUxetB4/DZtys&#10;3UyWJHW3/74pFLzN433OatPbRtzIh9qxgqdxBoK4dLrmSsHp8/VxASJEZI2NY1LwQwE268HDCnPt&#10;Oj7Q7RgrkUI45KjAxNjmUobSkMUwdi1x4i7OW4wJ+kpqj10Kt42cZNmLtFhzajDY0s5Q+XX8tgoK&#10;0x8+rt05FFfyxbR7a81+PlNqNOy3SxCR+ngX/7vfdZr/PI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TRQuwgAAANwAAAAPAAAAAAAAAAAAAAAAAJgCAABkcnMvZG93&#10;bnJldi54bWxQSwUGAAAAAAQABAD1AAAAhwMAAAAA&#10;" strokeweight="1pt">
                            <v:textbox inset="0,0,0,0">
                              <w:txbxContent>
                                <w:p w:rsidR="00EF1929" w:rsidRDefault="00EF1929" w:rsidP="00092C4B">
                                  <w:pPr>
                                    <w:pStyle w:val="af1"/>
                                  </w:pPr>
                                </w:p>
                              </w:txbxContent>
                            </v:textbox>
                          </v:shape>
                        </v:group>
                      </v:group>
                      <v:shape id="Text Box 282" o:spid="_x0000_s1105" type="#_x0000_t202" style="position:absolute;left:8635;top:14264;width:283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ShsMA&#10;AADbAAAADwAAAGRycy9kb3ducmV2LnhtbESPQYvCMBSE7wv+h/AEL4umKupSjSKCUNjLWvWwt0fz&#10;bIrNS2mi1n+/ERY8DjPzDbPadLYWd2p95VjBeJSAIC6crrhUcDruh18gfEDWWDsmBU/ysFn3PlaY&#10;avfgA93zUIoIYZ+iAhNCk0rpC0MW/cg1xNG7uNZiiLItpW7xEeG2lpMkmUuLFccFgw3tDBXX/GYV&#10;3PiQ/9A00/PPJ/8aOVlk5+23UoN+t12CCNSFd/i/nWkFszG8vs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ShsMAAADbAAAADwAAAAAAAAAAAAAAAACYAgAAZHJzL2Rv&#10;d25yZXYueG1sUEsFBgAAAAAEAAQA9QAAAIgDAAAAAA==&#10;" strokeweight="2.25pt">
                        <v:textbox inset="0,0,0,0">
                          <w:txbxContent>
                            <w:p w:rsidR="00EF1929" w:rsidRPr="00B32FFE" w:rsidRDefault="00EF1929" w:rsidP="00B32FFE">
                              <w:pPr>
                                <w:pStyle w:val="af1"/>
                                <w:spacing w:before="60"/>
                                <w:rPr>
                                  <w:noProof w:val="0"/>
                                  <w:sz w:val="24"/>
                                </w:rPr>
                              </w:pPr>
                              <w:r>
                                <w:drawing>
                                  <wp:inline distT="0" distB="0" distL="0" distR="0">
                                    <wp:extent cx="629920" cy="396875"/>
                                    <wp:effectExtent l="0" t="0" r="0" b="3175"/>
                                    <wp:docPr id="222" name="Рисунок 130" descr="Лого ТОО КАТЭ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Лого ТОО КАТЭ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920" cy="396875"/>
                                            </a:xfrm>
                                            <a:prstGeom prst="rect">
                                              <a:avLst/>
                                            </a:prstGeom>
                                            <a:noFill/>
                                            <a:ln>
                                              <a:noFill/>
                                            </a:ln>
                                          </pic:spPr>
                                        </pic:pic>
                                      </a:graphicData>
                                    </a:graphic>
                                  </wp:inline>
                                </w:drawing>
                              </w:r>
                              <w:r>
                                <w:rPr>
                                  <w:noProof w:val="0"/>
                                  <w:sz w:val="24"/>
                                </w:rPr>
                                <w:fldChar w:fldCharType="begin"/>
                              </w:r>
                              <w:r>
                                <w:rPr>
                                  <w:noProof w:val="0"/>
                                  <w:sz w:val="24"/>
                                </w:rPr>
                                <w:instrText xml:space="preserve"> DOCVARIABLE  Unit  \* MERGEFORMAT </w:instrText>
                              </w:r>
                              <w:r>
                                <w:rPr>
                                  <w:noProof w:val="0"/>
                                  <w:sz w:val="24"/>
                                </w:rPr>
                                <w:fldChar w:fldCharType="end"/>
                              </w:r>
                            </w:p>
                          </w:txbxContent>
                        </v:textbox>
                      </v:shape>
                      <v:shape id="Text Box 283" o:spid="_x0000_s1106" type="#_x0000_t202" style="position:absolute;left:4660;top:13691;width:3969;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pasMA&#10;AADbAAAADwAAAGRycy9kb3ducmV2LnhtbESPQYvCMBSE78L+h/AEL6LpKurSNYoIQsGL1t3D3h7N&#10;26bYvJQmav33RhA8DjPzDbNcd7YWV2p95VjB5zgBQVw4XXGp4Oe0G32B8AFZY+2YFNzJw3r10Vti&#10;qt2Nj3TNQykihH2KCkwITSqlLwxZ9GPXEEfv37UWQ5RtKXWLtwi3tZwkyVxarDguGGxoa6g45xer&#10;4MLH/EDTTM+Hd/4zcrLIfjd7pQb9bvMNIlAX3uFXO9MKZlN4fo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tpasMAAADbAAAADwAAAAAAAAAAAAAAAACYAgAAZHJzL2Rv&#10;d25yZXYueG1sUEsFBgAAAAAEAAQA9QAAAIgDAAAAAA==&#10;" strokeweight="2.25pt">
                        <v:textbox inset="0,0,0,0">
                          <w:txbxContent>
                            <w:p w:rsidR="00EF1929" w:rsidRPr="00060366" w:rsidRDefault="00EF1929" w:rsidP="00060366">
                              <w:pPr>
                                <w:jc w:val="center"/>
                                <w:rPr>
                                  <w:rFonts w:ascii="Tahoma" w:hAnsi="Tahoma" w:cs="Tahoma"/>
                                  <w:b/>
                                  <w:i/>
                                  <w:caps/>
                                  <w:sz w:val="16"/>
                                  <w:szCs w:val="16"/>
                                </w:rPr>
                              </w:pPr>
                              <w:r w:rsidRPr="00060366">
                                <w:rPr>
                                  <w:rFonts w:ascii="Tahoma" w:hAnsi="Tahoma" w:cs="Tahoma"/>
                                  <w:b/>
                                  <w:i/>
                                  <w:caps/>
                                  <w:sz w:val="16"/>
                                  <w:szCs w:val="16"/>
                                </w:rPr>
                                <w:t xml:space="preserve">Строительство ГРС-2 Тараз в Жамбылском районе Жамбылской области </w:t>
                              </w:r>
                            </w:p>
                            <w:p w:rsidR="00EF1929" w:rsidRPr="00BD7D96" w:rsidRDefault="00EF1929" w:rsidP="00FE3AAD">
                              <w:pPr>
                                <w:jc w:val="center"/>
                                <w:rPr>
                                  <w:sz w:val="14"/>
                                  <w:szCs w:val="14"/>
                                </w:rPr>
                              </w:pPr>
                              <w:r w:rsidRPr="00060366">
                                <w:rPr>
                                  <w:rFonts w:ascii="Tahoma" w:hAnsi="Tahoma" w:cs="Tahoma"/>
                                  <w:i/>
                                  <w:sz w:val="16"/>
                                  <w:szCs w:val="16"/>
                                </w:rPr>
                                <w:t>области</w:t>
                              </w:r>
                              <w:r w:rsidRPr="00060366">
                                <w:rPr>
                                  <w:rFonts w:asciiTheme="minorHAnsi" w:hAnsiTheme="minorHAnsi" w:cstheme="minorHAnsi"/>
                                  <w:i/>
                                  <w:noProof/>
                                  <w:sz w:val="16"/>
                                  <w:szCs w:val="16"/>
                                </w:rPr>
                                <w:t xml:space="preserve"> </w:t>
                              </w:r>
                              <w:r>
                                <w:rPr>
                                  <w:noProof/>
                                </w:rPr>
                                <w:drawing>
                                  <wp:inline distT="0" distB="0" distL="0" distR="0">
                                    <wp:extent cx="2492375" cy="12001"/>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92375" cy="12001"/>
                                            </a:xfrm>
                                            <a:prstGeom prst="rect">
                                              <a:avLst/>
                                            </a:prstGeom>
                                            <a:noFill/>
                                            <a:ln>
                                              <a:noFill/>
                                            </a:ln>
                                          </pic:spPr>
                                        </pic:pic>
                                      </a:graphicData>
                                    </a:graphic>
                                  </wp:inline>
                                </w:drawing>
                              </w:r>
                            </w:p>
                            <w:p w:rsidR="00EF1929" w:rsidRPr="004C5355" w:rsidRDefault="00EF1929" w:rsidP="00873B09">
                              <w:pPr>
                                <w:jc w:val="center"/>
                              </w:pPr>
                            </w:p>
                          </w:txbxContent>
                        </v:textbox>
                      </v:shape>
                      <v:shape id="Text Box 284" o:spid="_x0000_s1107" type="#_x0000_t202" style="position:absolute;left:4667;top:12846;width:6803;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xHsQA&#10;AADbAAAADwAAAGRycy9kb3ducmV2LnhtbESPQWvCQBSE74X+h+UJvZS6qdYoqatIQQh4qbEevD2y&#10;r9lg9m3Irhr/vSsIHoeZ+YaZL3vbiDN1vnas4HOYgCAuna65UvC3W3/MQPiArLFxTAqu5GG5eH2Z&#10;Y6bdhbd0LkIlIoR9hgpMCG0mpS8NWfRD1xJH7991FkOUXSV1h5cIt40cJUkqLdYcFwy29GOoPBYn&#10;q+DE2+KXxrlO3698MHI0zferjVJvg371DSJQH57hRzvXCiZf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8R7EAAAA2wAAAA8AAAAAAAAAAAAAAAAAmAIAAGRycy9k&#10;b3ducmV2LnhtbFBLBQYAAAAABAAEAPUAAACJAwAAAAA=&#10;" strokeweight="2.25pt">
                        <v:textbox inset="0,0,0,0">
                          <w:txbxContent>
                            <w:p w:rsidR="00EF1929" w:rsidRPr="0042395F" w:rsidRDefault="00EF1929" w:rsidP="004C5355">
                              <w:pPr>
                                <w:pStyle w:val="af1"/>
                                <w:spacing w:before="160"/>
                                <w:rPr>
                                  <w:noProof w:val="0"/>
                                  <w:sz w:val="28"/>
                                  <w:szCs w:val="28"/>
                                </w:rPr>
                              </w:pPr>
                              <w:r>
                                <w:rPr>
                                  <w:rFonts w:ascii="Arial" w:hAnsi="Arial" w:cs="Arial"/>
                                  <w:sz w:val="34"/>
                                  <w:szCs w:val="34"/>
                                </w:rPr>
                                <w:t>88/2024-12-06-1.2</w:t>
                              </w:r>
                              <w:r w:rsidRPr="0073765E">
                                <w:rPr>
                                  <w:rFonts w:ascii="Arial" w:hAnsi="Arial" w:cs="Arial"/>
                                  <w:sz w:val="34"/>
                                  <w:szCs w:val="34"/>
                                </w:rPr>
                                <w:t>-</w:t>
                              </w:r>
                              <w:r>
                                <w:rPr>
                                  <w:rFonts w:ascii="Arial" w:hAnsi="Arial" w:cs="Arial"/>
                                  <w:sz w:val="34"/>
                                  <w:szCs w:val="34"/>
                                </w:rPr>
                                <w:t>О</w:t>
                              </w:r>
                              <w:r w:rsidRPr="0073765E">
                                <w:rPr>
                                  <w:rFonts w:ascii="Arial" w:hAnsi="Arial" w:cs="Arial"/>
                                  <w:sz w:val="34"/>
                                  <w:szCs w:val="34"/>
                                </w:rPr>
                                <w:t>ПЗ</w:t>
                              </w:r>
                              <w:r w:rsidRPr="0042395F">
                                <w:rPr>
                                  <w:noProof w:val="0"/>
                                  <w:sz w:val="28"/>
                                  <w:szCs w:val="28"/>
                                </w:rPr>
                                <w:t xml:space="preserve"> </w:t>
                              </w:r>
                              <w:r w:rsidRPr="0042395F">
                                <w:rPr>
                                  <w:noProof w:val="0"/>
                                  <w:sz w:val="28"/>
                                  <w:szCs w:val="28"/>
                                </w:rPr>
                                <w:fldChar w:fldCharType="begin"/>
                              </w:r>
                              <w:r w:rsidRPr="0042395F">
                                <w:rPr>
                                  <w:noProof w:val="0"/>
                                  <w:sz w:val="28"/>
                                  <w:szCs w:val="28"/>
                                </w:rPr>
                                <w:instrText xml:space="preserve"> DOCVARIABLE  Descr  \* MERGEFORMAT </w:instrText>
                              </w:r>
                              <w:r w:rsidRPr="0042395F">
                                <w:rPr>
                                  <w:noProof w:val="0"/>
                                  <w:sz w:val="28"/>
                                  <w:szCs w:val="28"/>
                                </w:rPr>
                                <w:fldChar w:fldCharType="end"/>
                              </w:r>
                            </w:p>
                            <w:p w:rsidR="00EF1929" w:rsidRPr="00552B27" w:rsidRDefault="00EF1929" w:rsidP="00552B27">
                              <w:pPr>
                                <w:rPr>
                                  <w:szCs w:val="28"/>
                                </w:rPr>
                              </w:pPr>
                            </w:p>
                          </w:txbxContent>
                        </v:textbox>
                      </v:shape>
                    </v:group>
                    <v:group id="Group 285" o:spid="_x0000_s1108" style="position:absolute;left:1135;top:11238;width:3685;height:2274" coordorigin="3028,10033" coordsize="3685,2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86" o:spid="_x0000_s1109" style="position:absolute;left:3031;top:10614;width:3682;height:1693" coordorigin="3314,10614" coordsize="3682,1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287" o:spid="_x0000_s1110" style="position:absolute;left:3314;top:10614;width:3682;height:280"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288" o:spid="_x0000_s1111"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G8EA&#10;AADbAAAADwAAAGRycy9kb3ducmV2LnhtbERPy2rCQBTdF/yH4Ra6KToxpSrRUaRQCHRToy7cXTLX&#10;TGjmTsiMefx9Z1Ho8nDeu8NoG9FT52vHCpaLBARx6XTNlYLL+XO+AeEDssbGMSmYyMNhP3vaYabd&#10;wCfqi1CJGMI+QwUmhDaT0peGLPqFa4kjd3edxRBhV0nd4RDDbSPTJFlJizXHBoMtfRgqf4qHVfDg&#10;U/FNb7levU58MzJd59fjl1Ivz+NxCyLQGP7Ff+5cK3iP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P+xvBAAAA2wAAAA8AAAAAAAAAAAAAAAAAmAIAAGRycy9kb3du&#10;cmV2LnhtbFBLBQYAAAAABAAEAPUAAACGAwAAAAA=&#10;" strokeweight="2.25pt">
                            <v:textbox inset="0,0,0,0">
                              <w:txbxContent>
                                <w:p w:rsidR="00EF1929" w:rsidRPr="00BF3BAC" w:rsidRDefault="00EF1929" w:rsidP="00092C4B">
                                  <w:pPr>
                                    <w:pStyle w:val="af1"/>
                                    <w:rPr>
                                      <w:noProof w:val="0"/>
                                      <w:sz w:val="16"/>
                                      <w:szCs w:val="16"/>
                                    </w:rPr>
                                  </w:pPr>
                                  <w:r w:rsidRPr="00CF32C6">
                                    <w:rPr>
                                      <w:noProof w:val="0"/>
                                      <w:sz w:val="16"/>
                                      <w:szCs w:val="16"/>
                                    </w:rPr>
                                    <w:t>Ли</w:t>
                                  </w:r>
                                  <w:r>
                                    <w:rPr>
                                      <w:noProof w:val="0"/>
                                      <w:sz w:val="16"/>
                                      <w:szCs w:val="16"/>
                                    </w:rPr>
                                    <w:t>т</w:t>
                                  </w:r>
                                </w:p>
                              </w:txbxContent>
                            </v:textbox>
                          </v:shape>
                          <v:shape id="Text Box 289" o:spid="_x0000_s1112"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egMQA&#10;AADbAAAADwAAAGRycy9kb3ducmV2LnhtbESPQWvCQBSE74X+h+UJvRTdVGnU1FWkIAS81GgPvT2y&#10;r9lg9m3Irhr/vSsIHoeZ+YZZrHrbiDN1vnas4GOUgCAuna65UnDYb4YzED4ga2wck4IreVgtX18W&#10;mGl34R2di1CJCGGfoQITQptJ6UtDFv3ItcTR+3edxRBlV0nd4SXCbSPHSZJKizXHBYMtfRsqj8XJ&#10;KjjxrvihSa7T9yv/GTme5r/rrVJvg379BSJQH57hRzvXCj7n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DXoDEAAAA2wAAAA8AAAAAAAAAAAAAAAAAmAIAAGRycy9k&#10;b3ducmV2LnhtbFBLBQYAAAAABAAEAPUAAACJAwAAAAA=&#10;" strokeweight="2.25pt">
                            <v:textbox inset="0,0,0,0">
                              <w:txbxContent>
                                <w:p w:rsidR="00EF1929" w:rsidRDefault="00EF1929" w:rsidP="00092C4B">
                                  <w:pPr>
                                    <w:pStyle w:val="af1"/>
                                  </w:pPr>
                                  <w:r>
                                    <w:t>№ докум.</w:t>
                                  </w:r>
                                </w:p>
                              </w:txbxContent>
                            </v:textbox>
                          </v:shape>
                          <v:shape id="Text Box 290" o:spid="_x0000_s1113"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GTMMA&#10;AADbAAAADwAAAGRycy9kb3ducmV2LnhtbESPQWvCQBSE74L/YXmFXsRsTCGV1FVEEAK91FgP3h7Z&#10;12xo9m3Irhr/fbcgeBxm5htmtRltJ640+NaxgkWSgiCunW65UfB93M+XIHxA1tg5JgV38rBZTycr&#10;LLS78YGuVWhEhLAvUIEJoS+k9LUhiz5xPXH0ftxgMUQ5NFIPeItw28ksTXNpseW4YLCnnaH6t7pY&#10;BRc+VF/0Vup8duezkdl7edp+KvX6Mm4/QAQawzP8aJdaQZ7B/5f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sGTMMAAADbAAAADwAAAAAAAAAAAAAAAACYAgAAZHJzL2Rv&#10;d25yZXYueG1sUEsFBgAAAAAEAAQA9QAAAIgDAAAAAA==&#10;" strokeweight="2.25pt">
                            <v:textbox inset="0,0,0,0">
                              <w:txbxContent>
                                <w:p w:rsidR="00EF1929" w:rsidRDefault="00EF1929" w:rsidP="00092C4B">
                                  <w:pPr>
                                    <w:pStyle w:val="af1"/>
                                    <w:rPr>
                                      <w:noProof w:val="0"/>
                                    </w:rPr>
                                  </w:pPr>
                                  <w:r>
                                    <w:t>Изм</w:t>
                                  </w:r>
                                  <w:r>
                                    <w:rPr>
                                      <w:noProof w:val="0"/>
                                    </w:rPr>
                                    <w:t>.</w:t>
                                  </w:r>
                                </w:p>
                              </w:txbxContent>
                            </v:textbox>
                          </v:shape>
                          <v:shape id="Text Box 291" o:spid="_x0000_s1114"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j18MA&#10;AADbAAAADwAAAGRycy9kb3ducmV2LnhtbESPQYvCMBSE7wv+h/AEL8uaqlCXrlFEEApe1qqHvT2a&#10;Z1NsXkoTtf57syB4HGbmG2ax6m0jbtT52rGCyTgBQVw6XXOl4HjYfn2D8AFZY+OYFDzIw2o5+Fhg&#10;pt2d93QrQiUihH2GCkwIbSalLw1Z9GPXEkfv7DqLIcqukrrDe4TbRk6TJJUWa44LBlvaGCovxdUq&#10;uPK++KVZrtPPB/8ZOZ3np/VOqdGwX/+ACNSHd/jVzrWCdAb/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ej18MAAADbAAAADwAAAAAAAAAAAAAAAACYAgAAZHJzL2Rv&#10;d25yZXYueG1sUEsFBgAAAAAEAAQA9QAAAIgDAAAAAA==&#10;" strokeweight="2.25pt">
                            <v:textbox inset="0,0,0,0">
                              <w:txbxContent>
                                <w:p w:rsidR="00EF1929" w:rsidRDefault="00EF1929" w:rsidP="00092C4B">
                                  <w:pPr>
                                    <w:pStyle w:val="af1"/>
                                    <w:rPr>
                                      <w:noProof w:val="0"/>
                                    </w:rPr>
                                  </w:pPr>
                                  <w:r>
                                    <w:t>Подп</w:t>
                                  </w:r>
                                  <w:r>
                                    <w:rPr>
                                      <w:noProof w:val="0"/>
                                    </w:rPr>
                                    <w:t>.</w:t>
                                  </w:r>
                                </w:p>
                              </w:txbxContent>
                            </v:textbox>
                          </v:shape>
                          <v:shape id="Text Box 292" o:spid="_x0000_s1115"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WksUA&#10;AADcAAAADwAAAGRycy9kb3ducmV2LnhtbESPT4vCMBTE78J+h/CEvYimq+KfrlFkQSjsRat72Nuj&#10;edsUm5fSRK3ffiMIHoeZ+Q2z2nS2FldqfeVYwccoAUFcOF1xqeB03A0XIHxA1lg7JgV38rBZv/VW&#10;mGp34wNd81CKCGGfogITQpNK6QtDFv3INcTR+3OtxRBlW0rd4i3CbS3HSTKTFiuOCwYb+jJUnPOL&#10;VXDhQ76nSaZngzv/GjmeZz/bb6Xe+932E0SgLrzCz3amFSyTKT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taSxQAAANwAAAAPAAAAAAAAAAAAAAAAAJgCAABkcnMv&#10;ZG93bnJldi54bWxQSwUGAAAAAAQABAD1AAAAigMAAAAA&#10;" strokeweight="2.25pt">
                            <v:textbox inset="0,0,0,0">
                              <w:txbxContent>
                                <w:p w:rsidR="00EF1929" w:rsidRDefault="00EF1929" w:rsidP="00092C4B">
                                  <w:pPr>
                                    <w:pStyle w:val="af1"/>
                                    <w:rPr>
                                      <w:noProof w:val="0"/>
                                    </w:rPr>
                                  </w:pPr>
                                  <w:r>
                                    <w:rPr>
                                      <w:noProof w:val="0"/>
                                    </w:rPr>
                                    <w:t>Дата</w:t>
                                  </w:r>
                                </w:p>
                              </w:txbxContent>
                            </v:textbox>
                          </v:shape>
                        </v:group>
                        <v:group id="Group 293" o:spid="_x0000_s1116" style="position:absolute;left:3314;top:10897;width:3682;height:1410" coordorigin="2358,10597" coordsize="3682,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294" o:spid="_x0000_s1117" style="position:absolute;left:2358;top:10597;width:3681;height:1403" coordorigin="2924,10604" coordsize="3681,1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group id="Group 295" o:spid="_x0000_s1118" style="position:absolute;left:2924;top:1061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296" o:spid="_x0000_s1119"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bQ8EA&#10;AADcAAAADwAAAGRycy9kb3ducmV2LnhtbERPu27CMBTdkfgH6yJ1Awcq+ggYhBCITo2gHTpexZc4&#10;EF9HtiHp39dDJcaj816ue9uIO/lQO1YwnWQgiEuna64UfH/tx28gQkTW2DgmBb8UYL0aDpaYa9fx&#10;ke6nWIkUwiFHBSbGNpcylIYsholriRN3dt5iTNBXUnvsUrht5CzLXqTFmlODwZa2hsrr6WYVFKY/&#10;fl66n1BcyBfP3aE1u9e5Uk+jfrMAEamPD/G/+0MreM/S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4W0PBAAAA3AAAAA8AAAAAAAAAAAAAAAAAmAIAAGRycy9kb3du&#10;cmV2LnhtbFBLBQYAAAAABAAEAPUAAACGAwAAAAA=&#10;" strokeweight="1pt">
                                <v:textbox inset="0,0,0,0">
                                  <w:txbxContent>
                                    <w:p w:rsidR="00EF1929" w:rsidRDefault="00EF1929" w:rsidP="004E20FA">
                                      <w:pPr>
                                        <w:pStyle w:val="af1"/>
                                        <w:jc w:val="left"/>
                                        <w:rPr>
                                          <w:noProof w:val="0"/>
                                        </w:rPr>
                                      </w:pPr>
                                      <w:r>
                                        <w:rPr>
                                          <w:noProof w:val="0"/>
                                        </w:rPr>
                                        <w:t xml:space="preserve"> </w:t>
                                      </w:r>
                                    </w:p>
                                  </w:txbxContent>
                                </v:textbox>
                              </v:shape>
                              <v:shape id="Text Box 297" o:spid="_x0000_s1120"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2MQA&#10;AADcAAAADwAAAGRycy9kb3ducmV2LnhtbESPQWsCMRSE7wX/Q3iCt5q1xVpXo0hpqacuag8eH5vX&#10;zdrNy5JEd/33plDwOMzMN8xy3dtGXMiH2rGCyTgDQVw6XXOl4Pvw8fgKIkRkjY1jUnClAOvV4GGJ&#10;uXYd7+iyj5VIEA45KjAxtrmUoTRkMYxdS5y8H+ctxiR9JbXHLsFtI5+y7EVarDktGGzpzVD5uz9b&#10;BYXpd1+n7hiKE/niuftszftsqtRo2G8WICL18R7+b2+1gnk2h78z6Qj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0/tjEAAAA3AAAAA8AAAAAAAAAAAAAAAAAmAIAAGRycy9k&#10;b3ducmV2LnhtbFBLBQYAAAAABAAEAPUAAACJAwAAAAA=&#10;" strokeweight="1pt">
                                <v:textbox inset="0,0,0,0">
                                  <w:txbxContent>
                                    <w:p w:rsidR="00EF1929" w:rsidRDefault="00EF1929" w:rsidP="003F127A">
                                      <w:pPr>
                                        <w:pStyle w:val="af1"/>
                                        <w:jc w:val="left"/>
                                        <w:rPr>
                                          <w:noProof w:val="0"/>
                                        </w:rPr>
                                      </w:pPr>
                                      <w:r>
                                        <w:t>Разраб</w:t>
                                      </w:r>
                                      <w:r>
                                        <w:rPr>
                                          <w:noProof w:val="0"/>
                                        </w:rPr>
                                        <w:t>.</w:t>
                                      </w:r>
                                    </w:p>
                                  </w:txbxContent>
                                </v:textbox>
                              </v:shape>
                              <v:shape id="Text Box 299" o:spid="_x0000_s1121"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BmMIA&#10;AADcAAAADwAAAGRycy9kb3ducmV2LnhtbERPPW/CMBDdkfgP1iF1AwcqKE0xCFWt6EQU6NDxFB9x&#10;ID5HtkvSf18PlTo+ve/NbrCtuJMPjWMF81kGgrhyuuFawef5fboGESKyxtYxKfihALvteLTBXLue&#10;S7qfYi1SCIccFZgYu1zKUBmyGGauI07cxXmLMUFfS+2xT+G2lYssW0mLDacGgx29Gqpup2+roDBD&#10;ebz2X6G4ki8e+0Nn3p6WSj1Mhv0LiEhD/Bf/uT+0gud5mp/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8GYwgAAANwAAAAPAAAAAAAAAAAAAAAAAJgCAABkcnMvZG93&#10;bnJldi54bWxQSwUGAAAAAAQABAD1AAAAhwMAAAAA&#10;" strokeweight="1pt">
                                <v:textbox inset="0,0,0,0">
                                  <w:txbxContent>
                                    <w:p w:rsidR="00EF1929" w:rsidRDefault="00EF1929" w:rsidP="00092C4B">
                                      <w:pPr>
                                        <w:pStyle w:val="af1"/>
                                      </w:pPr>
                                      <w:r>
                                        <w:fldChar w:fldCharType="begin"/>
                                      </w:r>
                                      <w:r>
                                        <w:instrText xml:space="preserve"> DOCVARIABLE  DrawDate  \* MERGEFORMAT </w:instrText>
                                      </w:r>
                                      <w:r>
                                        <w:fldChar w:fldCharType="end"/>
                                      </w:r>
                                    </w:p>
                                  </w:txbxContent>
                                </v:textbox>
                              </v:shape>
                            </v:group>
                            <v:group id="Group 300" o:spid="_x0000_s1122" style="position:absolute;left:2925;top:10895;width:3680;height:280"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Text Box 301" o:spid="_x0000_s1123"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6dMUA&#10;AADcAAAADwAAAGRycy9kb3ducmV2LnhtbESPT2sCMRTE74V+h/AKvdWsFq2uRimlpZ66+Ofg8bF5&#10;blY3L0uSuuu3NwWhx2FmfsMsVr1txIV8qB0rGA4yEMSl0zVXCva7r5cpiBCRNTaOScGVAqyWjw8L&#10;zLXreEOXbaxEgnDIUYGJsc2lDKUhi2HgWuLkHZ23GJP0ldQeuwS3jRxl2URarDktGGzpw1B53v5a&#10;BYXpNz+n7hCKE/nitftuzefbWKnnp/59DiJSH//D9/ZaK5gNR/B3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fp0xQAAANwAAAAPAAAAAAAAAAAAAAAAAJgCAABkcnMv&#10;ZG93bnJldi54bWxQSwUGAAAAAAQABAD1AAAAigMAAAAA&#10;" strokeweight="1pt">
                                <v:textbox inset="0,0,0,0">
                                  <w:txbxContent>
                                    <w:p w:rsidR="00EF1929" w:rsidRDefault="00EF1929" w:rsidP="004E20FA">
                                      <w:pPr>
                                        <w:pStyle w:val="af1"/>
                                        <w:jc w:val="left"/>
                                      </w:pPr>
                                      <w:r>
                                        <w:t xml:space="preserve"> </w:t>
                                      </w:r>
                                      <w:r>
                                        <w:fldChar w:fldCharType="begin"/>
                                      </w:r>
                                      <w:r>
                                        <w:instrText xml:space="preserve"> DOCVARIABLE  Utv  \* MERGEFORMAT </w:instrText>
                                      </w:r>
                                      <w:r>
                                        <w:fldChar w:fldCharType="end"/>
                                      </w:r>
                                      <w:r>
                                        <w:t>Ягафарова И</w:t>
                                      </w:r>
                                    </w:p>
                                    <w:p w:rsidR="00EF1929" w:rsidRDefault="00EF1929" w:rsidP="0041301A">
                                      <w:pPr>
                                        <w:pStyle w:val="af1"/>
                                        <w:jc w:val="left"/>
                                        <w:rPr>
                                          <w:noProof w:val="0"/>
                                        </w:rPr>
                                      </w:pPr>
                                      <w:r>
                                        <w:rPr>
                                          <w:noProof w:val="0"/>
                                        </w:rPr>
                                        <w:fldChar w:fldCharType="begin"/>
                                      </w:r>
                                      <w:r>
                                        <w:rPr>
                                          <w:noProof w:val="0"/>
                                        </w:rPr>
                                        <w:instrText xml:space="preserve"> DOCVARIABLE  Check  \* MERGEFORMAT </w:instrText>
                                      </w:r>
                                      <w:r>
                                        <w:rPr>
                                          <w:noProof w:val="0"/>
                                        </w:rPr>
                                        <w:fldChar w:fldCharType="end"/>
                                      </w:r>
                                    </w:p>
                                  </w:txbxContent>
                                </v:textbox>
                              </v:shape>
                              <v:shape id="Text Box 302" o:spid="_x0000_s1124"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78UA&#10;AADcAAAADwAAAGRycy9kb3ducmV2LnhtbESPT2sCMRTE74V+h/AKvdWslba6GqWIoqcu/jl4fGye&#10;m9XNy5Kk7vbbm0Khx2FmfsPMFr1txI18qB0rGA4yEMSl0zVXCo6H9csYRIjIGhvHpOCHAizmjw8z&#10;zLXreEe3faxEgnDIUYGJsc2lDKUhi2HgWuLknZ23GJP0ldQeuwS3jXzNsndpsea0YLClpaHyuv+2&#10;CgrT774u3SkUF/LFqNu0ZvXxptTzU/85BRGpj//hv/ZWK5gMR/B7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V/vxQAAANwAAAAPAAAAAAAAAAAAAAAAAJgCAABkcnMv&#10;ZG93bnJldi54bWxQSwUGAAAAAAQABAD1AAAAigMAAAAA&#10;" strokeweight="1pt">
                                <v:textbox inset="0,0,0,0">
                                  <w:txbxContent>
                                    <w:p w:rsidR="00EF1929" w:rsidRDefault="00EF1929" w:rsidP="003F127A">
                                      <w:pPr>
                                        <w:pStyle w:val="af1"/>
                                        <w:jc w:val="left"/>
                                        <w:rPr>
                                          <w:noProof w:val="0"/>
                                        </w:rPr>
                                      </w:pPr>
                                      <w:r>
                                        <w:t>Пров</w:t>
                                      </w:r>
                                      <w:r>
                                        <w:rPr>
                                          <w:noProof w:val="0"/>
                                        </w:rPr>
                                        <w:t>.</w:t>
                                      </w:r>
                                    </w:p>
                                  </w:txbxContent>
                                </v:textbox>
                              </v:shape>
                              <v:shape id="Text Box 303" o:spid="_x0000_s1125"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Hm8UA&#10;AADcAAAADwAAAGRycy9kb3ducmV2LnhtbESPQWsCMRSE70L/Q3iCN83a2lZXo5TSYk9dtD14fGye&#10;m7WblyWJ7vrvTaHQ4zAz3zCrTW8bcSEfascKppMMBHHpdM2Vgu+v9/EcRIjIGhvHpOBKATbru8EK&#10;c+063tFlHyuRIBxyVGBibHMpQ2nIYpi4ljh5R+ctxiR9JbXHLsFtI++z7ElarDktGGzp1VD5sz9b&#10;BYXpd5+n7hCKE/niodu25u35UanRsH9ZgojUx//wX/tDK1hMZ/B7Jh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MebxQAAANwAAAAPAAAAAAAAAAAAAAAAAJgCAABkcnMv&#10;ZG93bnJldi54bWxQSwUGAAAAAAQABAD1AAAAigMAAAAA&#10;" strokeweight="1pt">
                                <v:textbox inset="0,0,0,0">
                                  <w:txbxContent>
                                    <w:p w:rsidR="00EF1929" w:rsidRDefault="00EF1929" w:rsidP="00092C4B">
                                      <w:pPr>
                                        <w:pStyle w:val="af1"/>
                                      </w:pPr>
                                      <w:r>
                                        <w:drawing>
                                          <wp:inline distT="0" distB="0" distL="0" distR="0">
                                            <wp:extent cx="524786" cy="174929"/>
                                            <wp:effectExtent l="0" t="0" r="0" b="0"/>
                                            <wp:docPr id="147" name="Рисунок 147" descr="F:\Печать подпись\Ягофарова 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ечать подпись\Ягофарова И.И..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 cy="175684"/>
                                                    </a:xfrm>
                                                    <a:prstGeom prst="rect">
                                                      <a:avLst/>
                                                    </a:prstGeom>
                                                    <a:noFill/>
                                                    <a:ln>
                                                      <a:noFill/>
                                                    </a:ln>
                                                  </pic:spPr>
                                                </pic:pic>
                                              </a:graphicData>
                                            </a:graphic>
                                          </wp:inline>
                                        </w:drawing>
                                      </w:r>
                                    </w:p>
                                  </w:txbxContent>
                                </v:textbox>
                              </v:shape>
                              <v:shape id="Text Box 304" o:spid="_x0000_s1126"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oBcUA&#10;AADcAAAADwAAAGRycy9kb3ducmV2LnhtbESPT2sCMRTE7wW/Q3iCt5rV0j9ujSJSsScXrQePj83r&#10;ZnXzsiTR3X77Rij0OMzMb5j5sreNuJEPtWMFk3EGgrh0uuZKwfFr8/gGIkRkjY1jUvBDAZaLwcMc&#10;c+063tPtECuRIBxyVGBibHMpQ2nIYhi7ljh5385bjEn6SmqPXYLbRk6z7EVarDktGGxpbai8HK5W&#10;QWH6/e7cnUJxJl88ddvWfLw+KzUa9qt3EJH6+B/+a39qBbPJDO5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WgFxQAAANwAAAAPAAAAAAAAAAAAAAAAAJgCAABkcnMv&#10;ZG93bnJldi54bWxQSwUGAAAAAAQABAD1AAAAigMAAAAA&#10;" strokeweight="1pt">
                                <v:textbox inset="0,0,0,0">
                                  <w:txbxContent>
                                    <w:p w:rsidR="00EF1929" w:rsidRDefault="00EF1929" w:rsidP="00092C4B">
                                      <w:pPr>
                                        <w:pStyle w:val="af1"/>
                                      </w:pPr>
                                    </w:p>
                                  </w:txbxContent>
                                </v:textbox>
                              </v:shape>
                            </v:group>
                            <v:group id="Group 305" o:spid="_x0000_s1127" style="position:absolute;left:2925;top:10604;width:3680;height:852" coordorigin="2196,10336" coordsize="3683,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Text Box 306" o:spid="_x0000_s1128"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TUcUA&#10;AADcAAAADwAAAGRycy9kb3ducmV2LnhtbESPQWsCMRSE74X+h/CE3mpWi7XdGqWUFj110Xrw+Ng8&#10;N6ublyVJ3fXfG0HwOMzMN8xs0dtGnMiH2rGC0TADQVw6XXOlYPv38/wGIkRkjY1jUnCmAIv548MM&#10;c+06XtNpEyuRIBxyVGBibHMpQ2nIYhi6ljh5e+ctxiR9JbXHLsFtI8dZ9iot1pwWDLb0Zag8bv6t&#10;gsL0699DtwvFgXzx0i1b8z2dKPU06D8/QETq4z18a6+0gvfxFK5n0hG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pNRxQAAANwAAAAPAAAAAAAAAAAAAAAAAJgCAABkcnMv&#10;ZG93bnJldi54bWxQSwUGAAAAAAQABAD1AAAAigMAAAAA&#10;" strokeweight="1pt">
                                <v:textbox inset="0,0,0,0">
                                  <w:txbxContent>
                                    <w:p w:rsidR="00EF1929" w:rsidRDefault="00EF1929" w:rsidP="00092C4B">
                                      <w:pPr>
                                        <w:pStyle w:val="af1"/>
                                      </w:pPr>
                                      <w:r>
                                        <w:fldChar w:fldCharType="begin"/>
                                      </w:r>
                                      <w:r>
                                        <w:instrText xml:space="preserve"> DOCVARIABLE  Tkont  \* MERGEFORMAT </w:instrText>
                                      </w:r>
                                      <w:r>
                                        <w:fldChar w:fldCharType="end"/>
                                      </w:r>
                                    </w:p>
                                  </w:txbxContent>
                                </v:textbox>
                              </v:shape>
                              <v:shape id="Text Box 307" o:spid="_x0000_s1129"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4WMIA&#10;AADcAAAADwAAAGRycy9kb3ducmV2LnhtbERPu27CMBTdkfgH6yJ1A4dWPJpiEKpatRNRoEPHq/gS&#10;B+LryHZJ+vf1UInx6Lw3u8G24kY+NI4VzGcZCOLK6YZrBV+n9+kaRIjIGlvHpOCXAuy249EGc+16&#10;Lul2jLVIIRxyVGBi7HIpQ2XIYpi5jjhxZ+ctxgR9LbXHPoXbVj5m2VJabDg1GOzo1VB1Pf5YBYUZ&#10;ysOl/w7FhXzx1H905m21UOphMuxfQEQa4l387/7UCp4XaX46k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hYwgAAANwAAAAPAAAAAAAAAAAAAAAAAJgCAABkcnMvZG93&#10;bnJldi54bWxQSwUGAAAAAAQABAD1AAAAhwMAAAAA&#10;" strokeweight="1pt">
                                <v:textbox inset="0,0,0,0">
                                  <w:txbxContent>
                                    <w:p w:rsidR="00EF1929" w:rsidRPr="00DA7E58" w:rsidRDefault="00EF1929" w:rsidP="00DA7E58">
                                      <w:pPr>
                                        <w:rPr>
                                          <w:rFonts w:ascii="ГОСТ тип А" w:hAnsi="ГОСТ тип А"/>
                                          <w:i/>
                                          <w:sz w:val="18"/>
                                          <w:szCs w:val="18"/>
                                        </w:rPr>
                                      </w:pPr>
                                      <w:r>
                                        <w:rPr>
                                          <w:rFonts w:ascii="ГОСТ тип А" w:hAnsi="ГОСТ тип А"/>
                                          <w:i/>
                                          <w:sz w:val="18"/>
                                          <w:szCs w:val="18"/>
                                        </w:rPr>
                                        <w:fldChar w:fldCharType="begin"/>
                                      </w:r>
                                      <w:r>
                                        <w:rPr>
                                          <w:rFonts w:ascii="ГОСТ тип А" w:hAnsi="ГОСТ тип А"/>
                                          <w:i/>
                                          <w:sz w:val="18"/>
                                          <w:szCs w:val="18"/>
                                        </w:rPr>
                                        <w:instrText xml:space="preserve"> DOCVARIABLE  FreeField  \* MERGEFORMAT </w:instrText>
                                      </w:r>
                                      <w:r>
                                        <w:rPr>
                                          <w:rFonts w:ascii="ГОСТ тип А" w:hAnsi="ГОСТ тип А"/>
                                          <w:i/>
                                          <w:sz w:val="18"/>
                                          <w:szCs w:val="18"/>
                                        </w:rPr>
                                        <w:fldChar w:fldCharType="end"/>
                                      </w:r>
                                    </w:p>
                                  </w:txbxContent>
                                </v:textbox>
                              </v:shape>
                              <v:shape id="Text Box 308" o:spid="_x0000_s1130" type="#_x0000_t202" style="position:absolute;left:4475;top:10336;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dw8UA&#10;AADcAAAADwAAAGRycy9kb3ducmV2LnhtbESPQWsCMRSE74L/ITyhN83aom23RimlRU9dtB48PjbP&#10;zermZUlSd/33piD0OMzMN8xi1dtGXMiH2rGC6SQDQVw6XXOlYP/zNX4BESKyxsYxKbhSgNVyOFhg&#10;rl3HW7rsYiUShEOOCkyMbS5lKA1ZDBPXEifv6LzFmKSvpPbYJbht5GOWzaXFmtOCwZY+DJXn3a9V&#10;UJh++33qDqE4kS+eunVrPp9nSj2M+vc3EJH6+B++tzdawetsCn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sd3DxQAAANwAAAAPAAAAAAAAAAAAAAAAAJgCAABkcnMv&#10;ZG93bnJldi54bWxQSwUGAAAAAAQABAD1AAAAigMAAAAA&#10;" strokeweight="1pt">
                                <v:textbox inset="0,0,0,0">
                                  <w:txbxContent>
                                    <w:p w:rsidR="00EF1929" w:rsidRDefault="00EF1929" w:rsidP="00092C4B">
                                      <w:pPr>
                                        <w:pStyle w:val="af1"/>
                                      </w:pPr>
                                    </w:p>
                                  </w:txbxContent>
                                </v:textbox>
                              </v:shape>
                              <v:shape id="Text Box 309" o:spid="_x0000_s1131"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DtMUA&#10;AADcAAAADwAAAGRycy9kb3ducmV2LnhtbESPT2sCMRTE74V+h/CE3mpWi1ZXo5TSYk9d/HPw+Ng8&#10;N6ublyVJ3fXbNwWhx2FmfsMs171txJV8qB0rGA0zEMSl0zVXCg77z+cZiBCRNTaOScGNAqxXjw9L&#10;zLXreEvXXaxEgnDIUYGJsc2lDKUhi2HoWuLknZy3GJP0ldQeuwS3jRxn2VRarDktGGzp3VB52f1Y&#10;BYXpt9/n7hiKM/nipdu05uN1otTToH9bgIjUx//wvf2lFcwnY/g7k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O0xQAAANwAAAAPAAAAAAAAAAAAAAAAAJgCAABkcnMv&#10;ZG93bnJldi54bWxQSwUGAAAAAAQABAD1AAAAigMAAAAA&#10;" strokeweight="1pt">
                                <v:textbox inset="0,0,0,0">
                                  <w:txbxContent>
                                    <w:p w:rsidR="00EF1929" w:rsidRDefault="00EF1929" w:rsidP="00092C4B">
                                      <w:pPr>
                                        <w:pStyle w:val="af1"/>
                                      </w:pPr>
                                    </w:p>
                                  </w:txbxContent>
                                </v:textbox>
                              </v:shape>
                            </v:group>
                            <v:group id="Group 310" o:spid="_x0000_s1132" style="position:absolute;left:2925;top:11449;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Text Box 311" o:spid="_x0000_s1133"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yscUA&#10;AADcAAAADwAAAGRycy9kb3ducmV2LnhtbESPQWsCMRSE74L/ITyhN83a1rZsjVJKSz25aD14fGye&#10;m9XNy5Kk7vrvjSD0OMzMN8x82dtGnMmH2rGC6SQDQVw6XXOlYPf7PX4DESKyxsYxKbhQgOViOJhj&#10;rl3HGzpvYyUShEOOCkyMbS5lKA1ZDBPXEifv4LzFmKSvpPbYJbht5GOWvUiLNacFgy19GipP2z+r&#10;oDD9Zn3s9qE4ki+eup/WfL3OlHoY9R/vICL18T98b6+0gtn0G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TKxxQAAANwAAAAPAAAAAAAAAAAAAAAAAJgCAABkcnMv&#10;ZG93bnJldi54bWxQSwUGAAAAAAQABAD1AAAAigMAAAAA&#10;" strokeweight="1pt">
                                <v:textbox inset="0,0,0,0">
                                  <w:txbxContent>
                                    <w:p w:rsidR="00EF1929" w:rsidRPr="007218DB" w:rsidRDefault="00EF1929" w:rsidP="0041301A">
                                      <w:pPr>
                                        <w:pStyle w:val="af1"/>
                                        <w:jc w:val="left"/>
                                        <w:rPr>
                                          <w:szCs w:val="18"/>
                                        </w:rPr>
                                      </w:pPr>
                                      <w:r>
                                        <w:rPr>
                                          <w:szCs w:val="18"/>
                                        </w:rPr>
                                        <w:t xml:space="preserve"> Ржондковская</w:t>
                                      </w:r>
                                    </w:p>
                                  </w:txbxContent>
                                </v:textbox>
                              </v:shape>
                              <v:shape id="Text Box 312" o:spid="_x0000_s1134"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A4tMEA&#10;AADcAAAADwAAAGRycy9kb3ducmV2LnhtbERPz2vCMBS+C/sfwht401RFHZ1RxnDoyaLusOOjeWvq&#10;mpeSZLb+9+YgePz4fq82vW3ElXyoHSuYjDMQxKXTNVcKvs9fozcQISJrbByTghsF2KxfBivMtev4&#10;SNdTrEQK4ZCjAhNjm0sZSkMWw9i1xIn7dd5iTNBXUnvsUrht5DTLFtJizanBYEufhsq/079VUJj+&#10;eLh0P6G4kC9m3a412+VcqeFr//EOIlIfn+KHe68VzCd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wOLTBAAAA3AAAAA8AAAAAAAAAAAAAAAAAmAIAAGRycy9kb3du&#10;cmV2LnhtbFBLBQYAAAAABAAEAPUAAACGAwAAAAA=&#10;" strokeweight="1pt">
                                <v:textbox inset="0,0,0,0">
                                  <w:txbxContent>
                                    <w:p w:rsidR="00EF1929" w:rsidRDefault="00EF1929" w:rsidP="003F127A">
                                      <w:pPr>
                                        <w:pStyle w:val="af1"/>
                                        <w:jc w:val="left"/>
                                        <w:rPr>
                                          <w:noProof w:val="0"/>
                                        </w:rPr>
                                      </w:pPr>
                                      <w:r>
                                        <w:rPr>
                                          <w:noProof w:val="0"/>
                                        </w:rPr>
                                        <w:t>Н. контр.</w:t>
                                      </w:r>
                                    </w:p>
                                  </w:txbxContent>
                                </v:textbox>
                              </v:shape>
                              <v:shape id="Text Box 313" o:spid="_x0000_s1135"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WcIA&#10;AADcAAAADwAAAGRycy9kb3ducmV2LnhtbERPTWsCMRC9F/wPYQRvNVttVVajiFjaUxetB4/DZtys&#10;3UyWJHW3/74pCL3N433OatPbRtzIh9qxgqdxBoK4dLrmSsHp8/VxASJEZI2NY1LwQwE268HDCnPt&#10;Oj7Q7RgrkUI45KjAxNjmUobSkMUwdi1x4i7OW4wJ+kpqj10Kt42cZNlMWqw5NRhsaWeo/Dp+WwWF&#10;6Q8f1+4ciiv5Ytq9tWY/f1FqNOy3SxCR+vgvvrvfdZr/PIO/Z9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4pZwgAAANwAAAAPAAAAAAAAAAAAAAAAAJgCAABkcnMvZG93&#10;bnJldi54bWxQSwUGAAAAAAQABAD1AAAAhwMAAAAA&#10;" strokeweight="1pt">
                                <v:textbox inset="0,0,0,0">
                                  <w:txbxContent>
                                    <w:p w:rsidR="00EF1929" w:rsidRDefault="00EF1929" w:rsidP="00092C4B">
                                      <w:pPr>
                                        <w:pStyle w:val="af1"/>
                                      </w:pPr>
                                      <w:r w:rsidRPr="004A6367">
                                        <w:object w:dxaOrig="15135" w:dyaOrig="8985">
                                          <v:shape id="_x0000_i1074" type="#_x0000_t75" style="width:41pt;height:22.5pt" o:ole="">
                                            <v:imagedata r:id="rId4" o:title="" croptop="35332f" cropbottom="23889f" cropleft="19071f" cropright="41694f"/>
                                          </v:shape>
                                          <o:OLEObject Type="Embed" ProgID="AutoCAD.Drawing.18" ShapeID="_x0000_i1074" DrawAspect="Content" ObjectID="_1821422152" r:id="rId6"/>
                                        </w:object>
                                      </w:r>
                                    </w:p>
                                  </w:txbxContent>
                                </v:textbox>
                              </v:shape>
                              <v:shape id="Text Box 314" o:spid="_x0000_s1136"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In8QA&#10;AADbAAAADwAAAGRycy9kb3ducmV2LnhtbESPQWsCMRSE7wX/Q3iCt5qttiqrUUQs7amL1oPHx+a5&#10;Wbt5WZLU3f77piD0OMzMN8xq09tG3MiH2rGCp3EGgrh0uuZKwenz9XEBIkRkjY1jUvBDATbrwcMK&#10;c+06PtDtGCuRIBxyVGBibHMpQ2nIYhi7ljh5F+ctxiR9JbXHLsFtIydZNpMWa04LBlvaGSq/jt9W&#10;QWH6w8e1O4fiSr6Ydm+t2c9flBoN++0SRKQ+/ofv7XetYPYM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CJ/EAAAA2wAAAA8AAAAAAAAAAAAAAAAAmAIAAGRycy9k&#10;b3ducmV2LnhtbFBLBQYAAAAABAAEAPUAAACJAwAAAAA=&#10;" strokeweight="1pt">
                                <v:textbox inset="0,0,0,0">
                                  <w:txbxContent>
                                    <w:p w:rsidR="00EF1929" w:rsidRDefault="00EF1929" w:rsidP="00092C4B">
                                      <w:pPr>
                                        <w:pStyle w:val="af1"/>
                                      </w:pPr>
                                    </w:p>
                                  </w:txbxContent>
                                </v:textbox>
                              </v:shape>
                            </v:group>
                            <v:group id="Group 315" o:spid="_x0000_s1137" style="position:absolute;left:2925;top:11726;width:3680;height:281" coordorigin="2196,10916" coordsize="368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316" o:spid="_x0000_s1138" type="#_x0000_t202" style="position:absolute;left:3158;top:10917;width:130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4zc8QA&#10;AADbAAAADwAAAGRycy9kb3ducmV2LnhtbESPQWsCMRSE70L/Q3iF3jRbS7eyNYqI0p5ctD14fGxe&#10;N2s3L0sS3e2/N4LQ4zAz3zDz5WBbcSEfGscKnicZCOLK6YZrBd9f2/EMRIjIGlvHpOCPAiwXD6M5&#10;Ftr1vKfLIdYiQTgUqMDE2BVShsqQxTBxHXHyfpy3GJP0tdQe+wS3rZxmWS4tNpwWDHa0NlT9Hs5W&#10;QWmG/e7UH0N5Il++9B+d2by9KvX0OKzeQUQa4n/43v7UCvIcbl/S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M3PEAAAA2wAAAA8AAAAAAAAAAAAAAAAAmAIAAGRycy9k&#10;b3ducmV2LnhtbFBLBQYAAAAABAAEAPUAAACJAwAAAAA=&#10;" strokeweight="1pt">
                                <v:textbox inset="0,0,0,0">
                                  <w:txbxContent>
                                    <w:p w:rsidR="00EF1929" w:rsidRDefault="00EF1929" w:rsidP="004E20FA">
                                      <w:pPr>
                                        <w:pStyle w:val="af1"/>
                                        <w:jc w:val="left"/>
                                      </w:pPr>
                                      <w:r>
                                        <w:t xml:space="preserve"> </w:t>
                                      </w:r>
                                      <w:r>
                                        <w:fldChar w:fldCharType="begin"/>
                                      </w:r>
                                      <w:r>
                                        <w:instrText xml:space="preserve"> DOCVARIABLE  Utv  \* MERGEFORMAT </w:instrText>
                                      </w:r>
                                      <w:r>
                                        <w:fldChar w:fldCharType="end"/>
                                      </w:r>
                                      <w:r>
                                        <w:t>Ягафарова</w:t>
                                      </w:r>
                                    </w:p>
                                  </w:txbxContent>
                                </v:textbox>
                              </v:shape>
                              <v:shape id="Text Box 317" o:spid="_x0000_s1139" type="#_x0000_t202" style="position:absolute;left:2196;top:10916;width:96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W6MQA&#10;AADbAAAADwAAAGRycy9kb3ducmV2LnhtbESPT2sCMRTE74LfITyhN822pVpWo4hU7KmLfw49PjbP&#10;zdrNy5JEd/32TaHgcZiZ3zCLVW8bcSMfascKnicZCOLS6ZorBafjdvwOIkRkjY1jUnCnAKvlcLDA&#10;XLuO93Q7xEokCIccFZgY21zKUBqyGCauJU7e2XmLMUlfSe2xS3DbyJcsm0qLNacFgy1tDJU/h6tV&#10;UJh+/3XpvkNxIV+8drvWfMzelHoa9es5iEh9fIT/259awXQG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lujEAAAA2wAAAA8AAAAAAAAAAAAAAAAAmAIAAGRycy9k&#10;b3ducmV2LnhtbFBLBQYAAAAABAAEAPUAAACJAwAAAAA=&#10;" strokeweight="1pt">
                                <v:textbox inset="0,0,0,0">
                                  <w:txbxContent>
                                    <w:p w:rsidR="00EF1929" w:rsidRDefault="00EF1929" w:rsidP="003F127A">
                                      <w:pPr>
                                        <w:pStyle w:val="af1"/>
                                        <w:jc w:val="left"/>
                                        <w:rPr>
                                          <w:noProof w:val="0"/>
                                        </w:rPr>
                                      </w:pPr>
                                      <w:r>
                                        <w:t>ГИП</w:t>
                                      </w:r>
                                    </w:p>
                                  </w:txbxContent>
                                </v:textbox>
                              </v:shape>
                              <v:shape id="Text Box 318" o:spid="_x0000_s1140" type="#_x0000_t202" style="position:absolute;left:4461;top:10917;width:851;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CmsEA&#10;AADbAAAADwAAAGRycy9kb3ducmV2LnhtbERPu2rDMBTdA/kHcQPdEjktSYobOYTQ0kw1eQwdL9at&#10;Zce6MpIau39fDYWOh/Pe7kbbiTv50DhWsFxkIIgrpxuuFVwvb/NnECEia+wck4IfCrArppMt5toN&#10;fKL7OdYihXDIUYGJsc+lDJUhi2HheuLEfTlvMSboa6k9DincdvIxy9bSYsOpwWBPB0PV7fxtFZRm&#10;PH20w2coW/Ll0/Dem9fNSqmH2bh/ARFpjP/iP/dRK1inselL+g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tAprBAAAA2wAAAA8AAAAAAAAAAAAAAAAAmAIAAGRycy9kb3du&#10;cmV2LnhtbFBLBQYAAAAABAAEAPUAAACGAwAAAAA=&#10;" strokeweight="1pt">
                                <v:textbox inset="0,0,0,0">
                                  <w:txbxContent>
                                    <w:p w:rsidR="00EF1929" w:rsidRDefault="00EF1929" w:rsidP="00092C4B">
                                      <w:pPr>
                                        <w:pStyle w:val="af1"/>
                                      </w:pPr>
                                      <w:r>
                                        <w:drawing>
                                          <wp:inline distT="0" distB="0" distL="0" distR="0">
                                            <wp:extent cx="524786" cy="174929"/>
                                            <wp:effectExtent l="0" t="0" r="0" b="0"/>
                                            <wp:docPr id="150" name="Рисунок 150" descr="F:\Печать подпись\Ягофарова 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ечать подпись\Ягофарова И.И..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 cy="175684"/>
                                                    </a:xfrm>
                                                    <a:prstGeom prst="rect">
                                                      <a:avLst/>
                                                    </a:prstGeom>
                                                    <a:noFill/>
                                                    <a:ln>
                                                      <a:noFill/>
                                                    </a:ln>
                                                  </pic:spPr>
                                                </pic:pic>
                                              </a:graphicData>
                                            </a:graphic>
                                          </wp:inline>
                                        </w:drawing>
                                      </w:r>
                                    </w:p>
                                  </w:txbxContent>
                                </v:textbox>
                              </v:shape>
                              <v:shape id="Text Box 319" o:spid="_x0000_s1141" type="#_x0000_t202" style="position:absolute;left:5311;top:10917;width:56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nAcQA&#10;AADbAAAADwAAAGRycy9kb3ducmV2LnhtbESPQWsCMRSE7wX/Q3iCt5qtUqurUUQs7amL1oPHx+a5&#10;Wbt5WZLU3f77plDwOMzMN8xq09tG3MiH2rGCp3EGgrh0uuZKwenz9XEOIkRkjY1jUvBDATbrwcMK&#10;c+06PtDtGCuRIBxyVGBibHMpQ2nIYhi7ljh5F+ctxiR9JbXHLsFtIydZNpMWa04LBlvaGSq/jt9W&#10;QWH6w8e1O4fiSr6Ydm+t2b88KzUa9tsliEh9vIf/2+9awW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pwHEAAAA2wAAAA8AAAAAAAAAAAAAAAAAmAIAAGRycy9k&#10;b3ducmV2LnhtbFBLBQYAAAAABAAEAPUAAACJAwAAAAA=&#10;" strokeweight="1pt">
                                <v:textbox inset="0,0,0,0">
                                  <w:txbxContent>
                                    <w:p w:rsidR="00EF1929" w:rsidRDefault="00EF1929" w:rsidP="00092C4B">
                                      <w:pPr>
                                        <w:pStyle w:val="af1"/>
                                      </w:pPr>
                                    </w:p>
                                  </w:txbxContent>
                                </v:textbox>
                              </v:shape>
                            </v:group>
                          </v:group>
                          <v:line id="Line 320" o:spid="_x0000_s1142" style="position:absolute;flip:x;visibility:visible;mso-wrap-style:square" from="5473,10607" to="5473,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O4McAAADbAAAADwAAAGRycy9kb3ducmV2LnhtbESPTWvCQBCG74L/YZmCF9FNRbSkrlL8&#10;aBVKoeqhx2l2TILZ2ZBdNf5751DocXjnfeaZ2aJ1lbpSE0rPBp6HCSjizNuScwPHw2bwAipEZIuV&#10;ZzJwpwCLebczw9T6G3/TdR9zJRAOKRooYqxTrUNWkMMw9DWxZCffOIwyNrm2Dd4E7io9SpKJdliy&#10;XCiwpmVB2Xl/caKxGh9299+P9+nXepl9nnbjfrL9Mab31L69gorUxv/lv/bWGpiKvfwiAN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6I7gxwAAANsAAAAPAAAAAAAA&#10;AAAAAAAAAKECAABkcnMvZG93bnJldi54bWxQSwUGAAAAAAQABAD5AAAAlQMAAAAA&#10;" strokeweight="2.25pt"/>
                          <v:line id="Line 321" o:spid="_x0000_s1143" style="position:absolute;flip:x;visibility:visible;mso-wrap-style:square" from="6040,10607" to="6040,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e8YAAADbAAAADwAAAGRycy9kb3ducmV2LnhtbESPS4vCQBCE78L+h6EXvIhOXEQlOsri&#10;ri8QwcfBY2+mTcJmekJm1PjvHUHwWFTXV13jaW0KcaXK5ZYVdDsRCOLE6pxTBcfDvD0E4TyyxsIy&#10;KbiTg+nkozHGWNsb7+i696kIEHYxKsi8L2MpXZKRQdexJXHwzrYy6IOsUqkrvAW4KeRXFPWlwZxD&#10;Q4YlzTJK/vcXE9746R3W97/lYrD9nSWb87rXilYnpZqf9fcIhKfav49f6ZVWMOjCc0sAgJ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K3vGAAAA2wAAAA8AAAAAAAAA&#10;AAAAAAAAoQIAAGRycy9kb3ducmV2LnhtbFBLBQYAAAAABAAEAPkAAACUAwAAAAA=&#10;" strokeweight="2.25pt"/>
                          <v:line id="Line 322" o:spid="_x0000_s1144" style="position:absolute;flip:x;visibility:visible;mso-wrap-style:square" from="3322,10607" to="3322,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1DMUAAADbAAAADwAAAGRycy9kb3ducmV2LnhtbESPQYvCMBCF74L/IYzgRdZUEV2qUcRd&#10;VwURVvfgcWzGtthMSpPV+u+NIHh8vHnfmzeZ1aYQV6pcbllBrxuBIE6szjlV8HdYfnyCcB5ZY2GZ&#10;FNzJwWzabEww1vbGv3Td+1QECLsYFWTel7GULsnIoOvakjh4Z1sZ9EFWqdQV3gLcFLIfRUNpMOfQ&#10;kGFJi4ySy/7fhDe+BofN/bT6Ge2+F8n2vBl0ovVRqXarno9BeKr9+/iVXmsFoz48twQA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a1DMUAAADbAAAADwAAAAAAAAAA&#10;AAAAAAChAgAAZHJzL2Rvd25yZXYueG1sUEsFBgAAAAAEAAQA+QAAAJMDAAAAAA==&#10;" strokeweight="2.25pt"/>
                          <v:line id="Line 323" o:spid="_x0000_s1145" style="position:absolute;flip:x;visibility:visible;mso-wrap-style:square" from="4621,10607" to="462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oQl8cAAADbAAAADwAAAGRycy9kb3ducmV2LnhtbESPQWvCQBCF74X+h2UKXorZaEUlzSqi&#10;1iqIoPbQ4zQ7JsHsbMiuGv99Vyj0+HjzvjcvnbamEldqXGlZQS+KQRBnVpecK/g6fnTHIJxH1lhZ&#10;JgV3cjCdPD+lmGh74z1dDz4XAcIuQQWF93UipcsKMugiWxMH72Qbgz7IJpe6wVuAm0r243goDZYc&#10;GgqsaV5Qdj5cTHhjMThu7j+fq9FuOc+2p83gNV5/K9V5aWfvIDy1/v/4L73WCkZv8NgSAC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OhCXxwAAANsAAAAPAAAAAAAA&#10;AAAAAAAAAKECAABkcnMvZG93bnJldi54bWxQSwUGAAAAAAQABAD5AAAAlQMAAAAA&#10;" strokeweight="2.25pt"/>
                          <v:line id="Line 324" o:spid="_x0000_s1146" style="position:absolute;flip:x;visibility:visible;mso-wrap-style:square" from="2361,10607" to="2361,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OI48cAAADbAAAADwAAAGRycy9kb3ducmV2LnhtbESPQWvCQBCF74X+h2UKvRTdKKFKdBOK&#10;WqsghaoHj2N2TEKzsyG7avz3XaHg8fHmfW/eNOtMLS7UusqygkE/AkGcW11xoWC/++yNQTiPrLG2&#10;TApu5CBLn5+mmGh75R+6bH0hAoRdggpK75tESpeXZND1bUMcvJNtDfog20LqFq8Bbmo5jKJ3abDi&#10;0FBiQ7OS8t/t2YQ35vFufTt+LUffi1m+Oa3jt2h1UOr1pfuYgPDU+cfxf3qlFYxiuG8JAJD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04jjxwAAANsAAAAPAAAAAAAA&#10;AAAAAAAAAKECAABkcnMvZG93bnJldi54bWxQSwUGAAAAAAQABAD5AAAAlQMAAAAA&#10;" strokeweight="2.25pt"/>
                        </v:group>
                      </v:group>
                      <v:group id="Group 325" o:spid="_x0000_s1147" style="position:absolute;left:3028;top:10033;width:3683;height:581" coordorigin="3033,9482" coordsize="3683,5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group id="Group 326" o:spid="_x0000_s1148" style="position:absolute;left:3034;top:9492;width:3682;height:561" coordorigin="1240,9793" coordsize="3685,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group id="Group 327" o:spid="_x0000_s1149" style="position:absolute;left:1240;top:10078;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328" o:spid="_x0000_s1150"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UR8AA&#10;AADbAAAADwAAAGRycy9kb3ducmV2LnhtbERPu27CMBTdkfgH6yJ1A4ciCkoxCFVFZSLiMXS8im/j&#10;0Pg6sl0S/h4PSB2Pznu16W0jbuRD7VjBdJKBIC6drrlScDnvxksQISJrbByTgjsF2KyHgxXm2nV8&#10;pNspViKFcMhRgYmxzaUMpSGLYeJa4sT9OG8xJugrqT12Kdw28jXL3qTFmlODwZY+DJW/pz+roDD9&#10;8XDtvkNxJV/Muq/WfC7mSr2M+u07iEh9/Bc/3XutYJHGpi/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SUR8AAAADbAAAADwAAAAAAAAAAAAAAAACYAgAAZHJzL2Rvd25y&#10;ZXYueG1sUEsFBgAAAAAEAAQA9QAAAIUDAAAAAA==&#10;" strokeweight="1pt">
                              <v:textbox inset="0,0,0,0">
                                <w:txbxContent>
                                  <w:p w:rsidR="00EF1929" w:rsidRDefault="00EF1929" w:rsidP="00092C4B">
                                    <w:pPr>
                                      <w:pStyle w:val="af1"/>
                                    </w:pPr>
                                  </w:p>
                                </w:txbxContent>
                              </v:textbox>
                            </v:shape>
                            <v:shape id="Text Box 329" o:spid="_x0000_s1151"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gx3MQA&#10;AADbAAAADwAAAGRycy9kb3ducmV2LnhtbESPQWsCMRSE7wX/Q3iCt5qt0qqrUUQs7amL1oPHx+a5&#10;Wbt5WZLU3f77piD0OMzMN8xq09tG3MiH2rGCp3EGgrh0uuZKwenz9XEOIkRkjY1jUvBDATbrwcMK&#10;c+06PtDtGCuRIBxyVGBibHMpQ2nIYhi7ljh5F+ctxiR9JbXHLsFtIydZ9iIt1pwWDLa0M1R+Hb+t&#10;gsL0h49rdw7FlXwx7d5as589KzUa9tsliEh9/A/f2+9awWwB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4MdzEAAAA2wAAAA8AAAAAAAAAAAAAAAAAmAIAAGRycy9k&#10;b3ducmV2LnhtbFBLBQYAAAAABAAEAPUAAACJAwAAAAA=&#10;" strokeweight="1pt">
                              <v:textbox inset="0,0,0,0">
                                <w:txbxContent>
                                  <w:p w:rsidR="00EF1929" w:rsidRDefault="00EF1929" w:rsidP="00092C4B">
                                    <w:pPr>
                                      <w:pStyle w:val="af1"/>
                                    </w:pPr>
                                  </w:p>
                                </w:txbxContent>
                              </v:textbox>
                            </v:shape>
                            <v:shape id="Text Box 330" o:spid="_x0000_s1152"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ZsAA&#10;AADbAAAADwAAAGRycy9kb3ducmV2LnhtbERPu27CMBTdkfgH6yJ1A4ciCkoxCFVFZSLiMXS8im/j&#10;0Pg6sl0S/h4PSB2Pznu16W0jbuRD7VjBdJKBIC6drrlScDnvxksQISJrbByTgjsF2KyHgxXm2nV8&#10;pNspViKFcMhRgYmxzaUMpSGLYeJa4sT9OG8xJugrqT12Kdw28jXL3qTFmlODwZY+DJW/pz+roDD9&#10;8XDtvkNxJV/Muq/WfC7mSr2M+u07iEh9/Bc/3XutYJnWpy/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oZsAAAADbAAAADwAAAAAAAAAAAAAAAACYAgAAZHJzL2Rvd25y&#10;ZXYueG1sUEsFBgAAAAAEAAQA9QAAAIUDAAAAAA==&#10;" strokeweight="1pt">
                              <v:textbox inset="0,0,0,0">
                                <w:txbxContent>
                                  <w:p w:rsidR="00EF1929" w:rsidRDefault="00EF1929" w:rsidP="00092C4B">
                                    <w:pPr>
                                      <w:pStyle w:val="af1"/>
                                    </w:pPr>
                                  </w:p>
                                </w:txbxContent>
                              </v:textbox>
                            </v:shape>
                            <v:shape id="Text Box 331" o:spid="_x0000_s1153"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N/cQA&#10;AADbAAAADwAAAGRycy9kb3ducmV2LnhtbESPT2sCMRTE7wW/Q3hCbzVrpVVWo0hR2lMX/xw8PjbP&#10;zermZUmiu/32TaHgcZiZ3zCLVW8bcScfascKxqMMBHHpdM2VguNh+zIDESKyxsYxKfihAKvl4GmB&#10;uXYd7+i+j5VIEA45KjAxtrmUoTRkMYxcS5y8s/MWY5K+ktpjl+C2ka9Z9i4t1pwWDLb0Yai87m9W&#10;QWH63felO4XiQr6YdJ+t2UzflHoe9us5iEh9fIT/219awWwM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Tf3EAAAA2wAAAA8AAAAAAAAAAAAAAAAAmAIAAGRycy9k&#10;b3ducmV2LnhtbFBLBQYAAAAABAAEAPUAAACJAwAAAAA=&#10;" strokeweight="1pt">
                              <v:textbox inset="0,0,0,0">
                                <w:txbxContent>
                                  <w:p w:rsidR="00EF1929" w:rsidRDefault="00EF1929" w:rsidP="00092C4B">
                                    <w:pPr>
                                      <w:pStyle w:val="af1"/>
                                    </w:pPr>
                                  </w:p>
                                </w:txbxContent>
                              </v:textbox>
                            </v:shape>
                            <v:shape id="Text Box 332" o:spid="_x0000_s1154"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TisQA&#10;AADbAAAADwAAAGRycy9kb3ducmV2LnhtbESPT2sCMRTE7wW/Q3hCbzWr0iqrUUQq7amLfw4eH5vn&#10;ZnXzsiSpu/32TaHgcZiZ3zDLdW8bcScfascKxqMMBHHpdM2VgtNx9zIHESKyxsYxKfihAOvV4GmJ&#10;uXYd7+l+iJVIEA45KjAxtrmUoTRkMYxcS5y8i/MWY5K+ktpjl+C2kZMse5MWa04LBlvaGipvh2+r&#10;oDD9/uvanUNxJV9Mu4/WvM9elXoe9psFiEh9fIT/259awXwCf1/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J04rEAAAA2wAAAA8AAAAAAAAAAAAAAAAAmAIAAGRycy9k&#10;b3ducmV2LnhtbFBLBQYAAAAABAAEAPUAAACJAwAAAAA=&#10;" strokeweight="1pt">
                              <v:textbox inset="0,0,0,0">
                                <w:txbxContent>
                                  <w:p w:rsidR="00EF1929" w:rsidRDefault="00EF1929" w:rsidP="00092C4B">
                                    <w:pPr>
                                      <w:pStyle w:val="af1"/>
                                    </w:pPr>
                                  </w:p>
                                </w:txbxContent>
                              </v:textbox>
                            </v:shape>
                          </v:group>
                          <v:group id="Group 333" o:spid="_x0000_s1155" style="position:absolute;left:1240;top:9793;width:3685;height:283" coordorigin="3332,11725" coordsize="3681,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Text Box 334" o:spid="_x0000_s1156" type="#_x0000_t202" style="position:absolute;left:3332;top:11725;width:39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uZcQA&#10;AADbAAAADwAAAGRycy9kb3ducmV2LnhtbESPQWsCMRSE74L/ITyhN81qayurUURa2pOLtgePj83r&#10;Zu3mZUlSd/vvG0HwOMzMN8xq09tGXMiH2rGC6SQDQVw6XXOl4OvzbbwAESKyxsYxKfijAJv1cLDC&#10;XLuOD3Q5xkokCIccFZgY21zKUBqyGCauJU7et/MWY5K+ktpjl+C2kbMse5YWa04LBlvaGSp/jr9W&#10;QWH6w/7cnUJxJl88du+teX2ZK/Uw6rdLEJH6eA/f2h9aweIJrl/S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s7mXEAAAA2wAAAA8AAAAAAAAAAAAAAAAAmAIAAGRycy9k&#10;b3ducmV2LnhtbFBLBQYAAAAABAAEAPUAAACJAwAAAAA=&#10;" strokeweight="1pt">
                              <v:textbox inset="0,0,0,0">
                                <w:txbxContent>
                                  <w:p w:rsidR="00EF1929" w:rsidRDefault="00EF1929" w:rsidP="00092C4B">
                                    <w:pPr>
                                      <w:pStyle w:val="af1"/>
                                    </w:pPr>
                                  </w:p>
                                </w:txbxContent>
                              </v:textbox>
                            </v:shape>
                            <v:shape id="Text Box 335" o:spid="_x0000_s1157" type="#_x0000_t202" style="position:absolute;left:4295;top:11725;width:1304;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L/sQA&#10;AADbAAAADwAAAGRycy9kb3ducmV2LnhtbESPT2sCMRTE7wW/Q3hCbzVri1VWo4hU2lMX/xw8PjbP&#10;zermZUmiu/32TaHgcZiZ3zCLVW8bcScfascKxqMMBHHpdM2VguNh+zIDESKyxsYxKfihAKvl4GmB&#10;uXYd7+i+j5VIEA45KjAxtrmUoTRkMYxcS5y8s/MWY5K+ktpjl+C2ka9Z9i4t1pwWDLa0MVRe9zer&#10;oDD97vvSnUJxIV+8dZ+t+ZhOlHoe9us5iEh9fIT/219awWwC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gS/7EAAAA2wAAAA8AAAAAAAAAAAAAAAAAmAIAAGRycy9k&#10;b3ducmV2LnhtbFBLBQYAAAAABAAEAPUAAACJAwAAAAA=&#10;" strokeweight="1pt">
                              <v:textbox inset="0,0,0,0">
                                <w:txbxContent>
                                  <w:p w:rsidR="00EF1929" w:rsidRDefault="00EF1929" w:rsidP="00092C4B">
                                    <w:pPr>
                                      <w:pStyle w:val="af1"/>
                                    </w:pPr>
                                  </w:p>
                                </w:txbxContent>
                              </v:textbox>
                            </v:shape>
                            <v:shape id="Text Box 336" o:spid="_x0000_s1158" type="#_x0000_t202" style="position:absolute;left:3728;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VicMA&#10;AADbAAAADwAAAGRycy9kb3ducmV2LnhtbESPQWsCMRSE74L/ITyhN822pSqrUUQq9tRF7aHHx+a5&#10;Wbt5WZLorv++KRQ8DjPzDbNc97YRN/KhdqzgeZKBIC6drrlS8HXajecgQkTW2DgmBXcKsF4NB0vM&#10;tev4QLdjrESCcMhRgYmxzaUMpSGLYeJa4uSdnbcYk/SV1B67BLeNfMmyqbRYc1ow2NLWUPlzvFoF&#10;hekPn5fuOxQX8sVrt2/N++xNqadRv1mAiNTHR/i//aEVzKf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VicMAAADbAAAADwAAAAAAAAAAAAAAAACYAgAAZHJzL2Rv&#10;d25yZXYueG1sUEsFBgAAAAAEAAQA9QAAAIgDAAAAAA==&#10;" strokeweight="1pt">
                              <v:textbox inset="0,0,0,0">
                                <w:txbxContent>
                                  <w:p w:rsidR="00EF1929" w:rsidRDefault="00EF1929" w:rsidP="00092C4B">
                                    <w:pPr>
                                      <w:pStyle w:val="af1"/>
                                    </w:pPr>
                                  </w:p>
                                </w:txbxContent>
                              </v:textbox>
                            </v:shape>
                            <v:shape id="Text Box 337" o:spid="_x0000_s1159" type="#_x0000_t202" style="position:absolute;left:5597;top:11725;width:850;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wEsQA&#10;AADbAAAADwAAAGRycy9kb3ducmV2LnhtbESPT2sCMRTE7wW/Q3hCbzVrpVVWo0hR2lMX/xw8PjbP&#10;zermZUmiu/32TaHgcZiZ3zCLVW8bcScfascKxqMMBHHpdM2VguNh+zIDESKyxsYxKfihAKvl4GmB&#10;uXYd7+i+j5VIEA45KjAxtrmUoTRkMYxcS5y8s/MWY5K+ktpjl+C2ka9Z9i4t1pwWDLb0Yai87m9W&#10;QWH63felO4XiQr6YdJ+t2UzflHoe9us5iEh9fIT/219awWwK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cBLEAAAA2wAAAA8AAAAAAAAAAAAAAAAAmAIAAGRycy9k&#10;b3ducmV2LnhtbFBLBQYAAAAABAAEAPUAAACJAwAAAAA=&#10;" strokeweight="1pt">
                              <v:textbox inset="0,0,0,0">
                                <w:txbxContent>
                                  <w:p w:rsidR="00EF1929" w:rsidRDefault="00EF1929" w:rsidP="00092C4B">
                                    <w:pPr>
                                      <w:pStyle w:val="af1"/>
                                    </w:pPr>
                                  </w:p>
                                </w:txbxContent>
                              </v:textbox>
                            </v:shape>
                            <v:shape id="Text Box 338" o:spid="_x0000_s1160" type="#_x0000_t202" style="position:absolute;left:6446;top:11725;width:567;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kYMAA&#10;AADbAAAADwAAAGRycy9kb3ducmV2LnhtbERPu27CMBTdkfgH6yJ1A4ciCkoxCFVFZSLiMXS8im/j&#10;0Pg6sl0S/h4PSB2Pznu16W0jbuRD7VjBdJKBIC6drrlScDnvxksQISJrbByTgjsF2KyHgxXm2nV8&#10;pNspViKFcMhRgYmxzaUMpSGLYeJa4sT9OG8xJugrqT12Kdw28jXL3qTFmlODwZY+DJW/pz+roDD9&#10;8XDtvkNxJV/Muq/WfC7mSr2M+u07iEh9/Bc/3XutYJnGpi/pB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HkYMAAAADbAAAADwAAAAAAAAAAAAAAAACYAgAAZHJzL2Rvd25y&#10;ZXYueG1sUEsFBgAAAAAEAAQA9QAAAIUDAAAAAA==&#10;" strokeweight="1pt">
                              <v:textbox inset="0,0,0,0">
                                <w:txbxContent>
                                  <w:p w:rsidR="00EF1929" w:rsidRDefault="00EF1929" w:rsidP="00092C4B">
                                    <w:pPr>
                                      <w:pStyle w:val="af1"/>
                                    </w:pPr>
                                  </w:p>
                                </w:txbxContent>
                              </v:textbox>
                            </v:shape>
                          </v:group>
                        </v:group>
                        <v:line id="Line 339" o:spid="_x0000_s1161" style="position:absolute;visibility:visible;mso-wrap-style:square" from="5299,9482" to="5299,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iUcEAAADbAAAADwAAAGRycy9kb3ducmV2LnhtbESPQYvCMBSE7wv+h/AEb2uqyKLVKCII&#10;PejBruj10TybYvNSm6j1328EYY/DzHzDLFadrcWDWl85VjAaJiCIC6crLhUcf7ffUxA+IGusHZOC&#10;F3lYLXtfC0y1e/KBHnkoRYSwT1GBCaFJpfSFIYt+6Bri6F1cazFE2ZZSt/iMcFvLcZL8SIsVxwWD&#10;DW0MFdf8bhVM9pnR527nd4ckO1F1m2xuuVNq0O/WcxCBuvAf/rQzrWA6g/e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6JRwQAAANsAAAAPAAAAAAAAAAAAAAAA&#10;AKECAABkcnMvZG93bnJldi54bWxQSwUGAAAAAAQABAD5AAAAjwMAAAAA&#10;" strokeweight="2.25pt"/>
                        <v:line id="Line 340" o:spid="_x0000_s1162" style="position:absolute;visibility:visible;mso-wrap-style:square" from="3033,9492" to="3033,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dEcAAAADbAAAADwAAAGRycy9kb3ducmV2LnhtbERPz2vCMBS+D/wfwhO8zVSRMTujSEHo&#10;oR7sxF0fzVtT1ry0TbT1v18Ogx0/vt+7w2Rb8aDBN44VrJYJCOLK6YZrBdfP0+s7CB+QNbaOScGT&#10;PBz2s5cdptqNfKFHGWoRQ9inqMCE0KVS+sqQRb90HXHkvt1gMUQ41FIPOMZw28p1krxJiw3HBoMd&#10;ZYaqn/JuFWzOudFfU+GLS5LfqOk3WV86pRbz6fgBItAU/sV/7lwr2Mb18Uv8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snRHAAAAA2wAAAA8AAAAAAAAAAAAAAAAA&#10;oQIAAGRycy9kb3ducmV2LnhtbFBLBQYAAAAABAAEAPkAAACOAwAAAAA=&#10;" strokeweight="2.25pt"/>
                        <v:line id="Line 341" o:spid="_x0000_s1163" style="position:absolute;visibility:visible;mso-wrap-style:square" from="6715,9482" to="6715,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A4isMAAADbAAAADwAAAGRycy9kb3ducmV2LnhtbESPQWvCQBSE7wX/w/KE3uquRUobsxER&#10;hBz0YCr1+sg+s8Hs25jdavrv3UKhx2FmvmHy1eg6caMhtJ41zGcKBHHtTcuNhuPn9uUdRIjIBjvP&#10;pOGHAqyKyVOOmfF3PtCtio1IEA4ZarAx9pmUobbkMMx8T5y8sx8cxiSHRpoB7wnuOvmq1Jt02HJa&#10;sNjTxlJ9qb6dhsW+tOY07sLuoMovaq+LzbXyWj9Px/USRKQx/of/2qXR8DGH3y/pB8j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OIrDAAAA2wAAAA8AAAAAAAAAAAAA&#10;AAAAoQIAAGRycy9kb3ducmV2LnhtbFBLBQYAAAAABAAEAPkAAACRAwAAAAA=&#10;" strokeweight="2.25pt"/>
                        <v:line id="Line 342" o:spid="_x0000_s1164" style="position:absolute;visibility:visible;mso-wrap-style:square" from="6148,9482" to="614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cIAAADbAAAADwAAAGRycy9kb3ducmV2LnhtbESPQYvCMBSE78L+h/AW9mZTRcStRhFB&#10;6EEPVlmvj+bZFJuX2kTt/nsjLOxxmJlvmMWqt414UOdrxwpGSQqCuHS65krB6bgdzkD4gKyxcUwK&#10;fsnDavkxWGCm3ZMP9ChCJSKEfYYKTAhtJqUvDVn0iWuJo3dxncUQZVdJ3eEzwm0jx2k6lRZrjgsG&#10;W9oYKq/F3SqY7HOjz/3O7w5p/kP1bbK5FU6pr89+PQcRqA//4b92rhV8j+H9Jf4A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m/cIAAADbAAAADwAAAAAAAAAAAAAA&#10;AAChAgAAZHJzL2Rvd25yZXYueG1sUEsFBgAAAAAEAAQA+QAAAJADAAAAAA==&#10;" strokeweight="2.25pt"/>
                        <v:line id="Line 343" o:spid="_x0000_s1165" style="position:absolute;visibility:visible;mso-wrap-style:square" from="3430,9492" to="3430,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4DZsMAAADbAAAADwAAAGRycy9kb3ducmV2LnhtbESPT4vCMBTE78J+h/AEb5r6B1mrURZB&#10;6EEP1mX3+mjeNmWbl9pErd/eCILHYWZ+w6w2na3FlVpfOVYwHiUgiAunKy4VfJ92w08QPiBrrB2T&#10;gjt52Kw/eitMtbvxka55KEWEsE9RgQmhSaX0hSGLfuQa4uj9udZiiLItpW7xFuG2lpMkmUuLFccF&#10;gw1tDRX/+cUqmB0yo3+7vd8fk+yHqvNse86dUoN+97UEEagL7/CrnWkFiyk8v8QfIN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A2bDAAAA2wAAAA8AAAAAAAAAAAAA&#10;AAAAoQIAAGRycy9kb3ducmV2LnhtbFBLBQYAAAAABAAEAPkAAACRAwAAAAA=&#10;" strokeweight="2.25pt"/>
                        <v:line id="Line 344" o:spid="_x0000_s1166" style="position:absolute;visibility:visible;mso-wrap-style:square" from="3996,9482" to="399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ebEsIAAADbAAAADwAAAGRycy9kb3ducmV2LnhtbESPQYvCMBSE7wv+h/AWvK3pSlm0GkUE&#10;oQc9WJf1+mieTbF5qU3U+u/NguBxmJlvmPmyt424Uedrxwq+RwkI4tLpmisFv4fN1wSED8gaG8ek&#10;4EEelovBxxwz7e68p1sRKhEh7DNUYEJoMyl9aciiH7mWOHon11kMUXaV1B3eI9w2cpwkP9JizXHB&#10;YEtrQ+W5uFoF6S43+thv/Xaf5H9UX9L1pXBKDT/71QxEoD68w692rhVMU/j/En+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ebEsIAAADbAAAADwAAAAAAAAAAAAAA&#10;AAChAgAAZHJzL2Rvd25yZXYueG1sUEsFBgAAAAAEAAQA+QAAAJADAAAAAA==&#10;" strokeweight="2.25pt"/>
                      </v:group>
                    </v:group>
                  </v:group>
                </v:group>
              </v:group>
              <v:shape id="Text Box 345" o:spid="_x0000_s1167" type="#_x0000_t202" style="position:absolute;left:4761;top:16074;width:37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EF1929" w:rsidRPr="003B6AFD" w:rsidRDefault="00EF1929" w:rsidP="003B6AFD">
                      <w:pPr>
                        <w:pStyle w:val="af1"/>
                      </w:pPr>
                      <w:r w:rsidRPr="003B6AFD">
                        <w:t>Общая пояснительная записка</w:t>
                      </w:r>
                    </w:p>
                  </w:txbxContent>
                </v:textbox>
              </v:shape>
              <w10:wrap anchorx="page" anchory="page"/>
            </v:group>
          </w:pict>
        </mc:Fallback>
      </mc:AlternateContent>
    </w:r>
    <w:r>
      <w:rPr>
        <w:noProof/>
      </w:rPr>
      <w:drawing>
        <wp:inline distT="0" distB="0" distL="0" distR="0">
          <wp:extent cx="354842" cy="201835"/>
          <wp:effectExtent l="0" t="0" r="7620" b="8255"/>
          <wp:docPr id="242" name="Рисунок 242" descr="C:\Users\muhamedsadykova\Desktop\Рабочая Папка\Печати\Подписи наших ГИП и Т,Д\Подпись Аз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hamedsadykova\Desktop\Рабочая Папка\Печати\Подписи наших ГИП и Т,Д\Подпись Азата.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930" cy="2024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Описание: C:\Users\muhamedsadykova\Desktop\Рабочая Папка\Печати\Подписи наших ГИП и Т,Д\Подпись Азата.jpg" style="width:89.5pt;height:51pt;visibility:visible" o:bullet="t">
        <v:imagedata r:id="rId1" o:title="Подпись Азата"/>
      </v:shape>
    </w:pict>
  </w:numPicBullet>
  <w:abstractNum w:abstractNumId="0">
    <w:nsid w:val="FFFFFF7C"/>
    <w:multiLevelType w:val="singleLevel"/>
    <w:tmpl w:val="127C75E0"/>
    <w:lvl w:ilvl="0">
      <w:start w:val="1"/>
      <w:numFmt w:val="decimal"/>
      <w:pStyle w:val="5"/>
      <w:lvlText w:val="%1."/>
      <w:lvlJc w:val="left"/>
      <w:pPr>
        <w:tabs>
          <w:tab w:val="num" w:pos="1492"/>
        </w:tabs>
        <w:ind w:left="1492" w:hanging="360"/>
      </w:pPr>
    </w:lvl>
  </w:abstractNum>
  <w:abstractNum w:abstractNumId="1">
    <w:nsid w:val="FFFFFF7D"/>
    <w:multiLevelType w:val="singleLevel"/>
    <w:tmpl w:val="D76E2C06"/>
    <w:lvl w:ilvl="0">
      <w:start w:val="1"/>
      <w:numFmt w:val="decimal"/>
      <w:pStyle w:val="4"/>
      <w:lvlText w:val="%1."/>
      <w:lvlJc w:val="left"/>
      <w:pPr>
        <w:tabs>
          <w:tab w:val="num" w:pos="1209"/>
        </w:tabs>
        <w:ind w:left="1209" w:hanging="360"/>
      </w:pPr>
    </w:lvl>
  </w:abstractNum>
  <w:abstractNum w:abstractNumId="2">
    <w:nsid w:val="FFFFFF7F"/>
    <w:multiLevelType w:val="singleLevel"/>
    <w:tmpl w:val="CABAF4EC"/>
    <w:lvl w:ilvl="0">
      <w:start w:val="1"/>
      <w:numFmt w:val="decimal"/>
      <w:pStyle w:val="2"/>
      <w:lvlText w:val="%1."/>
      <w:lvlJc w:val="left"/>
      <w:pPr>
        <w:tabs>
          <w:tab w:val="num" w:pos="643"/>
        </w:tabs>
        <w:ind w:left="643" w:hanging="360"/>
      </w:pPr>
    </w:lvl>
  </w:abstractNum>
  <w:abstractNum w:abstractNumId="3">
    <w:nsid w:val="FFFFFF80"/>
    <w:multiLevelType w:val="singleLevel"/>
    <w:tmpl w:val="3EFCAD4C"/>
    <w:styleLink w:val="721"/>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9"/>
    <w:multiLevelType w:val="singleLevel"/>
    <w:tmpl w:val="96A830B8"/>
    <w:lvl w:ilvl="0">
      <w:start w:val="1"/>
      <w:numFmt w:val="bullet"/>
      <w:pStyle w:val="a"/>
      <w:lvlText w:val=""/>
      <w:lvlJc w:val="left"/>
      <w:pPr>
        <w:tabs>
          <w:tab w:val="num" w:pos="360"/>
        </w:tabs>
        <w:ind w:left="360" w:hanging="360"/>
      </w:pPr>
      <w:rPr>
        <w:rFonts w:ascii="Symbol" w:hAnsi="Symbol" w:hint="default"/>
      </w:rPr>
    </w:lvl>
  </w:abstractNum>
  <w:abstractNum w:abstractNumId="5">
    <w:nsid w:val="0000000E"/>
    <w:multiLevelType w:val="singleLevel"/>
    <w:tmpl w:val="0000000E"/>
    <w:name w:val="WW8Num14"/>
    <w:lvl w:ilvl="0">
      <w:start w:val="1"/>
      <w:numFmt w:val="decimal"/>
      <w:lvlText w:val="%1."/>
      <w:lvlJc w:val="left"/>
      <w:pPr>
        <w:tabs>
          <w:tab w:val="num" w:pos="397"/>
        </w:tabs>
        <w:ind w:left="454" w:hanging="454"/>
      </w:pPr>
      <w:rPr>
        <w:rFonts w:ascii="Romantic" w:hAnsi="Romantic"/>
      </w:rPr>
    </w:lvl>
  </w:abstractNum>
  <w:abstractNum w:abstractNumId="6">
    <w:nsid w:val="0000001B"/>
    <w:multiLevelType w:val="multilevel"/>
    <w:tmpl w:val="0000001B"/>
    <w:name w:val="WWNum29"/>
    <w:lvl w:ilvl="0">
      <w:start w:val="1"/>
      <w:numFmt w:val="bullet"/>
      <w:lvlText w:val=""/>
      <w:lvlJc w:val="left"/>
      <w:pPr>
        <w:tabs>
          <w:tab w:val="num" w:pos="0"/>
        </w:tabs>
        <w:ind w:left="1287" w:hanging="360"/>
      </w:pPr>
      <w:rPr>
        <w:rFonts w:ascii="Symbol" w:hAnsi="Symbol" w:cs="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7">
    <w:nsid w:val="00CC36EB"/>
    <w:multiLevelType w:val="multilevel"/>
    <w:tmpl w:val="41B8A480"/>
    <w:lvl w:ilvl="0">
      <w:start w:val="1"/>
      <w:numFmt w:val="upperLetter"/>
      <w:pStyle w:val="Listlevel2"/>
      <w:lvlText w:val="%1."/>
      <w:lvlJc w:val="left"/>
      <w:pPr>
        <w:tabs>
          <w:tab w:val="num" w:pos="936"/>
        </w:tabs>
        <w:ind w:left="576"/>
      </w:pPr>
      <w:rPr>
        <w:rFonts w:cs="Times New Roman"/>
      </w:rPr>
    </w:lvl>
    <w:lvl w:ilvl="1">
      <w:start w:val="1"/>
      <w:numFmt w:val="upperLetter"/>
      <w:lvlText w:val="%2."/>
      <w:lvlJc w:val="left"/>
      <w:pPr>
        <w:tabs>
          <w:tab w:val="num" w:pos="1656"/>
        </w:tabs>
        <w:ind w:left="1296"/>
      </w:pPr>
      <w:rPr>
        <w:rFonts w:cs="Times New Roman"/>
      </w:rPr>
    </w:lvl>
    <w:lvl w:ilvl="2">
      <w:start w:val="1"/>
      <w:numFmt w:val="decimal"/>
      <w:lvlText w:val="%3."/>
      <w:lvlJc w:val="left"/>
      <w:pPr>
        <w:tabs>
          <w:tab w:val="num" w:pos="2376"/>
        </w:tabs>
        <w:ind w:left="2016"/>
      </w:pPr>
      <w:rPr>
        <w:rFonts w:cs="Times New Roman"/>
      </w:rPr>
    </w:lvl>
    <w:lvl w:ilvl="3">
      <w:start w:val="1"/>
      <w:numFmt w:val="lowerLetter"/>
      <w:lvlText w:val="%4)"/>
      <w:lvlJc w:val="left"/>
      <w:pPr>
        <w:tabs>
          <w:tab w:val="num" w:pos="3096"/>
        </w:tabs>
        <w:ind w:left="2736"/>
      </w:pPr>
      <w:rPr>
        <w:rFonts w:cs="Times New Roman"/>
      </w:rPr>
    </w:lvl>
    <w:lvl w:ilvl="4">
      <w:start w:val="1"/>
      <w:numFmt w:val="decimal"/>
      <w:lvlText w:val="(%5)"/>
      <w:lvlJc w:val="left"/>
      <w:pPr>
        <w:tabs>
          <w:tab w:val="num" w:pos="3816"/>
        </w:tabs>
        <w:ind w:left="3456"/>
      </w:pPr>
      <w:rPr>
        <w:rFonts w:cs="Times New Roman"/>
      </w:rPr>
    </w:lvl>
    <w:lvl w:ilvl="5">
      <w:start w:val="1"/>
      <w:numFmt w:val="lowerLetter"/>
      <w:lvlText w:val="(%6)"/>
      <w:lvlJc w:val="left"/>
      <w:pPr>
        <w:tabs>
          <w:tab w:val="num" w:pos="4536"/>
        </w:tabs>
        <w:ind w:left="4176"/>
      </w:pPr>
      <w:rPr>
        <w:rFonts w:cs="Times New Roman"/>
      </w:rPr>
    </w:lvl>
    <w:lvl w:ilvl="6">
      <w:start w:val="1"/>
      <w:numFmt w:val="lowerRoman"/>
      <w:lvlText w:val="(%7)"/>
      <w:lvlJc w:val="left"/>
      <w:pPr>
        <w:tabs>
          <w:tab w:val="num" w:pos="5256"/>
        </w:tabs>
        <w:ind w:left="4896"/>
      </w:pPr>
      <w:rPr>
        <w:rFonts w:cs="Times New Roman"/>
      </w:rPr>
    </w:lvl>
    <w:lvl w:ilvl="7">
      <w:start w:val="1"/>
      <w:numFmt w:val="lowerLetter"/>
      <w:lvlText w:val="(%8)"/>
      <w:lvlJc w:val="left"/>
      <w:pPr>
        <w:tabs>
          <w:tab w:val="num" w:pos="5976"/>
        </w:tabs>
        <w:ind w:left="5616"/>
      </w:pPr>
      <w:rPr>
        <w:rFonts w:cs="Times New Roman"/>
      </w:rPr>
    </w:lvl>
    <w:lvl w:ilvl="8">
      <w:start w:val="1"/>
      <w:numFmt w:val="lowerRoman"/>
      <w:lvlText w:val="(%9)"/>
      <w:lvlJc w:val="left"/>
      <w:pPr>
        <w:tabs>
          <w:tab w:val="num" w:pos="6696"/>
        </w:tabs>
        <w:ind w:left="6336"/>
      </w:pPr>
      <w:rPr>
        <w:rFonts w:cs="Times New Roman"/>
      </w:rPr>
    </w:lvl>
  </w:abstractNum>
  <w:abstractNum w:abstractNumId="8">
    <w:nsid w:val="035A5569"/>
    <w:multiLevelType w:val="hybridMultilevel"/>
    <w:tmpl w:val="A66059CC"/>
    <w:styleLink w:val="111"/>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87D6432"/>
    <w:multiLevelType w:val="multilevel"/>
    <w:tmpl w:val="1790761C"/>
    <w:styleLink w:val="73"/>
    <w:lvl w:ilvl="0">
      <w:start w:val="1"/>
      <w:numFmt w:val="bullet"/>
      <w:lvlText w:val=""/>
      <w:lvlJc w:val="left"/>
      <w:pPr>
        <w:tabs>
          <w:tab w:val="num" w:pos="1457"/>
        </w:tabs>
        <w:ind w:left="1457" w:hanging="360"/>
      </w:pPr>
      <w:rPr>
        <w:rFonts w:ascii="Symbol" w:hAnsi="Symbol"/>
      </w:rPr>
    </w:lvl>
    <w:lvl w:ilvl="1">
      <w:start w:val="1"/>
      <w:numFmt w:val="bullet"/>
      <w:lvlText w:val="o"/>
      <w:lvlJc w:val="left"/>
      <w:pPr>
        <w:tabs>
          <w:tab w:val="num" w:pos="2177"/>
        </w:tabs>
        <w:ind w:left="2177" w:hanging="360"/>
      </w:pPr>
      <w:rPr>
        <w:rFonts w:ascii="Courier New" w:hAnsi="Courier New" w:cs="Courier New" w:hint="default"/>
      </w:rPr>
    </w:lvl>
    <w:lvl w:ilvl="2">
      <w:start w:val="1"/>
      <w:numFmt w:val="bullet"/>
      <w:lvlText w:val=""/>
      <w:lvlJc w:val="left"/>
      <w:pPr>
        <w:tabs>
          <w:tab w:val="num" w:pos="2897"/>
        </w:tabs>
        <w:ind w:left="2897" w:hanging="360"/>
      </w:pPr>
      <w:rPr>
        <w:rFonts w:ascii="Wingdings" w:hAnsi="Wingdings" w:hint="default"/>
      </w:rPr>
    </w:lvl>
    <w:lvl w:ilvl="3">
      <w:start w:val="1"/>
      <w:numFmt w:val="bullet"/>
      <w:lvlText w:val=""/>
      <w:lvlJc w:val="left"/>
      <w:pPr>
        <w:tabs>
          <w:tab w:val="num" w:pos="3617"/>
        </w:tabs>
        <w:ind w:left="3617" w:hanging="360"/>
      </w:pPr>
      <w:rPr>
        <w:rFonts w:ascii="Symbol" w:hAnsi="Symbol"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Wingdings" w:hAnsi="Wingdings" w:hint="default"/>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10">
    <w:nsid w:val="0E713F52"/>
    <w:multiLevelType w:val="hybridMultilevel"/>
    <w:tmpl w:val="F7923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A1448E"/>
    <w:multiLevelType w:val="hybridMultilevel"/>
    <w:tmpl w:val="64069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B0074C"/>
    <w:multiLevelType w:val="hybridMultilevel"/>
    <w:tmpl w:val="35402BB0"/>
    <w:lvl w:ilvl="0" w:tplc="FFFFFFFF">
      <w:start w:val="1"/>
      <w:numFmt w:val="bullet"/>
      <w:pStyle w:val="Listepuce"/>
      <w:lvlText w:val=""/>
      <w:lvlJc w:val="left"/>
      <w:pPr>
        <w:ind w:left="644" w:hanging="360"/>
      </w:pPr>
      <w:rPr>
        <w:rFonts w:ascii="Wingdings" w:hAnsi="Wingding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10390E4A"/>
    <w:multiLevelType w:val="hybridMultilevel"/>
    <w:tmpl w:val="D610C0CE"/>
    <w:lvl w:ilvl="0" w:tplc="1DDAA30C">
      <w:start w:val="1"/>
      <w:numFmt w:val="bullet"/>
      <w:pStyle w:val="a0"/>
      <w:lvlText w:val=""/>
      <w:lvlJc w:val="left"/>
      <w:pPr>
        <w:ind w:left="397" w:hanging="397"/>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159D5C18"/>
    <w:multiLevelType w:val="hybridMultilevel"/>
    <w:tmpl w:val="92CAE1AE"/>
    <w:lvl w:ilvl="0" w:tplc="04190001">
      <w:start w:val="1"/>
      <w:numFmt w:val="bullet"/>
      <w:lvlText w:val=""/>
      <w:lvlJc w:val="left"/>
      <w:pPr>
        <w:ind w:left="1211" w:hanging="360"/>
      </w:pPr>
      <w:rPr>
        <w:rFonts w:ascii="Symbol" w:hAnsi="Symbol" w:hint="default"/>
      </w:rPr>
    </w:lvl>
    <w:lvl w:ilvl="1" w:tplc="043F000F">
      <w:start w:val="1"/>
      <w:numFmt w:val="decimal"/>
      <w:lvlText w:val="%2."/>
      <w:lvlJc w:val="left"/>
      <w:pPr>
        <w:tabs>
          <w:tab w:val="num" w:pos="1931"/>
        </w:tabs>
        <w:ind w:left="1931" w:hanging="360"/>
      </w:pPr>
      <w:rPr>
        <w:rFonts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18C91A26"/>
    <w:multiLevelType w:val="hybridMultilevel"/>
    <w:tmpl w:val="2CC83A18"/>
    <w:lvl w:ilvl="0" w:tplc="385440FC">
      <w:start w:val="1"/>
      <w:numFmt w:val="decimal"/>
      <w:pStyle w:val="a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1966047F"/>
    <w:multiLevelType w:val="hybridMultilevel"/>
    <w:tmpl w:val="69905188"/>
    <w:lvl w:ilvl="0" w:tplc="7A8A6448">
      <w:start w:val="1"/>
      <w:numFmt w:val="bullet"/>
      <w:lvlText w:val=""/>
      <w:lvlJc w:val="left"/>
      <w:pPr>
        <w:ind w:left="1434" w:hanging="360"/>
      </w:pPr>
      <w:rPr>
        <w:rFonts w:ascii="Symbol" w:hAnsi="Symbol" w:hint="default"/>
      </w:rPr>
    </w:lvl>
    <w:lvl w:ilvl="1" w:tplc="04190003">
      <w:start w:val="1"/>
      <w:numFmt w:val="bullet"/>
      <w:lvlText w:val="o"/>
      <w:lvlJc w:val="left"/>
      <w:pPr>
        <w:ind w:left="2154" w:hanging="360"/>
      </w:pPr>
      <w:rPr>
        <w:rFonts w:ascii="Courier New" w:hAnsi="Courier New" w:cs="Courier New" w:hint="default"/>
      </w:rPr>
    </w:lvl>
    <w:lvl w:ilvl="2" w:tplc="04190005">
      <w:start w:val="1"/>
      <w:numFmt w:val="bullet"/>
      <w:lvlText w:val=""/>
      <w:lvlJc w:val="left"/>
      <w:pPr>
        <w:ind w:left="2874" w:hanging="360"/>
      </w:pPr>
      <w:rPr>
        <w:rFonts w:ascii="Wingdings" w:hAnsi="Wingdings" w:hint="default"/>
      </w:rPr>
    </w:lvl>
    <w:lvl w:ilvl="3" w:tplc="04190001">
      <w:start w:val="1"/>
      <w:numFmt w:val="bullet"/>
      <w:lvlText w:val=""/>
      <w:lvlJc w:val="left"/>
      <w:pPr>
        <w:ind w:left="3594" w:hanging="360"/>
      </w:pPr>
      <w:rPr>
        <w:rFonts w:ascii="Symbol" w:hAnsi="Symbol" w:hint="default"/>
      </w:rPr>
    </w:lvl>
    <w:lvl w:ilvl="4" w:tplc="04190003">
      <w:start w:val="1"/>
      <w:numFmt w:val="bullet"/>
      <w:lvlText w:val="o"/>
      <w:lvlJc w:val="left"/>
      <w:pPr>
        <w:ind w:left="4314" w:hanging="360"/>
      </w:pPr>
      <w:rPr>
        <w:rFonts w:ascii="Courier New" w:hAnsi="Courier New" w:cs="Courier New" w:hint="default"/>
      </w:rPr>
    </w:lvl>
    <w:lvl w:ilvl="5" w:tplc="04190005">
      <w:start w:val="1"/>
      <w:numFmt w:val="bullet"/>
      <w:lvlText w:val=""/>
      <w:lvlJc w:val="left"/>
      <w:pPr>
        <w:ind w:left="5034" w:hanging="360"/>
      </w:pPr>
      <w:rPr>
        <w:rFonts w:ascii="Wingdings" w:hAnsi="Wingdings" w:hint="default"/>
      </w:rPr>
    </w:lvl>
    <w:lvl w:ilvl="6" w:tplc="04190001">
      <w:start w:val="1"/>
      <w:numFmt w:val="bullet"/>
      <w:lvlText w:val=""/>
      <w:lvlJc w:val="left"/>
      <w:pPr>
        <w:ind w:left="5754" w:hanging="360"/>
      </w:pPr>
      <w:rPr>
        <w:rFonts w:ascii="Symbol" w:hAnsi="Symbol" w:hint="default"/>
      </w:rPr>
    </w:lvl>
    <w:lvl w:ilvl="7" w:tplc="04190003">
      <w:start w:val="1"/>
      <w:numFmt w:val="bullet"/>
      <w:lvlText w:val="o"/>
      <w:lvlJc w:val="left"/>
      <w:pPr>
        <w:ind w:left="6474" w:hanging="360"/>
      </w:pPr>
      <w:rPr>
        <w:rFonts w:ascii="Courier New" w:hAnsi="Courier New" w:cs="Courier New" w:hint="default"/>
      </w:rPr>
    </w:lvl>
    <w:lvl w:ilvl="8" w:tplc="04190005">
      <w:start w:val="1"/>
      <w:numFmt w:val="bullet"/>
      <w:lvlText w:val=""/>
      <w:lvlJc w:val="left"/>
      <w:pPr>
        <w:ind w:left="7194" w:hanging="360"/>
      </w:pPr>
      <w:rPr>
        <w:rFonts w:ascii="Wingdings" w:hAnsi="Wingdings" w:hint="default"/>
      </w:rPr>
    </w:lvl>
  </w:abstractNum>
  <w:abstractNum w:abstractNumId="17">
    <w:nsid w:val="1B5B2791"/>
    <w:multiLevelType w:val="multilevel"/>
    <w:tmpl w:val="C524736A"/>
    <w:lvl w:ilvl="0">
      <w:start w:val="1"/>
      <w:numFmt w:val="decimal"/>
      <w:lvlText w:val="%1."/>
      <w:lvlJc w:val="left"/>
      <w:pPr>
        <w:ind w:left="720" w:hanging="360"/>
      </w:pPr>
    </w:lvl>
    <w:lvl w:ilvl="1">
      <w:start w:val="1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C7D17F6"/>
    <w:multiLevelType w:val="hybridMultilevel"/>
    <w:tmpl w:val="626C3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06152F1"/>
    <w:multiLevelType w:val="hybridMultilevel"/>
    <w:tmpl w:val="5C7683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380E35"/>
    <w:multiLevelType w:val="hybridMultilevel"/>
    <w:tmpl w:val="E62CD078"/>
    <w:styleLink w:val="1111"/>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1">
    <w:nsid w:val="2C975608"/>
    <w:multiLevelType w:val="hybridMultilevel"/>
    <w:tmpl w:val="DC1254BC"/>
    <w:lvl w:ilvl="0" w:tplc="04190017">
      <w:start w:val="3"/>
      <w:numFmt w:val="bullet"/>
      <w:pStyle w:val="a2"/>
      <w:lvlText w:val="-"/>
      <w:lvlJc w:val="left"/>
      <w:pPr>
        <w:tabs>
          <w:tab w:val="num" w:pos="1620"/>
        </w:tabs>
        <w:ind w:left="1620" w:hanging="360"/>
      </w:pPr>
      <w:rPr>
        <w:rFonts w:hint="default"/>
      </w:rPr>
    </w:lvl>
    <w:lvl w:ilvl="1" w:tplc="04190019" w:tentative="1">
      <w:start w:val="1"/>
      <w:numFmt w:val="bullet"/>
      <w:lvlText w:val="o"/>
      <w:lvlJc w:val="left"/>
      <w:pPr>
        <w:tabs>
          <w:tab w:val="num" w:pos="1980"/>
        </w:tabs>
        <w:ind w:left="1980" w:hanging="360"/>
      </w:pPr>
      <w:rPr>
        <w:rFonts w:ascii="Courier New" w:hAnsi="Courier New" w:hint="default"/>
      </w:rPr>
    </w:lvl>
    <w:lvl w:ilvl="2" w:tplc="0419001B" w:tentative="1">
      <w:start w:val="1"/>
      <w:numFmt w:val="bullet"/>
      <w:lvlText w:val=""/>
      <w:lvlJc w:val="left"/>
      <w:pPr>
        <w:tabs>
          <w:tab w:val="num" w:pos="2700"/>
        </w:tabs>
        <w:ind w:left="2700" w:hanging="360"/>
      </w:pPr>
      <w:rPr>
        <w:rFonts w:ascii="Wingdings" w:hAnsi="Wingdings" w:hint="default"/>
      </w:rPr>
    </w:lvl>
    <w:lvl w:ilvl="3" w:tplc="0419000F" w:tentative="1">
      <w:start w:val="1"/>
      <w:numFmt w:val="bullet"/>
      <w:lvlText w:val=""/>
      <w:lvlJc w:val="left"/>
      <w:pPr>
        <w:tabs>
          <w:tab w:val="num" w:pos="3420"/>
        </w:tabs>
        <w:ind w:left="3420" w:hanging="360"/>
      </w:pPr>
      <w:rPr>
        <w:rFonts w:ascii="Symbol" w:hAnsi="Symbol" w:hint="default"/>
      </w:rPr>
    </w:lvl>
    <w:lvl w:ilvl="4" w:tplc="04190019" w:tentative="1">
      <w:start w:val="1"/>
      <w:numFmt w:val="bullet"/>
      <w:lvlText w:val="o"/>
      <w:lvlJc w:val="left"/>
      <w:pPr>
        <w:tabs>
          <w:tab w:val="num" w:pos="4140"/>
        </w:tabs>
        <w:ind w:left="4140" w:hanging="360"/>
      </w:pPr>
      <w:rPr>
        <w:rFonts w:ascii="Courier New" w:hAnsi="Courier New" w:hint="default"/>
      </w:rPr>
    </w:lvl>
    <w:lvl w:ilvl="5" w:tplc="0419001B" w:tentative="1">
      <w:start w:val="1"/>
      <w:numFmt w:val="bullet"/>
      <w:lvlText w:val=""/>
      <w:lvlJc w:val="left"/>
      <w:pPr>
        <w:tabs>
          <w:tab w:val="num" w:pos="4860"/>
        </w:tabs>
        <w:ind w:left="4860" w:hanging="360"/>
      </w:pPr>
      <w:rPr>
        <w:rFonts w:ascii="Wingdings" w:hAnsi="Wingdings" w:hint="default"/>
      </w:rPr>
    </w:lvl>
    <w:lvl w:ilvl="6" w:tplc="0419000F" w:tentative="1">
      <w:start w:val="1"/>
      <w:numFmt w:val="bullet"/>
      <w:lvlText w:val=""/>
      <w:lvlJc w:val="left"/>
      <w:pPr>
        <w:tabs>
          <w:tab w:val="num" w:pos="5580"/>
        </w:tabs>
        <w:ind w:left="5580" w:hanging="360"/>
      </w:pPr>
      <w:rPr>
        <w:rFonts w:ascii="Symbol" w:hAnsi="Symbol" w:hint="default"/>
      </w:rPr>
    </w:lvl>
    <w:lvl w:ilvl="7" w:tplc="04190019" w:tentative="1">
      <w:start w:val="1"/>
      <w:numFmt w:val="bullet"/>
      <w:lvlText w:val="o"/>
      <w:lvlJc w:val="left"/>
      <w:pPr>
        <w:tabs>
          <w:tab w:val="num" w:pos="6300"/>
        </w:tabs>
        <w:ind w:left="6300" w:hanging="360"/>
      </w:pPr>
      <w:rPr>
        <w:rFonts w:ascii="Courier New" w:hAnsi="Courier New" w:hint="default"/>
      </w:rPr>
    </w:lvl>
    <w:lvl w:ilvl="8" w:tplc="0419001B" w:tentative="1">
      <w:start w:val="1"/>
      <w:numFmt w:val="bullet"/>
      <w:lvlText w:val=""/>
      <w:lvlJc w:val="left"/>
      <w:pPr>
        <w:tabs>
          <w:tab w:val="num" w:pos="7020"/>
        </w:tabs>
        <w:ind w:left="7020" w:hanging="360"/>
      </w:pPr>
      <w:rPr>
        <w:rFonts w:ascii="Wingdings" w:hAnsi="Wingdings" w:hint="default"/>
      </w:rPr>
    </w:lvl>
  </w:abstractNum>
  <w:abstractNum w:abstractNumId="22">
    <w:nsid w:val="2D165F73"/>
    <w:multiLevelType w:val="hybridMultilevel"/>
    <w:tmpl w:val="840AE698"/>
    <w:lvl w:ilvl="0" w:tplc="13063838">
      <w:start w:val="1"/>
      <w:numFmt w:val="bullet"/>
      <w:pStyle w:val="a3"/>
      <w:lvlText w:val=""/>
      <w:lvlJc w:val="left"/>
      <w:pPr>
        <w:tabs>
          <w:tab w:val="num" w:pos="900"/>
        </w:tabs>
        <w:ind w:left="900" w:hanging="360"/>
      </w:pPr>
      <w:rPr>
        <w:rFonts w:ascii="Symbol" w:hAnsi="Symbol" w:hint="default"/>
      </w:rPr>
    </w:lvl>
    <w:lvl w:ilvl="1" w:tplc="04190003">
      <w:start w:val="1"/>
      <w:numFmt w:val="bullet"/>
      <w:pStyle w:val="a4"/>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005755F"/>
    <w:multiLevelType w:val="hybridMultilevel"/>
    <w:tmpl w:val="372CFC46"/>
    <w:lvl w:ilvl="0" w:tplc="B90A56C2">
      <w:start w:val="1"/>
      <w:numFmt w:val="bullet"/>
      <w:lvlText w:val=""/>
      <w:lvlPicBulletId w:val="0"/>
      <w:lvlJc w:val="left"/>
      <w:pPr>
        <w:tabs>
          <w:tab w:val="num" w:pos="720"/>
        </w:tabs>
        <w:ind w:left="720" w:hanging="360"/>
      </w:pPr>
      <w:rPr>
        <w:rFonts w:ascii="Symbol" w:hAnsi="Symbol" w:hint="default"/>
      </w:rPr>
    </w:lvl>
    <w:lvl w:ilvl="1" w:tplc="B8A4F9DA" w:tentative="1">
      <w:start w:val="1"/>
      <w:numFmt w:val="bullet"/>
      <w:lvlText w:val=""/>
      <w:lvlJc w:val="left"/>
      <w:pPr>
        <w:tabs>
          <w:tab w:val="num" w:pos="1440"/>
        </w:tabs>
        <w:ind w:left="1440" w:hanging="360"/>
      </w:pPr>
      <w:rPr>
        <w:rFonts w:ascii="Symbol" w:hAnsi="Symbol" w:hint="default"/>
      </w:rPr>
    </w:lvl>
    <w:lvl w:ilvl="2" w:tplc="A8DEC97E" w:tentative="1">
      <w:start w:val="1"/>
      <w:numFmt w:val="bullet"/>
      <w:lvlText w:val=""/>
      <w:lvlJc w:val="left"/>
      <w:pPr>
        <w:tabs>
          <w:tab w:val="num" w:pos="2160"/>
        </w:tabs>
        <w:ind w:left="2160" w:hanging="360"/>
      </w:pPr>
      <w:rPr>
        <w:rFonts w:ascii="Symbol" w:hAnsi="Symbol" w:hint="default"/>
      </w:rPr>
    </w:lvl>
    <w:lvl w:ilvl="3" w:tplc="8496E908" w:tentative="1">
      <w:start w:val="1"/>
      <w:numFmt w:val="bullet"/>
      <w:lvlText w:val=""/>
      <w:lvlJc w:val="left"/>
      <w:pPr>
        <w:tabs>
          <w:tab w:val="num" w:pos="2880"/>
        </w:tabs>
        <w:ind w:left="2880" w:hanging="360"/>
      </w:pPr>
      <w:rPr>
        <w:rFonts w:ascii="Symbol" w:hAnsi="Symbol" w:hint="default"/>
      </w:rPr>
    </w:lvl>
    <w:lvl w:ilvl="4" w:tplc="898C5EA8" w:tentative="1">
      <w:start w:val="1"/>
      <w:numFmt w:val="bullet"/>
      <w:lvlText w:val=""/>
      <w:lvlJc w:val="left"/>
      <w:pPr>
        <w:tabs>
          <w:tab w:val="num" w:pos="3600"/>
        </w:tabs>
        <w:ind w:left="3600" w:hanging="360"/>
      </w:pPr>
      <w:rPr>
        <w:rFonts w:ascii="Symbol" w:hAnsi="Symbol" w:hint="default"/>
      </w:rPr>
    </w:lvl>
    <w:lvl w:ilvl="5" w:tplc="D37235DC" w:tentative="1">
      <w:start w:val="1"/>
      <w:numFmt w:val="bullet"/>
      <w:lvlText w:val=""/>
      <w:lvlJc w:val="left"/>
      <w:pPr>
        <w:tabs>
          <w:tab w:val="num" w:pos="4320"/>
        </w:tabs>
        <w:ind w:left="4320" w:hanging="360"/>
      </w:pPr>
      <w:rPr>
        <w:rFonts w:ascii="Symbol" w:hAnsi="Symbol" w:hint="default"/>
      </w:rPr>
    </w:lvl>
    <w:lvl w:ilvl="6" w:tplc="BFFCCCCC" w:tentative="1">
      <w:start w:val="1"/>
      <w:numFmt w:val="bullet"/>
      <w:lvlText w:val=""/>
      <w:lvlJc w:val="left"/>
      <w:pPr>
        <w:tabs>
          <w:tab w:val="num" w:pos="5040"/>
        </w:tabs>
        <w:ind w:left="5040" w:hanging="360"/>
      </w:pPr>
      <w:rPr>
        <w:rFonts w:ascii="Symbol" w:hAnsi="Symbol" w:hint="default"/>
      </w:rPr>
    </w:lvl>
    <w:lvl w:ilvl="7" w:tplc="2F0C5044" w:tentative="1">
      <w:start w:val="1"/>
      <w:numFmt w:val="bullet"/>
      <w:lvlText w:val=""/>
      <w:lvlJc w:val="left"/>
      <w:pPr>
        <w:tabs>
          <w:tab w:val="num" w:pos="5760"/>
        </w:tabs>
        <w:ind w:left="5760" w:hanging="360"/>
      </w:pPr>
      <w:rPr>
        <w:rFonts w:ascii="Symbol" w:hAnsi="Symbol" w:hint="default"/>
      </w:rPr>
    </w:lvl>
    <w:lvl w:ilvl="8" w:tplc="CBA2A66A" w:tentative="1">
      <w:start w:val="1"/>
      <w:numFmt w:val="bullet"/>
      <w:lvlText w:val=""/>
      <w:lvlJc w:val="left"/>
      <w:pPr>
        <w:tabs>
          <w:tab w:val="num" w:pos="6480"/>
        </w:tabs>
        <w:ind w:left="6480" w:hanging="360"/>
      </w:pPr>
      <w:rPr>
        <w:rFonts w:ascii="Symbol" w:hAnsi="Symbol" w:hint="default"/>
      </w:rPr>
    </w:lvl>
  </w:abstractNum>
  <w:abstractNum w:abstractNumId="24">
    <w:nsid w:val="32CB4AD4"/>
    <w:multiLevelType w:val="hybridMultilevel"/>
    <w:tmpl w:val="4146A8CA"/>
    <w:styleLink w:val="11"/>
    <w:lvl w:ilvl="0" w:tplc="089E03A8">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38F30A7"/>
    <w:multiLevelType w:val="multilevel"/>
    <w:tmpl w:val="32BEFAE2"/>
    <w:lvl w:ilvl="0">
      <w:start w:val="2"/>
      <w:numFmt w:val="decimal"/>
      <w:lvlText w:val="%1."/>
      <w:lvlJc w:val="left"/>
      <w:pPr>
        <w:ind w:left="535" w:hanging="360"/>
      </w:pPr>
      <w:rPr>
        <w:rFonts w:hint="default"/>
      </w:rPr>
    </w:lvl>
    <w:lvl w:ilvl="1">
      <w:start w:val="1"/>
      <w:numFmt w:val="decimal"/>
      <w:isLgl/>
      <w:lvlText w:val="%1.%2"/>
      <w:lvlJc w:val="left"/>
      <w:pPr>
        <w:ind w:left="611" w:hanging="720"/>
      </w:pPr>
      <w:rPr>
        <w:rFonts w:hint="default"/>
      </w:rPr>
    </w:lvl>
    <w:lvl w:ilvl="2">
      <w:start w:val="1"/>
      <w:numFmt w:val="decimal"/>
      <w:isLgl/>
      <w:lvlText w:val="%1.%2.%3"/>
      <w:lvlJc w:val="left"/>
      <w:pPr>
        <w:ind w:left="895" w:hanging="720"/>
      </w:pPr>
      <w:rPr>
        <w:rFonts w:hint="default"/>
      </w:rPr>
    </w:lvl>
    <w:lvl w:ilvl="3">
      <w:start w:val="1"/>
      <w:numFmt w:val="decimal"/>
      <w:isLgl/>
      <w:lvlText w:val="%1.%2.%3.%4"/>
      <w:lvlJc w:val="left"/>
      <w:pPr>
        <w:ind w:left="1255" w:hanging="1080"/>
      </w:pPr>
      <w:rPr>
        <w:rFonts w:hint="default"/>
      </w:rPr>
    </w:lvl>
    <w:lvl w:ilvl="4">
      <w:start w:val="1"/>
      <w:numFmt w:val="decimal"/>
      <w:isLgl/>
      <w:lvlText w:val="%1.%2.%3.%4.%5"/>
      <w:lvlJc w:val="left"/>
      <w:pPr>
        <w:ind w:left="1615" w:hanging="1440"/>
      </w:pPr>
      <w:rPr>
        <w:rFonts w:hint="default"/>
      </w:rPr>
    </w:lvl>
    <w:lvl w:ilvl="5">
      <w:start w:val="1"/>
      <w:numFmt w:val="decimal"/>
      <w:isLgl/>
      <w:lvlText w:val="%1.%2.%3.%4.%5.%6"/>
      <w:lvlJc w:val="left"/>
      <w:pPr>
        <w:ind w:left="1615" w:hanging="1440"/>
      </w:pPr>
      <w:rPr>
        <w:rFonts w:hint="default"/>
      </w:rPr>
    </w:lvl>
    <w:lvl w:ilvl="6">
      <w:start w:val="1"/>
      <w:numFmt w:val="decimal"/>
      <w:isLgl/>
      <w:lvlText w:val="%1.%2.%3.%4.%5.%6.%7"/>
      <w:lvlJc w:val="left"/>
      <w:pPr>
        <w:ind w:left="1975" w:hanging="1800"/>
      </w:pPr>
      <w:rPr>
        <w:rFonts w:hint="default"/>
      </w:rPr>
    </w:lvl>
    <w:lvl w:ilvl="7">
      <w:start w:val="1"/>
      <w:numFmt w:val="decimal"/>
      <w:isLgl/>
      <w:lvlText w:val="%1.%2.%3.%4.%5.%6.%7.%8"/>
      <w:lvlJc w:val="left"/>
      <w:pPr>
        <w:ind w:left="2335" w:hanging="2160"/>
      </w:pPr>
      <w:rPr>
        <w:rFonts w:hint="default"/>
      </w:rPr>
    </w:lvl>
    <w:lvl w:ilvl="8">
      <w:start w:val="1"/>
      <w:numFmt w:val="decimal"/>
      <w:isLgl/>
      <w:lvlText w:val="%1.%2.%3.%4.%5.%6.%7.%8.%9"/>
      <w:lvlJc w:val="left"/>
      <w:pPr>
        <w:ind w:left="2695" w:hanging="2520"/>
      </w:pPr>
      <w:rPr>
        <w:rFonts w:hint="default"/>
      </w:rPr>
    </w:lvl>
  </w:abstractNum>
  <w:abstractNum w:abstractNumId="26">
    <w:nsid w:val="37A915F6"/>
    <w:multiLevelType w:val="hybridMultilevel"/>
    <w:tmpl w:val="6C02F90E"/>
    <w:styleLink w:val="711"/>
    <w:lvl w:ilvl="0" w:tplc="C090D6FA">
      <w:start w:val="1"/>
      <w:numFmt w:val="bullet"/>
      <w:lvlText w:val=""/>
      <w:lvlJc w:val="left"/>
      <w:pPr>
        <w:ind w:left="720" w:hanging="360"/>
      </w:pPr>
      <w:rPr>
        <w:rFonts w:ascii="Symbol" w:hAnsi="Symbol" w:hint="default"/>
      </w:rPr>
    </w:lvl>
    <w:lvl w:ilvl="1" w:tplc="ACE099C8" w:tentative="1">
      <w:start w:val="1"/>
      <w:numFmt w:val="lowerLetter"/>
      <w:lvlText w:val="%2."/>
      <w:lvlJc w:val="left"/>
      <w:pPr>
        <w:ind w:left="1440" w:hanging="360"/>
      </w:pPr>
    </w:lvl>
    <w:lvl w:ilvl="2" w:tplc="1F58F46C" w:tentative="1">
      <w:start w:val="1"/>
      <w:numFmt w:val="lowerRoman"/>
      <w:lvlText w:val="%3."/>
      <w:lvlJc w:val="right"/>
      <w:pPr>
        <w:ind w:left="2160" w:hanging="180"/>
      </w:pPr>
    </w:lvl>
    <w:lvl w:ilvl="3" w:tplc="655E28CE" w:tentative="1">
      <w:start w:val="1"/>
      <w:numFmt w:val="decimal"/>
      <w:lvlText w:val="%4."/>
      <w:lvlJc w:val="left"/>
      <w:pPr>
        <w:ind w:left="2880" w:hanging="360"/>
      </w:pPr>
    </w:lvl>
    <w:lvl w:ilvl="4" w:tplc="B2AA8F92" w:tentative="1">
      <w:start w:val="1"/>
      <w:numFmt w:val="lowerLetter"/>
      <w:lvlText w:val="%5."/>
      <w:lvlJc w:val="left"/>
      <w:pPr>
        <w:ind w:left="3600" w:hanging="360"/>
      </w:pPr>
    </w:lvl>
    <w:lvl w:ilvl="5" w:tplc="59AA202E" w:tentative="1">
      <w:start w:val="1"/>
      <w:numFmt w:val="lowerRoman"/>
      <w:lvlText w:val="%6."/>
      <w:lvlJc w:val="right"/>
      <w:pPr>
        <w:ind w:left="4320" w:hanging="180"/>
      </w:pPr>
    </w:lvl>
    <w:lvl w:ilvl="6" w:tplc="DEA0496A" w:tentative="1">
      <w:start w:val="1"/>
      <w:numFmt w:val="decimal"/>
      <w:lvlText w:val="%7."/>
      <w:lvlJc w:val="left"/>
      <w:pPr>
        <w:ind w:left="5040" w:hanging="360"/>
      </w:pPr>
    </w:lvl>
    <w:lvl w:ilvl="7" w:tplc="F8709CA6" w:tentative="1">
      <w:start w:val="1"/>
      <w:numFmt w:val="lowerLetter"/>
      <w:lvlText w:val="%8."/>
      <w:lvlJc w:val="left"/>
      <w:pPr>
        <w:ind w:left="5760" w:hanging="360"/>
      </w:pPr>
    </w:lvl>
    <w:lvl w:ilvl="8" w:tplc="09C29B4E" w:tentative="1">
      <w:start w:val="1"/>
      <w:numFmt w:val="lowerRoman"/>
      <w:lvlText w:val="%9."/>
      <w:lvlJc w:val="right"/>
      <w:pPr>
        <w:ind w:left="6480" w:hanging="180"/>
      </w:pPr>
    </w:lvl>
  </w:abstractNum>
  <w:abstractNum w:abstractNumId="27">
    <w:nsid w:val="3B5B48A1"/>
    <w:multiLevelType w:val="multilevel"/>
    <w:tmpl w:val="1FE025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3BEA36FE"/>
    <w:multiLevelType w:val="multilevel"/>
    <w:tmpl w:val="04190023"/>
    <w:styleLink w:val="a5"/>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3E8D71A2"/>
    <w:multiLevelType w:val="multilevel"/>
    <w:tmpl w:val="CCE859C0"/>
    <w:styleLink w:val="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nsid w:val="3F2C493A"/>
    <w:multiLevelType w:val="hybridMultilevel"/>
    <w:tmpl w:val="0C5449D0"/>
    <w:lvl w:ilvl="0" w:tplc="063EF178">
      <w:start w:val="1"/>
      <w:numFmt w:val="bullet"/>
      <w:lvlText w:val=""/>
      <w:lvlJc w:val="left"/>
      <w:pPr>
        <w:ind w:left="786" w:hanging="360"/>
      </w:pPr>
      <w:rPr>
        <w:rFonts w:ascii="Symbol" w:hAnsi="Symbol" w:hint="default"/>
      </w:rPr>
    </w:lvl>
    <w:lvl w:ilvl="1" w:tplc="07E88D0E" w:tentative="1">
      <w:start w:val="1"/>
      <w:numFmt w:val="bullet"/>
      <w:lvlText w:val="o"/>
      <w:lvlJc w:val="left"/>
      <w:pPr>
        <w:ind w:left="1506" w:hanging="360"/>
      </w:pPr>
      <w:rPr>
        <w:rFonts w:ascii="Courier New" w:hAnsi="Courier New" w:cs="Courier New" w:hint="default"/>
      </w:rPr>
    </w:lvl>
    <w:lvl w:ilvl="2" w:tplc="B676811E" w:tentative="1">
      <w:start w:val="1"/>
      <w:numFmt w:val="bullet"/>
      <w:lvlText w:val=""/>
      <w:lvlJc w:val="left"/>
      <w:pPr>
        <w:ind w:left="2226" w:hanging="360"/>
      </w:pPr>
      <w:rPr>
        <w:rFonts w:ascii="Wingdings" w:hAnsi="Wingdings" w:hint="default"/>
      </w:rPr>
    </w:lvl>
    <w:lvl w:ilvl="3" w:tplc="F80207E6" w:tentative="1">
      <w:start w:val="1"/>
      <w:numFmt w:val="bullet"/>
      <w:lvlText w:val=""/>
      <w:lvlJc w:val="left"/>
      <w:pPr>
        <w:ind w:left="2946" w:hanging="360"/>
      </w:pPr>
      <w:rPr>
        <w:rFonts w:ascii="Symbol" w:hAnsi="Symbol" w:hint="default"/>
      </w:rPr>
    </w:lvl>
    <w:lvl w:ilvl="4" w:tplc="4906F786" w:tentative="1">
      <w:start w:val="1"/>
      <w:numFmt w:val="bullet"/>
      <w:lvlText w:val="o"/>
      <w:lvlJc w:val="left"/>
      <w:pPr>
        <w:ind w:left="3666" w:hanging="360"/>
      </w:pPr>
      <w:rPr>
        <w:rFonts w:ascii="Courier New" w:hAnsi="Courier New" w:cs="Courier New" w:hint="default"/>
      </w:rPr>
    </w:lvl>
    <w:lvl w:ilvl="5" w:tplc="892847E4" w:tentative="1">
      <w:start w:val="1"/>
      <w:numFmt w:val="bullet"/>
      <w:lvlText w:val=""/>
      <w:lvlJc w:val="left"/>
      <w:pPr>
        <w:ind w:left="4386" w:hanging="360"/>
      </w:pPr>
      <w:rPr>
        <w:rFonts w:ascii="Wingdings" w:hAnsi="Wingdings" w:hint="default"/>
      </w:rPr>
    </w:lvl>
    <w:lvl w:ilvl="6" w:tplc="8D00D946" w:tentative="1">
      <w:start w:val="1"/>
      <w:numFmt w:val="bullet"/>
      <w:lvlText w:val=""/>
      <w:lvlJc w:val="left"/>
      <w:pPr>
        <w:ind w:left="5106" w:hanging="360"/>
      </w:pPr>
      <w:rPr>
        <w:rFonts w:ascii="Symbol" w:hAnsi="Symbol" w:hint="default"/>
      </w:rPr>
    </w:lvl>
    <w:lvl w:ilvl="7" w:tplc="03DC7026" w:tentative="1">
      <w:start w:val="1"/>
      <w:numFmt w:val="bullet"/>
      <w:lvlText w:val="o"/>
      <w:lvlJc w:val="left"/>
      <w:pPr>
        <w:ind w:left="5826" w:hanging="360"/>
      </w:pPr>
      <w:rPr>
        <w:rFonts w:ascii="Courier New" w:hAnsi="Courier New" w:cs="Courier New" w:hint="default"/>
      </w:rPr>
    </w:lvl>
    <w:lvl w:ilvl="8" w:tplc="CE1476C4" w:tentative="1">
      <w:start w:val="1"/>
      <w:numFmt w:val="bullet"/>
      <w:lvlText w:val=""/>
      <w:lvlJc w:val="left"/>
      <w:pPr>
        <w:ind w:left="6546" w:hanging="360"/>
      </w:pPr>
      <w:rPr>
        <w:rFonts w:ascii="Wingdings" w:hAnsi="Wingdings" w:hint="default"/>
      </w:rPr>
    </w:lvl>
  </w:abstractNum>
  <w:abstractNum w:abstractNumId="31">
    <w:nsid w:val="42085F80"/>
    <w:multiLevelType w:val="hybridMultilevel"/>
    <w:tmpl w:val="D59415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2476E9E"/>
    <w:multiLevelType w:val="hybridMultilevel"/>
    <w:tmpl w:val="E62CD078"/>
    <w:styleLink w:val="7111"/>
    <w:lvl w:ilvl="0" w:tplc="04190001">
      <w:start w:val="1"/>
      <w:numFmt w:val="decimal"/>
      <w:lvlText w:val="%1."/>
      <w:lvlJc w:val="left"/>
      <w:pPr>
        <w:ind w:left="436" w:hanging="360"/>
      </w:pPr>
    </w:lvl>
    <w:lvl w:ilvl="1" w:tplc="04190003" w:tentative="1">
      <w:start w:val="1"/>
      <w:numFmt w:val="lowerLetter"/>
      <w:lvlText w:val="%2."/>
      <w:lvlJc w:val="left"/>
      <w:pPr>
        <w:ind w:left="1156" w:hanging="360"/>
      </w:pPr>
    </w:lvl>
    <w:lvl w:ilvl="2" w:tplc="04190005" w:tentative="1">
      <w:start w:val="1"/>
      <w:numFmt w:val="lowerRoman"/>
      <w:lvlText w:val="%3."/>
      <w:lvlJc w:val="right"/>
      <w:pPr>
        <w:ind w:left="1876" w:hanging="180"/>
      </w:pPr>
    </w:lvl>
    <w:lvl w:ilvl="3" w:tplc="04190001" w:tentative="1">
      <w:start w:val="1"/>
      <w:numFmt w:val="decimal"/>
      <w:lvlText w:val="%4."/>
      <w:lvlJc w:val="left"/>
      <w:pPr>
        <w:ind w:left="2596" w:hanging="360"/>
      </w:pPr>
    </w:lvl>
    <w:lvl w:ilvl="4" w:tplc="04190003" w:tentative="1">
      <w:start w:val="1"/>
      <w:numFmt w:val="lowerLetter"/>
      <w:lvlText w:val="%5."/>
      <w:lvlJc w:val="left"/>
      <w:pPr>
        <w:ind w:left="3316" w:hanging="360"/>
      </w:pPr>
    </w:lvl>
    <w:lvl w:ilvl="5" w:tplc="04190005" w:tentative="1">
      <w:start w:val="1"/>
      <w:numFmt w:val="lowerRoman"/>
      <w:lvlText w:val="%6."/>
      <w:lvlJc w:val="right"/>
      <w:pPr>
        <w:ind w:left="4036" w:hanging="180"/>
      </w:pPr>
    </w:lvl>
    <w:lvl w:ilvl="6" w:tplc="04190001" w:tentative="1">
      <w:start w:val="1"/>
      <w:numFmt w:val="decimal"/>
      <w:lvlText w:val="%7."/>
      <w:lvlJc w:val="left"/>
      <w:pPr>
        <w:ind w:left="4756" w:hanging="360"/>
      </w:pPr>
    </w:lvl>
    <w:lvl w:ilvl="7" w:tplc="04190003" w:tentative="1">
      <w:start w:val="1"/>
      <w:numFmt w:val="lowerLetter"/>
      <w:lvlText w:val="%8."/>
      <w:lvlJc w:val="left"/>
      <w:pPr>
        <w:ind w:left="5476" w:hanging="360"/>
      </w:pPr>
    </w:lvl>
    <w:lvl w:ilvl="8" w:tplc="04190005" w:tentative="1">
      <w:start w:val="1"/>
      <w:numFmt w:val="lowerRoman"/>
      <w:lvlText w:val="%9."/>
      <w:lvlJc w:val="right"/>
      <w:pPr>
        <w:ind w:left="6196" w:hanging="180"/>
      </w:pPr>
    </w:lvl>
  </w:abstractNum>
  <w:abstractNum w:abstractNumId="33">
    <w:nsid w:val="44A406E8"/>
    <w:multiLevelType w:val="hybridMultilevel"/>
    <w:tmpl w:val="4704D7AA"/>
    <w:styleLink w:val="71"/>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4">
    <w:nsid w:val="4776340D"/>
    <w:multiLevelType w:val="hybridMultilevel"/>
    <w:tmpl w:val="6D48DB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9515E1D"/>
    <w:multiLevelType w:val="multilevel"/>
    <w:tmpl w:val="94FC087A"/>
    <w:lvl w:ilvl="0">
      <w:start w:val="2"/>
      <w:numFmt w:val="decimal"/>
      <w:lvlText w:val="%1"/>
      <w:lvlJc w:val="left"/>
      <w:pPr>
        <w:ind w:left="525" w:hanging="525"/>
      </w:pPr>
      <w:rPr>
        <w:rFonts w:hint="default"/>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nsid w:val="4A0A2520"/>
    <w:multiLevelType w:val="hybridMultilevel"/>
    <w:tmpl w:val="C9B01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A7A7864"/>
    <w:multiLevelType w:val="multilevel"/>
    <w:tmpl w:val="2C9CCD4A"/>
    <w:lvl w:ilvl="0">
      <w:start w:val="1"/>
      <w:numFmt w:val="decimal"/>
      <w:pStyle w:val="10"/>
      <w:lvlText w:val="%1."/>
      <w:lvlJc w:val="left"/>
      <w:pPr>
        <w:ind w:left="720" w:hanging="360"/>
      </w:pPr>
    </w:lvl>
    <w:lvl w:ilvl="1">
      <w:start w:val="1"/>
      <w:numFmt w:val="decimal"/>
      <w:pStyle w:val="110"/>
      <w:isLgl/>
      <w:lvlText w:val="%1.%2"/>
      <w:lvlJc w:val="left"/>
      <w:pPr>
        <w:ind w:left="750" w:hanging="39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8">
    <w:nsid w:val="4E2353BE"/>
    <w:multiLevelType w:val="hybridMultilevel"/>
    <w:tmpl w:val="EA16E3EC"/>
    <w:lvl w:ilvl="0" w:tplc="C7B0386C">
      <w:start w:val="1"/>
      <w:numFmt w:val="decimal"/>
      <w:lvlText w:val="%1."/>
      <w:lvlJc w:val="left"/>
      <w:pPr>
        <w:tabs>
          <w:tab w:val="num" w:pos="538"/>
        </w:tabs>
        <w:ind w:left="538" w:hanging="360"/>
      </w:pPr>
    </w:lvl>
    <w:lvl w:ilvl="1" w:tplc="01B00B68">
      <w:numFmt w:val="bullet"/>
      <w:pStyle w:val="51"/>
      <w:lvlText w:val=""/>
      <w:lvlJc w:val="left"/>
      <w:pPr>
        <w:tabs>
          <w:tab w:val="num" w:pos="1978"/>
        </w:tabs>
        <w:ind w:left="1978" w:hanging="1080"/>
      </w:pPr>
      <w:rPr>
        <w:rFonts w:ascii="Symbol" w:eastAsia="Times New Roman" w:hAnsi="Symbol" w:cs="Times New Roman" w:hint="default"/>
        <w:color w:val="000000"/>
        <w:sz w:val="25"/>
      </w:rPr>
    </w:lvl>
    <w:lvl w:ilvl="2" w:tplc="EDE89574">
      <w:start w:val="26"/>
      <w:numFmt w:val="upperLetter"/>
      <w:lvlText w:val="%3-"/>
      <w:lvlJc w:val="left"/>
      <w:pPr>
        <w:tabs>
          <w:tab w:val="num" w:pos="900"/>
        </w:tabs>
        <w:ind w:left="900" w:hanging="360"/>
      </w:pPr>
      <w:rPr>
        <w:rFonts w:hint="default"/>
      </w:rPr>
    </w:lvl>
    <w:lvl w:ilvl="3" w:tplc="03A2DEDC" w:tentative="1">
      <w:start w:val="1"/>
      <w:numFmt w:val="decimal"/>
      <w:lvlText w:val="%4."/>
      <w:lvlJc w:val="left"/>
      <w:pPr>
        <w:tabs>
          <w:tab w:val="num" w:pos="2698"/>
        </w:tabs>
        <w:ind w:left="2698" w:hanging="360"/>
      </w:pPr>
    </w:lvl>
    <w:lvl w:ilvl="4" w:tplc="5A4CA1F2" w:tentative="1">
      <w:start w:val="1"/>
      <w:numFmt w:val="lowerLetter"/>
      <w:lvlText w:val="%5."/>
      <w:lvlJc w:val="left"/>
      <w:pPr>
        <w:tabs>
          <w:tab w:val="num" w:pos="3418"/>
        </w:tabs>
        <w:ind w:left="3418" w:hanging="360"/>
      </w:pPr>
    </w:lvl>
    <w:lvl w:ilvl="5" w:tplc="7052841A" w:tentative="1">
      <w:start w:val="1"/>
      <w:numFmt w:val="lowerRoman"/>
      <w:lvlText w:val="%6."/>
      <w:lvlJc w:val="right"/>
      <w:pPr>
        <w:tabs>
          <w:tab w:val="num" w:pos="4138"/>
        </w:tabs>
        <w:ind w:left="4138" w:hanging="180"/>
      </w:pPr>
    </w:lvl>
    <w:lvl w:ilvl="6" w:tplc="3AD43DE2" w:tentative="1">
      <w:start w:val="1"/>
      <w:numFmt w:val="decimal"/>
      <w:lvlText w:val="%7."/>
      <w:lvlJc w:val="left"/>
      <w:pPr>
        <w:tabs>
          <w:tab w:val="num" w:pos="4858"/>
        </w:tabs>
        <w:ind w:left="4858" w:hanging="360"/>
      </w:pPr>
    </w:lvl>
    <w:lvl w:ilvl="7" w:tplc="6D48EF0E" w:tentative="1">
      <w:start w:val="1"/>
      <w:numFmt w:val="lowerLetter"/>
      <w:lvlText w:val="%8."/>
      <w:lvlJc w:val="left"/>
      <w:pPr>
        <w:tabs>
          <w:tab w:val="num" w:pos="5578"/>
        </w:tabs>
        <w:ind w:left="5578" w:hanging="360"/>
      </w:pPr>
    </w:lvl>
    <w:lvl w:ilvl="8" w:tplc="AAEE219E" w:tentative="1">
      <w:start w:val="1"/>
      <w:numFmt w:val="lowerRoman"/>
      <w:lvlText w:val="%9."/>
      <w:lvlJc w:val="right"/>
      <w:pPr>
        <w:tabs>
          <w:tab w:val="num" w:pos="6298"/>
        </w:tabs>
        <w:ind w:left="6298" w:hanging="180"/>
      </w:pPr>
    </w:lvl>
  </w:abstractNum>
  <w:abstractNum w:abstractNumId="39">
    <w:nsid w:val="4E9322AB"/>
    <w:multiLevelType w:val="hybridMultilevel"/>
    <w:tmpl w:val="ABB84BF4"/>
    <w:lvl w:ilvl="0" w:tplc="9FE0E39C">
      <w:start w:val="1"/>
      <w:numFmt w:val="bullet"/>
      <w:pStyle w:val="a6"/>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50CB45CF"/>
    <w:multiLevelType w:val="multilevel"/>
    <w:tmpl w:val="A5C27800"/>
    <w:lvl w:ilvl="0">
      <w:start w:val="2"/>
      <w:numFmt w:val="decimal"/>
      <w:pStyle w:val="a7"/>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55810B6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60C40CFC"/>
    <w:multiLevelType w:val="hybridMultilevel"/>
    <w:tmpl w:val="827C305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3">
    <w:nsid w:val="61066D9A"/>
    <w:multiLevelType w:val="hybridMultilevel"/>
    <w:tmpl w:val="1E96B74A"/>
    <w:lvl w:ilvl="0" w:tplc="04190001">
      <w:start w:val="1"/>
      <w:numFmt w:val="bullet"/>
      <w:pStyle w:val="bullet1"/>
      <w:lvlText w:val=""/>
      <w:lvlJc w:val="left"/>
      <w:pPr>
        <w:tabs>
          <w:tab w:val="num" w:pos="2458"/>
        </w:tabs>
        <w:ind w:left="2458" w:hanging="360"/>
      </w:pPr>
      <w:rPr>
        <w:rFonts w:ascii="Symbol" w:hAnsi="Symbol" w:hint="default"/>
      </w:rPr>
    </w:lvl>
    <w:lvl w:ilvl="1" w:tplc="04190003">
      <w:start w:val="1"/>
      <w:numFmt w:val="bullet"/>
      <w:lvlText w:val="o"/>
      <w:lvlJc w:val="left"/>
      <w:pPr>
        <w:tabs>
          <w:tab w:val="num" w:pos="1798"/>
        </w:tabs>
        <w:ind w:left="1798" w:hanging="360"/>
      </w:pPr>
      <w:rPr>
        <w:rFonts w:ascii="Courier New" w:hAnsi="Courier New" w:cs="Courier New" w:hint="default"/>
      </w:rPr>
    </w:lvl>
    <w:lvl w:ilvl="2" w:tplc="04190005">
      <w:start w:val="1"/>
      <w:numFmt w:val="bullet"/>
      <w:lvlText w:val=""/>
      <w:lvlJc w:val="left"/>
      <w:pPr>
        <w:tabs>
          <w:tab w:val="num" w:pos="2518"/>
        </w:tabs>
        <w:ind w:left="2518" w:hanging="360"/>
      </w:pPr>
      <w:rPr>
        <w:rFonts w:ascii="Wingdings" w:hAnsi="Wingdings" w:hint="default"/>
      </w:rPr>
    </w:lvl>
    <w:lvl w:ilvl="3" w:tplc="04190001">
      <w:start w:val="1"/>
      <w:numFmt w:val="bullet"/>
      <w:lvlText w:val=""/>
      <w:lvlJc w:val="left"/>
      <w:pPr>
        <w:tabs>
          <w:tab w:val="num" w:pos="3238"/>
        </w:tabs>
        <w:ind w:left="3238"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61245FE7"/>
    <w:multiLevelType w:val="hybridMultilevel"/>
    <w:tmpl w:val="EA7EA61A"/>
    <w:styleLink w:val="72"/>
    <w:lvl w:ilvl="0" w:tplc="04190001">
      <w:start w:val="1"/>
      <w:numFmt w:val="bullet"/>
      <w:lvlText w:val="–"/>
      <w:lvlJc w:val="left"/>
      <w:pPr>
        <w:tabs>
          <w:tab w:val="num" w:pos="454"/>
        </w:tabs>
        <w:ind w:left="454" w:hanging="341"/>
      </w:pPr>
      <w:rPr>
        <w:rFonts w:ascii="Arial" w:eastAsia="Times New Roman" w:hAnsi="Arial" w:hint="default"/>
        <w:b w:val="0"/>
        <w:bCs w:val="0"/>
        <w:i w:val="0"/>
        <w:iCs w:val="0"/>
        <w:color w:val="auto"/>
        <w:sz w:val="20"/>
        <w:szCs w:val="20"/>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cs="Wingdings" w:hint="default"/>
      </w:rPr>
    </w:lvl>
    <w:lvl w:ilvl="3" w:tplc="04190001">
      <w:start w:val="1"/>
      <w:numFmt w:val="bullet"/>
      <w:lvlText w:val=""/>
      <w:lvlJc w:val="left"/>
      <w:pPr>
        <w:tabs>
          <w:tab w:val="num" w:pos="3334"/>
        </w:tabs>
        <w:ind w:left="3334" w:hanging="360"/>
      </w:pPr>
      <w:rPr>
        <w:rFonts w:ascii="Symbol" w:hAnsi="Symbol" w:cs="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cs="Wingdings" w:hint="default"/>
      </w:rPr>
    </w:lvl>
    <w:lvl w:ilvl="6" w:tplc="04190001">
      <w:start w:val="1"/>
      <w:numFmt w:val="bullet"/>
      <w:lvlText w:val=""/>
      <w:lvlJc w:val="left"/>
      <w:pPr>
        <w:tabs>
          <w:tab w:val="num" w:pos="5494"/>
        </w:tabs>
        <w:ind w:left="5494" w:hanging="360"/>
      </w:pPr>
      <w:rPr>
        <w:rFonts w:ascii="Symbol" w:hAnsi="Symbol" w:cs="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cs="Wingdings" w:hint="default"/>
      </w:rPr>
    </w:lvl>
  </w:abstractNum>
  <w:abstractNum w:abstractNumId="45">
    <w:nsid w:val="62105B9B"/>
    <w:multiLevelType w:val="singleLevel"/>
    <w:tmpl w:val="3A2AE76C"/>
    <w:lvl w:ilvl="0">
      <w:start w:val="1"/>
      <w:numFmt w:val="bullet"/>
      <w:pStyle w:val="ListBullet1"/>
      <w:lvlText w:val="l"/>
      <w:lvlJc w:val="left"/>
      <w:pPr>
        <w:tabs>
          <w:tab w:val="num" w:pos="720"/>
        </w:tabs>
        <w:ind w:left="720" w:hanging="360"/>
      </w:pPr>
      <w:rPr>
        <w:rFonts w:ascii="Wingdings" w:hAnsi="Wingdings" w:hint="default"/>
        <w:b w:val="0"/>
        <w:i w:val="0"/>
        <w:sz w:val="14"/>
      </w:rPr>
    </w:lvl>
  </w:abstractNum>
  <w:abstractNum w:abstractNumId="46">
    <w:nsid w:val="6452696A"/>
    <w:multiLevelType w:val="multilevel"/>
    <w:tmpl w:val="0C50DE7E"/>
    <w:lvl w:ilvl="0">
      <w:start w:val="1"/>
      <w:numFmt w:val="bullet"/>
      <w:pStyle w:val="Bullet"/>
      <w:lvlText w:val=""/>
      <w:lvlJc w:val="left"/>
      <w:pPr>
        <w:tabs>
          <w:tab w:val="num" w:pos="723"/>
        </w:tabs>
        <w:ind w:left="723"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47">
    <w:nsid w:val="68B41E7E"/>
    <w:multiLevelType w:val="multilevel"/>
    <w:tmpl w:val="3CEA2D6E"/>
    <w:styleLink w:val="KITNGList"/>
    <w:lvl w:ilvl="0">
      <w:start w:val="1"/>
      <w:numFmt w:val="decimal"/>
      <w:pStyle w:val="KITNG1"/>
      <w:lvlText w:val="%1"/>
      <w:lvlJc w:val="left"/>
      <w:pPr>
        <w:ind w:left="1276" w:hanging="709"/>
      </w:pPr>
      <w:rPr>
        <w:rFonts w:ascii="Times New Roman" w:hAnsi="Times New Roman" w:hint="default"/>
        <w:b/>
        <w:i w:val="0"/>
        <w:sz w:val="24"/>
      </w:rPr>
    </w:lvl>
    <w:lvl w:ilvl="1">
      <w:start w:val="1"/>
      <w:numFmt w:val="decimal"/>
      <w:isLgl/>
      <w:lvlText w:val="%1.%2"/>
      <w:lvlJc w:val="left"/>
      <w:pPr>
        <w:ind w:left="1985" w:hanging="709"/>
      </w:pPr>
      <w:rPr>
        <w:rFonts w:hint="default"/>
      </w:rPr>
    </w:lvl>
    <w:lvl w:ilvl="2">
      <w:start w:val="1"/>
      <w:numFmt w:val="decimal"/>
      <w:isLgl/>
      <w:lvlText w:val="%1.%2.%3"/>
      <w:lvlJc w:val="left"/>
      <w:pPr>
        <w:ind w:left="2694" w:hanging="709"/>
      </w:pPr>
      <w:rPr>
        <w:rFonts w:hint="default"/>
      </w:rPr>
    </w:lvl>
    <w:lvl w:ilvl="3">
      <w:start w:val="1"/>
      <w:numFmt w:val="decimal"/>
      <w:isLgl/>
      <w:lvlText w:val="%1.%2.%3.%4"/>
      <w:lvlJc w:val="left"/>
      <w:pPr>
        <w:ind w:left="3403" w:hanging="709"/>
      </w:pPr>
      <w:rPr>
        <w:rFonts w:hint="default"/>
      </w:rPr>
    </w:lvl>
    <w:lvl w:ilvl="4">
      <w:start w:val="1"/>
      <w:numFmt w:val="decimal"/>
      <w:isLgl/>
      <w:lvlText w:val="%1.%2.%3.%4.%5"/>
      <w:lvlJc w:val="left"/>
      <w:pPr>
        <w:ind w:left="4112" w:hanging="709"/>
      </w:pPr>
      <w:rPr>
        <w:rFonts w:hint="default"/>
      </w:rPr>
    </w:lvl>
    <w:lvl w:ilvl="5">
      <w:start w:val="1"/>
      <w:numFmt w:val="decimal"/>
      <w:isLgl/>
      <w:lvlText w:val="%1.%2.%3.%4.%5.%6"/>
      <w:lvlJc w:val="left"/>
      <w:pPr>
        <w:ind w:left="4821" w:hanging="709"/>
      </w:pPr>
      <w:rPr>
        <w:rFonts w:hint="default"/>
      </w:rPr>
    </w:lvl>
    <w:lvl w:ilvl="6">
      <w:start w:val="1"/>
      <w:numFmt w:val="decimal"/>
      <w:isLgl/>
      <w:lvlText w:val="%1.%2.%3.%4.%5.%6.%7"/>
      <w:lvlJc w:val="left"/>
      <w:pPr>
        <w:ind w:left="5530" w:hanging="709"/>
      </w:pPr>
      <w:rPr>
        <w:rFonts w:hint="default"/>
      </w:rPr>
    </w:lvl>
    <w:lvl w:ilvl="7">
      <w:start w:val="1"/>
      <w:numFmt w:val="decimal"/>
      <w:isLgl/>
      <w:lvlText w:val="%1.%2.%3.%4.%5.%6.%7.%8"/>
      <w:lvlJc w:val="left"/>
      <w:pPr>
        <w:ind w:left="6239" w:hanging="709"/>
      </w:pPr>
      <w:rPr>
        <w:rFonts w:hint="default"/>
      </w:rPr>
    </w:lvl>
    <w:lvl w:ilvl="8">
      <w:start w:val="1"/>
      <w:numFmt w:val="decimal"/>
      <w:isLgl/>
      <w:lvlText w:val="%1.%2.%3.%4.%5.%6.%7.%8.%9"/>
      <w:lvlJc w:val="left"/>
      <w:pPr>
        <w:ind w:left="6948" w:hanging="709"/>
      </w:pPr>
      <w:rPr>
        <w:rFonts w:hint="default"/>
      </w:rPr>
    </w:lvl>
  </w:abstractNum>
  <w:abstractNum w:abstractNumId="48">
    <w:nsid w:val="6CA24AB3"/>
    <w:multiLevelType w:val="hybridMultilevel"/>
    <w:tmpl w:val="F3722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DE420F9"/>
    <w:multiLevelType w:val="hybridMultilevel"/>
    <w:tmpl w:val="F9CEFE02"/>
    <w:lvl w:ilvl="0" w:tplc="04190001">
      <w:start w:val="1"/>
      <w:numFmt w:val="decimal"/>
      <w:lvlText w:val="%1)"/>
      <w:lvlJc w:val="left"/>
      <w:pPr>
        <w:ind w:left="1080" w:hanging="360"/>
      </w:pPr>
      <w:rPr>
        <w:rFonts w:hint="default"/>
        <w:u w:val="none"/>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0">
    <w:nsid w:val="6E674183"/>
    <w:multiLevelType w:val="multilevel"/>
    <w:tmpl w:val="9CCA5CE2"/>
    <w:lvl w:ilvl="0">
      <w:start w:val="1"/>
      <w:numFmt w:val="decimal"/>
      <w:pStyle w:val="a8"/>
      <w:lvlText w:val="%1."/>
      <w:lvlJc w:val="left"/>
      <w:pPr>
        <w:tabs>
          <w:tab w:val="num" w:pos="454"/>
        </w:tabs>
        <w:ind w:left="454" w:hanging="341"/>
      </w:pPr>
      <w:rPr>
        <w:rFonts w:hint="default"/>
      </w:rPr>
    </w:lvl>
    <w:lvl w:ilvl="1">
      <w:start w:val="18"/>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553" w:hanging="144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913" w:hanging="1800"/>
      </w:pPr>
      <w:rPr>
        <w:rFonts w:hint="default"/>
      </w:rPr>
    </w:lvl>
    <w:lvl w:ilvl="7">
      <w:start w:val="1"/>
      <w:numFmt w:val="decimal"/>
      <w:isLgl/>
      <w:lvlText w:val="%1.%2.%3.%4.%5.%6.%7.%8"/>
      <w:lvlJc w:val="left"/>
      <w:pPr>
        <w:ind w:left="2273" w:hanging="2160"/>
      </w:pPr>
      <w:rPr>
        <w:rFonts w:hint="default"/>
      </w:rPr>
    </w:lvl>
    <w:lvl w:ilvl="8">
      <w:start w:val="1"/>
      <w:numFmt w:val="decimal"/>
      <w:isLgl/>
      <w:lvlText w:val="%1.%2.%3.%4.%5.%6.%7.%8.%9"/>
      <w:lvlJc w:val="left"/>
      <w:pPr>
        <w:ind w:left="2633" w:hanging="2520"/>
      </w:pPr>
      <w:rPr>
        <w:rFonts w:hint="default"/>
      </w:rPr>
    </w:lvl>
  </w:abstractNum>
  <w:abstractNum w:abstractNumId="51">
    <w:nsid w:val="6E797023"/>
    <w:multiLevelType w:val="hybridMultilevel"/>
    <w:tmpl w:val="6D48DBDA"/>
    <w:lvl w:ilvl="0" w:tplc="158C077E">
      <w:start w:val="1"/>
      <w:numFmt w:val="decimal"/>
      <w:lvlText w:val="%1)"/>
      <w:lvlJc w:val="left"/>
      <w:pPr>
        <w:ind w:left="720" w:hanging="360"/>
      </w:pPr>
    </w:lvl>
    <w:lvl w:ilvl="1" w:tplc="C86A29F8" w:tentative="1">
      <w:start w:val="1"/>
      <w:numFmt w:val="lowerLetter"/>
      <w:lvlText w:val="%2."/>
      <w:lvlJc w:val="left"/>
      <w:pPr>
        <w:ind w:left="1440" w:hanging="360"/>
      </w:pPr>
    </w:lvl>
    <w:lvl w:ilvl="2" w:tplc="9872C420" w:tentative="1">
      <w:start w:val="1"/>
      <w:numFmt w:val="lowerRoman"/>
      <w:lvlText w:val="%3."/>
      <w:lvlJc w:val="right"/>
      <w:pPr>
        <w:ind w:left="2160" w:hanging="180"/>
      </w:pPr>
    </w:lvl>
    <w:lvl w:ilvl="3" w:tplc="7EDC22EE" w:tentative="1">
      <w:start w:val="1"/>
      <w:numFmt w:val="decimal"/>
      <w:lvlText w:val="%4."/>
      <w:lvlJc w:val="left"/>
      <w:pPr>
        <w:ind w:left="2880" w:hanging="360"/>
      </w:pPr>
    </w:lvl>
    <w:lvl w:ilvl="4" w:tplc="4EEE68B6" w:tentative="1">
      <w:start w:val="1"/>
      <w:numFmt w:val="lowerLetter"/>
      <w:lvlText w:val="%5."/>
      <w:lvlJc w:val="left"/>
      <w:pPr>
        <w:ind w:left="3600" w:hanging="360"/>
      </w:pPr>
    </w:lvl>
    <w:lvl w:ilvl="5" w:tplc="A9164B30" w:tentative="1">
      <w:start w:val="1"/>
      <w:numFmt w:val="lowerRoman"/>
      <w:lvlText w:val="%6."/>
      <w:lvlJc w:val="right"/>
      <w:pPr>
        <w:ind w:left="4320" w:hanging="180"/>
      </w:pPr>
    </w:lvl>
    <w:lvl w:ilvl="6" w:tplc="092A050E" w:tentative="1">
      <w:start w:val="1"/>
      <w:numFmt w:val="decimal"/>
      <w:lvlText w:val="%7."/>
      <w:lvlJc w:val="left"/>
      <w:pPr>
        <w:ind w:left="5040" w:hanging="360"/>
      </w:pPr>
    </w:lvl>
    <w:lvl w:ilvl="7" w:tplc="326A797C" w:tentative="1">
      <w:start w:val="1"/>
      <w:numFmt w:val="lowerLetter"/>
      <w:lvlText w:val="%8."/>
      <w:lvlJc w:val="left"/>
      <w:pPr>
        <w:ind w:left="5760" w:hanging="360"/>
      </w:pPr>
    </w:lvl>
    <w:lvl w:ilvl="8" w:tplc="2A1E0E3A" w:tentative="1">
      <w:start w:val="1"/>
      <w:numFmt w:val="lowerRoman"/>
      <w:lvlText w:val="%9."/>
      <w:lvlJc w:val="right"/>
      <w:pPr>
        <w:ind w:left="6480" w:hanging="180"/>
      </w:pPr>
    </w:lvl>
  </w:abstractNum>
  <w:abstractNum w:abstractNumId="52">
    <w:nsid w:val="710D423D"/>
    <w:multiLevelType w:val="hybridMultilevel"/>
    <w:tmpl w:val="D564D8F0"/>
    <w:lvl w:ilvl="0" w:tplc="04190001">
      <w:start w:val="1"/>
      <w:numFmt w:val="bullet"/>
      <w:lvlText w:val=""/>
      <w:lvlJc w:val="left"/>
      <w:pPr>
        <w:ind w:left="720" w:hanging="360"/>
      </w:pPr>
      <w:rPr>
        <w:rFonts w:ascii="Symbol" w:hAnsi="Symbol" w:hint="default"/>
        <w:w w:val="99"/>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75C5468"/>
    <w:multiLevelType w:val="multilevel"/>
    <w:tmpl w:val="0419001D"/>
    <w:styleLink w:val="112"/>
    <w:lvl w:ilvl="0">
      <w:start w:val="1"/>
      <w:numFmt w:val="bullet"/>
      <w:lvlText w:val=""/>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nsid w:val="7ACB03DF"/>
    <w:multiLevelType w:val="hybridMultilevel"/>
    <w:tmpl w:val="7D709B7A"/>
    <w:lvl w:ilvl="0" w:tplc="26C4753A">
      <w:start w:val="1"/>
      <w:numFmt w:val="bullet"/>
      <w:pStyle w:val="113"/>
      <w:lvlText w:val=""/>
      <w:lvlJc w:val="left"/>
      <w:pPr>
        <w:tabs>
          <w:tab w:val="num" w:pos="1429"/>
        </w:tabs>
        <w:ind w:left="1429" w:hanging="360"/>
      </w:pPr>
      <w:rPr>
        <w:rFonts w:ascii="Symbol" w:hAnsi="Symbol" w:hint="default"/>
      </w:rPr>
    </w:lvl>
    <w:lvl w:ilvl="1" w:tplc="9D9E676A" w:tentative="1">
      <w:start w:val="1"/>
      <w:numFmt w:val="bullet"/>
      <w:lvlText w:val="o"/>
      <w:lvlJc w:val="left"/>
      <w:pPr>
        <w:tabs>
          <w:tab w:val="num" w:pos="2149"/>
        </w:tabs>
        <w:ind w:left="2149" w:hanging="360"/>
      </w:pPr>
      <w:rPr>
        <w:rFonts w:ascii="Courier New" w:hAnsi="Courier New" w:cs="Courier New" w:hint="default"/>
      </w:rPr>
    </w:lvl>
    <w:lvl w:ilvl="2" w:tplc="D5384D5A" w:tentative="1">
      <w:start w:val="1"/>
      <w:numFmt w:val="bullet"/>
      <w:lvlText w:val=""/>
      <w:lvlJc w:val="left"/>
      <w:pPr>
        <w:tabs>
          <w:tab w:val="num" w:pos="2869"/>
        </w:tabs>
        <w:ind w:left="2869" w:hanging="360"/>
      </w:pPr>
      <w:rPr>
        <w:rFonts w:ascii="Wingdings" w:hAnsi="Wingdings" w:hint="default"/>
      </w:rPr>
    </w:lvl>
    <w:lvl w:ilvl="3" w:tplc="D3EEFAA2" w:tentative="1">
      <w:start w:val="1"/>
      <w:numFmt w:val="bullet"/>
      <w:lvlText w:val=""/>
      <w:lvlJc w:val="left"/>
      <w:pPr>
        <w:tabs>
          <w:tab w:val="num" w:pos="3589"/>
        </w:tabs>
        <w:ind w:left="3589" w:hanging="360"/>
      </w:pPr>
      <w:rPr>
        <w:rFonts w:ascii="Symbol" w:hAnsi="Symbol" w:hint="default"/>
      </w:rPr>
    </w:lvl>
    <w:lvl w:ilvl="4" w:tplc="DBD29460" w:tentative="1">
      <w:start w:val="1"/>
      <w:numFmt w:val="bullet"/>
      <w:lvlText w:val="o"/>
      <w:lvlJc w:val="left"/>
      <w:pPr>
        <w:tabs>
          <w:tab w:val="num" w:pos="4309"/>
        </w:tabs>
        <w:ind w:left="4309" w:hanging="360"/>
      </w:pPr>
      <w:rPr>
        <w:rFonts w:ascii="Courier New" w:hAnsi="Courier New" w:cs="Courier New" w:hint="default"/>
      </w:rPr>
    </w:lvl>
    <w:lvl w:ilvl="5" w:tplc="BBB4580E" w:tentative="1">
      <w:start w:val="1"/>
      <w:numFmt w:val="bullet"/>
      <w:lvlText w:val=""/>
      <w:lvlJc w:val="left"/>
      <w:pPr>
        <w:tabs>
          <w:tab w:val="num" w:pos="5029"/>
        </w:tabs>
        <w:ind w:left="5029" w:hanging="360"/>
      </w:pPr>
      <w:rPr>
        <w:rFonts w:ascii="Wingdings" w:hAnsi="Wingdings" w:hint="default"/>
      </w:rPr>
    </w:lvl>
    <w:lvl w:ilvl="6" w:tplc="771CF200" w:tentative="1">
      <w:start w:val="1"/>
      <w:numFmt w:val="bullet"/>
      <w:lvlText w:val=""/>
      <w:lvlJc w:val="left"/>
      <w:pPr>
        <w:tabs>
          <w:tab w:val="num" w:pos="5749"/>
        </w:tabs>
        <w:ind w:left="5749" w:hanging="360"/>
      </w:pPr>
      <w:rPr>
        <w:rFonts w:ascii="Symbol" w:hAnsi="Symbol" w:hint="default"/>
      </w:rPr>
    </w:lvl>
    <w:lvl w:ilvl="7" w:tplc="86A26A5C" w:tentative="1">
      <w:start w:val="1"/>
      <w:numFmt w:val="bullet"/>
      <w:lvlText w:val="o"/>
      <w:lvlJc w:val="left"/>
      <w:pPr>
        <w:tabs>
          <w:tab w:val="num" w:pos="6469"/>
        </w:tabs>
        <w:ind w:left="6469" w:hanging="360"/>
      </w:pPr>
      <w:rPr>
        <w:rFonts w:ascii="Courier New" w:hAnsi="Courier New" w:cs="Courier New" w:hint="default"/>
      </w:rPr>
    </w:lvl>
    <w:lvl w:ilvl="8" w:tplc="B914C546" w:tentative="1">
      <w:start w:val="1"/>
      <w:numFmt w:val="bullet"/>
      <w:lvlText w:val=""/>
      <w:lvlJc w:val="left"/>
      <w:pPr>
        <w:tabs>
          <w:tab w:val="num" w:pos="7189"/>
        </w:tabs>
        <w:ind w:left="7189" w:hanging="360"/>
      </w:pPr>
      <w:rPr>
        <w:rFonts w:ascii="Wingdings" w:hAnsi="Wingdings" w:hint="default"/>
      </w:rPr>
    </w:lvl>
  </w:abstractNum>
  <w:abstractNum w:abstractNumId="55">
    <w:nsid w:val="7BA94E96"/>
    <w:multiLevelType w:val="multilevel"/>
    <w:tmpl w:val="0419001D"/>
    <w:styleLink w:val="71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4"/>
  </w:num>
  <w:num w:numId="2">
    <w:abstractNumId w:val="9"/>
  </w:num>
  <w:num w:numId="3">
    <w:abstractNumId w:val="4"/>
  </w:num>
  <w:num w:numId="4">
    <w:abstractNumId w:val="54"/>
  </w:num>
  <w:num w:numId="5">
    <w:abstractNumId w:val="27"/>
  </w:num>
  <w:num w:numId="6">
    <w:abstractNumId w:val="46"/>
  </w:num>
  <w:num w:numId="7">
    <w:abstractNumId w:val="4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38"/>
  </w:num>
  <w:num w:numId="10">
    <w:abstractNumId w:val="29"/>
  </w:num>
  <w:num w:numId="11">
    <w:abstractNumId w:val="15"/>
  </w:num>
  <w:num w:numId="12">
    <w:abstractNumId w:val="12"/>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1"/>
  </w:num>
  <w:num w:numId="15">
    <w:abstractNumId w:val="34"/>
  </w:num>
  <w:num w:numId="16">
    <w:abstractNumId w:val="52"/>
  </w:num>
  <w:num w:numId="17">
    <w:abstractNumId w:val="42"/>
  </w:num>
  <w:num w:numId="18">
    <w:abstractNumId w:val="44"/>
  </w:num>
  <w:num w:numId="19">
    <w:abstractNumId w:val="39"/>
  </w:num>
  <w:num w:numId="20">
    <w:abstractNumId w:val="13"/>
  </w:num>
  <w:num w:numId="21">
    <w:abstractNumId w:val="47"/>
  </w:num>
  <w:num w:numId="22">
    <w:abstractNumId w:val="41"/>
  </w:num>
  <w:num w:numId="23">
    <w:abstractNumId w:val="55"/>
  </w:num>
  <w:num w:numId="24">
    <w:abstractNumId w:val="3"/>
  </w:num>
  <w:num w:numId="25">
    <w:abstractNumId w:val="2"/>
  </w:num>
  <w:num w:numId="26">
    <w:abstractNumId w:val="1"/>
  </w:num>
  <w:num w:numId="27">
    <w:abstractNumId w:val="0"/>
  </w:num>
  <w:num w:numId="28">
    <w:abstractNumId w:val="28"/>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num>
  <w:num w:numId="31">
    <w:abstractNumId w:val="33"/>
  </w:num>
  <w:num w:numId="32">
    <w:abstractNumId w:val="21"/>
  </w:num>
  <w:num w:numId="33">
    <w:abstractNumId w:val="22"/>
  </w:num>
  <w:num w:numId="34">
    <w:abstractNumId w:val="40"/>
  </w:num>
  <w:num w:numId="35">
    <w:abstractNumId w:val="45"/>
  </w:num>
  <w:num w:numId="36">
    <w:abstractNumId w:val="26"/>
  </w:num>
  <w:num w:numId="37">
    <w:abstractNumId w:val="8"/>
  </w:num>
  <w:num w:numId="38">
    <w:abstractNumId w:val="25"/>
  </w:num>
  <w:num w:numId="39">
    <w:abstractNumId w:val="32"/>
  </w:num>
  <w:num w:numId="40">
    <w:abstractNumId w:val="20"/>
  </w:num>
  <w:num w:numId="41">
    <w:abstractNumId w:val="17"/>
  </w:num>
  <w:num w:numId="42">
    <w:abstractNumId w:val="11"/>
  </w:num>
  <w:num w:numId="43">
    <w:abstractNumId w:val="23"/>
  </w:num>
  <w:num w:numId="44">
    <w:abstractNumId w:val="24"/>
  </w:num>
  <w:num w:numId="45">
    <w:abstractNumId w:val="31"/>
  </w:num>
  <w:num w:numId="46">
    <w:abstractNumId w:val="16"/>
  </w:num>
  <w:num w:numId="47">
    <w:abstractNumId w:val="19"/>
  </w:num>
  <w:num w:numId="48">
    <w:abstractNumId w:val="30"/>
  </w:num>
  <w:num w:numId="49">
    <w:abstractNumId w:val="35"/>
  </w:num>
  <w:num w:numId="50">
    <w:abstractNumId w:val="49"/>
  </w:num>
  <w:num w:numId="51">
    <w:abstractNumId w:val="48"/>
  </w:num>
  <w:num w:numId="52">
    <w:abstractNumId w:val="18"/>
  </w:num>
  <w:num w:numId="53">
    <w:abstractNumId w:val="36"/>
  </w:num>
  <w:num w:numId="54">
    <w:abstractNumId w:val="10"/>
  </w:num>
  <w:num w:numId="55">
    <w:abstractNumId w:val="3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A29"/>
    <w:rsid w:val="0000173C"/>
    <w:rsid w:val="00002011"/>
    <w:rsid w:val="00002DFD"/>
    <w:rsid w:val="00003DB2"/>
    <w:rsid w:val="00004AAE"/>
    <w:rsid w:val="00006F4A"/>
    <w:rsid w:val="00007BAF"/>
    <w:rsid w:val="00010BF8"/>
    <w:rsid w:val="00010CF1"/>
    <w:rsid w:val="00011EDE"/>
    <w:rsid w:val="00012089"/>
    <w:rsid w:val="000120B0"/>
    <w:rsid w:val="000129B6"/>
    <w:rsid w:val="00012D62"/>
    <w:rsid w:val="00013290"/>
    <w:rsid w:val="00014779"/>
    <w:rsid w:val="00014A4E"/>
    <w:rsid w:val="000151AB"/>
    <w:rsid w:val="0001520A"/>
    <w:rsid w:val="0001526D"/>
    <w:rsid w:val="00015AE9"/>
    <w:rsid w:val="000168D6"/>
    <w:rsid w:val="00016B5D"/>
    <w:rsid w:val="00017EA7"/>
    <w:rsid w:val="00020268"/>
    <w:rsid w:val="00021439"/>
    <w:rsid w:val="000214A7"/>
    <w:rsid w:val="00021574"/>
    <w:rsid w:val="00021BD7"/>
    <w:rsid w:val="00022999"/>
    <w:rsid w:val="00022CBF"/>
    <w:rsid w:val="00022F22"/>
    <w:rsid w:val="000230C6"/>
    <w:rsid w:val="0002352A"/>
    <w:rsid w:val="00023BB4"/>
    <w:rsid w:val="0002524C"/>
    <w:rsid w:val="00025538"/>
    <w:rsid w:val="0002571A"/>
    <w:rsid w:val="00025F57"/>
    <w:rsid w:val="00026D43"/>
    <w:rsid w:val="00026F50"/>
    <w:rsid w:val="00027594"/>
    <w:rsid w:val="00027925"/>
    <w:rsid w:val="000301CF"/>
    <w:rsid w:val="00030205"/>
    <w:rsid w:val="00030401"/>
    <w:rsid w:val="0003064E"/>
    <w:rsid w:val="00030A00"/>
    <w:rsid w:val="00030B6E"/>
    <w:rsid w:val="00030FCA"/>
    <w:rsid w:val="00033523"/>
    <w:rsid w:val="00033915"/>
    <w:rsid w:val="00034497"/>
    <w:rsid w:val="00034D94"/>
    <w:rsid w:val="0003530B"/>
    <w:rsid w:val="000354EF"/>
    <w:rsid w:val="00035E71"/>
    <w:rsid w:val="00036ED2"/>
    <w:rsid w:val="000412A9"/>
    <w:rsid w:val="00041D5A"/>
    <w:rsid w:val="00041F27"/>
    <w:rsid w:val="00044210"/>
    <w:rsid w:val="000463B9"/>
    <w:rsid w:val="000466D7"/>
    <w:rsid w:val="000479C6"/>
    <w:rsid w:val="0005049B"/>
    <w:rsid w:val="00050D7C"/>
    <w:rsid w:val="000513A8"/>
    <w:rsid w:val="0005283B"/>
    <w:rsid w:val="0005303F"/>
    <w:rsid w:val="000545BE"/>
    <w:rsid w:val="000550B2"/>
    <w:rsid w:val="0005518E"/>
    <w:rsid w:val="000552D6"/>
    <w:rsid w:val="000552F8"/>
    <w:rsid w:val="00055705"/>
    <w:rsid w:val="0005611B"/>
    <w:rsid w:val="0005621C"/>
    <w:rsid w:val="000573F9"/>
    <w:rsid w:val="00057755"/>
    <w:rsid w:val="00057AD7"/>
    <w:rsid w:val="00060366"/>
    <w:rsid w:val="000605EC"/>
    <w:rsid w:val="00060D2D"/>
    <w:rsid w:val="00061944"/>
    <w:rsid w:val="000622F9"/>
    <w:rsid w:val="00062554"/>
    <w:rsid w:val="00063B97"/>
    <w:rsid w:val="000640CD"/>
    <w:rsid w:val="00064170"/>
    <w:rsid w:val="0006493F"/>
    <w:rsid w:val="00064C5D"/>
    <w:rsid w:val="00064DA5"/>
    <w:rsid w:val="00065A35"/>
    <w:rsid w:val="00065AB8"/>
    <w:rsid w:val="00066224"/>
    <w:rsid w:val="00067008"/>
    <w:rsid w:val="0007024E"/>
    <w:rsid w:val="000702A5"/>
    <w:rsid w:val="00070713"/>
    <w:rsid w:val="00070CB5"/>
    <w:rsid w:val="000712A4"/>
    <w:rsid w:val="0007215E"/>
    <w:rsid w:val="000735E6"/>
    <w:rsid w:val="00073C7C"/>
    <w:rsid w:val="00074F66"/>
    <w:rsid w:val="00075430"/>
    <w:rsid w:val="0007549D"/>
    <w:rsid w:val="0007786E"/>
    <w:rsid w:val="0007792B"/>
    <w:rsid w:val="00080C3E"/>
    <w:rsid w:val="00080C89"/>
    <w:rsid w:val="00080D55"/>
    <w:rsid w:val="00081104"/>
    <w:rsid w:val="00081801"/>
    <w:rsid w:val="000826E4"/>
    <w:rsid w:val="00083AC8"/>
    <w:rsid w:val="00083B7C"/>
    <w:rsid w:val="00083F15"/>
    <w:rsid w:val="000845F9"/>
    <w:rsid w:val="00084959"/>
    <w:rsid w:val="00084AAE"/>
    <w:rsid w:val="00084C55"/>
    <w:rsid w:val="00085B09"/>
    <w:rsid w:val="00086B27"/>
    <w:rsid w:val="000875E1"/>
    <w:rsid w:val="00087E95"/>
    <w:rsid w:val="00090397"/>
    <w:rsid w:val="000906D3"/>
    <w:rsid w:val="00091EF7"/>
    <w:rsid w:val="00092A0F"/>
    <w:rsid w:val="00092B9A"/>
    <w:rsid w:val="00092C4B"/>
    <w:rsid w:val="000949C6"/>
    <w:rsid w:val="00094BD7"/>
    <w:rsid w:val="0009591A"/>
    <w:rsid w:val="0009607B"/>
    <w:rsid w:val="000960B6"/>
    <w:rsid w:val="00096780"/>
    <w:rsid w:val="00096CEE"/>
    <w:rsid w:val="00097001"/>
    <w:rsid w:val="000A0141"/>
    <w:rsid w:val="000A1CC0"/>
    <w:rsid w:val="000A2294"/>
    <w:rsid w:val="000A27D0"/>
    <w:rsid w:val="000A2C79"/>
    <w:rsid w:val="000A30D8"/>
    <w:rsid w:val="000A331D"/>
    <w:rsid w:val="000A3844"/>
    <w:rsid w:val="000A3C08"/>
    <w:rsid w:val="000A3D86"/>
    <w:rsid w:val="000A41B4"/>
    <w:rsid w:val="000A4605"/>
    <w:rsid w:val="000A4B23"/>
    <w:rsid w:val="000A4D4A"/>
    <w:rsid w:val="000A4DC7"/>
    <w:rsid w:val="000A581E"/>
    <w:rsid w:val="000A7669"/>
    <w:rsid w:val="000B2789"/>
    <w:rsid w:val="000B369C"/>
    <w:rsid w:val="000B37FF"/>
    <w:rsid w:val="000B3A8C"/>
    <w:rsid w:val="000B3CC1"/>
    <w:rsid w:val="000B3F05"/>
    <w:rsid w:val="000B3F14"/>
    <w:rsid w:val="000B4055"/>
    <w:rsid w:val="000B44E3"/>
    <w:rsid w:val="000B46B4"/>
    <w:rsid w:val="000B5887"/>
    <w:rsid w:val="000B5F69"/>
    <w:rsid w:val="000B6986"/>
    <w:rsid w:val="000B7E6B"/>
    <w:rsid w:val="000C0B38"/>
    <w:rsid w:val="000C1F07"/>
    <w:rsid w:val="000C1F5C"/>
    <w:rsid w:val="000C219A"/>
    <w:rsid w:val="000C27C6"/>
    <w:rsid w:val="000C2E0A"/>
    <w:rsid w:val="000C3150"/>
    <w:rsid w:val="000C31B2"/>
    <w:rsid w:val="000C4A55"/>
    <w:rsid w:val="000C50A3"/>
    <w:rsid w:val="000C710A"/>
    <w:rsid w:val="000D0669"/>
    <w:rsid w:val="000D0E21"/>
    <w:rsid w:val="000D1825"/>
    <w:rsid w:val="000D1890"/>
    <w:rsid w:val="000D19FA"/>
    <w:rsid w:val="000D2BCF"/>
    <w:rsid w:val="000D367B"/>
    <w:rsid w:val="000D3CD6"/>
    <w:rsid w:val="000D437E"/>
    <w:rsid w:val="000D4529"/>
    <w:rsid w:val="000D4E14"/>
    <w:rsid w:val="000D562D"/>
    <w:rsid w:val="000D5B02"/>
    <w:rsid w:val="000D5E04"/>
    <w:rsid w:val="000D67F9"/>
    <w:rsid w:val="000D6F19"/>
    <w:rsid w:val="000D7ABD"/>
    <w:rsid w:val="000E0A80"/>
    <w:rsid w:val="000E0E3B"/>
    <w:rsid w:val="000E1144"/>
    <w:rsid w:val="000E1AFB"/>
    <w:rsid w:val="000E1E9A"/>
    <w:rsid w:val="000E2A59"/>
    <w:rsid w:val="000E2C64"/>
    <w:rsid w:val="000E2F6D"/>
    <w:rsid w:val="000E3A92"/>
    <w:rsid w:val="000E3F03"/>
    <w:rsid w:val="000E49E0"/>
    <w:rsid w:val="000E4EA5"/>
    <w:rsid w:val="000E50D0"/>
    <w:rsid w:val="000E5BCB"/>
    <w:rsid w:val="000E6335"/>
    <w:rsid w:val="000E6C87"/>
    <w:rsid w:val="000E749E"/>
    <w:rsid w:val="000E7A45"/>
    <w:rsid w:val="000E7AA0"/>
    <w:rsid w:val="000F0148"/>
    <w:rsid w:val="000F0B6B"/>
    <w:rsid w:val="000F0FD3"/>
    <w:rsid w:val="000F10C5"/>
    <w:rsid w:val="000F12E4"/>
    <w:rsid w:val="000F20EE"/>
    <w:rsid w:val="000F31EE"/>
    <w:rsid w:val="000F3BB0"/>
    <w:rsid w:val="000F4A72"/>
    <w:rsid w:val="000F4B5A"/>
    <w:rsid w:val="000F4EDF"/>
    <w:rsid w:val="000F6863"/>
    <w:rsid w:val="000F6A1C"/>
    <w:rsid w:val="000F6F4D"/>
    <w:rsid w:val="000F753C"/>
    <w:rsid w:val="000F7630"/>
    <w:rsid w:val="000F769A"/>
    <w:rsid w:val="000F77EF"/>
    <w:rsid w:val="00100326"/>
    <w:rsid w:val="00100D36"/>
    <w:rsid w:val="0010134E"/>
    <w:rsid w:val="001014DE"/>
    <w:rsid w:val="0010166D"/>
    <w:rsid w:val="00101A24"/>
    <w:rsid w:val="00102117"/>
    <w:rsid w:val="0010296C"/>
    <w:rsid w:val="00103067"/>
    <w:rsid w:val="00104655"/>
    <w:rsid w:val="0010494B"/>
    <w:rsid w:val="001052FB"/>
    <w:rsid w:val="00105557"/>
    <w:rsid w:val="0010558F"/>
    <w:rsid w:val="00105602"/>
    <w:rsid w:val="001060A9"/>
    <w:rsid w:val="001065CC"/>
    <w:rsid w:val="001069DD"/>
    <w:rsid w:val="00106DA7"/>
    <w:rsid w:val="00106F8D"/>
    <w:rsid w:val="0010797E"/>
    <w:rsid w:val="00110479"/>
    <w:rsid w:val="00111863"/>
    <w:rsid w:val="00111D2A"/>
    <w:rsid w:val="00112C7A"/>
    <w:rsid w:val="00113CF6"/>
    <w:rsid w:val="0011421F"/>
    <w:rsid w:val="0011444F"/>
    <w:rsid w:val="001144BA"/>
    <w:rsid w:val="00114C64"/>
    <w:rsid w:val="00114E68"/>
    <w:rsid w:val="00115140"/>
    <w:rsid w:val="00115665"/>
    <w:rsid w:val="00115B6F"/>
    <w:rsid w:val="0011637F"/>
    <w:rsid w:val="001166E8"/>
    <w:rsid w:val="0011708A"/>
    <w:rsid w:val="00120073"/>
    <w:rsid w:val="00121ECA"/>
    <w:rsid w:val="00121F91"/>
    <w:rsid w:val="00122D16"/>
    <w:rsid w:val="00123E19"/>
    <w:rsid w:val="00126952"/>
    <w:rsid w:val="001269DB"/>
    <w:rsid w:val="001270AA"/>
    <w:rsid w:val="001272E1"/>
    <w:rsid w:val="00130632"/>
    <w:rsid w:val="00130A16"/>
    <w:rsid w:val="001316F3"/>
    <w:rsid w:val="00131C4E"/>
    <w:rsid w:val="00132110"/>
    <w:rsid w:val="0013215E"/>
    <w:rsid w:val="001321E9"/>
    <w:rsid w:val="00133B99"/>
    <w:rsid w:val="001341C6"/>
    <w:rsid w:val="0013452D"/>
    <w:rsid w:val="00134BC9"/>
    <w:rsid w:val="00134DED"/>
    <w:rsid w:val="00135BC1"/>
    <w:rsid w:val="001368E0"/>
    <w:rsid w:val="00136A77"/>
    <w:rsid w:val="00137410"/>
    <w:rsid w:val="00137EC5"/>
    <w:rsid w:val="00140628"/>
    <w:rsid w:val="00140723"/>
    <w:rsid w:val="00140FB6"/>
    <w:rsid w:val="001412F5"/>
    <w:rsid w:val="0014178C"/>
    <w:rsid w:val="00142DBD"/>
    <w:rsid w:val="00143FC9"/>
    <w:rsid w:val="0014556D"/>
    <w:rsid w:val="00146416"/>
    <w:rsid w:val="00146A8D"/>
    <w:rsid w:val="00147838"/>
    <w:rsid w:val="0015036E"/>
    <w:rsid w:val="00150B57"/>
    <w:rsid w:val="00151AFE"/>
    <w:rsid w:val="00151B9C"/>
    <w:rsid w:val="00151C2E"/>
    <w:rsid w:val="00151D3F"/>
    <w:rsid w:val="00152A1A"/>
    <w:rsid w:val="00152B84"/>
    <w:rsid w:val="00152C13"/>
    <w:rsid w:val="00153167"/>
    <w:rsid w:val="00153CA1"/>
    <w:rsid w:val="001553A3"/>
    <w:rsid w:val="001556EC"/>
    <w:rsid w:val="001557BF"/>
    <w:rsid w:val="00155D31"/>
    <w:rsid w:val="0015679A"/>
    <w:rsid w:val="00156F45"/>
    <w:rsid w:val="00157346"/>
    <w:rsid w:val="00157D37"/>
    <w:rsid w:val="0016002B"/>
    <w:rsid w:val="001607E5"/>
    <w:rsid w:val="001611AF"/>
    <w:rsid w:val="00161484"/>
    <w:rsid w:val="001616D5"/>
    <w:rsid w:val="0016185F"/>
    <w:rsid w:val="00161E4B"/>
    <w:rsid w:val="0016258D"/>
    <w:rsid w:val="0016313E"/>
    <w:rsid w:val="00163B84"/>
    <w:rsid w:val="00164545"/>
    <w:rsid w:val="00165784"/>
    <w:rsid w:val="001661B4"/>
    <w:rsid w:val="00166603"/>
    <w:rsid w:val="00166B9E"/>
    <w:rsid w:val="00166BF7"/>
    <w:rsid w:val="00170A5A"/>
    <w:rsid w:val="00170C5B"/>
    <w:rsid w:val="00170D50"/>
    <w:rsid w:val="00171275"/>
    <w:rsid w:val="001714D1"/>
    <w:rsid w:val="00171964"/>
    <w:rsid w:val="00171987"/>
    <w:rsid w:val="001721A7"/>
    <w:rsid w:val="0017266C"/>
    <w:rsid w:val="00172E7C"/>
    <w:rsid w:val="00173581"/>
    <w:rsid w:val="00173820"/>
    <w:rsid w:val="0017412C"/>
    <w:rsid w:val="0017434F"/>
    <w:rsid w:val="0017489D"/>
    <w:rsid w:val="0017586E"/>
    <w:rsid w:val="0017781C"/>
    <w:rsid w:val="00177891"/>
    <w:rsid w:val="00177EF4"/>
    <w:rsid w:val="001808E2"/>
    <w:rsid w:val="001812CA"/>
    <w:rsid w:val="001828FB"/>
    <w:rsid w:val="00182B3A"/>
    <w:rsid w:val="00182D1E"/>
    <w:rsid w:val="00182ED1"/>
    <w:rsid w:val="00182F5A"/>
    <w:rsid w:val="001831C3"/>
    <w:rsid w:val="001833F9"/>
    <w:rsid w:val="001839C3"/>
    <w:rsid w:val="00183C54"/>
    <w:rsid w:val="00183C5C"/>
    <w:rsid w:val="00184573"/>
    <w:rsid w:val="00185667"/>
    <w:rsid w:val="0018681F"/>
    <w:rsid w:val="00187C2A"/>
    <w:rsid w:val="00187F42"/>
    <w:rsid w:val="00187FBB"/>
    <w:rsid w:val="00190A77"/>
    <w:rsid w:val="00191D70"/>
    <w:rsid w:val="001925AE"/>
    <w:rsid w:val="0019299E"/>
    <w:rsid w:val="00192DE4"/>
    <w:rsid w:val="00193463"/>
    <w:rsid w:val="001948FC"/>
    <w:rsid w:val="001951DA"/>
    <w:rsid w:val="0019547C"/>
    <w:rsid w:val="001954DE"/>
    <w:rsid w:val="0019587F"/>
    <w:rsid w:val="00195BEE"/>
    <w:rsid w:val="00196D28"/>
    <w:rsid w:val="001972F4"/>
    <w:rsid w:val="001975DB"/>
    <w:rsid w:val="00197606"/>
    <w:rsid w:val="001A23FE"/>
    <w:rsid w:val="001A2632"/>
    <w:rsid w:val="001A3B28"/>
    <w:rsid w:val="001A48D3"/>
    <w:rsid w:val="001A4C6D"/>
    <w:rsid w:val="001A4CF6"/>
    <w:rsid w:val="001A4E40"/>
    <w:rsid w:val="001A5095"/>
    <w:rsid w:val="001A5D1E"/>
    <w:rsid w:val="001A5E18"/>
    <w:rsid w:val="001A6D25"/>
    <w:rsid w:val="001A6D8C"/>
    <w:rsid w:val="001A6E48"/>
    <w:rsid w:val="001A6E8D"/>
    <w:rsid w:val="001A6FD9"/>
    <w:rsid w:val="001A74B6"/>
    <w:rsid w:val="001A75E7"/>
    <w:rsid w:val="001A78A7"/>
    <w:rsid w:val="001A7CED"/>
    <w:rsid w:val="001B00CA"/>
    <w:rsid w:val="001B133C"/>
    <w:rsid w:val="001B245F"/>
    <w:rsid w:val="001B255B"/>
    <w:rsid w:val="001B27CC"/>
    <w:rsid w:val="001B32DE"/>
    <w:rsid w:val="001B3D1D"/>
    <w:rsid w:val="001B45B1"/>
    <w:rsid w:val="001B5659"/>
    <w:rsid w:val="001B6E88"/>
    <w:rsid w:val="001B6F2A"/>
    <w:rsid w:val="001B76B9"/>
    <w:rsid w:val="001B7744"/>
    <w:rsid w:val="001B7920"/>
    <w:rsid w:val="001B7B6F"/>
    <w:rsid w:val="001B7CEB"/>
    <w:rsid w:val="001C0330"/>
    <w:rsid w:val="001C0A6B"/>
    <w:rsid w:val="001C0FBA"/>
    <w:rsid w:val="001C1D19"/>
    <w:rsid w:val="001C1DBA"/>
    <w:rsid w:val="001C278A"/>
    <w:rsid w:val="001C3D06"/>
    <w:rsid w:val="001C42E3"/>
    <w:rsid w:val="001C50D8"/>
    <w:rsid w:val="001C56EC"/>
    <w:rsid w:val="001C57CF"/>
    <w:rsid w:val="001C59AB"/>
    <w:rsid w:val="001C5B96"/>
    <w:rsid w:val="001C6314"/>
    <w:rsid w:val="001C6816"/>
    <w:rsid w:val="001C7FDD"/>
    <w:rsid w:val="001C7FF0"/>
    <w:rsid w:val="001D04E6"/>
    <w:rsid w:val="001D058B"/>
    <w:rsid w:val="001D096B"/>
    <w:rsid w:val="001D0CBC"/>
    <w:rsid w:val="001D1D35"/>
    <w:rsid w:val="001D3721"/>
    <w:rsid w:val="001D387C"/>
    <w:rsid w:val="001D3DBF"/>
    <w:rsid w:val="001D4A9E"/>
    <w:rsid w:val="001D5279"/>
    <w:rsid w:val="001D560A"/>
    <w:rsid w:val="001D5F87"/>
    <w:rsid w:val="001D6005"/>
    <w:rsid w:val="001D6E45"/>
    <w:rsid w:val="001D71D4"/>
    <w:rsid w:val="001D77BE"/>
    <w:rsid w:val="001D7859"/>
    <w:rsid w:val="001E03F1"/>
    <w:rsid w:val="001E04A9"/>
    <w:rsid w:val="001E0C00"/>
    <w:rsid w:val="001E0D34"/>
    <w:rsid w:val="001E26AA"/>
    <w:rsid w:val="001E2722"/>
    <w:rsid w:val="001E32B7"/>
    <w:rsid w:val="001E33B6"/>
    <w:rsid w:val="001E3694"/>
    <w:rsid w:val="001E37BC"/>
    <w:rsid w:val="001E46E0"/>
    <w:rsid w:val="001E47C5"/>
    <w:rsid w:val="001E56BA"/>
    <w:rsid w:val="001E595A"/>
    <w:rsid w:val="001E6B55"/>
    <w:rsid w:val="001F069F"/>
    <w:rsid w:val="001F1068"/>
    <w:rsid w:val="001F1220"/>
    <w:rsid w:val="001F1456"/>
    <w:rsid w:val="001F16F8"/>
    <w:rsid w:val="001F237F"/>
    <w:rsid w:val="001F2B77"/>
    <w:rsid w:val="001F302A"/>
    <w:rsid w:val="001F31A7"/>
    <w:rsid w:val="001F3FA4"/>
    <w:rsid w:val="001F56BD"/>
    <w:rsid w:val="001F5784"/>
    <w:rsid w:val="001F6986"/>
    <w:rsid w:val="001F69C7"/>
    <w:rsid w:val="001F7128"/>
    <w:rsid w:val="001F7465"/>
    <w:rsid w:val="001F7D2D"/>
    <w:rsid w:val="00200119"/>
    <w:rsid w:val="002002FE"/>
    <w:rsid w:val="00201A25"/>
    <w:rsid w:val="00202C72"/>
    <w:rsid w:val="00203037"/>
    <w:rsid w:val="002031C2"/>
    <w:rsid w:val="00204723"/>
    <w:rsid w:val="00204ED6"/>
    <w:rsid w:val="00205A72"/>
    <w:rsid w:val="00206684"/>
    <w:rsid w:val="00206ADE"/>
    <w:rsid w:val="00206E4C"/>
    <w:rsid w:val="00207D4D"/>
    <w:rsid w:val="00207F1D"/>
    <w:rsid w:val="00210A06"/>
    <w:rsid w:val="002111F4"/>
    <w:rsid w:val="002117C0"/>
    <w:rsid w:val="002119BD"/>
    <w:rsid w:val="00211C81"/>
    <w:rsid w:val="002124DA"/>
    <w:rsid w:val="00213EB5"/>
    <w:rsid w:val="00214A41"/>
    <w:rsid w:val="00215927"/>
    <w:rsid w:val="00216089"/>
    <w:rsid w:val="002163F9"/>
    <w:rsid w:val="00216A29"/>
    <w:rsid w:val="00216C85"/>
    <w:rsid w:val="00216EED"/>
    <w:rsid w:val="00217892"/>
    <w:rsid w:val="0022092F"/>
    <w:rsid w:val="00220F6C"/>
    <w:rsid w:val="00222165"/>
    <w:rsid w:val="00222447"/>
    <w:rsid w:val="0022313D"/>
    <w:rsid w:val="002236D3"/>
    <w:rsid w:val="00223907"/>
    <w:rsid w:val="002249A5"/>
    <w:rsid w:val="00224DD4"/>
    <w:rsid w:val="00225202"/>
    <w:rsid w:val="00225F84"/>
    <w:rsid w:val="002260B4"/>
    <w:rsid w:val="0022621F"/>
    <w:rsid w:val="00227BF0"/>
    <w:rsid w:val="00227D98"/>
    <w:rsid w:val="00230C56"/>
    <w:rsid w:val="00231082"/>
    <w:rsid w:val="00231A1E"/>
    <w:rsid w:val="00231A6A"/>
    <w:rsid w:val="0023241C"/>
    <w:rsid w:val="00232D60"/>
    <w:rsid w:val="00233FF3"/>
    <w:rsid w:val="00234614"/>
    <w:rsid w:val="00235067"/>
    <w:rsid w:val="002356DD"/>
    <w:rsid w:val="002356F6"/>
    <w:rsid w:val="002359F9"/>
    <w:rsid w:val="00235C8F"/>
    <w:rsid w:val="00236328"/>
    <w:rsid w:val="00236365"/>
    <w:rsid w:val="00236A4A"/>
    <w:rsid w:val="002375B9"/>
    <w:rsid w:val="00237C3F"/>
    <w:rsid w:val="00240008"/>
    <w:rsid w:val="002402B5"/>
    <w:rsid w:val="00241B28"/>
    <w:rsid w:val="00241B4D"/>
    <w:rsid w:val="00242B6F"/>
    <w:rsid w:val="00243BEB"/>
    <w:rsid w:val="00244138"/>
    <w:rsid w:val="0024459E"/>
    <w:rsid w:val="002449E8"/>
    <w:rsid w:val="00244BF4"/>
    <w:rsid w:val="00244DA6"/>
    <w:rsid w:val="00244EB6"/>
    <w:rsid w:val="00245261"/>
    <w:rsid w:val="00245E4A"/>
    <w:rsid w:val="00246A69"/>
    <w:rsid w:val="0024730D"/>
    <w:rsid w:val="002518AC"/>
    <w:rsid w:val="00251C69"/>
    <w:rsid w:val="00251E30"/>
    <w:rsid w:val="00251ECF"/>
    <w:rsid w:val="00252351"/>
    <w:rsid w:val="00252F5C"/>
    <w:rsid w:val="002530EB"/>
    <w:rsid w:val="002531DE"/>
    <w:rsid w:val="002537BA"/>
    <w:rsid w:val="00253814"/>
    <w:rsid w:val="00253CEF"/>
    <w:rsid w:val="00254097"/>
    <w:rsid w:val="002547DA"/>
    <w:rsid w:val="00255C59"/>
    <w:rsid w:val="00255E76"/>
    <w:rsid w:val="00256607"/>
    <w:rsid w:val="002571F2"/>
    <w:rsid w:val="00257253"/>
    <w:rsid w:val="0026009E"/>
    <w:rsid w:val="0026062B"/>
    <w:rsid w:val="00260682"/>
    <w:rsid w:val="00260B5D"/>
    <w:rsid w:val="00260F15"/>
    <w:rsid w:val="00261A18"/>
    <w:rsid w:val="00261E28"/>
    <w:rsid w:val="00262238"/>
    <w:rsid w:val="00262F45"/>
    <w:rsid w:val="0026356B"/>
    <w:rsid w:val="00263ABE"/>
    <w:rsid w:val="00263FB8"/>
    <w:rsid w:val="00264E63"/>
    <w:rsid w:val="00265BC9"/>
    <w:rsid w:val="00266228"/>
    <w:rsid w:val="002663C0"/>
    <w:rsid w:val="00266446"/>
    <w:rsid w:val="00267349"/>
    <w:rsid w:val="00267DF0"/>
    <w:rsid w:val="00270031"/>
    <w:rsid w:val="00271CF9"/>
    <w:rsid w:val="002727AE"/>
    <w:rsid w:val="00273255"/>
    <w:rsid w:val="00273A1C"/>
    <w:rsid w:val="00273EFC"/>
    <w:rsid w:val="00273FD1"/>
    <w:rsid w:val="00274B4A"/>
    <w:rsid w:val="0027501B"/>
    <w:rsid w:val="002776DA"/>
    <w:rsid w:val="00277EB0"/>
    <w:rsid w:val="00281897"/>
    <w:rsid w:val="002818DF"/>
    <w:rsid w:val="00281BBE"/>
    <w:rsid w:val="00282789"/>
    <w:rsid w:val="00282C7F"/>
    <w:rsid w:val="00283C3B"/>
    <w:rsid w:val="00283F46"/>
    <w:rsid w:val="002846EC"/>
    <w:rsid w:val="00284B4C"/>
    <w:rsid w:val="00285951"/>
    <w:rsid w:val="00285CA1"/>
    <w:rsid w:val="00285E55"/>
    <w:rsid w:val="00285F11"/>
    <w:rsid w:val="0028738A"/>
    <w:rsid w:val="00290226"/>
    <w:rsid w:val="002903D2"/>
    <w:rsid w:val="0029045B"/>
    <w:rsid w:val="002910F2"/>
    <w:rsid w:val="002915F1"/>
    <w:rsid w:val="00291694"/>
    <w:rsid w:val="00291AC7"/>
    <w:rsid w:val="002933E7"/>
    <w:rsid w:val="00293656"/>
    <w:rsid w:val="00293696"/>
    <w:rsid w:val="00294693"/>
    <w:rsid w:val="00294911"/>
    <w:rsid w:val="00294B6B"/>
    <w:rsid w:val="0029507C"/>
    <w:rsid w:val="0029559E"/>
    <w:rsid w:val="00295F31"/>
    <w:rsid w:val="00296AAD"/>
    <w:rsid w:val="00296B29"/>
    <w:rsid w:val="00296E36"/>
    <w:rsid w:val="00297FEF"/>
    <w:rsid w:val="002A00C8"/>
    <w:rsid w:val="002A07A9"/>
    <w:rsid w:val="002A3360"/>
    <w:rsid w:val="002A3551"/>
    <w:rsid w:val="002A4218"/>
    <w:rsid w:val="002A43E3"/>
    <w:rsid w:val="002A461E"/>
    <w:rsid w:val="002A4E18"/>
    <w:rsid w:val="002A519D"/>
    <w:rsid w:val="002A51BB"/>
    <w:rsid w:val="002A549C"/>
    <w:rsid w:val="002A7439"/>
    <w:rsid w:val="002B0932"/>
    <w:rsid w:val="002B0A26"/>
    <w:rsid w:val="002B0A32"/>
    <w:rsid w:val="002B0B3E"/>
    <w:rsid w:val="002B0BA4"/>
    <w:rsid w:val="002B14A5"/>
    <w:rsid w:val="002B1745"/>
    <w:rsid w:val="002B19D9"/>
    <w:rsid w:val="002B1E70"/>
    <w:rsid w:val="002B264E"/>
    <w:rsid w:val="002B2F13"/>
    <w:rsid w:val="002B371F"/>
    <w:rsid w:val="002B3BE9"/>
    <w:rsid w:val="002B3C7B"/>
    <w:rsid w:val="002B3FCA"/>
    <w:rsid w:val="002B3FF4"/>
    <w:rsid w:val="002B4AA7"/>
    <w:rsid w:val="002B4C1A"/>
    <w:rsid w:val="002B58F9"/>
    <w:rsid w:val="002B5F13"/>
    <w:rsid w:val="002B638B"/>
    <w:rsid w:val="002B682B"/>
    <w:rsid w:val="002B6F1A"/>
    <w:rsid w:val="002B773C"/>
    <w:rsid w:val="002B7CE3"/>
    <w:rsid w:val="002B7D13"/>
    <w:rsid w:val="002C1FB9"/>
    <w:rsid w:val="002C20EE"/>
    <w:rsid w:val="002C23AD"/>
    <w:rsid w:val="002C26AB"/>
    <w:rsid w:val="002C2D35"/>
    <w:rsid w:val="002C2FAA"/>
    <w:rsid w:val="002C38C7"/>
    <w:rsid w:val="002C3993"/>
    <w:rsid w:val="002C4311"/>
    <w:rsid w:val="002C4628"/>
    <w:rsid w:val="002C479F"/>
    <w:rsid w:val="002C4829"/>
    <w:rsid w:val="002C4AE3"/>
    <w:rsid w:val="002C5B34"/>
    <w:rsid w:val="002C6368"/>
    <w:rsid w:val="002C63B4"/>
    <w:rsid w:val="002C6B58"/>
    <w:rsid w:val="002C738A"/>
    <w:rsid w:val="002C7DEF"/>
    <w:rsid w:val="002D0247"/>
    <w:rsid w:val="002D0348"/>
    <w:rsid w:val="002D0F1D"/>
    <w:rsid w:val="002D1D16"/>
    <w:rsid w:val="002D29EB"/>
    <w:rsid w:val="002D3709"/>
    <w:rsid w:val="002D3E87"/>
    <w:rsid w:val="002D3F26"/>
    <w:rsid w:val="002D41EE"/>
    <w:rsid w:val="002D4E6B"/>
    <w:rsid w:val="002D6264"/>
    <w:rsid w:val="002D6298"/>
    <w:rsid w:val="002D6A41"/>
    <w:rsid w:val="002D6E31"/>
    <w:rsid w:val="002D6EAF"/>
    <w:rsid w:val="002D7F1E"/>
    <w:rsid w:val="002E022C"/>
    <w:rsid w:val="002E0600"/>
    <w:rsid w:val="002E145E"/>
    <w:rsid w:val="002E1F04"/>
    <w:rsid w:val="002E2452"/>
    <w:rsid w:val="002E33C5"/>
    <w:rsid w:val="002E3AAC"/>
    <w:rsid w:val="002E3AFA"/>
    <w:rsid w:val="002E3C37"/>
    <w:rsid w:val="002E54E1"/>
    <w:rsid w:val="002E557A"/>
    <w:rsid w:val="002E58B7"/>
    <w:rsid w:val="002E5B11"/>
    <w:rsid w:val="002E5D4E"/>
    <w:rsid w:val="002E688C"/>
    <w:rsid w:val="002E6CAB"/>
    <w:rsid w:val="002E6FF9"/>
    <w:rsid w:val="002E7921"/>
    <w:rsid w:val="002E7A35"/>
    <w:rsid w:val="002E7A73"/>
    <w:rsid w:val="002E7DA3"/>
    <w:rsid w:val="002F2515"/>
    <w:rsid w:val="002F25E3"/>
    <w:rsid w:val="002F272F"/>
    <w:rsid w:val="002F313A"/>
    <w:rsid w:val="002F386B"/>
    <w:rsid w:val="002F475D"/>
    <w:rsid w:val="002F546B"/>
    <w:rsid w:val="002F5A42"/>
    <w:rsid w:val="002F5CDD"/>
    <w:rsid w:val="002F61E9"/>
    <w:rsid w:val="002F65B3"/>
    <w:rsid w:val="002F6676"/>
    <w:rsid w:val="002F6B9D"/>
    <w:rsid w:val="002F6CCF"/>
    <w:rsid w:val="00300C8C"/>
    <w:rsid w:val="0030104C"/>
    <w:rsid w:val="003018AD"/>
    <w:rsid w:val="003019D2"/>
    <w:rsid w:val="0030208C"/>
    <w:rsid w:val="00302C25"/>
    <w:rsid w:val="003030FA"/>
    <w:rsid w:val="003035DE"/>
    <w:rsid w:val="00303D12"/>
    <w:rsid w:val="00303E3A"/>
    <w:rsid w:val="0030416F"/>
    <w:rsid w:val="003055F5"/>
    <w:rsid w:val="00305735"/>
    <w:rsid w:val="00305B6E"/>
    <w:rsid w:val="00305F54"/>
    <w:rsid w:val="00307B80"/>
    <w:rsid w:val="00310096"/>
    <w:rsid w:val="0031076E"/>
    <w:rsid w:val="00310DCE"/>
    <w:rsid w:val="00311DD4"/>
    <w:rsid w:val="00313017"/>
    <w:rsid w:val="00313DF5"/>
    <w:rsid w:val="00313F67"/>
    <w:rsid w:val="00313FEE"/>
    <w:rsid w:val="00314C70"/>
    <w:rsid w:val="003154E3"/>
    <w:rsid w:val="0031568E"/>
    <w:rsid w:val="00316818"/>
    <w:rsid w:val="00316ED7"/>
    <w:rsid w:val="00317253"/>
    <w:rsid w:val="003179C8"/>
    <w:rsid w:val="00320804"/>
    <w:rsid w:val="003210C2"/>
    <w:rsid w:val="003218B2"/>
    <w:rsid w:val="00321E0A"/>
    <w:rsid w:val="00321F80"/>
    <w:rsid w:val="003229EB"/>
    <w:rsid w:val="0032346A"/>
    <w:rsid w:val="00323613"/>
    <w:rsid w:val="00325233"/>
    <w:rsid w:val="00326AF2"/>
    <w:rsid w:val="00326CBE"/>
    <w:rsid w:val="00326F0F"/>
    <w:rsid w:val="00327A0E"/>
    <w:rsid w:val="00327D61"/>
    <w:rsid w:val="003300E3"/>
    <w:rsid w:val="003306DA"/>
    <w:rsid w:val="00330FFF"/>
    <w:rsid w:val="003319D0"/>
    <w:rsid w:val="00331BC3"/>
    <w:rsid w:val="00332155"/>
    <w:rsid w:val="003323AF"/>
    <w:rsid w:val="00332B8D"/>
    <w:rsid w:val="003334DC"/>
    <w:rsid w:val="003338CF"/>
    <w:rsid w:val="003345F6"/>
    <w:rsid w:val="00335C2A"/>
    <w:rsid w:val="00335CE0"/>
    <w:rsid w:val="00336325"/>
    <w:rsid w:val="00336495"/>
    <w:rsid w:val="00336564"/>
    <w:rsid w:val="00336591"/>
    <w:rsid w:val="00336A76"/>
    <w:rsid w:val="00337424"/>
    <w:rsid w:val="003375C6"/>
    <w:rsid w:val="00340351"/>
    <w:rsid w:val="00340CF2"/>
    <w:rsid w:val="003417EA"/>
    <w:rsid w:val="003418C3"/>
    <w:rsid w:val="0034261F"/>
    <w:rsid w:val="003437D7"/>
    <w:rsid w:val="003438CD"/>
    <w:rsid w:val="00343F5D"/>
    <w:rsid w:val="00344776"/>
    <w:rsid w:val="0034516D"/>
    <w:rsid w:val="00345516"/>
    <w:rsid w:val="003457C0"/>
    <w:rsid w:val="00345C88"/>
    <w:rsid w:val="003461D4"/>
    <w:rsid w:val="003465E1"/>
    <w:rsid w:val="00346CEE"/>
    <w:rsid w:val="003476B8"/>
    <w:rsid w:val="00347B67"/>
    <w:rsid w:val="00350609"/>
    <w:rsid w:val="00351859"/>
    <w:rsid w:val="00351A27"/>
    <w:rsid w:val="00351D94"/>
    <w:rsid w:val="003520DD"/>
    <w:rsid w:val="00352572"/>
    <w:rsid w:val="003527A0"/>
    <w:rsid w:val="00353654"/>
    <w:rsid w:val="00353A97"/>
    <w:rsid w:val="00354958"/>
    <w:rsid w:val="00355562"/>
    <w:rsid w:val="00355A3D"/>
    <w:rsid w:val="00355B60"/>
    <w:rsid w:val="00357310"/>
    <w:rsid w:val="003573A9"/>
    <w:rsid w:val="00357723"/>
    <w:rsid w:val="00360556"/>
    <w:rsid w:val="0036078B"/>
    <w:rsid w:val="003610D0"/>
    <w:rsid w:val="00361217"/>
    <w:rsid w:val="0036127E"/>
    <w:rsid w:val="00362279"/>
    <w:rsid w:val="00363A8C"/>
    <w:rsid w:val="00363AA6"/>
    <w:rsid w:val="00363F7F"/>
    <w:rsid w:val="00365235"/>
    <w:rsid w:val="0036567F"/>
    <w:rsid w:val="00366229"/>
    <w:rsid w:val="00366572"/>
    <w:rsid w:val="003672B5"/>
    <w:rsid w:val="00367629"/>
    <w:rsid w:val="003708D5"/>
    <w:rsid w:val="00371413"/>
    <w:rsid w:val="0037157B"/>
    <w:rsid w:val="00372BE7"/>
    <w:rsid w:val="003736EB"/>
    <w:rsid w:val="00373727"/>
    <w:rsid w:val="00374C6C"/>
    <w:rsid w:val="003759E1"/>
    <w:rsid w:val="00376044"/>
    <w:rsid w:val="00380242"/>
    <w:rsid w:val="00380458"/>
    <w:rsid w:val="00381047"/>
    <w:rsid w:val="003816F2"/>
    <w:rsid w:val="003819BD"/>
    <w:rsid w:val="00381E02"/>
    <w:rsid w:val="00382737"/>
    <w:rsid w:val="003828AC"/>
    <w:rsid w:val="00382919"/>
    <w:rsid w:val="00382D48"/>
    <w:rsid w:val="0038313A"/>
    <w:rsid w:val="003836B3"/>
    <w:rsid w:val="003842E5"/>
    <w:rsid w:val="00385052"/>
    <w:rsid w:val="00385373"/>
    <w:rsid w:val="003853F9"/>
    <w:rsid w:val="00385C62"/>
    <w:rsid w:val="00386260"/>
    <w:rsid w:val="00386628"/>
    <w:rsid w:val="00386877"/>
    <w:rsid w:val="00386AB2"/>
    <w:rsid w:val="0038766F"/>
    <w:rsid w:val="003878B4"/>
    <w:rsid w:val="00391091"/>
    <w:rsid w:val="00391B2F"/>
    <w:rsid w:val="00391FCB"/>
    <w:rsid w:val="00392598"/>
    <w:rsid w:val="003926AB"/>
    <w:rsid w:val="00394192"/>
    <w:rsid w:val="0039469E"/>
    <w:rsid w:val="00394E56"/>
    <w:rsid w:val="00395378"/>
    <w:rsid w:val="00395B01"/>
    <w:rsid w:val="00397521"/>
    <w:rsid w:val="00397DC2"/>
    <w:rsid w:val="003A0498"/>
    <w:rsid w:val="003A096B"/>
    <w:rsid w:val="003A0B8A"/>
    <w:rsid w:val="003A10F9"/>
    <w:rsid w:val="003A21A3"/>
    <w:rsid w:val="003A232B"/>
    <w:rsid w:val="003A38A4"/>
    <w:rsid w:val="003A4625"/>
    <w:rsid w:val="003A482C"/>
    <w:rsid w:val="003A49BE"/>
    <w:rsid w:val="003A4D49"/>
    <w:rsid w:val="003A5550"/>
    <w:rsid w:val="003A77DB"/>
    <w:rsid w:val="003B0A6C"/>
    <w:rsid w:val="003B168E"/>
    <w:rsid w:val="003B1A5F"/>
    <w:rsid w:val="003B1DAF"/>
    <w:rsid w:val="003B2946"/>
    <w:rsid w:val="003B2CDE"/>
    <w:rsid w:val="003B2D10"/>
    <w:rsid w:val="003B2FDB"/>
    <w:rsid w:val="003B42C0"/>
    <w:rsid w:val="003B459C"/>
    <w:rsid w:val="003B5F4A"/>
    <w:rsid w:val="003B60C9"/>
    <w:rsid w:val="003B651C"/>
    <w:rsid w:val="003B687D"/>
    <w:rsid w:val="003B6AFD"/>
    <w:rsid w:val="003B6B27"/>
    <w:rsid w:val="003B6E4E"/>
    <w:rsid w:val="003B7C84"/>
    <w:rsid w:val="003C01C0"/>
    <w:rsid w:val="003C063E"/>
    <w:rsid w:val="003C06C2"/>
    <w:rsid w:val="003C06C4"/>
    <w:rsid w:val="003C0D09"/>
    <w:rsid w:val="003C117E"/>
    <w:rsid w:val="003C1E83"/>
    <w:rsid w:val="003C2A18"/>
    <w:rsid w:val="003C2FFD"/>
    <w:rsid w:val="003C3B06"/>
    <w:rsid w:val="003C3BB2"/>
    <w:rsid w:val="003C3C76"/>
    <w:rsid w:val="003C4500"/>
    <w:rsid w:val="003C45B0"/>
    <w:rsid w:val="003C522A"/>
    <w:rsid w:val="003C5C44"/>
    <w:rsid w:val="003C63C2"/>
    <w:rsid w:val="003C77FE"/>
    <w:rsid w:val="003C7A6F"/>
    <w:rsid w:val="003D0136"/>
    <w:rsid w:val="003D0283"/>
    <w:rsid w:val="003D083F"/>
    <w:rsid w:val="003D0F07"/>
    <w:rsid w:val="003D3264"/>
    <w:rsid w:val="003D3436"/>
    <w:rsid w:val="003D3B04"/>
    <w:rsid w:val="003D3D44"/>
    <w:rsid w:val="003D4080"/>
    <w:rsid w:val="003D441A"/>
    <w:rsid w:val="003D4D6C"/>
    <w:rsid w:val="003D54A9"/>
    <w:rsid w:val="003D5C35"/>
    <w:rsid w:val="003D5F00"/>
    <w:rsid w:val="003E0520"/>
    <w:rsid w:val="003E0689"/>
    <w:rsid w:val="003E0C36"/>
    <w:rsid w:val="003E1A36"/>
    <w:rsid w:val="003E1DD1"/>
    <w:rsid w:val="003E1FE5"/>
    <w:rsid w:val="003E2D8E"/>
    <w:rsid w:val="003E3484"/>
    <w:rsid w:val="003E3EAA"/>
    <w:rsid w:val="003E441A"/>
    <w:rsid w:val="003E44CE"/>
    <w:rsid w:val="003E4830"/>
    <w:rsid w:val="003E50EF"/>
    <w:rsid w:val="003E5D5E"/>
    <w:rsid w:val="003E745E"/>
    <w:rsid w:val="003E77FA"/>
    <w:rsid w:val="003E7EE0"/>
    <w:rsid w:val="003F001C"/>
    <w:rsid w:val="003F0B61"/>
    <w:rsid w:val="003F127A"/>
    <w:rsid w:val="003F1CFC"/>
    <w:rsid w:val="003F2D4F"/>
    <w:rsid w:val="003F3552"/>
    <w:rsid w:val="003F3CF4"/>
    <w:rsid w:val="003F45F4"/>
    <w:rsid w:val="003F4AEC"/>
    <w:rsid w:val="003F55AE"/>
    <w:rsid w:val="003F57E5"/>
    <w:rsid w:val="003F6F4B"/>
    <w:rsid w:val="003F709C"/>
    <w:rsid w:val="003F7881"/>
    <w:rsid w:val="003F7AD0"/>
    <w:rsid w:val="003F7EA1"/>
    <w:rsid w:val="0040047B"/>
    <w:rsid w:val="0040067F"/>
    <w:rsid w:val="00400E8E"/>
    <w:rsid w:val="004013B8"/>
    <w:rsid w:val="00402C2A"/>
    <w:rsid w:val="00402F0E"/>
    <w:rsid w:val="00403337"/>
    <w:rsid w:val="00403EE8"/>
    <w:rsid w:val="004052AA"/>
    <w:rsid w:val="00405583"/>
    <w:rsid w:val="004058CE"/>
    <w:rsid w:val="00405EDF"/>
    <w:rsid w:val="00407DEB"/>
    <w:rsid w:val="00411F91"/>
    <w:rsid w:val="004121D9"/>
    <w:rsid w:val="004122FC"/>
    <w:rsid w:val="0041301A"/>
    <w:rsid w:val="004140C7"/>
    <w:rsid w:val="0041469E"/>
    <w:rsid w:val="0041495C"/>
    <w:rsid w:val="00414F02"/>
    <w:rsid w:val="00415FEB"/>
    <w:rsid w:val="00416A11"/>
    <w:rsid w:val="0041739C"/>
    <w:rsid w:val="00421A55"/>
    <w:rsid w:val="00422221"/>
    <w:rsid w:val="0042249A"/>
    <w:rsid w:val="004225A1"/>
    <w:rsid w:val="00422A61"/>
    <w:rsid w:val="00422A71"/>
    <w:rsid w:val="0042394C"/>
    <w:rsid w:val="0042478D"/>
    <w:rsid w:val="004247D0"/>
    <w:rsid w:val="00424BBE"/>
    <w:rsid w:val="00424F79"/>
    <w:rsid w:val="00425870"/>
    <w:rsid w:val="00426743"/>
    <w:rsid w:val="004312FE"/>
    <w:rsid w:val="004320E9"/>
    <w:rsid w:val="004324A2"/>
    <w:rsid w:val="004331CA"/>
    <w:rsid w:val="0043339B"/>
    <w:rsid w:val="00433516"/>
    <w:rsid w:val="00433EE3"/>
    <w:rsid w:val="0043408A"/>
    <w:rsid w:val="00435F3D"/>
    <w:rsid w:val="00436B3F"/>
    <w:rsid w:val="00437024"/>
    <w:rsid w:val="0043751F"/>
    <w:rsid w:val="004377FC"/>
    <w:rsid w:val="00437FAE"/>
    <w:rsid w:val="00440D87"/>
    <w:rsid w:val="0044122E"/>
    <w:rsid w:val="00441591"/>
    <w:rsid w:val="00441A18"/>
    <w:rsid w:val="00442A26"/>
    <w:rsid w:val="004430C9"/>
    <w:rsid w:val="004438BE"/>
    <w:rsid w:val="004438EC"/>
    <w:rsid w:val="0044414A"/>
    <w:rsid w:val="00444372"/>
    <w:rsid w:val="00444623"/>
    <w:rsid w:val="00444951"/>
    <w:rsid w:val="00444D0F"/>
    <w:rsid w:val="00444D8A"/>
    <w:rsid w:val="00444F9F"/>
    <w:rsid w:val="00445534"/>
    <w:rsid w:val="00445AEE"/>
    <w:rsid w:val="00446AB6"/>
    <w:rsid w:val="004502E2"/>
    <w:rsid w:val="00450A1A"/>
    <w:rsid w:val="00450B83"/>
    <w:rsid w:val="00450EA9"/>
    <w:rsid w:val="00451BAA"/>
    <w:rsid w:val="00452597"/>
    <w:rsid w:val="00452A04"/>
    <w:rsid w:val="00452B55"/>
    <w:rsid w:val="00452DCA"/>
    <w:rsid w:val="00453284"/>
    <w:rsid w:val="00453FD9"/>
    <w:rsid w:val="00454335"/>
    <w:rsid w:val="00455138"/>
    <w:rsid w:val="00455488"/>
    <w:rsid w:val="00455C3D"/>
    <w:rsid w:val="00455F5F"/>
    <w:rsid w:val="00456CFD"/>
    <w:rsid w:val="00457BE3"/>
    <w:rsid w:val="004603D9"/>
    <w:rsid w:val="00460987"/>
    <w:rsid w:val="00461191"/>
    <w:rsid w:val="00461517"/>
    <w:rsid w:val="0046151F"/>
    <w:rsid w:val="00461CE4"/>
    <w:rsid w:val="00463752"/>
    <w:rsid w:val="004647B4"/>
    <w:rsid w:val="00464892"/>
    <w:rsid w:val="0046493B"/>
    <w:rsid w:val="00464BC9"/>
    <w:rsid w:val="00464C4C"/>
    <w:rsid w:val="00465598"/>
    <w:rsid w:val="00466B27"/>
    <w:rsid w:val="00466FCB"/>
    <w:rsid w:val="0046758A"/>
    <w:rsid w:val="004705FF"/>
    <w:rsid w:val="00470A50"/>
    <w:rsid w:val="0047101D"/>
    <w:rsid w:val="00471478"/>
    <w:rsid w:val="004715BD"/>
    <w:rsid w:val="004716C7"/>
    <w:rsid w:val="00472210"/>
    <w:rsid w:val="00472A8D"/>
    <w:rsid w:val="00472B36"/>
    <w:rsid w:val="00475A9D"/>
    <w:rsid w:val="00475AAA"/>
    <w:rsid w:val="004763BA"/>
    <w:rsid w:val="00476C95"/>
    <w:rsid w:val="004773DF"/>
    <w:rsid w:val="004800E3"/>
    <w:rsid w:val="00480373"/>
    <w:rsid w:val="004809E3"/>
    <w:rsid w:val="00480B4C"/>
    <w:rsid w:val="00480E83"/>
    <w:rsid w:val="00482310"/>
    <w:rsid w:val="00482A77"/>
    <w:rsid w:val="0048399D"/>
    <w:rsid w:val="00483FC3"/>
    <w:rsid w:val="0048470E"/>
    <w:rsid w:val="00485FC2"/>
    <w:rsid w:val="004860A4"/>
    <w:rsid w:val="004864F6"/>
    <w:rsid w:val="00486626"/>
    <w:rsid w:val="00486E83"/>
    <w:rsid w:val="004877BE"/>
    <w:rsid w:val="00487D6F"/>
    <w:rsid w:val="00487F92"/>
    <w:rsid w:val="004901EB"/>
    <w:rsid w:val="004901F6"/>
    <w:rsid w:val="00490601"/>
    <w:rsid w:val="00490C58"/>
    <w:rsid w:val="00492B13"/>
    <w:rsid w:val="00492DB9"/>
    <w:rsid w:val="00493484"/>
    <w:rsid w:val="004937F8"/>
    <w:rsid w:val="00495302"/>
    <w:rsid w:val="004958B7"/>
    <w:rsid w:val="00495A3E"/>
    <w:rsid w:val="00496099"/>
    <w:rsid w:val="00496690"/>
    <w:rsid w:val="0049687F"/>
    <w:rsid w:val="00496A80"/>
    <w:rsid w:val="004976F7"/>
    <w:rsid w:val="00497AF1"/>
    <w:rsid w:val="00497D11"/>
    <w:rsid w:val="004A01E5"/>
    <w:rsid w:val="004A0AF4"/>
    <w:rsid w:val="004A0C83"/>
    <w:rsid w:val="004A274A"/>
    <w:rsid w:val="004A290E"/>
    <w:rsid w:val="004A2B9C"/>
    <w:rsid w:val="004A2C38"/>
    <w:rsid w:val="004A3C54"/>
    <w:rsid w:val="004A4110"/>
    <w:rsid w:val="004A4817"/>
    <w:rsid w:val="004A6367"/>
    <w:rsid w:val="004A6976"/>
    <w:rsid w:val="004A76D1"/>
    <w:rsid w:val="004B0035"/>
    <w:rsid w:val="004B07F2"/>
    <w:rsid w:val="004B0851"/>
    <w:rsid w:val="004B1207"/>
    <w:rsid w:val="004B1969"/>
    <w:rsid w:val="004B1DFA"/>
    <w:rsid w:val="004B1F3B"/>
    <w:rsid w:val="004B2B91"/>
    <w:rsid w:val="004B32AE"/>
    <w:rsid w:val="004B36F2"/>
    <w:rsid w:val="004B37E4"/>
    <w:rsid w:val="004B3A07"/>
    <w:rsid w:val="004B3A0E"/>
    <w:rsid w:val="004B3C14"/>
    <w:rsid w:val="004B3FF1"/>
    <w:rsid w:val="004B49DF"/>
    <w:rsid w:val="004B535A"/>
    <w:rsid w:val="004B5841"/>
    <w:rsid w:val="004B5B3A"/>
    <w:rsid w:val="004B6122"/>
    <w:rsid w:val="004B6D78"/>
    <w:rsid w:val="004B7C93"/>
    <w:rsid w:val="004B7FA1"/>
    <w:rsid w:val="004C0267"/>
    <w:rsid w:val="004C0558"/>
    <w:rsid w:val="004C093E"/>
    <w:rsid w:val="004C0C7D"/>
    <w:rsid w:val="004C2D24"/>
    <w:rsid w:val="004C3546"/>
    <w:rsid w:val="004C380A"/>
    <w:rsid w:val="004C3B81"/>
    <w:rsid w:val="004C3C54"/>
    <w:rsid w:val="004C4F8C"/>
    <w:rsid w:val="004C5200"/>
    <w:rsid w:val="004C52D8"/>
    <w:rsid w:val="004C5355"/>
    <w:rsid w:val="004D0A8D"/>
    <w:rsid w:val="004D1527"/>
    <w:rsid w:val="004D22DA"/>
    <w:rsid w:val="004D25F9"/>
    <w:rsid w:val="004D2BD3"/>
    <w:rsid w:val="004D33F7"/>
    <w:rsid w:val="004D3646"/>
    <w:rsid w:val="004D3DDE"/>
    <w:rsid w:val="004D40D2"/>
    <w:rsid w:val="004D4F29"/>
    <w:rsid w:val="004D5324"/>
    <w:rsid w:val="004D54B2"/>
    <w:rsid w:val="004D5E2C"/>
    <w:rsid w:val="004D6591"/>
    <w:rsid w:val="004D6874"/>
    <w:rsid w:val="004D6CF1"/>
    <w:rsid w:val="004D6DCE"/>
    <w:rsid w:val="004D6EB7"/>
    <w:rsid w:val="004D7845"/>
    <w:rsid w:val="004E0AD5"/>
    <w:rsid w:val="004E20FA"/>
    <w:rsid w:val="004E25BD"/>
    <w:rsid w:val="004E2D86"/>
    <w:rsid w:val="004E3D1B"/>
    <w:rsid w:val="004E48E6"/>
    <w:rsid w:val="004E4BB5"/>
    <w:rsid w:val="004E4E14"/>
    <w:rsid w:val="004E6BF3"/>
    <w:rsid w:val="004E6E5A"/>
    <w:rsid w:val="004E6FEC"/>
    <w:rsid w:val="004E7E36"/>
    <w:rsid w:val="004F1E29"/>
    <w:rsid w:val="004F1FF3"/>
    <w:rsid w:val="004F21B1"/>
    <w:rsid w:val="004F315F"/>
    <w:rsid w:val="004F31D6"/>
    <w:rsid w:val="004F33EA"/>
    <w:rsid w:val="004F3B81"/>
    <w:rsid w:val="004F483C"/>
    <w:rsid w:val="004F544A"/>
    <w:rsid w:val="004F62E5"/>
    <w:rsid w:val="004F6C54"/>
    <w:rsid w:val="004F6FFD"/>
    <w:rsid w:val="004F72CF"/>
    <w:rsid w:val="004F75FF"/>
    <w:rsid w:val="00500580"/>
    <w:rsid w:val="00500B1A"/>
    <w:rsid w:val="005016F6"/>
    <w:rsid w:val="005017DE"/>
    <w:rsid w:val="00501AB6"/>
    <w:rsid w:val="00501E9E"/>
    <w:rsid w:val="00502348"/>
    <w:rsid w:val="0050251E"/>
    <w:rsid w:val="00502A70"/>
    <w:rsid w:val="00502C10"/>
    <w:rsid w:val="005039E6"/>
    <w:rsid w:val="00504036"/>
    <w:rsid w:val="00504452"/>
    <w:rsid w:val="00504923"/>
    <w:rsid w:val="005061C6"/>
    <w:rsid w:val="00507C2A"/>
    <w:rsid w:val="00510BA5"/>
    <w:rsid w:val="00510D69"/>
    <w:rsid w:val="00510F77"/>
    <w:rsid w:val="005116BC"/>
    <w:rsid w:val="00511B6E"/>
    <w:rsid w:val="00512613"/>
    <w:rsid w:val="00512788"/>
    <w:rsid w:val="00512C03"/>
    <w:rsid w:val="00512F0F"/>
    <w:rsid w:val="00513552"/>
    <w:rsid w:val="005139E4"/>
    <w:rsid w:val="00514B7C"/>
    <w:rsid w:val="00514C6A"/>
    <w:rsid w:val="00515955"/>
    <w:rsid w:val="00516E4E"/>
    <w:rsid w:val="0051712F"/>
    <w:rsid w:val="005172C7"/>
    <w:rsid w:val="005175C7"/>
    <w:rsid w:val="005177EA"/>
    <w:rsid w:val="00520516"/>
    <w:rsid w:val="00520A2B"/>
    <w:rsid w:val="00521727"/>
    <w:rsid w:val="005217CB"/>
    <w:rsid w:val="00522180"/>
    <w:rsid w:val="0052222A"/>
    <w:rsid w:val="005228BC"/>
    <w:rsid w:val="005247B4"/>
    <w:rsid w:val="005259D1"/>
    <w:rsid w:val="00525F40"/>
    <w:rsid w:val="00526854"/>
    <w:rsid w:val="005271E7"/>
    <w:rsid w:val="00527B07"/>
    <w:rsid w:val="00527E39"/>
    <w:rsid w:val="005302D3"/>
    <w:rsid w:val="0053079C"/>
    <w:rsid w:val="00530EFD"/>
    <w:rsid w:val="00531B76"/>
    <w:rsid w:val="00531E09"/>
    <w:rsid w:val="00532585"/>
    <w:rsid w:val="005330FD"/>
    <w:rsid w:val="005338CC"/>
    <w:rsid w:val="005345C3"/>
    <w:rsid w:val="00535204"/>
    <w:rsid w:val="00535440"/>
    <w:rsid w:val="00535FE8"/>
    <w:rsid w:val="0053608D"/>
    <w:rsid w:val="0053646A"/>
    <w:rsid w:val="005364A3"/>
    <w:rsid w:val="00537963"/>
    <w:rsid w:val="00537D86"/>
    <w:rsid w:val="00537F2C"/>
    <w:rsid w:val="00540CB0"/>
    <w:rsid w:val="00541CCE"/>
    <w:rsid w:val="00542292"/>
    <w:rsid w:val="005422EF"/>
    <w:rsid w:val="005425DF"/>
    <w:rsid w:val="00543913"/>
    <w:rsid w:val="00543D90"/>
    <w:rsid w:val="00545673"/>
    <w:rsid w:val="00547AB2"/>
    <w:rsid w:val="00547C98"/>
    <w:rsid w:val="00547E5C"/>
    <w:rsid w:val="005506BA"/>
    <w:rsid w:val="00550926"/>
    <w:rsid w:val="00551E2B"/>
    <w:rsid w:val="0055257C"/>
    <w:rsid w:val="00552591"/>
    <w:rsid w:val="00552629"/>
    <w:rsid w:val="005527D2"/>
    <w:rsid w:val="00552B27"/>
    <w:rsid w:val="00553D69"/>
    <w:rsid w:val="00554483"/>
    <w:rsid w:val="00554FAF"/>
    <w:rsid w:val="00554FDA"/>
    <w:rsid w:val="00555A3E"/>
    <w:rsid w:val="0055641A"/>
    <w:rsid w:val="005566F3"/>
    <w:rsid w:val="0055790C"/>
    <w:rsid w:val="005602CC"/>
    <w:rsid w:val="005608F9"/>
    <w:rsid w:val="00560EED"/>
    <w:rsid w:val="00561422"/>
    <w:rsid w:val="00561A98"/>
    <w:rsid w:val="00561FF5"/>
    <w:rsid w:val="00562BFC"/>
    <w:rsid w:val="005631C4"/>
    <w:rsid w:val="0056394F"/>
    <w:rsid w:val="005639FB"/>
    <w:rsid w:val="0056402C"/>
    <w:rsid w:val="00564272"/>
    <w:rsid w:val="005645C2"/>
    <w:rsid w:val="00565EE0"/>
    <w:rsid w:val="00566376"/>
    <w:rsid w:val="005669D2"/>
    <w:rsid w:val="00566BE9"/>
    <w:rsid w:val="00566CBE"/>
    <w:rsid w:val="005701DF"/>
    <w:rsid w:val="00571889"/>
    <w:rsid w:val="00572688"/>
    <w:rsid w:val="00572C2E"/>
    <w:rsid w:val="0057339E"/>
    <w:rsid w:val="00573C0C"/>
    <w:rsid w:val="005742A9"/>
    <w:rsid w:val="00574951"/>
    <w:rsid w:val="0057554F"/>
    <w:rsid w:val="00575797"/>
    <w:rsid w:val="005759DF"/>
    <w:rsid w:val="00575ECA"/>
    <w:rsid w:val="005760C1"/>
    <w:rsid w:val="005762F2"/>
    <w:rsid w:val="00576C78"/>
    <w:rsid w:val="00577E4C"/>
    <w:rsid w:val="00580620"/>
    <w:rsid w:val="00580643"/>
    <w:rsid w:val="005807C5"/>
    <w:rsid w:val="005810C8"/>
    <w:rsid w:val="00581EA0"/>
    <w:rsid w:val="005829E6"/>
    <w:rsid w:val="00582D99"/>
    <w:rsid w:val="0058352A"/>
    <w:rsid w:val="0058397E"/>
    <w:rsid w:val="00583D49"/>
    <w:rsid w:val="00583EE7"/>
    <w:rsid w:val="0058410E"/>
    <w:rsid w:val="0058436E"/>
    <w:rsid w:val="00584A65"/>
    <w:rsid w:val="005851D6"/>
    <w:rsid w:val="00586015"/>
    <w:rsid w:val="00586520"/>
    <w:rsid w:val="0059021E"/>
    <w:rsid w:val="00590307"/>
    <w:rsid w:val="00590383"/>
    <w:rsid w:val="005923E3"/>
    <w:rsid w:val="00592C7A"/>
    <w:rsid w:val="00593171"/>
    <w:rsid w:val="005935AC"/>
    <w:rsid w:val="005946DA"/>
    <w:rsid w:val="0059536E"/>
    <w:rsid w:val="00595429"/>
    <w:rsid w:val="00595A14"/>
    <w:rsid w:val="00595EC3"/>
    <w:rsid w:val="00595FD7"/>
    <w:rsid w:val="00596030"/>
    <w:rsid w:val="00597167"/>
    <w:rsid w:val="005A112C"/>
    <w:rsid w:val="005A1FD3"/>
    <w:rsid w:val="005A2130"/>
    <w:rsid w:val="005A2408"/>
    <w:rsid w:val="005A2DD4"/>
    <w:rsid w:val="005A2E0A"/>
    <w:rsid w:val="005A2FDF"/>
    <w:rsid w:val="005A33B4"/>
    <w:rsid w:val="005A3BA8"/>
    <w:rsid w:val="005A41DE"/>
    <w:rsid w:val="005A4EAA"/>
    <w:rsid w:val="005A5129"/>
    <w:rsid w:val="005A51F8"/>
    <w:rsid w:val="005A5242"/>
    <w:rsid w:val="005A54CE"/>
    <w:rsid w:val="005A664A"/>
    <w:rsid w:val="005A677C"/>
    <w:rsid w:val="005A6900"/>
    <w:rsid w:val="005A7172"/>
    <w:rsid w:val="005A7F19"/>
    <w:rsid w:val="005B08DF"/>
    <w:rsid w:val="005B0A52"/>
    <w:rsid w:val="005B0FEF"/>
    <w:rsid w:val="005B110E"/>
    <w:rsid w:val="005B1586"/>
    <w:rsid w:val="005B2111"/>
    <w:rsid w:val="005B2CCC"/>
    <w:rsid w:val="005B2ED9"/>
    <w:rsid w:val="005B33BD"/>
    <w:rsid w:val="005B40F8"/>
    <w:rsid w:val="005B452F"/>
    <w:rsid w:val="005B4768"/>
    <w:rsid w:val="005B5127"/>
    <w:rsid w:val="005B58F8"/>
    <w:rsid w:val="005C0424"/>
    <w:rsid w:val="005C08BB"/>
    <w:rsid w:val="005C0E07"/>
    <w:rsid w:val="005C11D0"/>
    <w:rsid w:val="005C15ED"/>
    <w:rsid w:val="005C1D96"/>
    <w:rsid w:val="005C20E4"/>
    <w:rsid w:val="005C2C61"/>
    <w:rsid w:val="005C3176"/>
    <w:rsid w:val="005C34D0"/>
    <w:rsid w:val="005C3515"/>
    <w:rsid w:val="005C479F"/>
    <w:rsid w:val="005C4B2F"/>
    <w:rsid w:val="005C517F"/>
    <w:rsid w:val="005C7058"/>
    <w:rsid w:val="005C71AF"/>
    <w:rsid w:val="005D05C2"/>
    <w:rsid w:val="005D087D"/>
    <w:rsid w:val="005D0987"/>
    <w:rsid w:val="005D1159"/>
    <w:rsid w:val="005D19E7"/>
    <w:rsid w:val="005D1AFF"/>
    <w:rsid w:val="005D1C1D"/>
    <w:rsid w:val="005D2301"/>
    <w:rsid w:val="005D2D3C"/>
    <w:rsid w:val="005D2E6E"/>
    <w:rsid w:val="005D309D"/>
    <w:rsid w:val="005D3253"/>
    <w:rsid w:val="005D5212"/>
    <w:rsid w:val="005D56DA"/>
    <w:rsid w:val="005D5735"/>
    <w:rsid w:val="005D595A"/>
    <w:rsid w:val="005D5E6F"/>
    <w:rsid w:val="005D6B7B"/>
    <w:rsid w:val="005E00FA"/>
    <w:rsid w:val="005E0B68"/>
    <w:rsid w:val="005E12F8"/>
    <w:rsid w:val="005E15EE"/>
    <w:rsid w:val="005E33AA"/>
    <w:rsid w:val="005E4548"/>
    <w:rsid w:val="005E4617"/>
    <w:rsid w:val="005E540D"/>
    <w:rsid w:val="005E59C1"/>
    <w:rsid w:val="005E659B"/>
    <w:rsid w:val="005E6DAD"/>
    <w:rsid w:val="005E7619"/>
    <w:rsid w:val="005E768F"/>
    <w:rsid w:val="005F0CEC"/>
    <w:rsid w:val="005F17C1"/>
    <w:rsid w:val="005F1AFF"/>
    <w:rsid w:val="005F228B"/>
    <w:rsid w:val="005F2D99"/>
    <w:rsid w:val="005F3981"/>
    <w:rsid w:val="005F495A"/>
    <w:rsid w:val="005F544F"/>
    <w:rsid w:val="005F57AF"/>
    <w:rsid w:val="005F5902"/>
    <w:rsid w:val="005F5A25"/>
    <w:rsid w:val="005F6CCE"/>
    <w:rsid w:val="00600AD5"/>
    <w:rsid w:val="00601237"/>
    <w:rsid w:val="006014C6"/>
    <w:rsid w:val="0060172D"/>
    <w:rsid w:val="00601DC6"/>
    <w:rsid w:val="00601E28"/>
    <w:rsid w:val="00601FC3"/>
    <w:rsid w:val="0060279F"/>
    <w:rsid w:val="00602FAE"/>
    <w:rsid w:val="00603409"/>
    <w:rsid w:val="006049C4"/>
    <w:rsid w:val="00604A35"/>
    <w:rsid w:val="006060D2"/>
    <w:rsid w:val="00606B5F"/>
    <w:rsid w:val="00606B8F"/>
    <w:rsid w:val="00606CF0"/>
    <w:rsid w:val="00606DDC"/>
    <w:rsid w:val="00606E99"/>
    <w:rsid w:val="0061030D"/>
    <w:rsid w:val="0061045C"/>
    <w:rsid w:val="00610714"/>
    <w:rsid w:val="00611D0F"/>
    <w:rsid w:val="0061277A"/>
    <w:rsid w:val="00612956"/>
    <w:rsid w:val="00612C73"/>
    <w:rsid w:val="00612CDE"/>
    <w:rsid w:val="00612F4F"/>
    <w:rsid w:val="006132DE"/>
    <w:rsid w:val="0061336E"/>
    <w:rsid w:val="00613453"/>
    <w:rsid w:val="006134D5"/>
    <w:rsid w:val="00614187"/>
    <w:rsid w:val="00614650"/>
    <w:rsid w:val="00614BAE"/>
    <w:rsid w:val="00615592"/>
    <w:rsid w:val="00615AB1"/>
    <w:rsid w:val="00615B10"/>
    <w:rsid w:val="00615CD3"/>
    <w:rsid w:val="006175B8"/>
    <w:rsid w:val="00617EF6"/>
    <w:rsid w:val="00620F35"/>
    <w:rsid w:val="006216D2"/>
    <w:rsid w:val="006218CD"/>
    <w:rsid w:val="0062294D"/>
    <w:rsid w:val="00622D73"/>
    <w:rsid w:val="00624392"/>
    <w:rsid w:val="006243D7"/>
    <w:rsid w:val="00626336"/>
    <w:rsid w:val="00626370"/>
    <w:rsid w:val="0062676E"/>
    <w:rsid w:val="006276DD"/>
    <w:rsid w:val="00627980"/>
    <w:rsid w:val="00627BDF"/>
    <w:rsid w:val="0063024A"/>
    <w:rsid w:val="00630537"/>
    <w:rsid w:val="006305C6"/>
    <w:rsid w:val="006308B4"/>
    <w:rsid w:val="00630A26"/>
    <w:rsid w:val="00631D22"/>
    <w:rsid w:val="00632ADA"/>
    <w:rsid w:val="006331FF"/>
    <w:rsid w:val="00633DFC"/>
    <w:rsid w:val="00633FC7"/>
    <w:rsid w:val="006343E7"/>
    <w:rsid w:val="0063502C"/>
    <w:rsid w:val="00635193"/>
    <w:rsid w:val="0063556C"/>
    <w:rsid w:val="00635D8C"/>
    <w:rsid w:val="00635E9D"/>
    <w:rsid w:val="0063613B"/>
    <w:rsid w:val="006367F8"/>
    <w:rsid w:val="0063697B"/>
    <w:rsid w:val="00636C62"/>
    <w:rsid w:val="00637548"/>
    <w:rsid w:val="0063763A"/>
    <w:rsid w:val="00637682"/>
    <w:rsid w:val="00637909"/>
    <w:rsid w:val="006403B2"/>
    <w:rsid w:val="006403D0"/>
    <w:rsid w:val="006404E6"/>
    <w:rsid w:val="00640803"/>
    <w:rsid w:val="0064135D"/>
    <w:rsid w:val="00641597"/>
    <w:rsid w:val="00641CEB"/>
    <w:rsid w:val="00642674"/>
    <w:rsid w:val="0064267E"/>
    <w:rsid w:val="00642E13"/>
    <w:rsid w:val="006433FC"/>
    <w:rsid w:val="0064397F"/>
    <w:rsid w:val="0064456A"/>
    <w:rsid w:val="00644DA2"/>
    <w:rsid w:val="006455C5"/>
    <w:rsid w:val="0064595E"/>
    <w:rsid w:val="00646258"/>
    <w:rsid w:val="00646407"/>
    <w:rsid w:val="00646DEB"/>
    <w:rsid w:val="006474EA"/>
    <w:rsid w:val="0065069F"/>
    <w:rsid w:val="00650ACF"/>
    <w:rsid w:val="00652B9C"/>
    <w:rsid w:val="00653B13"/>
    <w:rsid w:val="00654207"/>
    <w:rsid w:val="00654A38"/>
    <w:rsid w:val="00654B4E"/>
    <w:rsid w:val="00654FC5"/>
    <w:rsid w:val="006558BC"/>
    <w:rsid w:val="00656D21"/>
    <w:rsid w:val="0065739F"/>
    <w:rsid w:val="006576A9"/>
    <w:rsid w:val="00660232"/>
    <w:rsid w:val="00660747"/>
    <w:rsid w:val="00660BCC"/>
    <w:rsid w:val="00661DCD"/>
    <w:rsid w:val="006626F7"/>
    <w:rsid w:val="006649BA"/>
    <w:rsid w:val="00664E5A"/>
    <w:rsid w:val="00664E71"/>
    <w:rsid w:val="00665018"/>
    <w:rsid w:val="0066501F"/>
    <w:rsid w:val="006650E7"/>
    <w:rsid w:val="00665344"/>
    <w:rsid w:val="00665572"/>
    <w:rsid w:val="00665BB4"/>
    <w:rsid w:val="006711B2"/>
    <w:rsid w:val="00671AC2"/>
    <w:rsid w:val="00671BCA"/>
    <w:rsid w:val="00672E32"/>
    <w:rsid w:val="0067468F"/>
    <w:rsid w:val="00674EA9"/>
    <w:rsid w:val="00677A4D"/>
    <w:rsid w:val="00680A6F"/>
    <w:rsid w:val="00681CE3"/>
    <w:rsid w:val="00681FE9"/>
    <w:rsid w:val="006827E8"/>
    <w:rsid w:val="00682862"/>
    <w:rsid w:val="00683779"/>
    <w:rsid w:val="00683FE5"/>
    <w:rsid w:val="00684122"/>
    <w:rsid w:val="00684138"/>
    <w:rsid w:val="0068471E"/>
    <w:rsid w:val="00684C6D"/>
    <w:rsid w:val="00684DEB"/>
    <w:rsid w:val="00684FD5"/>
    <w:rsid w:val="0068589A"/>
    <w:rsid w:val="00685C01"/>
    <w:rsid w:val="00685C9B"/>
    <w:rsid w:val="00685D5D"/>
    <w:rsid w:val="00686AE2"/>
    <w:rsid w:val="00686B11"/>
    <w:rsid w:val="00686F37"/>
    <w:rsid w:val="00687972"/>
    <w:rsid w:val="00687A9C"/>
    <w:rsid w:val="00687BE4"/>
    <w:rsid w:val="00690F21"/>
    <w:rsid w:val="0069197C"/>
    <w:rsid w:val="00691CB7"/>
    <w:rsid w:val="00691FA2"/>
    <w:rsid w:val="0069216F"/>
    <w:rsid w:val="00692480"/>
    <w:rsid w:val="006928D1"/>
    <w:rsid w:val="0069307A"/>
    <w:rsid w:val="00693AF0"/>
    <w:rsid w:val="00694645"/>
    <w:rsid w:val="0069491C"/>
    <w:rsid w:val="00695774"/>
    <w:rsid w:val="00695A3B"/>
    <w:rsid w:val="006A1851"/>
    <w:rsid w:val="006A1C14"/>
    <w:rsid w:val="006A1FBE"/>
    <w:rsid w:val="006A26F4"/>
    <w:rsid w:val="006A356C"/>
    <w:rsid w:val="006A35F9"/>
    <w:rsid w:val="006A3809"/>
    <w:rsid w:val="006A4311"/>
    <w:rsid w:val="006A54EB"/>
    <w:rsid w:val="006A5667"/>
    <w:rsid w:val="006A65D3"/>
    <w:rsid w:val="006A66B7"/>
    <w:rsid w:val="006A7ADE"/>
    <w:rsid w:val="006B0049"/>
    <w:rsid w:val="006B0470"/>
    <w:rsid w:val="006B0DDC"/>
    <w:rsid w:val="006B26F4"/>
    <w:rsid w:val="006B2CFF"/>
    <w:rsid w:val="006B2D76"/>
    <w:rsid w:val="006B2E7C"/>
    <w:rsid w:val="006B3F27"/>
    <w:rsid w:val="006B410D"/>
    <w:rsid w:val="006B4CDA"/>
    <w:rsid w:val="006B51F0"/>
    <w:rsid w:val="006B5B37"/>
    <w:rsid w:val="006B5C5F"/>
    <w:rsid w:val="006B6B7E"/>
    <w:rsid w:val="006B6BBE"/>
    <w:rsid w:val="006B70ED"/>
    <w:rsid w:val="006B77A5"/>
    <w:rsid w:val="006C04FD"/>
    <w:rsid w:val="006C05CF"/>
    <w:rsid w:val="006C0C87"/>
    <w:rsid w:val="006C1335"/>
    <w:rsid w:val="006C14C3"/>
    <w:rsid w:val="006C1876"/>
    <w:rsid w:val="006C1982"/>
    <w:rsid w:val="006C2098"/>
    <w:rsid w:val="006C24C6"/>
    <w:rsid w:val="006C2790"/>
    <w:rsid w:val="006C2930"/>
    <w:rsid w:val="006C38A7"/>
    <w:rsid w:val="006C3981"/>
    <w:rsid w:val="006C3B49"/>
    <w:rsid w:val="006C40CA"/>
    <w:rsid w:val="006C4202"/>
    <w:rsid w:val="006C48F6"/>
    <w:rsid w:val="006C4900"/>
    <w:rsid w:val="006C4AA8"/>
    <w:rsid w:val="006C50CA"/>
    <w:rsid w:val="006C67AA"/>
    <w:rsid w:val="006D0A83"/>
    <w:rsid w:val="006D1ACC"/>
    <w:rsid w:val="006D1B51"/>
    <w:rsid w:val="006D2673"/>
    <w:rsid w:val="006D2E09"/>
    <w:rsid w:val="006D4C33"/>
    <w:rsid w:val="006D5022"/>
    <w:rsid w:val="006D59A0"/>
    <w:rsid w:val="006D678C"/>
    <w:rsid w:val="006D6CF5"/>
    <w:rsid w:val="006D6D53"/>
    <w:rsid w:val="006D6D97"/>
    <w:rsid w:val="006D6F11"/>
    <w:rsid w:val="006D7687"/>
    <w:rsid w:val="006D7ADD"/>
    <w:rsid w:val="006E0581"/>
    <w:rsid w:val="006E100A"/>
    <w:rsid w:val="006E172C"/>
    <w:rsid w:val="006E1AED"/>
    <w:rsid w:val="006E1B6C"/>
    <w:rsid w:val="006E31C5"/>
    <w:rsid w:val="006E3456"/>
    <w:rsid w:val="006E55AC"/>
    <w:rsid w:val="006E5C9B"/>
    <w:rsid w:val="006E6433"/>
    <w:rsid w:val="006E6E26"/>
    <w:rsid w:val="006E7358"/>
    <w:rsid w:val="006E782E"/>
    <w:rsid w:val="006F00C2"/>
    <w:rsid w:val="006F1515"/>
    <w:rsid w:val="006F1578"/>
    <w:rsid w:val="006F1ACF"/>
    <w:rsid w:val="006F299E"/>
    <w:rsid w:val="006F2AC6"/>
    <w:rsid w:val="006F4426"/>
    <w:rsid w:val="006F65AA"/>
    <w:rsid w:val="006F6666"/>
    <w:rsid w:val="006F6954"/>
    <w:rsid w:val="006F704A"/>
    <w:rsid w:val="006F730B"/>
    <w:rsid w:val="006F7358"/>
    <w:rsid w:val="00700275"/>
    <w:rsid w:val="00701485"/>
    <w:rsid w:val="00701675"/>
    <w:rsid w:val="00701D5D"/>
    <w:rsid w:val="00702C40"/>
    <w:rsid w:val="00702D2C"/>
    <w:rsid w:val="00703387"/>
    <w:rsid w:val="007043E5"/>
    <w:rsid w:val="00704C7A"/>
    <w:rsid w:val="007054B4"/>
    <w:rsid w:val="00705896"/>
    <w:rsid w:val="007058A2"/>
    <w:rsid w:val="00705DC6"/>
    <w:rsid w:val="0070606A"/>
    <w:rsid w:val="00707823"/>
    <w:rsid w:val="00707AEE"/>
    <w:rsid w:val="007102E1"/>
    <w:rsid w:val="0071085D"/>
    <w:rsid w:val="007114AF"/>
    <w:rsid w:val="00711726"/>
    <w:rsid w:val="00711791"/>
    <w:rsid w:val="00711AB9"/>
    <w:rsid w:val="00711FC6"/>
    <w:rsid w:val="00712AAD"/>
    <w:rsid w:val="00712F73"/>
    <w:rsid w:val="00713927"/>
    <w:rsid w:val="00714B76"/>
    <w:rsid w:val="00714E1B"/>
    <w:rsid w:val="00714E2B"/>
    <w:rsid w:val="00715EB0"/>
    <w:rsid w:val="007168A9"/>
    <w:rsid w:val="00717CA6"/>
    <w:rsid w:val="007200F2"/>
    <w:rsid w:val="0072017F"/>
    <w:rsid w:val="007217DF"/>
    <w:rsid w:val="007218DB"/>
    <w:rsid w:val="00722ACB"/>
    <w:rsid w:val="00722B86"/>
    <w:rsid w:val="00722C33"/>
    <w:rsid w:val="00724072"/>
    <w:rsid w:val="007251F9"/>
    <w:rsid w:val="007255E3"/>
    <w:rsid w:val="007266C4"/>
    <w:rsid w:val="00726EC8"/>
    <w:rsid w:val="00727034"/>
    <w:rsid w:val="0072709B"/>
    <w:rsid w:val="00727607"/>
    <w:rsid w:val="00727656"/>
    <w:rsid w:val="00727A2F"/>
    <w:rsid w:val="007302EF"/>
    <w:rsid w:val="0073073E"/>
    <w:rsid w:val="0073091E"/>
    <w:rsid w:val="00730A22"/>
    <w:rsid w:val="00734806"/>
    <w:rsid w:val="00734966"/>
    <w:rsid w:val="00735E60"/>
    <w:rsid w:val="00736661"/>
    <w:rsid w:val="0073765E"/>
    <w:rsid w:val="00737B4A"/>
    <w:rsid w:val="00737B9E"/>
    <w:rsid w:val="00737FEE"/>
    <w:rsid w:val="00740318"/>
    <w:rsid w:val="00740D83"/>
    <w:rsid w:val="00741B26"/>
    <w:rsid w:val="00741EE7"/>
    <w:rsid w:val="00742463"/>
    <w:rsid w:val="00742FB9"/>
    <w:rsid w:val="00743365"/>
    <w:rsid w:val="007449DF"/>
    <w:rsid w:val="00744B86"/>
    <w:rsid w:val="00744DC3"/>
    <w:rsid w:val="007454A2"/>
    <w:rsid w:val="00745DDB"/>
    <w:rsid w:val="00746FAC"/>
    <w:rsid w:val="00747CA5"/>
    <w:rsid w:val="00751113"/>
    <w:rsid w:val="0075115B"/>
    <w:rsid w:val="00752003"/>
    <w:rsid w:val="007544A3"/>
    <w:rsid w:val="007546C2"/>
    <w:rsid w:val="0075563B"/>
    <w:rsid w:val="00755F09"/>
    <w:rsid w:val="00756405"/>
    <w:rsid w:val="0075663A"/>
    <w:rsid w:val="00756CBE"/>
    <w:rsid w:val="007577BE"/>
    <w:rsid w:val="00760E9A"/>
    <w:rsid w:val="00761FB3"/>
    <w:rsid w:val="00762B88"/>
    <w:rsid w:val="00762EAB"/>
    <w:rsid w:val="00764A69"/>
    <w:rsid w:val="00765535"/>
    <w:rsid w:val="0076581F"/>
    <w:rsid w:val="00765A91"/>
    <w:rsid w:val="00765FC6"/>
    <w:rsid w:val="0076716B"/>
    <w:rsid w:val="007675A1"/>
    <w:rsid w:val="0077005A"/>
    <w:rsid w:val="00770E0C"/>
    <w:rsid w:val="007713D9"/>
    <w:rsid w:val="00772BAB"/>
    <w:rsid w:val="00773307"/>
    <w:rsid w:val="00774312"/>
    <w:rsid w:val="00774996"/>
    <w:rsid w:val="00774A0C"/>
    <w:rsid w:val="00774F56"/>
    <w:rsid w:val="007750B2"/>
    <w:rsid w:val="0077588A"/>
    <w:rsid w:val="00775A2C"/>
    <w:rsid w:val="0077603F"/>
    <w:rsid w:val="00776501"/>
    <w:rsid w:val="00776C15"/>
    <w:rsid w:val="0078032A"/>
    <w:rsid w:val="00780B71"/>
    <w:rsid w:val="00780F25"/>
    <w:rsid w:val="007810E5"/>
    <w:rsid w:val="00781894"/>
    <w:rsid w:val="00781F52"/>
    <w:rsid w:val="00782397"/>
    <w:rsid w:val="007825B6"/>
    <w:rsid w:val="007826D5"/>
    <w:rsid w:val="00784087"/>
    <w:rsid w:val="00784295"/>
    <w:rsid w:val="00784336"/>
    <w:rsid w:val="0078462C"/>
    <w:rsid w:val="007849B2"/>
    <w:rsid w:val="00784C76"/>
    <w:rsid w:val="00784C8D"/>
    <w:rsid w:val="00784D84"/>
    <w:rsid w:val="00784D99"/>
    <w:rsid w:val="00784F9A"/>
    <w:rsid w:val="00784FC2"/>
    <w:rsid w:val="007852C4"/>
    <w:rsid w:val="00786538"/>
    <w:rsid w:val="00786859"/>
    <w:rsid w:val="00786D52"/>
    <w:rsid w:val="007872BB"/>
    <w:rsid w:val="0078758D"/>
    <w:rsid w:val="00787C35"/>
    <w:rsid w:val="00787D06"/>
    <w:rsid w:val="007912D1"/>
    <w:rsid w:val="007914FD"/>
    <w:rsid w:val="00791911"/>
    <w:rsid w:val="0079193C"/>
    <w:rsid w:val="007921F9"/>
    <w:rsid w:val="00792694"/>
    <w:rsid w:val="00793130"/>
    <w:rsid w:val="00793804"/>
    <w:rsid w:val="00794C58"/>
    <w:rsid w:val="007960F3"/>
    <w:rsid w:val="00796828"/>
    <w:rsid w:val="00796C1A"/>
    <w:rsid w:val="007974E5"/>
    <w:rsid w:val="00797B70"/>
    <w:rsid w:val="007A20E8"/>
    <w:rsid w:val="007A2446"/>
    <w:rsid w:val="007A2469"/>
    <w:rsid w:val="007A2E4F"/>
    <w:rsid w:val="007A2E87"/>
    <w:rsid w:val="007A30DB"/>
    <w:rsid w:val="007A32E4"/>
    <w:rsid w:val="007A3861"/>
    <w:rsid w:val="007A47A6"/>
    <w:rsid w:val="007A47A7"/>
    <w:rsid w:val="007A5CED"/>
    <w:rsid w:val="007A5D37"/>
    <w:rsid w:val="007A5FD1"/>
    <w:rsid w:val="007A67C8"/>
    <w:rsid w:val="007A7081"/>
    <w:rsid w:val="007B00B5"/>
    <w:rsid w:val="007B0202"/>
    <w:rsid w:val="007B074C"/>
    <w:rsid w:val="007B0F06"/>
    <w:rsid w:val="007B0F54"/>
    <w:rsid w:val="007B132C"/>
    <w:rsid w:val="007B14FE"/>
    <w:rsid w:val="007B1531"/>
    <w:rsid w:val="007B20B8"/>
    <w:rsid w:val="007B20E9"/>
    <w:rsid w:val="007B287B"/>
    <w:rsid w:val="007B35D8"/>
    <w:rsid w:val="007B36C0"/>
    <w:rsid w:val="007B3D50"/>
    <w:rsid w:val="007B4197"/>
    <w:rsid w:val="007B444E"/>
    <w:rsid w:val="007B4CC7"/>
    <w:rsid w:val="007B5C39"/>
    <w:rsid w:val="007B6433"/>
    <w:rsid w:val="007B7134"/>
    <w:rsid w:val="007B717B"/>
    <w:rsid w:val="007B783F"/>
    <w:rsid w:val="007B7B2B"/>
    <w:rsid w:val="007C0731"/>
    <w:rsid w:val="007C0B80"/>
    <w:rsid w:val="007C0CF8"/>
    <w:rsid w:val="007C1092"/>
    <w:rsid w:val="007C1301"/>
    <w:rsid w:val="007C141B"/>
    <w:rsid w:val="007C1423"/>
    <w:rsid w:val="007C21DF"/>
    <w:rsid w:val="007C2255"/>
    <w:rsid w:val="007C23B2"/>
    <w:rsid w:val="007C315F"/>
    <w:rsid w:val="007C41F9"/>
    <w:rsid w:val="007C42E7"/>
    <w:rsid w:val="007C4325"/>
    <w:rsid w:val="007C4843"/>
    <w:rsid w:val="007C5180"/>
    <w:rsid w:val="007C5843"/>
    <w:rsid w:val="007C5B07"/>
    <w:rsid w:val="007C62B1"/>
    <w:rsid w:val="007C66C6"/>
    <w:rsid w:val="007C72D5"/>
    <w:rsid w:val="007D0435"/>
    <w:rsid w:val="007D0718"/>
    <w:rsid w:val="007D091C"/>
    <w:rsid w:val="007D2230"/>
    <w:rsid w:val="007D2415"/>
    <w:rsid w:val="007D282B"/>
    <w:rsid w:val="007D329D"/>
    <w:rsid w:val="007D3E6F"/>
    <w:rsid w:val="007D42AB"/>
    <w:rsid w:val="007D439E"/>
    <w:rsid w:val="007D4A50"/>
    <w:rsid w:val="007D4A54"/>
    <w:rsid w:val="007D4EC5"/>
    <w:rsid w:val="007D5DA4"/>
    <w:rsid w:val="007D5E88"/>
    <w:rsid w:val="007D6067"/>
    <w:rsid w:val="007D609C"/>
    <w:rsid w:val="007D65F3"/>
    <w:rsid w:val="007D6778"/>
    <w:rsid w:val="007D6872"/>
    <w:rsid w:val="007D7128"/>
    <w:rsid w:val="007D72C3"/>
    <w:rsid w:val="007D749B"/>
    <w:rsid w:val="007D7974"/>
    <w:rsid w:val="007E26ED"/>
    <w:rsid w:val="007E3D34"/>
    <w:rsid w:val="007E4FF1"/>
    <w:rsid w:val="007E5EF1"/>
    <w:rsid w:val="007E5FA2"/>
    <w:rsid w:val="007E65BD"/>
    <w:rsid w:val="007E74EC"/>
    <w:rsid w:val="007E75DF"/>
    <w:rsid w:val="007E78E7"/>
    <w:rsid w:val="007F17A4"/>
    <w:rsid w:val="007F1E89"/>
    <w:rsid w:val="007F2672"/>
    <w:rsid w:val="007F2981"/>
    <w:rsid w:val="007F2BC8"/>
    <w:rsid w:val="007F2F73"/>
    <w:rsid w:val="007F349C"/>
    <w:rsid w:val="007F37B9"/>
    <w:rsid w:val="007F460A"/>
    <w:rsid w:val="007F4F08"/>
    <w:rsid w:val="007F54EB"/>
    <w:rsid w:val="007F5A9B"/>
    <w:rsid w:val="007F6A1B"/>
    <w:rsid w:val="007F6B4D"/>
    <w:rsid w:val="007F707D"/>
    <w:rsid w:val="007F78D7"/>
    <w:rsid w:val="007F7D7F"/>
    <w:rsid w:val="00800D33"/>
    <w:rsid w:val="00801C52"/>
    <w:rsid w:val="00803431"/>
    <w:rsid w:val="00803898"/>
    <w:rsid w:val="00803A2E"/>
    <w:rsid w:val="008040E1"/>
    <w:rsid w:val="008045FB"/>
    <w:rsid w:val="00804709"/>
    <w:rsid w:val="008048E4"/>
    <w:rsid w:val="00804908"/>
    <w:rsid w:val="00804A81"/>
    <w:rsid w:val="00804B54"/>
    <w:rsid w:val="0080666B"/>
    <w:rsid w:val="00806E17"/>
    <w:rsid w:val="00806E33"/>
    <w:rsid w:val="00806F08"/>
    <w:rsid w:val="0080792A"/>
    <w:rsid w:val="00807EA9"/>
    <w:rsid w:val="00807ED2"/>
    <w:rsid w:val="00810579"/>
    <w:rsid w:val="00810C4C"/>
    <w:rsid w:val="00811A5B"/>
    <w:rsid w:val="00811B82"/>
    <w:rsid w:val="00812B38"/>
    <w:rsid w:val="00812BF5"/>
    <w:rsid w:val="00813055"/>
    <w:rsid w:val="00813FE8"/>
    <w:rsid w:val="008140FB"/>
    <w:rsid w:val="0081438E"/>
    <w:rsid w:val="00814D44"/>
    <w:rsid w:val="008150E6"/>
    <w:rsid w:val="008153F7"/>
    <w:rsid w:val="0081564E"/>
    <w:rsid w:val="0081586A"/>
    <w:rsid w:val="00815D46"/>
    <w:rsid w:val="00816E06"/>
    <w:rsid w:val="00816EEF"/>
    <w:rsid w:val="00816FAB"/>
    <w:rsid w:val="008170C6"/>
    <w:rsid w:val="00820E20"/>
    <w:rsid w:val="008212CB"/>
    <w:rsid w:val="008242E2"/>
    <w:rsid w:val="00824876"/>
    <w:rsid w:val="00824DA1"/>
    <w:rsid w:val="008260B7"/>
    <w:rsid w:val="0082742F"/>
    <w:rsid w:val="00827861"/>
    <w:rsid w:val="00830AB5"/>
    <w:rsid w:val="00830AD1"/>
    <w:rsid w:val="00830CF2"/>
    <w:rsid w:val="00830DDA"/>
    <w:rsid w:val="0083112F"/>
    <w:rsid w:val="008312D9"/>
    <w:rsid w:val="008316A0"/>
    <w:rsid w:val="00831E36"/>
    <w:rsid w:val="00832785"/>
    <w:rsid w:val="00832EC5"/>
    <w:rsid w:val="0083431A"/>
    <w:rsid w:val="00834850"/>
    <w:rsid w:val="00835132"/>
    <w:rsid w:val="0083590C"/>
    <w:rsid w:val="0083606D"/>
    <w:rsid w:val="00836308"/>
    <w:rsid w:val="0083643C"/>
    <w:rsid w:val="00836977"/>
    <w:rsid w:val="00837BCF"/>
    <w:rsid w:val="0084086C"/>
    <w:rsid w:val="00840C20"/>
    <w:rsid w:val="00841173"/>
    <w:rsid w:val="00841E4B"/>
    <w:rsid w:val="008425E8"/>
    <w:rsid w:val="0084262D"/>
    <w:rsid w:val="00842D50"/>
    <w:rsid w:val="00843E25"/>
    <w:rsid w:val="0084409A"/>
    <w:rsid w:val="00844351"/>
    <w:rsid w:val="00844A8A"/>
    <w:rsid w:val="00844F65"/>
    <w:rsid w:val="00846A63"/>
    <w:rsid w:val="0084764C"/>
    <w:rsid w:val="008476D1"/>
    <w:rsid w:val="008502A5"/>
    <w:rsid w:val="008508C4"/>
    <w:rsid w:val="008513A2"/>
    <w:rsid w:val="00851435"/>
    <w:rsid w:val="00851513"/>
    <w:rsid w:val="008518C6"/>
    <w:rsid w:val="00851AD5"/>
    <w:rsid w:val="008531B6"/>
    <w:rsid w:val="00854038"/>
    <w:rsid w:val="0085420A"/>
    <w:rsid w:val="00854A8F"/>
    <w:rsid w:val="0085546D"/>
    <w:rsid w:val="008568F1"/>
    <w:rsid w:val="008569BE"/>
    <w:rsid w:val="00856CAB"/>
    <w:rsid w:val="0085756F"/>
    <w:rsid w:val="00857E0B"/>
    <w:rsid w:val="00857E7F"/>
    <w:rsid w:val="008606A7"/>
    <w:rsid w:val="00861181"/>
    <w:rsid w:val="00861C07"/>
    <w:rsid w:val="00861E33"/>
    <w:rsid w:val="00861F62"/>
    <w:rsid w:val="008627F1"/>
    <w:rsid w:val="00863477"/>
    <w:rsid w:val="00864809"/>
    <w:rsid w:val="00864EB5"/>
    <w:rsid w:val="00865F49"/>
    <w:rsid w:val="008662F3"/>
    <w:rsid w:val="008668A8"/>
    <w:rsid w:val="00866C7B"/>
    <w:rsid w:val="008674C9"/>
    <w:rsid w:val="0086767E"/>
    <w:rsid w:val="00867B2F"/>
    <w:rsid w:val="00870253"/>
    <w:rsid w:val="0087049E"/>
    <w:rsid w:val="00870549"/>
    <w:rsid w:val="0087073E"/>
    <w:rsid w:val="00870EAD"/>
    <w:rsid w:val="0087160E"/>
    <w:rsid w:val="00872097"/>
    <w:rsid w:val="008720A7"/>
    <w:rsid w:val="00872B06"/>
    <w:rsid w:val="00873259"/>
    <w:rsid w:val="00873840"/>
    <w:rsid w:val="00873A03"/>
    <w:rsid w:val="00873B09"/>
    <w:rsid w:val="008743B1"/>
    <w:rsid w:val="0087472A"/>
    <w:rsid w:val="00874BFD"/>
    <w:rsid w:val="00874EEB"/>
    <w:rsid w:val="0087509F"/>
    <w:rsid w:val="0087586C"/>
    <w:rsid w:val="00876C31"/>
    <w:rsid w:val="00876ECD"/>
    <w:rsid w:val="008777EF"/>
    <w:rsid w:val="008801E6"/>
    <w:rsid w:val="00880F6E"/>
    <w:rsid w:val="008819B1"/>
    <w:rsid w:val="00882377"/>
    <w:rsid w:val="00882E74"/>
    <w:rsid w:val="008837EB"/>
    <w:rsid w:val="00885267"/>
    <w:rsid w:val="00885446"/>
    <w:rsid w:val="00885D82"/>
    <w:rsid w:val="00885DA3"/>
    <w:rsid w:val="00886286"/>
    <w:rsid w:val="00887970"/>
    <w:rsid w:val="00887996"/>
    <w:rsid w:val="00887D32"/>
    <w:rsid w:val="00887DF9"/>
    <w:rsid w:val="00887F89"/>
    <w:rsid w:val="008903CF"/>
    <w:rsid w:val="00890675"/>
    <w:rsid w:val="00890887"/>
    <w:rsid w:val="00891D38"/>
    <w:rsid w:val="00892B62"/>
    <w:rsid w:val="00892FCC"/>
    <w:rsid w:val="00893CFB"/>
    <w:rsid w:val="00894399"/>
    <w:rsid w:val="008943F9"/>
    <w:rsid w:val="00894B4E"/>
    <w:rsid w:val="00894FFC"/>
    <w:rsid w:val="00895E98"/>
    <w:rsid w:val="00896212"/>
    <w:rsid w:val="008964D2"/>
    <w:rsid w:val="00896DCF"/>
    <w:rsid w:val="00897353"/>
    <w:rsid w:val="008A1EB1"/>
    <w:rsid w:val="008A25B8"/>
    <w:rsid w:val="008A357A"/>
    <w:rsid w:val="008A3D7D"/>
    <w:rsid w:val="008A53C9"/>
    <w:rsid w:val="008A5FF0"/>
    <w:rsid w:val="008A67F6"/>
    <w:rsid w:val="008A6B94"/>
    <w:rsid w:val="008A7476"/>
    <w:rsid w:val="008A7489"/>
    <w:rsid w:val="008A74A7"/>
    <w:rsid w:val="008A784C"/>
    <w:rsid w:val="008A788C"/>
    <w:rsid w:val="008A7AEA"/>
    <w:rsid w:val="008B06D0"/>
    <w:rsid w:val="008B09EB"/>
    <w:rsid w:val="008B0E2A"/>
    <w:rsid w:val="008B0ECE"/>
    <w:rsid w:val="008B17D7"/>
    <w:rsid w:val="008B1D05"/>
    <w:rsid w:val="008B33E2"/>
    <w:rsid w:val="008B3ADF"/>
    <w:rsid w:val="008B3D88"/>
    <w:rsid w:val="008B3F69"/>
    <w:rsid w:val="008B47CB"/>
    <w:rsid w:val="008B4AA2"/>
    <w:rsid w:val="008B5785"/>
    <w:rsid w:val="008B57B8"/>
    <w:rsid w:val="008B631E"/>
    <w:rsid w:val="008B674F"/>
    <w:rsid w:val="008B6756"/>
    <w:rsid w:val="008B7607"/>
    <w:rsid w:val="008B7E10"/>
    <w:rsid w:val="008C09F1"/>
    <w:rsid w:val="008C0BFD"/>
    <w:rsid w:val="008C114E"/>
    <w:rsid w:val="008C156A"/>
    <w:rsid w:val="008C2018"/>
    <w:rsid w:val="008C369E"/>
    <w:rsid w:val="008C415D"/>
    <w:rsid w:val="008C4BF2"/>
    <w:rsid w:val="008C52B9"/>
    <w:rsid w:val="008C5922"/>
    <w:rsid w:val="008C6EA5"/>
    <w:rsid w:val="008C790A"/>
    <w:rsid w:val="008D0C94"/>
    <w:rsid w:val="008D10C9"/>
    <w:rsid w:val="008D170B"/>
    <w:rsid w:val="008D196F"/>
    <w:rsid w:val="008D1C02"/>
    <w:rsid w:val="008D40B5"/>
    <w:rsid w:val="008D42CC"/>
    <w:rsid w:val="008D5920"/>
    <w:rsid w:val="008D5FB5"/>
    <w:rsid w:val="008D7842"/>
    <w:rsid w:val="008D7B94"/>
    <w:rsid w:val="008D7BFD"/>
    <w:rsid w:val="008D7CB3"/>
    <w:rsid w:val="008E0234"/>
    <w:rsid w:val="008E1201"/>
    <w:rsid w:val="008E1438"/>
    <w:rsid w:val="008E16A9"/>
    <w:rsid w:val="008E24B5"/>
    <w:rsid w:val="008E2676"/>
    <w:rsid w:val="008E306B"/>
    <w:rsid w:val="008E3C20"/>
    <w:rsid w:val="008E4821"/>
    <w:rsid w:val="008E4983"/>
    <w:rsid w:val="008E49BD"/>
    <w:rsid w:val="008E4C7E"/>
    <w:rsid w:val="008E5493"/>
    <w:rsid w:val="008E54AB"/>
    <w:rsid w:val="008E6293"/>
    <w:rsid w:val="008E6945"/>
    <w:rsid w:val="008E6A16"/>
    <w:rsid w:val="008E788E"/>
    <w:rsid w:val="008E795D"/>
    <w:rsid w:val="008F031C"/>
    <w:rsid w:val="008F0846"/>
    <w:rsid w:val="008F0A9D"/>
    <w:rsid w:val="008F0DEE"/>
    <w:rsid w:val="008F1482"/>
    <w:rsid w:val="008F1699"/>
    <w:rsid w:val="008F28D4"/>
    <w:rsid w:val="008F2B72"/>
    <w:rsid w:val="008F32C4"/>
    <w:rsid w:val="008F3AF2"/>
    <w:rsid w:val="008F426F"/>
    <w:rsid w:val="008F434C"/>
    <w:rsid w:val="008F4627"/>
    <w:rsid w:val="008F5D0A"/>
    <w:rsid w:val="008F5EB8"/>
    <w:rsid w:val="008F5F7C"/>
    <w:rsid w:val="008F663B"/>
    <w:rsid w:val="008F6B81"/>
    <w:rsid w:val="008F7CA5"/>
    <w:rsid w:val="00900D15"/>
    <w:rsid w:val="0090129F"/>
    <w:rsid w:val="009020A7"/>
    <w:rsid w:val="009023E7"/>
    <w:rsid w:val="00902DD8"/>
    <w:rsid w:val="00903970"/>
    <w:rsid w:val="009041B4"/>
    <w:rsid w:val="00904219"/>
    <w:rsid w:val="00904F38"/>
    <w:rsid w:val="009058B0"/>
    <w:rsid w:val="009058DE"/>
    <w:rsid w:val="00905F84"/>
    <w:rsid w:val="00910059"/>
    <w:rsid w:val="00912232"/>
    <w:rsid w:val="00912E3E"/>
    <w:rsid w:val="009150E8"/>
    <w:rsid w:val="0091566B"/>
    <w:rsid w:val="00915743"/>
    <w:rsid w:val="0091620D"/>
    <w:rsid w:val="00917BCE"/>
    <w:rsid w:val="009208FD"/>
    <w:rsid w:val="00920A27"/>
    <w:rsid w:val="00921F56"/>
    <w:rsid w:val="00922153"/>
    <w:rsid w:val="0092218D"/>
    <w:rsid w:val="00922BBE"/>
    <w:rsid w:val="00922DB7"/>
    <w:rsid w:val="00922F2A"/>
    <w:rsid w:val="009235BB"/>
    <w:rsid w:val="00923A94"/>
    <w:rsid w:val="00923D1F"/>
    <w:rsid w:val="0092409D"/>
    <w:rsid w:val="00924529"/>
    <w:rsid w:val="00924AAA"/>
    <w:rsid w:val="00925CEF"/>
    <w:rsid w:val="00926676"/>
    <w:rsid w:val="0092699B"/>
    <w:rsid w:val="00926DB3"/>
    <w:rsid w:val="00927528"/>
    <w:rsid w:val="00927E39"/>
    <w:rsid w:val="00930630"/>
    <w:rsid w:val="00930BE7"/>
    <w:rsid w:val="009312FA"/>
    <w:rsid w:val="00931DB0"/>
    <w:rsid w:val="00932714"/>
    <w:rsid w:val="0093287E"/>
    <w:rsid w:val="00932A81"/>
    <w:rsid w:val="00932AAE"/>
    <w:rsid w:val="00932C8B"/>
    <w:rsid w:val="009343A2"/>
    <w:rsid w:val="0093484E"/>
    <w:rsid w:val="009349CA"/>
    <w:rsid w:val="00935388"/>
    <w:rsid w:val="0093540B"/>
    <w:rsid w:val="0093578C"/>
    <w:rsid w:val="00935A3B"/>
    <w:rsid w:val="0093748C"/>
    <w:rsid w:val="0093754A"/>
    <w:rsid w:val="00940BEB"/>
    <w:rsid w:val="00942485"/>
    <w:rsid w:val="00942605"/>
    <w:rsid w:val="0094627A"/>
    <w:rsid w:val="00946792"/>
    <w:rsid w:val="00947356"/>
    <w:rsid w:val="00947B45"/>
    <w:rsid w:val="00950378"/>
    <w:rsid w:val="009513CD"/>
    <w:rsid w:val="009515D3"/>
    <w:rsid w:val="00951C5C"/>
    <w:rsid w:val="00952099"/>
    <w:rsid w:val="0095257C"/>
    <w:rsid w:val="00952CA8"/>
    <w:rsid w:val="009534F0"/>
    <w:rsid w:val="009545CD"/>
    <w:rsid w:val="00954B4A"/>
    <w:rsid w:val="00954C51"/>
    <w:rsid w:val="00954FD0"/>
    <w:rsid w:val="009551B9"/>
    <w:rsid w:val="0095521D"/>
    <w:rsid w:val="00955AF5"/>
    <w:rsid w:val="009563C3"/>
    <w:rsid w:val="009563F3"/>
    <w:rsid w:val="009567EE"/>
    <w:rsid w:val="00956CDA"/>
    <w:rsid w:val="0095794E"/>
    <w:rsid w:val="0096251D"/>
    <w:rsid w:val="009629F6"/>
    <w:rsid w:val="00962C33"/>
    <w:rsid w:val="0096337F"/>
    <w:rsid w:val="009653EF"/>
    <w:rsid w:val="00965404"/>
    <w:rsid w:val="00965FBD"/>
    <w:rsid w:val="009661C1"/>
    <w:rsid w:val="0096636F"/>
    <w:rsid w:val="00966498"/>
    <w:rsid w:val="00966729"/>
    <w:rsid w:val="00966F31"/>
    <w:rsid w:val="00967CA8"/>
    <w:rsid w:val="009703F0"/>
    <w:rsid w:val="00971470"/>
    <w:rsid w:val="00971D12"/>
    <w:rsid w:val="00972AB2"/>
    <w:rsid w:val="009731A2"/>
    <w:rsid w:val="00973880"/>
    <w:rsid w:val="009748FF"/>
    <w:rsid w:val="00974AAE"/>
    <w:rsid w:val="00974B4B"/>
    <w:rsid w:val="00974B95"/>
    <w:rsid w:val="009750F9"/>
    <w:rsid w:val="00975637"/>
    <w:rsid w:val="00975693"/>
    <w:rsid w:val="00975B10"/>
    <w:rsid w:val="0097635A"/>
    <w:rsid w:val="00980FDE"/>
    <w:rsid w:val="009814F9"/>
    <w:rsid w:val="00981665"/>
    <w:rsid w:val="009816C0"/>
    <w:rsid w:val="009817E9"/>
    <w:rsid w:val="00983052"/>
    <w:rsid w:val="00983403"/>
    <w:rsid w:val="00983832"/>
    <w:rsid w:val="00983B28"/>
    <w:rsid w:val="0098471D"/>
    <w:rsid w:val="00984A40"/>
    <w:rsid w:val="009850EF"/>
    <w:rsid w:val="009852E0"/>
    <w:rsid w:val="0098577E"/>
    <w:rsid w:val="009858BF"/>
    <w:rsid w:val="00985BF5"/>
    <w:rsid w:val="00985CD4"/>
    <w:rsid w:val="00985F9E"/>
    <w:rsid w:val="00990870"/>
    <w:rsid w:val="0099119E"/>
    <w:rsid w:val="00991358"/>
    <w:rsid w:val="009915B3"/>
    <w:rsid w:val="009919D4"/>
    <w:rsid w:val="00991CDC"/>
    <w:rsid w:val="00992630"/>
    <w:rsid w:val="00992BCC"/>
    <w:rsid w:val="00992FAB"/>
    <w:rsid w:val="00993420"/>
    <w:rsid w:val="00993532"/>
    <w:rsid w:val="00993A01"/>
    <w:rsid w:val="00993A77"/>
    <w:rsid w:val="00994790"/>
    <w:rsid w:val="009948D5"/>
    <w:rsid w:val="009949B1"/>
    <w:rsid w:val="00995A1B"/>
    <w:rsid w:val="00995B70"/>
    <w:rsid w:val="009965C6"/>
    <w:rsid w:val="009967C2"/>
    <w:rsid w:val="00996906"/>
    <w:rsid w:val="0099690F"/>
    <w:rsid w:val="00996AF7"/>
    <w:rsid w:val="0099705A"/>
    <w:rsid w:val="009A0A26"/>
    <w:rsid w:val="009A0DFF"/>
    <w:rsid w:val="009A0E8C"/>
    <w:rsid w:val="009A1CA5"/>
    <w:rsid w:val="009A225C"/>
    <w:rsid w:val="009A230B"/>
    <w:rsid w:val="009A261F"/>
    <w:rsid w:val="009A26DB"/>
    <w:rsid w:val="009A28F1"/>
    <w:rsid w:val="009A29AA"/>
    <w:rsid w:val="009A3F8C"/>
    <w:rsid w:val="009A3FC7"/>
    <w:rsid w:val="009A410E"/>
    <w:rsid w:val="009A4717"/>
    <w:rsid w:val="009A6139"/>
    <w:rsid w:val="009A6BA9"/>
    <w:rsid w:val="009A6EFF"/>
    <w:rsid w:val="009A7B89"/>
    <w:rsid w:val="009B02BF"/>
    <w:rsid w:val="009B0394"/>
    <w:rsid w:val="009B16E2"/>
    <w:rsid w:val="009B200C"/>
    <w:rsid w:val="009B2681"/>
    <w:rsid w:val="009B2A27"/>
    <w:rsid w:val="009B2DB0"/>
    <w:rsid w:val="009B3064"/>
    <w:rsid w:val="009B3083"/>
    <w:rsid w:val="009B438F"/>
    <w:rsid w:val="009B4CAF"/>
    <w:rsid w:val="009B4D6D"/>
    <w:rsid w:val="009B521F"/>
    <w:rsid w:val="009B5505"/>
    <w:rsid w:val="009B55A8"/>
    <w:rsid w:val="009B6BD3"/>
    <w:rsid w:val="009B7EE1"/>
    <w:rsid w:val="009C0338"/>
    <w:rsid w:val="009C1D0A"/>
    <w:rsid w:val="009C257E"/>
    <w:rsid w:val="009C26BA"/>
    <w:rsid w:val="009C35AF"/>
    <w:rsid w:val="009C3CC1"/>
    <w:rsid w:val="009C4763"/>
    <w:rsid w:val="009C78D3"/>
    <w:rsid w:val="009C7B9E"/>
    <w:rsid w:val="009C7CB0"/>
    <w:rsid w:val="009C7D6F"/>
    <w:rsid w:val="009C7E5E"/>
    <w:rsid w:val="009D03C3"/>
    <w:rsid w:val="009D057F"/>
    <w:rsid w:val="009D068C"/>
    <w:rsid w:val="009D08D7"/>
    <w:rsid w:val="009D0916"/>
    <w:rsid w:val="009D0D3B"/>
    <w:rsid w:val="009D11C2"/>
    <w:rsid w:val="009D1A32"/>
    <w:rsid w:val="009D237C"/>
    <w:rsid w:val="009D23EA"/>
    <w:rsid w:val="009D2B07"/>
    <w:rsid w:val="009D37E5"/>
    <w:rsid w:val="009D3E2D"/>
    <w:rsid w:val="009D4326"/>
    <w:rsid w:val="009D43AF"/>
    <w:rsid w:val="009D5D64"/>
    <w:rsid w:val="009D6710"/>
    <w:rsid w:val="009D7815"/>
    <w:rsid w:val="009D7C2C"/>
    <w:rsid w:val="009E08C8"/>
    <w:rsid w:val="009E08E3"/>
    <w:rsid w:val="009E09CD"/>
    <w:rsid w:val="009E0C1E"/>
    <w:rsid w:val="009E1D92"/>
    <w:rsid w:val="009E23A5"/>
    <w:rsid w:val="009E292B"/>
    <w:rsid w:val="009E2C75"/>
    <w:rsid w:val="009E2EDA"/>
    <w:rsid w:val="009E3EBF"/>
    <w:rsid w:val="009E5593"/>
    <w:rsid w:val="009E5CF0"/>
    <w:rsid w:val="009E7239"/>
    <w:rsid w:val="009E72D5"/>
    <w:rsid w:val="009E76C7"/>
    <w:rsid w:val="009F032B"/>
    <w:rsid w:val="009F05C5"/>
    <w:rsid w:val="009F06A5"/>
    <w:rsid w:val="009F071C"/>
    <w:rsid w:val="009F0E20"/>
    <w:rsid w:val="009F2D05"/>
    <w:rsid w:val="009F2EEF"/>
    <w:rsid w:val="009F3BC2"/>
    <w:rsid w:val="009F3BE7"/>
    <w:rsid w:val="009F41F6"/>
    <w:rsid w:val="009F4542"/>
    <w:rsid w:val="009F4D33"/>
    <w:rsid w:val="009F4EF4"/>
    <w:rsid w:val="009F598B"/>
    <w:rsid w:val="009F5EE6"/>
    <w:rsid w:val="009F66FB"/>
    <w:rsid w:val="009F691E"/>
    <w:rsid w:val="009F69C9"/>
    <w:rsid w:val="009F6C39"/>
    <w:rsid w:val="009F79E6"/>
    <w:rsid w:val="00A006DC"/>
    <w:rsid w:val="00A00A92"/>
    <w:rsid w:val="00A011E1"/>
    <w:rsid w:val="00A01573"/>
    <w:rsid w:val="00A0194F"/>
    <w:rsid w:val="00A02581"/>
    <w:rsid w:val="00A026F4"/>
    <w:rsid w:val="00A02891"/>
    <w:rsid w:val="00A02E0E"/>
    <w:rsid w:val="00A0419F"/>
    <w:rsid w:val="00A04562"/>
    <w:rsid w:val="00A06257"/>
    <w:rsid w:val="00A07488"/>
    <w:rsid w:val="00A076BD"/>
    <w:rsid w:val="00A07D1B"/>
    <w:rsid w:val="00A102CE"/>
    <w:rsid w:val="00A107BD"/>
    <w:rsid w:val="00A10809"/>
    <w:rsid w:val="00A11291"/>
    <w:rsid w:val="00A119DB"/>
    <w:rsid w:val="00A121D6"/>
    <w:rsid w:val="00A12C21"/>
    <w:rsid w:val="00A12DB1"/>
    <w:rsid w:val="00A14263"/>
    <w:rsid w:val="00A14F19"/>
    <w:rsid w:val="00A14F8C"/>
    <w:rsid w:val="00A1586B"/>
    <w:rsid w:val="00A159A4"/>
    <w:rsid w:val="00A1612F"/>
    <w:rsid w:val="00A161B3"/>
    <w:rsid w:val="00A1687E"/>
    <w:rsid w:val="00A17476"/>
    <w:rsid w:val="00A2078E"/>
    <w:rsid w:val="00A2161A"/>
    <w:rsid w:val="00A23755"/>
    <w:rsid w:val="00A23C7C"/>
    <w:rsid w:val="00A245F4"/>
    <w:rsid w:val="00A24B35"/>
    <w:rsid w:val="00A24C01"/>
    <w:rsid w:val="00A24C61"/>
    <w:rsid w:val="00A25044"/>
    <w:rsid w:val="00A260BE"/>
    <w:rsid w:val="00A26BD6"/>
    <w:rsid w:val="00A26F6E"/>
    <w:rsid w:val="00A27BB8"/>
    <w:rsid w:val="00A27DFE"/>
    <w:rsid w:val="00A30703"/>
    <w:rsid w:val="00A3097C"/>
    <w:rsid w:val="00A30B96"/>
    <w:rsid w:val="00A311FB"/>
    <w:rsid w:val="00A319C0"/>
    <w:rsid w:val="00A32307"/>
    <w:rsid w:val="00A328A9"/>
    <w:rsid w:val="00A32DEA"/>
    <w:rsid w:val="00A347E9"/>
    <w:rsid w:val="00A3539C"/>
    <w:rsid w:val="00A3558F"/>
    <w:rsid w:val="00A35C87"/>
    <w:rsid w:val="00A36283"/>
    <w:rsid w:val="00A37187"/>
    <w:rsid w:val="00A37652"/>
    <w:rsid w:val="00A37ECE"/>
    <w:rsid w:val="00A403D2"/>
    <w:rsid w:val="00A427FA"/>
    <w:rsid w:val="00A42F60"/>
    <w:rsid w:val="00A43007"/>
    <w:rsid w:val="00A439A3"/>
    <w:rsid w:val="00A441B3"/>
    <w:rsid w:val="00A4467E"/>
    <w:rsid w:val="00A44C69"/>
    <w:rsid w:val="00A4563B"/>
    <w:rsid w:val="00A46A94"/>
    <w:rsid w:val="00A47C6D"/>
    <w:rsid w:val="00A50412"/>
    <w:rsid w:val="00A5063D"/>
    <w:rsid w:val="00A51D3B"/>
    <w:rsid w:val="00A52ACC"/>
    <w:rsid w:val="00A5355D"/>
    <w:rsid w:val="00A537A3"/>
    <w:rsid w:val="00A554BC"/>
    <w:rsid w:val="00A55578"/>
    <w:rsid w:val="00A55F16"/>
    <w:rsid w:val="00A56086"/>
    <w:rsid w:val="00A560E9"/>
    <w:rsid w:val="00A57335"/>
    <w:rsid w:val="00A5737E"/>
    <w:rsid w:val="00A5754A"/>
    <w:rsid w:val="00A579DC"/>
    <w:rsid w:val="00A6105A"/>
    <w:rsid w:val="00A6135D"/>
    <w:rsid w:val="00A6142E"/>
    <w:rsid w:val="00A61E8C"/>
    <w:rsid w:val="00A625EB"/>
    <w:rsid w:val="00A62F8F"/>
    <w:rsid w:val="00A636FC"/>
    <w:rsid w:val="00A64704"/>
    <w:rsid w:val="00A64B5D"/>
    <w:rsid w:val="00A65178"/>
    <w:rsid w:val="00A65B8E"/>
    <w:rsid w:val="00A66975"/>
    <w:rsid w:val="00A673C7"/>
    <w:rsid w:val="00A713E5"/>
    <w:rsid w:val="00A72A5E"/>
    <w:rsid w:val="00A75638"/>
    <w:rsid w:val="00A758E7"/>
    <w:rsid w:val="00A75A2E"/>
    <w:rsid w:val="00A75AF9"/>
    <w:rsid w:val="00A76BD6"/>
    <w:rsid w:val="00A76D41"/>
    <w:rsid w:val="00A76D7A"/>
    <w:rsid w:val="00A76D82"/>
    <w:rsid w:val="00A7730C"/>
    <w:rsid w:val="00A7790A"/>
    <w:rsid w:val="00A77A8E"/>
    <w:rsid w:val="00A77F5C"/>
    <w:rsid w:val="00A8086A"/>
    <w:rsid w:val="00A8098C"/>
    <w:rsid w:val="00A80AC8"/>
    <w:rsid w:val="00A81B4E"/>
    <w:rsid w:val="00A82525"/>
    <w:rsid w:val="00A82BB3"/>
    <w:rsid w:val="00A82C24"/>
    <w:rsid w:val="00A836C8"/>
    <w:rsid w:val="00A83CF3"/>
    <w:rsid w:val="00A85E6B"/>
    <w:rsid w:val="00A870CD"/>
    <w:rsid w:val="00A876E8"/>
    <w:rsid w:val="00A8799A"/>
    <w:rsid w:val="00A9033C"/>
    <w:rsid w:val="00A90AF6"/>
    <w:rsid w:val="00A90DD6"/>
    <w:rsid w:val="00A9133E"/>
    <w:rsid w:val="00A917A1"/>
    <w:rsid w:val="00A91840"/>
    <w:rsid w:val="00A92285"/>
    <w:rsid w:val="00A9290F"/>
    <w:rsid w:val="00A9337C"/>
    <w:rsid w:val="00A943D9"/>
    <w:rsid w:val="00A94A35"/>
    <w:rsid w:val="00A94B52"/>
    <w:rsid w:val="00A94BCF"/>
    <w:rsid w:val="00A95305"/>
    <w:rsid w:val="00A953BA"/>
    <w:rsid w:val="00A95ADE"/>
    <w:rsid w:val="00A9659C"/>
    <w:rsid w:val="00A96E56"/>
    <w:rsid w:val="00A97209"/>
    <w:rsid w:val="00A9727C"/>
    <w:rsid w:val="00A97562"/>
    <w:rsid w:val="00AA0044"/>
    <w:rsid w:val="00AA0FE6"/>
    <w:rsid w:val="00AA188B"/>
    <w:rsid w:val="00AA27D5"/>
    <w:rsid w:val="00AA29F5"/>
    <w:rsid w:val="00AA3AB4"/>
    <w:rsid w:val="00AA7C5A"/>
    <w:rsid w:val="00AA7E6C"/>
    <w:rsid w:val="00AB0960"/>
    <w:rsid w:val="00AB10E1"/>
    <w:rsid w:val="00AB1AFF"/>
    <w:rsid w:val="00AB1C0F"/>
    <w:rsid w:val="00AB21CE"/>
    <w:rsid w:val="00AB2A79"/>
    <w:rsid w:val="00AB2B0B"/>
    <w:rsid w:val="00AB2DFB"/>
    <w:rsid w:val="00AB3D76"/>
    <w:rsid w:val="00AB42AB"/>
    <w:rsid w:val="00AB4832"/>
    <w:rsid w:val="00AB5617"/>
    <w:rsid w:val="00AB60D9"/>
    <w:rsid w:val="00AB6386"/>
    <w:rsid w:val="00AB689D"/>
    <w:rsid w:val="00AB6A5E"/>
    <w:rsid w:val="00AB7BDB"/>
    <w:rsid w:val="00AC0CA6"/>
    <w:rsid w:val="00AC0D5C"/>
    <w:rsid w:val="00AC0E94"/>
    <w:rsid w:val="00AC12A4"/>
    <w:rsid w:val="00AC2728"/>
    <w:rsid w:val="00AC2ABA"/>
    <w:rsid w:val="00AC2E61"/>
    <w:rsid w:val="00AC3481"/>
    <w:rsid w:val="00AC39DE"/>
    <w:rsid w:val="00AC3CE9"/>
    <w:rsid w:val="00AC3EDC"/>
    <w:rsid w:val="00AC41E4"/>
    <w:rsid w:val="00AC4989"/>
    <w:rsid w:val="00AC4BC8"/>
    <w:rsid w:val="00AC4DD3"/>
    <w:rsid w:val="00AC5563"/>
    <w:rsid w:val="00AC62CA"/>
    <w:rsid w:val="00AC6EAB"/>
    <w:rsid w:val="00AC709E"/>
    <w:rsid w:val="00AC7660"/>
    <w:rsid w:val="00AC7BCD"/>
    <w:rsid w:val="00AC7D37"/>
    <w:rsid w:val="00AC7DE5"/>
    <w:rsid w:val="00AD0A81"/>
    <w:rsid w:val="00AD12F5"/>
    <w:rsid w:val="00AD2016"/>
    <w:rsid w:val="00AD282B"/>
    <w:rsid w:val="00AD3982"/>
    <w:rsid w:val="00AD4237"/>
    <w:rsid w:val="00AD4312"/>
    <w:rsid w:val="00AD546C"/>
    <w:rsid w:val="00AD5D08"/>
    <w:rsid w:val="00AD5FBA"/>
    <w:rsid w:val="00AD694C"/>
    <w:rsid w:val="00AD6A10"/>
    <w:rsid w:val="00AD6D12"/>
    <w:rsid w:val="00AD70ED"/>
    <w:rsid w:val="00AD721E"/>
    <w:rsid w:val="00AD7BCE"/>
    <w:rsid w:val="00AD7F99"/>
    <w:rsid w:val="00AD7FAB"/>
    <w:rsid w:val="00AE0648"/>
    <w:rsid w:val="00AE0CB3"/>
    <w:rsid w:val="00AE10EE"/>
    <w:rsid w:val="00AE2A98"/>
    <w:rsid w:val="00AE39A5"/>
    <w:rsid w:val="00AE43CE"/>
    <w:rsid w:val="00AE43D5"/>
    <w:rsid w:val="00AE63F3"/>
    <w:rsid w:val="00AE6958"/>
    <w:rsid w:val="00AE789A"/>
    <w:rsid w:val="00AE7A66"/>
    <w:rsid w:val="00AE7EAC"/>
    <w:rsid w:val="00AE7EFB"/>
    <w:rsid w:val="00AF020E"/>
    <w:rsid w:val="00AF03AC"/>
    <w:rsid w:val="00AF128B"/>
    <w:rsid w:val="00AF17D5"/>
    <w:rsid w:val="00AF1D3A"/>
    <w:rsid w:val="00AF4262"/>
    <w:rsid w:val="00AF5584"/>
    <w:rsid w:val="00AF586C"/>
    <w:rsid w:val="00AF5875"/>
    <w:rsid w:val="00AF64D6"/>
    <w:rsid w:val="00AF6F07"/>
    <w:rsid w:val="00AF72A2"/>
    <w:rsid w:val="00AF7751"/>
    <w:rsid w:val="00B0030E"/>
    <w:rsid w:val="00B008BB"/>
    <w:rsid w:val="00B01162"/>
    <w:rsid w:val="00B0190B"/>
    <w:rsid w:val="00B0206D"/>
    <w:rsid w:val="00B0257C"/>
    <w:rsid w:val="00B02B01"/>
    <w:rsid w:val="00B0372C"/>
    <w:rsid w:val="00B03743"/>
    <w:rsid w:val="00B03B15"/>
    <w:rsid w:val="00B043DB"/>
    <w:rsid w:val="00B049B0"/>
    <w:rsid w:val="00B052A6"/>
    <w:rsid w:val="00B05816"/>
    <w:rsid w:val="00B065A1"/>
    <w:rsid w:val="00B06C7D"/>
    <w:rsid w:val="00B0723A"/>
    <w:rsid w:val="00B0785B"/>
    <w:rsid w:val="00B07C40"/>
    <w:rsid w:val="00B10779"/>
    <w:rsid w:val="00B10F52"/>
    <w:rsid w:val="00B113FA"/>
    <w:rsid w:val="00B11C09"/>
    <w:rsid w:val="00B12769"/>
    <w:rsid w:val="00B12A97"/>
    <w:rsid w:val="00B12BB8"/>
    <w:rsid w:val="00B12DAF"/>
    <w:rsid w:val="00B12EED"/>
    <w:rsid w:val="00B13206"/>
    <w:rsid w:val="00B134B7"/>
    <w:rsid w:val="00B13CF4"/>
    <w:rsid w:val="00B13F6C"/>
    <w:rsid w:val="00B145CF"/>
    <w:rsid w:val="00B149BC"/>
    <w:rsid w:val="00B14C06"/>
    <w:rsid w:val="00B14F12"/>
    <w:rsid w:val="00B16A69"/>
    <w:rsid w:val="00B16C13"/>
    <w:rsid w:val="00B171F7"/>
    <w:rsid w:val="00B1772B"/>
    <w:rsid w:val="00B20830"/>
    <w:rsid w:val="00B20A1D"/>
    <w:rsid w:val="00B21960"/>
    <w:rsid w:val="00B21CB8"/>
    <w:rsid w:val="00B22411"/>
    <w:rsid w:val="00B226F6"/>
    <w:rsid w:val="00B22C67"/>
    <w:rsid w:val="00B22D87"/>
    <w:rsid w:val="00B22F17"/>
    <w:rsid w:val="00B2400E"/>
    <w:rsid w:val="00B241C5"/>
    <w:rsid w:val="00B24731"/>
    <w:rsid w:val="00B253CD"/>
    <w:rsid w:val="00B2549A"/>
    <w:rsid w:val="00B2591F"/>
    <w:rsid w:val="00B25EE2"/>
    <w:rsid w:val="00B27327"/>
    <w:rsid w:val="00B275ED"/>
    <w:rsid w:val="00B31037"/>
    <w:rsid w:val="00B32ADB"/>
    <w:rsid w:val="00B32DEF"/>
    <w:rsid w:val="00B32FFE"/>
    <w:rsid w:val="00B339BF"/>
    <w:rsid w:val="00B342C5"/>
    <w:rsid w:val="00B35FB5"/>
    <w:rsid w:val="00B3616F"/>
    <w:rsid w:val="00B37B79"/>
    <w:rsid w:val="00B40137"/>
    <w:rsid w:val="00B40CD1"/>
    <w:rsid w:val="00B41FFE"/>
    <w:rsid w:val="00B438FF"/>
    <w:rsid w:val="00B4490E"/>
    <w:rsid w:val="00B44BB2"/>
    <w:rsid w:val="00B44EA3"/>
    <w:rsid w:val="00B46027"/>
    <w:rsid w:val="00B47533"/>
    <w:rsid w:val="00B476F2"/>
    <w:rsid w:val="00B47D81"/>
    <w:rsid w:val="00B5078F"/>
    <w:rsid w:val="00B508D2"/>
    <w:rsid w:val="00B511A7"/>
    <w:rsid w:val="00B51B04"/>
    <w:rsid w:val="00B52047"/>
    <w:rsid w:val="00B529A1"/>
    <w:rsid w:val="00B52F90"/>
    <w:rsid w:val="00B53274"/>
    <w:rsid w:val="00B5360A"/>
    <w:rsid w:val="00B53907"/>
    <w:rsid w:val="00B544C1"/>
    <w:rsid w:val="00B54B97"/>
    <w:rsid w:val="00B55643"/>
    <w:rsid w:val="00B57681"/>
    <w:rsid w:val="00B57AD6"/>
    <w:rsid w:val="00B57C36"/>
    <w:rsid w:val="00B57F3E"/>
    <w:rsid w:val="00B6094F"/>
    <w:rsid w:val="00B60ABB"/>
    <w:rsid w:val="00B610CD"/>
    <w:rsid w:val="00B613A0"/>
    <w:rsid w:val="00B613D6"/>
    <w:rsid w:val="00B620FC"/>
    <w:rsid w:val="00B62CA6"/>
    <w:rsid w:val="00B638E9"/>
    <w:rsid w:val="00B63BF1"/>
    <w:rsid w:val="00B647A8"/>
    <w:rsid w:val="00B65E98"/>
    <w:rsid w:val="00B70338"/>
    <w:rsid w:val="00B70385"/>
    <w:rsid w:val="00B70D87"/>
    <w:rsid w:val="00B71B56"/>
    <w:rsid w:val="00B71C8A"/>
    <w:rsid w:val="00B71C91"/>
    <w:rsid w:val="00B7252F"/>
    <w:rsid w:val="00B72801"/>
    <w:rsid w:val="00B72855"/>
    <w:rsid w:val="00B729AF"/>
    <w:rsid w:val="00B731D8"/>
    <w:rsid w:val="00B7326A"/>
    <w:rsid w:val="00B739A6"/>
    <w:rsid w:val="00B74511"/>
    <w:rsid w:val="00B74C5E"/>
    <w:rsid w:val="00B74CE8"/>
    <w:rsid w:val="00B75260"/>
    <w:rsid w:val="00B754A9"/>
    <w:rsid w:val="00B7566A"/>
    <w:rsid w:val="00B75722"/>
    <w:rsid w:val="00B76BD5"/>
    <w:rsid w:val="00B7706A"/>
    <w:rsid w:val="00B77131"/>
    <w:rsid w:val="00B77B2E"/>
    <w:rsid w:val="00B80024"/>
    <w:rsid w:val="00B80C91"/>
    <w:rsid w:val="00B8115F"/>
    <w:rsid w:val="00B812E3"/>
    <w:rsid w:val="00B81E3C"/>
    <w:rsid w:val="00B82503"/>
    <w:rsid w:val="00B82920"/>
    <w:rsid w:val="00B82A32"/>
    <w:rsid w:val="00B835C6"/>
    <w:rsid w:val="00B83CC0"/>
    <w:rsid w:val="00B846A9"/>
    <w:rsid w:val="00B84AB1"/>
    <w:rsid w:val="00B84D1F"/>
    <w:rsid w:val="00B84D63"/>
    <w:rsid w:val="00B853CF"/>
    <w:rsid w:val="00B8587C"/>
    <w:rsid w:val="00B85B49"/>
    <w:rsid w:val="00B861BC"/>
    <w:rsid w:val="00B86617"/>
    <w:rsid w:val="00B86E1B"/>
    <w:rsid w:val="00B8768C"/>
    <w:rsid w:val="00B87AA8"/>
    <w:rsid w:val="00B87C91"/>
    <w:rsid w:val="00B87DEB"/>
    <w:rsid w:val="00B90698"/>
    <w:rsid w:val="00B90B77"/>
    <w:rsid w:val="00B91111"/>
    <w:rsid w:val="00B91B6B"/>
    <w:rsid w:val="00B91D64"/>
    <w:rsid w:val="00B92439"/>
    <w:rsid w:val="00B92AB4"/>
    <w:rsid w:val="00B93789"/>
    <w:rsid w:val="00B93BC0"/>
    <w:rsid w:val="00B94C79"/>
    <w:rsid w:val="00B94F9E"/>
    <w:rsid w:val="00B95281"/>
    <w:rsid w:val="00B952BE"/>
    <w:rsid w:val="00B959C2"/>
    <w:rsid w:val="00B96396"/>
    <w:rsid w:val="00B96B49"/>
    <w:rsid w:val="00B96F7D"/>
    <w:rsid w:val="00B97B13"/>
    <w:rsid w:val="00BA01CE"/>
    <w:rsid w:val="00BA0202"/>
    <w:rsid w:val="00BA0BF5"/>
    <w:rsid w:val="00BA1318"/>
    <w:rsid w:val="00BA1FAC"/>
    <w:rsid w:val="00BA3DA1"/>
    <w:rsid w:val="00BA3F3F"/>
    <w:rsid w:val="00BA4EBB"/>
    <w:rsid w:val="00BA5411"/>
    <w:rsid w:val="00BA5795"/>
    <w:rsid w:val="00BA5A14"/>
    <w:rsid w:val="00BA5A75"/>
    <w:rsid w:val="00BA67FE"/>
    <w:rsid w:val="00BA6BB6"/>
    <w:rsid w:val="00BA7831"/>
    <w:rsid w:val="00BB01F6"/>
    <w:rsid w:val="00BB0F17"/>
    <w:rsid w:val="00BB1716"/>
    <w:rsid w:val="00BB1889"/>
    <w:rsid w:val="00BB2295"/>
    <w:rsid w:val="00BB2702"/>
    <w:rsid w:val="00BB36AB"/>
    <w:rsid w:val="00BB402E"/>
    <w:rsid w:val="00BB4F55"/>
    <w:rsid w:val="00BB4FC8"/>
    <w:rsid w:val="00BB50A6"/>
    <w:rsid w:val="00BB658C"/>
    <w:rsid w:val="00BB67B3"/>
    <w:rsid w:val="00BB71A2"/>
    <w:rsid w:val="00BB792D"/>
    <w:rsid w:val="00BB7AA5"/>
    <w:rsid w:val="00BC060A"/>
    <w:rsid w:val="00BC088E"/>
    <w:rsid w:val="00BC299D"/>
    <w:rsid w:val="00BC3B06"/>
    <w:rsid w:val="00BC3D59"/>
    <w:rsid w:val="00BC4240"/>
    <w:rsid w:val="00BC4ED3"/>
    <w:rsid w:val="00BC630E"/>
    <w:rsid w:val="00BC64C3"/>
    <w:rsid w:val="00BC6B05"/>
    <w:rsid w:val="00BC71BA"/>
    <w:rsid w:val="00BC71D8"/>
    <w:rsid w:val="00BC7DB4"/>
    <w:rsid w:val="00BC7E85"/>
    <w:rsid w:val="00BD008E"/>
    <w:rsid w:val="00BD067E"/>
    <w:rsid w:val="00BD1AFC"/>
    <w:rsid w:val="00BD1CB8"/>
    <w:rsid w:val="00BD216E"/>
    <w:rsid w:val="00BD2520"/>
    <w:rsid w:val="00BD253E"/>
    <w:rsid w:val="00BD2E80"/>
    <w:rsid w:val="00BD3403"/>
    <w:rsid w:val="00BD3667"/>
    <w:rsid w:val="00BD366C"/>
    <w:rsid w:val="00BD36A3"/>
    <w:rsid w:val="00BD36A4"/>
    <w:rsid w:val="00BD52BC"/>
    <w:rsid w:val="00BD53F4"/>
    <w:rsid w:val="00BD58CA"/>
    <w:rsid w:val="00BD716C"/>
    <w:rsid w:val="00BE03EC"/>
    <w:rsid w:val="00BE1EE4"/>
    <w:rsid w:val="00BE2C04"/>
    <w:rsid w:val="00BE31BD"/>
    <w:rsid w:val="00BE3AB6"/>
    <w:rsid w:val="00BE4693"/>
    <w:rsid w:val="00BE4C58"/>
    <w:rsid w:val="00BE51E4"/>
    <w:rsid w:val="00BE5BD9"/>
    <w:rsid w:val="00BE5E81"/>
    <w:rsid w:val="00BE60D8"/>
    <w:rsid w:val="00BE63B0"/>
    <w:rsid w:val="00BE6CC2"/>
    <w:rsid w:val="00BF0646"/>
    <w:rsid w:val="00BF0F04"/>
    <w:rsid w:val="00BF0F4D"/>
    <w:rsid w:val="00BF157D"/>
    <w:rsid w:val="00BF1596"/>
    <w:rsid w:val="00BF15E3"/>
    <w:rsid w:val="00BF1EFF"/>
    <w:rsid w:val="00BF2380"/>
    <w:rsid w:val="00BF2EA5"/>
    <w:rsid w:val="00BF3849"/>
    <w:rsid w:val="00BF3BAC"/>
    <w:rsid w:val="00BF3E24"/>
    <w:rsid w:val="00BF5B52"/>
    <w:rsid w:val="00BF6771"/>
    <w:rsid w:val="00BF7216"/>
    <w:rsid w:val="00BF77D3"/>
    <w:rsid w:val="00C02495"/>
    <w:rsid w:val="00C047EE"/>
    <w:rsid w:val="00C04F27"/>
    <w:rsid w:val="00C0523D"/>
    <w:rsid w:val="00C05B47"/>
    <w:rsid w:val="00C06127"/>
    <w:rsid w:val="00C0665C"/>
    <w:rsid w:val="00C0665F"/>
    <w:rsid w:val="00C107EB"/>
    <w:rsid w:val="00C109E9"/>
    <w:rsid w:val="00C10C81"/>
    <w:rsid w:val="00C12420"/>
    <w:rsid w:val="00C12908"/>
    <w:rsid w:val="00C12BFE"/>
    <w:rsid w:val="00C12C25"/>
    <w:rsid w:val="00C12C61"/>
    <w:rsid w:val="00C138F3"/>
    <w:rsid w:val="00C13FB1"/>
    <w:rsid w:val="00C142AF"/>
    <w:rsid w:val="00C1431D"/>
    <w:rsid w:val="00C15091"/>
    <w:rsid w:val="00C1584D"/>
    <w:rsid w:val="00C17088"/>
    <w:rsid w:val="00C17090"/>
    <w:rsid w:val="00C17423"/>
    <w:rsid w:val="00C178FE"/>
    <w:rsid w:val="00C17D61"/>
    <w:rsid w:val="00C20102"/>
    <w:rsid w:val="00C203F2"/>
    <w:rsid w:val="00C21294"/>
    <w:rsid w:val="00C212FF"/>
    <w:rsid w:val="00C22126"/>
    <w:rsid w:val="00C22278"/>
    <w:rsid w:val="00C23B49"/>
    <w:rsid w:val="00C23FC3"/>
    <w:rsid w:val="00C241C9"/>
    <w:rsid w:val="00C24F74"/>
    <w:rsid w:val="00C2587A"/>
    <w:rsid w:val="00C25CB0"/>
    <w:rsid w:val="00C26ADB"/>
    <w:rsid w:val="00C26B5D"/>
    <w:rsid w:val="00C27560"/>
    <w:rsid w:val="00C27DCF"/>
    <w:rsid w:val="00C308F9"/>
    <w:rsid w:val="00C30CEC"/>
    <w:rsid w:val="00C314E0"/>
    <w:rsid w:val="00C31583"/>
    <w:rsid w:val="00C31B47"/>
    <w:rsid w:val="00C3252A"/>
    <w:rsid w:val="00C32C46"/>
    <w:rsid w:val="00C33556"/>
    <w:rsid w:val="00C341F7"/>
    <w:rsid w:val="00C3431D"/>
    <w:rsid w:val="00C344B6"/>
    <w:rsid w:val="00C34528"/>
    <w:rsid w:val="00C36199"/>
    <w:rsid w:val="00C36320"/>
    <w:rsid w:val="00C3682B"/>
    <w:rsid w:val="00C36845"/>
    <w:rsid w:val="00C36C51"/>
    <w:rsid w:val="00C36F87"/>
    <w:rsid w:val="00C37EC2"/>
    <w:rsid w:val="00C37EF1"/>
    <w:rsid w:val="00C37F3E"/>
    <w:rsid w:val="00C409E9"/>
    <w:rsid w:val="00C40FEF"/>
    <w:rsid w:val="00C41FB7"/>
    <w:rsid w:val="00C4259F"/>
    <w:rsid w:val="00C435F1"/>
    <w:rsid w:val="00C43C7A"/>
    <w:rsid w:val="00C43DCB"/>
    <w:rsid w:val="00C43E45"/>
    <w:rsid w:val="00C43F60"/>
    <w:rsid w:val="00C44540"/>
    <w:rsid w:val="00C44586"/>
    <w:rsid w:val="00C455B3"/>
    <w:rsid w:val="00C45B29"/>
    <w:rsid w:val="00C45FBF"/>
    <w:rsid w:val="00C4730E"/>
    <w:rsid w:val="00C47330"/>
    <w:rsid w:val="00C47841"/>
    <w:rsid w:val="00C50198"/>
    <w:rsid w:val="00C503DB"/>
    <w:rsid w:val="00C52035"/>
    <w:rsid w:val="00C529EB"/>
    <w:rsid w:val="00C52C09"/>
    <w:rsid w:val="00C5331D"/>
    <w:rsid w:val="00C5341A"/>
    <w:rsid w:val="00C53874"/>
    <w:rsid w:val="00C5413D"/>
    <w:rsid w:val="00C54C5D"/>
    <w:rsid w:val="00C55D4D"/>
    <w:rsid w:val="00C56310"/>
    <w:rsid w:val="00C566D9"/>
    <w:rsid w:val="00C568A1"/>
    <w:rsid w:val="00C56998"/>
    <w:rsid w:val="00C56D40"/>
    <w:rsid w:val="00C60535"/>
    <w:rsid w:val="00C60B1F"/>
    <w:rsid w:val="00C60F39"/>
    <w:rsid w:val="00C618F5"/>
    <w:rsid w:val="00C6231B"/>
    <w:rsid w:val="00C62DBA"/>
    <w:rsid w:val="00C62F9C"/>
    <w:rsid w:val="00C63058"/>
    <w:rsid w:val="00C631E3"/>
    <w:rsid w:val="00C6331E"/>
    <w:rsid w:val="00C63368"/>
    <w:rsid w:val="00C6390C"/>
    <w:rsid w:val="00C647B6"/>
    <w:rsid w:val="00C64C74"/>
    <w:rsid w:val="00C64D80"/>
    <w:rsid w:val="00C657C4"/>
    <w:rsid w:val="00C67352"/>
    <w:rsid w:val="00C6782F"/>
    <w:rsid w:val="00C67F3B"/>
    <w:rsid w:val="00C70208"/>
    <w:rsid w:val="00C70467"/>
    <w:rsid w:val="00C7081D"/>
    <w:rsid w:val="00C70C2F"/>
    <w:rsid w:val="00C714CE"/>
    <w:rsid w:val="00C7218E"/>
    <w:rsid w:val="00C725B0"/>
    <w:rsid w:val="00C7264D"/>
    <w:rsid w:val="00C73097"/>
    <w:rsid w:val="00C734AD"/>
    <w:rsid w:val="00C73B91"/>
    <w:rsid w:val="00C74E1C"/>
    <w:rsid w:val="00C74F05"/>
    <w:rsid w:val="00C75564"/>
    <w:rsid w:val="00C762DB"/>
    <w:rsid w:val="00C766A6"/>
    <w:rsid w:val="00C76D4B"/>
    <w:rsid w:val="00C776A0"/>
    <w:rsid w:val="00C77B90"/>
    <w:rsid w:val="00C77BAD"/>
    <w:rsid w:val="00C77E3B"/>
    <w:rsid w:val="00C80621"/>
    <w:rsid w:val="00C8064C"/>
    <w:rsid w:val="00C80E2B"/>
    <w:rsid w:val="00C81096"/>
    <w:rsid w:val="00C81831"/>
    <w:rsid w:val="00C818CB"/>
    <w:rsid w:val="00C81DD5"/>
    <w:rsid w:val="00C82A17"/>
    <w:rsid w:val="00C82A20"/>
    <w:rsid w:val="00C82B40"/>
    <w:rsid w:val="00C82CCF"/>
    <w:rsid w:val="00C82CD4"/>
    <w:rsid w:val="00C83482"/>
    <w:rsid w:val="00C83A7D"/>
    <w:rsid w:val="00C84C63"/>
    <w:rsid w:val="00C84E6B"/>
    <w:rsid w:val="00C854F9"/>
    <w:rsid w:val="00C86271"/>
    <w:rsid w:val="00C872B0"/>
    <w:rsid w:val="00C87464"/>
    <w:rsid w:val="00C874EB"/>
    <w:rsid w:val="00C87ABD"/>
    <w:rsid w:val="00C87E1A"/>
    <w:rsid w:val="00C90157"/>
    <w:rsid w:val="00C91141"/>
    <w:rsid w:val="00C9142B"/>
    <w:rsid w:val="00C91840"/>
    <w:rsid w:val="00C92092"/>
    <w:rsid w:val="00C929D2"/>
    <w:rsid w:val="00C9339F"/>
    <w:rsid w:val="00C936B6"/>
    <w:rsid w:val="00C93AE1"/>
    <w:rsid w:val="00C95657"/>
    <w:rsid w:val="00C9566C"/>
    <w:rsid w:val="00C95D3D"/>
    <w:rsid w:val="00C96257"/>
    <w:rsid w:val="00CA0590"/>
    <w:rsid w:val="00CA0750"/>
    <w:rsid w:val="00CA113E"/>
    <w:rsid w:val="00CA14B0"/>
    <w:rsid w:val="00CA16E5"/>
    <w:rsid w:val="00CA1D71"/>
    <w:rsid w:val="00CA34BB"/>
    <w:rsid w:val="00CA36A9"/>
    <w:rsid w:val="00CA4EC5"/>
    <w:rsid w:val="00CA4F67"/>
    <w:rsid w:val="00CA63A8"/>
    <w:rsid w:val="00CA6F40"/>
    <w:rsid w:val="00CA6FDA"/>
    <w:rsid w:val="00CA72E0"/>
    <w:rsid w:val="00CA76E8"/>
    <w:rsid w:val="00CB01F8"/>
    <w:rsid w:val="00CB0A6E"/>
    <w:rsid w:val="00CB0EDD"/>
    <w:rsid w:val="00CB1406"/>
    <w:rsid w:val="00CB1533"/>
    <w:rsid w:val="00CB20A0"/>
    <w:rsid w:val="00CB25BC"/>
    <w:rsid w:val="00CB27AA"/>
    <w:rsid w:val="00CB284E"/>
    <w:rsid w:val="00CB28C6"/>
    <w:rsid w:val="00CB4983"/>
    <w:rsid w:val="00CB5B73"/>
    <w:rsid w:val="00CB5F68"/>
    <w:rsid w:val="00CB63FE"/>
    <w:rsid w:val="00CB68E6"/>
    <w:rsid w:val="00CB6A46"/>
    <w:rsid w:val="00CB6BAF"/>
    <w:rsid w:val="00CB7345"/>
    <w:rsid w:val="00CC018E"/>
    <w:rsid w:val="00CC1188"/>
    <w:rsid w:val="00CC1A11"/>
    <w:rsid w:val="00CC4648"/>
    <w:rsid w:val="00CC4A9C"/>
    <w:rsid w:val="00CC4B3F"/>
    <w:rsid w:val="00CC4FAC"/>
    <w:rsid w:val="00CC554D"/>
    <w:rsid w:val="00CC6361"/>
    <w:rsid w:val="00CC66D4"/>
    <w:rsid w:val="00CC6945"/>
    <w:rsid w:val="00CC6B45"/>
    <w:rsid w:val="00CC6C40"/>
    <w:rsid w:val="00CC735B"/>
    <w:rsid w:val="00CC7F35"/>
    <w:rsid w:val="00CD101E"/>
    <w:rsid w:val="00CD1085"/>
    <w:rsid w:val="00CD174F"/>
    <w:rsid w:val="00CD2363"/>
    <w:rsid w:val="00CD236A"/>
    <w:rsid w:val="00CD25CE"/>
    <w:rsid w:val="00CD2B01"/>
    <w:rsid w:val="00CD2E8E"/>
    <w:rsid w:val="00CD2FB0"/>
    <w:rsid w:val="00CD4607"/>
    <w:rsid w:val="00CD54E8"/>
    <w:rsid w:val="00CD5CC3"/>
    <w:rsid w:val="00CD5EB6"/>
    <w:rsid w:val="00CD6072"/>
    <w:rsid w:val="00CD6105"/>
    <w:rsid w:val="00CD632A"/>
    <w:rsid w:val="00CD650F"/>
    <w:rsid w:val="00CD665B"/>
    <w:rsid w:val="00CD7053"/>
    <w:rsid w:val="00CE085B"/>
    <w:rsid w:val="00CE0DDC"/>
    <w:rsid w:val="00CE0E79"/>
    <w:rsid w:val="00CE0E8B"/>
    <w:rsid w:val="00CE112E"/>
    <w:rsid w:val="00CE11CF"/>
    <w:rsid w:val="00CE1746"/>
    <w:rsid w:val="00CE20C0"/>
    <w:rsid w:val="00CE2E22"/>
    <w:rsid w:val="00CE3905"/>
    <w:rsid w:val="00CE3DD1"/>
    <w:rsid w:val="00CE3E4F"/>
    <w:rsid w:val="00CE4C97"/>
    <w:rsid w:val="00CE5029"/>
    <w:rsid w:val="00CE6AF9"/>
    <w:rsid w:val="00CE6CF1"/>
    <w:rsid w:val="00CE74BA"/>
    <w:rsid w:val="00CE7EED"/>
    <w:rsid w:val="00CF060E"/>
    <w:rsid w:val="00CF2099"/>
    <w:rsid w:val="00CF21D7"/>
    <w:rsid w:val="00CF287A"/>
    <w:rsid w:val="00CF32C6"/>
    <w:rsid w:val="00CF3331"/>
    <w:rsid w:val="00CF3744"/>
    <w:rsid w:val="00CF426D"/>
    <w:rsid w:val="00CF44C0"/>
    <w:rsid w:val="00CF4E9F"/>
    <w:rsid w:val="00CF59CF"/>
    <w:rsid w:val="00CF7D07"/>
    <w:rsid w:val="00D0026C"/>
    <w:rsid w:val="00D019C3"/>
    <w:rsid w:val="00D02208"/>
    <w:rsid w:val="00D02CE7"/>
    <w:rsid w:val="00D02EB7"/>
    <w:rsid w:val="00D02F5A"/>
    <w:rsid w:val="00D03E9F"/>
    <w:rsid w:val="00D04202"/>
    <w:rsid w:val="00D059D6"/>
    <w:rsid w:val="00D059D9"/>
    <w:rsid w:val="00D05D39"/>
    <w:rsid w:val="00D05D3B"/>
    <w:rsid w:val="00D06E4B"/>
    <w:rsid w:val="00D07C54"/>
    <w:rsid w:val="00D10658"/>
    <w:rsid w:val="00D12395"/>
    <w:rsid w:val="00D124A1"/>
    <w:rsid w:val="00D136F0"/>
    <w:rsid w:val="00D1381F"/>
    <w:rsid w:val="00D13887"/>
    <w:rsid w:val="00D13949"/>
    <w:rsid w:val="00D1410A"/>
    <w:rsid w:val="00D1448D"/>
    <w:rsid w:val="00D14BF3"/>
    <w:rsid w:val="00D15511"/>
    <w:rsid w:val="00D156EF"/>
    <w:rsid w:val="00D1742D"/>
    <w:rsid w:val="00D20704"/>
    <w:rsid w:val="00D216CD"/>
    <w:rsid w:val="00D228BE"/>
    <w:rsid w:val="00D23232"/>
    <w:rsid w:val="00D239D2"/>
    <w:rsid w:val="00D23F44"/>
    <w:rsid w:val="00D2411E"/>
    <w:rsid w:val="00D24528"/>
    <w:rsid w:val="00D245B3"/>
    <w:rsid w:val="00D26CBB"/>
    <w:rsid w:val="00D27014"/>
    <w:rsid w:val="00D27F1D"/>
    <w:rsid w:val="00D30281"/>
    <w:rsid w:val="00D31447"/>
    <w:rsid w:val="00D31652"/>
    <w:rsid w:val="00D31A87"/>
    <w:rsid w:val="00D32666"/>
    <w:rsid w:val="00D32693"/>
    <w:rsid w:val="00D32CAF"/>
    <w:rsid w:val="00D3487A"/>
    <w:rsid w:val="00D34A9F"/>
    <w:rsid w:val="00D35128"/>
    <w:rsid w:val="00D36740"/>
    <w:rsid w:val="00D37089"/>
    <w:rsid w:val="00D37C4C"/>
    <w:rsid w:val="00D37FBB"/>
    <w:rsid w:val="00D40772"/>
    <w:rsid w:val="00D40B78"/>
    <w:rsid w:val="00D40BC4"/>
    <w:rsid w:val="00D40D06"/>
    <w:rsid w:val="00D4112F"/>
    <w:rsid w:val="00D41ED5"/>
    <w:rsid w:val="00D43AC7"/>
    <w:rsid w:val="00D44892"/>
    <w:rsid w:val="00D44CB8"/>
    <w:rsid w:val="00D454FE"/>
    <w:rsid w:val="00D45C10"/>
    <w:rsid w:val="00D46AFE"/>
    <w:rsid w:val="00D46BBF"/>
    <w:rsid w:val="00D4740B"/>
    <w:rsid w:val="00D47644"/>
    <w:rsid w:val="00D47A38"/>
    <w:rsid w:val="00D47FCE"/>
    <w:rsid w:val="00D50336"/>
    <w:rsid w:val="00D503CD"/>
    <w:rsid w:val="00D515F3"/>
    <w:rsid w:val="00D52394"/>
    <w:rsid w:val="00D523EA"/>
    <w:rsid w:val="00D524EE"/>
    <w:rsid w:val="00D53926"/>
    <w:rsid w:val="00D53BB1"/>
    <w:rsid w:val="00D53C62"/>
    <w:rsid w:val="00D54CA0"/>
    <w:rsid w:val="00D54FD2"/>
    <w:rsid w:val="00D555F0"/>
    <w:rsid w:val="00D56237"/>
    <w:rsid w:val="00D56708"/>
    <w:rsid w:val="00D5761D"/>
    <w:rsid w:val="00D60AAE"/>
    <w:rsid w:val="00D60C77"/>
    <w:rsid w:val="00D60CF8"/>
    <w:rsid w:val="00D60E46"/>
    <w:rsid w:val="00D60F80"/>
    <w:rsid w:val="00D6163A"/>
    <w:rsid w:val="00D616CC"/>
    <w:rsid w:val="00D62043"/>
    <w:rsid w:val="00D62D72"/>
    <w:rsid w:val="00D62EBC"/>
    <w:rsid w:val="00D631F5"/>
    <w:rsid w:val="00D639F6"/>
    <w:rsid w:val="00D63B0C"/>
    <w:rsid w:val="00D6429B"/>
    <w:rsid w:val="00D64341"/>
    <w:rsid w:val="00D648DC"/>
    <w:rsid w:val="00D64ADB"/>
    <w:rsid w:val="00D64F71"/>
    <w:rsid w:val="00D651AF"/>
    <w:rsid w:val="00D65976"/>
    <w:rsid w:val="00D65A64"/>
    <w:rsid w:val="00D66455"/>
    <w:rsid w:val="00D664C7"/>
    <w:rsid w:val="00D66C74"/>
    <w:rsid w:val="00D6711A"/>
    <w:rsid w:val="00D674C6"/>
    <w:rsid w:val="00D67CA4"/>
    <w:rsid w:val="00D70396"/>
    <w:rsid w:val="00D72349"/>
    <w:rsid w:val="00D72ABA"/>
    <w:rsid w:val="00D72DB8"/>
    <w:rsid w:val="00D73177"/>
    <w:rsid w:val="00D73D1B"/>
    <w:rsid w:val="00D73FEB"/>
    <w:rsid w:val="00D7499E"/>
    <w:rsid w:val="00D7585E"/>
    <w:rsid w:val="00D765F1"/>
    <w:rsid w:val="00D77B97"/>
    <w:rsid w:val="00D77B98"/>
    <w:rsid w:val="00D80025"/>
    <w:rsid w:val="00D800B1"/>
    <w:rsid w:val="00D810DB"/>
    <w:rsid w:val="00D8192A"/>
    <w:rsid w:val="00D81C6F"/>
    <w:rsid w:val="00D81D61"/>
    <w:rsid w:val="00D81E67"/>
    <w:rsid w:val="00D82146"/>
    <w:rsid w:val="00D8232D"/>
    <w:rsid w:val="00D82608"/>
    <w:rsid w:val="00D82B65"/>
    <w:rsid w:val="00D8361C"/>
    <w:rsid w:val="00D83EE3"/>
    <w:rsid w:val="00D84245"/>
    <w:rsid w:val="00D84BDA"/>
    <w:rsid w:val="00D84DEE"/>
    <w:rsid w:val="00D859A6"/>
    <w:rsid w:val="00D85AE5"/>
    <w:rsid w:val="00D870A0"/>
    <w:rsid w:val="00D87201"/>
    <w:rsid w:val="00D87B0C"/>
    <w:rsid w:val="00D90406"/>
    <w:rsid w:val="00D9076D"/>
    <w:rsid w:val="00D90F52"/>
    <w:rsid w:val="00D93665"/>
    <w:rsid w:val="00D93B27"/>
    <w:rsid w:val="00D93EB4"/>
    <w:rsid w:val="00D93FFF"/>
    <w:rsid w:val="00D942B6"/>
    <w:rsid w:val="00D94547"/>
    <w:rsid w:val="00D94B1B"/>
    <w:rsid w:val="00D95D1E"/>
    <w:rsid w:val="00D95EB6"/>
    <w:rsid w:val="00D9610D"/>
    <w:rsid w:val="00D9638A"/>
    <w:rsid w:val="00D965FD"/>
    <w:rsid w:val="00D96A10"/>
    <w:rsid w:val="00D97572"/>
    <w:rsid w:val="00D978D8"/>
    <w:rsid w:val="00D97971"/>
    <w:rsid w:val="00D979E2"/>
    <w:rsid w:val="00D97E4E"/>
    <w:rsid w:val="00DA0A7B"/>
    <w:rsid w:val="00DA345E"/>
    <w:rsid w:val="00DA35E3"/>
    <w:rsid w:val="00DA3CB7"/>
    <w:rsid w:val="00DA43DC"/>
    <w:rsid w:val="00DA69A9"/>
    <w:rsid w:val="00DA757A"/>
    <w:rsid w:val="00DA7E58"/>
    <w:rsid w:val="00DB03A4"/>
    <w:rsid w:val="00DB234E"/>
    <w:rsid w:val="00DB23E4"/>
    <w:rsid w:val="00DB2503"/>
    <w:rsid w:val="00DB25AE"/>
    <w:rsid w:val="00DB25D4"/>
    <w:rsid w:val="00DB2B69"/>
    <w:rsid w:val="00DB35BF"/>
    <w:rsid w:val="00DB4210"/>
    <w:rsid w:val="00DB4376"/>
    <w:rsid w:val="00DB4C32"/>
    <w:rsid w:val="00DB4D51"/>
    <w:rsid w:val="00DB4F14"/>
    <w:rsid w:val="00DB6377"/>
    <w:rsid w:val="00DB6CFD"/>
    <w:rsid w:val="00DB73A3"/>
    <w:rsid w:val="00DB73ED"/>
    <w:rsid w:val="00DB76A0"/>
    <w:rsid w:val="00DB7F3E"/>
    <w:rsid w:val="00DC0614"/>
    <w:rsid w:val="00DC0971"/>
    <w:rsid w:val="00DC0C2A"/>
    <w:rsid w:val="00DC181B"/>
    <w:rsid w:val="00DC1C05"/>
    <w:rsid w:val="00DC26A8"/>
    <w:rsid w:val="00DC26CD"/>
    <w:rsid w:val="00DC271D"/>
    <w:rsid w:val="00DC3025"/>
    <w:rsid w:val="00DC3813"/>
    <w:rsid w:val="00DC3884"/>
    <w:rsid w:val="00DC4B79"/>
    <w:rsid w:val="00DC4F4A"/>
    <w:rsid w:val="00DC5720"/>
    <w:rsid w:val="00DC594E"/>
    <w:rsid w:val="00DC5D5B"/>
    <w:rsid w:val="00DC5EB3"/>
    <w:rsid w:val="00DC64AB"/>
    <w:rsid w:val="00DC64C1"/>
    <w:rsid w:val="00DC6E87"/>
    <w:rsid w:val="00DC71C6"/>
    <w:rsid w:val="00DC7221"/>
    <w:rsid w:val="00DD0599"/>
    <w:rsid w:val="00DD0665"/>
    <w:rsid w:val="00DD06A8"/>
    <w:rsid w:val="00DD06D5"/>
    <w:rsid w:val="00DD075A"/>
    <w:rsid w:val="00DD0B31"/>
    <w:rsid w:val="00DD1790"/>
    <w:rsid w:val="00DD2F27"/>
    <w:rsid w:val="00DD3B98"/>
    <w:rsid w:val="00DD41D1"/>
    <w:rsid w:val="00DD4618"/>
    <w:rsid w:val="00DD67EA"/>
    <w:rsid w:val="00DD6832"/>
    <w:rsid w:val="00DD68D4"/>
    <w:rsid w:val="00DD6C18"/>
    <w:rsid w:val="00DD6E71"/>
    <w:rsid w:val="00DD7DEF"/>
    <w:rsid w:val="00DD7E99"/>
    <w:rsid w:val="00DE04E4"/>
    <w:rsid w:val="00DE0FF5"/>
    <w:rsid w:val="00DE1A9B"/>
    <w:rsid w:val="00DE1D50"/>
    <w:rsid w:val="00DE1FF5"/>
    <w:rsid w:val="00DE2566"/>
    <w:rsid w:val="00DE36E4"/>
    <w:rsid w:val="00DE48EB"/>
    <w:rsid w:val="00DE5617"/>
    <w:rsid w:val="00DE57E9"/>
    <w:rsid w:val="00DE5838"/>
    <w:rsid w:val="00DE63E2"/>
    <w:rsid w:val="00DE6B34"/>
    <w:rsid w:val="00DE6D1F"/>
    <w:rsid w:val="00DE7203"/>
    <w:rsid w:val="00DF00BF"/>
    <w:rsid w:val="00DF1031"/>
    <w:rsid w:val="00DF1D5B"/>
    <w:rsid w:val="00DF2194"/>
    <w:rsid w:val="00DF263E"/>
    <w:rsid w:val="00DF27B5"/>
    <w:rsid w:val="00DF2A27"/>
    <w:rsid w:val="00DF4B8D"/>
    <w:rsid w:val="00DF525A"/>
    <w:rsid w:val="00DF6667"/>
    <w:rsid w:val="00DF6D90"/>
    <w:rsid w:val="00DF75C5"/>
    <w:rsid w:val="00DF7CC7"/>
    <w:rsid w:val="00E0059D"/>
    <w:rsid w:val="00E00B8B"/>
    <w:rsid w:val="00E0182F"/>
    <w:rsid w:val="00E01A69"/>
    <w:rsid w:val="00E01FE1"/>
    <w:rsid w:val="00E0254D"/>
    <w:rsid w:val="00E02AB1"/>
    <w:rsid w:val="00E02AC3"/>
    <w:rsid w:val="00E02FFC"/>
    <w:rsid w:val="00E03C38"/>
    <w:rsid w:val="00E03D4F"/>
    <w:rsid w:val="00E04461"/>
    <w:rsid w:val="00E0451E"/>
    <w:rsid w:val="00E04C12"/>
    <w:rsid w:val="00E04C67"/>
    <w:rsid w:val="00E052DC"/>
    <w:rsid w:val="00E05A0D"/>
    <w:rsid w:val="00E05A8B"/>
    <w:rsid w:val="00E05E6E"/>
    <w:rsid w:val="00E0610D"/>
    <w:rsid w:val="00E066F8"/>
    <w:rsid w:val="00E067E5"/>
    <w:rsid w:val="00E107CA"/>
    <w:rsid w:val="00E107E2"/>
    <w:rsid w:val="00E1091A"/>
    <w:rsid w:val="00E1206B"/>
    <w:rsid w:val="00E1223E"/>
    <w:rsid w:val="00E13087"/>
    <w:rsid w:val="00E13A63"/>
    <w:rsid w:val="00E13C37"/>
    <w:rsid w:val="00E144F5"/>
    <w:rsid w:val="00E14503"/>
    <w:rsid w:val="00E15808"/>
    <w:rsid w:val="00E15DB4"/>
    <w:rsid w:val="00E162F8"/>
    <w:rsid w:val="00E16EA7"/>
    <w:rsid w:val="00E17573"/>
    <w:rsid w:val="00E17FCC"/>
    <w:rsid w:val="00E2017F"/>
    <w:rsid w:val="00E20DF6"/>
    <w:rsid w:val="00E22111"/>
    <w:rsid w:val="00E228CF"/>
    <w:rsid w:val="00E22BC7"/>
    <w:rsid w:val="00E2319B"/>
    <w:rsid w:val="00E233BF"/>
    <w:rsid w:val="00E24028"/>
    <w:rsid w:val="00E24B34"/>
    <w:rsid w:val="00E25A32"/>
    <w:rsid w:val="00E25C5D"/>
    <w:rsid w:val="00E260B6"/>
    <w:rsid w:val="00E269AD"/>
    <w:rsid w:val="00E27CFA"/>
    <w:rsid w:val="00E30B1C"/>
    <w:rsid w:val="00E31DAA"/>
    <w:rsid w:val="00E32009"/>
    <w:rsid w:val="00E32FFF"/>
    <w:rsid w:val="00E330C0"/>
    <w:rsid w:val="00E33596"/>
    <w:rsid w:val="00E34323"/>
    <w:rsid w:val="00E34A22"/>
    <w:rsid w:val="00E355C2"/>
    <w:rsid w:val="00E359BC"/>
    <w:rsid w:val="00E35A3A"/>
    <w:rsid w:val="00E363BA"/>
    <w:rsid w:val="00E3694E"/>
    <w:rsid w:val="00E36B4E"/>
    <w:rsid w:val="00E36D7C"/>
    <w:rsid w:val="00E4069A"/>
    <w:rsid w:val="00E4148E"/>
    <w:rsid w:val="00E4190D"/>
    <w:rsid w:val="00E41A07"/>
    <w:rsid w:val="00E41B2D"/>
    <w:rsid w:val="00E41FA7"/>
    <w:rsid w:val="00E4252B"/>
    <w:rsid w:val="00E426BE"/>
    <w:rsid w:val="00E43071"/>
    <w:rsid w:val="00E4439A"/>
    <w:rsid w:val="00E44E1E"/>
    <w:rsid w:val="00E457E4"/>
    <w:rsid w:val="00E45A36"/>
    <w:rsid w:val="00E45D7F"/>
    <w:rsid w:val="00E461C6"/>
    <w:rsid w:val="00E4696B"/>
    <w:rsid w:val="00E477C5"/>
    <w:rsid w:val="00E47E5F"/>
    <w:rsid w:val="00E47E92"/>
    <w:rsid w:val="00E50121"/>
    <w:rsid w:val="00E5098A"/>
    <w:rsid w:val="00E5151C"/>
    <w:rsid w:val="00E525A1"/>
    <w:rsid w:val="00E52B52"/>
    <w:rsid w:val="00E53EAB"/>
    <w:rsid w:val="00E54388"/>
    <w:rsid w:val="00E54AFC"/>
    <w:rsid w:val="00E55969"/>
    <w:rsid w:val="00E55E61"/>
    <w:rsid w:val="00E56EEB"/>
    <w:rsid w:val="00E56F08"/>
    <w:rsid w:val="00E5754A"/>
    <w:rsid w:val="00E609F9"/>
    <w:rsid w:val="00E61018"/>
    <w:rsid w:val="00E61D7A"/>
    <w:rsid w:val="00E61E64"/>
    <w:rsid w:val="00E621A0"/>
    <w:rsid w:val="00E62DFA"/>
    <w:rsid w:val="00E630D9"/>
    <w:rsid w:val="00E63976"/>
    <w:rsid w:val="00E639DB"/>
    <w:rsid w:val="00E63E6B"/>
    <w:rsid w:val="00E6414C"/>
    <w:rsid w:val="00E646BA"/>
    <w:rsid w:val="00E64FEC"/>
    <w:rsid w:val="00E67123"/>
    <w:rsid w:val="00E711BA"/>
    <w:rsid w:val="00E72564"/>
    <w:rsid w:val="00E729C3"/>
    <w:rsid w:val="00E734C5"/>
    <w:rsid w:val="00E74835"/>
    <w:rsid w:val="00E754BD"/>
    <w:rsid w:val="00E7552B"/>
    <w:rsid w:val="00E75C6F"/>
    <w:rsid w:val="00E75D36"/>
    <w:rsid w:val="00E761B1"/>
    <w:rsid w:val="00E76570"/>
    <w:rsid w:val="00E769D4"/>
    <w:rsid w:val="00E76AC6"/>
    <w:rsid w:val="00E76FF2"/>
    <w:rsid w:val="00E77BF9"/>
    <w:rsid w:val="00E80594"/>
    <w:rsid w:val="00E80CC1"/>
    <w:rsid w:val="00E812B2"/>
    <w:rsid w:val="00E815C5"/>
    <w:rsid w:val="00E81DE5"/>
    <w:rsid w:val="00E82049"/>
    <w:rsid w:val="00E825F6"/>
    <w:rsid w:val="00E82F4F"/>
    <w:rsid w:val="00E8307A"/>
    <w:rsid w:val="00E8333F"/>
    <w:rsid w:val="00E8411E"/>
    <w:rsid w:val="00E84774"/>
    <w:rsid w:val="00E85919"/>
    <w:rsid w:val="00E85C25"/>
    <w:rsid w:val="00E86F84"/>
    <w:rsid w:val="00E87475"/>
    <w:rsid w:val="00E87B00"/>
    <w:rsid w:val="00E87E0D"/>
    <w:rsid w:val="00E9010E"/>
    <w:rsid w:val="00E905AC"/>
    <w:rsid w:val="00E9078D"/>
    <w:rsid w:val="00E9118B"/>
    <w:rsid w:val="00E911DE"/>
    <w:rsid w:val="00E91346"/>
    <w:rsid w:val="00E91B28"/>
    <w:rsid w:val="00E92225"/>
    <w:rsid w:val="00E9252C"/>
    <w:rsid w:val="00E92828"/>
    <w:rsid w:val="00E92850"/>
    <w:rsid w:val="00E93B69"/>
    <w:rsid w:val="00E947DA"/>
    <w:rsid w:val="00E95E2B"/>
    <w:rsid w:val="00E95FF2"/>
    <w:rsid w:val="00E96FA5"/>
    <w:rsid w:val="00E9737F"/>
    <w:rsid w:val="00E9752D"/>
    <w:rsid w:val="00E976C8"/>
    <w:rsid w:val="00E978A5"/>
    <w:rsid w:val="00E97C7D"/>
    <w:rsid w:val="00EA1693"/>
    <w:rsid w:val="00EA2292"/>
    <w:rsid w:val="00EA2EE7"/>
    <w:rsid w:val="00EA3159"/>
    <w:rsid w:val="00EA369E"/>
    <w:rsid w:val="00EA3A57"/>
    <w:rsid w:val="00EA3CE1"/>
    <w:rsid w:val="00EA3FD2"/>
    <w:rsid w:val="00EA4EEA"/>
    <w:rsid w:val="00EA4F64"/>
    <w:rsid w:val="00EA5680"/>
    <w:rsid w:val="00EA6888"/>
    <w:rsid w:val="00EA73D0"/>
    <w:rsid w:val="00EA7CFE"/>
    <w:rsid w:val="00EA7DF3"/>
    <w:rsid w:val="00EB186E"/>
    <w:rsid w:val="00EB1A4E"/>
    <w:rsid w:val="00EB24B9"/>
    <w:rsid w:val="00EB25D4"/>
    <w:rsid w:val="00EB2AAD"/>
    <w:rsid w:val="00EB2C43"/>
    <w:rsid w:val="00EB2EAC"/>
    <w:rsid w:val="00EB2FD2"/>
    <w:rsid w:val="00EB3CEF"/>
    <w:rsid w:val="00EB4850"/>
    <w:rsid w:val="00EB4AFF"/>
    <w:rsid w:val="00EB4CCD"/>
    <w:rsid w:val="00EB4E67"/>
    <w:rsid w:val="00EB587B"/>
    <w:rsid w:val="00EB5922"/>
    <w:rsid w:val="00EB5B48"/>
    <w:rsid w:val="00EB5DE9"/>
    <w:rsid w:val="00EB6007"/>
    <w:rsid w:val="00EB606A"/>
    <w:rsid w:val="00EB6533"/>
    <w:rsid w:val="00EB656C"/>
    <w:rsid w:val="00EB6998"/>
    <w:rsid w:val="00EB72EF"/>
    <w:rsid w:val="00EB7AE3"/>
    <w:rsid w:val="00EC230C"/>
    <w:rsid w:val="00EC2CF6"/>
    <w:rsid w:val="00EC3A98"/>
    <w:rsid w:val="00EC3AB6"/>
    <w:rsid w:val="00EC3FFF"/>
    <w:rsid w:val="00EC4CEA"/>
    <w:rsid w:val="00EC51C0"/>
    <w:rsid w:val="00EC555F"/>
    <w:rsid w:val="00EC7099"/>
    <w:rsid w:val="00EC741D"/>
    <w:rsid w:val="00EC7B66"/>
    <w:rsid w:val="00EC7EB1"/>
    <w:rsid w:val="00ED0B50"/>
    <w:rsid w:val="00ED0CC6"/>
    <w:rsid w:val="00ED0D3A"/>
    <w:rsid w:val="00ED1312"/>
    <w:rsid w:val="00ED1438"/>
    <w:rsid w:val="00ED1578"/>
    <w:rsid w:val="00ED1822"/>
    <w:rsid w:val="00ED193E"/>
    <w:rsid w:val="00ED193F"/>
    <w:rsid w:val="00ED1D2A"/>
    <w:rsid w:val="00ED1D89"/>
    <w:rsid w:val="00ED287F"/>
    <w:rsid w:val="00ED2D57"/>
    <w:rsid w:val="00ED36DD"/>
    <w:rsid w:val="00ED3702"/>
    <w:rsid w:val="00ED3CC8"/>
    <w:rsid w:val="00ED3D52"/>
    <w:rsid w:val="00ED435D"/>
    <w:rsid w:val="00ED4758"/>
    <w:rsid w:val="00ED4C65"/>
    <w:rsid w:val="00ED68DA"/>
    <w:rsid w:val="00ED6CA6"/>
    <w:rsid w:val="00ED7A63"/>
    <w:rsid w:val="00ED7B49"/>
    <w:rsid w:val="00ED7BF6"/>
    <w:rsid w:val="00EE01BA"/>
    <w:rsid w:val="00EE0B86"/>
    <w:rsid w:val="00EE0BAE"/>
    <w:rsid w:val="00EE1F9D"/>
    <w:rsid w:val="00EE25B0"/>
    <w:rsid w:val="00EE2812"/>
    <w:rsid w:val="00EE334C"/>
    <w:rsid w:val="00EE463F"/>
    <w:rsid w:val="00EE5648"/>
    <w:rsid w:val="00EE598B"/>
    <w:rsid w:val="00EE605C"/>
    <w:rsid w:val="00EE6A15"/>
    <w:rsid w:val="00EE6E06"/>
    <w:rsid w:val="00EE7BAD"/>
    <w:rsid w:val="00EE7EA2"/>
    <w:rsid w:val="00EF010C"/>
    <w:rsid w:val="00EF08BA"/>
    <w:rsid w:val="00EF0A2D"/>
    <w:rsid w:val="00EF0FC1"/>
    <w:rsid w:val="00EF1929"/>
    <w:rsid w:val="00EF1A1F"/>
    <w:rsid w:val="00EF1A7E"/>
    <w:rsid w:val="00EF385B"/>
    <w:rsid w:val="00EF3CAD"/>
    <w:rsid w:val="00EF469F"/>
    <w:rsid w:val="00EF498C"/>
    <w:rsid w:val="00EF4AE7"/>
    <w:rsid w:val="00EF4B67"/>
    <w:rsid w:val="00EF588C"/>
    <w:rsid w:val="00EF5FDD"/>
    <w:rsid w:val="00EF603A"/>
    <w:rsid w:val="00EF6E3B"/>
    <w:rsid w:val="00EF71DA"/>
    <w:rsid w:val="00EF7E28"/>
    <w:rsid w:val="00F007A4"/>
    <w:rsid w:val="00F00F59"/>
    <w:rsid w:val="00F0190F"/>
    <w:rsid w:val="00F019F4"/>
    <w:rsid w:val="00F06042"/>
    <w:rsid w:val="00F10064"/>
    <w:rsid w:val="00F10162"/>
    <w:rsid w:val="00F10170"/>
    <w:rsid w:val="00F10550"/>
    <w:rsid w:val="00F10EFA"/>
    <w:rsid w:val="00F10FC6"/>
    <w:rsid w:val="00F115AB"/>
    <w:rsid w:val="00F11E51"/>
    <w:rsid w:val="00F121CD"/>
    <w:rsid w:val="00F1243D"/>
    <w:rsid w:val="00F12A92"/>
    <w:rsid w:val="00F12BAB"/>
    <w:rsid w:val="00F1347B"/>
    <w:rsid w:val="00F13DE2"/>
    <w:rsid w:val="00F14083"/>
    <w:rsid w:val="00F14969"/>
    <w:rsid w:val="00F14B9C"/>
    <w:rsid w:val="00F15412"/>
    <w:rsid w:val="00F15E6A"/>
    <w:rsid w:val="00F16243"/>
    <w:rsid w:val="00F171F5"/>
    <w:rsid w:val="00F1761F"/>
    <w:rsid w:val="00F17680"/>
    <w:rsid w:val="00F17C98"/>
    <w:rsid w:val="00F20239"/>
    <w:rsid w:val="00F20269"/>
    <w:rsid w:val="00F212A2"/>
    <w:rsid w:val="00F21AD4"/>
    <w:rsid w:val="00F21B6C"/>
    <w:rsid w:val="00F21D49"/>
    <w:rsid w:val="00F2349E"/>
    <w:rsid w:val="00F2359C"/>
    <w:rsid w:val="00F23B6F"/>
    <w:rsid w:val="00F24518"/>
    <w:rsid w:val="00F246AE"/>
    <w:rsid w:val="00F24E5C"/>
    <w:rsid w:val="00F24E97"/>
    <w:rsid w:val="00F252C6"/>
    <w:rsid w:val="00F2577B"/>
    <w:rsid w:val="00F268E7"/>
    <w:rsid w:val="00F26C59"/>
    <w:rsid w:val="00F26C8E"/>
    <w:rsid w:val="00F27E8A"/>
    <w:rsid w:val="00F27F4A"/>
    <w:rsid w:val="00F301AF"/>
    <w:rsid w:val="00F30CC1"/>
    <w:rsid w:val="00F310B6"/>
    <w:rsid w:val="00F31903"/>
    <w:rsid w:val="00F31A28"/>
    <w:rsid w:val="00F32CE0"/>
    <w:rsid w:val="00F32F0F"/>
    <w:rsid w:val="00F331EC"/>
    <w:rsid w:val="00F33521"/>
    <w:rsid w:val="00F33810"/>
    <w:rsid w:val="00F3389F"/>
    <w:rsid w:val="00F339AE"/>
    <w:rsid w:val="00F33C76"/>
    <w:rsid w:val="00F35147"/>
    <w:rsid w:val="00F357FF"/>
    <w:rsid w:val="00F36419"/>
    <w:rsid w:val="00F3656F"/>
    <w:rsid w:val="00F366D9"/>
    <w:rsid w:val="00F367AA"/>
    <w:rsid w:val="00F368FC"/>
    <w:rsid w:val="00F37952"/>
    <w:rsid w:val="00F40411"/>
    <w:rsid w:val="00F405D7"/>
    <w:rsid w:val="00F4071B"/>
    <w:rsid w:val="00F407C2"/>
    <w:rsid w:val="00F40C62"/>
    <w:rsid w:val="00F41729"/>
    <w:rsid w:val="00F422DF"/>
    <w:rsid w:val="00F422E2"/>
    <w:rsid w:val="00F42B72"/>
    <w:rsid w:val="00F42DD2"/>
    <w:rsid w:val="00F42F8D"/>
    <w:rsid w:val="00F43419"/>
    <w:rsid w:val="00F434EA"/>
    <w:rsid w:val="00F43723"/>
    <w:rsid w:val="00F43A18"/>
    <w:rsid w:val="00F4458E"/>
    <w:rsid w:val="00F4462B"/>
    <w:rsid w:val="00F45556"/>
    <w:rsid w:val="00F47F81"/>
    <w:rsid w:val="00F5038A"/>
    <w:rsid w:val="00F51196"/>
    <w:rsid w:val="00F51275"/>
    <w:rsid w:val="00F52EAE"/>
    <w:rsid w:val="00F53284"/>
    <w:rsid w:val="00F536BA"/>
    <w:rsid w:val="00F547FA"/>
    <w:rsid w:val="00F5491D"/>
    <w:rsid w:val="00F54A35"/>
    <w:rsid w:val="00F55891"/>
    <w:rsid w:val="00F55ACD"/>
    <w:rsid w:val="00F560C5"/>
    <w:rsid w:val="00F57017"/>
    <w:rsid w:val="00F60A76"/>
    <w:rsid w:val="00F61062"/>
    <w:rsid w:val="00F61169"/>
    <w:rsid w:val="00F61B9C"/>
    <w:rsid w:val="00F61C8D"/>
    <w:rsid w:val="00F620D9"/>
    <w:rsid w:val="00F62E13"/>
    <w:rsid w:val="00F630AC"/>
    <w:rsid w:val="00F63251"/>
    <w:rsid w:val="00F63C1A"/>
    <w:rsid w:val="00F63DB6"/>
    <w:rsid w:val="00F63FBF"/>
    <w:rsid w:val="00F64026"/>
    <w:rsid w:val="00F640CC"/>
    <w:rsid w:val="00F643BA"/>
    <w:rsid w:val="00F64929"/>
    <w:rsid w:val="00F64ED8"/>
    <w:rsid w:val="00F6633D"/>
    <w:rsid w:val="00F6641E"/>
    <w:rsid w:val="00F67DE9"/>
    <w:rsid w:val="00F710E6"/>
    <w:rsid w:val="00F71DAB"/>
    <w:rsid w:val="00F720B9"/>
    <w:rsid w:val="00F726C4"/>
    <w:rsid w:val="00F72A97"/>
    <w:rsid w:val="00F72D77"/>
    <w:rsid w:val="00F74029"/>
    <w:rsid w:val="00F74AE2"/>
    <w:rsid w:val="00F77109"/>
    <w:rsid w:val="00F7761E"/>
    <w:rsid w:val="00F778C1"/>
    <w:rsid w:val="00F811CC"/>
    <w:rsid w:val="00F820D6"/>
    <w:rsid w:val="00F829A6"/>
    <w:rsid w:val="00F8327D"/>
    <w:rsid w:val="00F8430A"/>
    <w:rsid w:val="00F84635"/>
    <w:rsid w:val="00F84710"/>
    <w:rsid w:val="00F85680"/>
    <w:rsid w:val="00F85A21"/>
    <w:rsid w:val="00F86420"/>
    <w:rsid w:val="00F86732"/>
    <w:rsid w:val="00F86A32"/>
    <w:rsid w:val="00F870AF"/>
    <w:rsid w:val="00F873B7"/>
    <w:rsid w:val="00F901D7"/>
    <w:rsid w:val="00F90B0B"/>
    <w:rsid w:val="00F91261"/>
    <w:rsid w:val="00F915B9"/>
    <w:rsid w:val="00F91689"/>
    <w:rsid w:val="00F91738"/>
    <w:rsid w:val="00F91A86"/>
    <w:rsid w:val="00F92530"/>
    <w:rsid w:val="00F931D4"/>
    <w:rsid w:val="00F93ADD"/>
    <w:rsid w:val="00F9409F"/>
    <w:rsid w:val="00F946BC"/>
    <w:rsid w:val="00F95031"/>
    <w:rsid w:val="00F960F6"/>
    <w:rsid w:val="00F976B3"/>
    <w:rsid w:val="00F97994"/>
    <w:rsid w:val="00F97AD4"/>
    <w:rsid w:val="00FA005A"/>
    <w:rsid w:val="00FA0530"/>
    <w:rsid w:val="00FA067A"/>
    <w:rsid w:val="00FA0721"/>
    <w:rsid w:val="00FA0EFA"/>
    <w:rsid w:val="00FA1411"/>
    <w:rsid w:val="00FA2420"/>
    <w:rsid w:val="00FA2D25"/>
    <w:rsid w:val="00FA377B"/>
    <w:rsid w:val="00FA3E2B"/>
    <w:rsid w:val="00FA4483"/>
    <w:rsid w:val="00FA4EB3"/>
    <w:rsid w:val="00FA553C"/>
    <w:rsid w:val="00FA6159"/>
    <w:rsid w:val="00FA61AD"/>
    <w:rsid w:val="00FA645D"/>
    <w:rsid w:val="00FA6557"/>
    <w:rsid w:val="00FA78D0"/>
    <w:rsid w:val="00FB0F04"/>
    <w:rsid w:val="00FB103F"/>
    <w:rsid w:val="00FB1746"/>
    <w:rsid w:val="00FB1920"/>
    <w:rsid w:val="00FB260C"/>
    <w:rsid w:val="00FB2837"/>
    <w:rsid w:val="00FB411D"/>
    <w:rsid w:val="00FB475A"/>
    <w:rsid w:val="00FB51EB"/>
    <w:rsid w:val="00FB541E"/>
    <w:rsid w:val="00FB5AC9"/>
    <w:rsid w:val="00FB6E20"/>
    <w:rsid w:val="00FB78C8"/>
    <w:rsid w:val="00FC03EE"/>
    <w:rsid w:val="00FC20C3"/>
    <w:rsid w:val="00FC24C7"/>
    <w:rsid w:val="00FC3FFF"/>
    <w:rsid w:val="00FC43E6"/>
    <w:rsid w:val="00FC591A"/>
    <w:rsid w:val="00FC5E73"/>
    <w:rsid w:val="00FC6162"/>
    <w:rsid w:val="00FC6269"/>
    <w:rsid w:val="00FC64E8"/>
    <w:rsid w:val="00FC7499"/>
    <w:rsid w:val="00FD1BAB"/>
    <w:rsid w:val="00FD2AB4"/>
    <w:rsid w:val="00FD2D28"/>
    <w:rsid w:val="00FD38D0"/>
    <w:rsid w:val="00FD47FD"/>
    <w:rsid w:val="00FD4EAB"/>
    <w:rsid w:val="00FD5529"/>
    <w:rsid w:val="00FD5737"/>
    <w:rsid w:val="00FD58A1"/>
    <w:rsid w:val="00FD5A0A"/>
    <w:rsid w:val="00FD5AB5"/>
    <w:rsid w:val="00FD6D74"/>
    <w:rsid w:val="00FD7356"/>
    <w:rsid w:val="00FD77F3"/>
    <w:rsid w:val="00FE0048"/>
    <w:rsid w:val="00FE0249"/>
    <w:rsid w:val="00FE025D"/>
    <w:rsid w:val="00FE0DBC"/>
    <w:rsid w:val="00FE0E0C"/>
    <w:rsid w:val="00FE0FCB"/>
    <w:rsid w:val="00FE26C3"/>
    <w:rsid w:val="00FE2976"/>
    <w:rsid w:val="00FE3107"/>
    <w:rsid w:val="00FE361C"/>
    <w:rsid w:val="00FE39BE"/>
    <w:rsid w:val="00FE3AAD"/>
    <w:rsid w:val="00FE497F"/>
    <w:rsid w:val="00FE4B55"/>
    <w:rsid w:val="00FE69DD"/>
    <w:rsid w:val="00FE6E39"/>
    <w:rsid w:val="00FE70CE"/>
    <w:rsid w:val="00FE7DF2"/>
    <w:rsid w:val="00FF0B35"/>
    <w:rsid w:val="00FF0C91"/>
    <w:rsid w:val="00FF0EE1"/>
    <w:rsid w:val="00FF1086"/>
    <w:rsid w:val="00FF1362"/>
    <w:rsid w:val="00FF181D"/>
    <w:rsid w:val="00FF262C"/>
    <w:rsid w:val="00FF2FA2"/>
    <w:rsid w:val="00FF3710"/>
    <w:rsid w:val="00FF4069"/>
    <w:rsid w:val="00FF481D"/>
    <w:rsid w:val="00FF5574"/>
    <w:rsid w:val="00FF5C35"/>
    <w:rsid w:val="00FF5CB7"/>
    <w:rsid w:val="00FF6ADF"/>
    <w:rsid w:val="00FF7F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qFormat="1"/>
    <w:lsdException w:name="caption" w:qFormat="1"/>
    <w:lsdException w:name="table of figures" w:uiPriority="99"/>
    <w:lsdException w:name="footnote reference" w:uiPriority="99"/>
    <w:lsdException w:name="endnote text" w:uiPriority="99"/>
    <w:lsdException w:name="List Bullet" w:uiPriority="99"/>
    <w:lsdException w:name="List Number" w:semiHidden="0" w:unhideWhenUsed="0"/>
    <w:lsdException w:name="List 2" w:uiPriority="99"/>
    <w:lsdException w:name="List 4" w:semiHidden="0" w:uiPriority="99" w:unhideWhenUsed="0"/>
    <w:lsdException w:name="List 5" w:semiHidden="0" w:unhideWhenUsed="0"/>
    <w:lsdException w:name="List Bullet 2" w:uiPriority="99"/>
    <w:lsdException w:name="List Bullet 3" w:uiPriority="99"/>
    <w:lsdException w:name="Title" w:semiHidden="0" w:unhideWhenUsed="0" w:qFormat="1"/>
    <w:lsdException w:name="Body Text"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F5491D"/>
    <w:rPr>
      <w:sz w:val="24"/>
      <w:szCs w:val="24"/>
    </w:rPr>
  </w:style>
  <w:style w:type="paragraph" w:styleId="12">
    <w:name w:val="heading 1"/>
    <w:aliases w:val="H1,неправильный1,Заголовок 1 Знак Знак Знак,Part,my标题1,§1.,h1,1st level,Section Head,l1,Заголовок 1 Знак Знак,Уровень 1,标题 1 Char,一级标题，黑粗，三号，序号,一级标题(章),Chapter Head,HeadingR 1,HeadingR 11,HeadingR 12,HeadingR 13,HeadingR 14,HeadingR 15,RSKH1"/>
    <w:basedOn w:val="a9"/>
    <w:next w:val="a9"/>
    <w:link w:val="13"/>
    <w:qFormat/>
    <w:rsid w:val="008F0DEE"/>
    <w:pPr>
      <w:keepNext/>
      <w:tabs>
        <w:tab w:val="num" w:pos="360"/>
      </w:tabs>
      <w:spacing w:before="240" w:after="60"/>
      <w:ind w:left="360" w:hanging="360"/>
      <w:jc w:val="center"/>
      <w:outlineLvl w:val="0"/>
    </w:pPr>
    <w:rPr>
      <w:rFonts w:eastAsia="Times/Kazakh"/>
      <w:b/>
      <w:caps/>
      <w:kern w:val="28"/>
      <w:szCs w:val="20"/>
    </w:rPr>
  </w:style>
  <w:style w:type="paragraph" w:styleId="20">
    <w:name w:val="heading 2"/>
    <w:aliases w:val="H2,неправильный,KAAE2,Heading R 2,Heading R 21,Heading R 22,Heading R 23,Heading R 24,Heading R 25,RSKH2,Paragraaf,A Head,Oggetto,- 2nd Order Heading,Report Heading 2,TA SECT 1.2 etc,. (1.1),.1,ALK_K2,Heading 2_ARGOSS,Section,§1.1.,(Подразде"/>
    <w:basedOn w:val="a9"/>
    <w:next w:val="a9"/>
    <w:link w:val="21"/>
    <w:qFormat/>
    <w:rsid w:val="00DD6C18"/>
    <w:pPr>
      <w:keepNext/>
      <w:tabs>
        <w:tab w:val="num" w:pos="720"/>
      </w:tabs>
      <w:spacing w:before="240" w:after="60"/>
      <w:ind w:left="720" w:hanging="360"/>
      <w:outlineLvl w:val="1"/>
    </w:pPr>
    <w:rPr>
      <w:rFonts w:ascii="Arial" w:hAnsi="Arial"/>
      <w:b/>
      <w:bCs/>
      <w:i/>
      <w:iCs/>
      <w:sz w:val="28"/>
      <w:szCs w:val="28"/>
    </w:rPr>
  </w:style>
  <w:style w:type="paragraph" w:styleId="30">
    <w:name w:val="heading 3"/>
    <w:aliases w:val="KAAE3,Subparagraaf,Level 1 - 1,Minor,- 3rd Order Heading,Report Heading 3,TA SECT 1.1.1 etc,. (1.1.1),RSKH3,B Head,Subsection,H3,ALK_K3,Heading 3_ARGOSS,Sub-paragraaf,RSKHeading 3,NEA3,заголовок 3,D&amp;M3,1.1.1,标题03,标题 3 Char1,标题 3 Char Char"/>
    <w:basedOn w:val="a9"/>
    <w:next w:val="a9"/>
    <w:link w:val="31"/>
    <w:qFormat/>
    <w:rsid w:val="00DD6C18"/>
    <w:pPr>
      <w:keepNext/>
      <w:tabs>
        <w:tab w:val="num" w:pos="1080"/>
      </w:tabs>
      <w:spacing w:before="240" w:after="60"/>
      <w:ind w:left="1080" w:hanging="360"/>
      <w:outlineLvl w:val="2"/>
    </w:pPr>
    <w:rPr>
      <w:rFonts w:ascii="Arial" w:hAnsi="Arial"/>
      <w:b/>
      <w:bCs/>
      <w:sz w:val="26"/>
      <w:szCs w:val="26"/>
    </w:rPr>
  </w:style>
  <w:style w:type="paragraph" w:styleId="40">
    <w:name w:val="heading 4"/>
    <w:aliases w:val="KAAE4,RSKH4,C Head,Close,заголовок 4,Kopje,Report Heading 4,. (A.),ALK_K4,Heading 4_ARGOSS,H4,1.1.1.1,Знак Знак,Kopje1,ALK_K41,Heading 4_ARGOSS1,Close1,RSKH41,C Head1,заголовок 4 Знак1,заголовок 41,KAAE41,. (A.)1"/>
    <w:basedOn w:val="a9"/>
    <w:next w:val="a9"/>
    <w:link w:val="41"/>
    <w:qFormat/>
    <w:rsid w:val="00DD6C18"/>
    <w:pPr>
      <w:keepNext/>
      <w:tabs>
        <w:tab w:val="num" w:pos="1440"/>
      </w:tabs>
      <w:spacing w:before="240" w:after="60"/>
      <w:ind w:left="1440" w:hanging="360"/>
      <w:outlineLvl w:val="3"/>
    </w:pPr>
    <w:rPr>
      <w:b/>
      <w:bCs/>
      <w:sz w:val="28"/>
      <w:szCs w:val="28"/>
    </w:rPr>
  </w:style>
  <w:style w:type="paragraph" w:styleId="52">
    <w:name w:val="heading 5"/>
    <w:aliases w:val="RSKH5,D Head,Kop 1A,SubClose,Report Heading 5,h5,. (1.),Block Label,OG Appendix,Underline,Bold,Bold Underline,Выделение1,SubClose1,RSKH51,D Head1,Kop 1A1,Report Heading 51,h51"/>
    <w:basedOn w:val="a9"/>
    <w:next w:val="a9"/>
    <w:link w:val="53"/>
    <w:qFormat/>
    <w:rsid w:val="00200119"/>
    <w:pPr>
      <w:tabs>
        <w:tab w:val="num" w:pos="1800"/>
      </w:tabs>
      <w:spacing w:before="240" w:after="60"/>
      <w:ind w:left="1800" w:hanging="360"/>
      <w:outlineLvl w:val="4"/>
    </w:pPr>
    <w:rPr>
      <w:rFonts w:ascii="Calibri" w:hAnsi="Calibri"/>
      <w:b/>
      <w:bCs/>
      <w:i/>
      <w:iCs/>
      <w:sz w:val="26"/>
      <w:szCs w:val="26"/>
    </w:rPr>
  </w:style>
  <w:style w:type="paragraph" w:styleId="6">
    <w:name w:val="heading 6"/>
    <w:aliases w:val="Стиль 6,Ñòèëü 6,Report Heading,h6,. (a.) Знак,Стиль 61,Ñòèëü 61,Report Heading1,h61"/>
    <w:basedOn w:val="a9"/>
    <w:next w:val="a9"/>
    <w:link w:val="60"/>
    <w:qFormat/>
    <w:rsid w:val="00BE51E4"/>
    <w:pPr>
      <w:tabs>
        <w:tab w:val="num" w:pos="2160"/>
      </w:tabs>
      <w:spacing w:before="240" w:after="60"/>
      <w:ind w:left="2160" w:hanging="360"/>
      <w:outlineLvl w:val="5"/>
    </w:pPr>
    <w:rPr>
      <w:b/>
      <w:bCs/>
      <w:sz w:val="22"/>
      <w:szCs w:val="22"/>
    </w:rPr>
  </w:style>
  <w:style w:type="paragraph" w:styleId="7">
    <w:name w:val="heading 7"/>
    <w:aliases w:val=" Знак21"/>
    <w:basedOn w:val="a9"/>
    <w:next w:val="a9"/>
    <w:link w:val="70"/>
    <w:qFormat/>
    <w:rsid w:val="00BE51E4"/>
    <w:pPr>
      <w:widowControl w:val="0"/>
      <w:tabs>
        <w:tab w:val="num" w:pos="2520"/>
      </w:tabs>
      <w:suppressAutoHyphens/>
      <w:spacing w:before="240" w:after="60"/>
      <w:ind w:left="2520" w:hanging="360"/>
      <w:outlineLvl w:val="6"/>
    </w:pPr>
    <w:rPr>
      <w:rFonts w:eastAsia="HG Mincho Light J"/>
      <w:color w:val="000000"/>
      <w:lang w:val="kk-KZ" w:eastAsia="kk-KZ"/>
    </w:rPr>
  </w:style>
  <w:style w:type="paragraph" w:styleId="8">
    <w:name w:val="heading 8"/>
    <w:aliases w:val=" Знак20"/>
    <w:basedOn w:val="a9"/>
    <w:next w:val="a9"/>
    <w:link w:val="80"/>
    <w:qFormat/>
    <w:rsid w:val="00BE51E4"/>
    <w:pPr>
      <w:tabs>
        <w:tab w:val="num" w:pos="2880"/>
      </w:tabs>
      <w:spacing w:before="240" w:after="60"/>
      <w:ind w:left="2880" w:hanging="360"/>
      <w:outlineLvl w:val="7"/>
    </w:pPr>
    <w:rPr>
      <w:i/>
      <w:iCs/>
    </w:rPr>
  </w:style>
  <w:style w:type="paragraph" w:styleId="9">
    <w:name w:val="heading 9"/>
    <w:aliases w:val=" Знак19"/>
    <w:basedOn w:val="a9"/>
    <w:next w:val="a9"/>
    <w:link w:val="90"/>
    <w:qFormat/>
    <w:rsid w:val="00BE51E4"/>
    <w:pPr>
      <w:tabs>
        <w:tab w:val="num" w:pos="3240"/>
      </w:tabs>
      <w:spacing w:before="240" w:after="60"/>
      <w:ind w:left="3240" w:hanging="360"/>
      <w:outlineLvl w:val="8"/>
    </w:pPr>
    <w:rPr>
      <w:rFonts w:ascii="Arial" w:hAnsi="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3">
    <w:name w:val="Заголовок 1 Знак"/>
    <w:aliases w:val="H1 Знак,неправильный1 Знак,Заголовок 1 Знак Знак Знак Знак,Part Знак,my标题1 Знак,§1. Знак,h1 Знак,1st level Знак,Section Head Знак,l1 Знак,Заголовок 1 Знак Знак Знак1,Уровень 1 Знак,标题 1 Char Знак,一级标题，黑粗，三号，序号 Знак,一级标题(章) Знак"/>
    <w:link w:val="12"/>
    <w:rsid w:val="008F0DEE"/>
    <w:rPr>
      <w:rFonts w:eastAsia="Times/Kazakh"/>
      <w:b/>
      <w:caps/>
      <w:kern w:val="28"/>
      <w:sz w:val="24"/>
    </w:rPr>
  </w:style>
  <w:style w:type="character" w:customStyle="1" w:styleId="21">
    <w:name w:val="Заголовок 2 Знак"/>
    <w:aliases w:val="H2 Знак,неправильный Знак,KAAE2 Знак,Heading R 2 Знак,Heading R 21 Знак,Heading R 22 Знак,Heading R 23 Знак,Heading R 24 Знак,Heading R 25 Знак,RSKH2 Знак,Paragraaf Знак,A Head Знак,Oggetto Знак,- 2nd Order Heading Знак,. (1.1) Знак"/>
    <w:link w:val="20"/>
    <w:rsid w:val="00BE51E4"/>
    <w:rPr>
      <w:rFonts w:ascii="Arial" w:hAnsi="Arial"/>
      <w:b/>
      <w:bCs/>
      <w:i/>
      <w:iCs/>
      <w:sz w:val="28"/>
      <w:szCs w:val="28"/>
    </w:rPr>
  </w:style>
  <w:style w:type="paragraph" w:customStyle="1" w:styleId="42">
    <w:name w:val="Знак Знак4"/>
    <w:basedOn w:val="a9"/>
    <w:autoRedefine/>
    <w:uiPriority w:val="99"/>
    <w:rsid w:val="00FA4483"/>
    <w:pPr>
      <w:spacing w:after="160" w:line="240" w:lineRule="exact"/>
    </w:pPr>
    <w:rPr>
      <w:rFonts w:eastAsia="SimSun"/>
      <w:b/>
      <w:sz w:val="28"/>
      <w:lang w:val="en-US" w:eastAsia="en-US"/>
    </w:rPr>
  </w:style>
  <w:style w:type="character" w:customStyle="1" w:styleId="31">
    <w:name w:val="Заголовок 3 Знак1"/>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
    <w:link w:val="30"/>
    <w:rsid w:val="00BE51E4"/>
    <w:rPr>
      <w:rFonts w:ascii="Arial" w:hAnsi="Arial"/>
      <w:b/>
      <w:bCs/>
      <w:sz w:val="26"/>
      <w:szCs w:val="26"/>
    </w:rPr>
  </w:style>
  <w:style w:type="character" w:customStyle="1" w:styleId="41">
    <w:name w:val="Заголовок 4 Знак"/>
    <w:aliases w:val="KAAE4 Знак,RSKH4 Знак,C Head Знак,Close Знак,заголовок 4 Знак,Kopje Знак,Report Heading 4 Знак,. (A.) Знак,ALK_K4 Знак,Heading 4_ARGOSS Знак,H4 Знак,1.1.1.1 Знак,Знак Знак Знак4,Kopje1 Знак,ALK_K41 Знак,Heading 4_ARGOSS1 Знак"/>
    <w:link w:val="40"/>
    <w:rsid w:val="00BE51E4"/>
    <w:rPr>
      <w:b/>
      <w:bCs/>
      <w:sz w:val="28"/>
      <w:szCs w:val="28"/>
    </w:rPr>
  </w:style>
  <w:style w:type="character" w:customStyle="1" w:styleId="53">
    <w:name w:val="Заголовок 5 Знак"/>
    <w:aliases w:val="RSKH5 Знак,D Head Знак,Kop 1A Знак,SubClose Знак,Report Heading 5 Знак,h5 Знак,. (1.) Знак,Block Label Знак,OG Appendix Знак,Underline Знак,Bold Знак,Bold Underline Знак,Выделение1 Знак,SubClose1 Знак,RSKH51 Знак,D Head1 Знак,h51 Знак"/>
    <w:link w:val="52"/>
    <w:rsid w:val="00200119"/>
    <w:rPr>
      <w:rFonts w:ascii="Calibri" w:hAnsi="Calibri"/>
      <w:b/>
      <w:bCs/>
      <w:i/>
      <w:iCs/>
      <w:sz w:val="26"/>
      <w:szCs w:val="26"/>
    </w:rPr>
  </w:style>
  <w:style w:type="character" w:customStyle="1" w:styleId="60">
    <w:name w:val="Заголовок 6 Знак"/>
    <w:aliases w:val="Стиль 6 Знак,Ñòèëü 6 Знак,Report Heading Знак,h6 Знак,. (a.) Знак Знак,Стиль 61 Знак,Ñòèëü 61 Знак,Report Heading1 Знак,h61 Знак"/>
    <w:link w:val="6"/>
    <w:rsid w:val="00BE51E4"/>
    <w:rPr>
      <w:b/>
      <w:bCs/>
      <w:sz w:val="22"/>
      <w:szCs w:val="22"/>
    </w:rPr>
  </w:style>
  <w:style w:type="character" w:customStyle="1" w:styleId="70">
    <w:name w:val="Заголовок 7 Знак"/>
    <w:aliases w:val=" Знак21 Знак"/>
    <w:link w:val="7"/>
    <w:rsid w:val="00BE51E4"/>
    <w:rPr>
      <w:rFonts w:eastAsia="HG Mincho Light J"/>
      <w:color w:val="000000"/>
      <w:sz w:val="24"/>
      <w:szCs w:val="24"/>
      <w:lang w:val="kk-KZ" w:eastAsia="kk-KZ"/>
    </w:rPr>
  </w:style>
  <w:style w:type="character" w:customStyle="1" w:styleId="80">
    <w:name w:val="Заголовок 8 Знак"/>
    <w:aliases w:val=" Знак20 Знак"/>
    <w:link w:val="8"/>
    <w:rsid w:val="00BE51E4"/>
    <w:rPr>
      <w:i/>
      <w:iCs/>
      <w:sz w:val="24"/>
      <w:szCs w:val="24"/>
    </w:rPr>
  </w:style>
  <w:style w:type="character" w:customStyle="1" w:styleId="90">
    <w:name w:val="Заголовок 9 Знак"/>
    <w:aliases w:val=" Знак19 Знак"/>
    <w:link w:val="9"/>
    <w:rsid w:val="00BE51E4"/>
    <w:rPr>
      <w:rFonts w:ascii="Arial" w:hAnsi="Arial"/>
      <w:sz w:val="22"/>
      <w:szCs w:val="22"/>
    </w:rPr>
  </w:style>
  <w:style w:type="paragraph" w:styleId="ad">
    <w:name w:val="header"/>
    <w:aliases w:val="Title Up,Header_ARGOSS,??????? ??????????,ВерхКолонтитул,header-first,HeaderPort"/>
    <w:basedOn w:val="a9"/>
    <w:link w:val="ae"/>
    <w:qFormat/>
    <w:rsid w:val="00092C4B"/>
    <w:pPr>
      <w:tabs>
        <w:tab w:val="center" w:pos="4677"/>
        <w:tab w:val="right" w:pos="9355"/>
      </w:tabs>
    </w:pPr>
  </w:style>
  <w:style w:type="character" w:customStyle="1" w:styleId="ae">
    <w:name w:val="Верхний колонтитул Знак"/>
    <w:aliases w:val="Title Up Знак,Header_ARGOSS Знак,??????? ?????????? Знак,ВерхКолонтитул Знак,header-first Знак,HeaderPort Знак"/>
    <w:link w:val="ad"/>
    <w:rsid w:val="003D4080"/>
    <w:rPr>
      <w:sz w:val="24"/>
      <w:szCs w:val="24"/>
      <w:lang w:val="ru-RU" w:eastAsia="ru-RU" w:bidi="ar-SA"/>
    </w:rPr>
  </w:style>
  <w:style w:type="paragraph" w:styleId="af">
    <w:name w:val="footer"/>
    <w:aliases w:val="Title Down,Footer_ARGOSS,Footer_ARGOSS Знак,Reference number,Title Down1"/>
    <w:basedOn w:val="a9"/>
    <w:link w:val="af0"/>
    <w:rsid w:val="00092C4B"/>
    <w:pPr>
      <w:tabs>
        <w:tab w:val="center" w:pos="4677"/>
        <w:tab w:val="right" w:pos="9355"/>
      </w:tabs>
    </w:pPr>
  </w:style>
  <w:style w:type="character" w:customStyle="1" w:styleId="af0">
    <w:name w:val="Нижний колонтитул Знак"/>
    <w:aliases w:val="Title Down Знак,Footer_ARGOSS Знак1,Footer_ARGOSS Знак Знак,Reference number Знак,Title Down1 Знак"/>
    <w:link w:val="af"/>
    <w:rsid w:val="00BE51E4"/>
    <w:rPr>
      <w:sz w:val="24"/>
      <w:szCs w:val="24"/>
    </w:rPr>
  </w:style>
  <w:style w:type="paragraph" w:customStyle="1" w:styleId="af1">
    <w:name w:val="Штамп"/>
    <w:basedOn w:val="a9"/>
    <w:rsid w:val="00092C4B"/>
    <w:pPr>
      <w:jc w:val="center"/>
    </w:pPr>
    <w:rPr>
      <w:rFonts w:ascii="ГОСТ тип А" w:hAnsi="ГОСТ тип А"/>
      <w:i/>
      <w:noProof/>
      <w:sz w:val="18"/>
      <w:szCs w:val="20"/>
    </w:rPr>
  </w:style>
  <w:style w:type="character" w:styleId="af2">
    <w:name w:val="page number"/>
    <w:basedOn w:val="aa"/>
    <w:rsid w:val="00CF32C6"/>
  </w:style>
  <w:style w:type="paragraph" w:styleId="af3">
    <w:name w:val="Balloon Text"/>
    <w:basedOn w:val="a9"/>
    <w:link w:val="af4"/>
    <w:uiPriority w:val="99"/>
    <w:rsid w:val="008F5F7C"/>
    <w:rPr>
      <w:rFonts w:ascii="Tahoma" w:hAnsi="Tahoma"/>
      <w:sz w:val="16"/>
      <w:szCs w:val="16"/>
    </w:rPr>
  </w:style>
  <w:style w:type="character" w:customStyle="1" w:styleId="af4">
    <w:name w:val="Текст выноски Знак"/>
    <w:link w:val="af3"/>
    <w:rsid w:val="008F5F7C"/>
    <w:rPr>
      <w:rFonts w:ascii="Tahoma" w:hAnsi="Tahoma" w:cs="Tahoma"/>
      <w:sz w:val="16"/>
      <w:szCs w:val="16"/>
    </w:rPr>
  </w:style>
  <w:style w:type="table" w:styleId="af5">
    <w:name w:val="Table Grid"/>
    <w:basedOn w:val="ab"/>
    <w:rsid w:val="008F0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aliases w:val="Основной текст Знак1, Знак Знак, Знак,Основной текст Знак Знак Знак Знак,Основной текст Знак1 Знак Знак Знак Знак,Основной текст Знак Знак Знак Знак Знак Знак,Основной текст Знак Знак,Основной текст Знак Знак Знак,Абзац Знак1 Знак Знак"/>
    <w:basedOn w:val="a9"/>
    <w:link w:val="22"/>
    <w:qFormat/>
    <w:rsid w:val="008F0DEE"/>
    <w:pPr>
      <w:spacing w:before="120"/>
    </w:pPr>
    <w:rPr>
      <w:szCs w:val="20"/>
      <w:lang w:val="en-US"/>
    </w:rPr>
  </w:style>
  <w:style w:type="character" w:customStyle="1" w:styleId="22">
    <w:name w:val="Основной текст Знак2"/>
    <w:aliases w:val="Основной текст Знак1 Знак, Знак Знак Знак, Знак Знак1,Основной текст Знак Знак Знак Знак Знак,Основной текст Знак1 Знак Знак Знак Знак Знак,Основной текст Знак Знак Знак Знак Знак Знак Знак,Основной текст Знак Знак Знак1"/>
    <w:link w:val="af6"/>
    <w:uiPriority w:val="1"/>
    <w:rsid w:val="008F0DEE"/>
    <w:rPr>
      <w:sz w:val="24"/>
      <w:lang w:val="en-US"/>
    </w:rPr>
  </w:style>
  <w:style w:type="character" w:customStyle="1" w:styleId="af7">
    <w:name w:val="Основной текст Знак"/>
    <w:aliases w:val="Основной текст Знак1 Знак1,Основной текст Знак Знак Знак Знак Знак1,Основной текст Знак1 Знак Знак Знак Знак Знак1,Основной текст Знак Знак Знак Знак Знак Знак Знак1,Знак Знак Знак1,表内文字 Знак Знак2"/>
    <w:rsid w:val="008F0DEE"/>
    <w:rPr>
      <w:sz w:val="24"/>
      <w:szCs w:val="24"/>
    </w:rPr>
  </w:style>
  <w:style w:type="paragraph" w:styleId="af8">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веб) Знак Знак,Знак4,Знак Знак1 Знак, Знак4"/>
    <w:basedOn w:val="a9"/>
    <w:link w:val="af9"/>
    <w:uiPriority w:val="99"/>
    <w:qFormat/>
    <w:rsid w:val="008F0DEE"/>
    <w:pPr>
      <w:spacing w:before="50" w:after="50"/>
      <w:jc w:val="both"/>
    </w:pPr>
    <w:rPr>
      <w:color w:val="000000"/>
      <w:sz w:val="37"/>
      <w:szCs w:val="37"/>
    </w:rPr>
  </w:style>
  <w:style w:type="character" w:customStyle="1" w:styleId="af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f8"/>
    <w:uiPriority w:val="99"/>
    <w:rsid w:val="00C70208"/>
    <w:rPr>
      <w:color w:val="000000"/>
      <w:sz w:val="37"/>
      <w:szCs w:val="37"/>
      <w:lang w:val="ru-RU" w:eastAsia="ru-RU" w:bidi="ar-SA"/>
    </w:rPr>
  </w:style>
  <w:style w:type="character" w:styleId="afa">
    <w:name w:val="Hyperlink"/>
    <w:uiPriority w:val="99"/>
    <w:rsid w:val="008F0DEE"/>
    <w:rPr>
      <w:color w:val="0000FF"/>
      <w:u w:val="single"/>
    </w:rPr>
  </w:style>
  <w:style w:type="paragraph" w:customStyle="1" w:styleId="afb">
    <w:name w:val="ОснТекст"/>
    <w:uiPriority w:val="99"/>
    <w:rsid w:val="00200119"/>
    <w:pPr>
      <w:ind w:firstLine="709"/>
      <w:jc w:val="both"/>
    </w:pPr>
  </w:style>
  <w:style w:type="paragraph" w:styleId="23">
    <w:name w:val="Body Text 2"/>
    <w:aliases w:val=" Знак7,Знак7"/>
    <w:basedOn w:val="a9"/>
    <w:link w:val="24"/>
    <w:uiPriority w:val="99"/>
    <w:rsid w:val="00EB24B9"/>
    <w:pPr>
      <w:spacing w:after="120" w:line="480" w:lineRule="auto"/>
    </w:pPr>
  </w:style>
  <w:style w:type="character" w:customStyle="1" w:styleId="24">
    <w:name w:val="Основной текст 2 Знак"/>
    <w:aliases w:val=" Знак7 Знак,Знак7 Знак"/>
    <w:link w:val="23"/>
    <w:rsid w:val="00EB24B9"/>
    <w:rPr>
      <w:sz w:val="24"/>
      <w:szCs w:val="24"/>
    </w:rPr>
  </w:style>
  <w:style w:type="character" w:customStyle="1" w:styleId="s0">
    <w:name w:val="s0"/>
    <w:basedOn w:val="aa"/>
    <w:rsid w:val="008B3F69"/>
  </w:style>
  <w:style w:type="paragraph" w:customStyle="1" w:styleId="BodyText21">
    <w:name w:val="Body Text 2.Основной текст 1"/>
    <w:basedOn w:val="a9"/>
    <w:uiPriority w:val="99"/>
    <w:rsid w:val="00C70208"/>
    <w:pPr>
      <w:ind w:firstLine="720"/>
      <w:jc w:val="both"/>
    </w:pPr>
    <w:rPr>
      <w:sz w:val="28"/>
      <w:szCs w:val="20"/>
    </w:rPr>
  </w:style>
  <w:style w:type="paragraph" w:customStyle="1" w:styleId="afc">
    <w:name w:val="Стиль"/>
    <w:rsid w:val="00A836C8"/>
    <w:pPr>
      <w:widowControl w:val="0"/>
      <w:autoSpaceDE w:val="0"/>
      <w:autoSpaceDN w:val="0"/>
      <w:adjustRightInd w:val="0"/>
    </w:pPr>
    <w:rPr>
      <w:rFonts w:ascii="Arial" w:hAnsi="Arial" w:cs="Arial"/>
      <w:sz w:val="24"/>
      <w:szCs w:val="24"/>
    </w:rPr>
  </w:style>
  <w:style w:type="paragraph" w:styleId="afd">
    <w:name w:val="No Spacing"/>
    <w:aliases w:val="Айгерим,Без интервала11,14 TNR,МОЙ СТИЛЬ,Без интеБез интервала,Обя,мелкий,мой рабочий,норма,ТекстОтчета,СНОСКИ,Алия,No Spacing"/>
    <w:link w:val="afe"/>
    <w:uiPriority w:val="1"/>
    <w:qFormat/>
    <w:rsid w:val="00F3656F"/>
    <w:pPr>
      <w:jc w:val="both"/>
    </w:pPr>
    <w:rPr>
      <w:rFonts w:ascii="Arial" w:eastAsia="Calibri" w:hAnsi="Arial" w:cs="Arial"/>
      <w:sz w:val="22"/>
      <w:szCs w:val="22"/>
      <w:lang w:eastAsia="en-US"/>
    </w:rPr>
  </w:style>
  <w:style w:type="character" w:styleId="aff">
    <w:name w:val="Strong"/>
    <w:qFormat/>
    <w:rsid w:val="00CA16E5"/>
    <w:rPr>
      <w:b/>
      <w:bCs/>
    </w:rPr>
  </w:style>
  <w:style w:type="paragraph" w:styleId="aff0">
    <w:name w:val="Title"/>
    <w:aliases w:val=" Знак16,2-го уровня"/>
    <w:basedOn w:val="a9"/>
    <w:link w:val="aff1"/>
    <w:qFormat/>
    <w:rsid w:val="00784C76"/>
    <w:pPr>
      <w:jc w:val="center"/>
    </w:pPr>
    <w:rPr>
      <w:rFonts w:ascii="Arial" w:hAnsi="Arial"/>
      <w:b/>
      <w:szCs w:val="20"/>
      <w:lang w:val="en-US" w:eastAsia="en-US"/>
    </w:rPr>
  </w:style>
  <w:style w:type="character" w:customStyle="1" w:styleId="aff1">
    <w:name w:val="Название Знак"/>
    <w:aliases w:val=" Знак16 Знак,2-го уровня Знак"/>
    <w:link w:val="aff0"/>
    <w:rsid w:val="00784C76"/>
    <w:rPr>
      <w:rFonts w:ascii="Arial" w:hAnsi="Arial"/>
      <w:b/>
      <w:sz w:val="24"/>
      <w:lang w:val="en-US" w:eastAsia="en-US" w:bidi="ar-SA"/>
    </w:rPr>
  </w:style>
  <w:style w:type="character" w:customStyle="1" w:styleId="100">
    <w:name w:val="Знак Знак10"/>
    <w:uiPriority w:val="99"/>
    <w:rsid w:val="00340CF2"/>
    <w:rPr>
      <w:rFonts w:ascii="Arial" w:hAnsi="Arial"/>
      <w:b/>
      <w:sz w:val="24"/>
      <w:lang w:val="en-US" w:eastAsia="en-US"/>
    </w:rPr>
  </w:style>
  <w:style w:type="paragraph" w:customStyle="1" w:styleId="aff2">
    <w:name w:val="Мой текст"/>
    <w:link w:val="aff3"/>
    <w:uiPriority w:val="99"/>
    <w:rsid w:val="00F10FC6"/>
    <w:pPr>
      <w:spacing w:before="120"/>
      <w:jc w:val="both"/>
    </w:pPr>
    <w:rPr>
      <w:color w:val="000000"/>
      <w:sz w:val="24"/>
      <w:szCs w:val="24"/>
    </w:rPr>
  </w:style>
  <w:style w:type="character" w:customStyle="1" w:styleId="aff3">
    <w:name w:val="Мой текст Знак"/>
    <w:link w:val="aff2"/>
    <w:uiPriority w:val="99"/>
    <w:rsid w:val="00F10FC6"/>
    <w:rPr>
      <w:color w:val="000000"/>
      <w:sz w:val="24"/>
      <w:szCs w:val="24"/>
      <w:lang w:val="ru-RU" w:eastAsia="ru-RU" w:bidi="ar-SA"/>
    </w:rPr>
  </w:style>
  <w:style w:type="paragraph" w:customStyle="1" w:styleId="43">
    <w:name w:val="Мой заголовок4"/>
    <w:next w:val="a9"/>
    <w:uiPriority w:val="99"/>
    <w:rsid w:val="003D4080"/>
    <w:pPr>
      <w:keepNext/>
      <w:spacing w:before="240"/>
      <w:jc w:val="both"/>
      <w:outlineLvl w:val="3"/>
    </w:pPr>
    <w:rPr>
      <w:rFonts w:ascii="Arial" w:hAnsi="Arial"/>
      <w:b/>
      <w:i/>
      <w:color w:val="000000"/>
      <w:sz w:val="22"/>
      <w:szCs w:val="24"/>
    </w:rPr>
  </w:style>
  <w:style w:type="paragraph" w:customStyle="1" w:styleId="25">
    <w:name w:val="Мой список2"/>
    <w:uiPriority w:val="99"/>
    <w:rsid w:val="003D4080"/>
    <w:pPr>
      <w:shd w:val="clear" w:color="auto" w:fill="FFFFFF"/>
      <w:autoSpaceDE w:val="0"/>
      <w:autoSpaceDN w:val="0"/>
      <w:adjustRightInd w:val="0"/>
      <w:spacing w:before="60"/>
      <w:ind w:left="720" w:hanging="360"/>
      <w:jc w:val="both"/>
    </w:pPr>
    <w:rPr>
      <w:color w:val="000000"/>
      <w:sz w:val="24"/>
      <w:szCs w:val="24"/>
    </w:rPr>
  </w:style>
  <w:style w:type="paragraph" w:customStyle="1" w:styleId="aff4">
    <w:name w:val="Моя таб название"/>
    <w:basedOn w:val="a9"/>
    <w:uiPriority w:val="99"/>
    <w:rsid w:val="003D4080"/>
    <w:pPr>
      <w:keepNext/>
      <w:spacing w:before="120" w:after="120"/>
      <w:jc w:val="center"/>
    </w:pPr>
    <w:rPr>
      <w:b/>
      <w:bCs/>
      <w:kern w:val="28"/>
    </w:rPr>
  </w:style>
  <w:style w:type="paragraph" w:customStyle="1" w:styleId="aff5">
    <w:name w:val="Моя таблица"/>
    <w:rsid w:val="003D4080"/>
    <w:pPr>
      <w:keepNext/>
      <w:spacing w:before="240" w:after="120"/>
      <w:jc w:val="right"/>
    </w:pPr>
    <w:rPr>
      <w:b/>
      <w:color w:val="000000"/>
      <w:sz w:val="24"/>
      <w:szCs w:val="24"/>
    </w:rPr>
  </w:style>
  <w:style w:type="paragraph" w:customStyle="1" w:styleId="Normal-0">
    <w:name w:val="Normal-0 Знак"/>
    <w:basedOn w:val="a9"/>
    <w:uiPriority w:val="99"/>
    <w:rsid w:val="003D4080"/>
    <w:pPr>
      <w:jc w:val="both"/>
    </w:pPr>
    <w:rPr>
      <w:sz w:val="26"/>
      <w:szCs w:val="20"/>
      <w:lang w:val="en-GB"/>
    </w:rPr>
  </w:style>
  <w:style w:type="paragraph" w:customStyle="1" w:styleId="aff6">
    <w:name w:val="Мой рисунок"/>
    <w:next w:val="a9"/>
    <w:uiPriority w:val="99"/>
    <w:rsid w:val="00FF4069"/>
    <w:pPr>
      <w:spacing w:before="120" w:after="120"/>
      <w:jc w:val="center"/>
    </w:pPr>
    <w:rPr>
      <w:color w:val="000000"/>
      <w:sz w:val="24"/>
      <w:szCs w:val="24"/>
    </w:rPr>
  </w:style>
  <w:style w:type="paragraph" w:customStyle="1" w:styleId="Default">
    <w:name w:val="Default"/>
    <w:rsid w:val="00C12C61"/>
    <w:pPr>
      <w:autoSpaceDE w:val="0"/>
      <w:autoSpaceDN w:val="0"/>
      <w:adjustRightInd w:val="0"/>
    </w:pPr>
    <w:rPr>
      <w:rFonts w:ascii="Times-New-Roman" w:hAnsi="Times-New-Roman" w:cs="Times-New-Roman"/>
      <w:color w:val="000000"/>
      <w:sz w:val="24"/>
      <w:szCs w:val="24"/>
    </w:rPr>
  </w:style>
  <w:style w:type="paragraph" w:styleId="aff7">
    <w:name w:val="Body Text Indent"/>
    <w:aliases w:val="文本框文字,Список1,Список1 Знак"/>
    <w:basedOn w:val="a9"/>
    <w:link w:val="aff8"/>
    <w:rsid w:val="003229EB"/>
    <w:pPr>
      <w:spacing w:after="120"/>
      <w:ind w:left="283"/>
    </w:pPr>
  </w:style>
  <w:style w:type="character" w:customStyle="1" w:styleId="aff8">
    <w:name w:val="Основной текст с отступом Знак"/>
    <w:aliases w:val="文本框文字 Знак,Список1 Знак1,Список1 Знак Знак"/>
    <w:link w:val="aff7"/>
    <w:rsid w:val="00BE51E4"/>
    <w:rPr>
      <w:sz w:val="24"/>
      <w:szCs w:val="24"/>
    </w:rPr>
  </w:style>
  <w:style w:type="paragraph" w:customStyle="1" w:styleId="aff9">
    <w:name w:val="Знак Знак Знак"/>
    <w:basedOn w:val="a9"/>
    <w:autoRedefine/>
    <w:rsid w:val="00BE51E4"/>
    <w:pPr>
      <w:spacing w:before="120" w:after="160" w:line="240" w:lineRule="exact"/>
      <w:ind w:firstLine="737"/>
      <w:jc w:val="both"/>
    </w:pPr>
    <w:rPr>
      <w:rFonts w:ascii="Calibri" w:eastAsia="SimSun" w:hAnsi="Calibri"/>
      <w:b/>
      <w:sz w:val="28"/>
      <w:szCs w:val="22"/>
      <w:lang w:val="en-US" w:eastAsia="en-US"/>
    </w:rPr>
  </w:style>
  <w:style w:type="paragraph" w:customStyle="1" w:styleId="affa">
    <w:name w:val="Знак"/>
    <w:basedOn w:val="a9"/>
    <w:autoRedefine/>
    <w:rsid w:val="00BE51E4"/>
    <w:pPr>
      <w:spacing w:after="160" w:line="240" w:lineRule="exact"/>
    </w:pPr>
    <w:rPr>
      <w:rFonts w:eastAsia="SimSun"/>
      <w:b/>
      <w:sz w:val="28"/>
      <w:lang w:val="en-US" w:eastAsia="en-US"/>
    </w:rPr>
  </w:style>
  <w:style w:type="paragraph" w:customStyle="1" w:styleId="14">
    <w:name w:val="Знак1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5">
    <w:name w:val="Знак1 Знак Знак Знак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6">
    <w:name w:val="Знак1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7">
    <w:name w:val="Знак1 Знак Знак Знак Знак Знак Знак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styleId="affb">
    <w:name w:val="caption"/>
    <w:aliases w:val="Table/Figure Heading,Caption_ARGOSS,Tab/Fig Caption Знак,Tab/Fig Caption,Название объекта Знак1,Название объекта Знак Знак,Название объекта Знак1 Знак Знак,Название объекта Знак1 Знак Знак1 Знак Знак"/>
    <w:basedOn w:val="a9"/>
    <w:next w:val="a9"/>
    <w:link w:val="affc"/>
    <w:qFormat/>
    <w:rsid w:val="00BE51E4"/>
    <w:pPr>
      <w:spacing w:before="120"/>
      <w:ind w:firstLine="737"/>
      <w:jc w:val="both"/>
    </w:pPr>
    <w:rPr>
      <w:rFonts w:ascii="Calibri" w:eastAsia="Calibri" w:hAnsi="Calibri"/>
      <w:b/>
      <w:bCs/>
      <w:sz w:val="20"/>
      <w:szCs w:val="20"/>
      <w:lang w:eastAsia="en-US"/>
    </w:rPr>
  </w:style>
  <w:style w:type="paragraph" w:customStyle="1" w:styleId="affd">
    <w:name w:val="Таблица"/>
    <w:aliases w:val="текст,справа"/>
    <w:basedOn w:val="a9"/>
    <w:link w:val="affe"/>
    <w:qFormat/>
    <w:rsid w:val="00BE51E4"/>
    <w:pPr>
      <w:spacing w:before="120"/>
      <w:ind w:firstLine="737"/>
      <w:jc w:val="both"/>
    </w:pPr>
    <w:rPr>
      <w:rFonts w:ascii="TextBook" w:hAnsi="TextBook"/>
      <w:sz w:val="20"/>
      <w:szCs w:val="20"/>
    </w:rPr>
  </w:style>
  <w:style w:type="paragraph" w:styleId="32">
    <w:name w:val="Body Text Indent 3"/>
    <w:basedOn w:val="a9"/>
    <w:link w:val="33"/>
    <w:rsid w:val="00BE51E4"/>
    <w:pPr>
      <w:spacing w:after="120"/>
      <w:ind w:left="283"/>
    </w:pPr>
    <w:rPr>
      <w:sz w:val="16"/>
      <w:szCs w:val="16"/>
    </w:rPr>
  </w:style>
  <w:style w:type="character" w:customStyle="1" w:styleId="33">
    <w:name w:val="Основной текст с отступом 3 Знак"/>
    <w:link w:val="32"/>
    <w:rsid w:val="00BE51E4"/>
    <w:rPr>
      <w:sz w:val="16"/>
      <w:szCs w:val="16"/>
    </w:rPr>
  </w:style>
  <w:style w:type="paragraph" w:customStyle="1" w:styleId="114">
    <w:name w:val="Знак1 Знак Знак Знак Знак Знак Знак Знак Знак Знак Знак Знак Знак Знак Знак1 Знак"/>
    <w:basedOn w:val="a9"/>
    <w:autoRedefine/>
    <w:rsid w:val="00BE51E4"/>
    <w:pPr>
      <w:spacing w:after="160" w:line="240" w:lineRule="exact"/>
    </w:pPr>
    <w:rPr>
      <w:rFonts w:eastAsia="SimSun"/>
      <w:b/>
      <w:sz w:val="28"/>
      <w:lang w:val="en-US" w:eastAsia="en-US"/>
    </w:rPr>
  </w:style>
  <w:style w:type="paragraph" w:customStyle="1" w:styleId="DocumentNormal">
    <w:name w:val="DocumentNormal"/>
    <w:aliases w:val="dn"/>
    <w:basedOn w:val="a9"/>
    <w:rsid w:val="00BE51E4"/>
    <w:rPr>
      <w:rFonts w:cs="Miriam"/>
      <w:lang w:val="en-AU" w:eastAsia="en-US" w:bidi="he-IL"/>
    </w:rPr>
  </w:style>
  <w:style w:type="paragraph" w:customStyle="1" w:styleId="O">
    <w:name w:val="O"/>
    <w:basedOn w:val="a9"/>
    <w:rsid w:val="00BE51E4"/>
    <w:pPr>
      <w:jc w:val="center"/>
    </w:pPr>
    <w:rPr>
      <w:rFonts w:ascii="NTHelvetica/Cyrillic" w:hAnsi="NTHelvetica/Cyrillic"/>
      <w:szCs w:val="20"/>
      <w:lang w:val="en-US" w:eastAsia="en-US"/>
    </w:rPr>
  </w:style>
  <w:style w:type="paragraph" w:customStyle="1" w:styleId="TableChar">
    <w:name w:val="Table Char Знак"/>
    <w:basedOn w:val="a9"/>
    <w:rsid w:val="00BE51E4"/>
    <w:pPr>
      <w:keepNext/>
      <w:numPr>
        <w:ilvl w:val="12"/>
      </w:numPr>
      <w:spacing w:before="20" w:after="20" w:line="288" w:lineRule="auto"/>
      <w:ind w:firstLine="737"/>
      <w:jc w:val="center"/>
    </w:pPr>
    <w:rPr>
      <w:rFonts w:ascii="Arial" w:hAnsi="Arial"/>
      <w:sz w:val="18"/>
      <w:szCs w:val="18"/>
      <w:lang w:val="en-GB"/>
    </w:rPr>
  </w:style>
  <w:style w:type="paragraph" w:customStyle="1" w:styleId="Table">
    <w:name w:val="Table"/>
    <w:basedOn w:val="a9"/>
    <w:rsid w:val="00BE51E4"/>
    <w:pPr>
      <w:keepNext/>
      <w:numPr>
        <w:ilvl w:val="12"/>
      </w:numPr>
      <w:spacing w:before="20" w:after="20" w:line="288" w:lineRule="auto"/>
      <w:ind w:firstLine="737"/>
      <w:jc w:val="center"/>
    </w:pPr>
    <w:rPr>
      <w:rFonts w:ascii="Arial" w:hAnsi="Arial"/>
      <w:sz w:val="18"/>
      <w:szCs w:val="18"/>
      <w:lang w:val="en-GB"/>
    </w:rPr>
  </w:style>
  <w:style w:type="paragraph" w:customStyle="1" w:styleId="afff">
    <w:name w:val="Название таблицы КЭ"/>
    <w:basedOn w:val="a9"/>
    <w:next w:val="a9"/>
    <w:rsid w:val="00BE51E4"/>
    <w:pPr>
      <w:keepNext/>
      <w:numPr>
        <w:ilvl w:val="12"/>
      </w:numPr>
      <w:spacing w:before="240" w:after="120" w:line="288" w:lineRule="auto"/>
      <w:ind w:firstLine="737"/>
      <w:jc w:val="center"/>
    </w:pPr>
    <w:rPr>
      <w:rFonts w:ascii="Arial" w:hAnsi="Arial" w:cs="Arial"/>
      <w:b/>
      <w:sz w:val="20"/>
      <w:szCs w:val="22"/>
    </w:rPr>
  </w:style>
  <w:style w:type="character" w:styleId="afff0">
    <w:name w:val="annotation reference"/>
    <w:basedOn w:val="aa"/>
    <w:rsid w:val="00BE51E4"/>
  </w:style>
  <w:style w:type="paragraph" w:customStyle="1" w:styleId="18">
    <w:name w:val="Обычный1"/>
    <w:qFormat/>
    <w:rsid w:val="00BE51E4"/>
    <w:pPr>
      <w:widowControl w:val="0"/>
    </w:pPr>
    <w:rPr>
      <w:snapToGrid w:val="0"/>
      <w:sz w:val="18"/>
    </w:rPr>
  </w:style>
  <w:style w:type="paragraph" w:customStyle="1" w:styleId="content">
    <w:name w:val="content"/>
    <w:basedOn w:val="a9"/>
    <w:rsid w:val="00BE51E4"/>
    <w:pPr>
      <w:spacing w:before="100" w:beforeAutospacing="1" w:after="100" w:afterAutospacing="1"/>
    </w:pPr>
    <w:rPr>
      <w:rFonts w:ascii="겠ؽ" w:hAnsi="겠ؽ" w:cs="겠ؽ"/>
      <w:color w:val="0D4C95"/>
      <w:sz w:val="20"/>
      <w:szCs w:val="20"/>
      <w:lang w:val="kk-KZ" w:eastAsia="kk-KZ"/>
    </w:rPr>
  </w:style>
  <w:style w:type="paragraph" w:customStyle="1" w:styleId="par2">
    <w:name w:val="par2"/>
    <w:basedOn w:val="a9"/>
    <w:rsid w:val="00BE51E4"/>
    <w:pPr>
      <w:spacing w:before="100" w:beforeAutospacing="1" w:after="100" w:afterAutospacing="1"/>
      <w:jc w:val="both"/>
    </w:pPr>
    <w:rPr>
      <w:rFonts w:ascii="Arial" w:hAnsi="Arial" w:cs="Arial"/>
      <w:color w:val="21214A"/>
      <w:sz w:val="22"/>
      <w:szCs w:val="22"/>
      <w:lang w:val="kk-KZ" w:eastAsia="kk-KZ"/>
    </w:rPr>
  </w:style>
  <w:style w:type="paragraph" w:customStyle="1" w:styleId="mainbullet">
    <w:name w:val="main bullet"/>
    <w:basedOn w:val="a9"/>
    <w:rsid w:val="00BE51E4"/>
    <w:pPr>
      <w:tabs>
        <w:tab w:val="num" w:pos="1072"/>
      </w:tabs>
      <w:spacing w:before="120"/>
      <w:ind w:left="1072" w:hanging="505"/>
      <w:jc w:val="both"/>
    </w:pPr>
    <w:rPr>
      <w:rFonts w:ascii="Arial" w:hAnsi="Arial"/>
      <w:szCs w:val="20"/>
    </w:rPr>
  </w:style>
  <w:style w:type="paragraph" w:styleId="26">
    <w:name w:val="Body Text Indent 2"/>
    <w:aliases w:val=" Знак5"/>
    <w:basedOn w:val="a9"/>
    <w:link w:val="27"/>
    <w:uiPriority w:val="99"/>
    <w:rsid w:val="00BE51E4"/>
    <w:pPr>
      <w:spacing w:after="120" w:line="480" w:lineRule="auto"/>
      <w:ind w:left="283"/>
    </w:pPr>
    <w:rPr>
      <w:lang w:val="kk-KZ" w:eastAsia="kk-KZ"/>
    </w:rPr>
  </w:style>
  <w:style w:type="character" w:customStyle="1" w:styleId="27">
    <w:name w:val="Основной текст с отступом 2 Знак"/>
    <w:aliases w:val=" Знак5 Знак"/>
    <w:link w:val="26"/>
    <w:rsid w:val="00BE51E4"/>
    <w:rPr>
      <w:sz w:val="24"/>
      <w:szCs w:val="24"/>
      <w:lang w:val="kk-KZ" w:eastAsia="kk-KZ"/>
    </w:rPr>
  </w:style>
  <w:style w:type="paragraph" w:customStyle="1" w:styleId="afff1">
    <w:name w:val="Стандартный"/>
    <w:autoRedefine/>
    <w:uiPriority w:val="99"/>
    <w:rsid w:val="00BE51E4"/>
    <w:pPr>
      <w:autoSpaceDE w:val="0"/>
      <w:autoSpaceDN w:val="0"/>
      <w:adjustRightInd w:val="0"/>
      <w:spacing w:line="360" w:lineRule="auto"/>
      <w:ind w:firstLine="900"/>
      <w:jc w:val="both"/>
    </w:pPr>
    <w:rPr>
      <w:sz w:val="28"/>
    </w:rPr>
  </w:style>
  <w:style w:type="paragraph" w:styleId="afff2">
    <w:name w:val="List"/>
    <w:basedOn w:val="a9"/>
    <w:rsid w:val="00BE51E4"/>
    <w:pPr>
      <w:ind w:left="283" w:hanging="283"/>
    </w:pPr>
    <w:rPr>
      <w:lang w:val="kk-KZ" w:eastAsia="kk-KZ"/>
    </w:rPr>
  </w:style>
  <w:style w:type="paragraph" w:customStyle="1" w:styleId="FR2">
    <w:name w:val="FR2"/>
    <w:rsid w:val="00BE51E4"/>
    <w:pPr>
      <w:widowControl w:val="0"/>
      <w:snapToGrid w:val="0"/>
      <w:spacing w:before="80" w:line="300" w:lineRule="auto"/>
      <w:ind w:left="120"/>
      <w:jc w:val="center"/>
    </w:pPr>
    <w:rPr>
      <w:rFonts w:ascii="Arial" w:hAnsi="Arial"/>
      <w:b/>
      <w:sz w:val="16"/>
      <w:lang w:val="kk-KZ" w:eastAsia="kk-KZ"/>
    </w:rPr>
  </w:style>
  <w:style w:type="paragraph" w:styleId="afff3">
    <w:name w:val="Block Text"/>
    <w:basedOn w:val="a9"/>
    <w:uiPriority w:val="99"/>
    <w:rsid w:val="00BE51E4"/>
    <w:pPr>
      <w:widowControl w:val="0"/>
      <w:snapToGrid w:val="0"/>
      <w:spacing w:before="120" w:line="360" w:lineRule="exact"/>
      <w:ind w:left="1440" w:right="1380"/>
      <w:jc w:val="center"/>
    </w:pPr>
    <w:rPr>
      <w:b/>
      <w:szCs w:val="20"/>
      <w:lang w:val="kk-KZ" w:eastAsia="kk-KZ"/>
    </w:rPr>
  </w:style>
  <w:style w:type="paragraph" w:customStyle="1" w:styleId="Heading">
    <w:name w:val="Heading"/>
    <w:rsid w:val="00BE51E4"/>
    <w:pPr>
      <w:autoSpaceDE w:val="0"/>
      <w:autoSpaceDN w:val="0"/>
      <w:adjustRightInd w:val="0"/>
    </w:pPr>
    <w:rPr>
      <w:rFonts w:ascii="Arial" w:hAnsi="Arial" w:cs="Arial"/>
      <w:b/>
      <w:bCs/>
      <w:sz w:val="22"/>
      <w:szCs w:val="22"/>
    </w:rPr>
  </w:style>
  <w:style w:type="paragraph" w:customStyle="1" w:styleId="afff4">
    <w:name w:val="Перечень"/>
    <w:basedOn w:val="a9"/>
    <w:uiPriority w:val="99"/>
    <w:rsid w:val="00BE51E4"/>
    <w:pPr>
      <w:tabs>
        <w:tab w:val="num" w:pos="567"/>
      </w:tabs>
      <w:ind w:left="567" w:hanging="567"/>
      <w:jc w:val="both"/>
    </w:pPr>
    <w:rPr>
      <w:szCs w:val="20"/>
    </w:rPr>
  </w:style>
  <w:style w:type="paragraph" w:customStyle="1" w:styleId="Normal">
    <w:name w:val="Normal Знак"/>
    <w:link w:val="Normal0"/>
    <w:rsid w:val="00BE51E4"/>
    <w:pPr>
      <w:spacing w:before="120"/>
      <w:ind w:firstLine="680"/>
      <w:jc w:val="both"/>
    </w:pPr>
    <w:rPr>
      <w:sz w:val="24"/>
    </w:rPr>
  </w:style>
  <w:style w:type="character" w:customStyle="1" w:styleId="Normal0">
    <w:name w:val="Normal Знак Знак"/>
    <w:link w:val="Normal"/>
    <w:rsid w:val="00BE51E4"/>
    <w:rPr>
      <w:sz w:val="24"/>
      <w:lang w:val="ru-RU" w:eastAsia="ru-RU" w:bidi="ar-SA"/>
    </w:rPr>
  </w:style>
  <w:style w:type="paragraph" w:customStyle="1" w:styleId="afff5">
    <w:name w:val="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afff6">
    <w:name w:val="маркированный список Знак Знак Знак"/>
    <w:basedOn w:val="a9"/>
    <w:link w:val="afff7"/>
    <w:rsid w:val="00BE51E4"/>
    <w:pPr>
      <w:tabs>
        <w:tab w:val="num" w:pos="660"/>
      </w:tabs>
      <w:spacing w:after="120"/>
      <w:ind w:left="660" w:hanging="360"/>
      <w:jc w:val="both"/>
    </w:pPr>
    <w:rPr>
      <w:rFonts w:ascii="Arial" w:hAnsi="Arial"/>
      <w:szCs w:val="20"/>
    </w:rPr>
  </w:style>
  <w:style w:type="character" w:customStyle="1" w:styleId="afff7">
    <w:name w:val="маркированный список Знак Знак Знак Знак"/>
    <w:link w:val="afff6"/>
    <w:rsid w:val="00BE51E4"/>
    <w:rPr>
      <w:rFonts w:ascii="Arial" w:hAnsi="Arial"/>
      <w:sz w:val="24"/>
    </w:rPr>
  </w:style>
  <w:style w:type="paragraph" w:customStyle="1" w:styleId="Marker">
    <w:name w:val="Marker"/>
    <w:basedOn w:val="a9"/>
    <w:uiPriority w:val="99"/>
    <w:rsid w:val="00BE51E4"/>
    <w:pPr>
      <w:tabs>
        <w:tab w:val="num" w:pos="454"/>
      </w:tabs>
      <w:spacing w:after="120"/>
      <w:ind w:left="454" w:hanging="341"/>
      <w:jc w:val="both"/>
    </w:pPr>
    <w:rPr>
      <w:rFonts w:ascii="Arial" w:hAnsi="Arial" w:cs="Arial"/>
      <w:sz w:val="22"/>
      <w:szCs w:val="22"/>
    </w:rPr>
  </w:style>
  <w:style w:type="paragraph" w:customStyle="1" w:styleId="316pt">
    <w:name w:val="Стиль Заголовок 3 + 16 pt курсив"/>
    <w:basedOn w:val="30"/>
    <w:uiPriority w:val="99"/>
    <w:rsid w:val="00BE51E4"/>
    <w:pPr>
      <w:spacing w:after="120"/>
      <w:ind w:left="720" w:hanging="720"/>
      <w:jc w:val="both"/>
    </w:pPr>
    <w:rPr>
      <w:bCs w:val="0"/>
      <w:szCs w:val="20"/>
      <w:lang w:val="en-US"/>
    </w:rPr>
  </w:style>
  <w:style w:type="paragraph" w:customStyle="1" w:styleId="44">
    <w:name w:val="Стиль4"/>
    <w:basedOn w:val="a9"/>
    <w:rsid w:val="00BE51E4"/>
    <w:pPr>
      <w:keepNext/>
      <w:spacing w:before="240" w:after="120"/>
      <w:ind w:left="720" w:hanging="720"/>
      <w:jc w:val="both"/>
      <w:outlineLvl w:val="2"/>
    </w:pPr>
    <w:rPr>
      <w:rFonts w:ascii="Arial" w:hAnsi="Arial"/>
      <w:b/>
      <w:i/>
      <w:sz w:val="26"/>
      <w:szCs w:val="20"/>
      <w:lang w:val="en-US"/>
    </w:rPr>
  </w:style>
  <w:style w:type="paragraph" w:customStyle="1" w:styleId="28">
    <w:name w:val="Стиль2"/>
    <w:basedOn w:val="a9"/>
    <w:link w:val="29"/>
    <w:qFormat/>
    <w:rsid w:val="00BE51E4"/>
    <w:pPr>
      <w:ind w:firstLine="720"/>
      <w:jc w:val="both"/>
    </w:pPr>
    <w:rPr>
      <w:szCs w:val="20"/>
    </w:rPr>
  </w:style>
  <w:style w:type="paragraph" w:customStyle="1" w:styleId="afff8">
    <w:name w:val="СтильО"/>
    <w:basedOn w:val="af6"/>
    <w:rsid w:val="00BE51E4"/>
    <w:pPr>
      <w:spacing w:before="0" w:after="120"/>
      <w:jc w:val="both"/>
    </w:pPr>
    <w:rPr>
      <w:rFonts w:eastAsia="Batang"/>
      <w:lang w:val="ru-RU"/>
    </w:rPr>
  </w:style>
  <w:style w:type="paragraph" w:customStyle="1" w:styleId="afff9">
    <w:name w:val="маркер"/>
    <w:basedOn w:val="a9"/>
    <w:rsid w:val="00BE51E4"/>
    <w:pPr>
      <w:spacing w:after="120"/>
      <w:jc w:val="both"/>
    </w:pPr>
    <w:rPr>
      <w:rFonts w:ascii="Arial" w:hAnsi="Arial" w:cs="Arial"/>
      <w:sz w:val="22"/>
      <w:szCs w:val="22"/>
    </w:rPr>
  </w:style>
  <w:style w:type="paragraph" w:customStyle="1" w:styleId="afffa">
    <w:name w:val="текст формат"/>
    <w:basedOn w:val="af6"/>
    <w:rsid w:val="00BE51E4"/>
    <w:pPr>
      <w:spacing w:before="0" w:after="120"/>
      <w:jc w:val="both"/>
    </w:pPr>
    <w:rPr>
      <w:rFonts w:ascii="Arial" w:hAnsi="Arial" w:cs="Arial"/>
      <w:sz w:val="22"/>
      <w:szCs w:val="22"/>
      <w:lang w:val="ru-RU"/>
    </w:rPr>
  </w:style>
  <w:style w:type="paragraph" w:customStyle="1" w:styleId="2a">
    <w:name w:val="заголовок 2"/>
    <w:basedOn w:val="a9"/>
    <w:next w:val="a9"/>
    <w:rsid w:val="00BE51E4"/>
    <w:pPr>
      <w:keepNext/>
      <w:spacing w:line="360" w:lineRule="auto"/>
    </w:pPr>
    <w:rPr>
      <w:rFonts w:ascii="Arial" w:hAnsi="Arial"/>
      <w:szCs w:val="20"/>
    </w:rPr>
  </w:style>
  <w:style w:type="paragraph" w:customStyle="1" w:styleId="afffb">
    <w:name w:val="Маркер"/>
    <w:basedOn w:val="a9"/>
    <w:uiPriority w:val="99"/>
    <w:rsid w:val="00BE51E4"/>
    <w:pPr>
      <w:widowControl w:val="0"/>
      <w:tabs>
        <w:tab w:val="num" w:pos="1733"/>
      </w:tabs>
      <w:autoSpaceDE w:val="0"/>
      <w:autoSpaceDN w:val="0"/>
      <w:adjustRightInd w:val="0"/>
      <w:spacing w:after="120"/>
      <w:ind w:left="1733" w:hanging="340"/>
      <w:jc w:val="both"/>
    </w:pPr>
    <w:rPr>
      <w:rFonts w:ascii="Arial" w:hAnsi="Arial" w:cs="Arial"/>
      <w:sz w:val="22"/>
      <w:szCs w:val="22"/>
    </w:rPr>
  </w:style>
  <w:style w:type="character" w:customStyle="1" w:styleId="Arial11pt">
    <w:name w:val="Стиль Arial 11 pt"/>
    <w:rsid w:val="00BE51E4"/>
    <w:rPr>
      <w:rFonts w:ascii="Arial" w:hAnsi="Arial" w:cs="Arial"/>
      <w:sz w:val="22"/>
      <w:szCs w:val="22"/>
    </w:rPr>
  </w:style>
  <w:style w:type="paragraph" w:customStyle="1" w:styleId="TableText">
    <w:name w:val="Table Text"/>
    <w:basedOn w:val="a9"/>
    <w:rsid w:val="00BE51E4"/>
    <w:pPr>
      <w:spacing w:before="20" w:after="20"/>
      <w:jc w:val="center"/>
    </w:pPr>
    <w:rPr>
      <w:rFonts w:ascii="Georgia" w:hAnsi="Georgia" w:cs="Georgia"/>
      <w:sz w:val="18"/>
      <w:szCs w:val="18"/>
    </w:rPr>
  </w:style>
  <w:style w:type="paragraph" w:customStyle="1" w:styleId="afffc">
    <w:name w:val="Название таблицы"/>
    <w:basedOn w:val="a9"/>
    <w:link w:val="afffd"/>
    <w:qFormat/>
    <w:rsid w:val="00BE51E4"/>
    <w:pPr>
      <w:keepNext/>
      <w:spacing w:before="120" w:after="120"/>
      <w:ind w:left="1418" w:hanging="1418"/>
      <w:jc w:val="both"/>
      <w:outlineLvl w:val="7"/>
    </w:pPr>
    <w:rPr>
      <w:rFonts w:ascii="Arial" w:hAnsi="Arial" w:cs="Arial"/>
      <w:b/>
      <w:bCs/>
      <w:sz w:val="18"/>
      <w:szCs w:val="18"/>
    </w:rPr>
  </w:style>
  <w:style w:type="character" w:customStyle="1" w:styleId="34">
    <w:name w:val="Загол 3"/>
    <w:rsid w:val="00BE51E4"/>
    <w:rPr>
      <w:rFonts w:ascii="Arial" w:hAnsi="Arial" w:cs="Arial"/>
      <w:b/>
      <w:bCs/>
      <w:sz w:val="22"/>
      <w:szCs w:val="22"/>
      <w:lang w:val="ru-RU" w:eastAsia="ru-RU"/>
    </w:rPr>
  </w:style>
  <w:style w:type="paragraph" w:customStyle="1" w:styleId="Arial11pt6">
    <w:name w:val="Стиль Arial 11 pt по ширине После:  6 пт"/>
    <w:basedOn w:val="a9"/>
    <w:rsid w:val="00BE51E4"/>
    <w:pPr>
      <w:spacing w:after="120"/>
      <w:jc w:val="both"/>
    </w:pPr>
    <w:rPr>
      <w:rFonts w:ascii="Arial" w:hAnsi="Arial" w:cs="Arial"/>
      <w:sz w:val="22"/>
      <w:szCs w:val="22"/>
    </w:rPr>
  </w:style>
  <w:style w:type="paragraph" w:styleId="afffe">
    <w:name w:val="Plain Text"/>
    <w:aliases w:val="Текст Знак1,Текст Знак Знак,Текст Знак Знак Знак,Текст Знак Знак Знак1,Текст Знак1 Знак1 Знак Знак,Текст Знак Знак Знак1 Знак Знак,Текст Знак Знак1 Знак Знак Знак Знак Знак Знак Знак Знак Знак,Текст Знак2,Plain Text,Oaeno Ciae, Знак2"/>
    <w:basedOn w:val="a9"/>
    <w:link w:val="affff"/>
    <w:rsid w:val="00BE51E4"/>
    <w:rPr>
      <w:rFonts w:ascii="Courier New" w:hAnsi="Courier New"/>
      <w:sz w:val="20"/>
      <w:szCs w:val="20"/>
    </w:rPr>
  </w:style>
  <w:style w:type="character" w:customStyle="1" w:styleId="affff">
    <w:name w:val="Текст Знак"/>
    <w:aliases w:val="Текст Знак1 Знак1,Текст Знак Знак Знак3,Текст Знак Знак Знак Знак1,Текст Знак Знак Знак1 Знак1,Текст Знак1 Знак1 Знак Знак Знак1,Текст Знак Знак Знак1 Знак Знак Знак1,Текст Знак Знак1 Знак Знак Знак Знак Знак Знак Знак Знак Знак Знак1"/>
    <w:link w:val="afffe"/>
    <w:rsid w:val="00BE51E4"/>
    <w:rPr>
      <w:rFonts w:ascii="Courier New" w:hAnsi="Courier New"/>
    </w:rPr>
  </w:style>
  <w:style w:type="paragraph" w:customStyle="1" w:styleId="19">
    <w:name w:val="Стиль1"/>
    <w:basedOn w:val="a9"/>
    <w:rsid w:val="00BE51E4"/>
    <w:pPr>
      <w:ind w:firstLine="720"/>
      <w:jc w:val="both"/>
    </w:pPr>
    <w:rPr>
      <w:szCs w:val="20"/>
    </w:rPr>
  </w:style>
  <w:style w:type="paragraph" w:customStyle="1" w:styleId="affff0">
    <w:name w:val="указатель"/>
    <w:basedOn w:val="a9"/>
    <w:next w:val="1a"/>
    <w:rsid w:val="00BE51E4"/>
    <w:pPr>
      <w:widowControl w:val="0"/>
    </w:pPr>
    <w:rPr>
      <w:sz w:val="20"/>
      <w:szCs w:val="20"/>
    </w:rPr>
  </w:style>
  <w:style w:type="paragraph" w:styleId="1a">
    <w:name w:val="index 1"/>
    <w:basedOn w:val="a9"/>
    <w:next w:val="a9"/>
    <w:autoRedefine/>
    <w:rsid w:val="00BE51E4"/>
    <w:pPr>
      <w:overflowPunct w:val="0"/>
      <w:autoSpaceDE w:val="0"/>
      <w:autoSpaceDN w:val="0"/>
      <w:adjustRightInd w:val="0"/>
      <w:ind w:left="200" w:hanging="200"/>
      <w:textAlignment w:val="baseline"/>
    </w:pPr>
    <w:rPr>
      <w:sz w:val="20"/>
      <w:szCs w:val="20"/>
    </w:rPr>
  </w:style>
  <w:style w:type="paragraph" w:customStyle="1" w:styleId="35">
    <w:name w:val="Стиль3"/>
    <w:basedOn w:val="a9"/>
    <w:link w:val="36"/>
    <w:qFormat/>
    <w:rsid w:val="00BE51E4"/>
    <w:pPr>
      <w:ind w:firstLine="720"/>
      <w:jc w:val="both"/>
    </w:pPr>
    <w:rPr>
      <w:szCs w:val="20"/>
    </w:rPr>
  </w:style>
  <w:style w:type="paragraph" w:styleId="affff1">
    <w:name w:val="Date"/>
    <w:aliases w:val=" Знак10"/>
    <w:basedOn w:val="a9"/>
    <w:next w:val="a9"/>
    <w:link w:val="affff2"/>
    <w:rsid w:val="00BE51E4"/>
    <w:rPr>
      <w:sz w:val="20"/>
      <w:szCs w:val="20"/>
    </w:rPr>
  </w:style>
  <w:style w:type="character" w:customStyle="1" w:styleId="affff2">
    <w:name w:val="Дата Знак"/>
    <w:aliases w:val=" Знак10 Знак"/>
    <w:basedOn w:val="aa"/>
    <w:link w:val="affff1"/>
    <w:rsid w:val="00BE51E4"/>
  </w:style>
  <w:style w:type="paragraph" w:customStyle="1" w:styleId="Arial11pt0">
    <w:name w:val="Стиль Arial 11 pt по ширине"/>
    <w:basedOn w:val="a9"/>
    <w:rsid w:val="00BE51E4"/>
    <w:pPr>
      <w:spacing w:after="120"/>
      <w:jc w:val="both"/>
    </w:pPr>
    <w:rPr>
      <w:rFonts w:ascii="Arial" w:hAnsi="Arial" w:cs="Arial"/>
      <w:sz w:val="22"/>
      <w:szCs w:val="22"/>
    </w:rPr>
  </w:style>
  <w:style w:type="paragraph" w:customStyle="1" w:styleId="11pt">
    <w:name w:val="Стиль Название таблицы + 11 pt не полужирный"/>
    <w:basedOn w:val="a9"/>
    <w:rsid w:val="00BE51E4"/>
    <w:pPr>
      <w:keepNext/>
      <w:spacing w:before="120" w:after="120"/>
      <w:ind w:left="1418" w:hanging="1418"/>
      <w:jc w:val="both"/>
      <w:outlineLvl w:val="7"/>
    </w:pPr>
    <w:rPr>
      <w:rFonts w:ascii="Arial" w:hAnsi="Arial" w:cs="Arial"/>
      <w:b/>
      <w:bCs/>
      <w:sz w:val="18"/>
      <w:szCs w:val="18"/>
    </w:rPr>
  </w:style>
  <w:style w:type="character" w:customStyle="1" w:styleId="affff3">
    <w:name w:val="Маркер Знак"/>
    <w:uiPriority w:val="99"/>
    <w:rsid w:val="00BE51E4"/>
    <w:rPr>
      <w:rFonts w:ascii="Arial" w:hAnsi="Arial" w:cs="Arial"/>
      <w:sz w:val="22"/>
      <w:szCs w:val="22"/>
      <w:lang w:val="ru-RU" w:eastAsia="ru-RU"/>
    </w:rPr>
  </w:style>
  <w:style w:type="paragraph" w:customStyle="1" w:styleId="Arial11pt3">
    <w:name w:val="Стиль Arial 11 pt по ширине После:  3 пт"/>
    <w:basedOn w:val="a9"/>
    <w:rsid w:val="00BE51E4"/>
    <w:pPr>
      <w:spacing w:after="120"/>
      <w:jc w:val="both"/>
    </w:pPr>
    <w:rPr>
      <w:rFonts w:ascii="Arial" w:hAnsi="Arial" w:cs="Arial"/>
      <w:sz w:val="22"/>
      <w:szCs w:val="22"/>
    </w:rPr>
  </w:style>
  <w:style w:type="paragraph" w:customStyle="1" w:styleId="slovanseznam2a">
    <w:name w:val="číslovaný seznam 2a"/>
    <w:basedOn w:val="affff4"/>
    <w:rsid w:val="00BE51E4"/>
    <w:pPr>
      <w:tabs>
        <w:tab w:val="clear" w:pos="720"/>
      </w:tabs>
      <w:spacing w:before="40" w:after="40"/>
      <w:ind w:left="0" w:firstLine="0"/>
      <w:jc w:val="both"/>
    </w:pPr>
    <w:rPr>
      <w:lang w:val="cs-CZ" w:eastAsia="cs-CZ"/>
    </w:rPr>
  </w:style>
  <w:style w:type="paragraph" w:styleId="affff4">
    <w:name w:val="List Number"/>
    <w:basedOn w:val="a9"/>
    <w:rsid w:val="00BE51E4"/>
    <w:pPr>
      <w:tabs>
        <w:tab w:val="num" w:pos="720"/>
      </w:tabs>
      <w:ind w:left="720" w:hanging="360"/>
    </w:pPr>
  </w:style>
  <w:style w:type="paragraph" w:customStyle="1" w:styleId="affff5">
    <w:name w:val="текст таблицы"/>
    <w:basedOn w:val="a9"/>
    <w:link w:val="affff6"/>
    <w:uiPriority w:val="99"/>
    <w:rsid w:val="00BE51E4"/>
    <w:pPr>
      <w:jc w:val="center"/>
    </w:pPr>
    <w:rPr>
      <w:rFonts w:ascii="Arial" w:hAnsi="Arial"/>
      <w:sz w:val="16"/>
      <w:szCs w:val="16"/>
    </w:rPr>
  </w:style>
  <w:style w:type="character" w:customStyle="1" w:styleId="affff6">
    <w:name w:val="текст таблицы Знак"/>
    <w:link w:val="affff5"/>
    <w:uiPriority w:val="99"/>
    <w:rsid w:val="00BE51E4"/>
    <w:rPr>
      <w:rFonts w:ascii="Arial" w:hAnsi="Arial" w:cs="Arial"/>
      <w:sz w:val="16"/>
      <w:szCs w:val="16"/>
    </w:rPr>
  </w:style>
  <w:style w:type="paragraph" w:styleId="HTML">
    <w:name w:val="HTML Preformatted"/>
    <w:aliases w:val="???? ???? ????, Знак17"/>
    <w:basedOn w:val="a9"/>
    <w:link w:val="HTML0"/>
    <w:rsid w:val="00BE5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 ???? Знак, Знак17 Знак"/>
    <w:link w:val="HTML"/>
    <w:rsid w:val="00BE51E4"/>
    <w:rPr>
      <w:rFonts w:ascii="Courier New" w:hAnsi="Courier New" w:cs="Courier New"/>
    </w:rPr>
  </w:style>
  <w:style w:type="paragraph" w:customStyle="1" w:styleId="FR1">
    <w:name w:val="FR1"/>
    <w:uiPriority w:val="99"/>
    <w:rsid w:val="00BE51E4"/>
    <w:pPr>
      <w:widowControl w:val="0"/>
      <w:spacing w:before="240"/>
    </w:pPr>
    <w:rPr>
      <w:rFonts w:ascii="Arial" w:hAnsi="Arial"/>
      <w:i/>
      <w:snapToGrid w:val="0"/>
    </w:rPr>
  </w:style>
  <w:style w:type="paragraph" w:customStyle="1" w:styleId="Normal2">
    <w:name w:val="Normal2"/>
    <w:rsid w:val="00BE51E4"/>
    <w:rPr>
      <w:rFonts w:ascii="Georgia" w:hAnsi="Georgia" w:cs="Georgia"/>
      <w:sz w:val="24"/>
      <w:szCs w:val="24"/>
    </w:rPr>
  </w:style>
  <w:style w:type="paragraph" w:styleId="affff7">
    <w:name w:val="Subtitle"/>
    <w:aliases w:val=" Знак12"/>
    <w:basedOn w:val="a9"/>
    <w:link w:val="affff8"/>
    <w:qFormat/>
    <w:rsid w:val="00BE51E4"/>
    <w:rPr>
      <w:sz w:val="28"/>
      <w:szCs w:val="20"/>
    </w:rPr>
  </w:style>
  <w:style w:type="character" w:customStyle="1" w:styleId="affff8">
    <w:name w:val="Подзаголовок Знак"/>
    <w:aliases w:val=" Знак12 Знак"/>
    <w:link w:val="affff7"/>
    <w:rsid w:val="00BE51E4"/>
    <w:rPr>
      <w:sz w:val="28"/>
    </w:rPr>
  </w:style>
  <w:style w:type="paragraph" w:customStyle="1" w:styleId="1b">
    <w:name w:val="Знак1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1c">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1d">
    <w:name w:val="Знак1 Знак Знак Знак Знак Знак Знак Знак Знак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e">
    <w:name w:val="Знак1 Знак Знак Знак Знак Знак Знак Знак Знак Знак Знак Знак Знак Знак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1f">
    <w:name w:val="Знак1 Знак Знак Знак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affff9">
    <w:name w:val="Знак Знак Знак Знак"/>
    <w:basedOn w:val="a9"/>
    <w:autoRedefine/>
    <w:rsid w:val="00BE51E4"/>
    <w:pPr>
      <w:spacing w:after="160" w:line="240" w:lineRule="exact"/>
    </w:pPr>
    <w:rPr>
      <w:rFonts w:eastAsia="SimSun"/>
      <w:b/>
      <w:sz w:val="28"/>
      <w:lang w:val="en-US" w:eastAsia="en-US"/>
    </w:rPr>
  </w:style>
  <w:style w:type="paragraph" w:customStyle="1" w:styleId="MARKER1">
    <w:name w:val="**MARKER_1"/>
    <w:basedOn w:val="a9"/>
    <w:link w:val="MARKER10"/>
    <w:uiPriority w:val="99"/>
    <w:rsid w:val="00BE51E4"/>
    <w:pPr>
      <w:widowControl w:val="0"/>
      <w:tabs>
        <w:tab w:val="num" w:pos="454"/>
      </w:tabs>
      <w:spacing w:after="120"/>
      <w:ind w:left="454" w:hanging="341"/>
      <w:jc w:val="both"/>
    </w:pPr>
    <w:rPr>
      <w:rFonts w:ascii="Arial" w:hAnsi="Arial"/>
      <w:sz w:val="20"/>
      <w:szCs w:val="20"/>
    </w:rPr>
  </w:style>
  <w:style w:type="paragraph" w:customStyle="1" w:styleId="MARKER2">
    <w:name w:val="**MARKER_2"/>
    <w:basedOn w:val="a9"/>
    <w:uiPriority w:val="99"/>
    <w:rsid w:val="00BE51E4"/>
    <w:pPr>
      <w:widowControl w:val="0"/>
      <w:spacing w:after="120"/>
      <w:ind w:left="680" w:hanging="340"/>
      <w:jc w:val="both"/>
    </w:pPr>
    <w:rPr>
      <w:rFonts w:ascii="Arial" w:hAnsi="Arial"/>
      <w:sz w:val="20"/>
      <w:szCs w:val="20"/>
      <w:lang w:val="en-US"/>
    </w:rPr>
  </w:style>
  <w:style w:type="paragraph" w:customStyle="1" w:styleId="TEXTOFTABLES">
    <w:name w:val="**TEXT OF TABLES"/>
    <w:basedOn w:val="a9"/>
    <w:link w:val="TEXTOFTABLES0"/>
    <w:rsid w:val="00BE51E4"/>
    <w:pPr>
      <w:widowControl w:val="0"/>
      <w:jc w:val="center"/>
    </w:pPr>
    <w:rPr>
      <w:rFonts w:ascii="Arial" w:hAnsi="Arial"/>
      <w:sz w:val="16"/>
      <w:szCs w:val="20"/>
    </w:rPr>
  </w:style>
  <w:style w:type="paragraph" w:customStyle="1" w:styleId="-">
    <w:name w:val="Таблица-Текст"/>
    <w:basedOn w:val="a9"/>
    <w:rsid w:val="00BE51E4"/>
    <w:pPr>
      <w:widowControl w:val="0"/>
      <w:autoSpaceDE w:val="0"/>
      <w:autoSpaceDN w:val="0"/>
    </w:pPr>
    <w:rPr>
      <w:rFonts w:ascii="Arial" w:hAnsi="Arial"/>
      <w:snapToGrid w:val="0"/>
      <w:sz w:val="16"/>
      <w:szCs w:val="20"/>
    </w:rPr>
  </w:style>
  <w:style w:type="paragraph" w:customStyle="1" w:styleId="2b">
    <w:name w:val="Знак Знак2 Знак"/>
    <w:basedOn w:val="a9"/>
    <w:autoRedefine/>
    <w:rsid w:val="00BE51E4"/>
    <w:pPr>
      <w:spacing w:after="160" w:line="240" w:lineRule="exact"/>
    </w:pPr>
    <w:rPr>
      <w:rFonts w:eastAsia="SimSun"/>
      <w:b/>
      <w:sz w:val="28"/>
      <w:lang w:val="en-US" w:eastAsia="en-US"/>
    </w:rPr>
  </w:style>
  <w:style w:type="paragraph" w:customStyle="1" w:styleId="affffa">
    <w:name w:val="Столбец"/>
    <w:basedOn w:val="a9"/>
    <w:uiPriority w:val="99"/>
    <w:rsid w:val="00BE51E4"/>
    <w:pPr>
      <w:jc w:val="right"/>
    </w:pPr>
    <w:rPr>
      <w:noProof/>
      <w:sz w:val="16"/>
      <w:szCs w:val="20"/>
    </w:rPr>
  </w:style>
  <w:style w:type="paragraph" w:customStyle="1" w:styleId="Char">
    <w:name w:val="Char"/>
    <w:basedOn w:val="a9"/>
    <w:rsid w:val="00BE51E4"/>
    <w:pPr>
      <w:widowControl w:val="0"/>
      <w:ind w:left="-48"/>
      <w:jc w:val="both"/>
    </w:pPr>
    <w:rPr>
      <w:rFonts w:ascii="Arial" w:eastAsia="SimSun" w:hAnsi="Arial" w:cs="Arial"/>
      <w:color w:val="0000FF"/>
      <w:sz w:val="22"/>
      <w:szCs w:val="22"/>
      <w:lang w:eastAsia="en-US"/>
    </w:rPr>
  </w:style>
  <w:style w:type="paragraph" w:customStyle="1" w:styleId="Style4">
    <w:name w:val="Style4"/>
    <w:basedOn w:val="a9"/>
    <w:rsid w:val="00BE51E4"/>
    <w:pPr>
      <w:widowControl w:val="0"/>
      <w:autoSpaceDE w:val="0"/>
      <w:autoSpaceDN w:val="0"/>
      <w:adjustRightInd w:val="0"/>
      <w:spacing w:line="437" w:lineRule="exact"/>
      <w:ind w:hanging="710"/>
    </w:pPr>
    <w:rPr>
      <w:rFonts w:ascii="Trebuchet MS" w:hAnsi="Trebuchet MS"/>
    </w:rPr>
  </w:style>
  <w:style w:type="paragraph" w:customStyle="1" w:styleId="affffb">
    <w:name w:val="маркированный список Знак Знак"/>
    <w:basedOn w:val="a9"/>
    <w:rsid w:val="00BE51E4"/>
    <w:pPr>
      <w:tabs>
        <w:tab w:val="num" w:pos="660"/>
      </w:tabs>
      <w:spacing w:after="120"/>
      <w:ind w:left="660" w:hanging="360"/>
      <w:jc w:val="both"/>
    </w:pPr>
    <w:rPr>
      <w:rFonts w:ascii="Arial" w:hAnsi="Arial"/>
      <w:szCs w:val="20"/>
    </w:rPr>
  </w:style>
  <w:style w:type="character" w:customStyle="1" w:styleId="37">
    <w:name w:val="Заголовок 3 Знак"/>
    <w:aliases w:val="KAAE3 Знак1,Subparagraaf Знак1,Level 1 - 1 Знак1,Minor Знак1,- 3rd Order Heading Знак1,Report Heading 3 Знак1,TA SECT 1.1.1 etc Знак1,. (1.1.1) Знак1,RSKH3 Знак1,B Head Знак1,Subsection Знак1,H3 Знак1,ALK_K3 Знак1,Heading 3_ARGOSS Знак1"/>
    <w:basedOn w:val="ae"/>
    <w:uiPriority w:val="9"/>
    <w:rsid w:val="00BE51E4"/>
    <w:rPr>
      <w:sz w:val="24"/>
      <w:szCs w:val="24"/>
      <w:lang w:val="ru-RU" w:eastAsia="ru-RU" w:bidi="ar-SA"/>
    </w:rPr>
  </w:style>
  <w:style w:type="paragraph" w:customStyle="1" w:styleId="affffc">
    <w:name w:val="Шапка таблицы"/>
    <w:basedOn w:val="a9"/>
    <w:rsid w:val="00BE51E4"/>
    <w:pPr>
      <w:keepNext/>
      <w:jc w:val="center"/>
    </w:pPr>
    <w:rPr>
      <w:b/>
      <w:sz w:val="20"/>
      <w:szCs w:val="20"/>
    </w:rPr>
  </w:style>
  <w:style w:type="paragraph" w:customStyle="1" w:styleId="affffd">
    <w:name w:val="Текст таблицы"/>
    <w:basedOn w:val="a9"/>
    <w:rsid w:val="00BE51E4"/>
    <w:pPr>
      <w:spacing w:line="240" w:lineRule="atLeast"/>
    </w:pPr>
    <w:rPr>
      <w:noProof/>
      <w:spacing w:val="-5"/>
      <w:sz w:val="20"/>
    </w:rPr>
  </w:style>
  <w:style w:type="paragraph" w:styleId="38">
    <w:name w:val="List Bullet 3"/>
    <w:basedOn w:val="a9"/>
    <w:autoRedefine/>
    <w:uiPriority w:val="99"/>
    <w:rsid w:val="00BE51E4"/>
    <w:pPr>
      <w:tabs>
        <w:tab w:val="num" w:pos="926"/>
      </w:tabs>
      <w:ind w:left="926" w:hanging="360"/>
      <w:jc w:val="both"/>
    </w:pPr>
    <w:rPr>
      <w:szCs w:val="20"/>
      <w:lang w:val="en-US"/>
    </w:rPr>
  </w:style>
  <w:style w:type="paragraph" w:styleId="39">
    <w:name w:val="Body Text 3"/>
    <w:basedOn w:val="a9"/>
    <w:link w:val="3a"/>
    <w:uiPriority w:val="99"/>
    <w:rsid w:val="00BE51E4"/>
    <w:pPr>
      <w:spacing w:before="120" w:after="120"/>
      <w:ind w:firstLine="737"/>
      <w:jc w:val="both"/>
    </w:pPr>
    <w:rPr>
      <w:rFonts w:ascii="Calibri" w:eastAsia="Calibri" w:hAnsi="Calibri"/>
      <w:sz w:val="16"/>
      <w:szCs w:val="16"/>
      <w:lang w:eastAsia="en-US"/>
    </w:rPr>
  </w:style>
  <w:style w:type="character" w:customStyle="1" w:styleId="3a">
    <w:name w:val="Основной текст 3 Знак"/>
    <w:link w:val="39"/>
    <w:rsid w:val="00BE51E4"/>
    <w:rPr>
      <w:rFonts w:ascii="Calibri" w:eastAsia="Calibri" w:hAnsi="Calibri"/>
      <w:sz w:val="16"/>
      <w:szCs w:val="16"/>
      <w:lang w:eastAsia="en-US"/>
    </w:rPr>
  </w:style>
  <w:style w:type="paragraph" w:customStyle="1" w:styleId="2c">
    <w:name w:val="Обычн2"/>
    <w:basedOn w:val="a9"/>
    <w:rsid w:val="00BE51E4"/>
    <w:pPr>
      <w:widowControl w:val="0"/>
      <w:overflowPunct w:val="0"/>
      <w:autoSpaceDE w:val="0"/>
      <w:autoSpaceDN w:val="0"/>
      <w:adjustRightInd w:val="0"/>
      <w:spacing w:before="120"/>
      <w:ind w:firstLine="284"/>
      <w:jc w:val="both"/>
      <w:textAlignment w:val="baseline"/>
    </w:pPr>
    <w:rPr>
      <w:szCs w:val="20"/>
    </w:rPr>
  </w:style>
  <w:style w:type="paragraph" w:customStyle="1" w:styleId="affffe">
    <w:name w:val="ПодпРисВ"/>
    <w:basedOn w:val="a9"/>
    <w:rsid w:val="00BE51E4"/>
    <w:pPr>
      <w:widowControl w:val="0"/>
      <w:overflowPunct w:val="0"/>
      <w:autoSpaceDE w:val="0"/>
      <w:autoSpaceDN w:val="0"/>
      <w:adjustRightInd w:val="0"/>
      <w:spacing w:before="120"/>
      <w:jc w:val="center"/>
      <w:textAlignment w:val="baseline"/>
    </w:pPr>
    <w:rPr>
      <w:szCs w:val="20"/>
    </w:rPr>
  </w:style>
  <w:style w:type="paragraph" w:customStyle="1" w:styleId="210">
    <w:name w:val="Основной текст с отступом 21"/>
    <w:basedOn w:val="a9"/>
    <w:rsid w:val="00BE51E4"/>
    <w:pPr>
      <w:widowControl w:val="0"/>
      <w:overflowPunct w:val="0"/>
      <w:autoSpaceDE w:val="0"/>
      <w:autoSpaceDN w:val="0"/>
      <w:adjustRightInd w:val="0"/>
      <w:ind w:firstLine="283"/>
      <w:jc w:val="center"/>
      <w:textAlignment w:val="baseline"/>
    </w:pPr>
    <w:rPr>
      <w:szCs w:val="20"/>
    </w:rPr>
  </w:style>
  <w:style w:type="character" w:customStyle="1" w:styleId="160">
    <w:name w:val="Знак Знак16"/>
    <w:rsid w:val="00BE51E4"/>
    <w:rPr>
      <w:rFonts w:ascii="Times New Roman" w:eastAsia="Times New Roman" w:hAnsi="Times New Roman" w:cs="Times New Roman"/>
      <w:b/>
      <w:bCs/>
      <w:i/>
      <w:iCs/>
      <w:sz w:val="26"/>
      <w:szCs w:val="26"/>
      <w:lang w:eastAsia="ru-RU"/>
    </w:rPr>
  </w:style>
  <w:style w:type="paragraph" w:customStyle="1" w:styleId="NAMEOFTABLE">
    <w:name w:val="**NAME OF TABLE"/>
    <w:basedOn w:val="a9"/>
    <w:uiPriority w:val="99"/>
    <w:rsid w:val="00BE51E4"/>
    <w:pPr>
      <w:widowControl w:val="0"/>
      <w:spacing w:before="120" w:after="120"/>
      <w:ind w:left="1701" w:hanging="1701"/>
      <w:jc w:val="both"/>
      <w:outlineLvl w:val="8"/>
    </w:pPr>
    <w:rPr>
      <w:rFonts w:ascii="Arial" w:eastAsia="Calibri" w:hAnsi="Arial"/>
      <w:b/>
      <w:sz w:val="18"/>
      <w:szCs w:val="20"/>
      <w:lang w:eastAsia="en-US"/>
    </w:rPr>
  </w:style>
  <w:style w:type="paragraph" w:styleId="afffff">
    <w:name w:val="TOC Heading"/>
    <w:basedOn w:val="12"/>
    <w:next w:val="a9"/>
    <w:uiPriority w:val="39"/>
    <w:unhideWhenUsed/>
    <w:qFormat/>
    <w:rsid w:val="003D4D6C"/>
    <w:pPr>
      <w:keepLines/>
      <w:spacing w:before="480" w:after="0" w:line="276" w:lineRule="auto"/>
      <w:jc w:val="left"/>
      <w:outlineLvl w:val="9"/>
    </w:pPr>
    <w:rPr>
      <w:rFonts w:ascii="Cambria" w:eastAsia="Times New Roman" w:hAnsi="Cambria"/>
      <w:bCs/>
      <w:caps w:val="0"/>
      <w:color w:val="365F91"/>
      <w:kern w:val="0"/>
      <w:sz w:val="28"/>
      <w:szCs w:val="28"/>
      <w:lang w:eastAsia="en-US"/>
    </w:rPr>
  </w:style>
  <w:style w:type="paragraph" w:styleId="2d">
    <w:name w:val="toc 2"/>
    <w:basedOn w:val="a9"/>
    <w:next w:val="a9"/>
    <w:link w:val="2e"/>
    <w:autoRedefine/>
    <w:uiPriority w:val="39"/>
    <w:unhideWhenUsed/>
    <w:qFormat/>
    <w:rsid w:val="003D4D6C"/>
    <w:pPr>
      <w:spacing w:after="100" w:line="276" w:lineRule="auto"/>
      <w:ind w:left="220"/>
    </w:pPr>
    <w:rPr>
      <w:rFonts w:ascii="Calibri" w:hAnsi="Calibri"/>
      <w:sz w:val="22"/>
      <w:szCs w:val="22"/>
      <w:lang w:eastAsia="en-US"/>
    </w:rPr>
  </w:style>
  <w:style w:type="paragraph" w:styleId="1f0">
    <w:name w:val="toc 1"/>
    <w:basedOn w:val="a9"/>
    <w:next w:val="a9"/>
    <w:link w:val="1f1"/>
    <w:autoRedefine/>
    <w:uiPriority w:val="39"/>
    <w:unhideWhenUsed/>
    <w:qFormat/>
    <w:rsid w:val="003D4D6C"/>
    <w:pPr>
      <w:spacing w:after="100" w:line="276" w:lineRule="auto"/>
    </w:pPr>
    <w:rPr>
      <w:rFonts w:ascii="Calibri" w:hAnsi="Calibri"/>
      <w:sz w:val="22"/>
      <w:szCs w:val="22"/>
      <w:lang w:eastAsia="en-US"/>
    </w:rPr>
  </w:style>
  <w:style w:type="paragraph" w:styleId="3b">
    <w:name w:val="toc 3"/>
    <w:basedOn w:val="a9"/>
    <w:next w:val="a9"/>
    <w:link w:val="3c"/>
    <w:autoRedefine/>
    <w:uiPriority w:val="39"/>
    <w:unhideWhenUsed/>
    <w:qFormat/>
    <w:rsid w:val="00A5063D"/>
    <w:pPr>
      <w:tabs>
        <w:tab w:val="right" w:leader="dot" w:pos="9911"/>
      </w:tabs>
      <w:spacing w:after="100" w:line="276" w:lineRule="auto"/>
      <w:ind w:left="440"/>
    </w:pPr>
    <w:rPr>
      <w:rFonts w:ascii="GOST type B" w:hAnsi="GOST type B" w:cs="Arial"/>
      <w:b/>
      <w:i/>
      <w:noProof/>
      <w:sz w:val="20"/>
      <w:szCs w:val="20"/>
      <w:lang w:eastAsia="en-US"/>
    </w:rPr>
  </w:style>
  <w:style w:type="paragraph" w:styleId="afffff0">
    <w:name w:val="List Paragraph"/>
    <w:aliases w:val="маркированный,_список"/>
    <w:basedOn w:val="a9"/>
    <w:link w:val="afffff1"/>
    <w:uiPriority w:val="34"/>
    <w:qFormat/>
    <w:rsid w:val="002E58B7"/>
    <w:pPr>
      <w:ind w:left="720"/>
      <w:contextualSpacing/>
    </w:pPr>
  </w:style>
  <w:style w:type="paragraph" w:styleId="afffff2">
    <w:name w:val="Document Map"/>
    <w:aliases w:val=" Знак3"/>
    <w:basedOn w:val="a9"/>
    <w:link w:val="afffff3"/>
    <w:rsid w:val="006F730B"/>
    <w:rPr>
      <w:rFonts w:ascii="Tahoma" w:hAnsi="Tahoma"/>
      <w:sz w:val="16"/>
      <w:szCs w:val="16"/>
    </w:rPr>
  </w:style>
  <w:style w:type="character" w:customStyle="1" w:styleId="afffff3">
    <w:name w:val="Схема документа Знак"/>
    <w:aliases w:val=" Знак3 Знак"/>
    <w:link w:val="afffff2"/>
    <w:rsid w:val="006F730B"/>
    <w:rPr>
      <w:rFonts w:ascii="Tahoma" w:hAnsi="Tahoma" w:cs="Tahoma"/>
      <w:sz w:val="16"/>
      <w:szCs w:val="16"/>
    </w:rPr>
  </w:style>
  <w:style w:type="character" w:customStyle="1" w:styleId="affe">
    <w:name w:val="текст Знак"/>
    <w:link w:val="affd"/>
    <w:locked/>
    <w:rsid w:val="00BB4F55"/>
    <w:rPr>
      <w:rFonts w:ascii="TextBook" w:hAnsi="TextBook"/>
    </w:rPr>
  </w:style>
  <w:style w:type="numbering" w:customStyle="1" w:styleId="74">
    <w:name w:val="Стиль7"/>
    <w:basedOn w:val="ac"/>
    <w:rsid w:val="006218CD"/>
  </w:style>
  <w:style w:type="paragraph" w:customStyle="1" w:styleId="2f">
    <w:name w:val="Заголовок содерж2"/>
    <w:basedOn w:val="3b"/>
    <w:link w:val="2f0"/>
    <w:qFormat/>
    <w:rsid w:val="00CA113E"/>
    <w:rPr>
      <w:b w:val="0"/>
      <w:i w:val="0"/>
      <w:color w:val="000000"/>
      <w:lang w:eastAsia="ru-RU"/>
    </w:rPr>
  </w:style>
  <w:style w:type="paragraph" w:customStyle="1" w:styleId="420">
    <w:name w:val="Знак Знак42"/>
    <w:basedOn w:val="a9"/>
    <w:autoRedefine/>
    <w:rsid w:val="00CE5029"/>
    <w:pPr>
      <w:spacing w:after="160" w:line="240" w:lineRule="exact"/>
    </w:pPr>
    <w:rPr>
      <w:rFonts w:eastAsia="SimSun"/>
      <w:b/>
      <w:sz w:val="28"/>
      <w:lang w:val="en-US" w:eastAsia="en-US"/>
    </w:rPr>
  </w:style>
  <w:style w:type="character" w:customStyle="1" w:styleId="3c">
    <w:name w:val="Оглавление 3 Знак"/>
    <w:link w:val="3b"/>
    <w:uiPriority w:val="39"/>
    <w:rsid w:val="00A5063D"/>
    <w:rPr>
      <w:rFonts w:ascii="GOST type B" w:hAnsi="GOST type B" w:cs="Arial"/>
      <w:b/>
      <w:i/>
      <w:noProof/>
      <w:lang w:eastAsia="en-US"/>
    </w:rPr>
  </w:style>
  <w:style w:type="character" w:customStyle="1" w:styleId="2f0">
    <w:name w:val="Заголовок содерж2 Знак"/>
    <w:basedOn w:val="3c"/>
    <w:link w:val="2f"/>
    <w:rsid w:val="00CA113E"/>
    <w:rPr>
      <w:rFonts w:ascii="GOST type B" w:hAnsi="GOST type B" w:cs="Arial"/>
      <w:b/>
      <w:i/>
      <w:noProof/>
      <w:lang w:eastAsia="en-US"/>
    </w:rPr>
  </w:style>
  <w:style w:type="character" w:customStyle="1" w:styleId="102">
    <w:name w:val="Знак Знак102"/>
    <w:rsid w:val="00CE5029"/>
    <w:rPr>
      <w:rFonts w:ascii="Arial" w:hAnsi="Arial"/>
      <w:b/>
      <w:sz w:val="24"/>
      <w:lang w:val="en-US" w:eastAsia="en-US"/>
    </w:rPr>
  </w:style>
  <w:style w:type="paragraph" w:customStyle="1" w:styleId="45">
    <w:name w:val="Знак Знак4 Знак Знак Знак Знак Знак Знак"/>
    <w:basedOn w:val="a9"/>
    <w:autoRedefine/>
    <w:uiPriority w:val="99"/>
    <w:rsid w:val="00CE5029"/>
    <w:pPr>
      <w:spacing w:after="160" w:line="240" w:lineRule="exact"/>
    </w:pPr>
    <w:rPr>
      <w:rFonts w:eastAsia="SimSun"/>
      <w:b/>
      <w:sz w:val="28"/>
      <w:lang w:val="en-US" w:eastAsia="en-US"/>
    </w:rPr>
  </w:style>
  <w:style w:type="character" w:styleId="afffff4">
    <w:name w:val="Emphasis"/>
    <w:qFormat/>
    <w:rsid w:val="00CE5029"/>
    <w:rPr>
      <w:i/>
      <w:iCs/>
    </w:rPr>
  </w:style>
  <w:style w:type="paragraph" w:customStyle="1" w:styleId="1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autoRedefine/>
    <w:uiPriority w:val="99"/>
    <w:rsid w:val="00CE5029"/>
    <w:pPr>
      <w:spacing w:after="160" w:line="240" w:lineRule="exact"/>
    </w:pPr>
    <w:rPr>
      <w:rFonts w:eastAsia="SimSun"/>
      <w:b/>
      <w:sz w:val="28"/>
      <w:lang w:val="en-US" w:eastAsia="en-US"/>
    </w:rPr>
  </w:style>
  <w:style w:type="paragraph" w:customStyle="1" w:styleId="1f3">
    <w:name w:val="Знак Знак Знак1 Знак Знак Знак Знак"/>
    <w:basedOn w:val="a9"/>
    <w:autoRedefine/>
    <w:uiPriority w:val="99"/>
    <w:rsid w:val="00CE5029"/>
    <w:pPr>
      <w:spacing w:before="120" w:after="120"/>
      <w:ind w:right="108" w:firstLine="737"/>
      <w:jc w:val="both"/>
    </w:pPr>
    <w:rPr>
      <w:rFonts w:ascii="Arial" w:eastAsia="SimSun" w:hAnsi="Arial" w:cs="Arial"/>
      <w:color w:val="0000FF"/>
      <w:sz w:val="22"/>
      <w:szCs w:val="22"/>
      <w:lang w:eastAsia="en-US"/>
    </w:rPr>
  </w:style>
  <w:style w:type="character" w:customStyle="1" w:styleId="s1">
    <w:name w:val="s1"/>
    <w:rsid w:val="00CE5029"/>
    <w:rPr>
      <w:rFonts w:ascii="Times New Roman" w:eastAsia="SimSun" w:hAnsi="Times New Roman" w:cs="Times New Roman" w:hint="default"/>
      <w:b/>
      <w:bCs/>
      <w:color w:val="000000"/>
      <w:sz w:val="22"/>
      <w:szCs w:val="22"/>
      <w:lang w:val="ru-RU" w:eastAsia="en-US" w:bidi="ar-SA"/>
    </w:rPr>
  </w:style>
  <w:style w:type="paragraph" w:customStyle="1" w:styleId="2f1">
    <w:name w:val="Зголовок 2"/>
    <w:basedOn w:val="20"/>
    <w:uiPriority w:val="99"/>
    <w:rsid w:val="00CE5029"/>
    <w:pPr>
      <w:keepNext w:val="0"/>
      <w:tabs>
        <w:tab w:val="num" w:pos="576"/>
      </w:tabs>
      <w:spacing w:before="120" w:after="0" w:line="360" w:lineRule="auto"/>
      <w:ind w:left="576" w:hanging="576"/>
      <w:jc w:val="both"/>
    </w:pPr>
    <w:rPr>
      <w:rFonts w:ascii="GOST type B" w:eastAsia="Times/Kazakh" w:hAnsi="GOST type B"/>
      <w:bCs w:val="0"/>
      <w:sz w:val="20"/>
      <w:szCs w:val="24"/>
      <w:lang w:val="en-US" w:eastAsia="en-US"/>
    </w:rPr>
  </w:style>
  <w:style w:type="character" w:customStyle="1" w:styleId="s3">
    <w:name w:val="s3"/>
    <w:basedOn w:val="aa"/>
    <w:uiPriority w:val="99"/>
    <w:rsid w:val="00CE5029"/>
  </w:style>
  <w:style w:type="character" w:customStyle="1" w:styleId="s9">
    <w:name w:val="s9"/>
    <w:basedOn w:val="aa"/>
    <w:uiPriority w:val="99"/>
    <w:rsid w:val="00CE5029"/>
  </w:style>
  <w:style w:type="character" w:customStyle="1" w:styleId="81">
    <w:name w:val="Знак Знак8"/>
    <w:uiPriority w:val="99"/>
    <w:rsid w:val="00CE5029"/>
    <w:rPr>
      <w:rFonts w:ascii="Lucida Sans Unicode" w:hAnsi="Lucida Sans Unicode" w:cs="Arial"/>
      <w:b/>
      <w:bCs/>
      <w:color w:val="000080"/>
      <w:sz w:val="22"/>
      <w:szCs w:val="22"/>
    </w:rPr>
  </w:style>
  <w:style w:type="paragraph" w:customStyle="1" w:styleId="afffff5">
    <w:name w:val="Заголовок таблицы"/>
    <w:basedOn w:val="a9"/>
    <w:uiPriority w:val="99"/>
    <w:rsid w:val="00CE5029"/>
    <w:pPr>
      <w:spacing w:before="120" w:after="120" w:line="360" w:lineRule="auto"/>
      <w:jc w:val="center"/>
    </w:pPr>
    <w:rPr>
      <w:rFonts w:ascii="Arial" w:hAnsi="Arial"/>
      <w:b/>
      <w:sz w:val="20"/>
    </w:rPr>
  </w:style>
  <w:style w:type="paragraph" w:customStyle="1" w:styleId="afffff6">
    <w:name w:val="Таблица Показатели"/>
    <w:basedOn w:val="a9"/>
    <w:uiPriority w:val="99"/>
    <w:rsid w:val="00CE5029"/>
    <w:pPr>
      <w:spacing w:before="60" w:after="60"/>
    </w:pPr>
    <w:rPr>
      <w:rFonts w:ascii="Arial" w:hAnsi="Arial" w:cs="Arial"/>
      <w:color w:val="000000"/>
      <w:sz w:val="16"/>
      <w:szCs w:val="16"/>
    </w:rPr>
  </w:style>
  <w:style w:type="paragraph" w:customStyle="1" w:styleId="afffff7">
    <w:name w:val="Таблица Цифры"/>
    <w:basedOn w:val="afffff6"/>
    <w:uiPriority w:val="99"/>
    <w:rsid w:val="00CE5029"/>
    <w:pPr>
      <w:jc w:val="center"/>
    </w:pPr>
  </w:style>
  <w:style w:type="paragraph" w:customStyle="1" w:styleId="afffff8">
    <w:name w:val="Таблица шапка"/>
    <w:basedOn w:val="a9"/>
    <w:uiPriority w:val="99"/>
    <w:rsid w:val="00CE5029"/>
    <w:pPr>
      <w:spacing w:before="60" w:after="60"/>
      <w:jc w:val="center"/>
    </w:pPr>
    <w:rPr>
      <w:rFonts w:ascii="Arial" w:hAnsi="Arial" w:cs="Arial"/>
      <w:b/>
      <w:sz w:val="16"/>
      <w:szCs w:val="16"/>
    </w:rPr>
  </w:style>
  <w:style w:type="paragraph" w:customStyle="1" w:styleId="1f4">
    <w:name w:val="Знак1 Знак Знак Знак Знак Знак Знак Знак Знак Знак"/>
    <w:basedOn w:val="a9"/>
    <w:autoRedefine/>
    <w:uiPriority w:val="99"/>
    <w:rsid w:val="00CE5029"/>
    <w:pPr>
      <w:spacing w:after="160" w:line="240" w:lineRule="exact"/>
    </w:pPr>
    <w:rPr>
      <w:rFonts w:eastAsia="SimSun"/>
      <w:b/>
      <w:sz w:val="28"/>
      <w:lang w:val="en-US" w:eastAsia="en-US"/>
    </w:rPr>
  </w:style>
  <w:style w:type="paragraph" w:customStyle="1" w:styleId="zag">
    <w:name w:val="zag"/>
    <w:basedOn w:val="a9"/>
    <w:uiPriority w:val="99"/>
    <w:rsid w:val="00CE5029"/>
    <w:pPr>
      <w:spacing w:before="100" w:beforeAutospacing="1" w:after="100" w:afterAutospacing="1"/>
      <w:jc w:val="both"/>
    </w:pPr>
    <w:rPr>
      <w:rFonts w:ascii="Verdana" w:hAnsi="Verdana"/>
      <w:b/>
      <w:bCs/>
      <w:color w:val="4D5E8A"/>
      <w:sz w:val="17"/>
      <w:szCs w:val="17"/>
    </w:rPr>
  </w:style>
  <w:style w:type="character" w:customStyle="1" w:styleId="zag1">
    <w:name w:val="zag1"/>
    <w:uiPriority w:val="99"/>
    <w:rsid w:val="00CE5029"/>
    <w:rPr>
      <w:b/>
      <w:bCs/>
      <w:color w:val="4D5E8A"/>
    </w:rPr>
  </w:style>
  <w:style w:type="paragraph" w:customStyle="1" w:styleId="46">
    <w:name w:val="Знак Знак4 Знак Знак Знак Знак"/>
    <w:basedOn w:val="a9"/>
    <w:autoRedefine/>
    <w:uiPriority w:val="99"/>
    <w:rsid w:val="00CE5029"/>
    <w:pPr>
      <w:spacing w:after="160" w:line="240" w:lineRule="exact"/>
    </w:pPr>
    <w:rPr>
      <w:rFonts w:eastAsia="SimSun"/>
      <w:b/>
      <w:sz w:val="28"/>
      <w:lang w:val="en-US" w:eastAsia="en-US"/>
    </w:rPr>
  </w:style>
  <w:style w:type="character" w:styleId="afffff9">
    <w:name w:val="FollowedHyperlink"/>
    <w:uiPriority w:val="99"/>
    <w:rsid w:val="00CE5029"/>
    <w:rPr>
      <w:color w:val="800080"/>
      <w:u w:val="single"/>
    </w:rPr>
  </w:style>
  <w:style w:type="paragraph" w:customStyle="1" w:styleId="font5">
    <w:name w:val="font5"/>
    <w:basedOn w:val="a9"/>
    <w:rsid w:val="00CE5029"/>
    <w:pPr>
      <w:spacing w:before="100" w:beforeAutospacing="1" w:after="100" w:afterAutospacing="1"/>
    </w:pPr>
    <w:rPr>
      <w:rFonts w:ascii="Tahoma" w:hAnsi="Tahoma" w:cs="Tahoma"/>
      <w:b/>
      <w:bCs/>
      <w:color w:val="000000"/>
      <w:sz w:val="16"/>
      <w:szCs w:val="16"/>
    </w:rPr>
  </w:style>
  <w:style w:type="paragraph" w:customStyle="1" w:styleId="font6">
    <w:name w:val="font6"/>
    <w:basedOn w:val="a9"/>
    <w:uiPriority w:val="99"/>
    <w:rsid w:val="00CE5029"/>
    <w:pPr>
      <w:spacing w:before="100" w:beforeAutospacing="1" w:after="100" w:afterAutospacing="1"/>
    </w:pPr>
    <w:rPr>
      <w:rFonts w:ascii="Tahoma" w:hAnsi="Tahoma" w:cs="Tahoma"/>
      <w:color w:val="000000"/>
      <w:sz w:val="16"/>
      <w:szCs w:val="16"/>
    </w:rPr>
  </w:style>
  <w:style w:type="paragraph" w:customStyle="1" w:styleId="xl23">
    <w:name w:val="xl23"/>
    <w:basedOn w:val="a9"/>
    <w:uiPriority w:val="99"/>
    <w:rsid w:val="00CE5029"/>
    <w:pPr>
      <w:spacing w:before="100" w:beforeAutospacing="1" w:after="100" w:afterAutospacing="1"/>
      <w:jc w:val="center"/>
      <w:textAlignment w:val="center"/>
    </w:pPr>
    <w:rPr>
      <w:rFonts w:ascii="Arial" w:hAnsi="Arial" w:cs="Arial"/>
      <w:sz w:val="16"/>
      <w:szCs w:val="16"/>
    </w:rPr>
  </w:style>
  <w:style w:type="paragraph" w:customStyle="1" w:styleId="xl24">
    <w:name w:val="xl24"/>
    <w:basedOn w:val="a9"/>
    <w:rsid w:val="00CE5029"/>
    <w:pPr>
      <w:pBdr>
        <w:top w:val="single" w:sz="8" w:space="0" w:color="auto"/>
      </w:pBdr>
      <w:spacing w:before="100" w:beforeAutospacing="1" w:after="100" w:afterAutospacing="1"/>
    </w:pPr>
  </w:style>
  <w:style w:type="paragraph" w:customStyle="1" w:styleId="xl25">
    <w:name w:val="xl25"/>
    <w:basedOn w:val="a9"/>
    <w:rsid w:val="00CE5029"/>
    <w:pPr>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6">
    <w:name w:val="xl26"/>
    <w:basedOn w:val="a9"/>
    <w:rsid w:val="00CE5029"/>
    <w:pPr>
      <w:pBdr>
        <w:top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
    <w:name w:val="xl27"/>
    <w:basedOn w:val="a9"/>
    <w:rsid w:val="00CE5029"/>
    <w:pPr>
      <w:spacing w:before="100" w:beforeAutospacing="1" w:after="100" w:afterAutospacing="1"/>
      <w:jc w:val="center"/>
      <w:textAlignment w:val="center"/>
    </w:pPr>
    <w:rPr>
      <w:rFonts w:ascii="Arial" w:hAnsi="Arial" w:cs="Arial"/>
      <w:sz w:val="16"/>
      <w:szCs w:val="16"/>
    </w:rPr>
  </w:style>
  <w:style w:type="paragraph" w:customStyle="1" w:styleId="xl28">
    <w:name w:val="xl28"/>
    <w:basedOn w:val="a9"/>
    <w:rsid w:val="00CE5029"/>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9">
    <w:name w:val="xl29"/>
    <w:basedOn w:val="a9"/>
    <w:rsid w:val="00CE5029"/>
    <w:pPr>
      <w:pBdr>
        <w:bottom w:val="single" w:sz="8" w:space="0" w:color="auto"/>
      </w:pBdr>
      <w:spacing w:before="100" w:beforeAutospacing="1" w:after="100" w:afterAutospacing="1"/>
    </w:pPr>
  </w:style>
  <w:style w:type="paragraph" w:customStyle="1" w:styleId="xl30">
    <w:name w:val="xl30"/>
    <w:basedOn w:val="a9"/>
    <w:rsid w:val="00CE502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1">
    <w:name w:val="xl31"/>
    <w:basedOn w:val="a9"/>
    <w:rsid w:val="00CE502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2">
    <w:name w:val="xl32"/>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
    <w:name w:val="xl33"/>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4">
    <w:name w:val="xl34"/>
    <w:basedOn w:val="a9"/>
    <w:rsid w:val="00CE5029"/>
    <w:pPr>
      <w:pBdr>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5">
    <w:name w:val="xl35"/>
    <w:basedOn w:val="a9"/>
    <w:rsid w:val="00CE5029"/>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6">
    <w:name w:val="xl36"/>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7">
    <w:name w:val="xl37"/>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9">
    <w:name w:val="xl39"/>
    <w:basedOn w:val="a9"/>
    <w:rsid w:val="00CE5029"/>
    <w:pPr>
      <w:pBdr>
        <w:top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0">
    <w:name w:val="xl40"/>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1">
    <w:name w:val="xl41"/>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2">
    <w:name w:val="xl42"/>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3">
    <w:name w:val="xl43"/>
    <w:basedOn w:val="a9"/>
    <w:rsid w:val="00CE5029"/>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4">
    <w:name w:val="xl44"/>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5">
    <w:name w:val="xl45"/>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6">
    <w:name w:val="xl46"/>
    <w:basedOn w:val="a9"/>
    <w:rsid w:val="00CE5029"/>
    <w:pPr>
      <w:pBdr>
        <w:top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7">
    <w:name w:val="xl47"/>
    <w:basedOn w:val="a9"/>
    <w:rsid w:val="00CE502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8">
    <w:name w:val="xl48"/>
    <w:basedOn w:val="a9"/>
    <w:rsid w:val="00CE5029"/>
    <w:pPr>
      <w:pBdr>
        <w:left w:val="single" w:sz="8" w:space="0" w:color="auto"/>
      </w:pBdr>
      <w:spacing w:before="100" w:beforeAutospacing="1" w:after="100" w:afterAutospacing="1"/>
    </w:pPr>
  </w:style>
  <w:style w:type="paragraph" w:customStyle="1" w:styleId="xl49">
    <w:name w:val="xl49"/>
    <w:basedOn w:val="a9"/>
    <w:rsid w:val="00CE5029"/>
    <w:pPr>
      <w:spacing w:before="100" w:beforeAutospacing="1" w:after="100" w:afterAutospacing="1"/>
      <w:jc w:val="center"/>
    </w:pPr>
    <w:rPr>
      <w:rFonts w:ascii="Swiss" w:hAnsi="Swiss"/>
      <w:b/>
      <w:bCs/>
      <w:i/>
      <w:iCs/>
      <w:sz w:val="16"/>
      <w:szCs w:val="16"/>
    </w:rPr>
  </w:style>
  <w:style w:type="paragraph" w:customStyle="1" w:styleId="xl50">
    <w:name w:val="xl50"/>
    <w:basedOn w:val="a9"/>
    <w:rsid w:val="00CE5029"/>
    <w:pPr>
      <w:pBdr>
        <w:left w:val="single" w:sz="8" w:space="0" w:color="auto"/>
        <w:bottom w:val="single" w:sz="8" w:space="0" w:color="auto"/>
      </w:pBdr>
      <w:spacing w:before="100" w:beforeAutospacing="1" w:after="100" w:afterAutospacing="1"/>
    </w:pPr>
  </w:style>
  <w:style w:type="paragraph" w:customStyle="1" w:styleId="xl51">
    <w:name w:val="xl51"/>
    <w:basedOn w:val="a9"/>
    <w:rsid w:val="00CE5029"/>
    <w:pPr>
      <w:pBdr>
        <w:bottom w:val="single" w:sz="8" w:space="0" w:color="auto"/>
      </w:pBdr>
      <w:spacing w:before="100" w:beforeAutospacing="1" w:after="100" w:afterAutospacing="1"/>
      <w:jc w:val="center"/>
    </w:pPr>
    <w:rPr>
      <w:rFonts w:ascii="Swiss" w:hAnsi="Swiss"/>
      <w:b/>
      <w:bCs/>
      <w:i/>
      <w:iCs/>
      <w:sz w:val="16"/>
      <w:szCs w:val="16"/>
    </w:rPr>
  </w:style>
  <w:style w:type="paragraph" w:customStyle="1" w:styleId="xl52">
    <w:name w:val="xl52"/>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4">
    <w:name w:val="xl54"/>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7">
    <w:name w:val="xl57"/>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8">
    <w:name w:val="xl58"/>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9">
    <w:name w:val="xl59"/>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0">
    <w:name w:val="xl60"/>
    <w:basedOn w:val="a9"/>
    <w:rsid w:val="00CE502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1">
    <w:name w:val="xl61"/>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2">
    <w:name w:val="xl62"/>
    <w:basedOn w:val="a9"/>
    <w:rsid w:val="00CE5029"/>
    <w:pPr>
      <w:pBdr>
        <w:top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a9"/>
    <w:rsid w:val="00CE5029"/>
    <w:pPr>
      <w:spacing w:before="100" w:beforeAutospacing="1" w:after="100" w:afterAutospacing="1"/>
      <w:jc w:val="center"/>
      <w:textAlignment w:val="center"/>
    </w:pPr>
    <w:rPr>
      <w:rFonts w:ascii="Arial" w:hAnsi="Arial" w:cs="Arial"/>
      <w:b/>
      <w:bCs/>
      <w:sz w:val="16"/>
      <w:szCs w:val="16"/>
    </w:rPr>
  </w:style>
  <w:style w:type="paragraph" w:customStyle="1" w:styleId="xl64">
    <w:name w:val="xl64"/>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5">
    <w:name w:val="xl65"/>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a9"/>
    <w:rsid w:val="00CE5029"/>
    <w:pPr>
      <w:pBdr>
        <w:top w:val="single" w:sz="8" w:space="0" w:color="auto"/>
        <w:bottom w:val="single" w:sz="8" w:space="0" w:color="auto"/>
      </w:pBdr>
      <w:spacing w:before="100" w:beforeAutospacing="1" w:after="100" w:afterAutospacing="1"/>
    </w:pPr>
    <w:rPr>
      <w:rFonts w:ascii="Swiss" w:hAnsi="Swiss"/>
      <w:sz w:val="22"/>
      <w:szCs w:val="22"/>
    </w:rPr>
  </w:style>
  <w:style w:type="paragraph" w:customStyle="1" w:styleId="xl68">
    <w:name w:val="xl68"/>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pPr>
    <w:rPr>
      <w:rFonts w:ascii="Swiss" w:hAnsi="Swiss"/>
      <w:sz w:val="22"/>
      <w:szCs w:val="22"/>
    </w:rPr>
  </w:style>
  <w:style w:type="paragraph" w:customStyle="1" w:styleId="xl69">
    <w:name w:val="xl69"/>
    <w:basedOn w:val="a9"/>
    <w:rsid w:val="00CE5029"/>
    <w:pPr>
      <w:pBdr>
        <w:top w:val="single" w:sz="8" w:space="0" w:color="auto"/>
        <w:bottom w:val="single" w:sz="8" w:space="0" w:color="auto"/>
        <w:right w:val="single" w:sz="8" w:space="0" w:color="auto"/>
      </w:pBdr>
      <w:spacing w:before="100" w:beforeAutospacing="1" w:after="100" w:afterAutospacing="1"/>
    </w:pPr>
    <w:rPr>
      <w:rFonts w:ascii="Swiss" w:hAnsi="Swiss"/>
      <w:sz w:val="22"/>
      <w:szCs w:val="22"/>
    </w:rPr>
  </w:style>
  <w:style w:type="paragraph" w:customStyle="1" w:styleId="xl70">
    <w:name w:val="xl70"/>
    <w:basedOn w:val="a9"/>
    <w:rsid w:val="00CE5029"/>
    <w:pPr>
      <w:pBdr>
        <w:top w:val="single" w:sz="8" w:space="0" w:color="auto"/>
        <w:left w:val="single" w:sz="8" w:space="0" w:color="auto"/>
        <w:bottom w:val="single" w:sz="8" w:space="0" w:color="auto"/>
      </w:pBdr>
      <w:spacing w:before="100" w:beforeAutospacing="1" w:after="100" w:afterAutospacing="1"/>
    </w:pPr>
    <w:rPr>
      <w:rFonts w:ascii="Swiss" w:hAnsi="Swiss"/>
      <w:sz w:val="22"/>
      <w:szCs w:val="22"/>
    </w:rPr>
  </w:style>
  <w:style w:type="paragraph" w:customStyle="1" w:styleId="xl71">
    <w:name w:val="xl71"/>
    <w:basedOn w:val="a9"/>
    <w:rsid w:val="00CE5029"/>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2">
    <w:name w:val="xl72"/>
    <w:basedOn w:val="a9"/>
    <w:rsid w:val="00CE5029"/>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4">
    <w:name w:val="xl74"/>
    <w:basedOn w:val="a9"/>
    <w:rsid w:val="00CE5029"/>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5">
    <w:name w:val="xl75"/>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a9"/>
    <w:rsid w:val="00CE502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9"/>
    <w:rsid w:val="00CE5029"/>
    <w:pPr>
      <w:pBdr>
        <w:top w:val="single" w:sz="8" w:space="0" w:color="auto"/>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9"/>
    <w:rsid w:val="00CE5029"/>
    <w:pPr>
      <w:pBdr>
        <w:top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9"/>
    <w:rsid w:val="00CE5029"/>
    <w:pPr>
      <w:pBdr>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a9"/>
    <w:rsid w:val="00CE5029"/>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9"/>
    <w:rsid w:val="00CE5029"/>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a9"/>
    <w:rsid w:val="00CE5029"/>
    <w:pPr>
      <w:pBdr>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a9"/>
    <w:rsid w:val="00CE5029"/>
    <w:pPr>
      <w:pBdr>
        <w:top w:val="single" w:sz="8"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a9"/>
    <w:rsid w:val="00CE5029"/>
    <w:pPr>
      <w:pBdr>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a9"/>
    <w:rsid w:val="00CE502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4">
    <w:name w:val="xl94"/>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a9"/>
    <w:rsid w:val="00CE5029"/>
    <w:pPr>
      <w:pBdr>
        <w:top w:val="single" w:sz="8" w:space="0" w:color="auto"/>
        <w:left w:val="single" w:sz="8" w:space="0" w:color="auto"/>
      </w:pBdr>
      <w:spacing w:before="100" w:beforeAutospacing="1" w:after="100" w:afterAutospacing="1"/>
      <w:jc w:val="center"/>
    </w:pPr>
    <w:rPr>
      <w:b/>
      <w:bCs/>
    </w:rPr>
  </w:style>
  <w:style w:type="paragraph" w:customStyle="1" w:styleId="xl96">
    <w:name w:val="xl96"/>
    <w:basedOn w:val="a9"/>
    <w:rsid w:val="00CE5029"/>
    <w:pPr>
      <w:pBdr>
        <w:top w:val="single" w:sz="8" w:space="0" w:color="auto"/>
      </w:pBdr>
      <w:spacing w:before="100" w:beforeAutospacing="1" w:after="100" w:afterAutospacing="1"/>
      <w:jc w:val="center"/>
    </w:pPr>
    <w:rPr>
      <w:b/>
      <w:bCs/>
    </w:rPr>
  </w:style>
  <w:style w:type="paragraph" w:customStyle="1" w:styleId="xl97">
    <w:name w:val="xl97"/>
    <w:basedOn w:val="a9"/>
    <w:rsid w:val="00CE5029"/>
    <w:pPr>
      <w:pBdr>
        <w:left w:val="single" w:sz="8" w:space="0" w:color="auto"/>
      </w:pBdr>
      <w:spacing w:before="100" w:beforeAutospacing="1" w:after="100" w:afterAutospacing="1"/>
      <w:jc w:val="center"/>
    </w:pPr>
    <w:rPr>
      <w:b/>
      <w:bCs/>
    </w:rPr>
  </w:style>
  <w:style w:type="paragraph" w:customStyle="1" w:styleId="xl98">
    <w:name w:val="xl98"/>
    <w:basedOn w:val="a9"/>
    <w:rsid w:val="00CE5029"/>
    <w:pPr>
      <w:spacing w:before="100" w:beforeAutospacing="1" w:after="100" w:afterAutospacing="1"/>
      <w:jc w:val="center"/>
    </w:pPr>
    <w:rPr>
      <w:b/>
      <w:bCs/>
    </w:rPr>
  </w:style>
  <w:style w:type="paragraph" w:customStyle="1" w:styleId="xl99">
    <w:name w:val="xl99"/>
    <w:basedOn w:val="a9"/>
    <w:rsid w:val="00CE5029"/>
    <w:pPr>
      <w:pBdr>
        <w:left w:val="single" w:sz="8" w:space="0" w:color="auto"/>
        <w:bottom w:val="single" w:sz="8" w:space="0" w:color="auto"/>
      </w:pBdr>
      <w:spacing w:before="100" w:beforeAutospacing="1" w:after="100" w:afterAutospacing="1"/>
      <w:jc w:val="center"/>
    </w:pPr>
    <w:rPr>
      <w:b/>
      <w:bCs/>
    </w:rPr>
  </w:style>
  <w:style w:type="paragraph" w:customStyle="1" w:styleId="xl100">
    <w:name w:val="xl100"/>
    <w:basedOn w:val="a9"/>
    <w:rsid w:val="00CE5029"/>
    <w:pPr>
      <w:pBdr>
        <w:bottom w:val="single" w:sz="8" w:space="0" w:color="auto"/>
      </w:pBdr>
      <w:spacing w:before="100" w:beforeAutospacing="1" w:after="100" w:afterAutospacing="1"/>
      <w:jc w:val="center"/>
    </w:pPr>
    <w:rPr>
      <w:b/>
      <w:bCs/>
    </w:rPr>
  </w:style>
  <w:style w:type="paragraph" w:customStyle="1" w:styleId="xl101">
    <w:name w:val="xl101"/>
    <w:basedOn w:val="a9"/>
    <w:rsid w:val="00CE5029"/>
    <w:pPr>
      <w:pBdr>
        <w:top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2">
    <w:name w:val="xl102"/>
    <w:basedOn w:val="a9"/>
    <w:rsid w:val="00CE5029"/>
    <w:pPr>
      <w:pBdr>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9"/>
    <w:rsid w:val="00CE5029"/>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9"/>
    <w:rsid w:val="00CE5029"/>
    <w:pPr>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06">
    <w:name w:val="xl106"/>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07">
    <w:name w:val="xl107"/>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8">
    <w:name w:val="xl108"/>
    <w:basedOn w:val="a9"/>
    <w:rsid w:val="00CE5029"/>
    <w:pPr>
      <w:pBdr>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09">
    <w:name w:val="xl109"/>
    <w:basedOn w:val="a9"/>
    <w:rsid w:val="00CE5029"/>
    <w:pPr>
      <w:pBdr>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10">
    <w:name w:val="xl110"/>
    <w:basedOn w:val="a9"/>
    <w:rsid w:val="00CE5029"/>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11">
    <w:name w:val="xl111"/>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2">
    <w:name w:val="xl112"/>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13">
    <w:name w:val="xl113"/>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4">
    <w:name w:val="xl114"/>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15">
    <w:name w:val="xl115"/>
    <w:basedOn w:val="a9"/>
    <w:rsid w:val="00CE5029"/>
    <w:pPr>
      <w:pBdr>
        <w:left w:val="single" w:sz="8" w:space="0" w:color="auto"/>
        <w:bottom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116">
    <w:name w:val="xl116"/>
    <w:basedOn w:val="a9"/>
    <w:rsid w:val="00CE5029"/>
    <w:pPr>
      <w:pBdr>
        <w:top w:val="single" w:sz="4" w:space="0" w:color="auto"/>
        <w:right w:val="single" w:sz="4" w:space="0" w:color="auto"/>
      </w:pBdr>
      <w:spacing w:before="100" w:beforeAutospacing="1" w:after="100" w:afterAutospacing="1"/>
    </w:pPr>
    <w:rPr>
      <w:rFonts w:ascii="Swiss" w:hAnsi="Swiss"/>
      <w:sz w:val="16"/>
      <w:szCs w:val="16"/>
    </w:rPr>
  </w:style>
  <w:style w:type="paragraph" w:customStyle="1" w:styleId="xl117">
    <w:name w:val="xl117"/>
    <w:basedOn w:val="a9"/>
    <w:rsid w:val="00CE5029"/>
    <w:pPr>
      <w:spacing w:before="100" w:beforeAutospacing="1" w:after="100" w:afterAutospacing="1"/>
      <w:jc w:val="center"/>
      <w:textAlignment w:val="center"/>
    </w:pPr>
    <w:rPr>
      <w:rFonts w:ascii="Arial" w:hAnsi="Arial" w:cs="Arial"/>
      <w:sz w:val="16"/>
      <w:szCs w:val="16"/>
    </w:rPr>
  </w:style>
  <w:style w:type="paragraph" w:customStyle="1" w:styleId="xl118">
    <w:name w:val="xl118"/>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19">
    <w:name w:val="xl119"/>
    <w:basedOn w:val="a9"/>
    <w:rsid w:val="00CE5029"/>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0">
    <w:name w:val="xl120"/>
    <w:basedOn w:val="a9"/>
    <w:rsid w:val="00CE50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1">
    <w:name w:val="xl121"/>
    <w:basedOn w:val="a9"/>
    <w:rsid w:val="00CE5029"/>
    <w:pPr>
      <w:pBdr>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22">
    <w:name w:val="xl122"/>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23">
    <w:name w:val="xl123"/>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4">
    <w:name w:val="xl124"/>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5">
    <w:name w:val="xl125"/>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26">
    <w:name w:val="xl126"/>
    <w:basedOn w:val="a9"/>
    <w:rsid w:val="00CE5029"/>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7">
    <w:name w:val="xl127"/>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8">
    <w:name w:val="xl128"/>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9">
    <w:name w:val="xl129"/>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0">
    <w:name w:val="xl130"/>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1">
    <w:name w:val="xl131"/>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2">
    <w:name w:val="xl132"/>
    <w:basedOn w:val="a9"/>
    <w:rsid w:val="00CE5029"/>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3">
    <w:name w:val="xl133"/>
    <w:basedOn w:val="a9"/>
    <w:rsid w:val="00CE5029"/>
    <w:pPr>
      <w:pBdr>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34">
    <w:name w:val="xl134"/>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5">
    <w:name w:val="xl135"/>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36">
    <w:name w:val="xl136"/>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7">
    <w:name w:val="xl137"/>
    <w:basedOn w:val="a9"/>
    <w:rsid w:val="00CE5029"/>
    <w:pPr>
      <w:pBdr>
        <w:left w:val="single" w:sz="8" w:space="0" w:color="auto"/>
        <w:bottom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138">
    <w:name w:val="xl138"/>
    <w:basedOn w:val="a9"/>
    <w:rsid w:val="00CE5029"/>
    <w:pPr>
      <w:pBdr>
        <w:top w:val="single" w:sz="4" w:space="0" w:color="auto"/>
        <w:right w:val="single" w:sz="4" w:space="0" w:color="auto"/>
      </w:pBdr>
      <w:spacing w:before="100" w:beforeAutospacing="1" w:after="100" w:afterAutospacing="1"/>
    </w:pPr>
    <w:rPr>
      <w:rFonts w:ascii="Swiss" w:hAnsi="Swiss"/>
      <w:sz w:val="16"/>
      <w:szCs w:val="16"/>
    </w:rPr>
  </w:style>
  <w:style w:type="paragraph" w:customStyle="1" w:styleId="xl139">
    <w:name w:val="xl139"/>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40">
    <w:name w:val="xl140"/>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41">
    <w:name w:val="xl141"/>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42">
    <w:name w:val="xl142"/>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43">
    <w:name w:val="xl143"/>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4">
    <w:name w:val="xl144"/>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5">
    <w:name w:val="xl145"/>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46">
    <w:name w:val="xl146"/>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8">
    <w:name w:val="xl148"/>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9">
    <w:name w:val="xl149"/>
    <w:basedOn w:val="a9"/>
    <w:rsid w:val="00CE50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0">
    <w:name w:val="xl150"/>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51">
    <w:name w:val="xl151"/>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52">
    <w:name w:val="xl152"/>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53">
    <w:name w:val="xl153"/>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54">
    <w:name w:val="xl154"/>
    <w:basedOn w:val="a9"/>
    <w:rsid w:val="00CE5029"/>
    <w:pPr>
      <w:pBdr>
        <w:top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5">
    <w:name w:val="xl155"/>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6">
    <w:name w:val="xl156"/>
    <w:basedOn w:val="a9"/>
    <w:rsid w:val="00CE5029"/>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7">
    <w:name w:val="xl157"/>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8">
    <w:name w:val="xl158"/>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9">
    <w:name w:val="xl159"/>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60">
    <w:name w:val="xl160"/>
    <w:basedOn w:val="a9"/>
    <w:rsid w:val="00CE5029"/>
    <w:pPr>
      <w:pBdr>
        <w:right w:val="single" w:sz="4" w:space="0" w:color="auto"/>
      </w:pBdr>
      <w:spacing w:before="100" w:beforeAutospacing="1" w:after="100" w:afterAutospacing="1"/>
    </w:pPr>
    <w:rPr>
      <w:rFonts w:ascii="Swiss" w:hAnsi="Swiss"/>
      <w:sz w:val="16"/>
      <w:szCs w:val="16"/>
    </w:rPr>
  </w:style>
  <w:style w:type="paragraph" w:customStyle="1" w:styleId="xl161">
    <w:name w:val="xl161"/>
    <w:basedOn w:val="a9"/>
    <w:rsid w:val="00CE502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2">
    <w:name w:val="xl162"/>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63">
    <w:name w:val="xl163"/>
    <w:basedOn w:val="a9"/>
    <w:rsid w:val="00CE5029"/>
    <w:pPr>
      <w:spacing w:before="100" w:beforeAutospacing="1" w:after="100" w:afterAutospacing="1"/>
      <w:jc w:val="center"/>
    </w:pPr>
    <w:rPr>
      <w:rFonts w:ascii="Swiss" w:hAnsi="Swiss"/>
      <w:sz w:val="16"/>
      <w:szCs w:val="16"/>
    </w:rPr>
  </w:style>
  <w:style w:type="paragraph" w:customStyle="1" w:styleId="xl164">
    <w:name w:val="xl164"/>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5">
    <w:name w:val="xl165"/>
    <w:basedOn w:val="a9"/>
    <w:rsid w:val="00CE5029"/>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6">
    <w:name w:val="xl166"/>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67">
    <w:name w:val="xl167"/>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9"/>
    <w:rsid w:val="00CE5029"/>
    <w:pPr>
      <w:pBdr>
        <w:top w:val="single" w:sz="8"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9">
    <w:name w:val="xl169"/>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0">
    <w:name w:val="xl170"/>
    <w:basedOn w:val="a9"/>
    <w:rsid w:val="00CE502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1">
    <w:name w:val="xl171"/>
    <w:basedOn w:val="a9"/>
    <w:rsid w:val="00CE5029"/>
    <w:pPr>
      <w:pBdr>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72">
    <w:name w:val="xl172"/>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3">
    <w:name w:val="xl173"/>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4">
    <w:name w:val="xl174"/>
    <w:basedOn w:val="a9"/>
    <w:rsid w:val="00CE5029"/>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5">
    <w:name w:val="xl175"/>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7">
    <w:name w:val="xl177"/>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8">
    <w:name w:val="xl178"/>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9">
    <w:name w:val="xl179"/>
    <w:basedOn w:val="a9"/>
    <w:rsid w:val="00CE5029"/>
    <w:pPr>
      <w:pBdr>
        <w:top w:val="single" w:sz="8" w:space="0" w:color="auto"/>
        <w:lef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80">
    <w:name w:val="xl180"/>
    <w:basedOn w:val="a9"/>
    <w:rsid w:val="00CE5029"/>
    <w:pPr>
      <w:pBdr>
        <w:left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181">
    <w:name w:val="xl181"/>
    <w:basedOn w:val="a9"/>
    <w:rsid w:val="00CE5029"/>
    <w:pPr>
      <w:pBdr>
        <w:left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82">
    <w:name w:val="xl182"/>
    <w:basedOn w:val="a9"/>
    <w:rsid w:val="00CE5029"/>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3">
    <w:name w:val="xl183"/>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4">
    <w:name w:val="xl184"/>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5">
    <w:name w:val="xl185"/>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6">
    <w:name w:val="xl186"/>
    <w:basedOn w:val="a9"/>
    <w:rsid w:val="00CE5029"/>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7">
    <w:name w:val="xl187"/>
    <w:basedOn w:val="a9"/>
    <w:rsid w:val="00CE502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8">
    <w:name w:val="xl188"/>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89">
    <w:name w:val="xl189"/>
    <w:basedOn w:val="a9"/>
    <w:rsid w:val="00CE502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90">
    <w:name w:val="xl190"/>
    <w:basedOn w:val="a9"/>
    <w:rsid w:val="00CE5029"/>
    <w:pPr>
      <w:pBdr>
        <w:lef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91">
    <w:name w:val="xl191"/>
    <w:basedOn w:val="a9"/>
    <w:rsid w:val="00CE502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2">
    <w:name w:val="xl192"/>
    <w:basedOn w:val="a9"/>
    <w:rsid w:val="00CE5029"/>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93">
    <w:name w:val="xl193"/>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4">
    <w:name w:val="xl194"/>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6">
    <w:name w:val="xl196"/>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97">
    <w:name w:val="xl197"/>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98">
    <w:name w:val="xl198"/>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99">
    <w:name w:val="xl199"/>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201">
    <w:name w:val="xl201"/>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202">
    <w:name w:val="xl202"/>
    <w:basedOn w:val="a9"/>
    <w:rsid w:val="00CE5029"/>
    <w:pPr>
      <w:pBdr>
        <w:top w:val="single" w:sz="4" w:space="0" w:color="auto"/>
        <w:right w:val="single" w:sz="4" w:space="0" w:color="auto"/>
      </w:pBdr>
      <w:spacing w:before="100" w:beforeAutospacing="1" w:after="100" w:afterAutospacing="1"/>
    </w:pPr>
    <w:rPr>
      <w:rFonts w:ascii="Swiss" w:hAnsi="Swiss"/>
      <w:sz w:val="16"/>
      <w:szCs w:val="16"/>
    </w:rPr>
  </w:style>
  <w:style w:type="paragraph" w:customStyle="1" w:styleId="xl203">
    <w:name w:val="xl203"/>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4">
    <w:name w:val="xl204"/>
    <w:basedOn w:val="a9"/>
    <w:rsid w:val="00CE5029"/>
    <w:pPr>
      <w:pBdr>
        <w:left w:val="single" w:sz="8" w:space="0" w:color="auto"/>
        <w:bottom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205">
    <w:name w:val="xl205"/>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06">
    <w:name w:val="xl206"/>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07">
    <w:name w:val="xl207"/>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08">
    <w:name w:val="xl208"/>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09">
    <w:name w:val="xl209"/>
    <w:basedOn w:val="a9"/>
    <w:rsid w:val="00CE5029"/>
    <w:pPr>
      <w:pBdr>
        <w:top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a9"/>
    <w:rsid w:val="00CE5029"/>
    <w:pPr>
      <w:pBdr>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211">
    <w:name w:val="xl211"/>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2">
    <w:name w:val="xl212"/>
    <w:basedOn w:val="a9"/>
    <w:rsid w:val="00CE5029"/>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a9"/>
    <w:rsid w:val="00CE5029"/>
    <w:pPr>
      <w:pBdr>
        <w:right w:val="single" w:sz="4" w:space="0" w:color="auto"/>
      </w:pBdr>
      <w:spacing w:before="100" w:beforeAutospacing="1" w:after="100" w:afterAutospacing="1"/>
    </w:pPr>
    <w:rPr>
      <w:rFonts w:ascii="Swiss" w:hAnsi="Swiss"/>
      <w:sz w:val="16"/>
      <w:szCs w:val="16"/>
    </w:rPr>
  </w:style>
  <w:style w:type="paragraph" w:customStyle="1" w:styleId="xl216">
    <w:name w:val="xl216"/>
    <w:basedOn w:val="a9"/>
    <w:rsid w:val="00CE502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218">
    <w:name w:val="xl218"/>
    <w:basedOn w:val="a9"/>
    <w:rsid w:val="00CE5029"/>
    <w:pPr>
      <w:spacing w:before="100" w:beforeAutospacing="1" w:after="100" w:afterAutospacing="1"/>
      <w:jc w:val="center"/>
    </w:pPr>
    <w:rPr>
      <w:rFonts w:ascii="Swiss" w:hAnsi="Swiss"/>
      <w:sz w:val="16"/>
      <w:szCs w:val="16"/>
    </w:rPr>
  </w:style>
  <w:style w:type="paragraph" w:customStyle="1" w:styleId="xl219">
    <w:name w:val="xl219"/>
    <w:basedOn w:val="a9"/>
    <w:rsid w:val="00CE502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a9"/>
    <w:rsid w:val="00CE502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1">
    <w:name w:val="xl221"/>
    <w:basedOn w:val="a9"/>
    <w:rsid w:val="00CE502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2">
    <w:name w:val="xl222"/>
    <w:basedOn w:val="a9"/>
    <w:rsid w:val="00CE5029"/>
    <w:pPr>
      <w:pBdr>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a9"/>
    <w:rsid w:val="00CE502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a9"/>
    <w:rsid w:val="00CE50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228">
    <w:name w:val="xl228"/>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29">
    <w:name w:val="xl229"/>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30">
    <w:name w:val="xl230"/>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231">
    <w:name w:val="xl231"/>
    <w:basedOn w:val="a9"/>
    <w:rsid w:val="00CE502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2">
    <w:name w:val="xl232"/>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3">
    <w:name w:val="xl233"/>
    <w:basedOn w:val="a9"/>
    <w:rsid w:val="00CE5029"/>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4">
    <w:name w:val="xl234"/>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5">
    <w:name w:val="xl235"/>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6">
    <w:name w:val="xl236"/>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7">
    <w:name w:val="xl237"/>
    <w:basedOn w:val="a9"/>
    <w:rsid w:val="00CE5029"/>
    <w:pPr>
      <w:pBdr>
        <w:left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238">
    <w:name w:val="xl238"/>
    <w:basedOn w:val="a9"/>
    <w:rsid w:val="00CE5029"/>
    <w:pPr>
      <w:pBdr>
        <w:left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239">
    <w:name w:val="xl239"/>
    <w:basedOn w:val="a9"/>
    <w:rsid w:val="00CE5029"/>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40">
    <w:name w:val="xl240"/>
    <w:basedOn w:val="a9"/>
    <w:rsid w:val="00CE502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1">
    <w:name w:val="xl241"/>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42">
    <w:name w:val="xl242"/>
    <w:basedOn w:val="a9"/>
    <w:rsid w:val="00CE5029"/>
    <w:pPr>
      <w:pBdr>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3">
    <w:name w:val="xl243"/>
    <w:basedOn w:val="a9"/>
    <w:uiPriority w:val="99"/>
    <w:rsid w:val="00CE502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4">
    <w:name w:val="xl244"/>
    <w:basedOn w:val="a9"/>
    <w:uiPriority w:val="9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5">
    <w:name w:val="xl245"/>
    <w:basedOn w:val="a9"/>
    <w:uiPriority w:val="99"/>
    <w:rsid w:val="00CE502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6">
    <w:name w:val="xl246"/>
    <w:basedOn w:val="a9"/>
    <w:uiPriority w:val="99"/>
    <w:rsid w:val="00CE5029"/>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7">
    <w:name w:val="xl247"/>
    <w:basedOn w:val="a9"/>
    <w:uiPriority w:val="99"/>
    <w:rsid w:val="00CE502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48">
    <w:name w:val="xl248"/>
    <w:basedOn w:val="a9"/>
    <w:uiPriority w:val="9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49">
    <w:name w:val="xl249"/>
    <w:basedOn w:val="a9"/>
    <w:uiPriority w:val="9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0">
    <w:name w:val="xl250"/>
    <w:basedOn w:val="a9"/>
    <w:uiPriority w:val="99"/>
    <w:rsid w:val="00CE502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51">
    <w:name w:val="xl251"/>
    <w:basedOn w:val="a9"/>
    <w:uiPriority w:val="99"/>
    <w:rsid w:val="00CE5029"/>
    <w:pPr>
      <w:pBdr>
        <w:lef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52">
    <w:name w:val="xl252"/>
    <w:basedOn w:val="a9"/>
    <w:uiPriority w:val="99"/>
    <w:rsid w:val="00CE502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3">
    <w:name w:val="xl253"/>
    <w:basedOn w:val="a9"/>
    <w:uiPriority w:val="99"/>
    <w:rsid w:val="00CE5029"/>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54">
    <w:name w:val="xl254"/>
    <w:basedOn w:val="a9"/>
    <w:uiPriority w:val="9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5">
    <w:name w:val="xl255"/>
    <w:basedOn w:val="a9"/>
    <w:uiPriority w:val="9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a9"/>
    <w:uiPriority w:val="9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fffffa">
    <w:name w:val="ТЭО"/>
    <w:basedOn w:val="a9"/>
    <w:autoRedefine/>
    <w:uiPriority w:val="99"/>
    <w:rsid w:val="00CE5029"/>
    <w:pPr>
      <w:spacing w:before="120" w:after="120" w:line="360" w:lineRule="auto"/>
      <w:jc w:val="both"/>
    </w:pPr>
    <w:rPr>
      <w:rFonts w:ascii="Arial" w:hAnsi="Arial" w:cs="Arial"/>
      <w:sz w:val="20"/>
      <w:lang w:eastAsia="kk-KZ"/>
    </w:rPr>
  </w:style>
  <w:style w:type="paragraph" w:styleId="47">
    <w:name w:val="List 4"/>
    <w:basedOn w:val="a9"/>
    <w:uiPriority w:val="99"/>
    <w:rsid w:val="00CE5029"/>
    <w:pPr>
      <w:spacing w:before="120" w:after="120" w:line="360" w:lineRule="auto"/>
      <w:ind w:left="1132" w:hanging="283"/>
      <w:jc w:val="both"/>
    </w:pPr>
    <w:rPr>
      <w:rFonts w:ascii="Arial" w:hAnsi="Arial"/>
      <w:sz w:val="20"/>
    </w:rPr>
  </w:style>
  <w:style w:type="paragraph" w:customStyle="1" w:styleId="afffffb">
    <w:name w:val="a"/>
    <w:basedOn w:val="a9"/>
    <w:rsid w:val="00CE5029"/>
    <w:pPr>
      <w:spacing w:after="288"/>
    </w:pPr>
  </w:style>
  <w:style w:type="paragraph" w:customStyle="1" w:styleId="timesnewroman115">
    <w:name w:val="timesnewroman115"/>
    <w:basedOn w:val="a9"/>
    <w:uiPriority w:val="99"/>
    <w:rsid w:val="00CE5029"/>
    <w:pPr>
      <w:spacing w:after="288"/>
    </w:pPr>
  </w:style>
  <w:style w:type="character" w:customStyle="1" w:styleId="2f2">
    <w:name w:val="Основной текст Знак2 Знак"/>
    <w:aliases w:val="Основной текст Знак1 Знак Знак"/>
    <w:rsid w:val="00CE5029"/>
    <w:rPr>
      <w:sz w:val="24"/>
      <w:szCs w:val="24"/>
      <w:lang w:val="ru-RU" w:eastAsia="ru-RU" w:bidi="ar-SA"/>
    </w:rPr>
  </w:style>
  <w:style w:type="character" w:customStyle="1" w:styleId="articleseperator">
    <w:name w:val="article_seperator"/>
    <w:basedOn w:val="aa"/>
    <w:uiPriority w:val="99"/>
    <w:rsid w:val="00CE5029"/>
  </w:style>
  <w:style w:type="character" w:customStyle="1" w:styleId="editsection">
    <w:name w:val="editsection"/>
    <w:basedOn w:val="aa"/>
    <w:uiPriority w:val="99"/>
    <w:rsid w:val="00CE5029"/>
  </w:style>
  <w:style w:type="character" w:customStyle="1" w:styleId="mw-headline">
    <w:name w:val="mw-headline"/>
    <w:basedOn w:val="aa"/>
    <w:uiPriority w:val="99"/>
    <w:rsid w:val="00CE5029"/>
  </w:style>
  <w:style w:type="paragraph" w:customStyle="1" w:styleId="font7">
    <w:name w:val="font7"/>
    <w:basedOn w:val="a9"/>
    <w:uiPriority w:val="99"/>
    <w:rsid w:val="00CE5029"/>
    <w:pPr>
      <w:spacing w:before="100" w:beforeAutospacing="1" w:after="100" w:afterAutospacing="1"/>
    </w:pPr>
    <w:rPr>
      <w:rFonts w:ascii="Arial CYR" w:hAnsi="Arial CYR" w:cs="Arial CYR"/>
      <w:sz w:val="16"/>
      <w:szCs w:val="16"/>
    </w:rPr>
  </w:style>
  <w:style w:type="paragraph" w:customStyle="1" w:styleId="Pa4">
    <w:name w:val="Pa4"/>
    <w:basedOn w:val="Default"/>
    <w:next w:val="Default"/>
    <w:rsid w:val="00CE5029"/>
    <w:pPr>
      <w:spacing w:line="240" w:lineRule="atLeast"/>
    </w:pPr>
    <w:rPr>
      <w:rFonts w:ascii="Newton C" w:hAnsi="Newton C" w:cs="Times New Roman"/>
      <w:color w:val="auto"/>
    </w:rPr>
  </w:style>
  <w:style w:type="paragraph" w:customStyle="1" w:styleId="Preformat">
    <w:name w:val="Preformat"/>
    <w:rsid w:val="00CE5029"/>
    <w:pPr>
      <w:overflowPunct w:val="0"/>
      <w:autoSpaceDE w:val="0"/>
      <w:autoSpaceDN w:val="0"/>
      <w:adjustRightInd w:val="0"/>
      <w:textAlignment w:val="baseline"/>
    </w:pPr>
    <w:rPr>
      <w:rFonts w:ascii="Courier New" w:hAnsi="Courier New"/>
    </w:rPr>
  </w:style>
  <w:style w:type="paragraph" w:customStyle="1" w:styleId="acenter">
    <w:name w:val="acenter"/>
    <w:basedOn w:val="a9"/>
    <w:rsid w:val="00CE5029"/>
    <w:pPr>
      <w:jc w:val="center"/>
    </w:pPr>
  </w:style>
  <w:style w:type="paragraph" w:customStyle="1" w:styleId="acenter1">
    <w:name w:val="acenter1"/>
    <w:basedOn w:val="a9"/>
    <w:rsid w:val="00CE5029"/>
    <w:pPr>
      <w:jc w:val="center"/>
    </w:pPr>
  </w:style>
  <w:style w:type="paragraph" w:customStyle="1" w:styleId="acenter2">
    <w:name w:val="acenter2"/>
    <w:basedOn w:val="a9"/>
    <w:rsid w:val="00CE5029"/>
    <w:pPr>
      <w:jc w:val="center"/>
    </w:pPr>
  </w:style>
  <w:style w:type="paragraph" w:customStyle="1" w:styleId="211">
    <w:name w:val="название раздела 2.1"/>
    <w:basedOn w:val="af8"/>
    <w:link w:val="212"/>
    <w:qFormat/>
    <w:rsid w:val="00CE5029"/>
    <w:pPr>
      <w:spacing w:before="120" w:after="120" w:line="360" w:lineRule="auto"/>
      <w:ind w:firstLine="709"/>
    </w:pPr>
    <w:rPr>
      <w:rFonts w:ascii="GOST type B" w:eastAsia="Calibri" w:hAnsi="GOST type B" w:cs="Arial"/>
      <w:b/>
      <w:i/>
      <w:sz w:val="22"/>
      <w:szCs w:val="22"/>
      <w:lang w:val="kk-KZ" w:eastAsia="kk-KZ"/>
    </w:rPr>
  </w:style>
  <w:style w:type="paragraph" w:customStyle="1" w:styleId="2110">
    <w:name w:val="название раздела 2.1.1"/>
    <w:basedOn w:val="af8"/>
    <w:link w:val="2111"/>
    <w:qFormat/>
    <w:rsid w:val="00CE5029"/>
    <w:pPr>
      <w:spacing w:before="120" w:after="120" w:line="360" w:lineRule="auto"/>
    </w:pPr>
    <w:rPr>
      <w:rFonts w:ascii="GOST type B" w:hAnsi="GOST type B"/>
      <w:b/>
      <w:i/>
      <w:sz w:val="20"/>
      <w:szCs w:val="20"/>
      <w:lang w:val="kk-KZ" w:eastAsia="kk-KZ"/>
    </w:rPr>
  </w:style>
  <w:style w:type="character" w:customStyle="1" w:styleId="2111">
    <w:name w:val="название раздела 2.1.1 Знак"/>
    <w:link w:val="2110"/>
    <w:locked/>
    <w:rsid w:val="00CE5029"/>
    <w:rPr>
      <w:rFonts w:ascii="GOST type B" w:hAnsi="GOST type B" w:cs="Arial"/>
      <w:b/>
      <w:i/>
      <w:color w:val="000000"/>
      <w:lang w:val="kk-KZ" w:eastAsia="kk-KZ"/>
    </w:rPr>
  </w:style>
  <w:style w:type="character" w:customStyle="1" w:styleId="1f5">
    <w:name w:val="Знак Знак1"/>
    <w:aliases w:val="Знак Знак2,Знак Знак Знак2,Знак Знак Знак Знак2,Основной текст Знак3, Знак Знак Знак1,Основной текст Знак2 Знак1, Знак Знак Знак Знак"/>
    <w:locked/>
    <w:rsid w:val="00CE5029"/>
    <w:rPr>
      <w:rFonts w:cs="Times New Roman"/>
      <w:sz w:val="24"/>
      <w:lang w:val="en-US" w:eastAsia="ru-RU" w:bidi="ar-SA"/>
    </w:rPr>
  </w:style>
  <w:style w:type="paragraph" w:styleId="a">
    <w:name w:val="List Bullet"/>
    <w:basedOn w:val="a9"/>
    <w:autoRedefine/>
    <w:uiPriority w:val="99"/>
    <w:rsid w:val="00CE5029"/>
    <w:pPr>
      <w:numPr>
        <w:numId w:val="3"/>
      </w:numPr>
    </w:pPr>
    <w:rPr>
      <w:sz w:val="20"/>
      <w:szCs w:val="20"/>
    </w:rPr>
  </w:style>
  <w:style w:type="paragraph" w:customStyle="1" w:styleId="150">
    <w:name w:val="ТЕКСТ 1.5"/>
    <w:basedOn w:val="a9"/>
    <w:rsid w:val="009A6BA9"/>
    <w:pPr>
      <w:widowControl w:val="0"/>
      <w:spacing w:after="120" w:line="-360" w:lineRule="auto"/>
      <w:ind w:firstLine="851"/>
      <w:jc w:val="both"/>
    </w:pPr>
    <w:rPr>
      <w:szCs w:val="22"/>
    </w:rPr>
  </w:style>
  <w:style w:type="paragraph" w:styleId="afffffc">
    <w:name w:val="footnote text"/>
    <w:aliases w:val=" Знак6"/>
    <w:basedOn w:val="a9"/>
    <w:link w:val="afffffd"/>
    <w:uiPriority w:val="99"/>
    <w:rsid w:val="00227BF0"/>
    <w:rPr>
      <w:sz w:val="20"/>
      <w:szCs w:val="20"/>
      <w:lang w:val="de-DE" w:eastAsia="de-DE"/>
    </w:rPr>
  </w:style>
  <w:style w:type="character" w:customStyle="1" w:styleId="afffffd">
    <w:name w:val="Текст сноски Знак"/>
    <w:aliases w:val=" Знак6 Знак"/>
    <w:link w:val="afffffc"/>
    <w:uiPriority w:val="99"/>
    <w:rsid w:val="00227BF0"/>
    <w:rPr>
      <w:lang w:val="de-DE" w:eastAsia="de-DE"/>
    </w:rPr>
  </w:style>
  <w:style w:type="character" w:customStyle="1" w:styleId="afffff1">
    <w:name w:val="Абзац списка Знак"/>
    <w:aliases w:val="маркированный Знак,_список Знак"/>
    <w:link w:val="afffff0"/>
    <w:uiPriority w:val="99"/>
    <w:locked/>
    <w:rsid w:val="00AB10E1"/>
    <w:rPr>
      <w:sz w:val="24"/>
      <w:szCs w:val="24"/>
    </w:rPr>
  </w:style>
  <w:style w:type="paragraph" w:customStyle="1" w:styleId="240">
    <w:name w:val="Стиль24"/>
    <w:basedOn w:val="a9"/>
    <w:link w:val="241"/>
    <w:qFormat/>
    <w:rsid w:val="00ED0B50"/>
    <w:pPr>
      <w:spacing w:before="120" w:after="120" w:line="360" w:lineRule="auto"/>
      <w:jc w:val="both"/>
    </w:pPr>
    <w:rPr>
      <w:rFonts w:ascii="GOST type B" w:hAnsi="GOST type B"/>
      <w:b/>
      <w:i/>
      <w:sz w:val="20"/>
      <w:szCs w:val="20"/>
    </w:rPr>
  </w:style>
  <w:style w:type="character" w:customStyle="1" w:styleId="241">
    <w:name w:val="Стиль24 Знак"/>
    <w:link w:val="240"/>
    <w:rsid w:val="00ED0B50"/>
    <w:rPr>
      <w:rFonts w:ascii="GOST type B" w:hAnsi="GOST type B"/>
      <w:b/>
      <w:i/>
    </w:rPr>
  </w:style>
  <w:style w:type="paragraph" w:customStyle="1" w:styleId="afffffe">
    <w:name w:val="перечисление"/>
    <w:basedOn w:val="a9"/>
    <w:link w:val="affffff"/>
    <w:qFormat/>
    <w:rsid w:val="00ED0B50"/>
    <w:pPr>
      <w:spacing w:before="60" w:after="60" w:line="360" w:lineRule="auto"/>
    </w:pPr>
    <w:rPr>
      <w:rFonts w:ascii="Arial" w:hAnsi="Arial"/>
      <w:sz w:val="20"/>
      <w:szCs w:val="20"/>
    </w:rPr>
  </w:style>
  <w:style w:type="character" w:customStyle="1" w:styleId="affffff">
    <w:name w:val="перечисление Знак"/>
    <w:link w:val="afffffe"/>
    <w:rsid w:val="00ED0B50"/>
    <w:rPr>
      <w:rFonts w:ascii="Arial" w:hAnsi="Arial"/>
    </w:rPr>
  </w:style>
  <w:style w:type="paragraph" w:customStyle="1" w:styleId="document">
    <w:name w:val="document"/>
    <w:basedOn w:val="a9"/>
    <w:qFormat/>
    <w:rsid w:val="00ED0B50"/>
    <w:pPr>
      <w:spacing w:after="60"/>
      <w:jc w:val="both"/>
    </w:pPr>
    <w:rPr>
      <w:rFonts w:ascii="Arial" w:hAnsi="Arial"/>
      <w:kern w:val="1"/>
      <w:sz w:val="20"/>
      <w:szCs w:val="20"/>
      <w:lang w:eastAsia="ar-SA"/>
    </w:rPr>
  </w:style>
  <w:style w:type="paragraph" w:customStyle="1" w:styleId="61">
    <w:name w:val="6 раздел"/>
    <w:basedOn w:val="af8"/>
    <w:link w:val="62"/>
    <w:qFormat/>
    <w:rsid w:val="00AD5D08"/>
    <w:pPr>
      <w:spacing w:before="120" w:after="120" w:line="360" w:lineRule="auto"/>
      <w:outlineLvl w:val="0"/>
    </w:pPr>
    <w:rPr>
      <w:rFonts w:ascii="GOST type B" w:hAnsi="GOST type B" w:cs="Arial"/>
      <w:i/>
      <w:caps/>
      <w:sz w:val="24"/>
      <w:szCs w:val="24"/>
    </w:rPr>
  </w:style>
  <w:style w:type="paragraph" w:customStyle="1" w:styleId="610">
    <w:name w:val="6.1"/>
    <w:basedOn w:val="af8"/>
    <w:link w:val="611"/>
    <w:qFormat/>
    <w:rsid w:val="00AD5D08"/>
    <w:pPr>
      <w:spacing w:before="120" w:after="120" w:line="360" w:lineRule="auto"/>
      <w:outlineLvl w:val="1"/>
    </w:pPr>
    <w:rPr>
      <w:rFonts w:ascii="GOST type B" w:hAnsi="GOST type B" w:cs="Arial"/>
      <w:b/>
      <w:i/>
      <w:sz w:val="22"/>
      <w:szCs w:val="22"/>
    </w:rPr>
  </w:style>
  <w:style w:type="character" w:customStyle="1" w:styleId="62">
    <w:name w:val="6 раздел Знак"/>
    <w:link w:val="61"/>
    <w:rsid w:val="00AD5D08"/>
    <w:rPr>
      <w:rFonts w:ascii="GOST type B" w:hAnsi="GOST type B" w:cs="Arial"/>
      <w:i/>
      <w:caps/>
      <w:color w:val="000000"/>
      <w:sz w:val="24"/>
      <w:szCs w:val="24"/>
    </w:rPr>
  </w:style>
  <w:style w:type="paragraph" w:customStyle="1" w:styleId="6110">
    <w:name w:val="6.1.1"/>
    <w:basedOn w:val="2110"/>
    <w:link w:val="6111"/>
    <w:qFormat/>
    <w:rsid w:val="00AD5D08"/>
    <w:pPr>
      <w:outlineLvl w:val="2"/>
    </w:pPr>
    <w:rPr>
      <w:rFonts w:eastAsia="Calibri" w:cs="Arial"/>
      <w:sz w:val="37"/>
      <w:szCs w:val="37"/>
      <w:lang w:val="ru-RU"/>
    </w:rPr>
  </w:style>
  <w:style w:type="character" w:customStyle="1" w:styleId="611">
    <w:name w:val="6.1 Знак"/>
    <w:link w:val="610"/>
    <w:rsid w:val="00AD5D08"/>
    <w:rPr>
      <w:rFonts w:ascii="GOST type B" w:hAnsi="GOST type B" w:cs="Arial"/>
      <w:b/>
      <w:i/>
      <w:color w:val="000000"/>
      <w:sz w:val="22"/>
      <w:szCs w:val="22"/>
    </w:rPr>
  </w:style>
  <w:style w:type="character" w:customStyle="1" w:styleId="6111">
    <w:name w:val="6.1.1 Знак"/>
    <w:link w:val="6110"/>
    <w:rsid w:val="00AD5D08"/>
    <w:rPr>
      <w:rFonts w:ascii="GOST type B" w:eastAsia="Calibri" w:hAnsi="GOST type B" w:cs="Arial"/>
      <w:b/>
      <w:i/>
      <w:color w:val="000000"/>
      <w:sz w:val="37"/>
      <w:szCs w:val="37"/>
      <w:lang w:eastAsia="kk-KZ"/>
    </w:rPr>
  </w:style>
  <w:style w:type="character" w:customStyle="1" w:styleId="FontStyle144">
    <w:name w:val="Font Style144"/>
    <w:rsid w:val="00AD5D08"/>
    <w:rPr>
      <w:rFonts w:ascii="Times New Roman" w:hAnsi="Times New Roman" w:cs="Times New Roman"/>
      <w:sz w:val="22"/>
      <w:szCs w:val="22"/>
    </w:rPr>
  </w:style>
  <w:style w:type="paragraph" w:customStyle="1" w:styleId="Style5">
    <w:name w:val="Style5"/>
    <w:basedOn w:val="a9"/>
    <w:rsid w:val="00AD5D08"/>
    <w:pPr>
      <w:widowControl w:val="0"/>
      <w:autoSpaceDE w:val="0"/>
      <w:autoSpaceDN w:val="0"/>
      <w:adjustRightInd w:val="0"/>
      <w:spacing w:line="250" w:lineRule="exact"/>
      <w:ind w:hanging="571"/>
    </w:pPr>
    <w:rPr>
      <w:rFonts w:ascii="Arial" w:hAnsi="Arial" w:cs="Arial"/>
    </w:rPr>
  </w:style>
  <w:style w:type="character" w:customStyle="1" w:styleId="FontStyle28">
    <w:name w:val="Font Style28"/>
    <w:rsid w:val="00AD5D08"/>
    <w:rPr>
      <w:rFonts w:ascii="Arial" w:hAnsi="Arial" w:cs="Arial"/>
      <w:b/>
      <w:bCs/>
      <w:sz w:val="22"/>
      <w:szCs w:val="22"/>
    </w:rPr>
  </w:style>
  <w:style w:type="paragraph" w:styleId="91">
    <w:name w:val="index 9"/>
    <w:basedOn w:val="a9"/>
    <w:next w:val="a9"/>
    <w:autoRedefine/>
    <w:rsid w:val="00AD5D08"/>
    <w:pPr>
      <w:spacing w:before="120" w:line="360" w:lineRule="auto"/>
      <w:ind w:left="2160" w:hanging="240"/>
      <w:jc w:val="center"/>
    </w:pPr>
    <w:rPr>
      <w:szCs w:val="20"/>
    </w:rPr>
  </w:style>
  <w:style w:type="paragraph" w:styleId="affffff0">
    <w:name w:val="index heading"/>
    <w:basedOn w:val="a9"/>
    <w:next w:val="1a"/>
    <w:rsid w:val="00AD5D08"/>
    <w:pPr>
      <w:spacing w:before="120" w:line="360" w:lineRule="auto"/>
      <w:jc w:val="center"/>
    </w:pPr>
    <w:rPr>
      <w:szCs w:val="20"/>
    </w:rPr>
  </w:style>
  <w:style w:type="paragraph" w:customStyle="1" w:styleId="115">
    <w:name w:val="Заголовок 11"/>
    <w:basedOn w:val="Normal"/>
    <w:next w:val="Normal"/>
    <w:rsid w:val="00AD5D08"/>
    <w:pPr>
      <w:keepNext/>
      <w:spacing w:before="240" w:after="60" w:line="360" w:lineRule="auto"/>
      <w:ind w:left="360" w:hanging="360"/>
      <w:jc w:val="center"/>
      <w:outlineLvl w:val="0"/>
    </w:pPr>
    <w:rPr>
      <w:b/>
      <w:caps/>
      <w:kern w:val="28"/>
    </w:rPr>
  </w:style>
  <w:style w:type="paragraph" w:customStyle="1" w:styleId="213">
    <w:name w:val="Заголовок 21"/>
    <w:basedOn w:val="Normal"/>
    <w:next w:val="Normal"/>
    <w:rsid w:val="00AD5D08"/>
    <w:pPr>
      <w:keepNext/>
      <w:spacing w:after="60" w:line="360" w:lineRule="auto"/>
      <w:ind w:left="792" w:hanging="432"/>
      <w:outlineLvl w:val="1"/>
    </w:pPr>
    <w:rPr>
      <w:b/>
      <w:i/>
    </w:rPr>
  </w:style>
  <w:style w:type="paragraph" w:customStyle="1" w:styleId="310">
    <w:name w:val="Заголовок 31"/>
    <w:basedOn w:val="Normal"/>
    <w:next w:val="Normal"/>
    <w:qFormat/>
    <w:rsid w:val="00AD5D08"/>
    <w:pPr>
      <w:keepNext/>
      <w:spacing w:after="60" w:line="360" w:lineRule="auto"/>
      <w:ind w:left="1224" w:hanging="504"/>
      <w:outlineLvl w:val="2"/>
    </w:pPr>
    <w:rPr>
      <w:b/>
    </w:rPr>
  </w:style>
  <w:style w:type="paragraph" w:customStyle="1" w:styleId="410">
    <w:name w:val="Заголовок 41"/>
    <w:basedOn w:val="Normal"/>
    <w:next w:val="Normal"/>
    <w:rsid w:val="00AD5D08"/>
    <w:pPr>
      <w:keepNext/>
      <w:spacing w:after="60" w:line="360" w:lineRule="auto"/>
      <w:ind w:left="1728" w:hanging="648"/>
      <w:outlineLvl w:val="3"/>
    </w:pPr>
    <w:rPr>
      <w:i/>
    </w:rPr>
  </w:style>
  <w:style w:type="paragraph" w:customStyle="1" w:styleId="116">
    <w:name w:val="Оглавление 11"/>
    <w:basedOn w:val="Normal"/>
    <w:next w:val="Normal"/>
    <w:autoRedefine/>
    <w:rsid w:val="00AD5D08"/>
    <w:pPr>
      <w:spacing w:after="60" w:line="360" w:lineRule="auto"/>
      <w:ind w:firstLine="720"/>
      <w:jc w:val="left"/>
    </w:pPr>
    <w:rPr>
      <w:b/>
      <w:i/>
    </w:rPr>
  </w:style>
  <w:style w:type="paragraph" w:customStyle="1" w:styleId="1f6">
    <w:name w:val="Верхний колонтитул1"/>
    <w:basedOn w:val="Normal"/>
    <w:rsid w:val="00AD5D08"/>
    <w:pPr>
      <w:tabs>
        <w:tab w:val="center" w:pos="4153"/>
        <w:tab w:val="right" w:pos="8306"/>
      </w:tabs>
      <w:spacing w:after="60" w:line="360" w:lineRule="auto"/>
      <w:ind w:firstLine="720"/>
    </w:pPr>
    <w:rPr>
      <w:sz w:val="28"/>
    </w:rPr>
  </w:style>
  <w:style w:type="paragraph" w:customStyle="1" w:styleId="K">
    <w:name w:val="K"/>
    <w:basedOn w:val="a9"/>
    <w:rsid w:val="00AD5D08"/>
    <w:pPr>
      <w:spacing w:before="120" w:line="360" w:lineRule="auto"/>
      <w:ind w:firstLine="720"/>
      <w:jc w:val="both"/>
    </w:pPr>
    <w:rPr>
      <w:rFonts w:ascii="NTHelvetica/Cyrillic" w:hAnsi="NTHelvetica/Cyrillic"/>
      <w:sz w:val="28"/>
      <w:szCs w:val="20"/>
      <w:lang w:val="en-US"/>
    </w:rPr>
  </w:style>
  <w:style w:type="paragraph" w:customStyle="1" w:styleId="affffff1">
    <w:name w:val="№ таблицы"/>
    <w:basedOn w:val="a9"/>
    <w:rsid w:val="00AD5D08"/>
    <w:pPr>
      <w:spacing w:after="240"/>
      <w:jc w:val="both"/>
    </w:pPr>
    <w:rPr>
      <w:b/>
      <w:sz w:val="20"/>
      <w:szCs w:val="20"/>
    </w:rPr>
  </w:style>
  <w:style w:type="paragraph" w:customStyle="1" w:styleId="BodyText2">
    <w:name w:val="Body Text 2 Знак"/>
    <w:basedOn w:val="Normal"/>
    <w:link w:val="BodyText20"/>
    <w:rsid w:val="00AD5D08"/>
    <w:pPr>
      <w:widowControl w:val="0"/>
      <w:spacing w:before="0" w:line="360" w:lineRule="auto"/>
      <w:ind w:firstLine="540"/>
    </w:pPr>
    <w:rPr>
      <w:rFonts w:ascii="Baltica" w:hAnsi="Baltica"/>
      <w:snapToGrid w:val="0"/>
      <w:sz w:val="26"/>
    </w:rPr>
  </w:style>
  <w:style w:type="character" w:customStyle="1" w:styleId="BodyText20">
    <w:name w:val="Body Text 2 Знак Знак"/>
    <w:link w:val="BodyText2"/>
    <w:rsid w:val="00AD5D08"/>
    <w:rPr>
      <w:rFonts w:ascii="Baltica" w:hAnsi="Baltica"/>
      <w:snapToGrid w:val="0"/>
      <w:sz w:val="26"/>
    </w:rPr>
  </w:style>
  <w:style w:type="table" w:styleId="affffff2">
    <w:name w:val="Table Professional"/>
    <w:basedOn w:val="ab"/>
    <w:rsid w:val="00AD5D08"/>
    <w:pPr>
      <w:spacing w:before="60" w:after="120"/>
      <w:ind w:left="284"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f7">
    <w:name w:val="Название1"/>
    <w:basedOn w:val="a9"/>
    <w:rsid w:val="00AD5D08"/>
    <w:pPr>
      <w:widowControl w:val="0"/>
      <w:jc w:val="center"/>
    </w:pPr>
    <w:rPr>
      <w:rFonts w:ascii="Baltica" w:hAnsi="Baltica"/>
      <w:b/>
      <w:snapToGrid w:val="0"/>
      <w:sz w:val="28"/>
    </w:rPr>
  </w:style>
  <w:style w:type="paragraph" w:customStyle="1" w:styleId="151">
    <w:name w:val="Обычный + Междустр.интервал:  точно 15 пот"/>
    <w:basedOn w:val="a9"/>
    <w:rsid w:val="00AD5D08"/>
    <w:pPr>
      <w:spacing w:before="60" w:after="60" w:line="300" w:lineRule="exact"/>
      <w:ind w:firstLine="709"/>
      <w:jc w:val="both"/>
    </w:pPr>
    <w:rPr>
      <w:rFonts w:ascii="Arial" w:hAnsi="Arial"/>
      <w:sz w:val="26"/>
    </w:rPr>
  </w:style>
  <w:style w:type="paragraph" w:styleId="48">
    <w:name w:val="toc 4"/>
    <w:basedOn w:val="a9"/>
    <w:next w:val="a9"/>
    <w:autoRedefine/>
    <w:rsid w:val="00AD5D08"/>
    <w:pPr>
      <w:ind w:left="720"/>
    </w:pPr>
    <w:rPr>
      <w:sz w:val="18"/>
      <w:szCs w:val="18"/>
      <w:lang w:val="kk-KZ" w:eastAsia="kk-KZ"/>
    </w:rPr>
  </w:style>
  <w:style w:type="paragraph" w:styleId="54">
    <w:name w:val="toc 5"/>
    <w:basedOn w:val="a9"/>
    <w:next w:val="a9"/>
    <w:autoRedefine/>
    <w:rsid w:val="00AD5D08"/>
    <w:pPr>
      <w:ind w:left="960"/>
    </w:pPr>
    <w:rPr>
      <w:sz w:val="18"/>
      <w:szCs w:val="18"/>
      <w:lang w:val="kk-KZ" w:eastAsia="kk-KZ"/>
    </w:rPr>
  </w:style>
  <w:style w:type="paragraph" w:styleId="63">
    <w:name w:val="toc 6"/>
    <w:basedOn w:val="a9"/>
    <w:next w:val="a9"/>
    <w:autoRedefine/>
    <w:rsid w:val="00AD5D08"/>
    <w:pPr>
      <w:ind w:left="1200"/>
    </w:pPr>
    <w:rPr>
      <w:sz w:val="18"/>
      <w:szCs w:val="18"/>
      <w:lang w:val="kk-KZ" w:eastAsia="kk-KZ"/>
    </w:rPr>
  </w:style>
  <w:style w:type="paragraph" w:styleId="75">
    <w:name w:val="toc 7"/>
    <w:basedOn w:val="a9"/>
    <w:next w:val="a9"/>
    <w:autoRedefine/>
    <w:rsid w:val="00AD5D08"/>
    <w:pPr>
      <w:ind w:left="1440"/>
    </w:pPr>
    <w:rPr>
      <w:sz w:val="18"/>
      <w:szCs w:val="18"/>
      <w:lang w:val="kk-KZ" w:eastAsia="kk-KZ"/>
    </w:rPr>
  </w:style>
  <w:style w:type="paragraph" w:styleId="82">
    <w:name w:val="toc 8"/>
    <w:basedOn w:val="a9"/>
    <w:next w:val="a9"/>
    <w:autoRedefine/>
    <w:rsid w:val="00AD5D08"/>
    <w:pPr>
      <w:ind w:left="1680"/>
    </w:pPr>
    <w:rPr>
      <w:sz w:val="18"/>
      <w:szCs w:val="18"/>
      <w:lang w:val="kk-KZ" w:eastAsia="kk-KZ"/>
    </w:rPr>
  </w:style>
  <w:style w:type="paragraph" w:styleId="92">
    <w:name w:val="toc 9"/>
    <w:basedOn w:val="a9"/>
    <w:next w:val="a9"/>
    <w:autoRedefine/>
    <w:rsid w:val="00AD5D08"/>
    <w:pPr>
      <w:ind w:left="1920"/>
    </w:pPr>
    <w:rPr>
      <w:sz w:val="18"/>
      <w:szCs w:val="18"/>
      <w:lang w:val="kk-KZ" w:eastAsia="kk-KZ"/>
    </w:rPr>
  </w:style>
  <w:style w:type="paragraph" w:customStyle="1" w:styleId="113">
    <w:name w:val="заголовок 11"/>
    <w:basedOn w:val="Normal"/>
    <w:next w:val="Normal"/>
    <w:rsid w:val="00AD5D08"/>
    <w:pPr>
      <w:keepNext/>
      <w:widowControl w:val="0"/>
      <w:numPr>
        <w:numId w:val="4"/>
      </w:numPr>
      <w:tabs>
        <w:tab w:val="clear" w:pos="1429"/>
      </w:tabs>
      <w:snapToGrid w:val="0"/>
      <w:spacing w:before="0"/>
      <w:ind w:left="0" w:firstLine="0"/>
      <w:jc w:val="center"/>
    </w:pPr>
    <w:rPr>
      <w:rFonts w:ascii="Arial" w:hAnsi="Arial"/>
      <w:b/>
      <w:sz w:val="28"/>
    </w:rPr>
  </w:style>
  <w:style w:type="paragraph" w:customStyle="1" w:styleId="-0">
    <w:name w:val="Формула - пояснение"/>
    <w:basedOn w:val="a9"/>
    <w:next w:val="a9"/>
    <w:rsid w:val="00AD5D08"/>
    <w:pPr>
      <w:tabs>
        <w:tab w:val="left" w:pos="540"/>
      </w:tabs>
      <w:spacing w:line="360" w:lineRule="auto"/>
    </w:pPr>
  </w:style>
  <w:style w:type="paragraph" w:customStyle="1" w:styleId="affffff3">
    <w:name w:val="Формула"/>
    <w:basedOn w:val="a9"/>
    <w:next w:val="-0"/>
    <w:autoRedefine/>
    <w:rsid w:val="00AD5D08"/>
    <w:pPr>
      <w:tabs>
        <w:tab w:val="center" w:pos="4536"/>
        <w:tab w:val="right" w:pos="9180"/>
      </w:tabs>
      <w:spacing w:line="360" w:lineRule="auto"/>
      <w:jc w:val="both"/>
    </w:pPr>
  </w:style>
  <w:style w:type="paragraph" w:customStyle="1" w:styleId="200">
    <w:name w:val="Стиль Список 2 + Перед:  0 пт После:  0 пт"/>
    <w:basedOn w:val="a9"/>
    <w:rsid w:val="00AD5D08"/>
    <w:pPr>
      <w:tabs>
        <w:tab w:val="num" w:pos="1425"/>
      </w:tabs>
      <w:ind w:left="1425" w:hanging="360"/>
    </w:pPr>
    <w:rPr>
      <w:sz w:val="28"/>
      <w:szCs w:val="28"/>
    </w:rPr>
  </w:style>
  <w:style w:type="paragraph" w:customStyle="1" w:styleId="BodyText210">
    <w:name w:val="Body Text 21"/>
    <w:basedOn w:val="a9"/>
    <w:rsid w:val="00AD5D08"/>
    <w:pPr>
      <w:widowControl w:val="0"/>
      <w:ind w:firstLine="720"/>
      <w:jc w:val="both"/>
    </w:pPr>
    <w:rPr>
      <w:rFonts w:ascii="Arial" w:hAnsi="Arial"/>
      <w:szCs w:val="20"/>
    </w:rPr>
  </w:style>
  <w:style w:type="paragraph" w:customStyle="1" w:styleId="BodyTextIndent3">
    <w:name w:val="Body Text Indent 3 Знак"/>
    <w:basedOn w:val="Normal"/>
    <w:link w:val="BodyTextIndent30"/>
    <w:rsid w:val="00AD5D08"/>
    <w:pPr>
      <w:spacing w:before="0"/>
      <w:ind w:left="1014" w:hanging="468"/>
    </w:pPr>
    <w:rPr>
      <w:rFonts w:ascii="Baltica" w:hAnsi="Baltica"/>
      <w:sz w:val="26"/>
      <w:szCs w:val="24"/>
    </w:rPr>
  </w:style>
  <w:style w:type="character" w:customStyle="1" w:styleId="BodyTextIndent30">
    <w:name w:val="Body Text Indent 3 Знак Знак"/>
    <w:link w:val="BodyTextIndent3"/>
    <w:rsid w:val="00AD5D08"/>
    <w:rPr>
      <w:rFonts w:ascii="Baltica" w:hAnsi="Baltica"/>
      <w:sz w:val="26"/>
      <w:szCs w:val="24"/>
    </w:rPr>
  </w:style>
  <w:style w:type="paragraph" w:customStyle="1" w:styleId="2Arial16pt">
    <w:name w:val="Стиль Заголовок 2 + Arial 16 pt полужирный"/>
    <w:basedOn w:val="20"/>
    <w:link w:val="2Arial16pt1"/>
    <w:uiPriority w:val="99"/>
    <w:rsid w:val="00AD5D08"/>
    <w:pPr>
      <w:spacing w:after="120"/>
      <w:ind w:left="510" w:hanging="510"/>
    </w:pPr>
    <w:rPr>
      <w:b w:val="0"/>
      <w:bCs w:val="0"/>
      <w:i w:val="0"/>
      <w:iCs w:val="0"/>
      <w:caps/>
    </w:rPr>
  </w:style>
  <w:style w:type="paragraph" w:customStyle="1" w:styleId="affffff4">
    <w:name w:val="ТекстАбзац"/>
    <w:basedOn w:val="ad"/>
    <w:rsid w:val="00AD5D08"/>
    <w:pPr>
      <w:tabs>
        <w:tab w:val="clear" w:pos="4677"/>
        <w:tab w:val="clear" w:pos="9355"/>
      </w:tabs>
      <w:spacing w:before="60" w:after="60" w:line="360" w:lineRule="auto"/>
      <w:jc w:val="both"/>
    </w:pPr>
    <w:rPr>
      <w:rFonts w:ascii="Arial" w:hAnsi="Arial"/>
      <w:sz w:val="22"/>
      <w:szCs w:val="20"/>
    </w:rPr>
  </w:style>
  <w:style w:type="paragraph" w:customStyle="1" w:styleId="BodyTextIndent21">
    <w:name w:val="Body Text Indent 21"/>
    <w:basedOn w:val="a9"/>
    <w:rsid w:val="00AD5D08"/>
    <w:pPr>
      <w:numPr>
        <w:ilvl w:val="12"/>
      </w:numPr>
      <w:ind w:firstLine="709"/>
      <w:jc w:val="both"/>
    </w:pPr>
    <w:rPr>
      <w:szCs w:val="20"/>
    </w:rPr>
  </w:style>
  <w:style w:type="paragraph" w:customStyle="1" w:styleId="Indentbullit">
    <w:name w:val="Indent bullit"/>
    <w:basedOn w:val="a9"/>
    <w:rsid w:val="00AD5D08"/>
    <w:pPr>
      <w:tabs>
        <w:tab w:val="left" w:pos="2835"/>
        <w:tab w:val="left" w:pos="3119"/>
        <w:tab w:val="left" w:pos="3969"/>
        <w:tab w:val="right" w:pos="9639"/>
      </w:tabs>
      <w:ind w:left="3119" w:hanging="284"/>
      <w:jc w:val="both"/>
    </w:pPr>
    <w:rPr>
      <w:rFonts w:ascii="CG Times (WN)" w:hAnsi="CG Times (WN)"/>
      <w:szCs w:val="20"/>
      <w:lang w:val="en-GB" w:eastAsia="en-US"/>
    </w:rPr>
  </w:style>
  <w:style w:type="paragraph" w:customStyle="1" w:styleId="IndentHanging">
    <w:name w:val="Indent Hanging"/>
    <w:basedOn w:val="a9"/>
    <w:rsid w:val="00AD5D08"/>
    <w:pPr>
      <w:tabs>
        <w:tab w:val="left" w:pos="2835"/>
        <w:tab w:val="left" w:pos="3402"/>
        <w:tab w:val="left" w:pos="3969"/>
        <w:tab w:val="right" w:pos="9639"/>
      </w:tabs>
      <w:ind w:left="2835" w:hanging="2835"/>
      <w:jc w:val="both"/>
    </w:pPr>
    <w:rPr>
      <w:rFonts w:ascii="CG Times (WN)" w:hAnsi="CG Times (WN)"/>
      <w:szCs w:val="20"/>
      <w:lang w:val="en-GB" w:eastAsia="en-US"/>
    </w:rPr>
  </w:style>
  <w:style w:type="paragraph" w:customStyle="1" w:styleId="2f3">
    <w:name w:val="Обычный (веб)2"/>
    <w:basedOn w:val="a9"/>
    <w:rsid w:val="00AD5D08"/>
    <w:pPr>
      <w:spacing w:before="120" w:after="312"/>
      <w:jc w:val="both"/>
    </w:pPr>
  </w:style>
  <w:style w:type="paragraph" w:customStyle="1" w:styleId="affffff5">
    <w:name w:val="КГНТ Обычный без отступа"/>
    <w:basedOn w:val="a9"/>
    <w:autoRedefine/>
    <w:rsid w:val="00AD5D08"/>
    <w:pPr>
      <w:shd w:val="clear" w:color="auto" w:fill="FFFFFF"/>
      <w:spacing w:line="360" w:lineRule="auto"/>
    </w:pPr>
    <w:rPr>
      <w:color w:val="000000"/>
      <w:sz w:val="26"/>
      <w:szCs w:val="25"/>
    </w:rPr>
  </w:style>
  <w:style w:type="paragraph" w:customStyle="1" w:styleId="affffff6">
    <w:name w:val="КГНТ Обычный с отступом"/>
    <w:basedOn w:val="affffff5"/>
    <w:autoRedefine/>
    <w:rsid w:val="00AD5D08"/>
    <w:pPr>
      <w:ind w:firstLine="709"/>
    </w:pPr>
  </w:style>
  <w:style w:type="paragraph" w:customStyle="1" w:styleId="affffff7">
    <w:name w:val="КГНТ Таблица номер"/>
    <w:basedOn w:val="a9"/>
    <w:autoRedefine/>
    <w:rsid w:val="00AD5D08"/>
    <w:pPr>
      <w:spacing w:line="360" w:lineRule="auto"/>
      <w:ind w:left="180"/>
    </w:pPr>
    <w:rPr>
      <w:sz w:val="26"/>
    </w:rPr>
  </w:style>
  <w:style w:type="paragraph" w:customStyle="1" w:styleId="affffff8">
    <w:name w:val="КГНТ Таблица Первая Строка"/>
    <w:basedOn w:val="a9"/>
    <w:autoRedefine/>
    <w:rsid w:val="00AD5D08"/>
    <w:pPr>
      <w:spacing w:before="40"/>
      <w:jc w:val="center"/>
    </w:pPr>
    <w:rPr>
      <w:b/>
      <w:bCs/>
      <w:sz w:val="26"/>
    </w:rPr>
  </w:style>
  <w:style w:type="paragraph" w:customStyle="1" w:styleId="affffff9">
    <w:name w:val="КГНТ Таблица"/>
    <w:basedOn w:val="a9"/>
    <w:autoRedefine/>
    <w:rsid w:val="00AD5D08"/>
    <w:pPr>
      <w:spacing w:before="40"/>
    </w:pPr>
    <w:rPr>
      <w:sz w:val="26"/>
    </w:rPr>
  </w:style>
  <w:style w:type="paragraph" w:customStyle="1" w:styleId="affffffa">
    <w:name w:val="КГНТ Штамп Проект"/>
    <w:basedOn w:val="a9"/>
    <w:autoRedefine/>
    <w:rsid w:val="00AD5D08"/>
    <w:pPr>
      <w:jc w:val="center"/>
    </w:pPr>
    <w:rPr>
      <w:sz w:val="32"/>
    </w:rPr>
  </w:style>
  <w:style w:type="paragraph" w:customStyle="1" w:styleId="1f8">
    <w:name w:val="КГНТЗаголовок 1"/>
    <w:basedOn w:val="12"/>
    <w:autoRedefine/>
    <w:rsid w:val="00AD5D08"/>
    <w:pPr>
      <w:spacing w:after="0" w:line="360" w:lineRule="auto"/>
      <w:ind w:left="120" w:firstLine="600"/>
      <w:jc w:val="left"/>
    </w:pPr>
    <w:rPr>
      <w:rFonts w:eastAsia="Times New Roman"/>
      <w:b w:val="0"/>
      <w:caps w:val="0"/>
      <w:kern w:val="0"/>
      <w:sz w:val="26"/>
      <w:szCs w:val="24"/>
    </w:rPr>
  </w:style>
  <w:style w:type="paragraph" w:customStyle="1" w:styleId="2f4">
    <w:name w:val="КГНТ Заголовок 2"/>
    <w:basedOn w:val="20"/>
    <w:rsid w:val="00AD5D08"/>
    <w:pPr>
      <w:tabs>
        <w:tab w:val="num" w:pos="1440"/>
      </w:tabs>
      <w:spacing w:before="0" w:after="0" w:line="360" w:lineRule="auto"/>
      <w:ind w:left="120" w:firstLine="600"/>
    </w:pPr>
    <w:rPr>
      <w:rFonts w:ascii="Times New Roman" w:hAnsi="Times New Roman"/>
      <w:i w:val="0"/>
      <w:iCs w:val="0"/>
      <w:sz w:val="26"/>
      <w:szCs w:val="24"/>
    </w:rPr>
  </w:style>
  <w:style w:type="paragraph" w:customStyle="1" w:styleId="affffffb">
    <w:name w:val="КГНТ Штамп название"/>
    <w:basedOn w:val="a9"/>
    <w:autoRedefine/>
    <w:rsid w:val="00AD5D08"/>
    <w:pPr>
      <w:jc w:val="center"/>
    </w:pPr>
    <w:rPr>
      <w:sz w:val="26"/>
    </w:rPr>
  </w:style>
  <w:style w:type="paragraph" w:customStyle="1" w:styleId="3">
    <w:name w:val="КГНТ Заголовок  3"/>
    <w:basedOn w:val="a9"/>
    <w:autoRedefine/>
    <w:rsid w:val="00AD5D08"/>
    <w:pPr>
      <w:numPr>
        <w:ilvl w:val="2"/>
        <w:numId w:val="5"/>
      </w:numPr>
      <w:shd w:val="clear" w:color="auto" w:fill="FFFFFF"/>
      <w:spacing w:line="360" w:lineRule="auto"/>
    </w:pPr>
    <w:rPr>
      <w:b/>
      <w:color w:val="000000"/>
      <w:sz w:val="26"/>
      <w:szCs w:val="25"/>
    </w:rPr>
  </w:style>
  <w:style w:type="paragraph" w:customStyle="1" w:styleId="130">
    <w:name w:val="13"/>
    <w:basedOn w:val="aff7"/>
    <w:rsid w:val="00AD5D08"/>
    <w:pPr>
      <w:spacing w:after="0" w:line="360" w:lineRule="auto"/>
      <w:ind w:left="180" w:firstLine="540"/>
    </w:pPr>
    <w:rPr>
      <w:sz w:val="26"/>
    </w:rPr>
  </w:style>
  <w:style w:type="paragraph" w:customStyle="1" w:styleId="affffffc">
    <w:name w:val="заг"/>
    <w:rsid w:val="00AD5D08"/>
    <w:pPr>
      <w:spacing w:before="240" w:after="120"/>
      <w:jc w:val="center"/>
    </w:pPr>
    <w:rPr>
      <w:rFonts w:ascii="Arial" w:hAnsi="Arial"/>
      <w:b/>
      <w:sz w:val="24"/>
      <w:lang w:val="en-US"/>
    </w:rPr>
  </w:style>
  <w:style w:type="paragraph" w:customStyle="1" w:styleId="in11">
    <w:name w:val="in11"/>
    <w:basedOn w:val="a9"/>
    <w:rsid w:val="00AD5D08"/>
    <w:pPr>
      <w:tabs>
        <w:tab w:val="num" w:pos="1429"/>
      </w:tabs>
      <w:spacing w:before="120" w:after="280"/>
      <w:ind w:left="1429" w:hanging="360"/>
      <w:jc w:val="both"/>
    </w:pPr>
    <w:rPr>
      <w:rFonts w:eastAsia="Times/Kazakh"/>
      <w:szCs w:val="20"/>
      <w:lang w:val="en-GB" w:eastAsia="en-US"/>
    </w:rPr>
  </w:style>
  <w:style w:type="paragraph" w:customStyle="1" w:styleId="-1">
    <w:name w:val="Таблица - влево Знак Знак"/>
    <w:basedOn w:val="a9"/>
    <w:link w:val="-2"/>
    <w:uiPriority w:val="99"/>
    <w:rsid w:val="00AD5D08"/>
    <w:pPr>
      <w:spacing w:line="360" w:lineRule="exact"/>
    </w:pPr>
    <w:rPr>
      <w:rFonts w:ascii="Arial" w:hAnsi="Arial" w:cs="Arial"/>
      <w:sz w:val="26"/>
      <w:szCs w:val="26"/>
    </w:rPr>
  </w:style>
  <w:style w:type="character" w:customStyle="1" w:styleId="-2">
    <w:name w:val="Таблица - влево Знак Знак Знак"/>
    <w:link w:val="-1"/>
    <w:uiPriority w:val="99"/>
    <w:rsid w:val="00AD5D08"/>
    <w:rPr>
      <w:rFonts w:ascii="Arial" w:hAnsi="Arial" w:cs="Arial"/>
      <w:sz w:val="26"/>
      <w:szCs w:val="26"/>
    </w:rPr>
  </w:style>
  <w:style w:type="paragraph" w:customStyle="1" w:styleId="1f9">
    <w:name w:val="Знак1 Знак Знак Знак Знак Знак Знак Знак Знак Знак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1fa">
    <w:name w:val="Знак1 Знак Знак Знак Знак Знак Знак Знак Знак Знак Знак Знак Знак Знак Знак Знак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Pa9">
    <w:name w:val="Pa9"/>
    <w:basedOn w:val="Default"/>
    <w:next w:val="Default"/>
    <w:rsid w:val="00AD5D08"/>
    <w:rPr>
      <w:rFonts w:ascii="Newton C" w:hAnsi="Newton C" w:cs="Times New Roman"/>
      <w:color w:val="auto"/>
    </w:rPr>
  </w:style>
  <w:style w:type="character" w:customStyle="1" w:styleId="3d">
    <w:name w:val="Текст Знак3"/>
    <w:aliases w:val="Текст Знак1 Знак,Текст Знак Знак Знак2,Текст Знак Знак Знак Знак,Текст Знак Знак Знак1 Знак,Текст Знак1 Знак1 Знак Знак Знак,Текст Знак Знак Знак1 Знак Знак Знак,Текст Знак Знак1 Знак Знак Знак Знак Знак Знак Знак Знак Знак Знак"/>
    <w:rsid w:val="00AD5D08"/>
    <w:rPr>
      <w:rFonts w:ascii="Courier New" w:hAnsi="Courier New"/>
      <w:sz w:val="24"/>
    </w:rPr>
  </w:style>
  <w:style w:type="paragraph" w:customStyle="1" w:styleId="1fb">
    <w:name w:val="Абзац списка1"/>
    <w:basedOn w:val="a9"/>
    <w:qFormat/>
    <w:rsid w:val="00AD5D08"/>
    <w:pPr>
      <w:ind w:left="720"/>
      <w:contextualSpacing/>
    </w:pPr>
  </w:style>
  <w:style w:type="character" w:customStyle="1" w:styleId="s02">
    <w:name w:val="s02"/>
    <w:rsid w:val="00AD5D08"/>
    <w:rPr>
      <w:rFonts w:ascii="Arial" w:hAnsi="Arial" w:cs="Arial" w:hint="default"/>
    </w:rPr>
  </w:style>
  <w:style w:type="paragraph" w:customStyle="1" w:styleId="j11">
    <w:name w:val="j11"/>
    <w:basedOn w:val="a9"/>
    <w:rsid w:val="00AD5D08"/>
    <w:pPr>
      <w:textAlignment w:val="baseline"/>
    </w:pPr>
    <w:rPr>
      <w:rFonts w:ascii="inherit" w:hAnsi="inherit"/>
    </w:rPr>
  </w:style>
  <w:style w:type="paragraph" w:customStyle="1" w:styleId="Style51">
    <w:name w:val="Style51"/>
    <w:basedOn w:val="a9"/>
    <w:rsid w:val="00AD5D08"/>
    <w:pPr>
      <w:widowControl w:val="0"/>
      <w:autoSpaceDE w:val="0"/>
      <w:autoSpaceDN w:val="0"/>
      <w:adjustRightInd w:val="0"/>
      <w:spacing w:line="278" w:lineRule="exact"/>
      <w:ind w:firstLine="706"/>
      <w:jc w:val="both"/>
    </w:pPr>
  </w:style>
  <w:style w:type="table" w:customStyle="1" w:styleId="1fc">
    <w:name w:val="Сетка таблицы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d">
    <w:name w:val="Нет списка1"/>
    <w:next w:val="ac"/>
    <w:uiPriority w:val="99"/>
    <w:semiHidden/>
    <w:unhideWhenUsed/>
    <w:rsid w:val="00AD5D08"/>
  </w:style>
  <w:style w:type="paragraph" w:customStyle="1" w:styleId="Iauiue">
    <w:name w:val="Iau?iue"/>
    <w:uiPriority w:val="99"/>
    <w:rsid w:val="00AD5D08"/>
  </w:style>
  <w:style w:type="paragraph" w:customStyle="1" w:styleId="caaieiaie3">
    <w:name w:val="caaieiaie 3"/>
    <w:basedOn w:val="Iauiue"/>
    <w:next w:val="Iauiue"/>
    <w:rsid w:val="00AD5D08"/>
    <w:pPr>
      <w:keepNext/>
    </w:pPr>
    <w:rPr>
      <w:sz w:val="24"/>
    </w:rPr>
  </w:style>
  <w:style w:type="paragraph" w:customStyle="1" w:styleId="caaieiaie4">
    <w:name w:val="caaieiaie 4"/>
    <w:basedOn w:val="Iauiue"/>
    <w:next w:val="Iauiue"/>
    <w:rsid w:val="00AD5D08"/>
    <w:pPr>
      <w:keepNext/>
      <w:jc w:val="center"/>
    </w:pPr>
    <w:rPr>
      <w:sz w:val="24"/>
    </w:rPr>
  </w:style>
  <w:style w:type="paragraph" w:customStyle="1" w:styleId="font0">
    <w:name w:val="font0"/>
    <w:basedOn w:val="a9"/>
    <w:rsid w:val="00AD5D08"/>
    <w:pPr>
      <w:spacing w:before="100" w:beforeAutospacing="1" w:after="100" w:afterAutospacing="1"/>
    </w:pPr>
    <w:rPr>
      <w:rFonts w:ascii="Arial Narrow" w:eastAsia="Arial Unicode MS" w:hAnsi="Arial Narrow" w:cs="Arial Unicode MS"/>
      <w:sz w:val="20"/>
      <w:szCs w:val="20"/>
    </w:rPr>
  </w:style>
  <w:style w:type="paragraph" w:customStyle="1" w:styleId="caaieiaie2">
    <w:name w:val="caaieiaie 2"/>
    <w:basedOn w:val="Iauiue"/>
    <w:next w:val="Iauiue"/>
    <w:rsid w:val="00AD5D08"/>
    <w:pPr>
      <w:keepNext/>
      <w:widowControl w:val="0"/>
      <w:ind w:firstLine="567"/>
      <w:jc w:val="both"/>
    </w:pPr>
    <w:rPr>
      <w:b/>
      <w:sz w:val="32"/>
    </w:rPr>
  </w:style>
  <w:style w:type="paragraph" w:customStyle="1" w:styleId="caaieiaie8">
    <w:name w:val="caaieiaie 8"/>
    <w:basedOn w:val="Iauiue"/>
    <w:next w:val="Iauiue"/>
    <w:rsid w:val="00AD5D08"/>
    <w:pPr>
      <w:keepNext/>
      <w:widowControl w:val="0"/>
      <w:ind w:left="-108" w:right="-108" w:firstLine="567"/>
      <w:jc w:val="both"/>
    </w:pPr>
    <w:rPr>
      <w:sz w:val="24"/>
    </w:rPr>
  </w:style>
  <w:style w:type="paragraph" w:styleId="2f5">
    <w:name w:val="List 2"/>
    <w:basedOn w:val="a9"/>
    <w:uiPriority w:val="99"/>
    <w:rsid w:val="00AD5D08"/>
    <w:pPr>
      <w:ind w:left="566" w:hanging="283"/>
    </w:pPr>
    <w:rPr>
      <w:rFonts w:ascii="Arial" w:hAnsi="Arial"/>
      <w:kern w:val="32"/>
      <w:sz w:val="20"/>
      <w:szCs w:val="20"/>
    </w:rPr>
  </w:style>
  <w:style w:type="paragraph" w:styleId="3e">
    <w:name w:val="List 3"/>
    <w:basedOn w:val="a9"/>
    <w:rsid w:val="00AD5D08"/>
    <w:pPr>
      <w:ind w:left="849" w:hanging="283"/>
    </w:pPr>
    <w:rPr>
      <w:rFonts w:ascii="Arial" w:hAnsi="Arial"/>
      <w:kern w:val="32"/>
      <w:sz w:val="20"/>
      <w:szCs w:val="20"/>
    </w:rPr>
  </w:style>
  <w:style w:type="paragraph" w:styleId="2f6">
    <w:name w:val="List Bullet 2"/>
    <w:basedOn w:val="a9"/>
    <w:autoRedefine/>
    <w:uiPriority w:val="99"/>
    <w:rsid w:val="00AD5D08"/>
    <w:pPr>
      <w:ind w:firstLine="709"/>
      <w:jc w:val="both"/>
    </w:pPr>
    <w:rPr>
      <w:kern w:val="32"/>
      <w:sz w:val="28"/>
      <w:szCs w:val="20"/>
    </w:rPr>
  </w:style>
  <w:style w:type="paragraph" w:styleId="49">
    <w:name w:val="List Bullet 4"/>
    <w:basedOn w:val="a9"/>
    <w:autoRedefine/>
    <w:rsid w:val="00AD5D08"/>
    <w:pPr>
      <w:ind w:firstLine="284"/>
      <w:jc w:val="both"/>
    </w:pPr>
    <w:rPr>
      <w:color w:val="000000"/>
      <w:kern w:val="32"/>
      <w:sz w:val="28"/>
      <w:szCs w:val="20"/>
    </w:rPr>
  </w:style>
  <w:style w:type="paragraph" w:styleId="2f7">
    <w:name w:val="List Continue 2"/>
    <w:basedOn w:val="a9"/>
    <w:rsid w:val="00AD5D08"/>
    <w:pPr>
      <w:spacing w:after="120"/>
      <w:ind w:left="566"/>
    </w:pPr>
    <w:rPr>
      <w:rFonts w:ascii="Arial" w:hAnsi="Arial"/>
      <w:kern w:val="32"/>
      <w:sz w:val="20"/>
      <w:szCs w:val="20"/>
    </w:rPr>
  </w:style>
  <w:style w:type="paragraph" w:styleId="3f">
    <w:name w:val="List Continue 3"/>
    <w:basedOn w:val="a9"/>
    <w:rsid w:val="00AD5D08"/>
    <w:pPr>
      <w:spacing w:after="120"/>
      <w:ind w:left="849"/>
    </w:pPr>
    <w:rPr>
      <w:rFonts w:ascii="Arial" w:hAnsi="Arial"/>
      <w:kern w:val="32"/>
      <w:sz w:val="20"/>
      <w:szCs w:val="20"/>
    </w:rPr>
  </w:style>
  <w:style w:type="paragraph" w:styleId="affffffd">
    <w:name w:val="Normal Indent"/>
    <w:aliases w:val="Обычный отступ Знак,Обычный отступ Знак1 Знак,Обычный отступ Знак3 Знак1 Знак,Обычный отступ Знак Знак Знак Знак,Обычный отступ Знак1 Знак Знак2 Знак Знак,Обычный отступ Знак Знак Знак Знак Знак Знак2,Обычный отступ Знак1"/>
    <w:basedOn w:val="a9"/>
    <w:link w:val="2f8"/>
    <w:uiPriority w:val="99"/>
    <w:rsid w:val="00AD5D08"/>
    <w:pPr>
      <w:ind w:left="720"/>
    </w:pPr>
    <w:rPr>
      <w:rFonts w:ascii="Arial" w:hAnsi="Arial"/>
      <w:kern w:val="32"/>
      <w:sz w:val="20"/>
      <w:szCs w:val="20"/>
    </w:rPr>
  </w:style>
  <w:style w:type="paragraph" w:styleId="affffffe">
    <w:name w:val="annotation text"/>
    <w:basedOn w:val="a9"/>
    <w:link w:val="afffffff"/>
    <w:uiPriority w:val="99"/>
    <w:unhideWhenUsed/>
    <w:rsid w:val="00AD5D08"/>
    <w:rPr>
      <w:rFonts w:ascii="Arial" w:hAnsi="Arial"/>
      <w:kern w:val="32"/>
      <w:sz w:val="20"/>
      <w:szCs w:val="20"/>
    </w:rPr>
  </w:style>
  <w:style w:type="character" w:customStyle="1" w:styleId="afffffff">
    <w:name w:val="Текст примечания Знак"/>
    <w:link w:val="affffffe"/>
    <w:uiPriority w:val="99"/>
    <w:rsid w:val="00AD5D08"/>
    <w:rPr>
      <w:rFonts w:ascii="Arial" w:hAnsi="Arial"/>
      <w:kern w:val="32"/>
    </w:rPr>
  </w:style>
  <w:style w:type="paragraph" w:styleId="afffffff0">
    <w:name w:val="annotation subject"/>
    <w:basedOn w:val="affffffe"/>
    <w:next w:val="affffffe"/>
    <w:link w:val="afffffff1"/>
    <w:uiPriority w:val="99"/>
    <w:unhideWhenUsed/>
    <w:rsid w:val="00AD5D08"/>
    <w:rPr>
      <w:b/>
      <w:bCs/>
    </w:rPr>
  </w:style>
  <w:style w:type="character" w:customStyle="1" w:styleId="afffffff1">
    <w:name w:val="Тема примечания Знак"/>
    <w:link w:val="afffffff0"/>
    <w:uiPriority w:val="99"/>
    <w:rsid w:val="00AD5D08"/>
    <w:rPr>
      <w:rFonts w:ascii="Arial" w:hAnsi="Arial"/>
      <w:b/>
      <w:bCs/>
      <w:kern w:val="32"/>
    </w:rPr>
  </w:style>
  <w:style w:type="character" w:styleId="HTML1">
    <w:name w:val="HTML Sample"/>
    <w:rsid w:val="00AD5D08"/>
    <w:rPr>
      <w:rFonts w:ascii="Courier New" w:hAnsi="Courier New" w:cs="Courier New"/>
    </w:rPr>
  </w:style>
  <w:style w:type="paragraph" w:customStyle="1" w:styleId="214">
    <w:name w:val="Основной текст 21"/>
    <w:basedOn w:val="a9"/>
    <w:rsid w:val="00AD5D08"/>
    <w:pPr>
      <w:suppressAutoHyphens/>
    </w:pPr>
    <w:rPr>
      <w:sz w:val="32"/>
      <w:lang w:eastAsia="ar-SA"/>
    </w:rPr>
  </w:style>
  <w:style w:type="character" w:customStyle="1" w:styleId="WW8Num3z0">
    <w:name w:val="WW8Num3z0"/>
    <w:rsid w:val="00AD5D08"/>
    <w:rPr>
      <w:rFonts w:ascii="Symbol" w:hAnsi="Symbol"/>
    </w:rPr>
  </w:style>
  <w:style w:type="character" w:customStyle="1" w:styleId="WW8Num4z0">
    <w:name w:val="WW8Num4z0"/>
    <w:rsid w:val="00AD5D08"/>
    <w:rPr>
      <w:rFonts w:ascii="Symbol" w:hAnsi="Symbol"/>
    </w:rPr>
  </w:style>
  <w:style w:type="character" w:customStyle="1" w:styleId="WW8Num7z0">
    <w:name w:val="WW8Num7z0"/>
    <w:rsid w:val="00AD5D08"/>
    <w:rPr>
      <w:rFonts w:ascii="Symbol" w:hAnsi="Symbol"/>
    </w:rPr>
  </w:style>
  <w:style w:type="character" w:customStyle="1" w:styleId="WW8Num7z1">
    <w:name w:val="WW8Num7z1"/>
    <w:rsid w:val="00AD5D08"/>
    <w:rPr>
      <w:rFonts w:ascii="Courier New" w:hAnsi="Courier New" w:cs="Courier New"/>
    </w:rPr>
  </w:style>
  <w:style w:type="character" w:customStyle="1" w:styleId="WW8Num7z3">
    <w:name w:val="WW8Num7z3"/>
    <w:rsid w:val="00AD5D08"/>
    <w:rPr>
      <w:rFonts w:ascii="Symbol" w:hAnsi="Symbol"/>
    </w:rPr>
  </w:style>
  <w:style w:type="character" w:customStyle="1" w:styleId="WW8Num7z4">
    <w:name w:val="WW8Num7z4"/>
    <w:rsid w:val="00AD5D08"/>
    <w:rPr>
      <w:rFonts w:ascii="Courier New" w:hAnsi="Courier New" w:cs="Courier New"/>
    </w:rPr>
  </w:style>
  <w:style w:type="character" w:customStyle="1" w:styleId="WW8Num11z0">
    <w:name w:val="WW8Num11z0"/>
    <w:rsid w:val="00AD5D08"/>
    <w:rPr>
      <w:rFonts w:ascii="Symbol" w:hAnsi="Symbol"/>
    </w:rPr>
  </w:style>
  <w:style w:type="character" w:customStyle="1" w:styleId="WW8Num14z0">
    <w:name w:val="WW8Num14z0"/>
    <w:rsid w:val="00AD5D08"/>
    <w:rPr>
      <w:rFonts w:ascii="Symbol" w:hAnsi="Symbol"/>
    </w:rPr>
  </w:style>
  <w:style w:type="character" w:customStyle="1" w:styleId="WW8Num15z0">
    <w:name w:val="WW8Num15z0"/>
    <w:rsid w:val="00AD5D08"/>
    <w:rPr>
      <w:rFonts w:ascii="Symbol" w:hAnsi="Symbol"/>
    </w:rPr>
  </w:style>
  <w:style w:type="character" w:customStyle="1" w:styleId="WW8Num16z0">
    <w:name w:val="WW8Num16z0"/>
    <w:rsid w:val="00AD5D08"/>
    <w:rPr>
      <w:rFonts w:ascii="Symbol" w:hAnsi="Symbol"/>
    </w:rPr>
  </w:style>
  <w:style w:type="character" w:customStyle="1" w:styleId="WW8Num17z0">
    <w:name w:val="WW8Num17z0"/>
    <w:rsid w:val="00AD5D08"/>
    <w:rPr>
      <w:rFonts w:ascii="Symbol" w:hAnsi="Symbol"/>
    </w:rPr>
  </w:style>
  <w:style w:type="character" w:customStyle="1" w:styleId="Absatz-Standardschriftart">
    <w:name w:val="Absatz-Standardschriftart"/>
    <w:rsid w:val="00AD5D08"/>
  </w:style>
  <w:style w:type="character" w:customStyle="1" w:styleId="WW8Num19z0">
    <w:name w:val="WW8Num19z0"/>
    <w:rsid w:val="00AD5D08"/>
    <w:rPr>
      <w:rFonts w:ascii="Symbol" w:hAnsi="Symbol"/>
    </w:rPr>
  </w:style>
  <w:style w:type="character" w:customStyle="1" w:styleId="WW-Absatz-Standardschriftart">
    <w:name w:val="WW-Absatz-Standardschriftart"/>
    <w:rsid w:val="00AD5D08"/>
  </w:style>
  <w:style w:type="character" w:customStyle="1" w:styleId="WW-Absatz-Standardschriftart1">
    <w:name w:val="WW-Absatz-Standardschriftart1"/>
    <w:rsid w:val="00AD5D08"/>
  </w:style>
  <w:style w:type="character" w:customStyle="1" w:styleId="WW8Num8z0">
    <w:name w:val="WW8Num8z0"/>
    <w:rsid w:val="00AD5D08"/>
    <w:rPr>
      <w:rFonts w:ascii="Symbol" w:hAnsi="Symbol"/>
    </w:rPr>
  </w:style>
  <w:style w:type="character" w:customStyle="1" w:styleId="WW8Num12z0">
    <w:name w:val="WW8Num12z0"/>
    <w:rsid w:val="00AD5D08"/>
    <w:rPr>
      <w:rFonts w:ascii="Symbol" w:hAnsi="Symbol"/>
    </w:rPr>
  </w:style>
  <w:style w:type="character" w:customStyle="1" w:styleId="WW8Num18z0">
    <w:name w:val="WW8Num18z0"/>
    <w:rsid w:val="00AD5D08"/>
    <w:rPr>
      <w:rFonts w:ascii="Symbol" w:hAnsi="Symbol"/>
    </w:rPr>
  </w:style>
  <w:style w:type="character" w:customStyle="1" w:styleId="WW8Num20z0">
    <w:name w:val="WW8Num20z0"/>
    <w:rsid w:val="00AD5D08"/>
    <w:rPr>
      <w:rFonts w:ascii="Symbol" w:hAnsi="Symbol"/>
    </w:rPr>
  </w:style>
  <w:style w:type="character" w:customStyle="1" w:styleId="2f9">
    <w:name w:val="Основной шрифт абзаца2"/>
    <w:rsid w:val="00AD5D08"/>
  </w:style>
  <w:style w:type="character" w:customStyle="1" w:styleId="WW8Num2z0">
    <w:name w:val="WW8Num2z0"/>
    <w:rsid w:val="00AD5D08"/>
    <w:rPr>
      <w:rFonts w:ascii="Times New Roman" w:eastAsia="Times New Roman" w:hAnsi="Times New Roman" w:cs="Times New Roman"/>
    </w:rPr>
  </w:style>
  <w:style w:type="character" w:customStyle="1" w:styleId="WW8Num2z1">
    <w:name w:val="WW8Num2z1"/>
    <w:rsid w:val="00AD5D08"/>
    <w:rPr>
      <w:rFonts w:ascii="Courier New" w:hAnsi="Courier New" w:cs="Courier New"/>
    </w:rPr>
  </w:style>
  <w:style w:type="character" w:customStyle="1" w:styleId="WW8Num2z2">
    <w:name w:val="WW8Num2z2"/>
    <w:rsid w:val="00AD5D08"/>
    <w:rPr>
      <w:rFonts w:ascii="Wingdings" w:hAnsi="Wingdings"/>
    </w:rPr>
  </w:style>
  <w:style w:type="character" w:customStyle="1" w:styleId="WW8Num2z3">
    <w:name w:val="WW8Num2z3"/>
    <w:rsid w:val="00AD5D08"/>
    <w:rPr>
      <w:rFonts w:ascii="Symbol" w:hAnsi="Symbol"/>
    </w:rPr>
  </w:style>
  <w:style w:type="character" w:customStyle="1" w:styleId="WW8Num3z1">
    <w:name w:val="WW8Num3z1"/>
    <w:rsid w:val="00AD5D08"/>
    <w:rPr>
      <w:rFonts w:ascii="Courier New" w:hAnsi="Courier New" w:cs="Courier New"/>
    </w:rPr>
  </w:style>
  <w:style w:type="character" w:customStyle="1" w:styleId="WW8Num3z2">
    <w:name w:val="WW8Num3z2"/>
    <w:rsid w:val="00AD5D08"/>
    <w:rPr>
      <w:rFonts w:ascii="Wingdings" w:hAnsi="Wingdings"/>
    </w:rPr>
  </w:style>
  <w:style w:type="character" w:customStyle="1" w:styleId="WW8Num6z0">
    <w:name w:val="WW8Num6z0"/>
    <w:rsid w:val="00AD5D08"/>
    <w:rPr>
      <w:rFonts w:ascii="Wingdings" w:hAnsi="Wingdings"/>
    </w:rPr>
  </w:style>
  <w:style w:type="character" w:customStyle="1" w:styleId="WW8Num6z1">
    <w:name w:val="WW8Num6z1"/>
    <w:rsid w:val="00AD5D08"/>
    <w:rPr>
      <w:rFonts w:ascii="Times New Roman" w:eastAsia="Times New Roman" w:hAnsi="Times New Roman" w:cs="Times New Roman"/>
    </w:rPr>
  </w:style>
  <w:style w:type="character" w:customStyle="1" w:styleId="WW8Num6z3">
    <w:name w:val="WW8Num6z3"/>
    <w:rsid w:val="00AD5D08"/>
    <w:rPr>
      <w:rFonts w:ascii="Symbol" w:hAnsi="Symbol"/>
    </w:rPr>
  </w:style>
  <w:style w:type="character" w:customStyle="1" w:styleId="WW8Num6z4">
    <w:name w:val="WW8Num6z4"/>
    <w:rsid w:val="00AD5D08"/>
    <w:rPr>
      <w:rFonts w:ascii="Courier New" w:hAnsi="Courier New" w:cs="Courier New"/>
    </w:rPr>
  </w:style>
  <w:style w:type="character" w:customStyle="1" w:styleId="WW8Num7z2">
    <w:name w:val="WW8Num7z2"/>
    <w:rsid w:val="00AD5D08"/>
    <w:rPr>
      <w:rFonts w:ascii="Wingdings" w:hAnsi="Wingdings"/>
    </w:rPr>
  </w:style>
  <w:style w:type="character" w:customStyle="1" w:styleId="WW8Num11z1">
    <w:name w:val="WW8Num11z1"/>
    <w:rsid w:val="00AD5D08"/>
    <w:rPr>
      <w:rFonts w:ascii="Courier New" w:hAnsi="Courier New" w:cs="Courier New"/>
    </w:rPr>
  </w:style>
  <w:style w:type="character" w:customStyle="1" w:styleId="WW8Num11z2">
    <w:name w:val="WW8Num11z2"/>
    <w:rsid w:val="00AD5D08"/>
    <w:rPr>
      <w:rFonts w:ascii="Wingdings" w:hAnsi="Wingdings"/>
    </w:rPr>
  </w:style>
  <w:style w:type="character" w:customStyle="1" w:styleId="WW8Num13z0">
    <w:name w:val="WW8Num13z0"/>
    <w:rsid w:val="00AD5D08"/>
    <w:rPr>
      <w:rFonts w:ascii="Symbol" w:hAnsi="Symbol"/>
    </w:rPr>
  </w:style>
  <w:style w:type="character" w:customStyle="1" w:styleId="WW8Num13z1">
    <w:name w:val="WW8Num13z1"/>
    <w:rsid w:val="00AD5D08"/>
    <w:rPr>
      <w:rFonts w:ascii="Courier New" w:hAnsi="Courier New" w:cs="Courier New"/>
    </w:rPr>
  </w:style>
  <w:style w:type="character" w:customStyle="1" w:styleId="WW8Num13z2">
    <w:name w:val="WW8Num13z2"/>
    <w:rsid w:val="00AD5D08"/>
    <w:rPr>
      <w:rFonts w:ascii="Wingdings" w:hAnsi="Wingdings"/>
    </w:rPr>
  </w:style>
  <w:style w:type="character" w:customStyle="1" w:styleId="WW8Num14z1">
    <w:name w:val="WW8Num14z1"/>
    <w:rsid w:val="00AD5D08"/>
    <w:rPr>
      <w:rFonts w:ascii="Courier New" w:hAnsi="Courier New" w:cs="Courier New"/>
    </w:rPr>
  </w:style>
  <w:style w:type="character" w:customStyle="1" w:styleId="WW8Num14z2">
    <w:name w:val="WW8Num14z2"/>
    <w:rsid w:val="00AD5D08"/>
    <w:rPr>
      <w:rFonts w:ascii="Wingdings" w:hAnsi="Wingdings"/>
    </w:rPr>
  </w:style>
  <w:style w:type="character" w:customStyle="1" w:styleId="WW8Num15z1">
    <w:name w:val="WW8Num15z1"/>
    <w:rsid w:val="00AD5D08"/>
    <w:rPr>
      <w:rFonts w:ascii="Courier New" w:hAnsi="Courier New" w:cs="Courier New"/>
    </w:rPr>
  </w:style>
  <w:style w:type="character" w:customStyle="1" w:styleId="WW8Num15z2">
    <w:name w:val="WW8Num15z2"/>
    <w:rsid w:val="00AD5D08"/>
    <w:rPr>
      <w:rFonts w:ascii="Wingdings" w:hAnsi="Wingdings"/>
    </w:rPr>
  </w:style>
  <w:style w:type="character" w:customStyle="1" w:styleId="WW8Num16z1">
    <w:name w:val="WW8Num16z1"/>
    <w:rsid w:val="00AD5D08"/>
    <w:rPr>
      <w:rFonts w:ascii="Courier New" w:hAnsi="Courier New" w:cs="Courier New"/>
    </w:rPr>
  </w:style>
  <w:style w:type="character" w:customStyle="1" w:styleId="WW8Num16z2">
    <w:name w:val="WW8Num16z2"/>
    <w:rsid w:val="00AD5D08"/>
    <w:rPr>
      <w:rFonts w:ascii="Wingdings" w:hAnsi="Wingdings"/>
    </w:rPr>
  </w:style>
  <w:style w:type="character" w:customStyle="1" w:styleId="WW8Num17z1">
    <w:name w:val="WW8Num17z1"/>
    <w:rsid w:val="00AD5D08"/>
    <w:rPr>
      <w:rFonts w:ascii="Courier New" w:hAnsi="Courier New" w:cs="Courier New"/>
    </w:rPr>
  </w:style>
  <w:style w:type="character" w:customStyle="1" w:styleId="WW8Num17z2">
    <w:name w:val="WW8Num17z2"/>
    <w:rsid w:val="00AD5D08"/>
    <w:rPr>
      <w:rFonts w:ascii="Wingdings" w:hAnsi="Wingdings"/>
    </w:rPr>
  </w:style>
  <w:style w:type="character" w:customStyle="1" w:styleId="WW8Num21z0">
    <w:name w:val="WW8Num21z0"/>
    <w:rsid w:val="00AD5D08"/>
    <w:rPr>
      <w:rFonts w:ascii="Wingdings" w:hAnsi="Wingdings"/>
    </w:rPr>
  </w:style>
  <w:style w:type="character" w:customStyle="1" w:styleId="WW8Num22z0">
    <w:name w:val="WW8Num22z0"/>
    <w:rsid w:val="00AD5D08"/>
    <w:rPr>
      <w:rFonts w:ascii="Symbol" w:hAnsi="Symbol"/>
    </w:rPr>
  </w:style>
  <w:style w:type="character" w:customStyle="1" w:styleId="WW8Num22z1">
    <w:name w:val="WW8Num22z1"/>
    <w:rsid w:val="00AD5D08"/>
    <w:rPr>
      <w:rFonts w:ascii="Courier New" w:hAnsi="Courier New"/>
    </w:rPr>
  </w:style>
  <w:style w:type="character" w:customStyle="1" w:styleId="WW8Num22z2">
    <w:name w:val="WW8Num22z2"/>
    <w:rsid w:val="00AD5D08"/>
    <w:rPr>
      <w:rFonts w:ascii="Wingdings" w:hAnsi="Wingdings"/>
    </w:rPr>
  </w:style>
  <w:style w:type="character" w:customStyle="1" w:styleId="WW8Num23z0">
    <w:name w:val="WW8Num23z0"/>
    <w:rsid w:val="00AD5D08"/>
    <w:rPr>
      <w:rFonts w:ascii="Symbol" w:hAnsi="Symbol"/>
    </w:rPr>
  </w:style>
  <w:style w:type="character" w:customStyle="1" w:styleId="WW8Num23z1">
    <w:name w:val="WW8Num23z1"/>
    <w:rsid w:val="00AD5D08"/>
    <w:rPr>
      <w:rFonts w:ascii="Courier New" w:hAnsi="Courier New" w:cs="Courier New"/>
    </w:rPr>
  </w:style>
  <w:style w:type="character" w:customStyle="1" w:styleId="WW8Num23z2">
    <w:name w:val="WW8Num23z2"/>
    <w:rsid w:val="00AD5D08"/>
    <w:rPr>
      <w:rFonts w:ascii="Wingdings" w:hAnsi="Wingdings"/>
    </w:rPr>
  </w:style>
  <w:style w:type="character" w:customStyle="1" w:styleId="WW8Num24z0">
    <w:name w:val="WW8Num24z0"/>
    <w:rsid w:val="00AD5D08"/>
    <w:rPr>
      <w:rFonts w:ascii="Symbol" w:hAnsi="Symbol"/>
    </w:rPr>
  </w:style>
  <w:style w:type="character" w:customStyle="1" w:styleId="WW8Num25z0">
    <w:name w:val="WW8Num25z0"/>
    <w:rsid w:val="00AD5D08"/>
    <w:rPr>
      <w:rFonts w:ascii="Symbol" w:hAnsi="Symbol"/>
    </w:rPr>
  </w:style>
  <w:style w:type="character" w:customStyle="1" w:styleId="WW8Num25z1">
    <w:name w:val="WW8Num25z1"/>
    <w:rsid w:val="00AD5D08"/>
    <w:rPr>
      <w:rFonts w:ascii="Courier New" w:hAnsi="Courier New"/>
    </w:rPr>
  </w:style>
  <w:style w:type="character" w:customStyle="1" w:styleId="WW8Num25z2">
    <w:name w:val="WW8Num25z2"/>
    <w:rsid w:val="00AD5D08"/>
    <w:rPr>
      <w:rFonts w:ascii="Wingdings" w:hAnsi="Wingdings"/>
    </w:rPr>
  </w:style>
  <w:style w:type="character" w:customStyle="1" w:styleId="1fe">
    <w:name w:val="Основной шрифт абзаца1"/>
    <w:rsid w:val="00AD5D08"/>
  </w:style>
  <w:style w:type="character" w:customStyle="1" w:styleId="DocumentMapChar">
    <w:name w:val="Document Map Char"/>
    <w:rsid w:val="00AD5D08"/>
    <w:rPr>
      <w:rFonts w:ascii="Tahoma" w:hAnsi="Tahoma" w:cs="Tahoma"/>
      <w:sz w:val="16"/>
      <w:szCs w:val="16"/>
    </w:rPr>
  </w:style>
  <w:style w:type="character" w:styleId="afffffff2">
    <w:name w:val="line number"/>
    <w:rsid w:val="00AD5D08"/>
  </w:style>
  <w:style w:type="character" w:customStyle="1" w:styleId="Indent1Char">
    <w:name w:val="Indent 1 Char"/>
    <w:rsid w:val="00AD5D08"/>
    <w:rPr>
      <w:rFonts w:ascii="Arial" w:hAnsi="Arial"/>
      <w:sz w:val="22"/>
    </w:rPr>
  </w:style>
  <w:style w:type="character" w:customStyle="1" w:styleId="afffffff3">
    <w:name w:val="Символ нумерации"/>
    <w:rsid w:val="00AD5D08"/>
  </w:style>
  <w:style w:type="character" w:customStyle="1" w:styleId="afffffff4">
    <w:name w:val="Маркеры списка"/>
    <w:rsid w:val="00AD5D08"/>
    <w:rPr>
      <w:rFonts w:ascii="OpenSymbol" w:eastAsia="OpenSymbol" w:hAnsi="OpenSymbol" w:cs="OpenSymbol"/>
    </w:rPr>
  </w:style>
  <w:style w:type="paragraph" w:customStyle="1" w:styleId="afffffff5">
    <w:name w:val="Заголовок"/>
    <w:basedOn w:val="a9"/>
    <w:next w:val="af6"/>
    <w:rsid w:val="00AD5D08"/>
    <w:pPr>
      <w:keepNext/>
      <w:suppressAutoHyphens/>
      <w:spacing w:before="240" w:after="120"/>
    </w:pPr>
    <w:rPr>
      <w:rFonts w:ascii="Arial" w:eastAsia="Arial Unicode MS" w:hAnsi="Arial" w:cs="Tahoma"/>
      <w:sz w:val="28"/>
      <w:szCs w:val="28"/>
      <w:lang w:eastAsia="ar-SA"/>
    </w:rPr>
  </w:style>
  <w:style w:type="paragraph" w:customStyle="1" w:styleId="2fa">
    <w:name w:val="Название2"/>
    <w:basedOn w:val="a9"/>
    <w:rsid w:val="00AD5D08"/>
    <w:pPr>
      <w:suppressLineNumbers/>
      <w:suppressAutoHyphens/>
      <w:spacing w:before="120" w:after="120"/>
    </w:pPr>
    <w:rPr>
      <w:rFonts w:cs="Tahoma"/>
      <w:i/>
      <w:iCs/>
      <w:lang w:eastAsia="ar-SA"/>
    </w:rPr>
  </w:style>
  <w:style w:type="paragraph" w:customStyle="1" w:styleId="2fb">
    <w:name w:val="Указатель2"/>
    <w:basedOn w:val="a9"/>
    <w:rsid w:val="00AD5D08"/>
    <w:pPr>
      <w:suppressLineNumbers/>
      <w:suppressAutoHyphens/>
    </w:pPr>
    <w:rPr>
      <w:rFonts w:cs="Tahoma"/>
      <w:lang w:eastAsia="ar-SA"/>
    </w:rPr>
  </w:style>
  <w:style w:type="paragraph" w:customStyle="1" w:styleId="1ff">
    <w:name w:val="Указатель1"/>
    <w:basedOn w:val="a9"/>
    <w:rsid w:val="00AD5D08"/>
    <w:pPr>
      <w:suppressLineNumbers/>
      <w:suppressAutoHyphens/>
    </w:pPr>
    <w:rPr>
      <w:rFonts w:cs="Tahoma"/>
      <w:lang w:eastAsia="ar-SA"/>
    </w:rPr>
  </w:style>
  <w:style w:type="paragraph" w:customStyle="1" w:styleId="1ff0">
    <w:name w:val="Схема документа1"/>
    <w:basedOn w:val="a9"/>
    <w:rsid w:val="00AD5D08"/>
    <w:pPr>
      <w:suppressAutoHyphens/>
    </w:pPr>
    <w:rPr>
      <w:rFonts w:ascii="Tahoma" w:hAnsi="Tahoma" w:cs="Tahoma"/>
      <w:sz w:val="16"/>
      <w:szCs w:val="16"/>
      <w:lang w:eastAsia="ar-SA"/>
    </w:rPr>
  </w:style>
  <w:style w:type="paragraph" w:customStyle="1" w:styleId="ConsNormal">
    <w:name w:val="ConsNormal"/>
    <w:rsid w:val="00AD5D08"/>
    <w:pPr>
      <w:widowControl w:val="0"/>
      <w:suppressAutoHyphens/>
      <w:autoSpaceDE w:val="0"/>
      <w:ind w:firstLine="720"/>
    </w:pPr>
    <w:rPr>
      <w:rFonts w:ascii="Arial" w:eastAsia="Arial" w:hAnsi="Arial" w:cs="Arial"/>
      <w:lang w:eastAsia="ar-SA"/>
    </w:rPr>
  </w:style>
  <w:style w:type="paragraph" w:customStyle="1" w:styleId="Indent1">
    <w:name w:val="Indent 1"/>
    <w:basedOn w:val="a9"/>
    <w:rsid w:val="00AD5D08"/>
    <w:pPr>
      <w:suppressAutoHyphens/>
      <w:ind w:left="720"/>
      <w:jc w:val="both"/>
    </w:pPr>
    <w:rPr>
      <w:rFonts w:ascii="Arial" w:hAnsi="Arial"/>
      <w:sz w:val="22"/>
      <w:szCs w:val="20"/>
      <w:lang w:eastAsia="ar-SA"/>
    </w:rPr>
  </w:style>
  <w:style w:type="paragraph" w:customStyle="1" w:styleId="Indent2">
    <w:name w:val="Indent 2"/>
    <w:basedOn w:val="Indent1"/>
    <w:rsid w:val="00AD5D08"/>
    <w:pPr>
      <w:ind w:left="1440"/>
    </w:pPr>
  </w:style>
  <w:style w:type="paragraph" w:customStyle="1" w:styleId="afffffff6">
    <w:name w:val="Содержимое таблицы"/>
    <w:basedOn w:val="a9"/>
    <w:rsid w:val="00AD5D08"/>
    <w:pPr>
      <w:suppressLineNumbers/>
      <w:suppressAutoHyphens/>
    </w:pPr>
    <w:rPr>
      <w:lang w:eastAsia="ar-SA"/>
    </w:rPr>
  </w:style>
  <w:style w:type="paragraph" w:customStyle="1" w:styleId="afffffff7">
    <w:name w:val="Содержимое врезки"/>
    <w:basedOn w:val="af6"/>
    <w:rsid w:val="00AD5D08"/>
    <w:pPr>
      <w:suppressAutoHyphens/>
      <w:spacing w:before="0"/>
      <w:jc w:val="center"/>
    </w:pPr>
    <w:rPr>
      <w:sz w:val="20"/>
      <w:lang w:eastAsia="ar-SA"/>
    </w:rPr>
  </w:style>
  <w:style w:type="table" w:customStyle="1" w:styleId="2fc">
    <w:name w:val="Сетка таблицы2"/>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9"/>
    <w:rsid w:val="00AD5D08"/>
    <w:pPr>
      <w:widowControl w:val="0"/>
      <w:autoSpaceDE w:val="0"/>
      <w:autoSpaceDN w:val="0"/>
      <w:adjustRightInd w:val="0"/>
      <w:spacing w:line="318" w:lineRule="exact"/>
      <w:ind w:firstLine="696"/>
      <w:jc w:val="both"/>
    </w:pPr>
  </w:style>
  <w:style w:type="character" w:customStyle="1" w:styleId="FontStyle23">
    <w:name w:val="Font Style23"/>
    <w:rsid w:val="00AD5D08"/>
    <w:rPr>
      <w:rFonts w:ascii="Times New Roman" w:hAnsi="Times New Roman" w:cs="Times New Roman"/>
      <w:sz w:val="20"/>
      <w:szCs w:val="20"/>
    </w:rPr>
  </w:style>
  <w:style w:type="paragraph" w:customStyle="1" w:styleId="Style12">
    <w:name w:val="Style12"/>
    <w:basedOn w:val="a9"/>
    <w:uiPriority w:val="99"/>
    <w:rsid w:val="00AD5D08"/>
    <w:pPr>
      <w:widowControl w:val="0"/>
      <w:autoSpaceDE w:val="0"/>
      <w:autoSpaceDN w:val="0"/>
      <w:adjustRightInd w:val="0"/>
    </w:pPr>
  </w:style>
  <w:style w:type="paragraph" w:customStyle="1" w:styleId="Style6">
    <w:name w:val="Style6"/>
    <w:basedOn w:val="a9"/>
    <w:rsid w:val="00AD5D08"/>
    <w:pPr>
      <w:widowControl w:val="0"/>
      <w:autoSpaceDE w:val="0"/>
      <w:autoSpaceDN w:val="0"/>
      <w:adjustRightInd w:val="0"/>
      <w:spacing w:line="269" w:lineRule="exact"/>
      <w:jc w:val="both"/>
    </w:pPr>
  </w:style>
  <w:style w:type="character" w:customStyle="1" w:styleId="FontStyle20">
    <w:name w:val="Font Style20"/>
    <w:rsid w:val="00AD5D08"/>
    <w:rPr>
      <w:rFonts w:ascii="Times New Roman" w:hAnsi="Times New Roman" w:cs="Times New Roman"/>
      <w:b/>
      <w:bCs/>
      <w:sz w:val="20"/>
      <w:szCs w:val="20"/>
    </w:rPr>
  </w:style>
  <w:style w:type="paragraph" w:customStyle="1" w:styleId="Style7">
    <w:name w:val="Style7"/>
    <w:basedOn w:val="a9"/>
    <w:rsid w:val="00AD5D08"/>
    <w:pPr>
      <w:widowControl w:val="0"/>
      <w:autoSpaceDE w:val="0"/>
      <w:autoSpaceDN w:val="0"/>
      <w:adjustRightInd w:val="0"/>
      <w:spacing w:line="254" w:lineRule="exact"/>
      <w:jc w:val="center"/>
    </w:pPr>
  </w:style>
  <w:style w:type="paragraph" w:customStyle="1" w:styleId="Style8">
    <w:name w:val="Style8"/>
    <w:basedOn w:val="a9"/>
    <w:uiPriority w:val="99"/>
    <w:rsid w:val="00AD5D08"/>
    <w:pPr>
      <w:widowControl w:val="0"/>
      <w:autoSpaceDE w:val="0"/>
      <w:autoSpaceDN w:val="0"/>
      <w:adjustRightInd w:val="0"/>
    </w:pPr>
  </w:style>
  <w:style w:type="paragraph" w:customStyle="1" w:styleId="Style9">
    <w:name w:val="Style9"/>
    <w:basedOn w:val="a9"/>
    <w:rsid w:val="00AD5D08"/>
    <w:pPr>
      <w:widowControl w:val="0"/>
      <w:autoSpaceDE w:val="0"/>
      <w:autoSpaceDN w:val="0"/>
      <w:adjustRightInd w:val="0"/>
    </w:pPr>
  </w:style>
  <w:style w:type="character" w:customStyle="1" w:styleId="FontStyle21">
    <w:name w:val="Font Style21"/>
    <w:uiPriority w:val="99"/>
    <w:rsid w:val="00AD5D08"/>
    <w:rPr>
      <w:rFonts w:ascii="Times New Roman" w:hAnsi="Times New Roman" w:cs="Times New Roman"/>
      <w:b/>
      <w:bCs/>
      <w:i/>
      <w:iCs/>
      <w:sz w:val="20"/>
      <w:szCs w:val="20"/>
    </w:rPr>
  </w:style>
  <w:style w:type="paragraph" w:customStyle="1" w:styleId="Style11">
    <w:name w:val="Style11"/>
    <w:basedOn w:val="a9"/>
    <w:uiPriority w:val="99"/>
    <w:rsid w:val="00AD5D08"/>
    <w:pPr>
      <w:widowControl w:val="0"/>
      <w:autoSpaceDE w:val="0"/>
      <w:autoSpaceDN w:val="0"/>
      <w:adjustRightInd w:val="0"/>
    </w:pPr>
  </w:style>
  <w:style w:type="character" w:customStyle="1" w:styleId="FontStyle22">
    <w:name w:val="Font Style22"/>
    <w:uiPriority w:val="99"/>
    <w:rsid w:val="00AD5D08"/>
    <w:rPr>
      <w:rFonts w:ascii="Trebuchet MS" w:hAnsi="Trebuchet MS" w:cs="Trebuchet MS"/>
      <w:sz w:val="30"/>
      <w:szCs w:val="30"/>
    </w:rPr>
  </w:style>
  <w:style w:type="paragraph" w:customStyle="1" w:styleId="Style14">
    <w:name w:val="Style14"/>
    <w:basedOn w:val="a9"/>
    <w:rsid w:val="00AD5D08"/>
    <w:pPr>
      <w:widowControl w:val="0"/>
      <w:autoSpaceDE w:val="0"/>
      <w:autoSpaceDN w:val="0"/>
      <w:adjustRightInd w:val="0"/>
    </w:pPr>
  </w:style>
  <w:style w:type="paragraph" w:customStyle="1" w:styleId="Style15">
    <w:name w:val="Style15"/>
    <w:basedOn w:val="a9"/>
    <w:uiPriority w:val="99"/>
    <w:rsid w:val="00AD5D08"/>
    <w:pPr>
      <w:widowControl w:val="0"/>
      <w:autoSpaceDE w:val="0"/>
      <w:autoSpaceDN w:val="0"/>
      <w:adjustRightInd w:val="0"/>
      <w:spacing w:line="322" w:lineRule="exact"/>
      <w:ind w:firstLine="1963"/>
    </w:pPr>
  </w:style>
  <w:style w:type="paragraph" w:customStyle="1" w:styleId="Style16">
    <w:name w:val="Style16"/>
    <w:basedOn w:val="a9"/>
    <w:uiPriority w:val="99"/>
    <w:rsid w:val="00AD5D08"/>
    <w:pPr>
      <w:widowControl w:val="0"/>
      <w:autoSpaceDE w:val="0"/>
      <w:autoSpaceDN w:val="0"/>
      <w:adjustRightInd w:val="0"/>
      <w:spacing w:line="275" w:lineRule="exact"/>
      <w:ind w:firstLine="696"/>
      <w:jc w:val="both"/>
    </w:pPr>
  </w:style>
  <w:style w:type="character" w:customStyle="1" w:styleId="FontStyle24">
    <w:name w:val="Font Style24"/>
    <w:uiPriority w:val="99"/>
    <w:rsid w:val="00AD5D08"/>
    <w:rPr>
      <w:rFonts w:ascii="Times New Roman" w:hAnsi="Times New Roman" w:cs="Times New Roman"/>
      <w:sz w:val="26"/>
      <w:szCs w:val="26"/>
    </w:rPr>
  </w:style>
  <w:style w:type="character" w:customStyle="1" w:styleId="FontStyle26">
    <w:name w:val="Font Style26"/>
    <w:rsid w:val="00AD5D08"/>
    <w:rPr>
      <w:rFonts w:ascii="Times New Roman" w:hAnsi="Times New Roman" w:cs="Times New Roman"/>
      <w:sz w:val="22"/>
      <w:szCs w:val="22"/>
    </w:rPr>
  </w:style>
  <w:style w:type="paragraph" w:customStyle="1" w:styleId="Style10">
    <w:name w:val="Style10"/>
    <w:basedOn w:val="a9"/>
    <w:rsid w:val="00AD5D08"/>
    <w:pPr>
      <w:widowControl w:val="0"/>
      <w:autoSpaceDE w:val="0"/>
      <w:autoSpaceDN w:val="0"/>
      <w:adjustRightInd w:val="0"/>
    </w:pPr>
  </w:style>
  <w:style w:type="paragraph" w:customStyle="1" w:styleId="Style18">
    <w:name w:val="Style18"/>
    <w:basedOn w:val="a9"/>
    <w:rsid w:val="00AD5D08"/>
    <w:pPr>
      <w:widowControl w:val="0"/>
      <w:autoSpaceDE w:val="0"/>
      <w:autoSpaceDN w:val="0"/>
      <w:adjustRightInd w:val="0"/>
    </w:pPr>
  </w:style>
  <w:style w:type="character" w:customStyle="1" w:styleId="FontStyle25">
    <w:name w:val="Font Style25"/>
    <w:uiPriority w:val="99"/>
    <w:rsid w:val="00AD5D08"/>
    <w:rPr>
      <w:rFonts w:ascii="Times New Roman" w:hAnsi="Times New Roman" w:cs="Times New Roman"/>
      <w:b/>
      <w:bCs/>
      <w:i/>
      <w:iCs/>
      <w:smallCaps/>
      <w:spacing w:val="30"/>
      <w:sz w:val="16"/>
      <w:szCs w:val="16"/>
    </w:rPr>
  </w:style>
  <w:style w:type="paragraph" w:customStyle="1" w:styleId="Style17">
    <w:name w:val="Style17"/>
    <w:basedOn w:val="a9"/>
    <w:uiPriority w:val="99"/>
    <w:rsid w:val="00AD5D08"/>
    <w:pPr>
      <w:widowControl w:val="0"/>
      <w:autoSpaceDE w:val="0"/>
      <w:autoSpaceDN w:val="0"/>
      <w:adjustRightInd w:val="0"/>
      <w:spacing w:line="286" w:lineRule="exact"/>
      <w:ind w:firstLine="470"/>
      <w:jc w:val="both"/>
    </w:pPr>
  </w:style>
  <w:style w:type="character" w:customStyle="1" w:styleId="apple-converted-space">
    <w:name w:val="apple-converted-space"/>
    <w:rsid w:val="00AD5D08"/>
  </w:style>
  <w:style w:type="table" w:customStyle="1" w:styleId="1ff1">
    <w:name w:val="Светлая заливка1"/>
    <w:basedOn w:val="ab"/>
    <w:uiPriority w:val="60"/>
    <w:rsid w:val="00AD5D0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8">
    <w:name w:val="таблица"/>
    <w:basedOn w:val="a9"/>
    <w:next w:val="a9"/>
    <w:uiPriority w:val="99"/>
    <w:rsid w:val="00AD5D08"/>
    <w:pPr>
      <w:jc w:val="center"/>
    </w:pPr>
    <w:rPr>
      <w:sz w:val="20"/>
      <w:szCs w:val="20"/>
    </w:rPr>
  </w:style>
  <w:style w:type="paragraph" w:customStyle="1" w:styleId="Bullet">
    <w:name w:val="Bullet"/>
    <w:basedOn w:val="af6"/>
    <w:link w:val="Bullet0"/>
    <w:rsid w:val="00AD5D08"/>
    <w:pPr>
      <w:numPr>
        <w:numId w:val="6"/>
      </w:numPr>
    </w:pPr>
    <w:rPr>
      <w:rFonts w:ascii="Arial" w:hAnsi="Arial" w:cs="Arial"/>
      <w:sz w:val="20"/>
    </w:rPr>
  </w:style>
  <w:style w:type="character" w:customStyle="1" w:styleId="Bullet0">
    <w:name w:val="Bullet Знак"/>
    <w:link w:val="Bullet"/>
    <w:rsid w:val="00AD5D08"/>
    <w:rPr>
      <w:rFonts w:ascii="Arial" w:hAnsi="Arial" w:cs="Arial"/>
      <w:lang w:val="en-US"/>
    </w:rPr>
  </w:style>
  <w:style w:type="character" w:customStyle="1" w:styleId="1ff2">
    <w:name w:val="Схема документа Знак1"/>
    <w:uiPriority w:val="99"/>
    <w:rsid w:val="00AD5D08"/>
    <w:rPr>
      <w:rFonts w:ascii="Tahoma" w:hAnsi="Tahoma" w:cs="Tahoma"/>
      <w:sz w:val="16"/>
      <w:szCs w:val="16"/>
    </w:rPr>
  </w:style>
  <w:style w:type="paragraph" w:customStyle="1" w:styleId="2fd">
    <w:name w:val="Обычный2"/>
    <w:rsid w:val="00AD5D08"/>
    <w:rPr>
      <w:sz w:val="24"/>
    </w:rPr>
  </w:style>
  <w:style w:type="character" w:customStyle="1" w:styleId="1ff3">
    <w:name w:val="Текст сноски Знак1"/>
    <w:uiPriority w:val="99"/>
    <w:rsid w:val="00AD5D08"/>
  </w:style>
  <w:style w:type="numbering" w:customStyle="1" w:styleId="117">
    <w:name w:val="Нет списка11"/>
    <w:next w:val="ac"/>
    <w:semiHidden/>
    <w:rsid w:val="00AD5D08"/>
  </w:style>
  <w:style w:type="paragraph" w:customStyle="1" w:styleId="1ff4">
    <w:name w:val="1"/>
    <w:basedOn w:val="a9"/>
    <w:autoRedefine/>
    <w:rsid w:val="00AD5D08"/>
    <w:pPr>
      <w:ind w:firstLine="540"/>
      <w:jc w:val="both"/>
    </w:pPr>
    <w:rPr>
      <w:rFonts w:ascii="Arial" w:hAnsi="Arial" w:cs="Arial"/>
      <w:sz w:val="22"/>
      <w:szCs w:val="22"/>
      <w:lang w:val="kk-KZ" w:eastAsia="en-US"/>
    </w:rPr>
  </w:style>
  <w:style w:type="paragraph" w:customStyle="1" w:styleId="afffffff9">
    <w:name w:val="Единица измерения"/>
    <w:basedOn w:val="a9"/>
    <w:next w:val="a9"/>
    <w:rsid w:val="00AD5D08"/>
    <w:pPr>
      <w:spacing w:before="60" w:after="80"/>
      <w:jc w:val="right"/>
    </w:pPr>
    <w:rPr>
      <w:color w:val="000000"/>
      <w:sz w:val="16"/>
      <w:szCs w:val="20"/>
    </w:rPr>
  </w:style>
  <w:style w:type="paragraph" w:customStyle="1" w:styleId="afffffffa">
    <w:name w:val="Боковик"/>
    <w:basedOn w:val="a9"/>
    <w:rsid w:val="00AD5D08"/>
    <w:rPr>
      <w:color w:val="000000"/>
      <w:sz w:val="16"/>
      <w:szCs w:val="20"/>
    </w:rPr>
  </w:style>
  <w:style w:type="paragraph" w:customStyle="1" w:styleId="afffffffb">
    <w:name w:val="ШапкаТаблицы"/>
    <w:basedOn w:val="a9"/>
    <w:next w:val="afffffffa"/>
    <w:rsid w:val="00AD5D08"/>
    <w:pPr>
      <w:jc w:val="center"/>
    </w:pPr>
    <w:rPr>
      <w:noProof/>
      <w:color w:val="000000"/>
      <w:sz w:val="16"/>
      <w:szCs w:val="20"/>
    </w:rPr>
  </w:style>
  <w:style w:type="paragraph" w:customStyle="1" w:styleId="2fe">
    <w:name w:val="Знак2"/>
    <w:basedOn w:val="a9"/>
    <w:rsid w:val="00AD5D08"/>
    <w:pPr>
      <w:spacing w:after="160" w:line="240" w:lineRule="exact"/>
    </w:pPr>
    <w:rPr>
      <w:rFonts w:ascii="Verdana" w:hAnsi="Verdana"/>
      <w:sz w:val="20"/>
      <w:szCs w:val="20"/>
      <w:lang w:val="en-US" w:eastAsia="en-US"/>
    </w:rPr>
  </w:style>
  <w:style w:type="paragraph" w:styleId="2ff">
    <w:name w:val="index 2"/>
    <w:basedOn w:val="a9"/>
    <w:next w:val="a9"/>
    <w:autoRedefine/>
    <w:rsid w:val="00AD5D08"/>
    <w:pPr>
      <w:ind w:left="480" w:hanging="240"/>
    </w:pPr>
    <w:rPr>
      <w:sz w:val="18"/>
      <w:szCs w:val="18"/>
      <w:lang w:val="kk-KZ" w:eastAsia="kk-KZ"/>
    </w:rPr>
  </w:style>
  <w:style w:type="paragraph" w:styleId="3f0">
    <w:name w:val="index 3"/>
    <w:basedOn w:val="a9"/>
    <w:next w:val="a9"/>
    <w:autoRedefine/>
    <w:rsid w:val="00AD5D08"/>
    <w:pPr>
      <w:ind w:left="720" w:hanging="240"/>
    </w:pPr>
    <w:rPr>
      <w:sz w:val="18"/>
      <w:szCs w:val="18"/>
      <w:lang w:val="kk-KZ" w:eastAsia="kk-KZ"/>
    </w:rPr>
  </w:style>
  <w:style w:type="paragraph" w:styleId="4a">
    <w:name w:val="index 4"/>
    <w:basedOn w:val="a9"/>
    <w:next w:val="a9"/>
    <w:autoRedefine/>
    <w:rsid w:val="00AD5D08"/>
    <w:pPr>
      <w:ind w:left="960" w:hanging="240"/>
    </w:pPr>
    <w:rPr>
      <w:sz w:val="18"/>
      <w:szCs w:val="18"/>
      <w:lang w:val="kk-KZ" w:eastAsia="kk-KZ"/>
    </w:rPr>
  </w:style>
  <w:style w:type="paragraph" w:styleId="55">
    <w:name w:val="index 5"/>
    <w:basedOn w:val="a9"/>
    <w:next w:val="a9"/>
    <w:autoRedefine/>
    <w:rsid w:val="00AD5D08"/>
    <w:pPr>
      <w:ind w:left="1200" w:hanging="240"/>
    </w:pPr>
    <w:rPr>
      <w:sz w:val="18"/>
      <w:szCs w:val="18"/>
      <w:lang w:val="kk-KZ" w:eastAsia="kk-KZ"/>
    </w:rPr>
  </w:style>
  <w:style w:type="paragraph" w:styleId="64">
    <w:name w:val="index 6"/>
    <w:basedOn w:val="a9"/>
    <w:next w:val="a9"/>
    <w:autoRedefine/>
    <w:rsid w:val="00AD5D08"/>
    <w:pPr>
      <w:ind w:left="1440" w:hanging="240"/>
    </w:pPr>
    <w:rPr>
      <w:sz w:val="18"/>
      <w:szCs w:val="18"/>
      <w:lang w:val="kk-KZ" w:eastAsia="kk-KZ"/>
    </w:rPr>
  </w:style>
  <w:style w:type="paragraph" w:styleId="76">
    <w:name w:val="index 7"/>
    <w:basedOn w:val="a9"/>
    <w:next w:val="a9"/>
    <w:autoRedefine/>
    <w:rsid w:val="00AD5D08"/>
    <w:pPr>
      <w:ind w:left="1680" w:hanging="240"/>
    </w:pPr>
    <w:rPr>
      <w:sz w:val="18"/>
      <w:szCs w:val="18"/>
      <w:lang w:val="kk-KZ" w:eastAsia="kk-KZ"/>
    </w:rPr>
  </w:style>
  <w:style w:type="paragraph" w:styleId="83">
    <w:name w:val="index 8"/>
    <w:basedOn w:val="a9"/>
    <w:next w:val="a9"/>
    <w:autoRedefine/>
    <w:rsid w:val="00AD5D08"/>
    <w:pPr>
      <w:ind w:left="1920" w:hanging="240"/>
    </w:pPr>
    <w:rPr>
      <w:sz w:val="18"/>
      <w:szCs w:val="18"/>
      <w:lang w:val="kk-KZ" w:eastAsia="kk-KZ"/>
    </w:rPr>
  </w:style>
  <w:style w:type="character" w:customStyle="1" w:styleId="84">
    <w:name w:val="Основной текст (8)_"/>
    <w:link w:val="85"/>
    <w:locked/>
    <w:rsid w:val="00AD5D08"/>
    <w:rPr>
      <w:sz w:val="19"/>
      <w:szCs w:val="19"/>
      <w:shd w:val="clear" w:color="auto" w:fill="FFFFFF"/>
    </w:rPr>
  </w:style>
  <w:style w:type="paragraph" w:customStyle="1" w:styleId="85">
    <w:name w:val="Основной текст (8)"/>
    <w:basedOn w:val="a9"/>
    <w:link w:val="84"/>
    <w:rsid w:val="00AD5D08"/>
    <w:pPr>
      <w:shd w:val="clear" w:color="auto" w:fill="FFFFFF"/>
      <w:spacing w:line="0" w:lineRule="atLeast"/>
    </w:pPr>
    <w:rPr>
      <w:sz w:val="19"/>
      <w:szCs w:val="19"/>
    </w:rPr>
  </w:style>
  <w:style w:type="character" w:customStyle="1" w:styleId="101">
    <w:name w:val="Основной текст (10)_"/>
    <w:link w:val="103"/>
    <w:locked/>
    <w:rsid w:val="00AD5D08"/>
    <w:rPr>
      <w:sz w:val="19"/>
      <w:szCs w:val="19"/>
      <w:shd w:val="clear" w:color="auto" w:fill="FFFFFF"/>
    </w:rPr>
  </w:style>
  <w:style w:type="paragraph" w:customStyle="1" w:styleId="103">
    <w:name w:val="Основной текст (10)"/>
    <w:basedOn w:val="a9"/>
    <w:link w:val="101"/>
    <w:rsid w:val="00AD5D08"/>
    <w:pPr>
      <w:shd w:val="clear" w:color="auto" w:fill="FFFFFF"/>
      <w:spacing w:line="0" w:lineRule="atLeast"/>
      <w:jc w:val="both"/>
    </w:pPr>
    <w:rPr>
      <w:sz w:val="19"/>
      <w:szCs w:val="19"/>
    </w:rPr>
  </w:style>
  <w:style w:type="character" w:customStyle="1" w:styleId="120">
    <w:name w:val="Основной текст (12)_"/>
    <w:link w:val="121"/>
    <w:locked/>
    <w:rsid w:val="00AD5D08"/>
    <w:rPr>
      <w:sz w:val="17"/>
      <w:szCs w:val="17"/>
      <w:shd w:val="clear" w:color="auto" w:fill="FFFFFF"/>
    </w:rPr>
  </w:style>
  <w:style w:type="paragraph" w:customStyle="1" w:styleId="121">
    <w:name w:val="Основной текст (12)"/>
    <w:basedOn w:val="a9"/>
    <w:link w:val="120"/>
    <w:rsid w:val="00AD5D08"/>
    <w:pPr>
      <w:shd w:val="clear" w:color="auto" w:fill="FFFFFF"/>
      <w:spacing w:line="0" w:lineRule="atLeast"/>
      <w:jc w:val="both"/>
    </w:pPr>
    <w:rPr>
      <w:sz w:val="17"/>
      <w:szCs w:val="17"/>
    </w:rPr>
  </w:style>
  <w:style w:type="character" w:customStyle="1" w:styleId="152">
    <w:name w:val="Основной текст (15)_"/>
    <w:link w:val="153"/>
    <w:locked/>
    <w:rsid w:val="00AD5D08"/>
    <w:rPr>
      <w:sz w:val="19"/>
      <w:szCs w:val="19"/>
      <w:shd w:val="clear" w:color="auto" w:fill="FFFFFF"/>
    </w:rPr>
  </w:style>
  <w:style w:type="paragraph" w:customStyle="1" w:styleId="153">
    <w:name w:val="Основной текст (15)"/>
    <w:basedOn w:val="a9"/>
    <w:link w:val="152"/>
    <w:rsid w:val="00AD5D08"/>
    <w:pPr>
      <w:shd w:val="clear" w:color="auto" w:fill="FFFFFF"/>
      <w:spacing w:line="0" w:lineRule="atLeast"/>
    </w:pPr>
    <w:rPr>
      <w:sz w:val="19"/>
      <w:szCs w:val="19"/>
    </w:rPr>
  </w:style>
  <w:style w:type="character" w:customStyle="1" w:styleId="86">
    <w:name w:val="Основной текст (8) + Полужирный"/>
    <w:rsid w:val="00AD5D08"/>
    <w:rPr>
      <w:rFonts w:ascii="Times New Roman" w:eastAsia="Times New Roman" w:hAnsi="Times New Roman" w:cs="Times New Roman" w:hint="default"/>
      <w:b/>
      <w:bCs/>
      <w:i w:val="0"/>
      <w:iCs w:val="0"/>
      <w:smallCaps w:val="0"/>
      <w:strike w:val="0"/>
      <w:dstrike w:val="0"/>
      <w:spacing w:val="0"/>
      <w:sz w:val="19"/>
      <w:szCs w:val="19"/>
      <w:u w:val="none"/>
      <w:effect w:val="none"/>
    </w:rPr>
  </w:style>
  <w:style w:type="character" w:customStyle="1" w:styleId="104">
    <w:name w:val="Основной текст (10) + Не полужирный"/>
    <w:rsid w:val="00AD5D08"/>
    <w:rPr>
      <w:rFonts w:ascii="Times New Roman" w:eastAsia="Times New Roman" w:hAnsi="Times New Roman" w:cs="Times New Roman" w:hint="default"/>
      <w:b/>
      <w:bCs/>
      <w:i w:val="0"/>
      <w:iCs w:val="0"/>
      <w:smallCaps w:val="0"/>
      <w:strike w:val="0"/>
      <w:dstrike w:val="0"/>
      <w:spacing w:val="0"/>
      <w:sz w:val="19"/>
      <w:szCs w:val="19"/>
      <w:u w:val="none"/>
      <w:effect w:val="none"/>
    </w:rPr>
  </w:style>
  <w:style w:type="paragraph" w:customStyle="1" w:styleId="small2">
    <w:name w:val="small2"/>
    <w:basedOn w:val="a9"/>
    <w:rsid w:val="00AD5D08"/>
    <w:pPr>
      <w:spacing w:before="100" w:beforeAutospacing="1" w:after="100" w:afterAutospacing="1"/>
    </w:pPr>
    <w:rPr>
      <w:rFonts w:ascii="Tahoma" w:hAnsi="Tahoma" w:cs="Tahoma"/>
      <w:color w:val="666666"/>
      <w:sz w:val="20"/>
      <w:szCs w:val="20"/>
    </w:rPr>
  </w:style>
  <w:style w:type="character" w:customStyle="1" w:styleId="bold1">
    <w:name w:val="bold1"/>
    <w:rsid w:val="00AD5D08"/>
    <w:rPr>
      <w:b/>
      <w:bCs/>
    </w:rPr>
  </w:style>
  <w:style w:type="character" w:customStyle="1" w:styleId="MTEquationSection">
    <w:name w:val="MTEquationSection"/>
    <w:rsid w:val="00AD5D08"/>
    <w:rPr>
      <w:caps/>
      <w:vanish/>
      <w:color w:val="FF0000"/>
      <w:sz w:val="26"/>
      <w:szCs w:val="28"/>
    </w:rPr>
  </w:style>
  <w:style w:type="paragraph" w:styleId="z-">
    <w:name w:val="HTML Top of Form"/>
    <w:basedOn w:val="a9"/>
    <w:next w:val="a9"/>
    <w:link w:val="z-0"/>
    <w:hidden/>
    <w:uiPriority w:val="99"/>
    <w:rsid w:val="00AD5D08"/>
    <w:pPr>
      <w:pBdr>
        <w:bottom w:val="single" w:sz="6" w:space="1" w:color="auto"/>
      </w:pBdr>
      <w:jc w:val="center"/>
    </w:pPr>
    <w:rPr>
      <w:rFonts w:ascii="Arial" w:hAnsi="Arial"/>
      <w:vanish/>
      <w:sz w:val="16"/>
      <w:szCs w:val="16"/>
      <w:lang w:val="kk-KZ" w:eastAsia="kk-KZ"/>
    </w:rPr>
  </w:style>
  <w:style w:type="character" w:customStyle="1" w:styleId="z-0">
    <w:name w:val="z-Начало формы Знак"/>
    <w:link w:val="z-"/>
    <w:rsid w:val="00AD5D08"/>
    <w:rPr>
      <w:rFonts w:ascii="Arial" w:hAnsi="Arial"/>
      <w:vanish/>
      <w:sz w:val="16"/>
      <w:szCs w:val="16"/>
      <w:lang w:val="kk-KZ" w:eastAsia="kk-KZ"/>
    </w:rPr>
  </w:style>
  <w:style w:type="paragraph" w:styleId="z-1">
    <w:name w:val="HTML Bottom of Form"/>
    <w:basedOn w:val="a9"/>
    <w:next w:val="a9"/>
    <w:link w:val="z-2"/>
    <w:hidden/>
    <w:uiPriority w:val="99"/>
    <w:rsid w:val="00AD5D08"/>
    <w:pPr>
      <w:pBdr>
        <w:top w:val="single" w:sz="6" w:space="1" w:color="auto"/>
      </w:pBdr>
      <w:jc w:val="center"/>
    </w:pPr>
    <w:rPr>
      <w:rFonts w:ascii="Arial" w:hAnsi="Arial"/>
      <w:vanish/>
      <w:sz w:val="16"/>
      <w:szCs w:val="16"/>
      <w:lang w:val="kk-KZ" w:eastAsia="kk-KZ"/>
    </w:rPr>
  </w:style>
  <w:style w:type="character" w:customStyle="1" w:styleId="z-2">
    <w:name w:val="z-Конец формы Знак"/>
    <w:link w:val="z-1"/>
    <w:rsid w:val="00AD5D08"/>
    <w:rPr>
      <w:rFonts w:ascii="Arial" w:hAnsi="Arial"/>
      <w:vanish/>
      <w:sz w:val="16"/>
      <w:szCs w:val="16"/>
      <w:lang w:val="kk-KZ" w:eastAsia="kk-KZ"/>
    </w:rPr>
  </w:style>
  <w:style w:type="paragraph" w:customStyle="1" w:styleId="doctxt">
    <w:name w:val="doctxt"/>
    <w:basedOn w:val="a9"/>
    <w:rsid w:val="00AD5D08"/>
    <w:pPr>
      <w:spacing w:before="45"/>
      <w:ind w:firstLine="300"/>
      <w:jc w:val="both"/>
    </w:pPr>
    <w:rPr>
      <w:rFonts w:ascii="Tahoma" w:hAnsi="Tahoma" w:cs="Tahoma"/>
      <w:sz w:val="20"/>
      <w:szCs w:val="20"/>
      <w:lang w:val="kk-KZ" w:eastAsia="kk-KZ"/>
    </w:rPr>
  </w:style>
  <w:style w:type="paragraph" w:customStyle="1" w:styleId="3f1">
    <w:name w:val="Обычный3"/>
    <w:qFormat/>
    <w:rsid w:val="00AD5D08"/>
    <w:rPr>
      <w:sz w:val="24"/>
    </w:rPr>
  </w:style>
  <w:style w:type="paragraph" w:customStyle="1" w:styleId="1ff5">
    <w:name w:val="Знак Знак Знак1 Знак Знак Знак Знак Знак Знак Знак"/>
    <w:basedOn w:val="a9"/>
    <w:autoRedefine/>
    <w:rsid w:val="00AD5D08"/>
    <w:pPr>
      <w:widowControl w:val="0"/>
      <w:adjustRightInd w:val="0"/>
      <w:spacing w:after="160" w:line="240" w:lineRule="exact"/>
      <w:jc w:val="both"/>
      <w:textAlignment w:val="baseline"/>
    </w:pPr>
    <w:rPr>
      <w:rFonts w:eastAsia="SimSun"/>
      <w:b/>
      <w:bCs/>
      <w:sz w:val="28"/>
      <w:szCs w:val="28"/>
      <w:lang w:val="en-US" w:eastAsia="en-US"/>
    </w:rPr>
  </w:style>
  <w:style w:type="paragraph" w:customStyle="1" w:styleId="1ff6">
    <w:name w:val="Знак Знак Знак1 Знак Знак Знак Знак Знак Знак"/>
    <w:basedOn w:val="a9"/>
    <w:autoRedefine/>
    <w:rsid w:val="00AD5D08"/>
    <w:pPr>
      <w:widowControl w:val="0"/>
      <w:adjustRightInd w:val="0"/>
      <w:spacing w:after="160" w:line="240" w:lineRule="exact"/>
      <w:jc w:val="both"/>
      <w:textAlignment w:val="baseline"/>
    </w:pPr>
    <w:rPr>
      <w:rFonts w:eastAsia="SimSun"/>
      <w:b/>
      <w:bCs/>
      <w:sz w:val="28"/>
      <w:szCs w:val="28"/>
      <w:lang w:val="en-US" w:eastAsia="en-US"/>
    </w:rPr>
  </w:style>
  <w:style w:type="character" w:customStyle="1" w:styleId="apple-style-span">
    <w:name w:val="apple-style-span"/>
    <w:rsid w:val="00AD5D08"/>
  </w:style>
  <w:style w:type="paragraph" w:customStyle="1" w:styleId="bullet1">
    <w:name w:val="bullet 1"/>
    <w:basedOn w:val="a9"/>
    <w:rsid w:val="00AD5D08"/>
    <w:pPr>
      <w:numPr>
        <w:numId w:val="7"/>
      </w:numPr>
      <w:ind w:left="1800"/>
      <w:jc w:val="both"/>
    </w:pPr>
    <w:rPr>
      <w:rFonts w:ascii="Arial" w:hAnsi="Arial"/>
      <w:sz w:val="22"/>
      <w:szCs w:val="20"/>
    </w:rPr>
  </w:style>
  <w:style w:type="paragraph" w:customStyle="1" w:styleId="bullet3">
    <w:name w:val="bullet 3"/>
    <w:basedOn w:val="bullet1"/>
    <w:rsid w:val="00AD5D08"/>
    <w:pPr>
      <w:ind w:left="2520"/>
    </w:pPr>
  </w:style>
  <w:style w:type="paragraph" w:customStyle="1" w:styleId="afffffffc">
    <w:name w:val="Знак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1ff7">
    <w:name w:val="Знак1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a8">
    <w:name w:val="нумерованный список"/>
    <w:basedOn w:val="a9"/>
    <w:rsid w:val="00AD5D08"/>
    <w:pPr>
      <w:widowControl w:val="0"/>
      <w:numPr>
        <w:numId w:val="8"/>
      </w:numPr>
      <w:spacing w:after="120"/>
      <w:jc w:val="both"/>
    </w:pPr>
    <w:rPr>
      <w:rFonts w:ascii="Arial" w:hAnsi="Arial"/>
      <w:sz w:val="20"/>
      <w:szCs w:val="20"/>
    </w:rPr>
  </w:style>
  <w:style w:type="paragraph" w:customStyle="1" w:styleId="3f2">
    <w:name w:val="Знак Знак Знак Знак Знак Знак Знак Знак Знак Знак Знак Знак3"/>
    <w:basedOn w:val="a9"/>
    <w:autoRedefine/>
    <w:rsid w:val="00AD5D08"/>
    <w:pPr>
      <w:spacing w:after="160" w:line="240" w:lineRule="exact"/>
    </w:pPr>
    <w:rPr>
      <w:rFonts w:eastAsia="SimSun"/>
      <w:b/>
      <w:sz w:val="28"/>
      <w:lang w:val="en-US" w:eastAsia="en-US"/>
    </w:rPr>
  </w:style>
  <w:style w:type="paragraph" w:customStyle="1" w:styleId="51">
    <w:name w:val="Стиль5"/>
    <w:basedOn w:val="af6"/>
    <w:rsid w:val="00AD5D08"/>
    <w:pPr>
      <w:numPr>
        <w:ilvl w:val="1"/>
        <w:numId w:val="9"/>
      </w:numPr>
      <w:spacing w:before="60" w:after="60" w:line="360" w:lineRule="auto"/>
    </w:pPr>
    <w:rPr>
      <w:rFonts w:ascii="Arial" w:hAnsi="Arial" w:cs="Arial"/>
      <w:sz w:val="20"/>
    </w:rPr>
  </w:style>
  <w:style w:type="paragraph" w:customStyle="1" w:styleId="afffffffd">
    <w:name w:val="Знак Знак Знак Знак Знак Знак Знак Знак Знак Знак Знак Знак Знак"/>
    <w:basedOn w:val="a9"/>
    <w:autoRedefine/>
    <w:rsid w:val="00AD5D08"/>
    <w:pPr>
      <w:spacing w:after="160" w:line="240" w:lineRule="exact"/>
    </w:pPr>
    <w:rPr>
      <w:sz w:val="28"/>
      <w:szCs w:val="20"/>
      <w:lang w:val="en-US" w:eastAsia="en-US"/>
    </w:rPr>
  </w:style>
  <w:style w:type="paragraph" w:customStyle="1" w:styleId="Agip">
    <w:name w:val="Agip"/>
    <w:rsid w:val="00AD5D08"/>
    <w:pPr>
      <w:spacing w:after="120"/>
      <w:jc w:val="both"/>
    </w:pPr>
    <w:rPr>
      <w:rFonts w:ascii="Arial" w:hAnsi="Arial"/>
    </w:rPr>
  </w:style>
  <w:style w:type="paragraph" w:customStyle="1" w:styleId="afffffffe">
    <w:name w:val="название таблицы"/>
    <w:basedOn w:val="a9"/>
    <w:link w:val="affffffff"/>
    <w:rsid w:val="00AD5D08"/>
    <w:pPr>
      <w:spacing w:before="120" w:after="120"/>
      <w:ind w:left="1701" w:hanging="1701"/>
      <w:jc w:val="both"/>
      <w:outlineLvl w:val="8"/>
    </w:pPr>
    <w:rPr>
      <w:rFonts w:ascii="Arial" w:hAnsi="Arial"/>
      <w:b/>
      <w:sz w:val="18"/>
      <w:szCs w:val="18"/>
    </w:rPr>
  </w:style>
  <w:style w:type="character" w:customStyle="1" w:styleId="affffffff">
    <w:name w:val="название таблицы Знак"/>
    <w:link w:val="afffffffe"/>
    <w:rsid w:val="00AD5D08"/>
    <w:rPr>
      <w:rFonts w:ascii="Arial" w:hAnsi="Arial"/>
      <w:b/>
      <w:sz w:val="18"/>
      <w:szCs w:val="18"/>
    </w:rPr>
  </w:style>
  <w:style w:type="paragraph" w:customStyle="1" w:styleId="affffffff0">
    <w:name w:val="источник"/>
    <w:basedOn w:val="a9"/>
    <w:rsid w:val="00AD5D08"/>
    <w:pPr>
      <w:spacing w:after="40"/>
      <w:jc w:val="both"/>
    </w:pPr>
    <w:rPr>
      <w:rFonts w:ascii="Arial" w:hAnsi="Arial" w:cs="Arial"/>
      <w:i/>
      <w:sz w:val="14"/>
      <w:szCs w:val="14"/>
    </w:rPr>
  </w:style>
  <w:style w:type="paragraph" w:customStyle="1" w:styleId="vid">
    <w:name w:val="vid"/>
    <w:basedOn w:val="a9"/>
    <w:rsid w:val="00AD5D08"/>
    <w:pPr>
      <w:shd w:val="clear" w:color="auto" w:fill="D1C19B"/>
      <w:spacing w:before="100" w:beforeAutospacing="1" w:after="100" w:afterAutospacing="1"/>
      <w:ind w:left="300"/>
      <w:jc w:val="both"/>
    </w:pPr>
  </w:style>
  <w:style w:type="paragraph" w:customStyle="1" w:styleId="4b">
    <w:name w:val="Стиль Заголовок 4"/>
    <w:aliases w:val="1.1.1.1 + 11 пт"/>
    <w:basedOn w:val="40"/>
    <w:rsid w:val="00AD5D08"/>
    <w:pPr>
      <w:spacing w:before="120" w:after="0"/>
      <w:ind w:left="864" w:hanging="864"/>
      <w:jc w:val="both"/>
    </w:pPr>
    <w:rPr>
      <w:rFonts w:ascii="Arial" w:hAnsi="Arial"/>
      <w:sz w:val="24"/>
      <w:szCs w:val="20"/>
      <w:u w:val="single"/>
    </w:rPr>
  </w:style>
  <w:style w:type="paragraph" w:customStyle="1" w:styleId="bodytext22">
    <w:name w:val="body_text_2"/>
    <w:basedOn w:val="a9"/>
    <w:rsid w:val="00AD5D08"/>
    <w:pPr>
      <w:ind w:firstLine="210"/>
      <w:jc w:val="both"/>
    </w:pPr>
    <w:rPr>
      <w:sz w:val="20"/>
      <w:szCs w:val="20"/>
    </w:rPr>
  </w:style>
  <w:style w:type="paragraph" w:customStyle="1" w:styleId="-3">
    <w:name w:val="Таблица-номер"/>
    <w:basedOn w:val="afffe"/>
    <w:next w:val="affd"/>
    <w:rsid w:val="00AD5D08"/>
    <w:pPr>
      <w:keepNext/>
      <w:spacing w:before="120" w:after="120" w:line="360" w:lineRule="auto"/>
      <w:ind w:right="567" w:firstLine="709"/>
      <w:jc w:val="right"/>
    </w:pPr>
    <w:rPr>
      <w:rFonts w:ascii="Arial" w:hAnsi="Arial"/>
      <w:sz w:val="22"/>
    </w:rPr>
  </w:style>
  <w:style w:type="paragraph" w:customStyle="1" w:styleId="-4">
    <w:name w:val="Таблица-шапка"/>
    <w:basedOn w:val="affd"/>
    <w:rsid w:val="00AD5D08"/>
    <w:pPr>
      <w:spacing w:before="60" w:after="60"/>
      <w:ind w:firstLine="0"/>
      <w:jc w:val="center"/>
    </w:pPr>
    <w:rPr>
      <w:rFonts w:ascii="Arial" w:hAnsi="Arial"/>
      <w:b/>
    </w:rPr>
  </w:style>
  <w:style w:type="numbering" w:customStyle="1" w:styleId="2ff0">
    <w:name w:val="Нет списка2"/>
    <w:next w:val="ac"/>
    <w:uiPriority w:val="99"/>
    <w:semiHidden/>
    <w:unhideWhenUsed/>
    <w:rsid w:val="00AD5D08"/>
  </w:style>
  <w:style w:type="table" w:customStyle="1" w:styleId="118">
    <w:name w:val="Сетка таблицы1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
    <w:basedOn w:val="Default"/>
    <w:next w:val="Default"/>
    <w:uiPriority w:val="99"/>
    <w:rsid w:val="00AD5D08"/>
    <w:rPr>
      <w:rFonts w:ascii="Times New Roman" w:eastAsia="Calibri" w:hAnsi="Times New Roman" w:cs="Times New Roman"/>
      <w:color w:val="auto"/>
      <w:lang w:eastAsia="en-US"/>
    </w:rPr>
  </w:style>
  <w:style w:type="paragraph" w:customStyle="1" w:styleId="3f3">
    <w:name w:val="........ ..... 3"/>
    <w:basedOn w:val="Default"/>
    <w:next w:val="Default"/>
    <w:uiPriority w:val="99"/>
    <w:rsid w:val="00AD5D08"/>
    <w:rPr>
      <w:rFonts w:ascii="Times New Roman" w:eastAsia="Calibri" w:hAnsi="Times New Roman" w:cs="Times New Roman"/>
      <w:color w:val="auto"/>
      <w:lang w:eastAsia="en-US"/>
    </w:rPr>
  </w:style>
  <w:style w:type="character" w:customStyle="1" w:styleId="TEXTOFTABLES0">
    <w:name w:val="**TEXT OF TABLES Знак Знак"/>
    <w:link w:val="TEXTOFTABLES"/>
    <w:locked/>
    <w:rsid w:val="00AD5D08"/>
    <w:rPr>
      <w:rFonts w:ascii="Arial" w:hAnsi="Arial"/>
      <w:sz w:val="16"/>
    </w:rPr>
  </w:style>
  <w:style w:type="paragraph" w:customStyle="1" w:styleId="1ff8">
    <w:name w:val="Основной текст1"/>
    <w:basedOn w:val="Default"/>
    <w:next w:val="Default"/>
    <w:rsid w:val="00AD5D08"/>
    <w:rPr>
      <w:rFonts w:ascii="Times New Roman" w:eastAsia="Calibri" w:hAnsi="Times New Roman" w:cs="Times New Roman"/>
      <w:color w:val="auto"/>
      <w:lang w:eastAsia="en-US"/>
    </w:rPr>
  </w:style>
  <w:style w:type="paragraph" w:customStyle="1" w:styleId="affffffff2">
    <w:name w:val="ТТТ"/>
    <w:basedOn w:val="aff7"/>
    <w:rsid w:val="00AD5D08"/>
    <w:pPr>
      <w:widowControl w:val="0"/>
      <w:tabs>
        <w:tab w:val="right" w:leader="dot" w:pos="9361"/>
      </w:tabs>
      <w:spacing w:after="0" w:line="360" w:lineRule="auto"/>
      <w:ind w:left="0" w:firstLine="720"/>
      <w:jc w:val="both"/>
    </w:pPr>
    <w:rPr>
      <w:spacing w:val="20"/>
    </w:rPr>
  </w:style>
  <w:style w:type="character" w:styleId="affffffff3">
    <w:name w:val="Placeholder Text"/>
    <w:uiPriority w:val="99"/>
    <w:semiHidden/>
    <w:rsid w:val="00AD5D08"/>
    <w:rPr>
      <w:color w:val="808080"/>
    </w:rPr>
  </w:style>
  <w:style w:type="paragraph" w:customStyle="1" w:styleId="1ff9">
    <w:name w:val="Текст1"/>
    <w:basedOn w:val="a9"/>
    <w:rsid w:val="00AD5D08"/>
    <w:pPr>
      <w:overflowPunct w:val="0"/>
      <w:autoSpaceDE w:val="0"/>
      <w:autoSpaceDN w:val="0"/>
      <w:adjustRightInd w:val="0"/>
      <w:textAlignment w:val="baseline"/>
    </w:pPr>
    <w:rPr>
      <w:rFonts w:ascii="Courier New" w:hAnsi="Courier New"/>
      <w:sz w:val="20"/>
      <w:szCs w:val="20"/>
    </w:rPr>
  </w:style>
  <w:style w:type="character" w:customStyle="1" w:styleId="afe">
    <w:name w:val="Без интервала Знак"/>
    <w:aliases w:val="Айгерим Знак,Без интервала11 Знак,14 TNR Знак,МОЙ СТИЛЬ Знак,Без интеБез интервала Знак,Обя Знак,мелкий Знак,мой рабочий Знак,норма Знак,ТекстОтчета Знак,СНОСКИ Знак,Алия Знак,No Spacing Знак"/>
    <w:link w:val="afd"/>
    <w:uiPriority w:val="1"/>
    <w:rsid w:val="00AD5D08"/>
    <w:rPr>
      <w:rFonts w:ascii="Arial" w:eastAsia="Calibri" w:hAnsi="Arial" w:cs="Arial"/>
      <w:sz w:val="22"/>
      <w:szCs w:val="22"/>
      <w:lang w:eastAsia="en-US"/>
    </w:rPr>
  </w:style>
  <w:style w:type="character" w:customStyle="1" w:styleId="FontStyle14">
    <w:name w:val="Font Style14"/>
    <w:rsid w:val="00AD5D08"/>
    <w:rPr>
      <w:rFonts w:ascii="Times New Roman" w:hAnsi="Times New Roman" w:cs="Times New Roman"/>
      <w:sz w:val="24"/>
      <w:szCs w:val="24"/>
    </w:rPr>
  </w:style>
  <w:style w:type="character" w:customStyle="1" w:styleId="FontStyle16">
    <w:name w:val="Font Style16"/>
    <w:rsid w:val="00AD5D08"/>
    <w:rPr>
      <w:rFonts w:ascii="Times New Roman" w:hAnsi="Times New Roman" w:cs="Times New Roman"/>
      <w:b/>
      <w:bCs/>
      <w:sz w:val="24"/>
      <w:szCs w:val="24"/>
    </w:rPr>
  </w:style>
  <w:style w:type="character" w:customStyle="1" w:styleId="FontStyle18">
    <w:name w:val="Font Style18"/>
    <w:rsid w:val="00AD5D08"/>
    <w:rPr>
      <w:rFonts w:ascii="Times New Roman" w:hAnsi="Times New Roman" w:cs="Times New Roman"/>
      <w:b/>
      <w:bCs/>
      <w:sz w:val="20"/>
      <w:szCs w:val="20"/>
    </w:rPr>
  </w:style>
  <w:style w:type="character" w:customStyle="1" w:styleId="FontStyle12">
    <w:name w:val="Font Style12"/>
    <w:rsid w:val="00AD5D08"/>
    <w:rPr>
      <w:rFonts w:ascii="Times New Roman" w:hAnsi="Times New Roman" w:cs="Times New Roman"/>
      <w:sz w:val="24"/>
      <w:szCs w:val="24"/>
    </w:rPr>
  </w:style>
  <w:style w:type="character" w:customStyle="1" w:styleId="FontStyle15">
    <w:name w:val="Font Style15"/>
    <w:rsid w:val="00AD5D08"/>
    <w:rPr>
      <w:rFonts w:ascii="Times New Roman" w:hAnsi="Times New Roman" w:cs="Times New Roman"/>
      <w:b/>
      <w:bCs/>
      <w:sz w:val="24"/>
      <w:szCs w:val="24"/>
    </w:rPr>
  </w:style>
  <w:style w:type="paragraph" w:customStyle="1" w:styleId="Style3">
    <w:name w:val="Style3"/>
    <w:basedOn w:val="a9"/>
    <w:rsid w:val="00AD5D08"/>
    <w:pPr>
      <w:widowControl w:val="0"/>
      <w:autoSpaceDE w:val="0"/>
      <w:autoSpaceDN w:val="0"/>
      <w:adjustRightInd w:val="0"/>
      <w:spacing w:line="415" w:lineRule="exact"/>
      <w:ind w:firstLine="691"/>
      <w:jc w:val="both"/>
    </w:pPr>
    <w:rPr>
      <w:rFonts w:ascii="Arial Unicode MS" w:eastAsia="Arial Unicode MS" w:hAnsi="Calibri" w:cs="Arial Unicode MS"/>
    </w:rPr>
  </w:style>
  <w:style w:type="character" w:customStyle="1" w:styleId="FontStyle27">
    <w:name w:val="Font Style27"/>
    <w:uiPriority w:val="99"/>
    <w:rsid w:val="00AD5D08"/>
    <w:rPr>
      <w:rFonts w:ascii="Times New Roman" w:hAnsi="Times New Roman" w:cs="Times New Roman"/>
      <w:sz w:val="24"/>
      <w:szCs w:val="24"/>
    </w:rPr>
  </w:style>
  <w:style w:type="character" w:customStyle="1" w:styleId="FontStyle44">
    <w:name w:val="Font Style44"/>
    <w:uiPriority w:val="99"/>
    <w:rsid w:val="00AD5D08"/>
    <w:rPr>
      <w:rFonts w:ascii="Times New Roman" w:hAnsi="Times New Roman" w:cs="Times New Roman"/>
      <w:sz w:val="22"/>
      <w:szCs w:val="22"/>
    </w:rPr>
  </w:style>
  <w:style w:type="character" w:customStyle="1" w:styleId="FontStyle43">
    <w:name w:val="Font Style43"/>
    <w:uiPriority w:val="99"/>
    <w:rsid w:val="00AD5D08"/>
    <w:rPr>
      <w:rFonts w:ascii="Times New Roman" w:hAnsi="Times New Roman" w:cs="Times New Roman"/>
      <w:b/>
      <w:bCs/>
      <w:sz w:val="22"/>
      <w:szCs w:val="22"/>
    </w:rPr>
  </w:style>
  <w:style w:type="character" w:customStyle="1" w:styleId="FontStyle46">
    <w:name w:val="Font Style46"/>
    <w:uiPriority w:val="99"/>
    <w:rsid w:val="00AD5D08"/>
    <w:rPr>
      <w:rFonts w:ascii="Times New Roman" w:hAnsi="Times New Roman" w:cs="Times New Roman"/>
      <w:b/>
      <w:bCs/>
      <w:i/>
      <w:iCs/>
      <w:spacing w:val="-10"/>
      <w:sz w:val="22"/>
      <w:szCs w:val="22"/>
    </w:rPr>
  </w:style>
  <w:style w:type="character" w:customStyle="1" w:styleId="FontStyle47">
    <w:name w:val="Font Style47"/>
    <w:uiPriority w:val="99"/>
    <w:rsid w:val="00AD5D08"/>
    <w:rPr>
      <w:rFonts w:ascii="Times New Roman" w:hAnsi="Times New Roman" w:cs="Times New Roman"/>
      <w:i/>
      <w:iCs/>
      <w:spacing w:val="-20"/>
      <w:sz w:val="22"/>
      <w:szCs w:val="22"/>
    </w:rPr>
  </w:style>
  <w:style w:type="character" w:customStyle="1" w:styleId="FontStyle48">
    <w:name w:val="Font Style48"/>
    <w:uiPriority w:val="99"/>
    <w:rsid w:val="00AD5D08"/>
    <w:rPr>
      <w:rFonts w:ascii="Arial" w:hAnsi="Arial" w:cs="Arial"/>
      <w:spacing w:val="-10"/>
      <w:sz w:val="22"/>
      <w:szCs w:val="22"/>
    </w:rPr>
  </w:style>
  <w:style w:type="character" w:customStyle="1" w:styleId="FontStyle49">
    <w:name w:val="Font Style49"/>
    <w:uiPriority w:val="99"/>
    <w:rsid w:val="00AD5D08"/>
    <w:rPr>
      <w:rFonts w:ascii="Arial" w:hAnsi="Arial" w:cs="Arial"/>
      <w:spacing w:val="-20"/>
      <w:sz w:val="18"/>
      <w:szCs w:val="18"/>
    </w:rPr>
  </w:style>
  <w:style w:type="character" w:customStyle="1" w:styleId="FontStyle50">
    <w:name w:val="Font Style50"/>
    <w:uiPriority w:val="99"/>
    <w:rsid w:val="00AD5D08"/>
    <w:rPr>
      <w:rFonts w:ascii="Times New Roman" w:hAnsi="Times New Roman" w:cs="Times New Roman"/>
      <w:i/>
      <w:iCs/>
      <w:spacing w:val="-30"/>
      <w:sz w:val="32"/>
      <w:szCs w:val="32"/>
    </w:rPr>
  </w:style>
  <w:style w:type="character" w:customStyle="1" w:styleId="FontStyle51">
    <w:name w:val="Font Style51"/>
    <w:uiPriority w:val="99"/>
    <w:rsid w:val="00AD5D08"/>
    <w:rPr>
      <w:rFonts w:ascii="Tahoma" w:hAnsi="Tahoma" w:cs="Tahoma"/>
      <w:b/>
      <w:bCs/>
      <w:i/>
      <w:iCs/>
      <w:sz w:val="24"/>
      <w:szCs w:val="24"/>
    </w:rPr>
  </w:style>
  <w:style w:type="paragraph" w:customStyle="1" w:styleId="Style28">
    <w:name w:val="Style28"/>
    <w:basedOn w:val="a9"/>
    <w:uiPriority w:val="99"/>
    <w:rsid w:val="00AD5D08"/>
    <w:pPr>
      <w:widowControl w:val="0"/>
      <w:autoSpaceDE w:val="0"/>
      <w:autoSpaceDN w:val="0"/>
      <w:adjustRightInd w:val="0"/>
      <w:spacing w:line="821" w:lineRule="exact"/>
    </w:pPr>
  </w:style>
  <w:style w:type="paragraph" w:customStyle="1" w:styleId="Style30">
    <w:name w:val="Style30"/>
    <w:basedOn w:val="a9"/>
    <w:rsid w:val="00AD5D08"/>
    <w:pPr>
      <w:widowControl w:val="0"/>
      <w:autoSpaceDE w:val="0"/>
      <w:autoSpaceDN w:val="0"/>
      <w:adjustRightInd w:val="0"/>
      <w:spacing w:line="413" w:lineRule="exact"/>
      <w:ind w:firstLine="701"/>
      <w:jc w:val="both"/>
    </w:pPr>
  </w:style>
  <w:style w:type="paragraph" w:customStyle="1" w:styleId="Style33">
    <w:name w:val="Style33"/>
    <w:basedOn w:val="a9"/>
    <w:uiPriority w:val="99"/>
    <w:rsid w:val="00AD5D08"/>
    <w:pPr>
      <w:widowControl w:val="0"/>
      <w:autoSpaceDE w:val="0"/>
      <w:autoSpaceDN w:val="0"/>
      <w:adjustRightInd w:val="0"/>
      <w:jc w:val="both"/>
    </w:pPr>
  </w:style>
  <w:style w:type="paragraph" w:customStyle="1" w:styleId="Style23">
    <w:name w:val="Style23"/>
    <w:basedOn w:val="a9"/>
    <w:uiPriority w:val="99"/>
    <w:rsid w:val="00AD5D08"/>
    <w:pPr>
      <w:widowControl w:val="0"/>
      <w:autoSpaceDE w:val="0"/>
      <w:autoSpaceDN w:val="0"/>
      <w:adjustRightInd w:val="0"/>
    </w:pPr>
  </w:style>
  <w:style w:type="character" w:customStyle="1" w:styleId="FontStyle52">
    <w:name w:val="Font Style52"/>
    <w:uiPriority w:val="99"/>
    <w:rsid w:val="00AD5D08"/>
    <w:rPr>
      <w:rFonts w:ascii="Arial" w:hAnsi="Arial" w:cs="Arial"/>
      <w:b/>
      <w:bCs/>
      <w:i/>
      <w:iCs/>
      <w:sz w:val="14"/>
      <w:szCs w:val="14"/>
    </w:rPr>
  </w:style>
  <w:style w:type="paragraph" w:customStyle="1" w:styleId="Style19">
    <w:name w:val="Style19"/>
    <w:basedOn w:val="a9"/>
    <w:uiPriority w:val="99"/>
    <w:rsid w:val="00AD5D08"/>
    <w:pPr>
      <w:widowControl w:val="0"/>
      <w:autoSpaceDE w:val="0"/>
      <w:autoSpaceDN w:val="0"/>
      <w:adjustRightInd w:val="0"/>
      <w:spacing w:line="413" w:lineRule="exact"/>
    </w:pPr>
  </w:style>
  <w:style w:type="paragraph" w:customStyle="1" w:styleId="Style21">
    <w:name w:val="Style21"/>
    <w:basedOn w:val="a9"/>
    <w:uiPriority w:val="99"/>
    <w:rsid w:val="00AD5D08"/>
    <w:pPr>
      <w:widowControl w:val="0"/>
      <w:autoSpaceDE w:val="0"/>
      <w:autoSpaceDN w:val="0"/>
      <w:adjustRightInd w:val="0"/>
      <w:spacing w:line="418" w:lineRule="exact"/>
      <w:ind w:firstLine="696"/>
    </w:pPr>
  </w:style>
  <w:style w:type="paragraph" w:customStyle="1" w:styleId="Style24">
    <w:name w:val="Style24"/>
    <w:basedOn w:val="a9"/>
    <w:qFormat/>
    <w:rsid w:val="00AD5D08"/>
    <w:pPr>
      <w:widowControl w:val="0"/>
      <w:autoSpaceDE w:val="0"/>
      <w:autoSpaceDN w:val="0"/>
      <w:adjustRightInd w:val="0"/>
      <w:spacing w:line="422" w:lineRule="exact"/>
    </w:pPr>
  </w:style>
  <w:style w:type="paragraph" w:customStyle="1" w:styleId="Style40">
    <w:name w:val="Style40"/>
    <w:basedOn w:val="a9"/>
    <w:uiPriority w:val="99"/>
    <w:rsid w:val="00AD5D08"/>
    <w:pPr>
      <w:widowControl w:val="0"/>
      <w:autoSpaceDE w:val="0"/>
      <w:autoSpaceDN w:val="0"/>
      <w:adjustRightInd w:val="0"/>
      <w:spacing w:line="432" w:lineRule="exact"/>
      <w:ind w:firstLine="125"/>
    </w:pPr>
  </w:style>
  <w:style w:type="character" w:customStyle="1" w:styleId="FontStyle61">
    <w:name w:val="Font Style61"/>
    <w:qFormat/>
    <w:rsid w:val="00AD5D08"/>
    <w:rPr>
      <w:rFonts w:ascii="Arial" w:hAnsi="Arial" w:cs="Arial"/>
      <w:sz w:val="20"/>
      <w:szCs w:val="20"/>
    </w:rPr>
  </w:style>
  <w:style w:type="character" w:customStyle="1" w:styleId="FontStyle65">
    <w:name w:val="Font Style65"/>
    <w:uiPriority w:val="99"/>
    <w:rsid w:val="00AD5D08"/>
    <w:rPr>
      <w:rFonts w:ascii="Times New Roman" w:hAnsi="Times New Roman" w:cs="Times New Roman"/>
      <w:b/>
      <w:bCs/>
      <w:sz w:val="22"/>
      <w:szCs w:val="22"/>
    </w:rPr>
  </w:style>
  <w:style w:type="character" w:customStyle="1" w:styleId="FontStyle67">
    <w:name w:val="Font Style67"/>
    <w:uiPriority w:val="99"/>
    <w:rsid w:val="00AD5D08"/>
    <w:rPr>
      <w:rFonts w:ascii="Arial" w:hAnsi="Arial" w:cs="Arial"/>
      <w:sz w:val="22"/>
      <w:szCs w:val="22"/>
    </w:rPr>
  </w:style>
  <w:style w:type="paragraph" w:customStyle="1" w:styleId="Style25">
    <w:name w:val="Style25"/>
    <w:basedOn w:val="a9"/>
    <w:uiPriority w:val="99"/>
    <w:rsid w:val="00AD5D08"/>
    <w:pPr>
      <w:widowControl w:val="0"/>
      <w:autoSpaceDE w:val="0"/>
      <w:autoSpaceDN w:val="0"/>
      <w:adjustRightInd w:val="0"/>
    </w:pPr>
  </w:style>
  <w:style w:type="character" w:customStyle="1" w:styleId="FontStyle59">
    <w:name w:val="Font Style59"/>
    <w:uiPriority w:val="99"/>
    <w:rsid w:val="00AD5D08"/>
    <w:rPr>
      <w:rFonts w:ascii="Arial" w:hAnsi="Arial" w:cs="Arial"/>
      <w:b/>
      <w:bCs/>
      <w:sz w:val="14"/>
      <w:szCs w:val="14"/>
    </w:rPr>
  </w:style>
  <w:style w:type="character" w:customStyle="1" w:styleId="FontStyle74">
    <w:name w:val="Font Style74"/>
    <w:uiPriority w:val="99"/>
    <w:rsid w:val="00AD5D08"/>
    <w:rPr>
      <w:rFonts w:ascii="Times New Roman" w:hAnsi="Times New Roman" w:cs="Times New Roman"/>
      <w:b/>
      <w:bCs/>
      <w:sz w:val="10"/>
      <w:szCs w:val="10"/>
    </w:rPr>
  </w:style>
  <w:style w:type="character" w:customStyle="1" w:styleId="FontStyle75">
    <w:name w:val="Font Style75"/>
    <w:uiPriority w:val="99"/>
    <w:rsid w:val="00AD5D08"/>
    <w:rPr>
      <w:rFonts w:ascii="Arial" w:hAnsi="Arial" w:cs="Arial"/>
      <w:b/>
      <w:bCs/>
      <w:i/>
      <w:iCs/>
      <w:spacing w:val="-10"/>
      <w:sz w:val="8"/>
      <w:szCs w:val="8"/>
    </w:rPr>
  </w:style>
  <w:style w:type="character" w:customStyle="1" w:styleId="FontStyle76">
    <w:name w:val="Font Style76"/>
    <w:uiPriority w:val="99"/>
    <w:rsid w:val="00AD5D08"/>
    <w:rPr>
      <w:rFonts w:ascii="Arial Unicode MS" w:eastAsia="Arial Unicode MS" w:cs="Arial Unicode MS"/>
      <w:b/>
      <w:bCs/>
      <w:i/>
      <w:iCs/>
      <w:sz w:val="10"/>
      <w:szCs w:val="10"/>
    </w:rPr>
  </w:style>
  <w:style w:type="paragraph" w:customStyle="1" w:styleId="Style13">
    <w:name w:val="Style13"/>
    <w:basedOn w:val="a9"/>
    <w:uiPriority w:val="99"/>
    <w:rsid w:val="00AD5D08"/>
    <w:pPr>
      <w:widowControl w:val="0"/>
      <w:autoSpaceDE w:val="0"/>
      <w:autoSpaceDN w:val="0"/>
      <w:adjustRightInd w:val="0"/>
      <w:spacing w:line="418" w:lineRule="exact"/>
      <w:ind w:firstLine="720"/>
    </w:pPr>
    <w:rPr>
      <w:rFonts w:ascii="Tahoma" w:hAnsi="Tahoma" w:cs="Tahoma"/>
    </w:rPr>
  </w:style>
  <w:style w:type="character" w:customStyle="1" w:styleId="FontStyle11">
    <w:name w:val="Font Style11"/>
    <w:rsid w:val="00AD5D08"/>
    <w:rPr>
      <w:rFonts w:ascii="Arial" w:hAnsi="Arial" w:cs="Arial"/>
      <w:sz w:val="20"/>
      <w:szCs w:val="20"/>
    </w:rPr>
  </w:style>
  <w:style w:type="character" w:customStyle="1" w:styleId="FontStyle13">
    <w:name w:val="Font Style13"/>
    <w:rsid w:val="00AD5D08"/>
    <w:rPr>
      <w:rFonts w:ascii="Arial" w:hAnsi="Arial" w:cs="Arial"/>
      <w:b/>
      <w:bCs/>
      <w:i/>
      <w:iCs/>
      <w:sz w:val="22"/>
      <w:szCs w:val="22"/>
    </w:rPr>
  </w:style>
  <w:style w:type="character" w:customStyle="1" w:styleId="FontStyle17">
    <w:name w:val="Font Style17"/>
    <w:uiPriority w:val="99"/>
    <w:rsid w:val="00AD5D08"/>
    <w:rPr>
      <w:rFonts w:ascii="Calibri" w:hAnsi="Calibri" w:cs="Calibri"/>
      <w:b/>
      <w:bCs/>
      <w:i/>
      <w:iCs/>
      <w:sz w:val="20"/>
      <w:szCs w:val="20"/>
    </w:rPr>
  </w:style>
  <w:style w:type="character" w:customStyle="1" w:styleId="FontStyle79">
    <w:name w:val="Font Style79"/>
    <w:uiPriority w:val="99"/>
    <w:rsid w:val="00AD5D08"/>
    <w:rPr>
      <w:rFonts w:ascii="Arial" w:hAnsi="Arial" w:cs="Arial"/>
      <w:sz w:val="18"/>
      <w:szCs w:val="18"/>
    </w:rPr>
  </w:style>
  <w:style w:type="paragraph" w:customStyle="1" w:styleId="Style26">
    <w:name w:val="Style26"/>
    <w:basedOn w:val="a9"/>
    <w:uiPriority w:val="99"/>
    <w:rsid w:val="00AD5D08"/>
    <w:pPr>
      <w:widowControl w:val="0"/>
      <w:autoSpaceDE w:val="0"/>
      <w:autoSpaceDN w:val="0"/>
      <w:adjustRightInd w:val="0"/>
      <w:jc w:val="both"/>
    </w:pPr>
    <w:rPr>
      <w:rFonts w:ascii="Arial" w:hAnsi="Arial" w:cs="Arial"/>
    </w:rPr>
  </w:style>
  <w:style w:type="paragraph" w:customStyle="1" w:styleId="Style47">
    <w:name w:val="Style47"/>
    <w:basedOn w:val="a9"/>
    <w:uiPriority w:val="99"/>
    <w:rsid w:val="00AD5D08"/>
    <w:pPr>
      <w:widowControl w:val="0"/>
      <w:autoSpaceDE w:val="0"/>
      <w:autoSpaceDN w:val="0"/>
      <w:adjustRightInd w:val="0"/>
      <w:spacing w:line="355" w:lineRule="exact"/>
    </w:pPr>
    <w:rPr>
      <w:rFonts w:ascii="Arial" w:hAnsi="Arial" w:cs="Arial"/>
    </w:rPr>
  </w:style>
  <w:style w:type="paragraph" w:customStyle="1" w:styleId="Style53">
    <w:name w:val="Style53"/>
    <w:basedOn w:val="a9"/>
    <w:uiPriority w:val="99"/>
    <w:rsid w:val="00AD5D08"/>
    <w:pPr>
      <w:widowControl w:val="0"/>
      <w:autoSpaceDE w:val="0"/>
      <w:autoSpaceDN w:val="0"/>
      <w:adjustRightInd w:val="0"/>
      <w:spacing w:line="322" w:lineRule="exact"/>
      <w:jc w:val="both"/>
    </w:pPr>
    <w:rPr>
      <w:rFonts w:ascii="Arial" w:hAnsi="Arial" w:cs="Arial"/>
    </w:rPr>
  </w:style>
  <w:style w:type="paragraph" w:customStyle="1" w:styleId="Style44">
    <w:name w:val="Style44"/>
    <w:basedOn w:val="a9"/>
    <w:uiPriority w:val="99"/>
    <w:rsid w:val="00AD5D08"/>
    <w:pPr>
      <w:widowControl w:val="0"/>
      <w:autoSpaceDE w:val="0"/>
      <w:autoSpaceDN w:val="0"/>
      <w:adjustRightInd w:val="0"/>
      <w:spacing w:line="427" w:lineRule="exact"/>
    </w:pPr>
    <w:rPr>
      <w:rFonts w:ascii="Arial" w:hAnsi="Arial" w:cs="Arial"/>
    </w:rPr>
  </w:style>
  <w:style w:type="character" w:customStyle="1" w:styleId="FontStyle62">
    <w:name w:val="Font Style62"/>
    <w:rsid w:val="00AD5D08"/>
    <w:rPr>
      <w:rFonts w:ascii="Arial" w:hAnsi="Arial" w:cs="Arial"/>
      <w:b/>
      <w:bCs/>
      <w:sz w:val="18"/>
      <w:szCs w:val="18"/>
    </w:rPr>
  </w:style>
  <w:style w:type="character" w:customStyle="1" w:styleId="65">
    <w:name w:val="Основной текст (6)"/>
    <w:link w:val="612"/>
    <w:uiPriority w:val="99"/>
    <w:locked/>
    <w:rsid w:val="00AD5D08"/>
    <w:rPr>
      <w:shd w:val="clear" w:color="auto" w:fill="FFFFFF"/>
    </w:rPr>
  </w:style>
  <w:style w:type="paragraph" w:customStyle="1" w:styleId="612">
    <w:name w:val="Основной текст (6)1"/>
    <w:basedOn w:val="a9"/>
    <w:link w:val="65"/>
    <w:uiPriority w:val="99"/>
    <w:rsid w:val="00AD5D08"/>
    <w:pPr>
      <w:shd w:val="clear" w:color="auto" w:fill="FFFFFF"/>
      <w:spacing w:line="230" w:lineRule="exact"/>
      <w:jc w:val="both"/>
    </w:pPr>
    <w:rPr>
      <w:sz w:val="20"/>
      <w:szCs w:val="20"/>
    </w:rPr>
  </w:style>
  <w:style w:type="paragraph" w:customStyle="1" w:styleId="1010">
    <w:name w:val="Основной текст (10)1"/>
    <w:basedOn w:val="a9"/>
    <w:uiPriority w:val="99"/>
    <w:rsid w:val="00AD5D08"/>
    <w:pPr>
      <w:shd w:val="clear" w:color="auto" w:fill="FFFFFF"/>
      <w:spacing w:line="240" w:lineRule="atLeast"/>
      <w:jc w:val="both"/>
    </w:pPr>
    <w:rPr>
      <w:rFonts w:ascii="Calibri" w:eastAsia="Calibri" w:hAnsi="Calibri"/>
      <w:b/>
      <w:bCs/>
      <w:noProof/>
      <w:sz w:val="8"/>
      <w:szCs w:val="8"/>
      <w:lang w:eastAsia="en-US"/>
    </w:rPr>
  </w:style>
  <w:style w:type="character" w:customStyle="1" w:styleId="36">
    <w:name w:val="Стиль3 Знак"/>
    <w:link w:val="35"/>
    <w:rsid w:val="00AD5D08"/>
    <w:rPr>
      <w:sz w:val="24"/>
    </w:rPr>
  </w:style>
  <w:style w:type="numbering" w:customStyle="1" w:styleId="1110">
    <w:name w:val="Нет списка111"/>
    <w:next w:val="ac"/>
    <w:uiPriority w:val="99"/>
    <w:semiHidden/>
    <w:unhideWhenUsed/>
    <w:rsid w:val="00AD5D08"/>
  </w:style>
  <w:style w:type="table" w:customStyle="1" w:styleId="1112">
    <w:name w:val="Сетка таблицы111"/>
    <w:basedOn w:val="ab"/>
    <w:next w:val="af5"/>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AD5D08"/>
    <w:pPr>
      <w:widowControl w:val="0"/>
      <w:autoSpaceDE w:val="0"/>
      <w:autoSpaceDN w:val="0"/>
      <w:adjustRightInd w:val="0"/>
    </w:pPr>
    <w:rPr>
      <w:rFonts w:ascii="Arial" w:hAnsi="Arial" w:cs="Arial"/>
    </w:rPr>
  </w:style>
  <w:style w:type="character" w:customStyle="1" w:styleId="FontStyle30">
    <w:name w:val="Font Style30"/>
    <w:uiPriority w:val="99"/>
    <w:rsid w:val="00AD5D08"/>
    <w:rPr>
      <w:rFonts w:ascii="Times New Roman" w:hAnsi="Times New Roman" w:cs="Times New Roman"/>
      <w:b/>
      <w:bCs/>
      <w:sz w:val="24"/>
      <w:szCs w:val="24"/>
    </w:rPr>
  </w:style>
  <w:style w:type="paragraph" w:customStyle="1" w:styleId="Normal-00">
    <w:name w:val="Normal-0"/>
    <w:basedOn w:val="a9"/>
    <w:rsid w:val="00AD5D08"/>
    <w:pPr>
      <w:jc w:val="both"/>
    </w:pPr>
    <w:rPr>
      <w:rFonts w:ascii="Arial" w:hAnsi="Arial"/>
      <w:sz w:val="22"/>
      <w:szCs w:val="20"/>
      <w:lang w:val="en-GB"/>
    </w:rPr>
  </w:style>
  <w:style w:type="table" w:customStyle="1" w:styleId="215">
    <w:name w:val="Сетка таблицы2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5">
    <w:name w:val="Нет списка3"/>
    <w:next w:val="ac"/>
    <w:uiPriority w:val="99"/>
    <w:semiHidden/>
    <w:rsid w:val="00AD5D08"/>
  </w:style>
  <w:style w:type="table" w:customStyle="1" w:styleId="56">
    <w:name w:val="Сетка таблицы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Знак Знак Знак3"/>
    <w:basedOn w:val="a9"/>
    <w:autoRedefine/>
    <w:rsid w:val="00AD5D08"/>
    <w:pPr>
      <w:spacing w:before="120" w:after="160" w:line="240" w:lineRule="exact"/>
      <w:ind w:firstLine="737"/>
      <w:jc w:val="both"/>
    </w:pPr>
    <w:rPr>
      <w:rFonts w:ascii="Calibri" w:eastAsia="SimSun" w:hAnsi="Calibri"/>
      <w:b/>
      <w:sz w:val="28"/>
      <w:szCs w:val="22"/>
      <w:lang w:val="en-US" w:eastAsia="en-US"/>
    </w:rPr>
  </w:style>
  <w:style w:type="paragraph" w:customStyle="1" w:styleId="57">
    <w:name w:val="Знак5"/>
    <w:basedOn w:val="a9"/>
    <w:autoRedefine/>
    <w:rsid w:val="00AD5D08"/>
    <w:pPr>
      <w:spacing w:after="160" w:line="240" w:lineRule="exact"/>
    </w:pPr>
    <w:rPr>
      <w:rFonts w:eastAsia="SimSun"/>
      <w:b/>
      <w:sz w:val="28"/>
      <w:lang w:val="en-US" w:eastAsia="en-US"/>
    </w:rPr>
  </w:style>
  <w:style w:type="paragraph" w:customStyle="1" w:styleId="3f7">
    <w:name w:val="Знак Знак Знак Знак Знак Знак Знак Знак Знак Знак3"/>
    <w:basedOn w:val="a9"/>
    <w:autoRedefine/>
    <w:rsid w:val="00AD5D08"/>
    <w:pPr>
      <w:spacing w:after="160" w:line="240" w:lineRule="exact"/>
    </w:pPr>
    <w:rPr>
      <w:rFonts w:eastAsia="SimSun"/>
      <w:b/>
      <w:sz w:val="28"/>
      <w:lang w:val="en-US" w:eastAsia="en-US"/>
    </w:rPr>
  </w:style>
  <w:style w:type="paragraph" w:customStyle="1" w:styleId="4d">
    <w:name w:val="Знак Знак Знак Знак4"/>
    <w:basedOn w:val="a9"/>
    <w:autoRedefine/>
    <w:rsid w:val="00AD5D08"/>
    <w:pPr>
      <w:spacing w:after="160" w:line="240" w:lineRule="exact"/>
    </w:pPr>
    <w:rPr>
      <w:rFonts w:eastAsia="SimSun"/>
      <w:b/>
      <w:sz w:val="28"/>
      <w:lang w:val="en-US" w:eastAsia="en-US"/>
    </w:rPr>
  </w:style>
  <w:style w:type="paragraph" w:customStyle="1" w:styleId="affffffff4">
    <w:name w:val="текст ПЗ"/>
    <w:basedOn w:val="af8"/>
    <w:link w:val="affffffff5"/>
    <w:qFormat/>
    <w:rsid w:val="00AD5D08"/>
    <w:pPr>
      <w:spacing w:before="120" w:after="120" w:line="360" w:lineRule="auto"/>
    </w:pPr>
    <w:rPr>
      <w:rFonts w:ascii="GOST type B" w:hAnsi="GOST type B"/>
      <w:i/>
      <w:sz w:val="20"/>
      <w:szCs w:val="20"/>
      <w:lang w:val="kk-KZ" w:eastAsia="kk-KZ"/>
    </w:rPr>
  </w:style>
  <w:style w:type="character" w:customStyle="1" w:styleId="affffffff5">
    <w:name w:val="текст ПЗ Знак"/>
    <w:link w:val="affffffff4"/>
    <w:rsid w:val="00AD5D08"/>
    <w:rPr>
      <w:rFonts w:ascii="GOST type B" w:hAnsi="GOST type B"/>
      <w:i/>
      <w:color w:val="000000"/>
      <w:lang w:val="kk-KZ" w:eastAsia="kk-KZ"/>
    </w:rPr>
  </w:style>
  <w:style w:type="numbering" w:customStyle="1" w:styleId="4e">
    <w:name w:val="Нет списка4"/>
    <w:next w:val="ac"/>
    <w:uiPriority w:val="99"/>
    <w:semiHidden/>
    <w:unhideWhenUsed/>
    <w:rsid w:val="00AD5D08"/>
  </w:style>
  <w:style w:type="table" w:customStyle="1" w:styleId="66">
    <w:name w:val="Сетка таблицы6"/>
    <w:basedOn w:val="ab"/>
    <w:next w:val="af5"/>
    <w:uiPriority w:val="59"/>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Знак Знак41"/>
    <w:basedOn w:val="a9"/>
    <w:autoRedefine/>
    <w:rsid w:val="00AD5D08"/>
    <w:pPr>
      <w:spacing w:after="160" w:line="240" w:lineRule="exact"/>
    </w:pPr>
    <w:rPr>
      <w:rFonts w:eastAsia="SimSun"/>
      <w:b/>
      <w:sz w:val="28"/>
      <w:lang w:val="en-US" w:eastAsia="en-US"/>
    </w:rPr>
  </w:style>
  <w:style w:type="character" w:customStyle="1" w:styleId="1011">
    <w:name w:val="Знак Знак101"/>
    <w:rsid w:val="00AD5D08"/>
    <w:rPr>
      <w:rFonts w:ascii="Arial" w:hAnsi="Arial"/>
      <w:b/>
      <w:sz w:val="24"/>
      <w:lang w:val="en-US" w:eastAsia="en-US"/>
    </w:rPr>
  </w:style>
  <w:style w:type="character" w:customStyle="1" w:styleId="Heading2Char">
    <w:name w:val="Heading 2 Char"/>
    <w:aliases w:val="H2 Char,неправильный Char,(Подраздел) Char,Подразд. доклада Char,1.1 Char,1.1标题 2 Char,标题2 Char,标题 2 Char Char,节 Char,二级标题，黑粗，小三，序号 Char,HD2 Char,Heading 2 Hidden Char,Heading 2 CCBS Char,sect 1.2 Char,Reset numbering Char,H21 Char,2 Char"/>
    <w:uiPriority w:val="9"/>
    <w:semiHidden/>
    <w:rsid w:val="00AD5D08"/>
    <w:rPr>
      <w:rFonts w:ascii="Cambria" w:eastAsia="Times New Roman" w:hAnsi="Cambria" w:cs="Times New Roman"/>
      <w:b/>
      <w:bCs/>
      <w:i/>
      <w:iCs/>
      <w:sz w:val="28"/>
      <w:szCs w:val="28"/>
    </w:rPr>
  </w:style>
  <w:style w:type="paragraph" w:customStyle="1" w:styleId="j13">
    <w:name w:val="j13"/>
    <w:basedOn w:val="a9"/>
    <w:rsid w:val="00AD5D08"/>
    <w:pPr>
      <w:textAlignment w:val="baseline"/>
    </w:pPr>
    <w:rPr>
      <w:rFonts w:ascii="inherit" w:hAnsi="inherit"/>
    </w:rPr>
  </w:style>
  <w:style w:type="paragraph" w:customStyle="1" w:styleId="131">
    <w:name w:val="Знак1 Знак Знак Знак Знак Знак Знак Знак Знак Знак Знак Знак3"/>
    <w:basedOn w:val="a9"/>
    <w:autoRedefine/>
    <w:uiPriority w:val="99"/>
    <w:rsid w:val="00AD5D08"/>
    <w:pPr>
      <w:spacing w:after="160" w:line="240" w:lineRule="exact"/>
    </w:pPr>
    <w:rPr>
      <w:rFonts w:eastAsia="SimSun"/>
      <w:b/>
      <w:sz w:val="28"/>
      <w:lang w:val="en-US" w:eastAsia="en-US"/>
    </w:rPr>
  </w:style>
  <w:style w:type="character" w:customStyle="1" w:styleId="-5">
    <w:name w:val="Таблица - влево Знак Знак Знак Знак"/>
    <w:rsid w:val="00AD5D08"/>
    <w:rPr>
      <w:rFonts w:ascii="Arial" w:hAnsi="Arial" w:cs="Arial"/>
      <w:sz w:val="26"/>
      <w:szCs w:val="26"/>
      <w:lang w:val="ru-RU" w:eastAsia="ru-RU" w:bidi="ar-SA"/>
    </w:rPr>
  </w:style>
  <w:style w:type="table" w:customStyle="1" w:styleId="1ffa">
    <w:name w:val="Стандартная таблица1"/>
    <w:basedOn w:val="ab"/>
    <w:next w:val="affffff2"/>
    <w:rsid w:val="00AD5D08"/>
    <w:pPr>
      <w:spacing w:before="60" w:after="120"/>
      <w:ind w:left="284"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ffb">
    <w:name w:val="оглав 1 уровень"/>
    <w:basedOn w:val="1f0"/>
    <w:link w:val="1ffc"/>
    <w:qFormat/>
    <w:rsid w:val="00AD5D08"/>
    <w:pPr>
      <w:tabs>
        <w:tab w:val="right" w:leader="underscore" w:pos="9628"/>
      </w:tabs>
      <w:spacing w:before="120" w:after="120" w:line="360" w:lineRule="auto"/>
      <w:jc w:val="both"/>
    </w:pPr>
    <w:rPr>
      <w:rFonts w:ascii="GOST type B" w:hAnsi="GOST type B"/>
      <w:bCs/>
      <w:i/>
      <w:caps/>
      <w:noProof/>
      <w:kern w:val="32"/>
      <w:sz w:val="28"/>
      <w:szCs w:val="28"/>
      <w:lang w:val="kk-KZ" w:eastAsia="kk-KZ"/>
    </w:rPr>
  </w:style>
  <w:style w:type="paragraph" w:customStyle="1" w:styleId="2ff1">
    <w:name w:val="оглав ур2"/>
    <w:basedOn w:val="2d"/>
    <w:link w:val="2ff2"/>
    <w:qFormat/>
    <w:rsid w:val="00AD5D08"/>
    <w:pPr>
      <w:tabs>
        <w:tab w:val="right" w:leader="underscore" w:pos="9911"/>
      </w:tabs>
      <w:spacing w:after="0" w:line="240" w:lineRule="auto"/>
      <w:ind w:left="240"/>
    </w:pPr>
    <w:rPr>
      <w:rFonts w:ascii="GOST type B" w:eastAsia="Times/Kazakh" w:hAnsi="GOST type B"/>
      <w:b/>
      <w:i/>
      <w:noProof/>
    </w:rPr>
  </w:style>
  <w:style w:type="character" w:customStyle="1" w:styleId="1ffc">
    <w:name w:val="оглав 1 уровень Знак"/>
    <w:link w:val="1ffb"/>
    <w:rsid w:val="00AD5D08"/>
    <w:rPr>
      <w:rFonts w:ascii="GOST type B" w:hAnsi="GOST type B"/>
      <w:bCs/>
      <w:i/>
      <w:caps/>
      <w:noProof/>
      <w:kern w:val="32"/>
      <w:sz w:val="28"/>
      <w:szCs w:val="28"/>
      <w:lang w:val="kk-KZ" w:eastAsia="kk-KZ"/>
    </w:rPr>
  </w:style>
  <w:style w:type="character" w:customStyle="1" w:styleId="2ff2">
    <w:name w:val="оглав ур2 Знак"/>
    <w:link w:val="2ff1"/>
    <w:rsid w:val="00AD5D08"/>
    <w:rPr>
      <w:rFonts w:ascii="GOST type B" w:eastAsia="Times/Kazakh" w:hAnsi="GOST type B"/>
      <w:b/>
      <w:i/>
      <w:noProof/>
      <w:sz w:val="22"/>
      <w:szCs w:val="22"/>
      <w:lang w:eastAsia="en-US"/>
    </w:rPr>
  </w:style>
  <w:style w:type="character" w:customStyle="1" w:styleId="29">
    <w:name w:val="Стиль2 Знак"/>
    <w:link w:val="28"/>
    <w:rsid w:val="00AD5D08"/>
    <w:rPr>
      <w:sz w:val="24"/>
    </w:rPr>
  </w:style>
  <w:style w:type="numbering" w:customStyle="1" w:styleId="58">
    <w:name w:val="Нет списка5"/>
    <w:next w:val="ac"/>
    <w:uiPriority w:val="99"/>
    <w:semiHidden/>
    <w:unhideWhenUsed/>
    <w:rsid w:val="00AD5D08"/>
  </w:style>
  <w:style w:type="table" w:customStyle="1" w:styleId="77">
    <w:name w:val="Сетка таблицы7"/>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c"/>
    <w:uiPriority w:val="99"/>
    <w:semiHidden/>
    <w:unhideWhenUsed/>
    <w:rsid w:val="00AD5D08"/>
  </w:style>
  <w:style w:type="table" w:customStyle="1" w:styleId="123">
    <w:name w:val="Сетка таблицы12"/>
    <w:basedOn w:val="ab"/>
    <w:next w:val="af5"/>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
    <w:next w:val="ac"/>
    <w:uiPriority w:val="99"/>
    <w:semiHidden/>
    <w:unhideWhenUsed/>
    <w:rsid w:val="00AD5D08"/>
  </w:style>
  <w:style w:type="table" w:customStyle="1" w:styleId="87">
    <w:name w:val="Сетка таблицы8"/>
    <w:basedOn w:val="ab"/>
    <w:next w:val="af5"/>
    <w:uiPriority w:val="99"/>
    <w:rsid w:val="00AD5D0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6">
    <w:name w:val="Общий заголовок"/>
    <w:basedOn w:val="af8"/>
    <w:link w:val="affffffff7"/>
    <w:uiPriority w:val="99"/>
    <w:qFormat/>
    <w:rsid w:val="00AD5D08"/>
    <w:pPr>
      <w:spacing w:before="120" w:after="120" w:line="360" w:lineRule="auto"/>
      <w:ind w:firstLine="708"/>
    </w:pPr>
    <w:rPr>
      <w:rFonts w:ascii="GOST type B" w:hAnsi="GOST type B" w:cs="Arial"/>
      <w:i/>
      <w:sz w:val="24"/>
      <w:szCs w:val="24"/>
    </w:rPr>
  </w:style>
  <w:style w:type="character" w:customStyle="1" w:styleId="affffffff7">
    <w:name w:val="Общий заголовок Знак"/>
    <w:link w:val="affffffff6"/>
    <w:uiPriority w:val="99"/>
    <w:locked/>
    <w:rsid w:val="00AD5D08"/>
    <w:rPr>
      <w:rFonts w:ascii="GOST type B" w:hAnsi="GOST type B" w:cs="Arial"/>
      <w:i/>
      <w:color w:val="000000"/>
      <w:sz w:val="24"/>
      <w:szCs w:val="24"/>
    </w:rPr>
  </w:style>
  <w:style w:type="character" w:customStyle="1" w:styleId="1ffd">
    <w:name w:val="Стиль1 Знак"/>
    <w:uiPriority w:val="99"/>
    <w:locked/>
    <w:rsid w:val="00AD5D08"/>
    <w:rPr>
      <w:rFonts w:ascii="Times New Roman" w:eastAsia="Times New Roman" w:hAnsi="Times New Roman"/>
      <w:sz w:val="24"/>
    </w:rPr>
  </w:style>
  <w:style w:type="character" w:customStyle="1" w:styleId="212">
    <w:name w:val="название раздела 2.1 Знак"/>
    <w:link w:val="211"/>
    <w:uiPriority w:val="99"/>
    <w:locked/>
    <w:rsid w:val="00AD5D08"/>
    <w:rPr>
      <w:rFonts w:ascii="GOST type B" w:eastAsia="Calibri" w:hAnsi="GOST type B" w:cs="Arial"/>
      <w:b/>
      <w:i/>
      <w:color w:val="000000"/>
      <w:sz w:val="22"/>
      <w:szCs w:val="22"/>
      <w:lang w:val="kk-KZ" w:eastAsia="kk-KZ"/>
    </w:rPr>
  </w:style>
  <w:style w:type="character" w:customStyle="1" w:styleId="afffd">
    <w:name w:val="Название таблицы Знак"/>
    <w:link w:val="afffc"/>
    <w:uiPriority w:val="99"/>
    <w:locked/>
    <w:rsid w:val="00AD5D08"/>
    <w:rPr>
      <w:rFonts w:ascii="Arial" w:hAnsi="Arial" w:cs="Arial"/>
      <w:b/>
      <w:bCs/>
      <w:sz w:val="18"/>
      <w:szCs w:val="18"/>
    </w:rPr>
  </w:style>
  <w:style w:type="paragraph" w:customStyle="1" w:styleId="119">
    <w:name w:val="Знак1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numbering" w:customStyle="1" w:styleId="78">
    <w:name w:val="Нет списка7"/>
    <w:next w:val="ac"/>
    <w:uiPriority w:val="99"/>
    <w:semiHidden/>
    <w:unhideWhenUsed/>
    <w:rsid w:val="00AD5D08"/>
  </w:style>
  <w:style w:type="table" w:customStyle="1" w:styleId="93">
    <w:name w:val="Сетка таблицы9"/>
    <w:basedOn w:val="ab"/>
    <w:next w:val="af5"/>
    <w:uiPriority w:val="59"/>
    <w:rsid w:val="00AD5D0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a">
    <w:name w:val="Абзац списка11"/>
    <w:basedOn w:val="a9"/>
    <w:uiPriority w:val="99"/>
    <w:qFormat/>
    <w:rsid w:val="00AD5D08"/>
    <w:pPr>
      <w:ind w:left="720"/>
      <w:contextualSpacing/>
    </w:pPr>
  </w:style>
  <w:style w:type="character" w:customStyle="1" w:styleId="s17">
    <w:name w:val="s17"/>
    <w:rsid w:val="00AD5D08"/>
    <w:rPr>
      <w:b w:val="0"/>
      <w:bCs w:val="0"/>
      <w:color w:val="000000"/>
    </w:rPr>
  </w:style>
  <w:style w:type="numbering" w:customStyle="1" w:styleId="88">
    <w:name w:val="Нет списка8"/>
    <w:next w:val="ac"/>
    <w:semiHidden/>
    <w:unhideWhenUsed/>
    <w:rsid w:val="00AD5D08"/>
  </w:style>
  <w:style w:type="table" w:customStyle="1" w:styleId="105">
    <w:name w:val="Сетка таблицы10"/>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Знак1 Знак Знак Знак Знак Знак Знак Знак Знак Знак Знак Знак Знак Знак Знак Знак1"/>
    <w:basedOn w:val="a9"/>
    <w:autoRedefine/>
    <w:uiPriority w:val="99"/>
    <w:rsid w:val="00AD5D08"/>
    <w:pPr>
      <w:spacing w:after="160" w:line="240" w:lineRule="exact"/>
    </w:pPr>
    <w:rPr>
      <w:rFonts w:eastAsia="SimSun"/>
      <w:b/>
      <w:sz w:val="28"/>
      <w:lang w:val="en-US" w:eastAsia="en-US"/>
    </w:rPr>
  </w:style>
  <w:style w:type="character" w:customStyle="1" w:styleId="216">
    <w:name w:val="Знак Знак21"/>
    <w:rsid w:val="00AD5D08"/>
    <w:rPr>
      <w:sz w:val="24"/>
      <w:lang w:val="en-US"/>
    </w:rPr>
  </w:style>
  <w:style w:type="paragraph" w:customStyle="1" w:styleId="124">
    <w:name w:val="Заголовок 12"/>
    <w:basedOn w:val="Normal"/>
    <w:next w:val="Normal"/>
    <w:rsid w:val="00AD5D08"/>
    <w:pPr>
      <w:keepNext/>
      <w:spacing w:before="240" w:after="60" w:line="360" w:lineRule="auto"/>
      <w:ind w:left="360" w:hanging="360"/>
      <w:jc w:val="center"/>
      <w:outlineLvl w:val="0"/>
    </w:pPr>
    <w:rPr>
      <w:b/>
      <w:caps/>
      <w:kern w:val="28"/>
    </w:rPr>
  </w:style>
  <w:style w:type="paragraph" w:customStyle="1" w:styleId="220">
    <w:name w:val="Заголовок 22"/>
    <w:basedOn w:val="Normal"/>
    <w:next w:val="Normal"/>
    <w:rsid w:val="00AD5D08"/>
    <w:pPr>
      <w:keepNext/>
      <w:spacing w:after="60" w:line="360" w:lineRule="auto"/>
      <w:ind w:left="792" w:hanging="432"/>
      <w:outlineLvl w:val="1"/>
    </w:pPr>
    <w:rPr>
      <w:b/>
      <w:i/>
    </w:rPr>
  </w:style>
  <w:style w:type="paragraph" w:customStyle="1" w:styleId="320">
    <w:name w:val="Заголовок 32"/>
    <w:basedOn w:val="Normal"/>
    <w:next w:val="Normal"/>
    <w:rsid w:val="00AD5D08"/>
    <w:pPr>
      <w:keepNext/>
      <w:spacing w:after="60" w:line="360" w:lineRule="auto"/>
      <w:ind w:left="1224" w:hanging="504"/>
      <w:outlineLvl w:val="2"/>
    </w:pPr>
    <w:rPr>
      <w:b/>
    </w:rPr>
  </w:style>
  <w:style w:type="paragraph" w:customStyle="1" w:styleId="421">
    <w:name w:val="Заголовок 42"/>
    <w:basedOn w:val="Normal"/>
    <w:next w:val="Normal"/>
    <w:rsid w:val="00AD5D08"/>
    <w:pPr>
      <w:keepNext/>
      <w:spacing w:after="60" w:line="360" w:lineRule="auto"/>
      <w:ind w:left="1728" w:hanging="648"/>
      <w:outlineLvl w:val="3"/>
    </w:pPr>
    <w:rPr>
      <w:i/>
    </w:rPr>
  </w:style>
  <w:style w:type="paragraph" w:customStyle="1" w:styleId="125">
    <w:name w:val="Оглавление 12"/>
    <w:basedOn w:val="Normal"/>
    <w:next w:val="Normal"/>
    <w:autoRedefine/>
    <w:rsid w:val="00AD5D08"/>
    <w:pPr>
      <w:spacing w:after="60" w:line="360" w:lineRule="auto"/>
      <w:ind w:firstLine="720"/>
      <w:jc w:val="left"/>
    </w:pPr>
    <w:rPr>
      <w:b/>
      <w:i/>
    </w:rPr>
  </w:style>
  <w:style w:type="paragraph" w:customStyle="1" w:styleId="2ff3">
    <w:name w:val="Верхний колонтитул2"/>
    <w:basedOn w:val="Normal"/>
    <w:rsid w:val="00AD5D08"/>
    <w:pPr>
      <w:tabs>
        <w:tab w:val="center" w:pos="4153"/>
        <w:tab w:val="right" w:pos="8306"/>
      </w:tabs>
      <w:spacing w:after="60" w:line="360" w:lineRule="auto"/>
      <w:ind w:firstLine="720"/>
    </w:pPr>
    <w:rPr>
      <w:sz w:val="28"/>
    </w:rPr>
  </w:style>
  <w:style w:type="paragraph" w:customStyle="1" w:styleId="3f8">
    <w:name w:val="Название3"/>
    <w:basedOn w:val="a9"/>
    <w:rsid w:val="00AD5D08"/>
    <w:pPr>
      <w:widowControl w:val="0"/>
      <w:jc w:val="center"/>
    </w:pPr>
    <w:rPr>
      <w:rFonts w:ascii="Baltica" w:hAnsi="Baltica"/>
      <w:b/>
      <w:snapToGrid w:val="0"/>
      <w:sz w:val="28"/>
    </w:rPr>
  </w:style>
  <w:style w:type="paragraph" w:customStyle="1" w:styleId="221">
    <w:name w:val="Основной текст с отступом 22"/>
    <w:basedOn w:val="a9"/>
    <w:rsid w:val="00AD5D08"/>
    <w:pPr>
      <w:overflowPunct w:val="0"/>
      <w:autoSpaceDE w:val="0"/>
      <w:autoSpaceDN w:val="0"/>
      <w:adjustRightInd w:val="0"/>
      <w:spacing w:line="360" w:lineRule="auto"/>
      <w:ind w:firstLine="709"/>
      <w:jc w:val="both"/>
      <w:textAlignment w:val="baseline"/>
    </w:pPr>
    <w:rPr>
      <w:sz w:val="28"/>
      <w:szCs w:val="20"/>
    </w:rPr>
  </w:style>
  <w:style w:type="paragraph" w:customStyle="1" w:styleId="11c">
    <w:name w:val="Знак1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d">
    <w:name w:val="Знак1 Знак Знак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autoRedefine/>
    <w:uiPriority w:val="99"/>
    <w:rsid w:val="00AD5D08"/>
    <w:pPr>
      <w:spacing w:after="160" w:line="240" w:lineRule="exact"/>
    </w:pPr>
    <w:rPr>
      <w:rFonts w:eastAsia="SimSun"/>
      <w:b/>
      <w:sz w:val="28"/>
      <w:lang w:val="en-US" w:eastAsia="en-US"/>
    </w:rPr>
  </w:style>
  <w:style w:type="paragraph" w:customStyle="1" w:styleId="11f0">
    <w:name w:val="Знак1 Знак Знак Знак Знак Знак Знак Знак Знак Знак Знак Знак Знак Знак Знак Знак Знак Знак Знак Знак Знак Знак1"/>
    <w:basedOn w:val="a9"/>
    <w:autoRedefine/>
    <w:rsid w:val="00AD5D08"/>
    <w:pPr>
      <w:spacing w:before="60" w:after="60" w:line="240" w:lineRule="exact"/>
      <w:jc w:val="center"/>
    </w:pPr>
    <w:rPr>
      <w:rFonts w:ascii="GOST type B" w:eastAsia="SimSun" w:hAnsi="GOST type B" w:cs="Arial"/>
      <w:i/>
      <w:sz w:val="18"/>
      <w:szCs w:val="18"/>
      <w:lang w:val="en-US" w:eastAsia="en-US"/>
    </w:rPr>
  </w:style>
  <w:style w:type="paragraph" w:customStyle="1" w:styleId="412">
    <w:name w:val="Знак Знак4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1">
    <w:name w:val="Знак Знак Знак1 Знак Знак Знак Знак1"/>
    <w:basedOn w:val="a9"/>
    <w:autoRedefine/>
    <w:uiPriority w:val="99"/>
    <w:rsid w:val="00AD5D08"/>
    <w:pPr>
      <w:spacing w:before="120" w:after="120"/>
      <w:ind w:right="108" w:firstLine="737"/>
      <w:jc w:val="both"/>
    </w:pPr>
    <w:rPr>
      <w:rFonts w:ascii="Arial" w:eastAsia="SimSun" w:hAnsi="Arial" w:cs="Arial"/>
      <w:color w:val="0000FF"/>
      <w:sz w:val="22"/>
      <w:szCs w:val="22"/>
      <w:lang w:eastAsia="en-US"/>
    </w:rPr>
  </w:style>
  <w:style w:type="paragraph" w:customStyle="1" w:styleId="11f2">
    <w:name w:val="Знак1 Знак Знак Знак Знак Знак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character" w:customStyle="1" w:styleId="810">
    <w:name w:val="Знак Знак81"/>
    <w:rsid w:val="00AD5D08"/>
    <w:rPr>
      <w:rFonts w:ascii="Lucida Sans Unicode" w:hAnsi="Lucida Sans Unicode" w:cs="Arial"/>
      <w:b/>
      <w:bCs/>
      <w:color w:val="000080"/>
      <w:sz w:val="22"/>
      <w:szCs w:val="22"/>
    </w:rPr>
  </w:style>
  <w:style w:type="paragraph" w:customStyle="1" w:styleId="11f3">
    <w:name w:val="Знак1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4">
    <w:name w:val="Знак1 Знак Знак Знак Знак Знак Знак Знак Знак Знак Знак Знак Знак1"/>
    <w:basedOn w:val="a9"/>
    <w:autoRedefine/>
    <w:uiPriority w:val="99"/>
    <w:rsid w:val="00AD5D08"/>
    <w:pPr>
      <w:spacing w:after="160" w:line="240" w:lineRule="exact"/>
    </w:pPr>
    <w:rPr>
      <w:rFonts w:eastAsia="SimSun"/>
      <w:b/>
      <w:sz w:val="28"/>
      <w:lang w:val="en-US" w:eastAsia="en-US"/>
    </w:rPr>
  </w:style>
  <w:style w:type="paragraph" w:customStyle="1" w:styleId="11f5">
    <w:name w:val="Знак1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affffffff8">
    <w:name w:val="Текст в таблице"/>
    <w:basedOn w:val="a9"/>
    <w:uiPriority w:val="99"/>
    <w:rsid w:val="00AD5D08"/>
    <w:rPr>
      <w:rFonts w:ascii="Arial" w:hAnsi="Arial"/>
      <w:sz w:val="22"/>
    </w:rPr>
  </w:style>
  <w:style w:type="paragraph" w:customStyle="1" w:styleId="CharCharCharChar">
    <w:name w:val="Знак Знак Char Char Знак Знак Char Char"/>
    <w:basedOn w:val="a9"/>
    <w:uiPriority w:val="99"/>
    <w:rsid w:val="00AD5D08"/>
    <w:pPr>
      <w:widowControl w:val="0"/>
      <w:jc w:val="both"/>
    </w:pPr>
    <w:rPr>
      <w:rFonts w:eastAsia="SimSun"/>
      <w:b/>
      <w:kern w:val="2"/>
      <w:szCs w:val="21"/>
      <w:lang w:val="en-US" w:eastAsia="zh-CN"/>
    </w:rPr>
  </w:style>
  <w:style w:type="character" w:customStyle="1" w:styleId="FontStyle91">
    <w:name w:val="Font Style91"/>
    <w:uiPriority w:val="99"/>
    <w:rsid w:val="00AD5D08"/>
    <w:rPr>
      <w:rFonts w:ascii="Arial" w:hAnsi="Arial" w:cs="Arial"/>
      <w:sz w:val="22"/>
      <w:szCs w:val="22"/>
    </w:rPr>
  </w:style>
  <w:style w:type="numbering" w:customStyle="1" w:styleId="94">
    <w:name w:val="Нет списка9"/>
    <w:next w:val="ac"/>
    <w:uiPriority w:val="99"/>
    <w:semiHidden/>
    <w:unhideWhenUsed/>
    <w:rsid w:val="00AD5D08"/>
  </w:style>
  <w:style w:type="table" w:customStyle="1" w:styleId="132">
    <w:name w:val="Сетка таблицы13"/>
    <w:basedOn w:val="ab"/>
    <w:next w:val="af5"/>
    <w:uiPriority w:val="99"/>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6">
    <w:name w:val="Стандартная таблица11"/>
    <w:basedOn w:val="ab"/>
    <w:next w:val="affffff2"/>
    <w:uiPriority w:val="99"/>
    <w:rsid w:val="00AD5D08"/>
    <w:pPr>
      <w:spacing w:before="60" w:after="120"/>
      <w:ind w:left="284"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2112">
    <w:name w:val="Заголовок 211"/>
    <w:basedOn w:val="a9"/>
    <w:uiPriority w:val="99"/>
    <w:rsid w:val="00AD5D08"/>
    <w:pPr>
      <w:spacing w:before="120"/>
      <w:outlineLvl w:val="2"/>
    </w:pPr>
    <w:rPr>
      <w:color w:val="444444"/>
      <w:sz w:val="35"/>
      <w:szCs w:val="35"/>
    </w:rPr>
  </w:style>
  <w:style w:type="paragraph" w:customStyle="1" w:styleId="text">
    <w:name w:val="text"/>
    <w:basedOn w:val="a9"/>
    <w:qFormat/>
    <w:rsid w:val="00AD5D08"/>
    <w:pPr>
      <w:spacing w:before="100" w:beforeAutospacing="1" w:after="100" w:afterAutospacing="1"/>
      <w:ind w:right="100"/>
    </w:pPr>
    <w:rPr>
      <w:rFonts w:ascii="Verdana" w:hAnsi="Verdana"/>
      <w:sz w:val="11"/>
      <w:szCs w:val="11"/>
    </w:rPr>
  </w:style>
  <w:style w:type="paragraph" w:customStyle="1" w:styleId="tech-title">
    <w:name w:val="tech-title"/>
    <w:basedOn w:val="a9"/>
    <w:uiPriority w:val="99"/>
    <w:rsid w:val="00AD5D08"/>
    <w:pPr>
      <w:spacing w:before="100" w:beforeAutospacing="1" w:after="100" w:afterAutospacing="1"/>
    </w:pPr>
    <w:rPr>
      <w:b/>
      <w:bCs/>
      <w:color w:val="666666"/>
    </w:rPr>
  </w:style>
  <w:style w:type="numbering" w:customStyle="1" w:styleId="106">
    <w:name w:val="Нет списка10"/>
    <w:next w:val="ac"/>
    <w:semiHidden/>
    <w:unhideWhenUsed/>
    <w:rsid w:val="00AD5D08"/>
  </w:style>
  <w:style w:type="table" w:customStyle="1" w:styleId="140">
    <w:name w:val="Сетка таблицы1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c"/>
    <w:uiPriority w:val="99"/>
    <w:semiHidden/>
    <w:unhideWhenUsed/>
    <w:rsid w:val="00AD5D08"/>
  </w:style>
  <w:style w:type="table" w:customStyle="1" w:styleId="222">
    <w:name w:val="Сетка таблицы2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c"/>
    <w:uiPriority w:val="99"/>
    <w:semiHidden/>
    <w:unhideWhenUsed/>
    <w:rsid w:val="00AD5D08"/>
  </w:style>
  <w:style w:type="numbering" w:customStyle="1" w:styleId="155">
    <w:name w:val="Нет списка15"/>
    <w:next w:val="ac"/>
    <w:uiPriority w:val="99"/>
    <w:semiHidden/>
    <w:unhideWhenUsed/>
    <w:rsid w:val="00AD5D08"/>
  </w:style>
  <w:style w:type="table" w:customStyle="1" w:styleId="242">
    <w:name w:val="Сетка таблицы2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c"/>
    <w:uiPriority w:val="99"/>
    <w:semiHidden/>
    <w:unhideWhenUsed/>
    <w:rsid w:val="00AD5D08"/>
  </w:style>
  <w:style w:type="paragraph" w:customStyle="1" w:styleId="s8">
    <w:name w:val="s8"/>
    <w:basedOn w:val="a9"/>
    <w:rsid w:val="00AD5D08"/>
    <w:rPr>
      <w:color w:val="333399"/>
    </w:rPr>
  </w:style>
  <w:style w:type="character" w:customStyle="1" w:styleId="s2">
    <w:name w:val="s2"/>
    <w:rsid w:val="00AD5D08"/>
    <w:rPr>
      <w:rFonts w:ascii="Times New Roman" w:hAnsi="Times New Roman" w:cs="Times New Roman" w:hint="default"/>
      <w:b w:val="0"/>
      <w:bCs w:val="0"/>
      <w:color w:val="333399"/>
      <w:u w:val="single"/>
    </w:rPr>
  </w:style>
  <w:style w:type="character" w:customStyle="1" w:styleId="s19">
    <w:name w:val="s19"/>
    <w:rsid w:val="00AD5D08"/>
    <w:rPr>
      <w:rFonts w:ascii="Times New Roman" w:hAnsi="Times New Roman" w:cs="Times New Roman" w:hint="default"/>
      <w:b w:val="0"/>
      <w:bCs w:val="0"/>
      <w:i w:val="0"/>
      <w:iCs w:val="0"/>
      <w:color w:val="008000"/>
    </w:rPr>
  </w:style>
  <w:style w:type="character" w:customStyle="1" w:styleId="s7">
    <w:name w:val="s7"/>
    <w:rsid w:val="00AD5D08"/>
    <w:rPr>
      <w:rFonts w:ascii="Courier New" w:hAnsi="Courier New" w:cs="Courier New" w:hint="default"/>
      <w:b w:val="0"/>
      <w:bCs w:val="0"/>
      <w:color w:val="000000"/>
    </w:rPr>
  </w:style>
  <w:style w:type="character" w:customStyle="1" w:styleId="s10">
    <w:name w:val="s10"/>
    <w:rsid w:val="00AD5D08"/>
    <w:rPr>
      <w:rFonts w:ascii="Times New Roman" w:hAnsi="Times New Roman" w:cs="Times New Roman" w:hint="default"/>
      <w:b/>
      <w:bCs/>
      <w:color w:val="333399"/>
      <w:u w:val="single"/>
    </w:rPr>
  </w:style>
  <w:style w:type="character" w:customStyle="1" w:styleId="s16">
    <w:name w:val="s16"/>
    <w:rsid w:val="00AD5D08"/>
    <w:rPr>
      <w:rFonts w:ascii="Zan Courier New" w:hAnsi="Zan Courier New" w:hint="default"/>
      <w:b w:val="0"/>
      <w:bCs w:val="0"/>
      <w:i/>
      <w:iCs/>
      <w:caps w:val="0"/>
      <w:color w:val="000000"/>
    </w:rPr>
  </w:style>
  <w:style w:type="character" w:customStyle="1" w:styleId="s18">
    <w:name w:val="s18"/>
    <w:rsid w:val="00AD5D08"/>
    <w:rPr>
      <w:rFonts w:ascii="Zan Courier New" w:hAnsi="Zan Courier New" w:hint="default"/>
      <w:b w:val="0"/>
      <w:bCs w:val="0"/>
      <w:color w:val="000000"/>
    </w:rPr>
  </w:style>
  <w:style w:type="character" w:customStyle="1" w:styleId="s11">
    <w:name w:val="s11"/>
    <w:rsid w:val="00AD5D08"/>
    <w:rPr>
      <w:rFonts w:ascii="Courier New" w:hAnsi="Courier New" w:cs="Courier New" w:hint="default"/>
      <w:b/>
      <w:bCs/>
      <w:color w:val="000000"/>
    </w:rPr>
  </w:style>
  <w:style w:type="character" w:customStyle="1" w:styleId="s12">
    <w:name w:val="s12"/>
    <w:rsid w:val="00AD5D08"/>
    <w:rPr>
      <w:rFonts w:ascii="Courier New" w:hAnsi="Courier New" w:cs="Courier New" w:hint="default"/>
      <w:b w:val="0"/>
      <w:bCs w:val="0"/>
      <w:color w:val="333399"/>
      <w:u w:val="single"/>
    </w:rPr>
  </w:style>
  <w:style w:type="character" w:customStyle="1" w:styleId="s13">
    <w:name w:val="s13"/>
    <w:rsid w:val="00AD5D08"/>
    <w:rPr>
      <w:rFonts w:ascii="Courier New" w:hAnsi="Courier New" w:cs="Courier New" w:hint="default"/>
      <w:b/>
      <w:bCs/>
      <w:i/>
      <w:iCs/>
      <w:color w:val="FF0000"/>
    </w:rPr>
  </w:style>
  <w:style w:type="character" w:customStyle="1" w:styleId="s14">
    <w:name w:val="s14"/>
    <w:rsid w:val="00AD5D08"/>
    <w:rPr>
      <w:rFonts w:ascii="Courier New" w:hAnsi="Courier New" w:cs="Courier New" w:hint="default"/>
      <w:b/>
      <w:bCs/>
      <w:color w:val="008000"/>
    </w:rPr>
  </w:style>
  <w:style w:type="character" w:customStyle="1" w:styleId="s15">
    <w:name w:val="s15"/>
    <w:rsid w:val="00AD5D08"/>
    <w:rPr>
      <w:rFonts w:ascii="Courier New" w:hAnsi="Courier New" w:cs="Courier New" w:hint="default"/>
      <w:b/>
      <w:bCs/>
      <w:color w:val="333399"/>
      <w:u w:val="single"/>
    </w:rPr>
  </w:style>
  <w:style w:type="numbering" w:customStyle="1" w:styleId="171">
    <w:name w:val="Нет списка17"/>
    <w:next w:val="ac"/>
    <w:uiPriority w:val="99"/>
    <w:semiHidden/>
    <w:rsid w:val="00AD5D08"/>
  </w:style>
  <w:style w:type="paragraph" w:customStyle="1" w:styleId="223">
    <w:name w:val="Знак22"/>
    <w:basedOn w:val="a9"/>
    <w:rsid w:val="00AD5D08"/>
    <w:pPr>
      <w:spacing w:after="160" w:line="240" w:lineRule="exact"/>
    </w:pPr>
    <w:rPr>
      <w:rFonts w:ascii="Verdana" w:hAnsi="Verdana"/>
      <w:sz w:val="20"/>
      <w:szCs w:val="20"/>
      <w:lang w:val="en-US" w:eastAsia="en-US"/>
    </w:rPr>
  </w:style>
  <w:style w:type="table" w:customStyle="1" w:styleId="290">
    <w:name w:val="Сетка таблицы29"/>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f">
    <w:name w:val="Обычный4"/>
    <w:qFormat/>
    <w:rsid w:val="00AD5D08"/>
    <w:rPr>
      <w:sz w:val="24"/>
    </w:rPr>
  </w:style>
  <w:style w:type="paragraph" w:customStyle="1" w:styleId="2ff4">
    <w:name w:val="Абзац списка2"/>
    <w:basedOn w:val="a9"/>
    <w:rsid w:val="00AD5D08"/>
    <w:pPr>
      <w:ind w:left="720"/>
    </w:pPr>
    <w:rPr>
      <w:rFonts w:eastAsia="Calibri"/>
    </w:rPr>
  </w:style>
  <w:style w:type="paragraph" w:customStyle="1" w:styleId="2ff5">
    <w:name w:val="Знак Знак Знак Знак Знак Знак Знак Знак Знак Знак Знак Знак2"/>
    <w:basedOn w:val="a9"/>
    <w:autoRedefine/>
    <w:rsid w:val="00AD5D08"/>
    <w:pPr>
      <w:spacing w:after="160" w:line="240" w:lineRule="exact"/>
    </w:pPr>
    <w:rPr>
      <w:rFonts w:eastAsia="SimSun"/>
      <w:b/>
      <w:sz w:val="28"/>
      <w:lang w:val="en-US" w:eastAsia="en-US"/>
    </w:rPr>
  </w:style>
  <w:style w:type="paragraph" w:customStyle="1" w:styleId="126">
    <w:name w:val="Знак1 Знак Знак Знак Знак Знак Знак Знак Знак Знак Знак Знак2"/>
    <w:basedOn w:val="a9"/>
    <w:autoRedefine/>
    <w:rsid w:val="00AD5D08"/>
    <w:pPr>
      <w:spacing w:after="160" w:line="240" w:lineRule="exact"/>
    </w:pPr>
    <w:rPr>
      <w:rFonts w:eastAsia="SimSun"/>
      <w:b/>
      <w:sz w:val="28"/>
      <w:lang w:val="en-US" w:eastAsia="en-US"/>
    </w:rPr>
  </w:style>
  <w:style w:type="paragraph" w:customStyle="1" w:styleId="3f9">
    <w:name w:val="Знак3"/>
    <w:basedOn w:val="a9"/>
    <w:autoRedefine/>
    <w:rsid w:val="00AD5D08"/>
    <w:pPr>
      <w:spacing w:after="160" w:line="240" w:lineRule="exact"/>
    </w:pPr>
    <w:rPr>
      <w:rFonts w:eastAsia="SimSun"/>
      <w:b/>
      <w:sz w:val="28"/>
      <w:lang w:val="en-US" w:eastAsia="en-US"/>
    </w:rPr>
  </w:style>
  <w:style w:type="paragraph" w:customStyle="1" w:styleId="2ff6">
    <w:name w:val="Знак Знак Знак Знак Знак Знак Знак Знак Знак Знак Знак Знак Знак2"/>
    <w:basedOn w:val="a9"/>
    <w:autoRedefine/>
    <w:rsid w:val="00AD5D08"/>
    <w:pPr>
      <w:spacing w:after="160" w:line="240" w:lineRule="exact"/>
    </w:pPr>
    <w:rPr>
      <w:sz w:val="28"/>
      <w:szCs w:val="20"/>
      <w:lang w:val="en-US" w:eastAsia="en-US"/>
    </w:rPr>
  </w:style>
  <w:style w:type="paragraph" w:customStyle="1" w:styleId="3fa">
    <w:name w:val="Знак Знак Знак Знак3"/>
    <w:basedOn w:val="a9"/>
    <w:autoRedefine/>
    <w:rsid w:val="00AD5D08"/>
    <w:pPr>
      <w:spacing w:after="160" w:line="240" w:lineRule="exact"/>
    </w:pPr>
    <w:rPr>
      <w:rFonts w:eastAsia="SimSun"/>
      <w:b/>
      <w:sz w:val="28"/>
      <w:lang w:val="en-US" w:eastAsia="en-US"/>
    </w:rPr>
  </w:style>
  <w:style w:type="paragraph" w:customStyle="1" w:styleId="2ff7">
    <w:name w:val="Знак Знак Знак Знак Знак Знак Знак Знак Знак Знак2"/>
    <w:basedOn w:val="a9"/>
    <w:autoRedefine/>
    <w:rsid w:val="00AD5D08"/>
    <w:pPr>
      <w:spacing w:after="160" w:line="240" w:lineRule="exact"/>
    </w:pPr>
    <w:rPr>
      <w:rFonts w:eastAsia="SimSun"/>
      <w:b/>
      <w:sz w:val="28"/>
      <w:lang w:val="en-US" w:eastAsia="en-US"/>
    </w:rPr>
  </w:style>
  <w:style w:type="paragraph" w:customStyle="1" w:styleId="2113">
    <w:name w:val="Стиль Заголовок 2 + 11 пт не курсив"/>
    <w:basedOn w:val="20"/>
    <w:rsid w:val="00AD5D08"/>
    <w:rPr>
      <w:rFonts w:cs="Arial"/>
      <w:i w:val="0"/>
      <w:iCs w:val="0"/>
      <w:spacing w:val="-6"/>
      <w:sz w:val="22"/>
    </w:rPr>
  </w:style>
  <w:style w:type="table" w:customStyle="1" w:styleId="TableGrid">
    <w:name w:val="TableGrid"/>
    <w:rsid w:val="00AD5D08"/>
    <w:rPr>
      <w:rFonts w:ascii="Calibri" w:hAnsi="Calibri"/>
      <w:sz w:val="22"/>
      <w:szCs w:val="22"/>
    </w:rPr>
    <w:tblPr>
      <w:tblCellMar>
        <w:top w:w="0" w:type="dxa"/>
        <w:left w:w="0" w:type="dxa"/>
        <w:bottom w:w="0" w:type="dxa"/>
        <w:right w:w="0" w:type="dxa"/>
      </w:tblCellMar>
    </w:tblPr>
  </w:style>
  <w:style w:type="paragraph" w:customStyle="1" w:styleId="1ffe">
    <w:name w:val="Знак Знак Знак1 Знак Знак Знак Знак Знак Знак Знак Знак Знак Знак Знак Знак Знак Знак Знак Знак Знак Знак Знак Знак Знак Знак"/>
    <w:basedOn w:val="a9"/>
    <w:autoRedefine/>
    <w:uiPriority w:val="99"/>
    <w:rsid w:val="00AD5D08"/>
    <w:pPr>
      <w:spacing w:after="160" w:line="240" w:lineRule="exact"/>
    </w:pPr>
    <w:rPr>
      <w:rFonts w:eastAsia="SimSun"/>
      <w:b/>
      <w:sz w:val="28"/>
      <w:lang w:val="en-US" w:eastAsia="en-US"/>
    </w:rPr>
  </w:style>
  <w:style w:type="paragraph" w:customStyle="1" w:styleId="gftext">
    <w:name w:val="gftext"/>
    <w:basedOn w:val="a9"/>
    <w:rsid w:val="00AD5D08"/>
    <w:pPr>
      <w:spacing w:before="100" w:beforeAutospacing="1" w:after="100" w:afterAutospacing="1"/>
    </w:pPr>
  </w:style>
  <w:style w:type="character" w:customStyle="1" w:styleId="68">
    <w:name w:val="Знак Знак6"/>
    <w:rsid w:val="00AD5D08"/>
    <w:rPr>
      <w:rFonts w:ascii="Arial" w:hAnsi="Arial" w:cs="Arial"/>
      <w:lang w:val="kk-KZ" w:eastAsia="kk-KZ" w:bidi="ar-SA"/>
    </w:rPr>
  </w:style>
  <w:style w:type="paragraph" w:styleId="affffffff9">
    <w:name w:val="Body Text First Indent"/>
    <w:aliases w:val=" Знак9"/>
    <w:basedOn w:val="af6"/>
    <w:link w:val="affffffffa"/>
    <w:rsid w:val="00AD5D08"/>
    <w:pPr>
      <w:spacing w:before="0" w:after="120"/>
      <w:ind w:firstLine="210"/>
    </w:pPr>
    <w:rPr>
      <w:szCs w:val="24"/>
      <w:lang w:val="ru-RU"/>
    </w:rPr>
  </w:style>
  <w:style w:type="character" w:customStyle="1" w:styleId="affffffffa">
    <w:name w:val="Красная строка Знак"/>
    <w:aliases w:val=" Знак9 Знак"/>
    <w:link w:val="affffffff9"/>
    <w:rsid w:val="00AD5D08"/>
    <w:rPr>
      <w:sz w:val="24"/>
      <w:szCs w:val="24"/>
      <w:lang w:val="en-US"/>
    </w:rPr>
  </w:style>
  <w:style w:type="paragraph" w:customStyle="1" w:styleId="affffffffb">
    <w:name w:val="Обычный без отступа"/>
    <w:basedOn w:val="a9"/>
    <w:rsid w:val="00AD5D08"/>
    <w:pPr>
      <w:jc w:val="both"/>
    </w:pPr>
    <w:rPr>
      <w:rFonts w:eastAsia="MS Mincho"/>
      <w:sz w:val="26"/>
      <w:szCs w:val="20"/>
    </w:rPr>
  </w:style>
  <w:style w:type="table" w:customStyle="1" w:styleId="1100">
    <w:name w:val="Сетка таблицы110"/>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AD5D08"/>
  </w:style>
  <w:style w:type="character" w:customStyle="1" w:styleId="WW8Num1z0">
    <w:name w:val="WW8Num1z0"/>
    <w:rsid w:val="00AD5D08"/>
    <w:rPr>
      <w:rFonts w:ascii="Times New Roman" w:eastAsia="Times New Roman" w:hAnsi="Times New Roman" w:cs="Times New Roman" w:hint="default"/>
    </w:rPr>
  </w:style>
  <w:style w:type="character" w:customStyle="1" w:styleId="WW8Num1z1">
    <w:name w:val="WW8Num1z1"/>
    <w:rsid w:val="00AD5D08"/>
    <w:rPr>
      <w:rFonts w:ascii="Courier New" w:hAnsi="Courier New" w:cs="Courier New" w:hint="default"/>
    </w:rPr>
  </w:style>
  <w:style w:type="character" w:customStyle="1" w:styleId="WW8Num1z2">
    <w:name w:val="WW8Num1z2"/>
    <w:rsid w:val="00AD5D08"/>
    <w:rPr>
      <w:rFonts w:ascii="Wingdings" w:hAnsi="Wingdings" w:cs="Wingdings" w:hint="default"/>
    </w:rPr>
  </w:style>
  <w:style w:type="character" w:customStyle="1" w:styleId="WW8Num1z3">
    <w:name w:val="WW8Num1z3"/>
    <w:rsid w:val="00AD5D08"/>
    <w:rPr>
      <w:rFonts w:ascii="Symbol" w:hAnsi="Symbol" w:cs="Symbol" w:hint="default"/>
    </w:rPr>
  </w:style>
  <w:style w:type="character" w:customStyle="1" w:styleId="WW8Num2z4">
    <w:name w:val="WW8Num2z4"/>
    <w:rsid w:val="00AD5D08"/>
  </w:style>
  <w:style w:type="character" w:customStyle="1" w:styleId="WW8Num2z5">
    <w:name w:val="WW8Num2z5"/>
    <w:rsid w:val="00AD5D08"/>
  </w:style>
  <w:style w:type="character" w:customStyle="1" w:styleId="WW8Num2z6">
    <w:name w:val="WW8Num2z6"/>
    <w:rsid w:val="00AD5D08"/>
  </w:style>
  <w:style w:type="character" w:customStyle="1" w:styleId="WW8Num2z7">
    <w:name w:val="WW8Num2z7"/>
    <w:rsid w:val="00AD5D08"/>
  </w:style>
  <w:style w:type="character" w:customStyle="1" w:styleId="WW8Num2z8">
    <w:name w:val="WW8Num2z8"/>
    <w:rsid w:val="00AD5D08"/>
  </w:style>
  <w:style w:type="character" w:customStyle="1" w:styleId="WW8Num3z3">
    <w:name w:val="WW8Num3z3"/>
    <w:rsid w:val="00AD5D08"/>
  </w:style>
  <w:style w:type="character" w:customStyle="1" w:styleId="WW8Num3z4">
    <w:name w:val="WW8Num3z4"/>
    <w:rsid w:val="00AD5D08"/>
  </w:style>
  <w:style w:type="character" w:customStyle="1" w:styleId="WW8Num3z5">
    <w:name w:val="WW8Num3z5"/>
    <w:rsid w:val="00AD5D08"/>
  </w:style>
  <w:style w:type="character" w:customStyle="1" w:styleId="WW8Num3z6">
    <w:name w:val="WW8Num3z6"/>
    <w:rsid w:val="00AD5D08"/>
  </w:style>
  <w:style w:type="character" w:customStyle="1" w:styleId="WW8Num3z7">
    <w:name w:val="WW8Num3z7"/>
    <w:rsid w:val="00AD5D08"/>
  </w:style>
  <w:style w:type="character" w:customStyle="1" w:styleId="WW8Num3z8">
    <w:name w:val="WW8Num3z8"/>
    <w:rsid w:val="00AD5D08"/>
  </w:style>
  <w:style w:type="character" w:customStyle="1" w:styleId="WW8Num4z1">
    <w:name w:val="WW8Num4z1"/>
    <w:rsid w:val="00AD5D08"/>
  </w:style>
  <w:style w:type="character" w:customStyle="1" w:styleId="WW8Num4z2">
    <w:name w:val="WW8Num4z2"/>
    <w:rsid w:val="00AD5D08"/>
  </w:style>
  <w:style w:type="character" w:customStyle="1" w:styleId="WW8Num4z3">
    <w:name w:val="WW8Num4z3"/>
    <w:rsid w:val="00AD5D08"/>
  </w:style>
  <w:style w:type="character" w:customStyle="1" w:styleId="WW8Num4z4">
    <w:name w:val="WW8Num4z4"/>
    <w:rsid w:val="00AD5D08"/>
  </w:style>
  <w:style w:type="character" w:customStyle="1" w:styleId="WW8Num4z5">
    <w:name w:val="WW8Num4z5"/>
    <w:rsid w:val="00AD5D08"/>
  </w:style>
  <w:style w:type="character" w:customStyle="1" w:styleId="WW8Num4z6">
    <w:name w:val="WW8Num4z6"/>
    <w:rsid w:val="00AD5D08"/>
  </w:style>
  <w:style w:type="character" w:customStyle="1" w:styleId="WW8Num4z7">
    <w:name w:val="WW8Num4z7"/>
    <w:rsid w:val="00AD5D08"/>
  </w:style>
  <w:style w:type="character" w:customStyle="1" w:styleId="WW8Num4z8">
    <w:name w:val="WW8Num4z8"/>
    <w:rsid w:val="00AD5D08"/>
  </w:style>
  <w:style w:type="character" w:customStyle="1" w:styleId="WW8Num5z0">
    <w:name w:val="WW8Num5z0"/>
    <w:rsid w:val="00AD5D08"/>
    <w:rPr>
      <w:rFonts w:hint="default"/>
    </w:rPr>
  </w:style>
  <w:style w:type="character" w:customStyle="1" w:styleId="WW8Num5z1">
    <w:name w:val="WW8Num5z1"/>
    <w:rsid w:val="00AD5D08"/>
  </w:style>
  <w:style w:type="character" w:customStyle="1" w:styleId="WW8Num5z2">
    <w:name w:val="WW8Num5z2"/>
    <w:rsid w:val="00AD5D08"/>
  </w:style>
  <w:style w:type="character" w:customStyle="1" w:styleId="WW8Num5z3">
    <w:name w:val="WW8Num5z3"/>
    <w:rsid w:val="00AD5D08"/>
  </w:style>
  <w:style w:type="character" w:customStyle="1" w:styleId="WW8Num5z4">
    <w:name w:val="WW8Num5z4"/>
    <w:rsid w:val="00AD5D08"/>
  </w:style>
  <w:style w:type="character" w:customStyle="1" w:styleId="WW8Num5z5">
    <w:name w:val="WW8Num5z5"/>
    <w:rsid w:val="00AD5D08"/>
  </w:style>
  <w:style w:type="character" w:customStyle="1" w:styleId="WW8Num5z6">
    <w:name w:val="WW8Num5z6"/>
    <w:rsid w:val="00AD5D08"/>
  </w:style>
  <w:style w:type="character" w:customStyle="1" w:styleId="WW8Num5z7">
    <w:name w:val="WW8Num5z7"/>
    <w:rsid w:val="00AD5D08"/>
  </w:style>
  <w:style w:type="character" w:customStyle="1" w:styleId="WW8Num5z8">
    <w:name w:val="WW8Num5z8"/>
    <w:rsid w:val="00AD5D08"/>
  </w:style>
  <w:style w:type="character" w:customStyle="1" w:styleId="WW8Num6z2">
    <w:name w:val="WW8Num6z2"/>
    <w:rsid w:val="00AD5D08"/>
  </w:style>
  <w:style w:type="character" w:customStyle="1" w:styleId="WW8Num6z5">
    <w:name w:val="WW8Num6z5"/>
    <w:rsid w:val="00AD5D08"/>
  </w:style>
  <w:style w:type="character" w:customStyle="1" w:styleId="WW8Num6z6">
    <w:name w:val="WW8Num6z6"/>
    <w:rsid w:val="00AD5D08"/>
  </w:style>
  <w:style w:type="character" w:customStyle="1" w:styleId="WW8Num6z7">
    <w:name w:val="WW8Num6z7"/>
    <w:rsid w:val="00AD5D08"/>
  </w:style>
  <w:style w:type="character" w:customStyle="1" w:styleId="WW8Num6z8">
    <w:name w:val="WW8Num6z8"/>
    <w:rsid w:val="00AD5D08"/>
  </w:style>
  <w:style w:type="character" w:customStyle="1" w:styleId="WW8Num7z5">
    <w:name w:val="WW8Num7z5"/>
    <w:rsid w:val="00AD5D08"/>
  </w:style>
  <w:style w:type="character" w:customStyle="1" w:styleId="WW8Num7z6">
    <w:name w:val="WW8Num7z6"/>
    <w:rsid w:val="00AD5D08"/>
  </w:style>
  <w:style w:type="character" w:customStyle="1" w:styleId="WW8Num7z7">
    <w:name w:val="WW8Num7z7"/>
    <w:rsid w:val="00AD5D08"/>
  </w:style>
  <w:style w:type="character" w:customStyle="1" w:styleId="WW8Num7z8">
    <w:name w:val="WW8Num7z8"/>
    <w:rsid w:val="00AD5D08"/>
  </w:style>
  <w:style w:type="character" w:customStyle="1" w:styleId="WW8Num9z0">
    <w:name w:val="WW8Num9z0"/>
    <w:rsid w:val="00AD5D08"/>
    <w:rPr>
      <w:rFonts w:hint="default"/>
    </w:rPr>
  </w:style>
  <w:style w:type="character" w:customStyle="1" w:styleId="WW8Num9z1">
    <w:name w:val="WW8Num9z1"/>
    <w:rsid w:val="00AD5D08"/>
  </w:style>
  <w:style w:type="character" w:customStyle="1" w:styleId="WW8Num9z2">
    <w:name w:val="WW8Num9z2"/>
    <w:rsid w:val="00AD5D08"/>
  </w:style>
  <w:style w:type="character" w:customStyle="1" w:styleId="WW8Num9z3">
    <w:name w:val="WW8Num9z3"/>
    <w:rsid w:val="00AD5D08"/>
  </w:style>
  <w:style w:type="character" w:customStyle="1" w:styleId="WW8Num9z4">
    <w:name w:val="WW8Num9z4"/>
    <w:rsid w:val="00AD5D08"/>
  </w:style>
  <w:style w:type="character" w:customStyle="1" w:styleId="WW8Num9z5">
    <w:name w:val="WW8Num9z5"/>
    <w:rsid w:val="00AD5D08"/>
  </w:style>
  <w:style w:type="character" w:customStyle="1" w:styleId="WW8Num9z6">
    <w:name w:val="WW8Num9z6"/>
    <w:rsid w:val="00AD5D08"/>
  </w:style>
  <w:style w:type="character" w:customStyle="1" w:styleId="WW8Num9z7">
    <w:name w:val="WW8Num9z7"/>
    <w:rsid w:val="00AD5D08"/>
  </w:style>
  <w:style w:type="character" w:customStyle="1" w:styleId="WW8Num9z8">
    <w:name w:val="WW8Num9z8"/>
    <w:rsid w:val="00AD5D08"/>
  </w:style>
  <w:style w:type="character" w:customStyle="1" w:styleId="WW8Num10z0">
    <w:name w:val="WW8Num10z0"/>
    <w:rsid w:val="00AD5D08"/>
    <w:rPr>
      <w:rFonts w:hint="default"/>
    </w:rPr>
  </w:style>
  <w:style w:type="character" w:customStyle="1" w:styleId="WW8Num10z1">
    <w:name w:val="WW8Num10z1"/>
    <w:rsid w:val="00AD5D08"/>
  </w:style>
  <w:style w:type="character" w:customStyle="1" w:styleId="WW8Num10z2">
    <w:name w:val="WW8Num10z2"/>
    <w:rsid w:val="00AD5D08"/>
  </w:style>
  <w:style w:type="character" w:customStyle="1" w:styleId="WW8Num10z3">
    <w:name w:val="WW8Num10z3"/>
    <w:rsid w:val="00AD5D08"/>
  </w:style>
  <w:style w:type="character" w:customStyle="1" w:styleId="WW8Num10z4">
    <w:name w:val="WW8Num10z4"/>
    <w:rsid w:val="00AD5D08"/>
  </w:style>
  <w:style w:type="character" w:customStyle="1" w:styleId="WW8Num10z5">
    <w:name w:val="WW8Num10z5"/>
    <w:rsid w:val="00AD5D08"/>
  </w:style>
  <w:style w:type="character" w:customStyle="1" w:styleId="WW8Num10z6">
    <w:name w:val="WW8Num10z6"/>
    <w:rsid w:val="00AD5D08"/>
  </w:style>
  <w:style w:type="character" w:customStyle="1" w:styleId="WW8Num10z7">
    <w:name w:val="WW8Num10z7"/>
    <w:rsid w:val="00AD5D08"/>
  </w:style>
  <w:style w:type="character" w:customStyle="1" w:styleId="WW8Num10z8">
    <w:name w:val="WW8Num10z8"/>
    <w:rsid w:val="00AD5D08"/>
  </w:style>
  <w:style w:type="character" w:customStyle="1" w:styleId="WW8Num11z3">
    <w:name w:val="WW8Num11z3"/>
    <w:rsid w:val="00AD5D08"/>
  </w:style>
  <w:style w:type="character" w:customStyle="1" w:styleId="WW8Num11z4">
    <w:name w:val="WW8Num11z4"/>
    <w:rsid w:val="00AD5D08"/>
  </w:style>
  <w:style w:type="character" w:customStyle="1" w:styleId="WW8Num11z5">
    <w:name w:val="WW8Num11z5"/>
    <w:rsid w:val="00AD5D08"/>
  </w:style>
  <w:style w:type="character" w:customStyle="1" w:styleId="WW8Num11z6">
    <w:name w:val="WW8Num11z6"/>
    <w:rsid w:val="00AD5D08"/>
  </w:style>
  <w:style w:type="character" w:customStyle="1" w:styleId="WW8Num11z7">
    <w:name w:val="WW8Num11z7"/>
    <w:rsid w:val="00AD5D08"/>
  </w:style>
  <w:style w:type="character" w:customStyle="1" w:styleId="WW8Num11z8">
    <w:name w:val="WW8Num11z8"/>
    <w:rsid w:val="00AD5D08"/>
  </w:style>
  <w:style w:type="character" w:customStyle="1" w:styleId="WW8Num13z3">
    <w:name w:val="WW8Num13z3"/>
    <w:rsid w:val="00AD5D08"/>
  </w:style>
  <w:style w:type="character" w:customStyle="1" w:styleId="WW8Num13z4">
    <w:name w:val="WW8Num13z4"/>
    <w:rsid w:val="00AD5D08"/>
  </w:style>
  <w:style w:type="character" w:customStyle="1" w:styleId="WW8Num13z5">
    <w:name w:val="WW8Num13z5"/>
    <w:rsid w:val="00AD5D08"/>
  </w:style>
  <w:style w:type="character" w:customStyle="1" w:styleId="WW8Num13z6">
    <w:name w:val="WW8Num13z6"/>
    <w:rsid w:val="00AD5D08"/>
  </w:style>
  <w:style w:type="character" w:customStyle="1" w:styleId="WW8Num13z7">
    <w:name w:val="WW8Num13z7"/>
    <w:rsid w:val="00AD5D08"/>
  </w:style>
  <w:style w:type="character" w:customStyle="1" w:styleId="WW8Num13z8">
    <w:name w:val="WW8Num13z8"/>
    <w:rsid w:val="00AD5D08"/>
  </w:style>
  <w:style w:type="numbering" w:customStyle="1" w:styleId="191">
    <w:name w:val="Нет списка19"/>
    <w:next w:val="ac"/>
    <w:uiPriority w:val="99"/>
    <w:semiHidden/>
    <w:unhideWhenUsed/>
    <w:rsid w:val="00AD5D08"/>
  </w:style>
  <w:style w:type="table" w:customStyle="1" w:styleId="300">
    <w:name w:val="Сетка таблицы30"/>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8">
    <w:name w:val="Светлая заливка2"/>
    <w:basedOn w:val="ab"/>
    <w:uiPriority w:val="60"/>
    <w:rsid w:val="00AD5D0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01">
    <w:name w:val="Нет списка110"/>
    <w:next w:val="ac"/>
    <w:semiHidden/>
    <w:rsid w:val="00AD5D08"/>
  </w:style>
  <w:style w:type="paragraph" w:customStyle="1" w:styleId="217">
    <w:name w:val="Знак21"/>
    <w:basedOn w:val="a9"/>
    <w:rsid w:val="00AD5D08"/>
    <w:pPr>
      <w:spacing w:after="160" w:line="240" w:lineRule="exact"/>
    </w:pPr>
    <w:rPr>
      <w:rFonts w:ascii="Verdana" w:hAnsi="Verdana"/>
      <w:sz w:val="20"/>
      <w:szCs w:val="20"/>
      <w:lang w:val="en-US" w:eastAsia="en-US"/>
    </w:rPr>
  </w:style>
  <w:style w:type="paragraph" w:customStyle="1" w:styleId="59">
    <w:name w:val="Обычный5"/>
    <w:qFormat/>
    <w:rsid w:val="00AD5D08"/>
    <w:rPr>
      <w:sz w:val="24"/>
    </w:rPr>
  </w:style>
  <w:style w:type="paragraph" w:customStyle="1" w:styleId="3fb">
    <w:name w:val="Абзац списка3"/>
    <w:basedOn w:val="a9"/>
    <w:rsid w:val="00AD5D08"/>
    <w:pPr>
      <w:ind w:left="720"/>
    </w:pPr>
    <w:rPr>
      <w:rFonts w:eastAsia="Calibri"/>
    </w:rPr>
  </w:style>
  <w:style w:type="paragraph" w:customStyle="1" w:styleId="1fff">
    <w:name w:val="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7">
    <w:name w:val="Знак1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fff0">
    <w:name w:val="Знак1"/>
    <w:basedOn w:val="a9"/>
    <w:autoRedefine/>
    <w:rsid w:val="00AD5D08"/>
    <w:pPr>
      <w:spacing w:after="160" w:line="240" w:lineRule="exact"/>
    </w:pPr>
    <w:rPr>
      <w:rFonts w:eastAsia="SimSun"/>
      <w:b/>
      <w:sz w:val="28"/>
      <w:lang w:val="en-US" w:eastAsia="en-US"/>
    </w:rPr>
  </w:style>
  <w:style w:type="paragraph" w:customStyle="1" w:styleId="1fff1">
    <w:name w:val="Знак Знак Знак Знак Знак Знак Знак Знак Знак Знак Знак Знак Знак1"/>
    <w:basedOn w:val="a9"/>
    <w:autoRedefine/>
    <w:rsid w:val="00AD5D08"/>
    <w:pPr>
      <w:spacing w:after="160" w:line="240" w:lineRule="exact"/>
    </w:pPr>
    <w:rPr>
      <w:sz w:val="28"/>
      <w:szCs w:val="20"/>
      <w:lang w:val="en-US" w:eastAsia="en-US"/>
    </w:rPr>
  </w:style>
  <w:style w:type="paragraph" w:customStyle="1" w:styleId="1fff2">
    <w:name w:val="Знак Знак Знак Знак1"/>
    <w:basedOn w:val="a9"/>
    <w:autoRedefine/>
    <w:rsid w:val="00AD5D08"/>
    <w:pPr>
      <w:spacing w:after="160" w:line="240" w:lineRule="exact"/>
    </w:pPr>
    <w:rPr>
      <w:rFonts w:eastAsia="SimSun"/>
      <w:b/>
      <w:sz w:val="28"/>
      <w:lang w:val="en-US" w:eastAsia="en-US"/>
    </w:rPr>
  </w:style>
  <w:style w:type="paragraph" w:customStyle="1" w:styleId="1fff3">
    <w:name w:val="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numbering" w:customStyle="1" w:styleId="218">
    <w:name w:val="Нет списка21"/>
    <w:next w:val="ac"/>
    <w:uiPriority w:val="99"/>
    <w:semiHidden/>
    <w:unhideWhenUsed/>
    <w:rsid w:val="00AD5D08"/>
  </w:style>
  <w:style w:type="table" w:customStyle="1" w:styleId="11110">
    <w:name w:val="Сетка таблицы111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uiPriority w:val="99"/>
    <w:semiHidden/>
    <w:unhideWhenUsed/>
    <w:rsid w:val="00AD5D08"/>
  </w:style>
  <w:style w:type="table" w:customStyle="1" w:styleId="1120">
    <w:name w:val="Сетка таблицы112"/>
    <w:basedOn w:val="ab"/>
    <w:next w:val="af5"/>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c"/>
    <w:uiPriority w:val="99"/>
    <w:semiHidden/>
    <w:unhideWhenUsed/>
    <w:rsid w:val="00AD5D08"/>
  </w:style>
  <w:style w:type="paragraph" w:customStyle="1" w:styleId="FR5">
    <w:name w:val="FR5"/>
    <w:rsid w:val="00AD5D08"/>
    <w:pPr>
      <w:widowControl w:val="0"/>
      <w:overflowPunct w:val="0"/>
      <w:autoSpaceDE w:val="0"/>
      <w:autoSpaceDN w:val="0"/>
      <w:adjustRightInd w:val="0"/>
      <w:spacing w:before="120"/>
      <w:jc w:val="right"/>
    </w:pPr>
    <w:rPr>
      <w:rFonts w:ascii="Arial" w:hAnsi="Arial"/>
      <w:sz w:val="16"/>
    </w:rPr>
  </w:style>
  <w:style w:type="table" w:customStyle="1" w:styleId="321">
    <w:name w:val="Сетка таблицы3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c"/>
    <w:uiPriority w:val="99"/>
    <w:semiHidden/>
    <w:unhideWhenUsed/>
    <w:rsid w:val="00AD5D08"/>
  </w:style>
  <w:style w:type="table" w:customStyle="1" w:styleId="330">
    <w:name w:val="Сетка таблицы33"/>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c"/>
    <w:uiPriority w:val="99"/>
    <w:semiHidden/>
    <w:unhideWhenUsed/>
    <w:rsid w:val="00AD5D08"/>
  </w:style>
  <w:style w:type="character" w:styleId="affffffffc">
    <w:name w:val="footnote reference"/>
    <w:uiPriority w:val="99"/>
    <w:rsid w:val="00AD5D08"/>
    <w:rPr>
      <w:rFonts w:cs="Times New Roman"/>
      <w:vertAlign w:val="superscript"/>
    </w:rPr>
  </w:style>
  <w:style w:type="paragraph" w:customStyle="1" w:styleId="-6">
    <w:name w:val="Таблица-Название"/>
    <w:basedOn w:val="a9"/>
    <w:uiPriority w:val="99"/>
    <w:rsid w:val="00AD5D08"/>
    <w:pPr>
      <w:keepNext/>
      <w:keepLines/>
      <w:spacing w:before="120" w:line="288" w:lineRule="auto"/>
      <w:ind w:left="1304" w:hanging="1304"/>
      <w:jc w:val="both"/>
    </w:pPr>
    <w:rPr>
      <w:rFonts w:ascii="Arial" w:eastAsia="Calibri" w:hAnsi="Arial"/>
      <w:b/>
      <w:kern w:val="16"/>
      <w:sz w:val="22"/>
      <w:szCs w:val="20"/>
    </w:rPr>
  </w:style>
  <w:style w:type="character" w:customStyle="1" w:styleId="affffffffd">
    <w:name w:val="Название таблицы КЭ Знак Знак"/>
    <w:uiPriority w:val="99"/>
    <w:rsid w:val="00AD5D08"/>
    <w:rPr>
      <w:rFonts w:ascii="Arial" w:hAnsi="Arial" w:cs="Arial"/>
      <w:b/>
      <w:sz w:val="22"/>
      <w:szCs w:val="22"/>
      <w:lang w:val="ru-RU" w:eastAsia="ru-RU" w:bidi="ar-SA"/>
    </w:rPr>
  </w:style>
  <w:style w:type="paragraph" w:customStyle="1" w:styleId="1fff4">
    <w:name w:val="Без интервала1"/>
    <w:link w:val="NoSpacingChar"/>
    <w:rsid w:val="00AD5D08"/>
    <w:rPr>
      <w:rFonts w:ascii="Calibri" w:hAnsi="Calibri"/>
      <w:sz w:val="22"/>
      <w:szCs w:val="22"/>
      <w:lang w:eastAsia="en-US"/>
    </w:rPr>
  </w:style>
  <w:style w:type="character" w:customStyle="1" w:styleId="1fff5">
    <w:name w:val="Стиль1 Знак Знак"/>
    <w:uiPriority w:val="99"/>
    <w:rsid w:val="00AD5D08"/>
    <w:rPr>
      <w:rFonts w:ascii="Arial" w:hAnsi="Arial"/>
      <w:lang w:val="kk-KZ" w:eastAsia="kk-KZ"/>
    </w:rPr>
  </w:style>
  <w:style w:type="character" w:customStyle="1" w:styleId="affc">
    <w:name w:val="Название объекта Знак"/>
    <w:aliases w:val="Table/Figure Heading Знак,Caption_ARGOSS Знак,Tab/Fig Caption Знак Знак,Tab/Fig Caption Знак1,Название объекта Знак1 Знак,Название объекта Знак Знак Знак,Название объекта Знак1 Знак Знак Знак"/>
    <w:link w:val="affb"/>
    <w:uiPriority w:val="99"/>
    <w:rsid w:val="00AD5D08"/>
    <w:rPr>
      <w:rFonts w:ascii="Calibri" w:eastAsia="Calibri" w:hAnsi="Calibri"/>
      <w:b/>
      <w:bCs/>
      <w:lang w:eastAsia="en-US"/>
    </w:rPr>
  </w:style>
  <w:style w:type="character" w:customStyle="1" w:styleId="PEStyleFont6">
    <w:name w:val="PEStyleFont6"/>
    <w:uiPriority w:val="99"/>
    <w:rsid w:val="00AD5D08"/>
    <w:rPr>
      <w:rFonts w:ascii="Arial CYR" w:hAnsi="Arial CYR" w:cs="Courier New"/>
      <w:b/>
      <w:i w:val="0"/>
      <w:caps w:val="0"/>
      <w:smallCaps w:val="0"/>
      <w:strike w:val="0"/>
      <w:vanish w:val="0"/>
      <w:spacing w:val="0"/>
      <w:position w:val="0"/>
      <w:sz w:val="16"/>
      <w:u w:val="none"/>
    </w:rPr>
  </w:style>
  <w:style w:type="paragraph" w:customStyle="1" w:styleId="CharChar3">
    <w:name w:val="Char Char3"/>
    <w:basedOn w:val="a9"/>
    <w:next w:val="afff3"/>
    <w:uiPriority w:val="99"/>
    <w:semiHidden/>
    <w:rsid w:val="00AD5D08"/>
    <w:pPr>
      <w:widowControl w:val="0"/>
      <w:spacing w:line="280" w:lineRule="atLeast"/>
      <w:jc w:val="both"/>
    </w:pPr>
    <w:rPr>
      <w:rFonts w:eastAsia="MS Mincho"/>
      <w:sz w:val="22"/>
      <w:szCs w:val="20"/>
      <w:lang w:val="en-GB" w:eastAsia="en-GB"/>
    </w:rPr>
  </w:style>
  <w:style w:type="paragraph" w:customStyle="1" w:styleId="2ff9">
    <w:name w:val="Обычный.Обычный2"/>
    <w:uiPriority w:val="99"/>
    <w:rsid w:val="00AD5D08"/>
    <w:rPr>
      <w:rFonts w:eastAsia="Calibri"/>
      <w:sz w:val="28"/>
    </w:rPr>
  </w:style>
  <w:style w:type="table" w:customStyle="1" w:styleId="xTableaupagedegarde1">
    <w:name w:val="x Tableau page de garde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link w:val="FR30"/>
    <w:uiPriority w:val="99"/>
    <w:rsid w:val="00AD5D08"/>
    <w:pPr>
      <w:widowControl w:val="0"/>
      <w:overflowPunct w:val="0"/>
      <w:autoSpaceDE w:val="0"/>
      <w:autoSpaceDN w:val="0"/>
      <w:adjustRightInd w:val="0"/>
      <w:textAlignment w:val="baseline"/>
    </w:pPr>
    <w:rPr>
      <w:rFonts w:ascii="Arial" w:eastAsia="Calibri" w:hAnsi="Arial"/>
      <w:sz w:val="16"/>
    </w:rPr>
  </w:style>
  <w:style w:type="character" w:customStyle="1" w:styleId="affffffffe">
    <w:name w:val="Текст концевой сноски Знак"/>
    <w:link w:val="afffffffff"/>
    <w:uiPriority w:val="99"/>
    <w:rsid w:val="00AD5D08"/>
  </w:style>
  <w:style w:type="paragraph" w:styleId="afffffffff">
    <w:name w:val="endnote text"/>
    <w:basedOn w:val="a9"/>
    <w:link w:val="affffffffe"/>
    <w:uiPriority w:val="99"/>
    <w:rsid w:val="00AD5D08"/>
    <w:rPr>
      <w:sz w:val="20"/>
      <w:szCs w:val="20"/>
    </w:rPr>
  </w:style>
  <w:style w:type="character" w:customStyle="1" w:styleId="1fff6">
    <w:name w:val="Текст концевой сноски Знак1"/>
    <w:basedOn w:val="aa"/>
    <w:uiPriority w:val="99"/>
    <w:rsid w:val="00AD5D08"/>
  </w:style>
  <w:style w:type="character" w:customStyle="1" w:styleId="79">
    <w:name w:val="Знак Знак7"/>
    <w:uiPriority w:val="99"/>
    <w:locked/>
    <w:rsid w:val="00AD5D08"/>
    <w:rPr>
      <w:rFonts w:eastAsia="Calibri"/>
      <w:lang w:val="ru-RU" w:eastAsia="ru-RU" w:bidi="ar-SA"/>
    </w:rPr>
  </w:style>
  <w:style w:type="paragraph" w:customStyle="1" w:styleId="FR4">
    <w:name w:val="FR4"/>
    <w:uiPriority w:val="99"/>
    <w:rsid w:val="00AD5D08"/>
    <w:pPr>
      <w:widowControl w:val="0"/>
      <w:overflowPunct w:val="0"/>
      <w:autoSpaceDE w:val="0"/>
      <w:autoSpaceDN w:val="0"/>
      <w:adjustRightInd w:val="0"/>
      <w:textAlignment w:val="baseline"/>
    </w:pPr>
    <w:rPr>
      <w:rFonts w:eastAsia="Calibri"/>
      <w:sz w:val="16"/>
    </w:rPr>
  </w:style>
  <w:style w:type="paragraph" w:customStyle="1" w:styleId="ListParagraph1">
    <w:name w:val="List Paragraph1"/>
    <w:basedOn w:val="a9"/>
    <w:uiPriority w:val="99"/>
    <w:rsid w:val="00AD5D08"/>
    <w:pPr>
      <w:spacing w:after="200" w:line="276" w:lineRule="auto"/>
      <w:ind w:left="720"/>
    </w:pPr>
    <w:rPr>
      <w:rFonts w:ascii="Calibri" w:eastAsia="Calibri" w:hAnsi="Calibri"/>
      <w:sz w:val="22"/>
      <w:szCs w:val="22"/>
      <w:lang w:eastAsia="en-US"/>
    </w:rPr>
  </w:style>
  <w:style w:type="paragraph" w:customStyle="1" w:styleId="afffffffff0">
    <w:name w:val="примечание"/>
    <w:basedOn w:val="a9"/>
    <w:next w:val="a9"/>
    <w:uiPriority w:val="99"/>
    <w:rsid w:val="00AD5D08"/>
    <w:pPr>
      <w:widowControl w:val="0"/>
      <w:suppressAutoHyphens/>
      <w:autoSpaceDE w:val="0"/>
      <w:autoSpaceDN w:val="0"/>
      <w:adjustRightInd w:val="0"/>
      <w:spacing w:before="120" w:after="120"/>
      <w:ind w:firstLine="284"/>
      <w:jc w:val="both"/>
    </w:pPr>
    <w:rPr>
      <w:rFonts w:eastAsia="Calibri"/>
      <w:iCs/>
      <w:sz w:val="20"/>
    </w:rPr>
  </w:style>
  <w:style w:type="paragraph" w:customStyle="1" w:styleId="afffffffff1">
    <w:name w:val="где"/>
    <w:basedOn w:val="a9"/>
    <w:next w:val="a9"/>
    <w:uiPriority w:val="99"/>
    <w:rsid w:val="00AD5D08"/>
    <w:pPr>
      <w:widowControl w:val="0"/>
      <w:tabs>
        <w:tab w:val="left" w:pos="1797"/>
        <w:tab w:val="left" w:pos="2160"/>
      </w:tabs>
      <w:suppressAutoHyphens/>
      <w:autoSpaceDE w:val="0"/>
      <w:autoSpaceDN w:val="0"/>
      <w:adjustRightInd w:val="0"/>
      <w:ind w:left="2155" w:hanging="1871"/>
      <w:jc w:val="both"/>
    </w:pPr>
    <w:rPr>
      <w:rFonts w:eastAsia="Calibri"/>
    </w:rPr>
  </w:style>
  <w:style w:type="paragraph" w:customStyle="1" w:styleId="11f8">
    <w:name w:val="Знак Знак Знак Знак Знак Знак Знак Знак Знак Знак Знак1 Знак Знак Знак1 Знак Знак Знак Знак"/>
    <w:basedOn w:val="a9"/>
    <w:autoRedefine/>
    <w:uiPriority w:val="99"/>
    <w:rsid w:val="00AD5D08"/>
    <w:pPr>
      <w:spacing w:after="160" w:line="240" w:lineRule="exact"/>
    </w:pPr>
    <w:rPr>
      <w:rFonts w:eastAsia="SimSun"/>
      <w:b/>
      <w:sz w:val="28"/>
      <w:lang w:val="en-US" w:eastAsia="en-US"/>
    </w:rPr>
  </w:style>
  <w:style w:type="paragraph" w:customStyle="1" w:styleId="1Arial16pt">
    <w:name w:val="Стиль Заголовок 1 + Arial 16 pt"/>
    <w:basedOn w:val="12"/>
    <w:uiPriority w:val="99"/>
    <w:rsid w:val="00AD5D08"/>
    <w:pPr>
      <w:spacing w:before="120" w:after="120"/>
      <w:ind w:left="720" w:hanging="720"/>
      <w:jc w:val="both"/>
    </w:pPr>
    <w:rPr>
      <w:rFonts w:ascii="Arial" w:eastAsia="Times New Roman" w:hAnsi="Arial"/>
      <w:kern w:val="0"/>
      <w:sz w:val="32"/>
      <w:szCs w:val="32"/>
      <w:lang w:val="en-US"/>
    </w:rPr>
  </w:style>
  <w:style w:type="paragraph" w:customStyle="1" w:styleId="afffffffff2">
    <w:name w:val="Стиль Д"/>
    <w:basedOn w:val="a9"/>
    <w:uiPriority w:val="99"/>
    <w:rsid w:val="00AD5D08"/>
    <w:pPr>
      <w:widowControl w:val="0"/>
      <w:spacing w:line="360" w:lineRule="auto"/>
      <w:ind w:firstLine="709"/>
      <w:jc w:val="both"/>
    </w:pPr>
    <w:rPr>
      <w:rFonts w:ascii="Courier New" w:hAnsi="Courier New"/>
      <w:szCs w:val="20"/>
    </w:rPr>
  </w:style>
  <w:style w:type="paragraph" w:customStyle="1" w:styleId="312">
    <w:name w:val="Основной текст с отступом 31"/>
    <w:basedOn w:val="a9"/>
    <w:rsid w:val="00AD5D08"/>
    <w:pPr>
      <w:widowControl w:val="0"/>
      <w:spacing w:line="360" w:lineRule="auto"/>
      <w:ind w:firstLine="720"/>
    </w:pPr>
    <w:rPr>
      <w:rFonts w:ascii="Arial" w:hAnsi="Arial"/>
      <w:szCs w:val="20"/>
    </w:rPr>
  </w:style>
  <w:style w:type="character" w:customStyle="1" w:styleId="MARKER10">
    <w:name w:val="**MARKER_1 Знак"/>
    <w:link w:val="MARKER1"/>
    <w:uiPriority w:val="99"/>
    <w:rsid w:val="00AD5D08"/>
    <w:rPr>
      <w:rFonts w:ascii="Arial" w:hAnsi="Arial"/>
    </w:rPr>
  </w:style>
  <w:style w:type="character" w:customStyle="1" w:styleId="2Arial16pt1">
    <w:name w:val="Стиль Заголовок 2 + Arial 16 pt полужирный Знак1"/>
    <w:link w:val="2Arial16pt"/>
    <w:uiPriority w:val="99"/>
    <w:rsid w:val="00AD5D08"/>
    <w:rPr>
      <w:rFonts w:ascii="Arial" w:hAnsi="Arial"/>
      <w:caps/>
      <w:sz w:val="28"/>
      <w:szCs w:val="28"/>
    </w:rPr>
  </w:style>
  <w:style w:type="paragraph" w:customStyle="1" w:styleId="1fff7">
    <w:name w:val="ЗАГОЛОВОК 1"/>
    <w:basedOn w:val="2f7"/>
    <w:autoRedefine/>
    <w:uiPriority w:val="99"/>
    <w:qFormat/>
    <w:rsid w:val="00AD5D08"/>
    <w:pPr>
      <w:widowControl w:val="0"/>
      <w:spacing w:before="240"/>
      <w:ind w:left="0"/>
    </w:pPr>
    <w:rPr>
      <w:rFonts w:cs="Arial"/>
      <w:kern w:val="2"/>
      <w:sz w:val="24"/>
      <w:szCs w:val="24"/>
      <w:lang w:eastAsia="zh-CN"/>
    </w:rPr>
  </w:style>
  <w:style w:type="paragraph" w:customStyle="1" w:styleId="1fff8">
    <w:name w:val="Знак Знак Знак Знак Знак Знак1 Знак"/>
    <w:basedOn w:val="a9"/>
    <w:autoRedefine/>
    <w:uiPriority w:val="99"/>
    <w:rsid w:val="00AD5D08"/>
    <w:pPr>
      <w:spacing w:after="160" w:line="240" w:lineRule="exact"/>
    </w:pPr>
    <w:rPr>
      <w:rFonts w:eastAsia="SimSun"/>
      <w:b/>
      <w:sz w:val="28"/>
      <w:lang w:val="en-US" w:eastAsia="en-US"/>
    </w:rPr>
  </w:style>
  <w:style w:type="character" w:customStyle="1" w:styleId="MARKER11">
    <w:name w:val="**MARKER_1 Знак Знак"/>
    <w:uiPriority w:val="99"/>
    <w:rsid w:val="00AD5D08"/>
    <w:rPr>
      <w:rFonts w:ascii="Arial" w:hAnsi="Arial" w:cs="Arial"/>
      <w:sz w:val="24"/>
      <w:szCs w:val="24"/>
      <w:lang w:val="ru-RU" w:eastAsia="ru-RU" w:bidi="ar-SA"/>
    </w:rPr>
  </w:style>
  <w:style w:type="paragraph" w:customStyle="1" w:styleId="Iauiue0">
    <w:name w:val="Iau.iue"/>
    <w:basedOn w:val="a9"/>
    <w:next w:val="a9"/>
    <w:uiPriority w:val="99"/>
    <w:rsid w:val="00AD5D08"/>
    <w:pPr>
      <w:autoSpaceDE w:val="0"/>
      <w:autoSpaceDN w:val="0"/>
      <w:adjustRightInd w:val="0"/>
    </w:pPr>
    <w:rPr>
      <w:rFonts w:ascii="Arial" w:hAnsi="Arial"/>
    </w:rPr>
  </w:style>
  <w:style w:type="paragraph" w:customStyle="1" w:styleId="Arial125">
    <w:name w:val="Стиль Arial По ширине Первая строка:  125 см Междустр.интервал:..."/>
    <w:basedOn w:val="a9"/>
    <w:uiPriority w:val="99"/>
    <w:rsid w:val="00AD5D08"/>
    <w:pPr>
      <w:spacing w:before="120"/>
      <w:ind w:firstLine="737"/>
      <w:jc w:val="both"/>
    </w:pPr>
    <w:rPr>
      <w:rFonts w:ascii="Arial" w:hAnsi="Arial"/>
      <w:sz w:val="20"/>
      <w:szCs w:val="20"/>
    </w:rPr>
  </w:style>
  <w:style w:type="character" w:customStyle="1" w:styleId="FontStyle41">
    <w:name w:val="Font Style41"/>
    <w:uiPriority w:val="99"/>
    <w:rsid w:val="00AD5D08"/>
    <w:rPr>
      <w:rFonts w:ascii="Arial" w:hAnsi="Arial" w:cs="Arial"/>
      <w:b/>
      <w:bCs/>
      <w:sz w:val="26"/>
      <w:szCs w:val="26"/>
    </w:rPr>
  </w:style>
  <w:style w:type="table" w:customStyle="1" w:styleId="afffffffff3">
    <w:name w:val="Мекенсак"/>
    <w:basedOn w:val="af5"/>
    <w:uiPriority w:val="99"/>
    <w:rsid w:val="00AD5D08"/>
    <w:pPr>
      <w:jc w:val="center"/>
    </w:pPr>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afffffffff4">
    <w:name w:val="Текстформ"/>
    <w:basedOn w:val="a9"/>
    <w:uiPriority w:val="99"/>
    <w:rsid w:val="00AD5D08"/>
    <w:pPr>
      <w:spacing w:after="120"/>
      <w:jc w:val="both"/>
    </w:pPr>
    <w:rPr>
      <w:rFonts w:ascii="Arial" w:hAnsi="Arial" w:cs="Arial"/>
      <w:sz w:val="22"/>
      <w:szCs w:val="22"/>
    </w:rPr>
  </w:style>
  <w:style w:type="paragraph" w:customStyle="1" w:styleId="table0">
    <w:name w:val="table0"/>
    <w:basedOn w:val="a9"/>
    <w:uiPriority w:val="99"/>
    <w:rsid w:val="00AD5D08"/>
    <w:pPr>
      <w:spacing w:before="100" w:beforeAutospacing="1" w:after="100" w:afterAutospacing="1"/>
    </w:pPr>
  </w:style>
  <w:style w:type="paragraph" w:customStyle="1" w:styleId="A10">
    <w:name w:val="A1 основной"/>
    <w:basedOn w:val="a9"/>
    <w:uiPriority w:val="99"/>
    <w:rsid w:val="00AD5D08"/>
    <w:pPr>
      <w:spacing w:before="120"/>
      <w:ind w:firstLine="737"/>
      <w:jc w:val="both"/>
    </w:pPr>
    <w:rPr>
      <w:rFonts w:ascii="Arial" w:hAnsi="Arial"/>
      <w:color w:val="000000"/>
      <w:sz w:val="22"/>
    </w:rPr>
  </w:style>
  <w:style w:type="numbering" w:customStyle="1" w:styleId="1">
    <w:name w:val="Текущий список1"/>
    <w:rsid w:val="00AD5D08"/>
    <w:pPr>
      <w:numPr>
        <w:numId w:val="10"/>
      </w:numPr>
    </w:pPr>
  </w:style>
  <w:style w:type="paragraph" w:customStyle="1" w:styleId="SOURSES">
    <w:name w:val="**SOURSES"/>
    <w:basedOn w:val="a9"/>
    <w:uiPriority w:val="99"/>
    <w:rsid w:val="00AD5D08"/>
    <w:pPr>
      <w:widowControl w:val="0"/>
      <w:spacing w:before="240" w:after="60"/>
      <w:ind w:left="1134" w:hanging="1134"/>
      <w:jc w:val="both"/>
    </w:pPr>
    <w:rPr>
      <w:rFonts w:ascii="Arial" w:eastAsia="Calibri" w:hAnsi="Arial"/>
      <w:i/>
      <w:sz w:val="14"/>
      <w:szCs w:val="20"/>
      <w:lang w:eastAsia="en-US"/>
    </w:rPr>
  </w:style>
  <w:style w:type="paragraph" w:customStyle="1" w:styleId="a1">
    <w:name w:val="Бейнеу Знак"/>
    <w:basedOn w:val="a9"/>
    <w:link w:val="afffffffff5"/>
    <w:rsid w:val="00AD5D08"/>
    <w:pPr>
      <w:widowControl w:val="0"/>
      <w:numPr>
        <w:numId w:val="11"/>
      </w:numPr>
      <w:adjustRightInd w:val="0"/>
      <w:snapToGrid w:val="0"/>
      <w:outlineLvl w:val="0"/>
    </w:pPr>
    <w:rPr>
      <w:rFonts w:ascii="Arial" w:eastAsia="SimSun" w:hAnsi="Arial"/>
      <w:b/>
      <w:color w:val="000000"/>
      <w:kern w:val="2"/>
      <w:sz w:val="20"/>
      <w:szCs w:val="20"/>
      <w:lang w:val="kk-KZ" w:eastAsia="zh-CN"/>
    </w:rPr>
  </w:style>
  <w:style w:type="character" w:customStyle="1" w:styleId="afffffffff5">
    <w:name w:val="Бейнеу Знак Знак"/>
    <w:link w:val="a1"/>
    <w:rsid w:val="00AD5D08"/>
    <w:rPr>
      <w:rFonts w:ascii="Arial" w:eastAsia="SimSun" w:hAnsi="Arial"/>
      <w:b/>
      <w:color w:val="000000"/>
      <w:kern w:val="2"/>
      <w:lang w:val="kk-KZ" w:eastAsia="zh-CN"/>
    </w:rPr>
  </w:style>
  <w:style w:type="paragraph" w:customStyle="1" w:styleId="2ffa">
    <w:name w:val="2 Знак"/>
    <w:basedOn w:val="a9"/>
    <w:link w:val="2ffb"/>
    <w:rsid w:val="00AD5D08"/>
    <w:pPr>
      <w:widowControl w:val="0"/>
    </w:pPr>
    <w:rPr>
      <w:rFonts w:ascii="Arial" w:eastAsia="SimSun" w:hAnsi="Arial"/>
      <w:b/>
      <w:kern w:val="2"/>
      <w:sz w:val="20"/>
      <w:szCs w:val="20"/>
      <w:lang w:val="en-US" w:eastAsia="zh-CN"/>
    </w:rPr>
  </w:style>
  <w:style w:type="character" w:customStyle="1" w:styleId="2ffb">
    <w:name w:val="2 Знак Знак"/>
    <w:link w:val="2ffa"/>
    <w:rsid w:val="00AD5D08"/>
    <w:rPr>
      <w:rFonts w:ascii="Arial" w:eastAsia="SimSun" w:hAnsi="Arial"/>
      <w:b/>
      <w:kern w:val="2"/>
      <w:lang w:val="en-US" w:eastAsia="zh-CN"/>
    </w:rPr>
  </w:style>
  <w:style w:type="paragraph" w:customStyle="1" w:styleId="afffffffff6">
    <w:name w:val="Текст записки"/>
    <w:basedOn w:val="a9"/>
    <w:autoRedefine/>
    <w:uiPriority w:val="99"/>
    <w:rsid w:val="00AD5D08"/>
    <w:pPr>
      <w:spacing w:before="120"/>
      <w:ind w:right="114" w:firstLine="737"/>
      <w:jc w:val="both"/>
    </w:pPr>
    <w:rPr>
      <w:rFonts w:ascii="Arial" w:hAnsi="Arial"/>
      <w:sz w:val="22"/>
      <w:szCs w:val="20"/>
    </w:rPr>
  </w:style>
  <w:style w:type="character" w:customStyle="1" w:styleId="HeaderARGOSS">
    <w:name w:val="Header_ARGOSS Знак Знак"/>
    <w:uiPriority w:val="99"/>
    <w:locked/>
    <w:rsid w:val="00AD5D08"/>
    <w:rPr>
      <w:rFonts w:ascii="Arial" w:eastAsia="Calibri" w:hAnsi="Arial"/>
      <w:sz w:val="22"/>
      <w:lang w:val="en-GB" w:eastAsia="ru-RU" w:bidi="ar-SA"/>
    </w:rPr>
  </w:style>
  <w:style w:type="paragraph" w:customStyle="1" w:styleId="HTML10">
    <w:name w:val="Стандартный HTML1"/>
    <w:basedOn w:val="a9"/>
    <w:rsid w:val="00AD5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paragraph" w:customStyle="1" w:styleId="j1">
    <w:name w:val="j1"/>
    <w:basedOn w:val="a9"/>
    <w:rsid w:val="00AD5D08"/>
    <w:pPr>
      <w:textAlignment w:val="baseline"/>
    </w:pPr>
    <w:rPr>
      <w:rFonts w:ascii="inherit" w:hAnsi="inherit"/>
    </w:rPr>
  </w:style>
  <w:style w:type="character" w:customStyle="1" w:styleId="s31">
    <w:name w:val="s31"/>
    <w:uiPriority w:val="99"/>
    <w:rsid w:val="00AD5D08"/>
    <w:rPr>
      <w:vanish/>
      <w:webHidden w:val="0"/>
      <w:specVanish w:val="0"/>
    </w:rPr>
  </w:style>
  <w:style w:type="paragraph" w:customStyle="1" w:styleId="listparagraphcxsplast">
    <w:name w:val="listparagraphcxsplast"/>
    <w:basedOn w:val="a9"/>
    <w:rsid w:val="00AD5D08"/>
    <w:pPr>
      <w:spacing w:before="100" w:beforeAutospacing="1" w:after="100" w:afterAutospacing="1"/>
    </w:pPr>
  </w:style>
  <w:style w:type="paragraph" w:customStyle="1" w:styleId="listparagraphcxspmiddle">
    <w:name w:val="listparagraphcxspmiddle"/>
    <w:basedOn w:val="a9"/>
    <w:rsid w:val="00AD5D08"/>
    <w:pPr>
      <w:spacing w:before="100" w:beforeAutospacing="1" w:after="100" w:afterAutospacing="1"/>
    </w:pPr>
  </w:style>
  <w:style w:type="paragraph" w:customStyle="1" w:styleId="Paragraphedeliste2">
    <w:name w:val="Paragraphe de liste2"/>
    <w:basedOn w:val="a9"/>
    <w:rsid w:val="00AD5D08"/>
    <w:pPr>
      <w:spacing w:before="120" w:after="120"/>
      <w:ind w:left="720"/>
      <w:contextualSpacing/>
      <w:jc w:val="both"/>
    </w:pPr>
    <w:rPr>
      <w:rFonts w:ascii="Arial" w:hAnsi="Arial"/>
      <w:sz w:val="22"/>
      <w:lang w:val="en-GB" w:eastAsia="fr-FR"/>
    </w:rPr>
  </w:style>
  <w:style w:type="paragraph" w:customStyle="1" w:styleId="Listepuce">
    <w:name w:val="Liste à puce"/>
    <w:basedOn w:val="a9"/>
    <w:link w:val="ListepuceCar"/>
    <w:qFormat/>
    <w:rsid w:val="00AD5D08"/>
    <w:pPr>
      <w:numPr>
        <w:numId w:val="12"/>
      </w:numPr>
      <w:spacing w:before="120" w:after="120"/>
      <w:jc w:val="both"/>
    </w:pPr>
    <w:rPr>
      <w:rFonts w:ascii="Arial" w:eastAsia="Calibri" w:hAnsi="Arial"/>
      <w:sz w:val="22"/>
      <w:lang w:val="en-GB" w:eastAsia="fr-FR"/>
    </w:rPr>
  </w:style>
  <w:style w:type="character" w:customStyle="1" w:styleId="ListepuceCar">
    <w:name w:val="Liste à puce Car"/>
    <w:link w:val="Listepuce"/>
    <w:rsid w:val="00AD5D08"/>
    <w:rPr>
      <w:rFonts w:ascii="Arial" w:eastAsia="Calibri" w:hAnsi="Arial"/>
      <w:sz w:val="22"/>
      <w:szCs w:val="24"/>
      <w:lang w:val="en-GB" w:eastAsia="fr-FR"/>
    </w:rPr>
  </w:style>
  <w:style w:type="paragraph" w:customStyle="1" w:styleId="CM89">
    <w:name w:val="CM89"/>
    <w:basedOn w:val="a9"/>
    <w:next w:val="a9"/>
    <w:rsid w:val="00AD5D08"/>
    <w:pPr>
      <w:widowControl w:val="0"/>
      <w:autoSpaceDE w:val="0"/>
      <w:autoSpaceDN w:val="0"/>
      <w:adjustRightInd w:val="0"/>
      <w:spacing w:after="118"/>
    </w:pPr>
    <w:rPr>
      <w:rFonts w:ascii="Arial" w:hAnsi="Arial"/>
    </w:rPr>
  </w:style>
  <w:style w:type="paragraph" w:customStyle="1" w:styleId="CM92">
    <w:name w:val="CM92"/>
    <w:basedOn w:val="a9"/>
    <w:next w:val="a9"/>
    <w:rsid w:val="00AD5D08"/>
    <w:pPr>
      <w:widowControl w:val="0"/>
      <w:autoSpaceDE w:val="0"/>
      <w:autoSpaceDN w:val="0"/>
      <w:adjustRightInd w:val="0"/>
      <w:spacing w:after="218"/>
    </w:pPr>
    <w:rPr>
      <w:rFonts w:ascii="Arial" w:hAnsi="Arial"/>
    </w:rPr>
  </w:style>
  <w:style w:type="paragraph" w:customStyle="1" w:styleId="CM96">
    <w:name w:val="CM96"/>
    <w:basedOn w:val="Default"/>
    <w:next w:val="Default"/>
    <w:rsid w:val="00AD5D08"/>
    <w:pPr>
      <w:widowControl w:val="0"/>
      <w:spacing w:after="175"/>
    </w:pPr>
    <w:rPr>
      <w:rFonts w:ascii="Arial" w:hAnsi="Arial" w:cs="Times New Roman"/>
      <w:color w:val="auto"/>
    </w:rPr>
  </w:style>
  <w:style w:type="paragraph" w:customStyle="1" w:styleId="CM2">
    <w:name w:val="CM2"/>
    <w:basedOn w:val="Default"/>
    <w:next w:val="Default"/>
    <w:rsid w:val="00AD5D08"/>
    <w:pPr>
      <w:widowControl w:val="0"/>
      <w:spacing w:line="211" w:lineRule="atLeast"/>
    </w:pPr>
    <w:rPr>
      <w:rFonts w:ascii="Arial" w:hAnsi="Arial" w:cs="Times New Roman"/>
      <w:color w:val="auto"/>
    </w:rPr>
  </w:style>
  <w:style w:type="numbering" w:customStyle="1" w:styleId="231">
    <w:name w:val="Нет списка23"/>
    <w:next w:val="ac"/>
    <w:semiHidden/>
    <w:rsid w:val="00AD5D08"/>
  </w:style>
  <w:style w:type="paragraph" w:customStyle="1" w:styleId="Style29">
    <w:name w:val="Style29"/>
    <w:basedOn w:val="a9"/>
    <w:rsid w:val="00AD5D08"/>
    <w:pPr>
      <w:widowControl w:val="0"/>
      <w:autoSpaceDE w:val="0"/>
      <w:autoSpaceDN w:val="0"/>
      <w:adjustRightInd w:val="0"/>
    </w:pPr>
    <w:rPr>
      <w:rFonts w:ascii="Arial" w:hAnsi="Arial" w:cs="Arial"/>
    </w:rPr>
  </w:style>
  <w:style w:type="paragraph" w:customStyle="1" w:styleId="Style34">
    <w:name w:val="Style34"/>
    <w:basedOn w:val="a9"/>
    <w:rsid w:val="00AD5D08"/>
    <w:pPr>
      <w:widowControl w:val="0"/>
      <w:autoSpaceDE w:val="0"/>
      <w:autoSpaceDN w:val="0"/>
      <w:adjustRightInd w:val="0"/>
      <w:spacing w:line="230" w:lineRule="exact"/>
      <w:jc w:val="center"/>
    </w:pPr>
    <w:rPr>
      <w:rFonts w:ascii="Arial" w:hAnsi="Arial" w:cs="Arial"/>
    </w:rPr>
  </w:style>
  <w:style w:type="paragraph" w:customStyle="1" w:styleId="Aufzhlung">
    <w:name w:val="Aufzählung"/>
    <w:basedOn w:val="a9"/>
    <w:rsid w:val="00AD5D08"/>
    <w:pPr>
      <w:tabs>
        <w:tab w:val="num" w:pos="397"/>
      </w:tabs>
      <w:spacing w:after="120" w:line="360" w:lineRule="atLeast"/>
      <w:ind w:left="397" w:hanging="397"/>
      <w:jc w:val="both"/>
    </w:pPr>
    <w:rPr>
      <w:rFonts w:ascii="Arial" w:hAnsi="Arial"/>
      <w:szCs w:val="20"/>
      <w:lang w:val="de-DE" w:eastAsia="de-DE"/>
    </w:rPr>
  </w:style>
  <w:style w:type="paragraph" w:customStyle="1" w:styleId="Iniiaiieoaenoaieoiaioa">
    <w:name w:val="Iniiaiie oaeno aieoiaioa"/>
    <w:basedOn w:val="a9"/>
    <w:rsid w:val="00AD5D08"/>
    <w:pPr>
      <w:overflowPunct w:val="0"/>
      <w:autoSpaceDE w:val="0"/>
      <w:autoSpaceDN w:val="0"/>
      <w:adjustRightInd w:val="0"/>
      <w:ind w:firstLine="720"/>
      <w:jc w:val="both"/>
      <w:textAlignment w:val="baseline"/>
    </w:pPr>
    <w:rPr>
      <w:szCs w:val="20"/>
    </w:rPr>
  </w:style>
  <w:style w:type="paragraph" w:customStyle="1" w:styleId="style1">
    <w:name w:val="style1"/>
    <w:basedOn w:val="a9"/>
    <w:uiPriority w:val="99"/>
    <w:rsid w:val="00AD5D08"/>
    <w:pPr>
      <w:spacing w:before="100" w:beforeAutospacing="1" w:after="100" w:afterAutospacing="1"/>
    </w:pPr>
  </w:style>
  <w:style w:type="character" w:customStyle="1" w:styleId="afffffffff7">
    <w:name w:val="номер страницы"/>
    <w:rsid w:val="00AD5D08"/>
  </w:style>
  <w:style w:type="paragraph" w:customStyle="1" w:styleId="text1">
    <w:name w:val="text1"/>
    <w:basedOn w:val="a9"/>
    <w:rsid w:val="00AD5D08"/>
    <w:pPr>
      <w:spacing w:before="100" w:beforeAutospacing="1" w:after="100" w:afterAutospacing="1"/>
    </w:pPr>
  </w:style>
  <w:style w:type="character" w:customStyle="1" w:styleId="bukvitsao">
    <w:name w:val="bukvitsao"/>
    <w:rsid w:val="00AD5D08"/>
  </w:style>
  <w:style w:type="character" w:customStyle="1" w:styleId="bukvitsag">
    <w:name w:val="bukvitsag"/>
    <w:rsid w:val="00AD5D08"/>
  </w:style>
  <w:style w:type="paragraph" w:customStyle="1" w:styleId="text1tabl">
    <w:name w:val="text1_tabl"/>
    <w:basedOn w:val="a9"/>
    <w:rsid w:val="00AD5D08"/>
    <w:pPr>
      <w:spacing w:before="100" w:beforeAutospacing="1" w:after="100" w:afterAutospacing="1"/>
    </w:pPr>
  </w:style>
  <w:style w:type="character" w:customStyle="1" w:styleId="TimesNewRoman12">
    <w:name w:val="Стиль Times New Roman 12 пт"/>
    <w:rsid w:val="00AD5D08"/>
    <w:rPr>
      <w:rFonts w:ascii="Times New Roman" w:hAnsi="Times New Roman"/>
      <w:sz w:val="24"/>
    </w:rPr>
  </w:style>
  <w:style w:type="paragraph" w:customStyle="1" w:styleId="1fff9">
    <w:name w:val="Название объекта1"/>
    <w:basedOn w:val="a9"/>
    <w:next w:val="a9"/>
    <w:rsid w:val="00AD5D08"/>
    <w:pPr>
      <w:suppressAutoHyphens/>
    </w:pPr>
    <w:rPr>
      <w:rFonts w:ascii="Arial" w:hAnsi="Arial" w:cs="Arial"/>
      <w:b/>
      <w:bCs/>
      <w:sz w:val="28"/>
      <w:lang w:val="cs-CZ" w:eastAsia="ar-SA"/>
    </w:rPr>
  </w:style>
  <w:style w:type="paragraph" w:customStyle="1" w:styleId="313">
    <w:name w:val="Основной текст 31"/>
    <w:basedOn w:val="a9"/>
    <w:rsid w:val="00AD5D08"/>
    <w:pPr>
      <w:suppressAutoHyphens/>
    </w:pPr>
    <w:rPr>
      <w:rFonts w:ascii="Arial" w:hAnsi="Arial" w:cs="Arial"/>
      <w:lang w:val="en-GB" w:eastAsia="ar-SA"/>
    </w:rPr>
  </w:style>
  <w:style w:type="paragraph" w:customStyle="1" w:styleId="tabulka">
    <w:name w:val="tabulka"/>
    <w:basedOn w:val="a9"/>
    <w:rsid w:val="00AD5D08"/>
    <w:pPr>
      <w:widowControl w:val="0"/>
      <w:spacing w:before="120" w:line="240" w:lineRule="atLeast"/>
      <w:jc w:val="center"/>
    </w:pPr>
    <w:rPr>
      <w:rFonts w:ascii="Arial" w:hAnsi="Arial"/>
      <w:sz w:val="20"/>
      <w:szCs w:val="20"/>
      <w:lang w:val="cs-CZ" w:eastAsia="fi-FI"/>
    </w:rPr>
  </w:style>
  <w:style w:type="character" w:customStyle="1" w:styleId="style210">
    <w:name w:val="style21"/>
    <w:rsid w:val="00AD5D08"/>
    <w:rPr>
      <w:rFonts w:ascii="Arial" w:hAnsi="Arial" w:cs="Arial" w:hint="default"/>
      <w:color w:val="666666"/>
      <w:sz w:val="13"/>
      <w:szCs w:val="13"/>
    </w:rPr>
  </w:style>
  <w:style w:type="character" w:customStyle="1" w:styleId="FontStyle94">
    <w:name w:val="Font Style94"/>
    <w:rsid w:val="00AD5D08"/>
    <w:rPr>
      <w:rFonts w:ascii="Times New Roman" w:hAnsi="Times New Roman" w:cs="Times New Roman"/>
      <w:sz w:val="26"/>
      <w:szCs w:val="26"/>
    </w:rPr>
  </w:style>
  <w:style w:type="paragraph" w:customStyle="1" w:styleId="Style20">
    <w:name w:val="Style20"/>
    <w:basedOn w:val="a9"/>
    <w:rsid w:val="00AD5D08"/>
    <w:pPr>
      <w:widowControl w:val="0"/>
      <w:autoSpaceDE w:val="0"/>
      <w:autoSpaceDN w:val="0"/>
      <w:adjustRightInd w:val="0"/>
      <w:spacing w:line="317" w:lineRule="exact"/>
      <w:ind w:hanging="331"/>
      <w:jc w:val="both"/>
    </w:pPr>
    <w:rPr>
      <w:rFonts w:ascii="Arial" w:hAnsi="Arial" w:cs="Arial"/>
    </w:rPr>
  </w:style>
  <w:style w:type="paragraph" w:customStyle="1" w:styleId="Style31">
    <w:name w:val="Style31"/>
    <w:basedOn w:val="a9"/>
    <w:rsid w:val="00AD5D08"/>
    <w:pPr>
      <w:widowControl w:val="0"/>
      <w:autoSpaceDE w:val="0"/>
      <w:autoSpaceDN w:val="0"/>
      <w:adjustRightInd w:val="0"/>
      <w:spacing w:line="238" w:lineRule="exact"/>
      <w:ind w:hanging="202"/>
    </w:pPr>
    <w:rPr>
      <w:rFonts w:ascii="Arial" w:hAnsi="Arial" w:cs="Arial"/>
    </w:rPr>
  </w:style>
  <w:style w:type="paragraph" w:customStyle="1" w:styleId="Style35">
    <w:name w:val="Style35"/>
    <w:basedOn w:val="a9"/>
    <w:rsid w:val="00AD5D08"/>
    <w:pPr>
      <w:widowControl w:val="0"/>
      <w:autoSpaceDE w:val="0"/>
      <w:autoSpaceDN w:val="0"/>
      <w:adjustRightInd w:val="0"/>
      <w:spacing w:line="230" w:lineRule="exact"/>
    </w:pPr>
    <w:rPr>
      <w:rFonts w:ascii="Arial" w:hAnsi="Arial" w:cs="Arial"/>
    </w:rPr>
  </w:style>
  <w:style w:type="paragraph" w:customStyle="1" w:styleId="Style38">
    <w:name w:val="Style38"/>
    <w:basedOn w:val="a9"/>
    <w:rsid w:val="00AD5D08"/>
    <w:pPr>
      <w:widowControl w:val="0"/>
      <w:autoSpaceDE w:val="0"/>
      <w:autoSpaceDN w:val="0"/>
      <w:adjustRightInd w:val="0"/>
      <w:spacing w:line="331" w:lineRule="exact"/>
      <w:ind w:firstLine="706"/>
    </w:pPr>
    <w:rPr>
      <w:rFonts w:ascii="Arial" w:hAnsi="Arial" w:cs="Arial"/>
    </w:rPr>
  </w:style>
  <w:style w:type="paragraph" w:customStyle="1" w:styleId="Style41">
    <w:name w:val="Style41"/>
    <w:basedOn w:val="a9"/>
    <w:rsid w:val="00AD5D08"/>
    <w:pPr>
      <w:widowControl w:val="0"/>
      <w:autoSpaceDE w:val="0"/>
      <w:autoSpaceDN w:val="0"/>
      <w:adjustRightInd w:val="0"/>
    </w:pPr>
    <w:rPr>
      <w:rFonts w:ascii="Arial" w:hAnsi="Arial" w:cs="Arial"/>
    </w:rPr>
  </w:style>
  <w:style w:type="paragraph" w:customStyle="1" w:styleId="Style42">
    <w:name w:val="Style42"/>
    <w:basedOn w:val="a9"/>
    <w:rsid w:val="00AD5D08"/>
    <w:pPr>
      <w:widowControl w:val="0"/>
      <w:autoSpaceDE w:val="0"/>
      <w:autoSpaceDN w:val="0"/>
      <w:adjustRightInd w:val="0"/>
      <w:spacing w:line="331" w:lineRule="exact"/>
      <w:jc w:val="both"/>
    </w:pPr>
    <w:rPr>
      <w:rFonts w:ascii="Arial" w:hAnsi="Arial" w:cs="Arial"/>
    </w:rPr>
  </w:style>
  <w:style w:type="paragraph" w:customStyle="1" w:styleId="Style22">
    <w:name w:val="Style22"/>
    <w:basedOn w:val="a9"/>
    <w:rsid w:val="00AD5D08"/>
    <w:pPr>
      <w:widowControl w:val="0"/>
      <w:autoSpaceDE w:val="0"/>
      <w:autoSpaceDN w:val="0"/>
      <w:adjustRightInd w:val="0"/>
      <w:spacing w:line="320" w:lineRule="exact"/>
      <w:ind w:firstLine="835"/>
      <w:jc w:val="both"/>
    </w:pPr>
    <w:rPr>
      <w:rFonts w:ascii="Arial" w:hAnsi="Arial" w:cs="Arial"/>
    </w:rPr>
  </w:style>
  <w:style w:type="paragraph" w:customStyle="1" w:styleId="Style32">
    <w:name w:val="Style32"/>
    <w:basedOn w:val="a9"/>
    <w:rsid w:val="00AD5D08"/>
    <w:pPr>
      <w:widowControl w:val="0"/>
      <w:autoSpaceDE w:val="0"/>
      <w:autoSpaceDN w:val="0"/>
      <w:adjustRightInd w:val="0"/>
      <w:jc w:val="both"/>
    </w:pPr>
    <w:rPr>
      <w:rFonts w:ascii="Arial" w:hAnsi="Arial" w:cs="Arial"/>
    </w:rPr>
  </w:style>
  <w:style w:type="character" w:customStyle="1" w:styleId="FontStyle63">
    <w:name w:val="Font Style63"/>
    <w:rsid w:val="00AD5D08"/>
    <w:rPr>
      <w:rFonts w:ascii="Arial" w:hAnsi="Arial" w:cs="Arial"/>
      <w:b/>
      <w:bCs/>
      <w:sz w:val="30"/>
      <w:szCs w:val="30"/>
    </w:rPr>
  </w:style>
  <w:style w:type="paragraph" w:customStyle="1" w:styleId="Style1a">
    <w:name w:val="Style1"/>
    <w:basedOn w:val="a9"/>
    <w:rsid w:val="00AD5D08"/>
    <w:pPr>
      <w:widowControl w:val="0"/>
      <w:autoSpaceDE w:val="0"/>
      <w:autoSpaceDN w:val="0"/>
      <w:adjustRightInd w:val="0"/>
      <w:spacing w:line="360" w:lineRule="exact"/>
      <w:jc w:val="both"/>
    </w:pPr>
    <w:rPr>
      <w:rFonts w:ascii="Arial" w:hAnsi="Arial" w:cs="Arial"/>
    </w:rPr>
  </w:style>
  <w:style w:type="paragraph" w:customStyle="1" w:styleId="1fffa">
    <w:name w:val="1 Знак Знак Знак Знак Знак Знак Знак Знак Знак Знак"/>
    <w:basedOn w:val="a9"/>
    <w:autoRedefine/>
    <w:rsid w:val="00AD5D08"/>
    <w:pPr>
      <w:spacing w:after="160" w:line="240" w:lineRule="exact"/>
    </w:pPr>
    <w:rPr>
      <w:rFonts w:eastAsia="SimSun"/>
      <w:b/>
      <w:bCs/>
      <w:sz w:val="28"/>
      <w:szCs w:val="28"/>
      <w:lang w:val="en-US" w:eastAsia="en-US"/>
    </w:rPr>
  </w:style>
  <w:style w:type="paragraph" w:customStyle="1" w:styleId="1fffb">
    <w:name w:val="Основной1"/>
    <w:basedOn w:val="a9"/>
    <w:link w:val="1fffc"/>
    <w:autoRedefine/>
    <w:rsid w:val="00AD5D08"/>
    <w:pPr>
      <w:keepNext/>
      <w:spacing w:after="120"/>
      <w:jc w:val="both"/>
    </w:pPr>
    <w:rPr>
      <w:b/>
      <w:sz w:val="28"/>
      <w:szCs w:val="28"/>
      <w:lang w:val="kk-KZ" w:eastAsia="kk-KZ"/>
    </w:rPr>
  </w:style>
  <w:style w:type="character" w:customStyle="1" w:styleId="1fffc">
    <w:name w:val="Основной1 Знак"/>
    <w:link w:val="1fffb"/>
    <w:rsid w:val="00AD5D08"/>
    <w:rPr>
      <w:b/>
      <w:sz w:val="28"/>
      <w:szCs w:val="28"/>
      <w:lang w:val="kk-KZ" w:eastAsia="kk-KZ"/>
    </w:rPr>
  </w:style>
  <w:style w:type="paragraph" w:customStyle="1" w:styleId="afffffffff8">
    <w:name w:val="Таблица №"/>
    <w:basedOn w:val="a9"/>
    <w:rsid w:val="00AD5D08"/>
    <w:pPr>
      <w:keepNext/>
      <w:spacing w:before="240" w:after="120"/>
      <w:jc w:val="right"/>
    </w:pPr>
    <w:rPr>
      <w:rFonts w:ascii="Arial" w:hAnsi="Arial"/>
      <w:b/>
      <w:sz w:val="20"/>
    </w:rPr>
  </w:style>
  <w:style w:type="paragraph" w:customStyle="1" w:styleId="afffffffff9">
    <w:name w:val="Мой стиль"/>
    <w:basedOn w:val="a9"/>
    <w:rsid w:val="00AD5D08"/>
    <w:pPr>
      <w:spacing w:line="360" w:lineRule="auto"/>
      <w:ind w:firstLine="426"/>
      <w:jc w:val="both"/>
    </w:pPr>
    <w:rPr>
      <w:szCs w:val="20"/>
      <w:lang w:val="en-US"/>
    </w:rPr>
  </w:style>
  <w:style w:type="paragraph" w:customStyle="1" w:styleId="WW-">
    <w:name w:val="WW-Обычный (веб)"/>
    <w:basedOn w:val="a9"/>
    <w:uiPriority w:val="99"/>
    <w:rsid w:val="00AD5D08"/>
    <w:pPr>
      <w:suppressAutoHyphens/>
      <w:spacing w:before="280" w:after="119"/>
    </w:pPr>
    <w:rPr>
      <w:lang w:eastAsia="ar-SA"/>
    </w:rPr>
  </w:style>
  <w:style w:type="paragraph" w:customStyle="1" w:styleId="WW-3">
    <w:name w:val="WW-Основной текст 3"/>
    <w:basedOn w:val="a9"/>
    <w:rsid w:val="00AD5D08"/>
    <w:pPr>
      <w:suppressAutoHyphens/>
      <w:spacing w:after="120"/>
    </w:pPr>
    <w:rPr>
      <w:sz w:val="16"/>
      <w:szCs w:val="16"/>
      <w:lang w:eastAsia="ar-SA"/>
    </w:rPr>
  </w:style>
  <w:style w:type="character" w:customStyle="1" w:styleId="textnormal1">
    <w:name w:val="textnormal1"/>
    <w:rsid w:val="00AD5D08"/>
    <w:rPr>
      <w:rFonts w:ascii="Verdana" w:hAnsi="Verdana" w:hint="default"/>
      <w:color w:val="333333"/>
      <w:sz w:val="15"/>
      <w:szCs w:val="15"/>
    </w:rPr>
  </w:style>
  <w:style w:type="paragraph" w:customStyle="1" w:styleId="afffffffffa">
    <w:name w:val="ЗаголовокИИ"/>
    <w:basedOn w:val="a9"/>
    <w:next w:val="afffffffffb"/>
    <w:link w:val="afffffffffc"/>
    <w:rsid w:val="00AD5D08"/>
    <w:pPr>
      <w:keepNext/>
      <w:spacing w:before="240" w:after="240"/>
      <w:jc w:val="center"/>
    </w:pPr>
    <w:rPr>
      <w:b/>
      <w:caps/>
      <w:spacing w:val="20"/>
      <w:szCs w:val="20"/>
      <w:lang w:val="kk-KZ" w:eastAsia="kk-KZ"/>
    </w:rPr>
  </w:style>
  <w:style w:type="paragraph" w:customStyle="1" w:styleId="afffffffffb">
    <w:name w:val="ПодзаголовокИИ"/>
    <w:basedOn w:val="afffffffffa"/>
    <w:next w:val="afffe"/>
    <w:link w:val="afffffffffd"/>
    <w:autoRedefine/>
    <w:rsid w:val="00AD5D08"/>
    <w:pPr>
      <w:spacing w:before="120" w:after="0"/>
      <w:ind w:firstLine="709"/>
      <w:jc w:val="both"/>
    </w:pPr>
    <w:rPr>
      <w:caps w:val="0"/>
      <w:sz w:val="28"/>
      <w:szCs w:val="28"/>
    </w:rPr>
  </w:style>
  <w:style w:type="character" w:customStyle="1" w:styleId="PlainText">
    <w:name w:val="Plain Text Знак"/>
    <w:aliases w:val="Oaeno Ciae Знак"/>
    <w:rsid w:val="00AD5D08"/>
    <w:rPr>
      <w:sz w:val="24"/>
      <w:szCs w:val="24"/>
      <w:lang w:bidi="ar-SA"/>
    </w:rPr>
  </w:style>
  <w:style w:type="character" w:customStyle="1" w:styleId="afffffffffd">
    <w:name w:val="ПодзаголовокИИ Знак"/>
    <w:link w:val="afffffffffb"/>
    <w:rsid w:val="00AD5D08"/>
    <w:rPr>
      <w:b/>
      <w:spacing w:val="20"/>
      <w:sz w:val="28"/>
      <w:szCs w:val="28"/>
      <w:lang w:val="kk-KZ" w:eastAsia="kk-KZ"/>
    </w:rPr>
  </w:style>
  <w:style w:type="character" w:customStyle="1" w:styleId="afffffffffc">
    <w:name w:val="ЗаголовокИИ Знак"/>
    <w:link w:val="afffffffffa"/>
    <w:rsid w:val="00AD5D08"/>
    <w:rPr>
      <w:b/>
      <w:caps/>
      <w:spacing w:val="20"/>
      <w:sz w:val="24"/>
      <w:lang w:val="kk-KZ" w:eastAsia="kk-KZ"/>
    </w:rPr>
  </w:style>
  <w:style w:type="paragraph" w:customStyle="1" w:styleId="1fffd">
    <w:name w:val="СП1"/>
    <w:basedOn w:val="a9"/>
    <w:autoRedefine/>
    <w:rsid w:val="00AD5D08"/>
    <w:pPr>
      <w:tabs>
        <w:tab w:val="left" w:pos="6804"/>
      </w:tabs>
      <w:spacing w:before="60" w:after="60" w:line="360" w:lineRule="auto"/>
      <w:ind w:firstLine="709"/>
      <w:jc w:val="both"/>
    </w:pPr>
  </w:style>
  <w:style w:type="paragraph" w:customStyle="1" w:styleId="-20">
    <w:name w:val="ПодзаголовокИИ-2"/>
    <w:basedOn w:val="afffffffffb"/>
    <w:next w:val="afffe"/>
    <w:autoRedefine/>
    <w:rsid w:val="00AD5D08"/>
    <w:pPr>
      <w:spacing w:before="240"/>
    </w:pPr>
    <w:rPr>
      <w:lang w:val="en-US"/>
    </w:rPr>
  </w:style>
  <w:style w:type="paragraph" w:customStyle="1" w:styleId="afffffffffe">
    <w:name w:val="ТаблицаНомер"/>
    <w:basedOn w:val="affffff4"/>
    <w:next w:val="affd"/>
    <w:rsid w:val="00AD5D08"/>
    <w:pPr>
      <w:spacing w:after="120" w:line="240" w:lineRule="auto"/>
      <w:ind w:right="567"/>
      <w:jc w:val="right"/>
    </w:pPr>
  </w:style>
  <w:style w:type="character" w:customStyle="1" w:styleId="FR30">
    <w:name w:val="FR3 Знак"/>
    <w:link w:val="FR3"/>
    <w:rsid w:val="00AD5D08"/>
    <w:rPr>
      <w:rFonts w:ascii="Arial" w:eastAsia="Calibri" w:hAnsi="Arial"/>
      <w:sz w:val="16"/>
    </w:rPr>
  </w:style>
  <w:style w:type="character" w:customStyle="1" w:styleId="FontStyle40">
    <w:name w:val="Font Style40"/>
    <w:rsid w:val="00AD5D08"/>
    <w:rPr>
      <w:rFonts w:ascii="Times New Roman" w:hAnsi="Times New Roman" w:cs="Times New Roman"/>
      <w:b/>
      <w:bCs/>
      <w:sz w:val="16"/>
      <w:szCs w:val="16"/>
    </w:rPr>
  </w:style>
  <w:style w:type="character" w:customStyle="1" w:styleId="FontStyle60">
    <w:name w:val="Font Style60"/>
    <w:rsid w:val="00AD5D08"/>
    <w:rPr>
      <w:rFonts w:ascii="Bookman Old Style" w:hAnsi="Bookman Old Style" w:cs="Bookman Old Style" w:hint="default"/>
      <w:spacing w:val="-10"/>
      <w:sz w:val="30"/>
      <w:szCs w:val="30"/>
    </w:rPr>
  </w:style>
  <w:style w:type="character" w:customStyle="1" w:styleId="FontStyle58">
    <w:name w:val="Font Style58"/>
    <w:rsid w:val="00AD5D08"/>
    <w:rPr>
      <w:rFonts w:ascii="Times New Roman" w:hAnsi="Times New Roman" w:cs="Times New Roman" w:hint="default"/>
      <w:b/>
      <w:bCs/>
      <w:sz w:val="20"/>
      <w:szCs w:val="20"/>
    </w:rPr>
  </w:style>
  <w:style w:type="character" w:customStyle="1" w:styleId="5a">
    <w:name w:val="Знак Знак5"/>
    <w:locked/>
    <w:rsid w:val="00AD5D08"/>
    <w:rPr>
      <w:lang w:val="ru-RU" w:eastAsia="ru-RU" w:bidi="ar-SA"/>
    </w:rPr>
  </w:style>
  <w:style w:type="character" w:customStyle="1" w:styleId="3fc">
    <w:name w:val="Знак Знак3"/>
    <w:uiPriority w:val="99"/>
    <w:locked/>
    <w:rsid w:val="00AD5D08"/>
    <w:rPr>
      <w:sz w:val="16"/>
      <w:szCs w:val="16"/>
      <w:lang w:val="ru-RU" w:eastAsia="ru-RU" w:bidi="ar-SA"/>
    </w:rPr>
  </w:style>
  <w:style w:type="paragraph" w:customStyle="1" w:styleId="2ffc">
    <w:name w:val="Знак Знак Знак2 Знак Знак Знак Знак"/>
    <w:basedOn w:val="a9"/>
    <w:autoRedefine/>
    <w:rsid w:val="00AD5D08"/>
    <w:pPr>
      <w:spacing w:after="160" w:line="240" w:lineRule="exact"/>
    </w:pPr>
    <w:rPr>
      <w:rFonts w:eastAsia="SimSun"/>
      <w:b/>
      <w:sz w:val="28"/>
      <w:lang w:val="en-US" w:eastAsia="en-US"/>
    </w:rPr>
  </w:style>
  <w:style w:type="paragraph" w:customStyle="1" w:styleId="affffffffff">
    <w:name w:val="Чертежный"/>
    <w:rsid w:val="00AD5D08"/>
    <w:pPr>
      <w:jc w:val="both"/>
    </w:pPr>
    <w:rPr>
      <w:rFonts w:ascii="ISOCPEUR" w:hAnsi="ISOCPEUR"/>
      <w:i/>
      <w:sz w:val="28"/>
      <w:lang w:val="uk-UA"/>
    </w:rPr>
  </w:style>
  <w:style w:type="table" w:customStyle="1" w:styleId="1130">
    <w:name w:val="Сетка таблицы11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5">
    <w:name w:val="Основной текст 22"/>
    <w:basedOn w:val="a9"/>
    <w:uiPriority w:val="99"/>
    <w:rsid w:val="00AD5D08"/>
    <w:pPr>
      <w:overflowPunct w:val="0"/>
      <w:autoSpaceDE w:val="0"/>
      <w:autoSpaceDN w:val="0"/>
      <w:adjustRightInd w:val="0"/>
      <w:ind w:left="360"/>
      <w:textAlignment w:val="baseline"/>
    </w:pPr>
    <w:rPr>
      <w:rFonts w:ascii="Arial" w:hAnsi="Arial"/>
      <w:szCs w:val="20"/>
    </w:rPr>
  </w:style>
  <w:style w:type="table" w:customStyle="1" w:styleId="TableGrid1">
    <w:name w:val="TableGrid1"/>
    <w:rsid w:val="00AD5D08"/>
    <w:rPr>
      <w:rFonts w:ascii="Calibri" w:hAnsi="Calibri"/>
      <w:sz w:val="22"/>
      <w:szCs w:val="22"/>
    </w:rPr>
    <w:tblPr>
      <w:tblCellMar>
        <w:top w:w="0" w:type="dxa"/>
        <w:left w:w="0" w:type="dxa"/>
        <w:bottom w:w="0" w:type="dxa"/>
        <w:right w:w="0" w:type="dxa"/>
      </w:tblCellMar>
    </w:tblPr>
  </w:style>
  <w:style w:type="table" w:customStyle="1" w:styleId="1140">
    <w:name w:val="Сетка таблицы114"/>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30">
    <w:name w:val="style53"/>
    <w:basedOn w:val="a9"/>
    <w:rsid w:val="00AD5D08"/>
    <w:pPr>
      <w:spacing w:before="100" w:beforeAutospacing="1" w:after="100" w:afterAutospacing="1"/>
    </w:pPr>
    <w:rPr>
      <w:rFonts w:eastAsia="Calibri"/>
    </w:rPr>
  </w:style>
  <w:style w:type="character" w:customStyle="1" w:styleId="fontstyle336">
    <w:name w:val="fontstyle336"/>
    <w:rsid w:val="00AD5D08"/>
  </w:style>
  <w:style w:type="paragraph" w:customStyle="1" w:styleId="232">
    <w:name w:val="Основной текст 23"/>
    <w:basedOn w:val="a9"/>
    <w:rsid w:val="00AD5D08"/>
    <w:pPr>
      <w:overflowPunct w:val="0"/>
      <w:autoSpaceDE w:val="0"/>
      <w:autoSpaceDN w:val="0"/>
      <w:adjustRightInd w:val="0"/>
      <w:ind w:left="360"/>
      <w:textAlignment w:val="baseline"/>
    </w:pPr>
    <w:rPr>
      <w:rFonts w:ascii="Arial" w:hAnsi="Arial"/>
      <w:szCs w:val="20"/>
    </w:rPr>
  </w:style>
  <w:style w:type="numbering" w:customStyle="1" w:styleId="314">
    <w:name w:val="Нет списка31"/>
    <w:next w:val="ac"/>
    <w:uiPriority w:val="99"/>
    <w:semiHidden/>
    <w:unhideWhenUsed/>
    <w:rsid w:val="00AD5D08"/>
  </w:style>
  <w:style w:type="paragraph" w:customStyle="1" w:styleId="710">
    <w:name w:val="Заголовок 71"/>
    <w:basedOn w:val="a9"/>
    <w:next w:val="a9"/>
    <w:unhideWhenUsed/>
    <w:qFormat/>
    <w:rsid w:val="00AD5D08"/>
    <w:pPr>
      <w:keepNext/>
      <w:keepLines/>
      <w:widowControl w:val="0"/>
      <w:autoSpaceDE w:val="0"/>
      <w:autoSpaceDN w:val="0"/>
      <w:adjustRightInd w:val="0"/>
      <w:spacing w:before="200"/>
      <w:outlineLvl w:val="6"/>
    </w:pPr>
    <w:rPr>
      <w:rFonts w:ascii="Cambria" w:hAnsi="Cambria"/>
      <w:i/>
      <w:iCs/>
      <w:color w:val="404040"/>
      <w:sz w:val="20"/>
      <w:szCs w:val="20"/>
    </w:rPr>
  </w:style>
  <w:style w:type="numbering" w:customStyle="1" w:styleId="1131">
    <w:name w:val="Нет списка113"/>
    <w:next w:val="ac"/>
    <w:uiPriority w:val="99"/>
    <w:semiHidden/>
    <w:unhideWhenUsed/>
    <w:rsid w:val="00AD5D08"/>
  </w:style>
  <w:style w:type="table" w:customStyle="1" w:styleId="340">
    <w:name w:val="Сетка таблицы3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f9">
    <w:name w:val="Заголовок 1 Знак1"/>
    <w:uiPriority w:val="9"/>
    <w:rsid w:val="00AD5D08"/>
    <w:rPr>
      <w:rFonts w:ascii="Cambria" w:eastAsia="Times New Roman" w:hAnsi="Cambria" w:cs="Times New Roman"/>
      <w:b/>
      <w:bCs/>
      <w:color w:val="365F91"/>
      <w:sz w:val="28"/>
      <w:szCs w:val="28"/>
    </w:rPr>
  </w:style>
  <w:style w:type="character" w:customStyle="1" w:styleId="713">
    <w:name w:val="Заголовок 7 Знак1"/>
    <w:uiPriority w:val="9"/>
    <w:semiHidden/>
    <w:rsid w:val="00AD5D08"/>
    <w:rPr>
      <w:rFonts w:ascii="Cambria" w:eastAsia="Times New Roman" w:hAnsi="Cambria" w:cs="Times New Roman"/>
      <w:i/>
      <w:iCs/>
      <w:color w:val="404040"/>
    </w:rPr>
  </w:style>
  <w:style w:type="table" w:customStyle="1" w:styleId="350">
    <w:name w:val="Сетка таблицы3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c"/>
    <w:uiPriority w:val="99"/>
    <w:semiHidden/>
    <w:unhideWhenUsed/>
    <w:rsid w:val="00AD5D08"/>
  </w:style>
  <w:style w:type="numbering" w:customStyle="1" w:styleId="1141">
    <w:name w:val="Нет списка114"/>
    <w:next w:val="ac"/>
    <w:uiPriority w:val="99"/>
    <w:semiHidden/>
    <w:rsid w:val="00AD5D08"/>
  </w:style>
  <w:style w:type="paragraph" w:customStyle="1" w:styleId="KITNG">
    <w:name w:val="KITNG_Основной"/>
    <w:basedOn w:val="a9"/>
    <w:link w:val="KITNG0"/>
    <w:qFormat/>
    <w:rsid w:val="00AD5D08"/>
    <w:pPr>
      <w:ind w:left="567" w:right="567" w:firstLine="709"/>
      <w:jc w:val="both"/>
    </w:pPr>
    <w:rPr>
      <w:rFonts w:ascii="Arial" w:hAnsi="Arial"/>
      <w:lang w:eastAsia="en-US"/>
    </w:rPr>
  </w:style>
  <w:style w:type="character" w:customStyle="1" w:styleId="KITNG0">
    <w:name w:val="KITNG_Основной Знак"/>
    <w:link w:val="KITNG"/>
    <w:locked/>
    <w:rsid w:val="00AD5D08"/>
    <w:rPr>
      <w:rFonts w:ascii="Arial" w:hAnsi="Arial"/>
      <w:sz w:val="24"/>
      <w:szCs w:val="24"/>
      <w:lang w:eastAsia="en-US"/>
    </w:rPr>
  </w:style>
  <w:style w:type="paragraph" w:customStyle="1" w:styleId="affffffffff0">
    <w:name w:val="Стиль поясн. записки"/>
    <w:basedOn w:val="a9"/>
    <w:uiPriority w:val="99"/>
    <w:rsid w:val="00AD5D08"/>
    <w:pPr>
      <w:spacing w:before="120" w:after="120"/>
      <w:ind w:firstLine="567"/>
    </w:pPr>
    <w:rPr>
      <w:rFonts w:ascii="Arial" w:hAnsi="Arial" w:cs="Arial"/>
      <w:sz w:val="26"/>
      <w:szCs w:val="26"/>
    </w:rPr>
  </w:style>
  <w:style w:type="paragraph" w:customStyle="1" w:styleId="10">
    <w:name w:val="Заголовок__1"/>
    <w:basedOn w:val="afffff0"/>
    <w:qFormat/>
    <w:rsid w:val="00AD5D08"/>
    <w:pPr>
      <w:numPr>
        <w:numId w:val="13"/>
      </w:numPr>
      <w:tabs>
        <w:tab w:val="num" w:pos="360"/>
      </w:tabs>
      <w:spacing w:before="360" w:after="240" w:line="360" w:lineRule="auto"/>
      <w:ind w:firstLine="0"/>
      <w:jc w:val="center"/>
    </w:pPr>
    <w:rPr>
      <w:rFonts w:ascii="Arial" w:eastAsia="Calibri" w:hAnsi="Arial" w:cs="Arial"/>
      <w:b/>
      <w:lang w:eastAsia="en-US"/>
    </w:rPr>
  </w:style>
  <w:style w:type="character" w:customStyle="1" w:styleId="11fa">
    <w:name w:val="1_1 заголовок Знак"/>
    <w:link w:val="110"/>
    <w:locked/>
    <w:rsid w:val="00AD5D08"/>
    <w:rPr>
      <w:rFonts w:ascii="Arial" w:hAnsi="Arial"/>
      <w:sz w:val="24"/>
    </w:rPr>
  </w:style>
  <w:style w:type="paragraph" w:customStyle="1" w:styleId="110">
    <w:name w:val="1_1 заголовок"/>
    <w:basedOn w:val="afffff0"/>
    <w:link w:val="11fa"/>
    <w:qFormat/>
    <w:rsid w:val="00AD5D08"/>
    <w:pPr>
      <w:numPr>
        <w:ilvl w:val="1"/>
        <w:numId w:val="13"/>
      </w:numPr>
      <w:spacing w:before="120" w:line="276" w:lineRule="auto"/>
      <w:contextualSpacing w:val="0"/>
      <w:jc w:val="both"/>
    </w:pPr>
    <w:rPr>
      <w:rFonts w:ascii="Arial" w:hAnsi="Arial"/>
      <w:szCs w:val="20"/>
    </w:rPr>
  </w:style>
  <w:style w:type="paragraph" w:customStyle="1" w:styleId="affffffffff1">
    <w:name w:val="Основной"/>
    <w:basedOn w:val="a9"/>
    <w:link w:val="affffffffff2"/>
    <w:qFormat/>
    <w:rsid w:val="00AD5D08"/>
    <w:pPr>
      <w:spacing w:before="120"/>
      <w:ind w:firstLine="737"/>
      <w:jc w:val="both"/>
    </w:pPr>
    <w:rPr>
      <w:rFonts w:ascii="Arial" w:eastAsia="SimSun" w:hAnsi="Arial"/>
      <w:sz w:val="22"/>
      <w:szCs w:val="20"/>
    </w:rPr>
  </w:style>
  <w:style w:type="character" w:customStyle="1" w:styleId="affffffffff2">
    <w:name w:val="Основной Знак"/>
    <w:link w:val="affffffffff1"/>
    <w:rsid w:val="00AD5D08"/>
    <w:rPr>
      <w:rFonts w:ascii="Arial" w:eastAsia="SimSun" w:hAnsi="Arial"/>
      <w:sz w:val="22"/>
    </w:rPr>
  </w:style>
  <w:style w:type="numbering" w:customStyle="1" w:styleId="251">
    <w:name w:val="Нет списка25"/>
    <w:next w:val="ac"/>
    <w:uiPriority w:val="99"/>
    <w:semiHidden/>
    <w:unhideWhenUsed/>
    <w:rsid w:val="00AD5D08"/>
  </w:style>
  <w:style w:type="numbering" w:customStyle="1" w:styleId="1150">
    <w:name w:val="Нет списка115"/>
    <w:next w:val="ac"/>
    <w:semiHidden/>
    <w:rsid w:val="00AD5D08"/>
  </w:style>
  <w:style w:type="numbering" w:customStyle="1" w:styleId="2115">
    <w:name w:val="Нет списка211"/>
    <w:next w:val="ac"/>
    <w:uiPriority w:val="99"/>
    <w:semiHidden/>
    <w:unhideWhenUsed/>
    <w:rsid w:val="00AD5D08"/>
  </w:style>
  <w:style w:type="numbering" w:customStyle="1" w:styleId="111110">
    <w:name w:val="Нет списка11111"/>
    <w:next w:val="ac"/>
    <w:uiPriority w:val="99"/>
    <w:semiHidden/>
    <w:unhideWhenUsed/>
    <w:rsid w:val="00AD5D08"/>
  </w:style>
  <w:style w:type="table" w:customStyle="1" w:styleId="370">
    <w:name w:val="Сетка таблицы37"/>
    <w:basedOn w:val="ab"/>
    <w:next w:val="af5"/>
    <w:uiPriority w:val="39"/>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uiPriority w:val="99"/>
    <w:semiHidden/>
    <w:unhideWhenUsed/>
    <w:rsid w:val="00AD5D08"/>
  </w:style>
  <w:style w:type="table" w:customStyle="1" w:styleId="380">
    <w:name w:val="Сетка таблицы38"/>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AD5D08"/>
  </w:style>
  <w:style w:type="numbering" w:customStyle="1" w:styleId="281">
    <w:name w:val="Нет списка28"/>
    <w:next w:val="ac"/>
    <w:uiPriority w:val="99"/>
    <w:semiHidden/>
    <w:rsid w:val="00AD5D08"/>
  </w:style>
  <w:style w:type="paragraph" w:customStyle="1" w:styleId="233">
    <w:name w:val="Знак23"/>
    <w:basedOn w:val="a9"/>
    <w:rsid w:val="00AD5D08"/>
    <w:pPr>
      <w:spacing w:after="160" w:line="240" w:lineRule="exact"/>
    </w:pPr>
    <w:rPr>
      <w:rFonts w:ascii="Verdana" w:hAnsi="Verdana"/>
      <w:sz w:val="20"/>
      <w:szCs w:val="20"/>
      <w:lang w:val="en-US" w:eastAsia="en-US"/>
    </w:rPr>
  </w:style>
  <w:style w:type="table" w:customStyle="1" w:styleId="400">
    <w:name w:val="Сетка таблицы40"/>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9">
    <w:name w:val="Обычный6"/>
    <w:qFormat/>
    <w:rsid w:val="00AD5D08"/>
    <w:rPr>
      <w:sz w:val="24"/>
    </w:rPr>
  </w:style>
  <w:style w:type="paragraph" w:customStyle="1" w:styleId="4f0">
    <w:name w:val="Абзац списка4"/>
    <w:basedOn w:val="a9"/>
    <w:rsid w:val="00AD5D08"/>
    <w:pPr>
      <w:ind w:left="720"/>
    </w:pPr>
    <w:rPr>
      <w:rFonts w:eastAsia="Calibri"/>
    </w:rPr>
  </w:style>
  <w:style w:type="paragraph" w:customStyle="1" w:styleId="4f1">
    <w:name w:val="Знак Знак Знак Знак Знак Знак Знак Знак Знак Знак Знак Знак4"/>
    <w:basedOn w:val="a9"/>
    <w:autoRedefine/>
    <w:rsid w:val="00AD5D08"/>
    <w:pPr>
      <w:spacing w:after="160" w:line="240" w:lineRule="exact"/>
    </w:pPr>
    <w:rPr>
      <w:rFonts w:eastAsia="SimSun"/>
      <w:b/>
      <w:sz w:val="28"/>
      <w:lang w:val="en-US" w:eastAsia="en-US"/>
    </w:rPr>
  </w:style>
  <w:style w:type="paragraph" w:customStyle="1" w:styleId="142">
    <w:name w:val="Знак1 Знак Знак Знак Знак Знак Знак Знак Знак Знак Знак Знак4"/>
    <w:basedOn w:val="a9"/>
    <w:autoRedefine/>
    <w:rsid w:val="00AD5D08"/>
    <w:pPr>
      <w:spacing w:after="160" w:line="240" w:lineRule="exact"/>
    </w:pPr>
    <w:rPr>
      <w:rFonts w:eastAsia="SimSun"/>
      <w:b/>
      <w:sz w:val="28"/>
      <w:lang w:val="en-US" w:eastAsia="en-US"/>
    </w:rPr>
  </w:style>
  <w:style w:type="paragraph" w:customStyle="1" w:styleId="6a">
    <w:name w:val="Знак6"/>
    <w:basedOn w:val="a9"/>
    <w:autoRedefine/>
    <w:rsid w:val="00AD5D08"/>
    <w:pPr>
      <w:spacing w:after="160" w:line="240" w:lineRule="exact"/>
    </w:pPr>
    <w:rPr>
      <w:rFonts w:eastAsia="SimSun"/>
      <w:b/>
      <w:sz w:val="28"/>
      <w:lang w:val="en-US" w:eastAsia="en-US"/>
    </w:rPr>
  </w:style>
  <w:style w:type="paragraph" w:customStyle="1" w:styleId="3fd">
    <w:name w:val="Знак Знак Знак Знак Знак Знак Знак Знак Знак Знак Знак Знак Знак3"/>
    <w:basedOn w:val="a9"/>
    <w:autoRedefine/>
    <w:rsid w:val="00AD5D08"/>
    <w:pPr>
      <w:spacing w:after="160" w:line="240" w:lineRule="exact"/>
    </w:pPr>
    <w:rPr>
      <w:sz w:val="28"/>
      <w:szCs w:val="20"/>
      <w:lang w:val="en-US" w:eastAsia="en-US"/>
    </w:rPr>
  </w:style>
  <w:style w:type="paragraph" w:customStyle="1" w:styleId="5b">
    <w:name w:val="Знак Знак Знак Знак5"/>
    <w:basedOn w:val="a9"/>
    <w:autoRedefine/>
    <w:rsid w:val="00AD5D08"/>
    <w:pPr>
      <w:spacing w:after="160" w:line="240" w:lineRule="exact"/>
    </w:pPr>
    <w:rPr>
      <w:rFonts w:eastAsia="SimSun"/>
      <w:b/>
      <w:sz w:val="28"/>
      <w:lang w:val="en-US" w:eastAsia="en-US"/>
    </w:rPr>
  </w:style>
  <w:style w:type="paragraph" w:customStyle="1" w:styleId="4f2">
    <w:name w:val="Знак Знак Знак Знак Знак Знак Знак Знак Знак Знак4"/>
    <w:basedOn w:val="a9"/>
    <w:autoRedefine/>
    <w:rsid w:val="00AD5D08"/>
    <w:pPr>
      <w:spacing w:after="160" w:line="240" w:lineRule="exact"/>
    </w:pPr>
    <w:rPr>
      <w:rFonts w:eastAsia="SimSun"/>
      <w:b/>
      <w:sz w:val="28"/>
      <w:lang w:val="en-US" w:eastAsia="en-US"/>
    </w:rPr>
  </w:style>
  <w:style w:type="numbering" w:customStyle="1" w:styleId="1160">
    <w:name w:val="Нет списка116"/>
    <w:next w:val="ac"/>
    <w:uiPriority w:val="99"/>
    <w:semiHidden/>
    <w:unhideWhenUsed/>
    <w:rsid w:val="00AD5D08"/>
  </w:style>
  <w:style w:type="numbering" w:customStyle="1" w:styleId="1170">
    <w:name w:val="Нет списка117"/>
    <w:next w:val="ac"/>
    <w:uiPriority w:val="99"/>
    <w:semiHidden/>
    <w:rsid w:val="00AD5D08"/>
  </w:style>
  <w:style w:type="table" w:customStyle="1" w:styleId="1151">
    <w:name w:val="Сетка таблицы115"/>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c"/>
    <w:uiPriority w:val="99"/>
    <w:semiHidden/>
    <w:unhideWhenUsed/>
    <w:rsid w:val="00AD5D08"/>
  </w:style>
  <w:style w:type="table" w:customStyle="1" w:styleId="430">
    <w:name w:val="Сетка таблицы4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3">
    <w:name w:val="Цифры"/>
    <w:basedOn w:val="a9"/>
    <w:rsid w:val="000E6C87"/>
    <w:pPr>
      <w:shd w:val="clear" w:color="auto" w:fill="FFFFFF"/>
      <w:jc w:val="center"/>
    </w:pPr>
    <w:rPr>
      <w:rFonts w:ascii="Arial" w:hAnsi="Arial"/>
      <w:sz w:val="18"/>
      <w:szCs w:val="18"/>
      <w:lang w:val="kk-KZ" w:eastAsia="kk-KZ"/>
    </w:rPr>
  </w:style>
  <w:style w:type="paragraph" w:customStyle="1" w:styleId="textn">
    <w:name w:val="textn"/>
    <w:basedOn w:val="a9"/>
    <w:rsid w:val="000E6C87"/>
    <w:pPr>
      <w:spacing w:before="100" w:beforeAutospacing="1" w:after="100" w:afterAutospacing="1"/>
    </w:pPr>
  </w:style>
  <w:style w:type="paragraph" w:customStyle="1" w:styleId="127">
    <w:name w:val="Знак1 Знак Знак Знак Знак Знак Знак Знак Знак Знак Знак Знак Знак Знак Знак Знак Знак Знак Знак Знак Знак Знак Знак Знак2"/>
    <w:basedOn w:val="a9"/>
    <w:autoRedefine/>
    <w:rsid w:val="005E540D"/>
    <w:pPr>
      <w:spacing w:after="160" w:line="240" w:lineRule="exact"/>
    </w:pPr>
    <w:rPr>
      <w:rFonts w:eastAsia="SimSun"/>
      <w:b/>
      <w:sz w:val="28"/>
      <w:lang w:val="en-US" w:eastAsia="en-US"/>
    </w:rPr>
  </w:style>
  <w:style w:type="paragraph" w:customStyle="1" w:styleId="143">
    <w:name w:val="Основной текст14"/>
    <w:basedOn w:val="a9"/>
    <w:rsid w:val="009D3E2D"/>
    <w:pPr>
      <w:shd w:val="clear" w:color="auto" w:fill="FFFFFF"/>
      <w:spacing w:line="235" w:lineRule="exact"/>
      <w:jc w:val="both"/>
    </w:pPr>
    <w:rPr>
      <w:rFonts w:ascii="Arial" w:eastAsia="Arial" w:hAnsi="Arial" w:cs="Arial"/>
      <w:sz w:val="22"/>
      <w:szCs w:val="22"/>
      <w:lang w:eastAsia="en-US"/>
    </w:rPr>
  </w:style>
  <w:style w:type="character" w:customStyle="1" w:styleId="affffffffff4">
    <w:name w:val="Основной текст_"/>
    <w:link w:val="128"/>
    <w:rsid w:val="00630537"/>
    <w:rPr>
      <w:sz w:val="23"/>
      <w:szCs w:val="23"/>
      <w:shd w:val="clear" w:color="auto" w:fill="FFFFFF"/>
    </w:rPr>
  </w:style>
  <w:style w:type="paragraph" w:customStyle="1" w:styleId="128">
    <w:name w:val="Основной текст12"/>
    <w:basedOn w:val="a9"/>
    <w:link w:val="affffffffff4"/>
    <w:rsid w:val="00630537"/>
    <w:pPr>
      <w:shd w:val="clear" w:color="auto" w:fill="FFFFFF"/>
      <w:spacing w:line="285" w:lineRule="exact"/>
      <w:ind w:hanging="520"/>
    </w:pPr>
    <w:rPr>
      <w:sz w:val="23"/>
      <w:szCs w:val="23"/>
    </w:rPr>
  </w:style>
  <w:style w:type="character" w:customStyle="1" w:styleId="1113">
    <w:name w:val="1.1.1 Знак"/>
    <w:rsid w:val="00630537"/>
    <w:rPr>
      <w:rFonts w:ascii="GOST type B" w:eastAsia="Times New Roman" w:hAnsi="GOST type B" w:cs="Times New Roman"/>
      <w:b/>
      <w:bCs/>
      <w:i/>
      <w:szCs w:val="18"/>
    </w:rPr>
  </w:style>
  <w:style w:type="paragraph" w:customStyle="1" w:styleId="affffffffff5">
    <w:name w:val="Раздел"/>
    <w:basedOn w:val="12"/>
    <w:link w:val="affffffffff6"/>
    <w:qFormat/>
    <w:rsid w:val="00630537"/>
    <w:pPr>
      <w:spacing w:before="120" w:after="120" w:line="360" w:lineRule="auto"/>
      <w:jc w:val="both"/>
    </w:pPr>
    <w:rPr>
      <w:rFonts w:ascii="GOST type B" w:eastAsia="Times New Roman" w:hAnsi="GOST type B"/>
      <w:b w:val="0"/>
      <w:bCs/>
      <w:i/>
      <w:caps w:val="0"/>
      <w:kern w:val="32"/>
      <w:szCs w:val="24"/>
      <w:lang w:val="kk-KZ" w:eastAsia="kk-KZ"/>
    </w:rPr>
  </w:style>
  <w:style w:type="character" w:customStyle="1" w:styleId="affffffffff6">
    <w:name w:val="Раздел Знак"/>
    <w:link w:val="affffffffff5"/>
    <w:rsid w:val="00630537"/>
    <w:rPr>
      <w:rFonts w:ascii="GOST type B" w:hAnsi="GOST type B"/>
      <w:bCs/>
      <w:i/>
      <w:kern w:val="32"/>
      <w:sz w:val="24"/>
      <w:szCs w:val="24"/>
      <w:lang w:val="kk-KZ" w:eastAsia="kk-KZ"/>
    </w:rPr>
  </w:style>
  <w:style w:type="paragraph" w:customStyle="1" w:styleId="affffffffff7">
    <w:name w:val="подзаголовок подчеркнутый"/>
    <w:basedOn w:val="40"/>
    <w:link w:val="affffffffff8"/>
    <w:qFormat/>
    <w:rsid w:val="00630537"/>
    <w:pPr>
      <w:keepNext w:val="0"/>
      <w:spacing w:before="120" w:after="120"/>
      <w:jc w:val="both"/>
      <w:outlineLvl w:val="2"/>
    </w:pPr>
    <w:rPr>
      <w:rFonts w:ascii="GOST type B" w:hAnsi="GOST type B"/>
      <w:b w:val="0"/>
      <w:i/>
      <w:sz w:val="20"/>
      <w:szCs w:val="18"/>
      <w:u w:val="single"/>
    </w:rPr>
  </w:style>
  <w:style w:type="character" w:customStyle="1" w:styleId="affffffffff8">
    <w:name w:val="подзаголовок подчеркнутый Знак"/>
    <w:link w:val="affffffffff7"/>
    <w:rsid w:val="00630537"/>
    <w:rPr>
      <w:rFonts w:ascii="GOST type B" w:hAnsi="GOST type B"/>
      <w:bCs/>
      <w:i/>
      <w:szCs w:val="18"/>
      <w:u w:val="single"/>
    </w:rPr>
  </w:style>
  <w:style w:type="character" w:customStyle="1" w:styleId="FontStyle83">
    <w:name w:val="Font Style83"/>
    <w:rsid w:val="00630537"/>
    <w:rPr>
      <w:rFonts w:ascii="Arial" w:hAnsi="Arial" w:cs="Arial" w:hint="default"/>
      <w:b/>
      <w:bCs/>
      <w:sz w:val="20"/>
      <w:szCs w:val="20"/>
    </w:rPr>
  </w:style>
  <w:style w:type="paragraph" w:customStyle="1" w:styleId="KITNG2">
    <w:name w:val="KITNG_Таблица"/>
    <w:basedOn w:val="a9"/>
    <w:link w:val="KITNG3"/>
    <w:qFormat/>
    <w:rsid w:val="00630537"/>
    <w:pPr>
      <w:keepNext/>
      <w:spacing w:before="240" w:after="240"/>
      <w:ind w:left="567" w:right="567"/>
      <w:contextualSpacing/>
    </w:pPr>
    <w:rPr>
      <w:b/>
      <w:szCs w:val="20"/>
    </w:rPr>
  </w:style>
  <w:style w:type="character" w:customStyle="1" w:styleId="KITNG3">
    <w:name w:val="KITNG_Таблица Знак"/>
    <w:link w:val="KITNG2"/>
    <w:rsid w:val="00630537"/>
    <w:rPr>
      <w:b/>
      <w:sz w:val="24"/>
    </w:rPr>
  </w:style>
  <w:style w:type="paragraph" w:customStyle="1" w:styleId="4f3">
    <w:name w:val="Знак Знак4 Знак Знак"/>
    <w:basedOn w:val="a9"/>
    <w:autoRedefine/>
    <w:uiPriority w:val="99"/>
    <w:rsid w:val="00630537"/>
    <w:pPr>
      <w:spacing w:after="160" w:line="240" w:lineRule="exact"/>
    </w:pPr>
    <w:rPr>
      <w:rFonts w:eastAsia="SimSun"/>
      <w:b/>
      <w:sz w:val="28"/>
      <w:lang w:val="en-US" w:eastAsia="en-US"/>
    </w:rPr>
  </w:style>
  <w:style w:type="character" w:styleId="affffffffff9">
    <w:name w:val="Subtle Emphasis"/>
    <w:uiPriority w:val="19"/>
    <w:qFormat/>
    <w:rsid w:val="00630537"/>
    <w:rPr>
      <w:i/>
      <w:iCs/>
      <w:color w:val="808080"/>
    </w:rPr>
  </w:style>
  <w:style w:type="paragraph" w:styleId="2ffd">
    <w:name w:val="Quote"/>
    <w:basedOn w:val="a9"/>
    <w:next w:val="a9"/>
    <w:link w:val="2ffe"/>
    <w:uiPriority w:val="29"/>
    <w:qFormat/>
    <w:rsid w:val="00630537"/>
    <w:rPr>
      <w:i/>
      <w:iCs/>
      <w:color w:val="000000"/>
    </w:rPr>
  </w:style>
  <w:style w:type="character" w:customStyle="1" w:styleId="2ffe">
    <w:name w:val="Цитата 2 Знак"/>
    <w:basedOn w:val="aa"/>
    <w:link w:val="2ffd"/>
    <w:uiPriority w:val="29"/>
    <w:rsid w:val="00630537"/>
    <w:rPr>
      <w:i/>
      <w:iCs/>
      <w:color w:val="000000"/>
      <w:sz w:val="24"/>
      <w:szCs w:val="24"/>
    </w:rPr>
  </w:style>
  <w:style w:type="paragraph" w:customStyle="1" w:styleId="2-">
    <w:name w:val="Заголовок 2-го уровня"/>
    <w:basedOn w:val="aff0"/>
    <w:link w:val="2-0"/>
    <w:uiPriority w:val="99"/>
    <w:rsid w:val="00630537"/>
    <w:pPr>
      <w:spacing w:before="120" w:after="120" w:line="360" w:lineRule="auto"/>
      <w:jc w:val="left"/>
      <w:outlineLvl w:val="1"/>
    </w:pPr>
    <w:rPr>
      <w:rFonts w:cs="Arial"/>
      <w:bCs/>
      <w:sz w:val="22"/>
      <w:szCs w:val="22"/>
      <w:lang w:val="ru-RU" w:eastAsia="kk-KZ"/>
    </w:rPr>
  </w:style>
  <w:style w:type="character" w:customStyle="1" w:styleId="2-0">
    <w:name w:val="Заголовок 2-го уровня Знак"/>
    <w:link w:val="2-"/>
    <w:uiPriority w:val="99"/>
    <w:locked/>
    <w:rsid w:val="00630537"/>
    <w:rPr>
      <w:rFonts w:ascii="Arial" w:hAnsi="Arial" w:cs="Arial"/>
      <w:b/>
      <w:bCs/>
      <w:sz w:val="22"/>
      <w:szCs w:val="22"/>
      <w:lang w:eastAsia="kk-KZ"/>
    </w:rPr>
  </w:style>
  <w:style w:type="table" w:customStyle="1" w:styleId="TableNormal">
    <w:name w:val="Table Normal"/>
    <w:uiPriority w:val="2"/>
    <w:semiHidden/>
    <w:unhideWhenUsed/>
    <w:qFormat/>
    <w:rsid w:val="0063053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630537"/>
    <w:pPr>
      <w:widowControl w:val="0"/>
    </w:pPr>
    <w:rPr>
      <w:rFonts w:asciiTheme="minorHAnsi" w:eastAsiaTheme="minorHAnsi" w:hAnsiTheme="minorHAnsi" w:cstheme="minorBidi"/>
      <w:sz w:val="22"/>
      <w:szCs w:val="22"/>
      <w:lang w:val="en-US" w:eastAsia="en-US"/>
    </w:rPr>
  </w:style>
  <w:style w:type="paragraph" w:customStyle="1" w:styleId="3fe">
    <w:name w:val="Основной текст3"/>
    <w:basedOn w:val="a9"/>
    <w:rsid w:val="00630537"/>
    <w:pPr>
      <w:widowControl w:val="0"/>
      <w:shd w:val="clear" w:color="auto" w:fill="FFFFFF"/>
      <w:spacing w:after="2040" w:line="0" w:lineRule="atLeast"/>
      <w:ind w:hanging="1540"/>
      <w:jc w:val="right"/>
    </w:pPr>
    <w:rPr>
      <w:rFonts w:ascii="Lucida Sans Unicode" w:eastAsia="Lucida Sans Unicode" w:hAnsi="Lucida Sans Unicode" w:cs="Lucida Sans Unicode"/>
      <w:spacing w:val="-7"/>
      <w:sz w:val="15"/>
      <w:szCs w:val="15"/>
      <w:lang w:val="en-US" w:eastAsia="en-US"/>
    </w:rPr>
  </w:style>
  <w:style w:type="paragraph" w:customStyle="1" w:styleId="affffffffffa">
    <w:name w:val="Текст НиИ"/>
    <w:rsid w:val="00630537"/>
    <w:pPr>
      <w:widowControl w:val="0"/>
      <w:ind w:firstLine="567"/>
      <w:jc w:val="both"/>
    </w:pPr>
    <w:rPr>
      <w:rFonts w:ascii="Arial" w:hAnsi="Arial"/>
      <w:sz w:val="24"/>
      <w:szCs w:val="24"/>
    </w:rPr>
  </w:style>
  <w:style w:type="character" w:customStyle="1" w:styleId="HeaderChar">
    <w:name w:val="Header Char"/>
    <w:aliases w:val="Title Up Char,Header_ARGOSS Char,Знак Знак5 Char"/>
    <w:uiPriority w:val="99"/>
    <w:semiHidden/>
    <w:locked/>
    <w:rsid w:val="00F301AF"/>
    <w:rPr>
      <w:rFonts w:ascii="Times New Roman" w:hAnsi="Times New Roman" w:cs="Times New Roman"/>
      <w:sz w:val="24"/>
      <w:szCs w:val="24"/>
      <w:lang w:val="kk-KZ" w:eastAsia="kk-KZ"/>
    </w:rPr>
  </w:style>
  <w:style w:type="paragraph" w:customStyle="1" w:styleId="affffffffffb">
    <w:name w:val="Табл. Заголовок"/>
    <w:basedOn w:val="a9"/>
    <w:uiPriority w:val="99"/>
    <w:rsid w:val="00F301AF"/>
    <w:pPr>
      <w:jc w:val="center"/>
    </w:pPr>
    <w:rPr>
      <w:b/>
      <w:bCs/>
      <w:spacing w:val="-6"/>
      <w:sz w:val="20"/>
      <w:szCs w:val="20"/>
    </w:rPr>
  </w:style>
  <w:style w:type="paragraph" w:customStyle="1" w:styleId="1-">
    <w:name w:val="Заголовок 1-го уровня"/>
    <w:basedOn w:val="aff0"/>
    <w:link w:val="1-0"/>
    <w:uiPriority w:val="99"/>
    <w:rsid w:val="00F301AF"/>
    <w:pPr>
      <w:spacing w:before="120" w:after="120" w:line="360" w:lineRule="auto"/>
      <w:jc w:val="left"/>
    </w:pPr>
    <w:rPr>
      <w:rFonts w:ascii="GOST type B" w:hAnsi="GOST type B" w:cs="GOST type B"/>
      <w:b w:val="0"/>
      <w:i/>
      <w:iCs/>
      <w:caps/>
      <w:szCs w:val="24"/>
      <w:lang w:val="kk-KZ" w:eastAsia="kk-KZ"/>
    </w:rPr>
  </w:style>
  <w:style w:type="character" w:customStyle="1" w:styleId="1-0">
    <w:name w:val="Заголовок 1-го уровня Знак"/>
    <w:link w:val="1-"/>
    <w:uiPriority w:val="99"/>
    <w:locked/>
    <w:rsid w:val="00F301AF"/>
    <w:rPr>
      <w:rFonts w:ascii="GOST type B" w:hAnsi="GOST type B" w:cs="GOST type B"/>
      <w:i/>
      <w:iCs/>
      <w:caps/>
      <w:sz w:val="24"/>
      <w:szCs w:val="24"/>
      <w:lang w:val="kk-KZ" w:eastAsia="kk-KZ"/>
    </w:rPr>
  </w:style>
  <w:style w:type="character" w:customStyle="1" w:styleId="grame">
    <w:name w:val="grame"/>
    <w:basedOn w:val="aa"/>
    <w:uiPriority w:val="99"/>
    <w:rsid w:val="00F301AF"/>
  </w:style>
  <w:style w:type="paragraph" w:customStyle="1" w:styleId="TblHdrL">
    <w:name w:val="TblHdr:L"/>
    <w:basedOn w:val="a9"/>
    <w:uiPriority w:val="99"/>
    <w:rsid w:val="00F301AF"/>
    <w:pPr>
      <w:spacing w:before="40" w:after="40"/>
    </w:pPr>
    <w:rPr>
      <w:rFonts w:ascii="Lucida Sans Unicode" w:hAnsi="Lucida Sans Unicode" w:cs="Lucida Sans Unicode"/>
      <w:b/>
      <w:bCs/>
      <w:color w:val="FFFFFF"/>
      <w:sz w:val="14"/>
      <w:szCs w:val="14"/>
      <w:lang w:val="en-US" w:eastAsia="en-US"/>
    </w:rPr>
  </w:style>
  <w:style w:type="character" w:customStyle="1" w:styleId="EndnoteTextChar">
    <w:name w:val="Endnote Text Char"/>
    <w:uiPriority w:val="99"/>
    <w:locked/>
    <w:rsid w:val="00F301AF"/>
    <w:rPr>
      <w:rFonts w:eastAsia="Times New Roman"/>
    </w:rPr>
  </w:style>
  <w:style w:type="character" w:customStyle="1" w:styleId="TitleUp">
    <w:name w:val="Title Up Знак Знак"/>
    <w:uiPriority w:val="99"/>
    <w:rsid w:val="00F301AF"/>
    <w:rPr>
      <w:sz w:val="24"/>
      <w:szCs w:val="24"/>
      <w:lang w:val="ru-RU" w:eastAsia="ru-RU"/>
    </w:rPr>
  </w:style>
  <w:style w:type="paragraph" w:customStyle="1" w:styleId="affffffffffc">
    <w:name w:val="название рисунка"/>
    <w:basedOn w:val="a9"/>
    <w:uiPriority w:val="99"/>
    <w:rsid w:val="00F301AF"/>
    <w:pPr>
      <w:spacing w:before="120" w:after="120"/>
      <w:ind w:left="1701" w:hanging="1701"/>
      <w:jc w:val="both"/>
      <w:outlineLvl w:val="7"/>
    </w:pPr>
    <w:rPr>
      <w:rFonts w:ascii="Arial" w:eastAsia="Calibri" w:hAnsi="Arial" w:cs="Arial"/>
      <w:b/>
      <w:bCs/>
      <w:sz w:val="22"/>
      <w:szCs w:val="22"/>
    </w:rPr>
  </w:style>
  <w:style w:type="character" w:customStyle="1" w:styleId="NormalWebChar1">
    <w:name w:val="Normal (Web) Char1"/>
    <w:aliases w:val="Обычный (Web) Char1,Обычный (веб) Знак1 Char1,Обычный (веб) Знак Знак1 Char1,Знак Знак1 Знак Char1,Обычный (веб) Знак Знак Знак Char1,Знак Знак1 Знак Знак Char1,Обычный (веб) Знак Знак Знак Знак Char1,Обычный (веб) Знак Знак Char1"/>
    <w:uiPriority w:val="99"/>
    <w:locked/>
    <w:rsid w:val="00F301AF"/>
    <w:rPr>
      <w:rFonts w:ascii="Times New Roman" w:hAnsi="Times New Roman" w:cs="Times New Roman"/>
      <w:sz w:val="24"/>
      <w:szCs w:val="24"/>
    </w:rPr>
  </w:style>
  <w:style w:type="paragraph" w:customStyle="1" w:styleId="affffffffffd">
    <w:name w:val="Знак Знак Знак Знак Знак Знак Знак"/>
    <w:basedOn w:val="a9"/>
    <w:autoRedefine/>
    <w:rsid w:val="00F301AF"/>
    <w:pPr>
      <w:spacing w:before="120" w:line="240" w:lineRule="exact"/>
      <w:ind w:left="40"/>
    </w:pPr>
    <w:rPr>
      <w:rFonts w:eastAsia="SimSun"/>
      <w:sz w:val="28"/>
      <w:szCs w:val="28"/>
      <w:lang w:eastAsia="en-US"/>
    </w:rPr>
  </w:style>
  <w:style w:type="paragraph" w:customStyle="1" w:styleId="normal1">
    <w:name w:val="normal1"/>
    <w:basedOn w:val="a9"/>
    <w:uiPriority w:val="99"/>
    <w:rsid w:val="00F301AF"/>
    <w:pPr>
      <w:spacing w:before="100" w:beforeAutospacing="1" w:after="100" w:afterAutospacing="1"/>
    </w:pPr>
  </w:style>
  <w:style w:type="character" w:styleId="HTML2">
    <w:name w:val="HTML Acronym"/>
    <w:basedOn w:val="aa"/>
    <w:rsid w:val="00F301AF"/>
  </w:style>
  <w:style w:type="paragraph" w:customStyle="1" w:styleId="affffffffffe">
    <w:name w:val="Подпункт"/>
    <w:basedOn w:val="a9"/>
    <w:next w:val="a9"/>
    <w:uiPriority w:val="99"/>
    <w:rsid w:val="00F301AF"/>
    <w:pPr>
      <w:keepNext/>
      <w:keepLines/>
      <w:spacing w:before="240" w:after="240" w:line="312" w:lineRule="auto"/>
      <w:ind w:firstLine="720"/>
      <w:jc w:val="both"/>
      <w:outlineLvl w:val="3"/>
    </w:pPr>
    <w:rPr>
      <w:sz w:val="28"/>
      <w:szCs w:val="28"/>
    </w:rPr>
  </w:style>
  <w:style w:type="paragraph" w:styleId="afffffffffff">
    <w:name w:val="Signature"/>
    <w:aliases w:val=" Знак14"/>
    <w:basedOn w:val="a9"/>
    <w:link w:val="1fffe"/>
    <w:rsid w:val="00F301AF"/>
    <w:pPr>
      <w:keepLines/>
      <w:suppressAutoHyphens/>
      <w:spacing w:before="60" w:after="120"/>
      <w:ind w:left="1701"/>
    </w:pPr>
    <w:rPr>
      <w:rFonts w:ascii="Arial" w:hAnsi="Arial" w:cs="Arial"/>
      <w:i/>
      <w:iCs/>
      <w:sz w:val="16"/>
      <w:szCs w:val="16"/>
    </w:rPr>
  </w:style>
  <w:style w:type="character" w:customStyle="1" w:styleId="afffffffffff0">
    <w:name w:val="Подпись Знак"/>
    <w:aliases w:val=" Знак14 Знак"/>
    <w:basedOn w:val="aa"/>
    <w:rsid w:val="00F301AF"/>
    <w:rPr>
      <w:sz w:val="24"/>
      <w:szCs w:val="24"/>
    </w:rPr>
  </w:style>
  <w:style w:type="character" w:customStyle="1" w:styleId="1fffe">
    <w:name w:val="Подпись Знак1"/>
    <w:aliases w:val=" Знак14 Знак1"/>
    <w:link w:val="afffffffffff"/>
    <w:locked/>
    <w:rsid w:val="00F301AF"/>
    <w:rPr>
      <w:rFonts w:ascii="Arial" w:hAnsi="Arial" w:cs="Arial"/>
      <w:i/>
      <w:iCs/>
      <w:sz w:val="16"/>
      <w:szCs w:val="16"/>
    </w:rPr>
  </w:style>
  <w:style w:type="paragraph" w:customStyle="1" w:styleId="afffffffffff1">
    <w:name w:val="Рисунок"/>
    <w:basedOn w:val="a9"/>
    <w:next w:val="afffffffffff"/>
    <w:uiPriority w:val="99"/>
    <w:rsid w:val="00F301AF"/>
    <w:pPr>
      <w:keepNext/>
      <w:keepLines/>
      <w:pBdr>
        <w:top w:val="single" w:sz="12" w:space="1" w:color="008080"/>
        <w:bottom w:val="single" w:sz="12" w:space="1" w:color="008080"/>
      </w:pBdr>
      <w:ind w:left="1701"/>
      <w:jc w:val="both"/>
    </w:pPr>
    <w:rPr>
      <w:rFonts w:ascii="Arial" w:hAnsi="Arial" w:cs="Arial"/>
      <w:sz w:val="20"/>
      <w:szCs w:val="20"/>
    </w:rPr>
  </w:style>
  <w:style w:type="paragraph" w:customStyle="1" w:styleId="afffffffffff2">
    <w:name w:val="Резюме"/>
    <w:basedOn w:val="affffffd"/>
    <w:uiPriority w:val="99"/>
    <w:rsid w:val="00F301AF"/>
    <w:pPr>
      <w:shd w:val="pct10" w:color="auto" w:fill="auto"/>
      <w:spacing w:after="120"/>
      <w:ind w:left="1701"/>
    </w:pPr>
    <w:rPr>
      <w:rFonts w:cs="Arial"/>
      <w:i/>
      <w:iCs/>
      <w:kern w:val="0"/>
      <w:sz w:val="18"/>
      <w:szCs w:val="18"/>
    </w:rPr>
  </w:style>
  <w:style w:type="character" w:customStyle="1" w:styleId="2f8">
    <w:name w:val="Обычный отступ Знак2"/>
    <w:aliases w:val="Обычный отступ Знак Знак,Обычный отступ Знак1 Знак Знак,Обычный отступ Знак3 Знак1 Знак Знак,Обычный отступ Знак Знак Знак Знак Знак,Обычный отступ Знак1 Знак Знак2 Знак Знак Знак,Обычный отступ Знак Знак Знак Знак Знак Знак2 Знак"/>
    <w:link w:val="affffffd"/>
    <w:uiPriority w:val="99"/>
    <w:locked/>
    <w:rsid w:val="00F301AF"/>
    <w:rPr>
      <w:rFonts w:ascii="Arial" w:hAnsi="Arial"/>
      <w:kern w:val="32"/>
    </w:rPr>
  </w:style>
  <w:style w:type="paragraph" w:customStyle="1" w:styleId="2fff">
    <w:name w:val="Знак2 Знак Знак Знак Знак"/>
    <w:basedOn w:val="a9"/>
    <w:uiPriority w:val="99"/>
    <w:semiHidden/>
    <w:rsid w:val="00F301AF"/>
    <w:pPr>
      <w:spacing w:before="40" w:after="160" w:line="240" w:lineRule="exact"/>
      <w:jc w:val="both"/>
    </w:pPr>
    <w:rPr>
      <w:rFonts w:ascii="Arial" w:hAnsi="Arial" w:cs="Arial"/>
      <w:b/>
      <w:bCs/>
      <w:sz w:val="20"/>
      <w:szCs w:val="20"/>
    </w:rPr>
  </w:style>
  <w:style w:type="paragraph" w:customStyle="1" w:styleId="bodytext">
    <w:name w:val="bodytext"/>
    <w:basedOn w:val="a9"/>
    <w:uiPriority w:val="99"/>
    <w:rsid w:val="00F301AF"/>
    <w:pPr>
      <w:spacing w:before="75" w:after="75"/>
      <w:ind w:firstLine="480"/>
      <w:jc w:val="both"/>
    </w:pPr>
    <w:rPr>
      <w:rFonts w:ascii="Arial" w:hAnsi="Arial" w:cs="Arial"/>
    </w:rPr>
  </w:style>
  <w:style w:type="character" w:customStyle="1" w:styleId="zag31">
    <w:name w:val="zag31"/>
    <w:uiPriority w:val="99"/>
    <w:rsid w:val="00F301AF"/>
    <w:rPr>
      <w:rFonts w:ascii="Tahoma" w:hAnsi="Tahoma" w:cs="Tahoma"/>
      <w:color w:val="auto"/>
      <w:sz w:val="20"/>
      <w:szCs w:val="20"/>
    </w:rPr>
  </w:style>
  <w:style w:type="character" w:customStyle="1" w:styleId="date-news1">
    <w:name w:val="date-news1"/>
    <w:uiPriority w:val="99"/>
    <w:rsid w:val="00F301AF"/>
    <w:rPr>
      <w:rFonts w:ascii="Tahoma" w:hAnsi="Tahoma" w:cs="Tahoma"/>
      <w:color w:val="auto"/>
      <w:sz w:val="15"/>
      <w:szCs w:val="15"/>
    </w:rPr>
  </w:style>
  <w:style w:type="character" w:customStyle="1" w:styleId="txt11">
    <w:name w:val="txt11"/>
    <w:uiPriority w:val="99"/>
    <w:rsid w:val="00F301AF"/>
    <w:rPr>
      <w:rFonts w:ascii="Tahoma" w:hAnsi="Tahoma" w:cs="Tahoma"/>
      <w:color w:val="auto"/>
      <w:sz w:val="17"/>
      <w:szCs w:val="17"/>
    </w:rPr>
  </w:style>
  <w:style w:type="paragraph" w:customStyle="1" w:styleId="ingress">
    <w:name w:val="ingress"/>
    <w:basedOn w:val="a9"/>
    <w:uiPriority w:val="99"/>
    <w:rsid w:val="00F301AF"/>
    <w:pPr>
      <w:spacing w:before="100" w:beforeAutospacing="1" w:after="100" w:afterAutospacing="1"/>
    </w:pPr>
  </w:style>
  <w:style w:type="paragraph" w:customStyle="1" w:styleId="image">
    <w:name w:val="image"/>
    <w:basedOn w:val="a9"/>
    <w:uiPriority w:val="99"/>
    <w:rsid w:val="00F301AF"/>
    <w:pPr>
      <w:spacing w:before="100" w:beforeAutospacing="1" w:after="100" w:afterAutospacing="1"/>
    </w:pPr>
  </w:style>
  <w:style w:type="character" w:customStyle="1" w:styleId="arrow">
    <w:name w:val="arrow"/>
    <w:basedOn w:val="aa"/>
    <w:uiPriority w:val="99"/>
    <w:rsid w:val="00F301AF"/>
  </w:style>
  <w:style w:type="character" w:customStyle="1" w:styleId="left">
    <w:name w:val="left"/>
    <w:basedOn w:val="aa"/>
    <w:uiPriority w:val="99"/>
    <w:rsid w:val="00F301AF"/>
  </w:style>
  <w:style w:type="character" w:customStyle="1" w:styleId="current">
    <w:name w:val="current"/>
    <w:basedOn w:val="aa"/>
    <w:uiPriority w:val="99"/>
    <w:rsid w:val="00F301AF"/>
  </w:style>
  <w:style w:type="character" w:customStyle="1" w:styleId="total">
    <w:name w:val="total"/>
    <w:basedOn w:val="aa"/>
    <w:uiPriority w:val="99"/>
    <w:rsid w:val="00F301AF"/>
  </w:style>
  <w:style w:type="paragraph" w:customStyle="1" w:styleId="414">
    <w:name w:val="Знак Знак4 Знак Знак1"/>
    <w:basedOn w:val="a9"/>
    <w:autoRedefine/>
    <w:uiPriority w:val="99"/>
    <w:rsid w:val="00F301AF"/>
    <w:pPr>
      <w:spacing w:after="160" w:line="240" w:lineRule="exact"/>
    </w:pPr>
    <w:rPr>
      <w:rFonts w:eastAsia="SimSun"/>
      <w:b/>
      <w:bCs/>
      <w:sz w:val="28"/>
      <w:szCs w:val="28"/>
      <w:lang w:val="en-US" w:eastAsia="en-US"/>
    </w:rPr>
  </w:style>
  <w:style w:type="paragraph" w:customStyle="1" w:styleId="2fff0">
    <w:name w:val="2"/>
    <w:basedOn w:val="a9"/>
    <w:autoRedefine/>
    <w:uiPriority w:val="99"/>
    <w:rsid w:val="00F301AF"/>
    <w:pPr>
      <w:spacing w:after="160" w:line="240" w:lineRule="exact"/>
    </w:pPr>
    <w:rPr>
      <w:sz w:val="28"/>
      <w:szCs w:val="28"/>
      <w:lang w:val="en-US" w:eastAsia="en-US"/>
    </w:rPr>
  </w:style>
  <w:style w:type="paragraph" w:customStyle="1" w:styleId="shaptab">
    <w:name w:val="shaptab"/>
    <w:basedOn w:val="a9"/>
    <w:uiPriority w:val="99"/>
    <w:rsid w:val="00F301AF"/>
    <w:pPr>
      <w:jc w:val="center"/>
    </w:pPr>
    <w:rPr>
      <w:sz w:val="20"/>
      <w:szCs w:val="20"/>
    </w:rPr>
  </w:style>
  <w:style w:type="paragraph" w:customStyle="1" w:styleId="texttab">
    <w:name w:val="texttab"/>
    <w:basedOn w:val="a9"/>
    <w:uiPriority w:val="99"/>
    <w:rsid w:val="00F301AF"/>
    <w:pPr>
      <w:jc w:val="right"/>
    </w:pPr>
    <w:rPr>
      <w:sz w:val="22"/>
      <w:szCs w:val="22"/>
      <w:lang w:val="en-US"/>
    </w:rPr>
  </w:style>
  <w:style w:type="paragraph" w:customStyle="1" w:styleId="a6">
    <w:name w:val="раздел_ширина"/>
    <w:basedOn w:val="a9"/>
    <w:uiPriority w:val="99"/>
    <w:rsid w:val="00F301AF"/>
    <w:pPr>
      <w:numPr>
        <w:numId w:val="19"/>
      </w:numPr>
      <w:ind w:firstLine="567"/>
      <w:jc w:val="both"/>
    </w:pPr>
    <w:rPr>
      <w:rFonts w:ascii="Arial" w:hAnsi="Arial" w:cs="Arial"/>
      <w:sz w:val="22"/>
      <w:szCs w:val="22"/>
    </w:rPr>
  </w:style>
  <w:style w:type="character" w:customStyle="1" w:styleId="afffffffffff3">
    <w:name w:val="Обычный до таблицы Знак"/>
    <w:uiPriority w:val="99"/>
    <w:rsid w:val="00F301AF"/>
    <w:rPr>
      <w:rFonts w:ascii="Arial" w:hAnsi="Arial" w:cs="Arial"/>
      <w:lang w:val="en-US" w:eastAsia="ru-RU"/>
    </w:rPr>
  </w:style>
  <w:style w:type="paragraph" w:customStyle="1" w:styleId="203">
    <w:name w:val="Стиль20"/>
    <w:basedOn w:val="a9"/>
    <w:link w:val="204"/>
    <w:uiPriority w:val="99"/>
    <w:rsid w:val="00F301AF"/>
    <w:pPr>
      <w:widowControl w:val="0"/>
      <w:tabs>
        <w:tab w:val="left" w:pos="1080"/>
        <w:tab w:val="num" w:pos="1260"/>
      </w:tabs>
      <w:ind w:left="1260" w:hanging="360"/>
      <w:jc w:val="both"/>
    </w:pPr>
    <w:rPr>
      <w:rFonts w:eastAsia="Calibri"/>
      <w:sz w:val="28"/>
      <w:szCs w:val="28"/>
    </w:rPr>
  </w:style>
  <w:style w:type="character" w:customStyle="1" w:styleId="204">
    <w:name w:val="Стиль20 Знак"/>
    <w:link w:val="203"/>
    <w:uiPriority w:val="99"/>
    <w:locked/>
    <w:rsid w:val="00F301AF"/>
    <w:rPr>
      <w:rFonts w:eastAsia="Calibri"/>
      <w:sz w:val="28"/>
      <w:szCs w:val="28"/>
    </w:rPr>
  </w:style>
  <w:style w:type="paragraph" w:customStyle="1" w:styleId="107">
    <w:name w:val="Стиль10"/>
    <w:basedOn w:val="a9"/>
    <w:autoRedefine/>
    <w:uiPriority w:val="99"/>
    <w:rsid w:val="00F301AF"/>
    <w:pPr>
      <w:widowControl w:val="0"/>
      <w:tabs>
        <w:tab w:val="left" w:pos="0"/>
      </w:tabs>
      <w:ind w:left="540" w:hanging="540"/>
      <w:jc w:val="both"/>
    </w:pPr>
    <w:rPr>
      <w:sz w:val="28"/>
      <w:szCs w:val="28"/>
    </w:rPr>
  </w:style>
  <w:style w:type="character" w:customStyle="1" w:styleId="afffffffffff4">
    <w:name w:val="Основной шрифт"/>
    <w:uiPriority w:val="99"/>
    <w:rsid w:val="00F301AF"/>
  </w:style>
  <w:style w:type="paragraph" w:customStyle="1" w:styleId="1ffff">
    <w:name w:val="Знак Знак Знак Знак Знак1 Знак Знак Знак Знак Знак Знак Знак"/>
    <w:basedOn w:val="a9"/>
    <w:autoRedefine/>
    <w:uiPriority w:val="99"/>
    <w:rsid w:val="00F301AF"/>
    <w:pPr>
      <w:jc w:val="center"/>
    </w:pPr>
    <w:rPr>
      <w:sz w:val="23"/>
      <w:szCs w:val="23"/>
    </w:rPr>
  </w:style>
  <w:style w:type="paragraph" w:customStyle="1" w:styleId="156">
    <w:name w:val="Стиль15"/>
    <w:basedOn w:val="a9"/>
    <w:autoRedefine/>
    <w:uiPriority w:val="99"/>
    <w:rsid w:val="00F301AF"/>
    <w:pPr>
      <w:widowControl w:val="0"/>
      <w:ind w:firstLine="567"/>
      <w:jc w:val="both"/>
    </w:pPr>
    <w:rPr>
      <w:spacing w:val="-2"/>
      <w:sz w:val="28"/>
      <w:szCs w:val="28"/>
    </w:rPr>
  </w:style>
  <w:style w:type="paragraph" w:customStyle="1" w:styleId="144">
    <w:name w:val="Стиль14 Знак"/>
    <w:basedOn w:val="a9"/>
    <w:link w:val="145"/>
    <w:autoRedefine/>
    <w:uiPriority w:val="99"/>
    <w:rsid w:val="00F301AF"/>
    <w:pPr>
      <w:widowControl w:val="0"/>
      <w:ind w:firstLine="567"/>
      <w:jc w:val="both"/>
    </w:pPr>
    <w:rPr>
      <w:rFonts w:eastAsia="Calibri"/>
      <w:sz w:val="28"/>
      <w:szCs w:val="28"/>
    </w:rPr>
  </w:style>
  <w:style w:type="character" w:customStyle="1" w:styleId="145">
    <w:name w:val="Стиль14 Знак Знак"/>
    <w:link w:val="144"/>
    <w:uiPriority w:val="99"/>
    <w:locked/>
    <w:rsid w:val="00F301AF"/>
    <w:rPr>
      <w:rFonts w:eastAsia="Calibri"/>
      <w:sz w:val="28"/>
      <w:szCs w:val="28"/>
    </w:rPr>
  </w:style>
  <w:style w:type="character" w:customStyle="1" w:styleId="1ffff0">
    <w:name w:val="Название Знак1"/>
    <w:rsid w:val="00F301AF"/>
    <w:rPr>
      <w:rFonts w:ascii="Cambria" w:hAnsi="Cambria" w:cs="Cambria"/>
      <w:color w:val="17365D"/>
      <w:spacing w:val="5"/>
      <w:kern w:val="28"/>
      <w:sz w:val="52"/>
      <w:szCs w:val="52"/>
      <w:lang w:eastAsia="ru-RU"/>
    </w:rPr>
  </w:style>
  <w:style w:type="paragraph" w:customStyle="1" w:styleId="1ffff1">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autoRedefine/>
    <w:uiPriority w:val="99"/>
    <w:rsid w:val="00F301AF"/>
    <w:pPr>
      <w:spacing w:after="160" w:line="240" w:lineRule="exact"/>
    </w:pPr>
    <w:rPr>
      <w:sz w:val="28"/>
      <w:szCs w:val="28"/>
      <w:lang w:val="en-US" w:eastAsia="en-US"/>
    </w:rPr>
  </w:style>
  <w:style w:type="character" w:customStyle="1" w:styleId="2fff1">
    <w:name w:val="Знак2 Знак Знак"/>
    <w:uiPriority w:val="99"/>
    <w:rsid w:val="00F301AF"/>
    <w:rPr>
      <w:b/>
      <w:bCs/>
      <w:sz w:val="28"/>
      <w:szCs w:val="28"/>
      <w:lang w:val="ru-RU" w:eastAsia="ar-SA" w:bidi="ar-SA"/>
    </w:rPr>
  </w:style>
  <w:style w:type="paragraph" w:customStyle="1" w:styleId="219">
    <w:name w:val="Список 21"/>
    <w:basedOn w:val="a9"/>
    <w:uiPriority w:val="99"/>
    <w:rsid w:val="00F301AF"/>
    <w:pPr>
      <w:ind w:left="566" w:hanging="283"/>
    </w:pPr>
    <w:rPr>
      <w:sz w:val="20"/>
      <w:szCs w:val="20"/>
      <w:lang w:eastAsia="ar-SA"/>
    </w:rPr>
  </w:style>
  <w:style w:type="character" w:customStyle="1" w:styleId="1ffff2">
    <w:name w:val="Знак1 Знак Знак"/>
    <w:uiPriority w:val="99"/>
    <w:locked/>
    <w:rsid w:val="00F301AF"/>
    <w:rPr>
      <w:b/>
      <w:bCs/>
      <w:sz w:val="28"/>
      <w:szCs w:val="28"/>
      <w:lang w:val="ru-RU" w:eastAsia="ru-RU"/>
    </w:rPr>
  </w:style>
  <w:style w:type="paragraph" w:customStyle="1" w:styleId="2fff2">
    <w:name w:val="Знак Знак Знак Знак Знак Знак2 Знак"/>
    <w:basedOn w:val="a9"/>
    <w:autoRedefine/>
    <w:uiPriority w:val="99"/>
    <w:rsid w:val="00F301AF"/>
    <w:pPr>
      <w:spacing w:after="160" w:line="240" w:lineRule="exact"/>
    </w:pPr>
    <w:rPr>
      <w:rFonts w:eastAsia="SimSun"/>
      <w:b/>
      <w:bCs/>
      <w:sz w:val="28"/>
      <w:szCs w:val="28"/>
      <w:lang w:val="en-US" w:eastAsia="en-US"/>
    </w:rPr>
  </w:style>
  <w:style w:type="paragraph" w:customStyle="1" w:styleId="style220">
    <w:name w:val="style22"/>
    <w:basedOn w:val="a9"/>
    <w:uiPriority w:val="99"/>
    <w:rsid w:val="00F301AF"/>
    <w:pPr>
      <w:spacing w:before="100" w:beforeAutospacing="1" w:after="100" w:afterAutospacing="1"/>
    </w:pPr>
    <w:rPr>
      <w:lang w:val="en-US"/>
    </w:rPr>
  </w:style>
  <w:style w:type="paragraph" w:customStyle="1" w:styleId="1ffff3">
    <w:name w:val="Знак Знак Знак1 Знак Знак Знак Знак Знак Знак Знак Знак Знак Знак Знак"/>
    <w:basedOn w:val="a9"/>
    <w:autoRedefine/>
    <w:uiPriority w:val="99"/>
    <w:rsid w:val="00F301AF"/>
    <w:pPr>
      <w:widowControl w:val="0"/>
      <w:adjustRightInd w:val="0"/>
      <w:spacing w:after="160" w:line="240" w:lineRule="exact"/>
      <w:jc w:val="both"/>
      <w:textAlignment w:val="baseline"/>
    </w:pPr>
    <w:rPr>
      <w:rFonts w:eastAsia="SimSun"/>
      <w:b/>
      <w:bCs/>
      <w:sz w:val="28"/>
      <w:szCs w:val="28"/>
      <w:lang w:val="en-US" w:eastAsia="en-US"/>
    </w:rPr>
  </w:style>
  <w:style w:type="paragraph" w:customStyle="1" w:styleId="ConsPlusNormal">
    <w:name w:val="ConsPlusNormal"/>
    <w:uiPriority w:val="99"/>
    <w:rsid w:val="00F301AF"/>
    <w:pPr>
      <w:widowControl w:val="0"/>
      <w:autoSpaceDE w:val="0"/>
      <w:autoSpaceDN w:val="0"/>
      <w:adjustRightInd w:val="0"/>
      <w:ind w:firstLine="720"/>
    </w:pPr>
    <w:rPr>
      <w:rFonts w:ascii="Arial" w:hAnsi="Arial" w:cs="Arial"/>
      <w:lang w:eastAsia="en-US"/>
    </w:rPr>
  </w:style>
  <w:style w:type="paragraph" w:customStyle="1" w:styleId="3ff">
    <w:name w:val="Знак Знак3 Знак Знак Знак Знак Знак Знак Знак Знак Знак Знак Знак Знак Знак Знак Знак Знак Знак Знак Знак"/>
    <w:basedOn w:val="a9"/>
    <w:autoRedefine/>
    <w:uiPriority w:val="99"/>
    <w:rsid w:val="00F301AF"/>
    <w:pPr>
      <w:spacing w:after="160" w:line="240" w:lineRule="exact"/>
      <w:jc w:val="both"/>
    </w:pPr>
    <w:rPr>
      <w:rFonts w:eastAsia="SimSun"/>
      <w:color w:val="000000"/>
      <w:spacing w:val="-2"/>
      <w:lang w:eastAsia="en-US"/>
    </w:rPr>
  </w:style>
  <w:style w:type="paragraph" w:customStyle="1" w:styleId="11fb">
    <w:name w:val="Знак Знак Знак1 Знак Знак Знак Знак Знак Знак Знак Знак Знак Знак Знак Знак Знак Знак Знак Знак Знак Знак Знак Знак Знак Знак Знак Знак1 Знак"/>
    <w:basedOn w:val="a9"/>
    <w:autoRedefine/>
    <w:uiPriority w:val="99"/>
    <w:rsid w:val="00F301AF"/>
    <w:pPr>
      <w:spacing w:after="160" w:line="240" w:lineRule="exact"/>
    </w:pPr>
    <w:rPr>
      <w:rFonts w:eastAsia="SimSun"/>
      <w:b/>
      <w:bCs/>
      <w:sz w:val="28"/>
      <w:szCs w:val="28"/>
      <w:lang w:val="en-US" w:eastAsia="en-US"/>
    </w:rPr>
  </w:style>
  <w:style w:type="character" w:customStyle="1" w:styleId="noprint">
    <w:name w:val="noprint"/>
    <w:basedOn w:val="aa"/>
    <w:uiPriority w:val="99"/>
    <w:rsid w:val="00F301AF"/>
  </w:style>
  <w:style w:type="character" w:customStyle="1" w:styleId="89">
    <w:name w:val="Основной текст + 8"/>
    <w:aliases w:val="5 pt,Полужирный"/>
    <w:uiPriority w:val="99"/>
    <w:rsid w:val="00F301AF"/>
    <w:rPr>
      <w:color w:val="000000"/>
      <w:spacing w:val="0"/>
      <w:w w:val="100"/>
      <w:position w:val="0"/>
      <w:sz w:val="13"/>
      <w:szCs w:val="13"/>
      <w:shd w:val="clear" w:color="auto" w:fill="FFFFFF"/>
      <w:lang w:val="ru-RU"/>
    </w:rPr>
  </w:style>
  <w:style w:type="paragraph" w:customStyle="1" w:styleId="xl257">
    <w:name w:val="xl257"/>
    <w:basedOn w:val="a9"/>
    <w:rsid w:val="00F301AF"/>
    <w:pPr>
      <w:pBdr>
        <w:left w:val="single" w:sz="8" w:space="0" w:color="auto"/>
        <w:right w:val="single" w:sz="8" w:space="0" w:color="auto"/>
      </w:pBdr>
      <w:shd w:val="clear" w:color="000000" w:fill="C9FFFF"/>
      <w:spacing w:before="100" w:beforeAutospacing="1" w:after="100" w:afterAutospacing="1"/>
      <w:jc w:val="center"/>
      <w:textAlignment w:val="center"/>
    </w:pPr>
    <w:rPr>
      <w:rFonts w:ascii="Arial" w:hAnsi="Arial" w:cs="Arial"/>
      <w:sz w:val="14"/>
      <w:szCs w:val="14"/>
    </w:rPr>
  </w:style>
  <w:style w:type="paragraph" w:customStyle="1" w:styleId="xl258">
    <w:name w:val="xl258"/>
    <w:basedOn w:val="a9"/>
    <w:rsid w:val="00F301AF"/>
    <w:pPr>
      <w:pBdr>
        <w:left w:val="single" w:sz="8" w:space="0" w:color="auto"/>
        <w:bottom w:val="single" w:sz="8" w:space="0" w:color="auto"/>
        <w:right w:val="single" w:sz="8" w:space="0" w:color="auto"/>
      </w:pBdr>
      <w:shd w:val="clear" w:color="000000" w:fill="C9FFFF"/>
      <w:spacing w:before="100" w:beforeAutospacing="1" w:after="100" w:afterAutospacing="1"/>
      <w:jc w:val="center"/>
      <w:textAlignment w:val="center"/>
    </w:pPr>
    <w:rPr>
      <w:rFonts w:ascii="Arial" w:hAnsi="Arial" w:cs="Arial"/>
      <w:sz w:val="14"/>
      <w:szCs w:val="14"/>
    </w:rPr>
  </w:style>
  <w:style w:type="paragraph" w:customStyle="1" w:styleId="xl259">
    <w:name w:val="xl259"/>
    <w:basedOn w:val="a9"/>
    <w:rsid w:val="00F301AF"/>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60">
    <w:name w:val="xl260"/>
    <w:basedOn w:val="a9"/>
    <w:rsid w:val="00F301AF"/>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61">
    <w:name w:val="xl261"/>
    <w:basedOn w:val="a9"/>
    <w:rsid w:val="00F301AF"/>
    <w:pPr>
      <w:pBdr>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62">
    <w:name w:val="xl262"/>
    <w:basedOn w:val="a9"/>
    <w:rsid w:val="00F301AF"/>
    <w:pPr>
      <w:pBdr>
        <w:left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63">
    <w:name w:val="xl263"/>
    <w:basedOn w:val="a9"/>
    <w:rsid w:val="00F301A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64">
    <w:name w:val="xl264"/>
    <w:basedOn w:val="a9"/>
    <w:rsid w:val="00F301AF"/>
    <w:pPr>
      <w:pBdr>
        <w:top w:val="single" w:sz="8" w:space="0" w:color="auto"/>
        <w:lef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5">
    <w:name w:val="xl265"/>
    <w:basedOn w:val="a9"/>
    <w:rsid w:val="00F301AF"/>
    <w:pPr>
      <w:pBdr>
        <w:top w:val="single" w:sz="8" w:space="0" w:color="auto"/>
        <w:righ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6">
    <w:name w:val="xl266"/>
    <w:basedOn w:val="a9"/>
    <w:rsid w:val="00F301AF"/>
    <w:pPr>
      <w:pBdr>
        <w:lef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7">
    <w:name w:val="xl267"/>
    <w:basedOn w:val="a9"/>
    <w:rsid w:val="00F301AF"/>
    <w:pPr>
      <w:pBdr>
        <w:righ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8">
    <w:name w:val="xl268"/>
    <w:basedOn w:val="a9"/>
    <w:rsid w:val="00F301AF"/>
    <w:pPr>
      <w:pBdr>
        <w:left w:val="single" w:sz="8" w:space="0" w:color="auto"/>
        <w:bottom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9">
    <w:name w:val="xl269"/>
    <w:basedOn w:val="a9"/>
    <w:rsid w:val="00F301AF"/>
    <w:pPr>
      <w:pBdr>
        <w:bottom w:val="single" w:sz="8" w:space="0" w:color="auto"/>
        <w:righ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70">
    <w:name w:val="xl270"/>
    <w:basedOn w:val="a9"/>
    <w:rsid w:val="00F301AF"/>
    <w:pPr>
      <w:pBdr>
        <w:top w:val="single" w:sz="8" w:space="0" w:color="auto"/>
        <w:left w:val="single" w:sz="8"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1">
    <w:name w:val="xl271"/>
    <w:basedOn w:val="a9"/>
    <w:rsid w:val="00F301AF"/>
    <w:pPr>
      <w:pBdr>
        <w:top w:val="single" w:sz="8" w:space="0" w:color="auto"/>
        <w:right w:val="single" w:sz="4"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2">
    <w:name w:val="xl272"/>
    <w:basedOn w:val="a9"/>
    <w:rsid w:val="00F301AF"/>
    <w:pPr>
      <w:pBdr>
        <w:left w:val="single" w:sz="8"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3">
    <w:name w:val="xl273"/>
    <w:basedOn w:val="a9"/>
    <w:rsid w:val="00F301AF"/>
    <w:pPr>
      <w:pBdr>
        <w:right w:val="single" w:sz="4"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4">
    <w:name w:val="xl274"/>
    <w:basedOn w:val="a9"/>
    <w:rsid w:val="00F301AF"/>
    <w:pPr>
      <w:pBdr>
        <w:left w:val="single" w:sz="8" w:space="0" w:color="auto"/>
        <w:bottom w:val="single" w:sz="8"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5">
    <w:name w:val="xl275"/>
    <w:basedOn w:val="a9"/>
    <w:rsid w:val="00F301AF"/>
    <w:pPr>
      <w:pBdr>
        <w:bottom w:val="single" w:sz="8" w:space="0" w:color="auto"/>
        <w:right w:val="single" w:sz="4"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6">
    <w:name w:val="xl276"/>
    <w:basedOn w:val="a9"/>
    <w:rsid w:val="00F301AF"/>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77">
    <w:name w:val="xl277"/>
    <w:basedOn w:val="a9"/>
    <w:rsid w:val="00F301AF"/>
    <w:pPr>
      <w:pBdr>
        <w:left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78">
    <w:name w:val="xl278"/>
    <w:basedOn w:val="a9"/>
    <w:rsid w:val="00F301AF"/>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79">
    <w:name w:val="xl279"/>
    <w:basedOn w:val="a9"/>
    <w:rsid w:val="00F301AF"/>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0">
    <w:name w:val="xl280"/>
    <w:basedOn w:val="a9"/>
    <w:rsid w:val="00F301AF"/>
    <w:pPr>
      <w:pBdr>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1">
    <w:name w:val="xl281"/>
    <w:basedOn w:val="a9"/>
    <w:rsid w:val="00F301A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2">
    <w:name w:val="xl282"/>
    <w:basedOn w:val="a9"/>
    <w:rsid w:val="00F301AF"/>
    <w:pPr>
      <w:pBdr>
        <w:top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3">
    <w:name w:val="xl283"/>
    <w:basedOn w:val="a9"/>
    <w:rsid w:val="00F301AF"/>
    <w:pPr>
      <w:spacing w:before="100" w:beforeAutospacing="1" w:after="100" w:afterAutospacing="1"/>
      <w:jc w:val="center"/>
      <w:textAlignment w:val="center"/>
    </w:pPr>
    <w:rPr>
      <w:rFonts w:ascii="Arial" w:hAnsi="Arial" w:cs="Arial"/>
      <w:color w:val="000000"/>
      <w:sz w:val="14"/>
      <w:szCs w:val="14"/>
    </w:rPr>
  </w:style>
  <w:style w:type="paragraph" w:customStyle="1" w:styleId="xl284">
    <w:name w:val="xl284"/>
    <w:basedOn w:val="a9"/>
    <w:rsid w:val="00F301AF"/>
    <w:pPr>
      <w:pBdr>
        <w:left w:val="single" w:sz="8" w:space="0" w:color="auto"/>
        <w:bottom w:val="single" w:sz="8" w:space="0" w:color="auto"/>
      </w:pBdr>
      <w:shd w:val="clear" w:color="000000" w:fill="C9FFFF"/>
      <w:spacing w:before="100" w:beforeAutospacing="1" w:after="100" w:afterAutospacing="1"/>
      <w:jc w:val="center"/>
      <w:textAlignment w:val="center"/>
    </w:pPr>
    <w:rPr>
      <w:rFonts w:ascii="Arial" w:hAnsi="Arial" w:cs="Arial"/>
      <w:sz w:val="14"/>
      <w:szCs w:val="14"/>
    </w:rPr>
  </w:style>
  <w:style w:type="paragraph" w:customStyle="1" w:styleId="xl285">
    <w:name w:val="xl285"/>
    <w:basedOn w:val="a9"/>
    <w:rsid w:val="00F301A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86">
    <w:name w:val="xl286"/>
    <w:basedOn w:val="a9"/>
    <w:rsid w:val="00F301A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87">
    <w:name w:val="xl287"/>
    <w:basedOn w:val="a9"/>
    <w:rsid w:val="00F301AF"/>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88">
    <w:name w:val="xl288"/>
    <w:basedOn w:val="a9"/>
    <w:rsid w:val="00F301AF"/>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89">
    <w:name w:val="xl289"/>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290">
    <w:name w:val="xl290"/>
    <w:basedOn w:val="a9"/>
    <w:rsid w:val="00F301AF"/>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91">
    <w:name w:val="xl291"/>
    <w:basedOn w:val="a9"/>
    <w:rsid w:val="00F301AF"/>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2">
    <w:name w:val="xl292"/>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3">
    <w:name w:val="xl293"/>
    <w:basedOn w:val="a9"/>
    <w:rsid w:val="00F301AF"/>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94">
    <w:name w:val="xl294"/>
    <w:basedOn w:val="a9"/>
    <w:rsid w:val="00F301AF"/>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5">
    <w:name w:val="xl295"/>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6">
    <w:name w:val="xl296"/>
    <w:basedOn w:val="a9"/>
    <w:rsid w:val="00F301AF"/>
    <w:pPr>
      <w:pBdr>
        <w:top w:val="single" w:sz="4" w:space="0" w:color="auto"/>
        <w:left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97">
    <w:name w:val="xl297"/>
    <w:basedOn w:val="a9"/>
    <w:rsid w:val="00F301AF"/>
    <w:pPr>
      <w:pBdr>
        <w:top w:val="single" w:sz="4" w:space="0" w:color="auto"/>
        <w:left w:val="single" w:sz="8"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8">
    <w:name w:val="xl298"/>
    <w:basedOn w:val="a9"/>
    <w:rsid w:val="00F301AF"/>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9">
    <w:name w:val="xl299"/>
    <w:basedOn w:val="a9"/>
    <w:rsid w:val="00F301AF"/>
    <w:pPr>
      <w:pBdr>
        <w:top w:val="single" w:sz="8" w:space="0" w:color="auto"/>
        <w:left w:val="single" w:sz="8" w:space="0" w:color="auto"/>
        <w:bottom w:val="single" w:sz="4"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00">
    <w:name w:val="xl300"/>
    <w:basedOn w:val="a9"/>
    <w:rsid w:val="00F301AF"/>
    <w:pPr>
      <w:pBdr>
        <w:top w:val="single" w:sz="4" w:space="0" w:color="auto"/>
        <w:left w:val="single" w:sz="8" w:space="0" w:color="auto"/>
        <w:bottom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01">
    <w:name w:val="xl301"/>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302">
    <w:name w:val="xl302"/>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303">
    <w:name w:val="xl303"/>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304">
    <w:name w:val="xl304"/>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5">
    <w:name w:val="xl305"/>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6">
    <w:name w:val="xl306"/>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7">
    <w:name w:val="xl307"/>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8">
    <w:name w:val="xl308"/>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9">
    <w:name w:val="xl309"/>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10">
    <w:name w:val="xl310"/>
    <w:basedOn w:val="a9"/>
    <w:rsid w:val="00F301AF"/>
    <w:pPr>
      <w:pBdr>
        <w:top w:val="single" w:sz="8"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311">
    <w:name w:val="xl311"/>
    <w:basedOn w:val="a9"/>
    <w:rsid w:val="00F301AF"/>
    <w:pPr>
      <w:pBdr>
        <w:top w:val="single" w:sz="4"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312">
    <w:name w:val="xl312"/>
    <w:basedOn w:val="a9"/>
    <w:rsid w:val="00F301AF"/>
    <w:pPr>
      <w:pBdr>
        <w:top w:val="single" w:sz="4" w:space="0" w:color="auto"/>
        <w:bottom w:val="single" w:sz="8" w:space="0" w:color="auto"/>
        <w:right w:val="single" w:sz="4" w:space="0" w:color="auto"/>
      </w:pBdr>
      <w:spacing w:before="100" w:beforeAutospacing="1" w:after="100" w:afterAutospacing="1"/>
    </w:pPr>
    <w:rPr>
      <w:rFonts w:ascii="Arial" w:hAnsi="Arial" w:cs="Arial"/>
      <w:sz w:val="14"/>
      <w:szCs w:val="14"/>
    </w:rPr>
  </w:style>
  <w:style w:type="paragraph" w:customStyle="1" w:styleId="xl313">
    <w:name w:val="xl313"/>
    <w:basedOn w:val="a9"/>
    <w:rsid w:val="00F301AF"/>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14">
    <w:name w:val="xl314"/>
    <w:basedOn w:val="a9"/>
    <w:rsid w:val="00F301A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15">
    <w:name w:val="xl315"/>
    <w:basedOn w:val="a9"/>
    <w:rsid w:val="00F301AF"/>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16">
    <w:name w:val="xl316"/>
    <w:basedOn w:val="a9"/>
    <w:rsid w:val="00F301AF"/>
    <w:pPr>
      <w:pBdr>
        <w:top w:val="single" w:sz="8" w:space="0" w:color="auto"/>
      </w:pBdr>
      <w:spacing w:before="100" w:beforeAutospacing="1" w:after="100" w:afterAutospacing="1"/>
    </w:pPr>
    <w:rPr>
      <w:rFonts w:ascii="Arial" w:hAnsi="Arial" w:cs="Arial"/>
      <w:sz w:val="14"/>
      <w:szCs w:val="14"/>
    </w:rPr>
  </w:style>
  <w:style w:type="paragraph" w:customStyle="1" w:styleId="xl317">
    <w:name w:val="xl317"/>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318">
    <w:name w:val="xl318"/>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Pa5">
    <w:name w:val="Pa5"/>
    <w:basedOn w:val="a9"/>
    <w:next w:val="a9"/>
    <w:uiPriority w:val="99"/>
    <w:rsid w:val="00F301AF"/>
    <w:pPr>
      <w:autoSpaceDE w:val="0"/>
      <w:autoSpaceDN w:val="0"/>
      <w:adjustRightInd w:val="0"/>
      <w:spacing w:before="160" w:line="221" w:lineRule="atLeast"/>
    </w:pPr>
    <w:rPr>
      <w:rFonts w:ascii="Myriad Pro" w:hAnsi="Myriad Pro" w:cs="Myriad Pro"/>
    </w:rPr>
  </w:style>
  <w:style w:type="paragraph" w:customStyle="1" w:styleId="Pa2">
    <w:name w:val="Pa2"/>
    <w:basedOn w:val="a9"/>
    <w:next w:val="a9"/>
    <w:uiPriority w:val="99"/>
    <w:rsid w:val="00F301AF"/>
    <w:pPr>
      <w:autoSpaceDE w:val="0"/>
      <w:autoSpaceDN w:val="0"/>
      <w:adjustRightInd w:val="0"/>
      <w:spacing w:line="221" w:lineRule="atLeast"/>
    </w:pPr>
    <w:rPr>
      <w:rFonts w:ascii="Myriad Pro" w:hAnsi="Myriad Pro" w:cs="Myriad Pro"/>
    </w:rPr>
  </w:style>
  <w:style w:type="paragraph" w:customStyle="1" w:styleId="Pa0">
    <w:name w:val="Pa0"/>
    <w:basedOn w:val="Default"/>
    <w:next w:val="Default"/>
    <w:uiPriority w:val="99"/>
    <w:rsid w:val="00F301AF"/>
    <w:pPr>
      <w:spacing w:line="221" w:lineRule="atLeast"/>
    </w:pPr>
    <w:rPr>
      <w:rFonts w:ascii="Myriad Pro" w:hAnsi="Myriad Pro" w:cs="Myriad Pro"/>
      <w:color w:val="auto"/>
    </w:rPr>
  </w:style>
  <w:style w:type="character" w:customStyle="1" w:styleId="A11">
    <w:name w:val="A1"/>
    <w:uiPriority w:val="99"/>
    <w:rsid w:val="00F301AF"/>
    <w:rPr>
      <w:color w:val="auto"/>
      <w:sz w:val="16"/>
      <w:szCs w:val="16"/>
    </w:rPr>
  </w:style>
  <w:style w:type="character" w:customStyle="1" w:styleId="A50">
    <w:name w:val="A5"/>
    <w:uiPriority w:val="99"/>
    <w:rsid w:val="00F301AF"/>
    <w:rPr>
      <w:b/>
      <w:bCs/>
      <w:color w:val="auto"/>
      <w:sz w:val="9"/>
      <w:szCs w:val="9"/>
    </w:rPr>
  </w:style>
  <w:style w:type="character" w:customStyle="1" w:styleId="A60">
    <w:name w:val="A6"/>
    <w:uiPriority w:val="99"/>
    <w:rsid w:val="00F301AF"/>
    <w:rPr>
      <w:b/>
      <w:bCs/>
      <w:color w:val="auto"/>
      <w:sz w:val="9"/>
      <w:szCs w:val="9"/>
    </w:rPr>
  </w:style>
  <w:style w:type="paragraph" w:customStyle="1" w:styleId="TableCaption">
    <w:name w:val="Table Caption"/>
    <w:basedOn w:val="affb"/>
    <w:uiPriority w:val="99"/>
    <w:rsid w:val="00F301AF"/>
  </w:style>
  <w:style w:type="paragraph" w:customStyle="1" w:styleId="afffffffffff5">
    <w:name w:val="НомНаим"/>
    <w:basedOn w:val="a9"/>
    <w:next w:val="afffffff9"/>
    <w:autoRedefine/>
    <w:uiPriority w:val="99"/>
    <w:rsid w:val="00F301AF"/>
    <w:pPr>
      <w:tabs>
        <w:tab w:val="left" w:pos="397"/>
      </w:tabs>
      <w:spacing w:after="120" w:line="360" w:lineRule="auto"/>
      <w:jc w:val="both"/>
    </w:pPr>
    <w:rPr>
      <w:rFonts w:ascii="Arial" w:hAnsi="Arial" w:cs="Arial"/>
      <w:b/>
      <w:bCs/>
      <w:sz w:val="20"/>
      <w:szCs w:val="20"/>
    </w:rPr>
  </w:style>
  <w:style w:type="paragraph" w:customStyle="1" w:styleId="afffffffffff6">
    <w:name w:val="текст без отступа"/>
    <w:basedOn w:val="af6"/>
    <w:next w:val="a9"/>
    <w:uiPriority w:val="99"/>
    <w:rsid w:val="00F301AF"/>
    <w:pPr>
      <w:jc w:val="both"/>
    </w:pPr>
    <w:rPr>
      <w:rFonts w:ascii="KZ Arial" w:hAnsi="KZ Arial" w:cs="KZ Arial"/>
      <w:sz w:val="16"/>
      <w:szCs w:val="16"/>
    </w:rPr>
  </w:style>
  <w:style w:type="paragraph" w:customStyle="1" w:styleId="afffffffffff7">
    <w:name w:val="График"/>
    <w:basedOn w:val="a9"/>
    <w:next w:val="afffffffffff6"/>
    <w:rsid w:val="00F301AF"/>
    <w:pPr>
      <w:spacing w:before="120" w:after="120"/>
    </w:pPr>
    <w:rPr>
      <w:rFonts w:ascii="KZ Arial" w:hAnsi="KZ Arial" w:cs="KZ Arial"/>
      <w:sz w:val="16"/>
      <w:szCs w:val="16"/>
    </w:rPr>
  </w:style>
  <w:style w:type="paragraph" w:customStyle="1" w:styleId="afffffffffff8">
    <w:name w:val="наименование"/>
    <w:basedOn w:val="afffffffffff6"/>
    <w:next w:val="afffffff9"/>
    <w:link w:val="afffffffffff9"/>
    <w:uiPriority w:val="99"/>
    <w:rsid w:val="00F301AF"/>
    <w:pPr>
      <w:spacing w:before="60" w:after="60"/>
      <w:jc w:val="left"/>
    </w:pPr>
    <w:rPr>
      <w:b/>
      <w:bCs/>
      <w:sz w:val="18"/>
      <w:szCs w:val="18"/>
    </w:rPr>
  </w:style>
  <w:style w:type="character" w:customStyle="1" w:styleId="afffffffffff9">
    <w:name w:val="наименование Знак"/>
    <w:link w:val="afffffffffff8"/>
    <w:uiPriority w:val="99"/>
    <w:locked/>
    <w:rsid w:val="00F301AF"/>
    <w:rPr>
      <w:rFonts w:ascii="KZ Arial" w:hAnsi="KZ Arial" w:cs="KZ Arial"/>
      <w:b/>
      <w:bCs/>
      <w:sz w:val="18"/>
      <w:szCs w:val="18"/>
    </w:rPr>
  </w:style>
  <w:style w:type="paragraph" w:customStyle="1" w:styleId="OsnTxt">
    <w:name w:val="OsnTxt"/>
    <w:uiPriority w:val="99"/>
    <w:rsid w:val="00F301AF"/>
    <w:pPr>
      <w:spacing w:line="330" w:lineRule="exact"/>
      <w:ind w:firstLine="709"/>
      <w:jc w:val="both"/>
    </w:pPr>
    <w:rPr>
      <w:rFonts w:ascii="Arial" w:hAnsi="Arial" w:cs="Arial"/>
      <w:sz w:val="23"/>
      <w:szCs w:val="23"/>
    </w:rPr>
  </w:style>
  <w:style w:type="character" w:customStyle="1" w:styleId="skypepnhmark">
    <w:name w:val="skype_pnh_mark"/>
    <w:uiPriority w:val="99"/>
    <w:rsid w:val="00F301AF"/>
    <w:rPr>
      <w:vanish/>
    </w:rPr>
  </w:style>
  <w:style w:type="character" w:customStyle="1" w:styleId="skypepnhprintcontainer">
    <w:name w:val="skype_pnh_print_container"/>
    <w:basedOn w:val="aa"/>
    <w:uiPriority w:val="99"/>
    <w:rsid w:val="00F301AF"/>
  </w:style>
  <w:style w:type="character" w:customStyle="1" w:styleId="skypepnhcontainer">
    <w:name w:val="skype_pnh_container"/>
    <w:basedOn w:val="aa"/>
    <w:uiPriority w:val="99"/>
    <w:rsid w:val="00F301AF"/>
  </w:style>
  <w:style w:type="character" w:customStyle="1" w:styleId="skypepnhtextspan">
    <w:name w:val="skype_pnh_text_span"/>
    <w:basedOn w:val="aa"/>
    <w:uiPriority w:val="99"/>
    <w:rsid w:val="00F301AF"/>
  </w:style>
  <w:style w:type="character" w:customStyle="1" w:styleId="skypepnhrightspan">
    <w:name w:val="skype_pnh_right_span"/>
    <w:basedOn w:val="aa"/>
    <w:uiPriority w:val="99"/>
    <w:rsid w:val="00F301AF"/>
  </w:style>
  <w:style w:type="paragraph" w:customStyle="1" w:styleId="a0">
    <w:name w:val="список с маркером"/>
    <w:basedOn w:val="a9"/>
    <w:uiPriority w:val="99"/>
    <w:rsid w:val="00F301AF"/>
    <w:pPr>
      <w:numPr>
        <w:numId w:val="20"/>
      </w:numPr>
      <w:spacing w:before="120"/>
      <w:jc w:val="both"/>
    </w:pPr>
    <w:rPr>
      <w:rFonts w:ascii="Arial" w:hAnsi="Arial" w:cs="Arial"/>
      <w:sz w:val="22"/>
      <w:szCs w:val="22"/>
    </w:rPr>
  </w:style>
  <w:style w:type="character" w:customStyle="1" w:styleId="afffffffffffa">
    <w:name w:val="Цветовое выделение"/>
    <w:uiPriority w:val="99"/>
    <w:rsid w:val="00F301AF"/>
    <w:rPr>
      <w:b/>
      <w:bCs/>
      <w:color w:val="000080"/>
      <w:sz w:val="20"/>
      <w:szCs w:val="20"/>
    </w:rPr>
  </w:style>
  <w:style w:type="character" w:customStyle="1" w:styleId="afffffffffffb">
    <w:name w:val="Гипертекстовая ссылка"/>
    <w:uiPriority w:val="99"/>
    <w:rsid w:val="00F301AF"/>
    <w:rPr>
      <w:b/>
      <w:bCs/>
      <w:color w:val="008000"/>
      <w:sz w:val="20"/>
      <w:szCs w:val="20"/>
      <w:u w:val="single"/>
    </w:rPr>
  </w:style>
  <w:style w:type="paragraph" w:customStyle="1" w:styleId="afffffffffffc">
    <w:name w:val="Заголовок статьи"/>
    <w:basedOn w:val="a9"/>
    <w:next w:val="a9"/>
    <w:uiPriority w:val="99"/>
    <w:rsid w:val="00F301AF"/>
    <w:pPr>
      <w:widowControl w:val="0"/>
      <w:autoSpaceDE w:val="0"/>
      <w:autoSpaceDN w:val="0"/>
      <w:adjustRightInd w:val="0"/>
      <w:ind w:left="1612" w:hanging="892"/>
      <w:jc w:val="both"/>
    </w:pPr>
    <w:rPr>
      <w:rFonts w:ascii="Arial" w:hAnsi="Arial" w:cs="Arial"/>
      <w:sz w:val="20"/>
      <w:szCs w:val="20"/>
    </w:rPr>
  </w:style>
  <w:style w:type="paragraph" w:customStyle="1" w:styleId="afffffffffffd">
    <w:name w:val="Текст (лев. подпись)"/>
    <w:basedOn w:val="a9"/>
    <w:next w:val="a9"/>
    <w:uiPriority w:val="99"/>
    <w:rsid w:val="00F301AF"/>
    <w:pPr>
      <w:widowControl w:val="0"/>
      <w:autoSpaceDE w:val="0"/>
      <w:autoSpaceDN w:val="0"/>
      <w:adjustRightInd w:val="0"/>
    </w:pPr>
    <w:rPr>
      <w:rFonts w:ascii="Arial" w:hAnsi="Arial" w:cs="Arial"/>
      <w:sz w:val="20"/>
      <w:szCs w:val="20"/>
    </w:rPr>
  </w:style>
  <w:style w:type="paragraph" w:customStyle="1" w:styleId="afffffffffffe">
    <w:name w:val="Колонтитул (левый)"/>
    <w:basedOn w:val="afffffffffffd"/>
    <w:next w:val="a9"/>
    <w:uiPriority w:val="99"/>
    <w:rsid w:val="00F301AF"/>
    <w:rPr>
      <w:sz w:val="14"/>
      <w:szCs w:val="14"/>
    </w:rPr>
  </w:style>
  <w:style w:type="paragraph" w:customStyle="1" w:styleId="affffffffffff">
    <w:name w:val="Текст (прав. подпись)"/>
    <w:basedOn w:val="a9"/>
    <w:next w:val="a9"/>
    <w:uiPriority w:val="99"/>
    <w:rsid w:val="00F301AF"/>
    <w:pPr>
      <w:widowControl w:val="0"/>
      <w:autoSpaceDE w:val="0"/>
      <w:autoSpaceDN w:val="0"/>
      <w:adjustRightInd w:val="0"/>
      <w:jc w:val="right"/>
    </w:pPr>
    <w:rPr>
      <w:rFonts w:ascii="Arial" w:hAnsi="Arial" w:cs="Arial"/>
      <w:sz w:val="20"/>
      <w:szCs w:val="20"/>
    </w:rPr>
  </w:style>
  <w:style w:type="paragraph" w:customStyle="1" w:styleId="affffffffffff0">
    <w:name w:val="Колонтитул (правый)"/>
    <w:basedOn w:val="affffffffffff"/>
    <w:next w:val="a9"/>
    <w:uiPriority w:val="99"/>
    <w:rsid w:val="00F301AF"/>
    <w:rPr>
      <w:sz w:val="14"/>
      <w:szCs w:val="14"/>
    </w:rPr>
  </w:style>
  <w:style w:type="paragraph" w:customStyle="1" w:styleId="affffffffffff1">
    <w:name w:val="Комментарий"/>
    <w:basedOn w:val="a9"/>
    <w:next w:val="a9"/>
    <w:uiPriority w:val="99"/>
    <w:rsid w:val="00F301AF"/>
    <w:pPr>
      <w:widowControl w:val="0"/>
      <w:autoSpaceDE w:val="0"/>
      <w:autoSpaceDN w:val="0"/>
      <w:adjustRightInd w:val="0"/>
      <w:ind w:left="170"/>
      <w:jc w:val="both"/>
    </w:pPr>
    <w:rPr>
      <w:rFonts w:ascii="Arial" w:hAnsi="Arial" w:cs="Arial"/>
      <w:i/>
      <w:iCs/>
      <w:color w:val="800080"/>
      <w:sz w:val="20"/>
      <w:szCs w:val="20"/>
    </w:rPr>
  </w:style>
  <w:style w:type="paragraph" w:customStyle="1" w:styleId="affffffffffff2">
    <w:name w:val="Комментарий пользователя"/>
    <w:basedOn w:val="affffffffffff1"/>
    <w:next w:val="a9"/>
    <w:uiPriority w:val="99"/>
    <w:rsid w:val="00F301AF"/>
    <w:pPr>
      <w:jc w:val="left"/>
    </w:pPr>
    <w:rPr>
      <w:color w:val="000080"/>
    </w:rPr>
  </w:style>
  <w:style w:type="character" w:customStyle="1" w:styleId="affffffffffff3">
    <w:name w:val="Найденные слова"/>
    <w:basedOn w:val="afffffffffffa"/>
    <w:uiPriority w:val="99"/>
    <w:rsid w:val="00F301AF"/>
    <w:rPr>
      <w:b/>
      <w:bCs/>
      <w:color w:val="000080"/>
      <w:sz w:val="20"/>
      <w:szCs w:val="20"/>
    </w:rPr>
  </w:style>
  <w:style w:type="character" w:customStyle="1" w:styleId="affffffffffff4">
    <w:name w:val="Не вступил в силу"/>
    <w:uiPriority w:val="99"/>
    <w:rsid w:val="00F301AF"/>
    <w:rPr>
      <w:b/>
      <w:bCs/>
      <w:color w:val="008080"/>
      <w:sz w:val="20"/>
      <w:szCs w:val="20"/>
    </w:rPr>
  </w:style>
  <w:style w:type="paragraph" w:customStyle="1" w:styleId="affffffffffff5">
    <w:name w:val="Таблицы (моноширинный)"/>
    <w:basedOn w:val="a9"/>
    <w:next w:val="a9"/>
    <w:uiPriority w:val="99"/>
    <w:rsid w:val="00F301AF"/>
    <w:pPr>
      <w:widowControl w:val="0"/>
      <w:autoSpaceDE w:val="0"/>
      <w:autoSpaceDN w:val="0"/>
      <w:adjustRightInd w:val="0"/>
      <w:jc w:val="both"/>
    </w:pPr>
    <w:rPr>
      <w:rFonts w:ascii="Courier New" w:hAnsi="Courier New" w:cs="Courier New"/>
      <w:sz w:val="20"/>
      <w:szCs w:val="20"/>
    </w:rPr>
  </w:style>
  <w:style w:type="paragraph" w:customStyle="1" w:styleId="affffffffffff6">
    <w:name w:val="Оглавление"/>
    <w:basedOn w:val="affffffffffff5"/>
    <w:next w:val="a9"/>
    <w:uiPriority w:val="99"/>
    <w:rsid w:val="00F301AF"/>
    <w:pPr>
      <w:ind w:left="140"/>
    </w:pPr>
  </w:style>
  <w:style w:type="paragraph" w:customStyle="1" w:styleId="affffffffffff7">
    <w:name w:val="Основное меню"/>
    <w:basedOn w:val="a9"/>
    <w:next w:val="a9"/>
    <w:uiPriority w:val="99"/>
    <w:rsid w:val="00F301AF"/>
    <w:pPr>
      <w:widowControl w:val="0"/>
      <w:autoSpaceDE w:val="0"/>
      <w:autoSpaceDN w:val="0"/>
      <w:adjustRightInd w:val="0"/>
      <w:ind w:firstLine="720"/>
      <w:jc w:val="both"/>
    </w:pPr>
    <w:rPr>
      <w:rFonts w:ascii="Verdana" w:hAnsi="Verdana" w:cs="Verdana"/>
      <w:sz w:val="18"/>
      <w:szCs w:val="18"/>
    </w:rPr>
  </w:style>
  <w:style w:type="paragraph" w:customStyle="1" w:styleId="affffffffffff8">
    <w:name w:val="Переменная часть"/>
    <w:basedOn w:val="affffffffffff7"/>
    <w:next w:val="a9"/>
    <w:uiPriority w:val="99"/>
    <w:rsid w:val="00F301AF"/>
  </w:style>
  <w:style w:type="paragraph" w:customStyle="1" w:styleId="affffffffffff9">
    <w:name w:val="Постоянная часть"/>
    <w:basedOn w:val="affffffffffff7"/>
    <w:next w:val="a9"/>
    <w:uiPriority w:val="99"/>
    <w:rsid w:val="00F301AF"/>
    <w:rPr>
      <w:b/>
      <w:bCs/>
      <w:u w:val="single"/>
    </w:rPr>
  </w:style>
  <w:style w:type="paragraph" w:customStyle="1" w:styleId="affffffffffffa">
    <w:name w:val="Прижатый влево"/>
    <w:basedOn w:val="a9"/>
    <w:next w:val="a9"/>
    <w:uiPriority w:val="99"/>
    <w:rsid w:val="00F301AF"/>
    <w:pPr>
      <w:widowControl w:val="0"/>
      <w:autoSpaceDE w:val="0"/>
      <w:autoSpaceDN w:val="0"/>
      <w:adjustRightInd w:val="0"/>
    </w:pPr>
    <w:rPr>
      <w:rFonts w:ascii="Arial" w:hAnsi="Arial" w:cs="Arial"/>
      <w:sz w:val="20"/>
      <w:szCs w:val="20"/>
    </w:rPr>
  </w:style>
  <w:style w:type="character" w:customStyle="1" w:styleId="affffffffffffb">
    <w:name w:val="Продолжение ссылки"/>
    <w:basedOn w:val="afffffffffffb"/>
    <w:uiPriority w:val="99"/>
    <w:rsid w:val="00F301AF"/>
    <w:rPr>
      <w:b/>
      <w:bCs/>
      <w:color w:val="008000"/>
      <w:sz w:val="20"/>
      <w:szCs w:val="20"/>
      <w:u w:val="single"/>
    </w:rPr>
  </w:style>
  <w:style w:type="paragraph" w:customStyle="1" w:styleId="affffffffffffc">
    <w:name w:val="Словарная статья"/>
    <w:basedOn w:val="a9"/>
    <w:next w:val="a9"/>
    <w:uiPriority w:val="99"/>
    <w:rsid w:val="00F301AF"/>
    <w:pPr>
      <w:widowControl w:val="0"/>
      <w:autoSpaceDE w:val="0"/>
      <w:autoSpaceDN w:val="0"/>
      <w:adjustRightInd w:val="0"/>
      <w:ind w:right="118"/>
      <w:jc w:val="both"/>
    </w:pPr>
    <w:rPr>
      <w:rFonts w:ascii="Arial" w:hAnsi="Arial" w:cs="Arial"/>
      <w:sz w:val="20"/>
      <w:szCs w:val="20"/>
    </w:rPr>
  </w:style>
  <w:style w:type="paragraph" w:customStyle="1" w:styleId="affffffffffffd">
    <w:name w:val="Текст (справка)"/>
    <w:basedOn w:val="a9"/>
    <w:next w:val="a9"/>
    <w:uiPriority w:val="99"/>
    <w:rsid w:val="00F301AF"/>
    <w:pPr>
      <w:widowControl w:val="0"/>
      <w:autoSpaceDE w:val="0"/>
      <w:autoSpaceDN w:val="0"/>
      <w:adjustRightInd w:val="0"/>
      <w:ind w:left="170" w:right="170"/>
    </w:pPr>
    <w:rPr>
      <w:rFonts w:ascii="Arial" w:hAnsi="Arial" w:cs="Arial"/>
      <w:sz w:val="20"/>
      <w:szCs w:val="20"/>
    </w:rPr>
  </w:style>
  <w:style w:type="character" w:customStyle="1" w:styleId="affffffffffffe">
    <w:name w:val="Утратил силу"/>
    <w:uiPriority w:val="99"/>
    <w:rsid w:val="00F301AF"/>
    <w:rPr>
      <w:b/>
      <w:bCs/>
      <w:strike/>
      <w:color w:val="808000"/>
      <w:sz w:val="20"/>
      <w:szCs w:val="20"/>
    </w:rPr>
  </w:style>
  <w:style w:type="character" w:customStyle="1" w:styleId="CenturySchoolbook12pt">
    <w:name w:val="Основной текст + Century Schoolbook;12 pt"/>
    <w:rsid w:val="00F301AF"/>
    <w:rPr>
      <w:rFonts w:ascii="Century Schoolbook" w:eastAsia="Century Schoolbook" w:hAnsi="Century Schoolbook" w:cs="Century Schoolbook"/>
      <w:b w:val="0"/>
      <w:bCs w:val="0"/>
      <w:i w:val="0"/>
      <w:iCs w:val="0"/>
      <w:smallCaps w:val="0"/>
      <w:strike w:val="0"/>
      <w:spacing w:val="0"/>
      <w:sz w:val="24"/>
      <w:szCs w:val="24"/>
      <w:shd w:val="clear" w:color="auto" w:fill="FFFFFF"/>
    </w:rPr>
  </w:style>
  <w:style w:type="paragraph" w:customStyle="1" w:styleId="TNR12">
    <w:name w:val="TNR12"/>
    <w:basedOn w:val="af"/>
    <w:link w:val="TNR120"/>
    <w:qFormat/>
    <w:rsid w:val="00F301AF"/>
    <w:pPr>
      <w:tabs>
        <w:tab w:val="clear" w:pos="4677"/>
        <w:tab w:val="clear" w:pos="9355"/>
        <w:tab w:val="center" w:pos="4536"/>
        <w:tab w:val="right" w:pos="9072"/>
      </w:tabs>
    </w:pPr>
    <w:rPr>
      <w:lang w:val="kk-KZ" w:eastAsia="kk-KZ"/>
    </w:rPr>
  </w:style>
  <w:style w:type="character" w:customStyle="1" w:styleId="TNR120">
    <w:name w:val="TNR12 Знак"/>
    <w:link w:val="TNR12"/>
    <w:rsid w:val="00F301AF"/>
    <w:rPr>
      <w:sz w:val="24"/>
      <w:szCs w:val="24"/>
      <w:lang w:val="kk-KZ" w:eastAsia="kk-KZ"/>
    </w:rPr>
  </w:style>
  <w:style w:type="paragraph" w:customStyle="1" w:styleId="KITNG1">
    <w:name w:val="KITNG_Заголовок_1"/>
    <w:basedOn w:val="12"/>
    <w:link w:val="KITNG10"/>
    <w:qFormat/>
    <w:rsid w:val="00F301AF"/>
    <w:pPr>
      <w:numPr>
        <w:numId w:val="21"/>
      </w:numPr>
      <w:ind w:left="0" w:firstLine="0"/>
    </w:pPr>
  </w:style>
  <w:style w:type="paragraph" w:customStyle="1" w:styleId="KITNG20">
    <w:name w:val="KITNG_Заголовок_2"/>
    <w:basedOn w:val="20"/>
    <w:link w:val="KITNG21"/>
    <w:qFormat/>
    <w:rsid w:val="00F301AF"/>
    <w:pPr>
      <w:tabs>
        <w:tab w:val="clear" w:pos="720"/>
      </w:tabs>
      <w:ind w:left="0" w:firstLine="0"/>
    </w:pPr>
  </w:style>
  <w:style w:type="character" w:customStyle="1" w:styleId="KITNG10">
    <w:name w:val="KITNG_Заголовок_1 Знак"/>
    <w:link w:val="KITNG1"/>
    <w:rsid w:val="00F301AF"/>
    <w:rPr>
      <w:rFonts w:eastAsia="Times/Kazakh"/>
      <w:b/>
      <w:caps/>
      <w:kern w:val="28"/>
      <w:sz w:val="24"/>
    </w:rPr>
  </w:style>
  <w:style w:type="paragraph" w:customStyle="1" w:styleId="KITNG30">
    <w:name w:val="KITNG_Заголовок_3"/>
    <w:basedOn w:val="30"/>
    <w:link w:val="KITNG31"/>
    <w:qFormat/>
    <w:rsid w:val="00F301AF"/>
  </w:style>
  <w:style w:type="numbering" w:customStyle="1" w:styleId="KITNGList">
    <w:name w:val="KITNG_List"/>
    <w:basedOn w:val="ac"/>
    <w:uiPriority w:val="99"/>
    <w:rsid w:val="00F301AF"/>
    <w:pPr>
      <w:numPr>
        <w:numId w:val="21"/>
      </w:numPr>
    </w:pPr>
  </w:style>
  <w:style w:type="paragraph" w:customStyle="1" w:styleId="KITNG4">
    <w:name w:val="KITNG_Заголовок_4"/>
    <w:basedOn w:val="KITNG30"/>
    <w:qFormat/>
    <w:rsid w:val="00F301AF"/>
    <w:pPr>
      <w:keepLines/>
      <w:numPr>
        <w:ilvl w:val="3"/>
      </w:numPr>
      <w:tabs>
        <w:tab w:val="num" w:pos="1080"/>
      </w:tabs>
      <w:spacing w:before="120" w:after="120"/>
      <w:ind w:left="720" w:right="567" w:hanging="432"/>
    </w:pPr>
    <w:rPr>
      <w:rFonts w:ascii="Times New Roman" w:hAnsi="Times New Roman"/>
      <w:b w:val="0"/>
      <w:bCs w:val="0"/>
      <w:i/>
      <w:sz w:val="24"/>
      <w:szCs w:val="20"/>
      <w:lang w:val="kk-KZ" w:eastAsia="kk-KZ"/>
    </w:rPr>
  </w:style>
  <w:style w:type="character" w:customStyle="1" w:styleId="1ffff4">
    <w:name w:val="表内文字 Знак Знак1"/>
    <w:aliases w:val="Основной текст Знак1 Знак Знак1"/>
    <w:rsid w:val="00F301AF"/>
    <w:rPr>
      <w:rFonts w:ascii="Times New Roman" w:eastAsia="Times New Roman" w:hAnsi="Times New Roman" w:cs="Times New Roman"/>
      <w:bCs/>
      <w:sz w:val="24"/>
      <w:szCs w:val="24"/>
      <w:lang w:eastAsia="ru-RU"/>
    </w:rPr>
  </w:style>
  <w:style w:type="paragraph" w:customStyle="1" w:styleId="afffffffffffff">
    <w:name w:val="Знак Знак Знак Знак Знак Знак Знак Знак Знак Знак Знак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afffffffffffff0">
    <w:name w:val="Знак Знак Знак Знак Знак Знак Знак Знак Знак Знак Знак Знак Знак Знак Знак"/>
    <w:basedOn w:val="a9"/>
    <w:autoRedefine/>
    <w:rsid w:val="00F301AF"/>
    <w:pPr>
      <w:widowControl w:val="0"/>
      <w:adjustRightInd w:val="0"/>
      <w:spacing w:after="160" w:line="240" w:lineRule="exact"/>
      <w:jc w:val="both"/>
      <w:textAlignment w:val="baseline"/>
    </w:pPr>
    <w:rPr>
      <w:rFonts w:eastAsia="SimSun"/>
      <w:b/>
      <w:sz w:val="28"/>
      <w:lang w:val="en-US" w:eastAsia="en-US"/>
    </w:rPr>
  </w:style>
  <w:style w:type="paragraph" w:customStyle="1" w:styleId="afffffffffffff1">
    <w:name w:val="Примечание"/>
    <w:basedOn w:val="afb"/>
    <w:next w:val="a9"/>
    <w:rsid w:val="00F301AF"/>
  </w:style>
  <w:style w:type="paragraph" w:customStyle="1" w:styleId="afffffffffffff2">
    <w:name w:val="ОснТекст:"/>
    <w:basedOn w:val="afb"/>
    <w:next w:val="a9"/>
    <w:rsid w:val="00F301AF"/>
  </w:style>
  <w:style w:type="paragraph" w:customStyle="1" w:styleId="afffffffffffff3">
    <w:name w:val="Наименование"/>
    <w:basedOn w:val="afb"/>
    <w:next w:val="afb"/>
    <w:uiPriority w:val="99"/>
    <w:rsid w:val="00F301AF"/>
  </w:style>
  <w:style w:type="paragraph" w:customStyle="1" w:styleId="2fff3">
    <w:name w:val="Заголов 2"/>
    <w:basedOn w:val="20"/>
    <w:next w:val="a9"/>
    <w:rsid w:val="00F301AF"/>
  </w:style>
  <w:style w:type="paragraph" w:customStyle="1" w:styleId="First">
    <w:name w:val="FirstОснТекст"/>
    <w:basedOn w:val="afb"/>
    <w:next w:val="afb"/>
    <w:rsid w:val="00F301AF"/>
  </w:style>
  <w:style w:type="paragraph" w:customStyle="1" w:styleId="CharChar">
    <w:name w:val="Char Char"/>
    <w:basedOn w:val="a9"/>
    <w:autoRedefine/>
    <w:rsid w:val="00F301AF"/>
    <w:pPr>
      <w:spacing w:after="160" w:line="240" w:lineRule="exact"/>
    </w:pPr>
    <w:rPr>
      <w:rFonts w:eastAsia="SimSun"/>
      <w:b/>
      <w:sz w:val="28"/>
      <w:lang w:val="en-US" w:eastAsia="en-US"/>
    </w:rPr>
  </w:style>
  <w:style w:type="paragraph" w:customStyle="1" w:styleId="ntxt">
    <w:name w:val="ntxt"/>
    <w:basedOn w:val="a9"/>
    <w:rsid w:val="00F301AF"/>
    <w:rPr>
      <w:rFonts w:ascii="Verdana" w:hAnsi="Verdana"/>
      <w:color w:val="000000"/>
    </w:rPr>
  </w:style>
  <w:style w:type="paragraph" w:customStyle="1" w:styleId="Iniiaiieoaeno2">
    <w:name w:val="Iniiaiie oaeno 2"/>
    <w:basedOn w:val="a9"/>
    <w:rsid w:val="00F301AF"/>
    <w:pPr>
      <w:ind w:firstLine="720"/>
      <w:jc w:val="both"/>
    </w:pPr>
    <w:rPr>
      <w:sz w:val="28"/>
      <w:szCs w:val="20"/>
    </w:rPr>
  </w:style>
  <w:style w:type="paragraph" w:customStyle="1" w:styleId="rvps76550">
    <w:name w:val="rvps76550"/>
    <w:basedOn w:val="a9"/>
    <w:rsid w:val="00F301AF"/>
    <w:pPr>
      <w:spacing w:before="150"/>
      <w:jc w:val="both"/>
    </w:pPr>
  </w:style>
  <w:style w:type="character" w:customStyle="1" w:styleId="news-head1">
    <w:name w:val="news-head1"/>
    <w:rsid w:val="00F301AF"/>
    <w:rPr>
      <w:rFonts w:ascii="Verdana" w:hAnsi="Verdana" w:hint="default"/>
      <w:b/>
      <w:bCs/>
      <w:strike w:val="0"/>
      <w:dstrike w:val="0"/>
      <w:color w:val="006699"/>
      <w:sz w:val="20"/>
      <w:szCs w:val="20"/>
      <w:u w:val="none"/>
      <w:effect w:val="none"/>
    </w:rPr>
  </w:style>
  <w:style w:type="character" w:customStyle="1" w:styleId="head-date1">
    <w:name w:val="head-date1"/>
    <w:rsid w:val="00F301AF"/>
    <w:rPr>
      <w:rFonts w:ascii="Verdana" w:hAnsi="Verdana" w:hint="default"/>
      <w:b/>
      <w:bCs/>
      <w:strike w:val="0"/>
      <w:dstrike w:val="0"/>
      <w:color w:val="993333"/>
      <w:sz w:val="18"/>
      <w:szCs w:val="18"/>
      <w:u w:val="none"/>
      <w:effect w:val="none"/>
    </w:rPr>
  </w:style>
  <w:style w:type="paragraph" w:customStyle="1" w:styleId="TimesNewRoman">
    <w:name w:val="Обычный + Times New Roman"/>
    <w:aliases w:val="12 пт,Черный,уплотненный на  0.25 пт"/>
    <w:basedOn w:val="a9"/>
    <w:rsid w:val="00F301AF"/>
    <w:pPr>
      <w:widowControl w:val="0"/>
      <w:shd w:val="clear" w:color="auto" w:fill="FFFFFF"/>
      <w:tabs>
        <w:tab w:val="left" w:pos="426"/>
      </w:tabs>
      <w:autoSpaceDE w:val="0"/>
      <w:autoSpaceDN w:val="0"/>
      <w:adjustRightInd w:val="0"/>
      <w:spacing w:before="43" w:line="360" w:lineRule="auto"/>
    </w:pPr>
    <w:rPr>
      <w:color w:val="000000"/>
      <w:spacing w:val="-5"/>
    </w:rPr>
  </w:style>
  <w:style w:type="character" w:customStyle="1" w:styleId="PEStyleFont3">
    <w:name w:val="PEStyleFont3"/>
    <w:rsid w:val="00F301AF"/>
    <w:rPr>
      <w:rFonts w:ascii="Arial CYR" w:hAnsi="Arial CYR"/>
      <w:spacing w:val="0"/>
      <w:position w:val="0"/>
      <w:sz w:val="20"/>
      <w:szCs w:val="20"/>
      <w:u w:val="none"/>
    </w:rPr>
  </w:style>
  <w:style w:type="paragraph" w:customStyle="1" w:styleId="documentdescription">
    <w:name w:val="documentdescription"/>
    <w:basedOn w:val="a9"/>
    <w:rsid w:val="00F301AF"/>
    <w:pPr>
      <w:spacing w:before="100" w:beforeAutospacing="1" w:after="100" w:afterAutospacing="1"/>
    </w:pPr>
  </w:style>
  <w:style w:type="paragraph" w:customStyle="1" w:styleId="p1">
    <w:name w:val="p1"/>
    <w:basedOn w:val="a9"/>
    <w:rsid w:val="00F301AF"/>
    <w:pPr>
      <w:spacing w:before="100" w:beforeAutospacing="1" w:after="100" w:afterAutospacing="1"/>
    </w:pPr>
  </w:style>
  <w:style w:type="character" w:customStyle="1" w:styleId="rvts48220">
    <w:name w:val="rvts48220"/>
    <w:rsid w:val="00F301AF"/>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uiPriority w:val="99"/>
    <w:rsid w:val="00F301AF"/>
    <w:rPr>
      <w:rFonts w:ascii="Tahoma" w:hAnsi="Tahoma" w:cs="Tahoma" w:hint="default"/>
      <w:b/>
      <w:bCs/>
      <w:i w:val="0"/>
      <w:iCs w:val="0"/>
      <w:strike w:val="0"/>
      <w:dstrike w:val="0"/>
      <w:color w:val="808080"/>
      <w:sz w:val="16"/>
      <w:szCs w:val="16"/>
      <w:u w:val="none"/>
      <w:effect w:val="none"/>
      <w:shd w:val="clear" w:color="auto" w:fill="auto"/>
    </w:rPr>
  </w:style>
  <w:style w:type="paragraph" w:customStyle="1" w:styleId="rvps48221">
    <w:name w:val="rvps48221"/>
    <w:basedOn w:val="a9"/>
    <w:rsid w:val="00F301AF"/>
    <w:pPr>
      <w:spacing w:before="100" w:beforeAutospacing="1" w:after="100" w:afterAutospacing="1"/>
    </w:pPr>
  </w:style>
  <w:style w:type="paragraph" w:customStyle="1" w:styleId="11fc">
    <w:name w:val="Знак Знак Знак1 Знак1"/>
    <w:basedOn w:val="a9"/>
    <w:autoRedefine/>
    <w:rsid w:val="00F301AF"/>
    <w:pPr>
      <w:widowControl w:val="0"/>
      <w:adjustRightInd w:val="0"/>
      <w:spacing w:after="160" w:line="240" w:lineRule="exact"/>
      <w:jc w:val="both"/>
      <w:textAlignment w:val="baseline"/>
    </w:pPr>
    <w:rPr>
      <w:rFonts w:eastAsia="SimSun"/>
      <w:b/>
      <w:sz w:val="28"/>
      <w:lang w:val="en-US" w:eastAsia="en-US"/>
    </w:rPr>
  </w:style>
  <w:style w:type="paragraph" w:customStyle="1" w:styleId="afffffffffffff4">
    <w:name w:val="Заголовок ТЭО"/>
    <w:basedOn w:val="30"/>
    <w:semiHidden/>
    <w:rsid w:val="00F301AF"/>
  </w:style>
  <w:style w:type="numbering" w:styleId="111111">
    <w:name w:val="Outline List 2"/>
    <w:basedOn w:val="ac"/>
    <w:rsid w:val="00F301AF"/>
    <w:pPr>
      <w:numPr>
        <w:numId w:val="22"/>
      </w:numPr>
    </w:pPr>
  </w:style>
  <w:style w:type="numbering" w:styleId="1ai">
    <w:name w:val="Outline List 1"/>
    <w:basedOn w:val="ac"/>
    <w:rsid w:val="00F301AF"/>
  </w:style>
  <w:style w:type="paragraph" w:styleId="HTML3">
    <w:name w:val="HTML Address"/>
    <w:aliases w:val=" Знак18"/>
    <w:basedOn w:val="a9"/>
    <w:link w:val="HTML4"/>
    <w:rsid w:val="00F301AF"/>
    <w:pPr>
      <w:spacing w:before="120" w:after="120" w:line="360" w:lineRule="auto"/>
      <w:jc w:val="both"/>
    </w:pPr>
    <w:rPr>
      <w:rFonts w:ascii="Arial" w:hAnsi="Arial"/>
      <w:i/>
      <w:iCs/>
      <w:sz w:val="20"/>
    </w:rPr>
  </w:style>
  <w:style w:type="character" w:customStyle="1" w:styleId="HTML4">
    <w:name w:val="Адрес HTML Знак"/>
    <w:aliases w:val=" Знак18 Знак"/>
    <w:basedOn w:val="aa"/>
    <w:link w:val="HTML3"/>
    <w:rsid w:val="00F301AF"/>
    <w:rPr>
      <w:rFonts w:ascii="Arial" w:hAnsi="Arial"/>
      <w:i/>
      <w:iCs/>
      <w:szCs w:val="24"/>
    </w:rPr>
  </w:style>
  <w:style w:type="paragraph" w:styleId="afffffffffffff5">
    <w:name w:val="envelope address"/>
    <w:basedOn w:val="a9"/>
    <w:rsid w:val="00F301AF"/>
    <w:pPr>
      <w:framePr w:w="7920" w:h="1980" w:hRule="exact" w:hSpace="180" w:wrap="auto" w:hAnchor="page" w:xAlign="center" w:yAlign="bottom"/>
      <w:spacing w:before="120" w:after="120" w:line="360" w:lineRule="auto"/>
      <w:ind w:left="2880"/>
      <w:jc w:val="both"/>
    </w:pPr>
    <w:rPr>
      <w:rFonts w:ascii="Arial" w:hAnsi="Arial" w:cs="Arial"/>
    </w:rPr>
  </w:style>
  <w:style w:type="table" w:styleId="-10">
    <w:name w:val="Table Web 1"/>
    <w:basedOn w:val="ab"/>
    <w:rsid w:val="00F301AF"/>
    <w:pPr>
      <w:spacing w:before="120" w:after="120"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b"/>
    <w:rsid w:val="00F301AF"/>
    <w:pPr>
      <w:spacing w:before="120" w:after="120"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b"/>
    <w:rsid w:val="00F301AF"/>
    <w:pPr>
      <w:spacing w:before="120" w:after="120"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6">
    <w:name w:val="Note Heading"/>
    <w:aliases w:val="название фирмы Знак"/>
    <w:basedOn w:val="a9"/>
    <w:next w:val="a9"/>
    <w:link w:val="afffffffffffff7"/>
    <w:rsid w:val="00F301AF"/>
    <w:pPr>
      <w:spacing w:before="120" w:after="120" w:line="360" w:lineRule="auto"/>
      <w:jc w:val="both"/>
    </w:pPr>
    <w:rPr>
      <w:rFonts w:ascii="Arial" w:hAnsi="Arial"/>
      <w:sz w:val="20"/>
    </w:rPr>
  </w:style>
  <w:style w:type="character" w:customStyle="1" w:styleId="afffffffffffff7">
    <w:name w:val="Заголовок записки Знак"/>
    <w:aliases w:val="название фирмы Знак Знак"/>
    <w:basedOn w:val="aa"/>
    <w:link w:val="afffffffffffff6"/>
    <w:rsid w:val="00F301AF"/>
    <w:rPr>
      <w:rFonts w:ascii="Arial" w:hAnsi="Arial"/>
      <w:szCs w:val="24"/>
    </w:rPr>
  </w:style>
  <w:style w:type="table" w:styleId="afffffffffffff8">
    <w:name w:val="Table Elegant"/>
    <w:basedOn w:val="ab"/>
    <w:rsid w:val="00F301AF"/>
    <w:pPr>
      <w:spacing w:before="120" w:after="120"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Subtle 1"/>
    <w:basedOn w:val="ab"/>
    <w:rsid w:val="00F301AF"/>
    <w:pPr>
      <w:spacing w:before="120" w:after="120"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4">
    <w:name w:val="Table Subtle 2"/>
    <w:basedOn w:val="ab"/>
    <w:rsid w:val="00F301AF"/>
    <w:pPr>
      <w:spacing w:before="120" w:after="12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rsid w:val="00F301AF"/>
    <w:rPr>
      <w:rFonts w:ascii="Courier New" w:hAnsi="Courier New" w:cs="Courier New"/>
      <w:sz w:val="20"/>
      <w:szCs w:val="20"/>
    </w:rPr>
  </w:style>
  <w:style w:type="table" w:styleId="1ffff6">
    <w:name w:val="Table Classic 1"/>
    <w:basedOn w:val="ab"/>
    <w:rsid w:val="00F301AF"/>
    <w:pPr>
      <w:spacing w:before="120" w:after="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5">
    <w:name w:val="Table Classic 2"/>
    <w:basedOn w:val="ab"/>
    <w:rsid w:val="00F301AF"/>
    <w:pPr>
      <w:spacing w:before="120" w:after="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b"/>
    <w:rsid w:val="00F301AF"/>
    <w:pPr>
      <w:spacing w:before="120" w:after="120"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b"/>
    <w:rsid w:val="00F301AF"/>
    <w:pPr>
      <w:spacing w:before="120" w:after="120"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rsid w:val="00F301AF"/>
    <w:rPr>
      <w:rFonts w:ascii="Courier New" w:hAnsi="Courier New" w:cs="Courier New"/>
      <w:sz w:val="20"/>
      <w:szCs w:val="20"/>
    </w:rPr>
  </w:style>
  <w:style w:type="paragraph" w:styleId="2fff6">
    <w:name w:val="Body Text First Indent 2"/>
    <w:aliases w:val=" Знак8"/>
    <w:basedOn w:val="aff7"/>
    <w:link w:val="2fff7"/>
    <w:rsid w:val="00F301AF"/>
    <w:pPr>
      <w:spacing w:before="120" w:line="360" w:lineRule="auto"/>
      <w:ind w:firstLine="210"/>
      <w:jc w:val="both"/>
    </w:pPr>
    <w:rPr>
      <w:rFonts w:ascii="Arial" w:hAnsi="Arial"/>
      <w:sz w:val="20"/>
    </w:rPr>
  </w:style>
  <w:style w:type="character" w:customStyle="1" w:styleId="2fff7">
    <w:name w:val="Красная строка 2 Знак"/>
    <w:aliases w:val=" Знак8 Знак"/>
    <w:basedOn w:val="aff8"/>
    <w:link w:val="2fff6"/>
    <w:rsid w:val="00F301AF"/>
    <w:rPr>
      <w:rFonts w:ascii="Arial" w:hAnsi="Arial"/>
      <w:sz w:val="24"/>
      <w:szCs w:val="24"/>
    </w:rPr>
  </w:style>
  <w:style w:type="paragraph" w:styleId="50">
    <w:name w:val="List Bullet 5"/>
    <w:basedOn w:val="a9"/>
    <w:rsid w:val="00F301AF"/>
    <w:pPr>
      <w:numPr>
        <w:numId w:val="24"/>
      </w:numPr>
      <w:spacing w:before="120" w:after="120" w:line="360" w:lineRule="auto"/>
      <w:jc w:val="both"/>
    </w:pPr>
    <w:rPr>
      <w:rFonts w:ascii="Arial" w:hAnsi="Arial"/>
      <w:sz w:val="20"/>
    </w:rPr>
  </w:style>
  <w:style w:type="paragraph" w:styleId="2">
    <w:name w:val="List Number 2"/>
    <w:basedOn w:val="a9"/>
    <w:rsid w:val="00F301AF"/>
    <w:pPr>
      <w:numPr>
        <w:numId w:val="25"/>
      </w:numPr>
      <w:spacing w:before="120" w:after="120" w:line="360" w:lineRule="auto"/>
      <w:jc w:val="both"/>
    </w:pPr>
    <w:rPr>
      <w:rFonts w:ascii="Arial" w:hAnsi="Arial"/>
      <w:sz w:val="20"/>
    </w:rPr>
  </w:style>
  <w:style w:type="paragraph" w:styleId="3ff1">
    <w:name w:val="List Number 3"/>
    <w:basedOn w:val="a9"/>
    <w:rsid w:val="00F301AF"/>
    <w:pPr>
      <w:tabs>
        <w:tab w:val="num" w:pos="926"/>
      </w:tabs>
      <w:spacing w:before="120" w:after="120" w:line="360" w:lineRule="auto"/>
      <w:ind w:left="926" w:hanging="360"/>
      <w:jc w:val="both"/>
    </w:pPr>
    <w:rPr>
      <w:rFonts w:ascii="Arial" w:hAnsi="Arial"/>
      <w:sz w:val="20"/>
    </w:rPr>
  </w:style>
  <w:style w:type="paragraph" w:styleId="4">
    <w:name w:val="List Number 4"/>
    <w:basedOn w:val="a9"/>
    <w:rsid w:val="00F301AF"/>
    <w:pPr>
      <w:numPr>
        <w:numId w:val="26"/>
      </w:numPr>
      <w:spacing w:before="120" w:after="120" w:line="360" w:lineRule="auto"/>
      <w:jc w:val="both"/>
    </w:pPr>
    <w:rPr>
      <w:rFonts w:ascii="Arial" w:hAnsi="Arial"/>
      <w:sz w:val="20"/>
    </w:rPr>
  </w:style>
  <w:style w:type="paragraph" w:styleId="5">
    <w:name w:val="List Number 5"/>
    <w:basedOn w:val="a9"/>
    <w:rsid w:val="00F301AF"/>
    <w:pPr>
      <w:numPr>
        <w:numId w:val="27"/>
      </w:numPr>
      <w:spacing w:before="120" w:after="120" w:line="360" w:lineRule="auto"/>
      <w:jc w:val="both"/>
    </w:pPr>
    <w:rPr>
      <w:rFonts w:ascii="Arial" w:hAnsi="Arial"/>
      <w:sz w:val="20"/>
    </w:rPr>
  </w:style>
  <w:style w:type="paragraph" w:styleId="2fff8">
    <w:name w:val="envelope return"/>
    <w:basedOn w:val="a9"/>
    <w:rsid w:val="00F301AF"/>
    <w:pPr>
      <w:spacing w:before="120" w:after="120" w:line="360" w:lineRule="auto"/>
      <w:jc w:val="both"/>
    </w:pPr>
    <w:rPr>
      <w:rFonts w:ascii="Arial" w:hAnsi="Arial" w:cs="Arial"/>
      <w:sz w:val="20"/>
      <w:szCs w:val="20"/>
    </w:rPr>
  </w:style>
  <w:style w:type="table" w:styleId="1ffff7">
    <w:name w:val="Table 3D effects 1"/>
    <w:basedOn w:val="ab"/>
    <w:rsid w:val="00F301AF"/>
    <w:pPr>
      <w:spacing w:before="120" w:after="12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9">
    <w:name w:val="Table 3D effects 2"/>
    <w:basedOn w:val="ab"/>
    <w:rsid w:val="00F301AF"/>
    <w:pPr>
      <w:spacing w:before="120" w:after="12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3D effects 3"/>
    <w:basedOn w:val="ab"/>
    <w:rsid w:val="00F301AF"/>
    <w:pPr>
      <w:spacing w:before="120" w:after="120"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rsid w:val="00F301AF"/>
    <w:rPr>
      <w:i/>
      <w:iCs/>
    </w:rPr>
  </w:style>
  <w:style w:type="character" w:styleId="HTML8">
    <w:name w:val="HTML Variable"/>
    <w:rsid w:val="00F301AF"/>
    <w:rPr>
      <w:i/>
      <w:iCs/>
    </w:rPr>
  </w:style>
  <w:style w:type="character" w:styleId="HTML9">
    <w:name w:val="HTML Typewriter"/>
    <w:rsid w:val="00F301AF"/>
    <w:rPr>
      <w:rFonts w:ascii="Courier New" w:hAnsi="Courier New" w:cs="Courier New"/>
      <w:sz w:val="20"/>
      <w:szCs w:val="20"/>
    </w:rPr>
  </w:style>
  <w:style w:type="paragraph" w:styleId="afffffffffffff9">
    <w:name w:val="Salutation"/>
    <w:aliases w:val=" Знак11"/>
    <w:basedOn w:val="a9"/>
    <w:next w:val="a9"/>
    <w:link w:val="afffffffffffffa"/>
    <w:uiPriority w:val="99"/>
    <w:rsid w:val="00F301AF"/>
    <w:pPr>
      <w:spacing w:before="120" w:after="120" w:line="360" w:lineRule="auto"/>
      <w:jc w:val="both"/>
    </w:pPr>
    <w:rPr>
      <w:rFonts w:ascii="Arial" w:hAnsi="Arial"/>
      <w:sz w:val="20"/>
    </w:rPr>
  </w:style>
  <w:style w:type="character" w:customStyle="1" w:styleId="afffffffffffffa">
    <w:name w:val="Приветствие Знак"/>
    <w:aliases w:val=" Знак11 Знак"/>
    <w:basedOn w:val="aa"/>
    <w:link w:val="afffffffffffff9"/>
    <w:uiPriority w:val="99"/>
    <w:rsid w:val="00F301AF"/>
    <w:rPr>
      <w:rFonts w:ascii="Arial" w:hAnsi="Arial"/>
      <w:szCs w:val="24"/>
    </w:rPr>
  </w:style>
  <w:style w:type="paragraph" w:styleId="afffffffffffffb">
    <w:name w:val="List Continue"/>
    <w:basedOn w:val="a9"/>
    <w:rsid w:val="00F301AF"/>
    <w:pPr>
      <w:spacing w:before="120" w:after="120" w:line="360" w:lineRule="auto"/>
      <w:ind w:left="283"/>
      <w:jc w:val="both"/>
    </w:pPr>
    <w:rPr>
      <w:rFonts w:ascii="Arial" w:hAnsi="Arial"/>
      <w:sz w:val="20"/>
    </w:rPr>
  </w:style>
  <w:style w:type="paragraph" w:styleId="4f5">
    <w:name w:val="List Continue 4"/>
    <w:basedOn w:val="a9"/>
    <w:rsid w:val="00F301AF"/>
    <w:pPr>
      <w:spacing w:before="120" w:after="120" w:line="360" w:lineRule="auto"/>
      <w:ind w:left="1132"/>
      <w:jc w:val="both"/>
    </w:pPr>
    <w:rPr>
      <w:rFonts w:ascii="Arial" w:hAnsi="Arial"/>
      <w:sz w:val="20"/>
    </w:rPr>
  </w:style>
  <w:style w:type="paragraph" w:styleId="5c">
    <w:name w:val="List Continue 5"/>
    <w:basedOn w:val="a9"/>
    <w:rsid w:val="00F301AF"/>
    <w:pPr>
      <w:spacing w:before="120" w:after="120" w:line="360" w:lineRule="auto"/>
      <w:ind w:left="1415"/>
      <w:jc w:val="both"/>
    </w:pPr>
    <w:rPr>
      <w:rFonts w:ascii="Arial" w:hAnsi="Arial"/>
      <w:sz w:val="20"/>
    </w:rPr>
  </w:style>
  <w:style w:type="table" w:styleId="1ffff8">
    <w:name w:val="Table Simple 1"/>
    <w:basedOn w:val="ab"/>
    <w:rsid w:val="00F301AF"/>
    <w:pPr>
      <w:spacing w:before="120" w:after="120"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a">
    <w:name w:val="Table Simple 2"/>
    <w:basedOn w:val="ab"/>
    <w:rsid w:val="00F301AF"/>
    <w:pPr>
      <w:spacing w:before="120" w:after="120"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3">
    <w:name w:val="Table Simple 3"/>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fffc">
    <w:name w:val="Closing"/>
    <w:aliases w:val=" Знак15"/>
    <w:basedOn w:val="a9"/>
    <w:link w:val="afffffffffffffd"/>
    <w:rsid w:val="00F301AF"/>
    <w:pPr>
      <w:spacing w:before="120" w:after="120" w:line="360" w:lineRule="auto"/>
      <w:ind w:left="4252"/>
      <w:jc w:val="both"/>
    </w:pPr>
    <w:rPr>
      <w:rFonts w:ascii="Arial" w:hAnsi="Arial"/>
      <w:sz w:val="20"/>
    </w:rPr>
  </w:style>
  <w:style w:type="character" w:customStyle="1" w:styleId="afffffffffffffd">
    <w:name w:val="Прощание Знак"/>
    <w:aliases w:val=" Знак15 Знак"/>
    <w:basedOn w:val="aa"/>
    <w:link w:val="afffffffffffffc"/>
    <w:rsid w:val="00F301AF"/>
    <w:rPr>
      <w:rFonts w:ascii="Arial" w:hAnsi="Arial"/>
      <w:szCs w:val="24"/>
    </w:rPr>
  </w:style>
  <w:style w:type="table" w:styleId="1ffff9">
    <w:name w:val="Table Grid 1"/>
    <w:basedOn w:val="ab"/>
    <w:rsid w:val="00F301AF"/>
    <w:pPr>
      <w:spacing w:before="120" w:after="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b">
    <w:name w:val="Table Grid 2"/>
    <w:basedOn w:val="ab"/>
    <w:rsid w:val="00F301AF"/>
    <w:pPr>
      <w:spacing w:before="120" w:after="120"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4">
    <w:name w:val="Table Grid 3"/>
    <w:basedOn w:val="ab"/>
    <w:rsid w:val="00F301AF"/>
    <w:pPr>
      <w:spacing w:before="120" w:after="120"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6">
    <w:name w:val="Table Grid 4"/>
    <w:basedOn w:val="ab"/>
    <w:rsid w:val="00F301AF"/>
    <w:pPr>
      <w:spacing w:before="120" w:after="12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b"/>
    <w:rsid w:val="00F301AF"/>
    <w:pPr>
      <w:spacing w:before="120" w:after="120"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a">
    <w:name w:val="Table Grid 8"/>
    <w:basedOn w:val="ab"/>
    <w:rsid w:val="00F301AF"/>
    <w:pPr>
      <w:spacing w:before="120" w:after="120"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e">
    <w:name w:val="Table Contemporary"/>
    <w:basedOn w:val="ab"/>
    <w:rsid w:val="00F301AF"/>
    <w:pPr>
      <w:spacing w:before="120" w:after="12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5e">
    <w:name w:val="List 5"/>
    <w:basedOn w:val="a9"/>
    <w:rsid w:val="00F301AF"/>
    <w:pPr>
      <w:spacing w:before="120" w:after="120" w:line="360" w:lineRule="auto"/>
      <w:ind w:left="1415" w:hanging="283"/>
      <w:jc w:val="both"/>
    </w:pPr>
    <w:rPr>
      <w:rFonts w:ascii="Arial" w:hAnsi="Arial"/>
      <w:sz w:val="20"/>
    </w:rPr>
  </w:style>
  <w:style w:type="numbering" w:styleId="a5">
    <w:name w:val="Outline List 3"/>
    <w:basedOn w:val="ac"/>
    <w:rsid w:val="00F301AF"/>
    <w:pPr>
      <w:numPr>
        <w:numId w:val="28"/>
      </w:numPr>
    </w:pPr>
  </w:style>
  <w:style w:type="table" w:styleId="1ffffa">
    <w:name w:val="Table Columns 1"/>
    <w:basedOn w:val="ab"/>
    <w:rsid w:val="00F301AF"/>
    <w:pPr>
      <w:spacing w:before="120" w:after="120"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olumns 2"/>
    <w:basedOn w:val="ab"/>
    <w:rsid w:val="00F301AF"/>
    <w:pPr>
      <w:spacing w:before="120" w:after="12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5">
    <w:name w:val="Table Columns 3"/>
    <w:basedOn w:val="ab"/>
    <w:rsid w:val="00F301AF"/>
    <w:pPr>
      <w:spacing w:before="120" w:after="120"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7">
    <w:name w:val="Table Columns 4"/>
    <w:basedOn w:val="ab"/>
    <w:rsid w:val="00F301AF"/>
    <w:pPr>
      <w:spacing w:before="120" w:after="120"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b"/>
    <w:rsid w:val="00F301AF"/>
    <w:pPr>
      <w:spacing w:before="120" w:after="120"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rsid w:val="00F301AF"/>
    <w:pPr>
      <w:spacing w:before="120" w:after="120"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b"/>
    <w:rsid w:val="00F301AF"/>
    <w:pPr>
      <w:spacing w:before="120" w:after="120"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b"/>
    <w:rsid w:val="00F301AF"/>
    <w:pPr>
      <w:spacing w:before="120" w:after="120"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rsid w:val="00F301AF"/>
    <w:pPr>
      <w:spacing w:before="120" w:after="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b"/>
    <w:rsid w:val="00F301AF"/>
    <w:pPr>
      <w:spacing w:before="120" w:after="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F301AF"/>
    <w:pPr>
      <w:spacing w:before="120" w:after="120"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F301AF"/>
    <w:pPr>
      <w:spacing w:before="120" w:after="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
    <w:name w:val="Table Theme"/>
    <w:basedOn w:val="ab"/>
    <w:rsid w:val="00F301AF"/>
    <w:pPr>
      <w:spacing w:before="120" w:after="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b">
    <w:name w:val="Table Colorful 1"/>
    <w:basedOn w:val="ab"/>
    <w:rsid w:val="00F301AF"/>
    <w:pPr>
      <w:spacing w:before="120" w:after="120"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d">
    <w:name w:val="Table Colorful 2"/>
    <w:basedOn w:val="ab"/>
    <w:rsid w:val="00F301AF"/>
    <w:pPr>
      <w:spacing w:before="120" w:after="120"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6">
    <w:name w:val="Table Colorful 3"/>
    <w:basedOn w:val="ab"/>
    <w:rsid w:val="00F301AF"/>
    <w:pPr>
      <w:spacing w:before="120" w:after="120"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F301AF"/>
    <w:rPr>
      <w:i/>
      <w:iCs/>
    </w:rPr>
  </w:style>
  <w:style w:type="paragraph" w:styleId="affffffffffffff0">
    <w:name w:val="Message Header"/>
    <w:aliases w:val=" Знак13"/>
    <w:basedOn w:val="a9"/>
    <w:link w:val="affffffffffffff1"/>
    <w:rsid w:val="00F301AF"/>
    <w:pPr>
      <w:pBdr>
        <w:top w:val="single" w:sz="6" w:space="1" w:color="auto"/>
        <w:left w:val="single" w:sz="6" w:space="1" w:color="auto"/>
        <w:bottom w:val="single" w:sz="6" w:space="1" w:color="auto"/>
        <w:right w:val="single" w:sz="6" w:space="1" w:color="auto"/>
      </w:pBdr>
      <w:shd w:val="pct20" w:color="auto" w:fill="auto"/>
      <w:spacing w:before="120" w:after="120" w:line="360" w:lineRule="auto"/>
      <w:ind w:left="1134" w:hanging="1134"/>
      <w:jc w:val="both"/>
    </w:pPr>
    <w:rPr>
      <w:rFonts w:ascii="Arial" w:hAnsi="Arial" w:cs="Arial"/>
    </w:rPr>
  </w:style>
  <w:style w:type="character" w:customStyle="1" w:styleId="affffffffffffff1">
    <w:name w:val="Шапка Знак"/>
    <w:aliases w:val=" Знак13 Знак"/>
    <w:basedOn w:val="aa"/>
    <w:link w:val="affffffffffffff0"/>
    <w:rsid w:val="00F301AF"/>
    <w:rPr>
      <w:rFonts w:ascii="Arial" w:hAnsi="Arial" w:cs="Arial"/>
      <w:sz w:val="24"/>
      <w:szCs w:val="24"/>
      <w:shd w:val="pct20" w:color="auto" w:fill="auto"/>
    </w:rPr>
  </w:style>
  <w:style w:type="paragraph" w:styleId="affffffffffffff2">
    <w:name w:val="E-mail Signature"/>
    <w:aliases w:val=" Знак1"/>
    <w:basedOn w:val="a9"/>
    <w:link w:val="affffffffffffff3"/>
    <w:rsid w:val="00F301AF"/>
    <w:pPr>
      <w:spacing w:before="120" w:after="120" w:line="360" w:lineRule="auto"/>
      <w:jc w:val="both"/>
    </w:pPr>
    <w:rPr>
      <w:rFonts w:ascii="Arial" w:hAnsi="Arial"/>
      <w:sz w:val="20"/>
    </w:rPr>
  </w:style>
  <w:style w:type="character" w:customStyle="1" w:styleId="affffffffffffff3">
    <w:name w:val="Электронная подпись Знак"/>
    <w:aliases w:val=" Знак1 Знак"/>
    <w:basedOn w:val="aa"/>
    <w:link w:val="affffffffffffff2"/>
    <w:rsid w:val="00F301AF"/>
    <w:rPr>
      <w:rFonts w:ascii="Arial" w:hAnsi="Arial"/>
      <w:szCs w:val="24"/>
    </w:rPr>
  </w:style>
  <w:style w:type="paragraph" w:customStyle="1" w:styleId="affffffffffffff4">
    <w:name w:val="Произвольный"/>
    <w:basedOn w:val="a9"/>
    <w:rsid w:val="00F301AF"/>
    <w:pPr>
      <w:jc w:val="center"/>
    </w:pPr>
    <w:rPr>
      <w:rFonts w:ascii="Arial" w:hAnsi="Arial"/>
      <w:sz w:val="20"/>
    </w:rPr>
  </w:style>
  <w:style w:type="paragraph" w:customStyle="1" w:styleId="affffffffffffff5">
    <w:name w:val="Продолжение таблицы"/>
    <w:basedOn w:val="affffffffffffff4"/>
    <w:rsid w:val="00F301AF"/>
    <w:pPr>
      <w:spacing w:before="60" w:after="60"/>
      <w:jc w:val="left"/>
    </w:pPr>
  </w:style>
  <w:style w:type="paragraph" w:customStyle="1" w:styleId="4f8">
    <w:name w:val="Знак Знак Знак4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11fd">
    <w:name w:val="Знак Знак Знак Знак Знак Знак Знак Знак Знак1 Знак Знак Знак Знак Знак Знак1 Знак"/>
    <w:basedOn w:val="a9"/>
    <w:autoRedefine/>
    <w:rsid w:val="00F301AF"/>
    <w:pPr>
      <w:widowControl w:val="0"/>
      <w:adjustRightInd w:val="0"/>
      <w:spacing w:after="160" w:line="240" w:lineRule="exact"/>
      <w:jc w:val="both"/>
      <w:textAlignment w:val="baseline"/>
    </w:pPr>
    <w:rPr>
      <w:rFonts w:eastAsia="SimSun"/>
      <w:b/>
      <w:sz w:val="28"/>
      <w:lang w:val="en-US" w:eastAsia="en-US"/>
    </w:rPr>
  </w:style>
  <w:style w:type="paragraph" w:customStyle="1" w:styleId="Listlevel2">
    <w:name w:val="List level 2"/>
    <w:basedOn w:val="a9"/>
    <w:uiPriority w:val="99"/>
    <w:rsid w:val="00F301AF"/>
    <w:pPr>
      <w:numPr>
        <w:numId w:val="29"/>
      </w:numPr>
      <w:spacing w:line="480" w:lineRule="atLeast"/>
    </w:pPr>
  </w:style>
  <w:style w:type="paragraph" w:customStyle="1" w:styleId="RevMeseANNO">
    <w:name w:val="Rev./Mese/ANNO"/>
    <w:basedOn w:val="a9"/>
    <w:rsid w:val="00F301AF"/>
    <w:pPr>
      <w:spacing w:after="200"/>
      <w:jc w:val="center"/>
    </w:pPr>
    <w:rPr>
      <w:rFonts w:ascii="Arial" w:hAnsi="Arial" w:cs="Arial"/>
      <w:noProof/>
      <w:sz w:val="20"/>
      <w:szCs w:val="20"/>
      <w:lang w:val="it-IT" w:eastAsia="en-US"/>
    </w:rPr>
  </w:style>
  <w:style w:type="paragraph" w:customStyle="1" w:styleId="affffffffffffff6">
    <w:name w:val="样式 正文缩进 + 宋体"/>
    <w:basedOn w:val="affffffd"/>
    <w:rsid w:val="00F301AF"/>
    <w:pPr>
      <w:widowControl w:val="0"/>
      <w:snapToGrid w:val="0"/>
      <w:spacing w:line="300" w:lineRule="auto"/>
      <w:ind w:left="0" w:firstLineChars="200" w:firstLine="560"/>
      <w:jc w:val="both"/>
    </w:pPr>
    <w:rPr>
      <w:rFonts w:ascii="SimSun" w:eastAsia="SimSun" w:hAnsi="SimSun"/>
      <w:kern w:val="2"/>
      <w:sz w:val="28"/>
      <w:szCs w:val="28"/>
      <w:lang w:val="en-US" w:eastAsia="zh-CN"/>
    </w:rPr>
  </w:style>
  <w:style w:type="character" w:customStyle="1" w:styleId="11fe">
    <w:name w:val="Название объекта Знак11"/>
    <w:aliases w:val="Название объекта Знак Знак1,Название объекта Знак1 Знак Знак1,Название объекта Знак1 Знак Знак1 Знак Знак1,Название объекта Знак Знак Знак1 Знак Знак Знак Знак,Название объекта Знак11 Знак"/>
    <w:rsid w:val="00F301AF"/>
    <w:rPr>
      <w:b/>
      <w:bCs/>
      <w:lang w:val="ru-RU" w:eastAsia="ru-RU" w:bidi="ar-SA"/>
    </w:rPr>
  </w:style>
  <w:style w:type="paragraph" w:customStyle="1" w:styleId="20-1">
    <w:name w:val="Стиль20-1"/>
    <w:basedOn w:val="a9"/>
    <w:rsid w:val="00F301AF"/>
    <w:pPr>
      <w:spacing w:line="360" w:lineRule="auto"/>
      <w:ind w:right="-185" w:firstLine="709"/>
    </w:pPr>
    <w:rPr>
      <w:rFonts w:ascii="Arial" w:hAnsi="Arial" w:cs="Arial"/>
      <w:b/>
      <w:i/>
      <w:sz w:val="20"/>
      <w:szCs w:val="20"/>
    </w:rPr>
  </w:style>
  <w:style w:type="paragraph" w:customStyle="1" w:styleId="4f9">
    <w:name w:val="标题4"/>
    <w:basedOn w:val="30"/>
    <w:next w:val="a9"/>
    <w:rsid w:val="00F301AF"/>
    <w:pPr>
      <w:keepLines/>
      <w:tabs>
        <w:tab w:val="clear" w:pos="1080"/>
      </w:tabs>
      <w:spacing w:before="260" w:after="0" w:line="360" w:lineRule="auto"/>
      <w:ind w:left="0" w:firstLine="0"/>
    </w:pPr>
    <w:rPr>
      <w:rFonts w:ascii="Times New Roman" w:eastAsia="SimSun" w:hAnsi="Times New Roman"/>
      <w:sz w:val="24"/>
      <w:szCs w:val="24"/>
      <w:lang w:val="en-US" w:eastAsia="zh-CN"/>
    </w:rPr>
  </w:style>
  <w:style w:type="paragraph" w:customStyle="1" w:styleId="affffffffffffff7">
    <w:name w:val="Текстовая часть"/>
    <w:basedOn w:val="a9"/>
    <w:semiHidden/>
    <w:rsid w:val="00F301AF"/>
    <w:pPr>
      <w:spacing w:line="360" w:lineRule="auto"/>
      <w:ind w:left="170" w:right="170" w:firstLine="709"/>
      <w:jc w:val="both"/>
    </w:pPr>
  </w:style>
  <w:style w:type="paragraph" w:customStyle="1" w:styleId="GAS">
    <w:name w:val="Заголовок/GAS"/>
    <w:basedOn w:val="a9"/>
    <w:semiHidden/>
    <w:rsid w:val="00F301AF"/>
    <w:pPr>
      <w:spacing w:line="360" w:lineRule="atLeast"/>
      <w:jc w:val="center"/>
    </w:pPr>
    <w:rPr>
      <w:rFonts w:ascii="TextBook" w:hAnsi="TextBook"/>
      <w:caps/>
      <w:szCs w:val="20"/>
    </w:rPr>
  </w:style>
  <w:style w:type="paragraph" w:customStyle="1" w:styleId="affffffffffffff8">
    <w:name w:val="список марк"/>
    <w:basedOn w:val="a9"/>
    <w:semiHidden/>
    <w:rsid w:val="00F301AF"/>
    <w:pPr>
      <w:tabs>
        <w:tab w:val="num" w:pos="360"/>
        <w:tab w:val="left" w:pos="540"/>
      </w:tabs>
      <w:snapToGrid w:val="0"/>
      <w:ind w:left="360" w:hanging="360"/>
      <w:jc w:val="both"/>
    </w:pPr>
    <w:rPr>
      <w:bCs/>
      <w:color w:val="000000"/>
      <w:szCs w:val="21"/>
    </w:rPr>
  </w:style>
  <w:style w:type="paragraph" w:customStyle="1" w:styleId="affffffffffffff9">
    <w:name w:val="Список марок"/>
    <w:basedOn w:val="a9"/>
    <w:semiHidden/>
    <w:rsid w:val="00F301AF"/>
    <w:pPr>
      <w:tabs>
        <w:tab w:val="num" w:pos="705"/>
      </w:tabs>
      <w:ind w:left="705" w:hanging="705"/>
    </w:pPr>
    <w:rPr>
      <w:szCs w:val="20"/>
    </w:rPr>
  </w:style>
  <w:style w:type="paragraph" w:customStyle="1" w:styleId="1ffffc">
    <w:name w:val="заголовок 1"/>
    <w:basedOn w:val="a9"/>
    <w:next w:val="a9"/>
    <w:semiHidden/>
    <w:rsid w:val="00F301AF"/>
    <w:pPr>
      <w:keepNext/>
      <w:autoSpaceDE w:val="0"/>
      <w:autoSpaceDN w:val="0"/>
      <w:jc w:val="center"/>
      <w:outlineLvl w:val="0"/>
    </w:pPr>
    <w:rPr>
      <w:sz w:val="28"/>
      <w:szCs w:val="28"/>
    </w:rPr>
  </w:style>
  <w:style w:type="paragraph" w:customStyle="1" w:styleId="1ffffd">
    <w:name w:val="Для Кызылоя ур.1"/>
    <w:basedOn w:val="af6"/>
    <w:autoRedefine/>
    <w:semiHidden/>
    <w:rsid w:val="00F301AF"/>
    <w:pPr>
      <w:spacing w:before="0"/>
      <w:ind w:firstLine="567"/>
    </w:pPr>
    <w:rPr>
      <w:rFonts w:ascii="Arial" w:hAnsi="Arial" w:cs="Arial"/>
      <w:b/>
      <w:sz w:val="22"/>
      <w:szCs w:val="22"/>
      <w:lang w:val="ru-RU"/>
    </w:rPr>
  </w:style>
  <w:style w:type="paragraph" w:customStyle="1" w:styleId="3-5">
    <w:name w:val="表格文字3-5号居中"/>
    <w:basedOn w:val="a9"/>
    <w:semiHidden/>
    <w:rsid w:val="00F301AF"/>
    <w:pPr>
      <w:widowControl w:val="0"/>
      <w:snapToGrid w:val="0"/>
      <w:spacing w:line="300" w:lineRule="auto"/>
      <w:jc w:val="center"/>
    </w:pPr>
    <w:rPr>
      <w:rFonts w:eastAsia="SimSun"/>
      <w:kern w:val="2"/>
      <w:sz w:val="21"/>
      <w:lang w:val="en-US" w:eastAsia="zh-CN"/>
    </w:rPr>
  </w:style>
  <w:style w:type="paragraph" w:customStyle="1" w:styleId="2fffe">
    <w:name w:val="Для Кызылоя ур.2"/>
    <w:basedOn w:val="1ffffd"/>
    <w:autoRedefine/>
    <w:semiHidden/>
    <w:rsid w:val="00F301AF"/>
    <w:pPr>
      <w:spacing w:before="240" w:after="60"/>
    </w:pPr>
  </w:style>
  <w:style w:type="paragraph" w:customStyle="1" w:styleId="3ff7">
    <w:name w:val="Кызылой ур.3"/>
    <w:basedOn w:val="12"/>
    <w:autoRedefine/>
    <w:semiHidden/>
    <w:rsid w:val="00F301AF"/>
    <w:pPr>
      <w:tabs>
        <w:tab w:val="clear" w:pos="360"/>
        <w:tab w:val="left" w:pos="708"/>
      </w:tabs>
      <w:spacing w:before="0" w:after="0"/>
      <w:ind w:left="0" w:right="57" w:firstLine="0"/>
    </w:pPr>
    <w:rPr>
      <w:rFonts w:eastAsia="Times New Roman"/>
      <w:caps w:val="0"/>
      <w:kern w:val="0"/>
    </w:rPr>
  </w:style>
  <w:style w:type="character" w:customStyle="1" w:styleId="affffffffffffffa">
    <w:name w:val="Форматирование основной текст СК Знак Знак"/>
    <w:link w:val="affffffffffffffb"/>
    <w:semiHidden/>
    <w:rsid w:val="00F301AF"/>
    <w:rPr>
      <w:rFonts w:ascii="Arial" w:hAnsi="Arial"/>
      <w:sz w:val="24"/>
      <w:szCs w:val="24"/>
    </w:rPr>
  </w:style>
  <w:style w:type="paragraph" w:customStyle="1" w:styleId="affffffffffffffb">
    <w:name w:val="Форматирование основной текст СК Знак"/>
    <w:basedOn w:val="a9"/>
    <w:link w:val="affffffffffffffa"/>
    <w:semiHidden/>
    <w:rsid w:val="00F301AF"/>
    <w:rPr>
      <w:rFonts w:ascii="Arial" w:hAnsi="Arial"/>
    </w:rPr>
  </w:style>
  <w:style w:type="character" w:customStyle="1" w:styleId="affffffffffffffc">
    <w:name w:val="Табличный Знак Знак"/>
    <w:link w:val="affffffffffffffd"/>
    <w:semiHidden/>
    <w:rsid w:val="00F301AF"/>
  </w:style>
  <w:style w:type="paragraph" w:customStyle="1" w:styleId="affffffffffffffd">
    <w:name w:val="Табличный Знак"/>
    <w:basedOn w:val="affffffffffffffb"/>
    <w:link w:val="affffffffffffffc"/>
    <w:semiHidden/>
    <w:rsid w:val="00F301AF"/>
    <w:rPr>
      <w:rFonts w:ascii="Times New Roman" w:hAnsi="Times New Roman"/>
      <w:sz w:val="20"/>
      <w:szCs w:val="20"/>
    </w:rPr>
  </w:style>
  <w:style w:type="paragraph" w:customStyle="1" w:styleId="1ffffe">
    <w:name w:val="Елена1"/>
    <w:basedOn w:val="a9"/>
    <w:semiHidden/>
    <w:rsid w:val="00F301AF"/>
    <w:pPr>
      <w:widowControl w:val="0"/>
      <w:autoSpaceDE w:val="0"/>
      <w:autoSpaceDN w:val="0"/>
      <w:adjustRightInd w:val="0"/>
    </w:pPr>
    <w:rPr>
      <w:rFonts w:ascii="Arial" w:hAnsi="Arial" w:cs="Arial"/>
      <w:sz w:val="20"/>
      <w:szCs w:val="20"/>
    </w:rPr>
  </w:style>
  <w:style w:type="character" w:customStyle="1" w:styleId="4Arial10">
    <w:name w:val="Стиль Заголовок 4 + Arial 10 пт полужирный подчеркивание Знак Знак"/>
    <w:link w:val="4Arial100"/>
    <w:semiHidden/>
    <w:rsid w:val="00F301AF"/>
    <w:rPr>
      <w:rFonts w:ascii="Arial" w:hAnsi="Arial" w:cs="Arial"/>
      <w:b/>
      <w:bCs/>
      <w:sz w:val="24"/>
      <w:szCs w:val="24"/>
      <w:u w:val="single"/>
    </w:rPr>
  </w:style>
  <w:style w:type="paragraph" w:customStyle="1" w:styleId="4Arial100">
    <w:name w:val="Стиль Заголовок 4 + Arial 10 пт полужирный подчеркивание Знак"/>
    <w:basedOn w:val="40"/>
    <w:link w:val="4Arial10"/>
    <w:semiHidden/>
    <w:rsid w:val="00F301AF"/>
    <w:pPr>
      <w:tabs>
        <w:tab w:val="clear" w:pos="1440"/>
      </w:tabs>
      <w:spacing w:before="120" w:after="0"/>
      <w:ind w:left="0" w:firstLine="737"/>
    </w:pPr>
    <w:rPr>
      <w:rFonts w:ascii="Arial" w:hAnsi="Arial" w:cs="Arial"/>
      <w:sz w:val="24"/>
      <w:szCs w:val="24"/>
      <w:u w:val="single"/>
    </w:rPr>
  </w:style>
  <w:style w:type="character" w:customStyle="1" w:styleId="440">
    <w:name w:val="Стиль44 Знак Знак"/>
    <w:link w:val="441"/>
    <w:semiHidden/>
    <w:rsid w:val="00F301AF"/>
    <w:rPr>
      <w:rFonts w:ascii="Arial" w:hAnsi="Arial" w:cs="Arial"/>
      <w:sz w:val="24"/>
      <w:szCs w:val="24"/>
    </w:rPr>
  </w:style>
  <w:style w:type="paragraph" w:customStyle="1" w:styleId="441">
    <w:name w:val="Стиль44 Знак"/>
    <w:basedOn w:val="af6"/>
    <w:link w:val="440"/>
    <w:autoRedefine/>
    <w:semiHidden/>
    <w:rsid w:val="00F301AF"/>
    <w:pPr>
      <w:ind w:firstLine="737"/>
      <w:jc w:val="both"/>
    </w:pPr>
    <w:rPr>
      <w:rFonts w:ascii="Arial" w:hAnsi="Arial" w:cs="Arial"/>
      <w:szCs w:val="24"/>
      <w:lang w:val="ru-RU"/>
    </w:rPr>
  </w:style>
  <w:style w:type="paragraph" w:customStyle="1" w:styleId="affffffffffffffe">
    <w:name w:val="Краткий обратный адрес"/>
    <w:basedOn w:val="a9"/>
    <w:uiPriority w:val="99"/>
    <w:rsid w:val="00F301AF"/>
    <w:pPr>
      <w:spacing w:before="120" w:after="120"/>
      <w:ind w:firstLine="737"/>
      <w:jc w:val="both"/>
    </w:pPr>
    <w:rPr>
      <w:rFonts w:ascii="Arial" w:eastAsia="SimHei" w:hAnsi="Arial" w:cs="Arial"/>
      <w:b/>
      <w:sz w:val="20"/>
      <w:szCs w:val="20"/>
      <w:lang w:eastAsia="zh-CN"/>
    </w:rPr>
  </w:style>
  <w:style w:type="paragraph" w:customStyle="1" w:styleId="157">
    <w:name w:val="Н_Список1.5"/>
    <w:basedOn w:val="a9"/>
    <w:semiHidden/>
    <w:rsid w:val="00F301AF"/>
    <w:pPr>
      <w:tabs>
        <w:tab w:val="num" w:pos="360"/>
      </w:tabs>
      <w:spacing w:line="360" w:lineRule="auto"/>
      <w:jc w:val="both"/>
    </w:pPr>
    <w:rPr>
      <w:rFonts w:cs="Arial"/>
      <w:color w:val="000000"/>
      <w:szCs w:val="20"/>
      <w:lang w:eastAsia="en-US"/>
    </w:rPr>
  </w:style>
  <w:style w:type="paragraph" w:customStyle="1" w:styleId="Indent10">
    <w:name w:val="Indent1"/>
    <w:basedOn w:val="a9"/>
    <w:semiHidden/>
    <w:rsid w:val="00F301AF"/>
    <w:pPr>
      <w:ind w:left="1134"/>
    </w:pPr>
    <w:rPr>
      <w:rFonts w:ascii="Arial" w:hAnsi="Arial"/>
      <w:sz w:val="22"/>
      <w:szCs w:val="20"/>
      <w:lang w:val="en-GB" w:eastAsia="de-DE"/>
    </w:rPr>
  </w:style>
  <w:style w:type="paragraph" w:customStyle="1" w:styleId="afffffffffffffff">
    <w:name w:val="ТекстОбычный"/>
    <w:semiHidden/>
    <w:rsid w:val="00F301AF"/>
    <w:pPr>
      <w:ind w:firstLine="567"/>
      <w:jc w:val="both"/>
    </w:pPr>
    <w:rPr>
      <w:rFonts w:ascii="Arial" w:hAnsi="Arial"/>
      <w:lang w:eastAsia="en-US"/>
    </w:rPr>
  </w:style>
  <w:style w:type="paragraph" w:customStyle="1" w:styleId="afffffffffffffff0">
    <w:name w:val="Большой"/>
    <w:basedOn w:val="a9"/>
    <w:autoRedefine/>
    <w:semiHidden/>
    <w:rsid w:val="00F301AF"/>
    <w:pPr>
      <w:widowControl w:val="0"/>
      <w:shd w:val="clear" w:color="auto" w:fill="FFFFFF"/>
      <w:tabs>
        <w:tab w:val="left" w:pos="898"/>
      </w:tabs>
      <w:autoSpaceDE w:val="0"/>
      <w:autoSpaceDN w:val="0"/>
      <w:adjustRightInd w:val="0"/>
      <w:spacing w:before="120" w:after="120" w:line="360" w:lineRule="auto"/>
      <w:jc w:val="both"/>
    </w:pPr>
    <w:rPr>
      <w:rFonts w:ascii="Arial" w:hAnsi="Arial" w:cs="Arial"/>
      <w:b/>
      <w:bCs/>
      <w:color w:val="000000"/>
      <w:spacing w:val="20"/>
      <w:w w:val="82"/>
      <w:sz w:val="22"/>
      <w:szCs w:val="22"/>
    </w:rPr>
  </w:style>
  <w:style w:type="paragraph" w:customStyle="1" w:styleId="afffffffffffffff1">
    <w:name w:val="Малый"/>
    <w:basedOn w:val="a9"/>
    <w:autoRedefine/>
    <w:semiHidden/>
    <w:rsid w:val="00F301AF"/>
    <w:pPr>
      <w:widowControl w:val="0"/>
      <w:shd w:val="clear" w:color="auto" w:fill="FFFFFF"/>
      <w:tabs>
        <w:tab w:val="left" w:pos="898"/>
      </w:tabs>
      <w:autoSpaceDE w:val="0"/>
      <w:autoSpaceDN w:val="0"/>
      <w:adjustRightInd w:val="0"/>
      <w:jc w:val="both"/>
    </w:pPr>
    <w:rPr>
      <w:rFonts w:ascii="Arial" w:hAnsi="Arial" w:cs="Arial"/>
      <w:b/>
      <w:bCs/>
      <w:i/>
      <w:color w:val="000000"/>
      <w:spacing w:val="-2"/>
      <w:sz w:val="22"/>
      <w:szCs w:val="22"/>
    </w:rPr>
  </w:style>
  <w:style w:type="character" w:customStyle="1" w:styleId="spanstyle1">
    <w:name w:val="spanstyle1"/>
    <w:rsid w:val="00F301AF"/>
    <w:rPr>
      <w:rFonts w:ascii="Verdana" w:hAnsi="Verdana" w:hint="default"/>
      <w:b/>
      <w:bCs/>
      <w:color w:val="FF0000"/>
      <w:sz w:val="16"/>
      <w:szCs w:val="16"/>
    </w:rPr>
  </w:style>
  <w:style w:type="paragraph" w:customStyle="1" w:styleId="afffffffffffffff2">
    <w:name w:val="Знак Знак Знак Знак Знак Знак Знак Знак Знак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1fffff">
    <w:name w:val="Знак Знак Знак Знак Знак Знак1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12">
    <w:name w:val="Б-С 1 уровень Знак"/>
    <w:basedOn w:val="aff7"/>
    <w:link w:val="-13"/>
    <w:autoRedefine/>
    <w:rsid w:val="00F301AF"/>
    <w:pPr>
      <w:spacing w:after="0"/>
      <w:ind w:left="0" w:right="57"/>
      <w:jc w:val="both"/>
    </w:pPr>
    <w:rPr>
      <w:rFonts w:ascii="Arial" w:hAnsi="Arial"/>
      <w:sz w:val="22"/>
      <w:szCs w:val="20"/>
    </w:rPr>
  </w:style>
  <w:style w:type="character" w:customStyle="1" w:styleId="-13">
    <w:name w:val="Б-С 1 уровень Знак Знак"/>
    <w:link w:val="-12"/>
    <w:rsid w:val="00F301AF"/>
    <w:rPr>
      <w:rFonts w:ascii="Arial" w:hAnsi="Arial"/>
      <w:sz w:val="22"/>
    </w:rPr>
  </w:style>
  <w:style w:type="paragraph" w:customStyle="1" w:styleId="099125TimesNewRoman">
    <w:name w:val="样式 样式 宋体 四号 首行缩进:  0.99 厘米 行距: 多倍行距 1.25 字行 + Times New Roman"/>
    <w:basedOn w:val="a9"/>
    <w:rsid w:val="00F301AF"/>
    <w:pPr>
      <w:widowControl w:val="0"/>
      <w:adjustRightInd w:val="0"/>
      <w:snapToGrid w:val="0"/>
      <w:spacing w:line="300" w:lineRule="auto"/>
      <w:ind w:firstLine="561"/>
      <w:jc w:val="both"/>
    </w:pPr>
    <w:rPr>
      <w:rFonts w:ascii="SimSun" w:eastAsia="SimSun"/>
      <w:kern w:val="2"/>
      <w:sz w:val="28"/>
      <w:szCs w:val="28"/>
      <w:lang w:val="en-US" w:eastAsia="zh-CN"/>
    </w:rPr>
  </w:style>
  <w:style w:type="paragraph" w:customStyle="1" w:styleId="afffffffffffffff3">
    <w:name w:val="Основной текст с ортступом"/>
    <w:basedOn w:val="a9"/>
    <w:rsid w:val="00F301AF"/>
    <w:pPr>
      <w:ind w:firstLine="720"/>
      <w:jc w:val="both"/>
    </w:pPr>
    <w:rPr>
      <w:sz w:val="28"/>
      <w:szCs w:val="20"/>
    </w:rPr>
  </w:style>
  <w:style w:type="paragraph" w:customStyle="1" w:styleId="1fffff0">
    <w:name w:val="Основной текст с отступом1"/>
    <w:basedOn w:val="a9"/>
    <w:rsid w:val="00F301AF"/>
    <w:pPr>
      <w:ind w:firstLine="284"/>
      <w:jc w:val="both"/>
    </w:pPr>
    <w:rPr>
      <w:szCs w:val="20"/>
    </w:rPr>
  </w:style>
  <w:style w:type="paragraph" w:customStyle="1" w:styleId="textmain">
    <w:name w:val="text_main"/>
    <w:basedOn w:val="a9"/>
    <w:rsid w:val="00F301AF"/>
    <w:pPr>
      <w:spacing w:before="100" w:after="100"/>
    </w:pPr>
    <w:rPr>
      <w:color w:val="000000"/>
      <w:szCs w:val="20"/>
    </w:rPr>
  </w:style>
  <w:style w:type="paragraph" w:customStyle="1" w:styleId="CharCharCharChar0">
    <w:name w:val="Char Char Знак Знак Char Char"/>
    <w:basedOn w:val="a9"/>
    <w:autoRedefine/>
    <w:rsid w:val="00F301AF"/>
    <w:pPr>
      <w:spacing w:after="160" w:line="240" w:lineRule="exact"/>
    </w:pPr>
    <w:rPr>
      <w:rFonts w:eastAsia="SimSun"/>
      <w:b/>
      <w:sz w:val="28"/>
      <w:lang w:val="en-US" w:eastAsia="en-US"/>
    </w:rPr>
  </w:style>
  <w:style w:type="character" w:customStyle="1" w:styleId="basicrowspan">
    <w:name w:val="basic_row_span"/>
    <w:rsid w:val="00F301AF"/>
  </w:style>
  <w:style w:type="character" w:customStyle="1" w:styleId="172">
    <w:name w:val="Знак Знак17"/>
    <w:rsid w:val="00F301AF"/>
    <w:rPr>
      <w:rFonts w:ascii="Arial" w:hAnsi="Arial"/>
      <w:sz w:val="24"/>
      <w:lang w:val="ru-RU" w:eastAsia="ru-RU" w:bidi="ar-SA"/>
    </w:rPr>
  </w:style>
  <w:style w:type="paragraph" w:customStyle="1" w:styleId="-23">
    <w:name w:val="Б-С 2 уровень Знак"/>
    <w:basedOn w:val="a9"/>
    <w:link w:val="-24"/>
    <w:rsid w:val="00F301AF"/>
    <w:pPr>
      <w:ind w:left="57" w:right="57"/>
      <w:jc w:val="both"/>
    </w:pPr>
    <w:rPr>
      <w:rFonts w:ascii="Arial" w:eastAsia="SimHei" w:hAnsi="Arial"/>
      <w:bCs/>
      <w:sz w:val="22"/>
      <w:szCs w:val="20"/>
    </w:rPr>
  </w:style>
  <w:style w:type="character" w:customStyle="1" w:styleId="-24">
    <w:name w:val="Б-С 2 уровень Знак Знак"/>
    <w:link w:val="-23"/>
    <w:rsid w:val="00F301AF"/>
    <w:rPr>
      <w:rFonts w:ascii="Arial" w:eastAsia="SimHei" w:hAnsi="Arial"/>
      <w:bCs/>
      <w:sz w:val="22"/>
    </w:rPr>
  </w:style>
  <w:style w:type="paragraph" w:customStyle="1" w:styleId="Marker20">
    <w:name w:val="Marker 2"/>
    <w:basedOn w:val="a9"/>
    <w:rsid w:val="00F301AF"/>
    <w:pPr>
      <w:tabs>
        <w:tab w:val="num" w:pos="680"/>
      </w:tabs>
      <w:spacing w:after="120"/>
      <w:ind w:left="680" w:hanging="340"/>
      <w:jc w:val="both"/>
    </w:pPr>
    <w:rPr>
      <w:rFonts w:ascii="Arial" w:hAnsi="Arial" w:cs="Arial"/>
      <w:sz w:val="20"/>
      <w:szCs w:val="20"/>
    </w:rPr>
  </w:style>
  <w:style w:type="paragraph" w:customStyle="1" w:styleId="textoftable">
    <w:name w:val="text of table"/>
    <w:basedOn w:val="a9"/>
    <w:link w:val="textoftable0"/>
    <w:rsid w:val="00F301AF"/>
    <w:pPr>
      <w:kinsoku w:val="0"/>
      <w:overflowPunct w:val="0"/>
      <w:autoSpaceDE w:val="0"/>
      <w:autoSpaceDN w:val="0"/>
      <w:adjustRightInd w:val="0"/>
      <w:snapToGrid w:val="0"/>
      <w:jc w:val="center"/>
    </w:pPr>
    <w:rPr>
      <w:rFonts w:ascii="Arial" w:hAnsi="Arial" w:cs="Arial"/>
      <w:sz w:val="16"/>
      <w:szCs w:val="20"/>
    </w:rPr>
  </w:style>
  <w:style w:type="paragraph" w:customStyle="1" w:styleId="NameofTable0">
    <w:name w:val="Name of Table"/>
    <w:basedOn w:val="a9"/>
    <w:rsid w:val="00F301AF"/>
    <w:pPr>
      <w:widowControl w:val="0"/>
      <w:spacing w:before="120" w:after="120"/>
      <w:ind w:left="1701" w:hanging="1701"/>
      <w:jc w:val="both"/>
      <w:outlineLvl w:val="8"/>
    </w:pPr>
    <w:rPr>
      <w:rFonts w:ascii="Arial" w:hAnsi="Arial"/>
      <w:b/>
      <w:sz w:val="18"/>
      <w:szCs w:val="18"/>
    </w:rPr>
  </w:style>
  <w:style w:type="character" w:customStyle="1" w:styleId="textoftable0">
    <w:name w:val="text of table Знак"/>
    <w:link w:val="textoftable"/>
    <w:rsid w:val="00F301AF"/>
    <w:rPr>
      <w:rFonts w:ascii="Arial" w:hAnsi="Arial" w:cs="Arial"/>
      <w:sz w:val="16"/>
    </w:rPr>
  </w:style>
  <w:style w:type="character" w:customStyle="1" w:styleId="afffffffffffffff4">
    <w:name w:val="Без интервала Знак Знак"/>
    <w:rsid w:val="00F301AF"/>
    <w:rPr>
      <w:rFonts w:ascii="Calibri" w:hAnsi="Calibri"/>
      <w:sz w:val="22"/>
      <w:szCs w:val="22"/>
      <w:lang w:val="ru-RU" w:eastAsia="en-US" w:bidi="ar-SA"/>
    </w:rPr>
  </w:style>
  <w:style w:type="paragraph" w:customStyle="1" w:styleId="text0">
    <w:name w:val="text Знак"/>
    <w:basedOn w:val="a9"/>
    <w:link w:val="text2"/>
    <w:rsid w:val="00F301AF"/>
    <w:rPr>
      <w:rFonts w:ascii="Verdana" w:hAnsi="Verdana"/>
      <w:color w:val="000000"/>
      <w:sz w:val="18"/>
      <w:szCs w:val="18"/>
    </w:rPr>
  </w:style>
  <w:style w:type="character" w:customStyle="1" w:styleId="text2">
    <w:name w:val="text Знак Знак"/>
    <w:link w:val="text0"/>
    <w:locked/>
    <w:rsid w:val="00F301AF"/>
    <w:rPr>
      <w:rFonts w:ascii="Verdana" w:hAnsi="Verdana"/>
      <w:color w:val="000000"/>
      <w:sz w:val="18"/>
      <w:szCs w:val="18"/>
    </w:rPr>
  </w:style>
  <w:style w:type="paragraph" w:customStyle="1" w:styleId="predc">
    <w:name w:val="predc"/>
    <w:basedOn w:val="a9"/>
    <w:rsid w:val="00F301AF"/>
    <w:pPr>
      <w:spacing w:before="100" w:beforeAutospacing="1" w:after="100" w:afterAutospacing="1"/>
    </w:pPr>
  </w:style>
  <w:style w:type="paragraph" w:customStyle="1" w:styleId="2220">
    <w:name w:val="222"/>
    <w:basedOn w:val="1a"/>
    <w:rsid w:val="00F301AF"/>
    <w:pPr>
      <w:overflowPunct/>
      <w:autoSpaceDE/>
      <w:autoSpaceDN/>
      <w:adjustRightInd/>
      <w:ind w:left="240" w:hanging="240"/>
      <w:textAlignment w:val="auto"/>
    </w:pPr>
    <w:rPr>
      <w:rFonts w:ascii="Arial" w:hAnsi="Arial" w:cs="Arial"/>
      <w:b/>
      <w:sz w:val="22"/>
    </w:rPr>
  </w:style>
  <w:style w:type="paragraph" w:customStyle="1" w:styleId="afffffffffffffff5">
    <w:name w:val="обычный"/>
    <w:basedOn w:val="a9"/>
    <w:next w:val="af6"/>
    <w:semiHidden/>
    <w:rsid w:val="00F301AF"/>
    <w:pPr>
      <w:spacing w:before="120"/>
      <w:ind w:firstLine="737"/>
      <w:jc w:val="both"/>
    </w:pPr>
    <w:rPr>
      <w:rFonts w:ascii="Arial" w:hAnsi="Arial"/>
      <w:sz w:val="20"/>
      <w:szCs w:val="22"/>
      <w:lang w:val="en-US" w:eastAsia="en-US"/>
    </w:rPr>
  </w:style>
  <w:style w:type="paragraph" w:customStyle="1" w:styleId="-9">
    <w:name w:val="Б-С Приложение Знак"/>
    <w:basedOn w:val="aff7"/>
    <w:link w:val="-a"/>
    <w:autoRedefine/>
    <w:rsid w:val="00F301AF"/>
    <w:pPr>
      <w:spacing w:after="0"/>
      <w:ind w:left="57" w:right="57"/>
      <w:jc w:val="right"/>
    </w:pPr>
    <w:rPr>
      <w:rFonts w:ascii="Arial" w:eastAsia="SimHei" w:hAnsi="Arial"/>
      <w:b/>
      <w:bCs/>
      <w:sz w:val="22"/>
      <w:szCs w:val="20"/>
    </w:rPr>
  </w:style>
  <w:style w:type="character" w:customStyle="1" w:styleId="-a">
    <w:name w:val="Б-С Приложение Знак Знак"/>
    <w:link w:val="-9"/>
    <w:rsid w:val="00F301AF"/>
    <w:rPr>
      <w:rFonts w:ascii="Arial" w:eastAsia="SimHei" w:hAnsi="Arial"/>
      <w:b/>
      <w:bCs/>
      <w:sz w:val="22"/>
    </w:rPr>
  </w:style>
  <w:style w:type="character" w:customStyle="1" w:styleId="182">
    <w:name w:val="Знак Знак18"/>
    <w:rsid w:val="00F301AF"/>
    <w:rPr>
      <w:rFonts w:ascii="Arial" w:eastAsia="Times New Roman" w:hAnsi="Arial" w:cs="Times New Roman"/>
      <w:sz w:val="24"/>
      <w:szCs w:val="20"/>
      <w:lang w:eastAsia="ru-RU"/>
    </w:rPr>
  </w:style>
  <w:style w:type="character" w:customStyle="1" w:styleId="afffffffffffffff6">
    <w:name w:val="表内文字 Знак Знак"/>
    <w:rsid w:val="00F301AF"/>
    <w:rPr>
      <w:sz w:val="26"/>
      <w:szCs w:val="24"/>
      <w:lang w:val="ru-RU" w:eastAsia="ru-RU" w:bidi="ar-SA"/>
    </w:rPr>
  </w:style>
  <w:style w:type="paragraph" w:customStyle="1" w:styleId="1fffff1">
    <w:name w:val="Абзац_1"/>
    <w:basedOn w:val="a9"/>
    <w:semiHidden/>
    <w:rsid w:val="00F301AF"/>
    <w:pPr>
      <w:keepLines/>
      <w:widowControl w:val="0"/>
      <w:spacing w:before="60" w:after="60"/>
      <w:jc w:val="both"/>
    </w:pPr>
    <w:rPr>
      <w:rFonts w:eastAsia="SimSun"/>
      <w:kern w:val="2"/>
      <w:sz w:val="22"/>
      <w:lang w:val="en-US" w:eastAsia="zh-CN"/>
    </w:rPr>
  </w:style>
  <w:style w:type="paragraph" w:customStyle="1" w:styleId="afffffffffffffff7">
    <w:name w:val="表格标题"/>
    <w:basedOn w:val="a9"/>
    <w:autoRedefine/>
    <w:rsid w:val="00F301AF"/>
    <w:pPr>
      <w:adjustRightInd w:val="0"/>
      <w:snapToGrid w:val="0"/>
      <w:ind w:firstLine="720"/>
      <w:jc w:val="both"/>
    </w:pPr>
    <w:rPr>
      <w:rFonts w:ascii="Arial" w:eastAsia="SimHei" w:hAnsi="Arial" w:cs="Arial"/>
      <w:color w:val="000000"/>
      <w:kern w:val="2"/>
      <w:sz w:val="22"/>
      <w:szCs w:val="22"/>
      <w:lang w:eastAsia="zh-CN"/>
    </w:rPr>
  </w:style>
  <w:style w:type="paragraph" w:customStyle="1" w:styleId="afffffffffffffff8">
    <w:name w:val="Форматирование основной текст СК"/>
    <w:basedOn w:val="a9"/>
    <w:semiHidden/>
    <w:rsid w:val="00F301AF"/>
    <w:rPr>
      <w:rFonts w:ascii="Arial" w:hAnsi="Arial"/>
    </w:rPr>
  </w:style>
  <w:style w:type="paragraph" w:customStyle="1" w:styleId="afffffffffffffff9">
    <w:name w:val="Табличный"/>
    <w:basedOn w:val="afffffffffffffff8"/>
    <w:semiHidden/>
    <w:rsid w:val="00F301AF"/>
  </w:style>
  <w:style w:type="paragraph" w:customStyle="1" w:styleId="4Arial101">
    <w:name w:val="Стиль Заголовок 4 + Arial 10 пт полужирный подчеркивание"/>
    <w:basedOn w:val="40"/>
    <w:semiHidden/>
    <w:rsid w:val="00F301AF"/>
    <w:pPr>
      <w:tabs>
        <w:tab w:val="clear" w:pos="1440"/>
      </w:tabs>
      <w:spacing w:before="120" w:after="0"/>
      <w:ind w:left="0" w:firstLine="737"/>
    </w:pPr>
    <w:rPr>
      <w:rFonts w:ascii="Arial" w:hAnsi="Arial" w:cs="Arial"/>
      <w:sz w:val="24"/>
      <w:szCs w:val="24"/>
      <w:u w:val="single"/>
      <w:lang w:val="kk-KZ" w:eastAsia="kk-KZ"/>
    </w:rPr>
  </w:style>
  <w:style w:type="paragraph" w:customStyle="1" w:styleId="442">
    <w:name w:val="Стиль44"/>
    <w:basedOn w:val="af6"/>
    <w:autoRedefine/>
    <w:semiHidden/>
    <w:rsid w:val="00F301AF"/>
    <w:pPr>
      <w:ind w:firstLine="737"/>
      <w:jc w:val="both"/>
    </w:pPr>
    <w:rPr>
      <w:rFonts w:ascii="Arial" w:hAnsi="Arial" w:cs="Arial"/>
      <w:szCs w:val="24"/>
      <w:lang w:val="ru-RU"/>
    </w:rPr>
  </w:style>
  <w:style w:type="character" w:customStyle="1" w:styleId="H22">
    <w:name w:val="H22"/>
    <w:aliases w:val="二级标题1,1.1标题 21,1.11,sect 1.21,H211,R21,h21,Level 2 Topic Heading1,Reset numbering1,Heading 2 Hidden1,Heading 2 CCBS1,heading 21,l21,2nd level1,Header 21,UNDERRUBRIK 1-21,Titre31,第一章 标题 21,ISO11,Underrubrik11,prop21,my标题1.11,节1,二级标题，黑粗，小三，序号1,HD21"/>
    <w:rsid w:val="00F301AF"/>
    <w:rPr>
      <w:rFonts w:ascii="Arial" w:eastAsia="SimSun" w:hAnsi="Arial" w:cs="Arial"/>
      <w:b/>
      <w:bCs/>
      <w:i/>
      <w:iCs/>
      <w:kern w:val="2"/>
      <w:sz w:val="28"/>
      <w:szCs w:val="28"/>
      <w:lang w:val="en-US" w:eastAsia="zh-CN" w:bidi="ar-SA"/>
    </w:rPr>
  </w:style>
  <w:style w:type="character" w:customStyle="1" w:styleId="textoftable1">
    <w:name w:val="text of table Знак Знак"/>
    <w:rsid w:val="00F301AF"/>
    <w:rPr>
      <w:rFonts w:ascii="Arial" w:hAnsi="Arial" w:cs="Arial"/>
      <w:sz w:val="16"/>
      <w:lang w:val="ru-RU" w:eastAsia="ru-RU" w:bidi="ar-SA"/>
    </w:rPr>
  </w:style>
  <w:style w:type="character" w:customStyle="1" w:styleId="H11">
    <w:name w:val="H11"/>
    <w:aliases w:val="my标题11,h11,1st level1,Section Head1,l11,标题 1 Char1,一级标题，黑粗，三号，序号1,一级标题(章)1,Chapter Head1,HeadingR 17,HeadingR 111,HeadingR 121,HeadingR 131,HeadingR 141,HeadingR 151,HeadingR 161,RSKH11,Modulo1,- 1st Order Heading1,Hoofdstuk1,ALK_K11,D&amp;M1,KAAE Знак"/>
    <w:rsid w:val="00F301AF"/>
    <w:rPr>
      <w:rFonts w:ascii="Arial" w:eastAsia="SimSun" w:hAnsi="Arial" w:cs="Arial"/>
      <w:b/>
      <w:bCs/>
      <w:kern w:val="32"/>
      <w:sz w:val="32"/>
      <w:szCs w:val="32"/>
      <w:lang w:val="en-US" w:eastAsia="zh-CN" w:bidi="ar-SA"/>
    </w:rPr>
  </w:style>
  <w:style w:type="paragraph" w:customStyle="1" w:styleId="maintext">
    <w:name w:val="maintext"/>
    <w:basedOn w:val="a9"/>
    <w:rsid w:val="00F301AF"/>
    <w:pPr>
      <w:spacing w:before="100" w:beforeAutospacing="1" w:after="100" w:afterAutospacing="1"/>
    </w:pPr>
  </w:style>
  <w:style w:type="paragraph" w:customStyle="1" w:styleId="11ff">
    <w:name w:val="Абзац 11"/>
    <w:basedOn w:val="a9"/>
    <w:rsid w:val="00F301AF"/>
    <w:pPr>
      <w:autoSpaceDE w:val="0"/>
      <w:autoSpaceDN w:val="0"/>
      <w:spacing w:before="120"/>
      <w:ind w:firstLine="540"/>
      <w:jc w:val="both"/>
    </w:pPr>
  </w:style>
  <w:style w:type="character" w:customStyle="1" w:styleId="toctoggle">
    <w:name w:val="toctoggle"/>
    <w:rsid w:val="00F301AF"/>
  </w:style>
  <w:style w:type="character" w:customStyle="1" w:styleId="tocnumber2">
    <w:name w:val="tocnumber2"/>
    <w:rsid w:val="00F301AF"/>
  </w:style>
  <w:style w:type="character" w:customStyle="1" w:styleId="toctext">
    <w:name w:val="toctext"/>
    <w:rsid w:val="00F301AF"/>
  </w:style>
  <w:style w:type="paragraph" w:customStyle="1" w:styleId="xl21228">
    <w:name w:val="xl21228"/>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229">
    <w:name w:val="xl21229"/>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230">
    <w:name w:val="xl21230"/>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231">
    <w:name w:val="xl21231"/>
    <w:basedOn w:val="a9"/>
    <w:rsid w:val="00F301AF"/>
    <w:pPr>
      <w:shd w:val="clear" w:color="000000" w:fill="FFFFFF"/>
      <w:spacing w:before="100" w:beforeAutospacing="1" w:after="100" w:afterAutospacing="1"/>
    </w:pPr>
  </w:style>
  <w:style w:type="paragraph" w:customStyle="1" w:styleId="xl21232">
    <w:name w:val="xl21232"/>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1233">
    <w:name w:val="xl21233"/>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1234">
    <w:name w:val="xl21234"/>
    <w:basedOn w:val="a9"/>
    <w:rsid w:val="00F301AF"/>
    <w:pPr>
      <w:shd w:val="clear" w:color="000000" w:fill="FFFFFF"/>
      <w:spacing w:before="100" w:beforeAutospacing="1" w:after="100" w:afterAutospacing="1"/>
    </w:pPr>
  </w:style>
  <w:style w:type="character" w:customStyle="1" w:styleId="apple-tab-span">
    <w:name w:val="apple-tab-span"/>
    <w:rsid w:val="00F301AF"/>
  </w:style>
  <w:style w:type="paragraph" w:customStyle="1" w:styleId="default0">
    <w:name w:val="default"/>
    <w:basedOn w:val="a9"/>
    <w:rsid w:val="00F301AF"/>
    <w:pPr>
      <w:spacing w:before="100" w:beforeAutospacing="1" w:after="100" w:afterAutospacing="1"/>
    </w:pPr>
  </w:style>
  <w:style w:type="paragraph" w:customStyle="1" w:styleId="generaltext">
    <w:name w:val="general_text"/>
    <w:basedOn w:val="a9"/>
    <w:rsid w:val="00F301AF"/>
    <w:pPr>
      <w:spacing w:before="100" w:beforeAutospacing="1" w:after="100" w:afterAutospacing="1"/>
    </w:pPr>
  </w:style>
  <w:style w:type="paragraph" w:styleId="afffffffffffffffa">
    <w:name w:val="Intense Quote"/>
    <w:basedOn w:val="a9"/>
    <w:next w:val="a9"/>
    <w:link w:val="afffffffffffffffb"/>
    <w:uiPriority w:val="30"/>
    <w:qFormat/>
    <w:rsid w:val="00F301AF"/>
    <w:pPr>
      <w:pBdr>
        <w:bottom w:val="single" w:sz="4" w:space="4" w:color="4F81BD"/>
      </w:pBdr>
      <w:spacing w:before="200" w:after="280"/>
      <w:ind w:left="936" w:right="936"/>
    </w:pPr>
    <w:rPr>
      <w:b/>
      <w:bCs/>
      <w:i/>
      <w:iCs/>
      <w:color w:val="4F81BD"/>
    </w:rPr>
  </w:style>
  <w:style w:type="character" w:customStyle="1" w:styleId="afffffffffffffffb">
    <w:name w:val="Выделенная цитата Знак"/>
    <w:basedOn w:val="aa"/>
    <w:link w:val="afffffffffffffffa"/>
    <w:uiPriority w:val="30"/>
    <w:rsid w:val="00F301AF"/>
    <w:rPr>
      <w:b/>
      <w:bCs/>
      <w:i/>
      <w:iCs/>
      <w:color w:val="4F81BD"/>
      <w:sz w:val="24"/>
      <w:szCs w:val="24"/>
    </w:rPr>
  </w:style>
  <w:style w:type="paragraph" w:customStyle="1" w:styleId="2ffff">
    <w:name w:val="Основной текст2"/>
    <w:basedOn w:val="a9"/>
    <w:rsid w:val="00F301AF"/>
    <w:pPr>
      <w:jc w:val="both"/>
    </w:pPr>
    <w:rPr>
      <w:rFonts w:eastAsia="SimSun"/>
      <w:sz w:val="28"/>
      <w:szCs w:val="20"/>
      <w:lang w:eastAsia="zh-CN"/>
    </w:rPr>
  </w:style>
  <w:style w:type="character" w:customStyle="1" w:styleId="tt1">
    <w:name w:val="tt1"/>
    <w:basedOn w:val="aa"/>
    <w:rsid w:val="00F301AF"/>
    <w:rPr>
      <w:rFonts w:ascii="Verdana" w:hAnsi="Verdana" w:hint="default"/>
      <w:b w:val="0"/>
      <w:bCs w:val="0"/>
      <w:strike w:val="0"/>
      <w:dstrike w:val="0"/>
      <w:color w:val="000000"/>
      <w:sz w:val="18"/>
      <w:szCs w:val="18"/>
      <w:u w:val="none"/>
      <w:effect w:val="none"/>
    </w:rPr>
  </w:style>
  <w:style w:type="paragraph" w:customStyle="1" w:styleId="1fffff2">
    <w:name w:val="название абзаца1"/>
    <w:basedOn w:val="1f0"/>
    <w:link w:val="1fffff3"/>
    <w:uiPriority w:val="99"/>
    <w:rsid w:val="00F301AF"/>
    <w:pPr>
      <w:tabs>
        <w:tab w:val="right" w:leader="dot" w:pos="9345"/>
        <w:tab w:val="right" w:leader="dot" w:pos="9627"/>
      </w:tabs>
      <w:spacing w:before="60" w:after="60" w:line="360" w:lineRule="auto"/>
    </w:pPr>
    <w:rPr>
      <w:rFonts w:ascii="Arial" w:hAnsi="Arial" w:cs="Arial"/>
      <w:i/>
      <w:iCs/>
      <w:caps/>
      <w:noProof/>
      <w:sz w:val="24"/>
      <w:szCs w:val="24"/>
      <w:lang w:val="kk-KZ" w:eastAsia="kk-KZ"/>
    </w:rPr>
  </w:style>
  <w:style w:type="paragraph" w:customStyle="1" w:styleId="2ffff0">
    <w:name w:val="Название абзаца 2"/>
    <w:basedOn w:val="2d"/>
    <w:link w:val="2ffff1"/>
    <w:uiPriority w:val="99"/>
    <w:rsid w:val="00F301AF"/>
    <w:pPr>
      <w:tabs>
        <w:tab w:val="right" w:leader="dot" w:pos="9345"/>
        <w:tab w:val="right" w:leader="dot" w:pos="9627"/>
      </w:tabs>
      <w:spacing w:before="60" w:after="60" w:line="360" w:lineRule="auto"/>
      <w:ind w:left="238" w:hanging="329"/>
    </w:pPr>
    <w:rPr>
      <w:rFonts w:ascii="Arial" w:hAnsi="Arial" w:cs="Arial"/>
      <w:b/>
      <w:bCs/>
      <w:noProof/>
      <w:lang w:val="kk-KZ" w:eastAsia="kk-KZ"/>
    </w:rPr>
  </w:style>
  <w:style w:type="character" w:customStyle="1" w:styleId="1f1">
    <w:name w:val="Оглавление 1 Знак"/>
    <w:link w:val="1f0"/>
    <w:uiPriority w:val="39"/>
    <w:locked/>
    <w:rsid w:val="00F301AF"/>
    <w:rPr>
      <w:rFonts w:ascii="Calibri" w:hAnsi="Calibri"/>
      <w:sz w:val="22"/>
      <w:szCs w:val="22"/>
      <w:lang w:eastAsia="en-US"/>
    </w:rPr>
  </w:style>
  <w:style w:type="character" w:customStyle="1" w:styleId="1fffff3">
    <w:name w:val="название абзаца1 Знак"/>
    <w:link w:val="1fffff2"/>
    <w:uiPriority w:val="99"/>
    <w:locked/>
    <w:rsid w:val="00F301AF"/>
    <w:rPr>
      <w:rFonts w:ascii="Arial" w:hAnsi="Arial" w:cs="Arial"/>
      <w:i/>
      <w:iCs/>
      <w:caps/>
      <w:noProof/>
      <w:sz w:val="24"/>
      <w:szCs w:val="24"/>
      <w:lang w:val="kk-KZ" w:eastAsia="kk-KZ"/>
    </w:rPr>
  </w:style>
  <w:style w:type="paragraph" w:customStyle="1" w:styleId="3ff8">
    <w:name w:val="Название абзаца3"/>
    <w:basedOn w:val="2d"/>
    <w:link w:val="3ff9"/>
    <w:uiPriority w:val="99"/>
    <w:rsid w:val="00F301AF"/>
    <w:pPr>
      <w:tabs>
        <w:tab w:val="right" w:leader="dot" w:pos="9345"/>
        <w:tab w:val="right" w:leader="dot" w:pos="9627"/>
      </w:tabs>
      <w:spacing w:before="60" w:after="60" w:line="360" w:lineRule="auto"/>
      <w:ind w:left="238" w:firstLine="471"/>
    </w:pPr>
    <w:rPr>
      <w:rFonts w:ascii="Arial" w:hAnsi="Arial" w:cs="Arial"/>
      <w:b/>
      <w:bCs/>
      <w:i/>
      <w:iCs/>
      <w:noProof/>
      <w:sz w:val="20"/>
      <w:szCs w:val="20"/>
      <w:lang w:val="kk-KZ" w:eastAsia="kk-KZ"/>
    </w:rPr>
  </w:style>
  <w:style w:type="character" w:customStyle="1" w:styleId="2e">
    <w:name w:val="Оглавление 2 Знак"/>
    <w:link w:val="2d"/>
    <w:uiPriority w:val="39"/>
    <w:locked/>
    <w:rsid w:val="00F301AF"/>
    <w:rPr>
      <w:rFonts w:ascii="Calibri" w:hAnsi="Calibri"/>
      <w:sz w:val="22"/>
      <w:szCs w:val="22"/>
      <w:lang w:eastAsia="en-US"/>
    </w:rPr>
  </w:style>
  <w:style w:type="character" w:customStyle="1" w:styleId="2ffff1">
    <w:name w:val="Название абзаца 2 Знак"/>
    <w:link w:val="2ffff0"/>
    <w:uiPriority w:val="99"/>
    <w:locked/>
    <w:rsid w:val="00F301AF"/>
    <w:rPr>
      <w:rFonts w:ascii="Arial" w:hAnsi="Arial" w:cs="Arial"/>
      <w:b/>
      <w:bCs/>
      <w:noProof/>
      <w:sz w:val="22"/>
      <w:szCs w:val="22"/>
      <w:lang w:val="kk-KZ" w:eastAsia="kk-KZ"/>
    </w:rPr>
  </w:style>
  <w:style w:type="character" w:customStyle="1" w:styleId="3ff9">
    <w:name w:val="Название абзаца3 Знак"/>
    <w:link w:val="3ff8"/>
    <w:uiPriority w:val="99"/>
    <w:locked/>
    <w:rsid w:val="00F301AF"/>
    <w:rPr>
      <w:rFonts w:ascii="Arial" w:hAnsi="Arial" w:cs="Arial"/>
      <w:b/>
      <w:bCs/>
      <w:i/>
      <w:iCs/>
      <w:noProof/>
      <w:lang w:val="kk-KZ" w:eastAsia="kk-KZ"/>
    </w:rPr>
  </w:style>
  <w:style w:type="paragraph" w:customStyle="1" w:styleId="TITUL2">
    <w:name w:val="**TITUL 2"/>
    <w:basedOn w:val="20"/>
    <w:uiPriority w:val="99"/>
    <w:rsid w:val="00F301AF"/>
    <w:pPr>
      <w:keepNext w:val="0"/>
      <w:widowControl w:val="0"/>
      <w:tabs>
        <w:tab w:val="clear" w:pos="720"/>
        <w:tab w:val="num" w:pos="926"/>
      </w:tabs>
      <w:spacing w:after="180"/>
    </w:pPr>
    <w:rPr>
      <w:rFonts w:cs="Arial"/>
      <w:i w:val="0"/>
      <w:iCs w:val="0"/>
      <w:sz w:val="20"/>
      <w:szCs w:val="20"/>
      <w:lang w:val="kk-KZ" w:eastAsia="kk-KZ"/>
    </w:rPr>
  </w:style>
  <w:style w:type="paragraph" w:customStyle="1" w:styleId="1fffff4">
    <w:name w:val="оглавление 1"/>
    <w:basedOn w:val="1f0"/>
    <w:link w:val="1fffff5"/>
    <w:uiPriority w:val="99"/>
    <w:rsid w:val="00F301AF"/>
    <w:pPr>
      <w:tabs>
        <w:tab w:val="right" w:leader="dot" w:pos="9345"/>
      </w:tabs>
      <w:spacing w:before="60" w:after="60" w:line="240" w:lineRule="auto"/>
    </w:pPr>
    <w:rPr>
      <w:rFonts w:ascii="Arial" w:hAnsi="Arial" w:cs="Arial"/>
      <w:i/>
      <w:iCs/>
      <w:noProof/>
      <w:sz w:val="24"/>
      <w:szCs w:val="24"/>
      <w:lang w:val="kk-KZ" w:eastAsia="kk-KZ"/>
    </w:rPr>
  </w:style>
  <w:style w:type="paragraph" w:customStyle="1" w:styleId="2ffff2">
    <w:name w:val="оглавление 2"/>
    <w:basedOn w:val="2d"/>
    <w:link w:val="2ffff3"/>
    <w:uiPriority w:val="99"/>
    <w:rsid w:val="00F301AF"/>
    <w:pPr>
      <w:tabs>
        <w:tab w:val="right" w:leader="dot" w:pos="9345"/>
      </w:tabs>
      <w:spacing w:before="60" w:after="60" w:line="240" w:lineRule="auto"/>
      <w:ind w:left="567" w:hanging="329"/>
    </w:pPr>
    <w:rPr>
      <w:rFonts w:ascii="Arial" w:hAnsi="Arial" w:cs="Arial"/>
      <w:b/>
      <w:bCs/>
      <w:noProof/>
      <w:sz w:val="20"/>
      <w:szCs w:val="20"/>
      <w:lang w:val="kk-KZ" w:eastAsia="kk-KZ"/>
    </w:rPr>
  </w:style>
  <w:style w:type="character" w:customStyle="1" w:styleId="1fffff5">
    <w:name w:val="оглавление 1 Знак"/>
    <w:link w:val="1fffff4"/>
    <w:uiPriority w:val="99"/>
    <w:locked/>
    <w:rsid w:val="00F301AF"/>
    <w:rPr>
      <w:rFonts w:ascii="Arial" w:hAnsi="Arial" w:cs="Arial"/>
      <w:i/>
      <w:iCs/>
      <w:noProof/>
      <w:sz w:val="24"/>
      <w:szCs w:val="24"/>
      <w:lang w:val="kk-KZ" w:eastAsia="kk-KZ"/>
    </w:rPr>
  </w:style>
  <w:style w:type="paragraph" w:customStyle="1" w:styleId="3ffa">
    <w:name w:val="оглавление 3"/>
    <w:basedOn w:val="2d"/>
    <w:link w:val="3ffb"/>
    <w:uiPriority w:val="99"/>
    <w:rsid w:val="00F301AF"/>
    <w:pPr>
      <w:tabs>
        <w:tab w:val="right" w:leader="dot" w:pos="9345"/>
      </w:tabs>
      <w:spacing w:before="60" w:after="60" w:line="240" w:lineRule="auto"/>
      <w:ind w:left="567"/>
    </w:pPr>
    <w:rPr>
      <w:rFonts w:ascii="Arial" w:hAnsi="Arial" w:cs="Arial"/>
      <w:b/>
      <w:bCs/>
      <w:i/>
      <w:iCs/>
      <w:noProof/>
      <w:sz w:val="20"/>
      <w:szCs w:val="20"/>
      <w:lang w:val="kk-KZ" w:eastAsia="kk-KZ"/>
    </w:rPr>
  </w:style>
  <w:style w:type="character" w:customStyle="1" w:styleId="2ffff3">
    <w:name w:val="оглавление 2 Знак"/>
    <w:link w:val="2ffff2"/>
    <w:uiPriority w:val="99"/>
    <w:locked/>
    <w:rsid w:val="00F301AF"/>
    <w:rPr>
      <w:rFonts w:ascii="Arial" w:hAnsi="Arial" w:cs="Arial"/>
      <w:b/>
      <w:bCs/>
      <w:noProof/>
      <w:lang w:val="kk-KZ" w:eastAsia="kk-KZ"/>
    </w:rPr>
  </w:style>
  <w:style w:type="character" w:customStyle="1" w:styleId="3ffb">
    <w:name w:val="оглавление 3 Знак"/>
    <w:link w:val="3ffa"/>
    <w:uiPriority w:val="99"/>
    <w:locked/>
    <w:rsid w:val="00F301AF"/>
    <w:rPr>
      <w:rFonts w:ascii="Arial" w:hAnsi="Arial" w:cs="Arial"/>
      <w:b/>
      <w:bCs/>
      <w:i/>
      <w:iCs/>
      <w:noProof/>
      <w:lang w:val="kk-KZ" w:eastAsia="kk-KZ"/>
    </w:rPr>
  </w:style>
  <w:style w:type="numbering" w:customStyle="1" w:styleId="71">
    <w:name w:val="Стиль71"/>
    <w:basedOn w:val="ac"/>
    <w:rsid w:val="00F301AF"/>
    <w:pPr>
      <w:numPr>
        <w:numId w:val="31"/>
      </w:numPr>
    </w:pPr>
  </w:style>
  <w:style w:type="paragraph" w:customStyle="1" w:styleId="3-">
    <w:name w:val="3-го уровня"/>
    <w:basedOn w:val="aff0"/>
    <w:link w:val="3-0"/>
    <w:uiPriority w:val="99"/>
    <w:qFormat/>
    <w:rsid w:val="00F301AF"/>
    <w:pPr>
      <w:spacing w:before="120" w:after="120" w:line="360" w:lineRule="auto"/>
      <w:jc w:val="both"/>
      <w:outlineLvl w:val="1"/>
    </w:pPr>
    <w:rPr>
      <w:i/>
      <w:sz w:val="20"/>
      <w:lang w:val="kk-KZ" w:eastAsia="kk-KZ"/>
    </w:rPr>
  </w:style>
  <w:style w:type="character" w:customStyle="1" w:styleId="3-0">
    <w:name w:val="3-го уровня Знак"/>
    <w:link w:val="3-"/>
    <w:uiPriority w:val="99"/>
    <w:locked/>
    <w:rsid w:val="00F301AF"/>
    <w:rPr>
      <w:rFonts w:ascii="Arial" w:hAnsi="Arial"/>
      <w:b/>
      <w:i/>
      <w:lang w:val="kk-KZ" w:eastAsia="kk-KZ"/>
    </w:rPr>
  </w:style>
  <w:style w:type="paragraph" w:customStyle="1" w:styleId="font8">
    <w:name w:val="font8"/>
    <w:basedOn w:val="a9"/>
    <w:rsid w:val="00F301AF"/>
    <w:pPr>
      <w:spacing w:before="100" w:beforeAutospacing="1" w:after="100" w:afterAutospacing="1"/>
    </w:pPr>
    <w:rPr>
      <w:rFonts w:ascii="GOST type B" w:hAnsi="GOST type B"/>
      <w:i/>
      <w:iCs/>
      <w:color w:val="000000"/>
      <w:sz w:val="18"/>
      <w:szCs w:val="18"/>
    </w:rPr>
  </w:style>
  <w:style w:type="paragraph" w:customStyle="1" w:styleId="font9">
    <w:name w:val="font9"/>
    <w:basedOn w:val="a9"/>
    <w:rsid w:val="00F301AF"/>
    <w:pPr>
      <w:spacing w:before="100" w:beforeAutospacing="1" w:after="100" w:afterAutospacing="1"/>
    </w:pPr>
    <w:rPr>
      <w:rFonts w:ascii="GOST type B" w:hAnsi="GOST type B"/>
      <w:i/>
      <w:iCs/>
      <w:color w:val="000000"/>
      <w:sz w:val="18"/>
      <w:szCs w:val="18"/>
    </w:rPr>
  </w:style>
  <w:style w:type="paragraph" w:customStyle="1" w:styleId="1-1">
    <w:name w:val="1-го уровня"/>
    <w:basedOn w:val="aff0"/>
    <w:link w:val="1-2"/>
    <w:uiPriority w:val="99"/>
    <w:qFormat/>
    <w:rsid w:val="00F301AF"/>
    <w:pPr>
      <w:spacing w:before="120" w:after="120" w:line="360" w:lineRule="auto"/>
      <w:jc w:val="left"/>
      <w:outlineLvl w:val="0"/>
    </w:pPr>
    <w:rPr>
      <w:b w:val="0"/>
      <w:i/>
      <w:caps/>
      <w:szCs w:val="24"/>
      <w:lang w:val="kk-KZ" w:eastAsia="kk-KZ"/>
    </w:rPr>
  </w:style>
  <w:style w:type="character" w:customStyle="1" w:styleId="1-2">
    <w:name w:val="1-го уровня Знак"/>
    <w:link w:val="1-1"/>
    <w:uiPriority w:val="99"/>
    <w:locked/>
    <w:rsid w:val="00F301AF"/>
    <w:rPr>
      <w:rFonts w:ascii="Arial" w:hAnsi="Arial"/>
      <w:i/>
      <w:caps/>
      <w:sz w:val="24"/>
      <w:szCs w:val="24"/>
      <w:lang w:val="kk-KZ" w:eastAsia="kk-KZ"/>
    </w:rPr>
  </w:style>
  <w:style w:type="paragraph" w:customStyle="1" w:styleId="2ffff4">
    <w:name w:val="........ ..... . ........ 2"/>
    <w:basedOn w:val="a9"/>
    <w:next w:val="a9"/>
    <w:uiPriority w:val="99"/>
    <w:rsid w:val="00F301AF"/>
    <w:pPr>
      <w:autoSpaceDE w:val="0"/>
      <w:autoSpaceDN w:val="0"/>
      <w:adjustRightInd w:val="0"/>
    </w:pPr>
  </w:style>
  <w:style w:type="paragraph" w:customStyle="1" w:styleId="2ffff5">
    <w:name w:val="......... 2"/>
    <w:basedOn w:val="Default"/>
    <w:next w:val="Default"/>
    <w:uiPriority w:val="99"/>
    <w:rsid w:val="00F301AF"/>
    <w:rPr>
      <w:rFonts w:ascii="Times New Roman" w:hAnsi="Times New Roman" w:cs="Times New Roman"/>
      <w:color w:val="auto"/>
    </w:rPr>
  </w:style>
  <w:style w:type="paragraph" w:customStyle="1" w:styleId="1fffff6">
    <w:name w:val="......... 1"/>
    <w:basedOn w:val="Default"/>
    <w:next w:val="Default"/>
    <w:uiPriority w:val="99"/>
    <w:rsid w:val="00F301AF"/>
    <w:rPr>
      <w:rFonts w:ascii="Times New Roman" w:hAnsi="Times New Roman" w:cs="Times New Roman"/>
      <w:color w:val="auto"/>
    </w:rPr>
  </w:style>
  <w:style w:type="paragraph" w:customStyle="1" w:styleId="7b">
    <w:name w:val="......... 7"/>
    <w:basedOn w:val="Default"/>
    <w:next w:val="Default"/>
    <w:uiPriority w:val="99"/>
    <w:rsid w:val="00F301AF"/>
    <w:rPr>
      <w:rFonts w:ascii="Times New Roman" w:hAnsi="Times New Roman" w:cs="Times New Roman"/>
      <w:color w:val="auto"/>
    </w:rPr>
  </w:style>
  <w:style w:type="paragraph" w:customStyle="1" w:styleId="afffffffffffffffc">
    <w:name w:val="........ ....."/>
    <w:basedOn w:val="Default"/>
    <w:next w:val="Default"/>
    <w:uiPriority w:val="99"/>
    <w:rsid w:val="00F301AF"/>
    <w:rPr>
      <w:rFonts w:ascii="Times New Roman" w:hAnsi="Times New Roman" w:cs="Times New Roman"/>
      <w:color w:val="auto"/>
    </w:rPr>
  </w:style>
  <w:style w:type="paragraph" w:customStyle="1" w:styleId="afffffffffffffffd">
    <w:name w:val="........ ..... . ........"/>
    <w:basedOn w:val="Default"/>
    <w:next w:val="Default"/>
    <w:uiPriority w:val="99"/>
    <w:rsid w:val="00F301AF"/>
    <w:rPr>
      <w:rFonts w:ascii="Times New Roman" w:hAnsi="Times New Roman" w:cs="Times New Roman"/>
      <w:color w:val="auto"/>
    </w:rPr>
  </w:style>
  <w:style w:type="paragraph" w:customStyle="1" w:styleId="4fa">
    <w:name w:val="......... 4"/>
    <w:basedOn w:val="Default"/>
    <w:next w:val="Default"/>
    <w:uiPriority w:val="99"/>
    <w:rsid w:val="00F301AF"/>
    <w:rPr>
      <w:rFonts w:ascii="Times New Roman" w:hAnsi="Times New Roman" w:cs="Times New Roman"/>
      <w:color w:val="auto"/>
    </w:rPr>
  </w:style>
  <w:style w:type="paragraph" w:customStyle="1" w:styleId="ListMultilevel">
    <w:name w:val="List Multilevel"/>
    <w:basedOn w:val="a9"/>
    <w:uiPriority w:val="99"/>
    <w:rsid w:val="00F301AF"/>
    <w:pPr>
      <w:ind w:firstLine="567"/>
      <w:jc w:val="both"/>
    </w:pPr>
    <w:rPr>
      <w:sz w:val="26"/>
      <w:szCs w:val="20"/>
      <w:lang w:val="en-US"/>
    </w:rPr>
  </w:style>
  <w:style w:type="paragraph" w:customStyle="1" w:styleId="Char1">
    <w:name w:val="Char1 Знак Знак Знак Знак"/>
    <w:basedOn w:val="a9"/>
    <w:autoRedefine/>
    <w:rsid w:val="00F301AF"/>
    <w:pPr>
      <w:spacing w:after="160" w:line="240" w:lineRule="exact"/>
    </w:pPr>
    <w:rPr>
      <w:rFonts w:eastAsia="SimSun"/>
      <w:b/>
      <w:sz w:val="28"/>
      <w:lang w:val="en-US" w:eastAsia="en-US"/>
    </w:rPr>
  </w:style>
  <w:style w:type="paragraph" w:customStyle="1" w:styleId="1fffff7">
    <w:name w:val="Мой заголовок1"/>
    <w:next w:val="a9"/>
    <w:uiPriority w:val="99"/>
    <w:rsid w:val="00F301AF"/>
    <w:pPr>
      <w:keepNext/>
      <w:shd w:val="clear" w:color="auto" w:fill="FFFFFF"/>
      <w:tabs>
        <w:tab w:val="left" w:pos="902"/>
      </w:tabs>
      <w:spacing w:before="240"/>
      <w:jc w:val="both"/>
      <w:outlineLvl w:val="0"/>
    </w:pPr>
    <w:rPr>
      <w:rFonts w:ascii="Arial" w:hAnsi="Arial"/>
      <w:b/>
      <w:bCs/>
      <w:caps/>
      <w:color w:val="000000"/>
      <w:sz w:val="24"/>
      <w:szCs w:val="24"/>
    </w:rPr>
  </w:style>
  <w:style w:type="paragraph" w:customStyle="1" w:styleId="2ffff6">
    <w:name w:val="Мой заголовок2"/>
    <w:uiPriority w:val="99"/>
    <w:rsid w:val="00F301AF"/>
    <w:pPr>
      <w:shd w:val="clear" w:color="auto" w:fill="FFFFFF"/>
      <w:spacing w:before="240"/>
      <w:jc w:val="both"/>
      <w:outlineLvl w:val="1"/>
    </w:pPr>
    <w:rPr>
      <w:rFonts w:ascii="Arial" w:hAnsi="Arial"/>
      <w:b/>
      <w:i/>
      <w:caps/>
      <w:color w:val="000000"/>
      <w:sz w:val="24"/>
      <w:szCs w:val="24"/>
    </w:rPr>
  </w:style>
  <w:style w:type="paragraph" w:customStyle="1" w:styleId="3ffc">
    <w:name w:val="Мой заголовок3"/>
    <w:uiPriority w:val="99"/>
    <w:rsid w:val="00F301AF"/>
    <w:pPr>
      <w:shd w:val="clear" w:color="auto" w:fill="FFFFFF"/>
      <w:spacing w:before="240"/>
      <w:jc w:val="both"/>
      <w:outlineLvl w:val="2"/>
    </w:pPr>
    <w:rPr>
      <w:rFonts w:ascii="Arial" w:hAnsi="Arial"/>
      <w:b/>
      <w:i/>
      <w:color w:val="000000"/>
      <w:sz w:val="24"/>
      <w:szCs w:val="24"/>
    </w:rPr>
  </w:style>
  <w:style w:type="paragraph" w:customStyle="1" w:styleId="5f0">
    <w:name w:val="Мой заголовок5"/>
    <w:uiPriority w:val="99"/>
    <w:rsid w:val="00F301AF"/>
    <w:pPr>
      <w:keepNext/>
      <w:spacing w:before="240"/>
      <w:outlineLvl w:val="4"/>
    </w:pPr>
    <w:rPr>
      <w:rFonts w:eastAsia="Batang"/>
      <w:b/>
      <w:bCs/>
      <w:i/>
      <w:iCs/>
      <w:sz w:val="24"/>
      <w:szCs w:val="24"/>
    </w:rPr>
  </w:style>
  <w:style w:type="paragraph" w:customStyle="1" w:styleId="6c">
    <w:name w:val="Мой заголовок6"/>
    <w:uiPriority w:val="99"/>
    <w:rsid w:val="00F301AF"/>
    <w:pPr>
      <w:keepNext/>
      <w:spacing w:before="240"/>
      <w:outlineLvl w:val="5"/>
    </w:pPr>
    <w:rPr>
      <w:rFonts w:eastAsia="Batang"/>
      <w:b/>
      <w:bCs/>
      <w:i/>
      <w:iCs/>
      <w:sz w:val="22"/>
      <w:szCs w:val="24"/>
    </w:rPr>
  </w:style>
  <w:style w:type="paragraph" w:customStyle="1" w:styleId="a2">
    <w:name w:val="Мой список"/>
    <w:uiPriority w:val="99"/>
    <w:rsid w:val="00F301AF"/>
    <w:pPr>
      <w:numPr>
        <w:numId w:val="32"/>
      </w:numPr>
      <w:shd w:val="clear" w:color="auto" w:fill="FFFFFF"/>
      <w:tabs>
        <w:tab w:val="clear" w:pos="1620"/>
        <w:tab w:val="num" w:pos="1276"/>
      </w:tabs>
      <w:spacing w:before="60"/>
      <w:ind w:left="1276" w:hanging="357"/>
      <w:jc w:val="both"/>
    </w:pPr>
    <w:rPr>
      <w:color w:val="000000"/>
      <w:sz w:val="24"/>
      <w:szCs w:val="24"/>
    </w:rPr>
  </w:style>
  <w:style w:type="paragraph" w:styleId="afffffffffffffffe">
    <w:name w:val="table of figures"/>
    <w:basedOn w:val="a9"/>
    <w:next w:val="a9"/>
    <w:uiPriority w:val="99"/>
    <w:unhideWhenUsed/>
    <w:rsid w:val="00F301AF"/>
    <w:pPr>
      <w:spacing w:after="200" w:line="276" w:lineRule="auto"/>
    </w:pPr>
    <w:rPr>
      <w:rFonts w:ascii="Calibri" w:hAnsi="Calibri"/>
      <w:sz w:val="22"/>
      <w:szCs w:val="22"/>
    </w:rPr>
  </w:style>
  <w:style w:type="character" w:customStyle="1" w:styleId="129">
    <w:name w:val="12 Знак"/>
    <w:uiPriority w:val="99"/>
    <w:rsid w:val="00F301AF"/>
    <w:rPr>
      <w:rFonts w:cs="Times New Roman"/>
      <w:sz w:val="24"/>
      <w:szCs w:val="24"/>
      <w:lang w:val="ru-RU" w:eastAsia="ru-RU" w:bidi="ar-SA"/>
    </w:rPr>
  </w:style>
  <w:style w:type="paragraph" w:customStyle="1" w:styleId="affffffffffffffff">
    <w:name w:val="шапка"/>
    <w:basedOn w:val="a9"/>
    <w:uiPriority w:val="99"/>
    <w:rsid w:val="00F301AF"/>
    <w:pPr>
      <w:keepNext/>
      <w:jc w:val="center"/>
    </w:pPr>
    <w:rPr>
      <w:b/>
      <w:szCs w:val="20"/>
    </w:rPr>
  </w:style>
  <w:style w:type="paragraph" w:customStyle="1" w:styleId="CharChar0">
    <w:name w:val="Мой текст Char Char Знак"/>
    <w:link w:val="CharChar1"/>
    <w:uiPriority w:val="99"/>
    <w:rsid w:val="00F301AF"/>
    <w:pPr>
      <w:spacing w:before="120"/>
      <w:jc w:val="both"/>
    </w:pPr>
    <w:rPr>
      <w:color w:val="000000"/>
      <w:sz w:val="24"/>
      <w:szCs w:val="24"/>
    </w:rPr>
  </w:style>
  <w:style w:type="character" w:customStyle="1" w:styleId="CharChar1">
    <w:name w:val="Мой текст Char Char Знак Знак"/>
    <w:link w:val="CharChar0"/>
    <w:uiPriority w:val="99"/>
    <w:locked/>
    <w:rsid w:val="00F301AF"/>
    <w:rPr>
      <w:color w:val="000000"/>
      <w:sz w:val="24"/>
      <w:szCs w:val="24"/>
    </w:rPr>
  </w:style>
  <w:style w:type="paragraph" w:customStyle="1" w:styleId="134">
    <w:name w:val="Оу1новной текст с отступом 3"/>
    <w:basedOn w:val="a9"/>
    <w:uiPriority w:val="99"/>
    <w:rsid w:val="00F301AF"/>
    <w:pPr>
      <w:widowControl w:val="0"/>
      <w:autoSpaceDE w:val="0"/>
      <w:autoSpaceDN w:val="0"/>
      <w:ind w:left="851"/>
      <w:jc w:val="both"/>
    </w:pPr>
  </w:style>
  <w:style w:type="paragraph" w:customStyle="1" w:styleId="affffffffffffffff0">
    <w:name w:val="Абзац"/>
    <w:basedOn w:val="32"/>
    <w:uiPriority w:val="99"/>
    <w:rsid w:val="00F301AF"/>
    <w:pPr>
      <w:spacing w:before="120" w:after="0"/>
      <w:ind w:left="0" w:firstLine="709"/>
      <w:jc w:val="both"/>
    </w:pPr>
    <w:rPr>
      <w:rFonts w:ascii="Arial" w:hAnsi="Arial" w:cs="Arial"/>
      <w:sz w:val="24"/>
      <w:szCs w:val="24"/>
    </w:rPr>
  </w:style>
  <w:style w:type="table" w:customStyle="1" w:styleId="1fffff8">
    <w:name w:val="Стиль таблицы1"/>
    <w:basedOn w:val="ab"/>
    <w:uiPriority w:val="99"/>
    <w:rsid w:val="00F301AF"/>
    <w:tblPr>
      <w:tblInd w:w="0" w:type="dxa"/>
      <w:tblCellMar>
        <w:top w:w="0" w:type="dxa"/>
        <w:left w:w="108" w:type="dxa"/>
        <w:bottom w:w="0" w:type="dxa"/>
        <w:right w:w="108" w:type="dxa"/>
      </w:tblCellMar>
    </w:tblPr>
  </w:style>
  <w:style w:type="paragraph" w:customStyle="1" w:styleId="1Arial">
    <w:name w:val="Стиль Заголовок 1 + Arial"/>
    <w:basedOn w:val="12"/>
    <w:link w:val="1Arial0"/>
    <w:uiPriority w:val="99"/>
    <w:rsid w:val="00F301AF"/>
    <w:pPr>
      <w:keepNext w:val="0"/>
      <w:tabs>
        <w:tab w:val="clear" w:pos="360"/>
        <w:tab w:val="left" w:pos="0"/>
      </w:tabs>
      <w:spacing w:after="120"/>
      <w:ind w:left="0" w:firstLine="0"/>
      <w:jc w:val="both"/>
    </w:pPr>
    <w:rPr>
      <w:rFonts w:ascii="Arial" w:eastAsia="Times New Roman" w:hAnsi="Arial"/>
      <w:bCs/>
      <w:kern w:val="0"/>
      <w:szCs w:val="24"/>
    </w:rPr>
  </w:style>
  <w:style w:type="character" w:customStyle="1" w:styleId="1Arial0">
    <w:name w:val="Стиль Заголовок 1 + Arial Знак"/>
    <w:link w:val="1Arial"/>
    <w:uiPriority w:val="99"/>
    <w:locked/>
    <w:rsid w:val="00F301AF"/>
    <w:rPr>
      <w:rFonts w:ascii="Arial" w:hAnsi="Arial"/>
      <w:b/>
      <w:bCs/>
      <w:caps/>
      <w:sz w:val="24"/>
      <w:szCs w:val="24"/>
    </w:rPr>
  </w:style>
  <w:style w:type="paragraph" w:customStyle="1" w:styleId="2ffff7">
    <w:name w:val="Îáû÷í2"/>
    <w:basedOn w:val="a9"/>
    <w:uiPriority w:val="99"/>
    <w:rsid w:val="00F301AF"/>
    <w:pPr>
      <w:widowControl w:val="0"/>
      <w:overflowPunct w:val="0"/>
      <w:autoSpaceDE w:val="0"/>
      <w:autoSpaceDN w:val="0"/>
      <w:adjustRightInd w:val="0"/>
      <w:spacing w:before="120"/>
      <w:ind w:firstLine="284"/>
      <w:jc w:val="both"/>
      <w:textAlignment w:val="baseline"/>
    </w:pPr>
    <w:rPr>
      <w:szCs w:val="20"/>
    </w:rPr>
  </w:style>
  <w:style w:type="paragraph" w:customStyle="1" w:styleId="Arial">
    <w:name w:val="Стиль Arial По ширине Междустр.интервал:  полуторный"/>
    <w:basedOn w:val="a9"/>
    <w:uiPriority w:val="99"/>
    <w:rsid w:val="00F301AF"/>
    <w:pPr>
      <w:spacing w:before="120"/>
      <w:ind w:firstLine="737"/>
      <w:jc w:val="both"/>
    </w:pPr>
    <w:rPr>
      <w:rFonts w:ascii="Arial" w:hAnsi="Arial"/>
      <w:sz w:val="20"/>
      <w:szCs w:val="20"/>
    </w:rPr>
  </w:style>
  <w:style w:type="paragraph" w:customStyle="1" w:styleId="Arial10125">
    <w:name w:val="Стиль Arial 10 пт По ширине Первая строка:  125 см Междустр.ин..."/>
    <w:basedOn w:val="a9"/>
    <w:uiPriority w:val="99"/>
    <w:rsid w:val="00F301AF"/>
    <w:pPr>
      <w:ind w:firstLine="709"/>
      <w:jc w:val="both"/>
    </w:pPr>
    <w:rPr>
      <w:rFonts w:ascii="Arial" w:hAnsi="Arial"/>
      <w:sz w:val="20"/>
      <w:szCs w:val="20"/>
    </w:rPr>
  </w:style>
  <w:style w:type="paragraph" w:customStyle="1" w:styleId="Arial1250">
    <w:name w:val="Стиль Arial Первая строка:  125 см Междустр.интервал:  полуторный"/>
    <w:basedOn w:val="a9"/>
    <w:uiPriority w:val="99"/>
    <w:rsid w:val="00F301AF"/>
    <w:pPr>
      <w:spacing w:before="120"/>
      <w:ind w:firstLine="737"/>
    </w:pPr>
    <w:rPr>
      <w:rFonts w:ascii="Arial" w:hAnsi="Arial"/>
      <w:sz w:val="20"/>
      <w:szCs w:val="20"/>
    </w:rPr>
  </w:style>
  <w:style w:type="paragraph" w:customStyle="1" w:styleId="Arial0">
    <w:name w:val="Стиль Arial Междустр.интервал:  полуторный"/>
    <w:basedOn w:val="a9"/>
    <w:uiPriority w:val="99"/>
    <w:rsid w:val="00F301AF"/>
    <w:pPr>
      <w:spacing w:before="120"/>
      <w:ind w:firstLine="737"/>
    </w:pPr>
    <w:rPr>
      <w:rFonts w:ascii="Arial" w:hAnsi="Arial"/>
      <w:sz w:val="20"/>
      <w:szCs w:val="20"/>
    </w:rPr>
  </w:style>
  <w:style w:type="paragraph" w:customStyle="1" w:styleId="affffffffffffffff1">
    <w:name w:val="ÏîäïÐèñÂ"/>
    <w:basedOn w:val="a9"/>
    <w:uiPriority w:val="99"/>
    <w:rsid w:val="00F301AF"/>
    <w:pPr>
      <w:widowControl w:val="0"/>
      <w:overflowPunct w:val="0"/>
      <w:autoSpaceDE w:val="0"/>
      <w:autoSpaceDN w:val="0"/>
      <w:adjustRightInd w:val="0"/>
      <w:spacing w:before="120"/>
      <w:jc w:val="center"/>
      <w:textAlignment w:val="baseline"/>
    </w:pPr>
    <w:rPr>
      <w:szCs w:val="20"/>
    </w:rPr>
  </w:style>
  <w:style w:type="paragraph" w:customStyle="1" w:styleId="affffffffffffffff2">
    <w:name w:val="ÐèñÂ"/>
    <w:basedOn w:val="a9"/>
    <w:uiPriority w:val="99"/>
    <w:rsid w:val="00F301AF"/>
    <w:pPr>
      <w:widowControl w:val="0"/>
      <w:overflowPunct w:val="0"/>
      <w:autoSpaceDE w:val="0"/>
      <w:autoSpaceDN w:val="0"/>
      <w:adjustRightInd w:val="0"/>
      <w:spacing w:before="120"/>
      <w:ind w:firstLine="284"/>
      <w:jc w:val="center"/>
      <w:textAlignment w:val="baseline"/>
    </w:pPr>
    <w:rPr>
      <w:szCs w:val="20"/>
    </w:rPr>
  </w:style>
  <w:style w:type="paragraph" w:customStyle="1" w:styleId="6d">
    <w:name w:val="Стиль Основной текст + После:  6 пт"/>
    <w:basedOn w:val="af6"/>
    <w:uiPriority w:val="99"/>
    <w:rsid w:val="00F301AF"/>
    <w:pPr>
      <w:jc w:val="center"/>
    </w:pPr>
    <w:rPr>
      <w:rFonts w:ascii="Arial" w:hAnsi="Arial"/>
      <w:sz w:val="20"/>
      <w:lang w:val="ru-RU"/>
    </w:rPr>
  </w:style>
  <w:style w:type="paragraph" w:customStyle="1" w:styleId="Arial1251">
    <w:name w:val="Стиль Arial По ширине Первая строка:  125 см Междустр.интервал:...1"/>
    <w:basedOn w:val="a9"/>
    <w:uiPriority w:val="99"/>
    <w:rsid w:val="00F301AF"/>
    <w:pPr>
      <w:spacing w:before="120"/>
      <w:ind w:firstLine="737"/>
      <w:jc w:val="both"/>
    </w:pPr>
    <w:rPr>
      <w:rFonts w:ascii="Arial" w:hAnsi="Arial"/>
      <w:sz w:val="20"/>
      <w:szCs w:val="20"/>
    </w:rPr>
  </w:style>
  <w:style w:type="paragraph" w:customStyle="1" w:styleId="3Arial0">
    <w:name w:val="Стиль Основной текст с отступом 3 + Arial Слева:  0 см"/>
    <w:basedOn w:val="1Arial"/>
    <w:uiPriority w:val="99"/>
    <w:rsid w:val="00F301AF"/>
    <w:pPr>
      <w:tabs>
        <w:tab w:val="clear" w:pos="0"/>
        <w:tab w:val="left" w:pos="720"/>
        <w:tab w:val="num" w:pos="1843"/>
      </w:tabs>
      <w:spacing w:before="120" w:after="0"/>
      <w:ind w:firstLine="737"/>
      <w:outlineLvl w:val="9"/>
    </w:pPr>
    <w:rPr>
      <w:b w:val="0"/>
      <w:bCs w:val="0"/>
      <w:caps w:val="0"/>
      <w:sz w:val="20"/>
      <w:szCs w:val="20"/>
    </w:rPr>
  </w:style>
  <w:style w:type="paragraph" w:customStyle="1" w:styleId="3Arial">
    <w:name w:val="Стиль Основной текст с отступом 3 + Arial"/>
    <w:basedOn w:val="32"/>
    <w:uiPriority w:val="99"/>
    <w:rsid w:val="00F301AF"/>
    <w:pPr>
      <w:tabs>
        <w:tab w:val="left" w:pos="720"/>
        <w:tab w:val="num" w:pos="1843"/>
      </w:tabs>
      <w:spacing w:before="120" w:after="0"/>
      <w:ind w:left="0" w:firstLine="737"/>
      <w:jc w:val="both"/>
    </w:pPr>
    <w:rPr>
      <w:rFonts w:ascii="Arial" w:hAnsi="Arial"/>
      <w:sz w:val="20"/>
      <w:szCs w:val="24"/>
    </w:rPr>
  </w:style>
  <w:style w:type="paragraph" w:customStyle="1" w:styleId="Arial063">
    <w:name w:val="Стиль Arial По ширине Первая строка:  063 см Междустр.интервал:..."/>
    <w:basedOn w:val="a9"/>
    <w:uiPriority w:val="99"/>
    <w:rsid w:val="00F301AF"/>
    <w:pPr>
      <w:spacing w:before="120"/>
      <w:ind w:firstLine="737"/>
      <w:jc w:val="both"/>
    </w:pPr>
    <w:rPr>
      <w:rFonts w:ascii="Arial" w:hAnsi="Arial"/>
      <w:sz w:val="20"/>
      <w:szCs w:val="20"/>
    </w:rPr>
  </w:style>
  <w:style w:type="paragraph" w:customStyle="1" w:styleId="Arial095">
    <w:name w:val="Стиль Arial По ширине Первая строка:  095 см Междустр.интервал:..."/>
    <w:basedOn w:val="a9"/>
    <w:uiPriority w:val="99"/>
    <w:rsid w:val="00F301AF"/>
    <w:pPr>
      <w:spacing w:before="120"/>
      <w:ind w:firstLine="737"/>
      <w:jc w:val="both"/>
    </w:pPr>
    <w:rPr>
      <w:rFonts w:ascii="Arial" w:hAnsi="Arial"/>
      <w:sz w:val="20"/>
      <w:szCs w:val="20"/>
    </w:rPr>
  </w:style>
  <w:style w:type="paragraph" w:customStyle="1" w:styleId="Arial0950">
    <w:name w:val="Стиль Нижний колонтитул + Arial По ширине Первая строка:  095 см..."/>
    <w:basedOn w:val="af"/>
    <w:uiPriority w:val="99"/>
    <w:rsid w:val="00F301AF"/>
    <w:pPr>
      <w:spacing w:before="120"/>
      <w:ind w:firstLine="737"/>
      <w:jc w:val="both"/>
    </w:pPr>
    <w:rPr>
      <w:rFonts w:ascii="Arial" w:hAnsi="Arial"/>
      <w:sz w:val="20"/>
      <w:szCs w:val="20"/>
    </w:rPr>
  </w:style>
  <w:style w:type="paragraph" w:customStyle="1" w:styleId="Arial1252">
    <w:name w:val="Стиль Нижний колонтитул + Arial По ширине Первая строка:  125 см..."/>
    <w:basedOn w:val="af"/>
    <w:uiPriority w:val="99"/>
    <w:rsid w:val="00F301AF"/>
    <w:pPr>
      <w:spacing w:before="120"/>
      <w:ind w:firstLine="737"/>
      <w:jc w:val="both"/>
    </w:pPr>
    <w:rPr>
      <w:rFonts w:ascii="Arial" w:hAnsi="Arial"/>
      <w:sz w:val="20"/>
      <w:szCs w:val="20"/>
    </w:rPr>
  </w:style>
  <w:style w:type="paragraph" w:customStyle="1" w:styleId="Arial0951">
    <w:name w:val="Стиль Нижний колонтитул + Arial Первая строка:  095 см Междустр...."/>
    <w:basedOn w:val="af"/>
    <w:uiPriority w:val="99"/>
    <w:rsid w:val="00F301AF"/>
    <w:pPr>
      <w:spacing w:before="120"/>
      <w:ind w:firstLine="737"/>
    </w:pPr>
    <w:rPr>
      <w:rFonts w:ascii="Arial" w:hAnsi="Arial"/>
      <w:sz w:val="20"/>
      <w:szCs w:val="20"/>
    </w:rPr>
  </w:style>
  <w:style w:type="paragraph" w:customStyle="1" w:styleId="affffffffffffffff3">
    <w:name w:val="ÇàãÄîï"/>
    <w:basedOn w:val="a9"/>
    <w:uiPriority w:val="99"/>
    <w:rsid w:val="00F301AF"/>
    <w:pPr>
      <w:widowControl w:val="0"/>
      <w:overflowPunct w:val="0"/>
      <w:autoSpaceDE w:val="0"/>
      <w:autoSpaceDN w:val="0"/>
      <w:adjustRightInd w:val="0"/>
      <w:jc w:val="center"/>
      <w:textAlignment w:val="baseline"/>
    </w:pPr>
    <w:rPr>
      <w:b/>
      <w:szCs w:val="20"/>
    </w:rPr>
  </w:style>
  <w:style w:type="paragraph" w:customStyle="1" w:styleId="affffffffffffffff4">
    <w:name w:val="ÇàãÄîïÂ"/>
    <w:basedOn w:val="a9"/>
    <w:uiPriority w:val="99"/>
    <w:rsid w:val="00F301AF"/>
    <w:pPr>
      <w:widowControl w:val="0"/>
      <w:overflowPunct w:val="0"/>
      <w:autoSpaceDE w:val="0"/>
      <w:autoSpaceDN w:val="0"/>
      <w:adjustRightInd w:val="0"/>
      <w:spacing w:before="240"/>
      <w:jc w:val="center"/>
      <w:textAlignment w:val="baseline"/>
    </w:pPr>
    <w:rPr>
      <w:b/>
      <w:szCs w:val="20"/>
    </w:rPr>
  </w:style>
  <w:style w:type="paragraph" w:customStyle="1" w:styleId="western">
    <w:name w:val="western"/>
    <w:basedOn w:val="a9"/>
    <w:rsid w:val="00F301AF"/>
    <w:pPr>
      <w:spacing w:before="100" w:beforeAutospacing="1" w:after="100" w:afterAutospacing="1"/>
    </w:pPr>
  </w:style>
  <w:style w:type="numbering" w:customStyle="1" w:styleId="72">
    <w:name w:val="Стиль72"/>
    <w:rsid w:val="00F301AF"/>
    <w:pPr>
      <w:numPr>
        <w:numId w:val="18"/>
      </w:numPr>
    </w:pPr>
  </w:style>
  <w:style w:type="numbering" w:customStyle="1" w:styleId="112">
    <w:name w:val="Стиль11"/>
    <w:rsid w:val="00F301AF"/>
    <w:pPr>
      <w:numPr>
        <w:numId w:val="30"/>
      </w:numPr>
    </w:pPr>
  </w:style>
  <w:style w:type="paragraph" w:customStyle="1" w:styleId="affffffffffffffff5">
    <w:name w:val="Титул Знак"/>
    <w:basedOn w:val="a9"/>
    <w:link w:val="affffffffffffffff6"/>
    <w:uiPriority w:val="99"/>
    <w:rsid w:val="00F301AF"/>
    <w:pPr>
      <w:spacing w:line="360" w:lineRule="auto"/>
      <w:jc w:val="center"/>
    </w:pPr>
    <w:rPr>
      <w:rFonts w:ascii="Arial" w:hAnsi="Arial" w:cs="Arial"/>
      <w:b/>
    </w:rPr>
  </w:style>
  <w:style w:type="character" w:customStyle="1" w:styleId="affffffffffffffff6">
    <w:name w:val="Титул Знак Знак"/>
    <w:link w:val="affffffffffffffff5"/>
    <w:uiPriority w:val="99"/>
    <w:rsid w:val="00F301AF"/>
    <w:rPr>
      <w:rFonts w:ascii="Arial" w:hAnsi="Arial" w:cs="Arial"/>
      <w:b/>
      <w:sz w:val="24"/>
      <w:szCs w:val="24"/>
    </w:rPr>
  </w:style>
  <w:style w:type="paragraph" w:customStyle="1" w:styleId="affffffffffffffff7">
    <w:name w:val="Основной ГОСТ"/>
    <w:basedOn w:val="a9"/>
    <w:link w:val="affffffffffffffff8"/>
    <w:autoRedefine/>
    <w:uiPriority w:val="99"/>
    <w:rsid w:val="00F301AF"/>
    <w:pPr>
      <w:spacing w:line="360" w:lineRule="exact"/>
      <w:jc w:val="both"/>
    </w:pPr>
    <w:rPr>
      <w:rFonts w:ascii="Arial" w:hAnsi="Arial"/>
      <w:szCs w:val="26"/>
    </w:rPr>
  </w:style>
  <w:style w:type="paragraph" w:customStyle="1" w:styleId="a3">
    <w:name w:val="Список ГОСТ Знак"/>
    <w:basedOn w:val="affffffffffffffff7"/>
    <w:link w:val="affffffffffffffff9"/>
    <w:uiPriority w:val="99"/>
    <w:rsid w:val="00F301AF"/>
    <w:pPr>
      <w:numPr>
        <w:numId w:val="33"/>
      </w:numPr>
    </w:pPr>
  </w:style>
  <w:style w:type="character" w:customStyle="1" w:styleId="affffffffffffffff8">
    <w:name w:val="Основной ГОСТ Знак"/>
    <w:link w:val="affffffffffffffff7"/>
    <w:uiPriority w:val="99"/>
    <w:rsid w:val="00F301AF"/>
    <w:rPr>
      <w:rFonts w:ascii="Arial" w:hAnsi="Arial"/>
      <w:sz w:val="24"/>
      <w:szCs w:val="26"/>
    </w:rPr>
  </w:style>
  <w:style w:type="character" w:customStyle="1" w:styleId="affffffffffffffff9">
    <w:name w:val="Список ГОСТ Знак Знак"/>
    <w:basedOn w:val="affffffffffffffff8"/>
    <w:link w:val="a3"/>
    <w:uiPriority w:val="99"/>
    <w:rsid w:val="00F301AF"/>
    <w:rPr>
      <w:rFonts w:ascii="Arial" w:hAnsi="Arial"/>
      <w:sz w:val="24"/>
      <w:szCs w:val="26"/>
    </w:rPr>
  </w:style>
  <w:style w:type="paragraph" w:customStyle="1" w:styleId="a4">
    <w:name w:val="Подсписок"/>
    <w:basedOn w:val="affffffffffffffff7"/>
    <w:uiPriority w:val="99"/>
    <w:rsid w:val="00F301AF"/>
    <w:pPr>
      <w:numPr>
        <w:ilvl w:val="1"/>
        <w:numId w:val="33"/>
      </w:numPr>
      <w:tabs>
        <w:tab w:val="clear" w:pos="1440"/>
        <w:tab w:val="num" w:pos="1798"/>
      </w:tabs>
      <w:ind w:left="850" w:hanging="540"/>
    </w:pPr>
    <w:rPr>
      <w:rFonts w:ascii="Symbol" w:hAnsi="Symbol"/>
    </w:rPr>
  </w:style>
  <w:style w:type="paragraph" w:customStyle="1" w:styleId="a7">
    <w:name w:val="Подтема"/>
    <w:basedOn w:val="a9"/>
    <w:uiPriority w:val="99"/>
    <w:rsid w:val="00F301AF"/>
    <w:pPr>
      <w:numPr>
        <w:numId w:val="34"/>
      </w:numPr>
    </w:pPr>
  </w:style>
  <w:style w:type="paragraph" w:customStyle="1" w:styleId="ListBullet1">
    <w:name w:val="List Bullet 1"/>
    <w:basedOn w:val="a"/>
    <w:uiPriority w:val="99"/>
    <w:rsid w:val="00F301AF"/>
    <w:pPr>
      <w:numPr>
        <w:numId w:val="35"/>
      </w:numPr>
      <w:spacing w:after="240"/>
      <w:jc w:val="both"/>
    </w:pPr>
    <w:rPr>
      <w:sz w:val="26"/>
      <w:lang w:val="en-US"/>
    </w:rPr>
  </w:style>
  <w:style w:type="character" w:customStyle="1" w:styleId="s91">
    <w:name w:val="s91"/>
    <w:uiPriority w:val="99"/>
    <w:rsid w:val="00F301AF"/>
    <w:rPr>
      <w:vanish/>
      <w:webHidden w:val="0"/>
      <w:specVanish w:val="0"/>
    </w:rPr>
  </w:style>
  <w:style w:type="numbering" w:customStyle="1" w:styleId="711">
    <w:name w:val="Стиль711"/>
    <w:basedOn w:val="ac"/>
    <w:rsid w:val="00F301AF"/>
    <w:pPr>
      <w:numPr>
        <w:numId w:val="36"/>
      </w:numPr>
    </w:pPr>
  </w:style>
  <w:style w:type="numbering" w:customStyle="1" w:styleId="111">
    <w:name w:val="Стиль111"/>
    <w:rsid w:val="00F301AF"/>
    <w:pPr>
      <w:numPr>
        <w:numId w:val="37"/>
      </w:numPr>
    </w:pPr>
  </w:style>
  <w:style w:type="character" w:customStyle="1" w:styleId="s01">
    <w:name w:val="s01"/>
    <w:uiPriority w:val="99"/>
    <w:rsid w:val="00F301AF"/>
    <w:rPr>
      <w:rFonts w:ascii="Times New Roman" w:hAnsi="Times New Roman" w:cs="Times New Roman"/>
      <w:color w:val="000000"/>
    </w:rPr>
  </w:style>
  <w:style w:type="character" w:customStyle="1" w:styleId="4fb">
    <w:name w:val="Подпись к таблице (4)_"/>
    <w:basedOn w:val="aa"/>
    <w:link w:val="4fc"/>
    <w:uiPriority w:val="99"/>
    <w:rsid w:val="00F301AF"/>
    <w:rPr>
      <w:rFonts w:ascii="Tahoma" w:eastAsia="Tahoma" w:hAnsi="Tahoma" w:cs="Tahoma"/>
      <w:sz w:val="19"/>
      <w:szCs w:val="19"/>
      <w:shd w:val="clear" w:color="auto" w:fill="FFFFFF"/>
    </w:rPr>
  </w:style>
  <w:style w:type="character" w:customStyle="1" w:styleId="4fd">
    <w:name w:val="Подпись к таблице (4) + Не полужирный"/>
    <w:basedOn w:val="4fb"/>
    <w:uiPriority w:val="99"/>
    <w:rsid w:val="00F301AF"/>
    <w:rPr>
      <w:rFonts w:ascii="Tahoma" w:eastAsia="Tahoma" w:hAnsi="Tahoma" w:cs="Tahoma"/>
      <w:b/>
      <w:bCs/>
      <w:sz w:val="19"/>
      <w:szCs w:val="19"/>
      <w:shd w:val="clear" w:color="auto" w:fill="FFFFFF"/>
    </w:rPr>
  </w:style>
  <w:style w:type="paragraph" w:customStyle="1" w:styleId="4fc">
    <w:name w:val="Подпись к таблице (4)"/>
    <w:basedOn w:val="a9"/>
    <w:link w:val="4fb"/>
    <w:uiPriority w:val="99"/>
    <w:rsid w:val="00F301AF"/>
    <w:pPr>
      <w:shd w:val="clear" w:color="auto" w:fill="FFFFFF"/>
      <w:spacing w:line="360" w:lineRule="exact"/>
      <w:jc w:val="both"/>
    </w:pPr>
    <w:rPr>
      <w:rFonts w:ascii="Tahoma" w:eastAsia="Tahoma" w:hAnsi="Tahoma" w:cs="Tahoma"/>
      <w:sz w:val="19"/>
      <w:szCs w:val="19"/>
    </w:rPr>
  </w:style>
  <w:style w:type="paragraph" w:customStyle="1" w:styleId="xl319">
    <w:name w:val="xl319"/>
    <w:basedOn w:val="a9"/>
    <w:rsid w:val="00F301A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b/>
      <w:bCs/>
      <w:sz w:val="14"/>
      <w:szCs w:val="14"/>
    </w:rPr>
  </w:style>
  <w:style w:type="paragraph" w:customStyle="1" w:styleId="xl320">
    <w:name w:val="xl320"/>
    <w:basedOn w:val="a9"/>
    <w:rsid w:val="00F301A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CYR" w:hAnsi="Arial CYR" w:cs="Arial CYR"/>
      <w:b/>
      <w:bCs/>
      <w:sz w:val="14"/>
      <w:szCs w:val="14"/>
    </w:rPr>
  </w:style>
  <w:style w:type="paragraph" w:customStyle="1" w:styleId="xl321">
    <w:name w:val="xl321"/>
    <w:basedOn w:val="a9"/>
    <w:rsid w:val="00F301AF"/>
    <w:pPr>
      <w:pBdr>
        <w:top w:val="single" w:sz="4" w:space="0" w:color="auto"/>
        <w:left w:val="single" w:sz="4" w:space="0" w:color="auto"/>
        <w:bottom w:val="single" w:sz="4" w:space="0" w:color="auto"/>
        <w:right w:val="single" w:sz="4" w:space="0" w:color="auto"/>
      </w:pBdr>
      <w:shd w:val="clear" w:color="000000" w:fill="A8F2FA"/>
      <w:spacing w:before="100" w:beforeAutospacing="1" w:after="100" w:afterAutospacing="1"/>
      <w:jc w:val="center"/>
      <w:textAlignment w:val="center"/>
    </w:pPr>
    <w:rPr>
      <w:rFonts w:ascii="Arial" w:hAnsi="Arial" w:cs="Arial"/>
      <w:color w:val="000000"/>
      <w:sz w:val="14"/>
      <w:szCs w:val="14"/>
    </w:rPr>
  </w:style>
  <w:style w:type="paragraph" w:customStyle="1" w:styleId="xl322">
    <w:name w:val="xl322"/>
    <w:basedOn w:val="a9"/>
    <w:rsid w:val="00F301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4"/>
      <w:szCs w:val="14"/>
    </w:rPr>
  </w:style>
  <w:style w:type="paragraph" w:customStyle="1" w:styleId="xl323">
    <w:name w:val="xl323"/>
    <w:basedOn w:val="a9"/>
    <w:rsid w:val="00F301A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324">
    <w:name w:val="xl324"/>
    <w:basedOn w:val="a9"/>
    <w:rsid w:val="00F301AF"/>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325">
    <w:name w:val="xl325"/>
    <w:basedOn w:val="a9"/>
    <w:rsid w:val="00F301A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326">
    <w:name w:val="xl326"/>
    <w:basedOn w:val="a9"/>
    <w:rsid w:val="00F301AF"/>
    <w:pPr>
      <w:pBdr>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FF0000"/>
      <w:sz w:val="14"/>
      <w:szCs w:val="14"/>
    </w:rPr>
  </w:style>
  <w:style w:type="paragraph" w:customStyle="1" w:styleId="xl327">
    <w:name w:val="xl327"/>
    <w:basedOn w:val="a9"/>
    <w:rsid w:val="00F301AF"/>
    <w:pPr>
      <w:pBdr>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FF0000"/>
      <w:sz w:val="14"/>
      <w:szCs w:val="14"/>
    </w:rPr>
  </w:style>
  <w:style w:type="paragraph" w:customStyle="1" w:styleId="xl328">
    <w:name w:val="xl328"/>
    <w:basedOn w:val="a9"/>
    <w:rsid w:val="00F301AF"/>
    <w:pPr>
      <w:pBdr>
        <w:top w:val="single" w:sz="8" w:space="0" w:color="auto"/>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FF0000"/>
      <w:sz w:val="14"/>
      <w:szCs w:val="14"/>
    </w:rPr>
  </w:style>
  <w:style w:type="paragraph" w:customStyle="1" w:styleId="xl329">
    <w:name w:val="xl329"/>
    <w:basedOn w:val="a9"/>
    <w:rsid w:val="00F301AF"/>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0">
    <w:name w:val="xl330"/>
    <w:basedOn w:val="a9"/>
    <w:rsid w:val="00F301AF"/>
    <w:pPr>
      <w:pBdr>
        <w:left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1">
    <w:name w:val="xl331"/>
    <w:basedOn w:val="a9"/>
    <w:rsid w:val="00F301A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2">
    <w:name w:val="xl332"/>
    <w:basedOn w:val="a9"/>
    <w:rsid w:val="00F301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3">
    <w:name w:val="xl333"/>
    <w:basedOn w:val="a9"/>
    <w:rsid w:val="00F301AF"/>
    <w:pPr>
      <w:pBdr>
        <w:left w:val="single" w:sz="8" w:space="0" w:color="auto"/>
        <w:right w:val="single" w:sz="8" w:space="0" w:color="auto"/>
      </w:pBdr>
      <w:spacing w:before="100" w:beforeAutospacing="1" w:after="100" w:afterAutospacing="1"/>
      <w:jc w:val="center"/>
    </w:pPr>
    <w:rPr>
      <w:rFonts w:ascii="Arial" w:hAnsi="Arial" w:cs="Arial"/>
      <w:color w:val="000000"/>
      <w:sz w:val="14"/>
      <w:szCs w:val="14"/>
    </w:rPr>
  </w:style>
  <w:style w:type="paragraph" w:customStyle="1" w:styleId="xl334">
    <w:name w:val="xl334"/>
    <w:basedOn w:val="a9"/>
    <w:rsid w:val="00F301AF"/>
    <w:pPr>
      <w:pBdr>
        <w:top w:val="single" w:sz="8" w:space="0" w:color="auto"/>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000000"/>
      <w:sz w:val="14"/>
      <w:szCs w:val="14"/>
    </w:rPr>
  </w:style>
  <w:style w:type="paragraph" w:customStyle="1" w:styleId="xl335">
    <w:name w:val="xl335"/>
    <w:basedOn w:val="a9"/>
    <w:rsid w:val="00F301AF"/>
    <w:pPr>
      <w:pBdr>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000000"/>
      <w:sz w:val="14"/>
      <w:szCs w:val="14"/>
    </w:rPr>
  </w:style>
  <w:style w:type="paragraph" w:customStyle="1" w:styleId="xl336">
    <w:name w:val="xl336"/>
    <w:basedOn w:val="a9"/>
    <w:rsid w:val="00F301AF"/>
    <w:pPr>
      <w:pBdr>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000000"/>
      <w:sz w:val="14"/>
      <w:szCs w:val="14"/>
    </w:rPr>
  </w:style>
  <w:style w:type="paragraph" w:customStyle="1" w:styleId="xl337">
    <w:name w:val="xl337"/>
    <w:basedOn w:val="a9"/>
    <w:rsid w:val="00F301AF"/>
    <w:pPr>
      <w:pBdr>
        <w:left w:val="single" w:sz="8" w:space="0" w:color="auto"/>
      </w:pBdr>
      <w:shd w:val="clear" w:color="000000" w:fill="FFFFCC"/>
      <w:spacing w:before="100" w:beforeAutospacing="1" w:after="100" w:afterAutospacing="1"/>
      <w:jc w:val="center"/>
      <w:textAlignment w:val="center"/>
    </w:pPr>
    <w:rPr>
      <w:rFonts w:ascii="Arial" w:hAnsi="Arial" w:cs="Arial"/>
      <w:color w:val="000000"/>
      <w:sz w:val="14"/>
      <w:szCs w:val="14"/>
    </w:rPr>
  </w:style>
  <w:style w:type="paragraph" w:customStyle="1" w:styleId="xl338">
    <w:name w:val="xl338"/>
    <w:basedOn w:val="a9"/>
    <w:rsid w:val="00F301AF"/>
    <w:pPr>
      <w:pBdr>
        <w:left w:val="single" w:sz="8" w:space="0" w:color="auto"/>
        <w:bottom w:val="single" w:sz="8" w:space="0" w:color="auto"/>
      </w:pBdr>
      <w:shd w:val="clear" w:color="000000" w:fill="FFFFCC"/>
      <w:spacing w:before="100" w:beforeAutospacing="1" w:after="100" w:afterAutospacing="1"/>
      <w:jc w:val="center"/>
      <w:textAlignment w:val="center"/>
    </w:pPr>
    <w:rPr>
      <w:rFonts w:ascii="Arial" w:hAnsi="Arial" w:cs="Arial"/>
      <w:color w:val="000000"/>
      <w:sz w:val="14"/>
      <w:szCs w:val="14"/>
    </w:rPr>
  </w:style>
  <w:style w:type="character" w:customStyle="1" w:styleId="googqs-tidbit">
    <w:name w:val="goog_qs-tidbit"/>
    <w:basedOn w:val="aa"/>
    <w:rsid w:val="00F301AF"/>
  </w:style>
  <w:style w:type="character" w:customStyle="1" w:styleId="affffffffffffffffa">
    <w:name w:val="Сноска_"/>
    <w:basedOn w:val="aa"/>
    <w:link w:val="affffffffffffffffb"/>
    <w:rsid w:val="00F301AF"/>
    <w:rPr>
      <w:rFonts w:ascii="Arial" w:eastAsia="Arial" w:hAnsi="Arial" w:cs="Arial"/>
      <w:shd w:val="clear" w:color="auto" w:fill="FFFFFF"/>
    </w:rPr>
  </w:style>
  <w:style w:type="paragraph" w:customStyle="1" w:styleId="affffffffffffffffb">
    <w:name w:val="Сноска"/>
    <w:basedOn w:val="a9"/>
    <w:link w:val="affffffffffffffffa"/>
    <w:rsid w:val="00F301AF"/>
    <w:pPr>
      <w:shd w:val="clear" w:color="auto" w:fill="FFFFFF"/>
      <w:spacing w:line="240" w:lineRule="exact"/>
    </w:pPr>
    <w:rPr>
      <w:rFonts w:ascii="Arial" w:eastAsia="Arial" w:hAnsi="Arial" w:cs="Arial"/>
      <w:sz w:val="20"/>
      <w:szCs w:val="20"/>
    </w:rPr>
  </w:style>
  <w:style w:type="character" w:customStyle="1" w:styleId="95pt">
    <w:name w:val="Сноска + 9;5 pt"/>
    <w:basedOn w:val="affffffffffffffffa"/>
    <w:rsid w:val="00F301AF"/>
    <w:rPr>
      <w:rFonts w:ascii="Arial" w:eastAsia="Arial" w:hAnsi="Arial" w:cs="Arial"/>
      <w:sz w:val="19"/>
      <w:szCs w:val="19"/>
      <w:shd w:val="clear" w:color="auto" w:fill="FFFFFF"/>
      <w:lang w:val="en-US"/>
    </w:rPr>
  </w:style>
  <w:style w:type="character" w:customStyle="1" w:styleId="95">
    <w:name w:val="Основной текст (9)_"/>
    <w:basedOn w:val="aa"/>
    <w:link w:val="96"/>
    <w:rsid w:val="00F301AF"/>
    <w:rPr>
      <w:rFonts w:ascii="Arial Black" w:eastAsia="Arial Black" w:hAnsi="Arial Black" w:cs="Arial Black"/>
      <w:w w:val="40"/>
      <w:sz w:val="21"/>
      <w:szCs w:val="21"/>
      <w:shd w:val="clear" w:color="auto" w:fill="FFFFFF"/>
    </w:rPr>
  </w:style>
  <w:style w:type="paragraph" w:customStyle="1" w:styleId="96">
    <w:name w:val="Основной текст (9)"/>
    <w:basedOn w:val="a9"/>
    <w:link w:val="95"/>
    <w:rsid w:val="00F301AF"/>
    <w:pPr>
      <w:shd w:val="clear" w:color="auto" w:fill="FFFFFF"/>
      <w:spacing w:line="0" w:lineRule="atLeast"/>
    </w:pPr>
    <w:rPr>
      <w:rFonts w:ascii="Arial Black" w:eastAsia="Arial Black" w:hAnsi="Arial Black" w:cs="Arial Black"/>
      <w:w w:val="40"/>
      <w:sz w:val="21"/>
      <w:szCs w:val="21"/>
    </w:rPr>
  </w:style>
  <w:style w:type="character" w:customStyle="1" w:styleId="affffffffffffffffc">
    <w:name w:val="Основной текст + Полужирный"/>
    <w:basedOn w:val="affffffffff4"/>
    <w:rsid w:val="00F301AF"/>
    <w:rPr>
      <w:rFonts w:ascii="Arial" w:eastAsia="Arial" w:hAnsi="Arial" w:cs="Arial"/>
      <w:b/>
      <w:bCs/>
      <w:i w:val="0"/>
      <w:iCs w:val="0"/>
      <w:smallCaps w:val="0"/>
      <w:strike w:val="0"/>
      <w:spacing w:val="0"/>
      <w:sz w:val="20"/>
      <w:szCs w:val="20"/>
      <w:shd w:val="clear" w:color="auto" w:fill="FFFFFF"/>
    </w:rPr>
  </w:style>
  <w:style w:type="character" w:customStyle="1" w:styleId="affffffffffffffffd">
    <w:name w:val="Колонтитул_"/>
    <w:basedOn w:val="aa"/>
    <w:link w:val="affffffffffffffffe"/>
    <w:rsid w:val="00F301AF"/>
    <w:rPr>
      <w:shd w:val="clear" w:color="auto" w:fill="FFFFFF"/>
    </w:rPr>
  </w:style>
  <w:style w:type="paragraph" w:customStyle="1" w:styleId="affffffffffffffffe">
    <w:name w:val="Колонтитул"/>
    <w:basedOn w:val="a9"/>
    <w:link w:val="affffffffffffffffd"/>
    <w:rsid w:val="00F301AF"/>
    <w:pPr>
      <w:shd w:val="clear" w:color="auto" w:fill="FFFFFF"/>
    </w:pPr>
    <w:rPr>
      <w:sz w:val="20"/>
      <w:szCs w:val="20"/>
    </w:rPr>
  </w:style>
  <w:style w:type="character" w:customStyle="1" w:styleId="Arial75pt">
    <w:name w:val="Колонтитул + Arial;7;5 pt;Малые прописные"/>
    <w:basedOn w:val="affffffffffffffffd"/>
    <w:rsid w:val="00F301AF"/>
    <w:rPr>
      <w:rFonts w:ascii="Arial" w:eastAsia="Arial" w:hAnsi="Arial" w:cs="Arial"/>
      <w:smallCaps/>
      <w:spacing w:val="0"/>
      <w:sz w:val="15"/>
      <w:szCs w:val="15"/>
      <w:shd w:val="clear" w:color="auto" w:fill="FFFFFF"/>
    </w:rPr>
  </w:style>
  <w:style w:type="character" w:customStyle="1" w:styleId="Arial75pt0">
    <w:name w:val="Колонтитул + Arial;7;5 pt"/>
    <w:basedOn w:val="affffffffffffffffd"/>
    <w:rsid w:val="00F301AF"/>
    <w:rPr>
      <w:rFonts w:ascii="Arial" w:eastAsia="Arial" w:hAnsi="Arial" w:cs="Arial"/>
      <w:spacing w:val="0"/>
      <w:sz w:val="15"/>
      <w:szCs w:val="15"/>
      <w:shd w:val="clear" w:color="auto" w:fill="FFFFFF"/>
    </w:rPr>
  </w:style>
  <w:style w:type="character" w:customStyle="1" w:styleId="4fe">
    <w:name w:val="Основной текст (4)_"/>
    <w:basedOn w:val="aa"/>
    <w:link w:val="4ff"/>
    <w:rsid w:val="00F301AF"/>
    <w:rPr>
      <w:rFonts w:ascii="Arial" w:eastAsia="Arial" w:hAnsi="Arial" w:cs="Arial"/>
      <w:shd w:val="clear" w:color="auto" w:fill="FFFFFF"/>
    </w:rPr>
  </w:style>
  <w:style w:type="paragraph" w:customStyle="1" w:styleId="4ff">
    <w:name w:val="Основной текст (4)"/>
    <w:basedOn w:val="a9"/>
    <w:link w:val="4fe"/>
    <w:rsid w:val="00F301AF"/>
    <w:pPr>
      <w:shd w:val="clear" w:color="auto" w:fill="FFFFFF"/>
      <w:spacing w:before="240" w:line="240" w:lineRule="exact"/>
    </w:pPr>
    <w:rPr>
      <w:rFonts w:ascii="Arial" w:eastAsia="Arial" w:hAnsi="Arial" w:cs="Arial"/>
      <w:sz w:val="20"/>
      <w:szCs w:val="20"/>
    </w:rPr>
  </w:style>
  <w:style w:type="character" w:customStyle="1" w:styleId="5f1">
    <w:name w:val="Основной текст (5)_"/>
    <w:basedOn w:val="aa"/>
    <w:link w:val="5f2"/>
    <w:rsid w:val="00F301AF"/>
    <w:rPr>
      <w:rFonts w:ascii="Arial" w:eastAsia="Arial" w:hAnsi="Arial" w:cs="Arial"/>
      <w:shd w:val="clear" w:color="auto" w:fill="FFFFFF"/>
    </w:rPr>
  </w:style>
  <w:style w:type="paragraph" w:customStyle="1" w:styleId="5f2">
    <w:name w:val="Основной текст (5)"/>
    <w:basedOn w:val="a9"/>
    <w:link w:val="5f1"/>
    <w:rsid w:val="00F301AF"/>
    <w:pPr>
      <w:shd w:val="clear" w:color="auto" w:fill="FFFFFF"/>
      <w:spacing w:before="180" w:line="240" w:lineRule="exact"/>
      <w:jc w:val="both"/>
    </w:pPr>
    <w:rPr>
      <w:rFonts w:ascii="Arial" w:eastAsia="Arial" w:hAnsi="Arial" w:cs="Arial"/>
      <w:sz w:val="20"/>
      <w:szCs w:val="20"/>
    </w:rPr>
  </w:style>
  <w:style w:type="character" w:customStyle="1" w:styleId="Arial4pt">
    <w:name w:val="Колонтитул + Arial;4 pt;Курсив"/>
    <w:basedOn w:val="affffffffffffffffd"/>
    <w:rsid w:val="00F301AF"/>
    <w:rPr>
      <w:rFonts w:ascii="Arial" w:eastAsia="Arial" w:hAnsi="Arial" w:cs="Arial"/>
      <w:i/>
      <w:iCs/>
      <w:spacing w:val="0"/>
      <w:sz w:val="8"/>
      <w:szCs w:val="8"/>
      <w:shd w:val="clear" w:color="auto" w:fill="FFFFFF"/>
      <w:lang w:val="en-US"/>
    </w:rPr>
  </w:style>
  <w:style w:type="character" w:customStyle="1" w:styleId="Candara65pt">
    <w:name w:val="Колонтитул + Candara;6;5 pt;Малые прописные"/>
    <w:basedOn w:val="affffffffffffffffd"/>
    <w:rsid w:val="00F301AF"/>
    <w:rPr>
      <w:rFonts w:ascii="Candara" w:eastAsia="Candara" w:hAnsi="Candara" w:cs="Candara"/>
      <w:smallCaps/>
      <w:sz w:val="13"/>
      <w:szCs w:val="13"/>
      <w:shd w:val="clear" w:color="auto" w:fill="FFFFFF"/>
    </w:rPr>
  </w:style>
  <w:style w:type="character" w:customStyle="1" w:styleId="4ff0">
    <w:name w:val="Заголовок №4_"/>
    <w:basedOn w:val="aa"/>
    <w:link w:val="4ff1"/>
    <w:rsid w:val="00F301AF"/>
    <w:rPr>
      <w:rFonts w:ascii="Arial" w:eastAsia="Arial" w:hAnsi="Arial" w:cs="Arial"/>
      <w:shd w:val="clear" w:color="auto" w:fill="FFFFFF"/>
    </w:rPr>
  </w:style>
  <w:style w:type="paragraph" w:customStyle="1" w:styleId="4ff1">
    <w:name w:val="Заголовок №4"/>
    <w:basedOn w:val="a9"/>
    <w:link w:val="4ff0"/>
    <w:rsid w:val="00F301AF"/>
    <w:pPr>
      <w:shd w:val="clear" w:color="auto" w:fill="FFFFFF"/>
      <w:spacing w:before="180" w:line="230" w:lineRule="exact"/>
      <w:jc w:val="both"/>
      <w:outlineLvl w:val="3"/>
    </w:pPr>
    <w:rPr>
      <w:rFonts w:ascii="Arial" w:eastAsia="Arial" w:hAnsi="Arial" w:cs="Arial"/>
      <w:sz w:val="20"/>
      <w:szCs w:val="20"/>
    </w:rPr>
  </w:style>
  <w:style w:type="character" w:customStyle="1" w:styleId="afffffffffffffffff">
    <w:name w:val="Основной текст + Курсив"/>
    <w:basedOn w:val="affffffffff4"/>
    <w:rsid w:val="00F301AF"/>
    <w:rPr>
      <w:rFonts w:ascii="Arial" w:eastAsia="Arial" w:hAnsi="Arial" w:cs="Arial"/>
      <w:b w:val="0"/>
      <w:bCs w:val="0"/>
      <w:i/>
      <w:iCs/>
      <w:smallCaps w:val="0"/>
      <w:strike w:val="0"/>
      <w:spacing w:val="0"/>
      <w:sz w:val="20"/>
      <w:szCs w:val="20"/>
      <w:shd w:val="clear" w:color="auto" w:fill="FFFFFF"/>
    </w:rPr>
  </w:style>
  <w:style w:type="character" w:customStyle="1" w:styleId="11ff0">
    <w:name w:val="Основной текст (11)_"/>
    <w:basedOn w:val="aa"/>
    <w:link w:val="11ff1"/>
    <w:rsid w:val="00F301AF"/>
    <w:rPr>
      <w:rFonts w:ascii="Arial" w:eastAsia="Arial" w:hAnsi="Arial" w:cs="Arial"/>
      <w:sz w:val="17"/>
      <w:szCs w:val="17"/>
      <w:shd w:val="clear" w:color="auto" w:fill="FFFFFF"/>
    </w:rPr>
  </w:style>
  <w:style w:type="paragraph" w:customStyle="1" w:styleId="11ff1">
    <w:name w:val="Основной текст (11)"/>
    <w:basedOn w:val="a9"/>
    <w:link w:val="11ff0"/>
    <w:rsid w:val="00F301AF"/>
    <w:pPr>
      <w:shd w:val="clear" w:color="auto" w:fill="FFFFFF"/>
      <w:spacing w:line="0" w:lineRule="atLeast"/>
    </w:pPr>
    <w:rPr>
      <w:rFonts w:ascii="Arial" w:eastAsia="Arial" w:hAnsi="Arial" w:cs="Arial"/>
      <w:sz w:val="17"/>
      <w:szCs w:val="17"/>
    </w:rPr>
  </w:style>
  <w:style w:type="character" w:customStyle="1" w:styleId="12a">
    <w:name w:val="Заголовок №1 (2)_"/>
    <w:basedOn w:val="aa"/>
    <w:link w:val="12b"/>
    <w:rsid w:val="00F301AF"/>
    <w:rPr>
      <w:rFonts w:ascii="Arial" w:eastAsia="Arial" w:hAnsi="Arial" w:cs="Arial"/>
      <w:shd w:val="clear" w:color="auto" w:fill="FFFFFF"/>
    </w:rPr>
  </w:style>
  <w:style w:type="paragraph" w:customStyle="1" w:styleId="12b">
    <w:name w:val="Заголовок №1 (2)"/>
    <w:basedOn w:val="a9"/>
    <w:link w:val="12a"/>
    <w:rsid w:val="00F301AF"/>
    <w:pPr>
      <w:shd w:val="clear" w:color="auto" w:fill="FFFFFF"/>
      <w:spacing w:line="250" w:lineRule="exact"/>
      <w:ind w:firstLine="700"/>
      <w:jc w:val="both"/>
      <w:outlineLvl w:val="0"/>
    </w:pPr>
    <w:rPr>
      <w:rFonts w:ascii="Arial" w:eastAsia="Arial" w:hAnsi="Arial" w:cs="Arial"/>
      <w:sz w:val="20"/>
      <w:szCs w:val="20"/>
    </w:rPr>
  </w:style>
  <w:style w:type="character" w:customStyle="1" w:styleId="afffffffffffffffff0">
    <w:name w:val="Подпись к таблице_"/>
    <w:basedOn w:val="aa"/>
    <w:link w:val="afffffffffffffffff1"/>
    <w:rsid w:val="00F301AF"/>
    <w:rPr>
      <w:rFonts w:ascii="Arial" w:eastAsia="Arial" w:hAnsi="Arial" w:cs="Arial"/>
      <w:shd w:val="clear" w:color="auto" w:fill="FFFFFF"/>
    </w:rPr>
  </w:style>
  <w:style w:type="paragraph" w:customStyle="1" w:styleId="afffffffffffffffff1">
    <w:name w:val="Подпись к таблице"/>
    <w:basedOn w:val="a9"/>
    <w:link w:val="afffffffffffffffff0"/>
    <w:rsid w:val="00F301AF"/>
    <w:pPr>
      <w:shd w:val="clear" w:color="auto" w:fill="FFFFFF"/>
      <w:spacing w:line="0" w:lineRule="atLeast"/>
    </w:pPr>
    <w:rPr>
      <w:rFonts w:ascii="Arial" w:eastAsia="Arial" w:hAnsi="Arial" w:cs="Arial"/>
      <w:sz w:val="20"/>
      <w:szCs w:val="20"/>
    </w:rPr>
  </w:style>
  <w:style w:type="character" w:customStyle="1" w:styleId="6e">
    <w:name w:val="Основной текст (6)_"/>
    <w:basedOn w:val="aa"/>
    <w:rsid w:val="00F301AF"/>
    <w:rPr>
      <w:rFonts w:ascii="Arial" w:eastAsia="Arial" w:hAnsi="Arial" w:cs="Arial"/>
      <w:sz w:val="19"/>
      <w:szCs w:val="19"/>
      <w:shd w:val="clear" w:color="auto" w:fill="FFFFFF"/>
    </w:rPr>
  </w:style>
  <w:style w:type="character" w:customStyle="1" w:styleId="7c">
    <w:name w:val="Основной текст (7)_"/>
    <w:basedOn w:val="aa"/>
    <w:link w:val="7d"/>
    <w:rsid w:val="00F301AF"/>
    <w:rPr>
      <w:shd w:val="clear" w:color="auto" w:fill="FFFFFF"/>
    </w:rPr>
  </w:style>
  <w:style w:type="paragraph" w:customStyle="1" w:styleId="7d">
    <w:name w:val="Основной текст (7)"/>
    <w:basedOn w:val="a9"/>
    <w:link w:val="7c"/>
    <w:rsid w:val="00F301AF"/>
    <w:pPr>
      <w:shd w:val="clear" w:color="auto" w:fill="FFFFFF"/>
      <w:spacing w:line="0" w:lineRule="atLeast"/>
    </w:pPr>
    <w:rPr>
      <w:sz w:val="20"/>
      <w:szCs w:val="20"/>
    </w:rPr>
  </w:style>
  <w:style w:type="character" w:customStyle="1" w:styleId="Arial185pt">
    <w:name w:val="Колонтитул + Arial;18;5 pt;Курсив"/>
    <w:basedOn w:val="affffffffffffffffd"/>
    <w:rsid w:val="00F301AF"/>
    <w:rPr>
      <w:rFonts w:ascii="Arial" w:eastAsia="Arial" w:hAnsi="Arial" w:cs="Arial"/>
      <w:i/>
      <w:iCs/>
      <w:sz w:val="37"/>
      <w:szCs w:val="37"/>
      <w:shd w:val="clear" w:color="auto" w:fill="FFFFFF"/>
    </w:rPr>
  </w:style>
  <w:style w:type="character" w:customStyle="1" w:styleId="4ff2">
    <w:name w:val="Основной текст4"/>
    <w:basedOn w:val="affffffffff4"/>
    <w:rsid w:val="00F301AF"/>
    <w:rPr>
      <w:rFonts w:ascii="Arial" w:eastAsia="Arial" w:hAnsi="Arial" w:cs="Arial"/>
      <w:b w:val="0"/>
      <w:bCs w:val="0"/>
      <w:i w:val="0"/>
      <w:iCs w:val="0"/>
      <w:smallCaps w:val="0"/>
      <w:strike w:val="0"/>
      <w:spacing w:val="0"/>
      <w:sz w:val="20"/>
      <w:szCs w:val="20"/>
      <w:u w:val="single"/>
      <w:shd w:val="clear" w:color="auto" w:fill="FFFFFF"/>
    </w:rPr>
  </w:style>
  <w:style w:type="character" w:customStyle="1" w:styleId="Arial65pt">
    <w:name w:val="Колонтитул + Arial;6;5 pt"/>
    <w:basedOn w:val="affffffffffffffffd"/>
    <w:rsid w:val="00F301AF"/>
    <w:rPr>
      <w:rFonts w:ascii="Arial" w:eastAsia="Arial" w:hAnsi="Arial" w:cs="Arial"/>
      <w:spacing w:val="0"/>
      <w:sz w:val="13"/>
      <w:szCs w:val="13"/>
      <w:shd w:val="clear" w:color="auto" w:fill="FFFFFF"/>
    </w:rPr>
  </w:style>
  <w:style w:type="character" w:customStyle="1" w:styleId="afffffffffffffffff2">
    <w:name w:val="Подпись к картинке_"/>
    <w:basedOn w:val="aa"/>
    <w:link w:val="afffffffffffffffff3"/>
    <w:rsid w:val="00F301AF"/>
    <w:rPr>
      <w:rFonts w:ascii="Arial" w:eastAsia="Arial" w:hAnsi="Arial" w:cs="Arial"/>
      <w:shd w:val="clear" w:color="auto" w:fill="FFFFFF"/>
    </w:rPr>
  </w:style>
  <w:style w:type="paragraph" w:customStyle="1" w:styleId="afffffffffffffffff3">
    <w:name w:val="Подпись к картинке"/>
    <w:basedOn w:val="a9"/>
    <w:link w:val="afffffffffffffffff2"/>
    <w:rsid w:val="00F301AF"/>
    <w:pPr>
      <w:shd w:val="clear" w:color="auto" w:fill="FFFFFF"/>
      <w:spacing w:line="0" w:lineRule="atLeast"/>
    </w:pPr>
    <w:rPr>
      <w:rFonts w:ascii="Arial" w:eastAsia="Arial" w:hAnsi="Arial" w:cs="Arial"/>
      <w:sz w:val="20"/>
      <w:szCs w:val="20"/>
    </w:rPr>
  </w:style>
  <w:style w:type="character" w:customStyle="1" w:styleId="2ffff8">
    <w:name w:val="Подпись к картинке (2)_"/>
    <w:basedOn w:val="aa"/>
    <w:link w:val="2ffff9"/>
    <w:rsid w:val="00F301AF"/>
    <w:rPr>
      <w:rFonts w:ascii="Arial Black" w:eastAsia="Arial Black" w:hAnsi="Arial Black" w:cs="Arial Black"/>
      <w:sz w:val="14"/>
      <w:szCs w:val="14"/>
      <w:shd w:val="clear" w:color="auto" w:fill="FFFFFF"/>
      <w:lang w:val="en-US"/>
    </w:rPr>
  </w:style>
  <w:style w:type="paragraph" w:customStyle="1" w:styleId="2ffff9">
    <w:name w:val="Подпись к картинке (2)"/>
    <w:basedOn w:val="a9"/>
    <w:link w:val="2ffff8"/>
    <w:rsid w:val="00F301AF"/>
    <w:pPr>
      <w:shd w:val="clear" w:color="auto" w:fill="FFFFFF"/>
      <w:spacing w:line="0" w:lineRule="atLeast"/>
    </w:pPr>
    <w:rPr>
      <w:rFonts w:ascii="Arial Black" w:eastAsia="Arial Black" w:hAnsi="Arial Black" w:cs="Arial Black"/>
      <w:sz w:val="14"/>
      <w:szCs w:val="14"/>
      <w:lang w:val="en-US"/>
    </w:rPr>
  </w:style>
  <w:style w:type="character" w:customStyle="1" w:styleId="470">
    <w:name w:val="Основной текст (47)_"/>
    <w:basedOn w:val="aa"/>
    <w:link w:val="471"/>
    <w:rsid w:val="00F301AF"/>
    <w:rPr>
      <w:rFonts w:ascii="Arial" w:eastAsia="Arial" w:hAnsi="Arial" w:cs="Arial"/>
      <w:sz w:val="17"/>
      <w:szCs w:val="17"/>
      <w:shd w:val="clear" w:color="auto" w:fill="FFFFFF"/>
    </w:rPr>
  </w:style>
  <w:style w:type="paragraph" w:customStyle="1" w:styleId="471">
    <w:name w:val="Основной текст (47)"/>
    <w:basedOn w:val="a9"/>
    <w:link w:val="470"/>
    <w:rsid w:val="00F301AF"/>
    <w:pPr>
      <w:shd w:val="clear" w:color="auto" w:fill="FFFFFF"/>
      <w:spacing w:line="0" w:lineRule="atLeast"/>
    </w:pPr>
    <w:rPr>
      <w:rFonts w:ascii="Arial" w:eastAsia="Arial" w:hAnsi="Arial" w:cs="Arial"/>
      <w:sz w:val="17"/>
      <w:szCs w:val="17"/>
    </w:rPr>
  </w:style>
  <w:style w:type="character" w:customStyle="1" w:styleId="10Candara5pt">
    <w:name w:val="Основной текст (10) + Candara;5 pt"/>
    <w:basedOn w:val="101"/>
    <w:rsid w:val="00F301AF"/>
    <w:rPr>
      <w:rFonts w:ascii="Candara" w:eastAsia="Candara" w:hAnsi="Candara" w:cs="Candara"/>
      <w:sz w:val="10"/>
      <w:szCs w:val="10"/>
      <w:shd w:val="clear" w:color="auto" w:fill="FFFFFF"/>
    </w:rPr>
  </w:style>
  <w:style w:type="character" w:customStyle="1" w:styleId="5f3">
    <w:name w:val="Основной текст5"/>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6f">
    <w:name w:val="Основной текст6"/>
    <w:basedOn w:val="affffffffff4"/>
    <w:rsid w:val="00F301AF"/>
    <w:rPr>
      <w:rFonts w:ascii="Arial" w:eastAsia="Arial" w:hAnsi="Arial" w:cs="Arial"/>
      <w:b w:val="0"/>
      <w:bCs w:val="0"/>
      <w:i w:val="0"/>
      <w:iCs w:val="0"/>
      <w:smallCaps w:val="0"/>
      <w:strike w:val="0"/>
      <w:spacing w:val="0"/>
      <w:sz w:val="20"/>
      <w:szCs w:val="20"/>
      <w:u w:val="single"/>
      <w:shd w:val="clear" w:color="auto" w:fill="FFFFFF"/>
    </w:rPr>
  </w:style>
  <w:style w:type="character" w:customStyle="1" w:styleId="7e">
    <w:name w:val="Основной текст7"/>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Arial265pt">
    <w:name w:val="Колонтитул + Arial;26;5 pt"/>
    <w:basedOn w:val="affffffffffffffffd"/>
    <w:rsid w:val="00F301AF"/>
    <w:rPr>
      <w:rFonts w:ascii="Arial" w:eastAsia="Arial" w:hAnsi="Arial" w:cs="Arial"/>
      <w:sz w:val="53"/>
      <w:szCs w:val="53"/>
      <w:shd w:val="clear" w:color="auto" w:fill="FFFFFF"/>
    </w:rPr>
  </w:style>
  <w:style w:type="character" w:customStyle="1" w:styleId="163">
    <w:name w:val="Основной текст (16)_"/>
    <w:basedOn w:val="aa"/>
    <w:link w:val="164"/>
    <w:rsid w:val="00F301AF"/>
    <w:rPr>
      <w:rFonts w:ascii="Arial" w:eastAsia="Arial" w:hAnsi="Arial" w:cs="Arial"/>
      <w:sz w:val="19"/>
      <w:szCs w:val="19"/>
      <w:shd w:val="clear" w:color="auto" w:fill="FFFFFF"/>
    </w:rPr>
  </w:style>
  <w:style w:type="paragraph" w:customStyle="1" w:styleId="164">
    <w:name w:val="Основной текст (16)"/>
    <w:basedOn w:val="a9"/>
    <w:link w:val="163"/>
    <w:rsid w:val="00F301AF"/>
    <w:pPr>
      <w:shd w:val="clear" w:color="auto" w:fill="FFFFFF"/>
      <w:spacing w:line="0" w:lineRule="atLeast"/>
    </w:pPr>
    <w:rPr>
      <w:rFonts w:ascii="Arial" w:eastAsia="Arial" w:hAnsi="Arial" w:cs="Arial"/>
      <w:sz w:val="19"/>
      <w:szCs w:val="19"/>
    </w:rPr>
  </w:style>
  <w:style w:type="character" w:customStyle="1" w:styleId="6ArialBlack7pt">
    <w:name w:val="Основной текст (6) + Arial Black;7 pt"/>
    <w:basedOn w:val="6e"/>
    <w:rsid w:val="00F301AF"/>
    <w:rPr>
      <w:rFonts w:ascii="Arial Black" w:eastAsia="Arial Black" w:hAnsi="Arial Black" w:cs="Arial Black"/>
      <w:sz w:val="14"/>
      <w:szCs w:val="14"/>
      <w:shd w:val="clear" w:color="auto" w:fill="FFFFFF"/>
    </w:rPr>
  </w:style>
  <w:style w:type="character" w:customStyle="1" w:styleId="173">
    <w:name w:val="Основной текст (17)_"/>
    <w:basedOn w:val="aa"/>
    <w:link w:val="174"/>
    <w:rsid w:val="00F301AF"/>
    <w:rPr>
      <w:rFonts w:ascii="Arial" w:eastAsia="Arial" w:hAnsi="Arial" w:cs="Arial"/>
      <w:spacing w:val="20"/>
      <w:sz w:val="14"/>
      <w:szCs w:val="14"/>
      <w:shd w:val="clear" w:color="auto" w:fill="FFFFFF"/>
    </w:rPr>
  </w:style>
  <w:style w:type="paragraph" w:customStyle="1" w:styleId="174">
    <w:name w:val="Основной текст (17)"/>
    <w:basedOn w:val="a9"/>
    <w:link w:val="173"/>
    <w:rsid w:val="00F301AF"/>
    <w:pPr>
      <w:shd w:val="clear" w:color="auto" w:fill="FFFFFF"/>
      <w:spacing w:line="250" w:lineRule="exact"/>
    </w:pPr>
    <w:rPr>
      <w:rFonts w:ascii="Arial" w:eastAsia="Arial" w:hAnsi="Arial" w:cs="Arial"/>
      <w:spacing w:val="20"/>
      <w:sz w:val="14"/>
      <w:szCs w:val="14"/>
    </w:rPr>
  </w:style>
  <w:style w:type="character" w:customStyle="1" w:styleId="179pt0pt">
    <w:name w:val="Основной текст (17) + 9 pt;Интервал 0 pt"/>
    <w:basedOn w:val="173"/>
    <w:rsid w:val="00F301AF"/>
    <w:rPr>
      <w:rFonts w:ascii="Arial" w:eastAsia="Arial" w:hAnsi="Arial" w:cs="Arial"/>
      <w:spacing w:val="0"/>
      <w:sz w:val="18"/>
      <w:szCs w:val="18"/>
      <w:shd w:val="clear" w:color="auto" w:fill="FFFFFF"/>
    </w:rPr>
  </w:style>
  <w:style w:type="character" w:customStyle="1" w:styleId="21a">
    <w:name w:val="Основной текст (21)_"/>
    <w:basedOn w:val="aa"/>
    <w:link w:val="21b"/>
    <w:rsid w:val="00F301AF"/>
    <w:rPr>
      <w:rFonts w:ascii="Arial" w:eastAsia="Arial" w:hAnsi="Arial" w:cs="Arial"/>
      <w:spacing w:val="20"/>
      <w:sz w:val="14"/>
      <w:szCs w:val="14"/>
      <w:shd w:val="clear" w:color="auto" w:fill="FFFFFF"/>
    </w:rPr>
  </w:style>
  <w:style w:type="paragraph" w:customStyle="1" w:styleId="21b">
    <w:name w:val="Основной текст (21)"/>
    <w:basedOn w:val="a9"/>
    <w:link w:val="21a"/>
    <w:rsid w:val="00F301AF"/>
    <w:pPr>
      <w:shd w:val="clear" w:color="auto" w:fill="FFFFFF"/>
      <w:spacing w:line="250" w:lineRule="exact"/>
    </w:pPr>
    <w:rPr>
      <w:rFonts w:ascii="Arial" w:eastAsia="Arial" w:hAnsi="Arial" w:cs="Arial"/>
      <w:spacing w:val="20"/>
      <w:sz w:val="14"/>
      <w:szCs w:val="14"/>
    </w:rPr>
  </w:style>
  <w:style w:type="character" w:customStyle="1" w:styleId="219pt0pt">
    <w:name w:val="Основной текст (21) + 9 pt;Интервал 0 pt"/>
    <w:basedOn w:val="21a"/>
    <w:rsid w:val="00F301AF"/>
    <w:rPr>
      <w:rFonts w:ascii="Arial" w:eastAsia="Arial" w:hAnsi="Arial" w:cs="Arial"/>
      <w:spacing w:val="0"/>
      <w:sz w:val="18"/>
      <w:szCs w:val="18"/>
      <w:shd w:val="clear" w:color="auto" w:fill="FFFFFF"/>
    </w:rPr>
  </w:style>
  <w:style w:type="character" w:customStyle="1" w:styleId="8b">
    <w:name w:val="Основной текст8"/>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97">
    <w:name w:val="Основной текст9"/>
    <w:basedOn w:val="affffffffff4"/>
    <w:rsid w:val="00F301AF"/>
    <w:rPr>
      <w:rFonts w:ascii="Arial" w:eastAsia="Arial" w:hAnsi="Arial" w:cs="Arial"/>
      <w:b w:val="0"/>
      <w:bCs w:val="0"/>
      <w:i w:val="0"/>
      <w:iCs w:val="0"/>
      <w:smallCaps w:val="0"/>
      <w:strike w:val="0"/>
      <w:spacing w:val="0"/>
      <w:sz w:val="20"/>
      <w:szCs w:val="20"/>
      <w:u w:val="single"/>
      <w:shd w:val="clear" w:color="auto" w:fill="FFFFFF"/>
    </w:rPr>
  </w:style>
  <w:style w:type="character" w:customStyle="1" w:styleId="2ffffa">
    <w:name w:val="Подпись к таблице (2)_"/>
    <w:basedOn w:val="aa"/>
    <w:link w:val="2ffffb"/>
    <w:rsid w:val="00F301AF"/>
    <w:rPr>
      <w:rFonts w:ascii="Arial" w:eastAsia="Arial" w:hAnsi="Arial" w:cs="Arial"/>
      <w:shd w:val="clear" w:color="auto" w:fill="FFFFFF"/>
    </w:rPr>
  </w:style>
  <w:style w:type="paragraph" w:customStyle="1" w:styleId="2ffffb">
    <w:name w:val="Подпись к таблице (2)"/>
    <w:basedOn w:val="a9"/>
    <w:link w:val="2ffffa"/>
    <w:rsid w:val="00F301AF"/>
    <w:pPr>
      <w:shd w:val="clear" w:color="auto" w:fill="FFFFFF"/>
      <w:spacing w:line="0" w:lineRule="atLeast"/>
    </w:pPr>
    <w:rPr>
      <w:rFonts w:ascii="Arial" w:eastAsia="Arial" w:hAnsi="Arial" w:cs="Arial"/>
      <w:sz w:val="20"/>
      <w:szCs w:val="20"/>
    </w:rPr>
  </w:style>
  <w:style w:type="character" w:customStyle="1" w:styleId="226">
    <w:name w:val="Основной текст (22)_"/>
    <w:basedOn w:val="aa"/>
    <w:link w:val="227"/>
    <w:rsid w:val="00F301AF"/>
    <w:rPr>
      <w:rFonts w:ascii="MS Gothic" w:eastAsia="MS Gothic" w:hAnsi="MS Gothic" w:cs="MS Gothic"/>
      <w:sz w:val="19"/>
      <w:szCs w:val="19"/>
      <w:shd w:val="clear" w:color="auto" w:fill="FFFFFF"/>
    </w:rPr>
  </w:style>
  <w:style w:type="paragraph" w:customStyle="1" w:styleId="227">
    <w:name w:val="Основной текст (22)"/>
    <w:basedOn w:val="a9"/>
    <w:link w:val="226"/>
    <w:rsid w:val="00F301AF"/>
    <w:pPr>
      <w:shd w:val="clear" w:color="auto" w:fill="FFFFFF"/>
      <w:spacing w:after="60" w:line="0" w:lineRule="atLeast"/>
    </w:pPr>
    <w:rPr>
      <w:rFonts w:ascii="MS Gothic" w:eastAsia="MS Gothic" w:hAnsi="MS Gothic" w:cs="MS Gothic"/>
      <w:sz w:val="19"/>
      <w:szCs w:val="19"/>
    </w:rPr>
  </w:style>
  <w:style w:type="character" w:customStyle="1" w:styleId="331">
    <w:name w:val="Основной текст (33)_"/>
    <w:basedOn w:val="aa"/>
    <w:link w:val="332"/>
    <w:rsid w:val="00F301AF"/>
    <w:rPr>
      <w:rFonts w:ascii="Arial" w:eastAsia="Arial" w:hAnsi="Arial" w:cs="Arial"/>
      <w:sz w:val="18"/>
      <w:szCs w:val="18"/>
      <w:shd w:val="clear" w:color="auto" w:fill="FFFFFF"/>
    </w:rPr>
  </w:style>
  <w:style w:type="paragraph" w:customStyle="1" w:styleId="332">
    <w:name w:val="Основной текст (33)"/>
    <w:basedOn w:val="a9"/>
    <w:link w:val="331"/>
    <w:rsid w:val="00F301AF"/>
    <w:pPr>
      <w:shd w:val="clear" w:color="auto" w:fill="FFFFFF"/>
      <w:spacing w:line="0" w:lineRule="atLeast"/>
    </w:pPr>
    <w:rPr>
      <w:rFonts w:ascii="Arial" w:eastAsia="Arial" w:hAnsi="Arial" w:cs="Arial"/>
      <w:sz w:val="18"/>
      <w:szCs w:val="18"/>
    </w:rPr>
  </w:style>
  <w:style w:type="character" w:customStyle="1" w:styleId="381">
    <w:name w:val="Основной текст (38)_"/>
    <w:basedOn w:val="aa"/>
    <w:link w:val="382"/>
    <w:rsid w:val="00F301AF"/>
    <w:rPr>
      <w:rFonts w:ascii="Arial" w:eastAsia="Arial" w:hAnsi="Arial" w:cs="Arial"/>
      <w:sz w:val="18"/>
      <w:szCs w:val="18"/>
      <w:shd w:val="clear" w:color="auto" w:fill="FFFFFF"/>
    </w:rPr>
  </w:style>
  <w:style w:type="paragraph" w:customStyle="1" w:styleId="382">
    <w:name w:val="Основной текст (38)"/>
    <w:basedOn w:val="a9"/>
    <w:link w:val="381"/>
    <w:rsid w:val="00F301AF"/>
    <w:pPr>
      <w:shd w:val="clear" w:color="auto" w:fill="FFFFFF"/>
      <w:spacing w:line="0" w:lineRule="atLeast"/>
    </w:pPr>
    <w:rPr>
      <w:rFonts w:ascii="Arial" w:eastAsia="Arial" w:hAnsi="Arial" w:cs="Arial"/>
      <w:sz w:val="18"/>
      <w:szCs w:val="18"/>
    </w:rPr>
  </w:style>
  <w:style w:type="character" w:customStyle="1" w:styleId="391">
    <w:name w:val="Основной текст (39)_"/>
    <w:basedOn w:val="aa"/>
    <w:link w:val="392"/>
    <w:rsid w:val="00F301AF"/>
    <w:rPr>
      <w:rFonts w:ascii="MS Gothic" w:eastAsia="MS Gothic" w:hAnsi="MS Gothic" w:cs="MS Gothic"/>
      <w:sz w:val="18"/>
      <w:szCs w:val="18"/>
      <w:shd w:val="clear" w:color="auto" w:fill="FFFFFF"/>
    </w:rPr>
  </w:style>
  <w:style w:type="paragraph" w:customStyle="1" w:styleId="392">
    <w:name w:val="Основной текст (39)"/>
    <w:basedOn w:val="a9"/>
    <w:link w:val="391"/>
    <w:rsid w:val="00F301AF"/>
    <w:pPr>
      <w:shd w:val="clear" w:color="auto" w:fill="FFFFFF"/>
      <w:spacing w:line="0" w:lineRule="atLeast"/>
      <w:jc w:val="center"/>
    </w:pPr>
    <w:rPr>
      <w:rFonts w:ascii="MS Gothic" w:eastAsia="MS Gothic" w:hAnsi="MS Gothic" w:cs="MS Gothic"/>
      <w:sz w:val="18"/>
      <w:szCs w:val="18"/>
    </w:rPr>
  </w:style>
  <w:style w:type="character" w:customStyle="1" w:styleId="450">
    <w:name w:val="Основной текст (45)_"/>
    <w:basedOn w:val="aa"/>
    <w:link w:val="451"/>
    <w:rsid w:val="00F301AF"/>
    <w:rPr>
      <w:rFonts w:ascii="Arial" w:eastAsia="Arial" w:hAnsi="Arial" w:cs="Arial"/>
      <w:sz w:val="8"/>
      <w:szCs w:val="8"/>
      <w:shd w:val="clear" w:color="auto" w:fill="FFFFFF"/>
    </w:rPr>
  </w:style>
  <w:style w:type="paragraph" w:customStyle="1" w:styleId="451">
    <w:name w:val="Основной текст (45)"/>
    <w:basedOn w:val="a9"/>
    <w:link w:val="450"/>
    <w:rsid w:val="00F301AF"/>
    <w:pPr>
      <w:shd w:val="clear" w:color="auto" w:fill="FFFFFF"/>
      <w:spacing w:line="0" w:lineRule="atLeast"/>
    </w:pPr>
    <w:rPr>
      <w:rFonts w:ascii="Arial" w:eastAsia="Arial" w:hAnsi="Arial" w:cs="Arial"/>
      <w:sz w:val="8"/>
      <w:szCs w:val="8"/>
    </w:rPr>
  </w:style>
  <w:style w:type="character" w:customStyle="1" w:styleId="341">
    <w:name w:val="Основной текст (34)_"/>
    <w:basedOn w:val="aa"/>
    <w:link w:val="342"/>
    <w:rsid w:val="00F301AF"/>
    <w:rPr>
      <w:rFonts w:ascii="Arial" w:eastAsia="Arial" w:hAnsi="Arial" w:cs="Arial"/>
      <w:sz w:val="18"/>
      <w:szCs w:val="18"/>
      <w:shd w:val="clear" w:color="auto" w:fill="FFFFFF"/>
    </w:rPr>
  </w:style>
  <w:style w:type="paragraph" w:customStyle="1" w:styleId="342">
    <w:name w:val="Основной текст (34)"/>
    <w:basedOn w:val="a9"/>
    <w:link w:val="341"/>
    <w:rsid w:val="00F301AF"/>
    <w:pPr>
      <w:shd w:val="clear" w:color="auto" w:fill="FFFFFF"/>
      <w:spacing w:line="0" w:lineRule="atLeast"/>
    </w:pPr>
    <w:rPr>
      <w:rFonts w:ascii="Arial" w:eastAsia="Arial" w:hAnsi="Arial" w:cs="Arial"/>
      <w:sz w:val="18"/>
      <w:szCs w:val="18"/>
    </w:rPr>
  </w:style>
  <w:style w:type="character" w:customStyle="1" w:styleId="443">
    <w:name w:val="Основной текст (44)_"/>
    <w:basedOn w:val="aa"/>
    <w:link w:val="444"/>
    <w:rsid w:val="00F301AF"/>
    <w:rPr>
      <w:rFonts w:ascii="Arial" w:eastAsia="Arial" w:hAnsi="Arial" w:cs="Arial"/>
      <w:sz w:val="8"/>
      <w:szCs w:val="8"/>
      <w:shd w:val="clear" w:color="auto" w:fill="FFFFFF"/>
    </w:rPr>
  </w:style>
  <w:style w:type="paragraph" w:customStyle="1" w:styleId="444">
    <w:name w:val="Основной текст (44)"/>
    <w:basedOn w:val="a9"/>
    <w:link w:val="443"/>
    <w:rsid w:val="00F301AF"/>
    <w:pPr>
      <w:shd w:val="clear" w:color="auto" w:fill="FFFFFF"/>
      <w:spacing w:line="0" w:lineRule="atLeast"/>
    </w:pPr>
    <w:rPr>
      <w:rFonts w:ascii="Arial" w:eastAsia="Arial" w:hAnsi="Arial" w:cs="Arial"/>
      <w:sz w:val="8"/>
      <w:szCs w:val="8"/>
    </w:rPr>
  </w:style>
  <w:style w:type="character" w:customStyle="1" w:styleId="244">
    <w:name w:val="Основной текст (24)_"/>
    <w:basedOn w:val="aa"/>
    <w:link w:val="245"/>
    <w:rsid w:val="00F301AF"/>
    <w:rPr>
      <w:rFonts w:ascii="Arial" w:eastAsia="Arial" w:hAnsi="Arial" w:cs="Arial"/>
      <w:sz w:val="8"/>
      <w:szCs w:val="8"/>
      <w:shd w:val="clear" w:color="auto" w:fill="FFFFFF"/>
    </w:rPr>
  </w:style>
  <w:style w:type="paragraph" w:customStyle="1" w:styleId="245">
    <w:name w:val="Основной текст (24)"/>
    <w:basedOn w:val="a9"/>
    <w:link w:val="244"/>
    <w:rsid w:val="00F301AF"/>
    <w:pPr>
      <w:shd w:val="clear" w:color="auto" w:fill="FFFFFF"/>
      <w:spacing w:line="0" w:lineRule="atLeast"/>
    </w:pPr>
    <w:rPr>
      <w:rFonts w:ascii="Arial" w:eastAsia="Arial" w:hAnsi="Arial" w:cs="Arial"/>
      <w:sz w:val="8"/>
      <w:szCs w:val="8"/>
    </w:rPr>
  </w:style>
  <w:style w:type="character" w:customStyle="1" w:styleId="361">
    <w:name w:val="Основной текст (36)_"/>
    <w:basedOn w:val="aa"/>
    <w:link w:val="362"/>
    <w:rsid w:val="00F301AF"/>
    <w:rPr>
      <w:rFonts w:ascii="Dotum" w:eastAsia="Dotum" w:hAnsi="Dotum" w:cs="Dotum"/>
      <w:sz w:val="18"/>
      <w:szCs w:val="18"/>
      <w:shd w:val="clear" w:color="auto" w:fill="FFFFFF"/>
    </w:rPr>
  </w:style>
  <w:style w:type="paragraph" w:customStyle="1" w:styleId="362">
    <w:name w:val="Основной текст (36)"/>
    <w:basedOn w:val="a9"/>
    <w:link w:val="361"/>
    <w:rsid w:val="00F301AF"/>
    <w:pPr>
      <w:shd w:val="clear" w:color="auto" w:fill="FFFFFF"/>
      <w:spacing w:line="0" w:lineRule="atLeast"/>
    </w:pPr>
    <w:rPr>
      <w:rFonts w:ascii="Dotum" w:eastAsia="Dotum" w:hAnsi="Dotum" w:cs="Dotum"/>
      <w:sz w:val="18"/>
      <w:szCs w:val="18"/>
    </w:rPr>
  </w:style>
  <w:style w:type="character" w:customStyle="1" w:styleId="401">
    <w:name w:val="Основной текст (40)_"/>
    <w:basedOn w:val="aa"/>
    <w:link w:val="402"/>
    <w:rsid w:val="00F301AF"/>
    <w:rPr>
      <w:rFonts w:ascii="Dotum" w:eastAsia="Dotum" w:hAnsi="Dotum" w:cs="Dotum"/>
      <w:sz w:val="17"/>
      <w:szCs w:val="17"/>
      <w:shd w:val="clear" w:color="auto" w:fill="FFFFFF"/>
    </w:rPr>
  </w:style>
  <w:style w:type="paragraph" w:customStyle="1" w:styleId="402">
    <w:name w:val="Основной текст (40)"/>
    <w:basedOn w:val="a9"/>
    <w:link w:val="401"/>
    <w:rsid w:val="00F301AF"/>
    <w:pPr>
      <w:shd w:val="clear" w:color="auto" w:fill="FFFFFF"/>
      <w:spacing w:line="0" w:lineRule="atLeast"/>
      <w:jc w:val="center"/>
    </w:pPr>
    <w:rPr>
      <w:rFonts w:ascii="Dotum" w:eastAsia="Dotum" w:hAnsi="Dotum" w:cs="Dotum"/>
      <w:sz w:val="17"/>
      <w:szCs w:val="17"/>
    </w:rPr>
  </w:style>
  <w:style w:type="character" w:customStyle="1" w:styleId="431">
    <w:name w:val="Основной текст (43)_"/>
    <w:basedOn w:val="aa"/>
    <w:link w:val="432"/>
    <w:rsid w:val="00F301AF"/>
    <w:rPr>
      <w:rFonts w:ascii="Arial" w:eastAsia="Arial" w:hAnsi="Arial" w:cs="Arial"/>
      <w:sz w:val="8"/>
      <w:szCs w:val="8"/>
      <w:shd w:val="clear" w:color="auto" w:fill="FFFFFF"/>
    </w:rPr>
  </w:style>
  <w:style w:type="paragraph" w:customStyle="1" w:styleId="432">
    <w:name w:val="Основной текст (43)"/>
    <w:basedOn w:val="a9"/>
    <w:link w:val="431"/>
    <w:rsid w:val="00F301AF"/>
    <w:pPr>
      <w:shd w:val="clear" w:color="auto" w:fill="FFFFFF"/>
      <w:spacing w:line="0" w:lineRule="atLeast"/>
    </w:pPr>
    <w:rPr>
      <w:rFonts w:ascii="Arial" w:eastAsia="Arial" w:hAnsi="Arial" w:cs="Arial"/>
      <w:sz w:val="8"/>
      <w:szCs w:val="8"/>
    </w:rPr>
  </w:style>
  <w:style w:type="character" w:customStyle="1" w:styleId="234">
    <w:name w:val="Основной текст (23)_"/>
    <w:basedOn w:val="aa"/>
    <w:link w:val="235"/>
    <w:rsid w:val="00F301AF"/>
    <w:rPr>
      <w:rFonts w:ascii="Arial" w:eastAsia="Arial" w:hAnsi="Arial" w:cs="Arial"/>
      <w:sz w:val="8"/>
      <w:szCs w:val="8"/>
      <w:shd w:val="clear" w:color="auto" w:fill="FFFFFF"/>
    </w:rPr>
  </w:style>
  <w:style w:type="paragraph" w:customStyle="1" w:styleId="235">
    <w:name w:val="Основной текст (23)"/>
    <w:basedOn w:val="a9"/>
    <w:link w:val="234"/>
    <w:rsid w:val="00F301AF"/>
    <w:pPr>
      <w:shd w:val="clear" w:color="auto" w:fill="FFFFFF"/>
      <w:spacing w:line="0" w:lineRule="atLeast"/>
    </w:pPr>
    <w:rPr>
      <w:rFonts w:ascii="Arial" w:eastAsia="Arial" w:hAnsi="Arial" w:cs="Arial"/>
      <w:sz w:val="8"/>
      <w:szCs w:val="8"/>
    </w:rPr>
  </w:style>
  <w:style w:type="character" w:customStyle="1" w:styleId="322">
    <w:name w:val="Основной текст (32)_"/>
    <w:basedOn w:val="aa"/>
    <w:link w:val="323"/>
    <w:rsid w:val="00F301AF"/>
    <w:rPr>
      <w:rFonts w:ascii="Arial" w:eastAsia="Arial" w:hAnsi="Arial" w:cs="Arial"/>
      <w:sz w:val="17"/>
      <w:szCs w:val="17"/>
      <w:shd w:val="clear" w:color="auto" w:fill="FFFFFF"/>
    </w:rPr>
  </w:style>
  <w:style w:type="paragraph" w:customStyle="1" w:styleId="323">
    <w:name w:val="Основной текст (32)"/>
    <w:basedOn w:val="a9"/>
    <w:link w:val="322"/>
    <w:rsid w:val="00F301AF"/>
    <w:pPr>
      <w:shd w:val="clear" w:color="auto" w:fill="FFFFFF"/>
      <w:spacing w:line="0" w:lineRule="atLeast"/>
    </w:pPr>
    <w:rPr>
      <w:rFonts w:ascii="Arial" w:eastAsia="Arial" w:hAnsi="Arial" w:cs="Arial"/>
      <w:sz w:val="17"/>
      <w:szCs w:val="17"/>
    </w:rPr>
  </w:style>
  <w:style w:type="character" w:customStyle="1" w:styleId="371">
    <w:name w:val="Основной текст (37)_"/>
    <w:basedOn w:val="aa"/>
    <w:link w:val="372"/>
    <w:rsid w:val="00F301AF"/>
    <w:rPr>
      <w:rFonts w:ascii="Dotum" w:eastAsia="Dotum" w:hAnsi="Dotum" w:cs="Dotum"/>
      <w:sz w:val="19"/>
      <w:szCs w:val="19"/>
      <w:shd w:val="clear" w:color="auto" w:fill="FFFFFF"/>
    </w:rPr>
  </w:style>
  <w:style w:type="paragraph" w:customStyle="1" w:styleId="372">
    <w:name w:val="Основной текст (37)"/>
    <w:basedOn w:val="a9"/>
    <w:link w:val="371"/>
    <w:rsid w:val="00F301AF"/>
    <w:pPr>
      <w:shd w:val="clear" w:color="auto" w:fill="FFFFFF"/>
      <w:spacing w:line="0" w:lineRule="atLeast"/>
    </w:pPr>
    <w:rPr>
      <w:rFonts w:ascii="Dotum" w:eastAsia="Dotum" w:hAnsi="Dotum" w:cs="Dotum"/>
      <w:sz w:val="19"/>
      <w:szCs w:val="19"/>
    </w:rPr>
  </w:style>
  <w:style w:type="character" w:customStyle="1" w:styleId="415">
    <w:name w:val="Основной текст (41)_"/>
    <w:basedOn w:val="aa"/>
    <w:link w:val="416"/>
    <w:rsid w:val="00F301AF"/>
    <w:rPr>
      <w:rFonts w:ascii="Arial" w:eastAsia="Arial" w:hAnsi="Arial" w:cs="Arial"/>
      <w:sz w:val="18"/>
      <w:szCs w:val="18"/>
      <w:shd w:val="clear" w:color="auto" w:fill="FFFFFF"/>
    </w:rPr>
  </w:style>
  <w:style w:type="paragraph" w:customStyle="1" w:styleId="416">
    <w:name w:val="Основной текст (41)"/>
    <w:basedOn w:val="a9"/>
    <w:link w:val="415"/>
    <w:rsid w:val="00F301AF"/>
    <w:pPr>
      <w:shd w:val="clear" w:color="auto" w:fill="FFFFFF"/>
      <w:spacing w:line="0" w:lineRule="atLeast"/>
      <w:jc w:val="center"/>
    </w:pPr>
    <w:rPr>
      <w:rFonts w:ascii="Arial" w:eastAsia="Arial" w:hAnsi="Arial" w:cs="Arial"/>
      <w:sz w:val="18"/>
      <w:szCs w:val="18"/>
    </w:rPr>
  </w:style>
  <w:style w:type="character" w:customStyle="1" w:styleId="423">
    <w:name w:val="Основной текст (42)_"/>
    <w:basedOn w:val="aa"/>
    <w:link w:val="424"/>
    <w:rsid w:val="00F301AF"/>
    <w:rPr>
      <w:rFonts w:ascii="Arial" w:eastAsia="Arial" w:hAnsi="Arial" w:cs="Arial"/>
      <w:sz w:val="8"/>
      <w:szCs w:val="8"/>
      <w:shd w:val="clear" w:color="auto" w:fill="FFFFFF"/>
    </w:rPr>
  </w:style>
  <w:style w:type="paragraph" w:customStyle="1" w:styleId="424">
    <w:name w:val="Основной текст (42)"/>
    <w:basedOn w:val="a9"/>
    <w:link w:val="423"/>
    <w:rsid w:val="00F301AF"/>
    <w:pPr>
      <w:shd w:val="clear" w:color="auto" w:fill="FFFFFF"/>
      <w:spacing w:line="0" w:lineRule="atLeast"/>
    </w:pPr>
    <w:rPr>
      <w:rFonts w:ascii="Arial" w:eastAsia="Arial" w:hAnsi="Arial" w:cs="Arial"/>
      <w:sz w:val="8"/>
      <w:szCs w:val="8"/>
    </w:rPr>
  </w:style>
  <w:style w:type="character" w:customStyle="1" w:styleId="351">
    <w:name w:val="Основной текст (35)_"/>
    <w:basedOn w:val="aa"/>
    <w:link w:val="352"/>
    <w:rsid w:val="00F301AF"/>
    <w:rPr>
      <w:rFonts w:ascii="Arial" w:eastAsia="Arial" w:hAnsi="Arial" w:cs="Arial"/>
      <w:sz w:val="18"/>
      <w:szCs w:val="18"/>
      <w:shd w:val="clear" w:color="auto" w:fill="FFFFFF"/>
    </w:rPr>
  </w:style>
  <w:style w:type="paragraph" w:customStyle="1" w:styleId="352">
    <w:name w:val="Основной текст (35)"/>
    <w:basedOn w:val="a9"/>
    <w:link w:val="351"/>
    <w:rsid w:val="00F301AF"/>
    <w:pPr>
      <w:shd w:val="clear" w:color="auto" w:fill="FFFFFF"/>
      <w:spacing w:line="0" w:lineRule="atLeast"/>
    </w:pPr>
    <w:rPr>
      <w:rFonts w:ascii="Arial" w:eastAsia="Arial" w:hAnsi="Arial" w:cs="Arial"/>
      <w:sz w:val="18"/>
      <w:szCs w:val="18"/>
    </w:rPr>
  </w:style>
  <w:style w:type="character" w:customStyle="1" w:styleId="252">
    <w:name w:val="Основной текст (25)_"/>
    <w:basedOn w:val="aa"/>
    <w:link w:val="253"/>
    <w:rsid w:val="00F301AF"/>
    <w:rPr>
      <w:rFonts w:ascii="Arial" w:eastAsia="Arial" w:hAnsi="Arial" w:cs="Arial"/>
      <w:sz w:val="8"/>
      <w:szCs w:val="8"/>
      <w:shd w:val="clear" w:color="auto" w:fill="FFFFFF"/>
    </w:rPr>
  </w:style>
  <w:style w:type="paragraph" w:customStyle="1" w:styleId="253">
    <w:name w:val="Основной текст (25)"/>
    <w:basedOn w:val="a9"/>
    <w:link w:val="252"/>
    <w:rsid w:val="00F301AF"/>
    <w:pPr>
      <w:shd w:val="clear" w:color="auto" w:fill="FFFFFF"/>
      <w:spacing w:line="0" w:lineRule="atLeast"/>
    </w:pPr>
    <w:rPr>
      <w:rFonts w:ascii="Arial" w:eastAsia="Arial" w:hAnsi="Arial" w:cs="Arial"/>
      <w:sz w:val="8"/>
      <w:szCs w:val="8"/>
    </w:rPr>
  </w:style>
  <w:style w:type="character" w:customStyle="1" w:styleId="610pt">
    <w:name w:val="Основной текст (6) + 10 pt;Полужирный"/>
    <w:basedOn w:val="6e"/>
    <w:rsid w:val="00F301AF"/>
    <w:rPr>
      <w:rFonts w:ascii="Arial" w:eastAsia="Arial" w:hAnsi="Arial" w:cs="Arial"/>
      <w:b/>
      <w:bCs/>
      <w:sz w:val="20"/>
      <w:szCs w:val="20"/>
      <w:shd w:val="clear" w:color="auto" w:fill="FFFFFF"/>
    </w:rPr>
  </w:style>
  <w:style w:type="character" w:customStyle="1" w:styleId="292">
    <w:name w:val="Основной текст (29)_"/>
    <w:basedOn w:val="aa"/>
    <w:link w:val="293"/>
    <w:rsid w:val="00F301AF"/>
    <w:rPr>
      <w:rFonts w:ascii="Arial" w:eastAsia="Arial" w:hAnsi="Arial" w:cs="Arial"/>
      <w:sz w:val="8"/>
      <w:szCs w:val="8"/>
      <w:shd w:val="clear" w:color="auto" w:fill="FFFFFF"/>
    </w:rPr>
  </w:style>
  <w:style w:type="paragraph" w:customStyle="1" w:styleId="293">
    <w:name w:val="Основной текст (29)"/>
    <w:basedOn w:val="a9"/>
    <w:link w:val="292"/>
    <w:rsid w:val="00F301AF"/>
    <w:pPr>
      <w:shd w:val="clear" w:color="auto" w:fill="FFFFFF"/>
      <w:spacing w:line="0" w:lineRule="atLeast"/>
    </w:pPr>
    <w:rPr>
      <w:rFonts w:ascii="Arial" w:eastAsia="Arial" w:hAnsi="Arial" w:cs="Arial"/>
      <w:sz w:val="8"/>
      <w:szCs w:val="8"/>
    </w:rPr>
  </w:style>
  <w:style w:type="character" w:customStyle="1" w:styleId="262">
    <w:name w:val="Основной текст (26)_"/>
    <w:basedOn w:val="aa"/>
    <w:link w:val="263"/>
    <w:rsid w:val="00F301AF"/>
    <w:rPr>
      <w:rFonts w:ascii="Arial" w:eastAsia="Arial" w:hAnsi="Arial" w:cs="Arial"/>
      <w:sz w:val="8"/>
      <w:szCs w:val="8"/>
      <w:shd w:val="clear" w:color="auto" w:fill="FFFFFF"/>
    </w:rPr>
  </w:style>
  <w:style w:type="paragraph" w:customStyle="1" w:styleId="263">
    <w:name w:val="Основной текст (26)"/>
    <w:basedOn w:val="a9"/>
    <w:link w:val="262"/>
    <w:rsid w:val="00F301AF"/>
    <w:pPr>
      <w:shd w:val="clear" w:color="auto" w:fill="FFFFFF"/>
      <w:spacing w:line="0" w:lineRule="atLeast"/>
    </w:pPr>
    <w:rPr>
      <w:rFonts w:ascii="Arial" w:eastAsia="Arial" w:hAnsi="Arial" w:cs="Arial"/>
      <w:sz w:val="8"/>
      <w:szCs w:val="8"/>
    </w:rPr>
  </w:style>
  <w:style w:type="character" w:customStyle="1" w:styleId="301">
    <w:name w:val="Основной текст (30)_"/>
    <w:basedOn w:val="aa"/>
    <w:link w:val="302"/>
    <w:rsid w:val="00F301AF"/>
    <w:rPr>
      <w:rFonts w:ascii="Arial" w:eastAsia="Arial" w:hAnsi="Arial" w:cs="Arial"/>
      <w:sz w:val="8"/>
      <w:szCs w:val="8"/>
      <w:shd w:val="clear" w:color="auto" w:fill="FFFFFF"/>
    </w:rPr>
  </w:style>
  <w:style w:type="paragraph" w:customStyle="1" w:styleId="302">
    <w:name w:val="Основной текст (30)"/>
    <w:basedOn w:val="a9"/>
    <w:link w:val="301"/>
    <w:rsid w:val="00F301AF"/>
    <w:pPr>
      <w:shd w:val="clear" w:color="auto" w:fill="FFFFFF"/>
      <w:spacing w:line="0" w:lineRule="atLeast"/>
    </w:pPr>
    <w:rPr>
      <w:rFonts w:ascii="Arial" w:eastAsia="Arial" w:hAnsi="Arial" w:cs="Arial"/>
      <w:sz w:val="8"/>
      <w:szCs w:val="8"/>
    </w:rPr>
  </w:style>
  <w:style w:type="character" w:customStyle="1" w:styleId="272">
    <w:name w:val="Основной текст (27)_"/>
    <w:basedOn w:val="aa"/>
    <w:link w:val="273"/>
    <w:rsid w:val="00F301AF"/>
    <w:rPr>
      <w:rFonts w:ascii="Arial" w:eastAsia="Arial" w:hAnsi="Arial" w:cs="Arial"/>
      <w:sz w:val="8"/>
      <w:szCs w:val="8"/>
      <w:shd w:val="clear" w:color="auto" w:fill="FFFFFF"/>
    </w:rPr>
  </w:style>
  <w:style w:type="paragraph" w:customStyle="1" w:styleId="273">
    <w:name w:val="Основной текст (27)"/>
    <w:basedOn w:val="a9"/>
    <w:link w:val="272"/>
    <w:rsid w:val="00F301AF"/>
    <w:pPr>
      <w:shd w:val="clear" w:color="auto" w:fill="FFFFFF"/>
      <w:spacing w:line="0" w:lineRule="atLeast"/>
    </w:pPr>
    <w:rPr>
      <w:rFonts w:ascii="Arial" w:eastAsia="Arial" w:hAnsi="Arial" w:cs="Arial"/>
      <w:sz w:val="8"/>
      <w:szCs w:val="8"/>
    </w:rPr>
  </w:style>
  <w:style w:type="character" w:customStyle="1" w:styleId="3ffd">
    <w:name w:val="Подпись к таблице (3)_"/>
    <w:basedOn w:val="aa"/>
    <w:link w:val="3ffe"/>
    <w:rsid w:val="00F301AF"/>
    <w:rPr>
      <w:rFonts w:ascii="Arial" w:eastAsia="Arial" w:hAnsi="Arial" w:cs="Arial"/>
      <w:sz w:val="17"/>
      <w:szCs w:val="17"/>
      <w:shd w:val="clear" w:color="auto" w:fill="FFFFFF"/>
    </w:rPr>
  </w:style>
  <w:style w:type="paragraph" w:customStyle="1" w:styleId="3ffe">
    <w:name w:val="Подпись к таблице (3)"/>
    <w:basedOn w:val="a9"/>
    <w:link w:val="3ffd"/>
    <w:rsid w:val="00F301AF"/>
    <w:pPr>
      <w:shd w:val="clear" w:color="auto" w:fill="FFFFFF"/>
      <w:spacing w:line="178" w:lineRule="exact"/>
    </w:pPr>
    <w:rPr>
      <w:rFonts w:ascii="Arial" w:eastAsia="Arial" w:hAnsi="Arial" w:cs="Arial"/>
      <w:sz w:val="17"/>
      <w:szCs w:val="17"/>
    </w:rPr>
  </w:style>
  <w:style w:type="character" w:customStyle="1" w:styleId="480">
    <w:name w:val="Основной текст (48)_"/>
    <w:basedOn w:val="aa"/>
    <w:link w:val="481"/>
    <w:rsid w:val="00F301AF"/>
    <w:rPr>
      <w:rFonts w:ascii="Arial" w:eastAsia="Arial" w:hAnsi="Arial" w:cs="Arial"/>
      <w:sz w:val="8"/>
      <w:szCs w:val="8"/>
      <w:shd w:val="clear" w:color="auto" w:fill="FFFFFF"/>
    </w:rPr>
  </w:style>
  <w:style w:type="paragraph" w:customStyle="1" w:styleId="481">
    <w:name w:val="Основной текст (48)"/>
    <w:basedOn w:val="a9"/>
    <w:link w:val="480"/>
    <w:rsid w:val="00F301AF"/>
    <w:pPr>
      <w:shd w:val="clear" w:color="auto" w:fill="FFFFFF"/>
      <w:spacing w:line="0" w:lineRule="atLeast"/>
    </w:pPr>
    <w:rPr>
      <w:rFonts w:ascii="Arial" w:eastAsia="Arial" w:hAnsi="Arial" w:cs="Arial"/>
      <w:sz w:val="8"/>
      <w:szCs w:val="8"/>
    </w:rPr>
  </w:style>
  <w:style w:type="character" w:customStyle="1" w:styleId="4ff3">
    <w:name w:val="Основной текст (4) + Не полужирный"/>
    <w:basedOn w:val="4fe"/>
    <w:rsid w:val="00F301AF"/>
    <w:rPr>
      <w:rFonts w:ascii="Arial" w:eastAsia="Arial" w:hAnsi="Arial" w:cs="Arial"/>
      <w:b/>
      <w:bCs/>
      <w:shd w:val="clear" w:color="auto" w:fill="FFFFFF"/>
    </w:rPr>
  </w:style>
  <w:style w:type="character" w:customStyle="1" w:styleId="135">
    <w:name w:val="Основной текст (13)_"/>
    <w:basedOn w:val="aa"/>
    <w:link w:val="136"/>
    <w:rsid w:val="00F301AF"/>
    <w:rPr>
      <w:rFonts w:ascii="Arial" w:eastAsia="Arial" w:hAnsi="Arial" w:cs="Arial"/>
      <w:sz w:val="11"/>
      <w:szCs w:val="11"/>
      <w:shd w:val="clear" w:color="auto" w:fill="FFFFFF"/>
    </w:rPr>
  </w:style>
  <w:style w:type="paragraph" w:customStyle="1" w:styleId="136">
    <w:name w:val="Основной текст (13)"/>
    <w:basedOn w:val="a9"/>
    <w:link w:val="135"/>
    <w:rsid w:val="00F301AF"/>
    <w:pPr>
      <w:shd w:val="clear" w:color="auto" w:fill="FFFFFF"/>
      <w:spacing w:before="60" w:line="178" w:lineRule="exact"/>
    </w:pPr>
    <w:rPr>
      <w:rFonts w:ascii="Arial" w:eastAsia="Arial" w:hAnsi="Arial" w:cs="Arial"/>
      <w:sz w:val="11"/>
      <w:szCs w:val="11"/>
    </w:rPr>
  </w:style>
  <w:style w:type="character" w:customStyle="1" w:styleId="13ArialBlack7pt">
    <w:name w:val="Основной текст (13) + Arial Black;7 pt"/>
    <w:basedOn w:val="135"/>
    <w:rsid w:val="00F301AF"/>
    <w:rPr>
      <w:rFonts w:ascii="Arial Black" w:eastAsia="Arial Black" w:hAnsi="Arial Black" w:cs="Arial Black"/>
      <w:sz w:val="14"/>
      <w:szCs w:val="14"/>
      <w:shd w:val="clear" w:color="auto" w:fill="FFFFFF"/>
    </w:rPr>
  </w:style>
  <w:style w:type="character" w:customStyle="1" w:styleId="108">
    <w:name w:val="Основной текст10"/>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120pt">
    <w:name w:val="Заголовок №1 (2) + Интервал 0 pt"/>
    <w:basedOn w:val="12a"/>
    <w:rsid w:val="00F301AF"/>
    <w:rPr>
      <w:rFonts w:ascii="Arial" w:eastAsia="Arial" w:hAnsi="Arial" w:cs="Arial"/>
      <w:spacing w:val="10"/>
      <w:shd w:val="clear" w:color="auto" w:fill="FFFFFF"/>
    </w:rPr>
  </w:style>
  <w:style w:type="character" w:customStyle="1" w:styleId="85pt">
    <w:name w:val="Основной текст + 8;5 pt"/>
    <w:basedOn w:val="affffffffff4"/>
    <w:rsid w:val="00F301AF"/>
    <w:rPr>
      <w:rFonts w:ascii="Arial" w:eastAsia="Arial" w:hAnsi="Arial" w:cs="Arial"/>
      <w:b w:val="0"/>
      <w:bCs w:val="0"/>
      <w:i w:val="0"/>
      <w:iCs w:val="0"/>
      <w:smallCaps w:val="0"/>
      <w:strike w:val="0"/>
      <w:spacing w:val="0"/>
      <w:sz w:val="17"/>
      <w:szCs w:val="17"/>
      <w:shd w:val="clear" w:color="auto" w:fill="FFFFFF"/>
      <w:lang w:val="en-US"/>
    </w:rPr>
  </w:style>
  <w:style w:type="character" w:customStyle="1" w:styleId="95pt0">
    <w:name w:val="Основной текст + 9;5 pt"/>
    <w:basedOn w:val="affffffffff4"/>
    <w:rsid w:val="00F301AF"/>
    <w:rPr>
      <w:rFonts w:ascii="Arial" w:eastAsia="Arial" w:hAnsi="Arial" w:cs="Arial"/>
      <w:b w:val="0"/>
      <w:bCs w:val="0"/>
      <w:i w:val="0"/>
      <w:iCs w:val="0"/>
      <w:smallCaps w:val="0"/>
      <w:strike w:val="0"/>
      <w:spacing w:val="0"/>
      <w:sz w:val="19"/>
      <w:szCs w:val="19"/>
      <w:shd w:val="clear" w:color="auto" w:fill="FFFFFF"/>
      <w:lang w:val="en-US"/>
    </w:rPr>
  </w:style>
  <w:style w:type="character" w:customStyle="1" w:styleId="75pt0pt">
    <w:name w:val="Основной текст + 7;5 pt;Интервал 0 pt"/>
    <w:basedOn w:val="affffffffff4"/>
    <w:rsid w:val="00F301AF"/>
    <w:rPr>
      <w:rFonts w:ascii="Arial" w:eastAsia="Arial" w:hAnsi="Arial" w:cs="Arial"/>
      <w:b w:val="0"/>
      <w:bCs w:val="0"/>
      <w:i w:val="0"/>
      <w:iCs w:val="0"/>
      <w:smallCaps w:val="0"/>
      <w:strike w:val="0"/>
      <w:spacing w:val="10"/>
      <w:sz w:val="15"/>
      <w:szCs w:val="15"/>
      <w:shd w:val="clear" w:color="auto" w:fill="FFFFFF"/>
      <w:lang w:val="en-US"/>
    </w:rPr>
  </w:style>
  <w:style w:type="character" w:customStyle="1" w:styleId="9pt">
    <w:name w:val="Основной текст + 9 pt"/>
    <w:basedOn w:val="affffffffff4"/>
    <w:rsid w:val="00F301AF"/>
    <w:rPr>
      <w:rFonts w:ascii="Arial" w:eastAsia="Arial" w:hAnsi="Arial" w:cs="Arial"/>
      <w:b w:val="0"/>
      <w:bCs w:val="0"/>
      <w:i w:val="0"/>
      <w:iCs w:val="0"/>
      <w:smallCaps w:val="0"/>
      <w:strike w:val="0"/>
      <w:spacing w:val="0"/>
      <w:sz w:val="18"/>
      <w:szCs w:val="18"/>
      <w:shd w:val="clear" w:color="auto" w:fill="FFFFFF"/>
      <w:lang w:val="en-US"/>
    </w:rPr>
  </w:style>
  <w:style w:type="character" w:customStyle="1" w:styleId="11pt0">
    <w:name w:val="Основной текст + 11 pt"/>
    <w:basedOn w:val="affffffffff4"/>
    <w:rsid w:val="00F301AF"/>
    <w:rPr>
      <w:rFonts w:ascii="Arial" w:eastAsia="Arial" w:hAnsi="Arial" w:cs="Arial"/>
      <w:b w:val="0"/>
      <w:bCs w:val="0"/>
      <w:i w:val="0"/>
      <w:iCs w:val="0"/>
      <w:smallCaps w:val="0"/>
      <w:strike w:val="0"/>
      <w:spacing w:val="0"/>
      <w:sz w:val="22"/>
      <w:szCs w:val="22"/>
      <w:shd w:val="clear" w:color="auto" w:fill="FFFFFF"/>
      <w:lang w:val="en-US"/>
    </w:rPr>
  </w:style>
  <w:style w:type="character" w:customStyle="1" w:styleId="8pt">
    <w:name w:val="Основной текст + 8 pt"/>
    <w:basedOn w:val="affffffffff4"/>
    <w:rsid w:val="00F301AF"/>
    <w:rPr>
      <w:rFonts w:ascii="Arial" w:eastAsia="Arial" w:hAnsi="Arial" w:cs="Arial"/>
      <w:b w:val="0"/>
      <w:bCs w:val="0"/>
      <w:i w:val="0"/>
      <w:iCs w:val="0"/>
      <w:smallCaps w:val="0"/>
      <w:strike w:val="0"/>
      <w:spacing w:val="0"/>
      <w:sz w:val="16"/>
      <w:szCs w:val="16"/>
      <w:shd w:val="clear" w:color="auto" w:fill="FFFFFF"/>
      <w:lang w:val="en-US"/>
    </w:rPr>
  </w:style>
  <w:style w:type="character" w:customStyle="1" w:styleId="460">
    <w:name w:val="Основной текст (46)_"/>
    <w:basedOn w:val="aa"/>
    <w:link w:val="461"/>
    <w:rsid w:val="00F301AF"/>
    <w:rPr>
      <w:rFonts w:ascii="Arial" w:eastAsia="Arial" w:hAnsi="Arial" w:cs="Arial"/>
      <w:shd w:val="clear" w:color="auto" w:fill="FFFFFF"/>
    </w:rPr>
  </w:style>
  <w:style w:type="paragraph" w:customStyle="1" w:styleId="461">
    <w:name w:val="Основной текст (46)"/>
    <w:basedOn w:val="a9"/>
    <w:link w:val="460"/>
    <w:rsid w:val="00F301AF"/>
    <w:pPr>
      <w:shd w:val="clear" w:color="auto" w:fill="FFFFFF"/>
      <w:spacing w:line="240" w:lineRule="exact"/>
      <w:ind w:firstLine="700"/>
      <w:jc w:val="both"/>
    </w:pPr>
    <w:rPr>
      <w:rFonts w:ascii="Arial" w:eastAsia="Arial" w:hAnsi="Arial" w:cs="Arial"/>
      <w:sz w:val="20"/>
      <w:szCs w:val="20"/>
    </w:rPr>
  </w:style>
  <w:style w:type="character" w:customStyle="1" w:styleId="11ff2">
    <w:name w:val="Основной текст11"/>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1pt">
    <w:name w:val="Основной текст + Интервал -1 pt"/>
    <w:basedOn w:val="affffffffff4"/>
    <w:rsid w:val="00F301AF"/>
    <w:rPr>
      <w:rFonts w:ascii="Arial" w:eastAsia="Arial" w:hAnsi="Arial" w:cs="Arial"/>
      <w:b w:val="0"/>
      <w:bCs w:val="0"/>
      <w:i w:val="0"/>
      <w:iCs w:val="0"/>
      <w:smallCaps w:val="0"/>
      <w:strike w:val="0"/>
      <w:spacing w:val="-20"/>
      <w:sz w:val="20"/>
      <w:szCs w:val="20"/>
      <w:shd w:val="clear" w:color="auto" w:fill="FFFFFF"/>
      <w:lang w:val="en-US"/>
    </w:rPr>
  </w:style>
  <w:style w:type="character" w:customStyle="1" w:styleId="137">
    <w:name w:val="Основной текст13"/>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325pt40">
    <w:name w:val="Основной текст + 32;5 pt;Курсив;Масштаб 40%"/>
    <w:basedOn w:val="affffffffff4"/>
    <w:rsid w:val="00F301AF"/>
    <w:rPr>
      <w:rFonts w:ascii="Arial" w:eastAsia="Arial" w:hAnsi="Arial" w:cs="Arial"/>
      <w:b w:val="0"/>
      <w:bCs w:val="0"/>
      <w:i/>
      <w:iCs/>
      <w:smallCaps w:val="0"/>
      <w:strike w:val="0"/>
      <w:spacing w:val="0"/>
      <w:w w:val="40"/>
      <w:sz w:val="65"/>
      <w:szCs w:val="65"/>
      <w:shd w:val="clear" w:color="auto" w:fill="FFFFFF"/>
    </w:rPr>
  </w:style>
  <w:style w:type="paragraph" w:customStyle="1" w:styleId="TNR10">
    <w:name w:val="TNR10"/>
    <w:basedOn w:val="af"/>
    <w:link w:val="TNR100"/>
    <w:qFormat/>
    <w:rsid w:val="002C2FAA"/>
    <w:pPr>
      <w:jc w:val="center"/>
    </w:pPr>
    <w:rPr>
      <w:rFonts w:eastAsia="Calibri"/>
      <w:sz w:val="20"/>
      <w:szCs w:val="20"/>
      <w:lang w:eastAsia="en-US"/>
    </w:rPr>
  </w:style>
  <w:style w:type="character" w:customStyle="1" w:styleId="TNR100">
    <w:name w:val="TNR10 Знак"/>
    <w:link w:val="TNR10"/>
    <w:rsid w:val="002C2FAA"/>
    <w:rPr>
      <w:rFonts w:eastAsia="Calibri"/>
      <w:lang w:eastAsia="en-US"/>
    </w:rPr>
  </w:style>
  <w:style w:type="paragraph" w:customStyle="1" w:styleId="1fffff9">
    <w:name w:val="табл_боковик_1отст"/>
    <w:basedOn w:val="a9"/>
    <w:rsid w:val="007B4CC7"/>
    <w:pPr>
      <w:ind w:left="113"/>
      <w:jc w:val="center"/>
    </w:pPr>
    <w:rPr>
      <w:rFonts w:ascii="Arial" w:hAnsi="Arial"/>
      <w:sz w:val="18"/>
      <w:szCs w:val="20"/>
    </w:rPr>
  </w:style>
  <w:style w:type="paragraph" w:customStyle="1" w:styleId="6f0">
    <w:name w:val="Без интервала6"/>
    <w:uiPriority w:val="99"/>
    <w:rsid w:val="009D4326"/>
    <w:rPr>
      <w:rFonts w:ascii="Calibri" w:hAnsi="Calibri" w:cs="Calibri"/>
      <w:sz w:val="22"/>
      <w:szCs w:val="22"/>
    </w:rPr>
  </w:style>
  <w:style w:type="paragraph" w:customStyle="1" w:styleId="2ffffc">
    <w:name w:val="Без интервала2"/>
    <w:uiPriority w:val="99"/>
    <w:rsid w:val="009D4326"/>
    <w:pPr>
      <w:ind w:firstLine="709"/>
      <w:jc w:val="both"/>
    </w:pPr>
    <w:rPr>
      <w:rFonts w:ascii="Calibri" w:hAnsi="Calibri"/>
      <w:sz w:val="22"/>
      <w:szCs w:val="22"/>
    </w:rPr>
  </w:style>
  <w:style w:type="character" w:customStyle="1" w:styleId="NoSpacingChar">
    <w:name w:val="No Spacing Char"/>
    <w:aliases w:val="Айгерим Char,Обя Char,мелкий Char,мой рабочий Char,норма Char,Без интервала1 Char"/>
    <w:link w:val="1fff4"/>
    <w:uiPriority w:val="99"/>
    <w:locked/>
    <w:rsid w:val="002B773C"/>
    <w:rPr>
      <w:rFonts w:ascii="Calibri" w:hAnsi="Calibri"/>
      <w:sz w:val="22"/>
      <w:szCs w:val="22"/>
      <w:lang w:eastAsia="en-US"/>
    </w:rPr>
  </w:style>
  <w:style w:type="character" w:customStyle="1" w:styleId="21c">
    <w:name w:val="Основной текст с отступом 2 Знак1"/>
    <w:aliases w:val="Знак5 Знак1"/>
    <w:basedOn w:val="aa"/>
    <w:uiPriority w:val="99"/>
    <w:semiHidden/>
    <w:rsid w:val="00305F54"/>
    <w:rPr>
      <w:rFonts w:asciiTheme="minorHAnsi" w:eastAsiaTheme="minorHAnsi" w:hAnsiTheme="minorHAnsi" w:cstheme="minorBidi"/>
      <w:sz w:val="22"/>
      <w:szCs w:val="22"/>
      <w:lang w:val="en-US" w:eastAsia="en-US"/>
    </w:rPr>
  </w:style>
  <w:style w:type="character" w:customStyle="1" w:styleId="afffffffffffffffff4">
    <w:name w:val="Заголовок Знак"/>
    <w:basedOn w:val="aa"/>
    <w:uiPriority w:val="10"/>
    <w:rsid w:val="00305F54"/>
    <w:rPr>
      <w:rFonts w:asciiTheme="majorHAnsi" w:eastAsiaTheme="majorEastAsia" w:hAnsiTheme="majorHAnsi" w:cstheme="majorBidi" w:hint="default"/>
      <w:spacing w:val="-10"/>
      <w:kern w:val="28"/>
      <w:sz w:val="56"/>
      <w:szCs w:val="56"/>
    </w:rPr>
  </w:style>
  <w:style w:type="paragraph" w:customStyle="1" w:styleId="12c">
    <w:name w:val="Знак1 Знак Знак Знак Знак Знак Знак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d">
    <w:name w:val="Знак1 Знак Знак Знак Знак Знак Знак Знак Знак Знак Знак Знак Знак Знак Знак Знак Знак Знак Знак Знак Знак Знак2"/>
    <w:basedOn w:val="a9"/>
    <w:autoRedefine/>
    <w:rsid w:val="001C7FDD"/>
    <w:pPr>
      <w:spacing w:before="60" w:after="60" w:line="240" w:lineRule="exact"/>
      <w:jc w:val="center"/>
    </w:pPr>
    <w:rPr>
      <w:rFonts w:ascii="GOST type B" w:eastAsia="SimSun" w:hAnsi="GOST type B" w:cs="Arial"/>
      <w:i/>
      <w:sz w:val="18"/>
      <w:szCs w:val="18"/>
      <w:lang w:val="en-US" w:eastAsia="en-US"/>
    </w:rPr>
  </w:style>
  <w:style w:type="paragraph" w:customStyle="1" w:styleId="425">
    <w:name w:val="Знак Знак4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f">
    <w:name w:val="Знак Знак Знак1 Знак Знак Знак Знак2"/>
    <w:basedOn w:val="a9"/>
    <w:autoRedefine/>
    <w:rsid w:val="001C7FDD"/>
    <w:pPr>
      <w:spacing w:before="120" w:after="120"/>
      <w:ind w:right="108" w:firstLine="737"/>
      <w:jc w:val="both"/>
    </w:pPr>
    <w:rPr>
      <w:rFonts w:ascii="Arial" w:eastAsia="SimSun" w:hAnsi="Arial" w:cs="Arial"/>
      <w:color w:val="0000FF"/>
      <w:sz w:val="22"/>
      <w:szCs w:val="22"/>
      <w:lang w:eastAsia="en-US"/>
    </w:rPr>
  </w:style>
  <w:style w:type="character" w:customStyle="1" w:styleId="820">
    <w:name w:val="Знак Знак82"/>
    <w:rsid w:val="001C7FDD"/>
    <w:rPr>
      <w:rFonts w:ascii="Lucida Sans Unicode" w:hAnsi="Lucida Sans Unicode" w:cs="Arial"/>
      <w:b/>
      <w:bCs/>
      <w:color w:val="000080"/>
      <w:sz w:val="22"/>
      <w:szCs w:val="22"/>
    </w:rPr>
  </w:style>
  <w:style w:type="paragraph" w:customStyle="1" w:styleId="12f0">
    <w:name w:val="Знак1 Знак Знак Знак Знак Знак Знак Знак Знак Знак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f1">
    <w:name w:val="Знак1 Знак Знак Знак Знак Знак Знак Знак Знак Знак Знак Знак Знак2"/>
    <w:basedOn w:val="a9"/>
    <w:autoRedefine/>
    <w:uiPriority w:val="99"/>
    <w:rsid w:val="001C7FDD"/>
    <w:pPr>
      <w:spacing w:after="160" w:line="240" w:lineRule="exact"/>
    </w:pPr>
    <w:rPr>
      <w:rFonts w:eastAsia="SimSun"/>
      <w:b/>
      <w:sz w:val="28"/>
      <w:lang w:val="en-US" w:eastAsia="en-US"/>
    </w:rPr>
  </w:style>
  <w:style w:type="paragraph" w:customStyle="1" w:styleId="12f2">
    <w:name w:val="Знак1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1ff3">
    <w:name w:val="Обычный11"/>
    <w:qFormat/>
    <w:rsid w:val="001C7FDD"/>
    <w:pPr>
      <w:widowControl w:val="0"/>
      <w:suppressAutoHyphens/>
      <w:snapToGrid w:val="0"/>
      <w:spacing w:line="300" w:lineRule="auto"/>
    </w:pPr>
    <w:rPr>
      <w:rFonts w:eastAsia="Arial"/>
      <w:sz w:val="24"/>
      <w:lang w:eastAsia="ar-SA"/>
    </w:rPr>
  </w:style>
  <w:style w:type="table" w:customStyle="1" w:styleId="445">
    <w:name w:val="Сетка таблицы44"/>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a">
    <w:name w:val="Обычный (веб)1"/>
    <w:basedOn w:val="a9"/>
    <w:rsid w:val="001C7FDD"/>
    <w:pPr>
      <w:suppressAutoHyphens/>
      <w:overflowPunct w:val="0"/>
      <w:spacing w:before="50" w:after="50" w:line="100" w:lineRule="atLeast"/>
      <w:jc w:val="both"/>
    </w:pPr>
    <w:rPr>
      <w:color w:val="000000"/>
      <w:kern w:val="1"/>
      <w:sz w:val="37"/>
      <w:szCs w:val="37"/>
    </w:rPr>
  </w:style>
  <w:style w:type="table" w:customStyle="1" w:styleId="482">
    <w:name w:val="Сетка таблицы48"/>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5"/>
    <w:uiPriority w:val="59"/>
    <w:rsid w:val="001C7FD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Стиль73"/>
    <w:basedOn w:val="ac"/>
    <w:rsid w:val="001C7FDD"/>
    <w:pPr>
      <w:numPr>
        <w:numId w:val="2"/>
      </w:numPr>
    </w:pPr>
  </w:style>
  <w:style w:type="table" w:customStyle="1" w:styleId="2140">
    <w:name w:val="Сетка таблицы214"/>
    <w:basedOn w:val="ab"/>
    <w:next w:val="af5"/>
    <w:rsid w:val="001C7F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rsid w:val="001C7FDD"/>
    <w:pPr>
      <w:numPr>
        <w:numId w:val="44"/>
      </w:numPr>
    </w:pPr>
  </w:style>
  <w:style w:type="numbering" w:customStyle="1" w:styleId="712">
    <w:name w:val="Стиль712"/>
    <w:basedOn w:val="ac"/>
    <w:rsid w:val="001C7FDD"/>
    <w:pPr>
      <w:numPr>
        <w:numId w:val="23"/>
      </w:numPr>
    </w:pPr>
  </w:style>
  <w:style w:type="numbering" w:customStyle="1" w:styleId="721">
    <w:name w:val="Стиль721"/>
    <w:rsid w:val="001C7FDD"/>
    <w:pPr>
      <w:numPr>
        <w:numId w:val="24"/>
      </w:numPr>
    </w:pPr>
  </w:style>
  <w:style w:type="numbering" w:customStyle="1" w:styleId="7111">
    <w:name w:val="Стиль7111"/>
    <w:basedOn w:val="ac"/>
    <w:rsid w:val="001C7FDD"/>
    <w:pPr>
      <w:numPr>
        <w:numId w:val="39"/>
      </w:numPr>
    </w:pPr>
  </w:style>
  <w:style w:type="numbering" w:customStyle="1" w:styleId="1111">
    <w:name w:val="Стиль1111"/>
    <w:rsid w:val="001C7FDD"/>
    <w:pPr>
      <w:numPr>
        <w:numId w:val="40"/>
      </w:numPr>
    </w:pPr>
  </w:style>
  <w:style w:type="paragraph" w:customStyle="1" w:styleId="class">
    <w:name w:val="class"/>
    <w:basedOn w:val="a9"/>
    <w:rsid w:val="001C7FDD"/>
    <w:pPr>
      <w:spacing w:before="100" w:beforeAutospacing="1" w:after="100" w:afterAutospacing="1"/>
    </w:pPr>
    <w:rPr>
      <w:color w:val="000000"/>
      <w:sz w:val="17"/>
      <w:szCs w:val="17"/>
    </w:rPr>
  </w:style>
  <w:style w:type="paragraph" w:customStyle="1" w:styleId="msonormalmailrucssattributepostfix">
    <w:name w:val="msonormal_mailru_css_attribute_postfix"/>
    <w:basedOn w:val="a9"/>
    <w:rsid w:val="001C7FDD"/>
    <w:pPr>
      <w:spacing w:before="100" w:beforeAutospacing="1" w:after="100" w:afterAutospacing="1"/>
    </w:pPr>
    <w:rPr>
      <w:rFonts w:eastAsiaTheme="minorHAnsi"/>
    </w:rPr>
  </w:style>
  <w:style w:type="table" w:customStyle="1" w:styleId="510">
    <w:name w:val="Сетка таблицы51"/>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c"/>
    <w:uiPriority w:val="99"/>
    <w:semiHidden/>
    <w:unhideWhenUsed/>
    <w:rsid w:val="001C7FDD"/>
  </w:style>
  <w:style w:type="paragraph" w:customStyle="1" w:styleId="CaptionTable">
    <w:name w:val="Caption_Table"/>
    <w:basedOn w:val="a9"/>
    <w:qFormat/>
    <w:rsid w:val="00A24C01"/>
    <w:pPr>
      <w:keepNext/>
      <w:spacing w:before="300" w:after="120"/>
      <w:ind w:left="936"/>
      <w:jc w:val="center"/>
    </w:pPr>
    <w:rPr>
      <w:rFonts w:ascii="Calibri" w:eastAsia="Calibri" w:hAnsi="Calibri" w:cs="Calibri"/>
      <w:b/>
      <w:bCs/>
      <w:sz w:val="20"/>
      <w:szCs w:val="20"/>
      <w:lang w:eastAsia="en-US"/>
    </w:rPr>
  </w:style>
  <w:style w:type="paragraph" w:customStyle="1" w:styleId="1fffffb">
    <w:name w:val="Заголовок1"/>
    <w:basedOn w:val="a9"/>
    <w:next w:val="af6"/>
    <w:rsid w:val="000E0A80"/>
    <w:pPr>
      <w:keepNext/>
      <w:suppressAutoHyphens/>
      <w:spacing w:before="240" w:after="120"/>
    </w:pPr>
    <w:rPr>
      <w:rFonts w:ascii="Arial" w:eastAsia="Arial Unicode MS" w:hAnsi="Arial" w:cs="Tahoma"/>
      <w:sz w:val="28"/>
      <w:szCs w:val="28"/>
      <w:lang w:eastAsia="ar-SA"/>
    </w:rPr>
  </w:style>
  <w:style w:type="paragraph" w:customStyle="1" w:styleId="itemlistintable">
    <w:name w:val="itemlistintable"/>
    <w:basedOn w:val="a9"/>
    <w:rsid w:val="000E0A80"/>
    <w:pPr>
      <w:spacing w:before="100" w:beforeAutospacing="1" w:after="100" w:afterAutospacing="1"/>
    </w:pPr>
  </w:style>
  <w:style w:type="character" w:customStyle="1" w:styleId="KITNG31">
    <w:name w:val="KITNG_Заголовок_3 Знак"/>
    <w:basedOn w:val="aa"/>
    <w:link w:val="KITNG30"/>
    <w:rsid w:val="00E56EEB"/>
    <w:rPr>
      <w:rFonts w:ascii="Arial" w:hAnsi="Arial"/>
      <w:b/>
      <w:bCs/>
      <w:sz w:val="26"/>
      <w:szCs w:val="26"/>
    </w:rPr>
  </w:style>
  <w:style w:type="paragraph" w:customStyle="1" w:styleId="headersmall">
    <w:name w:val="headersmall"/>
    <w:basedOn w:val="a9"/>
    <w:rsid w:val="00B62CA6"/>
    <w:pPr>
      <w:spacing w:before="100" w:beforeAutospacing="1" w:after="100" w:afterAutospacing="1"/>
    </w:pPr>
  </w:style>
  <w:style w:type="character" w:customStyle="1" w:styleId="text3k1">
    <w:name w:val="text_3k1"/>
    <w:rsid w:val="00B62CA6"/>
    <w:rPr>
      <w:rFonts w:ascii="Arial" w:hAnsi="Arial" w:cs="Arial" w:hint="default"/>
      <w:b w:val="0"/>
      <w:bCs w:val="0"/>
      <w:color w:val="FF3399"/>
      <w:sz w:val="23"/>
      <w:szCs w:val="23"/>
    </w:rPr>
  </w:style>
  <w:style w:type="paragraph" w:customStyle="1" w:styleId="OsnText">
    <w:name w:val="Osn_Text"/>
    <w:rsid w:val="00B62CA6"/>
    <w:pPr>
      <w:spacing w:before="120" w:line="360" w:lineRule="auto"/>
      <w:ind w:firstLine="709"/>
      <w:jc w:val="both"/>
    </w:pPr>
    <w:rPr>
      <w:rFonts w:ascii="Arial" w:hAnsi="Arial"/>
      <w:lang w:eastAsia="zh-CN"/>
    </w:rPr>
  </w:style>
  <w:style w:type="paragraph" w:customStyle="1" w:styleId="TextSbornika">
    <w:name w:val="Text_Sbornika"/>
    <w:basedOn w:val="a9"/>
    <w:rsid w:val="00B62CA6"/>
    <w:pPr>
      <w:autoSpaceDE w:val="0"/>
      <w:autoSpaceDN w:val="0"/>
      <w:ind w:firstLine="709"/>
      <w:jc w:val="both"/>
    </w:pPr>
    <w:rPr>
      <w:rFonts w:ascii="Arial" w:hAnsi="Arial" w:cs="Arial"/>
      <w:sz w:val="18"/>
      <w:szCs w:val="18"/>
    </w:rPr>
  </w:style>
  <w:style w:type="paragraph" w:customStyle="1" w:styleId="Abz1">
    <w:name w:val="Abz1"/>
    <w:basedOn w:val="a9"/>
    <w:next w:val="a9"/>
    <w:rsid w:val="00B62CA6"/>
    <w:pPr>
      <w:spacing w:before="180" w:line="330" w:lineRule="exact"/>
      <w:ind w:firstLine="709"/>
      <w:jc w:val="both"/>
    </w:pPr>
    <w:rPr>
      <w:rFonts w:ascii="Arial" w:hAnsi="Arial"/>
      <w:sz w:val="20"/>
      <w:szCs w:val="20"/>
    </w:rPr>
  </w:style>
  <w:style w:type="character" w:customStyle="1" w:styleId="3fff">
    <w:name w:val="Основной текст (3)_"/>
    <w:rsid w:val="00B62CA6"/>
    <w:rPr>
      <w:rFonts w:ascii="Arial" w:eastAsia="Arial" w:hAnsi="Arial" w:cs="Arial"/>
      <w:b w:val="0"/>
      <w:bCs w:val="0"/>
      <w:i w:val="0"/>
      <w:iCs w:val="0"/>
      <w:caps w:val="0"/>
      <w:smallCaps w:val="0"/>
      <w:strike w:val="0"/>
      <w:dstrike w:val="0"/>
      <w:spacing w:val="0"/>
      <w:sz w:val="21"/>
      <w:szCs w:val="21"/>
    </w:rPr>
  </w:style>
  <w:style w:type="character" w:customStyle="1" w:styleId="3fff0">
    <w:name w:val="Основной текст (3)"/>
    <w:rsid w:val="00B62CA6"/>
    <w:rPr>
      <w:rFonts w:ascii="Arial" w:eastAsia="Arial" w:hAnsi="Arial" w:cs="Arial"/>
      <w:b w:val="0"/>
      <w:bCs w:val="0"/>
      <w:i w:val="0"/>
      <w:iCs w:val="0"/>
      <w:caps w:val="0"/>
      <w:smallCaps w:val="0"/>
      <w:strike w:val="0"/>
      <w:dstrike w:val="0"/>
      <w:spacing w:val="0"/>
      <w:sz w:val="21"/>
      <w:szCs w:val="21"/>
    </w:rPr>
  </w:style>
  <w:style w:type="character" w:customStyle="1" w:styleId="1fffffc">
    <w:name w:val="Номер страницы1"/>
    <w:basedOn w:val="1fe"/>
    <w:rsid w:val="00B62CA6"/>
  </w:style>
  <w:style w:type="character" w:customStyle="1" w:styleId="FontStyle36">
    <w:name w:val="Font Style36"/>
    <w:rsid w:val="00B62CA6"/>
    <w:rPr>
      <w:rFonts w:ascii="Arial" w:hAnsi="Arial" w:cs="Arial"/>
      <w:sz w:val="20"/>
      <w:szCs w:val="20"/>
    </w:rPr>
  </w:style>
  <w:style w:type="character" w:customStyle="1" w:styleId="rvts7">
    <w:name w:val="rvts7"/>
    <w:basedOn w:val="1fe"/>
    <w:rsid w:val="00B62CA6"/>
  </w:style>
  <w:style w:type="character" w:customStyle="1" w:styleId="rvts9">
    <w:name w:val="rvts9"/>
    <w:basedOn w:val="1fe"/>
    <w:rsid w:val="00B62CA6"/>
  </w:style>
  <w:style w:type="character" w:customStyle="1" w:styleId="rvts10">
    <w:name w:val="rvts10"/>
    <w:basedOn w:val="1fe"/>
    <w:rsid w:val="00B62CA6"/>
  </w:style>
  <w:style w:type="character" w:customStyle="1" w:styleId="rvts13">
    <w:name w:val="rvts13"/>
    <w:basedOn w:val="1fe"/>
    <w:rsid w:val="00B62CA6"/>
  </w:style>
  <w:style w:type="character" w:customStyle="1" w:styleId="FontStyle34">
    <w:name w:val="Font Style34"/>
    <w:rsid w:val="00B62CA6"/>
    <w:rPr>
      <w:rFonts w:ascii="Times New Roman" w:hAnsi="Times New Roman" w:cs="Times New Roman"/>
      <w:sz w:val="22"/>
      <w:szCs w:val="22"/>
    </w:rPr>
  </w:style>
  <w:style w:type="character" w:customStyle="1" w:styleId="1fffffd">
    <w:name w:val="Просмотренная гиперссылка1"/>
    <w:rsid w:val="00B62CA6"/>
    <w:rPr>
      <w:color w:val="800080"/>
      <w:u w:val="single"/>
    </w:rPr>
  </w:style>
  <w:style w:type="character" w:customStyle="1" w:styleId="FranklinGothicHeavy12pt0pt">
    <w:name w:val="Основной текст + Franklin Gothic Heavy;12 pt;Интервал 0 pt"/>
    <w:rsid w:val="00B62CA6"/>
    <w:rPr>
      <w:rFonts w:ascii="Franklin Gothic Heavy" w:eastAsia="Franklin Gothic Heavy" w:hAnsi="Franklin Gothic Heavy" w:cs="Franklin Gothic Heavy"/>
      <w:color w:val="000000"/>
      <w:spacing w:val="13"/>
      <w:w w:val="100"/>
      <w:sz w:val="24"/>
      <w:szCs w:val="24"/>
      <w:shd w:val="clear" w:color="auto" w:fill="FFFFFF"/>
      <w:lang w:val="ru-RU"/>
    </w:rPr>
  </w:style>
  <w:style w:type="character" w:customStyle="1" w:styleId="7pt0pt">
    <w:name w:val="Основной текст + 7 pt;Интервал 0 pt"/>
    <w:rsid w:val="00B62CA6"/>
    <w:rPr>
      <w:rFonts w:ascii="MS Reference Sans Serif" w:eastAsia="MS Reference Sans Serif" w:hAnsi="MS Reference Sans Serif" w:cs="MS Reference Sans Serif"/>
      <w:b w:val="0"/>
      <w:bCs w:val="0"/>
      <w:i w:val="0"/>
      <w:iCs w:val="0"/>
      <w:caps w:val="0"/>
      <w:smallCaps w:val="0"/>
      <w:strike w:val="0"/>
      <w:dstrike w:val="0"/>
      <w:color w:val="000000"/>
      <w:spacing w:val="-4"/>
      <w:w w:val="100"/>
      <w:sz w:val="14"/>
      <w:szCs w:val="14"/>
      <w:u w:val="none"/>
      <w:shd w:val="clear" w:color="auto" w:fill="FFFFFF"/>
      <w:lang w:val="ru-RU"/>
    </w:rPr>
  </w:style>
  <w:style w:type="character" w:customStyle="1" w:styleId="3fff1">
    <w:name w:val="Заголовок №3_"/>
    <w:rsid w:val="00B62CA6"/>
    <w:rPr>
      <w:b/>
      <w:bCs/>
      <w:i/>
      <w:iCs/>
      <w:spacing w:val="4"/>
      <w:sz w:val="28"/>
      <w:szCs w:val="28"/>
      <w:shd w:val="clear" w:color="auto" w:fill="FFFFFF"/>
    </w:rPr>
  </w:style>
  <w:style w:type="character" w:customStyle="1" w:styleId="FranklinGothicBook6pt0pt">
    <w:name w:val="Основной текст + Franklin Gothic Book;6 pt;Интервал 0 pt"/>
    <w:rsid w:val="00B62CA6"/>
    <w:rPr>
      <w:rFonts w:ascii="Franklin Gothic Book" w:eastAsia="Franklin Gothic Book" w:hAnsi="Franklin Gothic Book" w:cs="Franklin Gothic Book"/>
      <w:b w:val="0"/>
      <w:bCs w:val="0"/>
      <w:i w:val="0"/>
      <w:iCs w:val="0"/>
      <w:caps w:val="0"/>
      <w:smallCaps w:val="0"/>
      <w:strike w:val="0"/>
      <w:dstrike w:val="0"/>
      <w:color w:val="000000"/>
      <w:spacing w:val="5"/>
      <w:w w:val="100"/>
      <w:sz w:val="12"/>
      <w:szCs w:val="12"/>
      <w:u w:val="none"/>
      <w:shd w:val="clear" w:color="auto" w:fill="FFFFFF"/>
      <w:lang w:val="ru-RU"/>
    </w:rPr>
  </w:style>
  <w:style w:type="character" w:customStyle="1" w:styleId="FranklinGothicBook0pt">
    <w:name w:val="Основной текст + Franklin Gothic Book;Интервал 0 pt"/>
    <w:rsid w:val="00B62CA6"/>
    <w:rPr>
      <w:rFonts w:ascii="Franklin Gothic Book" w:eastAsia="Franklin Gothic Book" w:hAnsi="Franklin Gothic Book" w:cs="Franklin Gothic Book"/>
      <w:b w:val="0"/>
      <w:bCs w:val="0"/>
      <w:i w:val="0"/>
      <w:iCs w:val="0"/>
      <w:caps w:val="0"/>
      <w:smallCaps w:val="0"/>
      <w:strike w:val="0"/>
      <w:dstrike w:val="0"/>
      <w:color w:val="000000"/>
      <w:spacing w:val="-1"/>
      <w:w w:val="100"/>
      <w:sz w:val="17"/>
      <w:szCs w:val="17"/>
      <w:u w:val="none"/>
      <w:shd w:val="clear" w:color="auto" w:fill="FFFFFF"/>
      <w:lang w:val="ru-RU"/>
    </w:rPr>
  </w:style>
  <w:style w:type="character" w:customStyle="1" w:styleId="TimesNewRoman55pt0pt">
    <w:name w:val="Основной текст + Times New Roman;5;5 pt;Полужирный;Интервал 0 pt"/>
    <w:rsid w:val="00B62CA6"/>
    <w:rPr>
      <w:rFonts w:ascii="Times New Roman" w:eastAsia="Times New Roman" w:hAnsi="Times New Roman" w:cs="Times New Roman"/>
      <w:b/>
      <w:bCs/>
      <w:i w:val="0"/>
      <w:iCs w:val="0"/>
      <w:caps w:val="0"/>
      <w:smallCaps w:val="0"/>
      <w:strike w:val="0"/>
      <w:dstrike w:val="0"/>
      <w:color w:val="000000"/>
      <w:spacing w:val="2"/>
      <w:w w:val="100"/>
      <w:sz w:val="11"/>
      <w:szCs w:val="11"/>
      <w:u w:val="none"/>
      <w:shd w:val="clear" w:color="auto" w:fill="FFFFFF"/>
      <w:lang w:val="ru-RU"/>
    </w:rPr>
  </w:style>
  <w:style w:type="character" w:customStyle="1" w:styleId="TimesNewRoman55pt0pt0">
    <w:name w:val="Основной текст + Times New Roman;5;5 pt;Интервал 0 pt"/>
    <w:rsid w:val="00B62CA6"/>
    <w:rPr>
      <w:rFonts w:ascii="Times New Roman" w:eastAsia="Times New Roman" w:hAnsi="Times New Roman" w:cs="Times New Roman"/>
      <w:b w:val="0"/>
      <w:bCs w:val="0"/>
      <w:i w:val="0"/>
      <w:iCs w:val="0"/>
      <w:caps w:val="0"/>
      <w:smallCaps w:val="0"/>
      <w:strike w:val="0"/>
      <w:dstrike w:val="0"/>
      <w:color w:val="000000"/>
      <w:spacing w:val="2"/>
      <w:w w:val="100"/>
      <w:sz w:val="11"/>
      <w:szCs w:val="11"/>
      <w:u w:val="none"/>
      <w:shd w:val="clear" w:color="auto" w:fill="FFFFFF"/>
      <w:lang w:val="ru-RU"/>
    </w:rPr>
  </w:style>
  <w:style w:type="character" w:customStyle="1" w:styleId="TimesNewRoman55pt0pt1">
    <w:name w:val="Основной текст + Times New Roman;5;5 pt;Курсив;Интервал 0 pt"/>
    <w:rsid w:val="00B62CA6"/>
    <w:rPr>
      <w:rFonts w:ascii="Times New Roman" w:eastAsia="Times New Roman" w:hAnsi="Times New Roman" w:cs="Times New Roman"/>
      <w:b w:val="0"/>
      <w:bCs w:val="0"/>
      <w:i/>
      <w:iCs/>
      <w:caps w:val="0"/>
      <w:smallCaps w:val="0"/>
      <w:strike w:val="0"/>
      <w:dstrike w:val="0"/>
      <w:color w:val="000000"/>
      <w:spacing w:val="2"/>
      <w:w w:val="100"/>
      <w:sz w:val="11"/>
      <w:szCs w:val="11"/>
      <w:u w:val="none"/>
      <w:shd w:val="clear" w:color="auto" w:fill="FFFFFF"/>
      <w:lang w:val="ru-RU"/>
    </w:rPr>
  </w:style>
  <w:style w:type="character" w:customStyle="1" w:styleId="TimesNewRoman0pt">
    <w:name w:val="Основной текст + Times New Roman;Полужирный;Интервал 0 pt"/>
    <w:rsid w:val="00B62CA6"/>
    <w:rPr>
      <w:rFonts w:ascii="Times New Roman" w:eastAsia="Times New Roman" w:hAnsi="Times New Roman" w:cs="Times New Roman"/>
      <w:b/>
      <w:bCs/>
      <w:i w:val="0"/>
      <w:iCs w:val="0"/>
      <w:caps w:val="0"/>
      <w:smallCaps w:val="0"/>
      <w:strike w:val="0"/>
      <w:dstrike w:val="0"/>
      <w:color w:val="000000"/>
      <w:spacing w:val="-2"/>
      <w:w w:val="100"/>
      <w:sz w:val="17"/>
      <w:szCs w:val="17"/>
      <w:u w:val="none"/>
      <w:shd w:val="clear" w:color="auto" w:fill="FFFFFF"/>
      <w:lang w:val="ru-RU"/>
    </w:rPr>
  </w:style>
  <w:style w:type="character" w:customStyle="1" w:styleId="TimesNewRoman0pt0">
    <w:name w:val="Основной текст + Times New Roman;Интервал 0 pt"/>
    <w:rsid w:val="00B62CA6"/>
    <w:rPr>
      <w:rFonts w:ascii="Times New Roman" w:eastAsia="Times New Roman" w:hAnsi="Times New Roman" w:cs="Times New Roman"/>
      <w:b w:val="0"/>
      <w:bCs w:val="0"/>
      <w:i w:val="0"/>
      <w:iCs w:val="0"/>
      <w:caps w:val="0"/>
      <w:smallCaps w:val="0"/>
      <w:strike w:val="0"/>
      <w:dstrike w:val="0"/>
      <w:color w:val="000000"/>
      <w:spacing w:val="0"/>
      <w:w w:val="100"/>
      <w:sz w:val="17"/>
      <w:szCs w:val="17"/>
      <w:u w:val="none"/>
      <w:shd w:val="clear" w:color="auto" w:fill="FFFFFF"/>
      <w:lang w:val="ru-RU"/>
    </w:rPr>
  </w:style>
  <w:style w:type="character" w:customStyle="1" w:styleId="1fffffe">
    <w:name w:val="Замещающий текст1"/>
    <w:rsid w:val="00B62CA6"/>
    <w:rPr>
      <w:color w:val="808080"/>
    </w:rPr>
  </w:style>
  <w:style w:type="character" w:customStyle="1" w:styleId="txtnews22">
    <w:name w:val="txt_news22"/>
    <w:rsid w:val="00B62CA6"/>
    <w:rPr>
      <w:vanish w:val="0"/>
    </w:rPr>
  </w:style>
  <w:style w:type="character" w:customStyle="1" w:styleId="1ffffff">
    <w:name w:val="Подзаголовок Знак1"/>
    <w:rsid w:val="00B62CA6"/>
    <w:rPr>
      <w:rFonts w:ascii="Cambria" w:eastAsia="Times New Roman" w:hAnsi="Cambria" w:cs="Times New Roman"/>
      <w:i/>
      <w:iCs/>
      <w:color w:val="4F81BD"/>
      <w:spacing w:val="15"/>
      <w:sz w:val="24"/>
      <w:szCs w:val="24"/>
      <w:lang w:val="kk-KZ" w:eastAsia="kk-KZ"/>
    </w:rPr>
  </w:style>
  <w:style w:type="character" w:customStyle="1" w:styleId="KITNG5">
    <w:name w:val="KITNG_Рисунок(Фото) Знак"/>
    <w:rsid w:val="00B62CA6"/>
    <w:rPr>
      <w:b/>
      <w:sz w:val="24"/>
      <w:lang w:eastAsia="ru-RU"/>
    </w:rPr>
  </w:style>
  <w:style w:type="character" w:customStyle="1" w:styleId="ListLabel1">
    <w:name w:val="ListLabel 1"/>
    <w:rsid w:val="00B62CA6"/>
    <w:rPr>
      <w:rFonts w:cs="Courier New"/>
    </w:rPr>
  </w:style>
  <w:style w:type="character" w:customStyle="1" w:styleId="ListLabel2">
    <w:name w:val="ListLabel 2"/>
    <w:rsid w:val="00B62CA6"/>
    <w:rPr>
      <w:rFonts w:cs="Times New Roman"/>
    </w:rPr>
  </w:style>
  <w:style w:type="character" w:customStyle="1" w:styleId="ListLabel3">
    <w:name w:val="ListLabel 3"/>
    <w:rsid w:val="00B62CA6"/>
    <w:rPr>
      <w:sz w:val="20"/>
    </w:rPr>
  </w:style>
  <w:style w:type="character" w:customStyle="1" w:styleId="ListLabel4">
    <w:name w:val="ListLabel 4"/>
    <w:rsid w:val="00B62CA6"/>
    <w:rPr>
      <w:rFonts w:eastAsia="Times New Roman" w:cs="Times New Roman"/>
    </w:rPr>
  </w:style>
  <w:style w:type="character" w:customStyle="1" w:styleId="ListLabel5">
    <w:name w:val="ListLabel 5"/>
    <w:rsid w:val="00B62CA6"/>
    <w:rPr>
      <w:rFonts w:cs="Symbol"/>
    </w:rPr>
  </w:style>
  <w:style w:type="character" w:customStyle="1" w:styleId="ListLabel6">
    <w:name w:val="ListLabel 6"/>
    <w:rsid w:val="00B62CA6"/>
    <w:rPr>
      <w:rFonts w:cs="Courier New"/>
    </w:rPr>
  </w:style>
  <w:style w:type="character" w:customStyle="1" w:styleId="ListLabel7">
    <w:name w:val="ListLabel 7"/>
    <w:rsid w:val="00B62CA6"/>
    <w:rPr>
      <w:rFonts w:cs="Wingdings"/>
    </w:rPr>
  </w:style>
  <w:style w:type="character" w:customStyle="1" w:styleId="ListLabel8">
    <w:name w:val="ListLabel 8"/>
    <w:rsid w:val="00B62CA6"/>
    <w:rPr>
      <w:rFonts w:cs="Symbol"/>
      <w:sz w:val="20"/>
    </w:rPr>
  </w:style>
  <w:style w:type="character" w:customStyle="1" w:styleId="ListLabel9">
    <w:name w:val="ListLabel 9"/>
    <w:rsid w:val="00B62CA6"/>
    <w:rPr>
      <w:rFonts w:cs="Wingdings"/>
      <w:sz w:val="20"/>
    </w:rPr>
  </w:style>
  <w:style w:type="character" w:customStyle="1" w:styleId="ListLabel10">
    <w:name w:val="ListLabel 10"/>
    <w:rsid w:val="00B62CA6"/>
    <w:rPr>
      <w:rFonts w:cs="Times New Roman"/>
    </w:rPr>
  </w:style>
  <w:style w:type="character" w:customStyle="1" w:styleId="afffffffffffffffff5">
    <w:name w:val="Ссылка указателя"/>
    <w:rsid w:val="00B62CA6"/>
  </w:style>
  <w:style w:type="character" w:customStyle="1" w:styleId="2ffffd">
    <w:name w:val="Название Знак2"/>
    <w:basedOn w:val="aa"/>
    <w:rsid w:val="00B62CA6"/>
    <w:rPr>
      <w:rFonts w:ascii="Arial" w:eastAsia="Times New Roman" w:hAnsi="Arial" w:cs="Calibri"/>
      <w:b/>
      <w:color w:val="000000"/>
      <w:kern w:val="1"/>
      <w:sz w:val="28"/>
      <w:szCs w:val="20"/>
    </w:rPr>
  </w:style>
  <w:style w:type="character" w:customStyle="1" w:styleId="2ffffe">
    <w:name w:val="Подзаголовок Знак2"/>
    <w:basedOn w:val="aa"/>
    <w:rsid w:val="00B62CA6"/>
    <w:rPr>
      <w:rFonts w:ascii="Arial" w:eastAsia="Times New Roman" w:hAnsi="Arial" w:cs="Calibri"/>
      <w:i/>
      <w:iCs/>
      <w:color w:val="000000"/>
      <w:kern w:val="1"/>
      <w:sz w:val="24"/>
      <w:szCs w:val="24"/>
    </w:rPr>
  </w:style>
  <w:style w:type="paragraph" w:styleId="afffffffffffffffff6">
    <w:name w:val="toa heading"/>
    <w:basedOn w:val="12"/>
    <w:rsid w:val="00B62CA6"/>
    <w:pPr>
      <w:keepLines/>
      <w:tabs>
        <w:tab w:val="clear" w:pos="360"/>
      </w:tabs>
      <w:suppressAutoHyphens/>
      <w:overflowPunct w:val="0"/>
      <w:spacing w:before="480" w:after="0" w:line="276" w:lineRule="auto"/>
      <w:ind w:left="0" w:firstLine="0"/>
      <w:jc w:val="left"/>
    </w:pPr>
    <w:rPr>
      <w:rFonts w:ascii="Cambria" w:eastAsia="Times New Roman" w:hAnsi="Cambria" w:cs="Calibri"/>
      <w:b w:val="0"/>
      <w:bCs/>
      <w:i/>
      <w:color w:val="365F91"/>
      <w:kern w:val="1"/>
      <w:sz w:val="28"/>
      <w:szCs w:val="28"/>
    </w:rPr>
  </w:style>
  <w:style w:type="character" w:customStyle="1" w:styleId="1ffffff0">
    <w:name w:val="Верхний колонтитул Знак1"/>
    <w:basedOn w:val="aa"/>
    <w:rsid w:val="00B62CA6"/>
    <w:rPr>
      <w:rFonts w:ascii="Arial" w:eastAsia="Times New Roman" w:hAnsi="Arial" w:cs="Calibri"/>
      <w:color w:val="000000"/>
      <w:kern w:val="1"/>
      <w:sz w:val="24"/>
      <w:szCs w:val="24"/>
    </w:rPr>
  </w:style>
  <w:style w:type="character" w:customStyle="1" w:styleId="1ffffff1">
    <w:name w:val="Нижний колонтитул Знак1"/>
    <w:basedOn w:val="aa"/>
    <w:rsid w:val="00B62CA6"/>
    <w:rPr>
      <w:rFonts w:ascii="Arial" w:eastAsia="Times New Roman" w:hAnsi="Arial" w:cs="Calibri"/>
      <w:color w:val="000000"/>
      <w:kern w:val="1"/>
      <w:sz w:val="24"/>
      <w:szCs w:val="24"/>
    </w:rPr>
  </w:style>
  <w:style w:type="paragraph" w:customStyle="1" w:styleId="1ffffff2">
    <w:name w:val="Текст выноски1"/>
    <w:basedOn w:val="a9"/>
    <w:rsid w:val="00B62CA6"/>
    <w:pPr>
      <w:suppressAutoHyphens/>
      <w:overflowPunct w:val="0"/>
      <w:spacing w:after="200" w:line="276" w:lineRule="auto"/>
    </w:pPr>
    <w:rPr>
      <w:rFonts w:ascii="Tahoma" w:hAnsi="Tahoma" w:cs="Tahoma"/>
      <w:color w:val="000000"/>
      <w:kern w:val="1"/>
      <w:sz w:val="16"/>
      <w:szCs w:val="16"/>
      <w:lang w:eastAsia="en-US"/>
    </w:rPr>
  </w:style>
  <w:style w:type="paragraph" w:customStyle="1" w:styleId="1ffffff3">
    <w:name w:val="Знак1 Знак Знак Знак"/>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343">
    <w:name w:val="Основной текст34"/>
    <w:basedOn w:val="a9"/>
    <w:rsid w:val="00B62CA6"/>
    <w:pPr>
      <w:shd w:val="clear" w:color="auto" w:fill="FFFFFF"/>
      <w:suppressAutoHyphens/>
      <w:overflowPunct w:val="0"/>
      <w:spacing w:line="226" w:lineRule="exact"/>
      <w:ind w:hanging="400"/>
      <w:jc w:val="both"/>
    </w:pPr>
    <w:rPr>
      <w:rFonts w:ascii="Arial" w:eastAsia="Arial" w:hAnsi="Arial" w:cs="Arial"/>
      <w:color w:val="000000"/>
      <w:kern w:val="1"/>
      <w:sz w:val="21"/>
      <w:szCs w:val="21"/>
      <w:lang w:eastAsia="en-US"/>
    </w:rPr>
  </w:style>
  <w:style w:type="paragraph" w:customStyle="1" w:styleId="1Char">
    <w:name w:val="Знак1 Знак Знак Знак Знак Знак Char"/>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1ffffff4">
    <w:name w:val="Заголово 1"/>
    <w:basedOn w:val="a9"/>
    <w:rsid w:val="00B62CA6"/>
    <w:pPr>
      <w:suppressAutoHyphens/>
      <w:overflowPunct w:val="0"/>
      <w:spacing w:line="100" w:lineRule="atLeast"/>
      <w:textAlignment w:val="baseline"/>
    </w:pPr>
    <w:rPr>
      <w:rFonts w:ascii="Arial" w:hAnsi="Arial"/>
      <w:color w:val="000000"/>
      <w:kern w:val="1"/>
      <w:sz w:val="28"/>
      <w:szCs w:val="20"/>
      <w:lang w:eastAsia="ar-SA"/>
    </w:rPr>
  </w:style>
  <w:style w:type="character" w:customStyle="1" w:styleId="1ffffff5">
    <w:name w:val="Основной текст с отступом Знак1"/>
    <w:basedOn w:val="aa"/>
    <w:rsid w:val="00B62CA6"/>
    <w:rPr>
      <w:rFonts w:ascii="Arial" w:eastAsia="Times New Roman" w:hAnsi="Arial" w:cs="Times New Roman"/>
      <w:color w:val="000000"/>
      <w:kern w:val="1"/>
      <w:sz w:val="28"/>
      <w:szCs w:val="24"/>
      <w:lang w:eastAsia="ru-RU"/>
    </w:rPr>
  </w:style>
  <w:style w:type="paragraph" w:customStyle="1" w:styleId="11ff4">
    <w:name w:val="Знак1 Знак Знак Знак1"/>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1ffffff6">
    <w:name w:val="Знак1 Знак Знак Знак Знак Знак Знак"/>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1ffffff7">
    <w:name w:val="Цитата1"/>
    <w:basedOn w:val="a9"/>
    <w:rsid w:val="00B62CA6"/>
    <w:pPr>
      <w:widowControl w:val="0"/>
      <w:suppressAutoHyphens/>
      <w:overflowPunct w:val="0"/>
      <w:spacing w:before="260" w:line="216" w:lineRule="auto"/>
      <w:ind w:left="960" w:right="1000"/>
    </w:pPr>
    <w:rPr>
      <w:rFonts w:ascii="Arial" w:hAnsi="Arial" w:cs="Arial"/>
      <w:b/>
      <w:bCs/>
      <w:color w:val="000000"/>
      <w:kern w:val="1"/>
      <w:sz w:val="28"/>
      <w:szCs w:val="28"/>
    </w:rPr>
  </w:style>
  <w:style w:type="paragraph" w:customStyle="1" w:styleId="Arial14pt">
    <w:name w:val="Стиль Arial 14 pt по ширине"/>
    <w:basedOn w:val="a9"/>
    <w:rsid w:val="00B62CA6"/>
    <w:pPr>
      <w:suppressAutoHyphens/>
      <w:overflowPunct w:val="0"/>
      <w:spacing w:line="100" w:lineRule="atLeast"/>
      <w:jc w:val="both"/>
    </w:pPr>
    <w:rPr>
      <w:rFonts w:ascii="Arial" w:hAnsi="Arial"/>
      <w:color w:val="000000"/>
      <w:kern w:val="1"/>
      <w:sz w:val="28"/>
      <w:szCs w:val="20"/>
    </w:rPr>
  </w:style>
  <w:style w:type="paragraph" w:customStyle="1" w:styleId="1ffffff8">
    <w:name w:val="Обычный отступ1"/>
    <w:basedOn w:val="a9"/>
    <w:rsid w:val="00B62CA6"/>
    <w:pPr>
      <w:suppressAutoHyphens/>
      <w:overflowPunct w:val="0"/>
      <w:spacing w:after="120" w:line="100" w:lineRule="atLeast"/>
      <w:ind w:left="1304"/>
    </w:pPr>
    <w:rPr>
      <w:rFonts w:ascii="Arial" w:hAnsi="Arial"/>
      <w:color w:val="000000"/>
      <w:kern w:val="1"/>
      <w:sz w:val="20"/>
      <w:szCs w:val="20"/>
      <w:lang w:val="en-US" w:eastAsia="en-US"/>
    </w:rPr>
  </w:style>
  <w:style w:type="paragraph" w:customStyle="1" w:styleId="1Char1">
    <w:name w:val="Знак1 Знак Знак Знак Знак Знак Char1"/>
    <w:basedOn w:val="a9"/>
    <w:rsid w:val="00B62CA6"/>
    <w:pPr>
      <w:suppressAutoHyphens/>
      <w:overflowPunct w:val="0"/>
      <w:spacing w:after="160" w:line="240" w:lineRule="exact"/>
    </w:pPr>
    <w:rPr>
      <w:rFonts w:eastAsia="SimSun"/>
      <w:b/>
      <w:bCs/>
      <w:color w:val="000000"/>
      <w:kern w:val="1"/>
      <w:sz w:val="28"/>
      <w:szCs w:val="28"/>
      <w:lang w:val="en-US" w:eastAsia="en-US"/>
    </w:rPr>
  </w:style>
  <w:style w:type="paragraph" w:customStyle="1" w:styleId="Char10">
    <w:name w:val="Char1"/>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Subitemlevel1">
    <w:name w:val="Sub item level 1"/>
    <w:basedOn w:val="a9"/>
    <w:rsid w:val="00B62CA6"/>
    <w:pPr>
      <w:suppressAutoHyphens/>
      <w:overflowPunct w:val="0"/>
      <w:spacing w:before="28" w:after="28" w:line="100" w:lineRule="atLeast"/>
      <w:ind w:left="1588" w:right="142" w:hanging="454"/>
    </w:pPr>
    <w:rPr>
      <w:rFonts w:ascii="Tahoma" w:hAnsi="Tahoma"/>
      <w:color w:val="000000"/>
      <w:kern w:val="1"/>
      <w:sz w:val="20"/>
      <w:szCs w:val="20"/>
      <w:lang w:val="en-US" w:eastAsia="en-US"/>
    </w:rPr>
  </w:style>
  <w:style w:type="paragraph" w:customStyle="1" w:styleId="Techspeclistbullet">
    <w:name w:val="Techspec list bullet"/>
    <w:rsid w:val="00B62CA6"/>
    <w:pPr>
      <w:widowControl w:val="0"/>
      <w:tabs>
        <w:tab w:val="left" w:pos="1134"/>
      </w:tabs>
      <w:suppressAutoHyphens/>
      <w:overflowPunct w:val="0"/>
      <w:ind w:left="567" w:hanging="283"/>
    </w:pPr>
    <w:rPr>
      <w:rFonts w:ascii="Tahoma" w:hAnsi="Tahoma"/>
      <w:color w:val="00000A"/>
      <w:kern w:val="1"/>
      <w:lang w:val="en-US" w:eastAsia="en-US"/>
    </w:rPr>
  </w:style>
  <w:style w:type="paragraph" w:customStyle="1" w:styleId="afffffffffffffffff7">
    <w:name w:val="???????"/>
    <w:rsid w:val="00B62CA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overflowPunct w:val="0"/>
      <w:spacing w:line="218" w:lineRule="auto"/>
    </w:pPr>
    <w:rPr>
      <w:rFonts w:ascii="Arial Unicode MS" w:eastAsia="Arial Unicode MS" w:hAnsi="Arial Unicode MS" w:cs="Arial Unicode MS"/>
      <w:color w:val="000000"/>
      <w:kern w:val="1"/>
      <w:sz w:val="36"/>
      <w:szCs w:val="36"/>
    </w:rPr>
  </w:style>
  <w:style w:type="paragraph" w:customStyle="1" w:styleId="1ffffff9">
    <w:name w:val="Маркированный список1"/>
    <w:basedOn w:val="a9"/>
    <w:rsid w:val="00B62CA6"/>
    <w:pPr>
      <w:suppressAutoHyphens/>
      <w:overflowPunct w:val="0"/>
      <w:spacing w:line="100" w:lineRule="atLeast"/>
      <w:ind w:left="540" w:hanging="540"/>
    </w:pPr>
    <w:rPr>
      <w:color w:val="000000"/>
      <w:kern w:val="1"/>
    </w:rPr>
  </w:style>
  <w:style w:type="paragraph" w:customStyle="1" w:styleId="11ff5">
    <w:name w:val="Знак1 Знак Знак Знак Знак Знак Знак1"/>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21d">
    <w:name w:val="Маркированный список 21"/>
    <w:basedOn w:val="a9"/>
    <w:rsid w:val="00B62CA6"/>
    <w:pPr>
      <w:suppressAutoHyphens/>
      <w:overflowPunct w:val="0"/>
      <w:spacing w:line="100" w:lineRule="atLeast"/>
      <w:jc w:val="both"/>
    </w:pPr>
    <w:rPr>
      <w:rFonts w:ascii="Arial" w:hAnsi="Arial"/>
      <w:color w:val="000000"/>
      <w:kern w:val="1"/>
      <w:sz w:val="28"/>
      <w:szCs w:val="20"/>
    </w:rPr>
  </w:style>
  <w:style w:type="paragraph" w:customStyle="1" w:styleId="1CharChar">
    <w:name w:val="Знак1 Знак Знак Знак Знак Знак Char Знак Char"/>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LTGliederung2">
    <w:name w:val="???????~LT~Gliederung 2"/>
    <w:basedOn w:val="a9"/>
    <w:rsid w:val="00B62CA6"/>
    <w:pPr>
      <w:tabs>
        <w:tab w:val="left" w:pos="1170"/>
        <w:tab w:val="left" w:pos="1415"/>
        <w:tab w:val="left" w:pos="2122"/>
        <w:tab w:val="left" w:pos="2830"/>
        <w:tab w:val="left" w:pos="3537"/>
        <w:tab w:val="left" w:pos="4244"/>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 w:val="left" w:pos="14857"/>
      </w:tabs>
      <w:suppressAutoHyphens/>
      <w:overflowPunct w:val="0"/>
      <w:spacing w:after="225" w:line="100" w:lineRule="atLeast"/>
      <w:ind w:left="1170" w:hanging="450"/>
    </w:pPr>
    <w:rPr>
      <w:rFonts w:ascii="Lucida Sans Unicode" w:hAnsi="Lucida Sans Unicode" w:cs="Lucida Sans Unicode"/>
      <w:color w:val="000000"/>
      <w:kern w:val="1"/>
      <w:sz w:val="36"/>
      <w:szCs w:val="36"/>
    </w:rPr>
  </w:style>
  <w:style w:type="paragraph" w:customStyle="1" w:styleId="LTGliederung3">
    <w:name w:val="???????~LT~Gliederung 3"/>
    <w:basedOn w:val="LTGliederung2"/>
    <w:rsid w:val="00B62CA6"/>
    <w:pPr>
      <w:tabs>
        <w:tab w:val="clear" w:pos="1170"/>
        <w:tab w:val="clear" w:pos="1415"/>
        <w:tab w:val="clear" w:pos="4244"/>
        <w:tab w:val="left" w:pos="4245"/>
        <w:tab w:val="left" w:pos="15564"/>
      </w:tabs>
      <w:spacing w:after="212"/>
      <w:ind w:left="1800" w:hanging="360"/>
    </w:pPr>
    <w:rPr>
      <w:sz w:val="34"/>
      <w:szCs w:val="34"/>
    </w:rPr>
  </w:style>
  <w:style w:type="paragraph" w:customStyle="1" w:styleId="LTTitel">
    <w:name w:val="???????~LT~Titel"/>
    <w:rsid w:val="00B62CA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overflowPunct w:val="0"/>
    </w:pPr>
    <w:rPr>
      <w:rFonts w:ascii="Lucida Sans Unicode" w:hAnsi="Lucida Sans Unicode" w:cs="Lucida Sans Unicode"/>
      <w:b/>
      <w:bCs/>
      <w:color w:val="FFFFFF"/>
      <w:kern w:val="1"/>
      <w:sz w:val="54"/>
      <w:szCs w:val="54"/>
    </w:rPr>
  </w:style>
  <w:style w:type="paragraph" w:customStyle="1" w:styleId="LTGliederung1">
    <w:name w:val="???????~LT~Gliederung 1"/>
    <w:rsid w:val="00B62CA6"/>
    <w:pPr>
      <w:tabs>
        <w:tab w:val="left" w:pos="700"/>
        <w:tab w:val="left" w:pos="2140"/>
        <w:tab w:val="left" w:pos="3580"/>
        <w:tab w:val="left" w:pos="5020"/>
        <w:tab w:val="left" w:pos="6460"/>
        <w:tab w:val="left" w:pos="7900"/>
        <w:tab w:val="left" w:pos="9340"/>
        <w:tab w:val="left" w:pos="10780"/>
        <w:tab w:val="left" w:pos="12220"/>
        <w:tab w:val="left" w:pos="13660"/>
        <w:tab w:val="left" w:pos="15100"/>
      </w:tabs>
      <w:suppressAutoHyphens/>
      <w:overflowPunct w:val="0"/>
      <w:spacing w:before="150"/>
    </w:pPr>
    <w:rPr>
      <w:rFonts w:ascii="Tahoma" w:eastAsia="Arial Unicode MS" w:hAnsi="Tahoma" w:cs="Tahoma"/>
      <w:color w:val="000000"/>
      <w:kern w:val="1"/>
      <w:sz w:val="60"/>
      <w:szCs w:val="60"/>
    </w:rPr>
  </w:style>
  <w:style w:type="paragraph" w:customStyle="1" w:styleId="1CharChar0">
    <w:name w:val="Знак1 Знак Знак Знак Знак Знак Char Знак Знак Char"/>
    <w:basedOn w:val="a9"/>
    <w:rsid w:val="00B62CA6"/>
    <w:pPr>
      <w:suppressAutoHyphens/>
      <w:overflowPunct w:val="0"/>
      <w:spacing w:line="240" w:lineRule="exact"/>
    </w:pPr>
    <w:rPr>
      <w:rFonts w:eastAsia="SimSun"/>
      <w:color w:val="0000FF"/>
      <w:kern w:val="1"/>
      <w:lang w:val="en-US" w:eastAsia="en-US"/>
    </w:rPr>
  </w:style>
  <w:style w:type="paragraph" w:customStyle="1" w:styleId="3fff2">
    <w:name w:val="Заголовок №3"/>
    <w:basedOn w:val="a9"/>
    <w:rsid w:val="00B62CA6"/>
    <w:pPr>
      <w:widowControl w:val="0"/>
      <w:shd w:val="clear" w:color="auto" w:fill="FFFFFF"/>
      <w:suppressAutoHyphens/>
      <w:overflowPunct w:val="0"/>
      <w:spacing w:before="240" w:after="240" w:line="100" w:lineRule="atLeast"/>
    </w:pPr>
    <w:rPr>
      <w:b/>
      <w:bCs/>
      <w:i/>
      <w:iCs/>
      <w:color w:val="000000"/>
      <w:spacing w:val="4"/>
      <w:kern w:val="1"/>
      <w:sz w:val="28"/>
      <w:szCs w:val="28"/>
      <w:lang w:eastAsia="en-US"/>
    </w:rPr>
  </w:style>
  <w:style w:type="paragraph" w:customStyle="1" w:styleId="j14">
    <w:name w:val="j14"/>
    <w:basedOn w:val="a9"/>
    <w:rsid w:val="00B62CA6"/>
    <w:pPr>
      <w:suppressAutoHyphens/>
      <w:overflowPunct w:val="0"/>
      <w:spacing w:line="100" w:lineRule="atLeast"/>
      <w:textAlignment w:val="baseline"/>
    </w:pPr>
    <w:rPr>
      <w:rFonts w:ascii="inherit" w:hAnsi="inherit"/>
      <w:color w:val="000000"/>
      <w:kern w:val="1"/>
    </w:rPr>
  </w:style>
  <w:style w:type="paragraph" w:customStyle="1" w:styleId="j17">
    <w:name w:val="j17"/>
    <w:basedOn w:val="a9"/>
    <w:rsid w:val="00B62CA6"/>
    <w:pPr>
      <w:suppressAutoHyphens/>
      <w:overflowPunct w:val="0"/>
      <w:spacing w:line="100" w:lineRule="atLeast"/>
      <w:textAlignment w:val="baseline"/>
    </w:pPr>
    <w:rPr>
      <w:rFonts w:ascii="inherit" w:hAnsi="inherit"/>
      <w:color w:val="000000"/>
      <w:kern w:val="1"/>
    </w:rPr>
  </w:style>
  <w:style w:type="paragraph" w:customStyle="1" w:styleId="j18">
    <w:name w:val="j18"/>
    <w:basedOn w:val="a9"/>
    <w:rsid w:val="00B62CA6"/>
    <w:pPr>
      <w:suppressAutoHyphens/>
      <w:overflowPunct w:val="0"/>
      <w:spacing w:line="100" w:lineRule="atLeast"/>
      <w:textAlignment w:val="baseline"/>
    </w:pPr>
    <w:rPr>
      <w:rFonts w:ascii="inherit" w:hAnsi="inherit"/>
      <w:color w:val="000000"/>
      <w:kern w:val="1"/>
    </w:rPr>
  </w:style>
  <w:style w:type="paragraph" w:customStyle="1" w:styleId="315">
    <w:name w:val="Маркированный список 31"/>
    <w:basedOn w:val="a9"/>
    <w:rsid w:val="00B62CA6"/>
    <w:pPr>
      <w:suppressAutoHyphens/>
      <w:overflowPunct w:val="0"/>
      <w:spacing w:after="200" w:line="276" w:lineRule="auto"/>
      <w:contextualSpacing/>
    </w:pPr>
    <w:rPr>
      <w:rFonts w:ascii="Arial" w:hAnsi="Arial" w:cs="Calibri"/>
      <w:color w:val="000000"/>
      <w:kern w:val="1"/>
      <w:lang w:eastAsia="en-US"/>
    </w:rPr>
  </w:style>
  <w:style w:type="paragraph" w:customStyle="1" w:styleId="11ff6">
    <w:name w:val="Указатель 11"/>
    <w:basedOn w:val="a9"/>
    <w:rsid w:val="00B62CA6"/>
    <w:pPr>
      <w:suppressAutoHyphens/>
      <w:overflowPunct w:val="0"/>
      <w:spacing w:line="100" w:lineRule="atLeast"/>
      <w:ind w:left="200" w:hanging="200"/>
    </w:pPr>
    <w:rPr>
      <w:color w:val="000000"/>
      <w:kern w:val="1"/>
      <w:sz w:val="20"/>
      <w:szCs w:val="20"/>
    </w:rPr>
  </w:style>
  <w:style w:type="paragraph" w:customStyle="1" w:styleId="21e">
    <w:name w:val="Указатель 21"/>
    <w:basedOn w:val="a9"/>
    <w:rsid w:val="00B62CA6"/>
    <w:pPr>
      <w:suppressAutoHyphens/>
      <w:overflowPunct w:val="0"/>
      <w:spacing w:line="100" w:lineRule="atLeast"/>
      <w:ind w:left="480" w:hanging="240"/>
    </w:pPr>
    <w:rPr>
      <w:color w:val="000000"/>
      <w:kern w:val="1"/>
      <w:sz w:val="18"/>
      <w:szCs w:val="18"/>
      <w:lang w:val="kk-KZ" w:eastAsia="kk-KZ"/>
    </w:rPr>
  </w:style>
  <w:style w:type="paragraph" w:customStyle="1" w:styleId="316">
    <w:name w:val="Указатель 31"/>
    <w:basedOn w:val="a9"/>
    <w:rsid w:val="00B62CA6"/>
    <w:pPr>
      <w:suppressAutoHyphens/>
      <w:overflowPunct w:val="0"/>
      <w:spacing w:line="100" w:lineRule="atLeast"/>
      <w:ind w:left="720" w:hanging="240"/>
    </w:pPr>
    <w:rPr>
      <w:color w:val="000000"/>
      <w:kern w:val="1"/>
      <w:sz w:val="18"/>
      <w:szCs w:val="18"/>
      <w:lang w:val="kk-KZ" w:eastAsia="kk-KZ"/>
    </w:rPr>
  </w:style>
  <w:style w:type="paragraph" w:customStyle="1" w:styleId="417">
    <w:name w:val="Указатель 41"/>
    <w:basedOn w:val="a9"/>
    <w:rsid w:val="00B62CA6"/>
    <w:pPr>
      <w:suppressAutoHyphens/>
      <w:overflowPunct w:val="0"/>
      <w:spacing w:line="100" w:lineRule="atLeast"/>
      <w:ind w:left="960" w:hanging="240"/>
    </w:pPr>
    <w:rPr>
      <w:color w:val="000000"/>
      <w:kern w:val="1"/>
      <w:sz w:val="18"/>
      <w:szCs w:val="18"/>
      <w:lang w:val="kk-KZ" w:eastAsia="kk-KZ"/>
    </w:rPr>
  </w:style>
  <w:style w:type="paragraph" w:customStyle="1" w:styleId="511">
    <w:name w:val="Указатель 51"/>
    <w:basedOn w:val="a9"/>
    <w:rsid w:val="00B62CA6"/>
    <w:pPr>
      <w:suppressAutoHyphens/>
      <w:overflowPunct w:val="0"/>
      <w:spacing w:line="100" w:lineRule="atLeast"/>
      <w:ind w:left="1200" w:hanging="240"/>
    </w:pPr>
    <w:rPr>
      <w:color w:val="000000"/>
      <w:kern w:val="1"/>
      <w:sz w:val="18"/>
      <w:szCs w:val="18"/>
      <w:lang w:val="kk-KZ" w:eastAsia="kk-KZ"/>
    </w:rPr>
  </w:style>
  <w:style w:type="paragraph" w:customStyle="1" w:styleId="613">
    <w:name w:val="Указатель 61"/>
    <w:basedOn w:val="a9"/>
    <w:rsid w:val="00B62CA6"/>
    <w:pPr>
      <w:suppressAutoHyphens/>
      <w:overflowPunct w:val="0"/>
      <w:spacing w:line="100" w:lineRule="atLeast"/>
      <w:ind w:left="1440" w:hanging="240"/>
    </w:pPr>
    <w:rPr>
      <w:color w:val="000000"/>
      <w:kern w:val="1"/>
      <w:sz w:val="18"/>
      <w:szCs w:val="18"/>
      <w:lang w:val="kk-KZ" w:eastAsia="kk-KZ"/>
    </w:rPr>
  </w:style>
  <w:style w:type="paragraph" w:customStyle="1" w:styleId="714">
    <w:name w:val="Указатель 71"/>
    <w:basedOn w:val="a9"/>
    <w:rsid w:val="00B62CA6"/>
    <w:pPr>
      <w:suppressAutoHyphens/>
      <w:overflowPunct w:val="0"/>
      <w:spacing w:line="100" w:lineRule="atLeast"/>
      <w:ind w:left="1680" w:hanging="240"/>
    </w:pPr>
    <w:rPr>
      <w:color w:val="000000"/>
      <w:kern w:val="1"/>
      <w:sz w:val="18"/>
      <w:szCs w:val="18"/>
      <w:lang w:val="kk-KZ" w:eastAsia="kk-KZ"/>
    </w:rPr>
  </w:style>
  <w:style w:type="paragraph" w:customStyle="1" w:styleId="811">
    <w:name w:val="Указатель 81"/>
    <w:basedOn w:val="a9"/>
    <w:rsid w:val="00B62CA6"/>
    <w:pPr>
      <w:suppressAutoHyphens/>
      <w:overflowPunct w:val="0"/>
      <w:spacing w:line="100" w:lineRule="atLeast"/>
      <w:ind w:left="1920" w:hanging="240"/>
    </w:pPr>
    <w:rPr>
      <w:color w:val="000000"/>
      <w:kern w:val="1"/>
      <w:sz w:val="18"/>
      <w:szCs w:val="18"/>
      <w:lang w:val="kk-KZ" w:eastAsia="kk-KZ"/>
    </w:rPr>
  </w:style>
  <w:style w:type="paragraph" w:customStyle="1" w:styleId="910">
    <w:name w:val="Указатель 91"/>
    <w:basedOn w:val="a9"/>
    <w:rsid w:val="00B62CA6"/>
    <w:pPr>
      <w:suppressAutoHyphens/>
      <w:overflowPunct w:val="0"/>
      <w:spacing w:line="100" w:lineRule="atLeast"/>
      <w:ind w:left="2160" w:hanging="240"/>
    </w:pPr>
    <w:rPr>
      <w:color w:val="000000"/>
      <w:kern w:val="1"/>
      <w:sz w:val="18"/>
      <w:szCs w:val="18"/>
      <w:lang w:val="kk-KZ" w:eastAsia="kk-KZ"/>
    </w:rPr>
  </w:style>
  <w:style w:type="paragraph" w:customStyle="1" w:styleId="z-10">
    <w:name w:val="z-Начало формы1"/>
    <w:basedOn w:val="a9"/>
    <w:rsid w:val="00B62CA6"/>
    <w:pPr>
      <w:pBdr>
        <w:bottom w:val="single" w:sz="6" w:space="0" w:color="000000"/>
      </w:pBdr>
      <w:suppressAutoHyphens/>
      <w:overflowPunct w:val="0"/>
      <w:spacing w:line="100" w:lineRule="atLeast"/>
      <w:jc w:val="center"/>
    </w:pPr>
    <w:rPr>
      <w:rFonts w:ascii="Arial" w:hAnsi="Arial"/>
      <w:vanish/>
      <w:color w:val="000000"/>
      <w:kern w:val="1"/>
      <w:sz w:val="16"/>
      <w:szCs w:val="16"/>
      <w:lang w:val="kk-KZ" w:eastAsia="kk-KZ"/>
    </w:rPr>
  </w:style>
  <w:style w:type="paragraph" w:customStyle="1" w:styleId="z-11">
    <w:name w:val="z-Конец формы1"/>
    <w:basedOn w:val="a9"/>
    <w:rsid w:val="00B62CA6"/>
    <w:pPr>
      <w:pBdr>
        <w:top w:val="single" w:sz="6" w:space="0" w:color="000000"/>
      </w:pBdr>
      <w:suppressAutoHyphens/>
      <w:overflowPunct w:val="0"/>
      <w:spacing w:line="100" w:lineRule="atLeast"/>
      <w:jc w:val="center"/>
    </w:pPr>
    <w:rPr>
      <w:rFonts w:ascii="Arial" w:hAnsi="Arial"/>
      <w:vanish/>
      <w:color w:val="000000"/>
      <w:kern w:val="1"/>
      <w:sz w:val="16"/>
      <w:szCs w:val="16"/>
      <w:lang w:val="kk-KZ" w:eastAsia="kk-KZ"/>
    </w:rPr>
  </w:style>
  <w:style w:type="paragraph" w:customStyle="1" w:styleId="spisok">
    <w:name w:val="spisok"/>
    <w:basedOn w:val="a9"/>
    <w:rsid w:val="00B62CA6"/>
    <w:pPr>
      <w:suppressAutoHyphens/>
      <w:overflowPunct w:val="0"/>
      <w:spacing w:line="100" w:lineRule="atLeast"/>
    </w:pPr>
    <w:rPr>
      <w:color w:val="000000"/>
      <w:kern w:val="1"/>
    </w:rPr>
  </w:style>
  <w:style w:type="paragraph" w:customStyle="1" w:styleId="KITNG6">
    <w:name w:val="KITNG_Рисунок(Фото)"/>
    <w:basedOn w:val="a9"/>
    <w:rsid w:val="00B62CA6"/>
    <w:pPr>
      <w:suppressAutoHyphens/>
      <w:overflowPunct w:val="0"/>
      <w:spacing w:line="100" w:lineRule="atLeast"/>
      <w:ind w:left="567" w:right="567"/>
    </w:pPr>
    <w:rPr>
      <w:b/>
      <w:color w:val="000000"/>
      <w:kern w:val="1"/>
      <w:szCs w:val="20"/>
    </w:rPr>
  </w:style>
  <w:style w:type="paragraph" w:customStyle="1" w:styleId="1ffffffa">
    <w:name w:val="Обычный 1"/>
    <w:aliases w:val="5"/>
    <w:basedOn w:val="a9"/>
    <w:rsid w:val="00B62CA6"/>
    <w:pPr>
      <w:suppressAutoHyphens/>
      <w:overflowPunct w:val="0"/>
      <w:spacing w:line="360" w:lineRule="auto"/>
      <w:ind w:firstLine="720"/>
      <w:jc w:val="both"/>
    </w:pPr>
    <w:rPr>
      <w:color w:val="000000"/>
      <w:kern w:val="1"/>
      <w:sz w:val="28"/>
      <w:szCs w:val="20"/>
    </w:rPr>
  </w:style>
  <w:style w:type="character" w:customStyle="1" w:styleId="1ffffffb">
    <w:name w:val="Текст выноски Знак1"/>
    <w:basedOn w:val="aa"/>
    <w:uiPriority w:val="99"/>
    <w:semiHidden/>
    <w:rsid w:val="00B62CA6"/>
    <w:rPr>
      <w:rFonts w:ascii="Tahoma" w:eastAsia="Times New Roman" w:hAnsi="Tahoma" w:cs="Tahoma"/>
      <w:color w:val="000000"/>
      <w:kern w:val="1"/>
      <w:sz w:val="16"/>
      <w:szCs w:val="16"/>
    </w:rPr>
  </w:style>
  <w:style w:type="paragraph" w:customStyle="1" w:styleId="afffffffffffffffff8">
    <w:name w:val="Название картинки"/>
    <w:next w:val="a9"/>
    <w:link w:val="afffffffffffffffff9"/>
    <w:uiPriority w:val="1"/>
    <w:qFormat/>
    <w:locked/>
    <w:rsid w:val="00B62CA6"/>
    <w:rPr>
      <w:b/>
      <w:sz w:val="24"/>
    </w:rPr>
  </w:style>
  <w:style w:type="character" w:customStyle="1" w:styleId="KITNG21">
    <w:name w:val="KITNG_Заголовок_2 Знак"/>
    <w:basedOn w:val="21"/>
    <w:link w:val="KITNG20"/>
    <w:rsid w:val="00B62CA6"/>
    <w:rPr>
      <w:rFonts w:ascii="Arial" w:hAnsi="Arial"/>
      <w:b/>
      <w:bCs/>
      <w:i/>
      <w:iCs/>
      <w:sz w:val="28"/>
      <w:szCs w:val="28"/>
    </w:rPr>
  </w:style>
  <w:style w:type="character" w:customStyle="1" w:styleId="afffffffffffffffff9">
    <w:name w:val="Название картинки Знак"/>
    <w:basedOn w:val="aa"/>
    <w:link w:val="afffffffffffffffff8"/>
    <w:uiPriority w:val="1"/>
    <w:rsid w:val="00B62CA6"/>
    <w:rPr>
      <w:b/>
      <w:sz w:val="24"/>
    </w:rPr>
  </w:style>
  <w:style w:type="character" w:customStyle="1" w:styleId="currentdocdiv">
    <w:name w:val="currentdocdiv"/>
    <w:basedOn w:val="aa"/>
    <w:rsid w:val="00460987"/>
  </w:style>
  <w:style w:type="character" w:customStyle="1" w:styleId="hlight">
    <w:name w:val="hlight"/>
    <w:basedOn w:val="aa"/>
    <w:rsid w:val="00615C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Normal Indent" w:uiPriority="99"/>
    <w:lsdException w:name="footnote text" w:uiPriority="99"/>
    <w:lsdException w:name="annotation text" w:uiPriority="99"/>
    <w:lsdException w:name="header" w:qFormat="1"/>
    <w:lsdException w:name="caption" w:qFormat="1"/>
    <w:lsdException w:name="table of figures" w:uiPriority="99"/>
    <w:lsdException w:name="footnote reference" w:uiPriority="99"/>
    <w:lsdException w:name="endnote text" w:uiPriority="99"/>
    <w:lsdException w:name="List Bullet" w:uiPriority="99"/>
    <w:lsdException w:name="List Number" w:semiHidden="0" w:unhideWhenUsed="0"/>
    <w:lsdException w:name="List 2" w:uiPriority="99"/>
    <w:lsdException w:name="List 4" w:semiHidden="0" w:uiPriority="99" w:unhideWhenUsed="0"/>
    <w:lsdException w:name="List 5" w:semiHidden="0" w:unhideWhenUsed="0"/>
    <w:lsdException w:name="List Bullet 2" w:uiPriority="99"/>
    <w:lsdException w:name="List Bullet 3" w:uiPriority="99"/>
    <w:lsdException w:name="Title" w:semiHidden="0" w:unhideWhenUsed="0" w:qFormat="1"/>
    <w:lsdException w:name="Body Text" w:qFormat="1"/>
    <w:lsdException w:name="Subtitle" w:semiHidden="0" w:unhideWhenUsed="0" w:qFormat="1"/>
    <w:lsdException w:name="Salutation" w:semiHidden="0" w:uiPriority="99"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F5491D"/>
    <w:rPr>
      <w:sz w:val="24"/>
      <w:szCs w:val="24"/>
    </w:rPr>
  </w:style>
  <w:style w:type="paragraph" w:styleId="12">
    <w:name w:val="heading 1"/>
    <w:aliases w:val="H1,неправильный1,Заголовок 1 Знак Знак Знак,Part,my标题1,§1.,h1,1st level,Section Head,l1,Заголовок 1 Знак Знак,Уровень 1,标题 1 Char,一级标题，黑粗，三号，序号,一级标题(章),Chapter Head,HeadingR 1,HeadingR 11,HeadingR 12,HeadingR 13,HeadingR 14,HeadingR 15,RSKH1"/>
    <w:basedOn w:val="a9"/>
    <w:next w:val="a9"/>
    <w:link w:val="13"/>
    <w:qFormat/>
    <w:rsid w:val="008F0DEE"/>
    <w:pPr>
      <w:keepNext/>
      <w:tabs>
        <w:tab w:val="num" w:pos="360"/>
      </w:tabs>
      <w:spacing w:before="240" w:after="60"/>
      <w:ind w:left="360" w:hanging="360"/>
      <w:jc w:val="center"/>
      <w:outlineLvl w:val="0"/>
    </w:pPr>
    <w:rPr>
      <w:rFonts w:eastAsia="Times/Kazakh"/>
      <w:b/>
      <w:caps/>
      <w:kern w:val="28"/>
      <w:szCs w:val="20"/>
    </w:rPr>
  </w:style>
  <w:style w:type="paragraph" w:styleId="20">
    <w:name w:val="heading 2"/>
    <w:aliases w:val="H2,неправильный,KAAE2,Heading R 2,Heading R 21,Heading R 22,Heading R 23,Heading R 24,Heading R 25,RSKH2,Paragraaf,A Head,Oggetto,- 2nd Order Heading,Report Heading 2,TA SECT 1.2 etc,. (1.1),.1,ALK_K2,Heading 2_ARGOSS,Section,§1.1.,(Подразде"/>
    <w:basedOn w:val="a9"/>
    <w:next w:val="a9"/>
    <w:link w:val="21"/>
    <w:qFormat/>
    <w:rsid w:val="00DD6C18"/>
    <w:pPr>
      <w:keepNext/>
      <w:tabs>
        <w:tab w:val="num" w:pos="720"/>
      </w:tabs>
      <w:spacing w:before="240" w:after="60"/>
      <w:ind w:left="720" w:hanging="360"/>
      <w:outlineLvl w:val="1"/>
    </w:pPr>
    <w:rPr>
      <w:rFonts w:ascii="Arial" w:hAnsi="Arial"/>
      <w:b/>
      <w:bCs/>
      <w:i/>
      <w:iCs/>
      <w:sz w:val="28"/>
      <w:szCs w:val="28"/>
    </w:rPr>
  </w:style>
  <w:style w:type="paragraph" w:styleId="30">
    <w:name w:val="heading 3"/>
    <w:aliases w:val="KAAE3,Subparagraaf,Level 1 - 1,Minor,- 3rd Order Heading,Report Heading 3,TA SECT 1.1.1 etc,. (1.1.1),RSKH3,B Head,Subsection,H3,ALK_K3,Heading 3_ARGOSS,Sub-paragraaf,RSKHeading 3,NEA3,заголовок 3,D&amp;M3,1.1.1,标题03,标题 3 Char1,标题 3 Char Char"/>
    <w:basedOn w:val="a9"/>
    <w:next w:val="a9"/>
    <w:link w:val="31"/>
    <w:qFormat/>
    <w:rsid w:val="00DD6C18"/>
    <w:pPr>
      <w:keepNext/>
      <w:tabs>
        <w:tab w:val="num" w:pos="1080"/>
      </w:tabs>
      <w:spacing w:before="240" w:after="60"/>
      <w:ind w:left="1080" w:hanging="360"/>
      <w:outlineLvl w:val="2"/>
    </w:pPr>
    <w:rPr>
      <w:rFonts w:ascii="Arial" w:hAnsi="Arial"/>
      <w:b/>
      <w:bCs/>
      <w:sz w:val="26"/>
      <w:szCs w:val="26"/>
    </w:rPr>
  </w:style>
  <w:style w:type="paragraph" w:styleId="40">
    <w:name w:val="heading 4"/>
    <w:aliases w:val="KAAE4,RSKH4,C Head,Close,заголовок 4,Kopje,Report Heading 4,. (A.),ALK_K4,Heading 4_ARGOSS,H4,1.1.1.1,Знак Знак,Kopje1,ALK_K41,Heading 4_ARGOSS1,Close1,RSKH41,C Head1,заголовок 4 Знак1,заголовок 41,KAAE41,. (A.)1"/>
    <w:basedOn w:val="a9"/>
    <w:next w:val="a9"/>
    <w:link w:val="41"/>
    <w:qFormat/>
    <w:rsid w:val="00DD6C18"/>
    <w:pPr>
      <w:keepNext/>
      <w:tabs>
        <w:tab w:val="num" w:pos="1440"/>
      </w:tabs>
      <w:spacing w:before="240" w:after="60"/>
      <w:ind w:left="1440" w:hanging="360"/>
      <w:outlineLvl w:val="3"/>
    </w:pPr>
    <w:rPr>
      <w:b/>
      <w:bCs/>
      <w:sz w:val="28"/>
      <w:szCs w:val="28"/>
    </w:rPr>
  </w:style>
  <w:style w:type="paragraph" w:styleId="52">
    <w:name w:val="heading 5"/>
    <w:aliases w:val="RSKH5,D Head,Kop 1A,SubClose,Report Heading 5,h5,. (1.),Block Label,OG Appendix,Underline,Bold,Bold Underline,Выделение1,SubClose1,RSKH51,D Head1,Kop 1A1,Report Heading 51,h51"/>
    <w:basedOn w:val="a9"/>
    <w:next w:val="a9"/>
    <w:link w:val="53"/>
    <w:qFormat/>
    <w:rsid w:val="00200119"/>
    <w:pPr>
      <w:tabs>
        <w:tab w:val="num" w:pos="1800"/>
      </w:tabs>
      <w:spacing w:before="240" w:after="60"/>
      <w:ind w:left="1800" w:hanging="360"/>
      <w:outlineLvl w:val="4"/>
    </w:pPr>
    <w:rPr>
      <w:rFonts w:ascii="Calibri" w:hAnsi="Calibri"/>
      <w:b/>
      <w:bCs/>
      <w:i/>
      <w:iCs/>
      <w:sz w:val="26"/>
      <w:szCs w:val="26"/>
    </w:rPr>
  </w:style>
  <w:style w:type="paragraph" w:styleId="6">
    <w:name w:val="heading 6"/>
    <w:aliases w:val="Стиль 6,Ñòèëü 6,Report Heading,h6,. (a.) Знак,Стиль 61,Ñòèëü 61,Report Heading1,h61"/>
    <w:basedOn w:val="a9"/>
    <w:next w:val="a9"/>
    <w:link w:val="60"/>
    <w:qFormat/>
    <w:rsid w:val="00BE51E4"/>
    <w:pPr>
      <w:tabs>
        <w:tab w:val="num" w:pos="2160"/>
      </w:tabs>
      <w:spacing w:before="240" w:after="60"/>
      <w:ind w:left="2160" w:hanging="360"/>
      <w:outlineLvl w:val="5"/>
    </w:pPr>
    <w:rPr>
      <w:b/>
      <w:bCs/>
      <w:sz w:val="22"/>
      <w:szCs w:val="22"/>
    </w:rPr>
  </w:style>
  <w:style w:type="paragraph" w:styleId="7">
    <w:name w:val="heading 7"/>
    <w:aliases w:val=" Знак21"/>
    <w:basedOn w:val="a9"/>
    <w:next w:val="a9"/>
    <w:link w:val="70"/>
    <w:qFormat/>
    <w:rsid w:val="00BE51E4"/>
    <w:pPr>
      <w:widowControl w:val="0"/>
      <w:tabs>
        <w:tab w:val="num" w:pos="2520"/>
      </w:tabs>
      <w:suppressAutoHyphens/>
      <w:spacing w:before="240" w:after="60"/>
      <w:ind w:left="2520" w:hanging="360"/>
      <w:outlineLvl w:val="6"/>
    </w:pPr>
    <w:rPr>
      <w:rFonts w:eastAsia="HG Mincho Light J"/>
      <w:color w:val="000000"/>
      <w:lang w:val="kk-KZ" w:eastAsia="kk-KZ"/>
    </w:rPr>
  </w:style>
  <w:style w:type="paragraph" w:styleId="8">
    <w:name w:val="heading 8"/>
    <w:aliases w:val=" Знак20"/>
    <w:basedOn w:val="a9"/>
    <w:next w:val="a9"/>
    <w:link w:val="80"/>
    <w:qFormat/>
    <w:rsid w:val="00BE51E4"/>
    <w:pPr>
      <w:tabs>
        <w:tab w:val="num" w:pos="2880"/>
      </w:tabs>
      <w:spacing w:before="240" w:after="60"/>
      <w:ind w:left="2880" w:hanging="360"/>
      <w:outlineLvl w:val="7"/>
    </w:pPr>
    <w:rPr>
      <w:i/>
      <w:iCs/>
    </w:rPr>
  </w:style>
  <w:style w:type="paragraph" w:styleId="9">
    <w:name w:val="heading 9"/>
    <w:aliases w:val=" Знак19"/>
    <w:basedOn w:val="a9"/>
    <w:next w:val="a9"/>
    <w:link w:val="90"/>
    <w:qFormat/>
    <w:rsid w:val="00BE51E4"/>
    <w:pPr>
      <w:tabs>
        <w:tab w:val="num" w:pos="3240"/>
      </w:tabs>
      <w:spacing w:before="240" w:after="60"/>
      <w:ind w:left="3240" w:hanging="360"/>
      <w:outlineLvl w:val="8"/>
    </w:pPr>
    <w:rPr>
      <w:rFonts w:ascii="Arial" w:hAnsi="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3">
    <w:name w:val="Заголовок 1 Знак"/>
    <w:aliases w:val="H1 Знак,неправильный1 Знак,Заголовок 1 Знак Знак Знак Знак,Part Знак,my标题1 Знак,§1. Знак,h1 Знак,1st level Знак,Section Head Знак,l1 Знак,Заголовок 1 Знак Знак Знак1,Уровень 1 Знак,标题 1 Char Знак,一级标题，黑粗，三号，序号 Знак,一级标题(章) Знак"/>
    <w:link w:val="12"/>
    <w:rsid w:val="008F0DEE"/>
    <w:rPr>
      <w:rFonts w:eastAsia="Times/Kazakh"/>
      <w:b/>
      <w:caps/>
      <w:kern w:val="28"/>
      <w:sz w:val="24"/>
    </w:rPr>
  </w:style>
  <w:style w:type="character" w:customStyle="1" w:styleId="21">
    <w:name w:val="Заголовок 2 Знак"/>
    <w:aliases w:val="H2 Знак,неправильный Знак,KAAE2 Знак,Heading R 2 Знак,Heading R 21 Знак,Heading R 22 Знак,Heading R 23 Знак,Heading R 24 Знак,Heading R 25 Знак,RSKH2 Знак,Paragraaf Знак,A Head Знак,Oggetto Знак,- 2nd Order Heading Знак,. (1.1) Знак"/>
    <w:link w:val="20"/>
    <w:rsid w:val="00BE51E4"/>
    <w:rPr>
      <w:rFonts w:ascii="Arial" w:hAnsi="Arial"/>
      <w:b/>
      <w:bCs/>
      <w:i/>
      <w:iCs/>
      <w:sz w:val="28"/>
      <w:szCs w:val="28"/>
    </w:rPr>
  </w:style>
  <w:style w:type="paragraph" w:customStyle="1" w:styleId="42">
    <w:name w:val="Знак Знак4"/>
    <w:basedOn w:val="a9"/>
    <w:autoRedefine/>
    <w:uiPriority w:val="99"/>
    <w:rsid w:val="00FA4483"/>
    <w:pPr>
      <w:spacing w:after="160" w:line="240" w:lineRule="exact"/>
    </w:pPr>
    <w:rPr>
      <w:rFonts w:eastAsia="SimSun"/>
      <w:b/>
      <w:sz w:val="28"/>
      <w:lang w:val="en-US" w:eastAsia="en-US"/>
    </w:rPr>
  </w:style>
  <w:style w:type="character" w:customStyle="1" w:styleId="31">
    <w:name w:val="Заголовок 3 Знак1"/>
    <w:aliases w:val="KAAE3 Знак,Subparagraaf Знак,Level 1 - 1 Знак,Minor Знак,- 3rd Order Heading Знак,Report Heading 3 Знак,TA SECT 1.1.1 etc Знак,. (1.1.1) Знак,RSKH3 Знак,B Head Знак,Subsection Знак,H3 Знак,ALK_K3 Знак,Heading 3_ARGOSS Знак,NEA3 Знак"/>
    <w:link w:val="30"/>
    <w:rsid w:val="00BE51E4"/>
    <w:rPr>
      <w:rFonts w:ascii="Arial" w:hAnsi="Arial"/>
      <w:b/>
      <w:bCs/>
      <w:sz w:val="26"/>
      <w:szCs w:val="26"/>
    </w:rPr>
  </w:style>
  <w:style w:type="character" w:customStyle="1" w:styleId="41">
    <w:name w:val="Заголовок 4 Знак"/>
    <w:aliases w:val="KAAE4 Знак,RSKH4 Знак,C Head Знак,Close Знак,заголовок 4 Знак,Kopje Знак,Report Heading 4 Знак,. (A.) Знак,ALK_K4 Знак,Heading 4_ARGOSS Знак,H4 Знак,1.1.1.1 Знак,Знак Знак Знак4,Kopje1 Знак,ALK_K41 Знак,Heading 4_ARGOSS1 Знак"/>
    <w:link w:val="40"/>
    <w:rsid w:val="00BE51E4"/>
    <w:rPr>
      <w:b/>
      <w:bCs/>
      <w:sz w:val="28"/>
      <w:szCs w:val="28"/>
    </w:rPr>
  </w:style>
  <w:style w:type="character" w:customStyle="1" w:styleId="53">
    <w:name w:val="Заголовок 5 Знак"/>
    <w:aliases w:val="RSKH5 Знак,D Head Знак,Kop 1A Знак,SubClose Знак,Report Heading 5 Знак,h5 Знак,. (1.) Знак,Block Label Знак,OG Appendix Знак,Underline Знак,Bold Знак,Bold Underline Знак,Выделение1 Знак,SubClose1 Знак,RSKH51 Знак,D Head1 Знак,h51 Знак"/>
    <w:link w:val="52"/>
    <w:rsid w:val="00200119"/>
    <w:rPr>
      <w:rFonts w:ascii="Calibri" w:hAnsi="Calibri"/>
      <w:b/>
      <w:bCs/>
      <w:i/>
      <w:iCs/>
      <w:sz w:val="26"/>
      <w:szCs w:val="26"/>
    </w:rPr>
  </w:style>
  <w:style w:type="character" w:customStyle="1" w:styleId="60">
    <w:name w:val="Заголовок 6 Знак"/>
    <w:aliases w:val="Стиль 6 Знак,Ñòèëü 6 Знак,Report Heading Знак,h6 Знак,. (a.) Знак Знак,Стиль 61 Знак,Ñòèëü 61 Знак,Report Heading1 Знак,h61 Знак"/>
    <w:link w:val="6"/>
    <w:rsid w:val="00BE51E4"/>
    <w:rPr>
      <w:b/>
      <w:bCs/>
      <w:sz w:val="22"/>
      <w:szCs w:val="22"/>
    </w:rPr>
  </w:style>
  <w:style w:type="character" w:customStyle="1" w:styleId="70">
    <w:name w:val="Заголовок 7 Знак"/>
    <w:aliases w:val=" Знак21 Знак"/>
    <w:link w:val="7"/>
    <w:rsid w:val="00BE51E4"/>
    <w:rPr>
      <w:rFonts w:eastAsia="HG Mincho Light J"/>
      <w:color w:val="000000"/>
      <w:sz w:val="24"/>
      <w:szCs w:val="24"/>
      <w:lang w:val="kk-KZ" w:eastAsia="kk-KZ"/>
    </w:rPr>
  </w:style>
  <w:style w:type="character" w:customStyle="1" w:styleId="80">
    <w:name w:val="Заголовок 8 Знак"/>
    <w:aliases w:val=" Знак20 Знак"/>
    <w:link w:val="8"/>
    <w:rsid w:val="00BE51E4"/>
    <w:rPr>
      <w:i/>
      <w:iCs/>
      <w:sz w:val="24"/>
      <w:szCs w:val="24"/>
    </w:rPr>
  </w:style>
  <w:style w:type="character" w:customStyle="1" w:styleId="90">
    <w:name w:val="Заголовок 9 Знак"/>
    <w:aliases w:val=" Знак19 Знак"/>
    <w:link w:val="9"/>
    <w:rsid w:val="00BE51E4"/>
    <w:rPr>
      <w:rFonts w:ascii="Arial" w:hAnsi="Arial"/>
      <w:sz w:val="22"/>
      <w:szCs w:val="22"/>
    </w:rPr>
  </w:style>
  <w:style w:type="paragraph" w:styleId="ad">
    <w:name w:val="header"/>
    <w:aliases w:val="Title Up,Header_ARGOSS,??????? ??????????,ВерхКолонтитул,header-first,HeaderPort"/>
    <w:basedOn w:val="a9"/>
    <w:link w:val="ae"/>
    <w:qFormat/>
    <w:rsid w:val="00092C4B"/>
    <w:pPr>
      <w:tabs>
        <w:tab w:val="center" w:pos="4677"/>
        <w:tab w:val="right" w:pos="9355"/>
      </w:tabs>
    </w:pPr>
  </w:style>
  <w:style w:type="character" w:customStyle="1" w:styleId="ae">
    <w:name w:val="Верхний колонтитул Знак"/>
    <w:aliases w:val="Title Up Знак,Header_ARGOSS Знак,??????? ?????????? Знак,ВерхКолонтитул Знак,header-first Знак,HeaderPort Знак"/>
    <w:link w:val="ad"/>
    <w:rsid w:val="003D4080"/>
    <w:rPr>
      <w:sz w:val="24"/>
      <w:szCs w:val="24"/>
      <w:lang w:val="ru-RU" w:eastAsia="ru-RU" w:bidi="ar-SA"/>
    </w:rPr>
  </w:style>
  <w:style w:type="paragraph" w:styleId="af">
    <w:name w:val="footer"/>
    <w:aliases w:val="Title Down,Footer_ARGOSS,Footer_ARGOSS Знак,Reference number,Title Down1"/>
    <w:basedOn w:val="a9"/>
    <w:link w:val="af0"/>
    <w:rsid w:val="00092C4B"/>
    <w:pPr>
      <w:tabs>
        <w:tab w:val="center" w:pos="4677"/>
        <w:tab w:val="right" w:pos="9355"/>
      </w:tabs>
    </w:pPr>
  </w:style>
  <w:style w:type="character" w:customStyle="1" w:styleId="af0">
    <w:name w:val="Нижний колонтитул Знак"/>
    <w:aliases w:val="Title Down Знак,Footer_ARGOSS Знак1,Footer_ARGOSS Знак Знак,Reference number Знак,Title Down1 Знак"/>
    <w:link w:val="af"/>
    <w:rsid w:val="00BE51E4"/>
    <w:rPr>
      <w:sz w:val="24"/>
      <w:szCs w:val="24"/>
    </w:rPr>
  </w:style>
  <w:style w:type="paragraph" w:customStyle="1" w:styleId="af1">
    <w:name w:val="Штамп"/>
    <w:basedOn w:val="a9"/>
    <w:rsid w:val="00092C4B"/>
    <w:pPr>
      <w:jc w:val="center"/>
    </w:pPr>
    <w:rPr>
      <w:rFonts w:ascii="ГОСТ тип А" w:hAnsi="ГОСТ тип А"/>
      <w:i/>
      <w:noProof/>
      <w:sz w:val="18"/>
      <w:szCs w:val="20"/>
    </w:rPr>
  </w:style>
  <w:style w:type="character" w:styleId="af2">
    <w:name w:val="page number"/>
    <w:basedOn w:val="aa"/>
    <w:rsid w:val="00CF32C6"/>
  </w:style>
  <w:style w:type="paragraph" w:styleId="af3">
    <w:name w:val="Balloon Text"/>
    <w:basedOn w:val="a9"/>
    <w:link w:val="af4"/>
    <w:uiPriority w:val="99"/>
    <w:rsid w:val="008F5F7C"/>
    <w:rPr>
      <w:rFonts w:ascii="Tahoma" w:hAnsi="Tahoma"/>
      <w:sz w:val="16"/>
      <w:szCs w:val="16"/>
    </w:rPr>
  </w:style>
  <w:style w:type="character" w:customStyle="1" w:styleId="af4">
    <w:name w:val="Текст выноски Знак"/>
    <w:link w:val="af3"/>
    <w:rsid w:val="008F5F7C"/>
    <w:rPr>
      <w:rFonts w:ascii="Tahoma" w:hAnsi="Tahoma" w:cs="Tahoma"/>
      <w:sz w:val="16"/>
      <w:szCs w:val="16"/>
    </w:rPr>
  </w:style>
  <w:style w:type="table" w:styleId="af5">
    <w:name w:val="Table Grid"/>
    <w:basedOn w:val="ab"/>
    <w:rsid w:val="008F0D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aliases w:val="Основной текст Знак1, Знак Знак, Знак,Основной текст Знак Знак Знак Знак,Основной текст Знак1 Знак Знак Знак Знак,Основной текст Знак Знак Знак Знак Знак Знак,Основной текст Знак Знак,Основной текст Знак Знак Знак,Абзац Знак1 Знак Знак"/>
    <w:basedOn w:val="a9"/>
    <w:link w:val="22"/>
    <w:qFormat/>
    <w:rsid w:val="008F0DEE"/>
    <w:pPr>
      <w:spacing w:before="120"/>
    </w:pPr>
    <w:rPr>
      <w:szCs w:val="20"/>
      <w:lang w:val="en-US"/>
    </w:rPr>
  </w:style>
  <w:style w:type="character" w:customStyle="1" w:styleId="22">
    <w:name w:val="Основной текст Знак2"/>
    <w:aliases w:val="Основной текст Знак1 Знак, Знак Знак Знак, Знак Знак1,Основной текст Знак Знак Знак Знак Знак,Основной текст Знак1 Знак Знак Знак Знак Знак,Основной текст Знак Знак Знак Знак Знак Знак Знак,Основной текст Знак Знак Знак1"/>
    <w:link w:val="af6"/>
    <w:uiPriority w:val="1"/>
    <w:rsid w:val="008F0DEE"/>
    <w:rPr>
      <w:sz w:val="24"/>
      <w:lang w:val="en-US"/>
    </w:rPr>
  </w:style>
  <w:style w:type="character" w:customStyle="1" w:styleId="af7">
    <w:name w:val="Основной текст Знак"/>
    <w:aliases w:val="Основной текст Знак1 Знак1,Основной текст Знак Знак Знак Знак Знак1,Основной текст Знак1 Знак Знак Знак Знак Знак1,Основной текст Знак Знак Знак Знак Знак Знак Знак1,Знак Знак Знак1,表内文字 Знак Знак2"/>
    <w:rsid w:val="008F0DEE"/>
    <w:rPr>
      <w:sz w:val="24"/>
      <w:szCs w:val="24"/>
    </w:rPr>
  </w:style>
  <w:style w:type="paragraph" w:styleId="af8">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веб) Знак Знак,Знак4,Знак Знак1 Знак, Знак4"/>
    <w:basedOn w:val="a9"/>
    <w:link w:val="af9"/>
    <w:uiPriority w:val="99"/>
    <w:qFormat/>
    <w:rsid w:val="008F0DEE"/>
    <w:pPr>
      <w:spacing w:before="50" w:after="50"/>
      <w:jc w:val="both"/>
    </w:pPr>
    <w:rPr>
      <w:color w:val="000000"/>
      <w:sz w:val="37"/>
      <w:szCs w:val="37"/>
    </w:rPr>
  </w:style>
  <w:style w:type="character" w:customStyle="1" w:styleId="af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link w:val="af8"/>
    <w:uiPriority w:val="99"/>
    <w:rsid w:val="00C70208"/>
    <w:rPr>
      <w:color w:val="000000"/>
      <w:sz w:val="37"/>
      <w:szCs w:val="37"/>
      <w:lang w:val="ru-RU" w:eastAsia="ru-RU" w:bidi="ar-SA"/>
    </w:rPr>
  </w:style>
  <w:style w:type="character" w:styleId="afa">
    <w:name w:val="Hyperlink"/>
    <w:uiPriority w:val="99"/>
    <w:rsid w:val="008F0DEE"/>
    <w:rPr>
      <w:color w:val="0000FF"/>
      <w:u w:val="single"/>
    </w:rPr>
  </w:style>
  <w:style w:type="paragraph" w:customStyle="1" w:styleId="afb">
    <w:name w:val="ОснТекст"/>
    <w:uiPriority w:val="99"/>
    <w:rsid w:val="00200119"/>
    <w:pPr>
      <w:ind w:firstLine="709"/>
      <w:jc w:val="both"/>
    </w:pPr>
  </w:style>
  <w:style w:type="paragraph" w:styleId="23">
    <w:name w:val="Body Text 2"/>
    <w:aliases w:val=" Знак7,Знак7"/>
    <w:basedOn w:val="a9"/>
    <w:link w:val="24"/>
    <w:uiPriority w:val="99"/>
    <w:rsid w:val="00EB24B9"/>
    <w:pPr>
      <w:spacing w:after="120" w:line="480" w:lineRule="auto"/>
    </w:pPr>
  </w:style>
  <w:style w:type="character" w:customStyle="1" w:styleId="24">
    <w:name w:val="Основной текст 2 Знак"/>
    <w:aliases w:val=" Знак7 Знак,Знак7 Знак"/>
    <w:link w:val="23"/>
    <w:rsid w:val="00EB24B9"/>
    <w:rPr>
      <w:sz w:val="24"/>
      <w:szCs w:val="24"/>
    </w:rPr>
  </w:style>
  <w:style w:type="character" w:customStyle="1" w:styleId="s0">
    <w:name w:val="s0"/>
    <w:basedOn w:val="aa"/>
    <w:rsid w:val="008B3F69"/>
  </w:style>
  <w:style w:type="paragraph" w:customStyle="1" w:styleId="BodyText21">
    <w:name w:val="Body Text 2.Основной текст 1"/>
    <w:basedOn w:val="a9"/>
    <w:uiPriority w:val="99"/>
    <w:rsid w:val="00C70208"/>
    <w:pPr>
      <w:ind w:firstLine="720"/>
      <w:jc w:val="both"/>
    </w:pPr>
    <w:rPr>
      <w:sz w:val="28"/>
      <w:szCs w:val="20"/>
    </w:rPr>
  </w:style>
  <w:style w:type="paragraph" w:customStyle="1" w:styleId="afc">
    <w:name w:val="Стиль"/>
    <w:rsid w:val="00A836C8"/>
    <w:pPr>
      <w:widowControl w:val="0"/>
      <w:autoSpaceDE w:val="0"/>
      <w:autoSpaceDN w:val="0"/>
      <w:adjustRightInd w:val="0"/>
    </w:pPr>
    <w:rPr>
      <w:rFonts w:ascii="Arial" w:hAnsi="Arial" w:cs="Arial"/>
      <w:sz w:val="24"/>
      <w:szCs w:val="24"/>
    </w:rPr>
  </w:style>
  <w:style w:type="paragraph" w:styleId="afd">
    <w:name w:val="No Spacing"/>
    <w:aliases w:val="Айгерим,Без интервала11,14 TNR,МОЙ СТИЛЬ,Без интеБез интервала,Обя,мелкий,мой рабочий,норма,ТекстОтчета,СНОСКИ,Алия,No Spacing"/>
    <w:link w:val="afe"/>
    <w:uiPriority w:val="1"/>
    <w:qFormat/>
    <w:rsid w:val="00F3656F"/>
    <w:pPr>
      <w:jc w:val="both"/>
    </w:pPr>
    <w:rPr>
      <w:rFonts w:ascii="Arial" w:eastAsia="Calibri" w:hAnsi="Arial" w:cs="Arial"/>
      <w:sz w:val="22"/>
      <w:szCs w:val="22"/>
      <w:lang w:eastAsia="en-US"/>
    </w:rPr>
  </w:style>
  <w:style w:type="character" w:styleId="aff">
    <w:name w:val="Strong"/>
    <w:qFormat/>
    <w:rsid w:val="00CA16E5"/>
    <w:rPr>
      <w:b/>
      <w:bCs/>
    </w:rPr>
  </w:style>
  <w:style w:type="paragraph" w:styleId="aff0">
    <w:name w:val="Title"/>
    <w:aliases w:val=" Знак16,2-го уровня"/>
    <w:basedOn w:val="a9"/>
    <w:link w:val="aff1"/>
    <w:qFormat/>
    <w:rsid w:val="00784C76"/>
    <w:pPr>
      <w:jc w:val="center"/>
    </w:pPr>
    <w:rPr>
      <w:rFonts w:ascii="Arial" w:hAnsi="Arial"/>
      <w:b/>
      <w:szCs w:val="20"/>
      <w:lang w:val="en-US" w:eastAsia="en-US"/>
    </w:rPr>
  </w:style>
  <w:style w:type="character" w:customStyle="1" w:styleId="aff1">
    <w:name w:val="Название Знак"/>
    <w:aliases w:val=" Знак16 Знак,2-го уровня Знак"/>
    <w:link w:val="aff0"/>
    <w:rsid w:val="00784C76"/>
    <w:rPr>
      <w:rFonts w:ascii="Arial" w:hAnsi="Arial"/>
      <w:b/>
      <w:sz w:val="24"/>
      <w:lang w:val="en-US" w:eastAsia="en-US" w:bidi="ar-SA"/>
    </w:rPr>
  </w:style>
  <w:style w:type="character" w:customStyle="1" w:styleId="100">
    <w:name w:val="Знак Знак10"/>
    <w:uiPriority w:val="99"/>
    <w:rsid w:val="00340CF2"/>
    <w:rPr>
      <w:rFonts w:ascii="Arial" w:hAnsi="Arial"/>
      <w:b/>
      <w:sz w:val="24"/>
      <w:lang w:val="en-US" w:eastAsia="en-US"/>
    </w:rPr>
  </w:style>
  <w:style w:type="paragraph" w:customStyle="1" w:styleId="aff2">
    <w:name w:val="Мой текст"/>
    <w:link w:val="aff3"/>
    <w:uiPriority w:val="99"/>
    <w:rsid w:val="00F10FC6"/>
    <w:pPr>
      <w:spacing w:before="120"/>
      <w:jc w:val="both"/>
    </w:pPr>
    <w:rPr>
      <w:color w:val="000000"/>
      <w:sz w:val="24"/>
      <w:szCs w:val="24"/>
    </w:rPr>
  </w:style>
  <w:style w:type="character" w:customStyle="1" w:styleId="aff3">
    <w:name w:val="Мой текст Знак"/>
    <w:link w:val="aff2"/>
    <w:uiPriority w:val="99"/>
    <w:rsid w:val="00F10FC6"/>
    <w:rPr>
      <w:color w:val="000000"/>
      <w:sz w:val="24"/>
      <w:szCs w:val="24"/>
      <w:lang w:val="ru-RU" w:eastAsia="ru-RU" w:bidi="ar-SA"/>
    </w:rPr>
  </w:style>
  <w:style w:type="paragraph" w:customStyle="1" w:styleId="43">
    <w:name w:val="Мой заголовок4"/>
    <w:next w:val="a9"/>
    <w:uiPriority w:val="99"/>
    <w:rsid w:val="003D4080"/>
    <w:pPr>
      <w:keepNext/>
      <w:spacing w:before="240"/>
      <w:jc w:val="both"/>
      <w:outlineLvl w:val="3"/>
    </w:pPr>
    <w:rPr>
      <w:rFonts w:ascii="Arial" w:hAnsi="Arial"/>
      <w:b/>
      <w:i/>
      <w:color w:val="000000"/>
      <w:sz w:val="22"/>
      <w:szCs w:val="24"/>
    </w:rPr>
  </w:style>
  <w:style w:type="paragraph" w:customStyle="1" w:styleId="25">
    <w:name w:val="Мой список2"/>
    <w:uiPriority w:val="99"/>
    <w:rsid w:val="003D4080"/>
    <w:pPr>
      <w:shd w:val="clear" w:color="auto" w:fill="FFFFFF"/>
      <w:autoSpaceDE w:val="0"/>
      <w:autoSpaceDN w:val="0"/>
      <w:adjustRightInd w:val="0"/>
      <w:spacing w:before="60"/>
      <w:ind w:left="720" w:hanging="360"/>
      <w:jc w:val="both"/>
    </w:pPr>
    <w:rPr>
      <w:color w:val="000000"/>
      <w:sz w:val="24"/>
      <w:szCs w:val="24"/>
    </w:rPr>
  </w:style>
  <w:style w:type="paragraph" w:customStyle="1" w:styleId="aff4">
    <w:name w:val="Моя таб название"/>
    <w:basedOn w:val="a9"/>
    <w:uiPriority w:val="99"/>
    <w:rsid w:val="003D4080"/>
    <w:pPr>
      <w:keepNext/>
      <w:spacing w:before="120" w:after="120"/>
      <w:jc w:val="center"/>
    </w:pPr>
    <w:rPr>
      <w:b/>
      <w:bCs/>
      <w:kern w:val="28"/>
    </w:rPr>
  </w:style>
  <w:style w:type="paragraph" w:customStyle="1" w:styleId="aff5">
    <w:name w:val="Моя таблица"/>
    <w:rsid w:val="003D4080"/>
    <w:pPr>
      <w:keepNext/>
      <w:spacing w:before="240" w:after="120"/>
      <w:jc w:val="right"/>
    </w:pPr>
    <w:rPr>
      <w:b/>
      <w:color w:val="000000"/>
      <w:sz w:val="24"/>
      <w:szCs w:val="24"/>
    </w:rPr>
  </w:style>
  <w:style w:type="paragraph" w:customStyle="1" w:styleId="Normal-0">
    <w:name w:val="Normal-0 Знак"/>
    <w:basedOn w:val="a9"/>
    <w:uiPriority w:val="99"/>
    <w:rsid w:val="003D4080"/>
    <w:pPr>
      <w:jc w:val="both"/>
    </w:pPr>
    <w:rPr>
      <w:sz w:val="26"/>
      <w:szCs w:val="20"/>
      <w:lang w:val="en-GB"/>
    </w:rPr>
  </w:style>
  <w:style w:type="paragraph" w:customStyle="1" w:styleId="aff6">
    <w:name w:val="Мой рисунок"/>
    <w:next w:val="a9"/>
    <w:uiPriority w:val="99"/>
    <w:rsid w:val="00FF4069"/>
    <w:pPr>
      <w:spacing w:before="120" w:after="120"/>
      <w:jc w:val="center"/>
    </w:pPr>
    <w:rPr>
      <w:color w:val="000000"/>
      <w:sz w:val="24"/>
      <w:szCs w:val="24"/>
    </w:rPr>
  </w:style>
  <w:style w:type="paragraph" w:customStyle="1" w:styleId="Default">
    <w:name w:val="Default"/>
    <w:rsid w:val="00C12C61"/>
    <w:pPr>
      <w:autoSpaceDE w:val="0"/>
      <w:autoSpaceDN w:val="0"/>
      <w:adjustRightInd w:val="0"/>
    </w:pPr>
    <w:rPr>
      <w:rFonts w:ascii="Times-New-Roman" w:hAnsi="Times-New-Roman" w:cs="Times-New-Roman"/>
      <w:color w:val="000000"/>
      <w:sz w:val="24"/>
      <w:szCs w:val="24"/>
    </w:rPr>
  </w:style>
  <w:style w:type="paragraph" w:styleId="aff7">
    <w:name w:val="Body Text Indent"/>
    <w:aliases w:val="文本框文字,Список1,Список1 Знак"/>
    <w:basedOn w:val="a9"/>
    <w:link w:val="aff8"/>
    <w:rsid w:val="003229EB"/>
    <w:pPr>
      <w:spacing w:after="120"/>
      <w:ind w:left="283"/>
    </w:pPr>
  </w:style>
  <w:style w:type="character" w:customStyle="1" w:styleId="aff8">
    <w:name w:val="Основной текст с отступом Знак"/>
    <w:aliases w:val="文本框文字 Знак,Список1 Знак1,Список1 Знак Знак"/>
    <w:link w:val="aff7"/>
    <w:rsid w:val="00BE51E4"/>
    <w:rPr>
      <w:sz w:val="24"/>
      <w:szCs w:val="24"/>
    </w:rPr>
  </w:style>
  <w:style w:type="paragraph" w:customStyle="1" w:styleId="aff9">
    <w:name w:val="Знак Знак Знак"/>
    <w:basedOn w:val="a9"/>
    <w:autoRedefine/>
    <w:rsid w:val="00BE51E4"/>
    <w:pPr>
      <w:spacing w:before="120" w:after="160" w:line="240" w:lineRule="exact"/>
      <w:ind w:firstLine="737"/>
      <w:jc w:val="both"/>
    </w:pPr>
    <w:rPr>
      <w:rFonts w:ascii="Calibri" w:eastAsia="SimSun" w:hAnsi="Calibri"/>
      <w:b/>
      <w:sz w:val="28"/>
      <w:szCs w:val="22"/>
      <w:lang w:val="en-US" w:eastAsia="en-US"/>
    </w:rPr>
  </w:style>
  <w:style w:type="paragraph" w:customStyle="1" w:styleId="affa">
    <w:name w:val="Знак"/>
    <w:basedOn w:val="a9"/>
    <w:autoRedefine/>
    <w:rsid w:val="00BE51E4"/>
    <w:pPr>
      <w:spacing w:after="160" w:line="240" w:lineRule="exact"/>
    </w:pPr>
    <w:rPr>
      <w:rFonts w:eastAsia="SimSun"/>
      <w:b/>
      <w:sz w:val="28"/>
      <w:lang w:val="en-US" w:eastAsia="en-US"/>
    </w:rPr>
  </w:style>
  <w:style w:type="paragraph" w:customStyle="1" w:styleId="14">
    <w:name w:val="Знак1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5">
    <w:name w:val="Знак1 Знак Знак Знак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6">
    <w:name w:val="Знак1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7">
    <w:name w:val="Знак1 Знак Знак Знак Знак Знак Знак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styleId="affb">
    <w:name w:val="caption"/>
    <w:aliases w:val="Table/Figure Heading,Caption_ARGOSS,Tab/Fig Caption Знак,Tab/Fig Caption,Название объекта Знак1,Название объекта Знак Знак,Название объекта Знак1 Знак Знак,Название объекта Знак1 Знак Знак1 Знак Знак"/>
    <w:basedOn w:val="a9"/>
    <w:next w:val="a9"/>
    <w:link w:val="affc"/>
    <w:qFormat/>
    <w:rsid w:val="00BE51E4"/>
    <w:pPr>
      <w:spacing w:before="120"/>
      <w:ind w:firstLine="737"/>
      <w:jc w:val="both"/>
    </w:pPr>
    <w:rPr>
      <w:rFonts w:ascii="Calibri" w:eastAsia="Calibri" w:hAnsi="Calibri"/>
      <w:b/>
      <w:bCs/>
      <w:sz w:val="20"/>
      <w:szCs w:val="20"/>
      <w:lang w:eastAsia="en-US"/>
    </w:rPr>
  </w:style>
  <w:style w:type="paragraph" w:customStyle="1" w:styleId="affd">
    <w:name w:val="Таблица"/>
    <w:aliases w:val="текст,справа"/>
    <w:basedOn w:val="a9"/>
    <w:link w:val="affe"/>
    <w:qFormat/>
    <w:rsid w:val="00BE51E4"/>
    <w:pPr>
      <w:spacing w:before="120"/>
      <w:ind w:firstLine="737"/>
      <w:jc w:val="both"/>
    </w:pPr>
    <w:rPr>
      <w:rFonts w:ascii="TextBook" w:hAnsi="TextBook"/>
      <w:sz w:val="20"/>
      <w:szCs w:val="20"/>
    </w:rPr>
  </w:style>
  <w:style w:type="paragraph" w:styleId="32">
    <w:name w:val="Body Text Indent 3"/>
    <w:basedOn w:val="a9"/>
    <w:link w:val="33"/>
    <w:rsid w:val="00BE51E4"/>
    <w:pPr>
      <w:spacing w:after="120"/>
      <w:ind w:left="283"/>
    </w:pPr>
    <w:rPr>
      <w:sz w:val="16"/>
      <w:szCs w:val="16"/>
    </w:rPr>
  </w:style>
  <w:style w:type="character" w:customStyle="1" w:styleId="33">
    <w:name w:val="Основной текст с отступом 3 Знак"/>
    <w:link w:val="32"/>
    <w:rsid w:val="00BE51E4"/>
    <w:rPr>
      <w:sz w:val="16"/>
      <w:szCs w:val="16"/>
    </w:rPr>
  </w:style>
  <w:style w:type="paragraph" w:customStyle="1" w:styleId="114">
    <w:name w:val="Знак1 Знак Знак Знак Знак Знак Знак Знак Знак Знак Знак Знак Знак Знак Знак1 Знак"/>
    <w:basedOn w:val="a9"/>
    <w:autoRedefine/>
    <w:rsid w:val="00BE51E4"/>
    <w:pPr>
      <w:spacing w:after="160" w:line="240" w:lineRule="exact"/>
    </w:pPr>
    <w:rPr>
      <w:rFonts w:eastAsia="SimSun"/>
      <w:b/>
      <w:sz w:val="28"/>
      <w:lang w:val="en-US" w:eastAsia="en-US"/>
    </w:rPr>
  </w:style>
  <w:style w:type="paragraph" w:customStyle="1" w:styleId="DocumentNormal">
    <w:name w:val="DocumentNormal"/>
    <w:aliases w:val="dn"/>
    <w:basedOn w:val="a9"/>
    <w:rsid w:val="00BE51E4"/>
    <w:rPr>
      <w:rFonts w:cs="Miriam"/>
      <w:lang w:val="en-AU" w:eastAsia="en-US" w:bidi="he-IL"/>
    </w:rPr>
  </w:style>
  <w:style w:type="paragraph" w:customStyle="1" w:styleId="O">
    <w:name w:val="O"/>
    <w:basedOn w:val="a9"/>
    <w:rsid w:val="00BE51E4"/>
    <w:pPr>
      <w:jc w:val="center"/>
    </w:pPr>
    <w:rPr>
      <w:rFonts w:ascii="NTHelvetica/Cyrillic" w:hAnsi="NTHelvetica/Cyrillic"/>
      <w:szCs w:val="20"/>
      <w:lang w:val="en-US" w:eastAsia="en-US"/>
    </w:rPr>
  </w:style>
  <w:style w:type="paragraph" w:customStyle="1" w:styleId="TableChar">
    <w:name w:val="Table Char Знак"/>
    <w:basedOn w:val="a9"/>
    <w:rsid w:val="00BE51E4"/>
    <w:pPr>
      <w:keepNext/>
      <w:numPr>
        <w:ilvl w:val="12"/>
      </w:numPr>
      <w:spacing w:before="20" w:after="20" w:line="288" w:lineRule="auto"/>
      <w:ind w:firstLine="737"/>
      <w:jc w:val="center"/>
    </w:pPr>
    <w:rPr>
      <w:rFonts w:ascii="Arial" w:hAnsi="Arial"/>
      <w:sz w:val="18"/>
      <w:szCs w:val="18"/>
      <w:lang w:val="en-GB"/>
    </w:rPr>
  </w:style>
  <w:style w:type="paragraph" w:customStyle="1" w:styleId="Table">
    <w:name w:val="Table"/>
    <w:basedOn w:val="a9"/>
    <w:rsid w:val="00BE51E4"/>
    <w:pPr>
      <w:keepNext/>
      <w:numPr>
        <w:ilvl w:val="12"/>
      </w:numPr>
      <w:spacing w:before="20" w:after="20" w:line="288" w:lineRule="auto"/>
      <w:ind w:firstLine="737"/>
      <w:jc w:val="center"/>
    </w:pPr>
    <w:rPr>
      <w:rFonts w:ascii="Arial" w:hAnsi="Arial"/>
      <w:sz w:val="18"/>
      <w:szCs w:val="18"/>
      <w:lang w:val="en-GB"/>
    </w:rPr>
  </w:style>
  <w:style w:type="paragraph" w:customStyle="1" w:styleId="afff">
    <w:name w:val="Название таблицы КЭ"/>
    <w:basedOn w:val="a9"/>
    <w:next w:val="a9"/>
    <w:rsid w:val="00BE51E4"/>
    <w:pPr>
      <w:keepNext/>
      <w:numPr>
        <w:ilvl w:val="12"/>
      </w:numPr>
      <w:spacing w:before="240" w:after="120" w:line="288" w:lineRule="auto"/>
      <w:ind w:firstLine="737"/>
      <w:jc w:val="center"/>
    </w:pPr>
    <w:rPr>
      <w:rFonts w:ascii="Arial" w:hAnsi="Arial" w:cs="Arial"/>
      <w:b/>
      <w:sz w:val="20"/>
      <w:szCs w:val="22"/>
    </w:rPr>
  </w:style>
  <w:style w:type="character" w:styleId="afff0">
    <w:name w:val="annotation reference"/>
    <w:basedOn w:val="aa"/>
    <w:rsid w:val="00BE51E4"/>
  </w:style>
  <w:style w:type="paragraph" w:customStyle="1" w:styleId="18">
    <w:name w:val="Обычный1"/>
    <w:qFormat/>
    <w:rsid w:val="00BE51E4"/>
    <w:pPr>
      <w:widowControl w:val="0"/>
    </w:pPr>
    <w:rPr>
      <w:snapToGrid w:val="0"/>
      <w:sz w:val="18"/>
    </w:rPr>
  </w:style>
  <w:style w:type="paragraph" w:customStyle="1" w:styleId="content">
    <w:name w:val="content"/>
    <w:basedOn w:val="a9"/>
    <w:rsid w:val="00BE51E4"/>
    <w:pPr>
      <w:spacing w:before="100" w:beforeAutospacing="1" w:after="100" w:afterAutospacing="1"/>
    </w:pPr>
    <w:rPr>
      <w:rFonts w:ascii="겠ؽ" w:hAnsi="겠ؽ" w:cs="겠ؽ"/>
      <w:color w:val="0D4C95"/>
      <w:sz w:val="20"/>
      <w:szCs w:val="20"/>
      <w:lang w:val="kk-KZ" w:eastAsia="kk-KZ"/>
    </w:rPr>
  </w:style>
  <w:style w:type="paragraph" w:customStyle="1" w:styleId="par2">
    <w:name w:val="par2"/>
    <w:basedOn w:val="a9"/>
    <w:rsid w:val="00BE51E4"/>
    <w:pPr>
      <w:spacing w:before="100" w:beforeAutospacing="1" w:after="100" w:afterAutospacing="1"/>
      <w:jc w:val="both"/>
    </w:pPr>
    <w:rPr>
      <w:rFonts w:ascii="Arial" w:hAnsi="Arial" w:cs="Arial"/>
      <w:color w:val="21214A"/>
      <w:sz w:val="22"/>
      <w:szCs w:val="22"/>
      <w:lang w:val="kk-KZ" w:eastAsia="kk-KZ"/>
    </w:rPr>
  </w:style>
  <w:style w:type="paragraph" w:customStyle="1" w:styleId="mainbullet">
    <w:name w:val="main bullet"/>
    <w:basedOn w:val="a9"/>
    <w:rsid w:val="00BE51E4"/>
    <w:pPr>
      <w:tabs>
        <w:tab w:val="num" w:pos="1072"/>
      </w:tabs>
      <w:spacing w:before="120"/>
      <w:ind w:left="1072" w:hanging="505"/>
      <w:jc w:val="both"/>
    </w:pPr>
    <w:rPr>
      <w:rFonts w:ascii="Arial" w:hAnsi="Arial"/>
      <w:szCs w:val="20"/>
    </w:rPr>
  </w:style>
  <w:style w:type="paragraph" w:styleId="26">
    <w:name w:val="Body Text Indent 2"/>
    <w:aliases w:val=" Знак5"/>
    <w:basedOn w:val="a9"/>
    <w:link w:val="27"/>
    <w:uiPriority w:val="99"/>
    <w:rsid w:val="00BE51E4"/>
    <w:pPr>
      <w:spacing w:after="120" w:line="480" w:lineRule="auto"/>
      <w:ind w:left="283"/>
    </w:pPr>
    <w:rPr>
      <w:lang w:val="kk-KZ" w:eastAsia="kk-KZ"/>
    </w:rPr>
  </w:style>
  <w:style w:type="character" w:customStyle="1" w:styleId="27">
    <w:name w:val="Основной текст с отступом 2 Знак"/>
    <w:aliases w:val=" Знак5 Знак"/>
    <w:link w:val="26"/>
    <w:rsid w:val="00BE51E4"/>
    <w:rPr>
      <w:sz w:val="24"/>
      <w:szCs w:val="24"/>
      <w:lang w:val="kk-KZ" w:eastAsia="kk-KZ"/>
    </w:rPr>
  </w:style>
  <w:style w:type="paragraph" w:customStyle="1" w:styleId="afff1">
    <w:name w:val="Стандартный"/>
    <w:autoRedefine/>
    <w:uiPriority w:val="99"/>
    <w:rsid w:val="00BE51E4"/>
    <w:pPr>
      <w:autoSpaceDE w:val="0"/>
      <w:autoSpaceDN w:val="0"/>
      <w:adjustRightInd w:val="0"/>
      <w:spacing w:line="360" w:lineRule="auto"/>
      <w:ind w:firstLine="900"/>
      <w:jc w:val="both"/>
    </w:pPr>
    <w:rPr>
      <w:sz w:val="28"/>
    </w:rPr>
  </w:style>
  <w:style w:type="paragraph" w:styleId="afff2">
    <w:name w:val="List"/>
    <w:basedOn w:val="a9"/>
    <w:rsid w:val="00BE51E4"/>
    <w:pPr>
      <w:ind w:left="283" w:hanging="283"/>
    </w:pPr>
    <w:rPr>
      <w:lang w:val="kk-KZ" w:eastAsia="kk-KZ"/>
    </w:rPr>
  </w:style>
  <w:style w:type="paragraph" w:customStyle="1" w:styleId="FR2">
    <w:name w:val="FR2"/>
    <w:rsid w:val="00BE51E4"/>
    <w:pPr>
      <w:widowControl w:val="0"/>
      <w:snapToGrid w:val="0"/>
      <w:spacing w:before="80" w:line="300" w:lineRule="auto"/>
      <w:ind w:left="120"/>
      <w:jc w:val="center"/>
    </w:pPr>
    <w:rPr>
      <w:rFonts w:ascii="Arial" w:hAnsi="Arial"/>
      <w:b/>
      <w:sz w:val="16"/>
      <w:lang w:val="kk-KZ" w:eastAsia="kk-KZ"/>
    </w:rPr>
  </w:style>
  <w:style w:type="paragraph" w:styleId="afff3">
    <w:name w:val="Block Text"/>
    <w:basedOn w:val="a9"/>
    <w:uiPriority w:val="99"/>
    <w:rsid w:val="00BE51E4"/>
    <w:pPr>
      <w:widowControl w:val="0"/>
      <w:snapToGrid w:val="0"/>
      <w:spacing w:before="120" w:line="360" w:lineRule="exact"/>
      <w:ind w:left="1440" w:right="1380"/>
      <w:jc w:val="center"/>
    </w:pPr>
    <w:rPr>
      <w:b/>
      <w:szCs w:val="20"/>
      <w:lang w:val="kk-KZ" w:eastAsia="kk-KZ"/>
    </w:rPr>
  </w:style>
  <w:style w:type="paragraph" w:customStyle="1" w:styleId="Heading">
    <w:name w:val="Heading"/>
    <w:rsid w:val="00BE51E4"/>
    <w:pPr>
      <w:autoSpaceDE w:val="0"/>
      <w:autoSpaceDN w:val="0"/>
      <w:adjustRightInd w:val="0"/>
    </w:pPr>
    <w:rPr>
      <w:rFonts w:ascii="Arial" w:hAnsi="Arial" w:cs="Arial"/>
      <w:b/>
      <w:bCs/>
      <w:sz w:val="22"/>
      <w:szCs w:val="22"/>
    </w:rPr>
  </w:style>
  <w:style w:type="paragraph" w:customStyle="1" w:styleId="afff4">
    <w:name w:val="Перечень"/>
    <w:basedOn w:val="a9"/>
    <w:uiPriority w:val="99"/>
    <w:rsid w:val="00BE51E4"/>
    <w:pPr>
      <w:tabs>
        <w:tab w:val="num" w:pos="567"/>
      </w:tabs>
      <w:ind w:left="567" w:hanging="567"/>
      <w:jc w:val="both"/>
    </w:pPr>
    <w:rPr>
      <w:szCs w:val="20"/>
    </w:rPr>
  </w:style>
  <w:style w:type="paragraph" w:customStyle="1" w:styleId="Normal">
    <w:name w:val="Normal Знак"/>
    <w:link w:val="Normal0"/>
    <w:rsid w:val="00BE51E4"/>
    <w:pPr>
      <w:spacing w:before="120"/>
      <w:ind w:firstLine="680"/>
      <w:jc w:val="both"/>
    </w:pPr>
    <w:rPr>
      <w:sz w:val="24"/>
    </w:rPr>
  </w:style>
  <w:style w:type="character" w:customStyle="1" w:styleId="Normal0">
    <w:name w:val="Normal Знак Знак"/>
    <w:link w:val="Normal"/>
    <w:rsid w:val="00BE51E4"/>
    <w:rPr>
      <w:sz w:val="24"/>
      <w:lang w:val="ru-RU" w:eastAsia="ru-RU" w:bidi="ar-SA"/>
    </w:rPr>
  </w:style>
  <w:style w:type="paragraph" w:customStyle="1" w:styleId="afff5">
    <w:name w:val="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afff6">
    <w:name w:val="маркированный список Знак Знак Знак"/>
    <w:basedOn w:val="a9"/>
    <w:link w:val="afff7"/>
    <w:rsid w:val="00BE51E4"/>
    <w:pPr>
      <w:tabs>
        <w:tab w:val="num" w:pos="660"/>
      </w:tabs>
      <w:spacing w:after="120"/>
      <w:ind w:left="660" w:hanging="360"/>
      <w:jc w:val="both"/>
    </w:pPr>
    <w:rPr>
      <w:rFonts w:ascii="Arial" w:hAnsi="Arial"/>
      <w:szCs w:val="20"/>
    </w:rPr>
  </w:style>
  <w:style w:type="character" w:customStyle="1" w:styleId="afff7">
    <w:name w:val="маркированный список Знак Знак Знак Знак"/>
    <w:link w:val="afff6"/>
    <w:rsid w:val="00BE51E4"/>
    <w:rPr>
      <w:rFonts w:ascii="Arial" w:hAnsi="Arial"/>
      <w:sz w:val="24"/>
    </w:rPr>
  </w:style>
  <w:style w:type="paragraph" w:customStyle="1" w:styleId="Marker">
    <w:name w:val="Marker"/>
    <w:basedOn w:val="a9"/>
    <w:uiPriority w:val="99"/>
    <w:rsid w:val="00BE51E4"/>
    <w:pPr>
      <w:tabs>
        <w:tab w:val="num" w:pos="454"/>
      </w:tabs>
      <w:spacing w:after="120"/>
      <w:ind w:left="454" w:hanging="341"/>
      <w:jc w:val="both"/>
    </w:pPr>
    <w:rPr>
      <w:rFonts w:ascii="Arial" w:hAnsi="Arial" w:cs="Arial"/>
      <w:sz w:val="22"/>
      <w:szCs w:val="22"/>
    </w:rPr>
  </w:style>
  <w:style w:type="paragraph" w:customStyle="1" w:styleId="316pt">
    <w:name w:val="Стиль Заголовок 3 + 16 pt курсив"/>
    <w:basedOn w:val="30"/>
    <w:uiPriority w:val="99"/>
    <w:rsid w:val="00BE51E4"/>
    <w:pPr>
      <w:spacing w:after="120"/>
      <w:ind w:left="720" w:hanging="720"/>
      <w:jc w:val="both"/>
    </w:pPr>
    <w:rPr>
      <w:bCs w:val="0"/>
      <w:szCs w:val="20"/>
      <w:lang w:val="en-US"/>
    </w:rPr>
  </w:style>
  <w:style w:type="paragraph" w:customStyle="1" w:styleId="44">
    <w:name w:val="Стиль4"/>
    <w:basedOn w:val="a9"/>
    <w:rsid w:val="00BE51E4"/>
    <w:pPr>
      <w:keepNext/>
      <w:spacing w:before="240" w:after="120"/>
      <w:ind w:left="720" w:hanging="720"/>
      <w:jc w:val="both"/>
      <w:outlineLvl w:val="2"/>
    </w:pPr>
    <w:rPr>
      <w:rFonts w:ascii="Arial" w:hAnsi="Arial"/>
      <w:b/>
      <w:i/>
      <w:sz w:val="26"/>
      <w:szCs w:val="20"/>
      <w:lang w:val="en-US"/>
    </w:rPr>
  </w:style>
  <w:style w:type="paragraph" w:customStyle="1" w:styleId="28">
    <w:name w:val="Стиль2"/>
    <w:basedOn w:val="a9"/>
    <w:link w:val="29"/>
    <w:qFormat/>
    <w:rsid w:val="00BE51E4"/>
    <w:pPr>
      <w:ind w:firstLine="720"/>
      <w:jc w:val="both"/>
    </w:pPr>
    <w:rPr>
      <w:szCs w:val="20"/>
    </w:rPr>
  </w:style>
  <w:style w:type="paragraph" w:customStyle="1" w:styleId="afff8">
    <w:name w:val="СтильО"/>
    <w:basedOn w:val="af6"/>
    <w:rsid w:val="00BE51E4"/>
    <w:pPr>
      <w:spacing w:before="0" w:after="120"/>
      <w:jc w:val="both"/>
    </w:pPr>
    <w:rPr>
      <w:rFonts w:eastAsia="Batang"/>
      <w:lang w:val="ru-RU"/>
    </w:rPr>
  </w:style>
  <w:style w:type="paragraph" w:customStyle="1" w:styleId="afff9">
    <w:name w:val="маркер"/>
    <w:basedOn w:val="a9"/>
    <w:rsid w:val="00BE51E4"/>
    <w:pPr>
      <w:spacing w:after="120"/>
      <w:jc w:val="both"/>
    </w:pPr>
    <w:rPr>
      <w:rFonts w:ascii="Arial" w:hAnsi="Arial" w:cs="Arial"/>
      <w:sz w:val="22"/>
      <w:szCs w:val="22"/>
    </w:rPr>
  </w:style>
  <w:style w:type="paragraph" w:customStyle="1" w:styleId="afffa">
    <w:name w:val="текст формат"/>
    <w:basedOn w:val="af6"/>
    <w:rsid w:val="00BE51E4"/>
    <w:pPr>
      <w:spacing w:before="0" w:after="120"/>
      <w:jc w:val="both"/>
    </w:pPr>
    <w:rPr>
      <w:rFonts w:ascii="Arial" w:hAnsi="Arial" w:cs="Arial"/>
      <w:sz w:val="22"/>
      <w:szCs w:val="22"/>
      <w:lang w:val="ru-RU"/>
    </w:rPr>
  </w:style>
  <w:style w:type="paragraph" w:customStyle="1" w:styleId="2a">
    <w:name w:val="заголовок 2"/>
    <w:basedOn w:val="a9"/>
    <w:next w:val="a9"/>
    <w:rsid w:val="00BE51E4"/>
    <w:pPr>
      <w:keepNext/>
      <w:spacing w:line="360" w:lineRule="auto"/>
    </w:pPr>
    <w:rPr>
      <w:rFonts w:ascii="Arial" w:hAnsi="Arial"/>
      <w:szCs w:val="20"/>
    </w:rPr>
  </w:style>
  <w:style w:type="paragraph" w:customStyle="1" w:styleId="afffb">
    <w:name w:val="Маркер"/>
    <w:basedOn w:val="a9"/>
    <w:uiPriority w:val="99"/>
    <w:rsid w:val="00BE51E4"/>
    <w:pPr>
      <w:widowControl w:val="0"/>
      <w:tabs>
        <w:tab w:val="num" w:pos="1733"/>
      </w:tabs>
      <w:autoSpaceDE w:val="0"/>
      <w:autoSpaceDN w:val="0"/>
      <w:adjustRightInd w:val="0"/>
      <w:spacing w:after="120"/>
      <w:ind w:left="1733" w:hanging="340"/>
      <w:jc w:val="both"/>
    </w:pPr>
    <w:rPr>
      <w:rFonts w:ascii="Arial" w:hAnsi="Arial" w:cs="Arial"/>
      <w:sz w:val="22"/>
      <w:szCs w:val="22"/>
    </w:rPr>
  </w:style>
  <w:style w:type="character" w:customStyle="1" w:styleId="Arial11pt">
    <w:name w:val="Стиль Arial 11 pt"/>
    <w:rsid w:val="00BE51E4"/>
    <w:rPr>
      <w:rFonts w:ascii="Arial" w:hAnsi="Arial" w:cs="Arial"/>
      <w:sz w:val="22"/>
      <w:szCs w:val="22"/>
    </w:rPr>
  </w:style>
  <w:style w:type="paragraph" w:customStyle="1" w:styleId="TableText">
    <w:name w:val="Table Text"/>
    <w:basedOn w:val="a9"/>
    <w:rsid w:val="00BE51E4"/>
    <w:pPr>
      <w:spacing w:before="20" w:after="20"/>
      <w:jc w:val="center"/>
    </w:pPr>
    <w:rPr>
      <w:rFonts w:ascii="Georgia" w:hAnsi="Georgia" w:cs="Georgia"/>
      <w:sz w:val="18"/>
      <w:szCs w:val="18"/>
    </w:rPr>
  </w:style>
  <w:style w:type="paragraph" w:customStyle="1" w:styleId="afffc">
    <w:name w:val="Название таблицы"/>
    <w:basedOn w:val="a9"/>
    <w:link w:val="afffd"/>
    <w:qFormat/>
    <w:rsid w:val="00BE51E4"/>
    <w:pPr>
      <w:keepNext/>
      <w:spacing w:before="120" w:after="120"/>
      <w:ind w:left="1418" w:hanging="1418"/>
      <w:jc w:val="both"/>
      <w:outlineLvl w:val="7"/>
    </w:pPr>
    <w:rPr>
      <w:rFonts w:ascii="Arial" w:hAnsi="Arial" w:cs="Arial"/>
      <w:b/>
      <w:bCs/>
      <w:sz w:val="18"/>
      <w:szCs w:val="18"/>
    </w:rPr>
  </w:style>
  <w:style w:type="character" w:customStyle="1" w:styleId="34">
    <w:name w:val="Загол 3"/>
    <w:rsid w:val="00BE51E4"/>
    <w:rPr>
      <w:rFonts w:ascii="Arial" w:hAnsi="Arial" w:cs="Arial"/>
      <w:b/>
      <w:bCs/>
      <w:sz w:val="22"/>
      <w:szCs w:val="22"/>
      <w:lang w:val="ru-RU" w:eastAsia="ru-RU"/>
    </w:rPr>
  </w:style>
  <w:style w:type="paragraph" w:customStyle="1" w:styleId="Arial11pt6">
    <w:name w:val="Стиль Arial 11 pt по ширине После:  6 пт"/>
    <w:basedOn w:val="a9"/>
    <w:rsid w:val="00BE51E4"/>
    <w:pPr>
      <w:spacing w:after="120"/>
      <w:jc w:val="both"/>
    </w:pPr>
    <w:rPr>
      <w:rFonts w:ascii="Arial" w:hAnsi="Arial" w:cs="Arial"/>
      <w:sz w:val="22"/>
      <w:szCs w:val="22"/>
    </w:rPr>
  </w:style>
  <w:style w:type="paragraph" w:styleId="afffe">
    <w:name w:val="Plain Text"/>
    <w:aliases w:val="Текст Знак1,Текст Знак Знак,Текст Знак Знак Знак,Текст Знак Знак Знак1,Текст Знак1 Знак1 Знак Знак,Текст Знак Знак Знак1 Знак Знак,Текст Знак Знак1 Знак Знак Знак Знак Знак Знак Знак Знак Знак,Текст Знак2,Plain Text,Oaeno Ciae, Знак2"/>
    <w:basedOn w:val="a9"/>
    <w:link w:val="affff"/>
    <w:rsid w:val="00BE51E4"/>
    <w:rPr>
      <w:rFonts w:ascii="Courier New" w:hAnsi="Courier New"/>
      <w:sz w:val="20"/>
      <w:szCs w:val="20"/>
    </w:rPr>
  </w:style>
  <w:style w:type="character" w:customStyle="1" w:styleId="affff">
    <w:name w:val="Текст Знак"/>
    <w:aliases w:val="Текст Знак1 Знак1,Текст Знак Знак Знак3,Текст Знак Знак Знак Знак1,Текст Знак Знак Знак1 Знак1,Текст Знак1 Знак1 Знак Знак Знак1,Текст Знак Знак Знак1 Знак Знак Знак1,Текст Знак Знак1 Знак Знак Знак Знак Знак Знак Знак Знак Знак Знак1"/>
    <w:link w:val="afffe"/>
    <w:rsid w:val="00BE51E4"/>
    <w:rPr>
      <w:rFonts w:ascii="Courier New" w:hAnsi="Courier New"/>
    </w:rPr>
  </w:style>
  <w:style w:type="paragraph" w:customStyle="1" w:styleId="19">
    <w:name w:val="Стиль1"/>
    <w:basedOn w:val="a9"/>
    <w:rsid w:val="00BE51E4"/>
    <w:pPr>
      <w:ind w:firstLine="720"/>
      <w:jc w:val="both"/>
    </w:pPr>
    <w:rPr>
      <w:szCs w:val="20"/>
    </w:rPr>
  </w:style>
  <w:style w:type="paragraph" w:customStyle="1" w:styleId="affff0">
    <w:name w:val="указатель"/>
    <w:basedOn w:val="a9"/>
    <w:next w:val="1a"/>
    <w:rsid w:val="00BE51E4"/>
    <w:pPr>
      <w:widowControl w:val="0"/>
    </w:pPr>
    <w:rPr>
      <w:sz w:val="20"/>
      <w:szCs w:val="20"/>
    </w:rPr>
  </w:style>
  <w:style w:type="paragraph" w:styleId="1a">
    <w:name w:val="index 1"/>
    <w:basedOn w:val="a9"/>
    <w:next w:val="a9"/>
    <w:autoRedefine/>
    <w:rsid w:val="00BE51E4"/>
    <w:pPr>
      <w:overflowPunct w:val="0"/>
      <w:autoSpaceDE w:val="0"/>
      <w:autoSpaceDN w:val="0"/>
      <w:adjustRightInd w:val="0"/>
      <w:ind w:left="200" w:hanging="200"/>
      <w:textAlignment w:val="baseline"/>
    </w:pPr>
    <w:rPr>
      <w:sz w:val="20"/>
      <w:szCs w:val="20"/>
    </w:rPr>
  </w:style>
  <w:style w:type="paragraph" w:customStyle="1" w:styleId="35">
    <w:name w:val="Стиль3"/>
    <w:basedOn w:val="a9"/>
    <w:link w:val="36"/>
    <w:qFormat/>
    <w:rsid w:val="00BE51E4"/>
    <w:pPr>
      <w:ind w:firstLine="720"/>
      <w:jc w:val="both"/>
    </w:pPr>
    <w:rPr>
      <w:szCs w:val="20"/>
    </w:rPr>
  </w:style>
  <w:style w:type="paragraph" w:styleId="affff1">
    <w:name w:val="Date"/>
    <w:aliases w:val=" Знак10"/>
    <w:basedOn w:val="a9"/>
    <w:next w:val="a9"/>
    <w:link w:val="affff2"/>
    <w:rsid w:val="00BE51E4"/>
    <w:rPr>
      <w:sz w:val="20"/>
      <w:szCs w:val="20"/>
    </w:rPr>
  </w:style>
  <w:style w:type="character" w:customStyle="1" w:styleId="affff2">
    <w:name w:val="Дата Знак"/>
    <w:aliases w:val=" Знак10 Знак"/>
    <w:basedOn w:val="aa"/>
    <w:link w:val="affff1"/>
    <w:rsid w:val="00BE51E4"/>
  </w:style>
  <w:style w:type="paragraph" w:customStyle="1" w:styleId="Arial11pt0">
    <w:name w:val="Стиль Arial 11 pt по ширине"/>
    <w:basedOn w:val="a9"/>
    <w:rsid w:val="00BE51E4"/>
    <w:pPr>
      <w:spacing w:after="120"/>
      <w:jc w:val="both"/>
    </w:pPr>
    <w:rPr>
      <w:rFonts w:ascii="Arial" w:hAnsi="Arial" w:cs="Arial"/>
      <w:sz w:val="22"/>
      <w:szCs w:val="22"/>
    </w:rPr>
  </w:style>
  <w:style w:type="paragraph" w:customStyle="1" w:styleId="11pt">
    <w:name w:val="Стиль Название таблицы + 11 pt не полужирный"/>
    <w:basedOn w:val="a9"/>
    <w:rsid w:val="00BE51E4"/>
    <w:pPr>
      <w:keepNext/>
      <w:spacing w:before="120" w:after="120"/>
      <w:ind w:left="1418" w:hanging="1418"/>
      <w:jc w:val="both"/>
      <w:outlineLvl w:val="7"/>
    </w:pPr>
    <w:rPr>
      <w:rFonts w:ascii="Arial" w:hAnsi="Arial" w:cs="Arial"/>
      <w:b/>
      <w:bCs/>
      <w:sz w:val="18"/>
      <w:szCs w:val="18"/>
    </w:rPr>
  </w:style>
  <w:style w:type="character" w:customStyle="1" w:styleId="affff3">
    <w:name w:val="Маркер Знак"/>
    <w:uiPriority w:val="99"/>
    <w:rsid w:val="00BE51E4"/>
    <w:rPr>
      <w:rFonts w:ascii="Arial" w:hAnsi="Arial" w:cs="Arial"/>
      <w:sz w:val="22"/>
      <w:szCs w:val="22"/>
      <w:lang w:val="ru-RU" w:eastAsia="ru-RU"/>
    </w:rPr>
  </w:style>
  <w:style w:type="paragraph" w:customStyle="1" w:styleId="Arial11pt3">
    <w:name w:val="Стиль Arial 11 pt по ширине После:  3 пт"/>
    <w:basedOn w:val="a9"/>
    <w:rsid w:val="00BE51E4"/>
    <w:pPr>
      <w:spacing w:after="120"/>
      <w:jc w:val="both"/>
    </w:pPr>
    <w:rPr>
      <w:rFonts w:ascii="Arial" w:hAnsi="Arial" w:cs="Arial"/>
      <w:sz w:val="22"/>
      <w:szCs w:val="22"/>
    </w:rPr>
  </w:style>
  <w:style w:type="paragraph" w:customStyle="1" w:styleId="slovanseznam2a">
    <w:name w:val="číslovaný seznam 2a"/>
    <w:basedOn w:val="affff4"/>
    <w:rsid w:val="00BE51E4"/>
    <w:pPr>
      <w:tabs>
        <w:tab w:val="clear" w:pos="720"/>
      </w:tabs>
      <w:spacing w:before="40" w:after="40"/>
      <w:ind w:left="0" w:firstLine="0"/>
      <w:jc w:val="both"/>
    </w:pPr>
    <w:rPr>
      <w:lang w:val="cs-CZ" w:eastAsia="cs-CZ"/>
    </w:rPr>
  </w:style>
  <w:style w:type="paragraph" w:styleId="affff4">
    <w:name w:val="List Number"/>
    <w:basedOn w:val="a9"/>
    <w:rsid w:val="00BE51E4"/>
    <w:pPr>
      <w:tabs>
        <w:tab w:val="num" w:pos="720"/>
      </w:tabs>
      <w:ind w:left="720" w:hanging="360"/>
    </w:pPr>
  </w:style>
  <w:style w:type="paragraph" w:customStyle="1" w:styleId="affff5">
    <w:name w:val="текст таблицы"/>
    <w:basedOn w:val="a9"/>
    <w:link w:val="affff6"/>
    <w:uiPriority w:val="99"/>
    <w:rsid w:val="00BE51E4"/>
    <w:pPr>
      <w:jc w:val="center"/>
    </w:pPr>
    <w:rPr>
      <w:rFonts w:ascii="Arial" w:hAnsi="Arial"/>
      <w:sz w:val="16"/>
      <w:szCs w:val="16"/>
    </w:rPr>
  </w:style>
  <w:style w:type="character" w:customStyle="1" w:styleId="affff6">
    <w:name w:val="текст таблицы Знак"/>
    <w:link w:val="affff5"/>
    <w:uiPriority w:val="99"/>
    <w:rsid w:val="00BE51E4"/>
    <w:rPr>
      <w:rFonts w:ascii="Arial" w:hAnsi="Arial" w:cs="Arial"/>
      <w:sz w:val="16"/>
      <w:szCs w:val="16"/>
    </w:rPr>
  </w:style>
  <w:style w:type="paragraph" w:styleId="HTML">
    <w:name w:val="HTML Preformatted"/>
    <w:aliases w:val="???? ???? ????, Знак17"/>
    <w:basedOn w:val="a9"/>
    <w:link w:val="HTML0"/>
    <w:rsid w:val="00BE51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 ???? ???? Знак, Знак17 Знак"/>
    <w:link w:val="HTML"/>
    <w:rsid w:val="00BE51E4"/>
    <w:rPr>
      <w:rFonts w:ascii="Courier New" w:hAnsi="Courier New" w:cs="Courier New"/>
    </w:rPr>
  </w:style>
  <w:style w:type="paragraph" w:customStyle="1" w:styleId="FR1">
    <w:name w:val="FR1"/>
    <w:uiPriority w:val="99"/>
    <w:rsid w:val="00BE51E4"/>
    <w:pPr>
      <w:widowControl w:val="0"/>
      <w:spacing w:before="240"/>
    </w:pPr>
    <w:rPr>
      <w:rFonts w:ascii="Arial" w:hAnsi="Arial"/>
      <w:i/>
      <w:snapToGrid w:val="0"/>
    </w:rPr>
  </w:style>
  <w:style w:type="paragraph" w:customStyle="1" w:styleId="Normal2">
    <w:name w:val="Normal2"/>
    <w:rsid w:val="00BE51E4"/>
    <w:rPr>
      <w:rFonts w:ascii="Georgia" w:hAnsi="Georgia" w:cs="Georgia"/>
      <w:sz w:val="24"/>
      <w:szCs w:val="24"/>
    </w:rPr>
  </w:style>
  <w:style w:type="paragraph" w:styleId="affff7">
    <w:name w:val="Subtitle"/>
    <w:aliases w:val=" Знак12"/>
    <w:basedOn w:val="a9"/>
    <w:link w:val="affff8"/>
    <w:qFormat/>
    <w:rsid w:val="00BE51E4"/>
    <w:rPr>
      <w:sz w:val="28"/>
      <w:szCs w:val="20"/>
    </w:rPr>
  </w:style>
  <w:style w:type="character" w:customStyle="1" w:styleId="affff8">
    <w:name w:val="Подзаголовок Знак"/>
    <w:aliases w:val=" Знак12 Знак"/>
    <w:link w:val="affff7"/>
    <w:rsid w:val="00BE51E4"/>
    <w:rPr>
      <w:sz w:val="28"/>
    </w:rPr>
  </w:style>
  <w:style w:type="paragraph" w:customStyle="1" w:styleId="1b">
    <w:name w:val="Знак1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1c">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1d">
    <w:name w:val="Знак1 Знак Знак Знак Знак Знак Знак Знак Знак Знак Знак Знак Знак Знак Знак Знак Знак Знак Знак Знак Знак Знак Знак Знак"/>
    <w:basedOn w:val="a9"/>
    <w:autoRedefine/>
    <w:uiPriority w:val="99"/>
    <w:rsid w:val="00BE51E4"/>
    <w:pPr>
      <w:spacing w:after="160" w:line="240" w:lineRule="exact"/>
    </w:pPr>
    <w:rPr>
      <w:rFonts w:eastAsia="SimSun"/>
      <w:b/>
      <w:sz w:val="28"/>
      <w:lang w:val="en-US" w:eastAsia="en-US"/>
    </w:rPr>
  </w:style>
  <w:style w:type="paragraph" w:customStyle="1" w:styleId="1e">
    <w:name w:val="Знак1 Знак Знак Знак Знак Знак Знак Знак Знак Знак Знак Знак Знак Знак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1f">
    <w:name w:val="Знак1 Знак Знак Знак Знак Знак Знак Знак Знак Знак Знак Знак Знак Знак Знак Знак Знак Знак"/>
    <w:basedOn w:val="a9"/>
    <w:autoRedefine/>
    <w:rsid w:val="00BE51E4"/>
    <w:pPr>
      <w:spacing w:after="160" w:line="240" w:lineRule="exact"/>
    </w:pPr>
    <w:rPr>
      <w:rFonts w:eastAsia="SimSun"/>
      <w:b/>
      <w:sz w:val="28"/>
      <w:lang w:val="en-US" w:eastAsia="en-US"/>
    </w:rPr>
  </w:style>
  <w:style w:type="paragraph" w:customStyle="1" w:styleId="affff9">
    <w:name w:val="Знак Знак Знак Знак"/>
    <w:basedOn w:val="a9"/>
    <w:autoRedefine/>
    <w:rsid w:val="00BE51E4"/>
    <w:pPr>
      <w:spacing w:after="160" w:line="240" w:lineRule="exact"/>
    </w:pPr>
    <w:rPr>
      <w:rFonts w:eastAsia="SimSun"/>
      <w:b/>
      <w:sz w:val="28"/>
      <w:lang w:val="en-US" w:eastAsia="en-US"/>
    </w:rPr>
  </w:style>
  <w:style w:type="paragraph" w:customStyle="1" w:styleId="MARKER1">
    <w:name w:val="**MARKER_1"/>
    <w:basedOn w:val="a9"/>
    <w:link w:val="MARKER10"/>
    <w:uiPriority w:val="99"/>
    <w:rsid w:val="00BE51E4"/>
    <w:pPr>
      <w:widowControl w:val="0"/>
      <w:tabs>
        <w:tab w:val="num" w:pos="454"/>
      </w:tabs>
      <w:spacing w:after="120"/>
      <w:ind w:left="454" w:hanging="341"/>
      <w:jc w:val="both"/>
    </w:pPr>
    <w:rPr>
      <w:rFonts w:ascii="Arial" w:hAnsi="Arial"/>
      <w:sz w:val="20"/>
      <w:szCs w:val="20"/>
    </w:rPr>
  </w:style>
  <w:style w:type="paragraph" w:customStyle="1" w:styleId="MARKER2">
    <w:name w:val="**MARKER_2"/>
    <w:basedOn w:val="a9"/>
    <w:uiPriority w:val="99"/>
    <w:rsid w:val="00BE51E4"/>
    <w:pPr>
      <w:widowControl w:val="0"/>
      <w:spacing w:after="120"/>
      <w:ind w:left="680" w:hanging="340"/>
      <w:jc w:val="both"/>
    </w:pPr>
    <w:rPr>
      <w:rFonts w:ascii="Arial" w:hAnsi="Arial"/>
      <w:sz w:val="20"/>
      <w:szCs w:val="20"/>
      <w:lang w:val="en-US"/>
    </w:rPr>
  </w:style>
  <w:style w:type="paragraph" w:customStyle="1" w:styleId="TEXTOFTABLES">
    <w:name w:val="**TEXT OF TABLES"/>
    <w:basedOn w:val="a9"/>
    <w:link w:val="TEXTOFTABLES0"/>
    <w:rsid w:val="00BE51E4"/>
    <w:pPr>
      <w:widowControl w:val="0"/>
      <w:jc w:val="center"/>
    </w:pPr>
    <w:rPr>
      <w:rFonts w:ascii="Arial" w:hAnsi="Arial"/>
      <w:sz w:val="16"/>
      <w:szCs w:val="20"/>
    </w:rPr>
  </w:style>
  <w:style w:type="paragraph" w:customStyle="1" w:styleId="-">
    <w:name w:val="Таблица-Текст"/>
    <w:basedOn w:val="a9"/>
    <w:rsid w:val="00BE51E4"/>
    <w:pPr>
      <w:widowControl w:val="0"/>
      <w:autoSpaceDE w:val="0"/>
      <w:autoSpaceDN w:val="0"/>
    </w:pPr>
    <w:rPr>
      <w:rFonts w:ascii="Arial" w:hAnsi="Arial"/>
      <w:snapToGrid w:val="0"/>
      <w:sz w:val="16"/>
      <w:szCs w:val="20"/>
    </w:rPr>
  </w:style>
  <w:style w:type="paragraph" w:customStyle="1" w:styleId="2b">
    <w:name w:val="Знак Знак2 Знак"/>
    <w:basedOn w:val="a9"/>
    <w:autoRedefine/>
    <w:rsid w:val="00BE51E4"/>
    <w:pPr>
      <w:spacing w:after="160" w:line="240" w:lineRule="exact"/>
    </w:pPr>
    <w:rPr>
      <w:rFonts w:eastAsia="SimSun"/>
      <w:b/>
      <w:sz w:val="28"/>
      <w:lang w:val="en-US" w:eastAsia="en-US"/>
    </w:rPr>
  </w:style>
  <w:style w:type="paragraph" w:customStyle="1" w:styleId="affffa">
    <w:name w:val="Столбец"/>
    <w:basedOn w:val="a9"/>
    <w:uiPriority w:val="99"/>
    <w:rsid w:val="00BE51E4"/>
    <w:pPr>
      <w:jc w:val="right"/>
    </w:pPr>
    <w:rPr>
      <w:noProof/>
      <w:sz w:val="16"/>
      <w:szCs w:val="20"/>
    </w:rPr>
  </w:style>
  <w:style w:type="paragraph" w:customStyle="1" w:styleId="Char">
    <w:name w:val="Char"/>
    <w:basedOn w:val="a9"/>
    <w:rsid w:val="00BE51E4"/>
    <w:pPr>
      <w:widowControl w:val="0"/>
      <w:ind w:left="-48"/>
      <w:jc w:val="both"/>
    </w:pPr>
    <w:rPr>
      <w:rFonts w:ascii="Arial" w:eastAsia="SimSun" w:hAnsi="Arial" w:cs="Arial"/>
      <w:color w:val="0000FF"/>
      <w:sz w:val="22"/>
      <w:szCs w:val="22"/>
      <w:lang w:eastAsia="en-US"/>
    </w:rPr>
  </w:style>
  <w:style w:type="paragraph" w:customStyle="1" w:styleId="Style4">
    <w:name w:val="Style4"/>
    <w:basedOn w:val="a9"/>
    <w:rsid w:val="00BE51E4"/>
    <w:pPr>
      <w:widowControl w:val="0"/>
      <w:autoSpaceDE w:val="0"/>
      <w:autoSpaceDN w:val="0"/>
      <w:adjustRightInd w:val="0"/>
      <w:spacing w:line="437" w:lineRule="exact"/>
      <w:ind w:hanging="710"/>
    </w:pPr>
    <w:rPr>
      <w:rFonts w:ascii="Trebuchet MS" w:hAnsi="Trebuchet MS"/>
    </w:rPr>
  </w:style>
  <w:style w:type="paragraph" w:customStyle="1" w:styleId="affffb">
    <w:name w:val="маркированный список Знак Знак"/>
    <w:basedOn w:val="a9"/>
    <w:rsid w:val="00BE51E4"/>
    <w:pPr>
      <w:tabs>
        <w:tab w:val="num" w:pos="660"/>
      </w:tabs>
      <w:spacing w:after="120"/>
      <w:ind w:left="660" w:hanging="360"/>
      <w:jc w:val="both"/>
    </w:pPr>
    <w:rPr>
      <w:rFonts w:ascii="Arial" w:hAnsi="Arial"/>
      <w:szCs w:val="20"/>
    </w:rPr>
  </w:style>
  <w:style w:type="character" w:customStyle="1" w:styleId="37">
    <w:name w:val="Заголовок 3 Знак"/>
    <w:aliases w:val="KAAE3 Знак1,Subparagraaf Знак1,Level 1 - 1 Знак1,Minor Знак1,- 3rd Order Heading Знак1,Report Heading 3 Знак1,TA SECT 1.1.1 etc Знак1,. (1.1.1) Знак1,RSKH3 Знак1,B Head Знак1,Subsection Знак1,H3 Знак1,ALK_K3 Знак1,Heading 3_ARGOSS Знак1"/>
    <w:basedOn w:val="ae"/>
    <w:uiPriority w:val="9"/>
    <w:rsid w:val="00BE51E4"/>
    <w:rPr>
      <w:sz w:val="24"/>
      <w:szCs w:val="24"/>
      <w:lang w:val="ru-RU" w:eastAsia="ru-RU" w:bidi="ar-SA"/>
    </w:rPr>
  </w:style>
  <w:style w:type="paragraph" w:customStyle="1" w:styleId="affffc">
    <w:name w:val="Шапка таблицы"/>
    <w:basedOn w:val="a9"/>
    <w:rsid w:val="00BE51E4"/>
    <w:pPr>
      <w:keepNext/>
      <w:jc w:val="center"/>
    </w:pPr>
    <w:rPr>
      <w:b/>
      <w:sz w:val="20"/>
      <w:szCs w:val="20"/>
    </w:rPr>
  </w:style>
  <w:style w:type="paragraph" w:customStyle="1" w:styleId="affffd">
    <w:name w:val="Текст таблицы"/>
    <w:basedOn w:val="a9"/>
    <w:rsid w:val="00BE51E4"/>
    <w:pPr>
      <w:spacing w:line="240" w:lineRule="atLeast"/>
    </w:pPr>
    <w:rPr>
      <w:noProof/>
      <w:spacing w:val="-5"/>
      <w:sz w:val="20"/>
    </w:rPr>
  </w:style>
  <w:style w:type="paragraph" w:styleId="38">
    <w:name w:val="List Bullet 3"/>
    <w:basedOn w:val="a9"/>
    <w:autoRedefine/>
    <w:uiPriority w:val="99"/>
    <w:rsid w:val="00BE51E4"/>
    <w:pPr>
      <w:tabs>
        <w:tab w:val="num" w:pos="926"/>
      </w:tabs>
      <w:ind w:left="926" w:hanging="360"/>
      <w:jc w:val="both"/>
    </w:pPr>
    <w:rPr>
      <w:szCs w:val="20"/>
      <w:lang w:val="en-US"/>
    </w:rPr>
  </w:style>
  <w:style w:type="paragraph" w:styleId="39">
    <w:name w:val="Body Text 3"/>
    <w:basedOn w:val="a9"/>
    <w:link w:val="3a"/>
    <w:uiPriority w:val="99"/>
    <w:rsid w:val="00BE51E4"/>
    <w:pPr>
      <w:spacing w:before="120" w:after="120"/>
      <w:ind w:firstLine="737"/>
      <w:jc w:val="both"/>
    </w:pPr>
    <w:rPr>
      <w:rFonts w:ascii="Calibri" w:eastAsia="Calibri" w:hAnsi="Calibri"/>
      <w:sz w:val="16"/>
      <w:szCs w:val="16"/>
      <w:lang w:eastAsia="en-US"/>
    </w:rPr>
  </w:style>
  <w:style w:type="character" w:customStyle="1" w:styleId="3a">
    <w:name w:val="Основной текст 3 Знак"/>
    <w:link w:val="39"/>
    <w:rsid w:val="00BE51E4"/>
    <w:rPr>
      <w:rFonts w:ascii="Calibri" w:eastAsia="Calibri" w:hAnsi="Calibri"/>
      <w:sz w:val="16"/>
      <w:szCs w:val="16"/>
      <w:lang w:eastAsia="en-US"/>
    </w:rPr>
  </w:style>
  <w:style w:type="paragraph" w:customStyle="1" w:styleId="2c">
    <w:name w:val="Обычн2"/>
    <w:basedOn w:val="a9"/>
    <w:rsid w:val="00BE51E4"/>
    <w:pPr>
      <w:widowControl w:val="0"/>
      <w:overflowPunct w:val="0"/>
      <w:autoSpaceDE w:val="0"/>
      <w:autoSpaceDN w:val="0"/>
      <w:adjustRightInd w:val="0"/>
      <w:spacing w:before="120"/>
      <w:ind w:firstLine="284"/>
      <w:jc w:val="both"/>
      <w:textAlignment w:val="baseline"/>
    </w:pPr>
    <w:rPr>
      <w:szCs w:val="20"/>
    </w:rPr>
  </w:style>
  <w:style w:type="paragraph" w:customStyle="1" w:styleId="affffe">
    <w:name w:val="ПодпРисВ"/>
    <w:basedOn w:val="a9"/>
    <w:rsid w:val="00BE51E4"/>
    <w:pPr>
      <w:widowControl w:val="0"/>
      <w:overflowPunct w:val="0"/>
      <w:autoSpaceDE w:val="0"/>
      <w:autoSpaceDN w:val="0"/>
      <w:adjustRightInd w:val="0"/>
      <w:spacing w:before="120"/>
      <w:jc w:val="center"/>
      <w:textAlignment w:val="baseline"/>
    </w:pPr>
    <w:rPr>
      <w:szCs w:val="20"/>
    </w:rPr>
  </w:style>
  <w:style w:type="paragraph" w:customStyle="1" w:styleId="210">
    <w:name w:val="Основной текст с отступом 21"/>
    <w:basedOn w:val="a9"/>
    <w:rsid w:val="00BE51E4"/>
    <w:pPr>
      <w:widowControl w:val="0"/>
      <w:overflowPunct w:val="0"/>
      <w:autoSpaceDE w:val="0"/>
      <w:autoSpaceDN w:val="0"/>
      <w:adjustRightInd w:val="0"/>
      <w:ind w:firstLine="283"/>
      <w:jc w:val="center"/>
      <w:textAlignment w:val="baseline"/>
    </w:pPr>
    <w:rPr>
      <w:szCs w:val="20"/>
    </w:rPr>
  </w:style>
  <w:style w:type="character" w:customStyle="1" w:styleId="160">
    <w:name w:val="Знак Знак16"/>
    <w:rsid w:val="00BE51E4"/>
    <w:rPr>
      <w:rFonts w:ascii="Times New Roman" w:eastAsia="Times New Roman" w:hAnsi="Times New Roman" w:cs="Times New Roman"/>
      <w:b/>
      <w:bCs/>
      <w:i/>
      <w:iCs/>
      <w:sz w:val="26"/>
      <w:szCs w:val="26"/>
      <w:lang w:eastAsia="ru-RU"/>
    </w:rPr>
  </w:style>
  <w:style w:type="paragraph" w:customStyle="1" w:styleId="NAMEOFTABLE">
    <w:name w:val="**NAME OF TABLE"/>
    <w:basedOn w:val="a9"/>
    <w:uiPriority w:val="99"/>
    <w:rsid w:val="00BE51E4"/>
    <w:pPr>
      <w:widowControl w:val="0"/>
      <w:spacing w:before="120" w:after="120"/>
      <w:ind w:left="1701" w:hanging="1701"/>
      <w:jc w:val="both"/>
      <w:outlineLvl w:val="8"/>
    </w:pPr>
    <w:rPr>
      <w:rFonts w:ascii="Arial" w:eastAsia="Calibri" w:hAnsi="Arial"/>
      <w:b/>
      <w:sz w:val="18"/>
      <w:szCs w:val="20"/>
      <w:lang w:eastAsia="en-US"/>
    </w:rPr>
  </w:style>
  <w:style w:type="paragraph" w:styleId="afffff">
    <w:name w:val="TOC Heading"/>
    <w:basedOn w:val="12"/>
    <w:next w:val="a9"/>
    <w:uiPriority w:val="39"/>
    <w:unhideWhenUsed/>
    <w:qFormat/>
    <w:rsid w:val="003D4D6C"/>
    <w:pPr>
      <w:keepLines/>
      <w:spacing w:before="480" w:after="0" w:line="276" w:lineRule="auto"/>
      <w:jc w:val="left"/>
      <w:outlineLvl w:val="9"/>
    </w:pPr>
    <w:rPr>
      <w:rFonts w:ascii="Cambria" w:eastAsia="Times New Roman" w:hAnsi="Cambria"/>
      <w:bCs/>
      <w:caps w:val="0"/>
      <w:color w:val="365F91"/>
      <w:kern w:val="0"/>
      <w:sz w:val="28"/>
      <w:szCs w:val="28"/>
      <w:lang w:eastAsia="en-US"/>
    </w:rPr>
  </w:style>
  <w:style w:type="paragraph" w:styleId="2d">
    <w:name w:val="toc 2"/>
    <w:basedOn w:val="a9"/>
    <w:next w:val="a9"/>
    <w:link w:val="2e"/>
    <w:autoRedefine/>
    <w:uiPriority w:val="39"/>
    <w:unhideWhenUsed/>
    <w:qFormat/>
    <w:rsid w:val="003D4D6C"/>
    <w:pPr>
      <w:spacing w:after="100" w:line="276" w:lineRule="auto"/>
      <w:ind w:left="220"/>
    </w:pPr>
    <w:rPr>
      <w:rFonts w:ascii="Calibri" w:hAnsi="Calibri"/>
      <w:sz w:val="22"/>
      <w:szCs w:val="22"/>
      <w:lang w:eastAsia="en-US"/>
    </w:rPr>
  </w:style>
  <w:style w:type="paragraph" w:styleId="1f0">
    <w:name w:val="toc 1"/>
    <w:basedOn w:val="a9"/>
    <w:next w:val="a9"/>
    <w:link w:val="1f1"/>
    <w:autoRedefine/>
    <w:uiPriority w:val="39"/>
    <w:unhideWhenUsed/>
    <w:qFormat/>
    <w:rsid w:val="003D4D6C"/>
    <w:pPr>
      <w:spacing w:after="100" w:line="276" w:lineRule="auto"/>
    </w:pPr>
    <w:rPr>
      <w:rFonts w:ascii="Calibri" w:hAnsi="Calibri"/>
      <w:sz w:val="22"/>
      <w:szCs w:val="22"/>
      <w:lang w:eastAsia="en-US"/>
    </w:rPr>
  </w:style>
  <w:style w:type="paragraph" w:styleId="3b">
    <w:name w:val="toc 3"/>
    <w:basedOn w:val="a9"/>
    <w:next w:val="a9"/>
    <w:link w:val="3c"/>
    <w:autoRedefine/>
    <w:uiPriority w:val="39"/>
    <w:unhideWhenUsed/>
    <w:qFormat/>
    <w:rsid w:val="00A5063D"/>
    <w:pPr>
      <w:tabs>
        <w:tab w:val="right" w:leader="dot" w:pos="9911"/>
      </w:tabs>
      <w:spacing w:after="100" w:line="276" w:lineRule="auto"/>
      <w:ind w:left="440"/>
    </w:pPr>
    <w:rPr>
      <w:rFonts w:ascii="GOST type B" w:hAnsi="GOST type B" w:cs="Arial"/>
      <w:b/>
      <w:i/>
      <w:noProof/>
      <w:sz w:val="20"/>
      <w:szCs w:val="20"/>
      <w:lang w:eastAsia="en-US"/>
    </w:rPr>
  </w:style>
  <w:style w:type="paragraph" w:styleId="afffff0">
    <w:name w:val="List Paragraph"/>
    <w:aliases w:val="маркированный,_список"/>
    <w:basedOn w:val="a9"/>
    <w:link w:val="afffff1"/>
    <w:uiPriority w:val="34"/>
    <w:qFormat/>
    <w:rsid w:val="002E58B7"/>
    <w:pPr>
      <w:ind w:left="720"/>
      <w:contextualSpacing/>
    </w:pPr>
  </w:style>
  <w:style w:type="paragraph" w:styleId="afffff2">
    <w:name w:val="Document Map"/>
    <w:aliases w:val=" Знак3"/>
    <w:basedOn w:val="a9"/>
    <w:link w:val="afffff3"/>
    <w:rsid w:val="006F730B"/>
    <w:rPr>
      <w:rFonts w:ascii="Tahoma" w:hAnsi="Tahoma"/>
      <w:sz w:val="16"/>
      <w:szCs w:val="16"/>
    </w:rPr>
  </w:style>
  <w:style w:type="character" w:customStyle="1" w:styleId="afffff3">
    <w:name w:val="Схема документа Знак"/>
    <w:aliases w:val=" Знак3 Знак"/>
    <w:link w:val="afffff2"/>
    <w:rsid w:val="006F730B"/>
    <w:rPr>
      <w:rFonts w:ascii="Tahoma" w:hAnsi="Tahoma" w:cs="Tahoma"/>
      <w:sz w:val="16"/>
      <w:szCs w:val="16"/>
    </w:rPr>
  </w:style>
  <w:style w:type="character" w:customStyle="1" w:styleId="affe">
    <w:name w:val="текст Знак"/>
    <w:link w:val="affd"/>
    <w:locked/>
    <w:rsid w:val="00BB4F55"/>
    <w:rPr>
      <w:rFonts w:ascii="TextBook" w:hAnsi="TextBook"/>
    </w:rPr>
  </w:style>
  <w:style w:type="numbering" w:customStyle="1" w:styleId="74">
    <w:name w:val="Стиль7"/>
    <w:basedOn w:val="ac"/>
    <w:rsid w:val="006218CD"/>
  </w:style>
  <w:style w:type="paragraph" w:customStyle="1" w:styleId="2f">
    <w:name w:val="Заголовок содерж2"/>
    <w:basedOn w:val="3b"/>
    <w:link w:val="2f0"/>
    <w:qFormat/>
    <w:rsid w:val="00CA113E"/>
    <w:rPr>
      <w:b w:val="0"/>
      <w:i w:val="0"/>
      <w:color w:val="000000"/>
      <w:lang w:eastAsia="ru-RU"/>
    </w:rPr>
  </w:style>
  <w:style w:type="paragraph" w:customStyle="1" w:styleId="420">
    <w:name w:val="Знак Знак42"/>
    <w:basedOn w:val="a9"/>
    <w:autoRedefine/>
    <w:rsid w:val="00CE5029"/>
    <w:pPr>
      <w:spacing w:after="160" w:line="240" w:lineRule="exact"/>
    </w:pPr>
    <w:rPr>
      <w:rFonts w:eastAsia="SimSun"/>
      <w:b/>
      <w:sz w:val="28"/>
      <w:lang w:val="en-US" w:eastAsia="en-US"/>
    </w:rPr>
  </w:style>
  <w:style w:type="character" w:customStyle="1" w:styleId="3c">
    <w:name w:val="Оглавление 3 Знак"/>
    <w:link w:val="3b"/>
    <w:uiPriority w:val="39"/>
    <w:rsid w:val="00A5063D"/>
    <w:rPr>
      <w:rFonts w:ascii="GOST type B" w:hAnsi="GOST type B" w:cs="Arial"/>
      <w:b/>
      <w:i/>
      <w:noProof/>
      <w:lang w:eastAsia="en-US"/>
    </w:rPr>
  </w:style>
  <w:style w:type="character" w:customStyle="1" w:styleId="2f0">
    <w:name w:val="Заголовок содерж2 Знак"/>
    <w:basedOn w:val="3c"/>
    <w:link w:val="2f"/>
    <w:rsid w:val="00CA113E"/>
    <w:rPr>
      <w:rFonts w:ascii="GOST type B" w:hAnsi="GOST type B" w:cs="Arial"/>
      <w:b/>
      <w:i/>
      <w:noProof/>
      <w:lang w:eastAsia="en-US"/>
    </w:rPr>
  </w:style>
  <w:style w:type="character" w:customStyle="1" w:styleId="102">
    <w:name w:val="Знак Знак102"/>
    <w:rsid w:val="00CE5029"/>
    <w:rPr>
      <w:rFonts w:ascii="Arial" w:hAnsi="Arial"/>
      <w:b/>
      <w:sz w:val="24"/>
      <w:lang w:val="en-US" w:eastAsia="en-US"/>
    </w:rPr>
  </w:style>
  <w:style w:type="paragraph" w:customStyle="1" w:styleId="45">
    <w:name w:val="Знак Знак4 Знак Знак Знак Знак Знак Знак"/>
    <w:basedOn w:val="a9"/>
    <w:autoRedefine/>
    <w:uiPriority w:val="99"/>
    <w:rsid w:val="00CE5029"/>
    <w:pPr>
      <w:spacing w:after="160" w:line="240" w:lineRule="exact"/>
    </w:pPr>
    <w:rPr>
      <w:rFonts w:eastAsia="SimSun"/>
      <w:b/>
      <w:sz w:val="28"/>
      <w:lang w:val="en-US" w:eastAsia="en-US"/>
    </w:rPr>
  </w:style>
  <w:style w:type="character" w:styleId="afffff4">
    <w:name w:val="Emphasis"/>
    <w:qFormat/>
    <w:rsid w:val="00CE5029"/>
    <w:rPr>
      <w:i/>
      <w:iCs/>
    </w:rPr>
  </w:style>
  <w:style w:type="paragraph" w:customStyle="1" w:styleId="1f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autoRedefine/>
    <w:uiPriority w:val="99"/>
    <w:rsid w:val="00CE5029"/>
    <w:pPr>
      <w:spacing w:after="160" w:line="240" w:lineRule="exact"/>
    </w:pPr>
    <w:rPr>
      <w:rFonts w:eastAsia="SimSun"/>
      <w:b/>
      <w:sz w:val="28"/>
      <w:lang w:val="en-US" w:eastAsia="en-US"/>
    </w:rPr>
  </w:style>
  <w:style w:type="paragraph" w:customStyle="1" w:styleId="1f3">
    <w:name w:val="Знак Знак Знак1 Знак Знак Знак Знак"/>
    <w:basedOn w:val="a9"/>
    <w:autoRedefine/>
    <w:uiPriority w:val="99"/>
    <w:rsid w:val="00CE5029"/>
    <w:pPr>
      <w:spacing w:before="120" w:after="120"/>
      <w:ind w:right="108" w:firstLine="737"/>
      <w:jc w:val="both"/>
    </w:pPr>
    <w:rPr>
      <w:rFonts w:ascii="Arial" w:eastAsia="SimSun" w:hAnsi="Arial" w:cs="Arial"/>
      <w:color w:val="0000FF"/>
      <w:sz w:val="22"/>
      <w:szCs w:val="22"/>
      <w:lang w:eastAsia="en-US"/>
    </w:rPr>
  </w:style>
  <w:style w:type="character" w:customStyle="1" w:styleId="s1">
    <w:name w:val="s1"/>
    <w:rsid w:val="00CE5029"/>
    <w:rPr>
      <w:rFonts w:ascii="Times New Roman" w:eastAsia="SimSun" w:hAnsi="Times New Roman" w:cs="Times New Roman" w:hint="default"/>
      <w:b/>
      <w:bCs/>
      <w:color w:val="000000"/>
      <w:sz w:val="22"/>
      <w:szCs w:val="22"/>
      <w:lang w:val="ru-RU" w:eastAsia="en-US" w:bidi="ar-SA"/>
    </w:rPr>
  </w:style>
  <w:style w:type="paragraph" w:customStyle="1" w:styleId="2f1">
    <w:name w:val="Зголовок 2"/>
    <w:basedOn w:val="20"/>
    <w:uiPriority w:val="99"/>
    <w:rsid w:val="00CE5029"/>
    <w:pPr>
      <w:keepNext w:val="0"/>
      <w:tabs>
        <w:tab w:val="num" w:pos="576"/>
      </w:tabs>
      <w:spacing w:before="120" w:after="0" w:line="360" w:lineRule="auto"/>
      <w:ind w:left="576" w:hanging="576"/>
      <w:jc w:val="both"/>
    </w:pPr>
    <w:rPr>
      <w:rFonts w:ascii="GOST type B" w:eastAsia="Times/Kazakh" w:hAnsi="GOST type B"/>
      <w:bCs w:val="0"/>
      <w:sz w:val="20"/>
      <w:szCs w:val="24"/>
      <w:lang w:val="en-US" w:eastAsia="en-US"/>
    </w:rPr>
  </w:style>
  <w:style w:type="character" w:customStyle="1" w:styleId="s3">
    <w:name w:val="s3"/>
    <w:basedOn w:val="aa"/>
    <w:uiPriority w:val="99"/>
    <w:rsid w:val="00CE5029"/>
  </w:style>
  <w:style w:type="character" w:customStyle="1" w:styleId="s9">
    <w:name w:val="s9"/>
    <w:basedOn w:val="aa"/>
    <w:uiPriority w:val="99"/>
    <w:rsid w:val="00CE5029"/>
  </w:style>
  <w:style w:type="character" w:customStyle="1" w:styleId="81">
    <w:name w:val="Знак Знак8"/>
    <w:uiPriority w:val="99"/>
    <w:rsid w:val="00CE5029"/>
    <w:rPr>
      <w:rFonts w:ascii="Lucida Sans Unicode" w:hAnsi="Lucida Sans Unicode" w:cs="Arial"/>
      <w:b/>
      <w:bCs/>
      <w:color w:val="000080"/>
      <w:sz w:val="22"/>
      <w:szCs w:val="22"/>
    </w:rPr>
  </w:style>
  <w:style w:type="paragraph" w:customStyle="1" w:styleId="afffff5">
    <w:name w:val="Заголовок таблицы"/>
    <w:basedOn w:val="a9"/>
    <w:uiPriority w:val="99"/>
    <w:rsid w:val="00CE5029"/>
    <w:pPr>
      <w:spacing w:before="120" w:after="120" w:line="360" w:lineRule="auto"/>
      <w:jc w:val="center"/>
    </w:pPr>
    <w:rPr>
      <w:rFonts w:ascii="Arial" w:hAnsi="Arial"/>
      <w:b/>
      <w:sz w:val="20"/>
    </w:rPr>
  </w:style>
  <w:style w:type="paragraph" w:customStyle="1" w:styleId="afffff6">
    <w:name w:val="Таблица Показатели"/>
    <w:basedOn w:val="a9"/>
    <w:uiPriority w:val="99"/>
    <w:rsid w:val="00CE5029"/>
    <w:pPr>
      <w:spacing w:before="60" w:after="60"/>
    </w:pPr>
    <w:rPr>
      <w:rFonts w:ascii="Arial" w:hAnsi="Arial" w:cs="Arial"/>
      <w:color w:val="000000"/>
      <w:sz w:val="16"/>
      <w:szCs w:val="16"/>
    </w:rPr>
  </w:style>
  <w:style w:type="paragraph" w:customStyle="1" w:styleId="afffff7">
    <w:name w:val="Таблица Цифры"/>
    <w:basedOn w:val="afffff6"/>
    <w:uiPriority w:val="99"/>
    <w:rsid w:val="00CE5029"/>
    <w:pPr>
      <w:jc w:val="center"/>
    </w:pPr>
  </w:style>
  <w:style w:type="paragraph" w:customStyle="1" w:styleId="afffff8">
    <w:name w:val="Таблица шапка"/>
    <w:basedOn w:val="a9"/>
    <w:uiPriority w:val="99"/>
    <w:rsid w:val="00CE5029"/>
    <w:pPr>
      <w:spacing w:before="60" w:after="60"/>
      <w:jc w:val="center"/>
    </w:pPr>
    <w:rPr>
      <w:rFonts w:ascii="Arial" w:hAnsi="Arial" w:cs="Arial"/>
      <w:b/>
      <w:sz w:val="16"/>
      <w:szCs w:val="16"/>
    </w:rPr>
  </w:style>
  <w:style w:type="paragraph" w:customStyle="1" w:styleId="1f4">
    <w:name w:val="Знак1 Знак Знак Знак Знак Знак Знак Знак Знак Знак"/>
    <w:basedOn w:val="a9"/>
    <w:autoRedefine/>
    <w:uiPriority w:val="99"/>
    <w:rsid w:val="00CE5029"/>
    <w:pPr>
      <w:spacing w:after="160" w:line="240" w:lineRule="exact"/>
    </w:pPr>
    <w:rPr>
      <w:rFonts w:eastAsia="SimSun"/>
      <w:b/>
      <w:sz w:val="28"/>
      <w:lang w:val="en-US" w:eastAsia="en-US"/>
    </w:rPr>
  </w:style>
  <w:style w:type="paragraph" w:customStyle="1" w:styleId="zag">
    <w:name w:val="zag"/>
    <w:basedOn w:val="a9"/>
    <w:uiPriority w:val="99"/>
    <w:rsid w:val="00CE5029"/>
    <w:pPr>
      <w:spacing w:before="100" w:beforeAutospacing="1" w:after="100" w:afterAutospacing="1"/>
      <w:jc w:val="both"/>
    </w:pPr>
    <w:rPr>
      <w:rFonts w:ascii="Verdana" w:hAnsi="Verdana"/>
      <w:b/>
      <w:bCs/>
      <w:color w:val="4D5E8A"/>
      <w:sz w:val="17"/>
      <w:szCs w:val="17"/>
    </w:rPr>
  </w:style>
  <w:style w:type="character" w:customStyle="1" w:styleId="zag1">
    <w:name w:val="zag1"/>
    <w:uiPriority w:val="99"/>
    <w:rsid w:val="00CE5029"/>
    <w:rPr>
      <w:b/>
      <w:bCs/>
      <w:color w:val="4D5E8A"/>
    </w:rPr>
  </w:style>
  <w:style w:type="paragraph" w:customStyle="1" w:styleId="46">
    <w:name w:val="Знак Знак4 Знак Знак Знак Знак"/>
    <w:basedOn w:val="a9"/>
    <w:autoRedefine/>
    <w:uiPriority w:val="99"/>
    <w:rsid w:val="00CE5029"/>
    <w:pPr>
      <w:spacing w:after="160" w:line="240" w:lineRule="exact"/>
    </w:pPr>
    <w:rPr>
      <w:rFonts w:eastAsia="SimSun"/>
      <w:b/>
      <w:sz w:val="28"/>
      <w:lang w:val="en-US" w:eastAsia="en-US"/>
    </w:rPr>
  </w:style>
  <w:style w:type="character" w:styleId="afffff9">
    <w:name w:val="FollowedHyperlink"/>
    <w:uiPriority w:val="99"/>
    <w:rsid w:val="00CE5029"/>
    <w:rPr>
      <w:color w:val="800080"/>
      <w:u w:val="single"/>
    </w:rPr>
  </w:style>
  <w:style w:type="paragraph" w:customStyle="1" w:styleId="font5">
    <w:name w:val="font5"/>
    <w:basedOn w:val="a9"/>
    <w:rsid w:val="00CE5029"/>
    <w:pPr>
      <w:spacing w:before="100" w:beforeAutospacing="1" w:after="100" w:afterAutospacing="1"/>
    </w:pPr>
    <w:rPr>
      <w:rFonts w:ascii="Tahoma" w:hAnsi="Tahoma" w:cs="Tahoma"/>
      <w:b/>
      <w:bCs/>
      <w:color w:val="000000"/>
      <w:sz w:val="16"/>
      <w:szCs w:val="16"/>
    </w:rPr>
  </w:style>
  <w:style w:type="paragraph" w:customStyle="1" w:styleId="font6">
    <w:name w:val="font6"/>
    <w:basedOn w:val="a9"/>
    <w:uiPriority w:val="99"/>
    <w:rsid w:val="00CE5029"/>
    <w:pPr>
      <w:spacing w:before="100" w:beforeAutospacing="1" w:after="100" w:afterAutospacing="1"/>
    </w:pPr>
    <w:rPr>
      <w:rFonts w:ascii="Tahoma" w:hAnsi="Tahoma" w:cs="Tahoma"/>
      <w:color w:val="000000"/>
      <w:sz w:val="16"/>
      <w:szCs w:val="16"/>
    </w:rPr>
  </w:style>
  <w:style w:type="paragraph" w:customStyle="1" w:styleId="xl23">
    <w:name w:val="xl23"/>
    <w:basedOn w:val="a9"/>
    <w:uiPriority w:val="99"/>
    <w:rsid w:val="00CE5029"/>
    <w:pPr>
      <w:spacing w:before="100" w:beforeAutospacing="1" w:after="100" w:afterAutospacing="1"/>
      <w:jc w:val="center"/>
      <w:textAlignment w:val="center"/>
    </w:pPr>
    <w:rPr>
      <w:rFonts w:ascii="Arial" w:hAnsi="Arial" w:cs="Arial"/>
      <w:sz w:val="16"/>
      <w:szCs w:val="16"/>
    </w:rPr>
  </w:style>
  <w:style w:type="paragraph" w:customStyle="1" w:styleId="xl24">
    <w:name w:val="xl24"/>
    <w:basedOn w:val="a9"/>
    <w:rsid w:val="00CE5029"/>
    <w:pPr>
      <w:pBdr>
        <w:top w:val="single" w:sz="8" w:space="0" w:color="auto"/>
      </w:pBdr>
      <w:spacing w:before="100" w:beforeAutospacing="1" w:after="100" w:afterAutospacing="1"/>
    </w:pPr>
  </w:style>
  <w:style w:type="paragraph" w:customStyle="1" w:styleId="xl25">
    <w:name w:val="xl25"/>
    <w:basedOn w:val="a9"/>
    <w:rsid w:val="00CE5029"/>
    <w:pPr>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6">
    <w:name w:val="xl26"/>
    <w:basedOn w:val="a9"/>
    <w:rsid w:val="00CE5029"/>
    <w:pPr>
      <w:pBdr>
        <w:top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7">
    <w:name w:val="xl27"/>
    <w:basedOn w:val="a9"/>
    <w:rsid w:val="00CE5029"/>
    <w:pPr>
      <w:spacing w:before="100" w:beforeAutospacing="1" w:after="100" w:afterAutospacing="1"/>
      <w:jc w:val="center"/>
      <w:textAlignment w:val="center"/>
    </w:pPr>
    <w:rPr>
      <w:rFonts w:ascii="Arial" w:hAnsi="Arial" w:cs="Arial"/>
      <w:sz w:val="16"/>
      <w:szCs w:val="16"/>
    </w:rPr>
  </w:style>
  <w:style w:type="paragraph" w:customStyle="1" w:styleId="xl28">
    <w:name w:val="xl28"/>
    <w:basedOn w:val="a9"/>
    <w:rsid w:val="00CE5029"/>
    <w:pPr>
      <w:pBdr>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9">
    <w:name w:val="xl29"/>
    <w:basedOn w:val="a9"/>
    <w:rsid w:val="00CE5029"/>
    <w:pPr>
      <w:pBdr>
        <w:bottom w:val="single" w:sz="8" w:space="0" w:color="auto"/>
      </w:pBdr>
      <w:spacing w:before="100" w:beforeAutospacing="1" w:after="100" w:afterAutospacing="1"/>
    </w:pPr>
  </w:style>
  <w:style w:type="paragraph" w:customStyle="1" w:styleId="xl30">
    <w:name w:val="xl30"/>
    <w:basedOn w:val="a9"/>
    <w:rsid w:val="00CE5029"/>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1">
    <w:name w:val="xl31"/>
    <w:basedOn w:val="a9"/>
    <w:rsid w:val="00CE502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2">
    <w:name w:val="xl32"/>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3">
    <w:name w:val="xl33"/>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4">
    <w:name w:val="xl34"/>
    <w:basedOn w:val="a9"/>
    <w:rsid w:val="00CE5029"/>
    <w:pPr>
      <w:pBdr>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5">
    <w:name w:val="xl35"/>
    <w:basedOn w:val="a9"/>
    <w:rsid w:val="00CE5029"/>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6">
    <w:name w:val="xl36"/>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7">
    <w:name w:val="xl37"/>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39">
    <w:name w:val="xl39"/>
    <w:basedOn w:val="a9"/>
    <w:rsid w:val="00CE5029"/>
    <w:pPr>
      <w:pBdr>
        <w:top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0">
    <w:name w:val="xl40"/>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1">
    <w:name w:val="xl41"/>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2">
    <w:name w:val="xl42"/>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3">
    <w:name w:val="xl43"/>
    <w:basedOn w:val="a9"/>
    <w:rsid w:val="00CE5029"/>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4">
    <w:name w:val="xl44"/>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5">
    <w:name w:val="xl45"/>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46">
    <w:name w:val="xl46"/>
    <w:basedOn w:val="a9"/>
    <w:rsid w:val="00CE5029"/>
    <w:pPr>
      <w:pBdr>
        <w:top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7">
    <w:name w:val="xl47"/>
    <w:basedOn w:val="a9"/>
    <w:rsid w:val="00CE502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48">
    <w:name w:val="xl48"/>
    <w:basedOn w:val="a9"/>
    <w:rsid w:val="00CE5029"/>
    <w:pPr>
      <w:pBdr>
        <w:left w:val="single" w:sz="8" w:space="0" w:color="auto"/>
      </w:pBdr>
      <w:spacing w:before="100" w:beforeAutospacing="1" w:after="100" w:afterAutospacing="1"/>
    </w:pPr>
  </w:style>
  <w:style w:type="paragraph" w:customStyle="1" w:styleId="xl49">
    <w:name w:val="xl49"/>
    <w:basedOn w:val="a9"/>
    <w:rsid w:val="00CE5029"/>
    <w:pPr>
      <w:spacing w:before="100" w:beforeAutospacing="1" w:after="100" w:afterAutospacing="1"/>
      <w:jc w:val="center"/>
    </w:pPr>
    <w:rPr>
      <w:rFonts w:ascii="Swiss" w:hAnsi="Swiss"/>
      <w:b/>
      <w:bCs/>
      <w:i/>
      <w:iCs/>
      <w:sz w:val="16"/>
      <w:szCs w:val="16"/>
    </w:rPr>
  </w:style>
  <w:style w:type="paragraph" w:customStyle="1" w:styleId="xl50">
    <w:name w:val="xl50"/>
    <w:basedOn w:val="a9"/>
    <w:rsid w:val="00CE5029"/>
    <w:pPr>
      <w:pBdr>
        <w:left w:val="single" w:sz="8" w:space="0" w:color="auto"/>
        <w:bottom w:val="single" w:sz="8" w:space="0" w:color="auto"/>
      </w:pBdr>
      <w:spacing w:before="100" w:beforeAutospacing="1" w:after="100" w:afterAutospacing="1"/>
    </w:pPr>
  </w:style>
  <w:style w:type="paragraph" w:customStyle="1" w:styleId="xl51">
    <w:name w:val="xl51"/>
    <w:basedOn w:val="a9"/>
    <w:rsid w:val="00CE5029"/>
    <w:pPr>
      <w:pBdr>
        <w:bottom w:val="single" w:sz="8" w:space="0" w:color="auto"/>
      </w:pBdr>
      <w:spacing w:before="100" w:beforeAutospacing="1" w:after="100" w:afterAutospacing="1"/>
      <w:jc w:val="center"/>
    </w:pPr>
    <w:rPr>
      <w:rFonts w:ascii="Swiss" w:hAnsi="Swiss"/>
      <w:b/>
      <w:bCs/>
      <w:i/>
      <w:iCs/>
      <w:sz w:val="16"/>
      <w:szCs w:val="16"/>
    </w:rPr>
  </w:style>
  <w:style w:type="paragraph" w:customStyle="1" w:styleId="xl52">
    <w:name w:val="xl52"/>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4">
    <w:name w:val="xl54"/>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5">
    <w:name w:val="xl55"/>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6">
    <w:name w:val="xl56"/>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7">
    <w:name w:val="xl57"/>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8">
    <w:name w:val="xl58"/>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59">
    <w:name w:val="xl59"/>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0">
    <w:name w:val="xl60"/>
    <w:basedOn w:val="a9"/>
    <w:rsid w:val="00CE502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1">
    <w:name w:val="xl61"/>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2">
    <w:name w:val="xl62"/>
    <w:basedOn w:val="a9"/>
    <w:rsid w:val="00CE5029"/>
    <w:pPr>
      <w:pBdr>
        <w:top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a9"/>
    <w:rsid w:val="00CE5029"/>
    <w:pPr>
      <w:spacing w:before="100" w:beforeAutospacing="1" w:after="100" w:afterAutospacing="1"/>
      <w:jc w:val="center"/>
      <w:textAlignment w:val="center"/>
    </w:pPr>
    <w:rPr>
      <w:rFonts w:ascii="Arial" w:hAnsi="Arial" w:cs="Arial"/>
      <w:b/>
      <w:bCs/>
      <w:sz w:val="16"/>
      <w:szCs w:val="16"/>
    </w:rPr>
  </w:style>
  <w:style w:type="paragraph" w:customStyle="1" w:styleId="xl64">
    <w:name w:val="xl64"/>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5">
    <w:name w:val="xl65"/>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9"/>
    <w:rsid w:val="00CE5029"/>
    <w:pPr>
      <w:pBdr>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a9"/>
    <w:rsid w:val="00CE5029"/>
    <w:pPr>
      <w:pBdr>
        <w:top w:val="single" w:sz="8" w:space="0" w:color="auto"/>
        <w:bottom w:val="single" w:sz="8" w:space="0" w:color="auto"/>
      </w:pBdr>
      <w:spacing w:before="100" w:beforeAutospacing="1" w:after="100" w:afterAutospacing="1"/>
    </w:pPr>
    <w:rPr>
      <w:rFonts w:ascii="Swiss" w:hAnsi="Swiss"/>
      <w:sz w:val="22"/>
      <w:szCs w:val="22"/>
    </w:rPr>
  </w:style>
  <w:style w:type="paragraph" w:customStyle="1" w:styleId="xl68">
    <w:name w:val="xl68"/>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pPr>
    <w:rPr>
      <w:rFonts w:ascii="Swiss" w:hAnsi="Swiss"/>
      <w:sz w:val="22"/>
      <w:szCs w:val="22"/>
    </w:rPr>
  </w:style>
  <w:style w:type="paragraph" w:customStyle="1" w:styleId="xl69">
    <w:name w:val="xl69"/>
    <w:basedOn w:val="a9"/>
    <w:rsid w:val="00CE5029"/>
    <w:pPr>
      <w:pBdr>
        <w:top w:val="single" w:sz="8" w:space="0" w:color="auto"/>
        <w:bottom w:val="single" w:sz="8" w:space="0" w:color="auto"/>
        <w:right w:val="single" w:sz="8" w:space="0" w:color="auto"/>
      </w:pBdr>
      <w:spacing w:before="100" w:beforeAutospacing="1" w:after="100" w:afterAutospacing="1"/>
    </w:pPr>
    <w:rPr>
      <w:rFonts w:ascii="Swiss" w:hAnsi="Swiss"/>
      <w:sz w:val="22"/>
      <w:szCs w:val="22"/>
    </w:rPr>
  </w:style>
  <w:style w:type="paragraph" w:customStyle="1" w:styleId="xl70">
    <w:name w:val="xl70"/>
    <w:basedOn w:val="a9"/>
    <w:rsid w:val="00CE5029"/>
    <w:pPr>
      <w:pBdr>
        <w:top w:val="single" w:sz="8" w:space="0" w:color="auto"/>
        <w:left w:val="single" w:sz="8" w:space="0" w:color="auto"/>
        <w:bottom w:val="single" w:sz="8" w:space="0" w:color="auto"/>
      </w:pBdr>
      <w:spacing w:before="100" w:beforeAutospacing="1" w:after="100" w:afterAutospacing="1"/>
    </w:pPr>
    <w:rPr>
      <w:rFonts w:ascii="Swiss" w:hAnsi="Swiss"/>
      <w:sz w:val="22"/>
      <w:szCs w:val="22"/>
    </w:rPr>
  </w:style>
  <w:style w:type="paragraph" w:customStyle="1" w:styleId="xl71">
    <w:name w:val="xl71"/>
    <w:basedOn w:val="a9"/>
    <w:rsid w:val="00CE5029"/>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72">
    <w:name w:val="xl72"/>
    <w:basedOn w:val="a9"/>
    <w:rsid w:val="00CE5029"/>
    <w:pPr>
      <w:pBdr>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4">
    <w:name w:val="xl74"/>
    <w:basedOn w:val="a9"/>
    <w:rsid w:val="00CE5029"/>
    <w:pPr>
      <w:pBdr>
        <w:left w:val="single" w:sz="4" w:space="0" w:color="auto"/>
        <w:bottom w:val="single" w:sz="4" w:space="0" w:color="auto"/>
        <w:right w:val="single" w:sz="8" w:space="0" w:color="auto"/>
      </w:pBdr>
      <w:spacing w:before="100" w:beforeAutospacing="1" w:after="100" w:afterAutospacing="1"/>
      <w:jc w:val="center"/>
    </w:pPr>
    <w:rPr>
      <w:rFonts w:ascii="Arial" w:hAnsi="Arial" w:cs="Arial"/>
      <w:sz w:val="16"/>
      <w:szCs w:val="16"/>
    </w:rPr>
  </w:style>
  <w:style w:type="paragraph" w:customStyle="1" w:styleId="xl75">
    <w:name w:val="xl75"/>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a9"/>
    <w:rsid w:val="00CE5029"/>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8">
    <w:name w:val="xl78"/>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a9"/>
    <w:rsid w:val="00CE5029"/>
    <w:pPr>
      <w:pBdr>
        <w:top w:val="single" w:sz="8" w:space="0" w:color="auto"/>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4">
    <w:name w:val="xl84"/>
    <w:basedOn w:val="a9"/>
    <w:rsid w:val="00CE5029"/>
    <w:pPr>
      <w:pBdr>
        <w:top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5">
    <w:name w:val="xl85"/>
    <w:basedOn w:val="a9"/>
    <w:rsid w:val="00CE5029"/>
    <w:pPr>
      <w:pBdr>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6">
    <w:name w:val="xl86"/>
    <w:basedOn w:val="a9"/>
    <w:rsid w:val="00CE5029"/>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7">
    <w:name w:val="xl87"/>
    <w:basedOn w:val="a9"/>
    <w:rsid w:val="00CE5029"/>
    <w:pPr>
      <w:pBdr>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a9"/>
    <w:rsid w:val="00CE5029"/>
    <w:pPr>
      <w:pBdr>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a9"/>
    <w:rsid w:val="00CE5029"/>
    <w:pPr>
      <w:pBdr>
        <w:top w:val="single" w:sz="8"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a9"/>
    <w:rsid w:val="00CE5029"/>
    <w:pPr>
      <w:pBdr>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a9"/>
    <w:rsid w:val="00CE502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4">
    <w:name w:val="xl94"/>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a9"/>
    <w:rsid w:val="00CE5029"/>
    <w:pPr>
      <w:pBdr>
        <w:top w:val="single" w:sz="8" w:space="0" w:color="auto"/>
        <w:left w:val="single" w:sz="8" w:space="0" w:color="auto"/>
      </w:pBdr>
      <w:spacing w:before="100" w:beforeAutospacing="1" w:after="100" w:afterAutospacing="1"/>
      <w:jc w:val="center"/>
    </w:pPr>
    <w:rPr>
      <w:b/>
      <w:bCs/>
    </w:rPr>
  </w:style>
  <w:style w:type="paragraph" w:customStyle="1" w:styleId="xl96">
    <w:name w:val="xl96"/>
    <w:basedOn w:val="a9"/>
    <w:rsid w:val="00CE5029"/>
    <w:pPr>
      <w:pBdr>
        <w:top w:val="single" w:sz="8" w:space="0" w:color="auto"/>
      </w:pBdr>
      <w:spacing w:before="100" w:beforeAutospacing="1" w:after="100" w:afterAutospacing="1"/>
      <w:jc w:val="center"/>
    </w:pPr>
    <w:rPr>
      <w:b/>
      <w:bCs/>
    </w:rPr>
  </w:style>
  <w:style w:type="paragraph" w:customStyle="1" w:styleId="xl97">
    <w:name w:val="xl97"/>
    <w:basedOn w:val="a9"/>
    <w:rsid w:val="00CE5029"/>
    <w:pPr>
      <w:pBdr>
        <w:left w:val="single" w:sz="8" w:space="0" w:color="auto"/>
      </w:pBdr>
      <w:spacing w:before="100" w:beforeAutospacing="1" w:after="100" w:afterAutospacing="1"/>
      <w:jc w:val="center"/>
    </w:pPr>
    <w:rPr>
      <w:b/>
      <w:bCs/>
    </w:rPr>
  </w:style>
  <w:style w:type="paragraph" w:customStyle="1" w:styleId="xl98">
    <w:name w:val="xl98"/>
    <w:basedOn w:val="a9"/>
    <w:rsid w:val="00CE5029"/>
    <w:pPr>
      <w:spacing w:before="100" w:beforeAutospacing="1" w:after="100" w:afterAutospacing="1"/>
      <w:jc w:val="center"/>
    </w:pPr>
    <w:rPr>
      <w:b/>
      <w:bCs/>
    </w:rPr>
  </w:style>
  <w:style w:type="paragraph" w:customStyle="1" w:styleId="xl99">
    <w:name w:val="xl99"/>
    <w:basedOn w:val="a9"/>
    <w:rsid w:val="00CE5029"/>
    <w:pPr>
      <w:pBdr>
        <w:left w:val="single" w:sz="8" w:space="0" w:color="auto"/>
        <w:bottom w:val="single" w:sz="8" w:space="0" w:color="auto"/>
      </w:pBdr>
      <w:spacing w:before="100" w:beforeAutospacing="1" w:after="100" w:afterAutospacing="1"/>
      <w:jc w:val="center"/>
    </w:pPr>
    <w:rPr>
      <w:b/>
      <w:bCs/>
    </w:rPr>
  </w:style>
  <w:style w:type="paragraph" w:customStyle="1" w:styleId="xl100">
    <w:name w:val="xl100"/>
    <w:basedOn w:val="a9"/>
    <w:rsid w:val="00CE5029"/>
    <w:pPr>
      <w:pBdr>
        <w:bottom w:val="single" w:sz="8" w:space="0" w:color="auto"/>
      </w:pBdr>
      <w:spacing w:before="100" w:beforeAutospacing="1" w:after="100" w:afterAutospacing="1"/>
      <w:jc w:val="center"/>
    </w:pPr>
    <w:rPr>
      <w:b/>
      <w:bCs/>
    </w:rPr>
  </w:style>
  <w:style w:type="paragraph" w:customStyle="1" w:styleId="xl101">
    <w:name w:val="xl101"/>
    <w:basedOn w:val="a9"/>
    <w:rsid w:val="00CE5029"/>
    <w:pPr>
      <w:pBdr>
        <w:top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2">
    <w:name w:val="xl102"/>
    <w:basedOn w:val="a9"/>
    <w:rsid w:val="00CE5029"/>
    <w:pPr>
      <w:pBdr>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9"/>
    <w:rsid w:val="00CE5029"/>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4">
    <w:name w:val="xl104"/>
    <w:basedOn w:val="a9"/>
    <w:rsid w:val="00CE5029"/>
    <w:pPr>
      <w:pBdr>
        <w:top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06">
    <w:name w:val="xl106"/>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07">
    <w:name w:val="xl107"/>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8">
    <w:name w:val="xl108"/>
    <w:basedOn w:val="a9"/>
    <w:rsid w:val="00CE5029"/>
    <w:pPr>
      <w:pBdr>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09">
    <w:name w:val="xl109"/>
    <w:basedOn w:val="a9"/>
    <w:rsid w:val="00CE5029"/>
    <w:pPr>
      <w:pBdr>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10">
    <w:name w:val="xl110"/>
    <w:basedOn w:val="a9"/>
    <w:rsid w:val="00CE5029"/>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11">
    <w:name w:val="xl111"/>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2">
    <w:name w:val="xl112"/>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13">
    <w:name w:val="xl113"/>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14">
    <w:name w:val="xl114"/>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15">
    <w:name w:val="xl115"/>
    <w:basedOn w:val="a9"/>
    <w:rsid w:val="00CE5029"/>
    <w:pPr>
      <w:pBdr>
        <w:left w:val="single" w:sz="8" w:space="0" w:color="auto"/>
        <w:bottom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116">
    <w:name w:val="xl116"/>
    <w:basedOn w:val="a9"/>
    <w:rsid w:val="00CE5029"/>
    <w:pPr>
      <w:pBdr>
        <w:top w:val="single" w:sz="4" w:space="0" w:color="auto"/>
        <w:right w:val="single" w:sz="4" w:space="0" w:color="auto"/>
      </w:pBdr>
      <w:spacing w:before="100" w:beforeAutospacing="1" w:after="100" w:afterAutospacing="1"/>
    </w:pPr>
    <w:rPr>
      <w:rFonts w:ascii="Swiss" w:hAnsi="Swiss"/>
      <w:sz w:val="16"/>
      <w:szCs w:val="16"/>
    </w:rPr>
  </w:style>
  <w:style w:type="paragraph" w:customStyle="1" w:styleId="xl117">
    <w:name w:val="xl117"/>
    <w:basedOn w:val="a9"/>
    <w:rsid w:val="00CE5029"/>
    <w:pPr>
      <w:spacing w:before="100" w:beforeAutospacing="1" w:after="100" w:afterAutospacing="1"/>
      <w:jc w:val="center"/>
      <w:textAlignment w:val="center"/>
    </w:pPr>
    <w:rPr>
      <w:rFonts w:ascii="Arial" w:hAnsi="Arial" w:cs="Arial"/>
      <w:sz w:val="16"/>
      <w:szCs w:val="16"/>
    </w:rPr>
  </w:style>
  <w:style w:type="paragraph" w:customStyle="1" w:styleId="xl118">
    <w:name w:val="xl118"/>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19">
    <w:name w:val="xl119"/>
    <w:basedOn w:val="a9"/>
    <w:rsid w:val="00CE5029"/>
    <w:pPr>
      <w:pBdr>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0">
    <w:name w:val="xl120"/>
    <w:basedOn w:val="a9"/>
    <w:rsid w:val="00CE50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21">
    <w:name w:val="xl121"/>
    <w:basedOn w:val="a9"/>
    <w:rsid w:val="00CE5029"/>
    <w:pPr>
      <w:pBdr>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22">
    <w:name w:val="xl122"/>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23">
    <w:name w:val="xl123"/>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4">
    <w:name w:val="xl124"/>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5">
    <w:name w:val="xl125"/>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26">
    <w:name w:val="xl126"/>
    <w:basedOn w:val="a9"/>
    <w:rsid w:val="00CE5029"/>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7">
    <w:name w:val="xl127"/>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8">
    <w:name w:val="xl128"/>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29">
    <w:name w:val="xl129"/>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0">
    <w:name w:val="xl130"/>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1">
    <w:name w:val="xl131"/>
    <w:basedOn w:val="a9"/>
    <w:rsid w:val="00CE502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2">
    <w:name w:val="xl132"/>
    <w:basedOn w:val="a9"/>
    <w:rsid w:val="00CE5029"/>
    <w:pPr>
      <w:pBdr>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33">
    <w:name w:val="xl133"/>
    <w:basedOn w:val="a9"/>
    <w:rsid w:val="00CE5029"/>
    <w:pPr>
      <w:pBdr>
        <w:left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34">
    <w:name w:val="xl134"/>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5">
    <w:name w:val="xl135"/>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36">
    <w:name w:val="xl136"/>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37">
    <w:name w:val="xl137"/>
    <w:basedOn w:val="a9"/>
    <w:rsid w:val="00CE5029"/>
    <w:pPr>
      <w:pBdr>
        <w:left w:val="single" w:sz="8" w:space="0" w:color="auto"/>
        <w:bottom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138">
    <w:name w:val="xl138"/>
    <w:basedOn w:val="a9"/>
    <w:rsid w:val="00CE5029"/>
    <w:pPr>
      <w:pBdr>
        <w:top w:val="single" w:sz="4" w:space="0" w:color="auto"/>
        <w:right w:val="single" w:sz="4" w:space="0" w:color="auto"/>
      </w:pBdr>
      <w:spacing w:before="100" w:beforeAutospacing="1" w:after="100" w:afterAutospacing="1"/>
    </w:pPr>
    <w:rPr>
      <w:rFonts w:ascii="Swiss" w:hAnsi="Swiss"/>
      <w:sz w:val="16"/>
      <w:szCs w:val="16"/>
    </w:rPr>
  </w:style>
  <w:style w:type="paragraph" w:customStyle="1" w:styleId="xl139">
    <w:name w:val="xl139"/>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40">
    <w:name w:val="xl140"/>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41">
    <w:name w:val="xl141"/>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42">
    <w:name w:val="xl142"/>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43">
    <w:name w:val="xl143"/>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44">
    <w:name w:val="xl144"/>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5">
    <w:name w:val="xl145"/>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46">
    <w:name w:val="xl146"/>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7">
    <w:name w:val="xl147"/>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48">
    <w:name w:val="xl148"/>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49">
    <w:name w:val="xl149"/>
    <w:basedOn w:val="a9"/>
    <w:rsid w:val="00CE50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0">
    <w:name w:val="xl150"/>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51">
    <w:name w:val="xl151"/>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52">
    <w:name w:val="xl152"/>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53">
    <w:name w:val="xl153"/>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54">
    <w:name w:val="xl154"/>
    <w:basedOn w:val="a9"/>
    <w:rsid w:val="00CE5029"/>
    <w:pPr>
      <w:pBdr>
        <w:top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5">
    <w:name w:val="xl155"/>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6">
    <w:name w:val="xl156"/>
    <w:basedOn w:val="a9"/>
    <w:rsid w:val="00CE5029"/>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7">
    <w:name w:val="xl157"/>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58">
    <w:name w:val="xl158"/>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59">
    <w:name w:val="xl159"/>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60">
    <w:name w:val="xl160"/>
    <w:basedOn w:val="a9"/>
    <w:rsid w:val="00CE5029"/>
    <w:pPr>
      <w:pBdr>
        <w:right w:val="single" w:sz="4" w:space="0" w:color="auto"/>
      </w:pBdr>
      <w:spacing w:before="100" w:beforeAutospacing="1" w:after="100" w:afterAutospacing="1"/>
    </w:pPr>
    <w:rPr>
      <w:rFonts w:ascii="Swiss" w:hAnsi="Swiss"/>
      <w:sz w:val="16"/>
      <w:szCs w:val="16"/>
    </w:rPr>
  </w:style>
  <w:style w:type="paragraph" w:customStyle="1" w:styleId="xl161">
    <w:name w:val="xl161"/>
    <w:basedOn w:val="a9"/>
    <w:rsid w:val="00CE502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2">
    <w:name w:val="xl162"/>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63">
    <w:name w:val="xl163"/>
    <w:basedOn w:val="a9"/>
    <w:rsid w:val="00CE5029"/>
    <w:pPr>
      <w:spacing w:before="100" w:beforeAutospacing="1" w:after="100" w:afterAutospacing="1"/>
      <w:jc w:val="center"/>
    </w:pPr>
    <w:rPr>
      <w:rFonts w:ascii="Swiss" w:hAnsi="Swiss"/>
      <w:sz w:val="16"/>
      <w:szCs w:val="16"/>
    </w:rPr>
  </w:style>
  <w:style w:type="paragraph" w:customStyle="1" w:styleId="xl164">
    <w:name w:val="xl164"/>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5">
    <w:name w:val="xl165"/>
    <w:basedOn w:val="a9"/>
    <w:rsid w:val="00CE5029"/>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6">
    <w:name w:val="xl166"/>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167">
    <w:name w:val="xl167"/>
    <w:basedOn w:val="a9"/>
    <w:rsid w:val="00CE50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8">
    <w:name w:val="xl168"/>
    <w:basedOn w:val="a9"/>
    <w:rsid w:val="00CE5029"/>
    <w:pPr>
      <w:pBdr>
        <w:top w:val="single" w:sz="8" w:space="0" w:color="auto"/>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69">
    <w:name w:val="xl169"/>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0">
    <w:name w:val="xl170"/>
    <w:basedOn w:val="a9"/>
    <w:rsid w:val="00CE502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1">
    <w:name w:val="xl171"/>
    <w:basedOn w:val="a9"/>
    <w:rsid w:val="00CE5029"/>
    <w:pPr>
      <w:pBdr>
        <w:lef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72">
    <w:name w:val="xl172"/>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3">
    <w:name w:val="xl173"/>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4">
    <w:name w:val="xl174"/>
    <w:basedOn w:val="a9"/>
    <w:rsid w:val="00CE5029"/>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5">
    <w:name w:val="xl175"/>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7">
    <w:name w:val="xl177"/>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8">
    <w:name w:val="xl178"/>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9">
    <w:name w:val="xl179"/>
    <w:basedOn w:val="a9"/>
    <w:rsid w:val="00CE5029"/>
    <w:pPr>
      <w:pBdr>
        <w:top w:val="single" w:sz="8" w:space="0" w:color="auto"/>
        <w:lef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80">
    <w:name w:val="xl180"/>
    <w:basedOn w:val="a9"/>
    <w:rsid w:val="00CE5029"/>
    <w:pPr>
      <w:pBdr>
        <w:left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181">
    <w:name w:val="xl181"/>
    <w:basedOn w:val="a9"/>
    <w:rsid w:val="00CE5029"/>
    <w:pPr>
      <w:pBdr>
        <w:left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182">
    <w:name w:val="xl182"/>
    <w:basedOn w:val="a9"/>
    <w:rsid w:val="00CE5029"/>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3">
    <w:name w:val="xl183"/>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4">
    <w:name w:val="xl184"/>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5">
    <w:name w:val="xl185"/>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6">
    <w:name w:val="xl186"/>
    <w:basedOn w:val="a9"/>
    <w:rsid w:val="00CE5029"/>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7">
    <w:name w:val="xl187"/>
    <w:basedOn w:val="a9"/>
    <w:rsid w:val="00CE502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8">
    <w:name w:val="xl188"/>
    <w:basedOn w:val="a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189">
    <w:name w:val="xl189"/>
    <w:basedOn w:val="a9"/>
    <w:rsid w:val="00CE502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90">
    <w:name w:val="xl190"/>
    <w:basedOn w:val="a9"/>
    <w:rsid w:val="00CE5029"/>
    <w:pPr>
      <w:pBdr>
        <w:lef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91">
    <w:name w:val="xl191"/>
    <w:basedOn w:val="a9"/>
    <w:rsid w:val="00CE502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2">
    <w:name w:val="xl192"/>
    <w:basedOn w:val="a9"/>
    <w:rsid w:val="00CE5029"/>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93">
    <w:name w:val="xl193"/>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4">
    <w:name w:val="xl194"/>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5">
    <w:name w:val="xl195"/>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6">
    <w:name w:val="xl196"/>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97">
    <w:name w:val="xl197"/>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198">
    <w:name w:val="xl198"/>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99">
    <w:name w:val="xl199"/>
    <w:basedOn w:val="a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201">
    <w:name w:val="xl201"/>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202">
    <w:name w:val="xl202"/>
    <w:basedOn w:val="a9"/>
    <w:rsid w:val="00CE5029"/>
    <w:pPr>
      <w:pBdr>
        <w:top w:val="single" w:sz="4" w:space="0" w:color="auto"/>
        <w:right w:val="single" w:sz="4" w:space="0" w:color="auto"/>
      </w:pBdr>
      <w:spacing w:before="100" w:beforeAutospacing="1" w:after="100" w:afterAutospacing="1"/>
    </w:pPr>
    <w:rPr>
      <w:rFonts w:ascii="Swiss" w:hAnsi="Swiss"/>
      <w:sz w:val="16"/>
      <w:szCs w:val="16"/>
    </w:rPr>
  </w:style>
  <w:style w:type="paragraph" w:customStyle="1" w:styleId="xl203">
    <w:name w:val="xl203"/>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4">
    <w:name w:val="xl204"/>
    <w:basedOn w:val="a9"/>
    <w:rsid w:val="00CE5029"/>
    <w:pPr>
      <w:pBdr>
        <w:left w:val="single" w:sz="8" w:space="0" w:color="auto"/>
        <w:bottom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205">
    <w:name w:val="xl205"/>
    <w:basedOn w:val="a9"/>
    <w:rsid w:val="00CE5029"/>
    <w:pPr>
      <w:pBdr>
        <w:top w:val="single" w:sz="8" w:space="0" w:color="auto"/>
        <w:left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06">
    <w:name w:val="xl206"/>
    <w:basedOn w:val="a9"/>
    <w:rsid w:val="00CE5029"/>
    <w:pPr>
      <w:pBdr>
        <w:top w:val="single" w:sz="8" w:space="0" w:color="auto"/>
        <w:bottom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07">
    <w:name w:val="xl207"/>
    <w:basedOn w:val="a9"/>
    <w:rsid w:val="00CE5029"/>
    <w:pPr>
      <w:pBdr>
        <w:top w:val="single" w:sz="8" w:space="0" w:color="auto"/>
        <w:bottom w:val="single" w:sz="8" w:space="0" w:color="auto"/>
        <w:righ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08">
    <w:name w:val="xl208"/>
    <w:basedOn w:val="a9"/>
    <w:rsid w:val="00CE502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09">
    <w:name w:val="xl209"/>
    <w:basedOn w:val="a9"/>
    <w:rsid w:val="00CE5029"/>
    <w:pPr>
      <w:pBdr>
        <w:top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a9"/>
    <w:rsid w:val="00CE5029"/>
    <w:pPr>
      <w:pBdr>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211">
    <w:name w:val="xl211"/>
    <w:basedOn w:val="a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2">
    <w:name w:val="xl212"/>
    <w:basedOn w:val="a9"/>
    <w:rsid w:val="00CE5029"/>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a9"/>
    <w:rsid w:val="00CE502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a9"/>
    <w:rsid w:val="00CE5029"/>
    <w:pPr>
      <w:pBdr>
        <w:right w:val="single" w:sz="4" w:space="0" w:color="auto"/>
      </w:pBdr>
      <w:spacing w:before="100" w:beforeAutospacing="1" w:after="100" w:afterAutospacing="1"/>
    </w:pPr>
    <w:rPr>
      <w:rFonts w:ascii="Swiss" w:hAnsi="Swiss"/>
      <w:sz w:val="16"/>
      <w:szCs w:val="16"/>
    </w:rPr>
  </w:style>
  <w:style w:type="paragraph" w:customStyle="1" w:styleId="xl216">
    <w:name w:val="xl216"/>
    <w:basedOn w:val="a9"/>
    <w:rsid w:val="00CE502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a9"/>
    <w:rsid w:val="00CE5029"/>
    <w:pPr>
      <w:pBdr>
        <w:left w:val="single" w:sz="4" w:space="0" w:color="auto"/>
        <w:bottom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218">
    <w:name w:val="xl218"/>
    <w:basedOn w:val="a9"/>
    <w:rsid w:val="00CE5029"/>
    <w:pPr>
      <w:spacing w:before="100" w:beforeAutospacing="1" w:after="100" w:afterAutospacing="1"/>
      <w:jc w:val="center"/>
    </w:pPr>
    <w:rPr>
      <w:rFonts w:ascii="Swiss" w:hAnsi="Swiss"/>
      <w:sz w:val="16"/>
      <w:szCs w:val="16"/>
    </w:rPr>
  </w:style>
  <w:style w:type="paragraph" w:customStyle="1" w:styleId="xl219">
    <w:name w:val="xl219"/>
    <w:basedOn w:val="a9"/>
    <w:rsid w:val="00CE502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a9"/>
    <w:rsid w:val="00CE502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1">
    <w:name w:val="xl221"/>
    <w:basedOn w:val="a9"/>
    <w:rsid w:val="00CE502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2">
    <w:name w:val="xl222"/>
    <w:basedOn w:val="a9"/>
    <w:rsid w:val="00CE5029"/>
    <w:pPr>
      <w:pBdr>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a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a9"/>
    <w:rsid w:val="00CE5029"/>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a9"/>
    <w:rsid w:val="00CE502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a9"/>
    <w:rsid w:val="00CE5029"/>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a9"/>
    <w:rsid w:val="00CE5029"/>
    <w:pPr>
      <w:pBdr>
        <w:top w:val="single" w:sz="4" w:space="0" w:color="auto"/>
        <w:bottom w:val="single" w:sz="4" w:space="0" w:color="auto"/>
        <w:right w:val="single" w:sz="4" w:space="0" w:color="auto"/>
      </w:pBdr>
      <w:spacing w:before="100" w:beforeAutospacing="1" w:after="100" w:afterAutospacing="1"/>
    </w:pPr>
    <w:rPr>
      <w:rFonts w:ascii="Swiss" w:hAnsi="Swiss"/>
      <w:sz w:val="16"/>
      <w:szCs w:val="16"/>
    </w:rPr>
  </w:style>
  <w:style w:type="paragraph" w:customStyle="1" w:styleId="xl228">
    <w:name w:val="xl228"/>
    <w:basedOn w:val="a9"/>
    <w:rsid w:val="00CE5029"/>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29">
    <w:name w:val="xl229"/>
    <w:basedOn w:val="a9"/>
    <w:rsid w:val="00CE502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30">
    <w:name w:val="xl230"/>
    <w:basedOn w:val="a9"/>
    <w:rsid w:val="00CE502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231">
    <w:name w:val="xl231"/>
    <w:basedOn w:val="a9"/>
    <w:rsid w:val="00CE5029"/>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2">
    <w:name w:val="xl232"/>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3">
    <w:name w:val="xl233"/>
    <w:basedOn w:val="a9"/>
    <w:rsid w:val="00CE5029"/>
    <w:pPr>
      <w:pBdr>
        <w:top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34">
    <w:name w:val="xl234"/>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5">
    <w:name w:val="xl235"/>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6">
    <w:name w:val="xl236"/>
    <w:basedOn w:val="a9"/>
    <w:rsid w:val="00CE502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37">
    <w:name w:val="xl237"/>
    <w:basedOn w:val="a9"/>
    <w:rsid w:val="00CE5029"/>
    <w:pPr>
      <w:pBdr>
        <w:left w:val="single" w:sz="8" w:space="0" w:color="auto"/>
        <w:right w:val="single" w:sz="8" w:space="0" w:color="auto"/>
      </w:pBdr>
      <w:spacing w:before="100" w:beforeAutospacing="1" w:after="100" w:afterAutospacing="1"/>
      <w:textAlignment w:val="center"/>
    </w:pPr>
    <w:rPr>
      <w:rFonts w:ascii="Swiss" w:hAnsi="Swiss"/>
      <w:b/>
      <w:bCs/>
      <w:sz w:val="16"/>
      <w:szCs w:val="16"/>
    </w:rPr>
  </w:style>
  <w:style w:type="paragraph" w:customStyle="1" w:styleId="xl238">
    <w:name w:val="xl238"/>
    <w:basedOn w:val="a9"/>
    <w:rsid w:val="00CE5029"/>
    <w:pPr>
      <w:pBdr>
        <w:left w:val="single" w:sz="4" w:space="0" w:color="auto"/>
        <w:right w:val="single" w:sz="4" w:space="0" w:color="auto"/>
      </w:pBdr>
      <w:spacing w:before="100" w:beforeAutospacing="1" w:after="100" w:afterAutospacing="1"/>
      <w:jc w:val="center"/>
    </w:pPr>
    <w:rPr>
      <w:rFonts w:ascii="Swiss" w:hAnsi="Swiss"/>
      <w:sz w:val="16"/>
      <w:szCs w:val="16"/>
    </w:rPr>
  </w:style>
  <w:style w:type="paragraph" w:customStyle="1" w:styleId="xl239">
    <w:name w:val="xl239"/>
    <w:basedOn w:val="a9"/>
    <w:rsid w:val="00CE5029"/>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240">
    <w:name w:val="xl240"/>
    <w:basedOn w:val="a9"/>
    <w:rsid w:val="00CE5029"/>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1">
    <w:name w:val="xl241"/>
    <w:basedOn w:val="a9"/>
    <w:rsid w:val="00CE5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42">
    <w:name w:val="xl242"/>
    <w:basedOn w:val="a9"/>
    <w:rsid w:val="00CE5029"/>
    <w:pPr>
      <w:pBdr>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3">
    <w:name w:val="xl243"/>
    <w:basedOn w:val="a9"/>
    <w:uiPriority w:val="99"/>
    <w:rsid w:val="00CE5029"/>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4">
    <w:name w:val="xl244"/>
    <w:basedOn w:val="a9"/>
    <w:uiPriority w:val="99"/>
    <w:rsid w:val="00CE5029"/>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5">
    <w:name w:val="xl245"/>
    <w:basedOn w:val="a9"/>
    <w:uiPriority w:val="99"/>
    <w:rsid w:val="00CE5029"/>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6">
    <w:name w:val="xl246"/>
    <w:basedOn w:val="a9"/>
    <w:uiPriority w:val="99"/>
    <w:rsid w:val="00CE5029"/>
    <w:pPr>
      <w:pBdr>
        <w:top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47">
    <w:name w:val="xl247"/>
    <w:basedOn w:val="a9"/>
    <w:uiPriority w:val="99"/>
    <w:rsid w:val="00CE5029"/>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48">
    <w:name w:val="xl248"/>
    <w:basedOn w:val="a9"/>
    <w:uiPriority w:val="99"/>
    <w:rsid w:val="00CE50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rPr>
  </w:style>
  <w:style w:type="paragraph" w:customStyle="1" w:styleId="xl249">
    <w:name w:val="xl249"/>
    <w:basedOn w:val="a9"/>
    <w:uiPriority w:val="99"/>
    <w:rsid w:val="00CE502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0">
    <w:name w:val="xl250"/>
    <w:basedOn w:val="a9"/>
    <w:uiPriority w:val="99"/>
    <w:rsid w:val="00CE5029"/>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51">
    <w:name w:val="xl251"/>
    <w:basedOn w:val="a9"/>
    <w:uiPriority w:val="99"/>
    <w:rsid w:val="00CE5029"/>
    <w:pPr>
      <w:pBdr>
        <w:left w:val="single" w:sz="8" w:space="0" w:color="auto"/>
      </w:pBdr>
      <w:spacing w:before="100" w:beforeAutospacing="1" w:after="100" w:afterAutospacing="1"/>
      <w:jc w:val="center"/>
      <w:textAlignment w:val="center"/>
    </w:pPr>
    <w:rPr>
      <w:rFonts w:ascii="Swiss" w:hAnsi="Swiss"/>
      <w:b/>
      <w:bCs/>
      <w:sz w:val="16"/>
      <w:szCs w:val="16"/>
    </w:rPr>
  </w:style>
  <w:style w:type="paragraph" w:customStyle="1" w:styleId="xl252">
    <w:name w:val="xl252"/>
    <w:basedOn w:val="a9"/>
    <w:uiPriority w:val="99"/>
    <w:rsid w:val="00CE502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3">
    <w:name w:val="xl253"/>
    <w:basedOn w:val="a9"/>
    <w:uiPriority w:val="99"/>
    <w:rsid w:val="00CE5029"/>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54">
    <w:name w:val="xl254"/>
    <w:basedOn w:val="a9"/>
    <w:uiPriority w:val="9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5">
    <w:name w:val="xl255"/>
    <w:basedOn w:val="a9"/>
    <w:uiPriority w:val="9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a9"/>
    <w:uiPriority w:val="99"/>
    <w:rsid w:val="00CE502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afffffa">
    <w:name w:val="ТЭО"/>
    <w:basedOn w:val="a9"/>
    <w:autoRedefine/>
    <w:uiPriority w:val="99"/>
    <w:rsid w:val="00CE5029"/>
    <w:pPr>
      <w:spacing w:before="120" w:after="120" w:line="360" w:lineRule="auto"/>
      <w:jc w:val="both"/>
    </w:pPr>
    <w:rPr>
      <w:rFonts w:ascii="Arial" w:hAnsi="Arial" w:cs="Arial"/>
      <w:sz w:val="20"/>
      <w:lang w:eastAsia="kk-KZ"/>
    </w:rPr>
  </w:style>
  <w:style w:type="paragraph" w:styleId="47">
    <w:name w:val="List 4"/>
    <w:basedOn w:val="a9"/>
    <w:uiPriority w:val="99"/>
    <w:rsid w:val="00CE5029"/>
    <w:pPr>
      <w:spacing w:before="120" w:after="120" w:line="360" w:lineRule="auto"/>
      <w:ind w:left="1132" w:hanging="283"/>
      <w:jc w:val="both"/>
    </w:pPr>
    <w:rPr>
      <w:rFonts w:ascii="Arial" w:hAnsi="Arial"/>
      <w:sz w:val="20"/>
    </w:rPr>
  </w:style>
  <w:style w:type="paragraph" w:customStyle="1" w:styleId="afffffb">
    <w:name w:val="a"/>
    <w:basedOn w:val="a9"/>
    <w:rsid w:val="00CE5029"/>
    <w:pPr>
      <w:spacing w:after="288"/>
    </w:pPr>
  </w:style>
  <w:style w:type="paragraph" w:customStyle="1" w:styleId="timesnewroman115">
    <w:name w:val="timesnewroman115"/>
    <w:basedOn w:val="a9"/>
    <w:uiPriority w:val="99"/>
    <w:rsid w:val="00CE5029"/>
    <w:pPr>
      <w:spacing w:after="288"/>
    </w:pPr>
  </w:style>
  <w:style w:type="character" w:customStyle="1" w:styleId="2f2">
    <w:name w:val="Основной текст Знак2 Знак"/>
    <w:aliases w:val="Основной текст Знак1 Знак Знак"/>
    <w:rsid w:val="00CE5029"/>
    <w:rPr>
      <w:sz w:val="24"/>
      <w:szCs w:val="24"/>
      <w:lang w:val="ru-RU" w:eastAsia="ru-RU" w:bidi="ar-SA"/>
    </w:rPr>
  </w:style>
  <w:style w:type="character" w:customStyle="1" w:styleId="articleseperator">
    <w:name w:val="article_seperator"/>
    <w:basedOn w:val="aa"/>
    <w:uiPriority w:val="99"/>
    <w:rsid w:val="00CE5029"/>
  </w:style>
  <w:style w:type="character" w:customStyle="1" w:styleId="editsection">
    <w:name w:val="editsection"/>
    <w:basedOn w:val="aa"/>
    <w:uiPriority w:val="99"/>
    <w:rsid w:val="00CE5029"/>
  </w:style>
  <w:style w:type="character" w:customStyle="1" w:styleId="mw-headline">
    <w:name w:val="mw-headline"/>
    <w:basedOn w:val="aa"/>
    <w:uiPriority w:val="99"/>
    <w:rsid w:val="00CE5029"/>
  </w:style>
  <w:style w:type="paragraph" w:customStyle="1" w:styleId="font7">
    <w:name w:val="font7"/>
    <w:basedOn w:val="a9"/>
    <w:uiPriority w:val="99"/>
    <w:rsid w:val="00CE5029"/>
    <w:pPr>
      <w:spacing w:before="100" w:beforeAutospacing="1" w:after="100" w:afterAutospacing="1"/>
    </w:pPr>
    <w:rPr>
      <w:rFonts w:ascii="Arial CYR" w:hAnsi="Arial CYR" w:cs="Arial CYR"/>
      <w:sz w:val="16"/>
      <w:szCs w:val="16"/>
    </w:rPr>
  </w:style>
  <w:style w:type="paragraph" w:customStyle="1" w:styleId="Pa4">
    <w:name w:val="Pa4"/>
    <w:basedOn w:val="Default"/>
    <w:next w:val="Default"/>
    <w:rsid w:val="00CE5029"/>
    <w:pPr>
      <w:spacing w:line="240" w:lineRule="atLeast"/>
    </w:pPr>
    <w:rPr>
      <w:rFonts w:ascii="Newton C" w:hAnsi="Newton C" w:cs="Times New Roman"/>
      <w:color w:val="auto"/>
    </w:rPr>
  </w:style>
  <w:style w:type="paragraph" w:customStyle="1" w:styleId="Preformat">
    <w:name w:val="Preformat"/>
    <w:rsid w:val="00CE5029"/>
    <w:pPr>
      <w:overflowPunct w:val="0"/>
      <w:autoSpaceDE w:val="0"/>
      <w:autoSpaceDN w:val="0"/>
      <w:adjustRightInd w:val="0"/>
      <w:textAlignment w:val="baseline"/>
    </w:pPr>
    <w:rPr>
      <w:rFonts w:ascii="Courier New" w:hAnsi="Courier New"/>
    </w:rPr>
  </w:style>
  <w:style w:type="paragraph" w:customStyle="1" w:styleId="acenter">
    <w:name w:val="acenter"/>
    <w:basedOn w:val="a9"/>
    <w:rsid w:val="00CE5029"/>
    <w:pPr>
      <w:jc w:val="center"/>
    </w:pPr>
  </w:style>
  <w:style w:type="paragraph" w:customStyle="1" w:styleId="acenter1">
    <w:name w:val="acenter1"/>
    <w:basedOn w:val="a9"/>
    <w:rsid w:val="00CE5029"/>
    <w:pPr>
      <w:jc w:val="center"/>
    </w:pPr>
  </w:style>
  <w:style w:type="paragraph" w:customStyle="1" w:styleId="acenter2">
    <w:name w:val="acenter2"/>
    <w:basedOn w:val="a9"/>
    <w:rsid w:val="00CE5029"/>
    <w:pPr>
      <w:jc w:val="center"/>
    </w:pPr>
  </w:style>
  <w:style w:type="paragraph" w:customStyle="1" w:styleId="211">
    <w:name w:val="название раздела 2.1"/>
    <w:basedOn w:val="af8"/>
    <w:link w:val="212"/>
    <w:qFormat/>
    <w:rsid w:val="00CE5029"/>
    <w:pPr>
      <w:spacing w:before="120" w:after="120" w:line="360" w:lineRule="auto"/>
      <w:ind w:firstLine="709"/>
    </w:pPr>
    <w:rPr>
      <w:rFonts w:ascii="GOST type B" w:eastAsia="Calibri" w:hAnsi="GOST type B" w:cs="Arial"/>
      <w:b/>
      <w:i/>
      <w:sz w:val="22"/>
      <w:szCs w:val="22"/>
      <w:lang w:val="kk-KZ" w:eastAsia="kk-KZ"/>
    </w:rPr>
  </w:style>
  <w:style w:type="paragraph" w:customStyle="1" w:styleId="2110">
    <w:name w:val="название раздела 2.1.1"/>
    <w:basedOn w:val="af8"/>
    <w:link w:val="2111"/>
    <w:qFormat/>
    <w:rsid w:val="00CE5029"/>
    <w:pPr>
      <w:spacing w:before="120" w:after="120" w:line="360" w:lineRule="auto"/>
    </w:pPr>
    <w:rPr>
      <w:rFonts w:ascii="GOST type B" w:hAnsi="GOST type B"/>
      <w:b/>
      <w:i/>
      <w:sz w:val="20"/>
      <w:szCs w:val="20"/>
      <w:lang w:val="kk-KZ" w:eastAsia="kk-KZ"/>
    </w:rPr>
  </w:style>
  <w:style w:type="character" w:customStyle="1" w:styleId="2111">
    <w:name w:val="название раздела 2.1.1 Знак"/>
    <w:link w:val="2110"/>
    <w:locked/>
    <w:rsid w:val="00CE5029"/>
    <w:rPr>
      <w:rFonts w:ascii="GOST type B" w:hAnsi="GOST type B" w:cs="Arial"/>
      <w:b/>
      <w:i/>
      <w:color w:val="000000"/>
      <w:lang w:val="kk-KZ" w:eastAsia="kk-KZ"/>
    </w:rPr>
  </w:style>
  <w:style w:type="character" w:customStyle="1" w:styleId="1f5">
    <w:name w:val="Знак Знак1"/>
    <w:aliases w:val="Знак Знак2,Знак Знак Знак2,Знак Знак Знак Знак2,Основной текст Знак3, Знак Знак Знак1,Основной текст Знак2 Знак1, Знак Знак Знак Знак"/>
    <w:locked/>
    <w:rsid w:val="00CE5029"/>
    <w:rPr>
      <w:rFonts w:cs="Times New Roman"/>
      <w:sz w:val="24"/>
      <w:lang w:val="en-US" w:eastAsia="ru-RU" w:bidi="ar-SA"/>
    </w:rPr>
  </w:style>
  <w:style w:type="paragraph" w:styleId="a">
    <w:name w:val="List Bullet"/>
    <w:basedOn w:val="a9"/>
    <w:autoRedefine/>
    <w:uiPriority w:val="99"/>
    <w:rsid w:val="00CE5029"/>
    <w:pPr>
      <w:numPr>
        <w:numId w:val="3"/>
      </w:numPr>
    </w:pPr>
    <w:rPr>
      <w:sz w:val="20"/>
      <w:szCs w:val="20"/>
    </w:rPr>
  </w:style>
  <w:style w:type="paragraph" w:customStyle="1" w:styleId="150">
    <w:name w:val="ТЕКСТ 1.5"/>
    <w:basedOn w:val="a9"/>
    <w:rsid w:val="009A6BA9"/>
    <w:pPr>
      <w:widowControl w:val="0"/>
      <w:spacing w:after="120" w:line="-360" w:lineRule="auto"/>
      <w:ind w:firstLine="851"/>
      <w:jc w:val="both"/>
    </w:pPr>
    <w:rPr>
      <w:szCs w:val="22"/>
    </w:rPr>
  </w:style>
  <w:style w:type="paragraph" w:styleId="afffffc">
    <w:name w:val="footnote text"/>
    <w:aliases w:val=" Знак6"/>
    <w:basedOn w:val="a9"/>
    <w:link w:val="afffffd"/>
    <w:uiPriority w:val="99"/>
    <w:rsid w:val="00227BF0"/>
    <w:rPr>
      <w:sz w:val="20"/>
      <w:szCs w:val="20"/>
      <w:lang w:val="de-DE" w:eastAsia="de-DE"/>
    </w:rPr>
  </w:style>
  <w:style w:type="character" w:customStyle="1" w:styleId="afffffd">
    <w:name w:val="Текст сноски Знак"/>
    <w:aliases w:val=" Знак6 Знак"/>
    <w:link w:val="afffffc"/>
    <w:uiPriority w:val="99"/>
    <w:rsid w:val="00227BF0"/>
    <w:rPr>
      <w:lang w:val="de-DE" w:eastAsia="de-DE"/>
    </w:rPr>
  </w:style>
  <w:style w:type="character" w:customStyle="1" w:styleId="afffff1">
    <w:name w:val="Абзац списка Знак"/>
    <w:aliases w:val="маркированный Знак,_список Знак"/>
    <w:link w:val="afffff0"/>
    <w:uiPriority w:val="99"/>
    <w:locked/>
    <w:rsid w:val="00AB10E1"/>
    <w:rPr>
      <w:sz w:val="24"/>
      <w:szCs w:val="24"/>
    </w:rPr>
  </w:style>
  <w:style w:type="paragraph" w:customStyle="1" w:styleId="240">
    <w:name w:val="Стиль24"/>
    <w:basedOn w:val="a9"/>
    <w:link w:val="241"/>
    <w:qFormat/>
    <w:rsid w:val="00ED0B50"/>
    <w:pPr>
      <w:spacing w:before="120" w:after="120" w:line="360" w:lineRule="auto"/>
      <w:jc w:val="both"/>
    </w:pPr>
    <w:rPr>
      <w:rFonts w:ascii="GOST type B" w:hAnsi="GOST type B"/>
      <w:b/>
      <w:i/>
      <w:sz w:val="20"/>
      <w:szCs w:val="20"/>
    </w:rPr>
  </w:style>
  <w:style w:type="character" w:customStyle="1" w:styleId="241">
    <w:name w:val="Стиль24 Знак"/>
    <w:link w:val="240"/>
    <w:rsid w:val="00ED0B50"/>
    <w:rPr>
      <w:rFonts w:ascii="GOST type B" w:hAnsi="GOST type B"/>
      <w:b/>
      <w:i/>
    </w:rPr>
  </w:style>
  <w:style w:type="paragraph" w:customStyle="1" w:styleId="afffffe">
    <w:name w:val="перечисление"/>
    <w:basedOn w:val="a9"/>
    <w:link w:val="affffff"/>
    <w:qFormat/>
    <w:rsid w:val="00ED0B50"/>
    <w:pPr>
      <w:spacing w:before="60" w:after="60" w:line="360" w:lineRule="auto"/>
    </w:pPr>
    <w:rPr>
      <w:rFonts w:ascii="Arial" w:hAnsi="Arial"/>
      <w:sz w:val="20"/>
      <w:szCs w:val="20"/>
    </w:rPr>
  </w:style>
  <w:style w:type="character" w:customStyle="1" w:styleId="affffff">
    <w:name w:val="перечисление Знак"/>
    <w:link w:val="afffffe"/>
    <w:rsid w:val="00ED0B50"/>
    <w:rPr>
      <w:rFonts w:ascii="Arial" w:hAnsi="Arial"/>
    </w:rPr>
  </w:style>
  <w:style w:type="paragraph" w:customStyle="1" w:styleId="document">
    <w:name w:val="document"/>
    <w:basedOn w:val="a9"/>
    <w:qFormat/>
    <w:rsid w:val="00ED0B50"/>
    <w:pPr>
      <w:spacing w:after="60"/>
      <w:jc w:val="both"/>
    </w:pPr>
    <w:rPr>
      <w:rFonts w:ascii="Arial" w:hAnsi="Arial"/>
      <w:kern w:val="1"/>
      <w:sz w:val="20"/>
      <w:szCs w:val="20"/>
      <w:lang w:eastAsia="ar-SA"/>
    </w:rPr>
  </w:style>
  <w:style w:type="paragraph" w:customStyle="1" w:styleId="61">
    <w:name w:val="6 раздел"/>
    <w:basedOn w:val="af8"/>
    <w:link w:val="62"/>
    <w:qFormat/>
    <w:rsid w:val="00AD5D08"/>
    <w:pPr>
      <w:spacing w:before="120" w:after="120" w:line="360" w:lineRule="auto"/>
      <w:outlineLvl w:val="0"/>
    </w:pPr>
    <w:rPr>
      <w:rFonts w:ascii="GOST type B" w:hAnsi="GOST type B" w:cs="Arial"/>
      <w:i/>
      <w:caps/>
      <w:sz w:val="24"/>
      <w:szCs w:val="24"/>
    </w:rPr>
  </w:style>
  <w:style w:type="paragraph" w:customStyle="1" w:styleId="610">
    <w:name w:val="6.1"/>
    <w:basedOn w:val="af8"/>
    <w:link w:val="611"/>
    <w:qFormat/>
    <w:rsid w:val="00AD5D08"/>
    <w:pPr>
      <w:spacing w:before="120" w:after="120" w:line="360" w:lineRule="auto"/>
      <w:outlineLvl w:val="1"/>
    </w:pPr>
    <w:rPr>
      <w:rFonts w:ascii="GOST type B" w:hAnsi="GOST type B" w:cs="Arial"/>
      <w:b/>
      <w:i/>
      <w:sz w:val="22"/>
      <w:szCs w:val="22"/>
    </w:rPr>
  </w:style>
  <w:style w:type="character" w:customStyle="1" w:styleId="62">
    <w:name w:val="6 раздел Знак"/>
    <w:link w:val="61"/>
    <w:rsid w:val="00AD5D08"/>
    <w:rPr>
      <w:rFonts w:ascii="GOST type B" w:hAnsi="GOST type B" w:cs="Arial"/>
      <w:i/>
      <w:caps/>
      <w:color w:val="000000"/>
      <w:sz w:val="24"/>
      <w:szCs w:val="24"/>
    </w:rPr>
  </w:style>
  <w:style w:type="paragraph" w:customStyle="1" w:styleId="6110">
    <w:name w:val="6.1.1"/>
    <w:basedOn w:val="2110"/>
    <w:link w:val="6111"/>
    <w:qFormat/>
    <w:rsid w:val="00AD5D08"/>
    <w:pPr>
      <w:outlineLvl w:val="2"/>
    </w:pPr>
    <w:rPr>
      <w:rFonts w:eastAsia="Calibri" w:cs="Arial"/>
      <w:sz w:val="37"/>
      <w:szCs w:val="37"/>
      <w:lang w:val="ru-RU"/>
    </w:rPr>
  </w:style>
  <w:style w:type="character" w:customStyle="1" w:styleId="611">
    <w:name w:val="6.1 Знак"/>
    <w:link w:val="610"/>
    <w:rsid w:val="00AD5D08"/>
    <w:rPr>
      <w:rFonts w:ascii="GOST type B" w:hAnsi="GOST type B" w:cs="Arial"/>
      <w:b/>
      <w:i/>
      <w:color w:val="000000"/>
      <w:sz w:val="22"/>
      <w:szCs w:val="22"/>
    </w:rPr>
  </w:style>
  <w:style w:type="character" w:customStyle="1" w:styleId="6111">
    <w:name w:val="6.1.1 Знак"/>
    <w:link w:val="6110"/>
    <w:rsid w:val="00AD5D08"/>
    <w:rPr>
      <w:rFonts w:ascii="GOST type B" w:eastAsia="Calibri" w:hAnsi="GOST type B" w:cs="Arial"/>
      <w:b/>
      <w:i/>
      <w:color w:val="000000"/>
      <w:sz w:val="37"/>
      <w:szCs w:val="37"/>
      <w:lang w:eastAsia="kk-KZ"/>
    </w:rPr>
  </w:style>
  <w:style w:type="character" w:customStyle="1" w:styleId="FontStyle144">
    <w:name w:val="Font Style144"/>
    <w:rsid w:val="00AD5D08"/>
    <w:rPr>
      <w:rFonts w:ascii="Times New Roman" w:hAnsi="Times New Roman" w:cs="Times New Roman"/>
      <w:sz w:val="22"/>
      <w:szCs w:val="22"/>
    </w:rPr>
  </w:style>
  <w:style w:type="paragraph" w:customStyle="1" w:styleId="Style5">
    <w:name w:val="Style5"/>
    <w:basedOn w:val="a9"/>
    <w:rsid w:val="00AD5D08"/>
    <w:pPr>
      <w:widowControl w:val="0"/>
      <w:autoSpaceDE w:val="0"/>
      <w:autoSpaceDN w:val="0"/>
      <w:adjustRightInd w:val="0"/>
      <w:spacing w:line="250" w:lineRule="exact"/>
      <w:ind w:hanging="571"/>
    </w:pPr>
    <w:rPr>
      <w:rFonts w:ascii="Arial" w:hAnsi="Arial" w:cs="Arial"/>
    </w:rPr>
  </w:style>
  <w:style w:type="character" w:customStyle="1" w:styleId="FontStyle28">
    <w:name w:val="Font Style28"/>
    <w:rsid w:val="00AD5D08"/>
    <w:rPr>
      <w:rFonts w:ascii="Arial" w:hAnsi="Arial" w:cs="Arial"/>
      <w:b/>
      <w:bCs/>
      <w:sz w:val="22"/>
      <w:szCs w:val="22"/>
    </w:rPr>
  </w:style>
  <w:style w:type="paragraph" w:styleId="91">
    <w:name w:val="index 9"/>
    <w:basedOn w:val="a9"/>
    <w:next w:val="a9"/>
    <w:autoRedefine/>
    <w:rsid w:val="00AD5D08"/>
    <w:pPr>
      <w:spacing w:before="120" w:line="360" w:lineRule="auto"/>
      <w:ind w:left="2160" w:hanging="240"/>
      <w:jc w:val="center"/>
    </w:pPr>
    <w:rPr>
      <w:szCs w:val="20"/>
    </w:rPr>
  </w:style>
  <w:style w:type="paragraph" w:styleId="affffff0">
    <w:name w:val="index heading"/>
    <w:basedOn w:val="a9"/>
    <w:next w:val="1a"/>
    <w:rsid w:val="00AD5D08"/>
    <w:pPr>
      <w:spacing w:before="120" w:line="360" w:lineRule="auto"/>
      <w:jc w:val="center"/>
    </w:pPr>
    <w:rPr>
      <w:szCs w:val="20"/>
    </w:rPr>
  </w:style>
  <w:style w:type="paragraph" w:customStyle="1" w:styleId="115">
    <w:name w:val="Заголовок 11"/>
    <w:basedOn w:val="Normal"/>
    <w:next w:val="Normal"/>
    <w:rsid w:val="00AD5D08"/>
    <w:pPr>
      <w:keepNext/>
      <w:spacing w:before="240" w:after="60" w:line="360" w:lineRule="auto"/>
      <w:ind w:left="360" w:hanging="360"/>
      <w:jc w:val="center"/>
      <w:outlineLvl w:val="0"/>
    </w:pPr>
    <w:rPr>
      <w:b/>
      <w:caps/>
      <w:kern w:val="28"/>
    </w:rPr>
  </w:style>
  <w:style w:type="paragraph" w:customStyle="1" w:styleId="213">
    <w:name w:val="Заголовок 21"/>
    <w:basedOn w:val="Normal"/>
    <w:next w:val="Normal"/>
    <w:rsid w:val="00AD5D08"/>
    <w:pPr>
      <w:keepNext/>
      <w:spacing w:after="60" w:line="360" w:lineRule="auto"/>
      <w:ind w:left="792" w:hanging="432"/>
      <w:outlineLvl w:val="1"/>
    </w:pPr>
    <w:rPr>
      <w:b/>
      <w:i/>
    </w:rPr>
  </w:style>
  <w:style w:type="paragraph" w:customStyle="1" w:styleId="310">
    <w:name w:val="Заголовок 31"/>
    <w:basedOn w:val="Normal"/>
    <w:next w:val="Normal"/>
    <w:qFormat/>
    <w:rsid w:val="00AD5D08"/>
    <w:pPr>
      <w:keepNext/>
      <w:spacing w:after="60" w:line="360" w:lineRule="auto"/>
      <w:ind w:left="1224" w:hanging="504"/>
      <w:outlineLvl w:val="2"/>
    </w:pPr>
    <w:rPr>
      <w:b/>
    </w:rPr>
  </w:style>
  <w:style w:type="paragraph" w:customStyle="1" w:styleId="410">
    <w:name w:val="Заголовок 41"/>
    <w:basedOn w:val="Normal"/>
    <w:next w:val="Normal"/>
    <w:rsid w:val="00AD5D08"/>
    <w:pPr>
      <w:keepNext/>
      <w:spacing w:after="60" w:line="360" w:lineRule="auto"/>
      <w:ind w:left="1728" w:hanging="648"/>
      <w:outlineLvl w:val="3"/>
    </w:pPr>
    <w:rPr>
      <w:i/>
    </w:rPr>
  </w:style>
  <w:style w:type="paragraph" w:customStyle="1" w:styleId="116">
    <w:name w:val="Оглавление 11"/>
    <w:basedOn w:val="Normal"/>
    <w:next w:val="Normal"/>
    <w:autoRedefine/>
    <w:rsid w:val="00AD5D08"/>
    <w:pPr>
      <w:spacing w:after="60" w:line="360" w:lineRule="auto"/>
      <w:ind w:firstLine="720"/>
      <w:jc w:val="left"/>
    </w:pPr>
    <w:rPr>
      <w:b/>
      <w:i/>
    </w:rPr>
  </w:style>
  <w:style w:type="paragraph" w:customStyle="1" w:styleId="1f6">
    <w:name w:val="Верхний колонтитул1"/>
    <w:basedOn w:val="Normal"/>
    <w:rsid w:val="00AD5D08"/>
    <w:pPr>
      <w:tabs>
        <w:tab w:val="center" w:pos="4153"/>
        <w:tab w:val="right" w:pos="8306"/>
      </w:tabs>
      <w:spacing w:after="60" w:line="360" w:lineRule="auto"/>
      <w:ind w:firstLine="720"/>
    </w:pPr>
    <w:rPr>
      <w:sz w:val="28"/>
    </w:rPr>
  </w:style>
  <w:style w:type="paragraph" w:customStyle="1" w:styleId="K">
    <w:name w:val="K"/>
    <w:basedOn w:val="a9"/>
    <w:rsid w:val="00AD5D08"/>
    <w:pPr>
      <w:spacing w:before="120" w:line="360" w:lineRule="auto"/>
      <w:ind w:firstLine="720"/>
      <w:jc w:val="both"/>
    </w:pPr>
    <w:rPr>
      <w:rFonts w:ascii="NTHelvetica/Cyrillic" w:hAnsi="NTHelvetica/Cyrillic"/>
      <w:sz w:val="28"/>
      <w:szCs w:val="20"/>
      <w:lang w:val="en-US"/>
    </w:rPr>
  </w:style>
  <w:style w:type="paragraph" w:customStyle="1" w:styleId="affffff1">
    <w:name w:val="№ таблицы"/>
    <w:basedOn w:val="a9"/>
    <w:rsid w:val="00AD5D08"/>
    <w:pPr>
      <w:spacing w:after="240"/>
      <w:jc w:val="both"/>
    </w:pPr>
    <w:rPr>
      <w:b/>
      <w:sz w:val="20"/>
      <w:szCs w:val="20"/>
    </w:rPr>
  </w:style>
  <w:style w:type="paragraph" w:customStyle="1" w:styleId="BodyText2">
    <w:name w:val="Body Text 2 Знак"/>
    <w:basedOn w:val="Normal"/>
    <w:link w:val="BodyText20"/>
    <w:rsid w:val="00AD5D08"/>
    <w:pPr>
      <w:widowControl w:val="0"/>
      <w:spacing w:before="0" w:line="360" w:lineRule="auto"/>
      <w:ind w:firstLine="540"/>
    </w:pPr>
    <w:rPr>
      <w:rFonts w:ascii="Baltica" w:hAnsi="Baltica"/>
      <w:snapToGrid w:val="0"/>
      <w:sz w:val="26"/>
    </w:rPr>
  </w:style>
  <w:style w:type="character" w:customStyle="1" w:styleId="BodyText20">
    <w:name w:val="Body Text 2 Знак Знак"/>
    <w:link w:val="BodyText2"/>
    <w:rsid w:val="00AD5D08"/>
    <w:rPr>
      <w:rFonts w:ascii="Baltica" w:hAnsi="Baltica"/>
      <w:snapToGrid w:val="0"/>
      <w:sz w:val="26"/>
    </w:rPr>
  </w:style>
  <w:style w:type="table" w:styleId="affffff2">
    <w:name w:val="Table Professional"/>
    <w:basedOn w:val="ab"/>
    <w:rsid w:val="00AD5D08"/>
    <w:pPr>
      <w:spacing w:before="60" w:after="120"/>
      <w:ind w:left="284"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f7">
    <w:name w:val="Название1"/>
    <w:basedOn w:val="a9"/>
    <w:rsid w:val="00AD5D08"/>
    <w:pPr>
      <w:widowControl w:val="0"/>
      <w:jc w:val="center"/>
    </w:pPr>
    <w:rPr>
      <w:rFonts w:ascii="Baltica" w:hAnsi="Baltica"/>
      <w:b/>
      <w:snapToGrid w:val="0"/>
      <w:sz w:val="28"/>
    </w:rPr>
  </w:style>
  <w:style w:type="paragraph" w:customStyle="1" w:styleId="151">
    <w:name w:val="Обычный + Междустр.интервал:  точно 15 пот"/>
    <w:basedOn w:val="a9"/>
    <w:rsid w:val="00AD5D08"/>
    <w:pPr>
      <w:spacing w:before="60" w:after="60" w:line="300" w:lineRule="exact"/>
      <w:ind w:firstLine="709"/>
      <w:jc w:val="both"/>
    </w:pPr>
    <w:rPr>
      <w:rFonts w:ascii="Arial" w:hAnsi="Arial"/>
      <w:sz w:val="26"/>
    </w:rPr>
  </w:style>
  <w:style w:type="paragraph" w:styleId="48">
    <w:name w:val="toc 4"/>
    <w:basedOn w:val="a9"/>
    <w:next w:val="a9"/>
    <w:autoRedefine/>
    <w:rsid w:val="00AD5D08"/>
    <w:pPr>
      <w:ind w:left="720"/>
    </w:pPr>
    <w:rPr>
      <w:sz w:val="18"/>
      <w:szCs w:val="18"/>
      <w:lang w:val="kk-KZ" w:eastAsia="kk-KZ"/>
    </w:rPr>
  </w:style>
  <w:style w:type="paragraph" w:styleId="54">
    <w:name w:val="toc 5"/>
    <w:basedOn w:val="a9"/>
    <w:next w:val="a9"/>
    <w:autoRedefine/>
    <w:rsid w:val="00AD5D08"/>
    <w:pPr>
      <w:ind w:left="960"/>
    </w:pPr>
    <w:rPr>
      <w:sz w:val="18"/>
      <w:szCs w:val="18"/>
      <w:lang w:val="kk-KZ" w:eastAsia="kk-KZ"/>
    </w:rPr>
  </w:style>
  <w:style w:type="paragraph" w:styleId="63">
    <w:name w:val="toc 6"/>
    <w:basedOn w:val="a9"/>
    <w:next w:val="a9"/>
    <w:autoRedefine/>
    <w:rsid w:val="00AD5D08"/>
    <w:pPr>
      <w:ind w:left="1200"/>
    </w:pPr>
    <w:rPr>
      <w:sz w:val="18"/>
      <w:szCs w:val="18"/>
      <w:lang w:val="kk-KZ" w:eastAsia="kk-KZ"/>
    </w:rPr>
  </w:style>
  <w:style w:type="paragraph" w:styleId="75">
    <w:name w:val="toc 7"/>
    <w:basedOn w:val="a9"/>
    <w:next w:val="a9"/>
    <w:autoRedefine/>
    <w:rsid w:val="00AD5D08"/>
    <w:pPr>
      <w:ind w:left="1440"/>
    </w:pPr>
    <w:rPr>
      <w:sz w:val="18"/>
      <w:szCs w:val="18"/>
      <w:lang w:val="kk-KZ" w:eastAsia="kk-KZ"/>
    </w:rPr>
  </w:style>
  <w:style w:type="paragraph" w:styleId="82">
    <w:name w:val="toc 8"/>
    <w:basedOn w:val="a9"/>
    <w:next w:val="a9"/>
    <w:autoRedefine/>
    <w:rsid w:val="00AD5D08"/>
    <w:pPr>
      <w:ind w:left="1680"/>
    </w:pPr>
    <w:rPr>
      <w:sz w:val="18"/>
      <w:szCs w:val="18"/>
      <w:lang w:val="kk-KZ" w:eastAsia="kk-KZ"/>
    </w:rPr>
  </w:style>
  <w:style w:type="paragraph" w:styleId="92">
    <w:name w:val="toc 9"/>
    <w:basedOn w:val="a9"/>
    <w:next w:val="a9"/>
    <w:autoRedefine/>
    <w:rsid w:val="00AD5D08"/>
    <w:pPr>
      <w:ind w:left="1920"/>
    </w:pPr>
    <w:rPr>
      <w:sz w:val="18"/>
      <w:szCs w:val="18"/>
      <w:lang w:val="kk-KZ" w:eastAsia="kk-KZ"/>
    </w:rPr>
  </w:style>
  <w:style w:type="paragraph" w:customStyle="1" w:styleId="113">
    <w:name w:val="заголовок 11"/>
    <w:basedOn w:val="Normal"/>
    <w:next w:val="Normal"/>
    <w:rsid w:val="00AD5D08"/>
    <w:pPr>
      <w:keepNext/>
      <w:widowControl w:val="0"/>
      <w:numPr>
        <w:numId w:val="4"/>
      </w:numPr>
      <w:tabs>
        <w:tab w:val="clear" w:pos="1429"/>
      </w:tabs>
      <w:snapToGrid w:val="0"/>
      <w:spacing w:before="0"/>
      <w:ind w:left="0" w:firstLine="0"/>
      <w:jc w:val="center"/>
    </w:pPr>
    <w:rPr>
      <w:rFonts w:ascii="Arial" w:hAnsi="Arial"/>
      <w:b/>
      <w:sz w:val="28"/>
    </w:rPr>
  </w:style>
  <w:style w:type="paragraph" w:customStyle="1" w:styleId="-0">
    <w:name w:val="Формула - пояснение"/>
    <w:basedOn w:val="a9"/>
    <w:next w:val="a9"/>
    <w:rsid w:val="00AD5D08"/>
    <w:pPr>
      <w:tabs>
        <w:tab w:val="left" w:pos="540"/>
      </w:tabs>
      <w:spacing w:line="360" w:lineRule="auto"/>
    </w:pPr>
  </w:style>
  <w:style w:type="paragraph" w:customStyle="1" w:styleId="affffff3">
    <w:name w:val="Формула"/>
    <w:basedOn w:val="a9"/>
    <w:next w:val="-0"/>
    <w:autoRedefine/>
    <w:rsid w:val="00AD5D08"/>
    <w:pPr>
      <w:tabs>
        <w:tab w:val="center" w:pos="4536"/>
        <w:tab w:val="right" w:pos="9180"/>
      </w:tabs>
      <w:spacing w:line="360" w:lineRule="auto"/>
      <w:jc w:val="both"/>
    </w:pPr>
  </w:style>
  <w:style w:type="paragraph" w:customStyle="1" w:styleId="200">
    <w:name w:val="Стиль Список 2 + Перед:  0 пт После:  0 пт"/>
    <w:basedOn w:val="a9"/>
    <w:rsid w:val="00AD5D08"/>
    <w:pPr>
      <w:tabs>
        <w:tab w:val="num" w:pos="1425"/>
      </w:tabs>
      <w:ind w:left="1425" w:hanging="360"/>
    </w:pPr>
    <w:rPr>
      <w:sz w:val="28"/>
      <w:szCs w:val="28"/>
    </w:rPr>
  </w:style>
  <w:style w:type="paragraph" w:customStyle="1" w:styleId="BodyText210">
    <w:name w:val="Body Text 21"/>
    <w:basedOn w:val="a9"/>
    <w:rsid w:val="00AD5D08"/>
    <w:pPr>
      <w:widowControl w:val="0"/>
      <w:ind w:firstLine="720"/>
      <w:jc w:val="both"/>
    </w:pPr>
    <w:rPr>
      <w:rFonts w:ascii="Arial" w:hAnsi="Arial"/>
      <w:szCs w:val="20"/>
    </w:rPr>
  </w:style>
  <w:style w:type="paragraph" w:customStyle="1" w:styleId="BodyTextIndent3">
    <w:name w:val="Body Text Indent 3 Знак"/>
    <w:basedOn w:val="Normal"/>
    <w:link w:val="BodyTextIndent30"/>
    <w:rsid w:val="00AD5D08"/>
    <w:pPr>
      <w:spacing w:before="0"/>
      <w:ind w:left="1014" w:hanging="468"/>
    </w:pPr>
    <w:rPr>
      <w:rFonts w:ascii="Baltica" w:hAnsi="Baltica"/>
      <w:sz w:val="26"/>
      <w:szCs w:val="24"/>
    </w:rPr>
  </w:style>
  <w:style w:type="character" w:customStyle="1" w:styleId="BodyTextIndent30">
    <w:name w:val="Body Text Indent 3 Знак Знак"/>
    <w:link w:val="BodyTextIndent3"/>
    <w:rsid w:val="00AD5D08"/>
    <w:rPr>
      <w:rFonts w:ascii="Baltica" w:hAnsi="Baltica"/>
      <w:sz w:val="26"/>
      <w:szCs w:val="24"/>
    </w:rPr>
  </w:style>
  <w:style w:type="paragraph" w:customStyle="1" w:styleId="2Arial16pt">
    <w:name w:val="Стиль Заголовок 2 + Arial 16 pt полужирный"/>
    <w:basedOn w:val="20"/>
    <w:link w:val="2Arial16pt1"/>
    <w:uiPriority w:val="99"/>
    <w:rsid w:val="00AD5D08"/>
    <w:pPr>
      <w:spacing w:after="120"/>
      <w:ind w:left="510" w:hanging="510"/>
    </w:pPr>
    <w:rPr>
      <w:b w:val="0"/>
      <w:bCs w:val="0"/>
      <w:i w:val="0"/>
      <w:iCs w:val="0"/>
      <w:caps/>
    </w:rPr>
  </w:style>
  <w:style w:type="paragraph" w:customStyle="1" w:styleId="affffff4">
    <w:name w:val="ТекстАбзац"/>
    <w:basedOn w:val="ad"/>
    <w:rsid w:val="00AD5D08"/>
    <w:pPr>
      <w:tabs>
        <w:tab w:val="clear" w:pos="4677"/>
        <w:tab w:val="clear" w:pos="9355"/>
      </w:tabs>
      <w:spacing w:before="60" w:after="60" w:line="360" w:lineRule="auto"/>
      <w:jc w:val="both"/>
    </w:pPr>
    <w:rPr>
      <w:rFonts w:ascii="Arial" w:hAnsi="Arial"/>
      <w:sz w:val="22"/>
      <w:szCs w:val="20"/>
    </w:rPr>
  </w:style>
  <w:style w:type="paragraph" w:customStyle="1" w:styleId="BodyTextIndent21">
    <w:name w:val="Body Text Indent 21"/>
    <w:basedOn w:val="a9"/>
    <w:rsid w:val="00AD5D08"/>
    <w:pPr>
      <w:numPr>
        <w:ilvl w:val="12"/>
      </w:numPr>
      <w:ind w:firstLine="709"/>
      <w:jc w:val="both"/>
    </w:pPr>
    <w:rPr>
      <w:szCs w:val="20"/>
    </w:rPr>
  </w:style>
  <w:style w:type="paragraph" w:customStyle="1" w:styleId="Indentbullit">
    <w:name w:val="Indent bullit"/>
    <w:basedOn w:val="a9"/>
    <w:rsid w:val="00AD5D08"/>
    <w:pPr>
      <w:tabs>
        <w:tab w:val="left" w:pos="2835"/>
        <w:tab w:val="left" w:pos="3119"/>
        <w:tab w:val="left" w:pos="3969"/>
        <w:tab w:val="right" w:pos="9639"/>
      </w:tabs>
      <w:ind w:left="3119" w:hanging="284"/>
      <w:jc w:val="both"/>
    </w:pPr>
    <w:rPr>
      <w:rFonts w:ascii="CG Times (WN)" w:hAnsi="CG Times (WN)"/>
      <w:szCs w:val="20"/>
      <w:lang w:val="en-GB" w:eastAsia="en-US"/>
    </w:rPr>
  </w:style>
  <w:style w:type="paragraph" w:customStyle="1" w:styleId="IndentHanging">
    <w:name w:val="Indent Hanging"/>
    <w:basedOn w:val="a9"/>
    <w:rsid w:val="00AD5D08"/>
    <w:pPr>
      <w:tabs>
        <w:tab w:val="left" w:pos="2835"/>
        <w:tab w:val="left" w:pos="3402"/>
        <w:tab w:val="left" w:pos="3969"/>
        <w:tab w:val="right" w:pos="9639"/>
      </w:tabs>
      <w:ind w:left="2835" w:hanging="2835"/>
      <w:jc w:val="both"/>
    </w:pPr>
    <w:rPr>
      <w:rFonts w:ascii="CG Times (WN)" w:hAnsi="CG Times (WN)"/>
      <w:szCs w:val="20"/>
      <w:lang w:val="en-GB" w:eastAsia="en-US"/>
    </w:rPr>
  </w:style>
  <w:style w:type="paragraph" w:customStyle="1" w:styleId="2f3">
    <w:name w:val="Обычный (веб)2"/>
    <w:basedOn w:val="a9"/>
    <w:rsid w:val="00AD5D08"/>
    <w:pPr>
      <w:spacing w:before="120" w:after="312"/>
      <w:jc w:val="both"/>
    </w:pPr>
  </w:style>
  <w:style w:type="paragraph" w:customStyle="1" w:styleId="affffff5">
    <w:name w:val="КГНТ Обычный без отступа"/>
    <w:basedOn w:val="a9"/>
    <w:autoRedefine/>
    <w:rsid w:val="00AD5D08"/>
    <w:pPr>
      <w:shd w:val="clear" w:color="auto" w:fill="FFFFFF"/>
      <w:spacing w:line="360" w:lineRule="auto"/>
    </w:pPr>
    <w:rPr>
      <w:color w:val="000000"/>
      <w:sz w:val="26"/>
      <w:szCs w:val="25"/>
    </w:rPr>
  </w:style>
  <w:style w:type="paragraph" w:customStyle="1" w:styleId="affffff6">
    <w:name w:val="КГНТ Обычный с отступом"/>
    <w:basedOn w:val="affffff5"/>
    <w:autoRedefine/>
    <w:rsid w:val="00AD5D08"/>
    <w:pPr>
      <w:ind w:firstLine="709"/>
    </w:pPr>
  </w:style>
  <w:style w:type="paragraph" w:customStyle="1" w:styleId="affffff7">
    <w:name w:val="КГНТ Таблица номер"/>
    <w:basedOn w:val="a9"/>
    <w:autoRedefine/>
    <w:rsid w:val="00AD5D08"/>
    <w:pPr>
      <w:spacing w:line="360" w:lineRule="auto"/>
      <w:ind w:left="180"/>
    </w:pPr>
    <w:rPr>
      <w:sz w:val="26"/>
    </w:rPr>
  </w:style>
  <w:style w:type="paragraph" w:customStyle="1" w:styleId="affffff8">
    <w:name w:val="КГНТ Таблица Первая Строка"/>
    <w:basedOn w:val="a9"/>
    <w:autoRedefine/>
    <w:rsid w:val="00AD5D08"/>
    <w:pPr>
      <w:spacing w:before="40"/>
      <w:jc w:val="center"/>
    </w:pPr>
    <w:rPr>
      <w:b/>
      <w:bCs/>
      <w:sz w:val="26"/>
    </w:rPr>
  </w:style>
  <w:style w:type="paragraph" w:customStyle="1" w:styleId="affffff9">
    <w:name w:val="КГНТ Таблица"/>
    <w:basedOn w:val="a9"/>
    <w:autoRedefine/>
    <w:rsid w:val="00AD5D08"/>
    <w:pPr>
      <w:spacing w:before="40"/>
    </w:pPr>
    <w:rPr>
      <w:sz w:val="26"/>
    </w:rPr>
  </w:style>
  <w:style w:type="paragraph" w:customStyle="1" w:styleId="affffffa">
    <w:name w:val="КГНТ Штамп Проект"/>
    <w:basedOn w:val="a9"/>
    <w:autoRedefine/>
    <w:rsid w:val="00AD5D08"/>
    <w:pPr>
      <w:jc w:val="center"/>
    </w:pPr>
    <w:rPr>
      <w:sz w:val="32"/>
    </w:rPr>
  </w:style>
  <w:style w:type="paragraph" w:customStyle="1" w:styleId="1f8">
    <w:name w:val="КГНТЗаголовок 1"/>
    <w:basedOn w:val="12"/>
    <w:autoRedefine/>
    <w:rsid w:val="00AD5D08"/>
    <w:pPr>
      <w:spacing w:after="0" w:line="360" w:lineRule="auto"/>
      <w:ind w:left="120" w:firstLine="600"/>
      <w:jc w:val="left"/>
    </w:pPr>
    <w:rPr>
      <w:rFonts w:eastAsia="Times New Roman"/>
      <w:b w:val="0"/>
      <w:caps w:val="0"/>
      <w:kern w:val="0"/>
      <w:sz w:val="26"/>
      <w:szCs w:val="24"/>
    </w:rPr>
  </w:style>
  <w:style w:type="paragraph" w:customStyle="1" w:styleId="2f4">
    <w:name w:val="КГНТ Заголовок 2"/>
    <w:basedOn w:val="20"/>
    <w:rsid w:val="00AD5D08"/>
    <w:pPr>
      <w:tabs>
        <w:tab w:val="num" w:pos="1440"/>
      </w:tabs>
      <w:spacing w:before="0" w:after="0" w:line="360" w:lineRule="auto"/>
      <w:ind w:left="120" w:firstLine="600"/>
    </w:pPr>
    <w:rPr>
      <w:rFonts w:ascii="Times New Roman" w:hAnsi="Times New Roman"/>
      <w:i w:val="0"/>
      <w:iCs w:val="0"/>
      <w:sz w:val="26"/>
      <w:szCs w:val="24"/>
    </w:rPr>
  </w:style>
  <w:style w:type="paragraph" w:customStyle="1" w:styleId="affffffb">
    <w:name w:val="КГНТ Штамп название"/>
    <w:basedOn w:val="a9"/>
    <w:autoRedefine/>
    <w:rsid w:val="00AD5D08"/>
    <w:pPr>
      <w:jc w:val="center"/>
    </w:pPr>
    <w:rPr>
      <w:sz w:val="26"/>
    </w:rPr>
  </w:style>
  <w:style w:type="paragraph" w:customStyle="1" w:styleId="3">
    <w:name w:val="КГНТ Заголовок  3"/>
    <w:basedOn w:val="a9"/>
    <w:autoRedefine/>
    <w:rsid w:val="00AD5D08"/>
    <w:pPr>
      <w:numPr>
        <w:ilvl w:val="2"/>
        <w:numId w:val="5"/>
      </w:numPr>
      <w:shd w:val="clear" w:color="auto" w:fill="FFFFFF"/>
      <w:spacing w:line="360" w:lineRule="auto"/>
    </w:pPr>
    <w:rPr>
      <w:b/>
      <w:color w:val="000000"/>
      <w:sz w:val="26"/>
      <w:szCs w:val="25"/>
    </w:rPr>
  </w:style>
  <w:style w:type="paragraph" w:customStyle="1" w:styleId="130">
    <w:name w:val="13"/>
    <w:basedOn w:val="aff7"/>
    <w:rsid w:val="00AD5D08"/>
    <w:pPr>
      <w:spacing w:after="0" w:line="360" w:lineRule="auto"/>
      <w:ind w:left="180" w:firstLine="540"/>
    </w:pPr>
    <w:rPr>
      <w:sz w:val="26"/>
    </w:rPr>
  </w:style>
  <w:style w:type="paragraph" w:customStyle="1" w:styleId="affffffc">
    <w:name w:val="заг"/>
    <w:rsid w:val="00AD5D08"/>
    <w:pPr>
      <w:spacing w:before="240" w:after="120"/>
      <w:jc w:val="center"/>
    </w:pPr>
    <w:rPr>
      <w:rFonts w:ascii="Arial" w:hAnsi="Arial"/>
      <w:b/>
      <w:sz w:val="24"/>
      <w:lang w:val="en-US"/>
    </w:rPr>
  </w:style>
  <w:style w:type="paragraph" w:customStyle="1" w:styleId="in11">
    <w:name w:val="in11"/>
    <w:basedOn w:val="a9"/>
    <w:rsid w:val="00AD5D08"/>
    <w:pPr>
      <w:tabs>
        <w:tab w:val="num" w:pos="1429"/>
      </w:tabs>
      <w:spacing w:before="120" w:after="280"/>
      <w:ind w:left="1429" w:hanging="360"/>
      <w:jc w:val="both"/>
    </w:pPr>
    <w:rPr>
      <w:rFonts w:eastAsia="Times/Kazakh"/>
      <w:szCs w:val="20"/>
      <w:lang w:val="en-GB" w:eastAsia="en-US"/>
    </w:rPr>
  </w:style>
  <w:style w:type="paragraph" w:customStyle="1" w:styleId="-1">
    <w:name w:val="Таблица - влево Знак Знак"/>
    <w:basedOn w:val="a9"/>
    <w:link w:val="-2"/>
    <w:uiPriority w:val="99"/>
    <w:rsid w:val="00AD5D08"/>
    <w:pPr>
      <w:spacing w:line="360" w:lineRule="exact"/>
    </w:pPr>
    <w:rPr>
      <w:rFonts w:ascii="Arial" w:hAnsi="Arial" w:cs="Arial"/>
      <w:sz w:val="26"/>
      <w:szCs w:val="26"/>
    </w:rPr>
  </w:style>
  <w:style w:type="character" w:customStyle="1" w:styleId="-2">
    <w:name w:val="Таблица - влево Знак Знак Знак"/>
    <w:link w:val="-1"/>
    <w:uiPriority w:val="99"/>
    <w:rsid w:val="00AD5D08"/>
    <w:rPr>
      <w:rFonts w:ascii="Arial" w:hAnsi="Arial" w:cs="Arial"/>
      <w:sz w:val="26"/>
      <w:szCs w:val="26"/>
    </w:rPr>
  </w:style>
  <w:style w:type="paragraph" w:customStyle="1" w:styleId="1f9">
    <w:name w:val="Знак1 Знак Знак Знак Знак Знак Знак Знак Знак Знак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1fa">
    <w:name w:val="Знак1 Знак Знак Знак Знак Знак Знак Знак Знак Знак Знак Знак Знак Знак Знак Знак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Pa9">
    <w:name w:val="Pa9"/>
    <w:basedOn w:val="Default"/>
    <w:next w:val="Default"/>
    <w:rsid w:val="00AD5D08"/>
    <w:rPr>
      <w:rFonts w:ascii="Newton C" w:hAnsi="Newton C" w:cs="Times New Roman"/>
      <w:color w:val="auto"/>
    </w:rPr>
  </w:style>
  <w:style w:type="character" w:customStyle="1" w:styleId="3d">
    <w:name w:val="Текст Знак3"/>
    <w:aliases w:val="Текст Знак1 Знак,Текст Знак Знак Знак2,Текст Знак Знак Знак Знак,Текст Знак Знак Знак1 Знак,Текст Знак1 Знак1 Знак Знак Знак,Текст Знак Знак Знак1 Знак Знак Знак,Текст Знак Знак1 Знак Знак Знак Знак Знак Знак Знак Знак Знак Знак"/>
    <w:rsid w:val="00AD5D08"/>
    <w:rPr>
      <w:rFonts w:ascii="Courier New" w:hAnsi="Courier New"/>
      <w:sz w:val="24"/>
    </w:rPr>
  </w:style>
  <w:style w:type="paragraph" w:customStyle="1" w:styleId="1fb">
    <w:name w:val="Абзац списка1"/>
    <w:basedOn w:val="a9"/>
    <w:qFormat/>
    <w:rsid w:val="00AD5D08"/>
    <w:pPr>
      <w:ind w:left="720"/>
      <w:contextualSpacing/>
    </w:pPr>
  </w:style>
  <w:style w:type="character" w:customStyle="1" w:styleId="s02">
    <w:name w:val="s02"/>
    <w:rsid w:val="00AD5D08"/>
    <w:rPr>
      <w:rFonts w:ascii="Arial" w:hAnsi="Arial" w:cs="Arial" w:hint="default"/>
    </w:rPr>
  </w:style>
  <w:style w:type="paragraph" w:customStyle="1" w:styleId="j11">
    <w:name w:val="j11"/>
    <w:basedOn w:val="a9"/>
    <w:rsid w:val="00AD5D08"/>
    <w:pPr>
      <w:textAlignment w:val="baseline"/>
    </w:pPr>
    <w:rPr>
      <w:rFonts w:ascii="inherit" w:hAnsi="inherit"/>
    </w:rPr>
  </w:style>
  <w:style w:type="paragraph" w:customStyle="1" w:styleId="Style51">
    <w:name w:val="Style51"/>
    <w:basedOn w:val="a9"/>
    <w:rsid w:val="00AD5D08"/>
    <w:pPr>
      <w:widowControl w:val="0"/>
      <w:autoSpaceDE w:val="0"/>
      <w:autoSpaceDN w:val="0"/>
      <w:adjustRightInd w:val="0"/>
      <w:spacing w:line="278" w:lineRule="exact"/>
      <w:ind w:firstLine="706"/>
      <w:jc w:val="both"/>
    </w:pPr>
  </w:style>
  <w:style w:type="table" w:customStyle="1" w:styleId="1fc">
    <w:name w:val="Сетка таблицы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d">
    <w:name w:val="Нет списка1"/>
    <w:next w:val="ac"/>
    <w:uiPriority w:val="99"/>
    <w:semiHidden/>
    <w:unhideWhenUsed/>
    <w:rsid w:val="00AD5D08"/>
  </w:style>
  <w:style w:type="paragraph" w:customStyle="1" w:styleId="Iauiue">
    <w:name w:val="Iau?iue"/>
    <w:uiPriority w:val="99"/>
    <w:rsid w:val="00AD5D08"/>
  </w:style>
  <w:style w:type="paragraph" w:customStyle="1" w:styleId="caaieiaie3">
    <w:name w:val="caaieiaie 3"/>
    <w:basedOn w:val="Iauiue"/>
    <w:next w:val="Iauiue"/>
    <w:rsid w:val="00AD5D08"/>
    <w:pPr>
      <w:keepNext/>
    </w:pPr>
    <w:rPr>
      <w:sz w:val="24"/>
    </w:rPr>
  </w:style>
  <w:style w:type="paragraph" w:customStyle="1" w:styleId="caaieiaie4">
    <w:name w:val="caaieiaie 4"/>
    <w:basedOn w:val="Iauiue"/>
    <w:next w:val="Iauiue"/>
    <w:rsid w:val="00AD5D08"/>
    <w:pPr>
      <w:keepNext/>
      <w:jc w:val="center"/>
    </w:pPr>
    <w:rPr>
      <w:sz w:val="24"/>
    </w:rPr>
  </w:style>
  <w:style w:type="paragraph" w:customStyle="1" w:styleId="font0">
    <w:name w:val="font0"/>
    <w:basedOn w:val="a9"/>
    <w:rsid w:val="00AD5D08"/>
    <w:pPr>
      <w:spacing w:before="100" w:beforeAutospacing="1" w:after="100" w:afterAutospacing="1"/>
    </w:pPr>
    <w:rPr>
      <w:rFonts w:ascii="Arial Narrow" w:eastAsia="Arial Unicode MS" w:hAnsi="Arial Narrow" w:cs="Arial Unicode MS"/>
      <w:sz w:val="20"/>
      <w:szCs w:val="20"/>
    </w:rPr>
  </w:style>
  <w:style w:type="paragraph" w:customStyle="1" w:styleId="caaieiaie2">
    <w:name w:val="caaieiaie 2"/>
    <w:basedOn w:val="Iauiue"/>
    <w:next w:val="Iauiue"/>
    <w:rsid w:val="00AD5D08"/>
    <w:pPr>
      <w:keepNext/>
      <w:widowControl w:val="0"/>
      <w:ind w:firstLine="567"/>
      <w:jc w:val="both"/>
    </w:pPr>
    <w:rPr>
      <w:b/>
      <w:sz w:val="32"/>
    </w:rPr>
  </w:style>
  <w:style w:type="paragraph" w:customStyle="1" w:styleId="caaieiaie8">
    <w:name w:val="caaieiaie 8"/>
    <w:basedOn w:val="Iauiue"/>
    <w:next w:val="Iauiue"/>
    <w:rsid w:val="00AD5D08"/>
    <w:pPr>
      <w:keepNext/>
      <w:widowControl w:val="0"/>
      <w:ind w:left="-108" w:right="-108" w:firstLine="567"/>
      <w:jc w:val="both"/>
    </w:pPr>
    <w:rPr>
      <w:sz w:val="24"/>
    </w:rPr>
  </w:style>
  <w:style w:type="paragraph" w:styleId="2f5">
    <w:name w:val="List 2"/>
    <w:basedOn w:val="a9"/>
    <w:uiPriority w:val="99"/>
    <w:rsid w:val="00AD5D08"/>
    <w:pPr>
      <w:ind w:left="566" w:hanging="283"/>
    </w:pPr>
    <w:rPr>
      <w:rFonts w:ascii="Arial" w:hAnsi="Arial"/>
      <w:kern w:val="32"/>
      <w:sz w:val="20"/>
      <w:szCs w:val="20"/>
    </w:rPr>
  </w:style>
  <w:style w:type="paragraph" w:styleId="3e">
    <w:name w:val="List 3"/>
    <w:basedOn w:val="a9"/>
    <w:rsid w:val="00AD5D08"/>
    <w:pPr>
      <w:ind w:left="849" w:hanging="283"/>
    </w:pPr>
    <w:rPr>
      <w:rFonts w:ascii="Arial" w:hAnsi="Arial"/>
      <w:kern w:val="32"/>
      <w:sz w:val="20"/>
      <w:szCs w:val="20"/>
    </w:rPr>
  </w:style>
  <w:style w:type="paragraph" w:styleId="2f6">
    <w:name w:val="List Bullet 2"/>
    <w:basedOn w:val="a9"/>
    <w:autoRedefine/>
    <w:uiPriority w:val="99"/>
    <w:rsid w:val="00AD5D08"/>
    <w:pPr>
      <w:ind w:firstLine="709"/>
      <w:jc w:val="both"/>
    </w:pPr>
    <w:rPr>
      <w:kern w:val="32"/>
      <w:sz w:val="28"/>
      <w:szCs w:val="20"/>
    </w:rPr>
  </w:style>
  <w:style w:type="paragraph" w:styleId="49">
    <w:name w:val="List Bullet 4"/>
    <w:basedOn w:val="a9"/>
    <w:autoRedefine/>
    <w:rsid w:val="00AD5D08"/>
    <w:pPr>
      <w:ind w:firstLine="284"/>
      <w:jc w:val="both"/>
    </w:pPr>
    <w:rPr>
      <w:color w:val="000000"/>
      <w:kern w:val="32"/>
      <w:sz w:val="28"/>
      <w:szCs w:val="20"/>
    </w:rPr>
  </w:style>
  <w:style w:type="paragraph" w:styleId="2f7">
    <w:name w:val="List Continue 2"/>
    <w:basedOn w:val="a9"/>
    <w:rsid w:val="00AD5D08"/>
    <w:pPr>
      <w:spacing w:after="120"/>
      <w:ind w:left="566"/>
    </w:pPr>
    <w:rPr>
      <w:rFonts w:ascii="Arial" w:hAnsi="Arial"/>
      <w:kern w:val="32"/>
      <w:sz w:val="20"/>
      <w:szCs w:val="20"/>
    </w:rPr>
  </w:style>
  <w:style w:type="paragraph" w:styleId="3f">
    <w:name w:val="List Continue 3"/>
    <w:basedOn w:val="a9"/>
    <w:rsid w:val="00AD5D08"/>
    <w:pPr>
      <w:spacing w:after="120"/>
      <w:ind w:left="849"/>
    </w:pPr>
    <w:rPr>
      <w:rFonts w:ascii="Arial" w:hAnsi="Arial"/>
      <w:kern w:val="32"/>
      <w:sz w:val="20"/>
      <w:szCs w:val="20"/>
    </w:rPr>
  </w:style>
  <w:style w:type="paragraph" w:styleId="affffffd">
    <w:name w:val="Normal Indent"/>
    <w:aliases w:val="Обычный отступ Знак,Обычный отступ Знак1 Знак,Обычный отступ Знак3 Знак1 Знак,Обычный отступ Знак Знак Знак Знак,Обычный отступ Знак1 Знак Знак2 Знак Знак,Обычный отступ Знак Знак Знак Знак Знак Знак2,Обычный отступ Знак1"/>
    <w:basedOn w:val="a9"/>
    <w:link w:val="2f8"/>
    <w:uiPriority w:val="99"/>
    <w:rsid w:val="00AD5D08"/>
    <w:pPr>
      <w:ind w:left="720"/>
    </w:pPr>
    <w:rPr>
      <w:rFonts w:ascii="Arial" w:hAnsi="Arial"/>
      <w:kern w:val="32"/>
      <w:sz w:val="20"/>
      <w:szCs w:val="20"/>
    </w:rPr>
  </w:style>
  <w:style w:type="paragraph" w:styleId="affffffe">
    <w:name w:val="annotation text"/>
    <w:basedOn w:val="a9"/>
    <w:link w:val="afffffff"/>
    <w:uiPriority w:val="99"/>
    <w:unhideWhenUsed/>
    <w:rsid w:val="00AD5D08"/>
    <w:rPr>
      <w:rFonts w:ascii="Arial" w:hAnsi="Arial"/>
      <w:kern w:val="32"/>
      <w:sz w:val="20"/>
      <w:szCs w:val="20"/>
    </w:rPr>
  </w:style>
  <w:style w:type="character" w:customStyle="1" w:styleId="afffffff">
    <w:name w:val="Текст примечания Знак"/>
    <w:link w:val="affffffe"/>
    <w:uiPriority w:val="99"/>
    <w:rsid w:val="00AD5D08"/>
    <w:rPr>
      <w:rFonts w:ascii="Arial" w:hAnsi="Arial"/>
      <w:kern w:val="32"/>
    </w:rPr>
  </w:style>
  <w:style w:type="paragraph" w:styleId="afffffff0">
    <w:name w:val="annotation subject"/>
    <w:basedOn w:val="affffffe"/>
    <w:next w:val="affffffe"/>
    <w:link w:val="afffffff1"/>
    <w:uiPriority w:val="99"/>
    <w:unhideWhenUsed/>
    <w:rsid w:val="00AD5D08"/>
    <w:rPr>
      <w:b/>
      <w:bCs/>
    </w:rPr>
  </w:style>
  <w:style w:type="character" w:customStyle="1" w:styleId="afffffff1">
    <w:name w:val="Тема примечания Знак"/>
    <w:link w:val="afffffff0"/>
    <w:uiPriority w:val="99"/>
    <w:rsid w:val="00AD5D08"/>
    <w:rPr>
      <w:rFonts w:ascii="Arial" w:hAnsi="Arial"/>
      <w:b/>
      <w:bCs/>
      <w:kern w:val="32"/>
    </w:rPr>
  </w:style>
  <w:style w:type="character" w:styleId="HTML1">
    <w:name w:val="HTML Sample"/>
    <w:rsid w:val="00AD5D08"/>
    <w:rPr>
      <w:rFonts w:ascii="Courier New" w:hAnsi="Courier New" w:cs="Courier New"/>
    </w:rPr>
  </w:style>
  <w:style w:type="paragraph" w:customStyle="1" w:styleId="214">
    <w:name w:val="Основной текст 21"/>
    <w:basedOn w:val="a9"/>
    <w:rsid w:val="00AD5D08"/>
    <w:pPr>
      <w:suppressAutoHyphens/>
    </w:pPr>
    <w:rPr>
      <w:sz w:val="32"/>
      <w:lang w:eastAsia="ar-SA"/>
    </w:rPr>
  </w:style>
  <w:style w:type="character" w:customStyle="1" w:styleId="WW8Num3z0">
    <w:name w:val="WW8Num3z0"/>
    <w:rsid w:val="00AD5D08"/>
    <w:rPr>
      <w:rFonts w:ascii="Symbol" w:hAnsi="Symbol"/>
    </w:rPr>
  </w:style>
  <w:style w:type="character" w:customStyle="1" w:styleId="WW8Num4z0">
    <w:name w:val="WW8Num4z0"/>
    <w:rsid w:val="00AD5D08"/>
    <w:rPr>
      <w:rFonts w:ascii="Symbol" w:hAnsi="Symbol"/>
    </w:rPr>
  </w:style>
  <w:style w:type="character" w:customStyle="1" w:styleId="WW8Num7z0">
    <w:name w:val="WW8Num7z0"/>
    <w:rsid w:val="00AD5D08"/>
    <w:rPr>
      <w:rFonts w:ascii="Symbol" w:hAnsi="Symbol"/>
    </w:rPr>
  </w:style>
  <w:style w:type="character" w:customStyle="1" w:styleId="WW8Num7z1">
    <w:name w:val="WW8Num7z1"/>
    <w:rsid w:val="00AD5D08"/>
    <w:rPr>
      <w:rFonts w:ascii="Courier New" w:hAnsi="Courier New" w:cs="Courier New"/>
    </w:rPr>
  </w:style>
  <w:style w:type="character" w:customStyle="1" w:styleId="WW8Num7z3">
    <w:name w:val="WW8Num7z3"/>
    <w:rsid w:val="00AD5D08"/>
    <w:rPr>
      <w:rFonts w:ascii="Symbol" w:hAnsi="Symbol"/>
    </w:rPr>
  </w:style>
  <w:style w:type="character" w:customStyle="1" w:styleId="WW8Num7z4">
    <w:name w:val="WW8Num7z4"/>
    <w:rsid w:val="00AD5D08"/>
    <w:rPr>
      <w:rFonts w:ascii="Courier New" w:hAnsi="Courier New" w:cs="Courier New"/>
    </w:rPr>
  </w:style>
  <w:style w:type="character" w:customStyle="1" w:styleId="WW8Num11z0">
    <w:name w:val="WW8Num11z0"/>
    <w:rsid w:val="00AD5D08"/>
    <w:rPr>
      <w:rFonts w:ascii="Symbol" w:hAnsi="Symbol"/>
    </w:rPr>
  </w:style>
  <w:style w:type="character" w:customStyle="1" w:styleId="WW8Num14z0">
    <w:name w:val="WW8Num14z0"/>
    <w:rsid w:val="00AD5D08"/>
    <w:rPr>
      <w:rFonts w:ascii="Symbol" w:hAnsi="Symbol"/>
    </w:rPr>
  </w:style>
  <w:style w:type="character" w:customStyle="1" w:styleId="WW8Num15z0">
    <w:name w:val="WW8Num15z0"/>
    <w:rsid w:val="00AD5D08"/>
    <w:rPr>
      <w:rFonts w:ascii="Symbol" w:hAnsi="Symbol"/>
    </w:rPr>
  </w:style>
  <w:style w:type="character" w:customStyle="1" w:styleId="WW8Num16z0">
    <w:name w:val="WW8Num16z0"/>
    <w:rsid w:val="00AD5D08"/>
    <w:rPr>
      <w:rFonts w:ascii="Symbol" w:hAnsi="Symbol"/>
    </w:rPr>
  </w:style>
  <w:style w:type="character" w:customStyle="1" w:styleId="WW8Num17z0">
    <w:name w:val="WW8Num17z0"/>
    <w:rsid w:val="00AD5D08"/>
    <w:rPr>
      <w:rFonts w:ascii="Symbol" w:hAnsi="Symbol"/>
    </w:rPr>
  </w:style>
  <w:style w:type="character" w:customStyle="1" w:styleId="Absatz-Standardschriftart">
    <w:name w:val="Absatz-Standardschriftart"/>
    <w:rsid w:val="00AD5D08"/>
  </w:style>
  <w:style w:type="character" w:customStyle="1" w:styleId="WW8Num19z0">
    <w:name w:val="WW8Num19z0"/>
    <w:rsid w:val="00AD5D08"/>
    <w:rPr>
      <w:rFonts w:ascii="Symbol" w:hAnsi="Symbol"/>
    </w:rPr>
  </w:style>
  <w:style w:type="character" w:customStyle="1" w:styleId="WW-Absatz-Standardschriftart">
    <w:name w:val="WW-Absatz-Standardschriftart"/>
    <w:rsid w:val="00AD5D08"/>
  </w:style>
  <w:style w:type="character" w:customStyle="1" w:styleId="WW-Absatz-Standardschriftart1">
    <w:name w:val="WW-Absatz-Standardschriftart1"/>
    <w:rsid w:val="00AD5D08"/>
  </w:style>
  <w:style w:type="character" w:customStyle="1" w:styleId="WW8Num8z0">
    <w:name w:val="WW8Num8z0"/>
    <w:rsid w:val="00AD5D08"/>
    <w:rPr>
      <w:rFonts w:ascii="Symbol" w:hAnsi="Symbol"/>
    </w:rPr>
  </w:style>
  <w:style w:type="character" w:customStyle="1" w:styleId="WW8Num12z0">
    <w:name w:val="WW8Num12z0"/>
    <w:rsid w:val="00AD5D08"/>
    <w:rPr>
      <w:rFonts w:ascii="Symbol" w:hAnsi="Symbol"/>
    </w:rPr>
  </w:style>
  <w:style w:type="character" w:customStyle="1" w:styleId="WW8Num18z0">
    <w:name w:val="WW8Num18z0"/>
    <w:rsid w:val="00AD5D08"/>
    <w:rPr>
      <w:rFonts w:ascii="Symbol" w:hAnsi="Symbol"/>
    </w:rPr>
  </w:style>
  <w:style w:type="character" w:customStyle="1" w:styleId="WW8Num20z0">
    <w:name w:val="WW8Num20z0"/>
    <w:rsid w:val="00AD5D08"/>
    <w:rPr>
      <w:rFonts w:ascii="Symbol" w:hAnsi="Symbol"/>
    </w:rPr>
  </w:style>
  <w:style w:type="character" w:customStyle="1" w:styleId="2f9">
    <w:name w:val="Основной шрифт абзаца2"/>
    <w:rsid w:val="00AD5D08"/>
  </w:style>
  <w:style w:type="character" w:customStyle="1" w:styleId="WW8Num2z0">
    <w:name w:val="WW8Num2z0"/>
    <w:rsid w:val="00AD5D08"/>
    <w:rPr>
      <w:rFonts w:ascii="Times New Roman" w:eastAsia="Times New Roman" w:hAnsi="Times New Roman" w:cs="Times New Roman"/>
    </w:rPr>
  </w:style>
  <w:style w:type="character" w:customStyle="1" w:styleId="WW8Num2z1">
    <w:name w:val="WW8Num2z1"/>
    <w:rsid w:val="00AD5D08"/>
    <w:rPr>
      <w:rFonts w:ascii="Courier New" w:hAnsi="Courier New" w:cs="Courier New"/>
    </w:rPr>
  </w:style>
  <w:style w:type="character" w:customStyle="1" w:styleId="WW8Num2z2">
    <w:name w:val="WW8Num2z2"/>
    <w:rsid w:val="00AD5D08"/>
    <w:rPr>
      <w:rFonts w:ascii="Wingdings" w:hAnsi="Wingdings"/>
    </w:rPr>
  </w:style>
  <w:style w:type="character" w:customStyle="1" w:styleId="WW8Num2z3">
    <w:name w:val="WW8Num2z3"/>
    <w:rsid w:val="00AD5D08"/>
    <w:rPr>
      <w:rFonts w:ascii="Symbol" w:hAnsi="Symbol"/>
    </w:rPr>
  </w:style>
  <w:style w:type="character" w:customStyle="1" w:styleId="WW8Num3z1">
    <w:name w:val="WW8Num3z1"/>
    <w:rsid w:val="00AD5D08"/>
    <w:rPr>
      <w:rFonts w:ascii="Courier New" w:hAnsi="Courier New" w:cs="Courier New"/>
    </w:rPr>
  </w:style>
  <w:style w:type="character" w:customStyle="1" w:styleId="WW8Num3z2">
    <w:name w:val="WW8Num3z2"/>
    <w:rsid w:val="00AD5D08"/>
    <w:rPr>
      <w:rFonts w:ascii="Wingdings" w:hAnsi="Wingdings"/>
    </w:rPr>
  </w:style>
  <w:style w:type="character" w:customStyle="1" w:styleId="WW8Num6z0">
    <w:name w:val="WW8Num6z0"/>
    <w:rsid w:val="00AD5D08"/>
    <w:rPr>
      <w:rFonts w:ascii="Wingdings" w:hAnsi="Wingdings"/>
    </w:rPr>
  </w:style>
  <w:style w:type="character" w:customStyle="1" w:styleId="WW8Num6z1">
    <w:name w:val="WW8Num6z1"/>
    <w:rsid w:val="00AD5D08"/>
    <w:rPr>
      <w:rFonts w:ascii="Times New Roman" w:eastAsia="Times New Roman" w:hAnsi="Times New Roman" w:cs="Times New Roman"/>
    </w:rPr>
  </w:style>
  <w:style w:type="character" w:customStyle="1" w:styleId="WW8Num6z3">
    <w:name w:val="WW8Num6z3"/>
    <w:rsid w:val="00AD5D08"/>
    <w:rPr>
      <w:rFonts w:ascii="Symbol" w:hAnsi="Symbol"/>
    </w:rPr>
  </w:style>
  <w:style w:type="character" w:customStyle="1" w:styleId="WW8Num6z4">
    <w:name w:val="WW8Num6z4"/>
    <w:rsid w:val="00AD5D08"/>
    <w:rPr>
      <w:rFonts w:ascii="Courier New" w:hAnsi="Courier New" w:cs="Courier New"/>
    </w:rPr>
  </w:style>
  <w:style w:type="character" w:customStyle="1" w:styleId="WW8Num7z2">
    <w:name w:val="WW8Num7z2"/>
    <w:rsid w:val="00AD5D08"/>
    <w:rPr>
      <w:rFonts w:ascii="Wingdings" w:hAnsi="Wingdings"/>
    </w:rPr>
  </w:style>
  <w:style w:type="character" w:customStyle="1" w:styleId="WW8Num11z1">
    <w:name w:val="WW8Num11z1"/>
    <w:rsid w:val="00AD5D08"/>
    <w:rPr>
      <w:rFonts w:ascii="Courier New" w:hAnsi="Courier New" w:cs="Courier New"/>
    </w:rPr>
  </w:style>
  <w:style w:type="character" w:customStyle="1" w:styleId="WW8Num11z2">
    <w:name w:val="WW8Num11z2"/>
    <w:rsid w:val="00AD5D08"/>
    <w:rPr>
      <w:rFonts w:ascii="Wingdings" w:hAnsi="Wingdings"/>
    </w:rPr>
  </w:style>
  <w:style w:type="character" w:customStyle="1" w:styleId="WW8Num13z0">
    <w:name w:val="WW8Num13z0"/>
    <w:rsid w:val="00AD5D08"/>
    <w:rPr>
      <w:rFonts w:ascii="Symbol" w:hAnsi="Symbol"/>
    </w:rPr>
  </w:style>
  <w:style w:type="character" w:customStyle="1" w:styleId="WW8Num13z1">
    <w:name w:val="WW8Num13z1"/>
    <w:rsid w:val="00AD5D08"/>
    <w:rPr>
      <w:rFonts w:ascii="Courier New" w:hAnsi="Courier New" w:cs="Courier New"/>
    </w:rPr>
  </w:style>
  <w:style w:type="character" w:customStyle="1" w:styleId="WW8Num13z2">
    <w:name w:val="WW8Num13z2"/>
    <w:rsid w:val="00AD5D08"/>
    <w:rPr>
      <w:rFonts w:ascii="Wingdings" w:hAnsi="Wingdings"/>
    </w:rPr>
  </w:style>
  <w:style w:type="character" w:customStyle="1" w:styleId="WW8Num14z1">
    <w:name w:val="WW8Num14z1"/>
    <w:rsid w:val="00AD5D08"/>
    <w:rPr>
      <w:rFonts w:ascii="Courier New" w:hAnsi="Courier New" w:cs="Courier New"/>
    </w:rPr>
  </w:style>
  <w:style w:type="character" w:customStyle="1" w:styleId="WW8Num14z2">
    <w:name w:val="WW8Num14z2"/>
    <w:rsid w:val="00AD5D08"/>
    <w:rPr>
      <w:rFonts w:ascii="Wingdings" w:hAnsi="Wingdings"/>
    </w:rPr>
  </w:style>
  <w:style w:type="character" w:customStyle="1" w:styleId="WW8Num15z1">
    <w:name w:val="WW8Num15z1"/>
    <w:rsid w:val="00AD5D08"/>
    <w:rPr>
      <w:rFonts w:ascii="Courier New" w:hAnsi="Courier New" w:cs="Courier New"/>
    </w:rPr>
  </w:style>
  <w:style w:type="character" w:customStyle="1" w:styleId="WW8Num15z2">
    <w:name w:val="WW8Num15z2"/>
    <w:rsid w:val="00AD5D08"/>
    <w:rPr>
      <w:rFonts w:ascii="Wingdings" w:hAnsi="Wingdings"/>
    </w:rPr>
  </w:style>
  <w:style w:type="character" w:customStyle="1" w:styleId="WW8Num16z1">
    <w:name w:val="WW8Num16z1"/>
    <w:rsid w:val="00AD5D08"/>
    <w:rPr>
      <w:rFonts w:ascii="Courier New" w:hAnsi="Courier New" w:cs="Courier New"/>
    </w:rPr>
  </w:style>
  <w:style w:type="character" w:customStyle="1" w:styleId="WW8Num16z2">
    <w:name w:val="WW8Num16z2"/>
    <w:rsid w:val="00AD5D08"/>
    <w:rPr>
      <w:rFonts w:ascii="Wingdings" w:hAnsi="Wingdings"/>
    </w:rPr>
  </w:style>
  <w:style w:type="character" w:customStyle="1" w:styleId="WW8Num17z1">
    <w:name w:val="WW8Num17z1"/>
    <w:rsid w:val="00AD5D08"/>
    <w:rPr>
      <w:rFonts w:ascii="Courier New" w:hAnsi="Courier New" w:cs="Courier New"/>
    </w:rPr>
  </w:style>
  <w:style w:type="character" w:customStyle="1" w:styleId="WW8Num17z2">
    <w:name w:val="WW8Num17z2"/>
    <w:rsid w:val="00AD5D08"/>
    <w:rPr>
      <w:rFonts w:ascii="Wingdings" w:hAnsi="Wingdings"/>
    </w:rPr>
  </w:style>
  <w:style w:type="character" w:customStyle="1" w:styleId="WW8Num21z0">
    <w:name w:val="WW8Num21z0"/>
    <w:rsid w:val="00AD5D08"/>
    <w:rPr>
      <w:rFonts w:ascii="Wingdings" w:hAnsi="Wingdings"/>
    </w:rPr>
  </w:style>
  <w:style w:type="character" w:customStyle="1" w:styleId="WW8Num22z0">
    <w:name w:val="WW8Num22z0"/>
    <w:rsid w:val="00AD5D08"/>
    <w:rPr>
      <w:rFonts w:ascii="Symbol" w:hAnsi="Symbol"/>
    </w:rPr>
  </w:style>
  <w:style w:type="character" w:customStyle="1" w:styleId="WW8Num22z1">
    <w:name w:val="WW8Num22z1"/>
    <w:rsid w:val="00AD5D08"/>
    <w:rPr>
      <w:rFonts w:ascii="Courier New" w:hAnsi="Courier New"/>
    </w:rPr>
  </w:style>
  <w:style w:type="character" w:customStyle="1" w:styleId="WW8Num22z2">
    <w:name w:val="WW8Num22z2"/>
    <w:rsid w:val="00AD5D08"/>
    <w:rPr>
      <w:rFonts w:ascii="Wingdings" w:hAnsi="Wingdings"/>
    </w:rPr>
  </w:style>
  <w:style w:type="character" w:customStyle="1" w:styleId="WW8Num23z0">
    <w:name w:val="WW8Num23z0"/>
    <w:rsid w:val="00AD5D08"/>
    <w:rPr>
      <w:rFonts w:ascii="Symbol" w:hAnsi="Symbol"/>
    </w:rPr>
  </w:style>
  <w:style w:type="character" w:customStyle="1" w:styleId="WW8Num23z1">
    <w:name w:val="WW8Num23z1"/>
    <w:rsid w:val="00AD5D08"/>
    <w:rPr>
      <w:rFonts w:ascii="Courier New" w:hAnsi="Courier New" w:cs="Courier New"/>
    </w:rPr>
  </w:style>
  <w:style w:type="character" w:customStyle="1" w:styleId="WW8Num23z2">
    <w:name w:val="WW8Num23z2"/>
    <w:rsid w:val="00AD5D08"/>
    <w:rPr>
      <w:rFonts w:ascii="Wingdings" w:hAnsi="Wingdings"/>
    </w:rPr>
  </w:style>
  <w:style w:type="character" w:customStyle="1" w:styleId="WW8Num24z0">
    <w:name w:val="WW8Num24z0"/>
    <w:rsid w:val="00AD5D08"/>
    <w:rPr>
      <w:rFonts w:ascii="Symbol" w:hAnsi="Symbol"/>
    </w:rPr>
  </w:style>
  <w:style w:type="character" w:customStyle="1" w:styleId="WW8Num25z0">
    <w:name w:val="WW8Num25z0"/>
    <w:rsid w:val="00AD5D08"/>
    <w:rPr>
      <w:rFonts w:ascii="Symbol" w:hAnsi="Symbol"/>
    </w:rPr>
  </w:style>
  <w:style w:type="character" w:customStyle="1" w:styleId="WW8Num25z1">
    <w:name w:val="WW8Num25z1"/>
    <w:rsid w:val="00AD5D08"/>
    <w:rPr>
      <w:rFonts w:ascii="Courier New" w:hAnsi="Courier New"/>
    </w:rPr>
  </w:style>
  <w:style w:type="character" w:customStyle="1" w:styleId="WW8Num25z2">
    <w:name w:val="WW8Num25z2"/>
    <w:rsid w:val="00AD5D08"/>
    <w:rPr>
      <w:rFonts w:ascii="Wingdings" w:hAnsi="Wingdings"/>
    </w:rPr>
  </w:style>
  <w:style w:type="character" w:customStyle="1" w:styleId="1fe">
    <w:name w:val="Основной шрифт абзаца1"/>
    <w:rsid w:val="00AD5D08"/>
  </w:style>
  <w:style w:type="character" w:customStyle="1" w:styleId="DocumentMapChar">
    <w:name w:val="Document Map Char"/>
    <w:rsid w:val="00AD5D08"/>
    <w:rPr>
      <w:rFonts w:ascii="Tahoma" w:hAnsi="Tahoma" w:cs="Tahoma"/>
      <w:sz w:val="16"/>
      <w:szCs w:val="16"/>
    </w:rPr>
  </w:style>
  <w:style w:type="character" w:styleId="afffffff2">
    <w:name w:val="line number"/>
    <w:rsid w:val="00AD5D08"/>
  </w:style>
  <w:style w:type="character" w:customStyle="1" w:styleId="Indent1Char">
    <w:name w:val="Indent 1 Char"/>
    <w:rsid w:val="00AD5D08"/>
    <w:rPr>
      <w:rFonts w:ascii="Arial" w:hAnsi="Arial"/>
      <w:sz w:val="22"/>
    </w:rPr>
  </w:style>
  <w:style w:type="character" w:customStyle="1" w:styleId="afffffff3">
    <w:name w:val="Символ нумерации"/>
    <w:rsid w:val="00AD5D08"/>
  </w:style>
  <w:style w:type="character" w:customStyle="1" w:styleId="afffffff4">
    <w:name w:val="Маркеры списка"/>
    <w:rsid w:val="00AD5D08"/>
    <w:rPr>
      <w:rFonts w:ascii="OpenSymbol" w:eastAsia="OpenSymbol" w:hAnsi="OpenSymbol" w:cs="OpenSymbol"/>
    </w:rPr>
  </w:style>
  <w:style w:type="paragraph" w:customStyle="1" w:styleId="afffffff5">
    <w:name w:val="Заголовок"/>
    <w:basedOn w:val="a9"/>
    <w:next w:val="af6"/>
    <w:rsid w:val="00AD5D08"/>
    <w:pPr>
      <w:keepNext/>
      <w:suppressAutoHyphens/>
      <w:spacing w:before="240" w:after="120"/>
    </w:pPr>
    <w:rPr>
      <w:rFonts w:ascii="Arial" w:eastAsia="Arial Unicode MS" w:hAnsi="Arial" w:cs="Tahoma"/>
      <w:sz w:val="28"/>
      <w:szCs w:val="28"/>
      <w:lang w:eastAsia="ar-SA"/>
    </w:rPr>
  </w:style>
  <w:style w:type="paragraph" w:customStyle="1" w:styleId="2fa">
    <w:name w:val="Название2"/>
    <w:basedOn w:val="a9"/>
    <w:rsid w:val="00AD5D08"/>
    <w:pPr>
      <w:suppressLineNumbers/>
      <w:suppressAutoHyphens/>
      <w:spacing w:before="120" w:after="120"/>
    </w:pPr>
    <w:rPr>
      <w:rFonts w:cs="Tahoma"/>
      <w:i/>
      <w:iCs/>
      <w:lang w:eastAsia="ar-SA"/>
    </w:rPr>
  </w:style>
  <w:style w:type="paragraph" w:customStyle="1" w:styleId="2fb">
    <w:name w:val="Указатель2"/>
    <w:basedOn w:val="a9"/>
    <w:rsid w:val="00AD5D08"/>
    <w:pPr>
      <w:suppressLineNumbers/>
      <w:suppressAutoHyphens/>
    </w:pPr>
    <w:rPr>
      <w:rFonts w:cs="Tahoma"/>
      <w:lang w:eastAsia="ar-SA"/>
    </w:rPr>
  </w:style>
  <w:style w:type="paragraph" w:customStyle="1" w:styleId="1ff">
    <w:name w:val="Указатель1"/>
    <w:basedOn w:val="a9"/>
    <w:rsid w:val="00AD5D08"/>
    <w:pPr>
      <w:suppressLineNumbers/>
      <w:suppressAutoHyphens/>
    </w:pPr>
    <w:rPr>
      <w:rFonts w:cs="Tahoma"/>
      <w:lang w:eastAsia="ar-SA"/>
    </w:rPr>
  </w:style>
  <w:style w:type="paragraph" w:customStyle="1" w:styleId="1ff0">
    <w:name w:val="Схема документа1"/>
    <w:basedOn w:val="a9"/>
    <w:rsid w:val="00AD5D08"/>
    <w:pPr>
      <w:suppressAutoHyphens/>
    </w:pPr>
    <w:rPr>
      <w:rFonts w:ascii="Tahoma" w:hAnsi="Tahoma" w:cs="Tahoma"/>
      <w:sz w:val="16"/>
      <w:szCs w:val="16"/>
      <w:lang w:eastAsia="ar-SA"/>
    </w:rPr>
  </w:style>
  <w:style w:type="paragraph" w:customStyle="1" w:styleId="ConsNormal">
    <w:name w:val="ConsNormal"/>
    <w:rsid w:val="00AD5D08"/>
    <w:pPr>
      <w:widowControl w:val="0"/>
      <w:suppressAutoHyphens/>
      <w:autoSpaceDE w:val="0"/>
      <w:ind w:firstLine="720"/>
    </w:pPr>
    <w:rPr>
      <w:rFonts w:ascii="Arial" w:eastAsia="Arial" w:hAnsi="Arial" w:cs="Arial"/>
      <w:lang w:eastAsia="ar-SA"/>
    </w:rPr>
  </w:style>
  <w:style w:type="paragraph" w:customStyle="1" w:styleId="Indent1">
    <w:name w:val="Indent 1"/>
    <w:basedOn w:val="a9"/>
    <w:rsid w:val="00AD5D08"/>
    <w:pPr>
      <w:suppressAutoHyphens/>
      <w:ind w:left="720"/>
      <w:jc w:val="both"/>
    </w:pPr>
    <w:rPr>
      <w:rFonts w:ascii="Arial" w:hAnsi="Arial"/>
      <w:sz w:val="22"/>
      <w:szCs w:val="20"/>
      <w:lang w:eastAsia="ar-SA"/>
    </w:rPr>
  </w:style>
  <w:style w:type="paragraph" w:customStyle="1" w:styleId="Indent2">
    <w:name w:val="Indent 2"/>
    <w:basedOn w:val="Indent1"/>
    <w:rsid w:val="00AD5D08"/>
    <w:pPr>
      <w:ind w:left="1440"/>
    </w:pPr>
  </w:style>
  <w:style w:type="paragraph" w:customStyle="1" w:styleId="afffffff6">
    <w:name w:val="Содержимое таблицы"/>
    <w:basedOn w:val="a9"/>
    <w:rsid w:val="00AD5D08"/>
    <w:pPr>
      <w:suppressLineNumbers/>
      <w:suppressAutoHyphens/>
    </w:pPr>
    <w:rPr>
      <w:lang w:eastAsia="ar-SA"/>
    </w:rPr>
  </w:style>
  <w:style w:type="paragraph" w:customStyle="1" w:styleId="afffffff7">
    <w:name w:val="Содержимое врезки"/>
    <w:basedOn w:val="af6"/>
    <w:rsid w:val="00AD5D08"/>
    <w:pPr>
      <w:suppressAutoHyphens/>
      <w:spacing w:before="0"/>
      <w:jc w:val="center"/>
    </w:pPr>
    <w:rPr>
      <w:sz w:val="20"/>
      <w:lang w:eastAsia="ar-SA"/>
    </w:rPr>
  </w:style>
  <w:style w:type="table" w:customStyle="1" w:styleId="2fc">
    <w:name w:val="Сетка таблицы2"/>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
    <w:name w:val="Style2"/>
    <w:basedOn w:val="a9"/>
    <w:rsid w:val="00AD5D08"/>
    <w:pPr>
      <w:widowControl w:val="0"/>
      <w:autoSpaceDE w:val="0"/>
      <w:autoSpaceDN w:val="0"/>
      <w:adjustRightInd w:val="0"/>
      <w:spacing w:line="318" w:lineRule="exact"/>
      <w:ind w:firstLine="696"/>
      <w:jc w:val="both"/>
    </w:pPr>
  </w:style>
  <w:style w:type="character" w:customStyle="1" w:styleId="FontStyle23">
    <w:name w:val="Font Style23"/>
    <w:rsid w:val="00AD5D08"/>
    <w:rPr>
      <w:rFonts w:ascii="Times New Roman" w:hAnsi="Times New Roman" w:cs="Times New Roman"/>
      <w:sz w:val="20"/>
      <w:szCs w:val="20"/>
    </w:rPr>
  </w:style>
  <w:style w:type="paragraph" w:customStyle="1" w:styleId="Style12">
    <w:name w:val="Style12"/>
    <w:basedOn w:val="a9"/>
    <w:uiPriority w:val="99"/>
    <w:rsid w:val="00AD5D08"/>
    <w:pPr>
      <w:widowControl w:val="0"/>
      <w:autoSpaceDE w:val="0"/>
      <w:autoSpaceDN w:val="0"/>
      <w:adjustRightInd w:val="0"/>
    </w:pPr>
  </w:style>
  <w:style w:type="paragraph" w:customStyle="1" w:styleId="Style6">
    <w:name w:val="Style6"/>
    <w:basedOn w:val="a9"/>
    <w:rsid w:val="00AD5D08"/>
    <w:pPr>
      <w:widowControl w:val="0"/>
      <w:autoSpaceDE w:val="0"/>
      <w:autoSpaceDN w:val="0"/>
      <w:adjustRightInd w:val="0"/>
      <w:spacing w:line="269" w:lineRule="exact"/>
      <w:jc w:val="both"/>
    </w:pPr>
  </w:style>
  <w:style w:type="character" w:customStyle="1" w:styleId="FontStyle20">
    <w:name w:val="Font Style20"/>
    <w:rsid w:val="00AD5D08"/>
    <w:rPr>
      <w:rFonts w:ascii="Times New Roman" w:hAnsi="Times New Roman" w:cs="Times New Roman"/>
      <w:b/>
      <w:bCs/>
      <w:sz w:val="20"/>
      <w:szCs w:val="20"/>
    </w:rPr>
  </w:style>
  <w:style w:type="paragraph" w:customStyle="1" w:styleId="Style7">
    <w:name w:val="Style7"/>
    <w:basedOn w:val="a9"/>
    <w:rsid w:val="00AD5D08"/>
    <w:pPr>
      <w:widowControl w:val="0"/>
      <w:autoSpaceDE w:val="0"/>
      <w:autoSpaceDN w:val="0"/>
      <w:adjustRightInd w:val="0"/>
      <w:spacing w:line="254" w:lineRule="exact"/>
      <w:jc w:val="center"/>
    </w:pPr>
  </w:style>
  <w:style w:type="paragraph" w:customStyle="1" w:styleId="Style8">
    <w:name w:val="Style8"/>
    <w:basedOn w:val="a9"/>
    <w:uiPriority w:val="99"/>
    <w:rsid w:val="00AD5D08"/>
    <w:pPr>
      <w:widowControl w:val="0"/>
      <w:autoSpaceDE w:val="0"/>
      <w:autoSpaceDN w:val="0"/>
      <w:adjustRightInd w:val="0"/>
    </w:pPr>
  </w:style>
  <w:style w:type="paragraph" w:customStyle="1" w:styleId="Style9">
    <w:name w:val="Style9"/>
    <w:basedOn w:val="a9"/>
    <w:rsid w:val="00AD5D08"/>
    <w:pPr>
      <w:widowControl w:val="0"/>
      <w:autoSpaceDE w:val="0"/>
      <w:autoSpaceDN w:val="0"/>
      <w:adjustRightInd w:val="0"/>
    </w:pPr>
  </w:style>
  <w:style w:type="character" w:customStyle="1" w:styleId="FontStyle21">
    <w:name w:val="Font Style21"/>
    <w:uiPriority w:val="99"/>
    <w:rsid w:val="00AD5D08"/>
    <w:rPr>
      <w:rFonts w:ascii="Times New Roman" w:hAnsi="Times New Roman" w:cs="Times New Roman"/>
      <w:b/>
      <w:bCs/>
      <w:i/>
      <w:iCs/>
      <w:sz w:val="20"/>
      <w:szCs w:val="20"/>
    </w:rPr>
  </w:style>
  <w:style w:type="paragraph" w:customStyle="1" w:styleId="Style11">
    <w:name w:val="Style11"/>
    <w:basedOn w:val="a9"/>
    <w:uiPriority w:val="99"/>
    <w:rsid w:val="00AD5D08"/>
    <w:pPr>
      <w:widowControl w:val="0"/>
      <w:autoSpaceDE w:val="0"/>
      <w:autoSpaceDN w:val="0"/>
      <w:adjustRightInd w:val="0"/>
    </w:pPr>
  </w:style>
  <w:style w:type="character" w:customStyle="1" w:styleId="FontStyle22">
    <w:name w:val="Font Style22"/>
    <w:uiPriority w:val="99"/>
    <w:rsid w:val="00AD5D08"/>
    <w:rPr>
      <w:rFonts w:ascii="Trebuchet MS" w:hAnsi="Trebuchet MS" w:cs="Trebuchet MS"/>
      <w:sz w:val="30"/>
      <w:szCs w:val="30"/>
    </w:rPr>
  </w:style>
  <w:style w:type="paragraph" w:customStyle="1" w:styleId="Style14">
    <w:name w:val="Style14"/>
    <w:basedOn w:val="a9"/>
    <w:rsid w:val="00AD5D08"/>
    <w:pPr>
      <w:widowControl w:val="0"/>
      <w:autoSpaceDE w:val="0"/>
      <w:autoSpaceDN w:val="0"/>
      <w:adjustRightInd w:val="0"/>
    </w:pPr>
  </w:style>
  <w:style w:type="paragraph" w:customStyle="1" w:styleId="Style15">
    <w:name w:val="Style15"/>
    <w:basedOn w:val="a9"/>
    <w:uiPriority w:val="99"/>
    <w:rsid w:val="00AD5D08"/>
    <w:pPr>
      <w:widowControl w:val="0"/>
      <w:autoSpaceDE w:val="0"/>
      <w:autoSpaceDN w:val="0"/>
      <w:adjustRightInd w:val="0"/>
      <w:spacing w:line="322" w:lineRule="exact"/>
      <w:ind w:firstLine="1963"/>
    </w:pPr>
  </w:style>
  <w:style w:type="paragraph" w:customStyle="1" w:styleId="Style16">
    <w:name w:val="Style16"/>
    <w:basedOn w:val="a9"/>
    <w:uiPriority w:val="99"/>
    <w:rsid w:val="00AD5D08"/>
    <w:pPr>
      <w:widowControl w:val="0"/>
      <w:autoSpaceDE w:val="0"/>
      <w:autoSpaceDN w:val="0"/>
      <w:adjustRightInd w:val="0"/>
      <w:spacing w:line="275" w:lineRule="exact"/>
      <w:ind w:firstLine="696"/>
      <w:jc w:val="both"/>
    </w:pPr>
  </w:style>
  <w:style w:type="character" w:customStyle="1" w:styleId="FontStyle24">
    <w:name w:val="Font Style24"/>
    <w:uiPriority w:val="99"/>
    <w:rsid w:val="00AD5D08"/>
    <w:rPr>
      <w:rFonts w:ascii="Times New Roman" w:hAnsi="Times New Roman" w:cs="Times New Roman"/>
      <w:sz w:val="26"/>
      <w:szCs w:val="26"/>
    </w:rPr>
  </w:style>
  <w:style w:type="character" w:customStyle="1" w:styleId="FontStyle26">
    <w:name w:val="Font Style26"/>
    <w:rsid w:val="00AD5D08"/>
    <w:rPr>
      <w:rFonts w:ascii="Times New Roman" w:hAnsi="Times New Roman" w:cs="Times New Roman"/>
      <w:sz w:val="22"/>
      <w:szCs w:val="22"/>
    </w:rPr>
  </w:style>
  <w:style w:type="paragraph" w:customStyle="1" w:styleId="Style10">
    <w:name w:val="Style10"/>
    <w:basedOn w:val="a9"/>
    <w:rsid w:val="00AD5D08"/>
    <w:pPr>
      <w:widowControl w:val="0"/>
      <w:autoSpaceDE w:val="0"/>
      <w:autoSpaceDN w:val="0"/>
      <w:adjustRightInd w:val="0"/>
    </w:pPr>
  </w:style>
  <w:style w:type="paragraph" w:customStyle="1" w:styleId="Style18">
    <w:name w:val="Style18"/>
    <w:basedOn w:val="a9"/>
    <w:rsid w:val="00AD5D08"/>
    <w:pPr>
      <w:widowControl w:val="0"/>
      <w:autoSpaceDE w:val="0"/>
      <w:autoSpaceDN w:val="0"/>
      <w:adjustRightInd w:val="0"/>
    </w:pPr>
  </w:style>
  <w:style w:type="character" w:customStyle="1" w:styleId="FontStyle25">
    <w:name w:val="Font Style25"/>
    <w:uiPriority w:val="99"/>
    <w:rsid w:val="00AD5D08"/>
    <w:rPr>
      <w:rFonts w:ascii="Times New Roman" w:hAnsi="Times New Roman" w:cs="Times New Roman"/>
      <w:b/>
      <w:bCs/>
      <w:i/>
      <w:iCs/>
      <w:smallCaps/>
      <w:spacing w:val="30"/>
      <w:sz w:val="16"/>
      <w:szCs w:val="16"/>
    </w:rPr>
  </w:style>
  <w:style w:type="paragraph" w:customStyle="1" w:styleId="Style17">
    <w:name w:val="Style17"/>
    <w:basedOn w:val="a9"/>
    <w:uiPriority w:val="99"/>
    <w:rsid w:val="00AD5D08"/>
    <w:pPr>
      <w:widowControl w:val="0"/>
      <w:autoSpaceDE w:val="0"/>
      <w:autoSpaceDN w:val="0"/>
      <w:adjustRightInd w:val="0"/>
      <w:spacing w:line="286" w:lineRule="exact"/>
      <w:ind w:firstLine="470"/>
      <w:jc w:val="both"/>
    </w:pPr>
  </w:style>
  <w:style w:type="character" w:customStyle="1" w:styleId="apple-converted-space">
    <w:name w:val="apple-converted-space"/>
    <w:rsid w:val="00AD5D08"/>
  </w:style>
  <w:style w:type="table" w:customStyle="1" w:styleId="1ff1">
    <w:name w:val="Светлая заливка1"/>
    <w:basedOn w:val="ab"/>
    <w:uiPriority w:val="60"/>
    <w:rsid w:val="00AD5D0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fffffff8">
    <w:name w:val="таблица"/>
    <w:basedOn w:val="a9"/>
    <w:next w:val="a9"/>
    <w:uiPriority w:val="99"/>
    <w:rsid w:val="00AD5D08"/>
    <w:pPr>
      <w:jc w:val="center"/>
    </w:pPr>
    <w:rPr>
      <w:sz w:val="20"/>
      <w:szCs w:val="20"/>
    </w:rPr>
  </w:style>
  <w:style w:type="paragraph" w:customStyle="1" w:styleId="Bullet">
    <w:name w:val="Bullet"/>
    <w:basedOn w:val="af6"/>
    <w:link w:val="Bullet0"/>
    <w:rsid w:val="00AD5D08"/>
    <w:pPr>
      <w:numPr>
        <w:numId w:val="6"/>
      </w:numPr>
    </w:pPr>
    <w:rPr>
      <w:rFonts w:ascii="Arial" w:hAnsi="Arial" w:cs="Arial"/>
      <w:sz w:val="20"/>
    </w:rPr>
  </w:style>
  <w:style w:type="character" w:customStyle="1" w:styleId="Bullet0">
    <w:name w:val="Bullet Знак"/>
    <w:link w:val="Bullet"/>
    <w:rsid w:val="00AD5D08"/>
    <w:rPr>
      <w:rFonts w:ascii="Arial" w:hAnsi="Arial" w:cs="Arial"/>
      <w:lang w:val="en-US"/>
    </w:rPr>
  </w:style>
  <w:style w:type="character" w:customStyle="1" w:styleId="1ff2">
    <w:name w:val="Схема документа Знак1"/>
    <w:uiPriority w:val="99"/>
    <w:rsid w:val="00AD5D08"/>
    <w:rPr>
      <w:rFonts w:ascii="Tahoma" w:hAnsi="Tahoma" w:cs="Tahoma"/>
      <w:sz w:val="16"/>
      <w:szCs w:val="16"/>
    </w:rPr>
  </w:style>
  <w:style w:type="paragraph" w:customStyle="1" w:styleId="2fd">
    <w:name w:val="Обычный2"/>
    <w:rsid w:val="00AD5D08"/>
    <w:rPr>
      <w:sz w:val="24"/>
    </w:rPr>
  </w:style>
  <w:style w:type="character" w:customStyle="1" w:styleId="1ff3">
    <w:name w:val="Текст сноски Знак1"/>
    <w:uiPriority w:val="99"/>
    <w:rsid w:val="00AD5D08"/>
  </w:style>
  <w:style w:type="numbering" w:customStyle="1" w:styleId="117">
    <w:name w:val="Нет списка11"/>
    <w:next w:val="ac"/>
    <w:semiHidden/>
    <w:rsid w:val="00AD5D08"/>
  </w:style>
  <w:style w:type="paragraph" w:customStyle="1" w:styleId="1ff4">
    <w:name w:val="1"/>
    <w:basedOn w:val="a9"/>
    <w:autoRedefine/>
    <w:rsid w:val="00AD5D08"/>
    <w:pPr>
      <w:ind w:firstLine="540"/>
      <w:jc w:val="both"/>
    </w:pPr>
    <w:rPr>
      <w:rFonts w:ascii="Arial" w:hAnsi="Arial" w:cs="Arial"/>
      <w:sz w:val="22"/>
      <w:szCs w:val="22"/>
      <w:lang w:val="kk-KZ" w:eastAsia="en-US"/>
    </w:rPr>
  </w:style>
  <w:style w:type="paragraph" w:customStyle="1" w:styleId="afffffff9">
    <w:name w:val="Единица измерения"/>
    <w:basedOn w:val="a9"/>
    <w:next w:val="a9"/>
    <w:rsid w:val="00AD5D08"/>
    <w:pPr>
      <w:spacing w:before="60" w:after="80"/>
      <w:jc w:val="right"/>
    </w:pPr>
    <w:rPr>
      <w:color w:val="000000"/>
      <w:sz w:val="16"/>
      <w:szCs w:val="20"/>
    </w:rPr>
  </w:style>
  <w:style w:type="paragraph" w:customStyle="1" w:styleId="afffffffa">
    <w:name w:val="Боковик"/>
    <w:basedOn w:val="a9"/>
    <w:rsid w:val="00AD5D08"/>
    <w:rPr>
      <w:color w:val="000000"/>
      <w:sz w:val="16"/>
      <w:szCs w:val="20"/>
    </w:rPr>
  </w:style>
  <w:style w:type="paragraph" w:customStyle="1" w:styleId="afffffffb">
    <w:name w:val="ШапкаТаблицы"/>
    <w:basedOn w:val="a9"/>
    <w:next w:val="afffffffa"/>
    <w:rsid w:val="00AD5D08"/>
    <w:pPr>
      <w:jc w:val="center"/>
    </w:pPr>
    <w:rPr>
      <w:noProof/>
      <w:color w:val="000000"/>
      <w:sz w:val="16"/>
      <w:szCs w:val="20"/>
    </w:rPr>
  </w:style>
  <w:style w:type="paragraph" w:customStyle="1" w:styleId="2fe">
    <w:name w:val="Знак2"/>
    <w:basedOn w:val="a9"/>
    <w:rsid w:val="00AD5D08"/>
    <w:pPr>
      <w:spacing w:after="160" w:line="240" w:lineRule="exact"/>
    </w:pPr>
    <w:rPr>
      <w:rFonts w:ascii="Verdana" w:hAnsi="Verdana"/>
      <w:sz w:val="20"/>
      <w:szCs w:val="20"/>
      <w:lang w:val="en-US" w:eastAsia="en-US"/>
    </w:rPr>
  </w:style>
  <w:style w:type="paragraph" w:styleId="2ff">
    <w:name w:val="index 2"/>
    <w:basedOn w:val="a9"/>
    <w:next w:val="a9"/>
    <w:autoRedefine/>
    <w:rsid w:val="00AD5D08"/>
    <w:pPr>
      <w:ind w:left="480" w:hanging="240"/>
    </w:pPr>
    <w:rPr>
      <w:sz w:val="18"/>
      <w:szCs w:val="18"/>
      <w:lang w:val="kk-KZ" w:eastAsia="kk-KZ"/>
    </w:rPr>
  </w:style>
  <w:style w:type="paragraph" w:styleId="3f0">
    <w:name w:val="index 3"/>
    <w:basedOn w:val="a9"/>
    <w:next w:val="a9"/>
    <w:autoRedefine/>
    <w:rsid w:val="00AD5D08"/>
    <w:pPr>
      <w:ind w:left="720" w:hanging="240"/>
    </w:pPr>
    <w:rPr>
      <w:sz w:val="18"/>
      <w:szCs w:val="18"/>
      <w:lang w:val="kk-KZ" w:eastAsia="kk-KZ"/>
    </w:rPr>
  </w:style>
  <w:style w:type="paragraph" w:styleId="4a">
    <w:name w:val="index 4"/>
    <w:basedOn w:val="a9"/>
    <w:next w:val="a9"/>
    <w:autoRedefine/>
    <w:rsid w:val="00AD5D08"/>
    <w:pPr>
      <w:ind w:left="960" w:hanging="240"/>
    </w:pPr>
    <w:rPr>
      <w:sz w:val="18"/>
      <w:szCs w:val="18"/>
      <w:lang w:val="kk-KZ" w:eastAsia="kk-KZ"/>
    </w:rPr>
  </w:style>
  <w:style w:type="paragraph" w:styleId="55">
    <w:name w:val="index 5"/>
    <w:basedOn w:val="a9"/>
    <w:next w:val="a9"/>
    <w:autoRedefine/>
    <w:rsid w:val="00AD5D08"/>
    <w:pPr>
      <w:ind w:left="1200" w:hanging="240"/>
    </w:pPr>
    <w:rPr>
      <w:sz w:val="18"/>
      <w:szCs w:val="18"/>
      <w:lang w:val="kk-KZ" w:eastAsia="kk-KZ"/>
    </w:rPr>
  </w:style>
  <w:style w:type="paragraph" w:styleId="64">
    <w:name w:val="index 6"/>
    <w:basedOn w:val="a9"/>
    <w:next w:val="a9"/>
    <w:autoRedefine/>
    <w:rsid w:val="00AD5D08"/>
    <w:pPr>
      <w:ind w:left="1440" w:hanging="240"/>
    </w:pPr>
    <w:rPr>
      <w:sz w:val="18"/>
      <w:szCs w:val="18"/>
      <w:lang w:val="kk-KZ" w:eastAsia="kk-KZ"/>
    </w:rPr>
  </w:style>
  <w:style w:type="paragraph" w:styleId="76">
    <w:name w:val="index 7"/>
    <w:basedOn w:val="a9"/>
    <w:next w:val="a9"/>
    <w:autoRedefine/>
    <w:rsid w:val="00AD5D08"/>
    <w:pPr>
      <w:ind w:left="1680" w:hanging="240"/>
    </w:pPr>
    <w:rPr>
      <w:sz w:val="18"/>
      <w:szCs w:val="18"/>
      <w:lang w:val="kk-KZ" w:eastAsia="kk-KZ"/>
    </w:rPr>
  </w:style>
  <w:style w:type="paragraph" w:styleId="83">
    <w:name w:val="index 8"/>
    <w:basedOn w:val="a9"/>
    <w:next w:val="a9"/>
    <w:autoRedefine/>
    <w:rsid w:val="00AD5D08"/>
    <w:pPr>
      <w:ind w:left="1920" w:hanging="240"/>
    </w:pPr>
    <w:rPr>
      <w:sz w:val="18"/>
      <w:szCs w:val="18"/>
      <w:lang w:val="kk-KZ" w:eastAsia="kk-KZ"/>
    </w:rPr>
  </w:style>
  <w:style w:type="character" w:customStyle="1" w:styleId="84">
    <w:name w:val="Основной текст (8)_"/>
    <w:link w:val="85"/>
    <w:locked/>
    <w:rsid w:val="00AD5D08"/>
    <w:rPr>
      <w:sz w:val="19"/>
      <w:szCs w:val="19"/>
      <w:shd w:val="clear" w:color="auto" w:fill="FFFFFF"/>
    </w:rPr>
  </w:style>
  <w:style w:type="paragraph" w:customStyle="1" w:styleId="85">
    <w:name w:val="Основной текст (8)"/>
    <w:basedOn w:val="a9"/>
    <w:link w:val="84"/>
    <w:rsid w:val="00AD5D08"/>
    <w:pPr>
      <w:shd w:val="clear" w:color="auto" w:fill="FFFFFF"/>
      <w:spacing w:line="0" w:lineRule="atLeast"/>
    </w:pPr>
    <w:rPr>
      <w:sz w:val="19"/>
      <w:szCs w:val="19"/>
    </w:rPr>
  </w:style>
  <w:style w:type="character" w:customStyle="1" w:styleId="101">
    <w:name w:val="Основной текст (10)_"/>
    <w:link w:val="103"/>
    <w:locked/>
    <w:rsid w:val="00AD5D08"/>
    <w:rPr>
      <w:sz w:val="19"/>
      <w:szCs w:val="19"/>
      <w:shd w:val="clear" w:color="auto" w:fill="FFFFFF"/>
    </w:rPr>
  </w:style>
  <w:style w:type="paragraph" w:customStyle="1" w:styleId="103">
    <w:name w:val="Основной текст (10)"/>
    <w:basedOn w:val="a9"/>
    <w:link w:val="101"/>
    <w:rsid w:val="00AD5D08"/>
    <w:pPr>
      <w:shd w:val="clear" w:color="auto" w:fill="FFFFFF"/>
      <w:spacing w:line="0" w:lineRule="atLeast"/>
      <w:jc w:val="both"/>
    </w:pPr>
    <w:rPr>
      <w:sz w:val="19"/>
      <w:szCs w:val="19"/>
    </w:rPr>
  </w:style>
  <w:style w:type="character" w:customStyle="1" w:styleId="120">
    <w:name w:val="Основной текст (12)_"/>
    <w:link w:val="121"/>
    <w:locked/>
    <w:rsid w:val="00AD5D08"/>
    <w:rPr>
      <w:sz w:val="17"/>
      <w:szCs w:val="17"/>
      <w:shd w:val="clear" w:color="auto" w:fill="FFFFFF"/>
    </w:rPr>
  </w:style>
  <w:style w:type="paragraph" w:customStyle="1" w:styleId="121">
    <w:name w:val="Основной текст (12)"/>
    <w:basedOn w:val="a9"/>
    <w:link w:val="120"/>
    <w:rsid w:val="00AD5D08"/>
    <w:pPr>
      <w:shd w:val="clear" w:color="auto" w:fill="FFFFFF"/>
      <w:spacing w:line="0" w:lineRule="atLeast"/>
      <w:jc w:val="both"/>
    </w:pPr>
    <w:rPr>
      <w:sz w:val="17"/>
      <w:szCs w:val="17"/>
    </w:rPr>
  </w:style>
  <w:style w:type="character" w:customStyle="1" w:styleId="152">
    <w:name w:val="Основной текст (15)_"/>
    <w:link w:val="153"/>
    <w:locked/>
    <w:rsid w:val="00AD5D08"/>
    <w:rPr>
      <w:sz w:val="19"/>
      <w:szCs w:val="19"/>
      <w:shd w:val="clear" w:color="auto" w:fill="FFFFFF"/>
    </w:rPr>
  </w:style>
  <w:style w:type="paragraph" w:customStyle="1" w:styleId="153">
    <w:name w:val="Основной текст (15)"/>
    <w:basedOn w:val="a9"/>
    <w:link w:val="152"/>
    <w:rsid w:val="00AD5D08"/>
    <w:pPr>
      <w:shd w:val="clear" w:color="auto" w:fill="FFFFFF"/>
      <w:spacing w:line="0" w:lineRule="atLeast"/>
    </w:pPr>
    <w:rPr>
      <w:sz w:val="19"/>
      <w:szCs w:val="19"/>
    </w:rPr>
  </w:style>
  <w:style w:type="character" w:customStyle="1" w:styleId="86">
    <w:name w:val="Основной текст (8) + Полужирный"/>
    <w:rsid w:val="00AD5D08"/>
    <w:rPr>
      <w:rFonts w:ascii="Times New Roman" w:eastAsia="Times New Roman" w:hAnsi="Times New Roman" w:cs="Times New Roman" w:hint="default"/>
      <w:b/>
      <w:bCs/>
      <w:i w:val="0"/>
      <w:iCs w:val="0"/>
      <w:smallCaps w:val="0"/>
      <w:strike w:val="0"/>
      <w:dstrike w:val="0"/>
      <w:spacing w:val="0"/>
      <w:sz w:val="19"/>
      <w:szCs w:val="19"/>
      <w:u w:val="none"/>
      <w:effect w:val="none"/>
    </w:rPr>
  </w:style>
  <w:style w:type="character" w:customStyle="1" w:styleId="104">
    <w:name w:val="Основной текст (10) + Не полужирный"/>
    <w:rsid w:val="00AD5D08"/>
    <w:rPr>
      <w:rFonts w:ascii="Times New Roman" w:eastAsia="Times New Roman" w:hAnsi="Times New Roman" w:cs="Times New Roman" w:hint="default"/>
      <w:b/>
      <w:bCs/>
      <w:i w:val="0"/>
      <w:iCs w:val="0"/>
      <w:smallCaps w:val="0"/>
      <w:strike w:val="0"/>
      <w:dstrike w:val="0"/>
      <w:spacing w:val="0"/>
      <w:sz w:val="19"/>
      <w:szCs w:val="19"/>
      <w:u w:val="none"/>
      <w:effect w:val="none"/>
    </w:rPr>
  </w:style>
  <w:style w:type="paragraph" w:customStyle="1" w:styleId="small2">
    <w:name w:val="small2"/>
    <w:basedOn w:val="a9"/>
    <w:rsid w:val="00AD5D08"/>
    <w:pPr>
      <w:spacing w:before="100" w:beforeAutospacing="1" w:after="100" w:afterAutospacing="1"/>
    </w:pPr>
    <w:rPr>
      <w:rFonts w:ascii="Tahoma" w:hAnsi="Tahoma" w:cs="Tahoma"/>
      <w:color w:val="666666"/>
      <w:sz w:val="20"/>
      <w:szCs w:val="20"/>
    </w:rPr>
  </w:style>
  <w:style w:type="character" w:customStyle="1" w:styleId="bold1">
    <w:name w:val="bold1"/>
    <w:rsid w:val="00AD5D08"/>
    <w:rPr>
      <w:b/>
      <w:bCs/>
    </w:rPr>
  </w:style>
  <w:style w:type="character" w:customStyle="1" w:styleId="MTEquationSection">
    <w:name w:val="MTEquationSection"/>
    <w:rsid w:val="00AD5D08"/>
    <w:rPr>
      <w:caps/>
      <w:vanish/>
      <w:color w:val="FF0000"/>
      <w:sz w:val="26"/>
      <w:szCs w:val="28"/>
    </w:rPr>
  </w:style>
  <w:style w:type="paragraph" w:styleId="z-">
    <w:name w:val="HTML Top of Form"/>
    <w:basedOn w:val="a9"/>
    <w:next w:val="a9"/>
    <w:link w:val="z-0"/>
    <w:hidden/>
    <w:uiPriority w:val="99"/>
    <w:rsid w:val="00AD5D08"/>
    <w:pPr>
      <w:pBdr>
        <w:bottom w:val="single" w:sz="6" w:space="1" w:color="auto"/>
      </w:pBdr>
      <w:jc w:val="center"/>
    </w:pPr>
    <w:rPr>
      <w:rFonts w:ascii="Arial" w:hAnsi="Arial"/>
      <w:vanish/>
      <w:sz w:val="16"/>
      <w:szCs w:val="16"/>
      <w:lang w:val="kk-KZ" w:eastAsia="kk-KZ"/>
    </w:rPr>
  </w:style>
  <w:style w:type="character" w:customStyle="1" w:styleId="z-0">
    <w:name w:val="z-Начало формы Знак"/>
    <w:link w:val="z-"/>
    <w:rsid w:val="00AD5D08"/>
    <w:rPr>
      <w:rFonts w:ascii="Arial" w:hAnsi="Arial"/>
      <w:vanish/>
      <w:sz w:val="16"/>
      <w:szCs w:val="16"/>
      <w:lang w:val="kk-KZ" w:eastAsia="kk-KZ"/>
    </w:rPr>
  </w:style>
  <w:style w:type="paragraph" w:styleId="z-1">
    <w:name w:val="HTML Bottom of Form"/>
    <w:basedOn w:val="a9"/>
    <w:next w:val="a9"/>
    <w:link w:val="z-2"/>
    <w:hidden/>
    <w:uiPriority w:val="99"/>
    <w:rsid w:val="00AD5D08"/>
    <w:pPr>
      <w:pBdr>
        <w:top w:val="single" w:sz="6" w:space="1" w:color="auto"/>
      </w:pBdr>
      <w:jc w:val="center"/>
    </w:pPr>
    <w:rPr>
      <w:rFonts w:ascii="Arial" w:hAnsi="Arial"/>
      <w:vanish/>
      <w:sz w:val="16"/>
      <w:szCs w:val="16"/>
      <w:lang w:val="kk-KZ" w:eastAsia="kk-KZ"/>
    </w:rPr>
  </w:style>
  <w:style w:type="character" w:customStyle="1" w:styleId="z-2">
    <w:name w:val="z-Конец формы Знак"/>
    <w:link w:val="z-1"/>
    <w:rsid w:val="00AD5D08"/>
    <w:rPr>
      <w:rFonts w:ascii="Arial" w:hAnsi="Arial"/>
      <w:vanish/>
      <w:sz w:val="16"/>
      <w:szCs w:val="16"/>
      <w:lang w:val="kk-KZ" w:eastAsia="kk-KZ"/>
    </w:rPr>
  </w:style>
  <w:style w:type="paragraph" w:customStyle="1" w:styleId="doctxt">
    <w:name w:val="doctxt"/>
    <w:basedOn w:val="a9"/>
    <w:rsid w:val="00AD5D08"/>
    <w:pPr>
      <w:spacing w:before="45"/>
      <w:ind w:firstLine="300"/>
      <w:jc w:val="both"/>
    </w:pPr>
    <w:rPr>
      <w:rFonts w:ascii="Tahoma" w:hAnsi="Tahoma" w:cs="Tahoma"/>
      <w:sz w:val="20"/>
      <w:szCs w:val="20"/>
      <w:lang w:val="kk-KZ" w:eastAsia="kk-KZ"/>
    </w:rPr>
  </w:style>
  <w:style w:type="paragraph" w:customStyle="1" w:styleId="3f1">
    <w:name w:val="Обычный3"/>
    <w:qFormat/>
    <w:rsid w:val="00AD5D08"/>
    <w:rPr>
      <w:sz w:val="24"/>
    </w:rPr>
  </w:style>
  <w:style w:type="paragraph" w:customStyle="1" w:styleId="1ff5">
    <w:name w:val="Знак Знак Знак1 Знак Знак Знак Знак Знак Знак Знак"/>
    <w:basedOn w:val="a9"/>
    <w:autoRedefine/>
    <w:rsid w:val="00AD5D08"/>
    <w:pPr>
      <w:widowControl w:val="0"/>
      <w:adjustRightInd w:val="0"/>
      <w:spacing w:after="160" w:line="240" w:lineRule="exact"/>
      <w:jc w:val="both"/>
      <w:textAlignment w:val="baseline"/>
    </w:pPr>
    <w:rPr>
      <w:rFonts w:eastAsia="SimSun"/>
      <w:b/>
      <w:bCs/>
      <w:sz w:val="28"/>
      <w:szCs w:val="28"/>
      <w:lang w:val="en-US" w:eastAsia="en-US"/>
    </w:rPr>
  </w:style>
  <w:style w:type="paragraph" w:customStyle="1" w:styleId="1ff6">
    <w:name w:val="Знак Знак Знак1 Знак Знак Знак Знак Знак Знак"/>
    <w:basedOn w:val="a9"/>
    <w:autoRedefine/>
    <w:rsid w:val="00AD5D08"/>
    <w:pPr>
      <w:widowControl w:val="0"/>
      <w:adjustRightInd w:val="0"/>
      <w:spacing w:after="160" w:line="240" w:lineRule="exact"/>
      <w:jc w:val="both"/>
      <w:textAlignment w:val="baseline"/>
    </w:pPr>
    <w:rPr>
      <w:rFonts w:eastAsia="SimSun"/>
      <w:b/>
      <w:bCs/>
      <w:sz w:val="28"/>
      <w:szCs w:val="28"/>
      <w:lang w:val="en-US" w:eastAsia="en-US"/>
    </w:rPr>
  </w:style>
  <w:style w:type="character" w:customStyle="1" w:styleId="apple-style-span">
    <w:name w:val="apple-style-span"/>
    <w:rsid w:val="00AD5D08"/>
  </w:style>
  <w:style w:type="paragraph" w:customStyle="1" w:styleId="bullet1">
    <w:name w:val="bullet 1"/>
    <w:basedOn w:val="a9"/>
    <w:rsid w:val="00AD5D08"/>
    <w:pPr>
      <w:numPr>
        <w:numId w:val="7"/>
      </w:numPr>
      <w:ind w:left="1800"/>
      <w:jc w:val="both"/>
    </w:pPr>
    <w:rPr>
      <w:rFonts w:ascii="Arial" w:hAnsi="Arial"/>
      <w:sz w:val="22"/>
      <w:szCs w:val="20"/>
    </w:rPr>
  </w:style>
  <w:style w:type="paragraph" w:customStyle="1" w:styleId="bullet3">
    <w:name w:val="bullet 3"/>
    <w:basedOn w:val="bullet1"/>
    <w:rsid w:val="00AD5D08"/>
    <w:pPr>
      <w:ind w:left="2520"/>
    </w:pPr>
  </w:style>
  <w:style w:type="paragraph" w:customStyle="1" w:styleId="afffffffc">
    <w:name w:val="Знак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1ff7">
    <w:name w:val="Знак1 Знак Знак Знак Знак Знак Знак Знак Знак Знак Знак Знак"/>
    <w:basedOn w:val="a9"/>
    <w:autoRedefine/>
    <w:rsid w:val="00AD5D08"/>
    <w:pPr>
      <w:spacing w:after="160" w:line="240" w:lineRule="exact"/>
    </w:pPr>
    <w:rPr>
      <w:rFonts w:eastAsia="SimSun"/>
      <w:b/>
      <w:sz w:val="28"/>
      <w:lang w:val="en-US" w:eastAsia="en-US"/>
    </w:rPr>
  </w:style>
  <w:style w:type="paragraph" w:customStyle="1" w:styleId="a8">
    <w:name w:val="нумерованный список"/>
    <w:basedOn w:val="a9"/>
    <w:rsid w:val="00AD5D08"/>
    <w:pPr>
      <w:widowControl w:val="0"/>
      <w:numPr>
        <w:numId w:val="8"/>
      </w:numPr>
      <w:spacing w:after="120"/>
      <w:jc w:val="both"/>
    </w:pPr>
    <w:rPr>
      <w:rFonts w:ascii="Arial" w:hAnsi="Arial"/>
      <w:sz w:val="20"/>
      <w:szCs w:val="20"/>
    </w:rPr>
  </w:style>
  <w:style w:type="paragraph" w:customStyle="1" w:styleId="3f2">
    <w:name w:val="Знак Знак Знак Знак Знак Знак Знак Знак Знак Знак Знак Знак3"/>
    <w:basedOn w:val="a9"/>
    <w:autoRedefine/>
    <w:rsid w:val="00AD5D08"/>
    <w:pPr>
      <w:spacing w:after="160" w:line="240" w:lineRule="exact"/>
    </w:pPr>
    <w:rPr>
      <w:rFonts w:eastAsia="SimSun"/>
      <w:b/>
      <w:sz w:val="28"/>
      <w:lang w:val="en-US" w:eastAsia="en-US"/>
    </w:rPr>
  </w:style>
  <w:style w:type="paragraph" w:customStyle="1" w:styleId="51">
    <w:name w:val="Стиль5"/>
    <w:basedOn w:val="af6"/>
    <w:rsid w:val="00AD5D08"/>
    <w:pPr>
      <w:numPr>
        <w:ilvl w:val="1"/>
        <w:numId w:val="9"/>
      </w:numPr>
      <w:spacing w:before="60" w:after="60" w:line="360" w:lineRule="auto"/>
    </w:pPr>
    <w:rPr>
      <w:rFonts w:ascii="Arial" w:hAnsi="Arial" w:cs="Arial"/>
      <w:sz w:val="20"/>
    </w:rPr>
  </w:style>
  <w:style w:type="paragraph" w:customStyle="1" w:styleId="afffffffd">
    <w:name w:val="Знак Знак Знак Знак Знак Знак Знак Знак Знак Знак Знак Знак Знак"/>
    <w:basedOn w:val="a9"/>
    <w:autoRedefine/>
    <w:rsid w:val="00AD5D08"/>
    <w:pPr>
      <w:spacing w:after="160" w:line="240" w:lineRule="exact"/>
    </w:pPr>
    <w:rPr>
      <w:sz w:val="28"/>
      <w:szCs w:val="20"/>
      <w:lang w:val="en-US" w:eastAsia="en-US"/>
    </w:rPr>
  </w:style>
  <w:style w:type="paragraph" w:customStyle="1" w:styleId="Agip">
    <w:name w:val="Agip"/>
    <w:rsid w:val="00AD5D08"/>
    <w:pPr>
      <w:spacing w:after="120"/>
      <w:jc w:val="both"/>
    </w:pPr>
    <w:rPr>
      <w:rFonts w:ascii="Arial" w:hAnsi="Arial"/>
    </w:rPr>
  </w:style>
  <w:style w:type="paragraph" w:customStyle="1" w:styleId="afffffffe">
    <w:name w:val="название таблицы"/>
    <w:basedOn w:val="a9"/>
    <w:link w:val="affffffff"/>
    <w:rsid w:val="00AD5D08"/>
    <w:pPr>
      <w:spacing w:before="120" w:after="120"/>
      <w:ind w:left="1701" w:hanging="1701"/>
      <w:jc w:val="both"/>
      <w:outlineLvl w:val="8"/>
    </w:pPr>
    <w:rPr>
      <w:rFonts w:ascii="Arial" w:hAnsi="Arial"/>
      <w:b/>
      <w:sz w:val="18"/>
      <w:szCs w:val="18"/>
    </w:rPr>
  </w:style>
  <w:style w:type="character" w:customStyle="1" w:styleId="affffffff">
    <w:name w:val="название таблицы Знак"/>
    <w:link w:val="afffffffe"/>
    <w:rsid w:val="00AD5D08"/>
    <w:rPr>
      <w:rFonts w:ascii="Arial" w:hAnsi="Arial"/>
      <w:b/>
      <w:sz w:val="18"/>
      <w:szCs w:val="18"/>
    </w:rPr>
  </w:style>
  <w:style w:type="paragraph" w:customStyle="1" w:styleId="affffffff0">
    <w:name w:val="источник"/>
    <w:basedOn w:val="a9"/>
    <w:rsid w:val="00AD5D08"/>
    <w:pPr>
      <w:spacing w:after="40"/>
      <w:jc w:val="both"/>
    </w:pPr>
    <w:rPr>
      <w:rFonts w:ascii="Arial" w:hAnsi="Arial" w:cs="Arial"/>
      <w:i/>
      <w:sz w:val="14"/>
      <w:szCs w:val="14"/>
    </w:rPr>
  </w:style>
  <w:style w:type="paragraph" w:customStyle="1" w:styleId="vid">
    <w:name w:val="vid"/>
    <w:basedOn w:val="a9"/>
    <w:rsid w:val="00AD5D08"/>
    <w:pPr>
      <w:shd w:val="clear" w:color="auto" w:fill="D1C19B"/>
      <w:spacing w:before="100" w:beforeAutospacing="1" w:after="100" w:afterAutospacing="1"/>
      <w:ind w:left="300"/>
      <w:jc w:val="both"/>
    </w:pPr>
  </w:style>
  <w:style w:type="paragraph" w:customStyle="1" w:styleId="4b">
    <w:name w:val="Стиль Заголовок 4"/>
    <w:aliases w:val="1.1.1.1 + 11 пт"/>
    <w:basedOn w:val="40"/>
    <w:rsid w:val="00AD5D08"/>
    <w:pPr>
      <w:spacing w:before="120" w:after="0"/>
      <w:ind w:left="864" w:hanging="864"/>
      <w:jc w:val="both"/>
    </w:pPr>
    <w:rPr>
      <w:rFonts w:ascii="Arial" w:hAnsi="Arial"/>
      <w:sz w:val="24"/>
      <w:szCs w:val="20"/>
      <w:u w:val="single"/>
    </w:rPr>
  </w:style>
  <w:style w:type="paragraph" w:customStyle="1" w:styleId="bodytext22">
    <w:name w:val="body_text_2"/>
    <w:basedOn w:val="a9"/>
    <w:rsid w:val="00AD5D08"/>
    <w:pPr>
      <w:ind w:firstLine="210"/>
      <w:jc w:val="both"/>
    </w:pPr>
    <w:rPr>
      <w:sz w:val="20"/>
      <w:szCs w:val="20"/>
    </w:rPr>
  </w:style>
  <w:style w:type="paragraph" w:customStyle="1" w:styleId="-3">
    <w:name w:val="Таблица-номер"/>
    <w:basedOn w:val="afffe"/>
    <w:next w:val="affd"/>
    <w:rsid w:val="00AD5D08"/>
    <w:pPr>
      <w:keepNext/>
      <w:spacing w:before="120" w:after="120" w:line="360" w:lineRule="auto"/>
      <w:ind w:right="567" w:firstLine="709"/>
      <w:jc w:val="right"/>
    </w:pPr>
    <w:rPr>
      <w:rFonts w:ascii="Arial" w:hAnsi="Arial"/>
      <w:sz w:val="22"/>
    </w:rPr>
  </w:style>
  <w:style w:type="paragraph" w:customStyle="1" w:styleId="-4">
    <w:name w:val="Таблица-шапка"/>
    <w:basedOn w:val="affd"/>
    <w:rsid w:val="00AD5D08"/>
    <w:pPr>
      <w:spacing w:before="60" w:after="60"/>
      <w:ind w:firstLine="0"/>
      <w:jc w:val="center"/>
    </w:pPr>
    <w:rPr>
      <w:rFonts w:ascii="Arial" w:hAnsi="Arial"/>
      <w:b/>
    </w:rPr>
  </w:style>
  <w:style w:type="numbering" w:customStyle="1" w:styleId="2ff0">
    <w:name w:val="Нет списка2"/>
    <w:next w:val="ac"/>
    <w:uiPriority w:val="99"/>
    <w:semiHidden/>
    <w:unhideWhenUsed/>
    <w:rsid w:val="00AD5D08"/>
  </w:style>
  <w:style w:type="table" w:customStyle="1" w:styleId="118">
    <w:name w:val="Сетка таблицы1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1">
    <w:name w:val="......."/>
    <w:basedOn w:val="Default"/>
    <w:next w:val="Default"/>
    <w:uiPriority w:val="99"/>
    <w:rsid w:val="00AD5D08"/>
    <w:rPr>
      <w:rFonts w:ascii="Times New Roman" w:eastAsia="Calibri" w:hAnsi="Times New Roman" w:cs="Times New Roman"/>
      <w:color w:val="auto"/>
      <w:lang w:eastAsia="en-US"/>
    </w:rPr>
  </w:style>
  <w:style w:type="paragraph" w:customStyle="1" w:styleId="3f3">
    <w:name w:val="........ ..... 3"/>
    <w:basedOn w:val="Default"/>
    <w:next w:val="Default"/>
    <w:uiPriority w:val="99"/>
    <w:rsid w:val="00AD5D08"/>
    <w:rPr>
      <w:rFonts w:ascii="Times New Roman" w:eastAsia="Calibri" w:hAnsi="Times New Roman" w:cs="Times New Roman"/>
      <w:color w:val="auto"/>
      <w:lang w:eastAsia="en-US"/>
    </w:rPr>
  </w:style>
  <w:style w:type="character" w:customStyle="1" w:styleId="TEXTOFTABLES0">
    <w:name w:val="**TEXT OF TABLES Знак Знак"/>
    <w:link w:val="TEXTOFTABLES"/>
    <w:locked/>
    <w:rsid w:val="00AD5D08"/>
    <w:rPr>
      <w:rFonts w:ascii="Arial" w:hAnsi="Arial"/>
      <w:sz w:val="16"/>
    </w:rPr>
  </w:style>
  <w:style w:type="paragraph" w:customStyle="1" w:styleId="1ff8">
    <w:name w:val="Основной текст1"/>
    <w:basedOn w:val="Default"/>
    <w:next w:val="Default"/>
    <w:rsid w:val="00AD5D08"/>
    <w:rPr>
      <w:rFonts w:ascii="Times New Roman" w:eastAsia="Calibri" w:hAnsi="Times New Roman" w:cs="Times New Roman"/>
      <w:color w:val="auto"/>
      <w:lang w:eastAsia="en-US"/>
    </w:rPr>
  </w:style>
  <w:style w:type="paragraph" w:customStyle="1" w:styleId="affffffff2">
    <w:name w:val="ТТТ"/>
    <w:basedOn w:val="aff7"/>
    <w:rsid w:val="00AD5D08"/>
    <w:pPr>
      <w:widowControl w:val="0"/>
      <w:tabs>
        <w:tab w:val="right" w:leader="dot" w:pos="9361"/>
      </w:tabs>
      <w:spacing w:after="0" w:line="360" w:lineRule="auto"/>
      <w:ind w:left="0" w:firstLine="720"/>
      <w:jc w:val="both"/>
    </w:pPr>
    <w:rPr>
      <w:spacing w:val="20"/>
    </w:rPr>
  </w:style>
  <w:style w:type="character" w:styleId="affffffff3">
    <w:name w:val="Placeholder Text"/>
    <w:uiPriority w:val="99"/>
    <w:semiHidden/>
    <w:rsid w:val="00AD5D08"/>
    <w:rPr>
      <w:color w:val="808080"/>
    </w:rPr>
  </w:style>
  <w:style w:type="paragraph" w:customStyle="1" w:styleId="1ff9">
    <w:name w:val="Текст1"/>
    <w:basedOn w:val="a9"/>
    <w:rsid w:val="00AD5D08"/>
    <w:pPr>
      <w:overflowPunct w:val="0"/>
      <w:autoSpaceDE w:val="0"/>
      <w:autoSpaceDN w:val="0"/>
      <w:adjustRightInd w:val="0"/>
      <w:textAlignment w:val="baseline"/>
    </w:pPr>
    <w:rPr>
      <w:rFonts w:ascii="Courier New" w:hAnsi="Courier New"/>
      <w:sz w:val="20"/>
      <w:szCs w:val="20"/>
    </w:rPr>
  </w:style>
  <w:style w:type="character" w:customStyle="1" w:styleId="afe">
    <w:name w:val="Без интервала Знак"/>
    <w:aliases w:val="Айгерим Знак,Без интервала11 Знак,14 TNR Знак,МОЙ СТИЛЬ Знак,Без интеБез интервала Знак,Обя Знак,мелкий Знак,мой рабочий Знак,норма Знак,ТекстОтчета Знак,СНОСКИ Знак,Алия Знак,No Spacing Знак"/>
    <w:link w:val="afd"/>
    <w:uiPriority w:val="1"/>
    <w:rsid w:val="00AD5D08"/>
    <w:rPr>
      <w:rFonts w:ascii="Arial" w:eastAsia="Calibri" w:hAnsi="Arial" w:cs="Arial"/>
      <w:sz w:val="22"/>
      <w:szCs w:val="22"/>
      <w:lang w:eastAsia="en-US"/>
    </w:rPr>
  </w:style>
  <w:style w:type="character" w:customStyle="1" w:styleId="FontStyle14">
    <w:name w:val="Font Style14"/>
    <w:rsid w:val="00AD5D08"/>
    <w:rPr>
      <w:rFonts w:ascii="Times New Roman" w:hAnsi="Times New Roman" w:cs="Times New Roman"/>
      <w:sz w:val="24"/>
      <w:szCs w:val="24"/>
    </w:rPr>
  </w:style>
  <w:style w:type="character" w:customStyle="1" w:styleId="FontStyle16">
    <w:name w:val="Font Style16"/>
    <w:rsid w:val="00AD5D08"/>
    <w:rPr>
      <w:rFonts w:ascii="Times New Roman" w:hAnsi="Times New Roman" w:cs="Times New Roman"/>
      <w:b/>
      <w:bCs/>
      <w:sz w:val="24"/>
      <w:szCs w:val="24"/>
    </w:rPr>
  </w:style>
  <w:style w:type="character" w:customStyle="1" w:styleId="FontStyle18">
    <w:name w:val="Font Style18"/>
    <w:rsid w:val="00AD5D08"/>
    <w:rPr>
      <w:rFonts w:ascii="Times New Roman" w:hAnsi="Times New Roman" w:cs="Times New Roman"/>
      <w:b/>
      <w:bCs/>
      <w:sz w:val="20"/>
      <w:szCs w:val="20"/>
    </w:rPr>
  </w:style>
  <w:style w:type="character" w:customStyle="1" w:styleId="FontStyle12">
    <w:name w:val="Font Style12"/>
    <w:rsid w:val="00AD5D08"/>
    <w:rPr>
      <w:rFonts w:ascii="Times New Roman" w:hAnsi="Times New Roman" w:cs="Times New Roman"/>
      <w:sz w:val="24"/>
      <w:szCs w:val="24"/>
    </w:rPr>
  </w:style>
  <w:style w:type="character" w:customStyle="1" w:styleId="FontStyle15">
    <w:name w:val="Font Style15"/>
    <w:rsid w:val="00AD5D08"/>
    <w:rPr>
      <w:rFonts w:ascii="Times New Roman" w:hAnsi="Times New Roman" w:cs="Times New Roman"/>
      <w:b/>
      <w:bCs/>
      <w:sz w:val="24"/>
      <w:szCs w:val="24"/>
    </w:rPr>
  </w:style>
  <w:style w:type="paragraph" w:customStyle="1" w:styleId="Style3">
    <w:name w:val="Style3"/>
    <w:basedOn w:val="a9"/>
    <w:rsid w:val="00AD5D08"/>
    <w:pPr>
      <w:widowControl w:val="0"/>
      <w:autoSpaceDE w:val="0"/>
      <w:autoSpaceDN w:val="0"/>
      <w:adjustRightInd w:val="0"/>
      <w:spacing w:line="415" w:lineRule="exact"/>
      <w:ind w:firstLine="691"/>
      <w:jc w:val="both"/>
    </w:pPr>
    <w:rPr>
      <w:rFonts w:ascii="Arial Unicode MS" w:eastAsia="Arial Unicode MS" w:hAnsi="Calibri" w:cs="Arial Unicode MS"/>
    </w:rPr>
  </w:style>
  <w:style w:type="character" w:customStyle="1" w:styleId="FontStyle27">
    <w:name w:val="Font Style27"/>
    <w:uiPriority w:val="99"/>
    <w:rsid w:val="00AD5D08"/>
    <w:rPr>
      <w:rFonts w:ascii="Times New Roman" w:hAnsi="Times New Roman" w:cs="Times New Roman"/>
      <w:sz w:val="24"/>
      <w:szCs w:val="24"/>
    </w:rPr>
  </w:style>
  <w:style w:type="character" w:customStyle="1" w:styleId="FontStyle44">
    <w:name w:val="Font Style44"/>
    <w:uiPriority w:val="99"/>
    <w:rsid w:val="00AD5D08"/>
    <w:rPr>
      <w:rFonts w:ascii="Times New Roman" w:hAnsi="Times New Roman" w:cs="Times New Roman"/>
      <w:sz w:val="22"/>
      <w:szCs w:val="22"/>
    </w:rPr>
  </w:style>
  <w:style w:type="character" w:customStyle="1" w:styleId="FontStyle43">
    <w:name w:val="Font Style43"/>
    <w:uiPriority w:val="99"/>
    <w:rsid w:val="00AD5D08"/>
    <w:rPr>
      <w:rFonts w:ascii="Times New Roman" w:hAnsi="Times New Roman" w:cs="Times New Roman"/>
      <w:b/>
      <w:bCs/>
      <w:sz w:val="22"/>
      <w:szCs w:val="22"/>
    </w:rPr>
  </w:style>
  <w:style w:type="character" w:customStyle="1" w:styleId="FontStyle46">
    <w:name w:val="Font Style46"/>
    <w:uiPriority w:val="99"/>
    <w:rsid w:val="00AD5D08"/>
    <w:rPr>
      <w:rFonts w:ascii="Times New Roman" w:hAnsi="Times New Roman" w:cs="Times New Roman"/>
      <w:b/>
      <w:bCs/>
      <w:i/>
      <w:iCs/>
      <w:spacing w:val="-10"/>
      <w:sz w:val="22"/>
      <w:szCs w:val="22"/>
    </w:rPr>
  </w:style>
  <w:style w:type="character" w:customStyle="1" w:styleId="FontStyle47">
    <w:name w:val="Font Style47"/>
    <w:uiPriority w:val="99"/>
    <w:rsid w:val="00AD5D08"/>
    <w:rPr>
      <w:rFonts w:ascii="Times New Roman" w:hAnsi="Times New Roman" w:cs="Times New Roman"/>
      <w:i/>
      <w:iCs/>
      <w:spacing w:val="-20"/>
      <w:sz w:val="22"/>
      <w:szCs w:val="22"/>
    </w:rPr>
  </w:style>
  <w:style w:type="character" w:customStyle="1" w:styleId="FontStyle48">
    <w:name w:val="Font Style48"/>
    <w:uiPriority w:val="99"/>
    <w:rsid w:val="00AD5D08"/>
    <w:rPr>
      <w:rFonts w:ascii="Arial" w:hAnsi="Arial" w:cs="Arial"/>
      <w:spacing w:val="-10"/>
      <w:sz w:val="22"/>
      <w:szCs w:val="22"/>
    </w:rPr>
  </w:style>
  <w:style w:type="character" w:customStyle="1" w:styleId="FontStyle49">
    <w:name w:val="Font Style49"/>
    <w:uiPriority w:val="99"/>
    <w:rsid w:val="00AD5D08"/>
    <w:rPr>
      <w:rFonts w:ascii="Arial" w:hAnsi="Arial" w:cs="Arial"/>
      <w:spacing w:val="-20"/>
      <w:sz w:val="18"/>
      <w:szCs w:val="18"/>
    </w:rPr>
  </w:style>
  <w:style w:type="character" w:customStyle="1" w:styleId="FontStyle50">
    <w:name w:val="Font Style50"/>
    <w:uiPriority w:val="99"/>
    <w:rsid w:val="00AD5D08"/>
    <w:rPr>
      <w:rFonts w:ascii="Times New Roman" w:hAnsi="Times New Roman" w:cs="Times New Roman"/>
      <w:i/>
      <w:iCs/>
      <w:spacing w:val="-30"/>
      <w:sz w:val="32"/>
      <w:szCs w:val="32"/>
    </w:rPr>
  </w:style>
  <w:style w:type="character" w:customStyle="1" w:styleId="FontStyle51">
    <w:name w:val="Font Style51"/>
    <w:uiPriority w:val="99"/>
    <w:rsid w:val="00AD5D08"/>
    <w:rPr>
      <w:rFonts w:ascii="Tahoma" w:hAnsi="Tahoma" w:cs="Tahoma"/>
      <w:b/>
      <w:bCs/>
      <w:i/>
      <w:iCs/>
      <w:sz w:val="24"/>
      <w:szCs w:val="24"/>
    </w:rPr>
  </w:style>
  <w:style w:type="paragraph" w:customStyle="1" w:styleId="Style28">
    <w:name w:val="Style28"/>
    <w:basedOn w:val="a9"/>
    <w:uiPriority w:val="99"/>
    <w:rsid w:val="00AD5D08"/>
    <w:pPr>
      <w:widowControl w:val="0"/>
      <w:autoSpaceDE w:val="0"/>
      <w:autoSpaceDN w:val="0"/>
      <w:adjustRightInd w:val="0"/>
      <w:spacing w:line="821" w:lineRule="exact"/>
    </w:pPr>
  </w:style>
  <w:style w:type="paragraph" w:customStyle="1" w:styleId="Style30">
    <w:name w:val="Style30"/>
    <w:basedOn w:val="a9"/>
    <w:rsid w:val="00AD5D08"/>
    <w:pPr>
      <w:widowControl w:val="0"/>
      <w:autoSpaceDE w:val="0"/>
      <w:autoSpaceDN w:val="0"/>
      <w:adjustRightInd w:val="0"/>
      <w:spacing w:line="413" w:lineRule="exact"/>
      <w:ind w:firstLine="701"/>
      <w:jc w:val="both"/>
    </w:pPr>
  </w:style>
  <w:style w:type="paragraph" w:customStyle="1" w:styleId="Style33">
    <w:name w:val="Style33"/>
    <w:basedOn w:val="a9"/>
    <w:uiPriority w:val="99"/>
    <w:rsid w:val="00AD5D08"/>
    <w:pPr>
      <w:widowControl w:val="0"/>
      <w:autoSpaceDE w:val="0"/>
      <w:autoSpaceDN w:val="0"/>
      <w:adjustRightInd w:val="0"/>
      <w:jc w:val="both"/>
    </w:pPr>
  </w:style>
  <w:style w:type="paragraph" w:customStyle="1" w:styleId="Style23">
    <w:name w:val="Style23"/>
    <w:basedOn w:val="a9"/>
    <w:uiPriority w:val="99"/>
    <w:rsid w:val="00AD5D08"/>
    <w:pPr>
      <w:widowControl w:val="0"/>
      <w:autoSpaceDE w:val="0"/>
      <w:autoSpaceDN w:val="0"/>
      <w:adjustRightInd w:val="0"/>
    </w:pPr>
  </w:style>
  <w:style w:type="character" w:customStyle="1" w:styleId="FontStyle52">
    <w:name w:val="Font Style52"/>
    <w:uiPriority w:val="99"/>
    <w:rsid w:val="00AD5D08"/>
    <w:rPr>
      <w:rFonts w:ascii="Arial" w:hAnsi="Arial" w:cs="Arial"/>
      <w:b/>
      <w:bCs/>
      <w:i/>
      <w:iCs/>
      <w:sz w:val="14"/>
      <w:szCs w:val="14"/>
    </w:rPr>
  </w:style>
  <w:style w:type="paragraph" w:customStyle="1" w:styleId="Style19">
    <w:name w:val="Style19"/>
    <w:basedOn w:val="a9"/>
    <w:uiPriority w:val="99"/>
    <w:rsid w:val="00AD5D08"/>
    <w:pPr>
      <w:widowControl w:val="0"/>
      <w:autoSpaceDE w:val="0"/>
      <w:autoSpaceDN w:val="0"/>
      <w:adjustRightInd w:val="0"/>
      <w:spacing w:line="413" w:lineRule="exact"/>
    </w:pPr>
  </w:style>
  <w:style w:type="paragraph" w:customStyle="1" w:styleId="Style21">
    <w:name w:val="Style21"/>
    <w:basedOn w:val="a9"/>
    <w:uiPriority w:val="99"/>
    <w:rsid w:val="00AD5D08"/>
    <w:pPr>
      <w:widowControl w:val="0"/>
      <w:autoSpaceDE w:val="0"/>
      <w:autoSpaceDN w:val="0"/>
      <w:adjustRightInd w:val="0"/>
      <w:spacing w:line="418" w:lineRule="exact"/>
      <w:ind w:firstLine="696"/>
    </w:pPr>
  </w:style>
  <w:style w:type="paragraph" w:customStyle="1" w:styleId="Style24">
    <w:name w:val="Style24"/>
    <w:basedOn w:val="a9"/>
    <w:qFormat/>
    <w:rsid w:val="00AD5D08"/>
    <w:pPr>
      <w:widowControl w:val="0"/>
      <w:autoSpaceDE w:val="0"/>
      <w:autoSpaceDN w:val="0"/>
      <w:adjustRightInd w:val="0"/>
      <w:spacing w:line="422" w:lineRule="exact"/>
    </w:pPr>
  </w:style>
  <w:style w:type="paragraph" w:customStyle="1" w:styleId="Style40">
    <w:name w:val="Style40"/>
    <w:basedOn w:val="a9"/>
    <w:uiPriority w:val="99"/>
    <w:rsid w:val="00AD5D08"/>
    <w:pPr>
      <w:widowControl w:val="0"/>
      <w:autoSpaceDE w:val="0"/>
      <w:autoSpaceDN w:val="0"/>
      <w:adjustRightInd w:val="0"/>
      <w:spacing w:line="432" w:lineRule="exact"/>
      <w:ind w:firstLine="125"/>
    </w:pPr>
  </w:style>
  <w:style w:type="character" w:customStyle="1" w:styleId="FontStyle61">
    <w:name w:val="Font Style61"/>
    <w:qFormat/>
    <w:rsid w:val="00AD5D08"/>
    <w:rPr>
      <w:rFonts w:ascii="Arial" w:hAnsi="Arial" w:cs="Arial"/>
      <w:sz w:val="20"/>
      <w:szCs w:val="20"/>
    </w:rPr>
  </w:style>
  <w:style w:type="character" w:customStyle="1" w:styleId="FontStyle65">
    <w:name w:val="Font Style65"/>
    <w:uiPriority w:val="99"/>
    <w:rsid w:val="00AD5D08"/>
    <w:rPr>
      <w:rFonts w:ascii="Times New Roman" w:hAnsi="Times New Roman" w:cs="Times New Roman"/>
      <w:b/>
      <w:bCs/>
      <w:sz w:val="22"/>
      <w:szCs w:val="22"/>
    </w:rPr>
  </w:style>
  <w:style w:type="character" w:customStyle="1" w:styleId="FontStyle67">
    <w:name w:val="Font Style67"/>
    <w:uiPriority w:val="99"/>
    <w:rsid w:val="00AD5D08"/>
    <w:rPr>
      <w:rFonts w:ascii="Arial" w:hAnsi="Arial" w:cs="Arial"/>
      <w:sz w:val="22"/>
      <w:szCs w:val="22"/>
    </w:rPr>
  </w:style>
  <w:style w:type="paragraph" w:customStyle="1" w:styleId="Style25">
    <w:name w:val="Style25"/>
    <w:basedOn w:val="a9"/>
    <w:uiPriority w:val="99"/>
    <w:rsid w:val="00AD5D08"/>
    <w:pPr>
      <w:widowControl w:val="0"/>
      <w:autoSpaceDE w:val="0"/>
      <w:autoSpaceDN w:val="0"/>
      <w:adjustRightInd w:val="0"/>
    </w:pPr>
  </w:style>
  <w:style w:type="character" w:customStyle="1" w:styleId="FontStyle59">
    <w:name w:val="Font Style59"/>
    <w:uiPriority w:val="99"/>
    <w:rsid w:val="00AD5D08"/>
    <w:rPr>
      <w:rFonts w:ascii="Arial" w:hAnsi="Arial" w:cs="Arial"/>
      <w:b/>
      <w:bCs/>
      <w:sz w:val="14"/>
      <w:szCs w:val="14"/>
    </w:rPr>
  </w:style>
  <w:style w:type="character" w:customStyle="1" w:styleId="FontStyle74">
    <w:name w:val="Font Style74"/>
    <w:uiPriority w:val="99"/>
    <w:rsid w:val="00AD5D08"/>
    <w:rPr>
      <w:rFonts w:ascii="Times New Roman" w:hAnsi="Times New Roman" w:cs="Times New Roman"/>
      <w:b/>
      <w:bCs/>
      <w:sz w:val="10"/>
      <w:szCs w:val="10"/>
    </w:rPr>
  </w:style>
  <w:style w:type="character" w:customStyle="1" w:styleId="FontStyle75">
    <w:name w:val="Font Style75"/>
    <w:uiPriority w:val="99"/>
    <w:rsid w:val="00AD5D08"/>
    <w:rPr>
      <w:rFonts w:ascii="Arial" w:hAnsi="Arial" w:cs="Arial"/>
      <w:b/>
      <w:bCs/>
      <w:i/>
      <w:iCs/>
      <w:spacing w:val="-10"/>
      <w:sz w:val="8"/>
      <w:szCs w:val="8"/>
    </w:rPr>
  </w:style>
  <w:style w:type="character" w:customStyle="1" w:styleId="FontStyle76">
    <w:name w:val="Font Style76"/>
    <w:uiPriority w:val="99"/>
    <w:rsid w:val="00AD5D08"/>
    <w:rPr>
      <w:rFonts w:ascii="Arial Unicode MS" w:eastAsia="Arial Unicode MS" w:cs="Arial Unicode MS"/>
      <w:b/>
      <w:bCs/>
      <w:i/>
      <w:iCs/>
      <w:sz w:val="10"/>
      <w:szCs w:val="10"/>
    </w:rPr>
  </w:style>
  <w:style w:type="paragraph" w:customStyle="1" w:styleId="Style13">
    <w:name w:val="Style13"/>
    <w:basedOn w:val="a9"/>
    <w:uiPriority w:val="99"/>
    <w:rsid w:val="00AD5D08"/>
    <w:pPr>
      <w:widowControl w:val="0"/>
      <w:autoSpaceDE w:val="0"/>
      <w:autoSpaceDN w:val="0"/>
      <w:adjustRightInd w:val="0"/>
      <w:spacing w:line="418" w:lineRule="exact"/>
      <w:ind w:firstLine="720"/>
    </w:pPr>
    <w:rPr>
      <w:rFonts w:ascii="Tahoma" w:hAnsi="Tahoma" w:cs="Tahoma"/>
    </w:rPr>
  </w:style>
  <w:style w:type="character" w:customStyle="1" w:styleId="FontStyle11">
    <w:name w:val="Font Style11"/>
    <w:rsid w:val="00AD5D08"/>
    <w:rPr>
      <w:rFonts w:ascii="Arial" w:hAnsi="Arial" w:cs="Arial"/>
      <w:sz w:val="20"/>
      <w:szCs w:val="20"/>
    </w:rPr>
  </w:style>
  <w:style w:type="character" w:customStyle="1" w:styleId="FontStyle13">
    <w:name w:val="Font Style13"/>
    <w:rsid w:val="00AD5D08"/>
    <w:rPr>
      <w:rFonts w:ascii="Arial" w:hAnsi="Arial" w:cs="Arial"/>
      <w:b/>
      <w:bCs/>
      <w:i/>
      <w:iCs/>
      <w:sz w:val="22"/>
      <w:szCs w:val="22"/>
    </w:rPr>
  </w:style>
  <w:style w:type="character" w:customStyle="1" w:styleId="FontStyle17">
    <w:name w:val="Font Style17"/>
    <w:uiPriority w:val="99"/>
    <w:rsid w:val="00AD5D08"/>
    <w:rPr>
      <w:rFonts w:ascii="Calibri" w:hAnsi="Calibri" w:cs="Calibri"/>
      <w:b/>
      <w:bCs/>
      <w:i/>
      <w:iCs/>
      <w:sz w:val="20"/>
      <w:szCs w:val="20"/>
    </w:rPr>
  </w:style>
  <w:style w:type="character" w:customStyle="1" w:styleId="FontStyle79">
    <w:name w:val="Font Style79"/>
    <w:uiPriority w:val="99"/>
    <w:rsid w:val="00AD5D08"/>
    <w:rPr>
      <w:rFonts w:ascii="Arial" w:hAnsi="Arial" w:cs="Arial"/>
      <w:sz w:val="18"/>
      <w:szCs w:val="18"/>
    </w:rPr>
  </w:style>
  <w:style w:type="paragraph" w:customStyle="1" w:styleId="Style26">
    <w:name w:val="Style26"/>
    <w:basedOn w:val="a9"/>
    <w:uiPriority w:val="99"/>
    <w:rsid w:val="00AD5D08"/>
    <w:pPr>
      <w:widowControl w:val="0"/>
      <w:autoSpaceDE w:val="0"/>
      <w:autoSpaceDN w:val="0"/>
      <w:adjustRightInd w:val="0"/>
      <w:jc w:val="both"/>
    </w:pPr>
    <w:rPr>
      <w:rFonts w:ascii="Arial" w:hAnsi="Arial" w:cs="Arial"/>
    </w:rPr>
  </w:style>
  <w:style w:type="paragraph" w:customStyle="1" w:styleId="Style47">
    <w:name w:val="Style47"/>
    <w:basedOn w:val="a9"/>
    <w:uiPriority w:val="99"/>
    <w:rsid w:val="00AD5D08"/>
    <w:pPr>
      <w:widowControl w:val="0"/>
      <w:autoSpaceDE w:val="0"/>
      <w:autoSpaceDN w:val="0"/>
      <w:adjustRightInd w:val="0"/>
      <w:spacing w:line="355" w:lineRule="exact"/>
    </w:pPr>
    <w:rPr>
      <w:rFonts w:ascii="Arial" w:hAnsi="Arial" w:cs="Arial"/>
    </w:rPr>
  </w:style>
  <w:style w:type="paragraph" w:customStyle="1" w:styleId="Style53">
    <w:name w:val="Style53"/>
    <w:basedOn w:val="a9"/>
    <w:uiPriority w:val="99"/>
    <w:rsid w:val="00AD5D08"/>
    <w:pPr>
      <w:widowControl w:val="0"/>
      <w:autoSpaceDE w:val="0"/>
      <w:autoSpaceDN w:val="0"/>
      <w:adjustRightInd w:val="0"/>
      <w:spacing w:line="322" w:lineRule="exact"/>
      <w:jc w:val="both"/>
    </w:pPr>
    <w:rPr>
      <w:rFonts w:ascii="Arial" w:hAnsi="Arial" w:cs="Arial"/>
    </w:rPr>
  </w:style>
  <w:style w:type="paragraph" w:customStyle="1" w:styleId="Style44">
    <w:name w:val="Style44"/>
    <w:basedOn w:val="a9"/>
    <w:uiPriority w:val="99"/>
    <w:rsid w:val="00AD5D08"/>
    <w:pPr>
      <w:widowControl w:val="0"/>
      <w:autoSpaceDE w:val="0"/>
      <w:autoSpaceDN w:val="0"/>
      <w:adjustRightInd w:val="0"/>
      <w:spacing w:line="427" w:lineRule="exact"/>
    </w:pPr>
    <w:rPr>
      <w:rFonts w:ascii="Arial" w:hAnsi="Arial" w:cs="Arial"/>
    </w:rPr>
  </w:style>
  <w:style w:type="character" w:customStyle="1" w:styleId="FontStyle62">
    <w:name w:val="Font Style62"/>
    <w:rsid w:val="00AD5D08"/>
    <w:rPr>
      <w:rFonts w:ascii="Arial" w:hAnsi="Arial" w:cs="Arial"/>
      <w:b/>
      <w:bCs/>
      <w:sz w:val="18"/>
      <w:szCs w:val="18"/>
    </w:rPr>
  </w:style>
  <w:style w:type="character" w:customStyle="1" w:styleId="65">
    <w:name w:val="Основной текст (6)"/>
    <w:link w:val="612"/>
    <w:uiPriority w:val="99"/>
    <w:locked/>
    <w:rsid w:val="00AD5D08"/>
    <w:rPr>
      <w:shd w:val="clear" w:color="auto" w:fill="FFFFFF"/>
    </w:rPr>
  </w:style>
  <w:style w:type="paragraph" w:customStyle="1" w:styleId="612">
    <w:name w:val="Основной текст (6)1"/>
    <w:basedOn w:val="a9"/>
    <w:link w:val="65"/>
    <w:uiPriority w:val="99"/>
    <w:rsid w:val="00AD5D08"/>
    <w:pPr>
      <w:shd w:val="clear" w:color="auto" w:fill="FFFFFF"/>
      <w:spacing w:line="230" w:lineRule="exact"/>
      <w:jc w:val="both"/>
    </w:pPr>
    <w:rPr>
      <w:sz w:val="20"/>
      <w:szCs w:val="20"/>
    </w:rPr>
  </w:style>
  <w:style w:type="paragraph" w:customStyle="1" w:styleId="1010">
    <w:name w:val="Основной текст (10)1"/>
    <w:basedOn w:val="a9"/>
    <w:uiPriority w:val="99"/>
    <w:rsid w:val="00AD5D08"/>
    <w:pPr>
      <w:shd w:val="clear" w:color="auto" w:fill="FFFFFF"/>
      <w:spacing w:line="240" w:lineRule="atLeast"/>
      <w:jc w:val="both"/>
    </w:pPr>
    <w:rPr>
      <w:rFonts w:ascii="Calibri" w:eastAsia="Calibri" w:hAnsi="Calibri"/>
      <w:b/>
      <w:bCs/>
      <w:noProof/>
      <w:sz w:val="8"/>
      <w:szCs w:val="8"/>
      <w:lang w:eastAsia="en-US"/>
    </w:rPr>
  </w:style>
  <w:style w:type="character" w:customStyle="1" w:styleId="36">
    <w:name w:val="Стиль3 Знак"/>
    <w:link w:val="35"/>
    <w:rsid w:val="00AD5D08"/>
    <w:rPr>
      <w:sz w:val="24"/>
    </w:rPr>
  </w:style>
  <w:style w:type="numbering" w:customStyle="1" w:styleId="1110">
    <w:name w:val="Нет списка111"/>
    <w:next w:val="ac"/>
    <w:uiPriority w:val="99"/>
    <w:semiHidden/>
    <w:unhideWhenUsed/>
    <w:rsid w:val="00AD5D08"/>
  </w:style>
  <w:style w:type="table" w:customStyle="1" w:styleId="1112">
    <w:name w:val="Сетка таблицы111"/>
    <w:basedOn w:val="ab"/>
    <w:next w:val="af5"/>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AD5D08"/>
    <w:pPr>
      <w:widowControl w:val="0"/>
      <w:autoSpaceDE w:val="0"/>
      <w:autoSpaceDN w:val="0"/>
      <w:adjustRightInd w:val="0"/>
    </w:pPr>
    <w:rPr>
      <w:rFonts w:ascii="Arial" w:hAnsi="Arial" w:cs="Arial"/>
    </w:rPr>
  </w:style>
  <w:style w:type="character" w:customStyle="1" w:styleId="FontStyle30">
    <w:name w:val="Font Style30"/>
    <w:uiPriority w:val="99"/>
    <w:rsid w:val="00AD5D08"/>
    <w:rPr>
      <w:rFonts w:ascii="Times New Roman" w:hAnsi="Times New Roman" w:cs="Times New Roman"/>
      <w:b/>
      <w:bCs/>
      <w:sz w:val="24"/>
      <w:szCs w:val="24"/>
    </w:rPr>
  </w:style>
  <w:style w:type="paragraph" w:customStyle="1" w:styleId="Normal-00">
    <w:name w:val="Normal-0"/>
    <w:basedOn w:val="a9"/>
    <w:rsid w:val="00AD5D08"/>
    <w:pPr>
      <w:jc w:val="both"/>
    </w:pPr>
    <w:rPr>
      <w:rFonts w:ascii="Arial" w:hAnsi="Arial"/>
      <w:sz w:val="22"/>
      <w:szCs w:val="20"/>
      <w:lang w:val="en-GB"/>
    </w:rPr>
  </w:style>
  <w:style w:type="table" w:customStyle="1" w:styleId="215">
    <w:name w:val="Сетка таблицы2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5">
    <w:name w:val="Нет списка3"/>
    <w:next w:val="ac"/>
    <w:uiPriority w:val="99"/>
    <w:semiHidden/>
    <w:rsid w:val="00AD5D08"/>
  </w:style>
  <w:style w:type="table" w:customStyle="1" w:styleId="56">
    <w:name w:val="Сетка таблицы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6">
    <w:name w:val="Знак Знак Знак3"/>
    <w:basedOn w:val="a9"/>
    <w:autoRedefine/>
    <w:rsid w:val="00AD5D08"/>
    <w:pPr>
      <w:spacing w:before="120" w:after="160" w:line="240" w:lineRule="exact"/>
      <w:ind w:firstLine="737"/>
      <w:jc w:val="both"/>
    </w:pPr>
    <w:rPr>
      <w:rFonts w:ascii="Calibri" w:eastAsia="SimSun" w:hAnsi="Calibri"/>
      <w:b/>
      <w:sz w:val="28"/>
      <w:szCs w:val="22"/>
      <w:lang w:val="en-US" w:eastAsia="en-US"/>
    </w:rPr>
  </w:style>
  <w:style w:type="paragraph" w:customStyle="1" w:styleId="57">
    <w:name w:val="Знак5"/>
    <w:basedOn w:val="a9"/>
    <w:autoRedefine/>
    <w:rsid w:val="00AD5D08"/>
    <w:pPr>
      <w:spacing w:after="160" w:line="240" w:lineRule="exact"/>
    </w:pPr>
    <w:rPr>
      <w:rFonts w:eastAsia="SimSun"/>
      <w:b/>
      <w:sz w:val="28"/>
      <w:lang w:val="en-US" w:eastAsia="en-US"/>
    </w:rPr>
  </w:style>
  <w:style w:type="paragraph" w:customStyle="1" w:styleId="3f7">
    <w:name w:val="Знак Знак Знак Знак Знак Знак Знак Знак Знак Знак3"/>
    <w:basedOn w:val="a9"/>
    <w:autoRedefine/>
    <w:rsid w:val="00AD5D08"/>
    <w:pPr>
      <w:spacing w:after="160" w:line="240" w:lineRule="exact"/>
    </w:pPr>
    <w:rPr>
      <w:rFonts w:eastAsia="SimSun"/>
      <w:b/>
      <w:sz w:val="28"/>
      <w:lang w:val="en-US" w:eastAsia="en-US"/>
    </w:rPr>
  </w:style>
  <w:style w:type="paragraph" w:customStyle="1" w:styleId="4d">
    <w:name w:val="Знак Знак Знак Знак4"/>
    <w:basedOn w:val="a9"/>
    <w:autoRedefine/>
    <w:rsid w:val="00AD5D08"/>
    <w:pPr>
      <w:spacing w:after="160" w:line="240" w:lineRule="exact"/>
    </w:pPr>
    <w:rPr>
      <w:rFonts w:eastAsia="SimSun"/>
      <w:b/>
      <w:sz w:val="28"/>
      <w:lang w:val="en-US" w:eastAsia="en-US"/>
    </w:rPr>
  </w:style>
  <w:style w:type="paragraph" w:customStyle="1" w:styleId="affffffff4">
    <w:name w:val="текст ПЗ"/>
    <w:basedOn w:val="af8"/>
    <w:link w:val="affffffff5"/>
    <w:qFormat/>
    <w:rsid w:val="00AD5D08"/>
    <w:pPr>
      <w:spacing w:before="120" w:after="120" w:line="360" w:lineRule="auto"/>
    </w:pPr>
    <w:rPr>
      <w:rFonts w:ascii="GOST type B" w:hAnsi="GOST type B"/>
      <w:i/>
      <w:sz w:val="20"/>
      <w:szCs w:val="20"/>
      <w:lang w:val="kk-KZ" w:eastAsia="kk-KZ"/>
    </w:rPr>
  </w:style>
  <w:style w:type="character" w:customStyle="1" w:styleId="affffffff5">
    <w:name w:val="текст ПЗ Знак"/>
    <w:link w:val="affffffff4"/>
    <w:rsid w:val="00AD5D08"/>
    <w:rPr>
      <w:rFonts w:ascii="GOST type B" w:hAnsi="GOST type B"/>
      <w:i/>
      <w:color w:val="000000"/>
      <w:lang w:val="kk-KZ" w:eastAsia="kk-KZ"/>
    </w:rPr>
  </w:style>
  <w:style w:type="numbering" w:customStyle="1" w:styleId="4e">
    <w:name w:val="Нет списка4"/>
    <w:next w:val="ac"/>
    <w:uiPriority w:val="99"/>
    <w:semiHidden/>
    <w:unhideWhenUsed/>
    <w:rsid w:val="00AD5D08"/>
  </w:style>
  <w:style w:type="table" w:customStyle="1" w:styleId="66">
    <w:name w:val="Сетка таблицы6"/>
    <w:basedOn w:val="ab"/>
    <w:next w:val="af5"/>
    <w:uiPriority w:val="59"/>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1">
    <w:name w:val="Знак Знак41"/>
    <w:basedOn w:val="a9"/>
    <w:autoRedefine/>
    <w:rsid w:val="00AD5D08"/>
    <w:pPr>
      <w:spacing w:after="160" w:line="240" w:lineRule="exact"/>
    </w:pPr>
    <w:rPr>
      <w:rFonts w:eastAsia="SimSun"/>
      <w:b/>
      <w:sz w:val="28"/>
      <w:lang w:val="en-US" w:eastAsia="en-US"/>
    </w:rPr>
  </w:style>
  <w:style w:type="character" w:customStyle="1" w:styleId="1011">
    <w:name w:val="Знак Знак101"/>
    <w:rsid w:val="00AD5D08"/>
    <w:rPr>
      <w:rFonts w:ascii="Arial" w:hAnsi="Arial"/>
      <w:b/>
      <w:sz w:val="24"/>
      <w:lang w:val="en-US" w:eastAsia="en-US"/>
    </w:rPr>
  </w:style>
  <w:style w:type="character" w:customStyle="1" w:styleId="Heading2Char">
    <w:name w:val="Heading 2 Char"/>
    <w:aliases w:val="H2 Char,неправильный Char,(Подраздел) Char,Подразд. доклада Char,1.1 Char,1.1标题 2 Char,标题2 Char,标题 2 Char Char,节 Char,二级标题，黑粗，小三，序号 Char,HD2 Char,Heading 2 Hidden Char,Heading 2 CCBS Char,sect 1.2 Char,Reset numbering Char,H21 Char,2 Char"/>
    <w:uiPriority w:val="9"/>
    <w:semiHidden/>
    <w:rsid w:val="00AD5D08"/>
    <w:rPr>
      <w:rFonts w:ascii="Cambria" w:eastAsia="Times New Roman" w:hAnsi="Cambria" w:cs="Times New Roman"/>
      <w:b/>
      <w:bCs/>
      <w:i/>
      <w:iCs/>
      <w:sz w:val="28"/>
      <w:szCs w:val="28"/>
    </w:rPr>
  </w:style>
  <w:style w:type="paragraph" w:customStyle="1" w:styleId="j13">
    <w:name w:val="j13"/>
    <w:basedOn w:val="a9"/>
    <w:rsid w:val="00AD5D08"/>
    <w:pPr>
      <w:textAlignment w:val="baseline"/>
    </w:pPr>
    <w:rPr>
      <w:rFonts w:ascii="inherit" w:hAnsi="inherit"/>
    </w:rPr>
  </w:style>
  <w:style w:type="paragraph" w:customStyle="1" w:styleId="131">
    <w:name w:val="Знак1 Знак Знак Знак Знак Знак Знак Знак Знак Знак Знак Знак3"/>
    <w:basedOn w:val="a9"/>
    <w:autoRedefine/>
    <w:uiPriority w:val="99"/>
    <w:rsid w:val="00AD5D08"/>
    <w:pPr>
      <w:spacing w:after="160" w:line="240" w:lineRule="exact"/>
    </w:pPr>
    <w:rPr>
      <w:rFonts w:eastAsia="SimSun"/>
      <w:b/>
      <w:sz w:val="28"/>
      <w:lang w:val="en-US" w:eastAsia="en-US"/>
    </w:rPr>
  </w:style>
  <w:style w:type="character" w:customStyle="1" w:styleId="-5">
    <w:name w:val="Таблица - влево Знак Знак Знак Знак"/>
    <w:rsid w:val="00AD5D08"/>
    <w:rPr>
      <w:rFonts w:ascii="Arial" w:hAnsi="Arial" w:cs="Arial"/>
      <w:sz w:val="26"/>
      <w:szCs w:val="26"/>
      <w:lang w:val="ru-RU" w:eastAsia="ru-RU" w:bidi="ar-SA"/>
    </w:rPr>
  </w:style>
  <w:style w:type="table" w:customStyle="1" w:styleId="1ffa">
    <w:name w:val="Стандартная таблица1"/>
    <w:basedOn w:val="ab"/>
    <w:next w:val="affffff2"/>
    <w:rsid w:val="00AD5D08"/>
    <w:pPr>
      <w:spacing w:before="60" w:after="120"/>
      <w:ind w:left="284"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1ffb">
    <w:name w:val="оглав 1 уровень"/>
    <w:basedOn w:val="1f0"/>
    <w:link w:val="1ffc"/>
    <w:qFormat/>
    <w:rsid w:val="00AD5D08"/>
    <w:pPr>
      <w:tabs>
        <w:tab w:val="right" w:leader="underscore" w:pos="9628"/>
      </w:tabs>
      <w:spacing w:before="120" w:after="120" w:line="360" w:lineRule="auto"/>
      <w:jc w:val="both"/>
    </w:pPr>
    <w:rPr>
      <w:rFonts w:ascii="GOST type B" w:hAnsi="GOST type B"/>
      <w:bCs/>
      <w:i/>
      <w:caps/>
      <w:noProof/>
      <w:kern w:val="32"/>
      <w:sz w:val="28"/>
      <w:szCs w:val="28"/>
      <w:lang w:val="kk-KZ" w:eastAsia="kk-KZ"/>
    </w:rPr>
  </w:style>
  <w:style w:type="paragraph" w:customStyle="1" w:styleId="2ff1">
    <w:name w:val="оглав ур2"/>
    <w:basedOn w:val="2d"/>
    <w:link w:val="2ff2"/>
    <w:qFormat/>
    <w:rsid w:val="00AD5D08"/>
    <w:pPr>
      <w:tabs>
        <w:tab w:val="right" w:leader="underscore" w:pos="9911"/>
      </w:tabs>
      <w:spacing w:after="0" w:line="240" w:lineRule="auto"/>
      <w:ind w:left="240"/>
    </w:pPr>
    <w:rPr>
      <w:rFonts w:ascii="GOST type B" w:eastAsia="Times/Kazakh" w:hAnsi="GOST type B"/>
      <w:b/>
      <w:i/>
      <w:noProof/>
    </w:rPr>
  </w:style>
  <w:style w:type="character" w:customStyle="1" w:styleId="1ffc">
    <w:name w:val="оглав 1 уровень Знак"/>
    <w:link w:val="1ffb"/>
    <w:rsid w:val="00AD5D08"/>
    <w:rPr>
      <w:rFonts w:ascii="GOST type B" w:hAnsi="GOST type B"/>
      <w:bCs/>
      <w:i/>
      <w:caps/>
      <w:noProof/>
      <w:kern w:val="32"/>
      <w:sz w:val="28"/>
      <w:szCs w:val="28"/>
      <w:lang w:val="kk-KZ" w:eastAsia="kk-KZ"/>
    </w:rPr>
  </w:style>
  <w:style w:type="character" w:customStyle="1" w:styleId="2ff2">
    <w:name w:val="оглав ур2 Знак"/>
    <w:link w:val="2ff1"/>
    <w:rsid w:val="00AD5D08"/>
    <w:rPr>
      <w:rFonts w:ascii="GOST type B" w:eastAsia="Times/Kazakh" w:hAnsi="GOST type B"/>
      <w:b/>
      <w:i/>
      <w:noProof/>
      <w:sz w:val="22"/>
      <w:szCs w:val="22"/>
      <w:lang w:eastAsia="en-US"/>
    </w:rPr>
  </w:style>
  <w:style w:type="character" w:customStyle="1" w:styleId="29">
    <w:name w:val="Стиль2 Знак"/>
    <w:link w:val="28"/>
    <w:rsid w:val="00AD5D08"/>
    <w:rPr>
      <w:sz w:val="24"/>
    </w:rPr>
  </w:style>
  <w:style w:type="numbering" w:customStyle="1" w:styleId="58">
    <w:name w:val="Нет списка5"/>
    <w:next w:val="ac"/>
    <w:uiPriority w:val="99"/>
    <w:semiHidden/>
    <w:unhideWhenUsed/>
    <w:rsid w:val="00AD5D08"/>
  </w:style>
  <w:style w:type="table" w:customStyle="1" w:styleId="77">
    <w:name w:val="Сетка таблицы7"/>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c"/>
    <w:uiPriority w:val="99"/>
    <w:semiHidden/>
    <w:unhideWhenUsed/>
    <w:rsid w:val="00AD5D08"/>
  </w:style>
  <w:style w:type="table" w:customStyle="1" w:styleId="123">
    <w:name w:val="Сетка таблицы12"/>
    <w:basedOn w:val="ab"/>
    <w:next w:val="af5"/>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
    <w:next w:val="ac"/>
    <w:uiPriority w:val="99"/>
    <w:semiHidden/>
    <w:unhideWhenUsed/>
    <w:rsid w:val="00AD5D08"/>
  </w:style>
  <w:style w:type="table" w:customStyle="1" w:styleId="87">
    <w:name w:val="Сетка таблицы8"/>
    <w:basedOn w:val="ab"/>
    <w:next w:val="af5"/>
    <w:uiPriority w:val="99"/>
    <w:rsid w:val="00AD5D0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6">
    <w:name w:val="Общий заголовок"/>
    <w:basedOn w:val="af8"/>
    <w:link w:val="affffffff7"/>
    <w:uiPriority w:val="99"/>
    <w:qFormat/>
    <w:rsid w:val="00AD5D08"/>
    <w:pPr>
      <w:spacing w:before="120" w:after="120" w:line="360" w:lineRule="auto"/>
      <w:ind w:firstLine="708"/>
    </w:pPr>
    <w:rPr>
      <w:rFonts w:ascii="GOST type B" w:hAnsi="GOST type B" w:cs="Arial"/>
      <w:i/>
      <w:sz w:val="24"/>
      <w:szCs w:val="24"/>
    </w:rPr>
  </w:style>
  <w:style w:type="character" w:customStyle="1" w:styleId="affffffff7">
    <w:name w:val="Общий заголовок Знак"/>
    <w:link w:val="affffffff6"/>
    <w:uiPriority w:val="99"/>
    <w:locked/>
    <w:rsid w:val="00AD5D08"/>
    <w:rPr>
      <w:rFonts w:ascii="GOST type B" w:hAnsi="GOST type B" w:cs="Arial"/>
      <w:i/>
      <w:color w:val="000000"/>
      <w:sz w:val="24"/>
      <w:szCs w:val="24"/>
    </w:rPr>
  </w:style>
  <w:style w:type="character" w:customStyle="1" w:styleId="1ffd">
    <w:name w:val="Стиль1 Знак"/>
    <w:uiPriority w:val="99"/>
    <w:locked/>
    <w:rsid w:val="00AD5D08"/>
    <w:rPr>
      <w:rFonts w:ascii="Times New Roman" w:eastAsia="Times New Roman" w:hAnsi="Times New Roman"/>
      <w:sz w:val="24"/>
    </w:rPr>
  </w:style>
  <w:style w:type="character" w:customStyle="1" w:styleId="212">
    <w:name w:val="название раздела 2.1 Знак"/>
    <w:link w:val="211"/>
    <w:uiPriority w:val="99"/>
    <w:locked/>
    <w:rsid w:val="00AD5D08"/>
    <w:rPr>
      <w:rFonts w:ascii="GOST type B" w:eastAsia="Calibri" w:hAnsi="GOST type B" w:cs="Arial"/>
      <w:b/>
      <w:i/>
      <w:color w:val="000000"/>
      <w:sz w:val="22"/>
      <w:szCs w:val="22"/>
      <w:lang w:val="kk-KZ" w:eastAsia="kk-KZ"/>
    </w:rPr>
  </w:style>
  <w:style w:type="character" w:customStyle="1" w:styleId="afffd">
    <w:name w:val="Название таблицы Знак"/>
    <w:link w:val="afffc"/>
    <w:uiPriority w:val="99"/>
    <w:locked/>
    <w:rsid w:val="00AD5D08"/>
    <w:rPr>
      <w:rFonts w:ascii="Arial" w:hAnsi="Arial" w:cs="Arial"/>
      <w:b/>
      <w:bCs/>
      <w:sz w:val="18"/>
      <w:szCs w:val="18"/>
    </w:rPr>
  </w:style>
  <w:style w:type="paragraph" w:customStyle="1" w:styleId="119">
    <w:name w:val="Знак1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numbering" w:customStyle="1" w:styleId="78">
    <w:name w:val="Нет списка7"/>
    <w:next w:val="ac"/>
    <w:uiPriority w:val="99"/>
    <w:semiHidden/>
    <w:unhideWhenUsed/>
    <w:rsid w:val="00AD5D08"/>
  </w:style>
  <w:style w:type="table" w:customStyle="1" w:styleId="93">
    <w:name w:val="Сетка таблицы9"/>
    <w:basedOn w:val="ab"/>
    <w:next w:val="af5"/>
    <w:uiPriority w:val="59"/>
    <w:rsid w:val="00AD5D0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a">
    <w:name w:val="Абзац списка11"/>
    <w:basedOn w:val="a9"/>
    <w:uiPriority w:val="99"/>
    <w:qFormat/>
    <w:rsid w:val="00AD5D08"/>
    <w:pPr>
      <w:ind w:left="720"/>
      <w:contextualSpacing/>
    </w:pPr>
  </w:style>
  <w:style w:type="character" w:customStyle="1" w:styleId="s17">
    <w:name w:val="s17"/>
    <w:rsid w:val="00AD5D08"/>
    <w:rPr>
      <w:b w:val="0"/>
      <w:bCs w:val="0"/>
      <w:color w:val="000000"/>
    </w:rPr>
  </w:style>
  <w:style w:type="numbering" w:customStyle="1" w:styleId="88">
    <w:name w:val="Нет списка8"/>
    <w:next w:val="ac"/>
    <w:semiHidden/>
    <w:unhideWhenUsed/>
    <w:rsid w:val="00AD5D08"/>
  </w:style>
  <w:style w:type="table" w:customStyle="1" w:styleId="105">
    <w:name w:val="Сетка таблицы10"/>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b">
    <w:name w:val="Знак1 Знак Знак Знак Знак Знак Знак Знак Знак Знак Знак Знак Знак Знак Знак Знак1"/>
    <w:basedOn w:val="a9"/>
    <w:autoRedefine/>
    <w:uiPriority w:val="99"/>
    <w:rsid w:val="00AD5D08"/>
    <w:pPr>
      <w:spacing w:after="160" w:line="240" w:lineRule="exact"/>
    </w:pPr>
    <w:rPr>
      <w:rFonts w:eastAsia="SimSun"/>
      <w:b/>
      <w:sz w:val="28"/>
      <w:lang w:val="en-US" w:eastAsia="en-US"/>
    </w:rPr>
  </w:style>
  <w:style w:type="character" w:customStyle="1" w:styleId="216">
    <w:name w:val="Знак Знак21"/>
    <w:rsid w:val="00AD5D08"/>
    <w:rPr>
      <w:sz w:val="24"/>
      <w:lang w:val="en-US"/>
    </w:rPr>
  </w:style>
  <w:style w:type="paragraph" w:customStyle="1" w:styleId="124">
    <w:name w:val="Заголовок 12"/>
    <w:basedOn w:val="Normal"/>
    <w:next w:val="Normal"/>
    <w:rsid w:val="00AD5D08"/>
    <w:pPr>
      <w:keepNext/>
      <w:spacing w:before="240" w:after="60" w:line="360" w:lineRule="auto"/>
      <w:ind w:left="360" w:hanging="360"/>
      <w:jc w:val="center"/>
      <w:outlineLvl w:val="0"/>
    </w:pPr>
    <w:rPr>
      <w:b/>
      <w:caps/>
      <w:kern w:val="28"/>
    </w:rPr>
  </w:style>
  <w:style w:type="paragraph" w:customStyle="1" w:styleId="220">
    <w:name w:val="Заголовок 22"/>
    <w:basedOn w:val="Normal"/>
    <w:next w:val="Normal"/>
    <w:rsid w:val="00AD5D08"/>
    <w:pPr>
      <w:keepNext/>
      <w:spacing w:after="60" w:line="360" w:lineRule="auto"/>
      <w:ind w:left="792" w:hanging="432"/>
      <w:outlineLvl w:val="1"/>
    </w:pPr>
    <w:rPr>
      <w:b/>
      <w:i/>
    </w:rPr>
  </w:style>
  <w:style w:type="paragraph" w:customStyle="1" w:styleId="320">
    <w:name w:val="Заголовок 32"/>
    <w:basedOn w:val="Normal"/>
    <w:next w:val="Normal"/>
    <w:rsid w:val="00AD5D08"/>
    <w:pPr>
      <w:keepNext/>
      <w:spacing w:after="60" w:line="360" w:lineRule="auto"/>
      <w:ind w:left="1224" w:hanging="504"/>
      <w:outlineLvl w:val="2"/>
    </w:pPr>
    <w:rPr>
      <w:b/>
    </w:rPr>
  </w:style>
  <w:style w:type="paragraph" w:customStyle="1" w:styleId="421">
    <w:name w:val="Заголовок 42"/>
    <w:basedOn w:val="Normal"/>
    <w:next w:val="Normal"/>
    <w:rsid w:val="00AD5D08"/>
    <w:pPr>
      <w:keepNext/>
      <w:spacing w:after="60" w:line="360" w:lineRule="auto"/>
      <w:ind w:left="1728" w:hanging="648"/>
      <w:outlineLvl w:val="3"/>
    </w:pPr>
    <w:rPr>
      <w:i/>
    </w:rPr>
  </w:style>
  <w:style w:type="paragraph" w:customStyle="1" w:styleId="125">
    <w:name w:val="Оглавление 12"/>
    <w:basedOn w:val="Normal"/>
    <w:next w:val="Normal"/>
    <w:autoRedefine/>
    <w:rsid w:val="00AD5D08"/>
    <w:pPr>
      <w:spacing w:after="60" w:line="360" w:lineRule="auto"/>
      <w:ind w:firstLine="720"/>
      <w:jc w:val="left"/>
    </w:pPr>
    <w:rPr>
      <w:b/>
      <w:i/>
    </w:rPr>
  </w:style>
  <w:style w:type="paragraph" w:customStyle="1" w:styleId="2ff3">
    <w:name w:val="Верхний колонтитул2"/>
    <w:basedOn w:val="Normal"/>
    <w:rsid w:val="00AD5D08"/>
    <w:pPr>
      <w:tabs>
        <w:tab w:val="center" w:pos="4153"/>
        <w:tab w:val="right" w:pos="8306"/>
      </w:tabs>
      <w:spacing w:after="60" w:line="360" w:lineRule="auto"/>
      <w:ind w:firstLine="720"/>
    </w:pPr>
    <w:rPr>
      <w:sz w:val="28"/>
    </w:rPr>
  </w:style>
  <w:style w:type="paragraph" w:customStyle="1" w:styleId="3f8">
    <w:name w:val="Название3"/>
    <w:basedOn w:val="a9"/>
    <w:rsid w:val="00AD5D08"/>
    <w:pPr>
      <w:widowControl w:val="0"/>
      <w:jc w:val="center"/>
    </w:pPr>
    <w:rPr>
      <w:rFonts w:ascii="Baltica" w:hAnsi="Baltica"/>
      <w:b/>
      <w:snapToGrid w:val="0"/>
      <w:sz w:val="28"/>
    </w:rPr>
  </w:style>
  <w:style w:type="paragraph" w:customStyle="1" w:styleId="221">
    <w:name w:val="Основной текст с отступом 22"/>
    <w:basedOn w:val="a9"/>
    <w:rsid w:val="00AD5D08"/>
    <w:pPr>
      <w:overflowPunct w:val="0"/>
      <w:autoSpaceDE w:val="0"/>
      <w:autoSpaceDN w:val="0"/>
      <w:adjustRightInd w:val="0"/>
      <w:spacing w:line="360" w:lineRule="auto"/>
      <w:ind w:firstLine="709"/>
      <w:jc w:val="both"/>
      <w:textAlignment w:val="baseline"/>
    </w:pPr>
    <w:rPr>
      <w:sz w:val="28"/>
      <w:szCs w:val="20"/>
    </w:rPr>
  </w:style>
  <w:style w:type="paragraph" w:customStyle="1" w:styleId="11c">
    <w:name w:val="Знак1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d">
    <w:name w:val="Знак1 Знак Знак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9"/>
    <w:autoRedefine/>
    <w:uiPriority w:val="99"/>
    <w:rsid w:val="00AD5D08"/>
    <w:pPr>
      <w:spacing w:after="160" w:line="240" w:lineRule="exact"/>
    </w:pPr>
    <w:rPr>
      <w:rFonts w:eastAsia="SimSun"/>
      <w:b/>
      <w:sz w:val="28"/>
      <w:lang w:val="en-US" w:eastAsia="en-US"/>
    </w:rPr>
  </w:style>
  <w:style w:type="paragraph" w:customStyle="1" w:styleId="11f0">
    <w:name w:val="Знак1 Знак Знак Знак Знак Знак Знак Знак Знак Знак Знак Знак Знак Знак Знак Знак Знак Знак Знак Знак Знак Знак1"/>
    <w:basedOn w:val="a9"/>
    <w:autoRedefine/>
    <w:rsid w:val="00AD5D08"/>
    <w:pPr>
      <w:spacing w:before="60" w:after="60" w:line="240" w:lineRule="exact"/>
      <w:jc w:val="center"/>
    </w:pPr>
    <w:rPr>
      <w:rFonts w:ascii="GOST type B" w:eastAsia="SimSun" w:hAnsi="GOST type B" w:cs="Arial"/>
      <w:i/>
      <w:sz w:val="18"/>
      <w:szCs w:val="18"/>
      <w:lang w:val="en-US" w:eastAsia="en-US"/>
    </w:rPr>
  </w:style>
  <w:style w:type="paragraph" w:customStyle="1" w:styleId="412">
    <w:name w:val="Знак Знак4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1">
    <w:name w:val="Знак Знак Знак1 Знак Знак Знак Знак1"/>
    <w:basedOn w:val="a9"/>
    <w:autoRedefine/>
    <w:uiPriority w:val="99"/>
    <w:rsid w:val="00AD5D08"/>
    <w:pPr>
      <w:spacing w:before="120" w:after="120"/>
      <w:ind w:right="108" w:firstLine="737"/>
      <w:jc w:val="both"/>
    </w:pPr>
    <w:rPr>
      <w:rFonts w:ascii="Arial" w:eastAsia="SimSun" w:hAnsi="Arial" w:cs="Arial"/>
      <w:color w:val="0000FF"/>
      <w:sz w:val="22"/>
      <w:szCs w:val="22"/>
      <w:lang w:eastAsia="en-US"/>
    </w:rPr>
  </w:style>
  <w:style w:type="paragraph" w:customStyle="1" w:styleId="11f2">
    <w:name w:val="Знак1 Знак Знак Знак Знак Знак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character" w:customStyle="1" w:styleId="810">
    <w:name w:val="Знак Знак81"/>
    <w:rsid w:val="00AD5D08"/>
    <w:rPr>
      <w:rFonts w:ascii="Lucida Sans Unicode" w:hAnsi="Lucida Sans Unicode" w:cs="Arial"/>
      <w:b/>
      <w:bCs/>
      <w:color w:val="000080"/>
      <w:sz w:val="22"/>
      <w:szCs w:val="22"/>
    </w:rPr>
  </w:style>
  <w:style w:type="paragraph" w:customStyle="1" w:styleId="11f3">
    <w:name w:val="Знак1 Знак Знак Знак Знак Знак Знак 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4">
    <w:name w:val="Знак1 Знак Знак Знак Знак Знак Знак Знак Знак Знак Знак Знак Знак1"/>
    <w:basedOn w:val="a9"/>
    <w:autoRedefine/>
    <w:uiPriority w:val="99"/>
    <w:rsid w:val="00AD5D08"/>
    <w:pPr>
      <w:spacing w:after="160" w:line="240" w:lineRule="exact"/>
    </w:pPr>
    <w:rPr>
      <w:rFonts w:eastAsia="SimSun"/>
      <w:b/>
      <w:sz w:val="28"/>
      <w:lang w:val="en-US" w:eastAsia="en-US"/>
    </w:rPr>
  </w:style>
  <w:style w:type="paragraph" w:customStyle="1" w:styleId="11f5">
    <w:name w:val="Знак1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affffffff8">
    <w:name w:val="Текст в таблице"/>
    <w:basedOn w:val="a9"/>
    <w:uiPriority w:val="99"/>
    <w:rsid w:val="00AD5D08"/>
    <w:rPr>
      <w:rFonts w:ascii="Arial" w:hAnsi="Arial"/>
      <w:sz w:val="22"/>
    </w:rPr>
  </w:style>
  <w:style w:type="paragraph" w:customStyle="1" w:styleId="CharCharCharChar">
    <w:name w:val="Знак Знак Char Char Знак Знак Char Char"/>
    <w:basedOn w:val="a9"/>
    <w:uiPriority w:val="99"/>
    <w:rsid w:val="00AD5D08"/>
    <w:pPr>
      <w:widowControl w:val="0"/>
      <w:jc w:val="both"/>
    </w:pPr>
    <w:rPr>
      <w:rFonts w:eastAsia="SimSun"/>
      <w:b/>
      <w:kern w:val="2"/>
      <w:szCs w:val="21"/>
      <w:lang w:val="en-US" w:eastAsia="zh-CN"/>
    </w:rPr>
  </w:style>
  <w:style w:type="character" w:customStyle="1" w:styleId="FontStyle91">
    <w:name w:val="Font Style91"/>
    <w:uiPriority w:val="99"/>
    <w:rsid w:val="00AD5D08"/>
    <w:rPr>
      <w:rFonts w:ascii="Arial" w:hAnsi="Arial" w:cs="Arial"/>
      <w:sz w:val="22"/>
      <w:szCs w:val="22"/>
    </w:rPr>
  </w:style>
  <w:style w:type="numbering" w:customStyle="1" w:styleId="94">
    <w:name w:val="Нет списка9"/>
    <w:next w:val="ac"/>
    <w:uiPriority w:val="99"/>
    <w:semiHidden/>
    <w:unhideWhenUsed/>
    <w:rsid w:val="00AD5D08"/>
  </w:style>
  <w:style w:type="table" w:customStyle="1" w:styleId="132">
    <w:name w:val="Сетка таблицы13"/>
    <w:basedOn w:val="ab"/>
    <w:next w:val="af5"/>
    <w:uiPriority w:val="99"/>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6">
    <w:name w:val="Стандартная таблица11"/>
    <w:basedOn w:val="ab"/>
    <w:next w:val="affffff2"/>
    <w:uiPriority w:val="99"/>
    <w:rsid w:val="00AD5D08"/>
    <w:pPr>
      <w:spacing w:before="60" w:after="120"/>
      <w:ind w:left="284" w:firstLine="567"/>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2112">
    <w:name w:val="Заголовок 211"/>
    <w:basedOn w:val="a9"/>
    <w:uiPriority w:val="99"/>
    <w:rsid w:val="00AD5D08"/>
    <w:pPr>
      <w:spacing w:before="120"/>
      <w:outlineLvl w:val="2"/>
    </w:pPr>
    <w:rPr>
      <w:color w:val="444444"/>
      <w:sz w:val="35"/>
      <w:szCs w:val="35"/>
    </w:rPr>
  </w:style>
  <w:style w:type="paragraph" w:customStyle="1" w:styleId="text">
    <w:name w:val="text"/>
    <w:basedOn w:val="a9"/>
    <w:qFormat/>
    <w:rsid w:val="00AD5D08"/>
    <w:pPr>
      <w:spacing w:before="100" w:beforeAutospacing="1" w:after="100" w:afterAutospacing="1"/>
      <w:ind w:right="100"/>
    </w:pPr>
    <w:rPr>
      <w:rFonts w:ascii="Verdana" w:hAnsi="Verdana"/>
      <w:sz w:val="11"/>
      <w:szCs w:val="11"/>
    </w:rPr>
  </w:style>
  <w:style w:type="paragraph" w:customStyle="1" w:styleId="tech-title">
    <w:name w:val="tech-title"/>
    <w:basedOn w:val="a9"/>
    <w:uiPriority w:val="99"/>
    <w:rsid w:val="00AD5D08"/>
    <w:pPr>
      <w:spacing w:before="100" w:beforeAutospacing="1" w:after="100" w:afterAutospacing="1"/>
    </w:pPr>
    <w:rPr>
      <w:b/>
      <w:bCs/>
      <w:color w:val="666666"/>
    </w:rPr>
  </w:style>
  <w:style w:type="numbering" w:customStyle="1" w:styleId="106">
    <w:name w:val="Нет списка10"/>
    <w:next w:val="ac"/>
    <w:semiHidden/>
    <w:unhideWhenUsed/>
    <w:rsid w:val="00AD5D08"/>
  </w:style>
  <w:style w:type="table" w:customStyle="1" w:styleId="140">
    <w:name w:val="Сетка таблицы1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c"/>
    <w:uiPriority w:val="99"/>
    <w:semiHidden/>
    <w:unhideWhenUsed/>
    <w:rsid w:val="00AD5D08"/>
  </w:style>
  <w:style w:type="table" w:customStyle="1" w:styleId="222">
    <w:name w:val="Сетка таблицы2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c"/>
    <w:uiPriority w:val="99"/>
    <w:semiHidden/>
    <w:unhideWhenUsed/>
    <w:rsid w:val="00AD5D08"/>
  </w:style>
  <w:style w:type="numbering" w:customStyle="1" w:styleId="155">
    <w:name w:val="Нет списка15"/>
    <w:next w:val="ac"/>
    <w:uiPriority w:val="99"/>
    <w:semiHidden/>
    <w:unhideWhenUsed/>
    <w:rsid w:val="00AD5D08"/>
  </w:style>
  <w:style w:type="table" w:customStyle="1" w:styleId="242">
    <w:name w:val="Сетка таблицы2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
    <w:next w:val="ac"/>
    <w:uiPriority w:val="99"/>
    <w:semiHidden/>
    <w:unhideWhenUsed/>
    <w:rsid w:val="00AD5D08"/>
  </w:style>
  <w:style w:type="paragraph" w:customStyle="1" w:styleId="s8">
    <w:name w:val="s8"/>
    <w:basedOn w:val="a9"/>
    <w:rsid w:val="00AD5D08"/>
    <w:rPr>
      <w:color w:val="333399"/>
    </w:rPr>
  </w:style>
  <w:style w:type="character" w:customStyle="1" w:styleId="s2">
    <w:name w:val="s2"/>
    <w:rsid w:val="00AD5D08"/>
    <w:rPr>
      <w:rFonts w:ascii="Times New Roman" w:hAnsi="Times New Roman" w:cs="Times New Roman" w:hint="default"/>
      <w:b w:val="0"/>
      <w:bCs w:val="0"/>
      <w:color w:val="333399"/>
      <w:u w:val="single"/>
    </w:rPr>
  </w:style>
  <w:style w:type="character" w:customStyle="1" w:styleId="s19">
    <w:name w:val="s19"/>
    <w:rsid w:val="00AD5D08"/>
    <w:rPr>
      <w:rFonts w:ascii="Times New Roman" w:hAnsi="Times New Roman" w:cs="Times New Roman" w:hint="default"/>
      <w:b w:val="0"/>
      <w:bCs w:val="0"/>
      <w:i w:val="0"/>
      <w:iCs w:val="0"/>
      <w:color w:val="008000"/>
    </w:rPr>
  </w:style>
  <w:style w:type="character" w:customStyle="1" w:styleId="s7">
    <w:name w:val="s7"/>
    <w:rsid w:val="00AD5D08"/>
    <w:rPr>
      <w:rFonts w:ascii="Courier New" w:hAnsi="Courier New" w:cs="Courier New" w:hint="default"/>
      <w:b w:val="0"/>
      <w:bCs w:val="0"/>
      <w:color w:val="000000"/>
    </w:rPr>
  </w:style>
  <w:style w:type="character" w:customStyle="1" w:styleId="s10">
    <w:name w:val="s10"/>
    <w:rsid w:val="00AD5D08"/>
    <w:rPr>
      <w:rFonts w:ascii="Times New Roman" w:hAnsi="Times New Roman" w:cs="Times New Roman" w:hint="default"/>
      <w:b/>
      <w:bCs/>
      <w:color w:val="333399"/>
      <w:u w:val="single"/>
    </w:rPr>
  </w:style>
  <w:style w:type="character" w:customStyle="1" w:styleId="s16">
    <w:name w:val="s16"/>
    <w:rsid w:val="00AD5D08"/>
    <w:rPr>
      <w:rFonts w:ascii="Zan Courier New" w:hAnsi="Zan Courier New" w:hint="default"/>
      <w:b w:val="0"/>
      <w:bCs w:val="0"/>
      <w:i/>
      <w:iCs/>
      <w:caps w:val="0"/>
      <w:color w:val="000000"/>
    </w:rPr>
  </w:style>
  <w:style w:type="character" w:customStyle="1" w:styleId="s18">
    <w:name w:val="s18"/>
    <w:rsid w:val="00AD5D08"/>
    <w:rPr>
      <w:rFonts w:ascii="Zan Courier New" w:hAnsi="Zan Courier New" w:hint="default"/>
      <w:b w:val="0"/>
      <w:bCs w:val="0"/>
      <w:color w:val="000000"/>
    </w:rPr>
  </w:style>
  <w:style w:type="character" w:customStyle="1" w:styleId="s11">
    <w:name w:val="s11"/>
    <w:rsid w:val="00AD5D08"/>
    <w:rPr>
      <w:rFonts w:ascii="Courier New" w:hAnsi="Courier New" w:cs="Courier New" w:hint="default"/>
      <w:b/>
      <w:bCs/>
      <w:color w:val="000000"/>
    </w:rPr>
  </w:style>
  <w:style w:type="character" w:customStyle="1" w:styleId="s12">
    <w:name w:val="s12"/>
    <w:rsid w:val="00AD5D08"/>
    <w:rPr>
      <w:rFonts w:ascii="Courier New" w:hAnsi="Courier New" w:cs="Courier New" w:hint="default"/>
      <w:b w:val="0"/>
      <w:bCs w:val="0"/>
      <w:color w:val="333399"/>
      <w:u w:val="single"/>
    </w:rPr>
  </w:style>
  <w:style w:type="character" w:customStyle="1" w:styleId="s13">
    <w:name w:val="s13"/>
    <w:rsid w:val="00AD5D08"/>
    <w:rPr>
      <w:rFonts w:ascii="Courier New" w:hAnsi="Courier New" w:cs="Courier New" w:hint="default"/>
      <w:b/>
      <w:bCs/>
      <w:i/>
      <w:iCs/>
      <w:color w:val="FF0000"/>
    </w:rPr>
  </w:style>
  <w:style w:type="character" w:customStyle="1" w:styleId="s14">
    <w:name w:val="s14"/>
    <w:rsid w:val="00AD5D08"/>
    <w:rPr>
      <w:rFonts w:ascii="Courier New" w:hAnsi="Courier New" w:cs="Courier New" w:hint="default"/>
      <w:b/>
      <w:bCs/>
      <w:color w:val="008000"/>
    </w:rPr>
  </w:style>
  <w:style w:type="character" w:customStyle="1" w:styleId="s15">
    <w:name w:val="s15"/>
    <w:rsid w:val="00AD5D08"/>
    <w:rPr>
      <w:rFonts w:ascii="Courier New" w:hAnsi="Courier New" w:cs="Courier New" w:hint="default"/>
      <w:b/>
      <w:bCs/>
      <w:color w:val="333399"/>
      <w:u w:val="single"/>
    </w:rPr>
  </w:style>
  <w:style w:type="numbering" w:customStyle="1" w:styleId="171">
    <w:name w:val="Нет списка17"/>
    <w:next w:val="ac"/>
    <w:uiPriority w:val="99"/>
    <w:semiHidden/>
    <w:rsid w:val="00AD5D08"/>
  </w:style>
  <w:style w:type="paragraph" w:customStyle="1" w:styleId="223">
    <w:name w:val="Знак22"/>
    <w:basedOn w:val="a9"/>
    <w:rsid w:val="00AD5D08"/>
    <w:pPr>
      <w:spacing w:after="160" w:line="240" w:lineRule="exact"/>
    </w:pPr>
    <w:rPr>
      <w:rFonts w:ascii="Verdana" w:hAnsi="Verdana"/>
      <w:sz w:val="20"/>
      <w:szCs w:val="20"/>
      <w:lang w:val="en-US" w:eastAsia="en-US"/>
    </w:rPr>
  </w:style>
  <w:style w:type="table" w:customStyle="1" w:styleId="290">
    <w:name w:val="Сетка таблицы29"/>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4f">
    <w:name w:val="Обычный4"/>
    <w:qFormat/>
    <w:rsid w:val="00AD5D08"/>
    <w:rPr>
      <w:sz w:val="24"/>
    </w:rPr>
  </w:style>
  <w:style w:type="paragraph" w:customStyle="1" w:styleId="2ff4">
    <w:name w:val="Абзац списка2"/>
    <w:basedOn w:val="a9"/>
    <w:rsid w:val="00AD5D08"/>
    <w:pPr>
      <w:ind w:left="720"/>
    </w:pPr>
    <w:rPr>
      <w:rFonts w:eastAsia="Calibri"/>
    </w:rPr>
  </w:style>
  <w:style w:type="paragraph" w:customStyle="1" w:styleId="2ff5">
    <w:name w:val="Знак Знак Знак Знак Знак Знак Знак Знак Знак Знак Знак Знак2"/>
    <w:basedOn w:val="a9"/>
    <w:autoRedefine/>
    <w:rsid w:val="00AD5D08"/>
    <w:pPr>
      <w:spacing w:after="160" w:line="240" w:lineRule="exact"/>
    </w:pPr>
    <w:rPr>
      <w:rFonts w:eastAsia="SimSun"/>
      <w:b/>
      <w:sz w:val="28"/>
      <w:lang w:val="en-US" w:eastAsia="en-US"/>
    </w:rPr>
  </w:style>
  <w:style w:type="paragraph" w:customStyle="1" w:styleId="126">
    <w:name w:val="Знак1 Знак Знак Знак Знак Знак Знак Знак Знак Знак Знак Знак2"/>
    <w:basedOn w:val="a9"/>
    <w:autoRedefine/>
    <w:rsid w:val="00AD5D08"/>
    <w:pPr>
      <w:spacing w:after="160" w:line="240" w:lineRule="exact"/>
    </w:pPr>
    <w:rPr>
      <w:rFonts w:eastAsia="SimSun"/>
      <w:b/>
      <w:sz w:val="28"/>
      <w:lang w:val="en-US" w:eastAsia="en-US"/>
    </w:rPr>
  </w:style>
  <w:style w:type="paragraph" w:customStyle="1" w:styleId="3f9">
    <w:name w:val="Знак3"/>
    <w:basedOn w:val="a9"/>
    <w:autoRedefine/>
    <w:rsid w:val="00AD5D08"/>
    <w:pPr>
      <w:spacing w:after="160" w:line="240" w:lineRule="exact"/>
    </w:pPr>
    <w:rPr>
      <w:rFonts w:eastAsia="SimSun"/>
      <w:b/>
      <w:sz w:val="28"/>
      <w:lang w:val="en-US" w:eastAsia="en-US"/>
    </w:rPr>
  </w:style>
  <w:style w:type="paragraph" w:customStyle="1" w:styleId="2ff6">
    <w:name w:val="Знак Знак Знак Знак Знак Знак Знак Знак Знак Знак Знак Знак Знак2"/>
    <w:basedOn w:val="a9"/>
    <w:autoRedefine/>
    <w:rsid w:val="00AD5D08"/>
    <w:pPr>
      <w:spacing w:after="160" w:line="240" w:lineRule="exact"/>
    </w:pPr>
    <w:rPr>
      <w:sz w:val="28"/>
      <w:szCs w:val="20"/>
      <w:lang w:val="en-US" w:eastAsia="en-US"/>
    </w:rPr>
  </w:style>
  <w:style w:type="paragraph" w:customStyle="1" w:styleId="3fa">
    <w:name w:val="Знак Знак Знак Знак3"/>
    <w:basedOn w:val="a9"/>
    <w:autoRedefine/>
    <w:rsid w:val="00AD5D08"/>
    <w:pPr>
      <w:spacing w:after="160" w:line="240" w:lineRule="exact"/>
    </w:pPr>
    <w:rPr>
      <w:rFonts w:eastAsia="SimSun"/>
      <w:b/>
      <w:sz w:val="28"/>
      <w:lang w:val="en-US" w:eastAsia="en-US"/>
    </w:rPr>
  </w:style>
  <w:style w:type="paragraph" w:customStyle="1" w:styleId="2ff7">
    <w:name w:val="Знак Знак Знак Знак Знак Знак Знак Знак Знак Знак2"/>
    <w:basedOn w:val="a9"/>
    <w:autoRedefine/>
    <w:rsid w:val="00AD5D08"/>
    <w:pPr>
      <w:spacing w:after="160" w:line="240" w:lineRule="exact"/>
    </w:pPr>
    <w:rPr>
      <w:rFonts w:eastAsia="SimSun"/>
      <w:b/>
      <w:sz w:val="28"/>
      <w:lang w:val="en-US" w:eastAsia="en-US"/>
    </w:rPr>
  </w:style>
  <w:style w:type="paragraph" w:customStyle="1" w:styleId="2113">
    <w:name w:val="Стиль Заголовок 2 + 11 пт не курсив"/>
    <w:basedOn w:val="20"/>
    <w:rsid w:val="00AD5D08"/>
    <w:rPr>
      <w:rFonts w:cs="Arial"/>
      <w:i w:val="0"/>
      <w:iCs w:val="0"/>
      <w:spacing w:val="-6"/>
      <w:sz w:val="22"/>
    </w:rPr>
  </w:style>
  <w:style w:type="table" w:customStyle="1" w:styleId="TableGrid">
    <w:name w:val="TableGrid"/>
    <w:rsid w:val="00AD5D08"/>
    <w:rPr>
      <w:rFonts w:ascii="Calibri" w:hAnsi="Calibri"/>
      <w:sz w:val="22"/>
      <w:szCs w:val="22"/>
    </w:rPr>
    <w:tblPr>
      <w:tblCellMar>
        <w:top w:w="0" w:type="dxa"/>
        <w:left w:w="0" w:type="dxa"/>
        <w:bottom w:w="0" w:type="dxa"/>
        <w:right w:w="0" w:type="dxa"/>
      </w:tblCellMar>
    </w:tblPr>
  </w:style>
  <w:style w:type="paragraph" w:customStyle="1" w:styleId="1ffe">
    <w:name w:val="Знак Знак Знак1 Знак Знак Знак Знак Знак Знак Знак Знак Знак Знак Знак Знак Знак Знак Знак Знак Знак Знак Знак Знак Знак Знак"/>
    <w:basedOn w:val="a9"/>
    <w:autoRedefine/>
    <w:uiPriority w:val="99"/>
    <w:rsid w:val="00AD5D08"/>
    <w:pPr>
      <w:spacing w:after="160" w:line="240" w:lineRule="exact"/>
    </w:pPr>
    <w:rPr>
      <w:rFonts w:eastAsia="SimSun"/>
      <w:b/>
      <w:sz w:val="28"/>
      <w:lang w:val="en-US" w:eastAsia="en-US"/>
    </w:rPr>
  </w:style>
  <w:style w:type="paragraph" w:customStyle="1" w:styleId="gftext">
    <w:name w:val="gftext"/>
    <w:basedOn w:val="a9"/>
    <w:rsid w:val="00AD5D08"/>
    <w:pPr>
      <w:spacing w:before="100" w:beforeAutospacing="1" w:after="100" w:afterAutospacing="1"/>
    </w:pPr>
  </w:style>
  <w:style w:type="character" w:customStyle="1" w:styleId="68">
    <w:name w:val="Знак Знак6"/>
    <w:rsid w:val="00AD5D08"/>
    <w:rPr>
      <w:rFonts w:ascii="Arial" w:hAnsi="Arial" w:cs="Arial"/>
      <w:lang w:val="kk-KZ" w:eastAsia="kk-KZ" w:bidi="ar-SA"/>
    </w:rPr>
  </w:style>
  <w:style w:type="paragraph" w:styleId="affffffff9">
    <w:name w:val="Body Text First Indent"/>
    <w:aliases w:val=" Знак9"/>
    <w:basedOn w:val="af6"/>
    <w:link w:val="affffffffa"/>
    <w:rsid w:val="00AD5D08"/>
    <w:pPr>
      <w:spacing w:before="0" w:after="120"/>
      <w:ind w:firstLine="210"/>
    </w:pPr>
    <w:rPr>
      <w:szCs w:val="24"/>
      <w:lang w:val="ru-RU"/>
    </w:rPr>
  </w:style>
  <w:style w:type="character" w:customStyle="1" w:styleId="affffffffa">
    <w:name w:val="Красная строка Знак"/>
    <w:aliases w:val=" Знак9 Знак"/>
    <w:link w:val="affffffff9"/>
    <w:rsid w:val="00AD5D08"/>
    <w:rPr>
      <w:sz w:val="24"/>
      <w:szCs w:val="24"/>
      <w:lang w:val="en-US"/>
    </w:rPr>
  </w:style>
  <w:style w:type="paragraph" w:customStyle="1" w:styleId="affffffffb">
    <w:name w:val="Обычный без отступа"/>
    <w:basedOn w:val="a9"/>
    <w:rsid w:val="00AD5D08"/>
    <w:pPr>
      <w:jc w:val="both"/>
    </w:pPr>
    <w:rPr>
      <w:rFonts w:eastAsia="MS Mincho"/>
      <w:sz w:val="26"/>
      <w:szCs w:val="20"/>
    </w:rPr>
  </w:style>
  <w:style w:type="table" w:customStyle="1" w:styleId="1100">
    <w:name w:val="Сетка таблицы110"/>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c"/>
    <w:semiHidden/>
    <w:rsid w:val="00AD5D08"/>
  </w:style>
  <w:style w:type="character" w:customStyle="1" w:styleId="WW8Num1z0">
    <w:name w:val="WW8Num1z0"/>
    <w:rsid w:val="00AD5D08"/>
    <w:rPr>
      <w:rFonts w:ascii="Times New Roman" w:eastAsia="Times New Roman" w:hAnsi="Times New Roman" w:cs="Times New Roman" w:hint="default"/>
    </w:rPr>
  </w:style>
  <w:style w:type="character" w:customStyle="1" w:styleId="WW8Num1z1">
    <w:name w:val="WW8Num1z1"/>
    <w:rsid w:val="00AD5D08"/>
    <w:rPr>
      <w:rFonts w:ascii="Courier New" w:hAnsi="Courier New" w:cs="Courier New" w:hint="default"/>
    </w:rPr>
  </w:style>
  <w:style w:type="character" w:customStyle="1" w:styleId="WW8Num1z2">
    <w:name w:val="WW8Num1z2"/>
    <w:rsid w:val="00AD5D08"/>
    <w:rPr>
      <w:rFonts w:ascii="Wingdings" w:hAnsi="Wingdings" w:cs="Wingdings" w:hint="default"/>
    </w:rPr>
  </w:style>
  <w:style w:type="character" w:customStyle="1" w:styleId="WW8Num1z3">
    <w:name w:val="WW8Num1z3"/>
    <w:rsid w:val="00AD5D08"/>
    <w:rPr>
      <w:rFonts w:ascii="Symbol" w:hAnsi="Symbol" w:cs="Symbol" w:hint="default"/>
    </w:rPr>
  </w:style>
  <w:style w:type="character" w:customStyle="1" w:styleId="WW8Num2z4">
    <w:name w:val="WW8Num2z4"/>
    <w:rsid w:val="00AD5D08"/>
  </w:style>
  <w:style w:type="character" w:customStyle="1" w:styleId="WW8Num2z5">
    <w:name w:val="WW8Num2z5"/>
    <w:rsid w:val="00AD5D08"/>
  </w:style>
  <w:style w:type="character" w:customStyle="1" w:styleId="WW8Num2z6">
    <w:name w:val="WW8Num2z6"/>
    <w:rsid w:val="00AD5D08"/>
  </w:style>
  <w:style w:type="character" w:customStyle="1" w:styleId="WW8Num2z7">
    <w:name w:val="WW8Num2z7"/>
    <w:rsid w:val="00AD5D08"/>
  </w:style>
  <w:style w:type="character" w:customStyle="1" w:styleId="WW8Num2z8">
    <w:name w:val="WW8Num2z8"/>
    <w:rsid w:val="00AD5D08"/>
  </w:style>
  <w:style w:type="character" w:customStyle="1" w:styleId="WW8Num3z3">
    <w:name w:val="WW8Num3z3"/>
    <w:rsid w:val="00AD5D08"/>
  </w:style>
  <w:style w:type="character" w:customStyle="1" w:styleId="WW8Num3z4">
    <w:name w:val="WW8Num3z4"/>
    <w:rsid w:val="00AD5D08"/>
  </w:style>
  <w:style w:type="character" w:customStyle="1" w:styleId="WW8Num3z5">
    <w:name w:val="WW8Num3z5"/>
    <w:rsid w:val="00AD5D08"/>
  </w:style>
  <w:style w:type="character" w:customStyle="1" w:styleId="WW8Num3z6">
    <w:name w:val="WW8Num3z6"/>
    <w:rsid w:val="00AD5D08"/>
  </w:style>
  <w:style w:type="character" w:customStyle="1" w:styleId="WW8Num3z7">
    <w:name w:val="WW8Num3z7"/>
    <w:rsid w:val="00AD5D08"/>
  </w:style>
  <w:style w:type="character" w:customStyle="1" w:styleId="WW8Num3z8">
    <w:name w:val="WW8Num3z8"/>
    <w:rsid w:val="00AD5D08"/>
  </w:style>
  <w:style w:type="character" w:customStyle="1" w:styleId="WW8Num4z1">
    <w:name w:val="WW8Num4z1"/>
    <w:rsid w:val="00AD5D08"/>
  </w:style>
  <w:style w:type="character" w:customStyle="1" w:styleId="WW8Num4z2">
    <w:name w:val="WW8Num4z2"/>
    <w:rsid w:val="00AD5D08"/>
  </w:style>
  <w:style w:type="character" w:customStyle="1" w:styleId="WW8Num4z3">
    <w:name w:val="WW8Num4z3"/>
    <w:rsid w:val="00AD5D08"/>
  </w:style>
  <w:style w:type="character" w:customStyle="1" w:styleId="WW8Num4z4">
    <w:name w:val="WW8Num4z4"/>
    <w:rsid w:val="00AD5D08"/>
  </w:style>
  <w:style w:type="character" w:customStyle="1" w:styleId="WW8Num4z5">
    <w:name w:val="WW8Num4z5"/>
    <w:rsid w:val="00AD5D08"/>
  </w:style>
  <w:style w:type="character" w:customStyle="1" w:styleId="WW8Num4z6">
    <w:name w:val="WW8Num4z6"/>
    <w:rsid w:val="00AD5D08"/>
  </w:style>
  <w:style w:type="character" w:customStyle="1" w:styleId="WW8Num4z7">
    <w:name w:val="WW8Num4z7"/>
    <w:rsid w:val="00AD5D08"/>
  </w:style>
  <w:style w:type="character" w:customStyle="1" w:styleId="WW8Num4z8">
    <w:name w:val="WW8Num4z8"/>
    <w:rsid w:val="00AD5D08"/>
  </w:style>
  <w:style w:type="character" w:customStyle="1" w:styleId="WW8Num5z0">
    <w:name w:val="WW8Num5z0"/>
    <w:rsid w:val="00AD5D08"/>
    <w:rPr>
      <w:rFonts w:hint="default"/>
    </w:rPr>
  </w:style>
  <w:style w:type="character" w:customStyle="1" w:styleId="WW8Num5z1">
    <w:name w:val="WW8Num5z1"/>
    <w:rsid w:val="00AD5D08"/>
  </w:style>
  <w:style w:type="character" w:customStyle="1" w:styleId="WW8Num5z2">
    <w:name w:val="WW8Num5z2"/>
    <w:rsid w:val="00AD5D08"/>
  </w:style>
  <w:style w:type="character" w:customStyle="1" w:styleId="WW8Num5z3">
    <w:name w:val="WW8Num5z3"/>
    <w:rsid w:val="00AD5D08"/>
  </w:style>
  <w:style w:type="character" w:customStyle="1" w:styleId="WW8Num5z4">
    <w:name w:val="WW8Num5z4"/>
    <w:rsid w:val="00AD5D08"/>
  </w:style>
  <w:style w:type="character" w:customStyle="1" w:styleId="WW8Num5z5">
    <w:name w:val="WW8Num5z5"/>
    <w:rsid w:val="00AD5D08"/>
  </w:style>
  <w:style w:type="character" w:customStyle="1" w:styleId="WW8Num5z6">
    <w:name w:val="WW8Num5z6"/>
    <w:rsid w:val="00AD5D08"/>
  </w:style>
  <w:style w:type="character" w:customStyle="1" w:styleId="WW8Num5z7">
    <w:name w:val="WW8Num5z7"/>
    <w:rsid w:val="00AD5D08"/>
  </w:style>
  <w:style w:type="character" w:customStyle="1" w:styleId="WW8Num5z8">
    <w:name w:val="WW8Num5z8"/>
    <w:rsid w:val="00AD5D08"/>
  </w:style>
  <w:style w:type="character" w:customStyle="1" w:styleId="WW8Num6z2">
    <w:name w:val="WW8Num6z2"/>
    <w:rsid w:val="00AD5D08"/>
  </w:style>
  <w:style w:type="character" w:customStyle="1" w:styleId="WW8Num6z5">
    <w:name w:val="WW8Num6z5"/>
    <w:rsid w:val="00AD5D08"/>
  </w:style>
  <w:style w:type="character" w:customStyle="1" w:styleId="WW8Num6z6">
    <w:name w:val="WW8Num6z6"/>
    <w:rsid w:val="00AD5D08"/>
  </w:style>
  <w:style w:type="character" w:customStyle="1" w:styleId="WW8Num6z7">
    <w:name w:val="WW8Num6z7"/>
    <w:rsid w:val="00AD5D08"/>
  </w:style>
  <w:style w:type="character" w:customStyle="1" w:styleId="WW8Num6z8">
    <w:name w:val="WW8Num6z8"/>
    <w:rsid w:val="00AD5D08"/>
  </w:style>
  <w:style w:type="character" w:customStyle="1" w:styleId="WW8Num7z5">
    <w:name w:val="WW8Num7z5"/>
    <w:rsid w:val="00AD5D08"/>
  </w:style>
  <w:style w:type="character" w:customStyle="1" w:styleId="WW8Num7z6">
    <w:name w:val="WW8Num7z6"/>
    <w:rsid w:val="00AD5D08"/>
  </w:style>
  <w:style w:type="character" w:customStyle="1" w:styleId="WW8Num7z7">
    <w:name w:val="WW8Num7z7"/>
    <w:rsid w:val="00AD5D08"/>
  </w:style>
  <w:style w:type="character" w:customStyle="1" w:styleId="WW8Num7z8">
    <w:name w:val="WW8Num7z8"/>
    <w:rsid w:val="00AD5D08"/>
  </w:style>
  <w:style w:type="character" w:customStyle="1" w:styleId="WW8Num9z0">
    <w:name w:val="WW8Num9z0"/>
    <w:rsid w:val="00AD5D08"/>
    <w:rPr>
      <w:rFonts w:hint="default"/>
    </w:rPr>
  </w:style>
  <w:style w:type="character" w:customStyle="1" w:styleId="WW8Num9z1">
    <w:name w:val="WW8Num9z1"/>
    <w:rsid w:val="00AD5D08"/>
  </w:style>
  <w:style w:type="character" w:customStyle="1" w:styleId="WW8Num9z2">
    <w:name w:val="WW8Num9z2"/>
    <w:rsid w:val="00AD5D08"/>
  </w:style>
  <w:style w:type="character" w:customStyle="1" w:styleId="WW8Num9z3">
    <w:name w:val="WW8Num9z3"/>
    <w:rsid w:val="00AD5D08"/>
  </w:style>
  <w:style w:type="character" w:customStyle="1" w:styleId="WW8Num9z4">
    <w:name w:val="WW8Num9z4"/>
    <w:rsid w:val="00AD5D08"/>
  </w:style>
  <w:style w:type="character" w:customStyle="1" w:styleId="WW8Num9z5">
    <w:name w:val="WW8Num9z5"/>
    <w:rsid w:val="00AD5D08"/>
  </w:style>
  <w:style w:type="character" w:customStyle="1" w:styleId="WW8Num9z6">
    <w:name w:val="WW8Num9z6"/>
    <w:rsid w:val="00AD5D08"/>
  </w:style>
  <w:style w:type="character" w:customStyle="1" w:styleId="WW8Num9z7">
    <w:name w:val="WW8Num9z7"/>
    <w:rsid w:val="00AD5D08"/>
  </w:style>
  <w:style w:type="character" w:customStyle="1" w:styleId="WW8Num9z8">
    <w:name w:val="WW8Num9z8"/>
    <w:rsid w:val="00AD5D08"/>
  </w:style>
  <w:style w:type="character" w:customStyle="1" w:styleId="WW8Num10z0">
    <w:name w:val="WW8Num10z0"/>
    <w:rsid w:val="00AD5D08"/>
    <w:rPr>
      <w:rFonts w:hint="default"/>
    </w:rPr>
  </w:style>
  <w:style w:type="character" w:customStyle="1" w:styleId="WW8Num10z1">
    <w:name w:val="WW8Num10z1"/>
    <w:rsid w:val="00AD5D08"/>
  </w:style>
  <w:style w:type="character" w:customStyle="1" w:styleId="WW8Num10z2">
    <w:name w:val="WW8Num10z2"/>
    <w:rsid w:val="00AD5D08"/>
  </w:style>
  <w:style w:type="character" w:customStyle="1" w:styleId="WW8Num10z3">
    <w:name w:val="WW8Num10z3"/>
    <w:rsid w:val="00AD5D08"/>
  </w:style>
  <w:style w:type="character" w:customStyle="1" w:styleId="WW8Num10z4">
    <w:name w:val="WW8Num10z4"/>
    <w:rsid w:val="00AD5D08"/>
  </w:style>
  <w:style w:type="character" w:customStyle="1" w:styleId="WW8Num10z5">
    <w:name w:val="WW8Num10z5"/>
    <w:rsid w:val="00AD5D08"/>
  </w:style>
  <w:style w:type="character" w:customStyle="1" w:styleId="WW8Num10z6">
    <w:name w:val="WW8Num10z6"/>
    <w:rsid w:val="00AD5D08"/>
  </w:style>
  <w:style w:type="character" w:customStyle="1" w:styleId="WW8Num10z7">
    <w:name w:val="WW8Num10z7"/>
    <w:rsid w:val="00AD5D08"/>
  </w:style>
  <w:style w:type="character" w:customStyle="1" w:styleId="WW8Num10z8">
    <w:name w:val="WW8Num10z8"/>
    <w:rsid w:val="00AD5D08"/>
  </w:style>
  <w:style w:type="character" w:customStyle="1" w:styleId="WW8Num11z3">
    <w:name w:val="WW8Num11z3"/>
    <w:rsid w:val="00AD5D08"/>
  </w:style>
  <w:style w:type="character" w:customStyle="1" w:styleId="WW8Num11z4">
    <w:name w:val="WW8Num11z4"/>
    <w:rsid w:val="00AD5D08"/>
  </w:style>
  <w:style w:type="character" w:customStyle="1" w:styleId="WW8Num11z5">
    <w:name w:val="WW8Num11z5"/>
    <w:rsid w:val="00AD5D08"/>
  </w:style>
  <w:style w:type="character" w:customStyle="1" w:styleId="WW8Num11z6">
    <w:name w:val="WW8Num11z6"/>
    <w:rsid w:val="00AD5D08"/>
  </w:style>
  <w:style w:type="character" w:customStyle="1" w:styleId="WW8Num11z7">
    <w:name w:val="WW8Num11z7"/>
    <w:rsid w:val="00AD5D08"/>
  </w:style>
  <w:style w:type="character" w:customStyle="1" w:styleId="WW8Num11z8">
    <w:name w:val="WW8Num11z8"/>
    <w:rsid w:val="00AD5D08"/>
  </w:style>
  <w:style w:type="character" w:customStyle="1" w:styleId="WW8Num13z3">
    <w:name w:val="WW8Num13z3"/>
    <w:rsid w:val="00AD5D08"/>
  </w:style>
  <w:style w:type="character" w:customStyle="1" w:styleId="WW8Num13z4">
    <w:name w:val="WW8Num13z4"/>
    <w:rsid w:val="00AD5D08"/>
  </w:style>
  <w:style w:type="character" w:customStyle="1" w:styleId="WW8Num13z5">
    <w:name w:val="WW8Num13z5"/>
    <w:rsid w:val="00AD5D08"/>
  </w:style>
  <w:style w:type="character" w:customStyle="1" w:styleId="WW8Num13z6">
    <w:name w:val="WW8Num13z6"/>
    <w:rsid w:val="00AD5D08"/>
  </w:style>
  <w:style w:type="character" w:customStyle="1" w:styleId="WW8Num13z7">
    <w:name w:val="WW8Num13z7"/>
    <w:rsid w:val="00AD5D08"/>
  </w:style>
  <w:style w:type="character" w:customStyle="1" w:styleId="WW8Num13z8">
    <w:name w:val="WW8Num13z8"/>
    <w:rsid w:val="00AD5D08"/>
  </w:style>
  <w:style w:type="numbering" w:customStyle="1" w:styleId="191">
    <w:name w:val="Нет списка19"/>
    <w:next w:val="ac"/>
    <w:uiPriority w:val="99"/>
    <w:semiHidden/>
    <w:unhideWhenUsed/>
    <w:rsid w:val="00AD5D08"/>
  </w:style>
  <w:style w:type="table" w:customStyle="1" w:styleId="300">
    <w:name w:val="Сетка таблицы30"/>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8">
    <w:name w:val="Светлая заливка2"/>
    <w:basedOn w:val="ab"/>
    <w:uiPriority w:val="60"/>
    <w:rsid w:val="00AD5D08"/>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01">
    <w:name w:val="Нет списка110"/>
    <w:next w:val="ac"/>
    <w:semiHidden/>
    <w:rsid w:val="00AD5D08"/>
  </w:style>
  <w:style w:type="paragraph" w:customStyle="1" w:styleId="217">
    <w:name w:val="Знак21"/>
    <w:basedOn w:val="a9"/>
    <w:rsid w:val="00AD5D08"/>
    <w:pPr>
      <w:spacing w:after="160" w:line="240" w:lineRule="exact"/>
    </w:pPr>
    <w:rPr>
      <w:rFonts w:ascii="Verdana" w:hAnsi="Verdana"/>
      <w:sz w:val="20"/>
      <w:szCs w:val="20"/>
      <w:lang w:val="en-US" w:eastAsia="en-US"/>
    </w:rPr>
  </w:style>
  <w:style w:type="paragraph" w:customStyle="1" w:styleId="59">
    <w:name w:val="Обычный5"/>
    <w:qFormat/>
    <w:rsid w:val="00AD5D08"/>
    <w:rPr>
      <w:sz w:val="24"/>
    </w:rPr>
  </w:style>
  <w:style w:type="paragraph" w:customStyle="1" w:styleId="3fb">
    <w:name w:val="Абзац списка3"/>
    <w:basedOn w:val="a9"/>
    <w:rsid w:val="00AD5D08"/>
    <w:pPr>
      <w:ind w:left="720"/>
    </w:pPr>
    <w:rPr>
      <w:rFonts w:eastAsia="Calibri"/>
    </w:rPr>
  </w:style>
  <w:style w:type="paragraph" w:customStyle="1" w:styleId="1fff">
    <w:name w:val="Знак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1f7">
    <w:name w:val="Знак1 Знак 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paragraph" w:customStyle="1" w:styleId="1fff0">
    <w:name w:val="Знак1"/>
    <w:basedOn w:val="a9"/>
    <w:autoRedefine/>
    <w:rsid w:val="00AD5D08"/>
    <w:pPr>
      <w:spacing w:after="160" w:line="240" w:lineRule="exact"/>
    </w:pPr>
    <w:rPr>
      <w:rFonts w:eastAsia="SimSun"/>
      <w:b/>
      <w:sz w:val="28"/>
      <w:lang w:val="en-US" w:eastAsia="en-US"/>
    </w:rPr>
  </w:style>
  <w:style w:type="paragraph" w:customStyle="1" w:styleId="1fff1">
    <w:name w:val="Знак Знак Знак Знак Знак Знак Знак Знак Знак Знак Знак Знак Знак1"/>
    <w:basedOn w:val="a9"/>
    <w:autoRedefine/>
    <w:rsid w:val="00AD5D08"/>
    <w:pPr>
      <w:spacing w:after="160" w:line="240" w:lineRule="exact"/>
    </w:pPr>
    <w:rPr>
      <w:sz w:val="28"/>
      <w:szCs w:val="20"/>
      <w:lang w:val="en-US" w:eastAsia="en-US"/>
    </w:rPr>
  </w:style>
  <w:style w:type="paragraph" w:customStyle="1" w:styleId="1fff2">
    <w:name w:val="Знак Знак Знак Знак1"/>
    <w:basedOn w:val="a9"/>
    <w:autoRedefine/>
    <w:rsid w:val="00AD5D08"/>
    <w:pPr>
      <w:spacing w:after="160" w:line="240" w:lineRule="exact"/>
    </w:pPr>
    <w:rPr>
      <w:rFonts w:eastAsia="SimSun"/>
      <w:b/>
      <w:sz w:val="28"/>
      <w:lang w:val="en-US" w:eastAsia="en-US"/>
    </w:rPr>
  </w:style>
  <w:style w:type="paragraph" w:customStyle="1" w:styleId="1fff3">
    <w:name w:val="Знак Знак Знак Знак Знак Знак Знак Знак Знак Знак1"/>
    <w:basedOn w:val="a9"/>
    <w:autoRedefine/>
    <w:rsid w:val="00AD5D08"/>
    <w:pPr>
      <w:spacing w:after="160" w:line="240" w:lineRule="exact"/>
    </w:pPr>
    <w:rPr>
      <w:rFonts w:eastAsia="SimSun"/>
      <w:b/>
      <w:sz w:val="28"/>
      <w:lang w:val="en-US" w:eastAsia="en-US"/>
    </w:rPr>
  </w:style>
  <w:style w:type="numbering" w:customStyle="1" w:styleId="218">
    <w:name w:val="Нет списка21"/>
    <w:next w:val="ac"/>
    <w:uiPriority w:val="99"/>
    <w:semiHidden/>
    <w:unhideWhenUsed/>
    <w:rsid w:val="00AD5D08"/>
  </w:style>
  <w:style w:type="table" w:customStyle="1" w:styleId="11110">
    <w:name w:val="Сетка таблицы111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c"/>
    <w:uiPriority w:val="99"/>
    <w:semiHidden/>
    <w:unhideWhenUsed/>
    <w:rsid w:val="00AD5D08"/>
  </w:style>
  <w:style w:type="table" w:customStyle="1" w:styleId="1120">
    <w:name w:val="Сетка таблицы112"/>
    <w:basedOn w:val="ab"/>
    <w:next w:val="af5"/>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
    <w:next w:val="ac"/>
    <w:uiPriority w:val="99"/>
    <w:semiHidden/>
    <w:unhideWhenUsed/>
    <w:rsid w:val="00AD5D08"/>
  </w:style>
  <w:style w:type="paragraph" w:customStyle="1" w:styleId="FR5">
    <w:name w:val="FR5"/>
    <w:rsid w:val="00AD5D08"/>
    <w:pPr>
      <w:widowControl w:val="0"/>
      <w:overflowPunct w:val="0"/>
      <w:autoSpaceDE w:val="0"/>
      <w:autoSpaceDN w:val="0"/>
      <w:adjustRightInd w:val="0"/>
      <w:spacing w:before="120"/>
      <w:jc w:val="right"/>
    </w:pPr>
    <w:rPr>
      <w:rFonts w:ascii="Arial" w:hAnsi="Arial"/>
      <w:sz w:val="16"/>
    </w:rPr>
  </w:style>
  <w:style w:type="table" w:customStyle="1" w:styleId="321">
    <w:name w:val="Сетка таблицы3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
    <w:next w:val="ac"/>
    <w:uiPriority w:val="99"/>
    <w:semiHidden/>
    <w:unhideWhenUsed/>
    <w:rsid w:val="00AD5D08"/>
  </w:style>
  <w:style w:type="table" w:customStyle="1" w:styleId="330">
    <w:name w:val="Сетка таблицы33"/>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c"/>
    <w:uiPriority w:val="99"/>
    <w:semiHidden/>
    <w:unhideWhenUsed/>
    <w:rsid w:val="00AD5D08"/>
  </w:style>
  <w:style w:type="character" w:styleId="affffffffc">
    <w:name w:val="footnote reference"/>
    <w:uiPriority w:val="99"/>
    <w:rsid w:val="00AD5D08"/>
    <w:rPr>
      <w:rFonts w:cs="Times New Roman"/>
      <w:vertAlign w:val="superscript"/>
    </w:rPr>
  </w:style>
  <w:style w:type="paragraph" w:customStyle="1" w:styleId="-6">
    <w:name w:val="Таблица-Название"/>
    <w:basedOn w:val="a9"/>
    <w:uiPriority w:val="99"/>
    <w:rsid w:val="00AD5D08"/>
    <w:pPr>
      <w:keepNext/>
      <w:keepLines/>
      <w:spacing w:before="120" w:line="288" w:lineRule="auto"/>
      <w:ind w:left="1304" w:hanging="1304"/>
      <w:jc w:val="both"/>
    </w:pPr>
    <w:rPr>
      <w:rFonts w:ascii="Arial" w:eastAsia="Calibri" w:hAnsi="Arial"/>
      <w:b/>
      <w:kern w:val="16"/>
      <w:sz w:val="22"/>
      <w:szCs w:val="20"/>
    </w:rPr>
  </w:style>
  <w:style w:type="character" w:customStyle="1" w:styleId="affffffffd">
    <w:name w:val="Название таблицы КЭ Знак Знак"/>
    <w:uiPriority w:val="99"/>
    <w:rsid w:val="00AD5D08"/>
    <w:rPr>
      <w:rFonts w:ascii="Arial" w:hAnsi="Arial" w:cs="Arial"/>
      <w:b/>
      <w:sz w:val="22"/>
      <w:szCs w:val="22"/>
      <w:lang w:val="ru-RU" w:eastAsia="ru-RU" w:bidi="ar-SA"/>
    </w:rPr>
  </w:style>
  <w:style w:type="paragraph" w:customStyle="1" w:styleId="1fff4">
    <w:name w:val="Без интервала1"/>
    <w:link w:val="NoSpacingChar"/>
    <w:rsid w:val="00AD5D08"/>
    <w:rPr>
      <w:rFonts w:ascii="Calibri" w:hAnsi="Calibri"/>
      <w:sz w:val="22"/>
      <w:szCs w:val="22"/>
      <w:lang w:eastAsia="en-US"/>
    </w:rPr>
  </w:style>
  <w:style w:type="character" w:customStyle="1" w:styleId="1fff5">
    <w:name w:val="Стиль1 Знак Знак"/>
    <w:uiPriority w:val="99"/>
    <w:rsid w:val="00AD5D08"/>
    <w:rPr>
      <w:rFonts w:ascii="Arial" w:hAnsi="Arial"/>
      <w:lang w:val="kk-KZ" w:eastAsia="kk-KZ"/>
    </w:rPr>
  </w:style>
  <w:style w:type="character" w:customStyle="1" w:styleId="affc">
    <w:name w:val="Название объекта Знак"/>
    <w:aliases w:val="Table/Figure Heading Знак,Caption_ARGOSS Знак,Tab/Fig Caption Знак Знак,Tab/Fig Caption Знак1,Название объекта Знак1 Знак,Название объекта Знак Знак Знак,Название объекта Знак1 Знак Знак Знак"/>
    <w:link w:val="affb"/>
    <w:uiPriority w:val="99"/>
    <w:rsid w:val="00AD5D08"/>
    <w:rPr>
      <w:rFonts w:ascii="Calibri" w:eastAsia="Calibri" w:hAnsi="Calibri"/>
      <w:b/>
      <w:bCs/>
      <w:lang w:eastAsia="en-US"/>
    </w:rPr>
  </w:style>
  <w:style w:type="character" w:customStyle="1" w:styleId="PEStyleFont6">
    <w:name w:val="PEStyleFont6"/>
    <w:uiPriority w:val="99"/>
    <w:rsid w:val="00AD5D08"/>
    <w:rPr>
      <w:rFonts w:ascii="Arial CYR" w:hAnsi="Arial CYR" w:cs="Courier New"/>
      <w:b/>
      <w:i w:val="0"/>
      <w:caps w:val="0"/>
      <w:smallCaps w:val="0"/>
      <w:strike w:val="0"/>
      <w:vanish w:val="0"/>
      <w:spacing w:val="0"/>
      <w:position w:val="0"/>
      <w:sz w:val="16"/>
      <w:u w:val="none"/>
    </w:rPr>
  </w:style>
  <w:style w:type="paragraph" w:customStyle="1" w:styleId="CharChar3">
    <w:name w:val="Char Char3"/>
    <w:basedOn w:val="a9"/>
    <w:next w:val="afff3"/>
    <w:uiPriority w:val="99"/>
    <w:semiHidden/>
    <w:rsid w:val="00AD5D08"/>
    <w:pPr>
      <w:widowControl w:val="0"/>
      <w:spacing w:line="280" w:lineRule="atLeast"/>
      <w:jc w:val="both"/>
    </w:pPr>
    <w:rPr>
      <w:rFonts w:eastAsia="MS Mincho"/>
      <w:sz w:val="22"/>
      <w:szCs w:val="20"/>
      <w:lang w:val="en-GB" w:eastAsia="en-GB"/>
    </w:rPr>
  </w:style>
  <w:style w:type="paragraph" w:customStyle="1" w:styleId="2ff9">
    <w:name w:val="Обычный.Обычный2"/>
    <w:uiPriority w:val="99"/>
    <w:rsid w:val="00AD5D08"/>
    <w:rPr>
      <w:rFonts w:eastAsia="Calibri"/>
      <w:sz w:val="28"/>
    </w:rPr>
  </w:style>
  <w:style w:type="table" w:customStyle="1" w:styleId="xTableaupagedegarde1">
    <w:name w:val="x Tableau page de garde1"/>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3">
    <w:name w:val="FR3"/>
    <w:link w:val="FR30"/>
    <w:uiPriority w:val="99"/>
    <w:rsid w:val="00AD5D08"/>
    <w:pPr>
      <w:widowControl w:val="0"/>
      <w:overflowPunct w:val="0"/>
      <w:autoSpaceDE w:val="0"/>
      <w:autoSpaceDN w:val="0"/>
      <w:adjustRightInd w:val="0"/>
      <w:textAlignment w:val="baseline"/>
    </w:pPr>
    <w:rPr>
      <w:rFonts w:ascii="Arial" w:eastAsia="Calibri" w:hAnsi="Arial"/>
      <w:sz w:val="16"/>
    </w:rPr>
  </w:style>
  <w:style w:type="character" w:customStyle="1" w:styleId="affffffffe">
    <w:name w:val="Текст концевой сноски Знак"/>
    <w:link w:val="afffffffff"/>
    <w:uiPriority w:val="99"/>
    <w:rsid w:val="00AD5D08"/>
  </w:style>
  <w:style w:type="paragraph" w:styleId="afffffffff">
    <w:name w:val="endnote text"/>
    <w:basedOn w:val="a9"/>
    <w:link w:val="affffffffe"/>
    <w:uiPriority w:val="99"/>
    <w:rsid w:val="00AD5D08"/>
    <w:rPr>
      <w:sz w:val="20"/>
      <w:szCs w:val="20"/>
    </w:rPr>
  </w:style>
  <w:style w:type="character" w:customStyle="1" w:styleId="1fff6">
    <w:name w:val="Текст концевой сноски Знак1"/>
    <w:basedOn w:val="aa"/>
    <w:uiPriority w:val="99"/>
    <w:rsid w:val="00AD5D08"/>
  </w:style>
  <w:style w:type="character" w:customStyle="1" w:styleId="79">
    <w:name w:val="Знак Знак7"/>
    <w:uiPriority w:val="99"/>
    <w:locked/>
    <w:rsid w:val="00AD5D08"/>
    <w:rPr>
      <w:rFonts w:eastAsia="Calibri"/>
      <w:lang w:val="ru-RU" w:eastAsia="ru-RU" w:bidi="ar-SA"/>
    </w:rPr>
  </w:style>
  <w:style w:type="paragraph" w:customStyle="1" w:styleId="FR4">
    <w:name w:val="FR4"/>
    <w:uiPriority w:val="99"/>
    <w:rsid w:val="00AD5D08"/>
    <w:pPr>
      <w:widowControl w:val="0"/>
      <w:overflowPunct w:val="0"/>
      <w:autoSpaceDE w:val="0"/>
      <w:autoSpaceDN w:val="0"/>
      <w:adjustRightInd w:val="0"/>
      <w:textAlignment w:val="baseline"/>
    </w:pPr>
    <w:rPr>
      <w:rFonts w:eastAsia="Calibri"/>
      <w:sz w:val="16"/>
    </w:rPr>
  </w:style>
  <w:style w:type="paragraph" w:customStyle="1" w:styleId="ListParagraph1">
    <w:name w:val="List Paragraph1"/>
    <w:basedOn w:val="a9"/>
    <w:uiPriority w:val="99"/>
    <w:rsid w:val="00AD5D08"/>
    <w:pPr>
      <w:spacing w:after="200" w:line="276" w:lineRule="auto"/>
      <w:ind w:left="720"/>
    </w:pPr>
    <w:rPr>
      <w:rFonts w:ascii="Calibri" w:eastAsia="Calibri" w:hAnsi="Calibri"/>
      <w:sz w:val="22"/>
      <w:szCs w:val="22"/>
      <w:lang w:eastAsia="en-US"/>
    </w:rPr>
  </w:style>
  <w:style w:type="paragraph" w:customStyle="1" w:styleId="afffffffff0">
    <w:name w:val="примечание"/>
    <w:basedOn w:val="a9"/>
    <w:next w:val="a9"/>
    <w:uiPriority w:val="99"/>
    <w:rsid w:val="00AD5D08"/>
    <w:pPr>
      <w:widowControl w:val="0"/>
      <w:suppressAutoHyphens/>
      <w:autoSpaceDE w:val="0"/>
      <w:autoSpaceDN w:val="0"/>
      <w:adjustRightInd w:val="0"/>
      <w:spacing w:before="120" w:after="120"/>
      <w:ind w:firstLine="284"/>
      <w:jc w:val="both"/>
    </w:pPr>
    <w:rPr>
      <w:rFonts w:eastAsia="Calibri"/>
      <w:iCs/>
      <w:sz w:val="20"/>
    </w:rPr>
  </w:style>
  <w:style w:type="paragraph" w:customStyle="1" w:styleId="afffffffff1">
    <w:name w:val="где"/>
    <w:basedOn w:val="a9"/>
    <w:next w:val="a9"/>
    <w:uiPriority w:val="99"/>
    <w:rsid w:val="00AD5D08"/>
    <w:pPr>
      <w:widowControl w:val="0"/>
      <w:tabs>
        <w:tab w:val="left" w:pos="1797"/>
        <w:tab w:val="left" w:pos="2160"/>
      </w:tabs>
      <w:suppressAutoHyphens/>
      <w:autoSpaceDE w:val="0"/>
      <w:autoSpaceDN w:val="0"/>
      <w:adjustRightInd w:val="0"/>
      <w:ind w:left="2155" w:hanging="1871"/>
      <w:jc w:val="both"/>
    </w:pPr>
    <w:rPr>
      <w:rFonts w:eastAsia="Calibri"/>
    </w:rPr>
  </w:style>
  <w:style w:type="paragraph" w:customStyle="1" w:styleId="11f8">
    <w:name w:val="Знак Знак Знак Знак Знак Знак Знак Знак Знак Знак Знак1 Знак Знак Знак1 Знак Знак Знак Знак"/>
    <w:basedOn w:val="a9"/>
    <w:autoRedefine/>
    <w:uiPriority w:val="99"/>
    <w:rsid w:val="00AD5D08"/>
    <w:pPr>
      <w:spacing w:after="160" w:line="240" w:lineRule="exact"/>
    </w:pPr>
    <w:rPr>
      <w:rFonts w:eastAsia="SimSun"/>
      <w:b/>
      <w:sz w:val="28"/>
      <w:lang w:val="en-US" w:eastAsia="en-US"/>
    </w:rPr>
  </w:style>
  <w:style w:type="paragraph" w:customStyle="1" w:styleId="1Arial16pt">
    <w:name w:val="Стиль Заголовок 1 + Arial 16 pt"/>
    <w:basedOn w:val="12"/>
    <w:uiPriority w:val="99"/>
    <w:rsid w:val="00AD5D08"/>
    <w:pPr>
      <w:spacing w:before="120" w:after="120"/>
      <w:ind w:left="720" w:hanging="720"/>
      <w:jc w:val="both"/>
    </w:pPr>
    <w:rPr>
      <w:rFonts w:ascii="Arial" w:eastAsia="Times New Roman" w:hAnsi="Arial"/>
      <w:kern w:val="0"/>
      <w:sz w:val="32"/>
      <w:szCs w:val="32"/>
      <w:lang w:val="en-US"/>
    </w:rPr>
  </w:style>
  <w:style w:type="paragraph" w:customStyle="1" w:styleId="afffffffff2">
    <w:name w:val="Стиль Д"/>
    <w:basedOn w:val="a9"/>
    <w:uiPriority w:val="99"/>
    <w:rsid w:val="00AD5D08"/>
    <w:pPr>
      <w:widowControl w:val="0"/>
      <w:spacing w:line="360" w:lineRule="auto"/>
      <w:ind w:firstLine="709"/>
      <w:jc w:val="both"/>
    </w:pPr>
    <w:rPr>
      <w:rFonts w:ascii="Courier New" w:hAnsi="Courier New"/>
      <w:szCs w:val="20"/>
    </w:rPr>
  </w:style>
  <w:style w:type="paragraph" w:customStyle="1" w:styleId="312">
    <w:name w:val="Основной текст с отступом 31"/>
    <w:basedOn w:val="a9"/>
    <w:rsid w:val="00AD5D08"/>
    <w:pPr>
      <w:widowControl w:val="0"/>
      <w:spacing w:line="360" w:lineRule="auto"/>
      <w:ind w:firstLine="720"/>
    </w:pPr>
    <w:rPr>
      <w:rFonts w:ascii="Arial" w:hAnsi="Arial"/>
      <w:szCs w:val="20"/>
    </w:rPr>
  </w:style>
  <w:style w:type="character" w:customStyle="1" w:styleId="MARKER10">
    <w:name w:val="**MARKER_1 Знак"/>
    <w:link w:val="MARKER1"/>
    <w:uiPriority w:val="99"/>
    <w:rsid w:val="00AD5D08"/>
    <w:rPr>
      <w:rFonts w:ascii="Arial" w:hAnsi="Arial"/>
    </w:rPr>
  </w:style>
  <w:style w:type="character" w:customStyle="1" w:styleId="2Arial16pt1">
    <w:name w:val="Стиль Заголовок 2 + Arial 16 pt полужирный Знак1"/>
    <w:link w:val="2Arial16pt"/>
    <w:uiPriority w:val="99"/>
    <w:rsid w:val="00AD5D08"/>
    <w:rPr>
      <w:rFonts w:ascii="Arial" w:hAnsi="Arial"/>
      <w:caps/>
      <w:sz w:val="28"/>
      <w:szCs w:val="28"/>
    </w:rPr>
  </w:style>
  <w:style w:type="paragraph" w:customStyle="1" w:styleId="1fff7">
    <w:name w:val="ЗАГОЛОВОК 1"/>
    <w:basedOn w:val="2f7"/>
    <w:autoRedefine/>
    <w:uiPriority w:val="99"/>
    <w:qFormat/>
    <w:rsid w:val="00AD5D08"/>
    <w:pPr>
      <w:widowControl w:val="0"/>
      <w:spacing w:before="240"/>
      <w:ind w:left="0"/>
    </w:pPr>
    <w:rPr>
      <w:rFonts w:cs="Arial"/>
      <w:kern w:val="2"/>
      <w:sz w:val="24"/>
      <w:szCs w:val="24"/>
      <w:lang w:eastAsia="zh-CN"/>
    </w:rPr>
  </w:style>
  <w:style w:type="paragraph" w:customStyle="1" w:styleId="1fff8">
    <w:name w:val="Знак Знак Знак Знак Знак Знак1 Знак"/>
    <w:basedOn w:val="a9"/>
    <w:autoRedefine/>
    <w:uiPriority w:val="99"/>
    <w:rsid w:val="00AD5D08"/>
    <w:pPr>
      <w:spacing w:after="160" w:line="240" w:lineRule="exact"/>
    </w:pPr>
    <w:rPr>
      <w:rFonts w:eastAsia="SimSun"/>
      <w:b/>
      <w:sz w:val="28"/>
      <w:lang w:val="en-US" w:eastAsia="en-US"/>
    </w:rPr>
  </w:style>
  <w:style w:type="character" w:customStyle="1" w:styleId="MARKER11">
    <w:name w:val="**MARKER_1 Знак Знак"/>
    <w:uiPriority w:val="99"/>
    <w:rsid w:val="00AD5D08"/>
    <w:rPr>
      <w:rFonts w:ascii="Arial" w:hAnsi="Arial" w:cs="Arial"/>
      <w:sz w:val="24"/>
      <w:szCs w:val="24"/>
      <w:lang w:val="ru-RU" w:eastAsia="ru-RU" w:bidi="ar-SA"/>
    </w:rPr>
  </w:style>
  <w:style w:type="paragraph" w:customStyle="1" w:styleId="Iauiue0">
    <w:name w:val="Iau.iue"/>
    <w:basedOn w:val="a9"/>
    <w:next w:val="a9"/>
    <w:uiPriority w:val="99"/>
    <w:rsid w:val="00AD5D08"/>
    <w:pPr>
      <w:autoSpaceDE w:val="0"/>
      <w:autoSpaceDN w:val="0"/>
      <w:adjustRightInd w:val="0"/>
    </w:pPr>
    <w:rPr>
      <w:rFonts w:ascii="Arial" w:hAnsi="Arial"/>
    </w:rPr>
  </w:style>
  <w:style w:type="paragraph" w:customStyle="1" w:styleId="Arial125">
    <w:name w:val="Стиль Arial По ширине Первая строка:  125 см Междустр.интервал:..."/>
    <w:basedOn w:val="a9"/>
    <w:uiPriority w:val="99"/>
    <w:rsid w:val="00AD5D08"/>
    <w:pPr>
      <w:spacing w:before="120"/>
      <w:ind w:firstLine="737"/>
      <w:jc w:val="both"/>
    </w:pPr>
    <w:rPr>
      <w:rFonts w:ascii="Arial" w:hAnsi="Arial"/>
      <w:sz w:val="20"/>
      <w:szCs w:val="20"/>
    </w:rPr>
  </w:style>
  <w:style w:type="character" w:customStyle="1" w:styleId="FontStyle41">
    <w:name w:val="Font Style41"/>
    <w:uiPriority w:val="99"/>
    <w:rsid w:val="00AD5D08"/>
    <w:rPr>
      <w:rFonts w:ascii="Arial" w:hAnsi="Arial" w:cs="Arial"/>
      <w:b/>
      <w:bCs/>
      <w:sz w:val="26"/>
      <w:szCs w:val="26"/>
    </w:rPr>
  </w:style>
  <w:style w:type="table" w:customStyle="1" w:styleId="afffffffff3">
    <w:name w:val="Мекенсак"/>
    <w:basedOn w:val="af5"/>
    <w:uiPriority w:val="99"/>
    <w:rsid w:val="00AD5D08"/>
    <w:pPr>
      <w:jc w:val="center"/>
    </w:pPr>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cPr>
      <w:vAlign w:val="center"/>
    </w:tcPr>
  </w:style>
  <w:style w:type="paragraph" w:customStyle="1" w:styleId="afffffffff4">
    <w:name w:val="Текстформ"/>
    <w:basedOn w:val="a9"/>
    <w:uiPriority w:val="99"/>
    <w:rsid w:val="00AD5D08"/>
    <w:pPr>
      <w:spacing w:after="120"/>
      <w:jc w:val="both"/>
    </w:pPr>
    <w:rPr>
      <w:rFonts w:ascii="Arial" w:hAnsi="Arial" w:cs="Arial"/>
      <w:sz w:val="22"/>
      <w:szCs w:val="22"/>
    </w:rPr>
  </w:style>
  <w:style w:type="paragraph" w:customStyle="1" w:styleId="table0">
    <w:name w:val="table0"/>
    <w:basedOn w:val="a9"/>
    <w:uiPriority w:val="99"/>
    <w:rsid w:val="00AD5D08"/>
    <w:pPr>
      <w:spacing w:before="100" w:beforeAutospacing="1" w:after="100" w:afterAutospacing="1"/>
    </w:pPr>
  </w:style>
  <w:style w:type="paragraph" w:customStyle="1" w:styleId="A10">
    <w:name w:val="A1 основной"/>
    <w:basedOn w:val="a9"/>
    <w:uiPriority w:val="99"/>
    <w:rsid w:val="00AD5D08"/>
    <w:pPr>
      <w:spacing w:before="120"/>
      <w:ind w:firstLine="737"/>
      <w:jc w:val="both"/>
    </w:pPr>
    <w:rPr>
      <w:rFonts w:ascii="Arial" w:hAnsi="Arial"/>
      <w:color w:val="000000"/>
      <w:sz w:val="22"/>
    </w:rPr>
  </w:style>
  <w:style w:type="numbering" w:customStyle="1" w:styleId="1">
    <w:name w:val="Текущий список1"/>
    <w:rsid w:val="00AD5D08"/>
    <w:pPr>
      <w:numPr>
        <w:numId w:val="10"/>
      </w:numPr>
    </w:pPr>
  </w:style>
  <w:style w:type="paragraph" w:customStyle="1" w:styleId="SOURSES">
    <w:name w:val="**SOURSES"/>
    <w:basedOn w:val="a9"/>
    <w:uiPriority w:val="99"/>
    <w:rsid w:val="00AD5D08"/>
    <w:pPr>
      <w:widowControl w:val="0"/>
      <w:spacing w:before="240" w:after="60"/>
      <w:ind w:left="1134" w:hanging="1134"/>
      <w:jc w:val="both"/>
    </w:pPr>
    <w:rPr>
      <w:rFonts w:ascii="Arial" w:eastAsia="Calibri" w:hAnsi="Arial"/>
      <w:i/>
      <w:sz w:val="14"/>
      <w:szCs w:val="20"/>
      <w:lang w:eastAsia="en-US"/>
    </w:rPr>
  </w:style>
  <w:style w:type="paragraph" w:customStyle="1" w:styleId="a1">
    <w:name w:val="Бейнеу Знак"/>
    <w:basedOn w:val="a9"/>
    <w:link w:val="afffffffff5"/>
    <w:rsid w:val="00AD5D08"/>
    <w:pPr>
      <w:widowControl w:val="0"/>
      <w:numPr>
        <w:numId w:val="11"/>
      </w:numPr>
      <w:adjustRightInd w:val="0"/>
      <w:snapToGrid w:val="0"/>
      <w:outlineLvl w:val="0"/>
    </w:pPr>
    <w:rPr>
      <w:rFonts w:ascii="Arial" w:eastAsia="SimSun" w:hAnsi="Arial"/>
      <w:b/>
      <w:color w:val="000000"/>
      <w:kern w:val="2"/>
      <w:sz w:val="20"/>
      <w:szCs w:val="20"/>
      <w:lang w:val="kk-KZ" w:eastAsia="zh-CN"/>
    </w:rPr>
  </w:style>
  <w:style w:type="character" w:customStyle="1" w:styleId="afffffffff5">
    <w:name w:val="Бейнеу Знак Знак"/>
    <w:link w:val="a1"/>
    <w:rsid w:val="00AD5D08"/>
    <w:rPr>
      <w:rFonts w:ascii="Arial" w:eastAsia="SimSun" w:hAnsi="Arial"/>
      <w:b/>
      <w:color w:val="000000"/>
      <w:kern w:val="2"/>
      <w:lang w:val="kk-KZ" w:eastAsia="zh-CN"/>
    </w:rPr>
  </w:style>
  <w:style w:type="paragraph" w:customStyle="1" w:styleId="2ffa">
    <w:name w:val="2 Знак"/>
    <w:basedOn w:val="a9"/>
    <w:link w:val="2ffb"/>
    <w:rsid w:val="00AD5D08"/>
    <w:pPr>
      <w:widowControl w:val="0"/>
    </w:pPr>
    <w:rPr>
      <w:rFonts w:ascii="Arial" w:eastAsia="SimSun" w:hAnsi="Arial"/>
      <w:b/>
      <w:kern w:val="2"/>
      <w:sz w:val="20"/>
      <w:szCs w:val="20"/>
      <w:lang w:val="en-US" w:eastAsia="zh-CN"/>
    </w:rPr>
  </w:style>
  <w:style w:type="character" w:customStyle="1" w:styleId="2ffb">
    <w:name w:val="2 Знак Знак"/>
    <w:link w:val="2ffa"/>
    <w:rsid w:val="00AD5D08"/>
    <w:rPr>
      <w:rFonts w:ascii="Arial" w:eastAsia="SimSun" w:hAnsi="Arial"/>
      <w:b/>
      <w:kern w:val="2"/>
      <w:lang w:val="en-US" w:eastAsia="zh-CN"/>
    </w:rPr>
  </w:style>
  <w:style w:type="paragraph" w:customStyle="1" w:styleId="afffffffff6">
    <w:name w:val="Текст записки"/>
    <w:basedOn w:val="a9"/>
    <w:autoRedefine/>
    <w:uiPriority w:val="99"/>
    <w:rsid w:val="00AD5D08"/>
    <w:pPr>
      <w:spacing w:before="120"/>
      <w:ind w:right="114" w:firstLine="737"/>
      <w:jc w:val="both"/>
    </w:pPr>
    <w:rPr>
      <w:rFonts w:ascii="Arial" w:hAnsi="Arial"/>
      <w:sz w:val="22"/>
      <w:szCs w:val="20"/>
    </w:rPr>
  </w:style>
  <w:style w:type="character" w:customStyle="1" w:styleId="HeaderARGOSS">
    <w:name w:val="Header_ARGOSS Знак Знак"/>
    <w:uiPriority w:val="99"/>
    <w:locked/>
    <w:rsid w:val="00AD5D08"/>
    <w:rPr>
      <w:rFonts w:ascii="Arial" w:eastAsia="Calibri" w:hAnsi="Arial"/>
      <w:sz w:val="22"/>
      <w:lang w:val="en-GB" w:eastAsia="ru-RU" w:bidi="ar-SA"/>
    </w:rPr>
  </w:style>
  <w:style w:type="paragraph" w:customStyle="1" w:styleId="HTML10">
    <w:name w:val="Стандартный HTML1"/>
    <w:basedOn w:val="a9"/>
    <w:rsid w:val="00AD5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color w:val="000000"/>
      <w:sz w:val="20"/>
      <w:szCs w:val="20"/>
    </w:rPr>
  </w:style>
  <w:style w:type="paragraph" w:customStyle="1" w:styleId="j1">
    <w:name w:val="j1"/>
    <w:basedOn w:val="a9"/>
    <w:rsid w:val="00AD5D08"/>
    <w:pPr>
      <w:textAlignment w:val="baseline"/>
    </w:pPr>
    <w:rPr>
      <w:rFonts w:ascii="inherit" w:hAnsi="inherit"/>
    </w:rPr>
  </w:style>
  <w:style w:type="character" w:customStyle="1" w:styleId="s31">
    <w:name w:val="s31"/>
    <w:uiPriority w:val="99"/>
    <w:rsid w:val="00AD5D08"/>
    <w:rPr>
      <w:vanish/>
      <w:webHidden w:val="0"/>
      <w:specVanish w:val="0"/>
    </w:rPr>
  </w:style>
  <w:style w:type="paragraph" w:customStyle="1" w:styleId="listparagraphcxsplast">
    <w:name w:val="listparagraphcxsplast"/>
    <w:basedOn w:val="a9"/>
    <w:rsid w:val="00AD5D08"/>
    <w:pPr>
      <w:spacing w:before="100" w:beforeAutospacing="1" w:after="100" w:afterAutospacing="1"/>
    </w:pPr>
  </w:style>
  <w:style w:type="paragraph" w:customStyle="1" w:styleId="listparagraphcxspmiddle">
    <w:name w:val="listparagraphcxspmiddle"/>
    <w:basedOn w:val="a9"/>
    <w:rsid w:val="00AD5D08"/>
    <w:pPr>
      <w:spacing w:before="100" w:beforeAutospacing="1" w:after="100" w:afterAutospacing="1"/>
    </w:pPr>
  </w:style>
  <w:style w:type="paragraph" w:customStyle="1" w:styleId="Paragraphedeliste2">
    <w:name w:val="Paragraphe de liste2"/>
    <w:basedOn w:val="a9"/>
    <w:rsid w:val="00AD5D08"/>
    <w:pPr>
      <w:spacing w:before="120" w:after="120"/>
      <w:ind w:left="720"/>
      <w:contextualSpacing/>
      <w:jc w:val="both"/>
    </w:pPr>
    <w:rPr>
      <w:rFonts w:ascii="Arial" w:hAnsi="Arial"/>
      <w:sz w:val="22"/>
      <w:lang w:val="en-GB" w:eastAsia="fr-FR"/>
    </w:rPr>
  </w:style>
  <w:style w:type="paragraph" w:customStyle="1" w:styleId="Listepuce">
    <w:name w:val="Liste à puce"/>
    <w:basedOn w:val="a9"/>
    <w:link w:val="ListepuceCar"/>
    <w:qFormat/>
    <w:rsid w:val="00AD5D08"/>
    <w:pPr>
      <w:numPr>
        <w:numId w:val="12"/>
      </w:numPr>
      <w:spacing w:before="120" w:after="120"/>
      <w:jc w:val="both"/>
    </w:pPr>
    <w:rPr>
      <w:rFonts w:ascii="Arial" w:eastAsia="Calibri" w:hAnsi="Arial"/>
      <w:sz w:val="22"/>
      <w:lang w:val="en-GB" w:eastAsia="fr-FR"/>
    </w:rPr>
  </w:style>
  <w:style w:type="character" w:customStyle="1" w:styleId="ListepuceCar">
    <w:name w:val="Liste à puce Car"/>
    <w:link w:val="Listepuce"/>
    <w:rsid w:val="00AD5D08"/>
    <w:rPr>
      <w:rFonts w:ascii="Arial" w:eastAsia="Calibri" w:hAnsi="Arial"/>
      <w:sz w:val="22"/>
      <w:szCs w:val="24"/>
      <w:lang w:val="en-GB" w:eastAsia="fr-FR"/>
    </w:rPr>
  </w:style>
  <w:style w:type="paragraph" w:customStyle="1" w:styleId="CM89">
    <w:name w:val="CM89"/>
    <w:basedOn w:val="a9"/>
    <w:next w:val="a9"/>
    <w:rsid w:val="00AD5D08"/>
    <w:pPr>
      <w:widowControl w:val="0"/>
      <w:autoSpaceDE w:val="0"/>
      <w:autoSpaceDN w:val="0"/>
      <w:adjustRightInd w:val="0"/>
      <w:spacing w:after="118"/>
    </w:pPr>
    <w:rPr>
      <w:rFonts w:ascii="Arial" w:hAnsi="Arial"/>
    </w:rPr>
  </w:style>
  <w:style w:type="paragraph" w:customStyle="1" w:styleId="CM92">
    <w:name w:val="CM92"/>
    <w:basedOn w:val="a9"/>
    <w:next w:val="a9"/>
    <w:rsid w:val="00AD5D08"/>
    <w:pPr>
      <w:widowControl w:val="0"/>
      <w:autoSpaceDE w:val="0"/>
      <w:autoSpaceDN w:val="0"/>
      <w:adjustRightInd w:val="0"/>
      <w:spacing w:after="218"/>
    </w:pPr>
    <w:rPr>
      <w:rFonts w:ascii="Arial" w:hAnsi="Arial"/>
    </w:rPr>
  </w:style>
  <w:style w:type="paragraph" w:customStyle="1" w:styleId="CM96">
    <w:name w:val="CM96"/>
    <w:basedOn w:val="Default"/>
    <w:next w:val="Default"/>
    <w:rsid w:val="00AD5D08"/>
    <w:pPr>
      <w:widowControl w:val="0"/>
      <w:spacing w:after="175"/>
    </w:pPr>
    <w:rPr>
      <w:rFonts w:ascii="Arial" w:hAnsi="Arial" w:cs="Times New Roman"/>
      <w:color w:val="auto"/>
    </w:rPr>
  </w:style>
  <w:style w:type="paragraph" w:customStyle="1" w:styleId="CM2">
    <w:name w:val="CM2"/>
    <w:basedOn w:val="Default"/>
    <w:next w:val="Default"/>
    <w:rsid w:val="00AD5D08"/>
    <w:pPr>
      <w:widowControl w:val="0"/>
      <w:spacing w:line="211" w:lineRule="atLeast"/>
    </w:pPr>
    <w:rPr>
      <w:rFonts w:ascii="Arial" w:hAnsi="Arial" w:cs="Times New Roman"/>
      <w:color w:val="auto"/>
    </w:rPr>
  </w:style>
  <w:style w:type="numbering" w:customStyle="1" w:styleId="231">
    <w:name w:val="Нет списка23"/>
    <w:next w:val="ac"/>
    <w:semiHidden/>
    <w:rsid w:val="00AD5D08"/>
  </w:style>
  <w:style w:type="paragraph" w:customStyle="1" w:styleId="Style29">
    <w:name w:val="Style29"/>
    <w:basedOn w:val="a9"/>
    <w:rsid w:val="00AD5D08"/>
    <w:pPr>
      <w:widowControl w:val="0"/>
      <w:autoSpaceDE w:val="0"/>
      <w:autoSpaceDN w:val="0"/>
      <w:adjustRightInd w:val="0"/>
    </w:pPr>
    <w:rPr>
      <w:rFonts w:ascii="Arial" w:hAnsi="Arial" w:cs="Arial"/>
    </w:rPr>
  </w:style>
  <w:style w:type="paragraph" w:customStyle="1" w:styleId="Style34">
    <w:name w:val="Style34"/>
    <w:basedOn w:val="a9"/>
    <w:rsid w:val="00AD5D08"/>
    <w:pPr>
      <w:widowControl w:val="0"/>
      <w:autoSpaceDE w:val="0"/>
      <w:autoSpaceDN w:val="0"/>
      <w:adjustRightInd w:val="0"/>
      <w:spacing w:line="230" w:lineRule="exact"/>
      <w:jc w:val="center"/>
    </w:pPr>
    <w:rPr>
      <w:rFonts w:ascii="Arial" w:hAnsi="Arial" w:cs="Arial"/>
    </w:rPr>
  </w:style>
  <w:style w:type="paragraph" w:customStyle="1" w:styleId="Aufzhlung">
    <w:name w:val="Aufzählung"/>
    <w:basedOn w:val="a9"/>
    <w:rsid w:val="00AD5D08"/>
    <w:pPr>
      <w:tabs>
        <w:tab w:val="num" w:pos="397"/>
      </w:tabs>
      <w:spacing w:after="120" w:line="360" w:lineRule="atLeast"/>
      <w:ind w:left="397" w:hanging="397"/>
      <w:jc w:val="both"/>
    </w:pPr>
    <w:rPr>
      <w:rFonts w:ascii="Arial" w:hAnsi="Arial"/>
      <w:szCs w:val="20"/>
      <w:lang w:val="de-DE" w:eastAsia="de-DE"/>
    </w:rPr>
  </w:style>
  <w:style w:type="paragraph" w:customStyle="1" w:styleId="Iniiaiieoaenoaieoiaioa">
    <w:name w:val="Iniiaiie oaeno aieoiaioa"/>
    <w:basedOn w:val="a9"/>
    <w:rsid w:val="00AD5D08"/>
    <w:pPr>
      <w:overflowPunct w:val="0"/>
      <w:autoSpaceDE w:val="0"/>
      <w:autoSpaceDN w:val="0"/>
      <w:adjustRightInd w:val="0"/>
      <w:ind w:firstLine="720"/>
      <w:jc w:val="both"/>
      <w:textAlignment w:val="baseline"/>
    </w:pPr>
    <w:rPr>
      <w:szCs w:val="20"/>
    </w:rPr>
  </w:style>
  <w:style w:type="paragraph" w:customStyle="1" w:styleId="style1">
    <w:name w:val="style1"/>
    <w:basedOn w:val="a9"/>
    <w:uiPriority w:val="99"/>
    <w:rsid w:val="00AD5D08"/>
    <w:pPr>
      <w:spacing w:before="100" w:beforeAutospacing="1" w:after="100" w:afterAutospacing="1"/>
    </w:pPr>
  </w:style>
  <w:style w:type="character" w:customStyle="1" w:styleId="afffffffff7">
    <w:name w:val="номер страницы"/>
    <w:rsid w:val="00AD5D08"/>
  </w:style>
  <w:style w:type="paragraph" w:customStyle="1" w:styleId="text1">
    <w:name w:val="text1"/>
    <w:basedOn w:val="a9"/>
    <w:rsid w:val="00AD5D08"/>
    <w:pPr>
      <w:spacing w:before="100" w:beforeAutospacing="1" w:after="100" w:afterAutospacing="1"/>
    </w:pPr>
  </w:style>
  <w:style w:type="character" w:customStyle="1" w:styleId="bukvitsao">
    <w:name w:val="bukvitsao"/>
    <w:rsid w:val="00AD5D08"/>
  </w:style>
  <w:style w:type="character" w:customStyle="1" w:styleId="bukvitsag">
    <w:name w:val="bukvitsag"/>
    <w:rsid w:val="00AD5D08"/>
  </w:style>
  <w:style w:type="paragraph" w:customStyle="1" w:styleId="text1tabl">
    <w:name w:val="text1_tabl"/>
    <w:basedOn w:val="a9"/>
    <w:rsid w:val="00AD5D08"/>
    <w:pPr>
      <w:spacing w:before="100" w:beforeAutospacing="1" w:after="100" w:afterAutospacing="1"/>
    </w:pPr>
  </w:style>
  <w:style w:type="character" w:customStyle="1" w:styleId="TimesNewRoman12">
    <w:name w:val="Стиль Times New Roman 12 пт"/>
    <w:rsid w:val="00AD5D08"/>
    <w:rPr>
      <w:rFonts w:ascii="Times New Roman" w:hAnsi="Times New Roman"/>
      <w:sz w:val="24"/>
    </w:rPr>
  </w:style>
  <w:style w:type="paragraph" w:customStyle="1" w:styleId="1fff9">
    <w:name w:val="Название объекта1"/>
    <w:basedOn w:val="a9"/>
    <w:next w:val="a9"/>
    <w:rsid w:val="00AD5D08"/>
    <w:pPr>
      <w:suppressAutoHyphens/>
    </w:pPr>
    <w:rPr>
      <w:rFonts w:ascii="Arial" w:hAnsi="Arial" w:cs="Arial"/>
      <w:b/>
      <w:bCs/>
      <w:sz w:val="28"/>
      <w:lang w:val="cs-CZ" w:eastAsia="ar-SA"/>
    </w:rPr>
  </w:style>
  <w:style w:type="paragraph" w:customStyle="1" w:styleId="313">
    <w:name w:val="Основной текст 31"/>
    <w:basedOn w:val="a9"/>
    <w:rsid w:val="00AD5D08"/>
    <w:pPr>
      <w:suppressAutoHyphens/>
    </w:pPr>
    <w:rPr>
      <w:rFonts w:ascii="Arial" w:hAnsi="Arial" w:cs="Arial"/>
      <w:lang w:val="en-GB" w:eastAsia="ar-SA"/>
    </w:rPr>
  </w:style>
  <w:style w:type="paragraph" w:customStyle="1" w:styleId="tabulka">
    <w:name w:val="tabulka"/>
    <w:basedOn w:val="a9"/>
    <w:rsid w:val="00AD5D08"/>
    <w:pPr>
      <w:widowControl w:val="0"/>
      <w:spacing w:before="120" w:line="240" w:lineRule="atLeast"/>
      <w:jc w:val="center"/>
    </w:pPr>
    <w:rPr>
      <w:rFonts w:ascii="Arial" w:hAnsi="Arial"/>
      <w:sz w:val="20"/>
      <w:szCs w:val="20"/>
      <w:lang w:val="cs-CZ" w:eastAsia="fi-FI"/>
    </w:rPr>
  </w:style>
  <w:style w:type="character" w:customStyle="1" w:styleId="style210">
    <w:name w:val="style21"/>
    <w:rsid w:val="00AD5D08"/>
    <w:rPr>
      <w:rFonts w:ascii="Arial" w:hAnsi="Arial" w:cs="Arial" w:hint="default"/>
      <w:color w:val="666666"/>
      <w:sz w:val="13"/>
      <w:szCs w:val="13"/>
    </w:rPr>
  </w:style>
  <w:style w:type="character" w:customStyle="1" w:styleId="FontStyle94">
    <w:name w:val="Font Style94"/>
    <w:rsid w:val="00AD5D08"/>
    <w:rPr>
      <w:rFonts w:ascii="Times New Roman" w:hAnsi="Times New Roman" w:cs="Times New Roman"/>
      <w:sz w:val="26"/>
      <w:szCs w:val="26"/>
    </w:rPr>
  </w:style>
  <w:style w:type="paragraph" w:customStyle="1" w:styleId="Style20">
    <w:name w:val="Style20"/>
    <w:basedOn w:val="a9"/>
    <w:rsid w:val="00AD5D08"/>
    <w:pPr>
      <w:widowControl w:val="0"/>
      <w:autoSpaceDE w:val="0"/>
      <w:autoSpaceDN w:val="0"/>
      <w:adjustRightInd w:val="0"/>
      <w:spacing w:line="317" w:lineRule="exact"/>
      <w:ind w:hanging="331"/>
      <w:jc w:val="both"/>
    </w:pPr>
    <w:rPr>
      <w:rFonts w:ascii="Arial" w:hAnsi="Arial" w:cs="Arial"/>
    </w:rPr>
  </w:style>
  <w:style w:type="paragraph" w:customStyle="1" w:styleId="Style31">
    <w:name w:val="Style31"/>
    <w:basedOn w:val="a9"/>
    <w:rsid w:val="00AD5D08"/>
    <w:pPr>
      <w:widowControl w:val="0"/>
      <w:autoSpaceDE w:val="0"/>
      <w:autoSpaceDN w:val="0"/>
      <w:adjustRightInd w:val="0"/>
      <w:spacing w:line="238" w:lineRule="exact"/>
      <w:ind w:hanging="202"/>
    </w:pPr>
    <w:rPr>
      <w:rFonts w:ascii="Arial" w:hAnsi="Arial" w:cs="Arial"/>
    </w:rPr>
  </w:style>
  <w:style w:type="paragraph" w:customStyle="1" w:styleId="Style35">
    <w:name w:val="Style35"/>
    <w:basedOn w:val="a9"/>
    <w:rsid w:val="00AD5D08"/>
    <w:pPr>
      <w:widowControl w:val="0"/>
      <w:autoSpaceDE w:val="0"/>
      <w:autoSpaceDN w:val="0"/>
      <w:adjustRightInd w:val="0"/>
      <w:spacing w:line="230" w:lineRule="exact"/>
    </w:pPr>
    <w:rPr>
      <w:rFonts w:ascii="Arial" w:hAnsi="Arial" w:cs="Arial"/>
    </w:rPr>
  </w:style>
  <w:style w:type="paragraph" w:customStyle="1" w:styleId="Style38">
    <w:name w:val="Style38"/>
    <w:basedOn w:val="a9"/>
    <w:rsid w:val="00AD5D08"/>
    <w:pPr>
      <w:widowControl w:val="0"/>
      <w:autoSpaceDE w:val="0"/>
      <w:autoSpaceDN w:val="0"/>
      <w:adjustRightInd w:val="0"/>
      <w:spacing w:line="331" w:lineRule="exact"/>
      <w:ind w:firstLine="706"/>
    </w:pPr>
    <w:rPr>
      <w:rFonts w:ascii="Arial" w:hAnsi="Arial" w:cs="Arial"/>
    </w:rPr>
  </w:style>
  <w:style w:type="paragraph" w:customStyle="1" w:styleId="Style41">
    <w:name w:val="Style41"/>
    <w:basedOn w:val="a9"/>
    <w:rsid w:val="00AD5D08"/>
    <w:pPr>
      <w:widowControl w:val="0"/>
      <w:autoSpaceDE w:val="0"/>
      <w:autoSpaceDN w:val="0"/>
      <w:adjustRightInd w:val="0"/>
    </w:pPr>
    <w:rPr>
      <w:rFonts w:ascii="Arial" w:hAnsi="Arial" w:cs="Arial"/>
    </w:rPr>
  </w:style>
  <w:style w:type="paragraph" w:customStyle="1" w:styleId="Style42">
    <w:name w:val="Style42"/>
    <w:basedOn w:val="a9"/>
    <w:rsid w:val="00AD5D08"/>
    <w:pPr>
      <w:widowControl w:val="0"/>
      <w:autoSpaceDE w:val="0"/>
      <w:autoSpaceDN w:val="0"/>
      <w:adjustRightInd w:val="0"/>
      <w:spacing w:line="331" w:lineRule="exact"/>
      <w:jc w:val="both"/>
    </w:pPr>
    <w:rPr>
      <w:rFonts w:ascii="Arial" w:hAnsi="Arial" w:cs="Arial"/>
    </w:rPr>
  </w:style>
  <w:style w:type="paragraph" w:customStyle="1" w:styleId="Style22">
    <w:name w:val="Style22"/>
    <w:basedOn w:val="a9"/>
    <w:rsid w:val="00AD5D08"/>
    <w:pPr>
      <w:widowControl w:val="0"/>
      <w:autoSpaceDE w:val="0"/>
      <w:autoSpaceDN w:val="0"/>
      <w:adjustRightInd w:val="0"/>
      <w:spacing w:line="320" w:lineRule="exact"/>
      <w:ind w:firstLine="835"/>
      <w:jc w:val="both"/>
    </w:pPr>
    <w:rPr>
      <w:rFonts w:ascii="Arial" w:hAnsi="Arial" w:cs="Arial"/>
    </w:rPr>
  </w:style>
  <w:style w:type="paragraph" w:customStyle="1" w:styleId="Style32">
    <w:name w:val="Style32"/>
    <w:basedOn w:val="a9"/>
    <w:rsid w:val="00AD5D08"/>
    <w:pPr>
      <w:widowControl w:val="0"/>
      <w:autoSpaceDE w:val="0"/>
      <w:autoSpaceDN w:val="0"/>
      <w:adjustRightInd w:val="0"/>
      <w:jc w:val="both"/>
    </w:pPr>
    <w:rPr>
      <w:rFonts w:ascii="Arial" w:hAnsi="Arial" w:cs="Arial"/>
    </w:rPr>
  </w:style>
  <w:style w:type="character" w:customStyle="1" w:styleId="FontStyle63">
    <w:name w:val="Font Style63"/>
    <w:rsid w:val="00AD5D08"/>
    <w:rPr>
      <w:rFonts w:ascii="Arial" w:hAnsi="Arial" w:cs="Arial"/>
      <w:b/>
      <w:bCs/>
      <w:sz w:val="30"/>
      <w:szCs w:val="30"/>
    </w:rPr>
  </w:style>
  <w:style w:type="paragraph" w:customStyle="1" w:styleId="Style1a">
    <w:name w:val="Style1"/>
    <w:basedOn w:val="a9"/>
    <w:rsid w:val="00AD5D08"/>
    <w:pPr>
      <w:widowControl w:val="0"/>
      <w:autoSpaceDE w:val="0"/>
      <w:autoSpaceDN w:val="0"/>
      <w:adjustRightInd w:val="0"/>
      <w:spacing w:line="360" w:lineRule="exact"/>
      <w:jc w:val="both"/>
    </w:pPr>
    <w:rPr>
      <w:rFonts w:ascii="Arial" w:hAnsi="Arial" w:cs="Arial"/>
    </w:rPr>
  </w:style>
  <w:style w:type="paragraph" w:customStyle="1" w:styleId="1fffa">
    <w:name w:val="1 Знак Знак Знак Знак Знак Знак Знак Знак Знак Знак"/>
    <w:basedOn w:val="a9"/>
    <w:autoRedefine/>
    <w:rsid w:val="00AD5D08"/>
    <w:pPr>
      <w:spacing w:after="160" w:line="240" w:lineRule="exact"/>
    </w:pPr>
    <w:rPr>
      <w:rFonts w:eastAsia="SimSun"/>
      <w:b/>
      <w:bCs/>
      <w:sz w:val="28"/>
      <w:szCs w:val="28"/>
      <w:lang w:val="en-US" w:eastAsia="en-US"/>
    </w:rPr>
  </w:style>
  <w:style w:type="paragraph" w:customStyle="1" w:styleId="1fffb">
    <w:name w:val="Основной1"/>
    <w:basedOn w:val="a9"/>
    <w:link w:val="1fffc"/>
    <w:autoRedefine/>
    <w:rsid w:val="00AD5D08"/>
    <w:pPr>
      <w:keepNext/>
      <w:spacing w:after="120"/>
      <w:jc w:val="both"/>
    </w:pPr>
    <w:rPr>
      <w:b/>
      <w:sz w:val="28"/>
      <w:szCs w:val="28"/>
      <w:lang w:val="kk-KZ" w:eastAsia="kk-KZ"/>
    </w:rPr>
  </w:style>
  <w:style w:type="character" w:customStyle="1" w:styleId="1fffc">
    <w:name w:val="Основной1 Знак"/>
    <w:link w:val="1fffb"/>
    <w:rsid w:val="00AD5D08"/>
    <w:rPr>
      <w:b/>
      <w:sz w:val="28"/>
      <w:szCs w:val="28"/>
      <w:lang w:val="kk-KZ" w:eastAsia="kk-KZ"/>
    </w:rPr>
  </w:style>
  <w:style w:type="paragraph" w:customStyle="1" w:styleId="afffffffff8">
    <w:name w:val="Таблица №"/>
    <w:basedOn w:val="a9"/>
    <w:rsid w:val="00AD5D08"/>
    <w:pPr>
      <w:keepNext/>
      <w:spacing w:before="240" w:after="120"/>
      <w:jc w:val="right"/>
    </w:pPr>
    <w:rPr>
      <w:rFonts w:ascii="Arial" w:hAnsi="Arial"/>
      <w:b/>
      <w:sz w:val="20"/>
    </w:rPr>
  </w:style>
  <w:style w:type="paragraph" w:customStyle="1" w:styleId="afffffffff9">
    <w:name w:val="Мой стиль"/>
    <w:basedOn w:val="a9"/>
    <w:rsid w:val="00AD5D08"/>
    <w:pPr>
      <w:spacing w:line="360" w:lineRule="auto"/>
      <w:ind w:firstLine="426"/>
      <w:jc w:val="both"/>
    </w:pPr>
    <w:rPr>
      <w:szCs w:val="20"/>
      <w:lang w:val="en-US"/>
    </w:rPr>
  </w:style>
  <w:style w:type="paragraph" w:customStyle="1" w:styleId="WW-">
    <w:name w:val="WW-Обычный (веб)"/>
    <w:basedOn w:val="a9"/>
    <w:uiPriority w:val="99"/>
    <w:rsid w:val="00AD5D08"/>
    <w:pPr>
      <w:suppressAutoHyphens/>
      <w:spacing w:before="280" w:after="119"/>
    </w:pPr>
    <w:rPr>
      <w:lang w:eastAsia="ar-SA"/>
    </w:rPr>
  </w:style>
  <w:style w:type="paragraph" w:customStyle="1" w:styleId="WW-3">
    <w:name w:val="WW-Основной текст 3"/>
    <w:basedOn w:val="a9"/>
    <w:rsid w:val="00AD5D08"/>
    <w:pPr>
      <w:suppressAutoHyphens/>
      <w:spacing w:after="120"/>
    </w:pPr>
    <w:rPr>
      <w:sz w:val="16"/>
      <w:szCs w:val="16"/>
      <w:lang w:eastAsia="ar-SA"/>
    </w:rPr>
  </w:style>
  <w:style w:type="character" w:customStyle="1" w:styleId="textnormal1">
    <w:name w:val="textnormal1"/>
    <w:rsid w:val="00AD5D08"/>
    <w:rPr>
      <w:rFonts w:ascii="Verdana" w:hAnsi="Verdana" w:hint="default"/>
      <w:color w:val="333333"/>
      <w:sz w:val="15"/>
      <w:szCs w:val="15"/>
    </w:rPr>
  </w:style>
  <w:style w:type="paragraph" w:customStyle="1" w:styleId="afffffffffa">
    <w:name w:val="ЗаголовокИИ"/>
    <w:basedOn w:val="a9"/>
    <w:next w:val="afffffffffb"/>
    <w:link w:val="afffffffffc"/>
    <w:rsid w:val="00AD5D08"/>
    <w:pPr>
      <w:keepNext/>
      <w:spacing w:before="240" w:after="240"/>
      <w:jc w:val="center"/>
    </w:pPr>
    <w:rPr>
      <w:b/>
      <w:caps/>
      <w:spacing w:val="20"/>
      <w:szCs w:val="20"/>
      <w:lang w:val="kk-KZ" w:eastAsia="kk-KZ"/>
    </w:rPr>
  </w:style>
  <w:style w:type="paragraph" w:customStyle="1" w:styleId="afffffffffb">
    <w:name w:val="ПодзаголовокИИ"/>
    <w:basedOn w:val="afffffffffa"/>
    <w:next w:val="afffe"/>
    <w:link w:val="afffffffffd"/>
    <w:autoRedefine/>
    <w:rsid w:val="00AD5D08"/>
    <w:pPr>
      <w:spacing w:before="120" w:after="0"/>
      <w:ind w:firstLine="709"/>
      <w:jc w:val="both"/>
    </w:pPr>
    <w:rPr>
      <w:caps w:val="0"/>
      <w:sz w:val="28"/>
      <w:szCs w:val="28"/>
    </w:rPr>
  </w:style>
  <w:style w:type="character" w:customStyle="1" w:styleId="PlainText">
    <w:name w:val="Plain Text Знак"/>
    <w:aliases w:val="Oaeno Ciae Знак"/>
    <w:rsid w:val="00AD5D08"/>
    <w:rPr>
      <w:sz w:val="24"/>
      <w:szCs w:val="24"/>
      <w:lang w:bidi="ar-SA"/>
    </w:rPr>
  </w:style>
  <w:style w:type="character" w:customStyle="1" w:styleId="afffffffffd">
    <w:name w:val="ПодзаголовокИИ Знак"/>
    <w:link w:val="afffffffffb"/>
    <w:rsid w:val="00AD5D08"/>
    <w:rPr>
      <w:b/>
      <w:spacing w:val="20"/>
      <w:sz w:val="28"/>
      <w:szCs w:val="28"/>
      <w:lang w:val="kk-KZ" w:eastAsia="kk-KZ"/>
    </w:rPr>
  </w:style>
  <w:style w:type="character" w:customStyle="1" w:styleId="afffffffffc">
    <w:name w:val="ЗаголовокИИ Знак"/>
    <w:link w:val="afffffffffa"/>
    <w:rsid w:val="00AD5D08"/>
    <w:rPr>
      <w:b/>
      <w:caps/>
      <w:spacing w:val="20"/>
      <w:sz w:val="24"/>
      <w:lang w:val="kk-KZ" w:eastAsia="kk-KZ"/>
    </w:rPr>
  </w:style>
  <w:style w:type="paragraph" w:customStyle="1" w:styleId="1fffd">
    <w:name w:val="СП1"/>
    <w:basedOn w:val="a9"/>
    <w:autoRedefine/>
    <w:rsid w:val="00AD5D08"/>
    <w:pPr>
      <w:tabs>
        <w:tab w:val="left" w:pos="6804"/>
      </w:tabs>
      <w:spacing w:before="60" w:after="60" w:line="360" w:lineRule="auto"/>
      <w:ind w:firstLine="709"/>
      <w:jc w:val="both"/>
    </w:pPr>
  </w:style>
  <w:style w:type="paragraph" w:customStyle="1" w:styleId="-20">
    <w:name w:val="ПодзаголовокИИ-2"/>
    <w:basedOn w:val="afffffffffb"/>
    <w:next w:val="afffe"/>
    <w:autoRedefine/>
    <w:rsid w:val="00AD5D08"/>
    <w:pPr>
      <w:spacing w:before="240"/>
    </w:pPr>
    <w:rPr>
      <w:lang w:val="en-US"/>
    </w:rPr>
  </w:style>
  <w:style w:type="paragraph" w:customStyle="1" w:styleId="afffffffffe">
    <w:name w:val="ТаблицаНомер"/>
    <w:basedOn w:val="affffff4"/>
    <w:next w:val="affd"/>
    <w:rsid w:val="00AD5D08"/>
    <w:pPr>
      <w:spacing w:after="120" w:line="240" w:lineRule="auto"/>
      <w:ind w:right="567"/>
      <w:jc w:val="right"/>
    </w:pPr>
  </w:style>
  <w:style w:type="character" w:customStyle="1" w:styleId="FR30">
    <w:name w:val="FR3 Знак"/>
    <w:link w:val="FR3"/>
    <w:rsid w:val="00AD5D08"/>
    <w:rPr>
      <w:rFonts w:ascii="Arial" w:eastAsia="Calibri" w:hAnsi="Arial"/>
      <w:sz w:val="16"/>
    </w:rPr>
  </w:style>
  <w:style w:type="character" w:customStyle="1" w:styleId="FontStyle40">
    <w:name w:val="Font Style40"/>
    <w:rsid w:val="00AD5D08"/>
    <w:rPr>
      <w:rFonts w:ascii="Times New Roman" w:hAnsi="Times New Roman" w:cs="Times New Roman"/>
      <w:b/>
      <w:bCs/>
      <w:sz w:val="16"/>
      <w:szCs w:val="16"/>
    </w:rPr>
  </w:style>
  <w:style w:type="character" w:customStyle="1" w:styleId="FontStyle60">
    <w:name w:val="Font Style60"/>
    <w:rsid w:val="00AD5D08"/>
    <w:rPr>
      <w:rFonts w:ascii="Bookman Old Style" w:hAnsi="Bookman Old Style" w:cs="Bookman Old Style" w:hint="default"/>
      <w:spacing w:val="-10"/>
      <w:sz w:val="30"/>
      <w:szCs w:val="30"/>
    </w:rPr>
  </w:style>
  <w:style w:type="character" w:customStyle="1" w:styleId="FontStyle58">
    <w:name w:val="Font Style58"/>
    <w:rsid w:val="00AD5D08"/>
    <w:rPr>
      <w:rFonts w:ascii="Times New Roman" w:hAnsi="Times New Roman" w:cs="Times New Roman" w:hint="default"/>
      <w:b/>
      <w:bCs/>
      <w:sz w:val="20"/>
      <w:szCs w:val="20"/>
    </w:rPr>
  </w:style>
  <w:style w:type="character" w:customStyle="1" w:styleId="5a">
    <w:name w:val="Знак Знак5"/>
    <w:locked/>
    <w:rsid w:val="00AD5D08"/>
    <w:rPr>
      <w:lang w:val="ru-RU" w:eastAsia="ru-RU" w:bidi="ar-SA"/>
    </w:rPr>
  </w:style>
  <w:style w:type="character" w:customStyle="1" w:styleId="3fc">
    <w:name w:val="Знак Знак3"/>
    <w:uiPriority w:val="99"/>
    <w:locked/>
    <w:rsid w:val="00AD5D08"/>
    <w:rPr>
      <w:sz w:val="16"/>
      <w:szCs w:val="16"/>
      <w:lang w:val="ru-RU" w:eastAsia="ru-RU" w:bidi="ar-SA"/>
    </w:rPr>
  </w:style>
  <w:style w:type="paragraph" w:customStyle="1" w:styleId="2ffc">
    <w:name w:val="Знак Знак Знак2 Знак Знак Знак Знак"/>
    <w:basedOn w:val="a9"/>
    <w:autoRedefine/>
    <w:rsid w:val="00AD5D08"/>
    <w:pPr>
      <w:spacing w:after="160" w:line="240" w:lineRule="exact"/>
    </w:pPr>
    <w:rPr>
      <w:rFonts w:eastAsia="SimSun"/>
      <w:b/>
      <w:sz w:val="28"/>
      <w:lang w:val="en-US" w:eastAsia="en-US"/>
    </w:rPr>
  </w:style>
  <w:style w:type="paragraph" w:customStyle="1" w:styleId="affffffffff">
    <w:name w:val="Чертежный"/>
    <w:rsid w:val="00AD5D08"/>
    <w:pPr>
      <w:jc w:val="both"/>
    </w:pPr>
    <w:rPr>
      <w:rFonts w:ascii="ISOCPEUR" w:hAnsi="ISOCPEUR"/>
      <w:i/>
      <w:sz w:val="28"/>
      <w:lang w:val="uk-UA"/>
    </w:rPr>
  </w:style>
  <w:style w:type="table" w:customStyle="1" w:styleId="1130">
    <w:name w:val="Сетка таблицы11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5">
    <w:name w:val="Основной текст 22"/>
    <w:basedOn w:val="a9"/>
    <w:uiPriority w:val="99"/>
    <w:rsid w:val="00AD5D08"/>
    <w:pPr>
      <w:overflowPunct w:val="0"/>
      <w:autoSpaceDE w:val="0"/>
      <w:autoSpaceDN w:val="0"/>
      <w:adjustRightInd w:val="0"/>
      <w:ind w:left="360"/>
      <w:textAlignment w:val="baseline"/>
    </w:pPr>
    <w:rPr>
      <w:rFonts w:ascii="Arial" w:hAnsi="Arial"/>
      <w:szCs w:val="20"/>
    </w:rPr>
  </w:style>
  <w:style w:type="table" w:customStyle="1" w:styleId="TableGrid1">
    <w:name w:val="TableGrid1"/>
    <w:rsid w:val="00AD5D08"/>
    <w:rPr>
      <w:rFonts w:ascii="Calibri" w:hAnsi="Calibri"/>
      <w:sz w:val="22"/>
      <w:szCs w:val="22"/>
    </w:rPr>
    <w:tblPr>
      <w:tblCellMar>
        <w:top w:w="0" w:type="dxa"/>
        <w:left w:w="0" w:type="dxa"/>
        <w:bottom w:w="0" w:type="dxa"/>
        <w:right w:w="0" w:type="dxa"/>
      </w:tblCellMar>
    </w:tblPr>
  </w:style>
  <w:style w:type="table" w:customStyle="1" w:styleId="1140">
    <w:name w:val="Сетка таблицы114"/>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5"/>
    <w:rsid w:val="00AD5D0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30">
    <w:name w:val="style53"/>
    <w:basedOn w:val="a9"/>
    <w:rsid w:val="00AD5D08"/>
    <w:pPr>
      <w:spacing w:before="100" w:beforeAutospacing="1" w:after="100" w:afterAutospacing="1"/>
    </w:pPr>
    <w:rPr>
      <w:rFonts w:eastAsia="Calibri"/>
    </w:rPr>
  </w:style>
  <w:style w:type="character" w:customStyle="1" w:styleId="fontstyle336">
    <w:name w:val="fontstyle336"/>
    <w:rsid w:val="00AD5D08"/>
  </w:style>
  <w:style w:type="paragraph" w:customStyle="1" w:styleId="232">
    <w:name w:val="Основной текст 23"/>
    <w:basedOn w:val="a9"/>
    <w:rsid w:val="00AD5D08"/>
    <w:pPr>
      <w:overflowPunct w:val="0"/>
      <w:autoSpaceDE w:val="0"/>
      <w:autoSpaceDN w:val="0"/>
      <w:adjustRightInd w:val="0"/>
      <w:ind w:left="360"/>
      <w:textAlignment w:val="baseline"/>
    </w:pPr>
    <w:rPr>
      <w:rFonts w:ascii="Arial" w:hAnsi="Arial"/>
      <w:szCs w:val="20"/>
    </w:rPr>
  </w:style>
  <w:style w:type="numbering" w:customStyle="1" w:styleId="314">
    <w:name w:val="Нет списка31"/>
    <w:next w:val="ac"/>
    <w:uiPriority w:val="99"/>
    <w:semiHidden/>
    <w:unhideWhenUsed/>
    <w:rsid w:val="00AD5D08"/>
  </w:style>
  <w:style w:type="paragraph" w:customStyle="1" w:styleId="710">
    <w:name w:val="Заголовок 71"/>
    <w:basedOn w:val="a9"/>
    <w:next w:val="a9"/>
    <w:unhideWhenUsed/>
    <w:qFormat/>
    <w:rsid w:val="00AD5D08"/>
    <w:pPr>
      <w:keepNext/>
      <w:keepLines/>
      <w:widowControl w:val="0"/>
      <w:autoSpaceDE w:val="0"/>
      <w:autoSpaceDN w:val="0"/>
      <w:adjustRightInd w:val="0"/>
      <w:spacing w:before="200"/>
      <w:outlineLvl w:val="6"/>
    </w:pPr>
    <w:rPr>
      <w:rFonts w:ascii="Cambria" w:hAnsi="Cambria"/>
      <w:i/>
      <w:iCs/>
      <w:color w:val="404040"/>
      <w:sz w:val="20"/>
      <w:szCs w:val="20"/>
    </w:rPr>
  </w:style>
  <w:style w:type="numbering" w:customStyle="1" w:styleId="1131">
    <w:name w:val="Нет списка113"/>
    <w:next w:val="ac"/>
    <w:uiPriority w:val="99"/>
    <w:semiHidden/>
    <w:unhideWhenUsed/>
    <w:rsid w:val="00AD5D08"/>
  </w:style>
  <w:style w:type="table" w:customStyle="1" w:styleId="340">
    <w:name w:val="Сетка таблицы34"/>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f9">
    <w:name w:val="Заголовок 1 Знак1"/>
    <w:uiPriority w:val="9"/>
    <w:rsid w:val="00AD5D08"/>
    <w:rPr>
      <w:rFonts w:ascii="Cambria" w:eastAsia="Times New Roman" w:hAnsi="Cambria" w:cs="Times New Roman"/>
      <w:b/>
      <w:bCs/>
      <w:color w:val="365F91"/>
      <w:sz w:val="28"/>
      <w:szCs w:val="28"/>
    </w:rPr>
  </w:style>
  <w:style w:type="character" w:customStyle="1" w:styleId="713">
    <w:name w:val="Заголовок 7 Знак1"/>
    <w:uiPriority w:val="9"/>
    <w:semiHidden/>
    <w:rsid w:val="00AD5D08"/>
    <w:rPr>
      <w:rFonts w:ascii="Cambria" w:eastAsia="Times New Roman" w:hAnsi="Cambria" w:cs="Times New Roman"/>
      <w:i/>
      <w:iCs/>
      <w:color w:val="404040"/>
    </w:rPr>
  </w:style>
  <w:style w:type="table" w:customStyle="1" w:styleId="350">
    <w:name w:val="Сетка таблицы35"/>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
    <w:next w:val="ac"/>
    <w:uiPriority w:val="99"/>
    <w:semiHidden/>
    <w:unhideWhenUsed/>
    <w:rsid w:val="00AD5D08"/>
  </w:style>
  <w:style w:type="numbering" w:customStyle="1" w:styleId="1141">
    <w:name w:val="Нет списка114"/>
    <w:next w:val="ac"/>
    <w:uiPriority w:val="99"/>
    <w:semiHidden/>
    <w:rsid w:val="00AD5D08"/>
  </w:style>
  <w:style w:type="paragraph" w:customStyle="1" w:styleId="KITNG">
    <w:name w:val="KITNG_Основной"/>
    <w:basedOn w:val="a9"/>
    <w:link w:val="KITNG0"/>
    <w:qFormat/>
    <w:rsid w:val="00AD5D08"/>
    <w:pPr>
      <w:ind w:left="567" w:right="567" w:firstLine="709"/>
      <w:jc w:val="both"/>
    </w:pPr>
    <w:rPr>
      <w:rFonts w:ascii="Arial" w:hAnsi="Arial"/>
      <w:lang w:eastAsia="en-US"/>
    </w:rPr>
  </w:style>
  <w:style w:type="character" w:customStyle="1" w:styleId="KITNG0">
    <w:name w:val="KITNG_Основной Знак"/>
    <w:link w:val="KITNG"/>
    <w:locked/>
    <w:rsid w:val="00AD5D08"/>
    <w:rPr>
      <w:rFonts w:ascii="Arial" w:hAnsi="Arial"/>
      <w:sz w:val="24"/>
      <w:szCs w:val="24"/>
      <w:lang w:eastAsia="en-US"/>
    </w:rPr>
  </w:style>
  <w:style w:type="paragraph" w:customStyle="1" w:styleId="affffffffff0">
    <w:name w:val="Стиль поясн. записки"/>
    <w:basedOn w:val="a9"/>
    <w:uiPriority w:val="99"/>
    <w:rsid w:val="00AD5D08"/>
    <w:pPr>
      <w:spacing w:before="120" w:after="120"/>
      <w:ind w:firstLine="567"/>
    </w:pPr>
    <w:rPr>
      <w:rFonts w:ascii="Arial" w:hAnsi="Arial" w:cs="Arial"/>
      <w:sz w:val="26"/>
      <w:szCs w:val="26"/>
    </w:rPr>
  </w:style>
  <w:style w:type="paragraph" w:customStyle="1" w:styleId="10">
    <w:name w:val="Заголовок__1"/>
    <w:basedOn w:val="afffff0"/>
    <w:qFormat/>
    <w:rsid w:val="00AD5D08"/>
    <w:pPr>
      <w:numPr>
        <w:numId w:val="13"/>
      </w:numPr>
      <w:tabs>
        <w:tab w:val="num" w:pos="360"/>
      </w:tabs>
      <w:spacing w:before="360" w:after="240" w:line="360" w:lineRule="auto"/>
      <w:ind w:firstLine="0"/>
      <w:jc w:val="center"/>
    </w:pPr>
    <w:rPr>
      <w:rFonts w:ascii="Arial" w:eastAsia="Calibri" w:hAnsi="Arial" w:cs="Arial"/>
      <w:b/>
      <w:lang w:eastAsia="en-US"/>
    </w:rPr>
  </w:style>
  <w:style w:type="character" w:customStyle="1" w:styleId="11fa">
    <w:name w:val="1_1 заголовок Знак"/>
    <w:link w:val="110"/>
    <w:locked/>
    <w:rsid w:val="00AD5D08"/>
    <w:rPr>
      <w:rFonts w:ascii="Arial" w:hAnsi="Arial"/>
      <w:sz w:val="24"/>
    </w:rPr>
  </w:style>
  <w:style w:type="paragraph" w:customStyle="1" w:styleId="110">
    <w:name w:val="1_1 заголовок"/>
    <w:basedOn w:val="afffff0"/>
    <w:link w:val="11fa"/>
    <w:qFormat/>
    <w:rsid w:val="00AD5D08"/>
    <w:pPr>
      <w:numPr>
        <w:ilvl w:val="1"/>
        <w:numId w:val="13"/>
      </w:numPr>
      <w:spacing w:before="120" w:line="276" w:lineRule="auto"/>
      <w:contextualSpacing w:val="0"/>
      <w:jc w:val="both"/>
    </w:pPr>
    <w:rPr>
      <w:rFonts w:ascii="Arial" w:hAnsi="Arial"/>
      <w:szCs w:val="20"/>
    </w:rPr>
  </w:style>
  <w:style w:type="paragraph" w:customStyle="1" w:styleId="affffffffff1">
    <w:name w:val="Основной"/>
    <w:basedOn w:val="a9"/>
    <w:link w:val="affffffffff2"/>
    <w:qFormat/>
    <w:rsid w:val="00AD5D08"/>
    <w:pPr>
      <w:spacing w:before="120"/>
      <w:ind w:firstLine="737"/>
      <w:jc w:val="both"/>
    </w:pPr>
    <w:rPr>
      <w:rFonts w:ascii="Arial" w:eastAsia="SimSun" w:hAnsi="Arial"/>
      <w:sz w:val="22"/>
      <w:szCs w:val="20"/>
    </w:rPr>
  </w:style>
  <w:style w:type="character" w:customStyle="1" w:styleId="affffffffff2">
    <w:name w:val="Основной Знак"/>
    <w:link w:val="affffffffff1"/>
    <w:rsid w:val="00AD5D08"/>
    <w:rPr>
      <w:rFonts w:ascii="Arial" w:eastAsia="SimSun" w:hAnsi="Arial"/>
      <w:sz w:val="22"/>
    </w:rPr>
  </w:style>
  <w:style w:type="numbering" w:customStyle="1" w:styleId="251">
    <w:name w:val="Нет списка25"/>
    <w:next w:val="ac"/>
    <w:uiPriority w:val="99"/>
    <w:semiHidden/>
    <w:unhideWhenUsed/>
    <w:rsid w:val="00AD5D08"/>
  </w:style>
  <w:style w:type="numbering" w:customStyle="1" w:styleId="1150">
    <w:name w:val="Нет списка115"/>
    <w:next w:val="ac"/>
    <w:semiHidden/>
    <w:rsid w:val="00AD5D08"/>
  </w:style>
  <w:style w:type="numbering" w:customStyle="1" w:styleId="2115">
    <w:name w:val="Нет списка211"/>
    <w:next w:val="ac"/>
    <w:uiPriority w:val="99"/>
    <w:semiHidden/>
    <w:unhideWhenUsed/>
    <w:rsid w:val="00AD5D08"/>
  </w:style>
  <w:style w:type="numbering" w:customStyle="1" w:styleId="111110">
    <w:name w:val="Нет списка11111"/>
    <w:next w:val="ac"/>
    <w:uiPriority w:val="99"/>
    <w:semiHidden/>
    <w:unhideWhenUsed/>
    <w:rsid w:val="00AD5D08"/>
  </w:style>
  <w:style w:type="table" w:customStyle="1" w:styleId="370">
    <w:name w:val="Сетка таблицы37"/>
    <w:basedOn w:val="ab"/>
    <w:next w:val="af5"/>
    <w:uiPriority w:val="39"/>
    <w:rsid w:val="00AD5D0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c"/>
    <w:uiPriority w:val="99"/>
    <w:semiHidden/>
    <w:unhideWhenUsed/>
    <w:rsid w:val="00AD5D08"/>
  </w:style>
  <w:style w:type="table" w:customStyle="1" w:styleId="380">
    <w:name w:val="Сетка таблицы38"/>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c"/>
    <w:uiPriority w:val="99"/>
    <w:semiHidden/>
    <w:unhideWhenUsed/>
    <w:rsid w:val="00AD5D08"/>
  </w:style>
  <w:style w:type="numbering" w:customStyle="1" w:styleId="281">
    <w:name w:val="Нет списка28"/>
    <w:next w:val="ac"/>
    <w:uiPriority w:val="99"/>
    <w:semiHidden/>
    <w:rsid w:val="00AD5D08"/>
  </w:style>
  <w:style w:type="paragraph" w:customStyle="1" w:styleId="233">
    <w:name w:val="Знак23"/>
    <w:basedOn w:val="a9"/>
    <w:rsid w:val="00AD5D08"/>
    <w:pPr>
      <w:spacing w:after="160" w:line="240" w:lineRule="exact"/>
    </w:pPr>
    <w:rPr>
      <w:rFonts w:ascii="Verdana" w:hAnsi="Verdana"/>
      <w:sz w:val="20"/>
      <w:szCs w:val="20"/>
      <w:lang w:val="en-US" w:eastAsia="en-US"/>
    </w:rPr>
  </w:style>
  <w:style w:type="table" w:customStyle="1" w:styleId="400">
    <w:name w:val="Сетка таблицы40"/>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9">
    <w:name w:val="Обычный6"/>
    <w:qFormat/>
    <w:rsid w:val="00AD5D08"/>
    <w:rPr>
      <w:sz w:val="24"/>
    </w:rPr>
  </w:style>
  <w:style w:type="paragraph" w:customStyle="1" w:styleId="4f0">
    <w:name w:val="Абзац списка4"/>
    <w:basedOn w:val="a9"/>
    <w:rsid w:val="00AD5D08"/>
    <w:pPr>
      <w:ind w:left="720"/>
    </w:pPr>
    <w:rPr>
      <w:rFonts w:eastAsia="Calibri"/>
    </w:rPr>
  </w:style>
  <w:style w:type="paragraph" w:customStyle="1" w:styleId="4f1">
    <w:name w:val="Знак Знак Знак Знак Знак Знак Знак Знак Знак Знак Знак Знак4"/>
    <w:basedOn w:val="a9"/>
    <w:autoRedefine/>
    <w:rsid w:val="00AD5D08"/>
    <w:pPr>
      <w:spacing w:after="160" w:line="240" w:lineRule="exact"/>
    </w:pPr>
    <w:rPr>
      <w:rFonts w:eastAsia="SimSun"/>
      <w:b/>
      <w:sz w:val="28"/>
      <w:lang w:val="en-US" w:eastAsia="en-US"/>
    </w:rPr>
  </w:style>
  <w:style w:type="paragraph" w:customStyle="1" w:styleId="142">
    <w:name w:val="Знак1 Знак Знак Знак Знак Знак Знак Знак Знак Знак Знак Знак4"/>
    <w:basedOn w:val="a9"/>
    <w:autoRedefine/>
    <w:rsid w:val="00AD5D08"/>
    <w:pPr>
      <w:spacing w:after="160" w:line="240" w:lineRule="exact"/>
    </w:pPr>
    <w:rPr>
      <w:rFonts w:eastAsia="SimSun"/>
      <w:b/>
      <w:sz w:val="28"/>
      <w:lang w:val="en-US" w:eastAsia="en-US"/>
    </w:rPr>
  </w:style>
  <w:style w:type="paragraph" w:customStyle="1" w:styleId="6a">
    <w:name w:val="Знак6"/>
    <w:basedOn w:val="a9"/>
    <w:autoRedefine/>
    <w:rsid w:val="00AD5D08"/>
    <w:pPr>
      <w:spacing w:after="160" w:line="240" w:lineRule="exact"/>
    </w:pPr>
    <w:rPr>
      <w:rFonts w:eastAsia="SimSun"/>
      <w:b/>
      <w:sz w:val="28"/>
      <w:lang w:val="en-US" w:eastAsia="en-US"/>
    </w:rPr>
  </w:style>
  <w:style w:type="paragraph" w:customStyle="1" w:styleId="3fd">
    <w:name w:val="Знак Знак Знак Знак Знак Знак Знак Знак Знак Знак Знак Знак Знак3"/>
    <w:basedOn w:val="a9"/>
    <w:autoRedefine/>
    <w:rsid w:val="00AD5D08"/>
    <w:pPr>
      <w:spacing w:after="160" w:line="240" w:lineRule="exact"/>
    </w:pPr>
    <w:rPr>
      <w:sz w:val="28"/>
      <w:szCs w:val="20"/>
      <w:lang w:val="en-US" w:eastAsia="en-US"/>
    </w:rPr>
  </w:style>
  <w:style w:type="paragraph" w:customStyle="1" w:styleId="5b">
    <w:name w:val="Знак Знак Знак Знак5"/>
    <w:basedOn w:val="a9"/>
    <w:autoRedefine/>
    <w:rsid w:val="00AD5D08"/>
    <w:pPr>
      <w:spacing w:after="160" w:line="240" w:lineRule="exact"/>
    </w:pPr>
    <w:rPr>
      <w:rFonts w:eastAsia="SimSun"/>
      <w:b/>
      <w:sz w:val="28"/>
      <w:lang w:val="en-US" w:eastAsia="en-US"/>
    </w:rPr>
  </w:style>
  <w:style w:type="paragraph" w:customStyle="1" w:styleId="4f2">
    <w:name w:val="Знак Знак Знак Знак Знак Знак Знак Знак Знак Знак4"/>
    <w:basedOn w:val="a9"/>
    <w:autoRedefine/>
    <w:rsid w:val="00AD5D08"/>
    <w:pPr>
      <w:spacing w:after="160" w:line="240" w:lineRule="exact"/>
    </w:pPr>
    <w:rPr>
      <w:rFonts w:eastAsia="SimSun"/>
      <w:b/>
      <w:sz w:val="28"/>
      <w:lang w:val="en-US" w:eastAsia="en-US"/>
    </w:rPr>
  </w:style>
  <w:style w:type="numbering" w:customStyle="1" w:styleId="1160">
    <w:name w:val="Нет списка116"/>
    <w:next w:val="ac"/>
    <w:uiPriority w:val="99"/>
    <w:semiHidden/>
    <w:unhideWhenUsed/>
    <w:rsid w:val="00AD5D08"/>
  </w:style>
  <w:style w:type="numbering" w:customStyle="1" w:styleId="1170">
    <w:name w:val="Нет списка117"/>
    <w:next w:val="ac"/>
    <w:uiPriority w:val="99"/>
    <w:semiHidden/>
    <w:rsid w:val="00AD5D08"/>
  </w:style>
  <w:style w:type="table" w:customStyle="1" w:styleId="1151">
    <w:name w:val="Сетка таблицы115"/>
    <w:basedOn w:val="ab"/>
    <w:next w:val="af5"/>
    <w:rsid w:val="00AD5D0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Нет списка29"/>
    <w:next w:val="ac"/>
    <w:uiPriority w:val="99"/>
    <w:semiHidden/>
    <w:unhideWhenUsed/>
    <w:rsid w:val="00AD5D08"/>
  </w:style>
  <w:style w:type="table" w:customStyle="1" w:styleId="430">
    <w:name w:val="Сетка таблицы43"/>
    <w:basedOn w:val="ab"/>
    <w:next w:val="af5"/>
    <w:rsid w:val="00AD5D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3">
    <w:name w:val="Цифры"/>
    <w:basedOn w:val="a9"/>
    <w:rsid w:val="000E6C87"/>
    <w:pPr>
      <w:shd w:val="clear" w:color="auto" w:fill="FFFFFF"/>
      <w:jc w:val="center"/>
    </w:pPr>
    <w:rPr>
      <w:rFonts w:ascii="Arial" w:hAnsi="Arial"/>
      <w:sz w:val="18"/>
      <w:szCs w:val="18"/>
      <w:lang w:val="kk-KZ" w:eastAsia="kk-KZ"/>
    </w:rPr>
  </w:style>
  <w:style w:type="paragraph" w:customStyle="1" w:styleId="textn">
    <w:name w:val="textn"/>
    <w:basedOn w:val="a9"/>
    <w:rsid w:val="000E6C87"/>
    <w:pPr>
      <w:spacing w:before="100" w:beforeAutospacing="1" w:after="100" w:afterAutospacing="1"/>
    </w:pPr>
  </w:style>
  <w:style w:type="paragraph" w:customStyle="1" w:styleId="127">
    <w:name w:val="Знак1 Знак Знак Знак Знак Знак Знак Знак Знак Знак Знак Знак Знак Знак Знак Знак Знак Знак Знак Знак Знак Знак Знак Знак2"/>
    <w:basedOn w:val="a9"/>
    <w:autoRedefine/>
    <w:rsid w:val="005E540D"/>
    <w:pPr>
      <w:spacing w:after="160" w:line="240" w:lineRule="exact"/>
    </w:pPr>
    <w:rPr>
      <w:rFonts w:eastAsia="SimSun"/>
      <w:b/>
      <w:sz w:val="28"/>
      <w:lang w:val="en-US" w:eastAsia="en-US"/>
    </w:rPr>
  </w:style>
  <w:style w:type="paragraph" w:customStyle="1" w:styleId="143">
    <w:name w:val="Основной текст14"/>
    <w:basedOn w:val="a9"/>
    <w:rsid w:val="009D3E2D"/>
    <w:pPr>
      <w:shd w:val="clear" w:color="auto" w:fill="FFFFFF"/>
      <w:spacing w:line="235" w:lineRule="exact"/>
      <w:jc w:val="both"/>
    </w:pPr>
    <w:rPr>
      <w:rFonts w:ascii="Arial" w:eastAsia="Arial" w:hAnsi="Arial" w:cs="Arial"/>
      <w:sz w:val="22"/>
      <w:szCs w:val="22"/>
      <w:lang w:eastAsia="en-US"/>
    </w:rPr>
  </w:style>
  <w:style w:type="character" w:customStyle="1" w:styleId="affffffffff4">
    <w:name w:val="Основной текст_"/>
    <w:link w:val="128"/>
    <w:rsid w:val="00630537"/>
    <w:rPr>
      <w:sz w:val="23"/>
      <w:szCs w:val="23"/>
      <w:shd w:val="clear" w:color="auto" w:fill="FFFFFF"/>
    </w:rPr>
  </w:style>
  <w:style w:type="paragraph" w:customStyle="1" w:styleId="128">
    <w:name w:val="Основной текст12"/>
    <w:basedOn w:val="a9"/>
    <w:link w:val="affffffffff4"/>
    <w:rsid w:val="00630537"/>
    <w:pPr>
      <w:shd w:val="clear" w:color="auto" w:fill="FFFFFF"/>
      <w:spacing w:line="285" w:lineRule="exact"/>
      <w:ind w:hanging="520"/>
    </w:pPr>
    <w:rPr>
      <w:sz w:val="23"/>
      <w:szCs w:val="23"/>
    </w:rPr>
  </w:style>
  <w:style w:type="character" w:customStyle="1" w:styleId="1113">
    <w:name w:val="1.1.1 Знак"/>
    <w:rsid w:val="00630537"/>
    <w:rPr>
      <w:rFonts w:ascii="GOST type B" w:eastAsia="Times New Roman" w:hAnsi="GOST type B" w:cs="Times New Roman"/>
      <w:b/>
      <w:bCs/>
      <w:i/>
      <w:szCs w:val="18"/>
    </w:rPr>
  </w:style>
  <w:style w:type="paragraph" w:customStyle="1" w:styleId="affffffffff5">
    <w:name w:val="Раздел"/>
    <w:basedOn w:val="12"/>
    <w:link w:val="affffffffff6"/>
    <w:qFormat/>
    <w:rsid w:val="00630537"/>
    <w:pPr>
      <w:spacing w:before="120" w:after="120" w:line="360" w:lineRule="auto"/>
      <w:jc w:val="both"/>
    </w:pPr>
    <w:rPr>
      <w:rFonts w:ascii="GOST type B" w:eastAsia="Times New Roman" w:hAnsi="GOST type B"/>
      <w:b w:val="0"/>
      <w:bCs/>
      <w:i/>
      <w:caps w:val="0"/>
      <w:kern w:val="32"/>
      <w:szCs w:val="24"/>
      <w:lang w:val="kk-KZ" w:eastAsia="kk-KZ"/>
    </w:rPr>
  </w:style>
  <w:style w:type="character" w:customStyle="1" w:styleId="affffffffff6">
    <w:name w:val="Раздел Знак"/>
    <w:link w:val="affffffffff5"/>
    <w:rsid w:val="00630537"/>
    <w:rPr>
      <w:rFonts w:ascii="GOST type B" w:hAnsi="GOST type B"/>
      <w:bCs/>
      <w:i/>
      <w:kern w:val="32"/>
      <w:sz w:val="24"/>
      <w:szCs w:val="24"/>
      <w:lang w:val="kk-KZ" w:eastAsia="kk-KZ"/>
    </w:rPr>
  </w:style>
  <w:style w:type="paragraph" w:customStyle="1" w:styleId="affffffffff7">
    <w:name w:val="подзаголовок подчеркнутый"/>
    <w:basedOn w:val="40"/>
    <w:link w:val="affffffffff8"/>
    <w:qFormat/>
    <w:rsid w:val="00630537"/>
    <w:pPr>
      <w:keepNext w:val="0"/>
      <w:spacing w:before="120" w:after="120"/>
      <w:jc w:val="both"/>
      <w:outlineLvl w:val="2"/>
    </w:pPr>
    <w:rPr>
      <w:rFonts w:ascii="GOST type B" w:hAnsi="GOST type B"/>
      <w:b w:val="0"/>
      <w:i/>
      <w:sz w:val="20"/>
      <w:szCs w:val="18"/>
      <w:u w:val="single"/>
    </w:rPr>
  </w:style>
  <w:style w:type="character" w:customStyle="1" w:styleId="affffffffff8">
    <w:name w:val="подзаголовок подчеркнутый Знак"/>
    <w:link w:val="affffffffff7"/>
    <w:rsid w:val="00630537"/>
    <w:rPr>
      <w:rFonts w:ascii="GOST type B" w:hAnsi="GOST type B"/>
      <w:bCs/>
      <w:i/>
      <w:szCs w:val="18"/>
      <w:u w:val="single"/>
    </w:rPr>
  </w:style>
  <w:style w:type="character" w:customStyle="1" w:styleId="FontStyle83">
    <w:name w:val="Font Style83"/>
    <w:rsid w:val="00630537"/>
    <w:rPr>
      <w:rFonts w:ascii="Arial" w:hAnsi="Arial" w:cs="Arial" w:hint="default"/>
      <w:b/>
      <w:bCs/>
      <w:sz w:val="20"/>
      <w:szCs w:val="20"/>
    </w:rPr>
  </w:style>
  <w:style w:type="paragraph" w:customStyle="1" w:styleId="KITNG2">
    <w:name w:val="KITNG_Таблица"/>
    <w:basedOn w:val="a9"/>
    <w:link w:val="KITNG3"/>
    <w:qFormat/>
    <w:rsid w:val="00630537"/>
    <w:pPr>
      <w:keepNext/>
      <w:spacing w:before="240" w:after="240"/>
      <w:ind w:left="567" w:right="567"/>
      <w:contextualSpacing/>
    </w:pPr>
    <w:rPr>
      <w:b/>
      <w:szCs w:val="20"/>
    </w:rPr>
  </w:style>
  <w:style w:type="character" w:customStyle="1" w:styleId="KITNG3">
    <w:name w:val="KITNG_Таблица Знак"/>
    <w:link w:val="KITNG2"/>
    <w:rsid w:val="00630537"/>
    <w:rPr>
      <w:b/>
      <w:sz w:val="24"/>
    </w:rPr>
  </w:style>
  <w:style w:type="paragraph" w:customStyle="1" w:styleId="4f3">
    <w:name w:val="Знак Знак4 Знак Знак"/>
    <w:basedOn w:val="a9"/>
    <w:autoRedefine/>
    <w:uiPriority w:val="99"/>
    <w:rsid w:val="00630537"/>
    <w:pPr>
      <w:spacing w:after="160" w:line="240" w:lineRule="exact"/>
    </w:pPr>
    <w:rPr>
      <w:rFonts w:eastAsia="SimSun"/>
      <w:b/>
      <w:sz w:val="28"/>
      <w:lang w:val="en-US" w:eastAsia="en-US"/>
    </w:rPr>
  </w:style>
  <w:style w:type="character" w:styleId="affffffffff9">
    <w:name w:val="Subtle Emphasis"/>
    <w:uiPriority w:val="19"/>
    <w:qFormat/>
    <w:rsid w:val="00630537"/>
    <w:rPr>
      <w:i/>
      <w:iCs/>
      <w:color w:val="808080"/>
    </w:rPr>
  </w:style>
  <w:style w:type="paragraph" w:styleId="2ffd">
    <w:name w:val="Quote"/>
    <w:basedOn w:val="a9"/>
    <w:next w:val="a9"/>
    <w:link w:val="2ffe"/>
    <w:uiPriority w:val="29"/>
    <w:qFormat/>
    <w:rsid w:val="00630537"/>
    <w:rPr>
      <w:i/>
      <w:iCs/>
      <w:color w:val="000000"/>
    </w:rPr>
  </w:style>
  <w:style w:type="character" w:customStyle="1" w:styleId="2ffe">
    <w:name w:val="Цитата 2 Знак"/>
    <w:basedOn w:val="aa"/>
    <w:link w:val="2ffd"/>
    <w:uiPriority w:val="29"/>
    <w:rsid w:val="00630537"/>
    <w:rPr>
      <w:i/>
      <w:iCs/>
      <w:color w:val="000000"/>
      <w:sz w:val="24"/>
      <w:szCs w:val="24"/>
    </w:rPr>
  </w:style>
  <w:style w:type="paragraph" w:customStyle="1" w:styleId="2-">
    <w:name w:val="Заголовок 2-го уровня"/>
    <w:basedOn w:val="aff0"/>
    <w:link w:val="2-0"/>
    <w:uiPriority w:val="99"/>
    <w:rsid w:val="00630537"/>
    <w:pPr>
      <w:spacing w:before="120" w:after="120" w:line="360" w:lineRule="auto"/>
      <w:jc w:val="left"/>
      <w:outlineLvl w:val="1"/>
    </w:pPr>
    <w:rPr>
      <w:rFonts w:cs="Arial"/>
      <w:bCs/>
      <w:sz w:val="22"/>
      <w:szCs w:val="22"/>
      <w:lang w:val="ru-RU" w:eastAsia="kk-KZ"/>
    </w:rPr>
  </w:style>
  <w:style w:type="character" w:customStyle="1" w:styleId="2-0">
    <w:name w:val="Заголовок 2-го уровня Знак"/>
    <w:link w:val="2-"/>
    <w:uiPriority w:val="99"/>
    <w:locked/>
    <w:rsid w:val="00630537"/>
    <w:rPr>
      <w:rFonts w:ascii="Arial" w:hAnsi="Arial" w:cs="Arial"/>
      <w:b/>
      <w:bCs/>
      <w:sz w:val="22"/>
      <w:szCs w:val="22"/>
      <w:lang w:eastAsia="kk-KZ"/>
    </w:rPr>
  </w:style>
  <w:style w:type="table" w:customStyle="1" w:styleId="TableNormal">
    <w:name w:val="Table Normal"/>
    <w:uiPriority w:val="2"/>
    <w:semiHidden/>
    <w:unhideWhenUsed/>
    <w:qFormat/>
    <w:rsid w:val="0063053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630537"/>
    <w:pPr>
      <w:widowControl w:val="0"/>
    </w:pPr>
    <w:rPr>
      <w:rFonts w:asciiTheme="minorHAnsi" w:eastAsiaTheme="minorHAnsi" w:hAnsiTheme="minorHAnsi" w:cstheme="minorBidi"/>
      <w:sz w:val="22"/>
      <w:szCs w:val="22"/>
      <w:lang w:val="en-US" w:eastAsia="en-US"/>
    </w:rPr>
  </w:style>
  <w:style w:type="paragraph" w:customStyle="1" w:styleId="3fe">
    <w:name w:val="Основной текст3"/>
    <w:basedOn w:val="a9"/>
    <w:rsid w:val="00630537"/>
    <w:pPr>
      <w:widowControl w:val="0"/>
      <w:shd w:val="clear" w:color="auto" w:fill="FFFFFF"/>
      <w:spacing w:after="2040" w:line="0" w:lineRule="atLeast"/>
      <w:ind w:hanging="1540"/>
      <w:jc w:val="right"/>
    </w:pPr>
    <w:rPr>
      <w:rFonts w:ascii="Lucida Sans Unicode" w:eastAsia="Lucida Sans Unicode" w:hAnsi="Lucida Sans Unicode" w:cs="Lucida Sans Unicode"/>
      <w:spacing w:val="-7"/>
      <w:sz w:val="15"/>
      <w:szCs w:val="15"/>
      <w:lang w:val="en-US" w:eastAsia="en-US"/>
    </w:rPr>
  </w:style>
  <w:style w:type="paragraph" w:customStyle="1" w:styleId="affffffffffa">
    <w:name w:val="Текст НиИ"/>
    <w:rsid w:val="00630537"/>
    <w:pPr>
      <w:widowControl w:val="0"/>
      <w:ind w:firstLine="567"/>
      <w:jc w:val="both"/>
    </w:pPr>
    <w:rPr>
      <w:rFonts w:ascii="Arial" w:hAnsi="Arial"/>
      <w:sz w:val="24"/>
      <w:szCs w:val="24"/>
    </w:rPr>
  </w:style>
  <w:style w:type="character" w:customStyle="1" w:styleId="HeaderChar">
    <w:name w:val="Header Char"/>
    <w:aliases w:val="Title Up Char,Header_ARGOSS Char,Знак Знак5 Char"/>
    <w:uiPriority w:val="99"/>
    <w:semiHidden/>
    <w:locked/>
    <w:rsid w:val="00F301AF"/>
    <w:rPr>
      <w:rFonts w:ascii="Times New Roman" w:hAnsi="Times New Roman" w:cs="Times New Roman"/>
      <w:sz w:val="24"/>
      <w:szCs w:val="24"/>
      <w:lang w:val="kk-KZ" w:eastAsia="kk-KZ"/>
    </w:rPr>
  </w:style>
  <w:style w:type="paragraph" w:customStyle="1" w:styleId="affffffffffb">
    <w:name w:val="Табл. Заголовок"/>
    <w:basedOn w:val="a9"/>
    <w:uiPriority w:val="99"/>
    <w:rsid w:val="00F301AF"/>
    <w:pPr>
      <w:jc w:val="center"/>
    </w:pPr>
    <w:rPr>
      <w:b/>
      <w:bCs/>
      <w:spacing w:val="-6"/>
      <w:sz w:val="20"/>
      <w:szCs w:val="20"/>
    </w:rPr>
  </w:style>
  <w:style w:type="paragraph" w:customStyle="1" w:styleId="1-">
    <w:name w:val="Заголовок 1-го уровня"/>
    <w:basedOn w:val="aff0"/>
    <w:link w:val="1-0"/>
    <w:uiPriority w:val="99"/>
    <w:rsid w:val="00F301AF"/>
    <w:pPr>
      <w:spacing w:before="120" w:after="120" w:line="360" w:lineRule="auto"/>
      <w:jc w:val="left"/>
    </w:pPr>
    <w:rPr>
      <w:rFonts w:ascii="GOST type B" w:hAnsi="GOST type B" w:cs="GOST type B"/>
      <w:b w:val="0"/>
      <w:i/>
      <w:iCs/>
      <w:caps/>
      <w:szCs w:val="24"/>
      <w:lang w:val="kk-KZ" w:eastAsia="kk-KZ"/>
    </w:rPr>
  </w:style>
  <w:style w:type="character" w:customStyle="1" w:styleId="1-0">
    <w:name w:val="Заголовок 1-го уровня Знак"/>
    <w:link w:val="1-"/>
    <w:uiPriority w:val="99"/>
    <w:locked/>
    <w:rsid w:val="00F301AF"/>
    <w:rPr>
      <w:rFonts w:ascii="GOST type B" w:hAnsi="GOST type B" w:cs="GOST type B"/>
      <w:i/>
      <w:iCs/>
      <w:caps/>
      <w:sz w:val="24"/>
      <w:szCs w:val="24"/>
      <w:lang w:val="kk-KZ" w:eastAsia="kk-KZ"/>
    </w:rPr>
  </w:style>
  <w:style w:type="character" w:customStyle="1" w:styleId="grame">
    <w:name w:val="grame"/>
    <w:basedOn w:val="aa"/>
    <w:uiPriority w:val="99"/>
    <w:rsid w:val="00F301AF"/>
  </w:style>
  <w:style w:type="paragraph" w:customStyle="1" w:styleId="TblHdrL">
    <w:name w:val="TblHdr:L"/>
    <w:basedOn w:val="a9"/>
    <w:uiPriority w:val="99"/>
    <w:rsid w:val="00F301AF"/>
    <w:pPr>
      <w:spacing w:before="40" w:after="40"/>
    </w:pPr>
    <w:rPr>
      <w:rFonts w:ascii="Lucida Sans Unicode" w:hAnsi="Lucida Sans Unicode" w:cs="Lucida Sans Unicode"/>
      <w:b/>
      <w:bCs/>
      <w:color w:val="FFFFFF"/>
      <w:sz w:val="14"/>
      <w:szCs w:val="14"/>
      <w:lang w:val="en-US" w:eastAsia="en-US"/>
    </w:rPr>
  </w:style>
  <w:style w:type="character" w:customStyle="1" w:styleId="EndnoteTextChar">
    <w:name w:val="Endnote Text Char"/>
    <w:uiPriority w:val="99"/>
    <w:locked/>
    <w:rsid w:val="00F301AF"/>
    <w:rPr>
      <w:rFonts w:eastAsia="Times New Roman"/>
    </w:rPr>
  </w:style>
  <w:style w:type="character" w:customStyle="1" w:styleId="TitleUp">
    <w:name w:val="Title Up Знак Знак"/>
    <w:uiPriority w:val="99"/>
    <w:rsid w:val="00F301AF"/>
    <w:rPr>
      <w:sz w:val="24"/>
      <w:szCs w:val="24"/>
      <w:lang w:val="ru-RU" w:eastAsia="ru-RU"/>
    </w:rPr>
  </w:style>
  <w:style w:type="paragraph" w:customStyle="1" w:styleId="affffffffffc">
    <w:name w:val="название рисунка"/>
    <w:basedOn w:val="a9"/>
    <w:uiPriority w:val="99"/>
    <w:rsid w:val="00F301AF"/>
    <w:pPr>
      <w:spacing w:before="120" w:after="120"/>
      <w:ind w:left="1701" w:hanging="1701"/>
      <w:jc w:val="both"/>
      <w:outlineLvl w:val="7"/>
    </w:pPr>
    <w:rPr>
      <w:rFonts w:ascii="Arial" w:eastAsia="Calibri" w:hAnsi="Arial" w:cs="Arial"/>
      <w:b/>
      <w:bCs/>
      <w:sz w:val="22"/>
      <w:szCs w:val="22"/>
    </w:rPr>
  </w:style>
  <w:style w:type="character" w:customStyle="1" w:styleId="NormalWebChar1">
    <w:name w:val="Normal (Web) Char1"/>
    <w:aliases w:val="Обычный (Web) Char1,Обычный (веб) Знак1 Char1,Обычный (веб) Знак Знак1 Char1,Знак Знак1 Знак Char1,Обычный (веб) Знак Знак Знак Char1,Знак Знак1 Знак Знак Char1,Обычный (веб) Знак Знак Знак Знак Char1,Обычный (веб) Знак Знак Char1"/>
    <w:uiPriority w:val="99"/>
    <w:locked/>
    <w:rsid w:val="00F301AF"/>
    <w:rPr>
      <w:rFonts w:ascii="Times New Roman" w:hAnsi="Times New Roman" w:cs="Times New Roman"/>
      <w:sz w:val="24"/>
      <w:szCs w:val="24"/>
    </w:rPr>
  </w:style>
  <w:style w:type="paragraph" w:customStyle="1" w:styleId="affffffffffd">
    <w:name w:val="Знак Знак Знак Знак Знак Знак Знак"/>
    <w:basedOn w:val="a9"/>
    <w:autoRedefine/>
    <w:rsid w:val="00F301AF"/>
    <w:pPr>
      <w:spacing w:before="120" w:line="240" w:lineRule="exact"/>
      <w:ind w:left="40"/>
    </w:pPr>
    <w:rPr>
      <w:rFonts w:eastAsia="SimSun"/>
      <w:sz w:val="28"/>
      <w:szCs w:val="28"/>
      <w:lang w:eastAsia="en-US"/>
    </w:rPr>
  </w:style>
  <w:style w:type="paragraph" w:customStyle="1" w:styleId="normal1">
    <w:name w:val="normal1"/>
    <w:basedOn w:val="a9"/>
    <w:uiPriority w:val="99"/>
    <w:rsid w:val="00F301AF"/>
    <w:pPr>
      <w:spacing w:before="100" w:beforeAutospacing="1" w:after="100" w:afterAutospacing="1"/>
    </w:pPr>
  </w:style>
  <w:style w:type="character" w:styleId="HTML2">
    <w:name w:val="HTML Acronym"/>
    <w:basedOn w:val="aa"/>
    <w:rsid w:val="00F301AF"/>
  </w:style>
  <w:style w:type="paragraph" w:customStyle="1" w:styleId="affffffffffe">
    <w:name w:val="Подпункт"/>
    <w:basedOn w:val="a9"/>
    <w:next w:val="a9"/>
    <w:uiPriority w:val="99"/>
    <w:rsid w:val="00F301AF"/>
    <w:pPr>
      <w:keepNext/>
      <w:keepLines/>
      <w:spacing w:before="240" w:after="240" w:line="312" w:lineRule="auto"/>
      <w:ind w:firstLine="720"/>
      <w:jc w:val="both"/>
      <w:outlineLvl w:val="3"/>
    </w:pPr>
    <w:rPr>
      <w:sz w:val="28"/>
      <w:szCs w:val="28"/>
    </w:rPr>
  </w:style>
  <w:style w:type="paragraph" w:styleId="afffffffffff">
    <w:name w:val="Signature"/>
    <w:aliases w:val=" Знак14"/>
    <w:basedOn w:val="a9"/>
    <w:link w:val="1fffe"/>
    <w:rsid w:val="00F301AF"/>
    <w:pPr>
      <w:keepLines/>
      <w:suppressAutoHyphens/>
      <w:spacing w:before="60" w:after="120"/>
      <w:ind w:left="1701"/>
    </w:pPr>
    <w:rPr>
      <w:rFonts w:ascii="Arial" w:hAnsi="Arial" w:cs="Arial"/>
      <w:i/>
      <w:iCs/>
      <w:sz w:val="16"/>
      <w:szCs w:val="16"/>
    </w:rPr>
  </w:style>
  <w:style w:type="character" w:customStyle="1" w:styleId="afffffffffff0">
    <w:name w:val="Подпись Знак"/>
    <w:aliases w:val=" Знак14 Знак"/>
    <w:basedOn w:val="aa"/>
    <w:rsid w:val="00F301AF"/>
    <w:rPr>
      <w:sz w:val="24"/>
      <w:szCs w:val="24"/>
    </w:rPr>
  </w:style>
  <w:style w:type="character" w:customStyle="1" w:styleId="1fffe">
    <w:name w:val="Подпись Знак1"/>
    <w:aliases w:val=" Знак14 Знак1"/>
    <w:link w:val="afffffffffff"/>
    <w:locked/>
    <w:rsid w:val="00F301AF"/>
    <w:rPr>
      <w:rFonts w:ascii="Arial" w:hAnsi="Arial" w:cs="Arial"/>
      <w:i/>
      <w:iCs/>
      <w:sz w:val="16"/>
      <w:szCs w:val="16"/>
    </w:rPr>
  </w:style>
  <w:style w:type="paragraph" w:customStyle="1" w:styleId="afffffffffff1">
    <w:name w:val="Рисунок"/>
    <w:basedOn w:val="a9"/>
    <w:next w:val="afffffffffff"/>
    <w:uiPriority w:val="99"/>
    <w:rsid w:val="00F301AF"/>
    <w:pPr>
      <w:keepNext/>
      <w:keepLines/>
      <w:pBdr>
        <w:top w:val="single" w:sz="12" w:space="1" w:color="008080"/>
        <w:bottom w:val="single" w:sz="12" w:space="1" w:color="008080"/>
      </w:pBdr>
      <w:ind w:left="1701"/>
      <w:jc w:val="both"/>
    </w:pPr>
    <w:rPr>
      <w:rFonts w:ascii="Arial" w:hAnsi="Arial" w:cs="Arial"/>
      <w:sz w:val="20"/>
      <w:szCs w:val="20"/>
    </w:rPr>
  </w:style>
  <w:style w:type="paragraph" w:customStyle="1" w:styleId="afffffffffff2">
    <w:name w:val="Резюме"/>
    <w:basedOn w:val="affffffd"/>
    <w:uiPriority w:val="99"/>
    <w:rsid w:val="00F301AF"/>
    <w:pPr>
      <w:shd w:val="pct10" w:color="auto" w:fill="auto"/>
      <w:spacing w:after="120"/>
      <w:ind w:left="1701"/>
    </w:pPr>
    <w:rPr>
      <w:rFonts w:cs="Arial"/>
      <w:i/>
      <w:iCs/>
      <w:kern w:val="0"/>
      <w:sz w:val="18"/>
      <w:szCs w:val="18"/>
    </w:rPr>
  </w:style>
  <w:style w:type="character" w:customStyle="1" w:styleId="2f8">
    <w:name w:val="Обычный отступ Знак2"/>
    <w:aliases w:val="Обычный отступ Знак Знак,Обычный отступ Знак1 Знак Знак,Обычный отступ Знак3 Знак1 Знак Знак,Обычный отступ Знак Знак Знак Знак Знак,Обычный отступ Знак1 Знак Знак2 Знак Знак Знак,Обычный отступ Знак Знак Знак Знак Знак Знак2 Знак"/>
    <w:link w:val="affffffd"/>
    <w:uiPriority w:val="99"/>
    <w:locked/>
    <w:rsid w:val="00F301AF"/>
    <w:rPr>
      <w:rFonts w:ascii="Arial" w:hAnsi="Arial"/>
      <w:kern w:val="32"/>
    </w:rPr>
  </w:style>
  <w:style w:type="paragraph" w:customStyle="1" w:styleId="2fff">
    <w:name w:val="Знак2 Знак Знак Знак Знак"/>
    <w:basedOn w:val="a9"/>
    <w:uiPriority w:val="99"/>
    <w:semiHidden/>
    <w:rsid w:val="00F301AF"/>
    <w:pPr>
      <w:spacing w:before="40" w:after="160" w:line="240" w:lineRule="exact"/>
      <w:jc w:val="both"/>
    </w:pPr>
    <w:rPr>
      <w:rFonts w:ascii="Arial" w:hAnsi="Arial" w:cs="Arial"/>
      <w:b/>
      <w:bCs/>
      <w:sz w:val="20"/>
      <w:szCs w:val="20"/>
    </w:rPr>
  </w:style>
  <w:style w:type="paragraph" w:customStyle="1" w:styleId="bodytext">
    <w:name w:val="bodytext"/>
    <w:basedOn w:val="a9"/>
    <w:uiPriority w:val="99"/>
    <w:rsid w:val="00F301AF"/>
    <w:pPr>
      <w:spacing w:before="75" w:after="75"/>
      <w:ind w:firstLine="480"/>
      <w:jc w:val="both"/>
    </w:pPr>
    <w:rPr>
      <w:rFonts w:ascii="Arial" w:hAnsi="Arial" w:cs="Arial"/>
    </w:rPr>
  </w:style>
  <w:style w:type="character" w:customStyle="1" w:styleId="zag31">
    <w:name w:val="zag31"/>
    <w:uiPriority w:val="99"/>
    <w:rsid w:val="00F301AF"/>
    <w:rPr>
      <w:rFonts w:ascii="Tahoma" w:hAnsi="Tahoma" w:cs="Tahoma"/>
      <w:color w:val="auto"/>
      <w:sz w:val="20"/>
      <w:szCs w:val="20"/>
    </w:rPr>
  </w:style>
  <w:style w:type="character" w:customStyle="1" w:styleId="date-news1">
    <w:name w:val="date-news1"/>
    <w:uiPriority w:val="99"/>
    <w:rsid w:val="00F301AF"/>
    <w:rPr>
      <w:rFonts w:ascii="Tahoma" w:hAnsi="Tahoma" w:cs="Tahoma"/>
      <w:color w:val="auto"/>
      <w:sz w:val="15"/>
      <w:szCs w:val="15"/>
    </w:rPr>
  </w:style>
  <w:style w:type="character" w:customStyle="1" w:styleId="txt11">
    <w:name w:val="txt11"/>
    <w:uiPriority w:val="99"/>
    <w:rsid w:val="00F301AF"/>
    <w:rPr>
      <w:rFonts w:ascii="Tahoma" w:hAnsi="Tahoma" w:cs="Tahoma"/>
      <w:color w:val="auto"/>
      <w:sz w:val="17"/>
      <w:szCs w:val="17"/>
    </w:rPr>
  </w:style>
  <w:style w:type="paragraph" w:customStyle="1" w:styleId="ingress">
    <w:name w:val="ingress"/>
    <w:basedOn w:val="a9"/>
    <w:uiPriority w:val="99"/>
    <w:rsid w:val="00F301AF"/>
    <w:pPr>
      <w:spacing w:before="100" w:beforeAutospacing="1" w:after="100" w:afterAutospacing="1"/>
    </w:pPr>
  </w:style>
  <w:style w:type="paragraph" w:customStyle="1" w:styleId="image">
    <w:name w:val="image"/>
    <w:basedOn w:val="a9"/>
    <w:uiPriority w:val="99"/>
    <w:rsid w:val="00F301AF"/>
    <w:pPr>
      <w:spacing w:before="100" w:beforeAutospacing="1" w:after="100" w:afterAutospacing="1"/>
    </w:pPr>
  </w:style>
  <w:style w:type="character" w:customStyle="1" w:styleId="arrow">
    <w:name w:val="arrow"/>
    <w:basedOn w:val="aa"/>
    <w:uiPriority w:val="99"/>
    <w:rsid w:val="00F301AF"/>
  </w:style>
  <w:style w:type="character" w:customStyle="1" w:styleId="left">
    <w:name w:val="left"/>
    <w:basedOn w:val="aa"/>
    <w:uiPriority w:val="99"/>
    <w:rsid w:val="00F301AF"/>
  </w:style>
  <w:style w:type="character" w:customStyle="1" w:styleId="current">
    <w:name w:val="current"/>
    <w:basedOn w:val="aa"/>
    <w:uiPriority w:val="99"/>
    <w:rsid w:val="00F301AF"/>
  </w:style>
  <w:style w:type="character" w:customStyle="1" w:styleId="total">
    <w:name w:val="total"/>
    <w:basedOn w:val="aa"/>
    <w:uiPriority w:val="99"/>
    <w:rsid w:val="00F301AF"/>
  </w:style>
  <w:style w:type="paragraph" w:customStyle="1" w:styleId="414">
    <w:name w:val="Знак Знак4 Знак Знак1"/>
    <w:basedOn w:val="a9"/>
    <w:autoRedefine/>
    <w:uiPriority w:val="99"/>
    <w:rsid w:val="00F301AF"/>
    <w:pPr>
      <w:spacing w:after="160" w:line="240" w:lineRule="exact"/>
    </w:pPr>
    <w:rPr>
      <w:rFonts w:eastAsia="SimSun"/>
      <w:b/>
      <w:bCs/>
      <w:sz w:val="28"/>
      <w:szCs w:val="28"/>
      <w:lang w:val="en-US" w:eastAsia="en-US"/>
    </w:rPr>
  </w:style>
  <w:style w:type="paragraph" w:customStyle="1" w:styleId="2fff0">
    <w:name w:val="2"/>
    <w:basedOn w:val="a9"/>
    <w:autoRedefine/>
    <w:uiPriority w:val="99"/>
    <w:rsid w:val="00F301AF"/>
    <w:pPr>
      <w:spacing w:after="160" w:line="240" w:lineRule="exact"/>
    </w:pPr>
    <w:rPr>
      <w:sz w:val="28"/>
      <w:szCs w:val="28"/>
      <w:lang w:val="en-US" w:eastAsia="en-US"/>
    </w:rPr>
  </w:style>
  <w:style w:type="paragraph" w:customStyle="1" w:styleId="shaptab">
    <w:name w:val="shaptab"/>
    <w:basedOn w:val="a9"/>
    <w:uiPriority w:val="99"/>
    <w:rsid w:val="00F301AF"/>
    <w:pPr>
      <w:jc w:val="center"/>
    </w:pPr>
    <w:rPr>
      <w:sz w:val="20"/>
      <w:szCs w:val="20"/>
    </w:rPr>
  </w:style>
  <w:style w:type="paragraph" w:customStyle="1" w:styleId="texttab">
    <w:name w:val="texttab"/>
    <w:basedOn w:val="a9"/>
    <w:uiPriority w:val="99"/>
    <w:rsid w:val="00F301AF"/>
    <w:pPr>
      <w:jc w:val="right"/>
    </w:pPr>
    <w:rPr>
      <w:sz w:val="22"/>
      <w:szCs w:val="22"/>
      <w:lang w:val="en-US"/>
    </w:rPr>
  </w:style>
  <w:style w:type="paragraph" w:customStyle="1" w:styleId="a6">
    <w:name w:val="раздел_ширина"/>
    <w:basedOn w:val="a9"/>
    <w:uiPriority w:val="99"/>
    <w:rsid w:val="00F301AF"/>
    <w:pPr>
      <w:numPr>
        <w:numId w:val="19"/>
      </w:numPr>
      <w:ind w:firstLine="567"/>
      <w:jc w:val="both"/>
    </w:pPr>
    <w:rPr>
      <w:rFonts w:ascii="Arial" w:hAnsi="Arial" w:cs="Arial"/>
      <w:sz w:val="22"/>
      <w:szCs w:val="22"/>
    </w:rPr>
  </w:style>
  <w:style w:type="character" w:customStyle="1" w:styleId="afffffffffff3">
    <w:name w:val="Обычный до таблицы Знак"/>
    <w:uiPriority w:val="99"/>
    <w:rsid w:val="00F301AF"/>
    <w:rPr>
      <w:rFonts w:ascii="Arial" w:hAnsi="Arial" w:cs="Arial"/>
      <w:lang w:val="en-US" w:eastAsia="ru-RU"/>
    </w:rPr>
  </w:style>
  <w:style w:type="paragraph" w:customStyle="1" w:styleId="203">
    <w:name w:val="Стиль20"/>
    <w:basedOn w:val="a9"/>
    <w:link w:val="204"/>
    <w:uiPriority w:val="99"/>
    <w:rsid w:val="00F301AF"/>
    <w:pPr>
      <w:widowControl w:val="0"/>
      <w:tabs>
        <w:tab w:val="left" w:pos="1080"/>
        <w:tab w:val="num" w:pos="1260"/>
      </w:tabs>
      <w:ind w:left="1260" w:hanging="360"/>
      <w:jc w:val="both"/>
    </w:pPr>
    <w:rPr>
      <w:rFonts w:eastAsia="Calibri"/>
      <w:sz w:val="28"/>
      <w:szCs w:val="28"/>
    </w:rPr>
  </w:style>
  <w:style w:type="character" w:customStyle="1" w:styleId="204">
    <w:name w:val="Стиль20 Знак"/>
    <w:link w:val="203"/>
    <w:uiPriority w:val="99"/>
    <w:locked/>
    <w:rsid w:val="00F301AF"/>
    <w:rPr>
      <w:rFonts w:eastAsia="Calibri"/>
      <w:sz w:val="28"/>
      <w:szCs w:val="28"/>
    </w:rPr>
  </w:style>
  <w:style w:type="paragraph" w:customStyle="1" w:styleId="107">
    <w:name w:val="Стиль10"/>
    <w:basedOn w:val="a9"/>
    <w:autoRedefine/>
    <w:uiPriority w:val="99"/>
    <w:rsid w:val="00F301AF"/>
    <w:pPr>
      <w:widowControl w:val="0"/>
      <w:tabs>
        <w:tab w:val="left" w:pos="0"/>
      </w:tabs>
      <w:ind w:left="540" w:hanging="540"/>
      <w:jc w:val="both"/>
    </w:pPr>
    <w:rPr>
      <w:sz w:val="28"/>
      <w:szCs w:val="28"/>
    </w:rPr>
  </w:style>
  <w:style w:type="character" w:customStyle="1" w:styleId="afffffffffff4">
    <w:name w:val="Основной шрифт"/>
    <w:uiPriority w:val="99"/>
    <w:rsid w:val="00F301AF"/>
  </w:style>
  <w:style w:type="paragraph" w:customStyle="1" w:styleId="1ffff">
    <w:name w:val="Знак Знак Знак Знак Знак1 Знак Знак Знак Знак Знак Знак Знак"/>
    <w:basedOn w:val="a9"/>
    <w:autoRedefine/>
    <w:uiPriority w:val="99"/>
    <w:rsid w:val="00F301AF"/>
    <w:pPr>
      <w:jc w:val="center"/>
    </w:pPr>
    <w:rPr>
      <w:sz w:val="23"/>
      <w:szCs w:val="23"/>
    </w:rPr>
  </w:style>
  <w:style w:type="paragraph" w:customStyle="1" w:styleId="156">
    <w:name w:val="Стиль15"/>
    <w:basedOn w:val="a9"/>
    <w:autoRedefine/>
    <w:uiPriority w:val="99"/>
    <w:rsid w:val="00F301AF"/>
    <w:pPr>
      <w:widowControl w:val="0"/>
      <w:ind w:firstLine="567"/>
      <w:jc w:val="both"/>
    </w:pPr>
    <w:rPr>
      <w:spacing w:val="-2"/>
      <w:sz w:val="28"/>
      <w:szCs w:val="28"/>
    </w:rPr>
  </w:style>
  <w:style w:type="paragraph" w:customStyle="1" w:styleId="144">
    <w:name w:val="Стиль14 Знак"/>
    <w:basedOn w:val="a9"/>
    <w:link w:val="145"/>
    <w:autoRedefine/>
    <w:uiPriority w:val="99"/>
    <w:rsid w:val="00F301AF"/>
    <w:pPr>
      <w:widowControl w:val="0"/>
      <w:ind w:firstLine="567"/>
      <w:jc w:val="both"/>
    </w:pPr>
    <w:rPr>
      <w:rFonts w:eastAsia="Calibri"/>
      <w:sz w:val="28"/>
      <w:szCs w:val="28"/>
    </w:rPr>
  </w:style>
  <w:style w:type="character" w:customStyle="1" w:styleId="145">
    <w:name w:val="Стиль14 Знак Знак"/>
    <w:link w:val="144"/>
    <w:uiPriority w:val="99"/>
    <w:locked/>
    <w:rsid w:val="00F301AF"/>
    <w:rPr>
      <w:rFonts w:eastAsia="Calibri"/>
      <w:sz w:val="28"/>
      <w:szCs w:val="28"/>
    </w:rPr>
  </w:style>
  <w:style w:type="character" w:customStyle="1" w:styleId="1ffff0">
    <w:name w:val="Название Знак1"/>
    <w:rsid w:val="00F301AF"/>
    <w:rPr>
      <w:rFonts w:ascii="Cambria" w:hAnsi="Cambria" w:cs="Cambria"/>
      <w:color w:val="17365D"/>
      <w:spacing w:val="5"/>
      <w:kern w:val="28"/>
      <w:sz w:val="52"/>
      <w:szCs w:val="52"/>
      <w:lang w:eastAsia="ru-RU"/>
    </w:rPr>
  </w:style>
  <w:style w:type="paragraph" w:customStyle="1" w:styleId="1ffff1">
    <w:name w:val="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9"/>
    <w:autoRedefine/>
    <w:uiPriority w:val="99"/>
    <w:rsid w:val="00F301AF"/>
    <w:pPr>
      <w:spacing w:after="160" w:line="240" w:lineRule="exact"/>
    </w:pPr>
    <w:rPr>
      <w:sz w:val="28"/>
      <w:szCs w:val="28"/>
      <w:lang w:val="en-US" w:eastAsia="en-US"/>
    </w:rPr>
  </w:style>
  <w:style w:type="character" w:customStyle="1" w:styleId="2fff1">
    <w:name w:val="Знак2 Знак Знак"/>
    <w:uiPriority w:val="99"/>
    <w:rsid w:val="00F301AF"/>
    <w:rPr>
      <w:b/>
      <w:bCs/>
      <w:sz w:val="28"/>
      <w:szCs w:val="28"/>
      <w:lang w:val="ru-RU" w:eastAsia="ar-SA" w:bidi="ar-SA"/>
    </w:rPr>
  </w:style>
  <w:style w:type="paragraph" w:customStyle="1" w:styleId="219">
    <w:name w:val="Список 21"/>
    <w:basedOn w:val="a9"/>
    <w:uiPriority w:val="99"/>
    <w:rsid w:val="00F301AF"/>
    <w:pPr>
      <w:ind w:left="566" w:hanging="283"/>
    </w:pPr>
    <w:rPr>
      <w:sz w:val="20"/>
      <w:szCs w:val="20"/>
      <w:lang w:eastAsia="ar-SA"/>
    </w:rPr>
  </w:style>
  <w:style w:type="character" w:customStyle="1" w:styleId="1ffff2">
    <w:name w:val="Знак1 Знак Знак"/>
    <w:uiPriority w:val="99"/>
    <w:locked/>
    <w:rsid w:val="00F301AF"/>
    <w:rPr>
      <w:b/>
      <w:bCs/>
      <w:sz w:val="28"/>
      <w:szCs w:val="28"/>
      <w:lang w:val="ru-RU" w:eastAsia="ru-RU"/>
    </w:rPr>
  </w:style>
  <w:style w:type="paragraph" w:customStyle="1" w:styleId="2fff2">
    <w:name w:val="Знак Знак Знак Знак Знак Знак2 Знак"/>
    <w:basedOn w:val="a9"/>
    <w:autoRedefine/>
    <w:uiPriority w:val="99"/>
    <w:rsid w:val="00F301AF"/>
    <w:pPr>
      <w:spacing w:after="160" w:line="240" w:lineRule="exact"/>
    </w:pPr>
    <w:rPr>
      <w:rFonts w:eastAsia="SimSun"/>
      <w:b/>
      <w:bCs/>
      <w:sz w:val="28"/>
      <w:szCs w:val="28"/>
      <w:lang w:val="en-US" w:eastAsia="en-US"/>
    </w:rPr>
  </w:style>
  <w:style w:type="paragraph" w:customStyle="1" w:styleId="style220">
    <w:name w:val="style22"/>
    <w:basedOn w:val="a9"/>
    <w:uiPriority w:val="99"/>
    <w:rsid w:val="00F301AF"/>
    <w:pPr>
      <w:spacing w:before="100" w:beforeAutospacing="1" w:after="100" w:afterAutospacing="1"/>
    </w:pPr>
    <w:rPr>
      <w:lang w:val="en-US"/>
    </w:rPr>
  </w:style>
  <w:style w:type="paragraph" w:customStyle="1" w:styleId="1ffff3">
    <w:name w:val="Знак Знак Знак1 Знак Знак Знак Знак Знак Знак Знак Знак Знак Знак Знак"/>
    <w:basedOn w:val="a9"/>
    <w:autoRedefine/>
    <w:uiPriority w:val="99"/>
    <w:rsid w:val="00F301AF"/>
    <w:pPr>
      <w:widowControl w:val="0"/>
      <w:adjustRightInd w:val="0"/>
      <w:spacing w:after="160" w:line="240" w:lineRule="exact"/>
      <w:jc w:val="both"/>
      <w:textAlignment w:val="baseline"/>
    </w:pPr>
    <w:rPr>
      <w:rFonts w:eastAsia="SimSun"/>
      <w:b/>
      <w:bCs/>
      <w:sz w:val="28"/>
      <w:szCs w:val="28"/>
      <w:lang w:val="en-US" w:eastAsia="en-US"/>
    </w:rPr>
  </w:style>
  <w:style w:type="paragraph" w:customStyle="1" w:styleId="ConsPlusNormal">
    <w:name w:val="ConsPlusNormal"/>
    <w:uiPriority w:val="99"/>
    <w:rsid w:val="00F301AF"/>
    <w:pPr>
      <w:widowControl w:val="0"/>
      <w:autoSpaceDE w:val="0"/>
      <w:autoSpaceDN w:val="0"/>
      <w:adjustRightInd w:val="0"/>
      <w:ind w:firstLine="720"/>
    </w:pPr>
    <w:rPr>
      <w:rFonts w:ascii="Arial" w:hAnsi="Arial" w:cs="Arial"/>
      <w:lang w:eastAsia="en-US"/>
    </w:rPr>
  </w:style>
  <w:style w:type="paragraph" w:customStyle="1" w:styleId="3ff">
    <w:name w:val="Знак Знак3 Знак Знак Знак Знак Знак Знак Знак Знак Знак Знак Знак Знак Знак Знак Знак Знак Знак Знак Знак"/>
    <w:basedOn w:val="a9"/>
    <w:autoRedefine/>
    <w:uiPriority w:val="99"/>
    <w:rsid w:val="00F301AF"/>
    <w:pPr>
      <w:spacing w:after="160" w:line="240" w:lineRule="exact"/>
      <w:jc w:val="both"/>
    </w:pPr>
    <w:rPr>
      <w:rFonts w:eastAsia="SimSun"/>
      <w:color w:val="000000"/>
      <w:spacing w:val="-2"/>
      <w:lang w:eastAsia="en-US"/>
    </w:rPr>
  </w:style>
  <w:style w:type="paragraph" w:customStyle="1" w:styleId="11fb">
    <w:name w:val="Знак Знак Знак1 Знак Знак Знак Знак Знак Знак Знак Знак Знак Знак Знак Знак Знак Знак Знак Знак Знак Знак Знак Знак Знак Знак Знак Знак1 Знак"/>
    <w:basedOn w:val="a9"/>
    <w:autoRedefine/>
    <w:uiPriority w:val="99"/>
    <w:rsid w:val="00F301AF"/>
    <w:pPr>
      <w:spacing w:after="160" w:line="240" w:lineRule="exact"/>
    </w:pPr>
    <w:rPr>
      <w:rFonts w:eastAsia="SimSun"/>
      <w:b/>
      <w:bCs/>
      <w:sz w:val="28"/>
      <w:szCs w:val="28"/>
      <w:lang w:val="en-US" w:eastAsia="en-US"/>
    </w:rPr>
  </w:style>
  <w:style w:type="character" w:customStyle="1" w:styleId="noprint">
    <w:name w:val="noprint"/>
    <w:basedOn w:val="aa"/>
    <w:uiPriority w:val="99"/>
    <w:rsid w:val="00F301AF"/>
  </w:style>
  <w:style w:type="character" w:customStyle="1" w:styleId="89">
    <w:name w:val="Основной текст + 8"/>
    <w:aliases w:val="5 pt,Полужирный"/>
    <w:uiPriority w:val="99"/>
    <w:rsid w:val="00F301AF"/>
    <w:rPr>
      <w:color w:val="000000"/>
      <w:spacing w:val="0"/>
      <w:w w:val="100"/>
      <w:position w:val="0"/>
      <w:sz w:val="13"/>
      <w:szCs w:val="13"/>
      <w:shd w:val="clear" w:color="auto" w:fill="FFFFFF"/>
      <w:lang w:val="ru-RU"/>
    </w:rPr>
  </w:style>
  <w:style w:type="paragraph" w:customStyle="1" w:styleId="xl257">
    <w:name w:val="xl257"/>
    <w:basedOn w:val="a9"/>
    <w:rsid w:val="00F301AF"/>
    <w:pPr>
      <w:pBdr>
        <w:left w:val="single" w:sz="8" w:space="0" w:color="auto"/>
        <w:right w:val="single" w:sz="8" w:space="0" w:color="auto"/>
      </w:pBdr>
      <w:shd w:val="clear" w:color="000000" w:fill="C9FFFF"/>
      <w:spacing w:before="100" w:beforeAutospacing="1" w:after="100" w:afterAutospacing="1"/>
      <w:jc w:val="center"/>
      <w:textAlignment w:val="center"/>
    </w:pPr>
    <w:rPr>
      <w:rFonts w:ascii="Arial" w:hAnsi="Arial" w:cs="Arial"/>
      <w:sz w:val="14"/>
      <w:szCs w:val="14"/>
    </w:rPr>
  </w:style>
  <w:style w:type="paragraph" w:customStyle="1" w:styleId="xl258">
    <w:name w:val="xl258"/>
    <w:basedOn w:val="a9"/>
    <w:rsid w:val="00F301AF"/>
    <w:pPr>
      <w:pBdr>
        <w:left w:val="single" w:sz="8" w:space="0" w:color="auto"/>
        <w:bottom w:val="single" w:sz="8" w:space="0" w:color="auto"/>
        <w:right w:val="single" w:sz="8" w:space="0" w:color="auto"/>
      </w:pBdr>
      <w:shd w:val="clear" w:color="000000" w:fill="C9FFFF"/>
      <w:spacing w:before="100" w:beforeAutospacing="1" w:after="100" w:afterAutospacing="1"/>
      <w:jc w:val="center"/>
      <w:textAlignment w:val="center"/>
    </w:pPr>
    <w:rPr>
      <w:rFonts w:ascii="Arial" w:hAnsi="Arial" w:cs="Arial"/>
      <w:sz w:val="14"/>
      <w:szCs w:val="14"/>
    </w:rPr>
  </w:style>
  <w:style w:type="paragraph" w:customStyle="1" w:styleId="xl259">
    <w:name w:val="xl259"/>
    <w:basedOn w:val="a9"/>
    <w:rsid w:val="00F301AF"/>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60">
    <w:name w:val="xl260"/>
    <w:basedOn w:val="a9"/>
    <w:rsid w:val="00F301AF"/>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61">
    <w:name w:val="xl261"/>
    <w:basedOn w:val="a9"/>
    <w:rsid w:val="00F301AF"/>
    <w:pPr>
      <w:pBdr>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62">
    <w:name w:val="xl262"/>
    <w:basedOn w:val="a9"/>
    <w:rsid w:val="00F301AF"/>
    <w:pPr>
      <w:pBdr>
        <w:left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63">
    <w:name w:val="xl263"/>
    <w:basedOn w:val="a9"/>
    <w:rsid w:val="00F301A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64">
    <w:name w:val="xl264"/>
    <w:basedOn w:val="a9"/>
    <w:rsid w:val="00F301AF"/>
    <w:pPr>
      <w:pBdr>
        <w:top w:val="single" w:sz="8" w:space="0" w:color="auto"/>
        <w:lef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5">
    <w:name w:val="xl265"/>
    <w:basedOn w:val="a9"/>
    <w:rsid w:val="00F301AF"/>
    <w:pPr>
      <w:pBdr>
        <w:top w:val="single" w:sz="8" w:space="0" w:color="auto"/>
        <w:righ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6">
    <w:name w:val="xl266"/>
    <w:basedOn w:val="a9"/>
    <w:rsid w:val="00F301AF"/>
    <w:pPr>
      <w:pBdr>
        <w:lef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7">
    <w:name w:val="xl267"/>
    <w:basedOn w:val="a9"/>
    <w:rsid w:val="00F301AF"/>
    <w:pPr>
      <w:pBdr>
        <w:righ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8">
    <w:name w:val="xl268"/>
    <w:basedOn w:val="a9"/>
    <w:rsid w:val="00F301AF"/>
    <w:pPr>
      <w:pBdr>
        <w:left w:val="single" w:sz="8" w:space="0" w:color="auto"/>
        <w:bottom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69">
    <w:name w:val="xl269"/>
    <w:basedOn w:val="a9"/>
    <w:rsid w:val="00F301AF"/>
    <w:pPr>
      <w:pBdr>
        <w:bottom w:val="single" w:sz="8" w:space="0" w:color="auto"/>
        <w:right w:val="single" w:sz="8" w:space="0" w:color="auto"/>
      </w:pBdr>
      <w:shd w:val="clear" w:color="000000" w:fill="FFFF99"/>
      <w:spacing w:before="100" w:beforeAutospacing="1" w:after="100" w:afterAutospacing="1"/>
      <w:jc w:val="right"/>
      <w:textAlignment w:val="center"/>
    </w:pPr>
    <w:rPr>
      <w:rFonts w:ascii="Arial" w:hAnsi="Arial" w:cs="Arial"/>
      <w:b/>
      <w:bCs/>
      <w:color w:val="000000"/>
      <w:sz w:val="14"/>
      <w:szCs w:val="14"/>
    </w:rPr>
  </w:style>
  <w:style w:type="paragraph" w:customStyle="1" w:styleId="xl270">
    <w:name w:val="xl270"/>
    <w:basedOn w:val="a9"/>
    <w:rsid w:val="00F301AF"/>
    <w:pPr>
      <w:pBdr>
        <w:top w:val="single" w:sz="8" w:space="0" w:color="auto"/>
        <w:left w:val="single" w:sz="8"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1">
    <w:name w:val="xl271"/>
    <w:basedOn w:val="a9"/>
    <w:rsid w:val="00F301AF"/>
    <w:pPr>
      <w:pBdr>
        <w:top w:val="single" w:sz="8" w:space="0" w:color="auto"/>
        <w:right w:val="single" w:sz="4"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2">
    <w:name w:val="xl272"/>
    <w:basedOn w:val="a9"/>
    <w:rsid w:val="00F301AF"/>
    <w:pPr>
      <w:pBdr>
        <w:left w:val="single" w:sz="8"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3">
    <w:name w:val="xl273"/>
    <w:basedOn w:val="a9"/>
    <w:rsid w:val="00F301AF"/>
    <w:pPr>
      <w:pBdr>
        <w:right w:val="single" w:sz="4"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4">
    <w:name w:val="xl274"/>
    <w:basedOn w:val="a9"/>
    <w:rsid w:val="00F301AF"/>
    <w:pPr>
      <w:pBdr>
        <w:left w:val="single" w:sz="8" w:space="0" w:color="auto"/>
        <w:bottom w:val="single" w:sz="8"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5">
    <w:name w:val="xl275"/>
    <w:basedOn w:val="a9"/>
    <w:rsid w:val="00F301AF"/>
    <w:pPr>
      <w:pBdr>
        <w:bottom w:val="single" w:sz="8" w:space="0" w:color="auto"/>
        <w:right w:val="single" w:sz="4" w:space="0" w:color="auto"/>
      </w:pBdr>
      <w:shd w:val="clear" w:color="000000" w:fill="C9FFFF"/>
      <w:spacing w:before="100" w:beforeAutospacing="1" w:after="100" w:afterAutospacing="1"/>
      <w:jc w:val="right"/>
      <w:textAlignment w:val="center"/>
    </w:pPr>
    <w:rPr>
      <w:rFonts w:ascii="Arial" w:hAnsi="Arial" w:cs="Arial"/>
      <w:b/>
      <w:bCs/>
      <w:sz w:val="14"/>
      <w:szCs w:val="14"/>
    </w:rPr>
  </w:style>
  <w:style w:type="paragraph" w:customStyle="1" w:styleId="xl276">
    <w:name w:val="xl276"/>
    <w:basedOn w:val="a9"/>
    <w:rsid w:val="00F301AF"/>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77">
    <w:name w:val="xl277"/>
    <w:basedOn w:val="a9"/>
    <w:rsid w:val="00F301AF"/>
    <w:pPr>
      <w:pBdr>
        <w:left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78">
    <w:name w:val="xl278"/>
    <w:basedOn w:val="a9"/>
    <w:rsid w:val="00F301AF"/>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color w:val="000000"/>
      <w:sz w:val="14"/>
      <w:szCs w:val="14"/>
    </w:rPr>
  </w:style>
  <w:style w:type="paragraph" w:customStyle="1" w:styleId="xl279">
    <w:name w:val="xl279"/>
    <w:basedOn w:val="a9"/>
    <w:rsid w:val="00F301AF"/>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0">
    <w:name w:val="xl280"/>
    <w:basedOn w:val="a9"/>
    <w:rsid w:val="00F301AF"/>
    <w:pPr>
      <w:pBdr>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1">
    <w:name w:val="xl281"/>
    <w:basedOn w:val="a9"/>
    <w:rsid w:val="00F301AF"/>
    <w:pPr>
      <w:pBdr>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2">
    <w:name w:val="xl282"/>
    <w:basedOn w:val="a9"/>
    <w:rsid w:val="00F301AF"/>
    <w:pPr>
      <w:pBdr>
        <w:top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283">
    <w:name w:val="xl283"/>
    <w:basedOn w:val="a9"/>
    <w:rsid w:val="00F301AF"/>
    <w:pPr>
      <w:spacing w:before="100" w:beforeAutospacing="1" w:after="100" w:afterAutospacing="1"/>
      <w:jc w:val="center"/>
      <w:textAlignment w:val="center"/>
    </w:pPr>
    <w:rPr>
      <w:rFonts w:ascii="Arial" w:hAnsi="Arial" w:cs="Arial"/>
      <w:color w:val="000000"/>
      <w:sz w:val="14"/>
      <w:szCs w:val="14"/>
    </w:rPr>
  </w:style>
  <w:style w:type="paragraph" w:customStyle="1" w:styleId="xl284">
    <w:name w:val="xl284"/>
    <w:basedOn w:val="a9"/>
    <w:rsid w:val="00F301AF"/>
    <w:pPr>
      <w:pBdr>
        <w:left w:val="single" w:sz="8" w:space="0" w:color="auto"/>
        <w:bottom w:val="single" w:sz="8" w:space="0" w:color="auto"/>
      </w:pBdr>
      <w:shd w:val="clear" w:color="000000" w:fill="C9FFFF"/>
      <w:spacing w:before="100" w:beforeAutospacing="1" w:after="100" w:afterAutospacing="1"/>
      <w:jc w:val="center"/>
      <w:textAlignment w:val="center"/>
    </w:pPr>
    <w:rPr>
      <w:rFonts w:ascii="Arial" w:hAnsi="Arial" w:cs="Arial"/>
      <w:sz w:val="14"/>
      <w:szCs w:val="14"/>
    </w:rPr>
  </w:style>
  <w:style w:type="paragraph" w:customStyle="1" w:styleId="xl285">
    <w:name w:val="xl285"/>
    <w:basedOn w:val="a9"/>
    <w:rsid w:val="00F301A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86">
    <w:name w:val="xl286"/>
    <w:basedOn w:val="a9"/>
    <w:rsid w:val="00F301A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287">
    <w:name w:val="xl287"/>
    <w:basedOn w:val="a9"/>
    <w:rsid w:val="00F301AF"/>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88">
    <w:name w:val="xl288"/>
    <w:basedOn w:val="a9"/>
    <w:rsid w:val="00F301AF"/>
    <w:pPr>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89">
    <w:name w:val="xl289"/>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290">
    <w:name w:val="xl290"/>
    <w:basedOn w:val="a9"/>
    <w:rsid w:val="00F301AF"/>
    <w:pPr>
      <w:pBdr>
        <w:top w:val="single" w:sz="8" w:space="0" w:color="auto"/>
        <w:left w:val="single" w:sz="8"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91">
    <w:name w:val="xl291"/>
    <w:basedOn w:val="a9"/>
    <w:rsid w:val="00F301AF"/>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2">
    <w:name w:val="xl292"/>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3">
    <w:name w:val="xl293"/>
    <w:basedOn w:val="a9"/>
    <w:rsid w:val="00F301AF"/>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94">
    <w:name w:val="xl294"/>
    <w:basedOn w:val="a9"/>
    <w:rsid w:val="00F301AF"/>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5">
    <w:name w:val="xl295"/>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6">
    <w:name w:val="xl296"/>
    <w:basedOn w:val="a9"/>
    <w:rsid w:val="00F301AF"/>
    <w:pPr>
      <w:pBdr>
        <w:top w:val="single" w:sz="4" w:space="0" w:color="auto"/>
        <w:left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297">
    <w:name w:val="xl297"/>
    <w:basedOn w:val="a9"/>
    <w:rsid w:val="00F301AF"/>
    <w:pPr>
      <w:pBdr>
        <w:top w:val="single" w:sz="4" w:space="0" w:color="auto"/>
        <w:left w:val="single" w:sz="8"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8">
    <w:name w:val="xl298"/>
    <w:basedOn w:val="a9"/>
    <w:rsid w:val="00F301AF"/>
    <w:pPr>
      <w:pBdr>
        <w:top w:val="single" w:sz="4" w:space="0" w:color="auto"/>
        <w:left w:val="single" w:sz="4"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299">
    <w:name w:val="xl299"/>
    <w:basedOn w:val="a9"/>
    <w:rsid w:val="00F301AF"/>
    <w:pPr>
      <w:pBdr>
        <w:top w:val="single" w:sz="8" w:space="0" w:color="auto"/>
        <w:left w:val="single" w:sz="8" w:space="0" w:color="auto"/>
        <w:bottom w:val="single" w:sz="4"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00">
    <w:name w:val="xl300"/>
    <w:basedOn w:val="a9"/>
    <w:rsid w:val="00F301AF"/>
    <w:pPr>
      <w:pBdr>
        <w:top w:val="single" w:sz="4" w:space="0" w:color="auto"/>
        <w:left w:val="single" w:sz="8" w:space="0" w:color="auto"/>
        <w:bottom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01">
    <w:name w:val="xl301"/>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textAlignment w:val="center"/>
    </w:pPr>
    <w:rPr>
      <w:rFonts w:ascii="Arial" w:hAnsi="Arial" w:cs="Arial"/>
      <w:b/>
      <w:bCs/>
      <w:color w:val="000000"/>
      <w:sz w:val="14"/>
      <w:szCs w:val="14"/>
    </w:rPr>
  </w:style>
  <w:style w:type="paragraph" w:customStyle="1" w:styleId="xl302">
    <w:name w:val="xl302"/>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303">
    <w:name w:val="xl303"/>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304">
    <w:name w:val="xl304"/>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5">
    <w:name w:val="xl305"/>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6">
    <w:name w:val="xl306"/>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7">
    <w:name w:val="xl307"/>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8">
    <w:name w:val="xl308"/>
    <w:basedOn w:val="a9"/>
    <w:rsid w:val="00F301AF"/>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09">
    <w:name w:val="xl309"/>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b/>
      <w:bCs/>
      <w:sz w:val="14"/>
      <w:szCs w:val="14"/>
    </w:rPr>
  </w:style>
  <w:style w:type="paragraph" w:customStyle="1" w:styleId="xl310">
    <w:name w:val="xl310"/>
    <w:basedOn w:val="a9"/>
    <w:rsid w:val="00F301AF"/>
    <w:pPr>
      <w:pBdr>
        <w:top w:val="single" w:sz="8"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311">
    <w:name w:val="xl311"/>
    <w:basedOn w:val="a9"/>
    <w:rsid w:val="00F301AF"/>
    <w:pPr>
      <w:pBdr>
        <w:top w:val="single" w:sz="4"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312">
    <w:name w:val="xl312"/>
    <w:basedOn w:val="a9"/>
    <w:rsid w:val="00F301AF"/>
    <w:pPr>
      <w:pBdr>
        <w:top w:val="single" w:sz="4" w:space="0" w:color="auto"/>
        <w:bottom w:val="single" w:sz="8" w:space="0" w:color="auto"/>
        <w:right w:val="single" w:sz="4" w:space="0" w:color="auto"/>
      </w:pBdr>
      <w:spacing w:before="100" w:beforeAutospacing="1" w:after="100" w:afterAutospacing="1"/>
    </w:pPr>
    <w:rPr>
      <w:rFonts w:ascii="Arial" w:hAnsi="Arial" w:cs="Arial"/>
      <w:sz w:val="14"/>
      <w:szCs w:val="14"/>
    </w:rPr>
  </w:style>
  <w:style w:type="paragraph" w:customStyle="1" w:styleId="xl313">
    <w:name w:val="xl313"/>
    <w:basedOn w:val="a9"/>
    <w:rsid w:val="00F301AF"/>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14">
    <w:name w:val="xl314"/>
    <w:basedOn w:val="a9"/>
    <w:rsid w:val="00F301AF"/>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15">
    <w:name w:val="xl315"/>
    <w:basedOn w:val="a9"/>
    <w:rsid w:val="00F301AF"/>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w:hAnsi="Arial" w:cs="Arial"/>
      <w:b/>
      <w:bCs/>
      <w:color w:val="000000"/>
      <w:sz w:val="14"/>
      <w:szCs w:val="14"/>
    </w:rPr>
  </w:style>
  <w:style w:type="paragraph" w:customStyle="1" w:styleId="xl316">
    <w:name w:val="xl316"/>
    <w:basedOn w:val="a9"/>
    <w:rsid w:val="00F301AF"/>
    <w:pPr>
      <w:pBdr>
        <w:top w:val="single" w:sz="8" w:space="0" w:color="auto"/>
      </w:pBdr>
      <w:spacing w:before="100" w:beforeAutospacing="1" w:after="100" w:afterAutospacing="1"/>
    </w:pPr>
    <w:rPr>
      <w:rFonts w:ascii="Arial" w:hAnsi="Arial" w:cs="Arial"/>
      <w:sz w:val="14"/>
      <w:szCs w:val="14"/>
    </w:rPr>
  </w:style>
  <w:style w:type="paragraph" w:customStyle="1" w:styleId="xl317">
    <w:name w:val="xl317"/>
    <w:basedOn w:val="a9"/>
    <w:rsid w:val="00F301AF"/>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xl318">
    <w:name w:val="xl318"/>
    <w:basedOn w:val="a9"/>
    <w:rsid w:val="00F301AF"/>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pPr>
    <w:rPr>
      <w:rFonts w:ascii="Arial" w:hAnsi="Arial" w:cs="Arial"/>
      <w:b/>
      <w:bCs/>
      <w:sz w:val="14"/>
      <w:szCs w:val="14"/>
    </w:rPr>
  </w:style>
  <w:style w:type="paragraph" w:customStyle="1" w:styleId="Pa5">
    <w:name w:val="Pa5"/>
    <w:basedOn w:val="a9"/>
    <w:next w:val="a9"/>
    <w:uiPriority w:val="99"/>
    <w:rsid w:val="00F301AF"/>
    <w:pPr>
      <w:autoSpaceDE w:val="0"/>
      <w:autoSpaceDN w:val="0"/>
      <w:adjustRightInd w:val="0"/>
      <w:spacing w:before="160" w:line="221" w:lineRule="atLeast"/>
    </w:pPr>
    <w:rPr>
      <w:rFonts w:ascii="Myriad Pro" w:hAnsi="Myriad Pro" w:cs="Myriad Pro"/>
    </w:rPr>
  </w:style>
  <w:style w:type="paragraph" w:customStyle="1" w:styleId="Pa2">
    <w:name w:val="Pa2"/>
    <w:basedOn w:val="a9"/>
    <w:next w:val="a9"/>
    <w:uiPriority w:val="99"/>
    <w:rsid w:val="00F301AF"/>
    <w:pPr>
      <w:autoSpaceDE w:val="0"/>
      <w:autoSpaceDN w:val="0"/>
      <w:adjustRightInd w:val="0"/>
      <w:spacing w:line="221" w:lineRule="atLeast"/>
    </w:pPr>
    <w:rPr>
      <w:rFonts w:ascii="Myriad Pro" w:hAnsi="Myriad Pro" w:cs="Myriad Pro"/>
    </w:rPr>
  </w:style>
  <w:style w:type="paragraph" w:customStyle="1" w:styleId="Pa0">
    <w:name w:val="Pa0"/>
    <w:basedOn w:val="Default"/>
    <w:next w:val="Default"/>
    <w:uiPriority w:val="99"/>
    <w:rsid w:val="00F301AF"/>
    <w:pPr>
      <w:spacing w:line="221" w:lineRule="atLeast"/>
    </w:pPr>
    <w:rPr>
      <w:rFonts w:ascii="Myriad Pro" w:hAnsi="Myriad Pro" w:cs="Myriad Pro"/>
      <w:color w:val="auto"/>
    </w:rPr>
  </w:style>
  <w:style w:type="character" w:customStyle="1" w:styleId="A11">
    <w:name w:val="A1"/>
    <w:uiPriority w:val="99"/>
    <w:rsid w:val="00F301AF"/>
    <w:rPr>
      <w:color w:val="auto"/>
      <w:sz w:val="16"/>
      <w:szCs w:val="16"/>
    </w:rPr>
  </w:style>
  <w:style w:type="character" w:customStyle="1" w:styleId="A50">
    <w:name w:val="A5"/>
    <w:uiPriority w:val="99"/>
    <w:rsid w:val="00F301AF"/>
    <w:rPr>
      <w:b/>
      <w:bCs/>
      <w:color w:val="auto"/>
      <w:sz w:val="9"/>
      <w:szCs w:val="9"/>
    </w:rPr>
  </w:style>
  <w:style w:type="character" w:customStyle="1" w:styleId="A60">
    <w:name w:val="A6"/>
    <w:uiPriority w:val="99"/>
    <w:rsid w:val="00F301AF"/>
    <w:rPr>
      <w:b/>
      <w:bCs/>
      <w:color w:val="auto"/>
      <w:sz w:val="9"/>
      <w:szCs w:val="9"/>
    </w:rPr>
  </w:style>
  <w:style w:type="paragraph" w:customStyle="1" w:styleId="TableCaption">
    <w:name w:val="Table Caption"/>
    <w:basedOn w:val="affb"/>
    <w:uiPriority w:val="99"/>
    <w:rsid w:val="00F301AF"/>
  </w:style>
  <w:style w:type="paragraph" w:customStyle="1" w:styleId="afffffffffff5">
    <w:name w:val="НомНаим"/>
    <w:basedOn w:val="a9"/>
    <w:next w:val="afffffff9"/>
    <w:autoRedefine/>
    <w:uiPriority w:val="99"/>
    <w:rsid w:val="00F301AF"/>
    <w:pPr>
      <w:tabs>
        <w:tab w:val="left" w:pos="397"/>
      </w:tabs>
      <w:spacing w:after="120" w:line="360" w:lineRule="auto"/>
      <w:jc w:val="both"/>
    </w:pPr>
    <w:rPr>
      <w:rFonts w:ascii="Arial" w:hAnsi="Arial" w:cs="Arial"/>
      <w:b/>
      <w:bCs/>
      <w:sz w:val="20"/>
      <w:szCs w:val="20"/>
    </w:rPr>
  </w:style>
  <w:style w:type="paragraph" w:customStyle="1" w:styleId="afffffffffff6">
    <w:name w:val="текст без отступа"/>
    <w:basedOn w:val="af6"/>
    <w:next w:val="a9"/>
    <w:uiPriority w:val="99"/>
    <w:rsid w:val="00F301AF"/>
    <w:pPr>
      <w:jc w:val="both"/>
    </w:pPr>
    <w:rPr>
      <w:rFonts w:ascii="KZ Arial" w:hAnsi="KZ Arial" w:cs="KZ Arial"/>
      <w:sz w:val="16"/>
      <w:szCs w:val="16"/>
    </w:rPr>
  </w:style>
  <w:style w:type="paragraph" w:customStyle="1" w:styleId="afffffffffff7">
    <w:name w:val="График"/>
    <w:basedOn w:val="a9"/>
    <w:next w:val="afffffffffff6"/>
    <w:rsid w:val="00F301AF"/>
    <w:pPr>
      <w:spacing w:before="120" w:after="120"/>
    </w:pPr>
    <w:rPr>
      <w:rFonts w:ascii="KZ Arial" w:hAnsi="KZ Arial" w:cs="KZ Arial"/>
      <w:sz w:val="16"/>
      <w:szCs w:val="16"/>
    </w:rPr>
  </w:style>
  <w:style w:type="paragraph" w:customStyle="1" w:styleId="afffffffffff8">
    <w:name w:val="наименование"/>
    <w:basedOn w:val="afffffffffff6"/>
    <w:next w:val="afffffff9"/>
    <w:link w:val="afffffffffff9"/>
    <w:uiPriority w:val="99"/>
    <w:rsid w:val="00F301AF"/>
    <w:pPr>
      <w:spacing w:before="60" w:after="60"/>
      <w:jc w:val="left"/>
    </w:pPr>
    <w:rPr>
      <w:b/>
      <w:bCs/>
      <w:sz w:val="18"/>
      <w:szCs w:val="18"/>
    </w:rPr>
  </w:style>
  <w:style w:type="character" w:customStyle="1" w:styleId="afffffffffff9">
    <w:name w:val="наименование Знак"/>
    <w:link w:val="afffffffffff8"/>
    <w:uiPriority w:val="99"/>
    <w:locked/>
    <w:rsid w:val="00F301AF"/>
    <w:rPr>
      <w:rFonts w:ascii="KZ Arial" w:hAnsi="KZ Arial" w:cs="KZ Arial"/>
      <w:b/>
      <w:bCs/>
      <w:sz w:val="18"/>
      <w:szCs w:val="18"/>
    </w:rPr>
  </w:style>
  <w:style w:type="paragraph" w:customStyle="1" w:styleId="OsnTxt">
    <w:name w:val="OsnTxt"/>
    <w:uiPriority w:val="99"/>
    <w:rsid w:val="00F301AF"/>
    <w:pPr>
      <w:spacing w:line="330" w:lineRule="exact"/>
      <w:ind w:firstLine="709"/>
      <w:jc w:val="both"/>
    </w:pPr>
    <w:rPr>
      <w:rFonts w:ascii="Arial" w:hAnsi="Arial" w:cs="Arial"/>
      <w:sz w:val="23"/>
      <w:szCs w:val="23"/>
    </w:rPr>
  </w:style>
  <w:style w:type="character" w:customStyle="1" w:styleId="skypepnhmark">
    <w:name w:val="skype_pnh_mark"/>
    <w:uiPriority w:val="99"/>
    <w:rsid w:val="00F301AF"/>
    <w:rPr>
      <w:vanish/>
    </w:rPr>
  </w:style>
  <w:style w:type="character" w:customStyle="1" w:styleId="skypepnhprintcontainer">
    <w:name w:val="skype_pnh_print_container"/>
    <w:basedOn w:val="aa"/>
    <w:uiPriority w:val="99"/>
    <w:rsid w:val="00F301AF"/>
  </w:style>
  <w:style w:type="character" w:customStyle="1" w:styleId="skypepnhcontainer">
    <w:name w:val="skype_pnh_container"/>
    <w:basedOn w:val="aa"/>
    <w:uiPriority w:val="99"/>
    <w:rsid w:val="00F301AF"/>
  </w:style>
  <w:style w:type="character" w:customStyle="1" w:styleId="skypepnhtextspan">
    <w:name w:val="skype_pnh_text_span"/>
    <w:basedOn w:val="aa"/>
    <w:uiPriority w:val="99"/>
    <w:rsid w:val="00F301AF"/>
  </w:style>
  <w:style w:type="character" w:customStyle="1" w:styleId="skypepnhrightspan">
    <w:name w:val="skype_pnh_right_span"/>
    <w:basedOn w:val="aa"/>
    <w:uiPriority w:val="99"/>
    <w:rsid w:val="00F301AF"/>
  </w:style>
  <w:style w:type="paragraph" w:customStyle="1" w:styleId="a0">
    <w:name w:val="список с маркером"/>
    <w:basedOn w:val="a9"/>
    <w:uiPriority w:val="99"/>
    <w:rsid w:val="00F301AF"/>
    <w:pPr>
      <w:numPr>
        <w:numId w:val="20"/>
      </w:numPr>
      <w:spacing w:before="120"/>
      <w:jc w:val="both"/>
    </w:pPr>
    <w:rPr>
      <w:rFonts w:ascii="Arial" w:hAnsi="Arial" w:cs="Arial"/>
      <w:sz w:val="22"/>
      <w:szCs w:val="22"/>
    </w:rPr>
  </w:style>
  <w:style w:type="character" w:customStyle="1" w:styleId="afffffffffffa">
    <w:name w:val="Цветовое выделение"/>
    <w:uiPriority w:val="99"/>
    <w:rsid w:val="00F301AF"/>
    <w:rPr>
      <w:b/>
      <w:bCs/>
      <w:color w:val="000080"/>
      <w:sz w:val="20"/>
      <w:szCs w:val="20"/>
    </w:rPr>
  </w:style>
  <w:style w:type="character" w:customStyle="1" w:styleId="afffffffffffb">
    <w:name w:val="Гипертекстовая ссылка"/>
    <w:uiPriority w:val="99"/>
    <w:rsid w:val="00F301AF"/>
    <w:rPr>
      <w:b/>
      <w:bCs/>
      <w:color w:val="008000"/>
      <w:sz w:val="20"/>
      <w:szCs w:val="20"/>
      <w:u w:val="single"/>
    </w:rPr>
  </w:style>
  <w:style w:type="paragraph" w:customStyle="1" w:styleId="afffffffffffc">
    <w:name w:val="Заголовок статьи"/>
    <w:basedOn w:val="a9"/>
    <w:next w:val="a9"/>
    <w:uiPriority w:val="99"/>
    <w:rsid w:val="00F301AF"/>
    <w:pPr>
      <w:widowControl w:val="0"/>
      <w:autoSpaceDE w:val="0"/>
      <w:autoSpaceDN w:val="0"/>
      <w:adjustRightInd w:val="0"/>
      <w:ind w:left="1612" w:hanging="892"/>
      <w:jc w:val="both"/>
    </w:pPr>
    <w:rPr>
      <w:rFonts w:ascii="Arial" w:hAnsi="Arial" w:cs="Arial"/>
      <w:sz w:val="20"/>
      <w:szCs w:val="20"/>
    </w:rPr>
  </w:style>
  <w:style w:type="paragraph" w:customStyle="1" w:styleId="afffffffffffd">
    <w:name w:val="Текст (лев. подпись)"/>
    <w:basedOn w:val="a9"/>
    <w:next w:val="a9"/>
    <w:uiPriority w:val="99"/>
    <w:rsid w:val="00F301AF"/>
    <w:pPr>
      <w:widowControl w:val="0"/>
      <w:autoSpaceDE w:val="0"/>
      <w:autoSpaceDN w:val="0"/>
      <w:adjustRightInd w:val="0"/>
    </w:pPr>
    <w:rPr>
      <w:rFonts w:ascii="Arial" w:hAnsi="Arial" w:cs="Arial"/>
      <w:sz w:val="20"/>
      <w:szCs w:val="20"/>
    </w:rPr>
  </w:style>
  <w:style w:type="paragraph" w:customStyle="1" w:styleId="afffffffffffe">
    <w:name w:val="Колонтитул (левый)"/>
    <w:basedOn w:val="afffffffffffd"/>
    <w:next w:val="a9"/>
    <w:uiPriority w:val="99"/>
    <w:rsid w:val="00F301AF"/>
    <w:rPr>
      <w:sz w:val="14"/>
      <w:szCs w:val="14"/>
    </w:rPr>
  </w:style>
  <w:style w:type="paragraph" w:customStyle="1" w:styleId="affffffffffff">
    <w:name w:val="Текст (прав. подпись)"/>
    <w:basedOn w:val="a9"/>
    <w:next w:val="a9"/>
    <w:uiPriority w:val="99"/>
    <w:rsid w:val="00F301AF"/>
    <w:pPr>
      <w:widowControl w:val="0"/>
      <w:autoSpaceDE w:val="0"/>
      <w:autoSpaceDN w:val="0"/>
      <w:adjustRightInd w:val="0"/>
      <w:jc w:val="right"/>
    </w:pPr>
    <w:rPr>
      <w:rFonts w:ascii="Arial" w:hAnsi="Arial" w:cs="Arial"/>
      <w:sz w:val="20"/>
      <w:szCs w:val="20"/>
    </w:rPr>
  </w:style>
  <w:style w:type="paragraph" w:customStyle="1" w:styleId="affffffffffff0">
    <w:name w:val="Колонтитул (правый)"/>
    <w:basedOn w:val="affffffffffff"/>
    <w:next w:val="a9"/>
    <w:uiPriority w:val="99"/>
    <w:rsid w:val="00F301AF"/>
    <w:rPr>
      <w:sz w:val="14"/>
      <w:szCs w:val="14"/>
    </w:rPr>
  </w:style>
  <w:style w:type="paragraph" w:customStyle="1" w:styleId="affffffffffff1">
    <w:name w:val="Комментарий"/>
    <w:basedOn w:val="a9"/>
    <w:next w:val="a9"/>
    <w:uiPriority w:val="99"/>
    <w:rsid w:val="00F301AF"/>
    <w:pPr>
      <w:widowControl w:val="0"/>
      <w:autoSpaceDE w:val="0"/>
      <w:autoSpaceDN w:val="0"/>
      <w:adjustRightInd w:val="0"/>
      <w:ind w:left="170"/>
      <w:jc w:val="both"/>
    </w:pPr>
    <w:rPr>
      <w:rFonts w:ascii="Arial" w:hAnsi="Arial" w:cs="Arial"/>
      <w:i/>
      <w:iCs/>
      <w:color w:val="800080"/>
      <w:sz w:val="20"/>
      <w:szCs w:val="20"/>
    </w:rPr>
  </w:style>
  <w:style w:type="paragraph" w:customStyle="1" w:styleId="affffffffffff2">
    <w:name w:val="Комментарий пользователя"/>
    <w:basedOn w:val="affffffffffff1"/>
    <w:next w:val="a9"/>
    <w:uiPriority w:val="99"/>
    <w:rsid w:val="00F301AF"/>
    <w:pPr>
      <w:jc w:val="left"/>
    </w:pPr>
    <w:rPr>
      <w:color w:val="000080"/>
    </w:rPr>
  </w:style>
  <w:style w:type="character" w:customStyle="1" w:styleId="affffffffffff3">
    <w:name w:val="Найденные слова"/>
    <w:basedOn w:val="afffffffffffa"/>
    <w:uiPriority w:val="99"/>
    <w:rsid w:val="00F301AF"/>
    <w:rPr>
      <w:b/>
      <w:bCs/>
      <w:color w:val="000080"/>
      <w:sz w:val="20"/>
      <w:szCs w:val="20"/>
    </w:rPr>
  </w:style>
  <w:style w:type="character" w:customStyle="1" w:styleId="affffffffffff4">
    <w:name w:val="Не вступил в силу"/>
    <w:uiPriority w:val="99"/>
    <w:rsid w:val="00F301AF"/>
    <w:rPr>
      <w:b/>
      <w:bCs/>
      <w:color w:val="008080"/>
      <w:sz w:val="20"/>
      <w:szCs w:val="20"/>
    </w:rPr>
  </w:style>
  <w:style w:type="paragraph" w:customStyle="1" w:styleId="affffffffffff5">
    <w:name w:val="Таблицы (моноширинный)"/>
    <w:basedOn w:val="a9"/>
    <w:next w:val="a9"/>
    <w:uiPriority w:val="99"/>
    <w:rsid w:val="00F301AF"/>
    <w:pPr>
      <w:widowControl w:val="0"/>
      <w:autoSpaceDE w:val="0"/>
      <w:autoSpaceDN w:val="0"/>
      <w:adjustRightInd w:val="0"/>
      <w:jc w:val="both"/>
    </w:pPr>
    <w:rPr>
      <w:rFonts w:ascii="Courier New" w:hAnsi="Courier New" w:cs="Courier New"/>
      <w:sz w:val="20"/>
      <w:szCs w:val="20"/>
    </w:rPr>
  </w:style>
  <w:style w:type="paragraph" w:customStyle="1" w:styleId="affffffffffff6">
    <w:name w:val="Оглавление"/>
    <w:basedOn w:val="affffffffffff5"/>
    <w:next w:val="a9"/>
    <w:uiPriority w:val="99"/>
    <w:rsid w:val="00F301AF"/>
    <w:pPr>
      <w:ind w:left="140"/>
    </w:pPr>
  </w:style>
  <w:style w:type="paragraph" w:customStyle="1" w:styleId="affffffffffff7">
    <w:name w:val="Основное меню"/>
    <w:basedOn w:val="a9"/>
    <w:next w:val="a9"/>
    <w:uiPriority w:val="99"/>
    <w:rsid w:val="00F301AF"/>
    <w:pPr>
      <w:widowControl w:val="0"/>
      <w:autoSpaceDE w:val="0"/>
      <w:autoSpaceDN w:val="0"/>
      <w:adjustRightInd w:val="0"/>
      <w:ind w:firstLine="720"/>
      <w:jc w:val="both"/>
    </w:pPr>
    <w:rPr>
      <w:rFonts w:ascii="Verdana" w:hAnsi="Verdana" w:cs="Verdana"/>
      <w:sz w:val="18"/>
      <w:szCs w:val="18"/>
    </w:rPr>
  </w:style>
  <w:style w:type="paragraph" w:customStyle="1" w:styleId="affffffffffff8">
    <w:name w:val="Переменная часть"/>
    <w:basedOn w:val="affffffffffff7"/>
    <w:next w:val="a9"/>
    <w:uiPriority w:val="99"/>
    <w:rsid w:val="00F301AF"/>
  </w:style>
  <w:style w:type="paragraph" w:customStyle="1" w:styleId="affffffffffff9">
    <w:name w:val="Постоянная часть"/>
    <w:basedOn w:val="affffffffffff7"/>
    <w:next w:val="a9"/>
    <w:uiPriority w:val="99"/>
    <w:rsid w:val="00F301AF"/>
    <w:rPr>
      <w:b/>
      <w:bCs/>
      <w:u w:val="single"/>
    </w:rPr>
  </w:style>
  <w:style w:type="paragraph" w:customStyle="1" w:styleId="affffffffffffa">
    <w:name w:val="Прижатый влево"/>
    <w:basedOn w:val="a9"/>
    <w:next w:val="a9"/>
    <w:uiPriority w:val="99"/>
    <w:rsid w:val="00F301AF"/>
    <w:pPr>
      <w:widowControl w:val="0"/>
      <w:autoSpaceDE w:val="0"/>
      <w:autoSpaceDN w:val="0"/>
      <w:adjustRightInd w:val="0"/>
    </w:pPr>
    <w:rPr>
      <w:rFonts w:ascii="Arial" w:hAnsi="Arial" w:cs="Arial"/>
      <w:sz w:val="20"/>
      <w:szCs w:val="20"/>
    </w:rPr>
  </w:style>
  <w:style w:type="character" w:customStyle="1" w:styleId="affffffffffffb">
    <w:name w:val="Продолжение ссылки"/>
    <w:basedOn w:val="afffffffffffb"/>
    <w:uiPriority w:val="99"/>
    <w:rsid w:val="00F301AF"/>
    <w:rPr>
      <w:b/>
      <w:bCs/>
      <w:color w:val="008000"/>
      <w:sz w:val="20"/>
      <w:szCs w:val="20"/>
      <w:u w:val="single"/>
    </w:rPr>
  </w:style>
  <w:style w:type="paragraph" w:customStyle="1" w:styleId="affffffffffffc">
    <w:name w:val="Словарная статья"/>
    <w:basedOn w:val="a9"/>
    <w:next w:val="a9"/>
    <w:uiPriority w:val="99"/>
    <w:rsid w:val="00F301AF"/>
    <w:pPr>
      <w:widowControl w:val="0"/>
      <w:autoSpaceDE w:val="0"/>
      <w:autoSpaceDN w:val="0"/>
      <w:adjustRightInd w:val="0"/>
      <w:ind w:right="118"/>
      <w:jc w:val="both"/>
    </w:pPr>
    <w:rPr>
      <w:rFonts w:ascii="Arial" w:hAnsi="Arial" w:cs="Arial"/>
      <w:sz w:val="20"/>
      <w:szCs w:val="20"/>
    </w:rPr>
  </w:style>
  <w:style w:type="paragraph" w:customStyle="1" w:styleId="affffffffffffd">
    <w:name w:val="Текст (справка)"/>
    <w:basedOn w:val="a9"/>
    <w:next w:val="a9"/>
    <w:uiPriority w:val="99"/>
    <w:rsid w:val="00F301AF"/>
    <w:pPr>
      <w:widowControl w:val="0"/>
      <w:autoSpaceDE w:val="0"/>
      <w:autoSpaceDN w:val="0"/>
      <w:adjustRightInd w:val="0"/>
      <w:ind w:left="170" w:right="170"/>
    </w:pPr>
    <w:rPr>
      <w:rFonts w:ascii="Arial" w:hAnsi="Arial" w:cs="Arial"/>
      <w:sz w:val="20"/>
      <w:szCs w:val="20"/>
    </w:rPr>
  </w:style>
  <w:style w:type="character" w:customStyle="1" w:styleId="affffffffffffe">
    <w:name w:val="Утратил силу"/>
    <w:uiPriority w:val="99"/>
    <w:rsid w:val="00F301AF"/>
    <w:rPr>
      <w:b/>
      <w:bCs/>
      <w:strike/>
      <w:color w:val="808000"/>
      <w:sz w:val="20"/>
      <w:szCs w:val="20"/>
    </w:rPr>
  </w:style>
  <w:style w:type="character" w:customStyle="1" w:styleId="CenturySchoolbook12pt">
    <w:name w:val="Основной текст + Century Schoolbook;12 pt"/>
    <w:rsid w:val="00F301AF"/>
    <w:rPr>
      <w:rFonts w:ascii="Century Schoolbook" w:eastAsia="Century Schoolbook" w:hAnsi="Century Schoolbook" w:cs="Century Schoolbook"/>
      <w:b w:val="0"/>
      <w:bCs w:val="0"/>
      <w:i w:val="0"/>
      <w:iCs w:val="0"/>
      <w:smallCaps w:val="0"/>
      <w:strike w:val="0"/>
      <w:spacing w:val="0"/>
      <w:sz w:val="24"/>
      <w:szCs w:val="24"/>
      <w:shd w:val="clear" w:color="auto" w:fill="FFFFFF"/>
    </w:rPr>
  </w:style>
  <w:style w:type="paragraph" w:customStyle="1" w:styleId="TNR12">
    <w:name w:val="TNR12"/>
    <w:basedOn w:val="af"/>
    <w:link w:val="TNR120"/>
    <w:qFormat/>
    <w:rsid w:val="00F301AF"/>
    <w:pPr>
      <w:tabs>
        <w:tab w:val="clear" w:pos="4677"/>
        <w:tab w:val="clear" w:pos="9355"/>
        <w:tab w:val="center" w:pos="4536"/>
        <w:tab w:val="right" w:pos="9072"/>
      </w:tabs>
    </w:pPr>
    <w:rPr>
      <w:lang w:val="kk-KZ" w:eastAsia="kk-KZ"/>
    </w:rPr>
  </w:style>
  <w:style w:type="character" w:customStyle="1" w:styleId="TNR120">
    <w:name w:val="TNR12 Знак"/>
    <w:link w:val="TNR12"/>
    <w:rsid w:val="00F301AF"/>
    <w:rPr>
      <w:sz w:val="24"/>
      <w:szCs w:val="24"/>
      <w:lang w:val="kk-KZ" w:eastAsia="kk-KZ"/>
    </w:rPr>
  </w:style>
  <w:style w:type="paragraph" w:customStyle="1" w:styleId="KITNG1">
    <w:name w:val="KITNG_Заголовок_1"/>
    <w:basedOn w:val="12"/>
    <w:link w:val="KITNG10"/>
    <w:qFormat/>
    <w:rsid w:val="00F301AF"/>
    <w:pPr>
      <w:numPr>
        <w:numId w:val="21"/>
      </w:numPr>
      <w:ind w:left="0" w:firstLine="0"/>
    </w:pPr>
  </w:style>
  <w:style w:type="paragraph" w:customStyle="1" w:styleId="KITNG20">
    <w:name w:val="KITNG_Заголовок_2"/>
    <w:basedOn w:val="20"/>
    <w:link w:val="KITNG21"/>
    <w:qFormat/>
    <w:rsid w:val="00F301AF"/>
    <w:pPr>
      <w:tabs>
        <w:tab w:val="clear" w:pos="720"/>
      </w:tabs>
      <w:ind w:left="0" w:firstLine="0"/>
    </w:pPr>
  </w:style>
  <w:style w:type="character" w:customStyle="1" w:styleId="KITNG10">
    <w:name w:val="KITNG_Заголовок_1 Знак"/>
    <w:link w:val="KITNG1"/>
    <w:rsid w:val="00F301AF"/>
    <w:rPr>
      <w:rFonts w:eastAsia="Times/Kazakh"/>
      <w:b/>
      <w:caps/>
      <w:kern w:val="28"/>
      <w:sz w:val="24"/>
    </w:rPr>
  </w:style>
  <w:style w:type="paragraph" w:customStyle="1" w:styleId="KITNG30">
    <w:name w:val="KITNG_Заголовок_3"/>
    <w:basedOn w:val="30"/>
    <w:link w:val="KITNG31"/>
    <w:qFormat/>
    <w:rsid w:val="00F301AF"/>
  </w:style>
  <w:style w:type="numbering" w:customStyle="1" w:styleId="KITNGList">
    <w:name w:val="KITNG_List"/>
    <w:basedOn w:val="ac"/>
    <w:uiPriority w:val="99"/>
    <w:rsid w:val="00F301AF"/>
    <w:pPr>
      <w:numPr>
        <w:numId w:val="21"/>
      </w:numPr>
    </w:pPr>
  </w:style>
  <w:style w:type="paragraph" w:customStyle="1" w:styleId="KITNG4">
    <w:name w:val="KITNG_Заголовок_4"/>
    <w:basedOn w:val="KITNG30"/>
    <w:qFormat/>
    <w:rsid w:val="00F301AF"/>
    <w:pPr>
      <w:keepLines/>
      <w:numPr>
        <w:ilvl w:val="3"/>
      </w:numPr>
      <w:tabs>
        <w:tab w:val="num" w:pos="1080"/>
      </w:tabs>
      <w:spacing w:before="120" w:after="120"/>
      <w:ind w:left="720" w:right="567" w:hanging="432"/>
    </w:pPr>
    <w:rPr>
      <w:rFonts w:ascii="Times New Roman" w:hAnsi="Times New Roman"/>
      <w:b w:val="0"/>
      <w:bCs w:val="0"/>
      <w:i/>
      <w:sz w:val="24"/>
      <w:szCs w:val="20"/>
      <w:lang w:val="kk-KZ" w:eastAsia="kk-KZ"/>
    </w:rPr>
  </w:style>
  <w:style w:type="character" w:customStyle="1" w:styleId="1ffff4">
    <w:name w:val="表内文字 Знак Знак1"/>
    <w:aliases w:val="Основной текст Знак1 Знак Знак1"/>
    <w:rsid w:val="00F301AF"/>
    <w:rPr>
      <w:rFonts w:ascii="Times New Roman" w:eastAsia="Times New Roman" w:hAnsi="Times New Roman" w:cs="Times New Roman"/>
      <w:bCs/>
      <w:sz w:val="24"/>
      <w:szCs w:val="24"/>
      <w:lang w:eastAsia="ru-RU"/>
    </w:rPr>
  </w:style>
  <w:style w:type="paragraph" w:customStyle="1" w:styleId="afffffffffffff">
    <w:name w:val="Знак Знак Знак Знак Знак Знак Знак Знак Знак Знак Знак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afffffffffffff0">
    <w:name w:val="Знак Знак Знак Знак Знак Знак Знак Знак Знак Знак Знак Знак Знак Знак Знак"/>
    <w:basedOn w:val="a9"/>
    <w:autoRedefine/>
    <w:rsid w:val="00F301AF"/>
    <w:pPr>
      <w:widowControl w:val="0"/>
      <w:adjustRightInd w:val="0"/>
      <w:spacing w:after="160" w:line="240" w:lineRule="exact"/>
      <w:jc w:val="both"/>
      <w:textAlignment w:val="baseline"/>
    </w:pPr>
    <w:rPr>
      <w:rFonts w:eastAsia="SimSun"/>
      <w:b/>
      <w:sz w:val="28"/>
      <w:lang w:val="en-US" w:eastAsia="en-US"/>
    </w:rPr>
  </w:style>
  <w:style w:type="paragraph" w:customStyle="1" w:styleId="afffffffffffff1">
    <w:name w:val="Примечание"/>
    <w:basedOn w:val="afb"/>
    <w:next w:val="a9"/>
    <w:rsid w:val="00F301AF"/>
  </w:style>
  <w:style w:type="paragraph" w:customStyle="1" w:styleId="afffffffffffff2">
    <w:name w:val="ОснТекст:"/>
    <w:basedOn w:val="afb"/>
    <w:next w:val="a9"/>
    <w:rsid w:val="00F301AF"/>
  </w:style>
  <w:style w:type="paragraph" w:customStyle="1" w:styleId="afffffffffffff3">
    <w:name w:val="Наименование"/>
    <w:basedOn w:val="afb"/>
    <w:next w:val="afb"/>
    <w:uiPriority w:val="99"/>
    <w:rsid w:val="00F301AF"/>
  </w:style>
  <w:style w:type="paragraph" w:customStyle="1" w:styleId="2fff3">
    <w:name w:val="Заголов 2"/>
    <w:basedOn w:val="20"/>
    <w:next w:val="a9"/>
    <w:rsid w:val="00F301AF"/>
  </w:style>
  <w:style w:type="paragraph" w:customStyle="1" w:styleId="First">
    <w:name w:val="FirstОснТекст"/>
    <w:basedOn w:val="afb"/>
    <w:next w:val="afb"/>
    <w:rsid w:val="00F301AF"/>
  </w:style>
  <w:style w:type="paragraph" w:customStyle="1" w:styleId="CharChar">
    <w:name w:val="Char Char"/>
    <w:basedOn w:val="a9"/>
    <w:autoRedefine/>
    <w:rsid w:val="00F301AF"/>
    <w:pPr>
      <w:spacing w:after="160" w:line="240" w:lineRule="exact"/>
    </w:pPr>
    <w:rPr>
      <w:rFonts w:eastAsia="SimSun"/>
      <w:b/>
      <w:sz w:val="28"/>
      <w:lang w:val="en-US" w:eastAsia="en-US"/>
    </w:rPr>
  </w:style>
  <w:style w:type="paragraph" w:customStyle="1" w:styleId="ntxt">
    <w:name w:val="ntxt"/>
    <w:basedOn w:val="a9"/>
    <w:rsid w:val="00F301AF"/>
    <w:rPr>
      <w:rFonts w:ascii="Verdana" w:hAnsi="Verdana"/>
      <w:color w:val="000000"/>
    </w:rPr>
  </w:style>
  <w:style w:type="paragraph" w:customStyle="1" w:styleId="Iniiaiieoaeno2">
    <w:name w:val="Iniiaiie oaeno 2"/>
    <w:basedOn w:val="a9"/>
    <w:rsid w:val="00F301AF"/>
    <w:pPr>
      <w:ind w:firstLine="720"/>
      <w:jc w:val="both"/>
    </w:pPr>
    <w:rPr>
      <w:sz w:val="28"/>
      <w:szCs w:val="20"/>
    </w:rPr>
  </w:style>
  <w:style w:type="paragraph" w:customStyle="1" w:styleId="rvps76550">
    <w:name w:val="rvps76550"/>
    <w:basedOn w:val="a9"/>
    <w:rsid w:val="00F301AF"/>
    <w:pPr>
      <w:spacing w:before="150"/>
      <w:jc w:val="both"/>
    </w:pPr>
  </w:style>
  <w:style w:type="character" w:customStyle="1" w:styleId="news-head1">
    <w:name w:val="news-head1"/>
    <w:rsid w:val="00F301AF"/>
    <w:rPr>
      <w:rFonts w:ascii="Verdana" w:hAnsi="Verdana" w:hint="default"/>
      <w:b/>
      <w:bCs/>
      <w:strike w:val="0"/>
      <w:dstrike w:val="0"/>
      <w:color w:val="006699"/>
      <w:sz w:val="20"/>
      <w:szCs w:val="20"/>
      <w:u w:val="none"/>
      <w:effect w:val="none"/>
    </w:rPr>
  </w:style>
  <w:style w:type="character" w:customStyle="1" w:styleId="head-date1">
    <w:name w:val="head-date1"/>
    <w:rsid w:val="00F301AF"/>
    <w:rPr>
      <w:rFonts w:ascii="Verdana" w:hAnsi="Verdana" w:hint="default"/>
      <w:b/>
      <w:bCs/>
      <w:strike w:val="0"/>
      <w:dstrike w:val="0"/>
      <w:color w:val="993333"/>
      <w:sz w:val="18"/>
      <w:szCs w:val="18"/>
      <w:u w:val="none"/>
      <w:effect w:val="none"/>
    </w:rPr>
  </w:style>
  <w:style w:type="paragraph" w:customStyle="1" w:styleId="TimesNewRoman">
    <w:name w:val="Обычный + Times New Roman"/>
    <w:aliases w:val="12 пт,Черный,уплотненный на  0.25 пт"/>
    <w:basedOn w:val="a9"/>
    <w:rsid w:val="00F301AF"/>
    <w:pPr>
      <w:widowControl w:val="0"/>
      <w:shd w:val="clear" w:color="auto" w:fill="FFFFFF"/>
      <w:tabs>
        <w:tab w:val="left" w:pos="426"/>
      </w:tabs>
      <w:autoSpaceDE w:val="0"/>
      <w:autoSpaceDN w:val="0"/>
      <w:adjustRightInd w:val="0"/>
      <w:spacing w:before="43" w:line="360" w:lineRule="auto"/>
    </w:pPr>
    <w:rPr>
      <w:color w:val="000000"/>
      <w:spacing w:val="-5"/>
    </w:rPr>
  </w:style>
  <w:style w:type="character" w:customStyle="1" w:styleId="PEStyleFont3">
    <w:name w:val="PEStyleFont3"/>
    <w:rsid w:val="00F301AF"/>
    <w:rPr>
      <w:rFonts w:ascii="Arial CYR" w:hAnsi="Arial CYR"/>
      <w:spacing w:val="0"/>
      <w:position w:val="0"/>
      <w:sz w:val="20"/>
      <w:szCs w:val="20"/>
      <w:u w:val="none"/>
    </w:rPr>
  </w:style>
  <w:style w:type="paragraph" w:customStyle="1" w:styleId="documentdescription">
    <w:name w:val="documentdescription"/>
    <w:basedOn w:val="a9"/>
    <w:rsid w:val="00F301AF"/>
    <w:pPr>
      <w:spacing w:before="100" w:beforeAutospacing="1" w:after="100" w:afterAutospacing="1"/>
    </w:pPr>
  </w:style>
  <w:style w:type="paragraph" w:customStyle="1" w:styleId="p1">
    <w:name w:val="p1"/>
    <w:basedOn w:val="a9"/>
    <w:rsid w:val="00F301AF"/>
    <w:pPr>
      <w:spacing w:before="100" w:beforeAutospacing="1" w:after="100" w:afterAutospacing="1"/>
    </w:pPr>
  </w:style>
  <w:style w:type="character" w:customStyle="1" w:styleId="rvts48220">
    <w:name w:val="rvts48220"/>
    <w:rsid w:val="00F301AF"/>
    <w:rPr>
      <w:rFonts w:ascii="Arial" w:hAnsi="Arial" w:cs="Arial" w:hint="default"/>
      <w:b w:val="0"/>
      <w:bCs w:val="0"/>
      <w:i w:val="0"/>
      <w:iCs w:val="0"/>
      <w:strike w:val="0"/>
      <w:dstrike w:val="0"/>
      <w:color w:val="000000"/>
      <w:sz w:val="20"/>
      <w:szCs w:val="20"/>
      <w:u w:val="none"/>
      <w:effect w:val="none"/>
    </w:rPr>
  </w:style>
  <w:style w:type="character" w:customStyle="1" w:styleId="rvts482213">
    <w:name w:val="rvts482213"/>
    <w:uiPriority w:val="99"/>
    <w:rsid w:val="00F301AF"/>
    <w:rPr>
      <w:rFonts w:ascii="Tahoma" w:hAnsi="Tahoma" w:cs="Tahoma" w:hint="default"/>
      <w:b/>
      <w:bCs/>
      <w:i w:val="0"/>
      <w:iCs w:val="0"/>
      <w:strike w:val="0"/>
      <w:dstrike w:val="0"/>
      <w:color w:val="808080"/>
      <w:sz w:val="16"/>
      <w:szCs w:val="16"/>
      <w:u w:val="none"/>
      <w:effect w:val="none"/>
      <w:shd w:val="clear" w:color="auto" w:fill="auto"/>
    </w:rPr>
  </w:style>
  <w:style w:type="paragraph" w:customStyle="1" w:styleId="rvps48221">
    <w:name w:val="rvps48221"/>
    <w:basedOn w:val="a9"/>
    <w:rsid w:val="00F301AF"/>
    <w:pPr>
      <w:spacing w:before="100" w:beforeAutospacing="1" w:after="100" w:afterAutospacing="1"/>
    </w:pPr>
  </w:style>
  <w:style w:type="paragraph" w:customStyle="1" w:styleId="11fc">
    <w:name w:val="Знак Знак Знак1 Знак1"/>
    <w:basedOn w:val="a9"/>
    <w:autoRedefine/>
    <w:rsid w:val="00F301AF"/>
    <w:pPr>
      <w:widowControl w:val="0"/>
      <w:adjustRightInd w:val="0"/>
      <w:spacing w:after="160" w:line="240" w:lineRule="exact"/>
      <w:jc w:val="both"/>
      <w:textAlignment w:val="baseline"/>
    </w:pPr>
    <w:rPr>
      <w:rFonts w:eastAsia="SimSun"/>
      <w:b/>
      <w:sz w:val="28"/>
      <w:lang w:val="en-US" w:eastAsia="en-US"/>
    </w:rPr>
  </w:style>
  <w:style w:type="paragraph" w:customStyle="1" w:styleId="afffffffffffff4">
    <w:name w:val="Заголовок ТЭО"/>
    <w:basedOn w:val="30"/>
    <w:semiHidden/>
    <w:rsid w:val="00F301AF"/>
  </w:style>
  <w:style w:type="numbering" w:styleId="111111">
    <w:name w:val="Outline List 2"/>
    <w:basedOn w:val="ac"/>
    <w:rsid w:val="00F301AF"/>
    <w:pPr>
      <w:numPr>
        <w:numId w:val="22"/>
      </w:numPr>
    </w:pPr>
  </w:style>
  <w:style w:type="numbering" w:styleId="1ai">
    <w:name w:val="Outline List 1"/>
    <w:basedOn w:val="ac"/>
    <w:rsid w:val="00F301AF"/>
  </w:style>
  <w:style w:type="paragraph" w:styleId="HTML3">
    <w:name w:val="HTML Address"/>
    <w:aliases w:val=" Знак18"/>
    <w:basedOn w:val="a9"/>
    <w:link w:val="HTML4"/>
    <w:rsid w:val="00F301AF"/>
    <w:pPr>
      <w:spacing w:before="120" w:after="120" w:line="360" w:lineRule="auto"/>
      <w:jc w:val="both"/>
    </w:pPr>
    <w:rPr>
      <w:rFonts w:ascii="Arial" w:hAnsi="Arial"/>
      <w:i/>
      <w:iCs/>
      <w:sz w:val="20"/>
    </w:rPr>
  </w:style>
  <w:style w:type="character" w:customStyle="1" w:styleId="HTML4">
    <w:name w:val="Адрес HTML Знак"/>
    <w:aliases w:val=" Знак18 Знак"/>
    <w:basedOn w:val="aa"/>
    <w:link w:val="HTML3"/>
    <w:rsid w:val="00F301AF"/>
    <w:rPr>
      <w:rFonts w:ascii="Arial" w:hAnsi="Arial"/>
      <w:i/>
      <w:iCs/>
      <w:szCs w:val="24"/>
    </w:rPr>
  </w:style>
  <w:style w:type="paragraph" w:styleId="afffffffffffff5">
    <w:name w:val="envelope address"/>
    <w:basedOn w:val="a9"/>
    <w:rsid w:val="00F301AF"/>
    <w:pPr>
      <w:framePr w:w="7920" w:h="1980" w:hRule="exact" w:hSpace="180" w:wrap="auto" w:hAnchor="page" w:xAlign="center" w:yAlign="bottom"/>
      <w:spacing w:before="120" w:after="120" w:line="360" w:lineRule="auto"/>
      <w:ind w:left="2880"/>
      <w:jc w:val="both"/>
    </w:pPr>
    <w:rPr>
      <w:rFonts w:ascii="Arial" w:hAnsi="Arial" w:cs="Arial"/>
    </w:rPr>
  </w:style>
  <w:style w:type="table" w:styleId="-10">
    <w:name w:val="Table Web 1"/>
    <w:basedOn w:val="ab"/>
    <w:rsid w:val="00F301AF"/>
    <w:pPr>
      <w:spacing w:before="120" w:after="120" w:line="360" w:lineRule="auto"/>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b"/>
    <w:rsid w:val="00F301AF"/>
    <w:pPr>
      <w:spacing w:before="120" w:after="120" w:line="360" w:lineRule="auto"/>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b"/>
    <w:rsid w:val="00F301AF"/>
    <w:pPr>
      <w:spacing w:before="120" w:after="120" w:line="360" w:lineRule="auto"/>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fffff6">
    <w:name w:val="Note Heading"/>
    <w:aliases w:val="название фирмы Знак"/>
    <w:basedOn w:val="a9"/>
    <w:next w:val="a9"/>
    <w:link w:val="afffffffffffff7"/>
    <w:rsid w:val="00F301AF"/>
    <w:pPr>
      <w:spacing w:before="120" w:after="120" w:line="360" w:lineRule="auto"/>
      <w:jc w:val="both"/>
    </w:pPr>
    <w:rPr>
      <w:rFonts w:ascii="Arial" w:hAnsi="Arial"/>
      <w:sz w:val="20"/>
    </w:rPr>
  </w:style>
  <w:style w:type="character" w:customStyle="1" w:styleId="afffffffffffff7">
    <w:name w:val="Заголовок записки Знак"/>
    <w:aliases w:val="название фирмы Знак Знак"/>
    <w:basedOn w:val="aa"/>
    <w:link w:val="afffffffffffff6"/>
    <w:rsid w:val="00F301AF"/>
    <w:rPr>
      <w:rFonts w:ascii="Arial" w:hAnsi="Arial"/>
      <w:szCs w:val="24"/>
    </w:rPr>
  </w:style>
  <w:style w:type="table" w:styleId="afffffffffffff8">
    <w:name w:val="Table Elegant"/>
    <w:basedOn w:val="ab"/>
    <w:rsid w:val="00F301AF"/>
    <w:pPr>
      <w:spacing w:before="120" w:after="120" w:line="360" w:lineRule="auto"/>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5">
    <w:name w:val="Table Subtle 1"/>
    <w:basedOn w:val="ab"/>
    <w:rsid w:val="00F301AF"/>
    <w:pPr>
      <w:spacing w:before="120" w:after="120" w:line="360" w:lineRule="auto"/>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4">
    <w:name w:val="Table Subtle 2"/>
    <w:basedOn w:val="ab"/>
    <w:rsid w:val="00F301AF"/>
    <w:pPr>
      <w:spacing w:before="120" w:after="120" w:line="360" w:lineRule="auto"/>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Keyboard"/>
    <w:rsid w:val="00F301AF"/>
    <w:rPr>
      <w:rFonts w:ascii="Courier New" w:hAnsi="Courier New" w:cs="Courier New"/>
      <w:sz w:val="20"/>
      <w:szCs w:val="20"/>
    </w:rPr>
  </w:style>
  <w:style w:type="table" w:styleId="1ffff6">
    <w:name w:val="Table Classic 1"/>
    <w:basedOn w:val="ab"/>
    <w:rsid w:val="00F301AF"/>
    <w:pPr>
      <w:spacing w:before="120" w:after="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5">
    <w:name w:val="Table Classic 2"/>
    <w:basedOn w:val="ab"/>
    <w:rsid w:val="00F301AF"/>
    <w:pPr>
      <w:spacing w:before="120" w:after="120" w:line="360" w:lineRule="auto"/>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0">
    <w:name w:val="Table Classic 3"/>
    <w:basedOn w:val="ab"/>
    <w:rsid w:val="00F301AF"/>
    <w:pPr>
      <w:spacing w:before="120" w:after="120" w:line="360" w:lineRule="auto"/>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4">
    <w:name w:val="Table Classic 4"/>
    <w:basedOn w:val="ab"/>
    <w:rsid w:val="00F301AF"/>
    <w:pPr>
      <w:spacing w:before="120" w:after="120" w:line="360" w:lineRule="auto"/>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6">
    <w:name w:val="HTML Code"/>
    <w:rsid w:val="00F301AF"/>
    <w:rPr>
      <w:rFonts w:ascii="Courier New" w:hAnsi="Courier New" w:cs="Courier New"/>
      <w:sz w:val="20"/>
      <w:szCs w:val="20"/>
    </w:rPr>
  </w:style>
  <w:style w:type="paragraph" w:styleId="2fff6">
    <w:name w:val="Body Text First Indent 2"/>
    <w:aliases w:val=" Знак8"/>
    <w:basedOn w:val="aff7"/>
    <w:link w:val="2fff7"/>
    <w:rsid w:val="00F301AF"/>
    <w:pPr>
      <w:spacing w:before="120" w:line="360" w:lineRule="auto"/>
      <w:ind w:firstLine="210"/>
      <w:jc w:val="both"/>
    </w:pPr>
    <w:rPr>
      <w:rFonts w:ascii="Arial" w:hAnsi="Arial"/>
      <w:sz w:val="20"/>
    </w:rPr>
  </w:style>
  <w:style w:type="character" w:customStyle="1" w:styleId="2fff7">
    <w:name w:val="Красная строка 2 Знак"/>
    <w:aliases w:val=" Знак8 Знак"/>
    <w:basedOn w:val="aff8"/>
    <w:link w:val="2fff6"/>
    <w:rsid w:val="00F301AF"/>
    <w:rPr>
      <w:rFonts w:ascii="Arial" w:hAnsi="Arial"/>
      <w:sz w:val="24"/>
      <w:szCs w:val="24"/>
    </w:rPr>
  </w:style>
  <w:style w:type="paragraph" w:styleId="50">
    <w:name w:val="List Bullet 5"/>
    <w:basedOn w:val="a9"/>
    <w:rsid w:val="00F301AF"/>
    <w:pPr>
      <w:numPr>
        <w:numId w:val="24"/>
      </w:numPr>
      <w:spacing w:before="120" w:after="120" w:line="360" w:lineRule="auto"/>
      <w:jc w:val="both"/>
    </w:pPr>
    <w:rPr>
      <w:rFonts w:ascii="Arial" w:hAnsi="Arial"/>
      <w:sz w:val="20"/>
    </w:rPr>
  </w:style>
  <w:style w:type="paragraph" w:styleId="2">
    <w:name w:val="List Number 2"/>
    <w:basedOn w:val="a9"/>
    <w:rsid w:val="00F301AF"/>
    <w:pPr>
      <w:numPr>
        <w:numId w:val="25"/>
      </w:numPr>
      <w:spacing w:before="120" w:after="120" w:line="360" w:lineRule="auto"/>
      <w:jc w:val="both"/>
    </w:pPr>
    <w:rPr>
      <w:rFonts w:ascii="Arial" w:hAnsi="Arial"/>
      <w:sz w:val="20"/>
    </w:rPr>
  </w:style>
  <w:style w:type="paragraph" w:styleId="3ff1">
    <w:name w:val="List Number 3"/>
    <w:basedOn w:val="a9"/>
    <w:rsid w:val="00F301AF"/>
    <w:pPr>
      <w:tabs>
        <w:tab w:val="num" w:pos="926"/>
      </w:tabs>
      <w:spacing w:before="120" w:after="120" w:line="360" w:lineRule="auto"/>
      <w:ind w:left="926" w:hanging="360"/>
      <w:jc w:val="both"/>
    </w:pPr>
    <w:rPr>
      <w:rFonts w:ascii="Arial" w:hAnsi="Arial"/>
      <w:sz w:val="20"/>
    </w:rPr>
  </w:style>
  <w:style w:type="paragraph" w:styleId="4">
    <w:name w:val="List Number 4"/>
    <w:basedOn w:val="a9"/>
    <w:rsid w:val="00F301AF"/>
    <w:pPr>
      <w:numPr>
        <w:numId w:val="26"/>
      </w:numPr>
      <w:spacing w:before="120" w:after="120" w:line="360" w:lineRule="auto"/>
      <w:jc w:val="both"/>
    </w:pPr>
    <w:rPr>
      <w:rFonts w:ascii="Arial" w:hAnsi="Arial"/>
      <w:sz w:val="20"/>
    </w:rPr>
  </w:style>
  <w:style w:type="paragraph" w:styleId="5">
    <w:name w:val="List Number 5"/>
    <w:basedOn w:val="a9"/>
    <w:rsid w:val="00F301AF"/>
    <w:pPr>
      <w:numPr>
        <w:numId w:val="27"/>
      </w:numPr>
      <w:spacing w:before="120" w:after="120" w:line="360" w:lineRule="auto"/>
      <w:jc w:val="both"/>
    </w:pPr>
    <w:rPr>
      <w:rFonts w:ascii="Arial" w:hAnsi="Arial"/>
      <w:sz w:val="20"/>
    </w:rPr>
  </w:style>
  <w:style w:type="paragraph" w:styleId="2fff8">
    <w:name w:val="envelope return"/>
    <w:basedOn w:val="a9"/>
    <w:rsid w:val="00F301AF"/>
    <w:pPr>
      <w:spacing w:before="120" w:after="120" w:line="360" w:lineRule="auto"/>
      <w:jc w:val="both"/>
    </w:pPr>
    <w:rPr>
      <w:rFonts w:ascii="Arial" w:hAnsi="Arial" w:cs="Arial"/>
      <w:sz w:val="20"/>
      <w:szCs w:val="20"/>
    </w:rPr>
  </w:style>
  <w:style w:type="table" w:styleId="1ffff7">
    <w:name w:val="Table 3D effects 1"/>
    <w:basedOn w:val="ab"/>
    <w:rsid w:val="00F301AF"/>
    <w:pPr>
      <w:spacing w:before="120" w:after="120" w:line="360" w:lineRule="auto"/>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9">
    <w:name w:val="Table 3D effects 2"/>
    <w:basedOn w:val="ab"/>
    <w:rsid w:val="00F301AF"/>
    <w:pPr>
      <w:spacing w:before="120" w:after="120" w:line="360" w:lineRule="auto"/>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3D effects 3"/>
    <w:basedOn w:val="ab"/>
    <w:rsid w:val="00F301AF"/>
    <w:pPr>
      <w:spacing w:before="120" w:after="120" w:line="360" w:lineRule="auto"/>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rsid w:val="00F301AF"/>
    <w:rPr>
      <w:i/>
      <w:iCs/>
    </w:rPr>
  </w:style>
  <w:style w:type="character" w:styleId="HTML8">
    <w:name w:val="HTML Variable"/>
    <w:rsid w:val="00F301AF"/>
    <w:rPr>
      <w:i/>
      <w:iCs/>
    </w:rPr>
  </w:style>
  <w:style w:type="character" w:styleId="HTML9">
    <w:name w:val="HTML Typewriter"/>
    <w:rsid w:val="00F301AF"/>
    <w:rPr>
      <w:rFonts w:ascii="Courier New" w:hAnsi="Courier New" w:cs="Courier New"/>
      <w:sz w:val="20"/>
      <w:szCs w:val="20"/>
    </w:rPr>
  </w:style>
  <w:style w:type="paragraph" w:styleId="afffffffffffff9">
    <w:name w:val="Salutation"/>
    <w:aliases w:val=" Знак11"/>
    <w:basedOn w:val="a9"/>
    <w:next w:val="a9"/>
    <w:link w:val="afffffffffffffa"/>
    <w:uiPriority w:val="99"/>
    <w:rsid w:val="00F301AF"/>
    <w:pPr>
      <w:spacing w:before="120" w:after="120" w:line="360" w:lineRule="auto"/>
      <w:jc w:val="both"/>
    </w:pPr>
    <w:rPr>
      <w:rFonts w:ascii="Arial" w:hAnsi="Arial"/>
      <w:sz w:val="20"/>
    </w:rPr>
  </w:style>
  <w:style w:type="character" w:customStyle="1" w:styleId="afffffffffffffa">
    <w:name w:val="Приветствие Знак"/>
    <w:aliases w:val=" Знак11 Знак"/>
    <w:basedOn w:val="aa"/>
    <w:link w:val="afffffffffffff9"/>
    <w:uiPriority w:val="99"/>
    <w:rsid w:val="00F301AF"/>
    <w:rPr>
      <w:rFonts w:ascii="Arial" w:hAnsi="Arial"/>
      <w:szCs w:val="24"/>
    </w:rPr>
  </w:style>
  <w:style w:type="paragraph" w:styleId="afffffffffffffb">
    <w:name w:val="List Continue"/>
    <w:basedOn w:val="a9"/>
    <w:rsid w:val="00F301AF"/>
    <w:pPr>
      <w:spacing w:before="120" w:after="120" w:line="360" w:lineRule="auto"/>
      <w:ind w:left="283"/>
      <w:jc w:val="both"/>
    </w:pPr>
    <w:rPr>
      <w:rFonts w:ascii="Arial" w:hAnsi="Arial"/>
      <w:sz w:val="20"/>
    </w:rPr>
  </w:style>
  <w:style w:type="paragraph" w:styleId="4f5">
    <w:name w:val="List Continue 4"/>
    <w:basedOn w:val="a9"/>
    <w:rsid w:val="00F301AF"/>
    <w:pPr>
      <w:spacing w:before="120" w:after="120" w:line="360" w:lineRule="auto"/>
      <w:ind w:left="1132"/>
      <w:jc w:val="both"/>
    </w:pPr>
    <w:rPr>
      <w:rFonts w:ascii="Arial" w:hAnsi="Arial"/>
      <w:sz w:val="20"/>
    </w:rPr>
  </w:style>
  <w:style w:type="paragraph" w:styleId="5c">
    <w:name w:val="List Continue 5"/>
    <w:basedOn w:val="a9"/>
    <w:rsid w:val="00F301AF"/>
    <w:pPr>
      <w:spacing w:before="120" w:after="120" w:line="360" w:lineRule="auto"/>
      <w:ind w:left="1415"/>
      <w:jc w:val="both"/>
    </w:pPr>
    <w:rPr>
      <w:rFonts w:ascii="Arial" w:hAnsi="Arial"/>
      <w:sz w:val="20"/>
    </w:rPr>
  </w:style>
  <w:style w:type="table" w:styleId="1ffff8">
    <w:name w:val="Table Simple 1"/>
    <w:basedOn w:val="ab"/>
    <w:rsid w:val="00F301AF"/>
    <w:pPr>
      <w:spacing w:before="120" w:after="120" w:line="360" w:lineRule="auto"/>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a">
    <w:name w:val="Table Simple 2"/>
    <w:basedOn w:val="ab"/>
    <w:rsid w:val="00F301AF"/>
    <w:pPr>
      <w:spacing w:before="120" w:after="120" w:line="360" w:lineRule="auto"/>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3">
    <w:name w:val="Table Simple 3"/>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fffffc">
    <w:name w:val="Closing"/>
    <w:aliases w:val=" Знак15"/>
    <w:basedOn w:val="a9"/>
    <w:link w:val="afffffffffffffd"/>
    <w:rsid w:val="00F301AF"/>
    <w:pPr>
      <w:spacing w:before="120" w:after="120" w:line="360" w:lineRule="auto"/>
      <w:ind w:left="4252"/>
      <w:jc w:val="both"/>
    </w:pPr>
    <w:rPr>
      <w:rFonts w:ascii="Arial" w:hAnsi="Arial"/>
      <w:sz w:val="20"/>
    </w:rPr>
  </w:style>
  <w:style w:type="character" w:customStyle="1" w:styleId="afffffffffffffd">
    <w:name w:val="Прощание Знак"/>
    <w:aliases w:val=" Знак15 Знак"/>
    <w:basedOn w:val="aa"/>
    <w:link w:val="afffffffffffffc"/>
    <w:rsid w:val="00F301AF"/>
    <w:rPr>
      <w:rFonts w:ascii="Arial" w:hAnsi="Arial"/>
      <w:szCs w:val="24"/>
    </w:rPr>
  </w:style>
  <w:style w:type="table" w:styleId="1ffff9">
    <w:name w:val="Table Grid 1"/>
    <w:basedOn w:val="ab"/>
    <w:rsid w:val="00F301AF"/>
    <w:pPr>
      <w:spacing w:before="120" w:after="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b">
    <w:name w:val="Table Grid 2"/>
    <w:basedOn w:val="ab"/>
    <w:rsid w:val="00F301AF"/>
    <w:pPr>
      <w:spacing w:before="120" w:after="120" w:line="360" w:lineRule="auto"/>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4">
    <w:name w:val="Table Grid 3"/>
    <w:basedOn w:val="ab"/>
    <w:rsid w:val="00F301AF"/>
    <w:pPr>
      <w:spacing w:before="120" w:after="120" w:line="360" w:lineRule="auto"/>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6">
    <w:name w:val="Table Grid 4"/>
    <w:basedOn w:val="ab"/>
    <w:rsid w:val="00F301AF"/>
    <w:pPr>
      <w:spacing w:before="120" w:after="120" w:line="360" w:lineRule="auto"/>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d">
    <w:name w:val="Table Grid 5"/>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b"/>
    <w:rsid w:val="00F301AF"/>
    <w:pPr>
      <w:spacing w:before="120" w:after="120" w:line="360" w:lineRule="auto"/>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a">
    <w:name w:val="Table Grid 8"/>
    <w:basedOn w:val="ab"/>
    <w:rsid w:val="00F301AF"/>
    <w:pPr>
      <w:spacing w:before="120" w:after="120" w:line="360" w:lineRule="auto"/>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e">
    <w:name w:val="Table Contemporary"/>
    <w:basedOn w:val="ab"/>
    <w:rsid w:val="00F301AF"/>
    <w:pPr>
      <w:spacing w:before="120" w:after="120" w:line="360" w:lineRule="auto"/>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5e">
    <w:name w:val="List 5"/>
    <w:basedOn w:val="a9"/>
    <w:rsid w:val="00F301AF"/>
    <w:pPr>
      <w:spacing w:before="120" w:after="120" w:line="360" w:lineRule="auto"/>
      <w:ind w:left="1415" w:hanging="283"/>
      <w:jc w:val="both"/>
    </w:pPr>
    <w:rPr>
      <w:rFonts w:ascii="Arial" w:hAnsi="Arial"/>
      <w:sz w:val="20"/>
    </w:rPr>
  </w:style>
  <w:style w:type="numbering" w:styleId="a5">
    <w:name w:val="Outline List 3"/>
    <w:basedOn w:val="ac"/>
    <w:rsid w:val="00F301AF"/>
    <w:pPr>
      <w:numPr>
        <w:numId w:val="28"/>
      </w:numPr>
    </w:pPr>
  </w:style>
  <w:style w:type="table" w:styleId="1ffffa">
    <w:name w:val="Table Columns 1"/>
    <w:basedOn w:val="ab"/>
    <w:rsid w:val="00F301AF"/>
    <w:pPr>
      <w:spacing w:before="120" w:after="120" w:line="360" w:lineRule="auto"/>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c">
    <w:name w:val="Table Columns 2"/>
    <w:basedOn w:val="ab"/>
    <w:rsid w:val="00F301AF"/>
    <w:pPr>
      <w:spacing w:before="120" w:after="120" w:line="360" w:lineRule="auto"/>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5">
    <w:name w:val="Table Columns 3"/>
    <w:basedOn w:val="ab"/>
    <w:rsid w:val="00F301AF"/>
    <w:pPr>
      <w:spacing w:before="120" w:after="120" w:line="360" w:lineRule="auto"/>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7">
    <w:name w:val="Table Columns 4"/>
    <w:basedOn w:val="ab"/>
    <w:rsid w:val="00F301AF"/>
    <w:pPr>
      <w:spacing w:before="120" w:after="120" w:line="360" w:lineRule="auto"/>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
    <w:name w:val="Table Columns 5"/>
    <w:basedOn w:val="ab"/>
    <w:rsid w:val="00F301AF"/>
    <w:pPr>
      <w:spacing w:before="120" w:after="120" w:line="360" w:lineRule="auto"/>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b"/>
    <w:rsid w:val="00F301AF"/>
    <w:pPr>
      <w:spacing w:before="120" w:after="120" w:line="360" w:lineRule="auto"/>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List 2"/>
    <w:basedOn w:val="ab"/>
    <w:rsid w:val="00F301AF"/>
    <w:pPr>
      <w:spacing w:before="120" w:after="120" w:line="360" w:lineRule="auto"/>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b"/>
    <w:rsid w:val="00F301AF"/>
    <w:pPr>
      <w:spacing w:before="120" w:after="120" w:line="360" w:lineRule="auto"/>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rsid w:val="00F301AF"/>
    <w:pPr>
      <w:spacing w:before="120" w:after="120" w:line="360" w:lineRule="auto"/>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rsid w:val="00F301AF"/>
    <w:pPr>
      <w:spacing w:before="120" w:after="120" w:line="360" w:lineRule="auto"/>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b"/>
    <w:rsid w:val="00F301AF"/>
    <w:pPr>
      <w:spacing w:before="120" w:after="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F301AF"/>
    <w:pPr>
      <w:spacing w:before="120" w:after="120" w:line="360" w:lineRule="auto"/>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F301AF"/>
    <w:pPr>
      <w:spacing w:before="120" w:after="120" w:line="360" w:lineRule="auto"/>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
    <w:name w:val="Table Theme"/>
    <w:basedOn w:val="ab"/>
    <w:rsid w:val="00F301AF"/>
    <w:pPr>
      <w:spacing w:before="120" w:after="120"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b">
    <w:name w:val="Table Colorful 1"/>
    <w:basedOn w:val="ab"/>
    <w:rsid w:val="00F301AF"/>
    <w:pPr>
      <w:spacing w:before="120" w:after="120" w:line="360" w:lineRule="auto"/>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d">
    <w:name w:val="Table Colorful 2"/>
    <w:basedOn w:val="ab"/>
    <w:rsid w:val="00F301AF"/>
    <w:pPr>
      <w:spacing w:before="120" w:after="120" w:line="360" w:lineRule="auto"/>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6">
    <w:name w:val="Table Colorful 3"/>
    <w:basedOn w:val="ab"/>
    <w:rsid w:val="00F301AF"/>
    <w:pPr>
      <w:spacing w:before="120" w:after="120" w:line="360" w:lineRule="auto"/>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F301AF"/>
    <w:rPr>
      <w:i/>
      <w:iCs/>
    </w:rPr>
  </w:style>
  <w:style w:type="paragraph" w:styleId="affffffffffffff0">
    <w:name w:val="Message Header"/>
    <w:aliases w:val=" Знак13"/>
    <w:basedOn w:val="a9"/>
    <w:link w:val="affffffffffffff1"/>
    <w:rsid w:val="00F301AF"/>
    <w:pPr>
      <w:pBdr>
        <w:top w:val="single" w:sz="6" w:space="1" w:color="auto"/>
        <w:left w:val="single" w:sz="6" w:space="1" w:color="auto"/>
        <w:bottom w:val="single" w:sz="6" w:space="1" w:color="auto"/>
        <w:right w:val="single" w:sz="6" w:space="1" w:color="auto"/>
      </w:pBdr>
      <w:shd w:val="pct20" w:color="auto" w:fill="auto"/>
      <w:spacing w:before="120" w:after="120" w:line="360" w:lineRule="auto"/>
      <w:ind w:left="1134" w:hanging="1134"/>
      <w:jc w:val="both"/>
    </w:pPr>
    <w:rPr>
      <w:rFonts w:ascii="Arial" w:hAnsi="Arial" w:cs="Arial"/>
    </w:rPr>
  </w:style>
  <w:style w:type="character" w:customStyle="1" w:styleId="affffffffffffff1">
    <w:name w:val="Шапка Знак"/>
    <w:aliases w:val=" Знак13 Знак"/>
    <w:basedOn w:val="aa"/>
    <w:link w:val="affffffffffffff0"/>
    <w:rsid w:val="00F301AF"/>
    <w:rPr>
      <w:rFonts w:ascii="Arial" w:hAnsi="Arial" w:cs="Arial"/>
      <w:sz w:val="24"/>
      <w:szCs w:val="24"/>
      <w:shd w:val="pct20" w:color="auto" w:fill="auto"/>
    </w:rPr>
  </w:style>
  <w:style w:type="paragraph" w:styleId="affffffffffffff2">
    <w:name w:val="E-mail Signature"/>
    <w:aliases w:val=" Знак1"/>
    <w:basedOn w:val="a9"/>
    <w:link w:val="affffffffffffff3"/>
    <w:rsid w:val="00F301AF"/>
    <w:pPr>
      <w:spacing w:before="120" w:after="120" w:line="360" w:lineRule="auto"/>
      <w:jc w:val="both"/>
    </w:pPr>
    <w:rPr>
      <w:rFonts w:ascii="Arial" w:hAnsi="Arial"/>
      <w:sz w:val="20"/>
    </w:rPr>
  </w:style>
  <w:style w:type="character" w:customStyle="1" w:styleId="affffffffffffff3">
    <w:name w:val="Электронная подпись Знак"/>
    <w:aliases w:val=" Знак1 Знак"/>
    <w:basedOn w:val="aa"/>
    <w:link w:val="affffffffffffff2"/>
    <w:rsid w:val="00F301AF"/>
    <w:rPr>
      <w:rFonts w:ascii="Arial" w:hAnsi="Arial"/>
      <w:szCs w:val="24"/>
    </w:rPr>
  </w:style>
  <w:style w:type="paragraph" w:customStyle="1" w:styleId="affffffffffffff4">
    <w:name w:val="Произвольный"/>
    <w:basedOn w:val="a9"/>
    <w:rsid w:val="00F301AF"/>
    <w:pPr>
      <w:jc w:val="center"/>
    </w:pPr>
    <w:rPr>
      <w:rFonts w:ascii="Arial" w:hAnsi="Arial"/>
      <w:sz w:val="20"/>
    </w:rPr>
  </w:style>
  <w:style w:type="paragraph" w:customStyle="1" w:styleId="affffffffffffff5">
    <w:name w:val="Продолжение таблицы"/>
    <w:basedOn w:val="affffffffffffff4"/>
    <w:rsid w:val="00F301AF"/>
    <w:pPr>
      <w:spacing w:before="60" w:after="60"/>
      <w:jc w:val="left"/>
    </w:pPr>
  </w:style>
  <w:style w:type="paragraph" w:customStyle="1" w:styleId="4f8">
    <w:name w:val="Знак Знак Знак4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11fd">
    <w:name w:val="Знак Знак Знак Знак Знак Знак Знак Знак Знак1 Знак Знак Знак Знак Знак Знак1 Знак"/>
    <w:basedOn w:val="a9"/>
    <w:autoRedefine/>
    <w:rsid w:val="00F301AF"/>
    <w:pPr>
      <w:widowControl w:val="0"/>
      <w:adjustRightInd w:val="0"/>
      <w:spacing w:after="160" w:line="240" w:lineRule="exact"/>
      <w:jc w:val="both"/>
      <w:textAlignment w:val="baseline"/>
    </w:pPr>
    <w:rPr>
      <w:rFonts w:eastAsia="SimSun"/>
      <w:b/>
      <w:sz w:val="28"/>
      <w:lang w:val="en-US" w:eastAsia="en-US"/>
    </w:rPr>
  </w:style>
  <w:style w:type="paragraph" w:customStyle="1" w:styleId="Listlevel2">
    <w:name w:val="List level 2"/>
    <w:basedOn w:val="a9"/>
    <w:uiPriority w:val="99"/>
    <w:rsid w:val="00F301AF"/>
    <w:pPr>
      <w:numPr>
        <w:numId w:val="29"/>
      </w:numPr>
      <w:spacing w:line="480" w:lineRule="atLeast"/>
    </w:pPr>
  </w:style>
  <w:style w:type="paragraph" w:customStyle="1" w:styleId="RevMeseANNO">
    <w:name w:val="Rev./Mese/ANNO"/>
    <w:basedOn w:val="a9"/>
    <w:rsid w:val="00F301AF"/>
    <w:pPr>
      <w:spacing w:after="200"/>
      <w:jc w:val="center"/>
    </w:pPr>
    <w:rPr>
      <w:rFonts w:ascii="Arial" w:hAnsi="Arial" w:cs="Arial"/>
      <w:noProof/>
      <w:sz w:val="20"/>
      <w:szCs w:val="20"/>
      <w:lang w:val="it-IT" w:eastAsia="en-US"/>
    </w:rPr>
  </w:style>
  <w:style w:type="paragraph" w:customStyle="1" w:styleId="affffffffffffff6">
    <w:name w:val="样式 正文缩进 + 宋体"/>
    <w:basedOn w:val="affffffd"/>
    <w:rsid w:val="00F301AF"/>
    <w:pPr>
      <w:widowControl w:val="0"/>
      <w:snapToGrid w:val="0"/>
      <w:spacing w:line="300" w:lineRule="auto"/>
      <w:ind w:left="0" w:firstLineChars="200" w:firstLine="560"/>
      <w:jc w:val="both"/>
    </w:pPr>
    <w:rPr>
      <w:rFonts w:ascii="SimSun" w:eastAsia="SimSun" w:hAnsi="SimSun"/>
      <w:kern w:val="2"/>
      <w:sz w:val="28"/>
      <w:szCs w:val="28"/>
      <w:lang w:val="en-US" w:eastAsia="zh-CN"/>
    </w:rPr>
  </w:style>
  <w:style w:type="character" w:customStyle="1" w:styleId="11fe">
    <w:name w:val="Название объекта Знак11"/>
    <w:aliases w:val="Название объекта Знак Знак1,Название объекта Знак1 Знак Знак1,Название объекта Знак1 Знак Знак1 Знак Знак1,Название объекта Знак Знак Знак1 Знак Знак Знак Знак,Название объекта Знак11 Знак"/>
    <w:rsid w:val="00F301AF"/>
    <w:rPr>
      <w:b/>
      <w:bCs/>
      <w:lang w:val="ru-RU" w:eastAsia="ru-RU" w:bidi="ar-SA"/>
    </w:rPr>
  </w:style>
  <w:style w:type="paragraph" w:customStyle="1" w:styleId="20-1">
    <w:name w:val="Стиль20-1"/>
    <w:basedOn w:val="a9"/>
    <w:rsid w:val="00F301AF"/>
    <w:pPr>
      <w:spacing w:line="360" w:lineRule="auto"/>
      <w:ind w:right="-185" w:firstLine="709"/>
    </w:pPr>
    <w:rPr>
      <w:rFonts w:ascii="Arial" w:hAnsi="Arial" w:cs="Arial"/>
      <w:b/>
      <w:i/>
      <w:sz w:val="20"/>
      <w:szCs w:val="20"/>
    </w:rPr>
  </w:style>
  <w:style w:type="paragraph" w:customStyle="1" w:styleId="4f9">
    <w:name w:val="标题4"/>
    <w:basedOn w:val="30"/>
    <w:next w:val="a9"/>
    <w:rsid w:val="00F301AF"/>
    <w:pPr>
      <w:keepLines/>
      <w:tabs>
        <w:tab w:val="clear" w:pos="1080"/>
      </w:tabs>
      <w:spacing w:before="260" w:after="0" w:line="360" w:lineRule="auto"/>
      <w:ind w:left="0" w:firstLine="0"/>
    </w:pPr>
    <w:rPr>
      <w:rFonts w:ascii="Times New Roman" w:eastAsia="SimSun" w:hAnsi="Times New Roman"/>
      <w:sz w:val="24"/>
      <w:szCs w:val="24"/>
      <w:lang w:val="en-US" w:eastAsia="zh-CN"/>
    </w:rPr>
  </w:style>
  <w:style w:type="paragraph" w:customStyle="1" w:styleId="affffffffffffff7">
    <w:name w:val="Текстовая часть"/>
    <w:basedOn w:val="a9"/>
    <w:semiHidden/>
    <w:rsid w:val="00F301AF"/>
    <w:pPr>
      <w:spacing w:line="360" w:lineRule="auto"/>
      <w:ind w:left="170" w:right="170" w:firstLine="709"/>
      <w:jc w:val="both"/>
    </w:pPr>
  </w:style>
  <w:style w:type="paragraph" w:customStyle="1" w:styleId="GAS">
    <w:name w:val="Заголовок/GAS"/>
    <w:basedOn w:val="a9"/>
    <w:semiHidden/>
    <w:rsid w:val="00F301AF"/>
    <w:pPr>
      <w:spacing w:line="360" w:lineRule="atLeast"/>
      <w:jc w:val="center"/>
    </w:pPr>
    <w:rPr>
      <w:rFonts w:ascii="TextBook" w:hAnsi="TextBook"/>
      <w:caps/>
      <w:szCs w:val="20"/>
    </w:rPr>
  </w:style>
  <w:style w:type="paragraph" w:customStyle="1" w:styleId="affffffffffffff8">
    <w:name w:val="список марк"/>
    <w:basedOn w:val="a9"/>
    <w:semiHidden/>
    <w:rsid w:val="00F301AF"/>
    <w:pPr>
      <w:tabs>
        <w:tab w:val="num" w:pos="360"/>
        <w:tab w:val="left" w:pos="540"/>
      </w:tabs>
      <w:snapToGrid w:val="0"/>
      <w:ind w:left="360" w:hanging="360"/>
      <w:jc w:val="both"/>
    </w:pPr>
    <w:rPr>
      <w:bCs/>
      <w:color w:val="000000"/>
      <w:szCs w:val="21"/>
    </w:rPr>
  </w:style>
  <w:style w:type="paragraph" w:customStyle="1" w:styleId="affffffffffffff9">
    <w:name w:val="Список марок"/>
    <w:basedOn w:val="a9"/>
    <w:semiHidden/>
    <w:rsid w:val="00F301AF"/>
    <w:pPr>
      <w:tabs>
        <w:tab w:val="num" w:pos="705"/>
      </w:tabs>
      <w:ind w:left="705" w:hanging="705"/>
    </w:pPr>
    <w:rPr>
      <w:szCs w:val="20"/>
    </w:rPr>
  </w:style>
  <w:style w:type="paragraph" w:customStyle="1" w:styleId="1ffffc">
    <w:name w:val="заголовок 1"/>
    <w:basedOn w:val="a9"/>
    <w:next w:val="a9"/>
    <w:semiHidden/>
    <w:rsid w:val="00F301AF"/>
    <w:pPr>
      <w:keepNext/>
      <w:autoSpaceDE w:val="0"/>
      <w:autoSpaceDN w:val="0"/>
      <w:jc w:val="center"/>
      <w:outlineLvl w:val="0"/>
    </w:pPr>
    <w:rPr>
      <w:sz w:val="28"/>
      <w:szCs w:val="28"/>
    </w:rPr>
  </w:style>
  <w:style w:type="paragraph" w:customStyle="1" w:styleId="1ffffd">
    <w:name w:val="Для Кызылоя ур.1"/>
    <w:basedOn w:val="af6"/>
    <w:autoRedefine/>
    <w:semiHidden/>
    <w:rsid w:val="00F301AF"/>
    <w:pPr>
      <w:spacing w:before="0"/>
      <w:ind w:firstLine="567"/>
    </w:pPr>
    <w:rPr>
      <w:rFonts w:ascii="Arial" w:hAnsi="Arial" w:cs="Arial"/>
      <w:b/>
      <w:sz w:val="22"/>
      <w:szCs w:val="22"/>
      <w:lang w:val="ru-RU"/>
    </w:rPr>
  </w:style>
  <w:style w:type="paragraph" w:customStyle="1" w:styleId="3-5">
    <w:name w:val="表格文字3-5号居中"/>
    <w:basedOn w:val="a9"/>
    <w:semiHidden/>
    <w:rsid w:val="00F301AF"/>
    <w:pPr>
      <w:widowControl w:val="0"/>
      <w:snapToGrid w:val="0"/>
      <w:spacing w:line="300" w:lineRule="auto"/>
      <w:jc w:val="center"/>
    </w:pPr>
    <w:rPr>
      <w:rFonts w:eastAsia="SimSun"/>
      <w:kern w:val="2"/>
      <w:sz w:val="21"/>
      <w:lang w:val="en-US" w:eastAsia="zh-CN"/>
    </w:rPr>
  </w:style>
  <w:style w:type="paragraph" w:customStyle="1" w:styleId="2fffe">
    <w:name w:val="Для Кызылоя ур.2"/>
    <w:basedOn w:val="1ffffd"/>
    <w:autoRedefine/>
    <w:semiHidden/>
    <w:rsid w:val="00F301AF"/>
    <w:pPr>
      <w:spacing w:before="240" w:after="60"/>
    </w:pPr>
  </w:style>
  <w:style w:type="paragraph" w:customStyle="1" w:styleId="3ff7">
    <w:name w:val="Кызылой ур.3"/>
    <w:basedOn w:val="12"/>
    <w:autoRedefine/>
    <w:semiHidden/>
    <w:rsid w:val="00F301AF"/>
    <w:pPr>
      <w:tabs>
        <w:tab w:val="clear" w:pos="360"/>
        <w:tab w:val="left" w:pos="708"/>
      </w:tabs>
      <w:spacing w:before="0" w:after="0"/>
      <w:ind w:left="0" w:right="57" w:firstLine="0"/>
    </w:pPr>
    <w:rPr>
      <w:rFonts w:eastAsia="Times New Roman"/>
      <w:caps w:val="0"/>
      <w:kern w:val="0"/>
    </w:rPr>
  </w:style>
  <w:style w:type="character" w:customStyle="1" w:styleId="affffffffffffffa">
    <w:name w:val="Форматирование основной текст СК Знак Знак"/>
    <w:link w:val="affffffffffffffb"/>
    <w:semiHidden/>
    <w:rsid w:val="00F301AF"/>
    <w:rPr>
      <w:rFonts w:ascii="Arial" w:hAnsi="Arial"/>
      <w:sz w:val="24"/>
      <w:szCs w:val="24"/>
    </w:rPr>
  </w:style>
  <w:style w:type="paragraph" w:customStyle="1" w:styleId="affffffffffffffb">
    <w:name w:val="Форматирование основной текст СК Знак"/>
    <w:basedOn w:val="a9"/>
    <w:link w:val="affffffffffffffa"/>
    <w:semiHidden/>
    <w:rsid w:val="00F301AF"/>
    <w:rPr>
      <w:rFonts w:ascii="Arial" w:hAnsi="Arial"/>
    </w:rPr>
  </w:style>
  <w:style w:type="character" w:customStyle="1" w:styleId="affffffffffffffc">
    <w:name w:val="Табличный Знак Знак"/>
    <w:link w:val="affffffffffffffd"/>
    <w:semiHidden/>
    <w:rsid w:val="00F301AF"/>
  </w:style>
  <w:style w:type="paragraph" w:customStyle="1" w:styleId="affffffffffffffd">
    <w:name w:val="Табличный Знак"/>
    <w:basedOn w:val="affffffffffffffb"/>
    <w:link w:val="affffffffffffffc"/>
    <w:semiHidden/>
    <w:rsid w:val="00F301AF"/>
    <w:rPr>
      <w:rFonts w:ascii="Times New Roman" w:hAnsi="Times New Roman"/>
      <w:sz w:val="20"/>
      <w:szCs w:val="20"/>
    </w:rPr>
  </w:style>
  <w:style w:type="paragraph" w:customStyle="1" w:styleId="1ffffe">
    <w:name w:val="Елена1"/>
    <w:basedOn w:val="a9"/>
    <w:semiHidden/>
    <w:rsid w:val="00F301AF"/>
    <w:pPr>
      <w:widowControl w:val="0"/>
      <w:autoSpaceDE w:val="0"/>
      <w:autoSpaceDN w:val="0"/>
      <w:adjustRightInd w:val="0"/>
    </w:pPr>
    <w:rPr>
      <w:rFonts w:ascii="Arial" w:hAnsi="Arial" w:cs="Arial"/>
      <w:sz w:val="20"/>
      <w:szCs w:val="20"/>
    </w:rPr>
  </w:style>
  <w:style w:type="character" w:customStyle="1" w:styleId="4Arial10">
    <w:name w:val="Стиль Заголовок 4 + Arial 10 пт полужирный подчеркивание Знак Знак"/>
    <w:link w:val="4Arial100"/>
    <w:semiHidden/>
    <w:rsid w:val="00F301AF"/>
    <w:rPr>
      <w:rFonts w:ascii="Arial" w:hAnsi="Arial" w:cs="Arial"/>
      <w:b/>
      <w:bCs/>
      <w:sz w:val="24"/>
      <w:szCs w:val="24"/>
      <w:u w:val="single"/>
    </w:rPr>
  </w:style>
  <w:style w:type="paragraph" w:customStyle="1" w:styleId="4Arial100">
    <w:name w:val="Стиль Заголовок 4 + Arial 10 пт полужирный подчеркивание Знак"/>
    <w:basedOn w:val="40"/>
    <w:link w:val="4Arial10"/>
    <w:semiHidden/>
    <w:rsid w:val="00F301AF"/>
    <w:pPr>
      <w:tabs>
        <w:tab w:val="clear" w:pos="1440"/>
      </w:tabs>
      <w:spacing w:before="120" w:after="0"/>
      <w:ind w:left="0" w:firstLine="737"/>
    </w:pPr>
    <w:rPr>
      <w:rFonts w:ascii="Arial" w:hAnsi="Arial" w:cs="Arial"/>
      <w:sz w:val="24"/>
      <w:szCs w:val="24"/>
      <w:u w:val="single"/>
    </w:rPr>
  </w:style>
  <w:style w:type="character" w:customStyle="1" w:styleId="440">
    <w:name w:val="Стиль44 Знак Знак"/>
    <w:link w:val="441"/>
    <w:semiHidden/>
    <w:rsid w:val="00F301AF"/>
    <w:rPr>
      <w:rFonts w:ascii="Arial" w:hAnsi="Arial" w:cs="Arial"/>
      <w:sz w:val="24"/>
      <w:szCs w:val="24"/>
    </w:rPr>
  </w:style>
  <w:style w:type="paragraph" w:customStyle="1" w:styleId="441">
    <w:name w:val="Стиль44 Знак"/>
    <w:basedOn w:val="af6"/>
    <w:link w:val="440"/>
    <w:autoRedefine/>
    <w:semiHidden/>
    <w:rsid w:val="00F301AF"/>
    <w:pPr>
      <w:ind w:firstLine="737"/>
      <w:jc w:val="both"/>
    </w:pPr>
    <w:rPr>
      <w:rFonts w:ascii="Arial" w:hAnsi="Arial" w:cs="Arial"/>
      <w:szCs w:val="24"/>
      <w:lang w:val="ru-RU"/>
    </w:rPr>
  </w:style>
  <w:style w:type="paragraph" w:customStyle="1" w:styleId="affffffffffffffe">
    <w:name w:val="Краткий обратный адрес"/>
    <w:basedOn w:val="a9"/>
    <w:uiPriority w:val="99"/>
    <w:rsid w:val="00F301AF"/>
    <w:pPr>
      <w:spacing w:before="120" w:after="120"/>
      <w:ind w:firstLine="737"/>
      <w:jc w:val="both"/>
    </w:pPr>
    <w:rPr>
      <w:rFonts w:ascii="Arial" w:eastAsia="SimHei" w:hAnsi="Arial" w:cs="Arial"/>
      <w:b/>
      <w:sz w:val="20"/>
      <w:szCs w:val="20"/>
      <w:lang w:eastAsia="zh-CN"/>
    </w:rPr>
  </w:style>
  <w:style w:type="paragraph" w:customStyle="1" w:styleId="157">
    <w:name w:val="Н_Список1.5"/>
    <w:basedOn w:val="a9"/>
    <w:semiHidden/>
    <w:rsid w:val="00F301AF"/>
    <w:pPr>
      <w:tabs>
        <w:tab w:val="num" w:pos="360"/>
      </w:tabs>
      <w:spacing w:line="360" w:lineRule="auto"/>
      <w:jc w:val="both"/>
    </w:pPr>
    <w:rPr>
      <w:rFonts w:cs="Arial"/>
      <w:color w:val="000000"/>
      <w:szCs w:val="20"/>
      <w:lang w:eastAsia="en-US"/>
    </w:rPr>
  </w:style>
  <w:style w:type="paragraph" w:customStyle="1" w:styleId="Indent10">
    <w:name w:val="Indent1"/>
    <w:basedOn w:val="a9"/>
    <w:semiHidden/>
    <w:rsid w:val="00F301AF"/>
    <w:pPr>
      <w:ind w:left="1134"/>
    </w:pPr>
    <w:rPr>
      <w:rFonts w:ascii="Arial" w:hAnsi="Arial"/>
      <w:sz w:val="22"/>
      <w:szCs w:val="20"/>
      <w:lang w:val="en-GB" w:eastAsia="de-DE"/>
    </w:rPr>
  </w:style>
  <w:style w:type="paragraph" w:customStyle="1" w:styleId="afffffffffffffff">
    <w:name w:val="ТекстОбычный"/>
    <w:semiHidden/>
    <w:rsid w:val="00F301AF"/>
    <w:pPr>
      <w:ind w:firstLine="567"/>
      <w:jc w:val="both"/>
    </w:pPr>
    <w:rPr>
      <w:rFonts w:ascii="Arial" w:hAnsi="Arial"/>
      <w:lang w:eastAsia="en-US"/>
    </w:rPr>
  </w:style>
  <w:style w:type="paragraph" w:customStyle="1" w:styleId="afffffffffffffff0">
    <w:name w:val="Большой"/>
    <w:basedOn w:val="a9"/>
    <w:autoRedefine/>
    <w:semiHidden/>
    <w:rsid w:val="00F301AF"/>
    <w:pPr>
      <w:widowControl w:val="0"/>
      <w:shd w:val="clear" w:color="auto" w:fill="FFFFFF"/>
      <w:tabs>
        <w:tab w:val="left" w:pos="898"/>
      </w:tabs>
      <w:autoSpaceDE w:val="0"/>
      <w:autoSpaceDN w:val="0"/>
      <w:adjustRightInd w:val="0"/>
      <w:spacing w:before="120" w:after="120" w:line="360" w:lineRule="auto"/>
      <w:jc w:val="both"/>
    </w:pPr>
    <w:rPr>
      <w:rFonts w:ascii="Arial" w:hAnsi="Arial" w:cs="Arial"/>
      <w:b/>
      <w:bCs/>
      <w:color w:val="000000"/>
      <w:spacing w:val="20"/>
      <w:w w:val="82"/>
      <w:sz w:val="22"/>
      <w:szCs w:val="22"/>
    </w:rPr>
  </w:style>
  <w:style w:type="paragraph" w:customStyle="1" w:styleId="afffffffffffffff1">
    <w:name w:val="Малый"/>
    <w:basedOn w:val="a9"/>
    <w:autoRedefine/>
    <w:semiHidden/>
    <w:rsid w:val="00F301AF"/>
    <w:pPr>
      <w:widowControl w:val="0"/>
      <w:shd w:val="clear" w:color="auto" w:fill="FFFFFF"/>
      <w:tabs>
        <w:tab w:val="left" w:pos="898"/>
      </w:tabs>
      <w:autoSpaceDE w:val="0"/>
      <w:autoSpaceDN w:val="0"/>
      <w:adjustRightInd w:val="0"/>
      <w:jc w:val="both"/>
    </w:pPr>
    <w:rPr>
      <w:rFonts w:ascii="Arial" w:hAnsi="Arial" w:cs="Arial"/>
      <w:b/>
      <w:bCs/>
      <w:i/>
      <w:color w:val="000000"/>
      <w:spacing w:val="-2"/>
      <w:sz w:val="22"/>
      <w:szCs w:val="22"/>
    </w:rPr>
  </w:style>
  <w:style w:type="character" w:customStyle="1" w:styleId="spanstyle1">
    <w:name w:val="spanstyle1"/>
    <w:rsid w:val="00F301AF"/>
    <w:rPr>
      <w:rFonts w:ascii="Verdana" w:hAnsi="Verdana" w:hint="default"/>
      <w:b/>
      <w:bCs/>
      <w:color w:val="FF0000"/>
      <w:sz w:val="16"/>
      <w:szCs w:val="16"/>
    </w:rPr>
  </w:style>
  <w:style w:type="paragraph" w:customStyle="1" w:styleId="afffffffffffffff2">
    <w:name w:val="Знак Знак Знак Знак Знак Знак Знак Знак Знак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1fffff">
    <w:name w:val="Знак Знак Знак Знак Знак Знак1 Знак Знак Знак Знак Знак Знак Знак"/>
    <w:basedOn w:val="a9"/>
    <w:autoRedefine/>
    <w:rsid w:val="00F301AF"/>
    <w:pPr>
      <w:spacing w:after="160" w:line="240" w:lineRule="exact"/>
    </w:pPr>
    <w:rPr>
      <w:rFonts w:eastAsia="SimSun"/>
      <w:b/>
      <w:sz w:val="28"/>
      <w:lang w:val="en-US" w:eastAsia="en-US"/>
    </w:rPr>
  </w:style>
  <w:style w:type="paragraph" w:customStyle="1" w:styleId="-12">
    <w:name w:val="Б-С 1 уровень Знак"/>
    <w:basedOn w:val="aff7"/>
    <w:link w:val="-13"/>
    <w:autoRedefine/>
    <w:rsid w:val="00F301AF"/>
    <w:pPr>
      <w:spacing w:after="0"/>
      <w:ind w:left="0" w:right="57"/>
      <w:jc w:val="both"/>
    </w:pPr>
    <w:rPr>
      <w:rFonts w:ascii="Arial" w:hAnsi="Arial"/>
      <w:sz w:val="22"/>
      <w:szCs w:val="20"/>
    </w:rPr>
  </w:style>
  <w:style w:type="character" w:customStyle="1" w:styleId="-13">
    <w:name w:val="Б-С 1 уровень Знак Знак"/>
    <w:link w:val="-12"/>
    <w:rsid w:val="00F301AF"/>
    <w:rPr>
      <w:rFonts w:ascii="Arial" w:hAnsi="Arial"/>
      <w:sz w:val="22"/>
    </w:rPr>
  </w:style>
  <w:style w:type="paragraph" w:customStyle="1" w:styleId="099125TimesNewRoman">
    <w:name w:val="样式 样式 宋体 四号 首行缩进:  0.99 厘米 行距: 多倍行距 1.25 字行 + Times New Roman"/>
    <w:basedOn w:val="a9"/>
    <w:rsid w:val="00F301AF"/>
    <w:pPr>
      <w:widowControl w:val="0"/>
      <w:adjustRightInd w:val="0"/>
      <w:snapToGrid w:val="0"/>
      <w:spacing w:line="300" w:lineRule="auto"/>
      <w:ind w:firstLine="561"/>
      <w:jc w:val="both"/>
    </w:pPr>
    <w:rPr>
      <w:rFonts w:ascii="SimSun" w:eastAsia="SimSun"/>
      <w:kern w:val="2"/>
      <w:sz w:val="28"/>
      <w:szCs w:val="28"/>
      <w:lang w:val="en-US" w:eastAsia="zh-CN"/>
    </w:rPr>
  </w:style>
  <w:style w:type="paragraph" w:customStyle="1" w:styleId="afffffffffffffff3">
    <w:name w:val="Основной текст с ортступом"/>
    <w:basedOn w:val="a9"/>
    <w:rsid w:val="00F301AF"/>
    <w:pPr>
      <w:ind w:firstLine="720"/>
      <w:jc w:val="both"/>
    </w:pPr>
    <w:rPr>
      <w:sz w:val="28"/>
      <w:szCs w:val="20"/>
    </w:rPr>
  </w:style>
  <w:style w:type="paragraph" w:customStyle="1" w:styleId="1fffff0">
    <w:name w:val="Основной текст с отступом1"/>
    <w:basedOn w:val="a9"/>
    <w:rsid w:val="00F301AF"/>
    <w:pPr>
      <w:ind w:firstLine="284"/>
      <w:jc w:val="both"/>
    </w:pPr>
    <w:rPr>
      <w:szCs w:val="20"/>
    </w:rPr>
  </w:style>
  <w:style w:type="paragraph" w:customStyle="1" w:styleId="textmain">
    <w:name w:val="text_main"/>
    <w:basedOn w:val="a9"/>
    <w:rsid w:val="00F301AF"/>
    <w:pPr>
      <w:spacing w:before="100" w:after="100"/>
    </w:pPr>
    <w:rPr>
      <w:color w:val="000000"/>
      <w:szCs w:val="20"/>
    </w:rPr>
  </w:style>
  <w:style w:type="paragraph" w:customStyle="1" w:styleId="CharCharCharChar0">
    <w:name w:val="Char Char Знак Знак Char Char"/>
    <w:basedOn w:val="a9"/>
    <w:autoRedefine/>
    <w:rsid w:val="00F301AF"/>
    <w:pPr>
      <w:spacing w:after="160" w:line="240" w:lineRule="exact"/>
    </w:pPr>
    <w:rPr>
      <w:rFonts w:eastAsia="SimSun"/>
      <w:b/>
      <w:sz w:val="28"/>
      <w:lang w:val="en-US" w:eastAsia="en-US"/>
    </w:rPr>
  </w:style>
  <w:style w:type="character" w:customStyle="1" w:styleId="basicrowspan">
    <w:name w:val="basic_row_span"/>
    <w:rsid w:val="00F301AF"/>
  </w:style>
  <w:style w:type="character" w:customStyle="1" w:styleId="172">
    <w:name w:val="Знак Знак17"/>
    <w:rsid w:val="00F301AF"/>
    <w:rPr>
      <w:rFonts w:ascii="Arial" w:hAnsi="Arial"/>
      <w:sz w:val="24"/>
      <w:lang w:val="ru-RU" w:eastAsia="ru-RU" w:bidi="ar-SA"/>
    </w:rPr>
  </w:style>
  <w:style w:type="paragraph" w:customStyle="1" w:styleId="-23">
    <w:name w:val="Б-С 2 уровень Знак"/>
    <w:basedOn w:val="a9"/>
    <w:link w:val="-24"/>
    <w:rsid w:val="00F301AF"/>
    <w:pPr>
      <w:ind w:left="57" w:right="57"/>
      <w:jc w:val="both"/>
    </w:pPr>
    <w:rPr>
      <w:rFonts w:ascii="Arial" w:eastAsia="SimHei" w:hAnsi="Arial"/>
      <w:bCs/>
      <w:sz w:val="22"/>
      <w:szCs w:val="20"/>
    </w:rPr>
  </w:style>
  <w:style w:type="character" w:customStyle="1" w:styleId="-24">
    <w:name w:val="Б-С 2 уровень Знак Знак"/>
    <w:link w:val="-23"/>
    <w:rsid w:val="00F301AF"/>
    <w:rPr>
      <w:rFonts w:ascii="Arial" w:eastAsia="SimHei" w:hAnsi="Arial"/>
      <w:bCs/>
      <w:sz w:val="22"/>
    </w:rPr>
  </w:style>
  <w:style w:type="paragraph" w:customStyle="1" w:styleId="Marker20">
    <w:name w:val="Marker 2"/>
    <w:basedOn w:val="a9"/>
    <w:rsid w:val="00F301AF"/>
    <w:pPr>
      <w:tabs>
        <w:tab w:val="num" w:pos="680"/>
      </w:tabs>
      <w:spacing w:after="120"/>
      <w:ind w:left="680" w:hanging="340"/>
      <w:jc w:val="both"/>
    </w:pPr>
    <w:rPr>
      <w:rFonts w:ascii="Arial" w:hAnsi="Arial" w:cs="Arial"/>
      <w:sz w:val="20"/>
      <w:szCs w:val="20"/>
    </w:rPr>
  </w:style>
  <w:style w:type="paragraph" w:customStyle="1" w:styleId="textoftable">
    <w:name w:val="text of table"/>
    <w:basedOn w:val="a9"/>
    <w:link w:val="textoftable0"/>
    <w:rsid w:val="00F301AF"/>
    <w:pPr>
      <w:kinsoku w:val="0"/>
      <w:overflowPunct w:val="0"/>
      <w:autoSpaceDE w:val="0"/>
      <w:autoSpaceDN w:val="0"/>
      <w:adjustRightInd w:val="0"/>
      <w:snapToGrid w:val="0"/>
      <w:jc w:val="center"/>
    </w:pPr>
    <w:rPr>
      <w:rFonts w:ascii="Arial" w:hAnsi="Arial" w:cs="Arial"/>
      <w:sz w:val="16"/>
      <w:szCs w:val="20"/>
    </w:rPr>
  </w:style>
  <w:style w:type="paragraph" w:customStyle="1" w:styleId="NameofTable0">
    <w:name w:val="Name of Table"/>
    <w:basedOn w:val="a9"/>
    <w:rsid w:val="00F301AF"/>
    <w:pPr>
      <w:widowControl w:val="0"/>
      <w:spacing w:before="120" w:after="120"/>
      <w:ind w:left="1701" w:hanging="1701"/>
      <w:jc w:val="both"/>
      <w:outlineLvl w:val="8"/>
    </w:pPr>
    <w:rPr>
      <w:rFonts w:ascii="Arial" w:hAnsi="Arial"/>
      <w:b/>
      <w:sz w:val="18"/>
      <w:szCs w:val="18"/>
    </w:rPr>
  </w:style>
  <w:style w:type="character" w:customStyle="1" w:styleId="textoftable0">
    <w:name w:val="text of table Знак"/>
    <w:link w:val="textoftable"/>
    <w:rsid w:val="00F301AF"/>
    <w:rPr>
      <w:rFonts w:ascii="Arial" w:hAnsi="Arial" w:cs="Arial"/>
      <w:sz w:val="16"/>
    </w:rPr>
  </w:style>
  <w:style w:type="character" w:customStyle="1" w:styleId="afffffffffffffff4">
    <w:name w:val="Без интервала Знак Знак"/>
    <w:rsid w:val="00F301AF"/>
    <w:rPr>
      <w:rFonts w:ascii="Calibri" w:hAnsi="Calibri"/>
      <w:sz w:val="22"/>
      <w:szCs w:val="22"/>
      <w:lang w:val="ru-RU" w:eastAsia="en-US" w:bidi="ar-SA"/>
    </w:rPr>
  </w:style>
  <w:style w:type="paragraph" w:customStyle="1" w:styleId="text0">
    <w:name w:val="text Знак"/>
    <w:basedOn w:val="a9"/>
    <w:link w:val="text2"/>
    <w:rsid w:val="00F301AF"/>
    <w:rPr>
      <w:rFonts w:ascii="Verdana" w:hAnsi="Verdana"/>
      <w:color w:val="000000"/>
      <w:sz w:val="18"/>
      <w:szCs w:val="18"/>
    </w:rPr>
  </w:style>
  <w:style w:type="character" w:customStyle="1" w:styleId="text2">
    <w:name w:val="text Знак Знак"/>
    <w:link w:val="text0"/>
    <w:locked/>
    <w:rsid w:val="00F301AF"/>
    <w:rPr>
      <w:rFonts w:ascii="Verdana" w:hAnsi="Verdana"/>
      <w:color w:val="000000"/>
      <w:sz w:val="18"/>
      <w:szCs w:val="18"/>
    </w:rPr>
  </w:style>
  <w:style w:type="paragraph" w:customStyle="1" w:styleId="predc">
    <w:name w:val="predc"/>
    <w:basedOn w:val="a9"/>
    <w:rsid w:val="00F301AF"/>
    <w:pPr>
      <w:spacing w:before="100" w:beforeAutospacing="1" w:after="100" w:afterAutospacing="1"/>
    </w:pPr>
  </w:style>
  <w:style w:type="paragraph" w:customStyle="1" w:styleId="2220">
    <w:name w:val="222"/>
    <w:basedOn w:val="1a"/>
    <w:rsid w:val="00F301AF"/>
    <w:pPr>
      <w:overflowPunct/>
      <w:autoSpaceDE/>
      <w:autoSpaceDN/>
      <w:adjustRightInd/>
      <w:ind w:left="240" w:hanging="240"/>
      <w:textAlignment w:val="auto"/>
    </w:pPr>
    <w:rPr>
      <w:rFonts w:ascii="Arial" w:hAnsi="Arial" w:cs="Arial"/>
      <w:b/>
      <w:sz w:val="22"/>
    </w:rPr>
  </w:style>
  <w:style w:type="paragraph" w:customStyle="1" w:styleId="afffffffffffffff5">
    <w:name w:val="обычный"/>
    <w:basedOn w:val="a9"/>
    <w:next w:val="af6"/>
    <w:semiHidden/>
    <w:rsid w:val="00F301AF"/>
    <w:pPr>
      <w:spacing w:before="120"/>
      <w:ind w:firstLine="737"/>
      <w:jc w:val="both"/>
    </w:pPr>
    <w:rPr>
      <w:rFonts w:ascii="Arial" w:hAnsi="Arial"/>
      <w:sz w:val="20"/>
      <w:szCs w:val="22"/>
      <w:lang w:val="en-US" w:eastAsia="en-US"/>
    </w:rPr>
  </w:style>
  <w:style w:type="paragraph" w:customStyle="1" w:styleId="-9">
    <w:name w:val="Б-С Приложение Знак"/>
    <w:basedOn w:val="aff7"/>
    <w:link w:val="-a"/>
    <w:autoRedefine/>
    <w:rsid w:val="00F301AF"/>
    <w:pPr>
      <w:spacing w:after="0"/>
      <w:ind w:left="57" w:right="57"/>
      <w:jc w:val="right"/>
    </w:pPr>
    <w:rPr>
      <w:rFonts w:ascii="Arial" w:eastAsia="SimHei" w:hAnsi="Arial"/>
      <w:b/>
      <w:bCs/>
      <w:sz w:val="22"/>
      <w:szCs w:val="20"/>
    </w:rPr>
  </w:style>
  <w:style w:type="character" w:customStyle="1" w:styleId="-a">
    <w:name w:val="Б-С Приложение Знак Знак"/>
    <w:link w:val="-9"/>
    <w:rsid w:val="00F301AF"/>
    <w:rPr>
      <w:rFonts w:ascii="Arial" w:eastAsia="SimHei" w:hAnsi="Arial"/>
      <w:b/>
      <w:bCs/>
      <w:sz w:val="22"/>
    </w:rPr>
  </w:style>
  <w:style w:type="character" w:customStyle="1" w:styleId="182">
    <w:name w:val="Знак Знак18"/>
    <w:rsid w:val="00F301AF"/>
    <w:rPr>
      <w:rFonts w:ascii="Arial" w:eastAsia="Times New Roman" w:hAnsi="Arial" w:cs="Times New Roman"/>
      <w:sz w:val="24"/>
      <w:szCs w:val="20"/>
      <w:lang w:eastAsia="ru-RU"/>
    </w:rPr>
  </w:style>
  <w:style w:type="character" w:customStyle="1" w:styleId="afffffffffffffff6">
    <w:name w:val="表内文字 Знак Знак"/>
    <w:rsid w:val="00F301AF"/>
    <w:rPr>
      <w:sz w:val="26"/>
      <w:szCs w:val="24"/>
      <w:lang w:val="ru-RU" w:eastAsia="ru-RU" w:bidi="ar-SA"/>
    </w:rPr>
  </w:style>
  <w:style w:type="paragraph" w:customStyle="1" w:styleId="1fffff1">
    <w:name w:val="Абзац_1"/>
    <w:basedOn w:val="a9"/>
    <w:semiHidden/>
    <w:rsid w:val="00F301AF"/>
    <w:pPr>
      <w:keepLines/>
      <w:widowControl w:val="0"/>
      <w:spacing w:before="60" w:after="60"/>
      <w:jc w:val="both"/>
    </w:pPr>
    <w:rPr>
      <w:rFonts w:eastAsia="SimSun"/>
      <w:kern w:val="2"/>
      <w:sz w:val="22"/>
      <w:lang w:val="en-US" w:eastAsia="zh-CN"/>
    </w:rPr>
  </w:style>
  <w:style w:type="paragraph" w:customStyle="1" w:styleId="afffffffffffffff7">
    <w:name w:val="表格标题"/>
    <w:basedOn w:val="a9"/>
    <w:autoRedefine/>
    <w:rsid w:val="00F301AF"/>
    <w:pPr>
      <w:adjustRightInd w:val="0"/>
      <w:snapToGrid w:val="0"/>
      <w:ind w:firstLine="720"/>
      <w:jc w:val="both"/>
    </w:pPr>
    <w:rPr>
      <w:rFonts w:ascii="Arial" w:eastAsia="SimHei" w:hAnsi="Arial" w:cs="Arial"/>
      <w:color w:val="000000"/>
      <w:kern w:val="2"/>
      <w:sz w:val="22"/>
      <w:szCs w:val="22"/>
      <w:lang w:eastAsia="zh-CN"/>
    </w:rPr>
  </w:style>
  <w:style w:type="paragraph" w:customStyle="1" w:styleId="afffffffffffffff8">
    <w:name w:val="Форматирование основной текст СК"/>
    <w:basedOn w:val="a9"/>
    <w:semiHidden/>
    <w:rsid w:val="00F301AF"/>
    <w:rPr>
      <w:rFonts w:ascii="Arial" w:hAnsi="Arial"/>
    </w:rPr>
  </w:style>
  <w:style w:type="paragraph" w:customStyle="1" w:styleId="afffffffffffffff9">
    <w:name w:val="Табличный"/>
    <w:basedOn w:val="afffffffffffffff8"/>
    <w:semiHidden/>
    <w:rsid w:val="00F301AF"/>
  </w:style>
  <w:style w:type="paragraph" w:customStyle="1" w:styleId="4Arial101">
    <w:name w:val="Стиль Заголовок 4 + Arial 10 пт полужирный подчеркивание"/>
    <w:basedOn w:val="40"/>
    <w:semiHidden/>
    <w:rsid w:val="00F301AF"/>
    <w:pPr>
      <w:tabs>
        <w:tab w:val="clear" w:pos="1440"/>
      </w:tabs>
      <w:spacing w:before="120" w:after="0"/>
      <w:ind w:left="0" w:firstLine="737"/>
    </w:pPr>
    <w:rPr>
      <w:rFonts w:ascii="Arial" w:hAnsi="Arial" w:cs="Arial"/>
      <w:sz w:val="24"/>
      <w:szCs w:val="24"/>
      <w:u w:val="single"/>
      <w:lang w:val="kk-KZ" w:eastAsia="kk-KZ"/>
    </w:rPr>
  </w:style>
  <w:style w:type="paragraph" w:customStyle="1" w:styleId="442">
    <w:name w:val="Стиль44"/>
    <w:basedOn w:val="af6"/>
    <w:autoRedefine/>
    <w:semiHidden/>
    <w:rsid w:val="00F301AF"/>
    <w:pPr>
      <w:ind w:firstLine="737"/>
      <w:jc w:val="both"/>
    </w:pPr>
    <w:rPr>
      <w:rFonts w:ascii="Arial" w:hAnsi="Arial" w:cs="Arial"/>
      <w:szCs w:val="24"/>
      <w:lang w:val="ru-RU"/>
    </w:rPr>
  </w:style>
  <w:style w:type="character" w:customStyle="1" w:styleId="H22">
    <w:name w:val="H22"/>
    <w:aliases w:val="二级标题1,1.1标题 21,1.11,sect 1.21,H211,R21,h21,Level 2 Topic Heading1,Reset numbering1,Heading 2 Hidden1,Heading 2 CCBS1,heading 21,l21,2nd level1,Header 21,UNDERRUBRIK 1-21,Titre31,第一章 标题 21,ISO11,Underrubrik11,prop21,my标题1.11,节1,二级标题，黑粗，小三，序号1,HD21"/>
    <w:rsid w:val="00F301AF"/>
    <w:rPr>
      <w:rFonts w:ascii="Arial" w:eastAsia="SimSun" w:hAnsi="Arial" w:cs="Arial"/>
      <w:b/>
      <w:bCs/>
      <w:i/>
      <w:iCs/>
      <w:kern w:val="2"/>
      <w:sz w:val="28"/>
      <w:szCs w:val="28"/>
      <w:lang w:val="en-US" w:eastAsia="zh-CN" w:bidi="ar-SA"/>
    </w:rPr>
  </w:style>
  <w:style w:type="character" w:customStyle="1" w:styleId="textoftable1">
    <w:name w:val="text of table Знак Знак"/>
    <w:rsid w:val="00F301AF"/>
    <w:rPr>
      <w:rFonts w:ascii="Arial" w:hAnsi="Arial" w:cs="Arial"/>
      <w:sz w:val="16"/>
      <w:lang w:val="ru-RU" w:eastAsia="ru-RU" w:bidi="ar-SA"/>
    </w:rPr>
  </w:style>
  <w:style w:type="character" w:customStyle="1" w:styleId="H11">
    <w:name w:val="H11"/>
    <w:aliases w:val="my标题11,h11,1st level1,Section Head1,l11,标题 1 Char1,一级标题，黑粗，三号，序号1,一级标题(章)1,Chapter Head1,HeadingR 17,HeadingR 111,HeadingR 121,HeadingR 131,HeadingR 141,HeadingR 151,HeadingR 161,RSKH11,Modulo1,- 1st Order Heading1,Hoofdstuk1,ALK_K11,D&amp;M1,KAAE Знак"/>
    <w:rsid w:val="00F301AF"/>
    <w:rPr>
      <w:rFonts w:ascii="Arial" w:eastAsia="SimSun" w:hAnsi="Arial" w:cs="Arial"/>
      <w:b/>
      <w:bCs/>
      <w:kern w:val="32"/>
      <w:sz w:val="32"/>
      <w:szCs w:val="32"/>
      <w:lang w:val="en-US" w:eastAsia="zh-CN" w:bidi="ar-SA"/>
    </w:rPr>
  </w:style>
  <w:style w:type="paragraph" w:customStyle="1" w:styleId="maintext">
    <w:name w:val="maintext"/>
    <w:basedOn w:val="a9"/>
    <w:rsid w:val="00F301AF"/>
    <w:pPr>
      <w:spacing w:before="100" w:beforeAutospacing="1" w:after="100" w:afterAutospacing="1"/>
    </w:pPr>
  </w:style>
  <w:style w:type="paragraph" w:customStyle="1" w:styleId="11ff">
    <w:name w:val="Абзац 11"/>
    <w:basedOn w:val="a9"/>
    <w:rsid w:val="00F301AF"/>
    <w:pPr>
      <w:autoSpaceDE w:val="0"/>
      <w:autoSpaceDN w:val="0"/>
      <w:spacing w:before="120"/>
      <w:ind w:firstLine="540"/>
      <w:jc w:val="both"/>
    </w:pPr>
  </w:style>
  <w:style w:type="character" w:customStyle="1" w:styleId="toctoggle">
    <w:name w:val="toctoggle"/>
    <w:rsid w:val="00F301AF"/>
  </w:style>
  <w:style w:type="character" w:customStyle="1" w:styleId="tocnumber2">
    <w:name w:val="tocnumber2"/>
    <w:rsid w:val="00F301AF"/>
  </w:style>
  <w:style w:type="character" w:customStyle="1" w:styleId="toctext">
    <w:name w:val="toctext"/>
    <w:rsid w:val="00F301AF"/>
  </w:style>
  <w:style w:type="paragraph" w:customStyle="1" w:styleId="xl21228">
    <w:name w:val="xl21228"/>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1229">
    <w:name w:val="xl21229"/>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230">
    <w:name w:val="xl21230"/>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1231">
    <w:name w:val="xl21231"/>
    <w:basedOn w:val="a9"/>
    <w:rsid w:val="00F301AF"/>
    <w:pPr>
      <w:shd w:val="clear" w:color="000000" w:fill="FFFFFF"/>
      <w:spacing w:before="100" w:beforeAutospacing="1" w:after="100" w:afterAutospacing="1"/>
    </w:pPr>
  </w:style>
  <w:style w:type="paragraph" w:customStyle="1" w:styleId="xl21232">
    <w:name w:val="xl21232"/>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1233">
    <w:name w:val="xl21233"/>
    <w:basedOn w:val="a9"/>
    <w:rsid w:val="00F301A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1234">
    <w:name w:val="xl21234"/>
    <w:basedOn w:val="a9"/>
    <w:rsid w:val="00F301AF"/>
    <w:pPr>
      <w:shd w:val="clear" w:color="000000" w:fill="FFFFFF"/>
      <w:spacing w:before="100" w:beforeAutospacing="1" w:after="100" w:afterAutospacing="1"/>
    </w:pPr>
  </w:style>
  <w:style w:type="character" w:customStyle="1" w:styleId="apple-tab-span">
    <w:name w:val="apple-tab-span"/>
    <w:rsid w:val="00F301AF"/>
  </w:style>
  <w:style w:type="paragraph" w:customStyle="1" w:styleId="default0">
    <w:name w:val="default"/>
    <w:basedOn w:val="a9"/>
    <w:rsid w:val="00F301AF"/>
    <w:pPr>
      <w:spacing w:before="100" w:beforeAutospacing="1" w:after="100" w:afterAutospacing="1"/>
    </w:pPr>
  </w:style>
  <w:style w:type="paragraph" w:customStyle="1" w:styleId="generaltext">
    <w:name w:val="general_text"/>
    <w:basedOn w:val="a9"/>
    <w:rsid w:val="00F301AF"/>
    <w:pPr>
      <w:spacing w:before="100" w:beforeAutospacing="1" w:after="100" w:afterAutospacing="1"/>
    </w:pPr>
  </w:style>
  <w:style w:type="paragraph" w:styleId="afffffffffffffffa">
    <w:name w:val="Intense Quote"/>
    <w:basedOn w:val="a9"/>
    <w:next w:val="a9"/>
    <w:link w:val="afffffffffffffffb"/>
    <w:uiPriority w:val="30"/>
    <w:qFormat/>
    <w:rsid w:val="00F301AF"/>
    <w:pPr>
      <w:pBdr>
        <w:bottom w:val="single" w:sz="4" w:space="4" w:color="4F81BD"/>
      </w:pBdr>
      <w:spacing w:before="200" w:after="280"/>
      <w:ind w:left="936" w:right="936"/>
    </w:pPr>
    <w:rPr>
      <w:b/>
      <w:bCs/>
      <w:i/>
      <w:iCs/>
      <w:color w:val="4F81BD"/>
    </w:rPr>
  </w:style>
  <w:style w:type="character" w:customStyle="1" w:styleId="afffffffffffffffb">
    <w:name w:val="Выделенная цитата Знак"/>
    <w:basedOn w:val="aa"/>
    <w:link w:val="afffffffffffffffa"/>
    <w:uiPriority w:val="30"/>
    <w:rsid w:val="00F301AF"/>
    <w:rPr>
      <w:b/>
      <w:bCs/>
      <w:i/>
      <w:iCs/>
      <w:color w:val="4F81BD"/>
      <w:sz w:val="24"/>
      <w:szCs w:val="24"/>
    </w:rPr>
  </w:style>
  <w:style w:type="paragraph" w:customStyle="1" w:styleId="2ffff">
    <w:name w:val="Основной текст2"/>
    <w:basedOn w:val="a9"/>
    <w:rsid w:val="00F301AF"/>
    <w:pPr>
      <w:jc w:val="both"/>
    </w:pPr>
    <w:rPr>
      <w:rFonts w:eastAsia="SimSun"/>
      <w:sz w:val="28"/>
      <w:szCs w:val="20"/>
      <w:lang w:eastAsia="zh-CN"/>
    </w:rPr>
  </w:style>
  <w:style w:type="character" w:customStyle="1" w:styleId="tt1">
    <w:name w:val="tt1"/>
    <w:basedOn w:val="aa"/>
    <w:rsid w:val="00F301AF"/>
    <w:rPr>
      <w:rFonts w:ascii="Verdana" w:hAnsi="Verdana" w:hint="default"/>
      <w:b w:val="0"/>
      <w:bCs w:val="0"/>
      <w:strike w:val="0"/>
      <w:dstrike w:val="0"/>
      <w:color w:val="000000"/>
      <w:sz w:val="18"/>
      <w:szCs w:val="18"/>
      <w:u w:val="none"/>
      <w:effect w:val="none"/>
    </w:rPr>
  </w:style>
  <w:style w:type="paragraph" w:customStyle="1" w:styleId="1fffff2">
    <w:name w:val="название абзаца1"/>
    <w:basedOn w:val="1f0"/>
    <w:link w:val="1fffff3"/>
    <w:uiPriority w:val="99"/>
    <w:rsid w:val="00F301AF"/>
    <w:pPr>
      <w:tabs>
        <w:tab w:val="right" w:leader="dot" w:pos="9345"/>
        <w:tab w:val="right" w:leader="dot" w:pos="9627"/>
      </w:tabs>
      <w:spacing w:before="60" w:after="60" w:line="360" w:lineRule="auto"/>
    </w:pPr>
    <w:rPr>
      <w:rFonts w:ascii="Arial" w:hAnsi="Arial" w:cs="Arial"/>
      <w:i/>
      <w:iCs/>
      <w:caps/>
      <w:noProof/>
      <w:sz w:val="24"/>
      <w:szCs w:val="24"/>
      <w:lang w:val="kk-KZ" w:eastAsia="kk-KZ"/>
    </w:rPr>
  </w:style>
  <w:style w:type="paragraph" w:customStyle="1" w:styleId="2ffff0">
    <w:name w:val="Название абзаца 2"/>
    <w:basedOn w:val="2d"/>
    <w:link w:val="2ffff1"/>
    <w:uiPriority w:val="99"/>
    <w:rsid w:val="00F301AF"/>
    <w:pPr>
      <w:tabs>
        <w:tab w:val="right" w:leader="dot" w:pos="9345"/>
        <w:tab w:val="right" w:leader="dot" w:pos="9627"/>
      </w:tabs>
      <w:spacing w:before="60" w:after="60" w:line="360" w:lineRule="auto"/>
      <w:ind w:left="238" w:hanging="329"/>
    </w:pPr>
    <w:rPr>
      <w:rFonts w:ascii="Arial" w:hAnsi="Arial" w:cs="Arial"/>
      <w:b/>
      <w:bCs/>
      <w:noProof/>
      <w:lang w:val="kk-KZ" w:eastAsia="kk-KZ"/>
    </w:rPr>
  </w:style>
  <w:style w:type="character" w:customStyle="1" w:styleId="1f1">
    <w:name w:val="Оглавление 1 Знак"/>
    <w:link w:val="1f0"/>
    <w:uiPriority w:val="39"/>
    <w:locked/>
    <w:rsid w:val="00F301AF"/>
    <w:rPr>
      <w:rFonts w:ascii="Calibri" w:hAnsi="Calibri"/>
      <w:sz w:val="22"/>
      <w:szCs w:val="22"/>
      <w:lang w:eastAsia="en-US"/>
    </w:rPr>
  </w:style>
  <w:style w:type="character" w:customStyle="1" w:styleId="1fffff3">
    <w:name w:val="название абзаца1 Знак"/>
    <w:link w:val="1fffff2"/>
    <w:uiPriority w:val="99"/>
    <w:locked/>
    <w:rsid w:val="00F301AF"/>
    <w:rPr>
      <w:rFonts w:ascii="Arial" w:hAnsi="Arial" w:cs="Arial"/>
      <w:i/>
      <w:iCs/>
      <w:caps/>
      <w:noProof/>
      <w:sz w:val="24"/>
      <w:szCs w:val="24"/>
      <w:lang w:val="kk-KZ" w:eastAsia="kk-KZ"/>
    </w:rPr>
  </w:style>
  <w:style w:type="paragraph" w:customStyle="1" w:styleId="3ff8">
    <w:name w:val="Название абзаца3"/>
    <w:basedOn w:val="2d"/>
    <w:link w:val="3ff9"/>
    <w:uiPriority w:val="99"/>
    <w:rsid w:val="00F301AF"/>
    <w:pPr>
      <w:tabs>
        <w:tab w:val="right" w:leader="dot" w:pos="9345"/>
        <w:tab w:val="right" w:leader="dot" w:pos="9627"/>
      </w:tabs>
      <w:spacing w:before="60" w:after="60" w:line="360" w:lineRule="auto"/>
      <w:ind w:left="238" w:firstLine="471"/>
    </w:pPr>
    <w:rPr>
      <w:rFonts w:ascii="Arial" w:hAnsi="Arial" w:cs="Arial"/>
      <w:b/>
      <w:bCs/>
      <w:i/>
      <w:iCs/>
      <w:noProof/>
      <w:sz w:val="20"/>
      <w:szCs w:val="20"/>
      <w:lang w:val="kk-KZ" w:eastAsia="kk-KZ"/>
    </w:rPr>
  </w:style>
  <w:style w:type="character" w:customStyle="1" w:styleId="2e">
    <w:name w:val="Оглавление 2 Знак"/>
    <w:link w:val="2d"/>
    <w:uiPriority w:val="39"/>
    <w:locked/>
    <w:rsid w:val="00F301AF"/>
    <w:rPr>
      <w:rFonts w:ascii="Calibri" w:hAnsi="Calibri"/>
      <w:sz w:val="22"/>
      <w:szCs w:val="22"/>
      <w:lang w:eastAsia="en-US"/>
    </w:rPr>
  </w:style>
  <w:style w:type="character" w:customStyle="1" w:styleId="2ffff1">
    <w:name w:val="Название абзаца 2 Знак"/>
    <w:link w:val="2ffff0"/>
    <w:uiPriority w:val="99"/>
    <w:locked/>
    <w:rsid w:val="00F301AF"/>
    <w:rPr>
      <w:rFonts w:ascii="Arial" w:hAnsi="Arial" w:cs="Arial"/>
      <w:b/>
      <w:bCs/>
      <w:noProof/>
      <w:sz w:val="22"/>
      <w:szCs w:val="22"/>
      <w:lang w:val="kk-KZ" w:eastAsia="kk-KZ"/>
    </w:rPr>
  </w:style>
  <w:style w:type="character" w:customStyle="1" w:styleId="3ff9">
    <w:name w:val="Название абзаца3 Знак"/>
    <w:link w:val="3ff8"/>
    <w:uiPriority w:val="99"/>
    <w:locked/>
    <w:rsid w:val="00F301AF"/>
    <w:rPr>
      <w:rFonts w:ascii="Arial" w:hAnsi="Arial" w:cs="Arial"/>
      <w:b/>
      <w:bCs/>
      <w:i/>
      <w:iCs/>
      <w:noProof/>
      <w:lang w:val="kk-KZ" w:eastAsia="kk-KZ"/>
    </w:rPr>
  </w:style>
  <w:style w:type="paragraph" w:customStyle="1" w:styleId="TITUL2">
    <w:name w:val="**TITUL 2"/>
    <w:basedOn w:val="20"/>
    <w:uiPriority w:val="99"/>
    <w:rsid w:val="00F301AF"/>
    <w:pPr>
      <w:keepNext w:val="0"/>
      <w:widowControl w:val="0"/>
      <w:tabs>
        <w:tab w:val="clear" w:pos="720"/>
        <w:tab w:val="num" w:pos="926"/>
      </w:tabs>
      <w:spacing w:after="180"/>
    </w:pPr>
    <w:rPr>
      <w:rFonts w:cs="Arial"/>
      <w:i w:val="0"/>
      <w:iCs w:val="0"/>
      <w:sz w:val="20"/>
      <w:szCs w:val="20"/>
      <w:lang w:val="kk-KZ" w:eastAsia="kk-KZ"/>
    </w:rPr>
  </w:style>
  <w:style w:type="paragraph" w:customStyle="1" w:styleId="1fffff4">
    <w:name w:val="оглавление 1"/>
    <w:basedOn w:val="1f0"/>
    <w:link w:val="1fffff5"/>
    <w:uiPriority w:val="99"/>
    <w:rsid w:val="00F301AF"/>
    <w:pPr>
      <w:tabs>
        <w:tab w:val="right" w:leader="dot" w:pos="9345"/>
      </w:tabs>
      <w:spacing w:before="60" w:after="60" w:line="240" w:lineRule="auto"/>
    </w:pPr>
    <w:rPr>
      <w:rFonts w:ascii="Arial" w:hAnsi="Arial" w:cs="Arial"/>
      <w:i/>
      <w:iCs/>
      <w:noProof/>
      <w:sz w:val="24"/>
      <w:szCs w:val="24"/>
      <w:lang w:val="kk-KZ" w:eastAsia="kk-KZ"/>
    </w:rPr>
  </w:style>
  <w:style w:type="paragraph" w:customStyle="1" w:styleId="2ffff2">
    <w:name w:val="оглавление 2"/>
    <w:basedOn w:val="2d"/>
    <w:link w:val="2ffff3"/>
    <w:uiPriority w:val="99"/>
    <w:rsid w:val="00F301AF"/>
    <w:pPr>
      <w:tabs>
        <w:tab w:val="right" w:leader="dot" w:pos="9345"/>
      </w:tabs>
      <w:spacing w:before="60" w:after="60" w:line="240" w:lineRule="auto"/>
      <w:ind w:left="567" w:hanging="329"/>
    </w:pPr>
    <w:rPr>
      <w:rFonts w:ascii="Arial" w:hAnsi="Arial" w:cs="Arial"/>
      <w:b/>
      <w:bCs/>
      <w:noProof/>
      <w:sz w:val="20"/>
      <w:szCs w:val="20"/>
      <w:lang w:val="kk-KZ" w:eastAsia="kk-KZ"/>
    </w:rPr>
  </w:style>
  <w:style w:type="character" w:customStyle="1" w:styleId="1fffff5">
    <w:name w:val="оглавление 1 Знак"/>
    <w:link w:val="1fffff4"/>
    <w:uiPriority w:val="99"/>
    <w:locked/>
    <w:rsid w:val="00F301AF"/>
    <w:rPr>
      <w:rFonts w:ascii="Arial" w:hAnsi="Arial" w:cs="Arial"/>
      <w:i/>
      <w:iCs/>
      <w:noProof/>
      <w:sz w:val="24"/>
      <w:szCs w:val="24"/>
      <w:lang w:val="kk-KZ" w:eastAsia="kk-KZ"/>
    </w:rPr>
  </w:style>
  <w:style w:type="paragraph" w:customStyle="1" w:styleId="3ffa">
    <w:name w:val="оглавление 3"/>
    <w:basedOn w:val="2d"/>
    <w:link w:val="3ffb"/>
    <w:uiPriority w:val="99"/>
    <w:rsid w:val="00F301AF"/>
    <w:pPr>
      <w:tabs>
        <w:tab w:val="right" w:leader="dot" w:pos="9345"/>
      </w:tabs>
      <w:spacing w:before="60" w:after="60" w:line="240" w:lineRule="auto"/>
      <w:ind w:left="567"/>
    </w:pPr>
    <w:rPr>
      <w:rFonts w:ascii="Arial" w:hAnsi="Arial" w:cs="Arial"/>
      <w:b/>
      <w:bCs/>
      <w:i/>
      <w:iCs/>
      <w:noProof/>
      <w:sz w:val="20"/>
      <w:szCs w:val="20"/>
      <w:lang w:val="kk-KZ" w:eastAsia="kk-KZ"/>
    </w:rPr>
  </w:style>
  <w:style w:type="character" w:customStyle="1" w:styleId="2ffff3">
    <w:name w:val="оглавление 2 Знак"/>
    <w:link w:val="2ffff2"/>
    <w:uiPriority w:val="99"/>
    <w:locked/>
    <w:rsid w:val="00F301AF"/>
    <w:rPr>
      <w:rFonts w:ascii="Arial" w:hAnsi="Arial" w:cs="Arial"/>
      <w:b/>
      <w:bCs/>
      <w:noProof/>
      <w:lang w:val="kk-KZ" w:eastAsia="kk-KZ"/>
    </w:rPr>
  </w:style>
  <w:style w:type="character" w:customStyle="1" w:styleId="3ffb">
    <w:name w:val="оглавление 3 Знак"/>
    <w:link w:val="3ffa"/>
    <w:uiPriority w:val="99"/>
    <w:locked/>
    <w:rsid w:val="00F301AF"/>
    <w:rPr>
      <w:rFonts w:ascii="Arial" w:hAnsi="Arial" w:cs="Arial"/>
      <w:b/>
      <w:bCs/>
      <w:i/>
      <w:iCs/>
      <w:noProof/>
      <w:lang w:val="kk-KZ" w:eastAsia="kk-KZ"/>
    </w:rPr>
  </w:style>
  <w:style w:type="numbering" w:customStyle="1" w:styleId="71">
    <w:name w:val="Стиль71"/>
    <w:basedOn w:val="ac"/>
    <w:rsid w:val="00F301AF"/>
    <w:pPr>
      <w:numPr>
        <w:numId w:val="31"/>
      </w:numPr>
    </w:pPr>
  </w:style>
  <w:style w:type="paragraph" w:customStyle="1" w:styleId="3-">
    <w:name w:val="3-го уровня"/>
    <w:basedOn w:val="aff0"/>
    <w:link w:val="3-0"/>
    <w:uiPriority w:val="99"/>
    <w:qFormat/>
    <w:rsid w:val="00F301AF"/>
    <w:pPr>
      <w:spacing w:before="120" w:after="120" w:line="360" w:lineRule="auto"/>
      <w:jc w:val="both"/>
      <w:outlineLvl w:val="1"/>
    </w:pPr>
    <w:rPr>
      <w:i/>
      <w:sz w:val="20"/>
      <w:lang w:val="kk-KZ" w:eastAsia="kk-KZ"/>
    </w:rPr>
  </w:style>
  <w:style w:type="character" w:customStyle="1" w:styleId="3-0">
    <w:name w:val="3-го уровня Знак"/>
    <w:link w:val="3-"/>
    <w:uiPriority w:val="99"/>
    <w:locked/>
    <w:rsid w:val="00F301AF"/>
    <w:rPr>
      <w:rFonts w:ascii="Arial" w:hAnsi="Arial"/>
      <w:b/>
      <w:i/>
      <w:lang w:val="kk-KZ" w:eastAsia="kk-KZ"/>
    </w:rPr>
  </w:style>
  <w:style w:type="paragraph" w:customStyle="1" w:styleId="font8">
    <w:name w:val="font8"/>
    <w:basedOn w:val="a9"/>
    <w:rsid w:val="00F301AF"/>
    <w:pPr>
      <w:spacing w:before="100" w:beforeAutospacing="1" w:after="100" w:afterAutospacing="1"/>
    </w:pPr>
    <w:rPr>
      <w:rFonts w:ascii="GOST type B" w:hAnsi="GOST type B"/>
      <w:i/>
      <w:iCs/>
      <w:color w:val="000000"/>
      <w:sz w:val="18"/>
      <w:szCs w:val="18"/>
    </w:rPr>
  </w:style>
  <w:style w:type="paragraph" w:customStyle="1" w:styleId="font9">
    <w:name w:val="font9"/>
    <w:basedOn w:val="a9"/>
    <w:rsid w:val="00F301AF"/>
    <w:pPr>
      <w:spacing w:before="100" w:beforeAutospacing="1" w:after="100" w:afterAutospacing="1"/>
    </w:pPr>
    <w:rPr>
      <w:rFonts w:ascii="GOST type B" w:hAnsi="GOST type B"/>
      <w:i/>
      <w:iCs/>
      <w:color w:val="000000"/>
      <w:sz w:val="18"/>
      <w:szCs w:val="18"/>
    </w:rPr>
  </w:style>
  <w:style w:type="paragraph" w:customStyle="1" w:styleId="1-1">
    <w:name w:val="1-го уровня"/>
    <w:basedOn w:val="aff0"/>
    <w:link w:val="1-2"/>
    <w:uiPriority w:val="99"/>
    <w:qFormat/>
    <w:rsid w:val="00F301AF"/>
    <w:pPr>
      <w:spacing w:before="120" w:after="120" w:line="360" w:lineRule="auto"/>
      <w:jc w:val="left"/>
      <w:outlineLvl w:val="0"/>
    </w:pPr>
    <w:rPr>
      <w:b w:val="0"/>
      <w:i/>
      <w:caps/>
      <w:szCs w:val="24"/>
      <w:lang w:val="kk-KZ" w:eastAsia="kk-KZ"/>
    </w:rPr>
  </w:style>
  <w:style w:type="character" w:customStyle="1" w:styleId="1-2">
    <w:name w:val="1-го уровня Знак"/>
    <w:link w:val="1-1"/>
    <w:uiPriority w:val="99"/>
    <w:locked/>
    <w:rsid w:val="00F301AF"/>
    <w:rPr>
      <w:rFonts w:ascii="Arial" w:hAnsi="Arial"/>
      <w:i/>
      <w:caps/>
      <w:sz w:val="24"/>
      <w:szCs w:val="24"/>
      <w:lang w:val="kk-KZ" w:eastAsia="kk-KZ"/>
    </w:rPr>
  </w:style>
  <w:style w:type="paragraph" w:customStyle="1" w:styleId="2ffff4">
    <w:name w:val="........ ..... . ........ 2"/>
    <w:basedOn w:val="a9"/>
    <w:next w:val="a9"/>
    <w:uiPriority w:val="99"/>
    <w:rsid w:val="00F301AF"/>
    <w:pPr>
      <w:autoSpaceDE w:val="0"/>
      <w:autoSpaceDN w:val="0"/>
      <w:adjustRightInd w:val="0"/>
    </w:pPr>
  </w:style>
  <w:style w:type="paragraph" w:customStyle="1" w:styleId="2ffff5">
    <w:name w:val="......... 2"/>
    <w:basedOn w:val="Default"/>
    <w:next w:val="Default"/>
    <w:uiPriority w:val="99"/>
    <w:rsid w:val="00F301AF"/>
    <w:rPr>
      <w:rFonts w:ascii="Times New Roman" w:hAnsi="Times New Roman" w:cs="Times New Roman"/>
      <w:color w:val="auto"/>
    </w:rPr>
  </w:style>
  <w:style w:type="paragraph" w:customStyle="1" w:styleId="1fffff6">
    <w:name w:val="......... 1"/>
    <w:basedOn w:val="Default"/>
    <w:next w:val="Default"/>
    <w:uiPriority w:val="99"/>
    <w:rsid w:val="00F301AF"/>
    <w:rPr>
      <w:rFonts w:ascii="Times New Roman" w:hAnsi="Times New Roman" w:cs="Times New Roman"/>
      <w:color w:val="auto"/>
    </w:rPr>
  </w:style>
  <w:style w:type="paragraph" w:customStyle="1" w:styleId="7b">
    <w:name w:val="......... 7"/>
    <w:basedOn w:val="Default"/>
    <w:next w:val="Default"/>
    <w:uiPriority w:val="99"/>
    <w:rsid w:val="00F301AF"/>
    <w:rPr>
      <w:rFonts w:ascii="Times New Roman" w:hAnsi="Times New Roman" w:cs="Times New Roman"/>
      <w:color w:val="auto"/>
    </w:rPr>
  </w:style>
  <w:style w:type="paragraph" w:customStyle="1" w:styleId="afffffffffffffffc">
    <w:name w:val="........ ....."/>
    <w:basedOn w:val="Default"/>
    <w:next w:val="Default"/>
    <w:uiPriority w:val="99"/>
    <w:rsid w:val="00F301AF"/>
    <w:rPr>
      <w:rFonts w:ascii="Times New Roman" w:hAnsi="Times New Roman" w:cs="Times New Roman"/>
      <w:color w:val="auto"/>
    </w:rPr>
  </w:style>
  <w:style w:type="paragraph" w:customStyle="1" w:styleId="afffffffffffffffd">
    <w:name w:val="........ ..... . ........"/>
    <w:basedOn w:val="Default"/>
    <w:next w:val="Default"/>
    <w:uiPriority w:val="99"/>
    <w:rsid w:val="00F301AF"/>
    <w:rPr>
      <w:rFonts w:ascii="Times New Roman" w:hAnsi="Times New Roman" w:cs="Times New Roman"/>
      <w:color w:val="auto"/>
    </w:rPr>
  </w:style>
  <w:style w:type="paragraph" w:customStyle="1" w:styleId="4fa">
    <w:name w:val="......... 4"/>
    <w:basedOn w:val="Default"/>
    <w:next w:val="Default"/>
    <w:uiPriority w:val="99"/>
    <w:rsid w:val="00F301AF"/>
    <w:rPr>
      <w:rFonts w:ascii="Times New Roman" w:hAnsi="Times New Roman" w:cs="Times New Roman"/>
      <w:color w:val="auto"/>
    </w:rPr>
  </w:style>
  <w:style w:type="paragraph" w:customStyle="1" w:styleId="ListMultilevel">
    <w:name w:val="List Multilevel"/>
    <w:basedOn w:val="a9"/>
    <w:uiPriority w:val="99"/>
    <w:rsid w:val="00F301AF"/>
    <w:pPr>
      <w:ind w:firstLine="567"/>
      <w:jc w:val="both"/>
    </w:pPr>
    <w:rPr>
      <w:sz w:val="26"/>
      <w:szCs w:val="20"/>
      <w:lang w:val="en-US"/>
    </w:rPr>
  </w:style>
  <w:style w:type="paragraph" w:customStyle="1" w:styleId="Char1">
    <w:name w:val="Char1 Знак Знак Знак Знак"/>
    <w:basedOn w:val="a9"/>
    <w:autoRedefine/>
    <w:rsid w:val="00F301AF"/>
    <w:pPr>
      <w:spacing w:after="160" w:line="240" w:lineRule="exact"/>
    </w:pPr>
    <w:rPr>
      <w:rFonts w:eastAsia="SimSun"/>
      <w:b/>
      <w:sz w:val="28"/>
      <w:lang w:val="en-US" w:eastAsia="en-US"/>
    </w:rPr>
  </w:style>
  <w:style w:type="paragraph" w:customStyle="1" w:styleId="1fffff7">
    <w:name w:val="Мой заголовок1"/>
    <w:next w:val="a9"/>
    <w:uiPriority w:val="99"/>
    <w:rsid w:val="00F301AF"/>
    <w:pPr>
      <w:keepNext/>
      <w:shd w:val="clear" w:color="auto" w:fill="FFFFFF"/>
      <w:tabs>
        <w:tab w:val="left" w:pos="902"/>
      </w:tabs>
      <w:spacing w:before="240"/>
      <w:jc w:val="both"/>
      <w:outlineLvl w:val="0"/>
    </w:pPr>
    <w:rPr>
      <w:rFonts w:ascii="Arial" w:hAnsi="Arial"/>
      <w:b/>
      <w:bCs/>
      <w:caps/>
      <w:color w:val="000000"/>
      <w:sz w:val="24"/>
      <w:szCs w:val="24"/>
    </w:rPr>
  </w:style>
  <w:style w:type="paragraph" w:customStyle="1" w:styleId="2ffff6">
    <w:name w:val="Мой заголовок2"/>
    <w:uiPriority w:val="99"/>
    <w:rsid w:val="00F301AF"/>
    <w:pPr>
      <w:shd w:val="clear" w:color="auto" w:fill="FFFFFF"/>
      <w:spacing w:before="240"/>
      <w:jc w:val="both"/>
      <w:outlineLvl w:val="1"/>
    </w:pPr>
    <w:rPr>
      <w:rFonts w:ascii="Arial" w:hAnsi="Arial"/>
      <w:b/>
      <w:i/>
      <w:caps/>
      <w:color w:val="000000"/>
      <w:sz w:val="24"/>
      <w:szCs w:val="24"/>
    </w:rPr>
  </w:style>
  <w:style w:type="paragraph" w:customStyle="1" w:styleId="3ffc">
    <w:name w:val="Мой заголовок3"/>
    <w:uiPriority w:val="99"/>
    <w:rsid w:val="00F301AF"/>
    <w:pPr>
      <w:shd w:val="clear" w:color="auto" w:fill="FFFFFF"/>
      <w:spacing w:before="240"/>
      <w:jc w:val="both"/>
      <w:outlineLvl w:val="2"/>
    </w:pPr>
    <w:rPr>
      <w:rFonts w:ascii="Arial" w:hAnsi="Arial"/>
      <w:b/>
      <w:i/>
      <w:color w:val="000000"/>
      <w:sz w:val="24"/>
      <w:szCs w:val="24"/>
    </w:rPr>
  </w:style>
  <w:style w:type="paragraph" w:customStyle="1" w:styleId="5f0">
    <w:name w:val="Мой заголовок5"/>
    <w:uiPriority w:val="99"/>
    <w:rsid w:val="00F301AF"/>
    <w:pPr>
      <w:keepNext/>
      <w:spacing w:before="240"/>
      <w:outlineLvl w:val="4"/>
    </w:pPr>
    <w:rPr>
      <w:rFonts w:eastAsia="Batang"/>
      <w:b/>
      <w:bCs/>
      <w:i/>
      <w:iCs/>
      <w:sz w:val="24"/>
      <w:szCs w:val="24"/>
    </w:rPr>
  </w:style>
  <w:style w:type="paragraph" w:customStyle="1" w:styleId="6c">
    <w:name w:val="Мой заголовок6"/>
    <w:uiPriority w:val="99"/>
    <w:rsid w:val="00F301AF"/>
    <w:pPr>
      <w:keepNext/>
      <w:spacing w:before="240"/>
      <w:outlineLvl w:val="5"/>
    </w:pPr>
    <w:rPr>
      <w:rFonts w:eastAsia="Batang"/>
      <w:b/>
      <w:bCs/>
      <w:i/>
      <w:iCs/>
      <w:sz w:val="22"/>
      <w:szCs w:val="24"/>
    </w:rPr>
  </w:style>
  <w:style w:type="paragraph" w:customStyle="1" w:styleId="a2">
    <w:name w:val="Мой список"/>
    <w:uiPriority w:val="99"/>
    <w:rsid w:val="00F301AF"/>
    <w:pPr>
      <w:numPr>
        <w:numId w:val="32"/>
      </w:numPr>
      <w:shd w:val="clear" w:color="auto" w:fill="FFFFFF"/>
      <w:tabs>
        <w:tab w:val="clear" w:pos="1620"/>
        <w:tab w:val="num" w:pos="1276"/>
      </w:tabs>
      <w:spacing w:before="60"/>
      <w:ind w:left="1276" w:hanging="357"/>
      <w:jc w:val="both"/>
    </w:pPr>
    <w:rPr>
      <w:color w:val="000000"/>
      <w:sz w:val="24"/>
      <w:szCs w:val="24"/>
    </w:rPr>
  </w:style>
  <w:style w:type="paragraph" w:styleId="afffffffffffffffe">
    <w:name w:val="table of figures"/>
    <w:basedOn w:val="a9"/>
    <w:next w:val="a9"/>
    <w:uiPriority w:val="99"/>
    <w:unhideWhenUsed/>
    <w:rsid w:val="00F301AF"/>
    <w:pPr>
      <w:spacing w:after="200" w:line="276" w:lineRule="auto"/>
    </w:pPr>
    <w:rPr>
      <w:rFonts w:ascii="Calibri" w:hAnsi="Calibri"/>
      <w:sz w:val="22"/>
      <w:szCs w:val="22"/>
    </w:rPr>
  </w:style>
  <w:style w:type="character" w:customStyle="1" w:styleId="129">
    <w:name w:val="12 Знак"/>
    <w:uiPriority w:val="99"/>
    <w:rsid w:val="00F301AF"/>
    <w:rPr>
      <w:rFonts w:cs="Times New Roman"/>
      <w:sz w:val="24"/>
      <w:szCs w:val="24"/>
      <w:lang w:val="ru-RU" w:eastAsia="ru-RU" w:bidi="ar-SA"/>
    </w:rPr>
  </w:style>
  <w:style w:type="paragraph" w:customStyle="1" w:styleId="affffffffffffffff">
    <w:name w:val="шапка"/>
    <w:basedOn w:val="a9"/>
    <w:uiPriority w:val="99"/>
    <w:rsid w:val="00F301AF"/>
    <w:pPr>
      <w:keepNext/>
      <w:jc w:val="center"/>
    </w:pPr>
    <w:rPr>
      <w:b/>
      <w:szCs w:val="20"/>
    </w:rPr>
  </w:style>
  <w:style w:type="paragraph" w:customStyle="1" w:styleId="CharChar0">
    <w:name w:val="Мой текст Char Char Знак"/>
    <w:link w:val="CharChar1"/>
    <w:uiPriority w:val="99"/>
    <w:rsid w:val="00F301AF"/>
    <w:pPr>
      <w:spacing w:before="120"/>
      <w:jc w:val="both"/>
    </w:pPr>
    <w:rPr>
      <w:color w:val="000000"/>
      <w:sz w:val="24"/>
      <w:szCs w:val="24"/>
    </w:rPr>
  </w:style>
  <w:style w:type="character" w:customStyle="1" w:styleId="CharChar1">
    <w:name w:val="Мой текст Char Char Знак Знак"/>
    <w:link w:val="CharChar0"/>
    <w:uiPriority w:val="99"/>
    <w:locked/>
    <w:rsid w:val="00F301AF"/>
    <w:rPr>
      <w:color w:val="000000"/>
      <w:sz w:val="24"/>
      <w:szCs w:val="24"/>
    </w:rPr>
  </w:style>
  <w:style w:type="paragraph" w:customStyle="1" w:styleId="134">
    <w:name w:val="Оу1новной текст с отступом 3"/>
    <w:basedOn w:val="a9"/>
    <w:uiPriority w:val="99"/>
    <w:rsid w:val="00F301AF"/>
    <w:pPr>
      <w:widowControl w:val="0"/>
      <w:autoSpaceDE w:val="0"/>
      <w:autoSpaceDN w:val="0"/>
      <w:ind w:left="851"/>
      <w:jc w:val="both"/>
    </w:pPr>
  </w:style>
  <w:style w:type="paragraph" w:customStyle="1" w:styleId="affffffffffffffff0">
    <w:name w:val="Абзац"/>
    <w:basedOn w:val="32"/>
    <w:uiPriority w:val="99"/>
    <w:rsid w:val="00F301AF"/>
    <w:pPr>
      <w:spacing w:before="120" w:after="0"/>
      <w:ind w:left="0" w:firstLine="709"/>
      <w:jc w:val="both"/>
    </w:pPr>
    <w:rPr>
      <w:rFonts w:ascii="Arial" w:hAnsi="Arial" w:cs="Arial"/>
      <w:sz w:val="24"/>
      <w:szCs w:val="24"/>
    </w:rPr>
  </w:style>
  <w:style w:type="table" w:customStyle="1" w:styleId="1fffff8">
    <w:name w:val="Стиль таблицы1"/>
    <w:basedOn w:val="ab"/>
    <w:uiPriority w:val="99"/>
    <w:rsid w:val="00F301AF"/>
    <w:tblPr>
      <w:tblInd w:w="0" w:type="dxa"/>
      <w:tblCellMar>
        <w:top w:w="0" w:type="dxa"/>
        <w:left w:w="108" w:type="dxa"/>
        <w:bottom w:w="0" w:type="dxa"/>
        <w:right w:w="108" w:type="dxa"/>
      </w:tblCellMar>
    </w:tblPr>
  </w:style>
  <w:style w:type="paragraph" w:customStyle="1" w:styleId="1Arial">
    <w:name w:val="Стиль Заголовок 1 + Arial"/>
    <w:basedOn w:val="12"/>
    <w:link w:val="1Arial0"/>
    <w:uiPriority w:val="99"/>
    <w:rsid w:val="00F301AF"/>
    <w:pPr>
      <w:keepNext w:val="0"/>
      <w:tabs>
        <w:tab w:val="clear" w:pos="360"/>
        <w:tab w:val="left" w:pos="0"/>
      </w:tabs>
      <w:spacing w:after="120"/>
      <w:ind w:left="0" w:firstLine="0"/>
      <w:jc w:val="both"/>
    </w:pPr>
    <w:rPr>
      <w:rFonts w:ascii="Arial" w:eastAsia="Times New Roman" w:hAnsi="Arial"/>
      <w:bCs/>
      <w:kern w:val="0"/>
      <w:szCs w:val="24"/>
    </w:rPr>
  </w:style>
  <w:style w:type="character" w:customStyle="1" w:styleId="1Arial0">
    <w:name w:val="Стиль Заголовок 1 + Arial Знак"/>
    <w:link w:val="1Arial"/>
    <w:uiPriority w:val="99"/>
    <w:locked/>
    <w:rsid w:val="00F301AF"/>
    <w:rPr>
      <w:rFonts w:ascii="Arial" w:hAnsi="Arial"/>
      <w:b/>
      <w:bCs/>
      <w:caps/>
      <w:sz w:val="24"/>
      <w:szCs w:val="24"/>
    </w:rPr>
  </w:style>
  <w:style w:type="paragraph" w:customStyle="1" w:styleId="2ffff7">
    <w:name w:val="Îáû÷í2"/>
    <w:basedOn w:val="a9"/>
    <w:uiPriority w:val="99"/>
    <w:rsid w:val="00F301AF"/>
    <w:pPr>
      <w:widowControl w:val="0"/>
      <w:overflowPunct w:val="0"/>
      <w:autoSpaceDE w:val="0"/>
      <w:autoSpaceDN w:val="0"/>
      <w:adjustRightInd w:val="0"/>
      <w:spacing w:before="120"/>
      <w:ind w:firstLine="284"/>
      <w:jc w:val="both"/>
      <w:textAlignment w:val="baseline"/>
    </w:pPr>
    <w:rPr>
      <w:szCs w:val="20"/>
    </w:rPr>
  </w:style>
  <w:style w:type="paragraph" w:customStyle="1" w:styleId="Arial">
    <w:name w:val="Стиль Arial По ширине Междустр.интервал:  полуторный"/>
    <w:basedOn w:val="a9"/>
    <w:uiPriority w:val="99"/>
    <w:rsid w:val="00F301AF"/>
    <w:pPr>
      <w:spacing w:before="120"/>
      <w:ind w:firstLine="737"/>
      <w:jc w:val="both"/>
    </w:pPr>
    <w:rPr>
      <w:rFonts w:ascii="Arial" w:hAnsi="Arial"/>
      <w:sz w:val="20"/>
      <w:szCs w:val="20"/>
    </w:rPr>
  </w:style>
  <w:style w:type="paragraph" w:customStyle="1" w:styleId="Arial10125">
    <w:name w:val="Стиль Arial 10 пт По ширине Первая строка:  125 см Междустр.ин..."/>
    <w:basedOn w:val="a9"/>
    <w:uiPriority w:val="99"/>
    <w:rsid w:val="00F301AF"/>
    <w:pPr>
      <w:ind w:firstLine="709"/>
      <w:jc w:val="both"/>
    </w:pPr>
    <w:rPr>
      <w:rFonts w:ascii="Arial" w:hAnsi="Arial"/>
      <w:sz w:val="20"/>
      <w:szCs w:val="20"/>
    </w:rPr>
  </w:style>
  <w:style w:type="paragraph" w:customStyle="1" w:styleId="Arial1250">
    <w:name w:val="Стиль Arial Первая строка:  125 см Междустр.интервал:  полуторный"/>
    <w:basedOn w:val="a9"/>
    <w:uiPriority w:val="99"/>
    <w:rsid w:val="00F301AF"/>
    <w:pPr>
      <w:spacing w:before="120"/>
      <w:ind w:firstLine="737"/>
    </w:pPr>
    <w:rPr>
      <w:rFonts w:ascii="Arial" w:hAnsi="Arial"/>
      <w:sz w:val="20"/>
      <w:szCs w:val="20"/>
    </w:rPr>
  </w:style>
  <w:style w:type="paragraph" w:customStyle="1" w:styleId="Arial0">
    <w:name w:val="Стиль Arial Междустр.интервал:  полуторный"/>
    <w:basedOn w:val="a9"/>
    <w:uiPriority w:val="99"/>
    <w:rsid w:val="00F301AF"/>
    <w:pPr>
      <w:spacing w:before="120"/>
      <w:ind w:firstLine="737"/>
    </w:pPr>
    <w:rPr>
      <w:rFonts w:ascii="Arial" w:hAnsi="Arial"/>
      <w:sz w:val="20"/>
      <w:szCs w:val="20"/>
    </w:rPr>
  </w:style>
  <w:style w:type="paragraph" w:customStyle="1" w:styleId="affffffffffffffff1">
    <w:name w:val="ÏîäïÐèñÂ"/>
    <w:basedOn w:val="a9"/>
    <w:uiPriority w:val="99"/>
    <w:rsid w:val="00F301AF"/>
    <w:pPr>
      <w:widowControl w:val="0"/>
      <w:overflowPunct w:val="0"/>
      <w:autoSpaceDE w:val="0"/>
      <w:autoSpaceDN w:val="0"/>
      <w:adjustRightInd w:val="0"/>
      <w:spacing w:before="120"/>
      <w:jc w:val="center"/>
      <w:textAlignment w:val="baseline"/>
    </w:pPr>
    <w:rPr>
      <w:szCs w:val="20"/>
    </w:rPr>
  </w:style>
  <w:style w:type="paragraph" w:customStyle="1" w:styleId="affffffffffffffff2">
    <w:name w:val="ÐèñÂ"/>
    <w:basedOn w:val="a9"/>
    <w:uiPriority w:val="99"/>
    <w:rsid w:val="00F301AF"/>
    <w:pPr>
      <w:widowControl w:val="0"/>
      <w:overflowPunct w:val="0"/>
      <w:autoSpaceDE w:val="0"/>
      <w:autoSpaceDN w:val="0"/>
      <w:adjustRightInd w:val="0"/>
      <w:spacing w:before="120"/>
      <w:ind w:firstLine="284"/>
      <w:jc w:val="center"/>
      <w:textAlignment w:val="baseline"/>
    </w:pPr>
    <w:rPr>
      <w:szCs w:val="20"/>
    </w:rPr>
  </w:style>
  <w:style w:type="paragraph" w:customStyle="1" w:styleId="6d">
    <w:name w:val="Стиль Основной текст + После:  6 пт"/>
    <w:basedOn w:val="af6"/>
    <w:uiPriority w:val="99"/>
    <w:rsid w:val="00F301AF"/>
    <w:pPr>
      <w:jc w:val="center"/>
    </w:pPr>
    <w:rPr>
      <w:rFonts w:ascii="Arial" w:hAnsi="Arial"/>
      <w:sz w:val="20"/>
      <w:lang w:val="ru-RU"/>
    </w:rPr>
  </w:style>
  <w:style w:type="paragraph" w:customStyle="1" w:styleId="Arial1251">
    <w:name w:val="Стиль Arial По ширине Первая строка:  125 см Междустр.интервал:...1"/>
    <w:basedOn w:val="a9"/>
    <w:uiPriority w:val="99"/>
    <w:rsid w:val="00F301AF"/>
    <w:pPr>
      <w:spacing w:before="120"/>
      <w:ind w:firstLine="737"/>
      <w:jc w:val="both"/>
    </w:pPr>
    <w:rPr>
      <w:rFonts w:ascii="Arial" w:hAnsi="Arial"/>
      <w:sz w:val="20"/>
      <w:szCs w:val="20"/>
    </w:rPr>
  </w:style>
  <w:style w:type="paragraph" w:customStyle="1" w:styleId="3Arial0">
    <w:name w:val="Стиль Основной текст с отступом 3 + Arial Слева:  0 см"/>
    <w:basedOn w:val="1Arial"/>
    <w:uiPriority w:val="99"/>
    <w:rsid w:val="00F301AF"/>
    <w:pPr>
      <w:tabs>
        <w:tab w:val="clear" w:pos="0"/>
        <w:tab w:val="left" w:pos="720"/>
        <w:tab w:val="num" w:pos="1843"/>
      </w:tabs>
      <w:spacing w:before="120" w:after="0"/>
      <w:ind w:firstLine="737"/>
      <w:outlineLvl w:val="9"/>
    </w:pPr>
    <w:rPr>
      <w:b w:val="0"/>
      <w:bCs w:val="0"/>
      <w:caps w:val="0"/>
      <w:sz w:val="20"/>
      <w:szCs w:val="20"/>
    </w:rPr>
  </w:style>
  <w:style w:type="paragraph" w:customStyle="1" w:styleId="3Arial">
    <w:name w:val="Стиль Основной текст с отступом 3 + Arial"/>
    <w:basedOn w:val="32"/>
    <w:uiPriority w:val="99"/>
    <w:rsid w:val="00F301AF"/>
    <w:pPr>
      <w:tabs>
        <w:tab w:val="left" w:pos="720"/>
        <w:tab w:val="num" w:pos="1843"/>
      </w:tabs>
      <w:spacing w:before="120" w:after="0"/>
      <w:ind w:left="0" w:firstLine="737"/>
      <w:jc w:val="both"/>
    </w:pPr>
    <w:rPr>
      <w:rFonts w:ascii="Arial" w:hAnsi="Arial"/>
      <w:sz w:val="20"/>
      <w:szCs w:val="24"/>
    </w:rPr>
  </w:style>
  <w:style w:type="paragraph" w:customStyle="1" w:styleId="Arial063">
    <w:name w:val="Стиль Arial По ширине Первая строка:  063 см Междустр.интервал:..."/>
    <w:basedOn w:val="a9"/>
    <w:uiPriority w:val="99"/>
    <w:rsid w:val="00F301AF"/>
    <w:pPr>
      <w:spacing w:before="120"/>
      <w:ind w:firstLine="737"/>
      <w:jc w:val="both"/>
    </w:pPr>
    <w:rPr>
      <w:rFonts w:ascii="Arial" w:hAnsi="Arial"/>
      <w:sz w:val="20"/>
      <w:szCs w:val="20"/>
    </w:rPr>
  </w:style>
  <w:style w:type="paragraph" w:customStyle="1" w:styleId="Arial095">
    <w:name w:val="Стиль Arial По ширине Первая строка:  095 см Междустр.интервал:..."/>
    <w:basedOn w:val="a9"/>
    <w:uiPriority w:val="99"/>
    <w:rsid w:val="00F301AF"/>
    <w:pPr>
      <w:spacing w:before="120"/>
      <w:ind w:firstLine="737"/>
      <w:jc w:val="both"/>
    </w:pPr>
    <w:rPr>
      <w:rFonts w:ascii="Arial" w:hAnsi="Arial"/>
      <w:sz w:val="20"/>
      <w:szCs w:val="20"/>
    </w:rPr>
  </w:style>
  <w:style w:type="paragraph" w:customStyle="1" w:styleId="Arial0950">
    <w:name w:val="Стиль Нижний колонтитул + Arial По ширине Первая строка:  095 см..."/>
    <w:basedOn w:val="af"/>
    <w:uiPriority w:val="99"/>
    <w:rsid w:val="00F301AF"/>
    <w:pPr>
      <w:spacing w:before="120"/>
      <w:ind w:firstLine="737"/>
      <w:jc w:val="both"/>
    </w:pPr>
    <w:rPr>
      <w:rFonts w:ascii="Arial" w:hAnsi="Arial"/>
      <w:sz w:val="20"/>
      <w:szCs w:val="20"/>
    </w:rPr>
  </w:style>
  <w:style w:type="paragraph" w:customStyle="1" w:styleId="Arial1252">
    <w:name w:val="Стиль Нижний колонтитул + Arial По ширине Первая строка:  125 см..."/>
    <w:basedOn w:val="af"/>
    <w:uiPriority w:val="99"/>
    <w:rsid w:val="00F301AF"/>
    <w:pPr>
      <w:spacing w:before="120"/>
      <w:ind w:firstLine="737"/>
      <w:jc w:val="both"/>
    </w:pPr>
    <w:rPr>
      <w:rFonts w:ascii="Arial" w:hAnsi="Arial"/>
      <w:sz w:val="20"/>
      <w:szCs w:val="20"/>
    </w:rPr>
  </w:style>
  <w:style w:type="paragraph" w:customStyle="1" w:styleId="Arial0951">
    <w:name w:val="Стиль Нижний колонтитул + Arial Первая строка:  095 см Междустр...."/>
    <w:basedOn w:val="af"/>
    <w:uiPriority w:val="99"/>
    <w:rsid w:val="00F301AF"/>
    <w:pPr>
      <w:spacing w:before="120"/>
      <w:ind w:firstLine="737"/>
    </w:pPr>
    <w:rPr>
      <w:rFonts w:ascii="Arial" w:hAnsi="Arial"/>
      <w:sz w:val="20"/>
      <w:szCs w:val="20"/>
    </w:rPr>
  </w:style>
  <w:style w:type="paragraph" w:customStyle="1" w:styleId="affffffffffffffff3">
    <w:name w:val="ÇàãÄîï"/>
    <w:basedOn w:val="a9"/>
    <w:uiPriority w:val="99"/>
    <w:rsid w:val="00F301AF"/>
    <w:pPr>
      <w:widowControl w:val="0"/>
      <w:overflowPunct w:val="0"/>
      <w:autoSpaceDE w:val="0"/>
      <w:autoSpaceDN w:val="0"/>
      <w:adjustRightInd w:val="0"/>
      <w:jc w:val="center"/>
      <w:textAlignment w:val="baseline"/>
    </w:pPr>
    <w:rPr>
      <w:b/>
      <w:szCs w:val="20"/>
    </w:rPr>
  </w:style>
  <w:style w:type="paragraph" w:customStyle="1" w:styleId="affffffffffffffff4">
    <w:name w:val="ÇàãÄîïÂ"/>
    <w:basedOn w:val="a9"/>
    <w:uiPriority w:val="99"/>
    <w:rsid w:val="00F301AF"/>
    <w:pPr>
      <w:widowControl w:val="0"/>
      <w:overflowPunct w:val="0"/>
      <w:autoSpaceDE w:val="0"/>
      <w:autoSpaceDN w:val="0"/>
      <w:adjustRightInd w:val="0"/>
      <w:spacing w:before="240"/>
      <w:jc w:val="center"/>
      <w:textAlignment w:val="baseline"/>
    </w:pPr>
    <w:rPr>
      <w:b/>
      <w:szCs w:val="20"/>
    </w:rPr>
  </w:style>
  <w:style w:type="paragraph" w:customStyle="1" w:styleId="western">
    <w:name w:val="western"/>
    <w:basedOn w:val="a9"/>
    <w:rsid w:val="00F301AF"/>
    <w:pPr>
      <w:spacing w:before="100" w:beforeAutospacing="1" w:after="100" w:afterAutospacing="1"/>
    </w:pPr>
  </w:style>
  <w:style w:type="numbering" w:customStyle="1" w:styleId="72">
    <w:name w:val="Стиль72"/>
    <w:rsid w:val="00F301AF"/>
    <w:pPr>
      <w:numPr>
        <w:numId w:val="18"/>
      </w:numPr>
    </w:pPr>
  </w:style>
  <w:style w:type="numbering" w:customStyle="1" w:styleId="112">
    <w:name w:val="Стиль11"/>
    <w:rsid w:val="00F301AF"/>
    <w:pPr>
      <w:numPr>
        <w:numId w:val="30"/>
      </w:numPr>
    </w:pPr>
  </w:style>
  <w:style w:type="paragraph" w:customStyle="1" w:styleId="affffffffffffffff5">
    <w:name w:val="Титул Знак"/>
    <w:basedOn w:val="a9"/>
    <w:link w:val="affffffffffffffff6"/>
    <w:uiPriority w:val="99"/>
    <w:rsid w:val="00F301AF"/>
    <w:pPr>
      <w:spacing w:line="360" w:lineRule="auto"/>
      <w:jc w:val="center"/>
    </w:pPr>
    <w:rPr>
      <w:rFonts w:ascii="Arial" w:hAnsi="Arial" w:cs="Arial"/>
      <w:b/>
    </w:rPr>
  </w:style>
  <w:style w:type="character" w:customStyle="1" w:styleId="affffffffffffffff6">
    <w:name w:val="Титул Знак Знак"/>
    <w:link w:val="affffffffffffffff5"/>
    <w:uiPriority w:val="99"/>
    <w:rsid w:val="00F301AF"/>
    <w:rPr>
      <w:rFonts w:ascii="Arial" w:hAnsi="Arial" w:cs="Arial"/>
      <w:b/>
      <w:sz w:val="24"/>
      <w:szCs w:val="24"/>
    </w:rPr>
  </w:style>
  <w:style w:type="paragraph" w:customStyle="1" w:styleId="affffffffffffffff7">
    <w:name w:val="Основной ГОСТ"/>
    <w:basedOn w:val="a9"/>
    <w:link w:val="affffffffffffffff8"/>
    <w:autoRedefine/>
    <w:uiPriority w:val="99"/>
    <w:rsid w:val="00F301AF"/>
    <w:pPr>
      <w:spacing w:line="360" w:lineRule="exact"/>
      <w:jc w:val="both"/>
    </w:pPr>
    <w:rPr>
      <w:rFonts w:ascii="Arial" w:hAnsi="Arial"/>
      <w:szCs w:val="26"/>
    </w:rPr>
  </w:style>
  <w:style w:type="paragraph" w:customStyle="1" w:styleId="a3">
    <w:name w:val="Список ГОСТ Знак"/>
    <w:basedOn w:val="affffffffffffffff7"/>
    <w:link w:val="affffffffffffffff9"/>
    <w:uiPriority w:val="99"/>
    <w:rsid w:val="00F301AF"/>
    <w:pPr>
      <w:numPr>
        <w:numId w:val="33"/>
      </w:numPr>
    </w:pPr>
  </w:style>
  <w:style w:type="character" w:customStyle="1" w:styleId="affffffffffffffff8">
    <w:name w:val="Основной ГОСТ Знак"/>
    <w:link w:val="affffffffffffffff7"/>
    <w:uiPriority w:val="99"/>
    <w:rsid w:val="00F301AF"/>
    <w:rPr>
      <w:rFonts w:ascii="Arial" w:hAnsi="Arial"/>
      <w:sz w:val="24"/>
      <w:szCs w:val="26"/>
    </w:rPr>
  </w:style>
  <w:style w:type="character" w:customStyle="1" w:styleId="affffffffffffffff9">
    <w:name w:val="Список ГОСТ Знак Знак"/>
    <w:basedOn w:val="affffffffffffffff8"/>
    <w:link w:val="a3"/>
    <w:uiPriority w:val="99"/>
    <w:rsid w:val="00F301AF"/>
    <w:rPr>
      <w:rFonts w:ascii="Arial" w:hAnsi="Arial"/>
      <w:sz w:val="24"/>
      <w:szCs w:val="26"/>
    </w:rPr>
  </w:style>
  <w:style w:type="paragraph" w:customStyle="1" w:styleId="a4">
    <w:name w:val="Подсписок"/>
    <w:basedOn w:val="affffffffffffffff7"/>
    <w:uiPriority w:val="99"/>
    <w:rsid w:val="00F301AF"/>
    <w:pPr>
      <w:numPr>
        <w:ilvl w:val="1"/>
        <w:numId w:val="33"/>
      </w:numPr>
      <w:tabs>
        <w:tab w:val="clear" w:pos="1440"/>
        <w:tab w:val="num" w:pos="1798"/>
      </w:tabs>
      <w:ind w:left="850" w:hanging="540"/>
    </w:pPr>
    <w:rPr>
      <w:rFonts w:ascii="Symbol" w:hAnsi="Symbol"/>
    </w:rPr>
  </w:style>
  <w:style w:type="paragraph" w:customStyle="1" w:styleId="a7">
    <w:name w:val="Подтема"/>
    <w:basedOn w:val="a9"/>
    <w:uiPriority w:val="99"/>
    <w:rsid w:val="00F301AF"/>
    <w:pPr>
      <w:numPr>
        <w:numId w:val="34"/>
      </w:numPr>
    </w:pPr>
  </w:style>
  <w:style w:type="paragraph" w:customStyle="1" w:styleId="ListBullet1">
    <w:name w:val="List Bullet 1"/>
    <w:basedOn w:val="a"/>
    <w:uiPriority w:val="99"/>
    <w:rsid w:val="00F301AF"/>
    <w:pPr>
      <w:numPr>
        <w:numId w:val="35"/>
      </w:numPr>
      <w:spacing w:after="240"/>
      <w:jc w:val="both"/>
    </w:pPr>
    <w:rPr>
      <w:sz w:val="26"/>
      <w:lang w:val="en-US"/>
    </w:rPr>
  </w:style>
  <w:style w:type="character" w:customStyle="1" w:styleId="s91">
    <w:name w:val="s91"/>
    <w:uiPriority w:val="99"/>
    <w:rsid w:val="00F301AF"/>
    <w:rPr>
      <w:vanish/>
      <w:webHidden w:val="0"/>
      <w:specVanish w:val="0"/>
    </w:rPr>
  </w:style>
  <w:style w:type="numbering" w:customStyle="1" w:styleId="711">
    <w:name w:val="Стиль711"/>
    <w:basedOn w:val="ac"/>
    <w:rsid w:val="00F301AF"/>
    <w:pPr>
      <w:numPr>
        <w:numId w:val="36"/>
      </w:numPr>
    </w:pPr>
  </w:style>
  <w:style w:type="numbering" w:customStyle="1" w:styleId="111">
    <w:name w:val="Стиль111"/>
    <w:rsid w:val="00F301AF"/>
    <w:pPr>
      <w:numPr>
        <w:numId w:val="37"/>
      </w:numPr>
    </w:pPr>
  </w:style>
  <w:style w:type="character" w:customStyle="1" w:styleId="s01">
    <w:name w:val="s01"/>
    <w:uiPriority w:val="99"/>
    <w:rsid w:val="00F301AF"/>
    <w:rPr>
      <w:rFonts w:ascii="Times New Roman" w:hAnsi="Times New Roman" w:cs="Times New Roman"/>
      <w:color w:val="000000"/>
    </w:rPr>
  </w:style>
  <w:style w:type="character" w:customStyle="1" w:styleId="4fb">
    <w:name w:val="Подпись к таблице (4)_"/>
    <w:basedOn w:val="aa"/>
    <w:link w:val="4fc"/>
    <w:uiPriority w:val="99"/>
    <w:rsid w:val="00F301AF"/>
    <w:rPr>
      <w:rFonts w:ascii="Tahoma" w:eastAsia="Tahoma" w:hAnsi="Tahoma" w:cs="Tahoma"/>
      <w:sz w:val="19"/>
      <w:szCs w:val="19"/>
      <w:shd w:val="clear" w:color="auto" w:fill="FFFFFF"/>
    </w:rPr>
  </w:style>
  <w:style w:type="character" w:customStyle="1" w:styleId="4fd">
    <w:name w:val="Подпись к таблице (4) + Не полужирный"/>
    <w:basedOn w:val="4fb"/>
    <w:uiPriority w:val="99"/>
    <w:rsid w:val="00F301AF"/>
    <w:rPr>
      <w:rFonts w:ascii="Tahoma" w:eastAsia="Tahoma" w:hAnsi="Tahoma" w:cs="Tahoma"/>
      <w:b/>
      <w:bCs/>
      <w:sz w:val="19"/>
      <w:szCs w:val="19"/>
      <w:shd w:val="clear" w:color="auto" w:fill="FFFFFF"/>
    </w:rPr>
  </w:style>
  <w:style w:type="paragraph" w:customStyle="1" w:styleId="4fc">
    <w:name w:val="Подпись к таблице (4)"/>
    <w:basedOn w:val="a9"/>
    <w:link w:val="4fb"/>
    <w:uiPriority w:val="99"/>
    <w:rsid w:val="00F301AF"/>
    <w:pPr>
      <w:shd w:val="clear" w:color="auto" w:fill="FFFFFF"/>
      <w:spacing w:line="360" w:lineRule="exact"/>
      <w:jc w:val="both"/>
    </w:pPr>
    <w:rPr>
      <w:rFonts w:ascii="Tahoma" w:eastAsia="Tahoma" w:hAnsi="Tahoma" w:cs="Tahoma"/>
      <w:sz w:val="19"/>
      <w:szCs w:val="19"/>
    </w:rPr>
  </w:style>
  <w:style w:type="paragraph" w:customStyle="1" w:styleId="xl319">
    <w:name w:val="xl319"/>
    <w:basedOn w:val="a9"/>
    <w:rsid w:val="00F301A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b/>
      <w:bCs/>
      <w:sz w:val="14"/>
      <w:szCs w:val="14"/>
    </w:rPr>
  </w:style>
  <w:style w:type="paragraph" w:customStyle="1" w:styleId="xl320">
    <w:name w:val="xl320"/>
    <w:basedOn w:val="a9"/>
    <w:rsid w:val="00F301A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CYR" w:hAnsi="Arial CYR" w:cs="Arial CYR"/>
      <w:b/>
      <w:bCs/>
      <w:sz w:val="14"/>
      <w:szCs w:val="14"/>
    </w:rPr>
  </w:style>
  <w:style w:type="paragraph" w:customStyle="1" w:styleId="xl321">
    <w:name w:val="xl321"/>
    <w:basedOn w:val="a9"/>
    <w:rsid w:val="00F301AF"/>
    <w:pPr>
      <w:pBdr>
        <w:top w:val="single" w:sz="4" w:space="0" w:color="auto"/>
        <w:left w:val="single" w:sz="4" w:space="0" w:color="auto"/>
        <w:bottom w:val="single" w:sz="4" w:space="0" w:color="auto"/>
        <w:right w:val="single" w:sz="4" w:space="0" w:color="auto"/>
      </w:pBdr>
      <w:shd w:val="clear" w:color="000000" w:fill="A8F2FA"/>
      <w:spacing w:before="100" w:beforeAutospacing="1" w:after="100" w:afterAutospacing="1"/>
      <w:jc w:val="center"/>
      <w:textAlignment w:val="center"/>
    </w:pPr>
    <w:rPr>
      <w:rFonts w:ascii="Arial" w:hAnsi="Arial" w:cs="Arial"/>
      <w:color w:val="000000"/>
      <w:sz w:val="14"/>
      <w:szCs w:val="14"/>
    </w:rPr>
  </w:style>
  <w:style w:type="paragraph" w:customStyle="1" w:styleId="xl322">
    <w:name w:val="xl322"/>
    <w:basedOn w:val="a9"/>
    <w:rsid w:val="00F301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14"/>
      <w:szCs w:val="14"/>
    </w:rPr>
  </w:style>
  <w:style w:type="paragraph" w:customStyle="1" w:styleId="xl323">
    <w:name w:val="xl323"/>
    <w:basedOn w:val="a9"/>
    <w:rsid w:val="00F301A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324">
    <w:name w:val="xl324"/>
    <w:basedOn w:val="a9"/>
    <w:rsid w:val="00F301AF"/>
    <w:pPr>
      <w:pBdr>
        <w:left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325">
    <w:name w:val="xl325"/>
    <w:basedOn w:val="a9"/>
    <w:rsid w:val="00F301A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color w:val="000000"/>
      <w:sz w:val="14"/>
      <w:szCs w:val="14"/>
    </w:rPr>
  </w:style>
  <w:style w:type="paragraph" w:customStyle="1" w:styleId="xl326">
    <w:name w:val="xl326"/>
    <w:basedOn w:val="a9"/>
    <w:rsid w:val="00F301AF"/>
    <w:pPr>
      <w:pBdr>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FF0000"/>
      <w:sz w:val="14"/>
      <w:szCs w:val="14"/>
    </w:rPr>
  </w:style>
  <w:style w:type="paragraph" w:customStyle="1" w:styleId="xl327">
    <w:name w:val="xl327"/>
    <w:basedOn w:val="a9"/>
    <w:rsid w:val="00F301AF"/>
    <w:pPr>
      <w:pBdr>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FF0000"/>
      <w:sz w:val="14"/>
      <w:szCs w:val="14"/>
    </w:rPr>
  </w:style>
  <w:style w:type="paragraph" w:customStyle="1" w:styleId="xl328">
    <w:name w:val="xl328"/>
    <w:basedOn w:val="a9"/>
    <w:rsid w:val="00F301AF"/>
    <w:pPr>
      <w:pBdr>
        <w:top w:val="single" w:sz="8" w:space="0" w:color="auto"/>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FF0000"/>
      <w:sz w:val="14"/>
      <w:szCs w:val="14"/>
    </w:rPr>
  </w:style>
  <w:style w:type="paragraph" w:customStyle="1" w:styleId="xl329">
    <w:name w:val="xl329"/>
    <w:basedOn w:val="a9"/>
    <w:rsid w:val="00F301AF"/>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0">
    <w:name w:val="xl330"/>
    <w:basedOn w:val="a9"/>
    <w:rsid w:val="00F301AF"/>
    <w:pPr>
      <w:pBdr>
        <w:left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1">
    <w:name w:val="xl331"/>
    <w:basedOn w:val="a9"/>
    <w:rsid w:val="00F301AF"/>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2">
    <w:name w:val="xl332"/>
    <w:basedOn w:val="a9"/>
    <w:rsid w:val="00F301A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color w:val="FF0000"/>
      <w:sz w:val="14"/>
      <w:szCs w:val="14"/>
    </w:rPr>
  </w:style>
  <w:style w:type="paragraph" w:customStyle="1" w:styleId="xl333">
    <w:name w:val="xl333"/>
    <w:basedOn w:val="a9"/>
    <w:rsid w:val="00F301AF"/>
    <w:pPr>
      <w:pBdr>
        <w:left w:val="single" w:sz="8" w:space="0" w:color="auto"/>
        <w:right w:val="single" w:sz="8" w:space="0" w:color="auto"/>
      </w:pBdr>
      <w:spacing w:before="100" w:beforeAutospacing="1" w:after="100" w:afterAutospacing="1"/>
      <w:jc w:val="center"/>
    </w:pPr>
    <w:rPr>
      <w:rFonts w:ascii="Arial" w:hAnsi="Arial" w:cs="Arial"/>
      <w:color w:val="000000"/>
      <w:sz w:val="14"/>
      <w:szCs w:val="14"/>
    </w:rPr>
  </w:style>
  <w:style w:type="paragraph" w:customStyle="1" w:styleId="xl334">
    <w:name w:val="xl334"/>
    <w:basedOn w:val="a9"/>
    <w:rsid w:val="00F301AF"/>
    <w:pPr>
      <w:pBdr>
        <w:top w:val="single" w:sz="8" w:space="0" w:color="auto"/>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000000"/>
      <w:sz w:val="14"/>
      <w:szCs w:val="14"/>
    </w:rPr>
  </w:style>
  <w:style w:type="paragraph" w:customStyle="1" w:styleId="xl335">
    <w:name w:val="xl335"/>
    <w:basedOn w:val="a9"/>
    <w:rsid w:val="00F301AF"/>
    <w:pPr>
      <w:pBdr>
        <w:left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000000"/>
      <w:sz w:val="14"/>
      <w:szCs w:val="14"/>
    </w:rPr>
  </w:style>
  <w:style w:type="paragraph" w:customStyle="1" w:styleId="xl336">
    <w:name w:val="xl336"/>
    <w:basedOn w:val="a9"/>
    <w:rsid w:val="00F301AF"/>
    <w:pPr>
      <w:pBdr>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rFonts w:ascii="Arial" w:hAnsi="Arial" w:cs="Arial"/>
      <w:color w:val="000000"/>
      <w:sz w:val="14"/>
      <w:szCs w:val="14"/>
    </w:rPr>
  </w:style>
  <w:style w:type="paragraph" w:customStyle="1" w:styleId="xl337">
    <w:name w:val="xl337"/>
    <w:basedOn w:val="a9"/>
    <w:rsid w:val="00F301AF"/>
    <w:pPr>
      <w:pBdr>
        <w:left w:val="single" w:sz="8" w:space="0" w:color="auto"/>
      </w:pBdr>
      <w:shd w:val="clear" w:color="000000" w:fill="FFFFCC"/>
      <w:spacing w:before="100" w:beforeAutospacing="1" w:after="100" w:afterAutospacing="1"/>
      <w:jc w:val="center"/>
      <w:textAlignment w:val="center"/>
    </w:pPr>
    <w:rPr>
      <w:rFonts w:ascii="Arial" w:hAnsi="Arial" w:cs="Arial"/>
      <w:color w:val="000000"/>
      <w:sz w:val="14"/>
      <w:szCs w:val="14"/>
    </w:rPr>
  </w:style>
  <w:style w:type="paragraph" w:customStyle="1" w:styleId="xl338">
    <w:name w:val="xl338"/>
    <w:basedOn w:val="a9"/>
    <w:rsid w:val="00F301AF"/>
    <w:pPr>
      <w:pBdr>
        <w:left w:val="single" w:sz="8" w:space="0" w:color="auto"/>
        <w:bottom w:val="single" w:sz="8" w:space="0" w:color="auto"/>
      </w:pBdr>
      <w:shd w:val="clear" w:color="000000" w:fill="FFFFCC"/>
      <w:spacing w:before="100" w:beforeAutospacing="1" w:after="100" w:afterAutospacing="1"/>
      <w:jc w:val="center"/>
      <w:textAlignment w:val="center"/>
    </w:pPr>
    <w:rPr>
      <w:rFonts w:ascii="Arial" w:hAnsi="Arial" w:cs="Arial"/>
      <w:color w:val="000000"/>
      <w:sz w:val="14"/>
      <w:szCs w:val="14"/>
    </w:rPr>
  </w:style>
  <w:style w:type="character" w:customStyle="1" w:styleId="googqs-tidbit">
    <w:name w:val="goog_qs-tidbit"/>
    <w:basedOn w:val="aa"/>
    <w:rsid w:val="00F301AF"/>
  </w:style>
  <w:style w:type="character" w:customStyle="1" w:styleId="affffffffffffffffa">
    <w:name w:val="Сноска_"/>
    <w:basedOn w:val="aa"/>
    <w:link w:val="affffffffffffffffb"/>
    <w:rsid w:val="00F301AF"/>
    <w:rPr>
      <w:rFonts w:ascii="Arial" w:eastAsia="Arial" w:hAnsi="Arial" w:cs="Arial"/>
      <w:shd w:val="clear" w:color="auto" w:fill="FFFFFF"/>
    </w:rPr>
  </w:style>
  <w:style w:type="paragraph" w:customStyle="1" w:styleId="affffffffffffffffb">
    <w:name w:val="Сноска"/>
    <w:basedOn w:val="a9"/>
    <w:link w:val="affffffffffffffffa"/>
    <w:rsid w:val="00F301AF"/>
    <w:pPr>
      <w:shd w:val="clear" w:color="auto" w:fill="FFFFFF"/>
      <w:spacing w:line="240" w:lineRule="exact"/>
    </w:pPr>
    <w:rPr>
      <w:rFonts w:ascii="Arial" w:eastAsia="Arial" w:hAnsi="Arial" w:cs="Arial"/>
      <w:sz w:val="20"/>
      <w:szCs w:val="20"/>
    </w:rPr>
  </w:style>
  <w:style w:type="character" w:customStyle="1" w:styleId="95pt">
    <w:name w:val="Сноска + 9;5 pt"/>
    <w:basedOn w:val="affffffffffffffffa"/>
    <w:rsid w:val="00F301AF"/>
    <w:rPr>
      <w:rFonts w:ascii="Arial" w:eastAsia="Arial" w:hAnsi="Arial" w:cs="Arial"/>
      <w:sz w:val="19"/>
      <w:szCs w:val="19"/>
      <w:shd w:val="clear" w:color="auto" w:fill="FFFFFF"/>
      <w:lang w:val="en-US"/>
    </w:rPr>
  </w:style>
  <w:style w:type="character" w:customStyle="1" w:styleId="95">
    <w:name w:val="Основной текст (9)_"/>
    <w:basedOn w:val="aa"/>
    <w:link w:val="96"/>
    <w:rsid w:val="00F301AF"/>
    <w:rPr>
      <w:rFonts w:ascii="Arial Black" w:eastAsia="Arial Black" w:hAnsi="Arial Black" w:cs="Arial Black"/>
      <w:w w:val="40"/>
      <w:sz w:val="21"/>
      <w:szCs w:val="21"/>
      <w:shd w:val="clear" w:color="auto" w:fill="FFFFFF"/>
    </w:rPr>
  </w:style>
  <w:style w:type="paragraph" w:customStyle="1" w:styleId="96">
    <w:name w:val="Основной текст (9)"/>
    <w:basedOn w:val="a9"/>
    <w:link w:val="95"/>
    <w:rsid w:val="00F301AF"/>
    <w:pPr>
      <w:shd w:val="clear" w:color="auto" w:fill="FFFFFF"/>
      <w:spacing w:line="0" w:lineRule="atLeast"/>
    </w:pPr>
    <w:rPr>
      <w:rFonts w:ascii="Arial Black" w:eastAsia="Arial Black" w:hAnsi="Arial Black" w:cs="Arial Black"/>
      <w:w w:val="40"/>
      <w:sz w:val="21"/>
      <w:szCs w:val="21"/>
    </w:rPr>
  </w:style>
  <w:style w:type="character" w:customStyle="1" w:styleId="affffffffffffffffc">
    <w:name w:val="Основной текст + Полужирный"/>
    <w:basedOn w:val="affffffffff4"/>
    <w:rsid w:val="00F301AF"/>
    <w:rPr>
      <w:rFonts w:ascii="Arial" w:eastAsia="Arial" w:hAnsi="Arial" w:cs="Arial"/>
      <w:b/>
      <w:bCs/>
      <w:i w:val="0"/>
      <w:iCs w:val="0"/>
      <w:smallCaps w:val="0"/>
      <w:strike w:val="0"/>
      <w:spacing w:val="0"/>
      <w:sz w:val="20"/>
      <w:szCs w:val="20"/>
      <w:shd w:val="clear" w:color="auto" w:fill="FFFFFF"/>
    </w:rPr>
  </w:style>
  <w:style w:type="character" w:customStyle="1" w:styleId="affffffffffffffffd">
    <w:name w:val="Колонтитул_"/>
    <w:basedOn w:val="aa"/>
    <w:link w:val="affffffffffffffffe"/>
    <w:rsid w:val="00F301AF"/>
    <w:rPr>
      <w:shd w:val="clear" w:color="auto" w:fill="FFFFFF"/>
    </w:rPr>
  </w:style>
  <w:style w:type="paragraph" w:customStyle="1" w:styleId="affffffffffffffffe">
    <w:name w:val="Колонтитул"/>
    <w:basedOn w:val="a9"/>
    <w:link w:val="affffffffffffffffd"/>
    <w:rsid w:val="00F301AF"/>
    <w:pPr>
      <w:shd w:val="clear" w:color="auto" w:fill="FFFFFF"/>
    </w:pPr>
    <w:rPr>
      <w:sz w:val="20"/>
      <w:szCs w:val="20"/>
    </w:rPr>
  </w:style>
  <w:style w:type="character" w:customStyle="1" w:styleId="Arial75pt">
    <w:name w:val="Колонтитул + Arial;7;5 pt;Малые прописные"/>
    <w:basedOn w:val="affffffffffffffffd"/>
    <w:rsid w:val="00F301AF"/>
    <w:rPr>
      <w:rFonts w:ascii="Arial" w:eastAsia="Arial" w:hAnsi="Arial" w:cs="Arial"/>
      <w:smallCaps/>
      <w:spacing w:val="0"/>
      <w:sz w:val="15"/>
      <w:szCs w:val="15"/>
      <w:shd w:val="clear" w:color="auto" w:fill="FFFFFF"/>
    </w:rPr>
  </w:style>
  <w:style w:type="character" w:customStyle="1" w:styleId="Arial75pt0">
    <w:name w:val="Колонтитул + Arial;7;5 pt"/>
    <w:basedOn w:val="affffffffffffffffd"/>
    <w:rsid w:val="00F301AF"/>
    <w:rPr>
      <w:rFonts w:ascii="Arial" w:eastAsia="Arial" w:hAnsi="Arial" w:cs="Arial"/>
      <w:spacing w:val="0"/>
      <w:sz w:val="15"/>
      <w:szCs w:val="15"/>
      <w:shd w:val="clear" w:color="auto" w:fill="FFFFFF"/>
    </w:rPr>
  </w:style>
  <w:style w:type="character" w:customStyle="1" w:styleId="4fe">
    <w:name w:val="Основной текст (4)_"/>
    <w:basedOn w:val="aa"/>
    <w:link w:val="4ff"/>
    <w:rsid w:val="00F301AF"/>
    <w:rPr>
      <w:rFonts w:ascii="Arial" w:eastAsia="Arial" w:hAnsi="Arial" w:cs="Arial"/>
      <w:shd w:val="clear" w:color="auto" w:fill="FFFFFF"/>
    </w:rPr>
  </w:style>
  <w:style w:type="paragraph" w:customStyle="1" w:styleId="4ff">
    <w:name w:val="Основной текст (4)"/>
    <w:basedOn w:val="a9"/>
    <w:link w:val="4fe"/>
    <w:rsid w:val="00F301AF"/>
    <w:pPr>
      <w:shd w:val="clear" w:color="auto" w:fill="FFFFFF"/>
      <w:spacing w:before="240" w:line="240" w:lineRule="exact"/>
    </w:pPr>
    <w:rPr>
      <w:rFonts w:ascii="Arial" w:eastAsia="Arial" w:hAnsi="Arial" w:cs="Arial"/>
      <w:sz w:val="20"/>
      <w:szCs w:val="20"/>
    </w:rPr>
  </w:style>
  <w:style w:type="character" w:customStyle="1" w:styleId="5f1">
    <w:name w:val="Основной текст (5)_"/>
    <w:basedOn w:val="aa"/>
    <w:link w:val="5f2"/>
    <w:rsid w:val="00F301AF"/>
    <w:rPr>
      <w:rFonts w:ascii="Arial" w:eastAsia="Arial" w:hAnsi="Arial" w:cs="Arial"/>
      <w:shd w:val="clear" w:color="auto" w:fill="FFFFFF"/>
    </w:rPr>
  </w:style>
  <w:style w:type="paragraph" w:customStyle="1" w:styleId="5f2">
    <w:name w:val="Основной текст (5)"/>
    <w:basedOn w:val="a9"/>
    <w:link w:val="5f1"/>
    <w:rsid w:val="00F301AF"/>
    <w:pPr>
      <w:shd w:val="clear" w:color="auto" w:fill="FFFFFF"/>
      <w:spacing w:before="180" w:line="240" w:lineRule="exact"/>
      <w:jc w:val="both"/>
    </w:pPr>
    <w:rPr>
      <w:rFonts w:ascii="Arial" w:eastAsia="Arial" w:hAnsi="Arial" w:cs="Arial"/>
      <w:sz w:val="20"/>
      <w:szCs w:val="20"/>
    </w:rPr>
  </w:style>
  <w:style w:type="character" w:customStyle="1" w:styleId="Arial4pt">
    <w:name w:val="Колонтитул + Arial;4 pt;Курсив"/>
    <w:basedOn w:val="affffffffffffffffd"/>
    <w:rsid w:val="00F301AF"/>
    <w:rPr>
      <w:rFonts w:ascii="Arial" w:eastAsia="Arial" w:hAnsi="Arial" w:cs="Arial"/>
      <w:i/>
      <w:iCs/>
      <w:spacing w:val="0"/>
      <w:sz w:val="8"/>
      <w:szCs w:val="8"/>
      <w:shd w:val="clear" w:color="auto" w:fill="FFFFFF"/>
      <w:lang w:val="en-US"/>
    </w:rPr>
  </w:style>
  <w:style w:type="character" w:customStyle="1" w:styleId="Candara65pt">
    <w:name w:val="Колонтитул + Candara;6;5 pt;Малые прописные"/>
    <w:basedOn w:val="affffffffffffffffd"/>
    <w:rsid w:val="00F301AF"/>
    <w:rPr>
      <w:rFonts w:ascii="Candara" w:eastAsia="Candara" w:hAnsi="Candara" w:cs="Candara"/>
      <w:smallCaps/>
      <w:sz w:val="13"/>
      <w:szCs w:val="13"/>
      <w:shd w:val="clear" w:color="auto" w:fill="FFFFFF"/>
    </w:rPr>
  </w:style>
  <w:style w:type="character" w:customStyle="1" w:styleId="4ff0">
    <w:name w:val="Заголовок №4_"/>
    <w:basedOn w:val="aa"/>
    <w:link w:val="4ff1"/>
    <w:rsid w:val="00F301AF"/>
    <w:rPr>
      <w:rFonts w:ascii="Arial" w:eastAsia="Arial" w:hAnsi="Arial" w:cs="Arial"/>
      <w:shd w:val="clear" w:color="auto" w:fill="FFFFFF"/>
    </w:rPr>
  </w:style>
  <w:style w:type="paragraph" w:customStyle="1" w:styleId="4ff1">
    <w:name w:val="Заголовок №4"/>
    <w:basedOn w:val="a9"/>
    <w:link w:val="4ff0"/>
    <w:rsid w:val="00F301AF"/>
    <w:pPr>
      <w:shd w:val="clear" w:color="auto" w:fill="FFFFFF"/>
      <w:spacing w:before="180" w:line="230" w:lineRule="exact"/>
      <w:jc w:val="both"/>
      <w:outlineLvl w:val="3"/>
    </w:pPr>
    <w:rPr>
      <w:rFonts w:ascii="Arial" w:eastAsia="Arial" w:hAnsi="Arial" w:cs="Arial"/>
      <w:sz w:val="20"/>
      <w:szCs w:val="20"/>
    </w:rPr>
  </w:style>
  <w:style w:type="character" w:customStyle="1" w:styleId="afffffffffffffffff">
    <w:name w:val="Основной текст + Курсив"/>
    <w:basedOn w:val="affffffffff4"/>
    <w:rsid w:val="00F301AF"/>
    <w:rPr>
      <w:rFonts w:ascii="Arial" w:eastAsia="Arial" w:hAnsi="Arial" w:cs="Arial"/>
      <w:b w:val="0"/>
      <w:bCs w:val="0"/>
      <w:i/>
      <w:iCs/>
      <w:smallCaps w:val="0"/>
      <w:strike w:val="0"/>
      <w:spacing w:val="0"/>
      <w:sz w:val="20"/>
      <w:szCs w:val="20"/>
      <w:shd w:val="clear" w:color="auto" w:fill="FFFFFF"/>
    </w:rPr>
  </w:style>
  <w:style w:type="character" w:customStyle="1" w:styleId="11ff0">
    <w:name w:val="Основной текст (11)_"/>
    <w:basedOn w:val="aa"/>
    <w:link w:val="11ff1"/>
    <w:rsid w:val="00F301AF"/>
    <w:rPr>
      <w:rFonts w:ascii="Arial" w:eastAsia="Arial" w:hAnsi="Arial" w:cs="Arial"/>
      <w:sz w:val="17"/>
      <w:szCs w:val="17"/>
      <w:shd w:val="clear" w:color="auto" w:fill="FFFFFF"/>
    </w:rPr>
  </w:style>
  <w:style w:type="paragraph" w:customStyle="1" w:styleId="11ff1">
    <w:name w:val="Основной текст (11)"/>
    <w:basedOn w:val="a9"/>
    <w:link w:val="11ff0"/>
    <w:rsid w:val="00F301AF"/>
    <w:pPr>
      <w:shd w:val="clear" w:color="auto" w:fill="FFFFFF"/>
      <w:spacing w:line="0" w:lineRule="atLeast"/>
    </w:pPr>
    <w:rPr>
      <w:rFonts w:ascii="Arial" w:eastAsia="Arial" w:hAnsi="Arial" w:cs="Arial"/>
      <w:sz w:val="17"/>
      <w:szCs w:val="17"/>
    </w:rPr>
  </w:style>
  <w:style w:type="character" w:customStyle="1" w:styleId="12a">
    <w:name w:val="Заголовок №1 (2)_"/>
    <w:basedOn w:val="aa"/>
    <w:link w:val="12b"/>
    <w:rsid w:val="00F301AF"/>
    <w:rPr>
      <w:rFonts w:ascii="Arial" w:eastAsia="Arial" w:hAnsi="Arial" w:cs="Arial"/>
      <w:shd w:val="clear" w:color="auto" w:fill="FFFFFF"/>
    </w:rPr>
  </w:style>
  <w:style w:type="paragraph" w:customStyle="1" w:styleId="12b">
    <w:name w:val="Заголовок №1 (2)"/>
    <w:basedOn w:val="a9"/>
    <w:link w:val="12a"/>
    <w:rsid w:val="00F301AF"/>
    <w:pPr>
      <w:shd w:val="clear" w:color="auto" w:fill="FFFFFF"/>
      <w:spacing w:line="250" w:lineRule="exact"/>
      <w:ind w:firstLine="700"/>
      <w:jc w:val="both"/>
      <w:outlineLvl w:val="0"/>
    </w:pPr>
    <w:rPr>
      <w:rFonts w:ascii="Arial" w:eastAsia="Arial" w:hAnsi="Arial" w:cs="Arial"/>
      <w:sz w:val="20"/>
      <w:szCs w:val="20"/>
    </w:rPr>
  </w:style>
  <w:style w:type="character" w:customStyle="1" w:styleId="afffffffffffffffff0">
    <w:name w:val="Подпись к таблице_"/>
    <w:basedOn w:val="aa"/>
    <w:link w:val="afffffffffffffffff1"/>
    <w:rsid w:val="00F301AF"/>
    <w:rPr>
      <w:rFonts w:ascii="Arial" w:eastAsia="Arial" w:hAnsi="Arial" w:cs="Arial"/>
      <w:shd w:val="clear" w:color="auto" w:fill="FFFFFF"/>
    </w:rPr>
  </w:style>
  <w:style w:type="paragraph" w:customStyle="1" w:styleId="afffffffffffffffff1">
    <w:name w:val="Подпись к таблице"/>
    <w:basedOn w:val="a9"/>
    <w:link w:val="afffffffffffffffff0"/>
    <w:rsid w:val="00F301AF"/>
    <w:pPr>
      <w:shd w:val="clear" w:color="auto" w:fill="FFFFFF"/>
      <w:spacing w:line="0" w:lineRule="atLeast"/>
    </w:pPr>
    <w:rPr>
      <w:rFonts w:ascii="Arial" w:eastAsia="Arial" w:hAnsi="Arial" w:cs="Arial"/>
      <w:sz w:val="20"/>
      <w:szCs w:val="20"/>
    </w:rPr>
  </w:style>
  <w:style w:type="character" w:customStyle="1" w:styleId="6e">
    <w:name w:val="Основной текст (6)_"/>
    <w:basedOn w:val="aa"/>
    <w:rsid w:val="00F301AF"/>
    <w:rPr>
      <w:rFonts w:ascii="Arial" w:eastAsia="Arial" w:hAnsi="Arial" w:cs="Arial"/>
      <w:sz w:val="19"/>
      <w:szCs w:val="19"/>
      <w:shd w:val="clear" w:color="auto" w:fill="FFFFFF"/>
    </w:rPr>
  </w:style>
  <w:style w:type="character" w:customStyle="1" w:styleId="7c">
    <w:name w:val="Основной текст (7)_"/>
    <w:basedOn w:val="aa"/>
    <w:link w:val="7d"/>
    <w:rsid w:val="00F301AF"/>
    <w:rPr>
      <w:shd w:val="clear" w:color="auto" w:fill="FFFFFF"/>
    </w:rPr>
  </w:style>
  <w:style w:type="paragraph" w:customStyle="1" w:styleId="7d">
    <w:name w:val="Основной текст (7)"/>
    <w:basedOn w:val="a9"/>
    <w:link w:val="7c"/>
    <w:rsid w:val="00F301AF"/>
    <w:pPr>
      <w:shd w:val="clear" w:color="auto" w:fill="FFFFFF"/>
      <w:spacing w:line="0" w:lineRule="atLeast"/>
    </w:pPr>
    <w:rPr>
      <w:sz w:val="20"/>
      <w:szCs w:val="20"/>
    </w:rPr>
  </w:style>
  <w:style w:type="character" w:customStyle="1" w:styleId="Arial185pt">
    <w:name w:val="Колонтитул + Arial;18;5 pt;Курсив"/>
    <w:basedOn w:val="affffffffffffffffd"/>
    <w:rsid w:val="00F301AF"/>
    <w:rPr>
      <w:rFonts w:ascii="Arial" w:eastAsia="Arial" w:hAnsi="Arial" w:cs="Arial"/>
      <w:i/>
      <w:iCs/>
      <w:sz w:val="37"/>
      <w:szCs w:val="37"/>
      <w:shd w:val="clear" w:color="auto" w:fill="FFFFFF"/>
    </w:rPr>
  </w:style>
  <w:style w:type="character" w:customStyle="1" w:styleId="4ff2">
    <w:name w:val="Основной текст4"/>
    <w:basedOn w:val="affffffffff4"/>
    <w:rsid w:val="00F301AF"/>
    <w:rPr>
      <w:rFonts w:ascii="Arial" w:eastAsia="Arial" w:hAnsi="Arial" w:cs="Arial"/>
      <w:b w:val="0"/>
      <w:bCs w:val="0"/>
      <w:i w:val="0"/>
      <w:iCs w:val="0"/>
      <w:smallCaps w:val="0"/>
      <w:strike w:val="0"/>
      <w:spacing w:val="0"/>
      <w:sz w:val="20"/>
      <w:szCs w:val="20"/>
      <w:u w:val="single"/>
      <w:shd w:val="clear" w:color="auto" w:fill="FFFFFF"/>
    </w:rPr>
  </w:style>
  <w:style w:type="character" w:customStyle="1" w:styleId="Arial65pt">
    <w:name w:val="Колонтитул + Arial;6;5 pt"/>
    <w:basedOn w:val="affffffffffffffffd"/>
    <w:rsid w:val="00F301AF"/>
    <w:rPr>
      <w:rFonts w:ascii="Arial" w:eastAsia="Arial" w:hAnsi="Arial" w:cs="Arial"/>
      <w:spacing w:val="0"/>
      <w:sz w:val="13"/>
      <w:szCs w:val="13"/>
      <w:shd w:val="clear" w:color="auto" w:fill="FFFFFF"/>
    </w:rPr>
  </w:style>
  <w:style w:type="character" w:customStyle="1" w:styleId="afffffffffffffffff2">
    <w:name w:val="Подпись к картинке_"/>
    <w:basedOn w:val="aa"/>
    <w:link w:val="afffffffffffffffff3"/>
    <w:rsid w:val="00F301AF"/>
    <w:rPr>
      <w:rFonts w:ascii="Arial" w:eastAsia="Arial" w:hAnsi="Arial" w:cs="Arial"/>
      <w:shd w:val="clear" w:color="auto" w:fill="FFFFFF"/>
    </w:rPr>
  </w:style>
  <w:style w:type="paragraph" w:customStyle="1" w:styleId="afffffffffffffffff3">
    <w:name w:val="Подпись к картинке"/>
    <w:basedOn w:val="a9"/>
    <w:link w:val="afffffffffffffffff2"/>
    <w:rsid w:val="00F301AF"/>
    <w:pPr>
      <w:shd w:val="clear" w:color="auto" w:fill="FFFFFF"/>
      <w:spacing w:line="0" w:lineRule="atLeast"/>
    </w:pPr>
    <w:rPr>
      <w:rFonts w:ascii="Arial" w:eastAsia="Arial" w:hAnsi="Arial" w:cs="Arial"/>
      <w:sz w:val="20"/>
      <w:szCs w:val="20"/>
    </w:rPr>
  </w:style>
  <w:style w:type="character" w:customStyle="1" w:styleId="2ffff8">
    <w:name w:val="Подпись к картинке (2)_"/>
    <w:basedOn w:val="aa"/>
    <w:link w:val="2ffff9"/>
    <w:rsid w:val="00F301AF"/>
    <w:rPr>
      <w:rFonts w:ascii="Arial Black" w:eastAsia="Arial Black" w:hAnsi="Arial Black" w:cs="Arial Black"/>
      <w:sz w:val="14"/>
      <w:szCs w:val="14"/>
      <w:shd w:val="clear" w:color="auto" w:fill="FFFFFF"/>
      <w:lang w:val="en-US"/>
    </w:rPr>
  </w:style>
  <w:style w:type="paragraph" w:customStyle="1" w:styleId="2ffff9">
    <w:name w:val="Подпись к картинке (2)"/>
    <w:basedOn w:val="a9"/>
    <w:link w:val="2ffff8"/>
    <w:rsid w:val="00F301AF"/>
    <w:pPr>
      <w:shd w:val="clear" w:color="auto" w:fill="FFFFFF"/>
      <w:spacing w:line="0" w:lineRule="atLeast"/>
    </w:pPr>
    <w:rPr>
      <w:rFonts w:ascii="Arial Black" w:eastAsia="Arial Black" w:hAnsi="Arial Black" w:cs="Arial Black"/>
      <w:sz w:val="14"/>
      <w:szCs w:val="14"/>
      <w:lang w:val="en-US"/>
    </w:rPr>
  </w:style>
  <w:style w:type="character" w:customStyle="1" w:styleId="470">
    <w:name w:val="Основной текст (47)_"/>
    <w:basedOn w:val="aa"/>
    <w:link w:val="471"/>
    <w:rsid w:val="00F301AF"/>
    <w:rPr>
      <w:rFonts w:ascii="Arial" w:eastAsia="Arial" w:hAnsi="Arial" w:cs="Arial"/>
      <w:sz w:val="17"/>
      <w:szCs w:val="17"/>
      <w:shd w:val="clear" w:color="auto" w:fill="FFFFFF"/>
    </w:rPr>
  </w:style>
  <w:style w:type="paragraph" w:customStyle="1" w:styleId="471">
    <w:name w:val="Основной текст (47)"/>
    <w:basedOn w:val="a9"/>
    <w:link w:val="470"/>
    <w:rsid w:val="00F301AF"/>
    <w:pPr>
      <w:shd w:val="clear" w:color="auto" w:fill="FFFFFF"/>
      <w:spacing w:line="0" w:lineRule="atLeast"/>
    </w:pPr>
    <w:rPr>
      <w:rFonts w:ascii="Arial" w:eastAsia="Arial" w:hAnsi="Arial" w:cs="Arial"/>
      <w:sz w:val="17"/>
      <w:szCs w:val="17"/>
    </w:rPr>
  </w:style>
  <w:style w:type="character" w:customStyle="1" w:styleId="10Candara5pt">
    <w:name w:val="Основной текст (10) + Candara;5 pt"/>
    <w:basedOn w:val="101"/>
    <w:rsid w:val="00F301AF"/>
    <w:rPr>
      <w:rFonts w:ascii="Candara" w:eastAsia="Candara" w:hAnsi="Candara" w:cs="Candara"/>
      <w:sz w:val="10"/>
      <w:szCs w:val="10"/>
      <w:shd w:val="clear" w:color="auto" w:fill="FFFFFF"/>
    </w:rPr>
  </w:style>
  <w:style w:type="character" w:customStyle="1" w:styleId="5f3">
    <w:name w:val="Основной текст5"/>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6f">
    <w:name w:val="Основной текст6"/>
    <w:basedOn w:val="affffffffff4"/>
    <w:rsid w:val="00F301AF"/>
    <w:rPr>
      <w:rFonts w:ascii="Arial" w:eastAsia="Arial" w:hAnsi="Arial" w:cs="Arial"/>
      <w:b w:val="0"/>
      <w:bCs w:val="0"/>
      <w:i w:val="0"/>
      <w:iCs w:val="0"/>
      <w:smallCaps w:val="0"/>
      <w:strike w:val="0"/>
      <w:spacing w:val="0"/>
      <w:sz w:val="20"/>
      <w:szCs w:val="20"/>
      <w:u w:val="single"/>
      <w:shd w:val="clear" w:color="auto" w:fill="FFFFFF"/>
    </w:rPr>
  </w:style>
  <w:style w:type="character" w:customStyle="1" w:styleId="7e">
    <w:name w:val="Основной текст7"/>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Arial265pt">
    <w:name w:val="Колонтитул + Arial;26;5 pt"/>
    <w:basedOn w:val="affffffffffffffffd"/>
    <w:rsid w:val="00F301AF"/>
    <w:rPr>
      <w:rFonts w:ascii="Arial" w:eastAsia="Arial" w:hAnsi="Arial" w:cs="Arial"/>
      <w:sz w:val="53"/>
      <w:szCs w:val="53"/>
      <w:shd w:val="clear" w:color="auto" w:fill="FFFFFF"/>
    </w:rPr>
  </w:style>
  <w:style w:type="character" w:customStyle="1" w:styleId="163">
    <w:name w:val="Основной текст (16)_"/>
    <w:basedOn w:val="aa"/>
    <w:link w:val="164"/>
    <w:rsid w:val="00F301AF"/>
    <w:rPr>
      <w:rFonts w:ascii="Arial" w:eastAsia="Arial" w:hAnsi="Arial" w:cs="Arial"/>
      <w:sz w:val="19"/>
      <w:szCs w:val="19"/>
      <w:shd w:val="clear" w:color="auto" w:fill="FFFFFF"/>
    </w:rPr>
  </w:style>
  <w:style w:type="paragraph" w:customStyle="1" w:styleId="164">
    <w:name w:val="Основной текст (16)"/>
    <w:basedOn w:val="a9"/>
    <w:link w:val="163"/>
    <w:rsid w:val="00F301AF"/>
    <w:pPr>
      <w:shd w:val="clear" w:color="auto" w:fill="FFFFFF"/>
      <w:spacing w:line="0" w:lineRule="atLeast"/>
    </w:pPr>
    <w:rPr>
      <w:rFonts w:ascii="Arial" w:eastAsia="Arial" w:hAnsi="Arial" w:cs="Arial"/>
      <w:sz w:val="19"/>
      <w:szCs w:val="19"/>
    </w:rPr>
  </w:style>
  <w:style w:type="character" w:customStyle="1" w:styleId="6ArialBlack7pt">
    <w:name w:val="Основной текст (6) + Arial Black;7 pt"/>
    <w:basedOn w:val="6e"/>
    <w:rsid w:val="00F301AF"/>
    <w:rPr>
      <w:rFonts w:ascii="Arial Black" w:eastAsia="Arial Black" w:hAnsi="Arial Black" w:cs="Arial Black"/>
      <w:sz w:val="14"/>
      <w:szCs w:val="14"/>
      <w:shd w:val="clear" w:color="auto" w:fill="FFFFFF"/>
    </w:rPr>
  </w:style>
  <w:style w:type="character" w:customStyle="1" w:styleId="173">
    <w:name w:val="Основной текст (17)_"/>
    <w:basedOn w:val="aa"/>
    <w:link w:val="174"/>
    <w:rsid w:val="00F301AF"/>
    <w:rPr>
      <w:rFonts w:ascii="Arial" w:eastAsia="Arial" w:hAnsi="Arial" w:cs="Arial"/>
      <w:spacing w:val="20"/>
      <w:sz w:val="14"/>
      <w:szCs w:val="14"/>
      <w:shd w:val="clear" w:color="auto" w:fill="FFFFFF"/>
    </w:rPr>
  </w:style>
  <w:style w:type="paragraph" w:customStyle="1" w:styleId="174">
    <w:name w:val="Основной текст (17)"/>
    <w:basedOn w:val="a9"/>
    <w:link w:val="173"/>
    <w:rsid w:val="00F301AF"/>
    <w:pPr>
      <w:shd w:val="clear" w:color="auto" w:fill="FFFFFF"/>
      <w:spacing w:line="250" w:lineRule="exact"/>
    </w:pPr>
    <w:rPr>
      <w:rFonts w:ascii="Arial" w:eastAsia="Arial" w:hAnsi="Arial" w:cs="Arial"/>
      <w:spacing w:val="20"/>
      <w:sz w:val="14"/>
      <w:szCs w:val="14"/>
    </w:rPr>
  </w:style>
  <w:style w:type="character" w:customStyle="1" w:styleId="179pt0pt">
    <w:name w:val="Основной текст (17) + 9 pt;Интервал 0 pt"/>
    <w:basedOn w:val="173"/>
    <w:rsid w:val="00F301AF"/>
    <w:rPr>
      <w:rFonts w:ascii="Arial" w:eastAsia="Arial" w:hAnsi="Arial" w:cs="Arial"/>
      <w:spacing w:val="0"/>
      <w:sz w:val="18"/>
      <w:szCs w:val="18"/>
      <w:shd w:val="clear" w:color="auto" w:fill="FFFFFF"/>
    </w:rPr>
  </w:style>
  <w:style w:type="character" w:customStyle="1" w:styleId="21a">
    <w:name w:val="Основной текст (21)_"/>
    <w:basedOn w:val="aa"/>
    <w:link w:val="21b"/>
    <w:rsid w:val="00F301AF"/>
    <w:rPr>
      <w:rFonts w:ascii="Arial" w:eastAsia="Arial" w:hAnsi="Arial" w:cs="Arial"/>
      <w:spacing w:val="20"/>
      <w:sz w:val="14"/>
      <w:szCs w:val="14"/>
      <w:shd w:val="clear" w:color="auto" w:fill="FFFFFF"/>
    </w:rPr>
  </w:style>
  <w:style w:type="paragraph" w:customStyle="1" w:styleId="21b">
    <w:name w:val="Основной текст (21)"/>
    <w:basedOn w:val="a9"/>
    <w:link w:val="21a"/>
    <w:rsid w:val="00F301AF"/>
    <w:pPr>
      <w:shd w:val="clear" w:color="auto" w:fill="FFFFFF"/>
      <w:spacing w:line="250" w:lineRule="exact"/>
    </w:pPr>
    <w:rPr>
      <w:rFonts w:ascii="Arial" w:eastAsia="Arial" w:hAnsi="Arial" w:cs="Arial"/>
      <w:spacing w:val="20"/>
      <w:sz w:val="14"/>
      <w:szCs w:val="14"/>
    </w:rPr>
  </w:style>
  <w:style w:type="character" w:customStyle="1" w:styleId="219pt0pt">
    <w:name w:val="Основной текст (21) + 9 pt;Интервал 0 pt"/>
    <w:basedOn w:val="21a"/>
    <w:rsid w:val="00F301AF"/>
    <w:rPr>
      <w:rFonts w:ascii="Arial" w:eastAsia="Arial" w:hAnsi="Arial" w:cs="Arial"/>
      <w:spacing w:val="0"/>
      <w:sz w:val="18"/>
      <w:szCs w:val="18"/>
      <w:shd w:val="clear" w:color="auto" w:fill="FFFFFF"/>
    </w:rPr>
  </w:style>
  <w:style w:type="character" w:customStyle="1" w:styleId="8b">
    <w:name w:val="Основной текст8"/>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97">
    <w:name w:val="Основной текст9"/>
    <w:basedOn w:val="affffffffff4"/>
    <w:rsid w:val="00F301AF"/>
    <w:rPr>
      <w:rFonts w:ascii="Arial" w:eastAsia="Arial" w:hAnsi="Arial" w:cs="Arial"/>
      <w:b w:val="0"/>
      <w:bCs w:val="0"/>
      <w:i w:val="0"/>
      <w:iCs w:val="0"/>
      <w:smallCaps w:val="0"/>
      <w:strike w:val="0"/>
      <w:spacing w:val="0"/>
      <w:sz w:val="20"/>
      <w:szCs w:val="20"/>
      <w:u w:val="single"/>
      <w:shd w:val="clear" w:color="auto" w:fill="FFFFFF"/>
    </w:rPr>
  </w:style>
  <w:style w:type="character" w:customStyle="1" w:styleId="2ffffa">
    <w:name w:val="Подпись к таблице (2)_"/>
    <w:basedOn w:val="aa"/>
    <w:link w:val="2ffffb"/>
    <w:rsid w:val="00F301AF"/>
    <w:rPr>
      <w:rFonts w:ascii="Arial" w:eastAsia="Arial" w:hAnsi="Arial" w:cs="Arial"/>
      <w:shd w:val="clear" w:color="auto" w:fill="FFFFFF"/>
    </w:rPr>
  </w:style>
  <w:style w:type="paragraph" w:customStyle="1" w:styleId="2ffffb">
    <w:name w:val="Подпись к таблице (2)"/>
    <w:basedOn w:val="a9"/>
    <w:link w:val="2ffffa"/>
    <w:rsid w:val="00F301AF"/>
    <w:pPr>
      <w:shd w:val="clear" w:color="auto" w:fill="FFFFFF"/>
      <w:spacing w:line="0" w:lineRule="atLeast"/>
    </w:pPr>
    <w:rPr>
      <w:rFonts w:ascii="Arial" w:eastAsia="Arial" w:hAnsi="Arial" w:cs="Arial"/>
      <w:sz w:val="20"/>
      <w:szCs w:val="20"/>
    </w:rPr>
  </w:style>
  <w:style w:type="character" w:customStyle="1" w:styleId="226">
    <w:name w:val="Основной текст (22)_"/>
    <w:basedOn w:val="aa"/>
    <w:link w:val="227"/>
    <w:rsid w:val="00F301AF"/>
    <w:rPr>
      <w:rFonts w:ascii="MS Gothic" w:eastAsia="MS Gothic" w:hAnsi="MS Gothic" w:cs="MS Gothic"/>
      <w:sz w:val="19"/>
      <w:szCs w:val="19"/>
      <w:shd w:val="clear" w:color="auto" w:fill="FFFFFF"/>
    </w:rPr>
  </w:style>
  <w:style w:type="paragraph" w:customStyle="1" w:styleId="227">
    <w:name w:val="Основной текст (22)"/>
    <w:basedOn w:val="a9"/>
    <w:link w:val="226"/>
    <w:rsid w:val="00F301AF"/>
    <w:pPr>
      <w:shd w:val="clear" w:color="auto" w:fill="FFFFFF"/>
      <w:spacing w:after="60" w:line="0" w:lineRule="atLeast"/>
    </w:pPr>
    <w:rPr>
      <w:rFonts w:ascii="MS Gothic" w:eastAsia="MS Gothic" w:hAnsi="MS Gothic" w:cs="MS Gothic"/>
      <w:sz w:val="19"/>
      <w:szCs w:val="19"/>
    </w:rPr>
  </w:style>
  <w:style w:type="character" w:customStyle="1" w:styleId="331">
    <w:name w:val="Основной текст (33)_"/>
    <w:basedOn w:val="aa"/>
    <w:link w:val="332"/>
    <w:rsid w:val="00F301AF"/>
    <w:rPr>
      <w:rFonts w:ascii="Arial" w:eastAsia="Arial" w:hAnsi="Arial" w:cs="Arial"/>
      <w:sz w:val="18"/>
      <w:szCs w:val="18"/>
      <w:shd w:val="clear" w:color="auto" w:fill="FFFFFF"/>
    </w:rPr>
  </w:style>
  <w:style w:type="paragraph" w:customStyle="1" w:styleId="332">
    <w:name w:val="Основной текст (33)"/>
    <w:basedOn w:val="a9"/>
    <w:link w:val="331"/>
    <w:rsid w:val="00F301AF"/>
    <w:pPr>
      <w:shd w:val="clear" w:color="auto" w:fill="FFFFFF"/>
      <w:spacing w:line="0" w:lineRule="atLeast"/>
    </w:pPr>
    <w:rPr>
      <w:rFonts w:ascii="Arial" w:eastAsia="Arial" w:hAnsi="Arial" w:cs="Arial"/>
      <w:sz w:val="18"/>
      <w:szCs w:val="18"/>
    </w:rPr>
  </w:style>
  <w:style w:type="character" w:customStyle="1" w:styleId="381">
    <w:name w:val="Основной текст (38)_"/>
    <w:basedOn w:val="aa"/>
    <w:link w:val="382"/>
    <w:rsid w:val="00F301AF"/>
    <w:rPr>
      <w:rFonts w:ascii="Arial" w:eastAsia="Arial" w:hAnsi="Arial" w:cs="Arial"/>
      <w:sz w:val="18"/>
      <w:szCs w:val="18"/>
      <w:shd w:val="clear" w:color="auto" w:fill="FFFFFF"/>
    </w:rPr>
  </w:style>
  <w:style w:type="paragraph" w:customStyle="1" w:styleId="382">
    <w:name w:val="Основной текст (38)"/>
    <w:basedOn w:val="a9"/>
    <w:link w:val="381"/>
    <w:rsid w:val="00F301AF"/>
    <w:pPr>
      <w:shd w:val="clear" w:color="auto" w:fill="FFFFFF"/>
      <w:spacing w:line="0" w:lineRule="atLeast"/>
    </w:pPr>
    <w:rPr>
      <w:rFonts w:ascii="Arial" w:eastAsia="Arial" w:hAnsi="Arial" w:cs="Arial"/>
      <w:sz w:val="18"/>
      <w:szCs w:val="18"/>
    </w:rPr>
  </w:style>
  <w:style w:type="character" w:customStyle="1" w:styleId="391">
    <w:name w:val="Основной текст (39)_"/>
    <w:basedOn w:val="aa"/>
    <w:link w:val="392"/>
    <w:rsid w:val="00F301AF"/>
    <w:rPr>
      <w:rFonts w:ascii="MS Gothic" w:eastAsia="MS Gothic" w:hAnsi="MS Gothic" w:cs="MS Gothic"/>
      <w:sz w:val="18"/>
      <w:szCs w:val="18"/>
      <w:shd w:val="clear" w:color="auto" w:fill="FFFFFF"/>
    </w:rPr>
  </w:style>
  <w:style w:type="paragraph" w:customStyle="1" w:styleId="392">
    <w:name w:val="Основной текст (39)"/>
    <w:basedOn w:val="a9"/>
    <w:link w:val="391"/>
    <w:rsid w:val="00F301AF"/>
    <w:pPr>
      <w:shd w:val="clear" w:color="auto" w:fill="FFFFFF"/>
      <w:spacing w:line="0" w:lineRule="atLeast"/>
      <w:jc w:val="center"/>
    </w:pPr>
    <w:rPr>
      <w:rFonts w:ascii="MS Gothic" w:eastAsia="MS Gothic" w:hAnsi="MS Gothic" w:cs="MS Gothic"/>
      <w:sz w:val="18"/>
      <w:szCs w:val="18"/>
    </w:rPr>
  </w:style>
  <w:style w:type="character" w:customStyle="1" w:styleId="450">
    <w:name w:val="Основной текст (45)_"/>
    <w:basedOn w:val="aa"/>
    <w:link w:val="451"/>
    <w:rsid w:val="00F301AF"/>
    <w:rPr>
      <w:rFonts w:ascii="Arial" w:eastAsia="Arial" w:hAnsi="Arial" w:cs="Arial"/>
      <w:sz w:val="8"/>
      <w:szCs w:val="8"/>
      <w:shd w:val="clear" w:color="auto" w:fill="FFFFFF"/>
    </w:rPr>
  </w:style>
  <w:style w:type="paragraph" w:customStyle="1" w:styleId="451">
    <w:name w:val="Основной текст (45)"/>
    <w:basedOn w:val="a9"/>
    <w:link w:val="450"/>
    <w:rsid w:val="00F301AF"/>
    <w:pPr>
      <w:shd w:val="clear" w:color="auto" w:fill="FFFFFF"/>
      <w:spacing w:line="0" w:lineRule="atLeast"/>
    </w:pPr>
    <w:rPr>
      <w:rFonts w:ascii="Arial" w:eastAsia="Arial" w:hAnsi="Arial" w:cs="Arial"/>
      <w:sz w:val="8"/>
      <w:szCs w:val="8"/>
    </w:rPr>
  </w:style>
  <w:style w:type="character" w:customStyle="1" w:styleId="341">
    <w:name w:val="Основной текст (34)_"/>
    <w:basedOn w:val="aa"/>
    <w:link w:val="342"/>
    <w:rsid w:val="00F301AF"/>
    <w:rPr>
      <w:rFonts w:ascii="Arial" w:eastAsia="Arial" w:hAnsi="Arial" w:cs="Arial"/>
      <w:sz w:val="18"/>
      <w:szCs w:val="18"/>
      <w:shd w:val="clear" w:color="auto" w:fill="FFFFFF"/>
    </w:rPr>
  </w:style>
  <w:style w:type="paragraph" w:customStyle="1" w:styleId="342">
    <w:name w:val="Основной текст (34)"/>
    <w:basedOn w:val="a9"/>
    <w:link w:val="341"/>
    <w:rsid w:val="00F301AF"/>
    <w:pPr>
      <w:shd w:val="clear" w:color="auto" w:fill="FFFFFF"/>
      <w:spacing w:line="0" w:lineRule="atLeast"/>
    </w:pPr>
    <w:rPr>
      <w:rFonts w:ascii="Arial" w:eastAsia="Arial" w:hAnsi="Arial" w:cs="Arial"/>
      <w:sz w:val="18"/>
      <w:szCs w:val="18"/>
    </w:rPr>
  </w:style>
  <w:style w:type="character" w:customStyle="1" w:styleId="443">
    <w:name w:val="Основной текст (44)_"/>
    <w:basedOn w:val="aa"/>
    <w:link w:val="444"/>
    <w:rsid w:val="00F301AF"/>
    <w:rPr>
      <w:rFonts w:ascii="Arial" w:eastAsia="Arial" w:hAnsi="Arial" w:cs="Arial"/>
      <w:sz w:val="8"/>
      <w:szCs w:val="8"/>
      <w:shd w:val="clear" w:color="auto" w:fill="FFFFFF"/>
    </w:rPr>
  </w:style>
  <w:style w:type="paragraph" w:customStyle="1" w:styleId="444">
    <w:name w:val="Основной текст (44)"/>
    <w:basedOn w:val="a9"/>
    <w:link w:val="443"/>
    <w:rsid w:val="00F301AF"/>
    <w:pPr>
      <w:shd w:val="clear" w:color="auto" w:fill="FFFFFF"/>
      <w:spacing w:line="0" w:lineRule="atLeast"/>
    </w:pPr>
    <w:rPr>
      <w:rFonts w:ascii="Arial" w:eastAsia="Arial" w:hAnsi="Arial" w:cs="Arial"/>
      <w:sz w:val="8"/>
      <w:szCs w:val="8"/>
    </w:rPr>
  </w:style>
  <w:style w:type="character" w:customStyle="1" w:styleId="244">
    <w:name w:val="Основной текст (24)_"/>
    <w:basedOn w:val="aa"/>
    <w:link w:val="245"/>
    <w:rsid w:val="00F301AF"/>
    <w:rPr>
      <w:rFonts w:ascii="Arial" w:eastAsia="Arial" w:hAnsi="Arial" w:cs="Arial"/>
      <w:sz w:val="8"/>
      <w:szCs w:val="8"/>
      <w:shd w:val="clear" w:color="auto" w:fill="FFFFFF"/>
    </w:rPr>
  </w:style>
  <w:style w:type="paragraph" w:customStyle="1" w:styleId="245">
    <w:name w:val="Основной текст (24)"/>
    <w:basedOn w:val="a9"/>
    <w:link w:val="244"/>
    <w:rsid w:val="00F301AF"/>
    <w:pPr>
      <w:shd w:val="clear" w:color="auto" w:fill="FFFFFF"/>
      <w:spacing w:line="0" w:lineRule="atLeast"/>
    </w:pPr>
    <w:rPr>
      <w:rFonts w:ascii="Arial" w:eastAsia="Arial" w:hAnsi="Arial" w:cs="Arial"/>
      <w:sz w:val="8"/>
      <w:szCs w:val="8"/>
    </w:rPr>
  </w:style>
  <w:style w:type="character" w:customStyle="1" w:styleId="361">
    <w:name w:val="Основной текст (36)_"/>
    <w:basedOn w:val="aa"/>
    <w:link w:val="362"/>
    <w:rsid w:val="00F301AF"/>
    <w:rPr>
      <w:rFonts w:ascii="Dotum" w:eastAsia="Dotum" w:hAnsi="Dotum" w:cs="Dotum"/>
      <w:sz w:val="18"/>
      <w:szCs w:val="18"/>
      <w:shd w:val="clear" w:color="auto" w:fill="FFFFFF"/>
    </w:rPr>
  </w:style>
  <w:style w:type="paragraph" w:customStyle="1" w:styleId="362">
    <w:name w:val="Основной текст (36)"/>
    <w:basedOn w:val="a9"/>
    <w:link w:val="361"/>
    <w:rsid w:val="00F301AF"/>
    <w:pPr>
      <w:shd w:val="clear" w:color="auto" w:fill="FFFFFF"/>
      <w:spacing w:line="0" w:lineRule="atLeast"/>
    </w:pPr>
    <w:rPr>
      <w:rFonts w:ascii="Dotum" w:eastAsia="Dotum" w:hAnsi="Dotum" w:cs="Dotum"/>
      <w:sz w:val="18"/>
      <w:szCs w:val="18"/>
    </w:rPr>
  </w:style>
  <w:style w:type="character" w:customStyle="1" w:styleId="401">
    <w:name w:val="Основной текст (40)_"/>
    <w:basedOn w:val="aa"/>
    <w:link w:val="402"/>
    <w:rsid w:val="00F301AF"/>
    <w:rPr>
      <w:rFonts w:ascii="Dotum" w:eastAsia="Dotum" w:hAnsi="Dotum" w:cs="Dotum"/>
      <w:sz w:val="17"/>
      <w:szCs w:val="17"/>
      <w:shd w:val="clear" w:color="auto" w:fill="FFFFFF"/>
    </w:rPr>
  </w:style>
  <w:style w:type="paragraph" w:customStyle="1" w:styleId="402">
    <w:name w:val="Основной текст (40)"/>
    <w:basedOn w:val="a9"/>
    <w:link w:val="401"/>
    <w:rsid w:val="00F301AF"/>
    <w:pPr>
      <w:shd w:val="clear" w:color="auto" w:fill="FFFFFF"/>
      <w:spacing w:line="0" w:lineRule="atLeast"/>
      <w:jc w:val="center"/>
    </w:pPr>
    <w:rPr>
      <w:rFonts w:ascii="Dotum" w:eastAsia="Dotum" w:hAnsi="Dotum" w:cs="Dotum"/>
      <w:sz w:val="17"/>
      <w:szCs w:val="17"/>
    </w:rPr>
  </w:style>
  <w:style w:type="character" w:customStyle="1" w:styleId="431">
    <w:name w:val="Основной текст (43)_"/>
    <w:basedOn w:val="aa"/>
    <w:link w:val="432"/>
    <w:rsid w:val="00F301AF"/>
    <w:rPr>
      <w:rFonts w:ascii="Arial" w:eastAsia="Arial" w:hAnsi="Arial" w:cs="Arial"/>
      <w:sz w:val="8"/>
      <w:szCs w:val="8"/>
      <w:shd w:val="clear" w:color="auto" w:fill="FFFFFF"/>
    </w:rPr>
  </w:style>
  <w:style w:type="paragraph" w:customStyle="1" w:styleId="432">
    <w:name w:val="Основной текст (43)"/>
    <w:basedOn w:val="a9"/>
    <w:link w:val="431"/>
    <w:rsid w:val="00F301AF"/>
    <w:pPr>
      <w:shd w:val="clear" w:color="auto" w:fill="FFFFFF"/>
      <w:spacing w:line="0" w:lineRule="atLeast"/>
    </w:pPr>
    <w:rPr>
      <w:rFonts w:ascii="Arial" w:eastAsia="Arial" w:hAnsi="Arial" w:cs="Arial"/>
      <w:sz w:val="8"/>
      <w:szCs w:val="8"/>
    </w:rPr>
  </w:style>
  <w:style w:type="character" w:customStyle="1" w:styleId="234">
    <w:name w:val="Основной текст (23)_"/>
    <w:basedOn w:val="aa"/>
    <w:link w:val="235"/>
    <w:rsid w:val="00F301AF"/>
    <w:rPr>
      <w:rFonts w:ascii="Arial" w:eastAsia="Arial" w:hAnsi="Arial" w:cs="Arial"/>
      <w:sz w:val="8"/>
      <w:szCs w:val="8"/>
      <w:shd w:val="clear" w:color="auto" w:fill="FFFFFF"/>
    </w:rPr>
  </w:style>
  <w:style w:type="paragraph" w:customStyle="1" w:styleId="235">
    <w:name w:val="Основной текст (23)"/>
    <w:basedOn w:val="a9"/>
    <w:link w:val="234"/>
    <w:rsid w:val="00F301AF"/>
    <w:pPr>
      <w:shd w:val="clear" w:color="auto" w:fill="FFFFFF"/>
      <w:spacing w:line="0" w:lineRule="atLeast"/>
    </w:pPr>
    <w:rPr>
      <w:rFonts w:ascii="Arial" w:eastAsia="Arial" w:hAnsi="Arial" w:cs="Arial"/>
      <w:sz w:val="8"/>
      <w:szCs w:val="8"/>
    </w:rPr>
  </w:style>
  <w:style w:type="character" w:customStyle="1" w:styleId="322">
    <w:name w:val="Основной текст (32)_"/>
    <w:basedOn w:val="aa"/>
    <w:link w:val="323"/>
    <w:rsid w:val="00F301AF"/>
    <w:rPr>
      <w:rFonts w:ascii="Arial" w:eastAsia="Arial" w:hAnsi="Arial" w:cs="Arial"/>
      <w:sz w:val="17"/>
      <w:szCs w:val="17"/>
      <w:shd w:val="clear" w:color="auto" w:fill="FFFFFF"/>
    </w:rPr>
  </w:style>
  <w:style w:type="paragraph" w:customStyle="1" w:styleId="323">
    <w:name w:val="Основной текст (32)"/>
    <w:basedOn w:val="a9"/>
    <w:link w:val="322"/>
    <w:rsid w:val="00F301AF"/>
    <w:pPr>
      <w:shd w:val="clear" w:color="auto" w:fill="FFFFFF"/>
      <w:spacing w:line="0" w:lineRule="atLeast"/>
    </w:pPr>
    <w:rPr>
      <w:rFonts w:ascii="Arial" w:eastAsia="Arial" w:hAnsi="Arial" w:cs="Arial"/>
      <w:sz w:val="17"/>
      <w:szCs w:val="17"/>
    </w:rPr>
  </w:style>
  <w:style w:type="character" w:customStyle="1" w:styleId="371">
    <w:name w:val="Основной текст (37)_"/>
    <w:basedOn w:val="aa"/>
    <w:link w:val="372"/>
    <w:rsid w:val="00F301AF"/>
    <w:rPr>
      <w:rFonts w:ascii="Dotum" w:eastAsia="Dotum" w:hAnsi="Dotum" w:cs="Dotum"/>
      <w:sz w:val="19"/>
      <w:szCs w:val="19"/>
      <w:shd w:val="clear" w:color="auto" w:fill="FFFFFF"/>
    </w:rPr>
  </w:style>
  <w:style w:type="paragraph" w:customStyle="1" w:styleId="372">
    <w:name w:val="Основной текст (37)"/>
    <w:basedOn w:val="a9"/>
    <w:link w:val="371"/>
    <w:rsid w:val="00F301AF"/>
    <w:pPr>
      <w:shd w:val="clear" w:color="auto" w:fill="FFFFFF"/>
      <w:spacing w:line="0" w:lineRule="atLeast"/>
    </w:pPr>
    <w:rPr>
      <w:rFonts w:ascii="Dotum" w:eastAsia="Dotum" w:hAnsi="Dotum" w:cs="Dotum"/>
      <w:sz w:val="19"/>
      <w:szCs w:val="19"/>
    </w:rPr>
  </w:style>
  <w:style w:type="character" w:customStyle="1" w:styleId="415">
    <w:name w:val="Основной текст (41)_"/>
    <w:basedOn w:val="aa"/>
    <w:link w:val="416"/>
    <w:rsid w:val="00F301AF"/>
    <w:rPr>
      <w:rFonts w:ascii="Arial" w:eastAsia="Arial" w:hAnsi="Arial" w:cs="Arial"/>
      <w:sz w:val="18"/>
      <w:szCs w:val="18"/>
      <w:shd w:val="clear" w:color="auto" w:fill="FFFFFF"/>
    </w:rPr>
  </w:style>
  <w:style w:type="paragraph" w:customStyle="1" w:styleId="416">
    <w:name w:val="Основной текст (41)"/>
    <w:basedOn w:val="a9"/>
    <w:link w:val="415"/>
    <w:rsid w:val="00F301AF"/>
    <w:pPr>
      <w:shd w:val="clear" w:color="auto" w:fill="FFFFFF"/>
      <w:spacing w:line="0" w:lineRule="atLeast"/>
      <w:jc w:val="center"/>
    </w:pPr>
    <w:rPr>
      <w:rFonts w:ascii="Arial" w:eastAsia="Arial" w:hAnsi="Arial" w:cs="Arial"/>
      <w:sz w:val="18"/>
      <w:szCs w:val="18"/>
    </w:rPr>
  </w:style>
  <w:style w:type="character" w:customStyle="1" w:styleId="423">
    <w:name w:val="Основной текст (42)_"/>
    <w:basedOn w:val="aa"/>
    <w:link w:val="424"/>
    <w:rsid w:val="00F301AF"/>
    <w:rPr>
      <w:rFonts w:ascii="Arial" w:eastAsia="Arial" w:hAnsi="Arial" w:cs="Arial"/>
      <w:sz w:val="8"/>
      <w:szCs w:val="8"/>
      <w:shd w:val="clear" w:color="auto" w:fill="FFFFFF"/>
    </w:rPr>
  </w:style>
  <w:style w:type="paragraph" w:customStyle="1" w:styleId="424">
    <w:name w:val="Основной текст (42)"/>
    <w:basedOn w:val="a9"/>
    <w:link w:val="423"/>
    <w:rsid w:val="00F301AF"/>
    <w:pPr>
      <w:shd w:val="clear" w:color="auto" w:fill="FFFFFF"/>
      <w:spacing w:line="0" w:lineRule="atLeast"/>
    </w:pPr>
    <w:rPr>
      <w:rFonts w:ascii="Arial" w:eastAsia="Arial" w:hAnsi="Arial" w:cs="Arial"/>
      <w:sz w:val="8"/>
      <w:szCs w:val="8"/>
    </w:rPr>
  </w:style>
  <w:style w:type="character" w:customStyle="1" w:styleId="351">
    <w:name w:val="Основной текст (35)_"/>
    <w:basedOn w:val="aa"/>
    <w:link w:val="352"/>
    <w:rsid w:val="00F301AF"/>
    <w:rPr>
      <w:rFonts w:ascii="Arial" w:eastAsia="Arial" w:hAnsi="Arial" w:cs="Arial"/>
      <w:sz w:val="18"/>
      <w:szCs w:val="18"/>
      <w:shd w:val="clear" w:color="auto" w:fill="FFFFFF"/>
    </w:rPr>
  </w:style>
  <w:style w:type="paragraph" w:customStyle="1" w:styleId="352">
    <w:name w:val="Основной текст (35)"/>
    <w:basedOn w:val="a9"/>
    <w:link w:val="351"/>
    <w:rsid w:val="00F301AF"/>
    <w:pPr>
      <w:shd w:val="clear" w:color="auto" w:fill="FFFFFF"/>
      <w:spacing w:line="0" w:lineRule="atLeast"/>
    </w:pPr>
    <w:rPr>
      <w:rFonts w:ascii="Arial" w:eastAsia="Arial" w:hAnsi="Arial" w:cs="Arial"/>
      <w:sz w:val="18"/>
      <w:szCs w:val="18"/>
    </w:rPr>
  </w:style>
  <w:style w:type="character" w:customStyle="1" w:styleId="252">
    <w:name w:val="Основной текст (25)_"/>
    <w:basedOn w:val="aa"/>
    <w:link w:val="253"/>
    <w:rsid w:val="00F301AF"/>
    <w:rPr>
      <w:rFonts w:ascii="Arial" w:eastAsia="Arial" w:hAnsi="Arial" w:cs="Arial"/>
      <w:sz w:val="8"/>
      <w:szCs w:val="8"/>
      <w:shd w:val="clear" w:color="auto" w:fill="FFFFFF"/>
    </w:rPr>
  </w:style>
  <w:style w:type="paragraph" w:customStyle="1" w:styleId="253">
    <w:name w:val="Основной текст (25)"/>
    <w:basedOn w:val="a9"/>
    <w:link w:val="252"/>
    <w:rsid w:val="00F301AF"/>
    <w:pPr>
      <w:shd w:val="clear" w:color="auto" w:fill="FFFFFF"/>
      <w:spacing w:line="0" w:lineRule="atLeast"/>
    </w:pPr>
    <w:rPr>
      <w:rFonts w:ascii="Arial" w:eastAsia="Arial" w:hAnsi="Arial" w:cs="Arial"/>
      <w:sz w:val="8"/>
      <w:szCs w:val="8"/>
    </w:rPr>
  </w:style>
  <w:style w:type="character" w:customStyle="1" w:styleId="610pt">
    <w:name w:val="Основной текст (6) + 10 pt;Полужирный"/>
    <w:basedOn w:val="6e"/>
    <w:rsid w:val="00F301AF"/>
    <w:rPr>
      <w:rFonts w:ascii="Arial" w:eastAsia="Arial" w:hAnsi="Arial" w:cs="Arial"/>
      <w:b/>
      <w:bCs/>
      <w:sz w:val="20"/>
      <w:szCs w:val="20"/>
      <w:shd w:val="clear" w:color="auto" w:fill="FFFFFF"/>
    </w:rPr>
  </w:style>
  <w:style w:type="character" w:customStyle="1" w:styleId="292">
    <w:name w:val="Основной текст (29)_"/>
    <w:basedOn w:val="aa"/>
    <w:link w:val="293"/>
    <w:rsid w:val="00F301AF"/>
    <w:rPr>
      <w:rFonts w:ascii="Arial" w:eastAsia="Arial" w:hAnsi="Arial" w:cs="Arial"/>
      <w:sz w:val="8"/>
      <w:szCs w:val="8"/>
      <w:shd w:val="clear" w:color="auto" w:fill="FFFFFF"/>
    </w:rPr>
  </w:style>
  <w:style w:type="paragraph" w:customStyle="1" w:styleId="293">
    <w:name w:val="Основной текст (29)"/>
    <w:basedOn w:val="a9"/>
    <w:link w:val="292"/>
    <w:rsid w:val="00F301AF"/>
    <w:pPr>
      <w:shd w:val="clear" w:color="auto" w:fill="FFFFFF"/>
      <w:spacing w:line="0" w:lineRule="atLeast"/>
    </w:pPr>
    <w:rPr>
      <w:rFonts w:ascii="Arial" w:eastAsia="Arial" w:hAnsi="Arial" w:cs="Arial"/>
      <w:sz w:val="8"/>
      <w:szCs w:val="8"/>
    </w:rPr>
  </w:style>
  <w:style w:type="character" w:customStyle="1" w:styleId="262">
    <w:name w:val="Основной текст (26)_"/>
    <w:basedOn w:val="aa"/>
    <w:link w:val="263"/>
    <w:rsid w:val="00F301AF"/>
    <w:rPr>
      <w:rFonts w:ascii="Arial" w:eastAsia="Arial" w:hAnsi="Arial" w:cs="Arial"/>
      <w:sz w:val="8"/>
      <w:szCs w:val="8"/>
      <w:shd w:val="clear" w:color="auto" w:fill="FFFFFF"/>
    </w:rPr>
  </w:style>
  <w:style w:type="paragraph" w:customStyle="1" w:styleId="263">
    <w:name w:val="Основной текст (26)"/>
    <w:basedOn w:val="a9"/>
    <w:link w:val="262"/>
    <w:rsid w:val="00F301AF"/>
    <w:pPr>
      <w:shd w:val="clear" w:color="auto" w:fill="FFFFFF"/>
      <w:spacing w:line="0" w:lineRule="atLeast"/>
    </w:pPr>
    <w:rPr>
      <w:rFonts w:ascii="Arial" w:eastAsia="Arial" w:hAnsi="Arial" w:cs="Arial"/>
      <w:sz w:val="8"/>
      <w:szCs w:val="8"/>
    </w:rPr>
  </w:style>
  <w:style w:type="character" w:customStyle="1" w:styleId="301">
    <w:name w:val="Основной текст (30)_"/>
    <w:basedOn w:val="aa"/>
    <w:link w:val="302"/>
    <w:rsid w:val="00F301AF"/>
    <w:rPr>
      <w:rFonts w:ascii="Arial" w:eastAsia="Arial" w:hAnsi="Arial" w:cs="Arial"/>
      <w:sz w:val="8"/>
      <w:szCs w:val="8"/>
      <w:shd w:val="clear" w:color="auto" w:fill="FFFFFF"/>
    </w:rPr>
  </w:style>
  <w:style w:type="paragraph" w:customStyle="1" w:styleId="302">
    <w:name w:val="Основной текст (30)"/>
    <w:basedOn w:val="a9"/>
    <w:link w:val="301"/>
    <w:rsid w:val="00F301AF"/>
    <w:pPr>
      <w:shd w:val="clear" w:color="auto" w:fill="FFFFFF"/>
      <w:spacing w:line="0" w:lineRule="atLeast"/>
    </w:pPr>
    <w:rPr>
      <w:rFonts w:ascii="Arial" w:eastAsia="Arial" w:hAnsi="Arial" w:cs="Arial"/>
      <w:sz w:val="8"/>
      <w:szCs w:val="8"/>
    </w:rPr>
  </w:style>
  <w:style w:type="character" w:customStyle="1" w:styleId="272">
    <w:name w:val="Основной текст (27)_"/>
    <w:basedOn w:val="aa"/>
    <w:link w:val="273"/>
    <w:rsid w:val="00F301AF"/>
    <w:rPr>
      <w:rFonts w:ascii="Arial" w:eastAsia="Arial" w:hAnsi="Arial" w:cs="Arial"/>
      <w:sz w:val="8"/>
      <w:szCs w:val="8"/>
      <w:shd w:val="clear" w:color="auto" w:fill="FFFFFF"/>
    </w:rPr>
  </w:style>
  <w:style w:type="paragraph" w:customStyle="1" w:styleId="273">
    <w:name w:val="Основной текст (27)"/>
    <w:basedOn w:val="a9"/>
    <w:link w:val="272"/>
    <w:rsid w:val="00F301AF"/>
    <w:pPr>
      <w:shd w:val="clear" w:color="auto" w:fill="FFFFFF"/>
      <w:spacing w:line="0" w:lineRule="atLeast"/>
    </w:pPr>
    <w:rPr>
      <w:rFonts w:ascii="Arial" w:eastAsia="Arial" w:hAnsi="Arial" w:cs="Arial"/>
      <w:sz w:val="8"/>
      <w:szCs w:val="8"/>
    </w:rPr>
  </w:style>
  <w:style w:type="character" w:customStyle="1" w:styleId="3ffd">
    <w:name w:val="Подпись к таблице (3)_"/>
    <w:basedOn w:val="aa"/>
    <w:link w:val="3ffe"/>
    <w:rsid w:val="00F301AF"/>
    <w:rPr>
      <w:rFonts w:ascii="Arial" w:eastAsia="Arial" w:hAnsi="Arial" w:cs="Arial"/>
      <w:sz w:val="17"/>
      <w:szCs w:val="17"/>
      <w:shd w:val="clear" w:color="auto" w:fill="FFFFFF"/>
    </w:rPr>
  </w:style>
  <w:style w:type="paragraph" w:customStyle="1" w:styleId="3ffe">
    <w:name w:val="Подпись к таблице (3)"/>
    <w:basedOn w:val="a9"/>
    <w:link w:val="3ffd"/>
    <w:rsid w:val="00F301AF"/>
    <w:pPr>
      <w:shd w:val="clear" w:color="auto" w:fill="FFFFFF"/>
      <w:spacing w:line="178" w:lineRule="exact"/>
    </w:pPr>
    <w:rPr>
      <w:rFonts w:ascii="Arial" w:eastAsia="Arial" w:hAnsi="Arial" w:cs="Arial"/>
      <w:sz w:val="17"/>
      <w:szCs w:val="17"/>
    </w:rPr>
  </w:style>
  <w:style w:type="character" w:customStyle="1" w:styleId="480">
    <w:name w:val="Основной текст (48)_"/>
    <w:basedOn w:val="aa"/>
    <w:link w:val="481"/>
    <w:rsid w:val="00F301AF"/>
    <w:rPr>
      <w:rFonts w:ascii="Arial" w:eastAsia="Arial" w:hAnsi="Arial" w:cs="Arial"/>
      <w:sz w:val="8"/>
      <w:szCs w:val="8"/>
      <w:shd w:val="clear" w:color="auto" w:fill="FFFFFF"/>
    </w:rPr>
  </w:style>
  <w:style w:type="paragraph" w:customStyle="1" w:styleId="481">
    <w:name w:val="Основной текст (48)"/>
    <w:basedOn w:val="a9"/>
    <w:link w:val="480"/>
    <w:rsid w:val="00F301AF"/>
    <w:pPr>
      <w:shd w:val="clear" w:color="auto" w:fill="FFFFFF"/>
      <w:spacing w:line="0" w:lineRule="atLeast"/>
    </w:pPr>
    <w:rPr>
      <w:rFonts w:ascii="Arial" w:eastAsia="Arial" w:hAnsi="Arial" w:cs="Arial"/>
      <w:sz w:val="8"/>
      <w:szCs w:val="8"/>
    </w:rPr>
  </w:style>
  <w:style w:type="character" w:customStyle="1" w:styleId="4ff3">
    <w:name w:val="Основной текст (4) + Не полужирный"/>
    <w:basedOn w:val="4fe"/>
    <w:rsid w:val="00F301AF"/>
    <w:rPr>
      <w:rFonts w:ascii="Arial" w:eastAsia="Arial" w:hAnsi="Arial" w:cs="Arial"/>
      <w:b/>
      <w:bCs/>
      <w:shd w:val="clear" w:color="auto" w:fill="FFFFFF"/>
    </w:rPr>
  </w:style>
  <w:style w:type="character" w:customStyle="1" w:styleId="135">
    <w:name w:val="Основной текст (13)_"/>
    <w:basedOn w:val="aa"/>
    <w:link w:val="136"/>
    <w:rsid w:val="00F301AF"/>
    <w:rPr>
      <w:rFonts w:ascii="Arial" w:eastAsia="Arial" w:hAnsi="Arial" w:cs="Arial"/>
      <w:sz w:val="11"/>
      <w:szCs w:val="11"/>
      <w:shd w:val="clear" w:color="auto" w:fill="FFFFFF"/>
    </w:rPr>
  </w:style>
  <w:style w:type="paragraph" w:customStyle="1" w:styleId="136">
    <w:name w:val="Основной текст (13)"/>
    <w:basedOn w:val="a9"/>
    <w:link w:val="135"/>
    <w:rsid w:val="00F301AF"/>
    <w:pPr>
      <w:shd w:val="clear" w:color="auto" w:fill="FFFFFF"/>
      <w:spacing w:before="60" w:line="178" w:lineRule="exact"/>
    </w:pPr>
    <w:rPr>
      <w:rFonts w:ascii="Arial" w:eastAsia="Arial" w:hAnsi="Arial" w:cs="Arial"/>
      <w:sz w:val="11"/>
      <w:szCs w:val="11"/>
    </w:rPr>
  </w:style>
  <w:style w:type="character" w:customStyle="1" w:styleId="13ArialBlack7pt">
    <w:name w:val="Основной текст (13) + Arial Black;7 pt"/>
    <w:basedOn w:val="135"/>
    <w:rsid w:val="00F301AF"/>
    <w:rPr>
      <w:rFonts w:ascii="Arial Black" w:eastAsia="Arial Black" w:hAnsi="Arial Black" w:cs="Arial Black"/>
      <w:sz w:val="14"/>
      <w:szCs w:val="14"/>
      <w:shd w:val="clear" w:color="auto" w:fill="FFFFFF"/>
    </w:rPr>
  </w:style>
  <w:style w:type="character" w:customStyle="1" w:styleId="108">
    <w:name w:val="Основной текст10"/>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120pt">
    <w:name w:val="Заголовок №1 (2) + Интервал 0 pt"/>
    <w:basedOn w:val="12a"/>
    <w:rsid w:val="00F301AF"/>
    <w:rPr>
      <w:rFonts w:ascii="Arial" w:eastAsia="Arial" w:hAnsi="Arial" w:cs="Arial"/>
      <w:spacing w:val="10"/>
      <w:shd w:val="clear" w:color="auto" w:fill="FFFFFF"/>
    </w:rPr>
  </w:style>
  <w:style w:type="character" w:customStyle="1" w:styleId="85pt">
    <w:name w:val="Основной текст + 8;5 pt"/>
    <w:basedOn w:val="affffffffff4"/>
    <w:rsid w:val="00F301AF"/>
    <w:rPr>
      <w:rFonts w:ascii="Arial" w:eastAsia="Arial" w:hAnsi="Arial" w:cs="Arial"/>
      <w:b w:val="0"/>
      <w:bCs w:val="0"/>
      <w:i w:val="0"/>
      <w:iCs w:val="0"/>
      <w:smallCaps w:val="0"/>
      <w:strike w:val="0"/>
      <w:spacing w:val="0"/>
      <w:sz w:val="17"/>
      <w:szCs w:val="17"/>
      <w:shd w:val="clear" w:color="auto" w:fill="FFFFFF"/>
      <w:lang w:val="en-US"/>
    </w:rPr>
  </w:style>
  <w:style w:type="character" w:customStyle="1" w:styleId="95pt0">
    <w:name w:val="Основной текст + 9;5 pt"/>
    <w:basedOn w:val="affffffffff4"/>
    <w:rsid w:val="00F301AF"/>
    <w:rPr>
      <w:rFonts w:ascii="Arial" w:eastAsia="Arial" w:hAnsi="Arial" w:cs="Arial"/>
      <w:b w:val="0"/>
      <w:bCs w:val="0"/>
      <w:i w:val="0"/>
      <w:iCs w:val="0"/>
      <w:smallCaps w:val="0"/>
      <w:strike w:val="0"/>
      <w:spacing w:val="0"/>
      <w:sz w:val="19"/>
      <w:szCs w:val="19"/>
      <w:shd w:val="clear" w:color="auto" w:fill="FFFFFF"/>
      <w:lang w:val="en-US"/>
    </w:rPr>
  </w:style>
  <w:style w:type="character" w:customStyle="1" w:styleId="75pt0pt">
    <w:name w:val="Основной текст + 7;5 pt;Интервал 0 pt"/>
    <w:basedOn w:val="affffffffff4"/>
    <w:rsid w:val="00F301AF"/>
    <w:rPr>
      <w:rFonts w:ascii="Arial" w:eastAsia="Arial" w:hAnsi="Arial" w:cs="Arial"/>
      <w:b w:val="0"/>
      <w:bCs w:val="0"/>
      <w:i w:val="0"/>
      <w:iCs w:val="0"/>
      <w:smallCaps w:val="0"/>
      <w:strike w:val="0"/>
      <w:spacing w:val="10"/>
      <w:sz w:val="15"/>
      <w:szCs w:val="15"/>
      <w:shd w:val="clear" w:color="auto" w:fill="FFFFFF"/>
      <w:lang w:val="en-US"/>
    </w:rPr>
  </w:style>
  <w:style w:type="character" w:customStyle="1" w:styleId="9pt">
    <w:name w:val="Основной текст + 9 pt"/>
    <w:basedOn w:val="affffffffff4"/>
    <w:rsid w:val="00F301AF"/>
    <w:rPr>
      <w:rFonts w:ascii="Arial" w:eastAsia="Arial" w:hAnsi="Arial" w:cs="Arial"/>
      <w:b w:val="0"/>
      <w:bCs w:val="0"/>
      <w:i w:val="0"/>
      <w:iCs w:val="0"/>
      <w:smallCaps w:val="0"/>
      <w:strike w:val="0"/>
      <w:spacing w:val="0"/>
      <w:sz w:val="18"/>
      <w:szCs w:val="18"/>
      <w:shd w:val="clear" w:color="auto" w:fill="FFFFFF"/>
      <w:lang w:val="en-US"/>
    </w:rPr>
  </w:style>
  <w:style w:type="character" w:customStyle="1" w:styleId="11pt0">
    <w:name w:val="Основной текст + 11 pt"/>
    <w:basedOn w:val="affffffffff4"/>
    <w:rsid w:val="00F301AF"/>
    <w:rPr>
      <w:rFonts w:ascii="Arial" w:eastAsia="Arial" w:hAnsi="Arial" w:cs="Arial"/>
      <w:b w:val="0"/>
      <w:bCs w:val="0"/>
      <w:i w:val="0"/>
      <w:iCs w:val="0"/>
      <w:smallCaps w:val="0"/>
      <w:strike w:val="0"/>
      <w:spacing w:val="0"/>
      <w:sz w:val="22"/>
      <w:szCs w:val="22"/>
      <w:shd w:val="clear" w:color="auto" w:fill="FFFFFF"/>
      <w:lang w:val="en-US"/>
    </w:rPr>
  </w:style>
  <w:style w:type="character" w:customStyle="1" w:styleId="8pt">
    <w:name w:val="Основной текст + 8 pt"/>
    <w:basedOn w:val="affffffffff4"/>
    <w:rsid w:val="00F301AF"/>
    <w:rPr>
      <w:rFonts w:ascii="Arial" w:eastAsia="Arial" w:hAnsi="Arial" w:cs="Arial"/>
      <w:b w:val="0"/>
      <w:bCs w:val="0"/>
      <w:i w:val="0"/>
      <w:iCs w:val="0"/>
      <w:smallCaps w:val="0"/>
      <w:strike w:val="0"/>
      <w:spacing w:val="0"/>
      <w:sz w:val="16"/>
      <w:szCs w:val="16"/>
      <w:shd w:val="clear" w:color="auto" w:fill="FFFFFF"/>
      <w:lang w:val="en-US"/>
    </w:rPr>
  </w:style>
  <w:style w:type="character" w:customStyle="1" w:styleId="460">
    <w:name w:val="Основной текст (46)_"/>
    <w:basedOn w:val="aa"/>
    <w:link w:val="461"/>
    <w:rsid w:val="00F301AF"/>
    <w:rPr>
      <w:rFonts w:ascii="Arial" w:eastAsia="Arial" w:hAnsi="Arial" w:cs="Arial"/>
      <w:shd w:val="clear" w:color="auto" w:fill="FFFFFF"/>
    </w:rPr>
  </w:style>
  <w:style w:type="paragraph" w:customStyle="1" w:styleId="461">
    <w:name w:val="Основной текст (46)"/>
    <w:basedOn w:val="a9"/>
    <w:link w:val="460"/>
    <w:rsid w:val="00F301AF"/>
    <w:pPr>
      <w:shd w:val="clear" w:color="auto" w:fill="FFFFFF"/>
      <w:spacing w:line="240" w:lineRule="exact"/>
      <w:ind w:firstLine="700"/>
      <w:jc w:val="both"/>
    </w:pPr>
    <w:rPr>
      <w:rFonts w:ascii="Arial" w:eastAsia="Arial" w:hAnsi="Arial" w:cs="Arial"/>
      <w:sz w:val="20"/>
      <w:szCs w:val="20"/>
    </w:rPr>
  </w:style>
  <w:style w:type="character" w:customStyle="1" w:styleId="11ff2">
    <w:name w:val="Основной текст11"/>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1pt">
    <w:name w:val="Основной текст + Интервал -1 pt"/>
    <w:basedOn w:val="affffffffff4"/>
    <w:rsid w:val="00F301AF"/>
    <w:rPr>
      <w:rFonts w:ascii="Arial" w:eastAsia="Arial" w:hAnsi="Arial" w:cs="Arial"/>
      <w:b w:val="0"/>
      <w:bCs w:val="0"/>
      <w:i w:val="0"/>
      <w:iCs w:val="0"/>
      <w:smallCaps w:val="0"/>
      <w:strike w:val="0"/>
      <w:spacing w:val="-20"/>
      <w:sz w:val="20"/>
      <w:szCs w:val="20"/>
      <w:shd w:val="clear" w:color="auto" w:fill="FFFFFF"/>
      <w:lang w:val="en-US"/>
    </w:rPr>
  </w:style>
  <w:style w:type="character" w:customStyle="1" w:styleId="137">
    <w:name w:val="Основной текст13"/>
    <w:basedOn w:val="affffffffff4"/>
    <w:rsid w:val="00F301AF"/>
    <w:rPr>
      <w:rFonts w:ascii="Arial" w:eastAsia="Arial" w:hAnsi="Arial" w:cs="Arial"/>
      <w:b w:val="0"/>
      <w:bCs w:val="0"/>
      <w:i w:val="0"/>
      <w:iCs w:val="0"/>
      <w:smallCaps w:val="0"/>
      <w:strike w:val="0"/>
      <w:spacing w:val="0"/>
      <w:sz w:val="20"/>
      <w:szCs w:val="20"/>
      <w:shd w:val="clear" w:color="auto" w:fill="FFFFFF"/>
    </w:rPr>
  </w:style>
  <w:style w:type="character" w:customStyle="1" w:styleId="325pt40">
    <w:name w:val="Основной текст + 32;5 pt;Курсив;Масштаб 40%"/>
    <w:basedOn w:val="affffffffff4"/>
    <w:rsid w:val="00F301AF"/>
    <w:rPr>
      <w:rFonts w:ascii="Arial" w:eastAsia="Arial" w:hAnsi="Arial" w:cs="Arial"/>
      <w:b w:val="0"/>
      <w:bCs w:val="0"/>
      <w:i/>
      <w:iCs/>
      <w:smallCaps w:val="0"/>
      <w:strike w:val="0"/>
      <w:spacing w:val="0"/>
      <w:w w:val="40"/>
      <w:sz w:val="65"/>
      <w:szCs w:val="65"/>
      <w:shd w:val="clear" w:color="auto" w:fill="FFFFFF"/>
    </w:rPr>
  </w:style>
  <w:style w:type="paragraph" w:customStyle="1" w:styleId="TNR10">
    <w:name w:val="TNR10"/>
    <w:basedOn w:val="af"/>
    <w:link w:val="TNR100"/>
    <w:qFormat/>
    <w:rsid w:val="002C2FAA"/>
    <w:pPr>
      <w:jc w:val="center"/>
    </w:pPr>
    <w:rPr>
      <w:rFonts w:eastAsia="Calibri"/>
      <w:sz w:val="20"/>
      <w:szCs w:val="20"/>
      <w:lang w:eastAsia="en-US"/>
    </w:rPr>
  </w:style>
  <w:style w:type="character" w:customStyle="1" w:styleId="TNR100">
    <w:name w:val="TNR10 Знак"/>
    <w:link w:val="TNR10"/>
    <w:rsid w:val="002C2FAA"/>
    <w:rPr>
      <w:rFonts w:eastAsia="Calibri"/>
      <w:lang w:eastAsia="en-US"/>
    </w:rPr>
  </w:style>
  <w:style w:type="paragraph" w:customStyle="1" w:styleId="1fffff9">
    <w:name w:val="табл_боковик_1отст"/>
    <w:basedOn w:val="a9"/>
    <w:rsid w:val="007B4CC7"/>
    <w:pPr>
      <w:ind w:left="113"/>
      <w:jc w:val="center"/>
    </w:pPr>
    <w:rPr>
      <w:rFonts w:ascii="Arial" w:hAnsi="Arial"/>
      <w:sz w:val="18"/>
      <w:szCs w:val="20"/>
    </w:rPr>
  </w:style>
  <w:style w:type="paragraph" w:customStyle="1" w:styleId="6f0">
    <w:name w:val="Без интервала6"/>
    <w:uiPriority w:val="99"/>
    <w:rsid w:val="009D4326"/>
    <w:rPr>
      <w:rFonts w:ascii="Calibri" w:hAnsi="Calibri" w:cs="Calibri"/>
      <w:sz w:val="22"/>
      <w:szCs w:val="22"/>
    </w:rPr>
  </w:style>
  <w:style w:type="paragraph" w:customStyle="1" w:styleId="2ffffc">
    <w:name w:val="Без интервала2"/>
    <w:uiPriority w:val="99"/>
    <w:rsid w:val="009D4326"/>
    <w:pPr>
      <w:ind w:firstLine="709"/>
      <w:jc w:val="both"/>
    </w:pPr>
    <w:rPr>
      <w:rFonts w:ascii="Calibri" w:hAnsi="Calibri"/>
      <w:sz w:val="22"/>
      <w:szCs w:val="22"/>
    </w:rPr>
  </w:style>
  <w:style w:type="character" w:customStyle="1" w:styleId="NoSpacingChar">
    <w:name w:val="No Spacing Char"/>
    <w:aliases w:val="Айгерим Char,Обя Char,мелкий Char,мой рабочий Char,норма Char,Без интервала1 Char"/>
    <w:link w:val="1fff4"/>
    <w:uiPriority w:val="99"/>
    <w:locked/>
    <w:rsid w:val="002B773C"/>
    <w:rPr>
      <w:rFonts w:ascii="Calibri" w:hAnsi="Calibri"/>
      <w:sz w:val="22"/>
      <w:szCs w:val="22"/>
      <w:lang w:eastAsia="en-US"/>
    </w:rPr>
  </w:style>
  <w:style w:type="character" w:customStyle="1" w:styleId="21c">
    <w:name w:val="Основной текст с отступом 2 Знак1"/>
    <w:aliases w:val="Знак5 Знак1"/>
    <w:basedOn w:val="aa"/>
    <w:uiPriority w:val="99"/>
    <w:semiHidden/>
    <w:rsid w:val="00305F54"/>
    <w:rPr>
      <w:rFonts w:asciiTheme="minorHAnsi" w:eastAsiaTheme="minorHAnsi" w:hAnsiTheme="minorHAnsi" w:cstheme="minorBidi"/>
      <w:sz w:val="22"/>
      <w:szCs w:val="22"/>
      <w:lang w:val="en-US" w:eastAsia="en-US"/>
    </w:rPr>
  </w:style>
  <w:style w:type="character" w:customStyle="1" w:styleId="afffffffffffffffff4">
    <w:name w:val="Заголовок Знак"/>
    <w:basedOn w:val="aa"/>
    <w:uiPriority w:val="10"/>
    <w:rsid w:val="00305F54"/>
    <w:rPr>
      <w:rFonts w:asciiTheme="majorHAnsi" w:eastAsiaTheme="majorEastAsia" w:hAnsiTheme="majorHAnsi" w:cstheme="majorBidi" w:hint="default"/>
      <w:spacing w:val="-10"/>
      <w:kern w:val="28"/>
      <w:sz w:val="56"/>
      <w:szCs w:val="56"/>
    </w:rPr>
  </w:style>
  <w:style w:type="paragraph" w:customStyle="1" w:styleId="12c">
    <w:name w:val="Знак1 Знак Знак Знак Знак Знак Знак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d">
    <w:name w:val="Знак1 Знак Знак Знак Знак Знак Знак Знак Знак Знак Знак Знак Знак Знак Знак Знак Знак Знак Знак Знак Знак Знак2"/>
    <w:basedOn w:val="a9"/>
    <w:autoRedefine/>
    <w:rsid w:val="001C7FDD"/>
    <w:pPr>
      <w:spacing w:before="60" w:after="60" w:line="240" w:lineRule="exact"/>
      <w:jc w:val="center"/>
    </w:pPr>
    <w:rPr>
      <w:rFonts w:ascii="GOST type B" w:eastAsia="SimSun" w:hAnsi="GOST type B" w:cs="Arial"/>
      <w:i/>
      <w:sz w:val="18"/>
      <w:szCs w:val="18"/>
      <w:lang w:val="en-US" w:eastAsia="en-US"/>
    </w:rPr>
  </w:style>
  <w:style w:type="paragraph" w:customStyle="1" w:styleId="425">
    <w:name w:val="Знак Знак4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e">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f">
    <w:name w:val="Знак Знак Знак1 Знак Знак Знак Знак2"/>
    <w:basedOn w:val="a9"/>
    <w:autoRedefine/>
    <w:rsid w:val="001C7FDD"/>
    <w:pPr>
      <w:spacing w:before="120" w:after="120"/>
      <w:ind w:right="108" w:firstLine="737"/>
      <w:jc w:val="both"/>
    </w:pPr>
    <w:rPr>
      <w:rFonts w:ascii="Arial" w:eastAsia="SimSun" w:hAnsi="Arial" w:cs="Arial"/>
      <w:color w:val="0000FF"/>
      <w:sz w:val="22"/>
      <w:szCs w:val="22"/>
      <w:lang w:eastAsia="en-US"/>
    </w:rPr>
  </w:style>
  <w:style w:type="character" w:customStyle="1" w:styleId="820">
    <w:name w:val="Знак Знак82"/>
    <w:rsid w:val="001C7FDD"/>
    <w:rPr>
      <w:rFonts w:ascii="Lucida Sans Unicode" w:hAnsi="Lucida Sans Unicode" w:cs="Arial"/>
      <w:b/>
      <w:bCs/>
      <w:color w:val="000080"/>
      <w:sz w:val="22"/>
      <w:szCs w:val="22"/>
    </w:rPr>
  </w:style>
  <w:style w:type="paragraph" w:customStyle="1" w:styleId="12f0">
    <w:name w:val="Знак1 Знак Знак Знак Знак Знак Знак Знак Знак Знак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2f1">
    <w:name w:val="Знак1 Знак Знак Знак Знак Знак Знак Знак Знак Знак Знак Знак Знак2"/>
    <w:basedOn w:val="a9"/>
    <w:autoRedefine/>
    <w:uiPriority w:val="99"/>
    <w:rsid w:val="001C7FDD"/>
    <w:pPr>
      <w:spacing w:after="160" w:line="240" w:lineRule="exact"/>
    </w:pPr>
    <w:rPr>
      <w:rFonts w:eastAsia="SimSun"/>
      <w:b/>
      <w:sz w:val="28"/>
      <w:lang w:val="en-US" w:eastAsia="en-US"/>
    </w:rPr>
  </w:style>
  <w:style w:type="paragraph" w:customStyle="1" w:styleId="12f2">
    <w:name w:val="Знак1 Знак Знак Знак Знак Знак Знак Знак Знак Знак2"/>
    <w:basedOn w:val="a9"/>
    <w:autoRedefine/>
    <w:rsid w:val="001C7FDD"/>
    <w:pPr>
      <w:spacing w:after="160" w:line="240" w:lineRule="exact"/>
    </w:pPr>
    <w:rPr>
      <w:rFonts w:eastAsia="SimSun"/>
      <w:b/>
      <w:sz w:val="28"/>
      <w:lang w:val="en-US" w:eastAsia="en-US"/>
    </w:rPr>
  </w:style>
  <w:style w:type="paragraph" w:customStyle="1" w:styleId="11ff3">
    <w:name w:val="Обычный11"/>
    <w:qFormat/>
    <w:rsid w:val="001C7FDD"/>
    <w:pPr>
      <w:widowControl w:val="0"/>
      <w:suppressAutoHyphens/>
      <w:snapToGrid w:val="0"/>
      <w:spacing w:line="300" w:lineRule="auto"/>
    </w:pPr>
    <w:rPr>
      <w:rFonts w:eastAsia="Arial"/>
      <w:sz w:val="24"/>
      <w:lang w:eastAsia="ar-SA"/>
    </w:rPr>
  </w:style>
  <w:style w:type="table" w:customStyle="1" w:styleId="445">
    <w:name w:val="Сетка таблицы44"/>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a">
    <w:name w:val="Обычный (веб)1"/>
    <w:basedOn w:val="a9"/>
    <w:rsid w:val="001C7FDD"/>
    <w:pPr>
      <w:suppressAutoHyphens/>
      <w:overflowPunct w:val="0"/>
      <w:spacing w:before="50" w:after="50" w:line="100" w:lineRule="atLeast"/>
      <w:jc w:val="both"/>
    </w:pPr>
    <w:rPr>
      <w:color w:val="000000"/>
      <w:kern w:val="1"/>
      <w:sz w:val="37"/>
      <w:szCs w:val="37"/>
    </w:rPr>
  </w:style>
  <w:style w:type="table" w:customStyle="1" w:styleId="482">
    <w:name w:val="Сетка таблицы48"/>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5"/>
    <w:uiPriority w:val="59"/>
    <w:rsid w:val="001C7FD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Стиль73"/>
    <w:basedOn w:val="ac"/>
    <w:rsid w:val="001C7FDD"/>
    <w:pPr>
      <w:numPr>
        <w:numId w:val="2"/>
      </w:numPr>
    </w:pPr>
  </w:style>
  <w:style w:type="table" w:customStyle="1" w:styleId="2140">
    <w:name w:val="Сетка таблицы214"/>
    <w:basedOn w:val="ab"/>
    <w:next w:val="af5"/>
    <w:rsid w:val="001C7F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0">
    <w:name w:val="Сетка таблицы215"/>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rsid w:val="001C7FDD"/>
    <w:pPr>
      <w:numPr>
        <w:numId w:val="44"/>
      </w:numPr>
    </w:pPr>
  </w:style>
  <w:style w:type="numbering" w:customStyle="1" w:styleId="712">
    <w:name w:val="Стиль712"/>
    <w:basedOn w:val="ac"/>
    <w:rsid w:val="001C7FDD"/>
    <w:pPr>
      <w:numPr>
        <w:numId w:val="23"/>
      </w:numPr>
    </w:pPr>
  </w:style>
  <w:style w:type="numbering" w:customStyle="1" w:styleId="721">
    <w:name w:val="Стиль721"/>
    <w:rsid w:val="001C7FDD"/>
    <w:pPr>
      <w:numPr>
        <w:numId w:val="24"/>
      </w:numPr>
    </w:pPr>
  </w:style>
  <w:style w:type="numbering" w:customStyle="1" w:styleId="7111">
    <w:name w:val="Стиль7111"/>
    <w:basedOn w:val="ac"/>
    <w:rsid w:val="001C7FDD"/>
    <w:pPr>
      <w:numPr>
        <w:numId w:val="39"/>
      </w:numPr>
    </w:pPr>
  </w:style>
  <w:style w:type="numbering" w:customStyle="1" w:styleId="1111">
    <w:name w:val="Стиль1111"/>
    <w:rsid w:val="001C7FDD"/>
    <w:pPr>
      <w:numPr>
        <w:numId w:val="40"/>
      </w:numPr>
    </w:pPr>
  </w:style>
  <w:style w:type="paragraph" w:customStyle="1" w:styleId="class">
    <w:name w:val="class"/>
    <w:basedOn w:val="a9"/>
    <w:rsid w:val="001C7FDD"/>
    <w:pPr>
      <w:spacing w:before="100" w:beforeAutospacing="1" w:after="100" w:afterAutospacing="1"/>
    </w:pPr>
    <w:rPr>
      <w:color w:val="000000"/>
      <w:sz w:val="17"/>
      <w:szCs w:val="17"/>
    </w:rPr>
  </w:style>
  <w:style w:type="paragraph" w:customStyle="1" w:styleId="msonormalmailrucssattributepostfix">
    <w:name w:val="msonormal_mailru_css_attribute_postfix"/>
    <w:basedOn w:val="a9"/>
    <w:rsid w:val="001C7FDD"/>
    <w:pPr>
      <w:spacing w:before="100" w:beforeAutospacing="1" w:after="100" w:afterAutospacing="1"/>
    </w:pPr>
    <w:rPr>
      <w:rFonts w:eastAsiaTheme="minorHAnsi"/>
    </w:rPr>
  </w:style>
  <w:style w:type="table" w:customStyle="1" w:styleId="510">
    <w:name w:val="Сетка таблицы51"/>
    <w:basedOn w:val="ab"/>
    <w:next w:val="af5"/>
    <w:rsid w:val="001C7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3">
    <w:name w:val="Нет списка30"/>
    <w:next w:val="ac"/>
    <w:uiPriority w:val="99"/>
    <w:semiHidden/>
    <w:unhideWhenUsed/>
    <w:rsid w:val="001C7FDD"/>
  </w:style>
  <w:style w:type="paragraph" w:customStyle="1" w:styleId="CaptionTable">
    <w:name w:val="Caption_Table"/>
    <w:basedOn w:val="a9"/>
    <w:qFormat/>
    <w:rsid w:val="00A24C01"/>
    <w:pPr>
      <w:keepNext/>
      <w:spacing w:before="300" w:after="120"/>
      <w:ind w:left="936"/>
      <w:jc w:val="center"/>
    </w:pPr>
    <w:rPr>
      <w:rFonts w:ascii="Calibri" w:eastAsia="Calibri" w:hAnsi="Calibri" w:cs="Calibri"/>
      <w:b/>
      <w:bCs/>
      <w:sz w:val="20"/>
      <w:szCs w:val="20"/>
      <w:lang w:eastAsia="en-US"/>
    </w:rPr>
  </w:style>
  <w:style w:type="paragraph" w:customStyle="1" w:styleId="1fffffb">
    <w:name w:val="Заголовок1"/>
    <w:basedOn w:val="a9"/>
    <w:next w:val="af6"/>
    <w:rsid w:val="000E0A80"/>
    <w:pPr>
      <w:keepNext/>
      <w:suppressAutoHyphens/>
      <w:spacing w:before="240" w:after="120"/>
    </w:pPr>
    <w:rPr>
      <w:rFonts w:ascii="Arial" w:eastAsia="Arial Unicode MS" w:hAnsi="Arial" w:cs="Tahoma"/>
      <w:sz w:val="28"/>
      <w:szCs w:val="28"/>
      <w:lang w:eastAsia="ar-SA"/>
    </w:rPr>
  </w:style>
  <w:style w:type="paragraph" w:customStyle="1" w:styleId="itemlistintable">
    <w:name w:val="itemlistintable"/>
    <w:basedOn w:val="a9"/>
    <w:rsid w:val="000E0A80"/>
    <w:pPr>
      <w:spacing w:before="100" w:beforeAutospacing="1" w:after="100" w:afterAutospacing="1"/>
    </w:pPr>
  </w:style>
  <w:style w:type="character" w:customStyle="1" w:styleId="KITNG31">
    <w:name w:val="KITNG_Заголовок_3 Знак"/>
    <w:basedOn w:val="aa"/>
    <w:link w:val="KITNG30"/>
    <w:rsid w:val="00E56EEB"/>
    <w:rPr>
      <w:rFonts w:ascii="Arial" w:hAnsi="Arial"/>
      <w:b/>
      <w:bCs/>
      <w:sz w:val="26"/>
      <w:szCs w:val="26"/>
    </w:rPr>
  </w:style>
  <w:style w:type="paragraph" w:customStyle="1" w:styleId="headersmall">
    <w:name w:val="headersmall"/>
    <w:basedOn w:val="a9"/>
    <w:rsid w:val="00B62CA6"/>
    <w:pPr>
      <w:spacing w:before="100" w:beforeAutospacing="1" w:after="100" w:afterAutospacing="1"/>
    </w:pPr>
  </w:style>
  <w:style w:type="character" w:customStyle="1" w:styleId="text3k1">
    <w:name w:val="text_3k1"/>
    <w:rsid w:val="00B62CA6"/>
    <w:rPr>
      <w:rFonts w:ascii="Arial" w:hAnsi="Arial" w:cs="Arial" w:hint="default"/>
      <w:b w:val="0"/>
      <w:bCs w:val="0"/>
      <w:color w:val="FF3399"/>
      <w:sz w:val="23"/>
      <w:szCs w:val="23"/>
    </w:rPr>
  </w:style>
  <w:style w:type="paragraph" w:customStyle="1" w:styleId="OsnText">
    <w:name w:val="Osn_Text"/>
    <w:rsid w:val="00B62CA6"/>
    <w:pPr>
      <w:spacing w:before="120" w:line="360" w:lineRule="auto"/>
      <w:ind w:firstLine="709"/>
      <w:jc w:val="both"/>
    </w:pPr>
    <w:rPr>
      <w:rFonts w:ascii="Arial" w:hAnsi="Arial"/>
      <w:lang w:eastAsia="zh-CN"/>
    </w:rPr>
  </w:style>
  <w:style w:type="paragraph" w:customStyle="1" w:styleId="TextSbornika">
    <w:name w:val="Text_Sbornika"/>
    <w:basedOn w:val="a9"/>
    <w:rsid w:val="00B62CA6"/>
    <w:pPr>
      <w:autoSpaceDE w:val="0"/>
      <w:autoSpaceDN w:val="0"/>
      <w:ind w:firstLine="709"/>
      <w:jc w:val="both"/>
    </w:pPr>
    <w:rPr>
      <w:rFonts w:ascii="Arial" w:hAnsi="Arial" w:cs="Arial"/>
      <w:sz w:val="18"/>
      <w:szCs w:val="18"/>
    </w:rPr>
  </w:style>
  <w:style w:type="paragraph" w:customStyle="1" w:styleId="Abz1">
    <w:name w:val="Abz1"/>
    <w:basedOn w:val="a9"/>
    <w:next w:val="a9"/>
    <w:rsid w:val="00B62CA6"/>
    <w:pPr>
      <w:spacing w:before="180" w:line="330" w:lineRule="exact"/>
      <w:ind w:firstLine="709"/>
      <w:jc w:val="both"/>
    </w:pPr>
    <w:rPr>
      <w:rFonts w:ascii="Arial" w:hAnsi="Arial"/>
      <w:sz w:val="20"/>
      <w:szCs w:val="20"/>
    </w:rPr>
  </w:style>
  <w:style w:type="character" w:customStyle="1" w:styleId="3fff">
    <w:name w:val="Основной текст (3)_"/>
    <w:rsid w:val="00B62CA6"/>
    <w:rPr>
      <w:rFonts w:ascii="Arial" w:eastAsia="Arial" w:hAnsi="Arial" w:cs="Arial"/>
      <w:b w:val="0"/>
      <w:bCs w:val="0"/>
      <w:i w:val="0"/>
      <w:iCs w:val="0"/>
      <w:caps w:val="0"/>
      <w:smallCaps w:val="0"/>
      <w:strike w:val="0"/>
      <w:dstrike w:val="0"/>
      <w:spacing w:val="0"/>
      <w:sz w:val="21"/>
      <w:szCs w:val="21"/>
    </w:rPr>
  </w:style>
  <w:style w:type="character" w:customStyle="1" w:styleId="3fff0">
    <w:name w:val="Основной текст (3)"/>
    <w:rsid w:val="00B62CA6"/>
    <w:rPr>
      <w:rFonts w:ascii="Arial" w:eastAsia="Arial" w:hAnsi="Arial" w:cs="Arial"/>
      <w:b w:val="0"/>
      <w:bCs w:val="0"/>
      <w:i w:val="0"/>
      <w:iCs w:val="0"/>
      <w:caps w:val="0"/>
      <w:smallCaps w:val="0"/>
      <w:strike w:val="0"/>
      <w:dstrike w:val="0"/>
      <w:spacing w:val="0"/>
      <w:sz w:val="21"/>
      <w:szCs w:val="21"/>
    </w:rPr>
  </w:style>
  <w:style w:type="character" w:customStyle="1" w:styleId="1fffffc">
    <w:name w:val="Номер страницы1"/>
    <w:basedOn w:val="1fe"/>
    <w:rsid w:val="00B62CA6"/>
  </w:style>
  <w:style w:type="character" w:customStyle="1" w:styleId="FontStyle36">
    <w:name w:val="Font Style36"/>
    <w:rsid w:val="00B62CA6"/>
    <w:rPr>
      <w:rFonts w:ascii="Arial" w:hAnsi="Arial" w:cs="Arial"/>
      <w:sz w:val="20"/>
      <w:szCs w:val="20"/>
    </w:rPr>
  </w:style>
  <w:style w:type="character" w:customStyle="1" w:styleId="rvts7">
    <w:name w:val="rvts7"/>
    <w:basedOn w:val="1fe"/>
    <w:rsid w:val="00B62CA6"/>
  </w:style>
  <w:style w:type="character" w:customStyle="1" w:styleId="rvts9">
    <w:name w:val="rvts9"/>
    <w:basedOn w:val="1fe"/>
    <w:rsid w:val="00B62CA6"/>
  </w:style>
  <w:style w:type="character" w:customStyle="1" w:styleId="rvts10">
    <w:name w:val="rvts10"/>
    <w:basedOn w:val="1fe"/>
    <w:rsid w:val="00B62CA6"/>
  </w:style>
  <w:style w:type="character" w:customStyle="1" w:styleId="rvts13">
    <w:name w:val="rvts13"/>
    <w:basedOn w:val="1fe"/>
    <w:rsid w:val="00B62CA6"/>
  </w:style>
  <w:style w:type="character" w:customStyle="1" w:styleId="FontStyle34">
    <w:name w:val="Font Style34"/>
    <w:rsid w:val="00B62CA6"/>
    <w:rPr>
      <w:rFonts w:ascii="Times New Roman" w:hAnsi="Times New Roman" w:cs="Times New Roman"/>
      <w:sz w:val="22"/>
      <w:szCs w:val="22"/>
    </w:rPr>
  </w:style>
  <w:style w:type="character" w:customStyle="1" w:styleId="1fffffd">
    <w:name w:val="Просмотренная гиперссылка1"/>
    <w:rsid w:val="00B62CA6"/>
    <w:rPr>
      <w:color w:val="800080"/>
      <w:u w:val="single"/>
    </w:rPr>
  </w:style>
  <w:style w:type="character" w:customStyle="1" w:styleId="FranklinGothicHeavy12pt0pt">
    <w:name w:val="Основной текст + Franklin Gothic Heavy;12 pt;Интервал 0 pt"/>
    <w:rsid w:val="00B62CA6"/>
    <w:rPr>
      <w:rFonts w:ascii="Franklin Gothic Heavy" w:eastAsia="Franklin Gothic Heavy" w:hAnsi="Franklin Gothic Heavy" w:cs="Franklin Gothic Heavy"/>
      <w:color w:val="000000"/>
      <w:spacing w:val="13"/>
      <w:w w:val="100"/>
      <w:sz w:val="24"/>
      <w:szCs w:val="24"/>
      <w:shd w:val="clear" w:color="auto" w:fill="FFFFFF"/>
      <w:lang w:val="ru-RU"/>
    </w:rPr>
  </w:style>
  <w:style w:type="character" w:customStyle="1" w:styleId="7pt0pt">
    <w:name w:val="Основной текст + 7 pt;Интервал 0 pt"/>
    <w:rsid w:val="00B62CA6"/>
    <w:rPr>
      <w:rFonts w:ascii="MS Reference Sans Serif" w:eastAsia="MS Reference Sans Serif" w:hAnsi="MS Reference Sans Serif" w:cs="MS Reference Sans Serif"/>
      <w:b w:val="0"/>
      <w:bCs w:val="0"/>
      <w:i w:val="0"/>
      <w:iCs w:val="0"/>
      <w:caps w:val="0"/>
      <w:smallCaps w:val="0"/>
      <w:strike w:val="0"/>
      <w:dstrike w:val="0"/>
      <w:color w:val="000000"/>
      <w:spacing w:val="-4"/>
      <w:w w:val="100"/>
      <w:sz w:val="14"/>
      <w:szCs w:val="14"/>
      <w:u w:val="none"/>
      <w:shd w:val="clear" w:color="auto" w:fill="FFFFFF"/>
      <w:lang w:val="ru-RU"/>
    </w:rPr>
  </w:style>
  <w:style w:type="character" w:customStyle="1" w:styleId="3fff1">
    <w:name w:val="Заголовок №3_"/>
    <w:rsid w:val="00B62CA6"/>
    <w:rPr>
      <w:b/>
      <w:bCs/>
      <w:i/>
      <w:iCs/>
      <w:spacing w:val="4"/>
      <w:sz w:val="28"/>
      <w:szCs w:val="28"/>
      <w:shd w:val="clear" w:color="auto" w:fill="FFFFFF"/>
    </w:rPr>
  </w:style>
  <w:style w:type="character" w:customStyle="1" w:styleId="FranklinGothicBook6pt0pt">
    <w:name w:val="Основной текст + Franklin Gothic Book;6 pt;Интервал 0 pt"/>
    <w:rsid w:val="00B62CA6"/>
    <w:rPr>
      <w:rFonts w:ascii="Franklin Gothic Book" w:eastAsia="Franklin Gothic Book" w:hAnsi="Franklin Gothic Book" w:cs="Franklin Gothic Book"/>
      <w:b w:val="0"/>
      <w:bCs w:val="0"/>
      <w:i w:val="0"/>
      <w:iCs w:val="0"/>
      <w:caps w:val="0"/>
      <w:smallCaps w:val="0"/>
      <w:strike w:val="0"/>
      <w:dstrike w:val="0"/>
      <w:color w:val="000000"/>
      <w:spacing w:val="5"/>
      <w:w w:val="100"/>
      <w:sz w:val="12"/>
      <w:szCs w:val="12"/>
      <w:u w:val="none"/>
      <w:shd w:val="clear" w:color="auto" w:fill="FFFFFF"/>
      <w:lang w:val="ru-RU"/>
    </w:rPr>
  </w:style>
  <w:style w:type="character" w:customStyle="1" w:styleId="FranklinGothicBook0pt">
    <w:name w:val="Основной текст + Franklin Gothic Book;Интервал 0 pt"/>
    <w:rsid w:val="00B62CA6"/>
    <w:rPr>
      <w:rFonts w:ascii="Franklin Gothic Book" w:eastAsia="Franklin Gothic Book" w:hAnsi="Franklin Gothic Book" w:cs="Franklin Gothic Book"/>
      <w:b w:val="0"/>
      <w:bCs w:val="0"/>
      <w:i w:val="0"/>
      <w:iCs w:val="0"/>
      <w:caps w:val="0"/>
      <w:smallCaps w:val="0"/>
      <w:strike w:val="0"/>
      <w:dstrike w:val="0"/>
      <w:color w:val="000000"/>
      <w:spacing w:val="-1"/>
      <w:w w:val="100"/>
      <w:sz w:val="17"/>
      <w:szCs w:val="17"/>
      <w:u w:val="none"/>
      <w:shd w:val="clear" w:color="auto" w:fill="FFFFFF"/>
      <w:lang w:val="ru-RU"/>
    </w:rPr>
  </w:style>
  <w:style w:type="character" w:customStyle="1" w:styleId="TimesNewRoman55pt0pt">
    <w:name w:val="Основной текст + Times New Roman;5;5 pt;Полужирный;Интервал 0 pt"/>
    <w:rsid w:val="00B62CA6"/>
    <w:rPr>
      <w:rFonts w:ascii="Times New Roman" w:eastAsia="Times New Roman" w:hAnsi="Times New Roman" w:cs="Times New Roman"/>
      <w:b/>
      <w:bCs/>
      <w:i w:val="0"/>
      <w:iCs w:val="0"/>
      <w:caps w:val="0"/>
      <w:smallCaps w:val="0"/>
      <w:strike w:val="0"/>
      <w:dstrike w:val="0"/>
      <w:color w:val="000000"/>
      <w:spacing w:val="2"/>
      <w:w w:val="100"/>
      <w:sz w:val="11"/>
      <w:szCs w:val="11"/>
      <w:u w:val="none"/>
      <w:shd w:val="clear" w:color="auto" w:fill="FFFFFF"/>
      <w:lang w:val="ru-RU"/>
    </w:rPr>
  </w:style>
  <w:style w:type="character" w:customStyle="1" w:styleId="TimesNewRoman55pt0pt0">
    <w:name w:val="Основной текст + Times New Roman;5;5 pt;Интервал 0 pt"/>
    <w:rsid w:val="00B62CA6"/>
    <w:rPr>
      <w:rFonts w:ascii="Times New Roman" w:eastAsia="Times New Roman" w:hAnsi="Times New Roman" w:cs="Times New Roman"/>
      <w:b w:val="0"/>
      <w:bCs w:val="0"/>
      <w:i w:val="0"/>
      <w:iCs w:val="0"/>
      <w:caps w:val="0"/>
      <w:smallCaps w:val="0"/>
      <w:strike w:val="0"/>
      <w:dstrike w:val="0"/>
      <w:color w:val="000000"/>
      <w:spacing w:val="2"/>
      <w:w w:val="100"/>
      <w:sz w:val="11"/>
      <w:szCs w:val="11"/>
      <w:u w:val="none"/>
      <w:shd w:val="clear" w:color="auto" w:fill="FFFFFF"/>
      <w:lang w:val="ru-RU"/>
    </w:rPr>
  </w:style>
  <w:style w:type="character" w:customStyle="1" w:styleId="TimesNewRoman55pt0pt1">
    <w:name w:val="Основной текст + Times New Roman;5;5 pt;Курсив;Интервал 0 pt"/>
    <w:rsid w:val="00B62CA6"/>
    <w:rPr>
      <w:rFonts w:ascii="Times New Roman" w:eastAsia="Times New Roman" w:hAnsi="Times New Roman" w:cs="Times New Roman"/>
      <w:b w:val="0"/>
      <w:bCs w:val="0"/>
      <w:i/>
      <w:iCs/>
      <w:caps w:val="0"/>
      <w:smallCaps w:val="0"/>
      <w:strike w:val="0"/>
      <w:dstrike w:val="0"/>
      <w:color w:val="000000"/>
      <w:spacing w:val="2"/>
      <w:w w:val="100"/>
      <w:sz w:val="11"/>
      <w:szCs w:val="11"/>
      <w:u w:val="none"/>
      <w:shd w:val="clear" w:color="auto" w:fill="FFFFFF"/>
      <w:lang w:val="ru-RU"/>
    </w:rPr>
  </w:style>
  <w:style w:type="character" w:customStyle="1" w:styleId="TimesNewRoman0pt">
    <w:name w:val="Основной текст + Times New Roman;Полужирный;Интервал 0 pt"/>
    <w:rsid w:val="00B62CA6"/>
    <w:rPr>
      <w:rFonts w:ascii="Times New Roman" w:eastAsia="Times New Roman" w:hAnsi="Times New Roman" w:cs="Times New Roman"/>
      <w:b/>
      <w:bCs/>
      <w:i w:val="0"/>
      <w:iCs w:val="0"/>
      <w:caps w:val="0"/>
      <w:smallCaps w:val="0"/>
      <w:strike w:val="0"/>
      <w:dstrike w:val="0"/>
      <w:color w:val="000000"/>
      <w:spacing w:val="-2"/>
      <w:w w:val="100"/>
      <w:sz w:val="17"/>
      <w:szCs w:val="17"/>
      <w:u w:val="none"/>
      <w:shd w:val="clear" w:color="auto" w:fill="FFFFFF"/>
      <w:lang w:val="ru-RU"/>
    </w:rPr>
  </w:style>
  <w:style w:type="character" w:customStyle="1" w:styleId="TimesNewRoman0pt0">
    <w:name w:val="Основной текст + Times New Roman;Интервал 0 pt"/>
    <w:rsid w:val="00B62CA6"/>
    <w:rPr>
      <w:rFonts w:ascii="Times New Roman" w:eastAsia="Times New Roman" w:hAnsi="Times New Roman" w:cs="Times New Roman"/>
      <w:b w:val="0"/>
      <w:bCs w:val="0"/>
      <w:i w:val="0"/>
      <w:iCs w:val="0"/>
      <w:caps w:val="0"/>
      <w:smallCaps w:val="0"/>
      <w:strike w:val="0"/>
      <w:dstrike w:val="0"/>
      <w:color w:val="000000"/>
      <w:spacing w:val="0"/>
      <w:w w:val="100"/>
      <w:sz w:val="17"/>
      <w:szCs w:val="17"/>
      <w:u w:val="none"/>
      <w:shd w:val="clear" w:color="auto" w:fill="FFFFFF"/>
      <w:lang w:val="ru-RU"/>
    </w:rPr>
  </w:style>
  <w:style w:type="character" w:customStyle="1" w:styleId="1fffffe">
    <w:name w:val="Замещающий текст1"/>
    <w:rsid w:val="00B62CA6"/>
    <w:rPr>
      <w:color w:val="808080"/>
    </w:rPr>
  </w:style>
  <w:style w:type="character" w:customStyle="1" w:styleId="txtnews22">
    <w:name w:val="txt_news22"/>
    <w:rsid w:val="00B62CA6"/>
    <w:rPr>
      <w:vanish w:val="0"/>
    </w:rPr>
  </w:style>
  <w:style w:type="character" w:customStyle="1" w:styleId="1ffffff">
    <w:name w:val="Подзаголовок Знак1"/>
    <w:rsid w:val="00B62CA6"/>
    <w:rPr>
      <w:rFonts w:ascii="Cambria" w:eastAsia="Times New Roman" w:hAnsi="Cambria" w:cs="Times New Roman"/>
      <w:i/>
      <w:iCs/>
      <w:color w:val="4F81BD"/>
      <w:spacing w:val="15"/>
      <w:sz w:val="24"/>
      <w:szCs w:val="24"/>
      <w:lang w:val="kk-KZ" w:eastAsia="kk-KZ"/>
    </w:rPr>
  </w:style>
  <w:style w:type="character" w:customStyle="1" w:styleId="KITNG5">
    <w:name w:val="KITNG_Рисунок(Фото) Знак"/>
    <w:rsid w:val="00B62CA6"/>
    <w:rPr>
      <w:b/>
      <w:sz w:val="24"/>
      <w:lang w:eastAsia="ru-RU"/>
    </w:rPr>
  </w:style>
  <w:style w:type="character" w:customStyle="1" w:styleId="ListLabel1">
    <w:name w:val="ListLabel 1"/>
    <w:rsid w:val="00B62CA6"/>
    <w:rPr>
      <w:rFonts w:cs="Courier New"/>
    </w:rPr>
  </w:style>
  <w:style w:type="character" w:customStyle="1" w:styleId="ListLabel2">
    <w:name w:val="ListLabel 2"/>
    <w:rsid w:val="00B62CA6"/>
    <w:rPr>
      <w:rFonts w:cs="Times New Roman"/>
    </w:rPr>
  </w:style>
  <w:style w:type="character" w:customStyle="1" w:styleId="ListLabel3">
    <w:name w:val="ListLabel 3"/>
    <w:rsid w:val="00B62CA6"/>
    <w:rPr>
      <w:sz w:val="20"/>
    </w:rPr>
  </w:style>
  <w:style w:type="character" w:customStyle="1" w:styleId="ListLabel4">
    <w:name w:val="ListLabel 4"/>
    <w:rsid w:val="00B62CA6"/>
    <w:rPr>
      <w:rFonts w:eastAsia="Times New Roman" w:cs="Times New Roman"/>
    </w:rPr>
  </w:style>
  <w:style w:type="character" w:customStyle="1" w:styleId="ListLabel5">
    <w:name w:val="ListLabel 5"/>
    <w:rsid w:val="00B62CA6"/>
    <w:rPr>
      <w:rFonts w:cs="Symbol"/>
    </w:rPr>
  </w:style>
  <w:style w:type="character" w:customStyle="1" w:styleId="ListLabel6">
    <w:name w:val="ListLabel 6"/>
    <w:rsid w:val="00B62CA6"/>
    <w:rPr>
      <w:rFonts w:cs="Courier New"/>
    </w:rPr>
  </w:style>
  <w:style w:type="character" w:customStyle="1" w:styleId="ListLabel7">
    <w:name w:val="ListLabel 7"/>
    <w:rsid w:val="00B62CA6"/>
    <w:rPr>
      <w:rFonts w:cs="Wingdings"/>
    </w:rPr>
  </w:style>
  <w:style w:type="character" w:customStyle="1" w:styleId="ListLabel8">
    <w:name w:val="ListLabel 8"/>
    <w:rsid w:val="00B62CA6"/>
    <w:rPr>
      <w:rFonts w:cs="Symbol"/>
      <w:sz w:val="20"/>
    </w:rPr>
  </w:style>
  <w:style w:type="character" w:customStyle="1" w:styleId="ListLabel9">
    <w:name w:val="ListLabel 9"/>
    <w:rsid w:val="00B62CA6"/>
    <w:rPr>
      <w:rFonts w:cs="Wingdings"/>
      <w:sz w:val="20"/>
    </w:rPr>
  </w:style>
  <w:style w:type="character" w:customStyle="1" w:styleId="ListLabel10">
    <w:name w:val="ListLabel 10"/>
    <w:rsid w:val="00B62CA6"/>
    <w:rPr>
      <w:rFonts w:cs="Times New Roman"/>
    </w:rPr>
  </w:style>
  <w:style w:type="character" w:customStyle="1" w:styleId="afffffffffffffffff5">
    <w:name w:val="Ссылка указателя"/>
    <w:rsid w:val="00B62CA6"/>
  </w:style>
  <w:style w:type="character" w:customStyle="1" w:styleId="2ffffd">
    <w:name w:val="Название Знак2"/>
    <w:basedOn w:val="aa"/>
    <w:rsid w:val="00B62CA6"/>
    <w:rPr>
      <w:rFonts w:ascii="Arial" w:eastAsia="Times New Roman" w:hAnsi="Arial" w:cs="Calibri"/>
      <w:b/>
      <w:color w:val="000000"/>
      <w:kern w:val="1"/>
      <w:sz w:val="28"/>
      <w:szCs w:val="20"/>
    </w:rPr>
  </w:style>
  <w:style w:type="character" w:customStyle="1" w:styleId="2ffffe">
    <w:name w:val="Подзаголовок Знак2"/>
    <w:basedOn w:val="aa"/>
    <w:rsid w:val="00B62CA6"/>
    <w:rPr>
      <w:rFonts w:ascii="Arial" w:eastAsia="Times New Roman" w:hAnsi="Arial" w:cs="Calibri"/>
      <w:i/>
      <w:iCs/>
      <w:color w:val="000000"/>
      <w:kern w:val="1"/>
      <w:sz w:val="24"/>
      <w:szCs w:val="24"/>
    </w:rPr>
  </w:style>
  <w:style w:type="paragraph" w:styleId="afffffffffffffffff6">
    <w:name w:val="toa heading"/>
    <w:basedOn w:val="12"/>
    <w:rsid w:val="00B62CA6"/>
    <w:pPr>
      <w:keepLines/>
      <w:tabs>
        <w:tab w:val="clear" w:pos="360"/>
      </w:tabs>
      <w:suppressAutoHyphens/>
      <w:overflowPunct w:val="0"/>
      <w:spacing w:before="480" w:after="0" w:line="276" w:lineRule="auto"/>
      <w:ind w:left="0" w:firstLine="0"/>
      <w:jc w:val="left"/>
    </w:pPr>
    <w:rPr>
      <w:rFonts w:ascii="Cambria" w:eastAsia="Times New Roman" w:hAnsi="Cambria" w:cs="Calibri"/>
      <w:b w:val="0"/>
      <w:bCs/>
      <w:i/>
      <w:color w:val="365F91"/>
      <w:kern w:val="1"/>
      <w:sz w:val="28"/>
      <w:szCs w:val="28"/>
    </w:rPr>
  </w:style>
  <w:style w:type="character" w:customStyle="1" w:styleId="1ffffff0">
    <w:name w:val="Верхний колонтитул Знак1"/>
    <w:basedOn w:val="aa"/>
    <w:rsid w:val="00B62CA6"/>
    <w:rPr>
      <w:rFonts w:ascii="Arial" w:eastAsia="Times New Roman" w:hAnsi="Arial" w:cs="Calibri"/>
      <w:color w:val="000000"/>
      <w:kern w:val="1"/>
      <w:sz w:val="24"/>
      <w:szCs w:val="24"/>
    </w:rPr>
  </w:style>
  <w:style w:type="character" w:customStyle="1" w:styleId="1ffffff1">
    <w:name w:val="Нижний колонтитул Знак1"/>
    <w:basedOn w:val="aa"/>
    <w:rsid w:val="00B62CA6"/>
    <w:rPr>
      <w:rFonts w:ascii="Arial" w:eastAsia="Times New Roman" w:hAnsi="Arial" w:cs="Calibri"/>
      <w:color w:val="000000"/>
      <w:kern w:val="1"/>
      <w:sz w:val="24"/>
      <w:szCs w:val="24"/>
    </w:rPr>
  </w:style>
  <w:style w:type="paragraph" w:customStyle="1" w:styleId="1ffffff2">
    <w:name w:val="Текст выноски1"/>
    <w:basedOn w:val="a9"/>
    <w:rsid w:val="00B62CA6"/>
    <w:pPr>
      <w:suppressAutoHyphens/>
      <w:overflowPunct w:val="0"/>
      <w:spacing w:after="200" w:line="276" w:lineRule="auto"/>
    </w:pPr>
    <w:rPr>
      <w:rFonts w:ascii="Tahoma" w:hAnsi="Tahoma" w:cs="Tahoma"/>
      <w:color w:val="000000"/>
      <w:kern w:val="1"/>
      <w:sz w:val="16"/>
      <w:szCs w:val="16"/>
      <w:lang w:eastAsia="en-US"/>
    </w:rPr>
  </w:style>
  <w:style w:type="paragraph" w:customStyle="1" w:styleId="1ffffff3">
    <w:name w:val="Знак1 Знак Знак Знак"/>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343">
    <w:name w:val="Основной текст34"/>
    <w:basedOn w:val="a9"/>
    <w:rsid w:val="00B62CA6"/>
    <w:pPr>
      <w:shd w:val="clear" w:color="auto" w:fill="FFFFFF"/>
      <w:suppressAutoHyphens/>
      <w:overflowPunct w:val="0"/>
      <w:spacing w:line="226" w:lineRule="exact"/>
      <w:ind w:hanging="400"/>
      <w:jc w:val="both"/>
    </w:pPr>
    <w:rPr>
      <w:rFonts w:ascii="Arial" w:eastAsia="Arial" w:hAnsi="Arial" w:cs="Arial"/>
      <w:color w:val="000000"/>
      <w:kern w:val="1"/>
      <w:sz w:val="21"/>
      <w:szCs w:val="21"/>
      <w:lang w:eastAsia="en-US"/>
    </w:rPr>
  </w:style>
  <w:style w:type="paragraph" w:customStyle="1" w:styleId="1Char">
    <w:name w:val="Знак1 Знак Знак Знак Знак Знак Char"/>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1ffffff4">
    <w:name w:val="Заголово 1"/>
    <w:basedOn w:val="a9"/>
    <w:rsid w:val="00B62CA6"/>
    <w:pPr>
      <w:suppressAutoHyphens/>
      <w:overflowPunct w:val="0"/>
      <w:spacing w:line="100" w:lineRule="atLeast"/>
      <w:textAlignment w:val="baseline"/>
    </w:pPr>
    <w:rPr>
      <w:rFonts w:ascii="Arial" w:hAnsi="Arial"/>
      <w:color w:val="000000"/>
      <w:kern w:val="1"/>
      <w:sz w:val="28"/>
      <w:szCs w:val="20"/>
      <w:lang w:eastAsia="ar-SA"/>
    </w:rPr>
  </w:style>
  <w:style w:type="character" w:customStyle="1" w:styleId="1ffffff5">
    <w:name w:val="Основной текст с отступом Знак1"/>
    <w:basedOn w:val="aa"/>
    <w:rsid w:val="00B62CA6"/>
    <w:rPr>
      <w:rFonts w:ascii="Arial" w:eastAsia="Times New Roman" w:hAnsi="Arial" w:cs="Times New Roman"/>
      <w:color w:val="000000"/>
      <w:kern w:val="1"/>
      <w:sz w:val="28"/>
      <w:szCs w:val="24"/>
      <w:lang w:eastAsia="ru-RU"/>
    </w:rPr>
  </w:style>
  <w:style w:type="paragraph" w:customStyle="1" w:styleId="11ff4">
    <w:name w:val="Знак1 Знак Знак Знак1"/>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1ffffff6">
    <w:name w:val="Знак1 Знак Знак Знак Знак Знак Знак"/>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1ffffff7">
    <w:name w:val="Цитата1"/>
    <w:basedOn w:val="a9"/>
    <w:rsid w:val="00B62CA6"/>
    <w:pPr>
      <w:widowControl w:val="0"/>
      <w:suppressAutoHyphens/>
      <w:overflowPunct w:val="0"/>
      <w:spacing w:before="260" w:line="216" w:lineRule="auto"/>
      <w:ind w:left="960" w:right="1000"/>
    </w:pPr>
    <w:rPr>
      <w:rFonts w:ascii="Arial" w:hAnsi="Arial" w:cs="Arial"/>
      <w:b/>
      <w:bCs/>
      <w:color w:val="000000"/>
      <w:kern w:val="1"/>
      <w:sz w:val="28"/>
      <w:szCs w:val="28"/>
    </w:rPr>
  </w:style>
  <w:style w:type="paragraph" w:customStyle="1" w:styleId="Arial14pt">
    <w:name w:val="Стиль Arial 14 pt по ширине"/>
    <w:basedOn w:val="a9"/>
    <w:rsid w:val="00B62CA6"/>
    <w:pPr>
      <w:suppressAutoHyphens/>
      <w:overflowPunct w:val="0"/>
      <w:spacing w:line="100" w:lineRule="atLeast"/>
      <w:jc w:val="both"/>
    </w:pPr>
    <w:rPr>
      <w:rFonts w:ascii="Arial" w:hAnsi="Arial"/>
      <w:color w:val="000000"/>
      <w:kern w:val="1"/>
      <w:sz w:val="28"/>
      <w:szCs w:val="20"/>
    </w:rPr>
  </w:style>
  <w:style w:type="paragraph" w:customStyle="1" w:styleId="1ffffff8">
    <w:name w:val="Обычный отступ1"/>
    <w:basedOn w:val="a9"/>
    <w:rsid w:val="00B62CA6"/>
    <w:pPr>
      <w:suppressAutoHyphens/>
      <w:overflowPunct w:val="0"/>
      <w:spacing w:after="120" w:line="100" w:lineRule="atLeast"/>
      <w:ind w:left="1304"/>
    </w:pPr>
    <w:rPr>
      <w:rFonts w:ascii="Arial" w:hAnsi="Arial"/>
      <w:color w:val="000000"/>
      <w:kern w:val="1"/>
      <w:sz w:val="20"/>
      <w:szCs w:val="20"/>
      <w:lang w:val="en-US" w:eastAsia="en-US"/>
    </w:rPr>
  </w:style>
  <w:style w:type="paragraph" w:customStyle="1" w:styleId="1Char1">
    <w:name w:val="Знак1 Знак Знак Знак Знак Знак Char1"/>
    <w:basedOn w:val="a9"/>
    <w:rsid w:val="00B62CA6"/>
    <w:pPr>
      <w:suppressAutoHyphens/>
      <w:overflowPunct w:val="0"/>
      <w:spacing w:after="160" w:line="240" w:lineRule="exact"/>
    </w:pPr>
    <w:rPr>
      <w:rFonts w:eastAsia="SimSun"/>
      <w:b/>
      <w:bCs/>
      <w:color w:val="000000"/>
      <w:kern w:val="1"/>
      <w:sz w:val="28"/>
      <w:szCs w:val="28"/>
      <w:lang w:val="en-US" w:eastAsia="en-US"/>
    </w:rPr>
  </w:style>
  <w:style w:type="paragraph" w:customStyle="1" w:styleId="Char10">
    <w:name w:val="Char1"/>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Subitemlevel1">
    <w:name w:val="Sub item level 1"/>
    <w:basedOn w:val="a9"/>
    <w:rsid w:val="00B62CA6"/>
    <w:pPr>
      <w:suppressAutoHyphens/>
      <w:overflowPunct w:val="0"/>
      <w:spacing w:before="28" w:after="28" w:line="100" w:lineRule="atLeast"/>
      <w:ind w:left="1588" w:right="142" w:hanging="454"/>
    </w:pPr>
    <w:rPr>
      <w:rFonts w:ascii="Tahoma" w:hAnsi="Tahoma"/>
      <w:color w:val="000000"/>
      <w:kern w:val="1"/>
      <w:sz w:val="20"/>
      <w:szCs w:val="20"/>
      <w:lang w:val="en-US" w:eastAsia="en-US"/>
    </w:rPr>
  </w:style>
  <w:style w:type="paragraph" w:customStyle="1" w:styleId="Techspeclistbullet">
    <w:name w:val="Techspec list bullet"/>
    <w:rsid w:val="00B62CA6"/>
    <w:pPr>
      <w:widowControl w:val="0"/>
      <w:tabs>
        <w:tab w:val="left" w:pos="1134"/>
      </w:tabs>
      <w:suppressAutoHyphens/>
      <w:overflowPunct w:val="0"/>
      <w:ind w:left="567" w:hanging="283"/>
    </w:pPr>
    <w:rPr>
      <w:rFonts w:ascii="Tahoma" w:hAnsi="Tahoma"/>
      <w:color w:val="00000A"/>
      <w:kern w:val="1"/>
      <w:lang w:val="en-US" w:eastAsia="en-US"/>
    </w:rPr>
  </w:style>
  <w:style w:type="paragraph" w:customStyle="1" w:styleId="afffffffffffffffff7">
    <w:name w:val="???????"/>
    <w:rsid w:val="00B62CA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overflowPunct w:val="0"/>
      <w:spacing w:line="218" w:lineRule="auto"/>
    </w:pPr>
    <w:rPr>
      <w:rFonts w:ascii="Arial Unicode MS" w:eastAsia="Arial Unicode MS" w:hAnsi="Arial Unicode MS" w:cs="Arial Unicode MS"/>
      <w:color w:val="000000"/>
      <w:kern w:val="1"/>
      <w:sz w:val="36"/>
      <w:szCs w:val="36"/>
    </w:rPr>
  </w:style>
  <w:style w:type="paragraph" w:customStyle="1" w:styleId="1ffffff9">
    <w:name w:val="Маркированный список1"/>
    <w:basedOn w:val="a9"/>
    <w:rsid w:val="00B62CA6"/>
    <w:pPr>
      <w:suppressAutoHyphens/>
      <w:overflowPunct w:val="0"/>
      <w:spacing w:line="100" w:lineRule="atLeast"/>
      <w:ind w:left="540" w:hanging="540"/>
    </w:pPr>
    <w:rPr>
      <w:color w:val="000000"/>
      <w:kern w:val="1"/>
    </w:rPr>
  </w:style>
  <w:style w:type="paragraph" w:customStyle="1" w:styleId="11ff5">
    <w:name w:val="Знак1 Знак Знак Знак Знак Знак Знак1"/>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21d">
    <w:name w:val="Маркированный список 21"/>
    <w:basedOn w:val="a9"/>
    <w:rsid w:val="00B62CA6"/>
    <w:pPr>
      <w:suppressAutoHyphens/>
      <w:overflowPunct w:val="0"/>
      <w:spacing w:line="100" w:lineRule="atLeast"/>
      <w:jc w:val="both"/>
    </w:pPr>
    <w:rPr>
      <w:rFonts w:ascii="Arial" w:hAnsi="Arial"/>
      <w:color w:val="000000"/>
      <w:kern w:val="1"/>
      <w:sz w:val="28"/>
      <w:szCs w:val="20"/>
    </w:rPr>
  </w:style>
  <w:style w:type="paragraph" w:customStyle="1" w:styleId="1CharChar">
    <w:name w:val="Знак1 Знак Знак Знак Знак Знак Char Знак Char"/>
    <w:basedOn w:val="a9"/>
    <w:rsid w:val="00B62CA6"/>
    <w:pPr>
      <w:suppressAutoHyphens/>
      <w:overflowPunct w:val="0"/>
      <w:spacing w:after="160" w:line="240" w:lineRule="exact"/>
    </w:pPr>
    <w:rPr>
      <w:rFonts w:eastAsia="SimSun"/>
      <w:b/>
      <w:color w:val="000000"/>
      <w:kern w:val="1"/>
      <w:sz w:val="28"/>
      <w:lang w:val="en-US" w:eastAsia="en-US"/>
    </w:rPr>
  </w:style>
  <w:style w:type="paragraph" w:customStyle="1" w:styleId="LTGliederung2">
    <w:name w:val="???????~LT~Gliederung 2"/>
    <w:basedOn w:val="a9"/>
    <w:rsid w:val="00B62CA6"/>
    <w:pPr>
      <w:tabs>
        <w:tab w:val="left" w:pos="1170"/>
        <w:tab w:val="left" w:pos="1415"/>
        <w:tab w:val="left" w:pos="2122"/>
        <w:tab w:val="left" w:pos="2830"/>
        <w:tab w:val="left" w:pos="3537"/>
        <w:tab w:val="left" w:pos="4244"/>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 w:val="left" w:pos="14857"/>
      </w:tabs>
      <w:suppressAutoHyphens/>
      <w:overflowPunct w:val="0"/>
      <w:spacing w:after="225" w:line="100" w:lineRule="atLeast"/>
      <w:ind w:left="1170" w:hanging="450"/>
    </w:pPr>
    <w:rPr>
      <w:rFonts w:ascii="Lucida Sans Unicode" w:hAnsi="Lucida Sans Unicode" w:cs="Lucida Sans Unicode"/>
      <w:color w:val="000000"/>
      <w:kern w:val="1"/>
      <w:sz w:val="36"/>
      <w:szCs w:val="36"/>
    </w:rPr>
  </w:style>
  <w:style w:type="paragraph" w:customStyle="1" w:styleId="LTGliederung3">
    <w:name w:val="???????~LT~Gliederung 3"/>
    <w:basedOn w:val="LTGliederung2"/>
    <w:rsid w:val="00B62CA6"/>
    <w:pPr>
      <w:tabs>
        <w:tab w:val="clear" w:pos="1170"/>
        <w:tab w:val="clear" w:pos="1415"/>
        <w:tab w:val="clear" w:pos="4244"/>
        <w:tab w:val="left" w:pos="4245"/>
        <w:tab w:val="left" w:pos="15564"/>
      </w:tabs>
      <w:spacing w:after="212"/>
      <w:ind w:left="1800" w:hanging="360"/>
    </w:pPr>
    <w:rPr>
      <w:sz w:val="34"/>
      <w:szCs w:val="34"/>
    </w:rPr>
  </w:style>
  <w:style w:type="paragraph" w:customStyle="1" w:styleId="LTTitel">
    <w:name w:val="???????~LT~Titel"/>
    <w:rsid w:val="00B62CA6"/>
    <w:pPr>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overflowPunct w:val="0"/>
    </w:pPr>
    <w:rPr>
      <w:rFonts w:ascii="Lucida Sans Unicode" w:hAnsi="Lucida Sans Unicode" w:cs="Lucida Sans Unicode"/>
      <w:b/>
      <w:bCs/>
      <w:color w:val="FFFFFF"/>
      <w:kern w:val="1"/>
      <w:sz w:val="54"/>
      <w:szCs w:val="54"/>
    </w:rPr>
  </w:style>
  <w:style w:type="paragraph" w:customStyle="1" w:styleId="LTGliederung1">
    <w:name w:val="???????~LT~Gliederung 1"/>
    <w:rsid w:val="00B62CA6"/>
    <w:pPr>
      <w:tabs>
        <w:tab w:val="left" w:pos="700"/>
        <w:tab w:val="left" w:pos="2140"/>
        <w:tab w:val="left" w:pos="3580"/>
        <w:tab w:val="left" w:pos="5020"/>
        <w:tab w:val="left" w:pos="6460"/>
        <w:tab w:val="left" w:pos="7900"/>
        <w:tab w:val="left" w:pos="9340"/>
        <w:tab w:val="left" w:pos="10780"/>
        <w:tab w:val="left" w:pos="12220"/>
        <w:tab w:val="left" w:pos="13660"/>
        <w:tab w:val="left" w:pos="15100"/>
      </w:tabs>
      <w:suppressAutoHyphens/>
      <w:overflowPunct w:val="0"/>
      <w:spacing w:before="150"/>
    </w:pPr>
    <w:rPr>
      <w:rFonts w:ascii="Tahoma" w:eastAsia="Arial Unicode MS" w:hAnsi="Tahoma" w:cs="Tahoma"/>
      <w:color w:val="000000"/>
      <w:kern w:val="1"/>
      <w:sz w:val="60"/>
      <w:szCs w:val="60"/>
    </w:rPr>
  </w:style>
  <w:style w:type="paragraph" w:customStyle="1" w:styleId="1CharChar0">
    <w:name w:val="Знак1 Знак Знак Знак Знак Знак Char Знак Знак Char"/>
    <w:basedOn w:val="a9"/>
    <w:rsid w:val="00B62CA6"/>
    <w:pPr>
      <w:suppressAutoHyphens/>
      <w:overflowPunct w:val="0"/>
      <w:spacing w:line="240" w:lineRule="exact"/>
    </w:pPr>
    <w:rPr>
      <w:rFonts w:eastAsia="SimSun"/>
      <w:color w:val="0000FF"/>
      <w:kern w:val="1"/>
      <w:lang w:val="en-US" w:eastAsia="en-US"/>
    </w:rPr>
  </w:style>
  <w:style w:type="paragraph" w:customStyle="1" w:styleId="3fff2">
    <w:name w:val="Заголовок №3"/>
    <w:basedOn w:val="a9"/>
    <w:rsid w:val="00B62CA6"/>
    <w:pPr>
      <w:widowControl w:val="0"/>
      <w:shd w:val="clear" w:color="auto" w:fill="FFFFFF"/>
      <w:suppressAutoHyphens/>
      <w:overflowPunct w:val="0"/>
      <w:spacing w:before="240" w:after="240" w:line="100" w:lineRule="atLeast"/>
    </w:pPr>
    <w:rPr>
      <w:b/>
      <w:bCs/>
      <w:i/>
      <w:iCs/>
      <w:color w:val="000000"/>
      <w:spacing w:val="4"/>
      <w:kern w:val="1"/>
      <w:sz w:val="28"/>
      <w:szCs w:val="28"/>
      <w:lang w:eastAsia="en-US"/>
    </w:rPr>
  </w:style>
  <w:style w:type="paragraph" w:customStyle="1" w:styleId="j14">
    <w:name w:val="j14"/>
    <w:basedOn w:val="a9"/>
    <w:rsid w:val="00B62CA6"/>
    <w:pPr>
      <w:suppressAutoHyphens/>
      <w:overflowPunct w:val="0"/>
      <w:spacing w:line="100" w:lineRule="atLeast"/>
      <w:textAlignment w:val="baseline"/>
    </w:pPr>
    <w:rPr>
      <w:rFonts w:ascii="inherit" w:hAnsi="inherit"/>
      <w:color w:val="000000"/>
      <w:kern w:val="1"/>
    </w:rPr>
  </w:style>
  <w:style w:type="paragraph" w:customStyle="1" w:styleId="j17">
    <w:name w:val="j17"/>
    <w:basedOn w:val="a9"/>
    <w:rsid w:val="00B62CA6"/>
    <w:pPr>
      <w:suppressAutoHyphens/>
      <w:overflowPunct w:val="0"/>
      <w:spacing w:line="100" w:lineRule="atLeast"/>
      <w:textAlignment w:val="baseline"/>
    </w:pPr>
    <w:rPr>
      <w:rFonts w:ascii="inherit" w:hAnsi="inherit"/>
      <w:color w:val="000000"/>
      <w:kern w:val="1"/>
    </w:rPr>
  </w:style>
  <w:style w:type="paragraph" w:customStyle="1" w:styleId="j18">
    <w:name w:val="j18"/>
    <w:basedOn w:val="a9"/>
    <w:rsid w:val="00B62CA6"/>
    <w:pPr>
      <w:suppressAutoHyphens/>
      <w:overflowPunct w:val="0"/>
      <w:spacing w:line="100" w:lineRule="atLeast"/>
      <w:textAlignment w:val="baseline"/>
    </w:pPr>
    <w:rPr>
      <w:rFonts w:ascii="inherit" w:hAnsi="inherit"/>
      <w:color w:val="000000"/>
      <w:kern w:val="1"/>
    </w:rPr>
  </w:style>
  <w:style w:type="paragraph" w:customStyle="1" w:styleId="315">
    <w:name w:val="Маркированный список 31"/>
    <w:basedOn w:val="a9"/>
    <w:rsid w:val="00B62CA6"/>
    <w:pPr>
      <w:suppressAutoHyphens/>
      <w:overflowPunct w:val="0"/>
      <w:spacing w:after="200" w:line="276" w:lineRule="auto"/>
      <w:contextualSpacing/>
    </w:pPr>
    <w:rPr>
      <w:rFonts w:ascii="Arial" w:hAnsi="Arial" w:cs="Calibri"/>
      <w:color w:val="000000"/>
      <w:kern w:val="1"/>
      <w:lang w:eastAsia="en-US"/>
    </w:rPr>
  </w:style>
  <w:style w:type="paragraph" w:customStyle="1" w:styleId="11ff6">
    <w:name w:val="Указатель 11"/>
    <w:basedOn w:val="a9"/>
    <w:rsid w:val="00B62CA6"/>
    <w:pPr>
      <w:suppressAutoHyphens/>
      <w:overflowPunct w:val="0"/>
      <w:spacing w:line="100" w:lineRule="atLeast"/>
      <w:ind w:left="200" w:hanging="200"/>
    </w:pPr>
    <w:rPr>
      <w:color w:val="000000"/>
      <w:kern w:val="1"/>
      <w:sz w:val="20"/>
      <w:szCs w:val="20"/>
    </w:rPr>
  </w:style>
  <w:style w:type="paragraph" w:customStyle="1" w:styleId="21e">
    <w:name w:val="Указатель 21"/>
    <w:basedOn w:val="a9"/>
    <w:rsid w:val="00B62CA6"/>
    <w:pPr>
      <w:suppressAutoHyphens/>
      <w:overflowPunct w:val="0"/>
      <w:spacing w:line="100" w:lineRule="atLeast"/>
      <w:ind w:left="480" w:hanging="240"/>
    </w:pPr>
    <w:rPr>
      <w:color w:val="000000"/>
      <w:kern w:val="1"/>
      <w:sz w:val="18"/>
      <w:szCs w:val="18"/>
      <w:lang w:val="kk-KZ" w:eastAsia="kk-KZ"/>
    </w:rPr>
  </w:style>
  <w:style w:type="paragraph" w:customStyle="1" w:styleId="316">
    <w:name w:val="Указатель 31"/>
    <w:basedOn w:val="a9"/>
    <w:rsid w:val="00B62CA6"/>
    <w:pPr>
      <w:suppressAutoHyphens/>
      <w:overflowPunct w:val="0"/>
      <w:spacing w:line="100" w:lineRule="atLeast"/>
      <w:ind w:left="720" w:hanging="240"/>
    </w:pPr>
    <w:rPr>
      <w:color w:val="000000"/>
      <w:kern w:val="1"/>
      <w:sz w:val="18"/>
      <w:szCs w:val="18"/>
      <w:lang w:val="kk-KZ" w:eastAsia="kk-KZ"/>
    </w:rPr>
  </w:style>
  <w:style w:type="paragraph" w:customStyle="1" w:styleId="417">
    <w:name w:val="Указатель 41"/>
    <w:basedOn w:val="a9"/>
    <w:rsid w:val="00B62CA6"/>
    <w:pPr>
      <w:suppressAutoHyphens/>
      <w:overflowPunct w:val="0"/>
      <w:spacing w:line="100" w:lineRule="atLeast"/>
      <w:ind w:left="960" w:hanging="240"/>
    </w:pPr>
    <w:rPr>
      <w:color w:val="000000"/>
      <w:kern w:val="1"/>
      <w:sz w:val="18"/>
      <w:szCs w:val="18"/>
      <w:lang w:val="kk-KZ" w:eastAsia="kk-KZ"/>
    </w:rPr>
  </w:style>
  <w:style w:type="paragraph" w:customStyle="1" w:styleId="511">
    <w:name w:val="Указатель 51"/>
    <w:basedOn w:val="a9"/>
    <w:rsid w:val="00B62CA6"/>
    <w:pPr>
      <w:suppressAutoHyphens/>
      <w:overflowPunct w:val="0"/>
      <w:spacing w:line="100" w:lineRule="atLeast"/>
      <w:ind w:left="1200" w:hanging="240"/>
    </w:pPr>
    <w:rPr>
      <w:color w:val="000000"/>
      <w:kern w:val="1"/>
      <w:sz w:val="18"/>
      <w:szCs w:val="18"/>
      <w:lang w:val="kk-KZ" w:eastAsia="kk-KZ"/>
    </w:rPr>
  </w:style>
  <w:style w:type="paragraph" w:customStyle="1" w:styleId="613">
    <w:name w:val="Указатель 61"/>
    <w:basedOn w:val="a9"/>
    <w:rsid w:val="00B62CA6"/>
    <w:pPr>
      <w:suppressAutoHyphens/>
      <w:overflowPunct w:val="0"/>
      <w:spacing w:line="100" w:lineRule="atLeast"/>
      <w:ind w:left="1440" w:hanging="240"/>
    </w:pPr>
    <w:rPr>
      <w:color w:val="000000"/>
      <w:kern w:val="1"/>
      <w:sz w:val="18"/>
      <w:szCs w:val="18"/>
      <w:lang w:val="kk-KZ" w:eastAsia="kk-KZ"/>
    </w:rPr>
  </w:style>
  <w:style w:type="paragraph" w:customStyle="1" w:styleId="714">
    <w:name w:val="Указатель 71"/>
    <w:basedOn w:val="a9"/>
    <w:rsid w:val="00B62CA6"/>
    <w:pPr>
      <w:suppressAutoHyphens/>
      <w:overflowPunct w:val="0"/>
      <w:spacing w:line="100" w:lineRule="atLeast"/>
      <w:ind w:left="1680" w:hanging="240"/>
    </w:pPr>
    <w:rPr>
      <w:color w:val="000000"/>
      <w:kern w:val="1"/>
      <w:sz w:val="18"/>
      <w:szCs w:val="18"/>
      <w:lang w:val="kk-KZ" w:eastAsia="kk-KZ"/>
    </w:rPr>
  </w:style>
  <w:style w:type="paragraph" w:customStyle="1" w:styleId="811">
    <w:name w:val="Указатель 81"/>
    <w:basedOn w:val="a9"/>
    <w:rsid w:val="00B62CA6"/>
    <w:pPr>
      <w:suppressAutoHyphens/>
      <w:overflowPunct w:val="0"/>
      <w:spacing w:line="100" w:lineRule="atLeast"/>
      <w:ind w:left="1920" w:hanging="240"/>
    </w:pPr>
    <w:rPr>
      <w:color w:val="000000"/>
      <w:kern w:val="1"/>
      <w:sz w:val="18"/>
      <w:szCs w:val="18"/>
      <w:lang w:val="kk-KZ" w:eastAsia="kk-KZ"/>
    </w:rPr>
  </w:style>
  <w:style w:type="paragraph" w:customStyle="1" w:styleId="910">
    <w:name w:val="Указатель 91"/>
    <w:basedOn w:val="a9"/>
    <w:rsid w:val="00B62CA6"/>
    <w:pPr>
      <w:suppressAutoHyphens/>
      <w:overflowPunct w:val="0"/>
      <w:spacing w:line="100" w:lineRule="atLeast"/>
      <w:ind w:left="2160" w:hanging="240"/>
    </w:pPr>
    <w:rPr>
      <w:color w:val="000000"/>
      <w:kern w:val="1"/>
      <w:sz w:val="18"/>
      <w:szCs w:val="18"/>
      <w:lang w:val="kk-KZ" w:eastAsia="kk-KZ"/>
    </w:rPr>
  </w:style>
  <w:style w:type="paragraph" w:customStyle="1" w:styleId="z-10">
    <w:name w:val="z-Начало формы1"/>
    <w:basedOn w:val="a9"/>
    <w:rsid w:val="00B62CA6"/>
    <w:pPr>
      <w:pBdr>
        <w:bottom w:val="single" w:sz="6" w:space="0" w:color="000000"/>
      </w:pBdr>
      <w:suppressAutoHyphens/>
      <w:overflowPunct w:val="0"/>
      <w:spacing w:line="100" w:lineRule="atLeast"/>
      <w:jc w:val="center"/>
    </w:pPr>
    <w:rPr>
      <w:rFonts w:ascii="Arial" w:hAnsi="Arial"/>
      <w:vanish/>
      <w:color w:val="000000"/>
      <w:kern w:val="1"/>
      <w:sz w:val="16"/>
      <w:szCs w:val="16"/>
      <w:lang w:val="kk-KZ" w:eastAsia="kk-KZ"/>
    </w:rPr>
  </w:style>
  <w:style w:type="paragraph" w:customStyle="1" w:styleId="z-11">
    <w:name w:val="z-Конец формы1"/>
    <w:basedOn w:val="a9"/>
    <w:rsid w:val="00B62CA6"/>
    <w:pPr>
      <w:pBdr>
        <w:top w:val="single" w:sz="6" w:space="0" w:color="000000"/>
      </w:pBdr>
      <w:suppressAutoHyphens/>
      <w:overflowPunct w:val="0"/>
      <w:spacing w:line="100" w:lineRule="atLeast"/>
      <w:jc w:val="center"/>
    </w:pPr>
    <w:rPr>
      <w:rFonts w:ascii="Arial" w:hAnsi="Arial"/>
      <w:vanish/>
      <w:color w:val="000000"/>
      <w:kern w:val="1"/>
      <w:sz w:val="16"/>
      <w:szCs w:val="16"/>
      <w:lang w:val="kk-KZ" w:eastAsia="kk-KZ"/>
    </w:rPr>
  </w:style>
  <w:style w:type="paragraph" w:customStyle="1" w:styleId="spisok">
    <w:name w:val="spisok"/>
    <w:basedOn w:val="a9"/>
    <w:rsid w:val="00B62CA6"/>
    <w:pPr>
      <w:suppressAutoHyphens/>
      <w:overflowPunct w:val="0"/>
      <w:spacing w:line="100" w:lineRule="atLeast"/>
    </w:pPr>
    <w:rPr>
      <w:color w:val="000000"/>
      <w:kern w:val="1"/>
    </w:rPr>
  </w:style>
  <w:style w:type="paragraph" w:customStyle="1" w:styleId="KITNG6">
    <w:name w:val="KITNG_Рисунок(Фото)"/>
    <w:basedOn w:val="a9"/>
    <w:rsid w:val="00B62CA6"/>
    <w:pPr>
      <w:suppressAutoHyphens/>
      <w:overflowPunct w:val="0"/>
      <w:spacing w:line="100" w:lineRule="atLeast"/>
      <w:ind w:left="567" w:right="567"/>
    </w:pPr>
    <w:rPr>
      <w:b/>
      <w:color w:val="000000"/>
      <w:kern w:val="1"/>
      <w:szCs w:val="20"/>
    </w:rPr>
  </w:style>
  <w:style w:type="paragraph" w:customStyle="1" w:styleId="1ffffffa">
    <w:name w:val="Обычный 1"/>
    <w:aliases w:val="5"/>
    <w:basedOn w:val="a9"/>
    <w:rsid w:val="00B62CA6"/>
    <w:pPr>
      <w:suppressAutoHyphens/>
      <w:overflowPunct w:val="0"/>
      <w:spacing w:line="360" w:lineRule="auto"/>
      <w:ind w:firstLine="720"/>
      <w:jc w:val="both"/>
    </w:pPr>
    <w:rPr>
      <w:color w:val="000000"/>
      <w:kern w:val="1"/>
      <w:sz w:val="28"/>
      <w:szCs w:val="20"/>
    </w:rPr>
  </w:style>
  <w:style w:type="character" w:customStyle="1" w:styleId="1ffffffb">
    <w:name w:val="Текст выноски Знак1"/>
    <w:basedOn w:val="aa"/>
    <w:uiPriority w:val="99"/>
    <w:semiHidden/>
    <w:rsid w:val="00B62CA6"/>
    <w:rPr>
      <w:rFonts w:ascii="Tahoma" w:eastAsia="Times New Roman" w:hAnsi="Tahoma" w:cs="Tahoma"/>
      <w:color w:val="000000"/>
      <w:kern w:val="1"/>
      <w:sz w:val="16"/>
      <w:szCs w:val="16"/>
    </w:rPr>
  </w:style>
  <w:style w:type="paragraph" w:customStyle="1" w:styleId="afffffffffffffffff8">
    <w:name w:val="Название картинки"/>
    <w:next w:val="a9"/>
    <w:link w:val="afffffffffffffffff9"/>
    <w:uiPriority w:val="1"/>
    <w:qFormat/>
    <w:locked/>
    <w:rsid w:val="00B62CA6"/>
    <w:rPr>
      <w:b/>
      <w:sz w:val="24"/>
    </w:rPr>
  </w:style>
  <w:style w:type="character" w:customStyle="1" w:styleId="KITNG21">
    <w:name w:val="KITNG_Заголовок_2 Знак"/>
    <w:basedOn w:val="21"/>
    <w:link w:val="KITNG20"/>
    <w:rsid w:val="00B62CA6"/>
    <w:rPr>
      <w:rFonts w:ascii="Arial" w:hAnsi="Arial"/>
      <w:b/>
      <w:bCs/>
      <w:i/>
      <w:iCs/>
      <w:sz w:val="28"/>
      <w:szCs w:val="28"/>
    </w:rPr>
  </w:style>
  <w:style w:type="character" w:customStyle="1" w:styleId="afffffffffffffffff9">
    <w:name w:val="Название картинки Знак"/>
    <w:basedOn w:val="aa"/>
    <w:link w:val="afffffffffffffffff8"/>
    <w:uiPriority w:val="1"/>
    <w:rsid w:val="00B62CA6"/>
    <w:rPr>
      <w:b/>
      <w:sz w:val="24"/>
    </w:rPr>
  </w:style>
  <w:style w:type="character" w:customStyle="1" w:styleId="currentdocdiv">
    <w:name w:val="currentdocdiv"/>
    <w:basedOn w:val="aa"/>
    <w:rsid w:val="00460987"/>
  </w:style>
  <w:style w:type="character" w:customStyle="1" w:styleId="hlight">
    <w:name w:val="hlight"/>
    <w:basedOn w:val="aa"/>
    <w:rsid w:val="00615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1148">
      <w:bodyDiv w:val="1"/>
      <w:marLeft w:val="0"/>
      <w:marRight w:val="0"/>
      <w:marTop w:val="0"/>
      <w:marBottom w:val="0"/>
      <w:divBdr>
        <w:top w:val="none" w:sz="0" w:space="0" w:color="auto"/>
        <w:left w:val="none" w:sz="0" w:space="0" w:color="auto"/>
        <w:bottom w:val="none" w:sz="0" w:space="0" w:color="auto"/>
        <w:right w:val="none" w:sz="0" w:space="0" w:color="auto"/>
      </w:divBdr>
    </w:div>
    <w:div w:id="2513094">
      <w:bodyDiv w:val="1"/>
      <w:marLeft w:val="0"/>
      <w:marRight w:val="0"/>
      <w:marTop w:val="0"/>
      <w:marBottom w:val="0"/>
      <w:divBdr>
        <w:top w:val="none" w:sz="0" w:space="0" w:color="auto"/>
        <w:left w:val="none" w:sz="0" w:space="0" w:color="auto"/>
        <w:bottom w:val="none" w:sz="0" w:space="0" w:color="auto"/>
        <w:right w:val="none" w:sz="0" w:space="0" w:color="auto"/>
      </w:divBdr>
    </w:div>
    <w:div w:id="60103798">
      <w:bodyDiv w:val="1"/>
      <w:marLeft w:val="0"/>
      <w:marRight w:val="0"/>
      <w:marTop w:val="0"/>
      <w:marBottom w:val="0"/>
      <w:divBdr>
        <w:top w:val="none" w:sz="0" w:space="0" w:color="auto"/>
        <w:left w:val="none" w:sz="0" w:space="0" w:color="auto"/>
        <w:bottom w:val="none" w:sz="0" w:space="0" w:color="auto"/>
        <w:right w:val="none" w:sz="0" w:space="0" w:color="auto"/>
      </w:divBdr>
    </w:div>
    <w:div w:id="61175526">
      <w:bodyDiv w:val="1"/>
      <w:marLeft w:val="0"/>
      <w:marRight w:val="0"/>
      <w:marTop w:val="0"/>
      <w:marBottom w:val="0"/>
      <w:divBdr>
        <w:top w:val="none" w:sz="0" w:space="0" w:color="auto"/>
        <w:left w:val="none" w:sz="0" w:space="0" w:color="auto"/>
        <w:bottom w:val="none" w:sz="0" w:space="0" w:color="auto"/>
        <w:right w:val="none" w:sz="0" w:space="0" w:color="auto"/>
      </w:divBdr>
    </w:div>
    <w:div w:id="74135337">
      <w:bodyDiv w:val="1"/>
      <w:marLeft w:val="0"/>
      <w:marRight w:val="0"/>
      <w:marTop w:val="0"/>
      <w:marBottom w:val="0"/>
      <w:divBdr>
        <w:top w:val="none" w:sz="0" w:space="0" w:color="auto"/>
        <w:left w:val="none" w:sz="0" w:space="0" w:color="auto"/>
        <w:bottom w:val="none" w:sz="0" w:space="0" w:color="auto"/>
        <w:right w:val="none" w:sz="0" w:space="0" w:color="auto"/>
      </w:divBdr>
    </w:div>
    <w:div w:id="78528097">
      <w:bodyDiv w:val="1"/>
      <w:marLeft w:val="0"/>
      <w:marRight w:val="0"/>
      <w:marTop w:val="0"/>
      <w:marBottom w:val="0"/>
      <w:divBdr>
        <w:top w:val="none" w:sz="0" w:space="0" w:color="auto"/>
        <w:left w:val="none" w:sz="0" w:space="0" w:color="auto"/>
        <w:bottom w:val="none" w:sz="0" w:space="0" w:color="auto"/>
        <w:right w:val="none" w:sz="0" w:space="0" w:color="auto"/>
      </w:divBdr>
    </w:div>
    <w:div w:id="93211945">
      <w:bodyDiv w:val="1"/>
      <w:marLeft w:val="0"/>
      <w:marRight w:val="0"/>
      <w:marTop w:val="0"/>
      <w:marBottom w:val="0"/>
      <w:divBdr>
        <w:top w:val="none" w:sz="0" w:space="0" w:color="auto"/>
        <w:left w:val="none" w:sz="0" w:space="0" w:color="auto"/>
        <w:bottom w:val="none" w:sz="0" w:space="0" w:color="auto"/>
        <w:right w:val="none" w:sz="0" w:space="0" w:color="auto"/>
      </w:divBdr>
    </w:div>
    <w:div w:id="115104703">
      <w:bodyDiv w:val="1"/>
      <w:marLeft w:val="0"/>
      <w:marRight w:val="0"/>
      <w:marTop w:val="0"/>
      <w:marBottom w:val="0"/>
      <w:divBdr>
        <w:top w:val="none" w:sz="0" w:space="0" w:color="auto"/>
        <w:left w:val="none" w:sz="0" w:space="0" w:color="auto"/>
        <w:bottom w:val="none" w:sz="0" w:space="0" w:color="auto"/>
        <w:right w:val="none" w:sz="0" w:space="0" w:color="auto"/>
      </w:divBdr>
    </w:div>
    <w:div w:id="129640934">
      <w:bodyDiv w:val="1"/>
      <w:marLeft w:val="0"/>
      <w:marRight w:val="0"/>
      <w:marTop w:val="0"/>
      <w:marBottom w:val="0"/>
      <w:divBdr>
        <w:top w:val="none" w:sz="0" w:space="0" w:color="auto"/>
        <w:left w:val="none" w:sz="0" w:space="0" w:color="auto"/>
        <w:bottom w:val="none" w:sz="0" w:space="0" w:color="auto"/>
        <w:right w:val="none" w:sz="0" w:space="0" w:color="auto"/>
      </w:divBdr>
    </w:div>
    <w:div w:id="135148642">
      <w:bodyDiv w:val="1"/>
      <w:marLeft w:val="0"/>
      <w:marRight w:val="0"/>
      <w:marTop w:val="0"/>
      <w:marBottom w:val="0"/>
      <w:divBdr>
        <w:top w:val="none" w:sz="0" w:space="0" w:color="auto"/>
        <w:left w:val="none" w:sz="0" w:space="0" w:color="auto"/>
        <w:bottom w:val="none" w:sz="0" w:space="0" w:color="auto"/>
        <w:right w:val="none" w:sz="0" w:space="0" w:color="auto"/>
      </w:divBdr>
    </w:div>
    <w:div w:id="139738059">
      <w:bodyDiv w:val="1"/>
      <w:marLeft w:val="0"/>
      <w:marRight w:val="0"/>
      <w:marTop w:val="0"/>
      <w:marBottom w:val="0"/>
      <w:divBdr>
        <w:top w:val="none" w:sz="0" w:space="0" w:color="auto"/>
        <w:left w:val="none" w:sz="0" w:space="0" w:color="auto"/>
        <w:bottom w:val="none" w:sz="0" w:space="0" w:color="auto"/>
        <w:right w:val="none" w:sz="0" w:space="0" w:color="auto"/>
      </w:divBdr>
    </w:div>
    <w:div w:id="161048723">
      <w:bodyDiv w:val="1"/>
      <w:marLeft w:val="0"/>
      <w:marRight w:val="0"/>
      <w:marTop w:val="0"/>
      <w:marBottom w:val="0"/>
      <w:divBdr>
        <w:top w:val="none" w:sz="0" w:space="0" w:color="auto"/>
        <w:left w:val="none" w:sz="0" w:space="0" w:color="auto"/>
        <w:bottom w:val="none" w:sz="0" w:space="0" w:color="auto"/>
        <w:right w:val="none" w:sz="0" w:space="0" w:color="auto"/>
      </w:divBdr>
    </w:div>
    <w:div w:id="161705232">
      <w:bodyDiv w:val="1"/>
      <w:marLeft w:val="0"/>
      <w:marRight w:val="0"/>
      <w:marTop w:val="0"/>
      <w:marBottom w:val="0"/>
      <w:divBdr>
        <w:top w:val="none" w:sz="0" w:space="0" w:color="auto"/>
        <w:left w:val="none" w:sz="0" w:space="0" w:color="auto"/>
        <w:bottom w:val="none" w:sz="0" w:space="0" w:color="auto"/>
        <w:right w:val="none" w:sz="0" w:space="0" w:color="auto"/>
      </w:divBdr>
    </w:div>
    <w:div w:id="175268311">
      <w:bodyDiv w:val="1"/>
      <w:marLeft w:val="0"/>
      <w:marRight w:val="0"/>
      <w:marTop w:val="0"/>
      <w:marBottom w:val="0"/>
      <w:divBdr>
        <w:top w:val="none" w:sz="0" w:space="0" w:color="auto"/>
        <w:left w:val="none" w:sz="0" w:space="0" w:color="auto"/>
        <w:bottom w:val="none" w:sz="0" w:space="0" w:color="auto"/>
        <w:right w:val="none" w:sz="0" w:space="0" w:color="auto"/>
      </w:divBdr>
    </w:div>
    <w:div w:id="180245738">
      <w:bodyDiv w:val="1"/>
      <w:marLeft w:val="0"/>
      <w:marRight w:val="0"/>
      <w:marTop w:val="0"/>
      <w:marBottom w:val="0"/>
      <w:divBdr>
        <w:top w:val="none" w:sz="0" w:space="0" w:color="auto"/>
        <w:left w:val="none" w:sz="0" w:space="0" w:color="auto"/>
        <w:bottom w:val="none" w:sz="0" w:space="0" w:color="auto"/>
        <w:right w:val="none" w:sz="0" w:space="0" w:color="auto"/>
      </w:divBdr>
    </w:div>
    <w:div w:id="182597322">
      <w:bodyDiv w:val="1"/>
      <w:marLeft w:val="0"/>
      <w:marRight w:val="0"/>
      <w:marTop w:val="0"/>
      <w:marBottom w:val="0"/>
      <w:divBdr>
        <w:top w:val="none" w:sz="0" w:space="0" w:color="auto"/>
        <w:left w:val="none" w:sz="0" w:space="0" w:color="auto"/>
        <w:bottom w:val="none" w:sz="0" w:space="0" w:color="auto"/>
        <w:right w:val="none" w:sz="0" w:space="0" w:color="auto"/>
      </w:divBdr>
    </w:div>
    <w:div w:id="196813874">
      <w:bodyDiv w:val="1"/>
      <w:marLeft w:val="0"/>
      <w:marRight w:val="0"/>
      <w:marTop w:val="0"/>
      <w:marBottom w:val="0"/>
      <w:divBdr>
        <w:top w:val="none" w:sz="0" w:space="0" w:color="auto"/>
        <w:left w:val="none" w:sz="0" w:space="0" w:color="auto"/>
        <w:bottom w:val="none" w:sz="0" w:space="0" w:color="auto"/>
        <w:right w:val="none" w:sz="0" w:space="0" w:color="auto"/>
      </w:divBdr>
    </w:div>
    <w:div w:id="201984378">
      <w:bodyDiv w:val="1"/>
      <w:marLeft w:val="0"/>
      <w:marRight w:val="0"/>
      <w:marTop w:val="0"/>
      <w:marBottom w:val="0"/>
      <w:divBdr>
        <w:top w:val="none" w:sz="0" w:space="0" w:color="auto"/>
        <w:left w:val="none" w:sz="0" w:space="0" w:color="auto"/>
        <w:bottom w:val="none" w:sz="0" w:space="0" w:color="auto"/>
        <w:right w:val="none" w:sz="0" w:space="0" w:color="auto"/>
      </w:divBdr>
    </w:div>
    <w:div w:id="254292440">
      <w:bodyDiv w:val="1"/>
      <w:marLeft w:val="0"/>
      <w:marRight w:val="0"/>
      <w:marTop w:val="0"/>
      <w:marBottom w:val="0"/>
      <w:divBdr>
        <w:top w:val="none" w:sz="0" w:space="0" w:color="auto"/>
        <w:left w:val="none" w:sz="0" w:space="0" w:color="auto"/>
        <w:bottom w:val="none" w:sz="0" w:space="0" w:color="auto"/>
        <w:right w:val="none" w:sz="0" w:space="0" w:color="auto"/>
      </w:divBdr>
    </w:div>
    <w:div w:id="267587387">
      <w:bodyDiv w:val="1"/>
      <w:marLeft w:val="0"/>
      <w:marRight w:val="0"/>
      <w:marTop w:val="0"/>
      <w:marBottom w:val="0"/>
      <w:divBdr>
        <w:top w:val="none" w:sz="0" w:space="0" w:color="auto"/>
        <w:left w:val="none" w:sz="0" w:space="0" w:color="auto"/>
        <w:bottom w:val="none" w:sz="0" w:space="0" w:color="auto"/>
        <w:right w:val="none" w:sz="0" w:space="0" w:color="auto"/>
      </w:divBdr>
    </w:div>
    <w:div w:id="285476402">
      <w:bodyDiv w:val="1"/>
      <w:marLeft w:val="0"/>
      <w:marRight w:val="0"/>
      <w:marTop w:val="0"/>
      <w:marBottom w:val="0"/>
      <w:divBdr>
        <w:top w:val="none" w:sz="0" w:space="0" w:color="auto"/>
        <w:left w:val="none" w:sz="0" w:space="0" w:color="auto"/>
        <w:bottom w:val="none" w:sz="0" w:space="0" w:color="auto"/>
        <w:right w:val="none" w:sz="0" w:space="0" w:color="auto"/>
      </w:divBdr>
    </w:div>
    <w:div w:id="291834343">
      <w:bodyDiv w:val="1"/>
      <w:marLeft w:val="0"/>
      <w:marRight w:val="0"/>
      <w:marTop w:val="0"/>
      <w:marBottom w:val="0"/>
      <w:divBdr>
        <w:top w:val="none" w:sz="0" w:space="0" w:color="auto"/>
        <w:left w:val="none" w:sz="0" w:space="0" w:color="auto"/>
        <w:bottom w:val="none" w:sz="0" w:space="0" w:color="auto"/>
        <w:right w:val="none" w:sz="0" w:space="0" w:color="auto"/>
      </w:divBdr>
    </w:div>
    <w:div w:id="323122923">
      <w:bodyDiv w:val="1"/>
      <w:marLeft w:val="0"/>
      <w:marRight w:val="0"/>
      <w:marTop w:val="0"/>
      <w:marBottom w:val="0"/>
      <w:divBdr>
        <w:top w:val="none" w:sz="0" w:space="0" w:color="auto"/>
        <w:left w:val="none" w:sz="0" w:space="0" w:color="auto"/>
        <w:bottom w:val="none" w:sz="0" w:space="0" w:color="auto"/>
        <w:right w:val="none" w:sz="0" w:space="0" w:color="auto"/>
      </w:divBdr>
    </w:div>
    <w:div w:id="338118448">
      <w:bodyDiv w:val="1"/>
      <w:marLeft w:val="0"/>
      <w:marRight w:val="0"/>
      <w:marTop w:val="0"/>
      <w:marBottom w:val="0"/>
      <w:divBdr>
        <w:top w:val="none" w:sz="0" w:space="0" w:color="auto"/>
        <w:left w:val="none" w:sz="0" w:space="0" w:color="auto"/>
        <w:bottom w:val="none" w:sz="0" w:space="0" w:color="auto"/>
        <w:right w:val="none" w:sz="0" w:space="0" w:color="auto"/>
      </w:divBdr>
    </w:div>
    <w:div w:id="380835746">
      <w:bodyDiv w:val="1"/>
      <w:marLeft w:val="0"/>
      <w:marRight w:val="0"/>
      <w:marTop w:val="0"/>
      <w:marBottom w:val="0"/>
      <w:divBdr>
        <w:top w:val="none" w:sz="0" w:space="0" w:color="auto"/>
        <w:left w:val="none" w:sz="0" w:space="0" w:color="auto"/>
        <w:bottom w:val="none" w:sz="0" w:space="0" w:color="auto"/>
        <w:right w:val="none" w:sz="0" w:space="0" w:color="auto"/>
      </w:divBdr>
    </w:div>
    <w:div w:id="391195801">
      <w:bodyDiv w:val="1"/>
      <w:marLeft w:val="0"/>
      <w:marRight w:val="0"/>
      <w:marTop w:val="0"/>
      <w:marBottom w:val="0"/>
      <w:divBdr>
        <w:top w:val="none" w:sz="0" w:space="0" w:color="auto"/>
        <w:left w:val="none" w:sz="0" w:space="0" w:color="auto"/>
        <w:bottom w:val="none" w:sz="0" w:space="0" w:color="auto"/>
        <w:right w:val="none" w:sz="0" w:space="0" w:color="auto"/>
      </w:divBdr>
    </w:div>
    <w:div w:id="403528426">
      <w:bodyDiv w:val="1"/>
      <w:marLeft w:val="0"/>
      <w:marRight w:val="0"/>
      <w:marTop w:val="0"/>
      <w:marBottom w:val="0"/>
      <w:divBdr>
        <w:top w:val="none" w:sz="0" w:space="0" w:color="auto"/>
        <w:left w:val="none" w:sz="0" w:space="0" w:color="auto"/>
        <w:bottom w:val="none" w:sz="0" w:space="0" w:color="auto"/>
        <w:right w:val="none" w:sz="0" w:space="0" w:color="auto"/>
      </w:divBdr>
    </w:div>
    <w:div w:id="405104446">
      <w:bodyDiv w:val="1"/>
      <w:marLeft w:val="0"/>
      <w:marRight w:val="0"/>
      <w:marTop w:val="0"/>
      <w:marBottom w:val="0"/>
      <w:divBdr>
        <w:top w:val="none" w:sz="0" w:space="0" w:color="auto"/>
        <w:left w:val="none" w:sz="0" w:space="0" w:color="auto"/>
        <w:bottom w:val="none" w:sz="0" w:space="0" w:color="auto"/>
        <w:right w:val="none" w:sz="0" w:space="0" w:color="auto"/>
      </w:divBdr>
    </w:div>
    <w:div w:id="424692667">
      <w:bodyDiv w:val="1"/>
      <w:marLeft w:val="0"/>
      <w:marRight w:val="0"/>
      <w:marTop w:val="0"/>
      <w:marBottom w:val="0"/>
      <w:divBdr>
        <w:top w:val="none" w:sz="0" w:space="0" w:color="auto"/>
        <w:left w:val="none" w:sz="0" w:space="0" w:color="auto"/>
        <w:bottom w:val="none" w:sz="0" w:space="0" w:color="auto"/>
        <w:right w:val="none" w:sz="0" w:space="0" w:color="auto"/>
      </w:divBdr>
    </w:div>
    <w:div w:id="436605072">
      <w:bodyDiv w:val="1"/>
      <w:marLeft w:val="0"/>
      <w:marRight w:val="0"/>
      <w:marTop w:val="0"/>
      <w:marBottom w:val="0"/>
      <w:divBdr>
        <w:top w:val="none" w:sz="0" w:space="0" w:color="auto"/>
        <w:left w:val="none" w:sz="0" w:space="0" w:color="auto"/>
        <w:bottom w:val="none" w:sz="0" w:space="0" w:color="auto"/>
        <w:right w:val="none" w:sz="0" w:space="0" w:color="auto"/>
      </w:divBdr>
    </w:div>
    <w:div w:id="441072046">
      <w:bodyDiv w:val="1"/>
      <w:marLeft w:val="0"/>
      <w:marRight w:val="0"/>
      <w:marTop w:val="0"/>
      <w:marBottom w:val="0"/>
      <w:divBdr>
        <w:top w:val="none" w:sz="0" w:space="0" w:color="auto"/>
        <w:left w:val="none" w:sz="0" w:space="0" w:color="auto"/>
        <w:bottom w:val="none" w:sz="0" w:space="0" w:color="auto"/>
        <w:right w:val="none" w:sz="0" w:space="0" w:color="auto"/>
      </w:divBdr>
      <w:divsChild>
        <w:div w:id="227031999">
          <w:marLeft w:val="0"/>
          <w:marRight w:val="0"/>
          <w:marTop w:val="0"/>
          <w:marBottom w:val="0"/>
          <w:divBdr>
            <w:top w:val="none" w:sz="0" w:space="0" w:color="auto"/>
            <w:left w:val="none" w:sz="0" w:space="0" w:color="auto"/>
            <w:bottom w:val="none" w:sz="0" w:space="0" w:color="auto"/>
            <w:right w:val="none" w:sz="0" w:space="0" w:color="auto"/>
          </w:divBdr>
          <w:divsChild>
            <w:div w:id="479928192">
              <w:marLeft w:val="0"/>
              <w:marRight w:val="0"/>
              <w:marTop w:val="0"/>
              <w:marBottom w:val="0"/>
              <w:divBdr>
                <w:top w:val="none" w:sz="0" w:space="0" w:color="auto"/>
                <w:left w:val="none" w:sz="0" w:space="0" w:color="auto"/>
                <w:bottom w:val="none" w:sz="0" w:space="0" w:color="auto"/>
                <w:right w:val="none" w:sz="0" w:space="0" w:color="auto"/>
              </w:divBdr>
              <w:divsChild>
                <w:div w:id="1483351483">
                  <w:marLeft w:val="0"/>
                  <w:marRight w:val="0"/>
                  <w:marTop w:val="0"/>
                  <w:marBottom w:val="0"/>
                  <w:divBdr>
                    <w:top w:val="none" w:sz="0" w:space="0" w:color="auto"/>
                    <w:left w:val="none" w:sz="0" w:space="0" w:color="auto"/>
                    <w:bottom w:val="none" w:sz="0" w:space="0" w:color="auto"/>
                    <w:right w:val="none" w:sz="0" w:space="0" w:color="auto"/>
                  </w:divBdr>
                  <w:divsChild>
                    <w:div w:id="1850944764">
                      <w:marLeft w:val="0"/>
                      <w:marRight w:val="0"/>
                      <w:marTop w:val="0"/>
                      <w:marBottom w:val="0"/>
                      <w:divBdr>
                        <w:top w:val="none" w:sz="0" w:space="0" w:color="auto"/>
                        <w:left w:val="none" w:sz="0" w:space="0" w:color="auto"/>
                        <w:bottom w:val="none" w:sz="0" w:space="0" w:color="auto"/>
                        <w:right w:val="none" w:sz="0" w:space="0" w:color="auto"/>
                      </w:divBdr>
                      <w:divsChild>
                        <w:div w:id="795443048">
                          <w:marLeft w:val="0"/>
                          <w:marRight w:val="0"/>
                          <w:marTop w:val="0"/>
                          <w:marBottom w:val="0"/>
                          <w:divBdr>
                            <w:top w:val="none" w:sz="0" w:space="0" w:color="auto"/>
                            <w:left w:val="none" w:sz="0" w:space="0" w:color="auto"/>
                            <w:bottom w:val="none" w:sz="0" w:space="0" w:color="auto"/>
                            <w:right w:val="none" w:sz="0" w:space="0" w:color="auto"/>
                          </w:divBdr>
                          <w:divsChild>
                            <w:div w:id="610280822">
                              <w:marLeft w:val="0"/>
                              <w:marRight w:val="0"/>
                              <w:marTop w:val="0"/>
                              <w:marBottom w:val="0"/>
                              <w:divBdr>
                                <w:top w:val="none" w:sz="0" w:space="0" w:color="auto"/>
                                <w:left w:val="none" w:sz="0" w:space="0" w:color="auto"/>
                                <w:bottom w:val="none" w:sz="0" w:space="0" w:color="auto"/>
                                <w:right w:val="none" w:sz="0" w:space="0" w:color="auto"/>
                              </w:divBdr>
                              <w:divsChild>
                                <w:div w:id="1261063011">
                                  <w:marLeft w:val="0"/>
                                  <w:marRight w:val="0"/>
                                  <w:marTop w:val="0"/>
                                  <w:marBottom w:val="0"/>
                                  <w:divBdr>
                                    <w:top w:val="none" w:sz="0" w:space="0" w:color="auto"/>
                                    <w:left w:val="none" w:sz="0" w:space="0" w:color="auto"/>
                                    <w:bottom w:val="none" w:sz="0" w:space="0" w:color="auto"/>
                                    <w:right w:val="none" w:sz="0" w:space="0" w:color="auto"/>
                                  </w:divBdr>
                                  <w:divsChild>
                                    <w:div w:id="1663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969971">
      <w:bodyDiv w:val="1"/>
      <w:marLeft w:val="0"/>
      <w:marRight w:val="0"/>
      <w:marTop w:val="0"/>
      <w:marBottom w:val="0"/>
      <w:divBdr>
        <w:top w:val="none" w:sz="0" w:space="0" w:color="auto"/>
        <w:left w:val="none" w:sz="0" w:space="0" w:color="auto"/>
        <w:bottom w:val="none" w:sz="0" w:space="0" w:color="auto"/>
        <w:right w:val="none" w:sz="0" w:space="0" w:color="auto"/>
      </w:divBdr>
    </w:div>
    <w:div w:id="448284256">
      <w:bodyDiv w:val="1"/>
      <w:marLeft w:val="0"/>
      <w:marRight w:val="0"/>
      <w:marTop w:val="0"/>
      <w:marBottom w:val="0"/>
      <w:divBdr>
        <w:top w:val="none" w:sz="0" w:space="0" w:color="auto"/>
        <w:left w:val="none" w:sz="0" w:space="0" w:color="auto"/>
        <w:bottom w:val="none" w:sz="0" w:space="0" w:color="auto"/>
        <w:right w:val="none" w:sz="0" w:space="0" w:color="auto"/>
      </w:divBdr>
    </w:div>
    <w:div w:id="455031552">
      <w:bodyDiv w:val="1"/>
      <w:marLeft w:val="0"/>
      <w:marRight w:val="0"/>
      <w:marTop w:val="0"/>
      <w:marBottom w:val="0"/>
      <w:divBdr>
        <w:top w:val="none" w:sz="0" w:space="0" w:color="auto"/>
        <w:left w:val="none" w:sz="0" w:space="0" w:color="auto"/>
        <w:bottom w:val="none" w:sz="0" w:space="0" w:color="auto"/>
        <w:right w:val="none" w:sz="0" w:space="0" w:color="auto"/>
      </w:divBdr>
    </w:div>
    <w:div w:id="558128082">
      <w:bodyDiv w:val="1"/>
      <w:marLeft w:val="0"/>
      <w:marRight w:val="0"/>
      <w:marTop w:val="0"/>
      <w:marBottom w:val="0"/>
      <w:divBdr>
        <w:top w:val="none" w:sz="0" w:space="0" w:color="auto"/>
        <w:left w:val="none" w:sz="0" w:space="0" w:color="auto"/>
        <w:bottom w:val="none" w:sz="0" w:space="0" w:color="auto"/>
        <w:right w:val="none" w:sz="0" w:space="0" w:color="auto"/>
      </w:divBdr>
    </w:div>
    <w:div w:id="586958395">
      <w:bodyDiv w:val="1"/>
      <w:marLeft w:val="0"/>
      <w:marRight w:val="0"/>
      <w:marTop w:val="0"/>
      <w:marBottom w:val="0"/>
      <w:divBdr>
        <w:top w:val="none" w:sz="0" w:space="0" w:color="auto"/>
        <w:left w:val="none" w:sz="0" w:space="0" w:color="auto"/>
        <w:bottom w:val="none" w:sz="0" w:space="0" w:color="auto"/>
        <w:right w:val="none" w:sz="0" w:space="0" w:color="auto"/>
      </w:divBdr>
    </w:div>
    <w:div w:id="594477939">
      <w:bodyDiv w:val="1"/>
      <w:marLeft w:val="0"/>
      <w:marRight w:val="0"/>
      <w:marTop w:val="0"/>
      <w:marBottom w:val="0"/>
      <w:divBdr>
        <w:top w:val="none" w:sz="0" w:space="0" w:color="auto"/>
        <w:left w:val="none" w:sz="0" w:space="0" w:color="auto"/>
        <w:bottom w:val="none" w:sz="0" w:space="0" w:color="auto"/>
        <w:right w:val="none" w:sz="0" w:space="0" w:color="auto"/>
      </w:divBdr>
    </w:div>
    <w:div w:id="608322176">
      <w:bodyDiv w:val="1"/>
      <w:marLeft w:val="0"/>
      <w:marRight w:val="0"/>
      <w:marTop w:val="0"/>
      <w:marBottom w:val="0"/>
      <w:divBdr>
        <w:top w:val="none" w:sz="0" w:space="0" w:color="auto"/>
        <w:left w:val="none" w:sz="0" w:space="0" w:color="auto"/>
        <w:bottom w:val="none" w:sz="0" w:space="0" w:color="auto"/>
        <w:right w:val="none" w:sz="0" w:space="0" w:color="auto"/>
      </w:divBdr>
    </w:div>
    <w:div w:id="637419450">
      <w:bodyDiv w:val="1"/>
      <w:marLeft w:val="0"/>
      <w:marRight w:val="0"/>
      <w:marTop w:val="0"/>
      <w:marBottom w:val="0"/>
      <w:divBdr>
        <w:top w:val="none" w:sz="0" w:space="0" w:color="auto"/>
        <w:left w:val="none" w:sz="0" w:space="0" w:color="auto"/>
        <w:bottom w:val="none" w:sz="0" w:space="0" w:color="auto"/>
        <w:right w:val="none" w:sz="0" w:space="0" w:color="auto"/>
      </w:divBdr>
    </w:div>
    <w:div w:id="643659525">
      <w:bodyDiv w:val="1"/>
      <w:marLeft w:val="0"/>
      <w:marRight w:val="0"/>
      <w:marTop w:val="0"/>
      <w:marBottom w:val="0"/>
      <w:divBdr>
        <w:top w:val="none" w:sz="0" w:space="0" w:color="auto"/>
        <w:left w:val="none" w:sz="0" w:space="0" w:color="auto"/>
        <w:bottom w:val="none" w:sz="0" w:space="0" w:color="auto"/>
        <w:right w:val="none" w:sz="0" w:space="0" w:color="auto"/>
      </w:divBdr>
    </w:div>
    <w:div w:id="653223014">
      <w:bodyDiv w:val="1"/>
      <w:marLeft w:val="0"/>
      <w:marRight w:val="0"/>
      <w:marTop w:val="0"/>
      <w:marBottom w:val="0"/>
      <w:divBdr>
        <w:top w:val="none" w:sz="0" w:space="0" w:color="auto"/>
        <w:left w:val="none" w:sz="0" w:space="0" w:color="auto"/>
        <w:bottom w:val="none" w:sz="0" w:space="0" w:color="auto"/>
        <w:right w:val="none" w:sz="0" w:space="0" w:color="auto"/>
      </w:divBdr>
    </w:div>
    <w:div w:id="668096449">
      <w:bodyDiv w:val="1"/>
      <w:marLeft w:val="0"/>
      <w:marRight w:val="0"/>
      <w:marTop w:val="0"/>
      <w:marBottom w:val="0"/>
      <w:divBdr>
        <w:top w:val="none" w:sz="0" w:space="0" w:color="auto"/>
        <w:left w:val="none" w:sz="0" w:space="0" w:color="auto"/>
        <w:bottom w:val="none" w:sz="0" w:space="0" w:color="auto"/>
        <w:right w:val="none" w:sz="0" w:space="0" w:color="auto"/>
      </w:divBdr>
    </w:div>
    <w:div w:id="675569861">
      <w:bodyDiv w:val="1"/>
      <w:marLeft w:val="0"/>
      <w:marRight w:val="0"/>
      <w:marTop w:val="0"/>
      <w:marBottom w:val="0"/>
      <w:divBdr>
        <w:top w:val="none" w:sz="0" w:space="0" w:color="auto"/>
        <w:left w:val="none" w:sz="0" w:space="0" w:color="auto"/>
        <w:bottom w:val="none" w:sz="0" w:space="0" w:color="auto"/>
        <w:right w:val="none" w:sz="0" w:space="0" w:color="auto"/>
      </w:divBdr>
    </w:div>
    <w:div w:id="677656187">
      <w:bodyDiv w:val="1"/>
      <w:marLeft w:val="0"/>
      <w:marRight w:val="0"/>
      <w:marTop w:val="0"/>
      <w:marBottom w:val="0"/>
      <w:divBdr>
        <w:top w:val="none" w:sz="0" w:space="0" w:color="auto"/>
        <w:left w:val="none" w:sz="0" w:space="0" w:color="auto"/>
        <w:bottom w:val="none" w:sz="0" w:space="0" w:color="auto"/>
        <w:right w:val="none" w:sz="0" w:space="0" w:color="auto"/>
      </w:divBdr>
    </w:div>
    <w:div w:id="678120776">
      <w:bodyDiv w:val="1"/>
      <w:marLeft w:val="0"/>
      <w:marRight w:val="0"/>
      <w:marTop w:val="0"/>
      <w:marBottom w:val="0"/>
      <w:divBdr>
        <w:top w:val="none" w:sz="0" w:space="0" w:color="auto"/>
        <w:left w:val="none" w:sz="0" w:space="0" w:color="auto"/>
        <w:bottom w:val="none" w:sz="0" w:space="0" w:color="auto"/>
        <w:right w:val="none" w:sz="0" w:space="0" w:color="auto"/>
      </w:divBdr>
    </w:div>
    <w:div w:id="697125686">
      <w:bodyDiv w:val="1"/>
      <w:marLeft w:val="0"/>
      <w:marRight w:val="0"/>
      <w:marTop w:val="0"/>
      <w:marBottom w:val="0"/>
      <w:divBdr>
        <w:top w:val="none" w:sz="0" w:space="0" w:color="auto"/>
        <w:left w:val="none" w:sz="0" w:space="0" w:color="auto"/>
        <w:bottom w:val="none" w:sz="0" w:space="0" w:color="auto"/>
        <w:right w:val="none" w:sz="0" w:space="0" w:color="auto"/>
      </w:divBdr>
    </w:div>
    <w:div w:id="698775869">
      <w:bodyDiv w:val="1"/>
      <w:marLeft w:val="0"/>
      <w:marRight w:val="0"/>
      <w:marTop w:val="0"/>
      <w:marBottom w:val="0"/>
      <w:divBdr>
        <w:top w:val="none" w:sz="0" w:space="0" w:color="auto"/>
        <w:left w:val="none" w:sz="0" w:space="0" w:color="auto"/>
        <w:bottom w:val="none" w:sz="0" w:space="0" w:color="auto"/>
        <w:right w:val="none" w:sz="0" w:space="0" w:color="auto"/>
      </w:divBdr>
    </w:div>
    <w:div w:id="713500006">
      <w:bodyDiv w:val="1"/>
      <w:marLeft w:val="0"/>
      <w:marRight w:val="0"/>
      <w:marTop w:val="0"/>
      <w:marBottom w:val="0"/>
      <w:divBdr>
        <w:top w:val="none" w:sz="0" w:space="0" w:color="auto"/>
        <w:left w:val="none" w:sz="0" w:space="0" w:color="auto"/>
        <w:bottom w:val="none" w:sz="0" w:space="0" w:color="auto"/>
        <w:right w:val="none" w:sz="0" w:space="0" w:color="auto"/>
      </w:divBdr>
    </w:div>
    <w:div w:id="738598466">
      <w:bodyDiv w:val="1"/>
      <w:marLeft w:val="0"/>
      <w:marRight w:val="0"/>
      <w:marTop w:val="0"/>
      <w:marBottom w:val="0"/>
      <w:divBdr>
        <w:top w:val="none" w:sz="0" w:space="0" w:color="auto"/>
        <w:left w:val="none" w:sz="0" w:space="0" w:color="auto"/>
        <w:bottom w:val="none" w:sz="0" w:space="0" w:color="auto"/>
        <w:right w:val="none" w:sz="0" w:space="0" w:color="auto"/>
      </w:divBdr>
    </w:div>
    <w:div w:id="768038272">
      <w:bodyDiv w:val="1"/>
      <w:marLeft w:val="0"/>
      <w:marRight w:val="0"/>
      <w:marTop w:val="0"/>
      <w:marBottom w:val="0"/>
      <w:divBdr>
        <w:top w:val="none" w:sz="0" w:space="0" w:color="auto"/>
        <w:left w:val="none" w:sz="0" w:space="0" w:color="auto"/>
        <w:bottom w:val="none" w:sz="0" w:space="0" w:color="auto"/>
        <w:right w:val="none" w:sz="0" w:space="0" w:color="auto"/>
      </w:divBdr>
    </w:div>
    <w:div w:id="798500482">
      <w:bodyDiv w:val="1"/>
      <w:marLeft w:val="0"/>
      <w:marRight w:val="0"/>
      <w:marTop w:val="0"/>
      <w:marBottom w:val="0"/>
      <w:divBdr>
        <w:top w:val="none" w:sz="0" w:space="0" w:color="auto"/>
        <w:left w:val="none" w:sz="0" w:space="0" w:color="auto"/>
        <w:bottom w:val="none" w:sz="0" w:space="0" w:color="auto"/>
        <w:right w:val="none" w:sz="0" w:space="0" w:color="auto"/>
      </w:divBdr>
    </w:div>
    <w:div w:id="814026188">
      <w:bodyDiv w:val="1"/>
      <w:marLeft w:val="0"/>
      <w:marRight w:val="0"/>
      <w:marTop w:val="0"/>
      <w:marBottom w:val="0"/>
      <w:divBdr>
        <w:top w:val="none" w:sz="0" w:space="0" w:color="auto"/>
        <w:left w:val="none" w:sz="0" w:space="0" w:color="auto"/>
        <w:bottom w:val="none" w:sz="0" w:space="0" w:color="auto"/>
        <w:right w:val="none" w:sz="0" w:space="0" w:color="auto"/>
      </w:divBdr>
    </w:div>
    <w:div w:id="865172276">
      <w:bodyDiv w:val="1"/>
      <w:marLeft w:val="0"/>
      <w:marRight w:val="0"/>
      <w:marTop w:val="0"/>
      <w:marBottom w:val="0"/>
      <w:divBdr>
        <w:top w:val="none" w:sz="0" w:space="0" w:color="auto"/>
        <w:left w:val="none" w:sz="0" w:space="0" w:color="auto"/>
        <w:bottom w:val="none" w:sz="0" w:space="0" w:color="auto"/>
        <w:right w:val="none" w:sz="0" w:space="0" w:color="auto"/>
      </w:divBdr>
    </w:div>
    <w:div w:id="870653854">
      <w:bodyDiv w:val="1"/>
      <w:marLeft w:val="0"/>
      <w:marRight w:val="0"/>
      <w:marTop w:val="0"/>
      <w:marBottom w:val="0"/>
      <w:divBdr>
        <w:top w:val="none" w:sz="0" w:space="0" w:color="auto"/>
        <w:left w:val="none" w:sz="0" w:space="0" w:color="auto"/>
        <w:bottom w:val="none" w:sz="0" w:space="0" w:color="auto"/>
        <w:right w:val="none" w:sz="0" w:space="0" w:color="auto"/>
      </w:divBdr>
    </w:div>
    <w:div w:id="907308679">
      <w:bodyDiv w:val="1"/>
      <w:marLeft w:val="0"/>
      <w:marRight w:val="0"/>
      <w:marTop w:val="0"/>
      <w:marBottom w:val="0"/>
      <w:divBdr>
        <w:top w:val="none" w:sz="0" w:space="0" w:color="auto"/>
        <w:left w:val="none" w:sz="0" w:space="0" w:color="auto"/>
        <w:bottom w:val="none" w:sz="0" w:space="0" w:color="auto"/>
        <w:right w:val="none" w:sz="0" w:space="0" w:color="auto"/>
      </w:divBdr>
    </w:div>
    <w:div w:id="913585820">
      <w:bodyDiv w:val="1"/>
      <w:marLeft w:val="0"/>
      <w:marRight w:val="0"/>
      <w:marTop w:val="0"/>
      <w:marBottom w:val="0"/>
      <w:divBdr>
        <w:top w:val="none" w:sz="0" w:space="0" w:color="auto"/>
        <w:left w:val="none" w:sz="0" w:space="0" w:color="auto"/>
        <w:bottom w:val="none" w:sz="0" w:space="0" w:color="auto"/>
        <w:right w:val="none" w:sz="0" w:space="0" w:color="auto"/>
      </w:divBdr>
    </w:div>
    <w:div w:id="915556804">
      <w:bodyDiv w:val="1"/>
      <w:marLeft w:val="0"/>
      <w:marRight w:val="0"/>
      <w:marTop w:val="0"/>
      <w:marBottom w:val="0"/>
      <w:divBdr>
        <w:top w:val="none" w:sz="0" w:space="0" w:color="auto"/>
        <w:left w:val="none" w:sz="0" w:space="0" w:color="auto"/>
        <w:bottom w:val="none" w:sz="0" w:space="0" w:color="auto"/>
        <w:right w:val="none" w:sz="0" w:space="0" w:color="auto"/>
      </w:divBdr>
    </w:div>
    <w:div w:id="956450236">
      <w:bodyDiv w:val="1"/>
      <w:marLeft w:val="0"/>
      <w:marRight w:val="0"/>
      <w:marTop w:val="0"/>
      <w:marBottom w:val="0"/>
      <w:divBdr>
        <w:top w:val="none" w:sz="0" w:space="0" w:color="auto"/>
        <w:left w:val="none" w:sz="0" w:space="0" w:color="auto"/>
        <w:bottom w:val="none" w:sz="0" w:space="0" w:color="auto"/>
        <w:right w:val="none" w:sz="0" w:space="0" w:color="auto"/>
      </w:divBdr>
    </w:div>
    <w:div w:id="983041916">
      <w:bodyDiv w:val="1"/>
      <w:marLeft w:val="0"/>
      <w:marRight w:val="0"/>
      <w:marTop w:val="0"/>
      <w:marBottom w:val="0"/>
      <w:divBdr>
        <w:top w:val="none" w:sz="0" w:space="0" w:color="auto"/>
        <w:left w:val="none" w:sz="0" w:space="0" w:color="auto"/>
        <w:bottom w:val="none" w:sz="0" w:space="0" w:color="auto"/>
        <w:right w:val="none" w:sz="0" w:space="0" w:color="auto"/>
      </w:divBdr>
    </w:div>
    <w:div w:id="998270141">
      <w:bodyDiv w:val="1"/>
      <w:marLeft w:val="0"/>
      <w:marRight w:val="0"/>
      <w:marTop w:val="0"/>
      <w:marBottom w:val="0"/>
      <w:divBdr>
        <w:top w:val="none" w:sz="0" w:space="0" w:color="auto"/>
        <w:left w:val="none" w:sz="0" w:space="0" w:color="auto"/>
        <w:bottom w:val="none" w:sz="0" w:space="0" w:color="auto"/>
        <w:right w:val="none" w:sz="0" w:space="0" w:color="auto"/>
      </w:divBdr>
    </w:div>
    <w:div w:id="1002781286">
      <w:bodyDiv w:val="1"/>
      <w:marLeft w:val="0"/>
      <w:marRight w:val="0"/>
      <w:marTop w:val="0"/>
      <w:marBottom w:val="0"/>
      <w:divBdr>
        <w:top w:val="none" w:sz="0" w:space="0" w:color="auto"/>
        <w:left w:val="none" w:sz="0" w:space="0" w:color="auto"/>
        <w:bottom w:val="none" w:sz="0" w:space="0" w:color="auto"/>
        <w:right w:val="none" w:sz="0" w:space="0" w:color="auto"/>
      </w:divBdr>
    </w:div>
    <w:div w:id="1044867386">
      <w:bodyDiv w:val="1"/>
      <w:marLeft w:val="0"/>
      <w:marRight w:val="0"/>
      <w:marTop w:val="0"/>
      <w:marBottom w:val="0"/>
      <w:divBdr>
        <w:top w:val="none" w:sz="0" w:space="0" w:color="auto"/>
        <w:left w:val="none" w:sz="0" w:space="0" w:color="auto"/>
        <w:bottom w:val="none" w:sz="0" w:space="0" w:color="auto"/>
        <w:right w:val="none" w:sz="0" w:space="0" w:color="auto"/>
      </w:divBdr>
    </w:div>
    <w:div w:id="1048840684">
      <w:bodyDiv w:val="1"/>
      <w:marLeft w:val="0"/>
      <w:marRight w:val="0"/>
      <w:marTop w:val="0"/>
      <w:marBottom w:val="0"/>
      <w:divBdr>
        <w:top w:val="none" w:sz="0" w:space="0" w:color="auto"/>
        <w:left w:val="none" w:sz="0" w:space="0" w:color="auto"/>
        <w:bottom w:val="none" w:sz="0" w:space="0" w:color="auto"/>
        <w:right w:val="none" w:sz="0" w:space="0" w:color="auto"/>
      </w:divBdr>
    </w:div>
    <w:div w:id="1057241803">
      <w:bodyDiv w:val="1"/>
      <w:marLeft w:val="0"/>
      <w:marRight w:val="0"/>
      <w:marTop w:val="0"/>
      <w:marBottom w:val="0"/>
      <w:divBdr>
        <w:top w:val="none" w:sz="0" w:space="0" w:color="auto"/>
        <w:left w:val="none" w:sz="0" w:space="0" w:color="auto"/>
        <w:bottom w:val="none" w:sz="0" w:space="0" w:color="auto"/>
        <w:right w:val="none" w:sz="0" w:space="0" w:color="auto"/>
      </w:divBdr>
    </w:div>
    <w:div w:id="1096822424">
      <w:bodyDiv w:val="1"/>
      <w:marLeft w:val="0"/>
      <w:marRight w:val="0"/>
      <w:marTop w:val="0"/>
      <w:marBottom w:val="0"/>
      <w:divBdr>
        <w:top w:val="none" w:sz="0" w:space="0" w:color="auto"/>
        <w:left w:val="none" w:sz="0" w:space="0" w:color="auto"/>
        <w:bottom w:val="none" w:sz="0" w:space="0" w:color="auto"/>
        <w:right w:val="none" w:sz="0" w:space="0" w:color="auto"/>
      </w:divBdr>
    </w:div>
    <w:div w:id="1099566803">
      <w:bodyDiv w:val="1"/>
      <w:marLeft w:val="0"/>
      <w:marRight w:val="0"/>
      <w:marTop w:val="0"/>
      <w:marBottom w:val="0"/>
      <w:divBdr>
        <w:top w:val="none" w:sz="0" w:space="0" w:color="auto"/>
        <w:left w:val="none" w:sz="0" w:space="0" w:color="auto"/>
        <w:bottom w:val="none" w:sz="0" w:space="0" w:color="auto"/>
        <w:right w:val="none" w:sz="0" w:space="0" w:color="auto"/>
      </w:divBdr>
    </w:div>
    <w:div w:id="1118184051">
      <w:bodyDiv w:val="1"/>
      <w:marLeft w:val="0"/>
      <w:marRight w:val="0"/>
      <w:marTop w:val="0"/>
      <w:marBottom w:val="0"/>
      <w:divBdr>
        <w:top w:val="none" w:sz="0" w:space="0" w:color="auto"/>
        <w:left w:val="none" w:sz="0" w:space="0" w:color="auto"/>
        <w:bottom w:val="none" w:sz="0" w:space="0" w:color="auto"/>
        <w:right w:val="none" w:sz="0" w:space="0" w:color="auto"/>
      </w:divBdr>
    </w:div>
    <w:div w:id="1125975097">
      <w:bodyDiv w:val="1"/>
      <w:marLeft w:val="0"/>
      <w:marRight w:val="0"/>
      <w:marTop w:val="0"/>
      <w:marBottom w:val="0"/>
      <w:divBdr>
        <w:top w:val="none" w:sz="0" w:space="0" w:color="auto"/>
        <w:left w:val="none" w:sz="0" w:space="0" w:color="auto"/>
        <w:bottom w:val="none" w:sz="0" w:space="0" w:color="auto"/>
        <w:right w:val="none" w:sz="0" w:space="0" w:color="auto"/>
      </w:divBdr>
    </w:div>
    <w:div w:id="1132943938">
      <w:bodyDiv w:val="1"/>
      <w:marLeft w:val="0"/>
      <w:marRight w:val="0"/>
      <w:marTop w:val="0"/>
      <w:marBottom w:val="0"/>
      <w:divBdr>
        <w:top w:val="none" w:sz="0" w:space="0" w:color="auto"/>
        <w:left w:val="none" w:sz="0" w:space="0" w:color="auto"/>
        <w:bottom w:val="none" w:sz="0" w:space="0" w:color="auto"/>
        <w:right w:val="none" w:sz="0" w:space="0" w:color="auto"/>
      </w:divBdr>
    </w:div>
    <w:div w:id="1134786043">
      <w:bodyDiv w:val="1"/>
      <w:marLeft w:val="0"/>
      <w:marRight w:val="0"/>
      <w:marTop w:val="0"/>
      <w:marBottom w:val="0"/>
      <w:divBdr>
        <w:top w:val="none" w:sz="0" w:space="0" w:color="auto"/>
        <w:left w:val="none" w:sz="0" w:space="0" w:color="auto"/>
        <w:bottom w:val="none" w:sz="0" w:space="0" w:color="auto"/>
        <w:right w:val="none" w:sz="0" w:space="0" w:color="auto"/>
      </w:divBdr>
    </w:div>
    <w:div w:id="1139416729">
      <w:bodyDiv w:val="1"/>
      <w:marLeft w:val="0"/>
      <w:marRight w:val="0"/>
      <w:marTop w:val="0"/>
      <w:marBottom w:val="0"/>
      <w:divBdr>
        <w:top w:val="none" w:sz="0" w:space="0" w:color="auto"/>
        <w:left w:val="none" w:sz="0" w:space="0" w:color="auto"/>
        <w:bottom w:val="none" w:sz="0" w:space="0" w:color="auto"/>
        <w:right w:val="none" w:sz="0" w:space="0" w:color="auto"/>
      </w:divBdr>
    </w:div>
    <w:div w:id="1167162554">
      <w:bodyDiv w:val="1"/>
      <w:marLeft w:val="0"/>
      <w:marRight w:val="0"/>
      <w:marTop w:val="0"/>
      <w:marBottom w:val="0"/>
      <w:divBdr>
        <w:top w:val="none" w:sz="0" w:space="0" w:color="auto"/>
        <w:left w:val="none" w:sz="0" w:space="0" w:color="auto"/>
        <w:bottom w:val="none" w:sz="0" w:space="0" w:color="auto"/>
        <w:right w:val="none" w:sz="0" w:space="0" w:color="auto"/>
      </w:divBdr>
    </w:div>
    <w:div w:id="1174953599">
      <w:bodyDiv w:val="1"/>
      <w:marLeft w:val="0"/>
      <w:marRight w:val="0"/>
      <w:marTop w:val="0"/>
      <w:marBottom w:val="0"/>
      <w:divBdr>
        <w:top w:val="none" w:sz="0" w:space="0" w:color="auto"/>
        <w:left w:val="none" w:sz="0" w:space="0" w:color="auto"/>
        <w:bottom w:val="none" w:sz="0" w:space="0" w:color="auto"/>
        <w:right w:val="none" w:sz="0" w:space="0" w:color="auto"/>
      </w:divBdr>
    </w:div>
    <w:div w:id="1180390428">
      <w:bodyDiv w:val="1"/>
      <w:marLeft w:val="0"/>
      <w:marRight w:val="0"/>
      <w:marTop w:val="0"/>
      <w:marBottom w:val="0"/>
      <w:divBdr>
        <w:top w:val="none" w:sz="0" w:space="0" w:color="auto"/>
        <w:left w:val="none" w:sz="0" w:space="0" w:color="auto"/>
        <w:bottom w:val="none" w:sz="0" w:space="0" w:color="auto"/>
        <w:right w:val="none" w:sz="0" w:space="0" w:color="auto"/>
      </w:divBdr>
    </w:div>
    <w:div w:id="1205680821">
      <w:bodyDiv w:val="1"/>
      <w:marLeft w:val="0"/>
      <w:marRight w:val="0"/>
      <w:marTop w:val="0"/>
      <w:marBottom w:val="0"/>
      <w:divBdr>
        <w:top w:val="none" w:sz="0" w:space="0" w:color="auto"/>
        <w:left w:val="none" w:sz="0" w:space="0" w:color="auto"/>
        <w:bottom w:val="none" w:sz="0" w:space="0" w:color="auto"/>
        <w:right w:val="none" w:sz="0" w:space="0" w:color="auto"/>
      </w:divBdr>
    </w:div>
    <w:div w:id="1218779643">
      <w:bodyDiv w:val="1"/>
      <w:marLeft w:val="0"/>
      <w:marRight w:val="0"/>
      <w:marTop w:val="0"/>
      <w:marBottom w:val="0"/>
      <w:divBdr>
        <w:top w:val="none" w:sz="0" w:space="0" w:color="auto"/>
        <w:left w:val="none" w:sz="0" w:space="0" w:color="auto"/>
        <w:bottom w:val="none" w:sz="0" w:space="0" w:color="auto"/>
        <w:right w:val="none" w:sz="0" w:space="0" w:color="auto"/>
      </w:divBdr>
    </w:div>
    <w:div w:id="1219900022">
      <w:bodyDiv w:val="1"/>
      <w:marLeft w:val="0"/>
      <w:marRight w:val="0"/>
      <w:marTop w:val="0"/>
      <w:marBottom w:val="0"/>
      <w:divBdr>
        <w:top w:val="none" w:sz="0" w:space="0" w:color="auto"/>
        <w:left w:val="none" w:sz="0" w:space="0" w:color="auto"/>
        <w:bottom w:val="none" w:sz="0" w:space="0" w:color="auto"/>
        <w:right w:val="none" w:sz="0" w:space="0" w:color="auto"/>
      </w:divBdr>
    </w:div>
    <w:div w:id="1234047838">
      <w:bodyDiv w:val="1"/>
      <w:marLeft w:val="0"/>
      <w:marRight w:val="0"/>
      <w:marTop w:val="0"/>
      <w:marBottom w:val="0"/>
      <w:divBdr>
        <w:top w:val="none" w:sz="0" w:space="0" w:color="auto"/>
        <w:left w:val="none" w:sz="0" w:space="0" w:color="auto"/>
        <w:bottom w:val="none" w:sz="0" w:space="0" w:color="auto"/>
        <w:right w:val="none" w:sz="0" w:space="0" w:color="auto"/>
      </w:divBdr>
    </w:div>
    <w:div w:id="1244726131">
      <w:bodyDiv w:val="1"/>
      <w:marLeft w:val="0"/>
      <w:marRight w:val="0"/>
      <w:marTop w:val="0"/>
      <w:marBottom w:val="0"/>
      <w:divBdr>
        <w:top w:val="none" w:sz="0" w:space="0" w:color="auto"/>
        <w:left w:val="none" w:sz="0" w:space="0" w:color="auto"/>
        <w:bottom w:val="none" w:sz="0" w:space="0" w:color="auto"/>
        <w:right w:val="none" w:sz="0" w:space="0" w:color="auto"/>
      </w:divBdr>
    </w:div>
    <w:div w:id="1247225836">
      <w:bodyDiv w:val="1"/>
      <w:marLeft w:val="0"/>
      <w:marRight w:val="0"/>
      <w:marTop w:val="0"/>
      <w:marBottom w:val="0"/>
      <w:divBdr>
        <w:top w:val="none" w:sz="0" w:space="0" w:color="auto"/>
        <w:left w:val="none" w:sz="0" w:space="0" w:color="auto"/>
        <w:bottom w:val="none" w:sz="0" w:space="0" w:color="auto"/>
        <w:right w:val="none" w:sz="0" w:space="0" w:color="auto"/>
      </w:divBdr>
    </w:div>
    <w:div w:id="1247881899">
      <w:bodyDiv w:val="1"/>
      <w:marLeft w:val="0"/>
      <w:marRight w:val="0"/>
      <w:marTop w:val="0"/>
      <w:marBottom w:val="0"/>
      <w:divBdr>
        <w:top w:val="none" w:sz="0" w:space="0" w:color="auto"/>
        <w:left w:val="none" w:sz="0" w:space="0" w:color="auto"/>
        <w:bottom w:val="none" w:sz="0" w:space="0" w:color="auto"/>
        <w:right w:val="none" w:sz="0" w:space="0" w:color="auto"/>
      </w:divBdr>
    </w:div>
    <w:div w:id="1257053811">
      <w:bodyDiv w:val="1"/>
      <w:marLeft w:val="0"/>
      <w:marRight w:val="0"/>
      <w:marTop w:val="0"/>
      <w:marBottom w:val="0"/>
      <w:divBdr>
        <w:top w:val="none" w:sz="0" w:space="0" w:color="auto"/>
        <w:left w:val="none" w:sz="0" w:space="0" w:color="auto"/>
        <w:bottom w:val="none" w:sz="0" w:space="0" w:color="auto"/>
        <w:right w:val="none" w:sz="0" w:space="0" w:color="auto"/>
      </w:divBdr>
    </w:div>
    <w:div w:id="1291397040">
      <w:bodyDiv w:val="1"/>
      <w:marLeft w:val="0"/>
      <w:marRight w:val="0"/>
      <w:marTop w:val="0"/>
      <w:marBottom w:val="0"/>
      <w:divBdr>
        <w:top w:val="none" w:sz="0" w:space="0" w:color="auto"/>
        <w:left w:val="none" w:sz="0" w:space="0" w:color="auto"/>
        <w:bottom w:val="none" w:sz="0" w:space="0" w:color="auto"/>
        <w:right w:val="none" w:sz="0" w:space="0" w:color="auto"/>
      </w:divBdr>
    </w:div>
    <w:div w:id="1315522587">
      <w:bodyDiv w:val="1"/>
      <w:marLeft w:val="0"/>
      <w:marRight w:val="0"/>
      <w:marTop w:val="0"/>
      <w:marBottom w:val="0"/>
      <w:divBdr>
        <w:top w:val="none" w:sz="0" w:space="0" w:color="auto"/>
        <w:left w:val="none" w:sz="0" w:space="0" w:color="auto"/>
        <w:bottom w:val="none" w:sz="0" w:space="0" w:color="auto"/>
        <w:right w:val="none" w:sz="0" w:space="0" w:color="auto"/>
      </w:divBdr>
    </w:div>
    <w:div w:id="1315798531">
      <w:bodyDiv w:val="1"/>
      <w:marLeft w:val="0"/>
      <w:marRight w:val="0"/>
      <w:marTop w:val="0"/>
      <w:marBottom w:val="0"/>
      <w:divBdr>
        <w:top w:val="none" w:sz="0" w:space="0" w:color="auto"/>
        <w:left w:val="none" w:sz="0" w:space="0" w:color="auto"/>
        <w:bottom w:val="none" w:sz="0" w:space="0" w:color="auto"/>
        <w:right w:val="none" w:sz="0" w:space="0" w:color="auto"/>
      </w:divBdr>
    </w:div>
    <w:div w:id="1344740913">
      <w:bodyDiv w:val="1"/>
      <w:marLeft w:val="0"/>
      <w:marRight w:val="0"/>
      <w:marTop w:val="0"/>
      <w:marBottom w:val="0"/>
      <w:divBdr>
        <w:top w:val="none" w:sz="0" w:space="0" w:color="auto"/>
        <w:left w:val="none" w:sz="0" w:space="0" w:color="auto"/>
        <w:bottom w:val="none" w:sz="0" w:space="0" w:color="auto"/>
        <w:right w:val="none" w:sz="0" w:space="0" w:color="auto"/>
      </w:divBdr>
    </w:div>
    <w:div w:id="1350763950">
      <w:bodyDiv w:val="1"/>
      <w:marLeft w:val="0"/>
      <w:marRight w:val="0"/>
      <w:marTop w:val="0"/>
      <w:marBottom w:val="0"/>
      <w:divBdr>
        <w:top w:val="none" w:sz="0" w:space="0" w:color="auto"/>
        <w:left w:val="none" w:sz="0" w:space="0" w:color="auto"/>
        <w:bottom w:val="none" w:sz="0" w:space="0" w:color="auto"/>
        <w:right w:val="none" w:sz="0" w:space="0" w:color="auto"/>
      </w:divBdr>
    </w:div>
    <w:div w:id="1364016976">
      <w:bodyDiv w:val="1"/>
      <w:marLeft w:val="0"/>
      <w:marRight w:val="0"/>
      <w:marTop w:val="0"/>
      <w:marBottom w:val="0"/>
      <w:divBdr>
        <w:top w:val="none" w:sz="0" w:space="0" w:color="auto"/>
        <w:left w:val="none" w:sz="0" w:space="0" w:color="auto"/>
        <w:bottom w:val="none" w:sz="0" w:space="0" w:color="auto"/>
        <w:right w:val="none" w:sz="0" w:space="0" w:color="auto"/>
      </w:divBdr>
    </w:div>
    <w:div w:id="1373264197">
      <w:bodyDiv w:val="1"/>
      <w:marLeft w:val="0"/>
      <w:marRight w:val="0"/>
      <w:marTop w:val="0"/>
      <w:marBottom w:val="0"/>
      <w:divBdr>
        <w:top w:val="none" w:sz="0" w:space="0" w:color="auto"/>
        <w:left w:val="none" w:sz="0" w:space="0" w:color="auto"/>
        <w:bottom w:val="none" w:sz="0" w:space="0" w:color="auto"/>
        <w:right w:val="none" w:sz="0" w:space="0" w:color="auto"/>
      </w:divBdr>
    </w:div>
    <w:div w:id="1374571374">
      <w:bodyDiv w:val="1"/>
      <w:marLeft w:val="0"/>
      <w:marRight w:val="0"/>
      <w:marTop w:val="0"/>
      <w:marBottom w:val="0"/>
      <w:divBdr>
        <w:top w:val="none" w:sz="0" w:space="0" w:color="auto"/>
        <w:left w:val="none" w:sz="0" w:space="0" w:color="auto"/>
        <w:bottom w:val="none" w:sz="0" w:space="0" w:color="auto"/>
        <w:right w:val="none" w:sz="0" w:space="0" w:color="auto"/>
      </w:divBdr>
    </w:div>
    <w:div w:id="1414857018">
      <w:bodyDiv w:val="1"/>
      <w:marLeft w:val="0"/>
      <w:marRight w:val="0"/>
      <w:marTop w:val="0"/>
      <w:marBottom w:val="0"/>
      <w:divBdr>
        <w:top w:val="none" w:sz="0" w:space="0" w:color="auto"/>
        <w:left w:val="none" w:sz="0" w:space="0" w:color="auto"/>
        <w:bottom w:val="none" w:sz="0" w:space="0" w:color="auto"/>
        <w:right w:val="none" w:sz="0" w:space="0" w:color="auto"/>
      </w:divBdr>
    </w:div>
    <w:div w:id="1467819541">
      <w:bodyDiv w:val="1"/>
      <w:marLeft w:val="0"/>
      <w:marRight w:val="0"/>
      <w:marTop w:val="0"/>
      <w:marBottom w:val="0"/>
      <w:divBdr>
        <w:top w:val="none" w:sz="0" w:space="0" w:color="auto"/>
        <w:left w:val="none" w:sz="0" w:space="0" w:color="auto"/>
        <w:bottom w:val="none" w:sz="0" w:space="0" w:color="auto"/>
        <w:right w:val="none" w:sz="0" w:space="0" w:color="auto"/>
      </w:divBdr>
    </w:div>
    <w:div w:id="1476222455">
      <w:bodyDiv w:val="1"/>
      <w:marLeft w:val="0"/>
      <w:marRight w:val="0"/>
      <w:marTop w:val="0"/>
      <w:marBottom w:val="0"/>
      <w:divBdr>
        <w:top w:val="none" w:sz="0" w:space="0" w:color="auto"/>
        <w:left w:val="none" w:sz="0" w:space="0" w:color="auto"/>
        <w:bottom w:val="none" w:sz="0" w:space="0" w:color="auto"/>
        <w:right w:val="none" w:sz="0" w:space="0" w:color="auto"/>
      </w:divBdr>
    </w:div>
    <w:div w:id="1477575302">
      <w:bodyDiv w:val="1"/>
      <w:marLeft w:val="0"/>
      <w:marRight w:val="0"/>
      <w:marTop w:val="0"/>
      <w:marBottom w:val="0"/>
      <w:divBdr>
        <w:top w:val="none" w:sz="0" w:space="0" w:color="auto"/>
        <w:left w:val="none" w:sz="0" w:space="0" w:color="auto"/>
        <w:bottom w:val="none" w:sz="0" w:space="0" w:color="auto"/>
        <w:right w:val="none" w:sz="0" w:space="0" w:color="auto"/>
      </w:divBdr>
    </w:div>
    <w:div w:id="1492984044">
      <w:bodyDiv w:val="1"/>
      <w:marLeft w:val="0"/>
      <w:marRight w:val="0"/>
      <w:marTop w:val="0"/>
      <w:marBottom w:val="0"/>
      <w:divBdr>
        <w:top w:val="none" w:sz="0" w:space="0" w:color="auto"/>
        <w:left w:val="none" w:sz="0" w:space="0" w:color="auto"/>
        <w:bottom w:val="none" w:sz="0" w:space="0" w:color="auto"/>
        <w:right w:val="none" w:sz="0" w:space="0" w:color="auto"/>
      </w:divBdr>
    </w:div>
    <w:div w:id="1499729843">
      <w:bodyDiv w:val="1"/>
      <w:marLeft w:val="0"/>
      <w:marRight w:val="0"/>
      <w:marTop w:val="0"/>
      <w:marBottom w:val="0"/>
      <w:divBdr>
        <w:top w:val="none" w:sz="0" w:space="0" w:color="auto"/>
        <w:left w:val="none" w:sz="0" w:space="0" w:color="auto"/>
        <w:bottom w:val="none" w:sz="0" w:space="0" w:color="auto"/>
        <w:right w:val="none" w:sz="0" w:space="0" w:color="auto"/>
      </w:divBdr>
    </w:div>
    <w:div w:id="1503885756">
      <w:bodyDiv w:val="1"/>
      <w:marLeft w:val="0"/>
      <w:marRight w:val="0"/>
      <w:marTop w:val="0"/>
      <w:marBottom w:val="0"/>
      <w:divBdr>
        <w:top w:val="none" w:sz="0" w:space="0" w:color="auto"/>
        <w:left w:val="none" w:sz="0" w:space="0" w:color="auto"/>
        <w:bottom w:val="none" w:sz="0" w:space="0" w:color="auto"/>
        <w:right w:val="none" w:sz="0" w:space="0" w:color="auto"/>
      </w:divBdr>
      <w:divsChild>
        <w:div w:id="915016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1157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9445638">
      <w:bodyDiv w:val="1"/>
      <w:marLeft w:val="0"/>
      <w:marRight w:val="0"/>
      <w:marTop w:val="0"/>
      <w:marBottom w:val="0"/>
      <w:divBdr>
        <w:top w:val="none" w:sz="0" w:space="0" w:color="auto"/>
        <w:left w:val="none" w:sz="0" w:space="0" w:color="auto"/>
        <w:bottom w:val="none" w:sz="0" w:space="0" w:color="auto"/>
        <w:right w:val="none" w:sz="0" w:space="0" w:color="auto"/>
      </w:divBdr>
    </w:div>
    <w:div w:id="1548831197">
      <w:bodyDiv w:val="1"/>
      <w:marLeft w:val="0"/>
      <w:marRight w:val="0"/>
      <w:marTop w:val="0"/>
      <w:marBottom w:val="0"/>
      <w:divBdr>
        <w:top w:val="none" w:sz="0" w:space="0" w:color="auto"/>
        <w:left w:val="none" w:sz="0" w:space="0" w:color="auto"/>
        <w:bottom w:val="none" w:sz="0" w:space="0" w:color="auto"/>
        <w:right w:val="none" w:sz="0" w:space="0" w:color="auto"/>
      </w:divBdr>
    </w:div>
    <w:div w:id="1559904200">
      <w:bodyDiv w:val="1"/>
      <w:marLeft w:val="0"/>
      <w:marRight w:val="0"/>
      <w:marTop w:val="0"/>
      <w:marBottom w:val="0"/>
      <w:divBdr>
        <w:top w:val="none" w:sz="0" w:space="0" w:color="auto"/>
        <w:left w:val="none" w:sz="0" w:space="0" w:color="auto"/>
        <w:bottom w:val="none" w:sz="0" w:space="0" w:color="auto"/>
        <w:right w:val="none" w:sz="0" w:space="0" w:color="auto"/>
      </w:divBdr>
    </w:div>
    <w:div w:id="1578787189">
      <w:bodyDiv w:val="1"/>
      <w:marLeft w:val="0"/>
      <w:marRight w:val="0"/>
      <w:marTop w:val="0"/>
      <w:marBottom w:val="0"/>
      <w:divBdr>
        <w:top w:val="none" w:sz="0" w:space="0" w:color="auto"/>
        <w:left w:val="none" w:sz="0" w:space="0" w:color="auto"/>
        <w:bottom w:val="none" w:sz="0" w:space="0" w:color="auto"/>
        <w:right w:val="none" w:sz="0" w:space="0" w:color="auto"/>
      </w:divBdr>
    </w:div>
    <w:div w:id="1595284538">
      <w:bodyDiv w:val="1"/>
      <w:marLeft w:val="0"/>
      <w:marRight w:val="0"/>
      <w:marTop w:val="0"/>
      <w:marBottom w:val="0"/>
      <w:divBdr>
        <w:top w:val="none" w:sz="0" w:space="0" w:color="auto"/>
        <w:left w:val="none" w:sz="0" w:space="0" w:color="auto"/>
        <w:bottom w:val="none" w:sz="0" w:space="0" w:color="auto"/>
        <w:right w:val="none" w:sz="0" w:space="0" w:color="auto"/>
      </w:divBdr>
    </w:div>
    <w:div w:id="1614626398">
      <w:bodyDiv w:val="1"/>
      <w:marLeft w:val="0"/>
      <w:marRight w:val="0"/>
      <w:marTop w:val="0"/>
      <w:marBottom w:val="0"/>
      <w:divBdr>
        <w:top w:val="none" w:sz="0" w:space="0" w:color="auto"/>
        <w:left w:val="none" w:sz="0" w:space="0" w:color="auto"/>
        <w:bottom w:val="none" w:sz="0" w:space="0" w:color="auto"/>
        <w:right w:val="none" w:sz="0" w:space="0" w:color="auto"/>
      </w:divBdr>
    </w:div>
    <w:div w:id="1652178865">
      <w:bodyDiv w:val="1"/>
      <w:marLeft w:val="0"/>
      <w:marRight w:val="0"/>
      <w:marTop w:val="0"/>
      <w:marBottom w:val="0"/>
      <w:divBdr>
        <w:top w:val="none" w:sz="0" w:space="0" w:color="auto"/>
        <w:left w:val="none" w:sz="0" w:space="0" w:color="auto"/>
        <w:bottom w:val="none" w:sz="0" w:space="0" w:color="auto"/>
        <w:right w:val="none" w:sz="0" w:space="0" w:color="auto"/>
      </w:divBdr>
    </w:div>
    <w:div w:id="1697151426">
      <w:bodyDiv w:val="1"/>
      <w:marLeft w:val="0"/>
      <w:marRight w:val="0"/>
      <w:marTop w:val="0"/>
      <w:marBottom w:val="0"/>
      <w:divBdr>
        <w:top w:val="none" w:sz="0" w:space="0" w:color="auto"/>
        <w:left w:val="none" w:sz="0" w:space="0" w:color="auto"/>
        <w:bottom w:val="none" w:sz="0" w:space="0" w:color="auto"/>
        <w:right w:val="none" w:sz="0" w:space="0" w:color="auto"/>
      </w:divBdr>
    </w:div>
    <w:div w:id="1699425406">
      <w:bodyDiv w:val="1"/>
      <w:marLeft w:val="0"/>
      <w:marRight w:val="0"/>
      <w:marTop w:val="0"/>
      <w:marBottom w:val="0"/>
      <w:divBdr>
        <w:top w:val="none" w:sz="0" w:space="0" w:color="auto"/>
        <w:left w:val="none" w:sz="0" w:space="0" w:color="auto"/>
        <w:bottom w:val="none" w:sz="0" w:space="0" w:color="auto"/>
        <w:right w:val="none" w:sz="0" w:space="0" w:color="auto"/>
      </w:divBdr>
    </w:div>
    <w:div w:id="1700929058">
      <w:bodyDiv w:val="1"/>
      <w:marLeft w:val="0"/>
      <w:marRight w:val="0"/>
      <w:marTop w:val="0"/>
      <w:marBottom w:val="0"/>
      <w:divBdr>
        <w:top w:val="none" w:sz="0" w:space="0" w:color="auto"/>
        <w:left w:val="none" w:sz="0" w:space="0" w:color="auto"/>
        <w:bottom w:val="none" w:sz="0" w:space="0" w:color="auto"/>
        <w:right w:val="none" w:sz="0" w:space="0" w:color="auto"/>
      </w:divBdr>
    </w:div>
    <w:div w:id="1703095097">
      <w:bodyDiv w:val="1"/>
      <w:marLeft w:val="0"/>
      <w:marRight w:val="0"/>
      <w:marTop w:val="0"/>
      <w:marBottom w:val="0"/>
      <w:divBdr>
        <w:top w:val="none" w:sz="0" w:space="0" w:color="auto"/>
        <w:left w:val="none" w:sz="0" w:space="0" w:color="auto"/>
        <w:bottom w:val="none" w:sz="0" w:space="0" w:color="auto"/>
        <w:right w:val="none" w:sz="0" w:space="0" w:color="auto"/>
      </w:divBdr>
    </w:div>
    <w:div w:id="1704748580">
      <w:bodyDiv w:val="1"/>
      <w:marLeft w:val="0"/>
      <w:marRight w:val="0"/>
      <w:marTop w:val="0"/>
      <w:marBottom w:val="0"/>
      <w:divBdr>
        <w:top w:val="none" w:sz="0" w:space="0" w:color="auto"/>
        <w:left w:val="none" w:sz="0" w:space="0" w:color="auto"/>
        <w:bottom w:val="none" w:sz="0" w:space="0" w:color="auto"/>
        <w:right w:val="none" w:sz="0" w:space="0" w:color="auto"/>
      </w:divBdr>
    </w:div>
    <w:div w:id="1729916622">
      <w:bodyDiv w:val="1"/>
      <w:marLeft w:val="0"/>
      <w:marRight w:val="0"/>
      <w:marTop w:val="0"/>
      <w:marBottom w:val="0"/>
      <w:divBdr>
        <w:top w:val="none" w:sz="0" w:space="0" w:color="auto"/>
        <w:left w:val="none" w:sz="0" w:space="0" w:color="auto"/>
        <w:bottom w:val="none" w:sz="0" w:space="0" w:color="auto"/>
        <w:right w:val="none" w:sz="0" w:space="0" w:color="auto"/>
      </w:divBdr>
    </w:div>
    <w:div w:id="1732539740">
      <w:bodyDiv w:val="1"/>
      <w:marLeft w:val="0"/>
      <w:marRight w:val="0"/>
      <w:marTop w:val="0"/>
      <w:marBottom w:val="0"/>
      <w:divBdr>
        <w:top w:val="none" w:sz="0" w:space="0" w:color="auto"/>
        <w:left w:val="none" w:sz="0" w:space="0" w:color="auto"/>
        <w:bottom w:val="none" w:sz="0" w:space="0" w:color="auto"/>
        <w:right w:val="none" w:sz="0" w:space="0" w:color="auto"/>
      </w:divBdr>
    </w:div>
    <w:div w:id="1733849242">
      <w:bodyDiv w:val="1"/>
      <w:marLeft w:val="0"/>
      <w:marRight w:val="0"/>
      <w:marTop w:val="0"/>
      <w:marBottom w:val="0"/>
      <w:divBdr>
        <w:top w:val="none" w:sz="0" w:space="0" w:color="auto"/>
        <w:left w:val="none" w:sz="0" w:space="0" w:color="auto"/>
        <w:bottom w:val="none" w:sz="0" w:space="0" w:color="auto"/>
        <w:right w:val="none" w:sz="0" w:space="0" w:color="auto"/>
      </w:divBdr>
    </w:div>
    <w:div w:id="1762019180">
      <w:bodyDiv w:val="1"/>
      <w:marLeft w:val="0"/>
      <w:marRight w:val="0"/>
      <w:marTop w:val="0"/>
      <w:marBottom w:val="0"/>
      <w:divBdr>
        <w:top w:val="none" w:sz="0" w:space="0" w:color="auto"/>
        <w:left w:val="none" w:sz="0" w:space="0" w:color="auto"/>
        <w:bottom w:val="none" w:sz="0" w:space="0" w:color="auto"/>
        <w:right w:val="none" w:sz="0" w:space="0" w:color="auto"/>
      </w:divBdr>
    </w:div>
    <w:div w:id="1771242599">
      <w:bodyDiv w:val="1"/>
      <w:marLeft w:val="0"/>
      <w:marRight w:val="0"/>
      <w:marTop w:val="0"/>
      <w:marBottom w:val="0"/>
      <w:divBdr>
        <w:top w:val="none" w:sz="0" w:space="0" w:color="auto"/>
        <w:left w:val="none" w:sz="0" w:space="0" w:color="auto"/>
        <w:bottom w:val="none" w:sz="0" w:space="0" w:color="auto"/>
        <w:right w:val="none" w:sz="0" w:space="0" w:color="auto"/>
      </w:divBdr>
    </w:div>
    <w:div w:id="1833523091">
      <w:bodyDiv w:val="1"/>
      <w:marLeft w:val="0"/>
      <w:marRight w:val="0"/>
      <w:marTop w:val="0"/>
      <w:marBottom w:val="0"/>
      <w:divBdr>
        <w:top w:val="none" w:sz="0" w:space="0" w:color="auto"/>
        <w:left w:val="none" w:sz="0" w:space="0" w:color="auto"/>
        <w:bottom w:val="none" w:sz="0" w:space="0" w:color="auto"/>
        <w:right w:val="none" w:sz="0" w:space="0" w:color="auto"/>
      </w:divBdr>
    </w:div>
    <w:div w:id="1850559925">
      <w:bodyDiv w:val="1"/>
      <w:marLeft w:val="0"/>
      <w:marRight w:val="0"/>
      <w:marTop w:val="0"/>
      <w:marBottom w:val="0"/>
      <w:divBdr>
        <w:top w:val="none" w:sz="0" w:space="0" w:color="auto"/>
        <w:left w:val="none" w:sz="0" w:space="0" w:color="auto"/>
        <w:bottom w:val="none" w:sz="0" w:space="0" w:color="auto"/>
        <w:right w:val="none" w:sz="0" w:space="0" w:color="auto"/>
      </w:divBdr>
    </w:div>
    <w:div w:id="1860465323">
      <w:bodyDiv w:val="1"/>
      <w:marLeft w:val="0"/>
      <w:marRight w:val="0"/>
      <w:marTop w:val="0"/>
      <w:marBottom w:val="0"/>
      <w:divBdr>
        <w:top w:val="none" w:sz="0" w:space="0" w:color="auto"/>
        <w:left w:val="none" w:sz="0" w:space="0" w:color="auto"/>
        <w:bottom w:val="none" w:sz="0" w:space="0" w:color="auto"/>
        <w:right w:val="none" w:sz="0" w:space="0" w:color="auto"/>
      </w:divBdr>
    </w:div>
    <w:div w:id="1860971772">
      <w:bodyDiv w:val="1"/>
      <w:marLeft w:val="0"/>
      <w:marRight w:val="0"/>
      <w:marTop w:val="0"/>
      <w:marBottom w:val="0"/>
      <w:divBdr>
        <w:top w:val="none" w:sz="0" w:space="0" w:color="auto"/>
        <w:left w:val="none" w:sz="0" w:space="0" w:color="auto"/>
        <w:bottom w:val="none" w:sz="0" w:space="0" w:color="auto"/>
        <w:right w:val="none" w:sz="0" w:space="0" w:color="auto"/>
      </w:divBdr>
    </w:div>
    <w:div w:id="1872379617">
      <w:bodyDiv w:val="1"/>
      <w:marLeft w:val="0"/>
      <w:marRight w:val="0"/>
      <w:marTop w:val="0"/>
      <w:marBottom w:val="0"/>
      <w:divBdr>
        <w:top w:val="none" w:sz="0" w:space="0" w:color="auto"/>
        <w:left w:val="none" w:sz="0" w:space="0" w:color="auto"/>
        <w:bottom w:val="none" w:sz="0" w:space="0" w:color="auto"/>
        <w:right w:val="none" w:sz="0" w:space="0" w:color="auto"/>
      </w:divBdr>
    </w:div>
    <w:div w:id="1891110521">
      <w:bodyDiv w:val="1"/>
      <w:marLeft w:val="0"/>
      <w:marRight w:val="0"/>
      <w:marTop w:val="0"/>
      <w:marBottom w:val="0"/>
      <w:divBdr>
        <w:top w:val="none" w:sz="0" w:space="0" w:color="auto"/>
        <w:left w:val="none" w:sz="0" w:space="0" w:color="auto"/>
        <w:bottom w:val="none" w:sz="0" w:space="0" w:color="auto"/>
        <w:right w:val="none" w:sz="0" w:space="0" w:color="auto"/>
      </w:divBdr>
      <w:divsChild>
        <w:div w:id="600188673">
          <w:marLeft w:val="0"/>
          <w:marRight w:val="0"/>
          <w:marTop w:val="0"/>
          <w:marBottom w:val="0"/>
          <w:divBdr>
            <w:top w:val="none" w:sz="0" w:space="0" w:color="auto"/>
            <w:left w:val="none" w:sz="0" w:space="0" w:color="auto"/>
            <w:bottom w:val="none" w:sz="0" w:space="0" w:color="auto"/>
            <w:right w:val="none" w:sz="0" w:space="0" w:color="auto"/>
          </w:divBdr>
        </w:div>
      </w:divsChild>
    </w:div>
    <w:div w:id="1895316568">
      <w:bodyDiv w:val="1"/>
      <w:marLeft w:val="0"/>
      <w:marRight w:val="0"/>
      <w:marTop w:val="0"/>
      <w:marBottom w:val="0"/>
      <w:divBdr>
        <w:top w:val="none" w:sz="0" w:space="0" w:color="auto"/>
        <w:left w:val="none" w:sz="0" w:space="0" w:color="auto"/>
        <w:bottom w:val="none" w:sz="0" w:space="0" w:color="auto"/>
        <w:right w:val="none" w:sz="0" w:space="0" w:color="auto"/>
      </w:divBdr>
    </w:div>
    <w:div w:id="1899704944">
      <w:bodyDiv w:val="1"/>
      <w:marLeft w:val="0"/>
      <w:marRight w:val="0"/>
      <w:marTop w:val="0"/>
      <w:marBottom w:val="0"/>
      <w:divBdr>
        <w:top w:val="none" w:sz="0" w:space="0" w:color="auto"/>
        <w:left w:val="none" w:sz="0" w:space="0" w:color="auto"/>
        <w:bottom w:val="none" w:sz="0" w:space="0" w:color="auto"/>
        <w:right w:val="none" w:sz="0" w:space="0" w:color="auto"/>
      </w:divBdr>
    </w:div>
    <w:div w:id="1922760782">
      <w:bodyDiv w:val="1"/>
      <w:marLeft w:val="0"/>
      <w:marRight w:val="0"/>
      <w:marTop w:val="0"/>
      <w:marBottom w:val="0"/>
      <w:divBdr>
        <w:top w:val="none" w:sz="0" w:space="0" w:color="auto"/>
        <w:left w:val="none" w:sz="0" w:space="0" w:color="auto"/>
        <w:bottom w:val="none" w:sz="0" w:space="0" w:color="auto"/>
        <w:right w:val="none" w:sz="0" w:space="0" w:color="auto"/>
      </w:divBdr>
    </w:div>
    <w:div w:id="1974866590">
      <w:bodyDiv w:val="1"/>
      <w:marLeft w:val="0"/>
      <w:marRight w:val="0"/>
      <w:marTop w:val="0"/>
      <w:marBottom w:val="0"/>
      <w:divBdr>
        <w:top w:val="none" w:sz="0" w:space="0" w:color="auto"/>
        <w:left w:val="none" w:sz="0" w:space="0" w:color="auto"/>
        <w:bottom w:val="none" w:sz="0" w:space="0" w:color="auto"/>
        <w:right w:val="none" w:sz="0" w:space="0" w:color="auto"/>
      </w:divBdr>
    </w:div>
    <w:div w:id="1998730645">
      <w:bodyDiv w:val="1"/>
      <w:marLeft w:val="0"/>
      <w:marRight w:val="0"/>
      <w:marTop w:val="0"/>
      <w:marBottom w:val="0"/>
      <w:divBdr>
        <w:top w:val="none" w:sz="0" w:space="0" w:color="auto"/>
        <w:left w:val="none" w:sz="0" w:space="0" w:color="auto"/>
        <w:bottom w:val="none" w:sz="0" w:space="0" w:color="auto"/>
        <w:right w:val="none" w:sz="0" w:space="0" w:color="auto"/>
      </w:divBdr>
    </w:div>
    <w:div w:id="2001615821">
      <w:bodyDiv w:val="1"/>
      <w:marLeft w:val="0"/>
      <w:marRight w:val="0"/>
      <w:marTop w:val="0"/>
      <w:marBottom w:val="0"/>
      <w:divBdr>
        <w:top w:val="none" w:sz="0" w:space="0" w:color="auto"/>
        <w:left w:val="none" w:sz="0" w:space="0" w:color="auto"/>
        <w:bottom w:val="none" w:sz="0" w:space="0" w:color="auto"/>
        <w:right w:val="none" w:sz="0" w:space="0" w:color="auto"/>
      </w:divBdr>
    </w:div>
    <w:div w:id="2008093928">
      <w:bodyDiv w:val="1"/>
      <w:marLeft w:val="0"/>
      <w:marRight w:val="0"/>
      <w:marTop w:val="0"/>
      <w:marBottom w:val="0"/>
      <w:divBdr>
        <w:top w:val="none" w:sz="0" w:space="0" w:color="auto"/>
        <w:left w:val="none" w:sz="0" w:space="0" w:color="auto"/>
        <w:bottom w:val="none" w:sz="0" w:space="0" w:color="auto"/>
        <w:right w:val="none" w:sz="0" w:space="0" w:color="auto"/>
      </w:divBdr>
    </w:div>
    <w:div w:id="2050569536">
      <w:bodyDiv w:val="1"/>
      <w:marLeft w:val="0"/>
      <w:marRight w:val="0"/>
      <w:marTop w:val="0"/>
      <w:marBottom w:val="0"/>
      <w:divBdr>
        <w:top w:val="none" w:sz="0" w:space="0" w:color="auto"/>
        <w:left w:val="none" w:sz="0" w:space="0" w:color="auto"/>
        <w:bottom w:val="none" w:sz="0" w:space="0" w:color="auto"/>
        <w:right w:val="none" w:sz="0" w:space="0" w:color="auto"/>
      </w:divBdr>
    </w:div>
    <w:div w:id="2057196855">
      <w:bodyDiv w:val="1"/>
      <w:marLeft w:val="0"/>
      <w:marRight w:val="0"/>
      <w:marTop w:val="0"/>
      <w:marBottom w:val="0"/>
      <w:divBdr>
        <w:top w:val="none" w:sz="0" w:space="0" w:color="auto"/>
        <w:left w:val="none" w:sz="0" w:space="0" w:color="auto"/>
        <w:bottom w:val="none" w:sz="0" w:space="0" w:color="auto"/>
        <w:right w:val="none" w:sz="0" w:space="0" w:color="auto"/>
      </w:divBdr>
    </w:div>
    <w:div w:id="2070222471">
      <w:bodyDiv w:val="1"/>
      <w:marLeft w:val="0"/>
      <w:marRight w:val="0"/>
      <w:marTop w:val="0"/>
      <w:marBottom w:val="0"/>
      <w:divBdr>
        <w:top w:val="none" w:sz="0" w:space="0" w:color="auto"/>
        <w:left w:val="none" w:sz="0" w:space="0" w:color="auto"/>
        <w:bottom w:val="none" w:sz="0" w:space="0" w:color="auto"/>
        <w:right w:val="none" w:sz="0" w:space="0" w:color="auto"/>
      </w:divBdr>
    </w:div>
    <w:div w:id="2084528788">
      <w:bodyDiv w:val="1"/>
      <w:marLeft w:val="0"/>
      <w:marRight w:val="0"/>
      <w:marTop w:val="0"/>
      <w:marBottom w:val="0"/>
      <w:divBdr>
        <w:top w:val="none" w:sz="0" w:space="0" w:color="auto"/>
        <w:left w:val="none" w:sz="0" w:space="0" w:color="auto"/>
        <w:bottom w:val="none" w:sz="0" w:space="0" w:color="auto"/>
        <w:right w:val="none" w:sz="0" w:space="0" w:color="auto"/>
      </w:divBdr>
    </w:div>
    <w:div w:id="2120099009">
      <w:bodyDiv w:val="1"/>
      <w:marLeft w:val="0"/>
      <w:marRight w:val="0"/>
      <w:marTop w:val="0"/>
      <w:marBottom w:val="0"/>
      <w:divBdr>
        <w:top w:val="none" w:sz="0" w:space="0" w:color="auto"/>
        <w:left w:val="none" w:sz="0" w:space="0" w:color="auto"/>
        <w:bottom w:val="none" w:sz="0" w:space="0" w:color="auto"/>
        <w:right w:val="none" w:sz="0" w:space="0" w:color="auto"/>
      </w:divBdr>
    </w:div>
    <w:div w:id="213066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zakon.kz/Document/?doc_id=35036808" TargetMode="External"/><Relationship Id="rId21" Type="http://schemas.openxmlformats.org/officeDocument/2006/relationships/image" Target="media/image10.png"/><Relationship Id="rId42" Type="http://schemas.openxmlformats.org/officeDocument/2006/relationships/oleObject" Target="embeddings/oleObject9.bin"/><Relationship Id="rId47" Type="http://schemas.openxmlformats.org/officeDocument/2006/relationships/oleObject" Target="embeddings/oleObject13.bin"/><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41.bin"/><Relationship Id="rId89" Type="http://schemas.openxmlformats.org/officeDocument/2006/relationships/image" Target="media/image32.w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oleObject" Target="embeddings/oleObject46.bin"/><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wmf"/><Relationship Id="rId11" Type="http://schemas.openxmlformats.org/officeDocument/2006/relationships/image" Target="media/image3.jpeg"/><Relationship Id="rId24" Type="http://schemas.openxmlformats.org/officeDocument/2006/relationships/hyperlink" Target="http://www.consultant.ru/document/cons_doc_LAW_112966/" TargetMode="External"/><Relationship Id="rId32" Type="http://schemas.openxmlformats.org/officeDocument/2006/relationships/oleObject" Target="embeddings/oleObject4.bin"/><Relationship Id="rId37" Type="http://schemas.openxmlformats.org/officeDocument/2006/relationships/image" Target="media/image18.wmf"/><Relationship Id="rId40" Type="http://schemas.openxmlformats.org/officeDocument/2006/relationships/oleObject" Target="embeddings/oleObject8.bin"/><Relationship Id="rId45"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oleObject" Target="embeddings/oleObject26.bin"/><Relationship Id="rId74" Type="http://schemas.openxmlformats.org/officeDocument/2006/relationships/image" Target="media/image30.wmf"/><Relationship Id="rId79" Type="http://schemas.openxmlformats.org/officeDocument/2006/relationships/oleObject" Target="embeddings/oleObject36.bin"/><Relationship Id="rId87" Type="http://schemas.openxmlformats.org/officeDocument/2006/relationships/image" Target="media/image31.w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oleObject" Target="embeddings/oleObject39.bin"/><Relationship Id="rId90" Type="http://schemas.openxmlformats.org/officeDocument/2006/relationships/oleObject" Target="embeddings/oleObject45.bin"/><Relationship Id="rId95" Type="http://schemas.openxmlformats.org/officeDocument/2006/relationships/oleObject" Target="embeddings/oleObject47.bin"/><Relationship Id="rId19" Type="http://schemas.openxmlformats.org/officeDocument/2006/relationships/image" Target="media/image8.pn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4.bin"/><Relationship Id="rId56" Type="http://schemas.openxmlformats.org/officeDocument/2006/relationships/image" Target="media/image23.wmf"/><Relationship Id="rId64" Type="http://schemas.openxmlformats.org/officeDocument/2006/relationships/oleObject" Target="embeddings/oleObject25.bin"/><Relationship Id="rId69" Type="http://schemas.openxmlformats.org/officeDocument/2006/relationships/image" Target="media/image28.wmf"/><Relationship Id="rId77" Type="http://schemas.openxmlformats.org/officeDocument/2006/relationships/oleObject" Target="embeddings/oleObject34.bin"/><Relationship Id="rId100" Type="http://schemas.openxmlformats.org/officeDocument/2006/relationships/hyperlink" Target="https://online.zakon.kz/Document/?doc_id=33796763" TargetMode="Externa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oleObject" Target="embeddings/oleObject30.bin"/><Relationship Id="rId80" Type="http://schemas.openxmlformats.org/officeDocument/2006/relationships/oleObject" Target="embeddings/oleObject37.bin"/><Relationship Id="rId85" Type="http://schemas.openxmlformats.org/officeDocument/2006/relationships/oleObject" Target="embeddings/oleObject42.bin"/><Relationship Id="rId93" Type="http://schemas.openxmlformats.org/officeDocument/2006/relationships/image" Target="media/image34.jpeg"/><Relationship Id="rId98"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oleObject" Target="embeddings/oleObject12.bin"/><Relationship Id="rId59" Type="http://schemas.openxmlformats.org/officeDocument/2006/relationships/oleObject" Target="embeddings/oleObject22.bin"/><Relationship Id="rId67" Type="http://schemas.openxmlformats.org/officeDocument/2006/relationships/oleObject" Target="embeddings/oleObject27.bin"/><Relationship Id="rId103"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image" Target="media/image20.wmf"/><Relationship Id="rId54" Type="http://schemas.openxmlformats.org/officeDocument/2006/relationships/image" Target="media/image22.wmf"/><Relationship Id="rId62" Type="http://schemas.openxmlformats.org/officeDocument/2006/relationships/oleObject" Target="embeddings/oleObject24.bin"/><Relationship Id="rId70" Type="http://schemas.openxmlformats.org/officeDocument/2006/relationships/oleObject" Target="embeddings/oleObject29.bin"/><Relationship Id="rId75" Type="http://schemas.openxmlformats.org/officeDocument/2006/relationships/oleObject" Target="embeddings/oleObject32.bin"/><Relationship Id="rId83" Type="http://schemas.openxmlformats.org/officeDocument/2006/relationships/oleObject" Target="embeddings/oleObject40.bin"/><Relationship Id="rId88" Type="http://schemas.openxmlformats.org/officeDocument/2006/relationships/oleObject" Target="embeddings/oleObject44.bin"/><Relationship Id="rId91" Type="http://schemas.openxmlformats.org/officeDocument/2006/relationships/image" Target="media/image33.wmf"/><Relationship Id="rId96" Type="http://schemas.openxmlformats.org/officeDocument/2006/relationships/hyperlink" Target="https://ru.wikipedia.org/wiki/%D0%94%D0%B8%D1%84%D1%80%D0%B0%D0%BA%D1%86%D0%B8%D1%8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online.zakon.kz/Document/?link_id=1002293003" TargetMode="External"/><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oleObject" Target="embeddings/oleObject15.bin"/><Relationship Id="rId57" Type="http://schemas.openxmlformats.org/officeDocument/2006/relationships/oleObject" Target="embeddings/oleObject21.bin"/><Relationship Id="rId10" Type="http://schemas.openxmlformats.org/officeDocument/2006/relationships/oleObject" Target="embeddings/oleObject1.bin"/><Relationship Id="rId31" Type="http://schemas.openxmlformats.org/officeDocument/2006/relationships/image" Target="media/image15.wmf"/><Relationship Id="rId44" Type="http://schemas.openxmlformats.org/officeDocument/2006/relationships/oleObject" Target="embeddings/oleObject10.bin"/><Relationship Id="rId52" Type="http://schemas.openxmlformats.org/officeDocument/2006/relationships/oleObject" Target="embeddings/oleObject18.bin"/><Relationship Id="rId60" Type="http://schemas.openxmlformats.org/officeDocument/2006/relationships/image" Target="media/image25.wmf"/><Relationship Id="rId65" Type="http://schemas.openxmlformats.org/officeDocument/2006/relationships/image" Target="media/image27.wmf"/><Relationship Id="rId73" Type="http://schemas.openxmlformats.org/officeDocument/2006/relationships/oleObject" Target="embeddings/oleObject31.bin"/><Relationship Id="rId78" Type="http://schemas.openxmlformats.org/officeDocument/2006/relationships/oleObject" Target="embeddings/oleObject35.bin"/><Relationship Id="rId81" Type="http://schemas.openxmlformats.org/officeDocument/2006/relationships/oleObject" Target="embeddings/oleObject38.bin"/><Relationship Id="rId86" Type="http://schemas.openxmlformats.org/officeDocument/2006/relationships/oleObject" Target="embeddings/oleObject43.bin"/><Relationship Id="rId94" Type="http://schemas.openxmlformats.org/officeDocument/2006/relationships/image" Target="media/image35.wmf"/><Relationship Id="rId99" Type="http://schemas.openxmlformats.org/officeDocument/2006/relationships/hyperlink" Target="https://online.zakon.kz/Document/?doc_id=35036808" TargetMode="External"/><Relationship Id="rId10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hyperlink" Target="jl:31117485.0%20" TargetMode="External"/><Relationship Id="rId39" Type="http://schemas.openxmlformats.org/officeDocument/2006/relationships/image" Target="media/image19.wmf"/><Relationship Id="rId34" Type="http://schemas.openxmlformats.org/officeDocument/2006/relationships/oleObject" Target="embeddings/oleObject5.bin"/><Relationship Id="rId50" Type="http://schemas.openxmlformats.org/officeDocument/2006/relationships/oleObject" Target="embeddings/oleObject16.bin"/><Relationship Id="rId55" Type="http://schemas.openxmlformats.org/officeDocument/2006/relationships/oleObject" Target="embeddings/oleObject20.bin"/><Relationship Id="rId76" Type="http://schemas.openxmlformats.org/officeDocument/2006/relationships/oleObject" Target="embeddings/oleObject33.bin"/><Relationship Id="rId97" Type="http://schemas.openxmlformats.org/officeDocument/2006/relationships/image" Target="media/image36.jpeg"/></Relationships>
</file>

<file path=word/_rels/header2.xml.rels><?xml version="1.0" encoding="UTF-8" standalone="yes"?>
<Relationships xmlns="http://schemas.openxmlformats.org/package/2006/relationships"><Relationship Id="rId3" Type="http://schemas.openxmlformats.org/officeDocument/2006/relationships/image" Target="media/image40.png"/><Relationship Id="rId7" Type="http://schemas.openxmlformats.org/officeDocument/2006/relationships/image" Target="media/image42.jpeg"/><Relationship Id="rId2" Type="http://schemas.openxmlformats.org/officeDocument/2006/relationships/image" Target="media/image39.emf"/><Relationship Id="rId1" Type="http://schemas.openxmlformats.org/officeDocument/2006/relationships/image" Target="media/image38.jpeg"/><Relationship Id="rId6" Type="http://schemas.openxmlformats.org/officeDocument/2006/relationships/oleObject" Target="embeddings/oleObject49.bin"/><Relationship Id="rId5" Type="http://schemas.openxmlformats.org/officeDocument/2006/relationships/oleObject" Target="embeddings/oleObject48.bin"/><Relationship Id="rId4" Type="http://schemas.openxmlformats.org/officeDocument/2006/relationships/image" Target="media/image41.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Program%20Files\YDsoft\ESKDshapesSetup\Templates\&#1044;&#1086;&#1082;&#1091;&#1084;&#1077;&#1085;&#1090;%20&#1087;&#1086;%20&#1043;&#1054;&#1057;&#1058;%202_104_68%20&#1089;%20&#1090;&#1080;&#1090;&#1091;&#1083;&#1100;&#1085;&#1099;&#1084;%20&#1083;&#1080;&#1089;&#1090;&#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9437C-29B2-4C98-99AF-C228AAC63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Документ по ГОСТ 2_104_68 с титульным листом</Template>
  <TotalTime>725</TotalTime>
  <Pages>127</Pages>
  <Words>42855</Words>
  <Characters>244279</Characters>
  <Application>Microsoft Office Word</Application>
  <DocSecurity>0</DocSecurity>
  <Lines>2035</Lines>
  <Paragraphs>573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Home</Company>
  <LinksUpToDate>false</LinksUpToDate>
  <CharactersWithSpaces>286561</CharactersWithSpaces>
  <SharedDoc>false</SharedDoc>
  <HLinks>
    <vt:vector size="732" baseType="variant">
      <vt:variant>
        <vt:i4>1179696</vt:i4>
      </vt:variant>
      <vt:variant>
        <vt:i4>789</vt:i4>
      </vt:variant>
      <vt:variant>
        <vt:i4>0</vt:i4>
      </vt:variant>
      <vt:variant>
        <vt:i4>5</vt:i4>
      </vt:variant>
      <vt:variant>
        <vt:lpwstr>http://online.zakon.kz/Document/?link_id=1002329295</vt:lpwstr>
      </vt:variant>
      <vt:variant>
        <vt:lpwstr/>
      </vt:variant>
      <vt:variant>
        <vt:i4>1048633</vt:i4>
      </vt:variant>
      <vt:variant>
        <vt:i4>786</vt:i4>
      </vt:variant>
      <vt:variant>
        <vt:i4>0</vt:i4>
      </vt:variant>
      <vt:variant>
        <vt:i4>5</vt:i4>
      </vt:variant>
      <vt:variant>
        <vt:lpwstr>http://online.zakon.kz/Document/?link_id=1002293003</vt:lpwstr>
      </vt:variant>
      <vt:variant>
        <vt:lpwstr/>
      </vt:variant>
      <vt:variant>
        <vt:i4>1179696</vt:i4>
      </vt:variant>
      <vt:variant>
        <vt:i4>783</vt:i4>
      </vt:variant>
      <vt:variant>
        <vt:i4>0</vt:i4>
      </vt:variant>
      <vt:variant>
        <vt:i4>5</vt:i4>
      </vt:variant>
      <vt:variant>
        <vt:lpwstr>http://online.zakon.kz/Document/?link_id=1002329295</vt:lpwstr>
      </vt:variant>
      <vt:variant>
        <vt:lpwstr/>
      </vt:variant>
      <vt:variant>
        <vt:i4>1310778</vt:i4>
      </vt:variant>
      <vt:variant>
        <vt:i4>780</vt:i4>
      </vt:variant>
      <vt:variant>
        <vt:i4>0</vt:i4>
      </vt:variant>
      <vt:variant>
        <vt:i4>5</vt:i4>
      </vt:variant>
      <vt:variant>
        <vt:lpwstr>http://online.zakon.kz/Document/?link_id=1000307815</vt:lpwstr>
      </vt:variant>
      <vt:variant>
        <vt:lpwstr/>
      </vt:variant>
      <vt:variant>
        <vt:i4>2621482</vt:i4>
      </vt:variant>
      <vt:variant>
        <vt:i4>702</vt:i4>
      </vt:variant>
      <vt:variant>
        <vt:i4>0</vt:i4>
      </vt:variant>
      <vt:variant>
        <vt:i4>5</vt:i4>
      </vt:variant>
      <vt:variant>
        <vt:lpwstr>mailto:nil_via@mail.ru</vt:lpwstr>
      </vt:variant>
      <vt:variant>
        <vt:lpwstr/>
      </vt:variant>
      <vt:variant>
        <vt:i4>6094938</vt:i4>
      </vt:variant>
      <vt:variant>
        <vt:i4>699</vt:i4>
      </vt:variant>
      <vt:variant>
        <vt:i4>0</vt:i4>
      </vt:variant>
      <vt:variant>
        <vt:i4>5</vt:i4>
      </vt:variant>
      <vt:variant>
        <vt:lpwstr>http://titan-optima.com/</vt:lpwstr>
      </vt:variant>
      <vt:variant>
        <vt:lpwstr/>
      </vt:variant>
      <vt:variant>
        <vt:i4>1703986</vt:i4>
      </vt:variant>
      <vt:variant>
        <vt:i4>692</vt:i4>
      </vt:variant>
      <vt:variant>
        <vt:i4>0</vt:i4>
      </vt:variant>
      <vt:variant>
        <vt:i4>5</vt:i4>
      </vt:variant>
      <vt:variant>
        <vt:lpwstr/>
      </vt:variant>
      <vt:variant>
        <vt:lpwstr>_Toc492237717</vt:lpwstr>
      </vt:variant>
      <vt:variant>
        <vt:i4>1703986</vt:i4>
      </vt:variant>
      <vt:variant>
        <vt:i4>686</vt:i4>
      </vt:variant>
      <vt:variant>
        <vt:i4>0</vt:i4>
      </vt:variant>
      <vt:variant>
        <vt:i4>5</vt:i4>
      </vt:variant>
      <vt:variant>
        <vt:lpwstr/>
      </vt:variant>
      <vt:variant>
        <vt:lpwstr>_Toc492237716</vt:lpwstr>
      </vt:variant>
      <vt:variant>
        <vt:i4>1703986</vt:i4>
      </vt:variant>
      <vt:variant>
        <vt:i4>680</vt:i4>
      </vt:variant>
      <vt:variant>
        <vt:i4>0</vt:i4>
      </vt:variant>
      <vt:variant>
        <vt:i4>5</vt:i4>
      </vt:variant>
      <vt:variant>
        <vt:lpwstr/>
      </vt:variant>
      <vt:variant>
        <vt:lpwstr>_Toc492237715</vt:lpwstr>
      </vt:variant>
      <vt:variant>
        <vt:i4>1703986</vt:i4>
      </vt:variant>
      <vt:variant>
        <vt:i4>674</vt:i4>
      </vt:variant>
      <vt:variant>
        <vt:i4>0</vt:i4>
      </vt:variant>
      <vt:variant>
        <vt:i4>5</vt:i4>
      </vt:variant>
      <vt:variant>
        <vt:lpwstr/>
      </vt:variant>
      <vt:variant>
        <vt:lpwstr>_Toc492237714</vt:lpwstr>
      </vt:variant>
      <vt:variant>
        <vt:i4>1703986</vt:i4>
      </vt:variant>
      <vt:variant>
        <vt:i4>668</vt:i4>
      </vt:variant>
      <vt:variant>
        <vt:i4>0</vt:i4>
      </vt:variant>
      <vt:variant>
        <vt:i4>5</vt:i4>
      </vt:variant>
      <vt:variant>
        <vt:lpwstr/>
      </vt:variant>
      <vt:variant>
        <vt:lpwstr>_Toc492237713</vt:lpwstr>
      </vt:variant>
      <vt:variant>
        <vt:i4>1703986</vt:i4>
      </vt:variant>
      <vt:variant>
        <vt:i4>662</vt:i4>
      </vt:variant>
      <vt:variant>
        <vt:i4>0</vt:i4>
      </vt:variant>
      <vt:variant>
        <vt:i4>5</vt:i4>
      </vt:variant>
      <vt:variant>
        <vt:lpwstr/>
      </vt:variant>
      <vt:variant>
        <vt:lpwstr>_Toc492237712</vt:lpwstr>
      </vt:variant>
      <vt:variant>
        <vt:i4>1703986</vt:i4>
      </vt:variant>
      <vt:variant>
        <vt:i4>656</vt:i4>
      </vt:variant>
      <vt:variant>
        <vt:i4>0</vt:i4>
      </vt:variant>
      <vt:variant>
        <vt:i4>5</vt:i4>
      </vt:variant>
      <vt:variant>
        <vt:lpwstr/>
      </vt:variant>
      <vt:variant>
        <vt:lpwstr>_Toc492237711</vt:lpwstr>
      </vt:variant>
      <vt:variant>
        <vt:i4>1703986</vt:i4>
      </vt:variant>
      <vt:variant>
        <vt:i4>650</vt:i4>
      </vt:variant>
      <vt:variant>
        <vt:i4>0</vt:i4>
      </vt:variant>
      <vt:variant>
        <vt:i4>5</vt:i4>
      </vt:variant>
      <vt:variant>
        <vt:lpwstr/>
      </vt:variant>
      <vt:variant>
        <vt:lpwstr>_Toc492237710</vt:lpwstr>
      </vt:variant>
      <vt:variant>
        <vt:i4>1769522</vt:i4>
      </vt:variant>
      <vt:variant>
        <vt:i4>644</vt:i4>
      </vt:variant>
      <vt:variant>
        <vt:i4>0</vt:i4>
      </vt:variant>
      <vt:variant>
        <vt:i4>5</vt:i4>
      </vt:variant>
      <vt:variant>
        <vt:lpwstr/>
      </vt:variant>
      <vt:variant>
        <vt:lpwstr>_Toc492237709</vt:lpwstr>
      </vt:variant>
      <vt:variant>
        <vt:i4>1769522</vt:i4>
      </vt:variant>
      <vt:variant>
        <vt:i4>638</vt:i4>
      </vt:variant>
      <vt:variant>
        <vt:i4>0</vt:i4>
      </vt:variant>
      <vt:variant>
        <vt:i4>5</vt:i4>
      </vt:variant>
      <vt:variant>
        <vt:lpwstr/>
      </vt:variant>
      <vt:variant>
        <vt:lpwstr>_Toc492237708</vt:lpwstr>
      </vt:variant>
      <vt:variant>
        <vt:i4>1769522</vt:i4>
      </vt:variant>
      <vt:variant>
        <vt:i4>632</vt:i4>
      </vt:variant>
      <vt:variant>
        <vt:i4>0</vt:i4>
      </vt:variant>
      <vt:variant>
        <vt:i4>5</vt:i4>
      </vt:variant>
      <vt:variant>
        <vt:lpwstr/>
      </vt:variant>
      <vt:variant>
        <vt:lpwstr>_Toc492237707</vt:lpwstr>
      </vt:variant>
      <vt:variant>
        <vt:i4>1769522</vt:i4>
      </vt:variant>
      <vt:variant>
        <vt:i4>626</vt:i4>
      </vt:variant>
      <vt:variant>
        <vt:i4>0</vt:i4>
      </vt:variant>
      <vt:variant>
        <vt:i4>5</vt:i4>
      </vt:variant>
      <vt:variant>
        <vt:lpwstr/>
      </vt:variant>
      <vt:variant>
        <vt:lpwstr>_Toc492237706</vt:lpwstr>
      </vt:variant>
      <vt:variant>
        <vt:i4>1769522</vt:i4>
      </vt:variant>
      <vt:variant>
        <vt:i4>620</vt:i4>
      </vt:variant>
      <vt:variant>
        <vt:i4>0</vt:i4>
      </vt:variant>
      <vt:variant>
        <vt:i4>5</vt:i4>
      </vt:variant>
      <vt:variant>
        <vt:lpwstr/>
      </vt:variant>
      <vt:variant>
        <vt:lpwstr>_Toc492237705</vt:lpwstr>
      </vt:variant>
      <vt:variant>
        <vt:i4>1769522</vt:i4>
      </vt:variant>
      <vt:variant>
        <vt:i4>614</vt:i4>
      </vt:variant>
      <vt:variant>
        <vt:i4>0</vt:i4>
      </vt:variant>
      <vt:variant>
        <vt:i4>5</vt:i4>
      </vt:variant>
      <vt:variant>
        <vt:lpwstr/>
      </vt:variant>
      <vt:variant>
        <vt:lpwstr>_Toc492237704</vt:lpwstr>
      </vt:variant>
      <vt:variant>
        <vt:i4>1769522</vt:i4>
      </vt:variant>
      <vt:variant>
        <vt:i4>608</vt:i4>
      </vt:variant>
      <vt:variant>
        <vt:i4>0</vt:i4>
      </vt:variant>
      <vt:variant>
        <vt:i4>5</vt:i4>
      </vt:variant>
      <vt:variant>
        <vt:lpwstr/>
      </vt:variant>
      <vt:variant>
        <vt:lpwstr>_Toc492237703</vt:lpwstr>
      </vt:variant>
      <vt:variant>
        <vt:i4>1769522</vt:i4>
      </vt:variant>
      <vt:variant>
        <vt:i4>602</vt:i4>
      </vt:variant>
      <vt:variant>
        <vt:i4>0</vt:i4>
      </vt:variant>
      <vt:variant>
        <vt:i4>5</vt:i4>
      </vt:variant>
      <vt:variant>
        <vt:lpwstr/>
      </vt:variant>
      <vt:variant>
        <vt:lpwstr>_Toc492237702</vt:lpwstr>
      </vt:variant>
      <vt:variant>
        <vt:i4>1769522</vt:i4>
      </vt:variant>
      <vt:variant>
        <vt:i4>596</vt:i4>
      </vt:variant>
      <vt:variant>
        <vt:i4>0</vt:i4>
      </vt:variant>
      <vt:variant>
        <vt:i4>5</vt:i4>
      </vt:variant>
      <vt:variant>
        <vt:lpwstr/>
      </vt:variant>
      <vt:variant>
        <vt:lpwstr>_Toc492237701</vt:lpwstr>
      </vt:variant>
      <vt:variant>
        <vt:i4>1769522</vt:i4>
      </vt:variant>
      <vt:variant>
        <vt:i4>590</vt:i4>
      </vt:variant>
      <vt:variant>
        <vt:i4>0</vt:i4>
      </vt:variant>
      <vt:variant>
        <vt:i4>5</vt:i4>
      </vt:variant>
      <vt:variant>
        <vt:lpwstr/>
      </vt:variant>
      <vt:variant>
        <vt:lpwstr>_Toc492237700</vt:lpwstr>
      </vt:variant>
      <vt:variant>
        <vt:i4>1179699</vt:i4>
      </vt:variant>
      <vt:variant>
        <vt:i4>584</vt:i4>
      </vt:variant>
      <vt:variant>
        <vt:i4>0</vt:i4>
      </vt:variant>
      <vt:variant>
        <vt:i4>5</vt:i4>
      </vt:variant>
      <vt:variant>
        <vt:lpwstr/>
      </vt:variant>
      <vt:variant>
        <vt:lpwstr>_Toc492237699</vt:lpwstr>
      </vt:variant>
      <vt:variant>
        <vt:i4>1179699</vt:i4>
      </vt:variant>
      <vt:variant>
        <vt:i4>578</vt:i4>
      </vt:variant>
      <vt:variant>
        <vt:i4>0</vt:i4>
      </vt:variant>
      <vt:variant>
        <vt:i4>5</vt:i4>
      </vt:variant>
      <vt:variant>
        <vt:lpwstr/>
      </vt:variant>
      <vt:variant>
        <vt:lpwstr>_Toc492237698</vt:lpwstr>
      </vt:variant>
      <vt:variant>
        <vt:i4>1179699</vt:i4>
      </vt:variant>
      <vt:variant>
        <vt:i4>572</vt:i4>
      </vt:variant>
      <vt:variant>
        <vt:i4>0</vt:i4>
      </vt:variant>
      <vt:variant>
        <vt:i4>5</vt:i4>
      </vt:variant>
      <vt:variant>
        <vt:lpwstr/>
      </vt:variant>
      <vt:variant>
        <vt:lpwstr>_Toc492237697</vt:lpwstr>
      </vt:variant>
      <vt:variant>
        <vt:i4>1179699</vt:i4>
      </vt:variant>
      <vt:variant>
        <vt:i4>566</vt:i4>
      </vt:variant>
      <vt:variant>
        <vt:i4>0</vt:i4>
      </vt:variant>
      <vt:variant>
        <vt:i4>5</vt:i4>
      </vt:variant>
      <vt:variant>
        <vt:lpwstr/>
      </vt:variant>
      <vt:variant>
        <vt:lpwstr>_Toc492237696</vt:lpwstr>
      </vt:variant>
      <vt:variant>
        <vt:i4>1179699</vt:i4>
      </vt:variant>
      <vt:variant>
        <vt:i4>560</vt:i4>
      </vt:variant>
      <vt:variant>
        <vt:i4>0</vt:i4>
      </vt:variant>
      <vt:variant>
        <vt:i4>5</vt:i4>
      </vt:variant>
      <vt:variant>
        <vt:lpwstr/>
      </vt:variant>
      <vt:variant>
        <vt:lpwstr>_Toc492237695</vt:lpwstr>
      </vt:variant>
      <vt:variant>
        <vt:i4>1179699</vt:i4>
      </vt:variant>
      <vt:variant>
        <vt:i4>554</vt:i4>
      </vt:variant>
      <vt:variant>
        <vt:i4>0</vt:i4>
      </vt:variant>
      <vt:variant>
        <vt:i4>5</vt:i4>
      </vt:variant>
      <vt:variant>
        <vt:lpwstr/>
      </vt:variant>
      <vt:variant>
        <vt:lpwstr>_Toc492237694</vt:lpwstr>
      </vt:variant>
      <vt:variant>
        <vt:i4>1179699</vt:i4>
      </vt:variant>
      <vt:variant>
        <vt:i4>548</vt:i4>
      </vt:variant>
      <vt:variant>
        <vt:i4>0</vt:i4>
      </vt:variant>
      <vt:variant>
        <vt:i4>5</vt:i4>
      </vt:variant>
      <vt:variant>
        <vt:lpwstr/>
      </vt:variant>
      <vt:variant>
        <vt:lpwstr>_Toc492237693</vt:lpwstr>
      </vt:variant>
      <vt:variant>
        <vt:i4>1179699</vt:i4>
      </vt:variant>
      <vt:variant>
        <vt:i4>542</vt:i4>
      </vt:variant>
      <vt:variant>
        <vt:i4>0</vt:i4>
      </vt:variant>
      <vt:variant>
        <vt:i4>5</vt:i4>
      </vt:variant>
      <vt:variant>
        <vt:lpwstr/>
      </vt:variant>
      <vt:variant>
        <vt:lpwstr>_Toc492237692</vt:lpwstr>
      </vt:variant>
      <vt:variant>
        <vt:i4>1179699</vt:i4>
      </vt:variant>
      <vt:variant>
        <vt:i4>536</vt:i4>
      </vt:variant>
      <vt:variant>
        <vt:i4>0</vt:i4>
      </vt:variant>
      <vt:variant>
        <vt:i4>5</vt:i4>
      </vt:variant>
      <vt:variant>
        <vt:lpwstr/>
      </vt:variant>
      <vt:variant>
        <vt:lpwstr>_Toc492237691</vt:lpwstr>
      </vt:variant>
      <vt:variant>
        <vt:i4>1179699</vt:i4>
      </vt:variant>
      <vt:variant>
        <vt:i4>530</vt:i4>
      </vt:variant>
      <vt:variant>
        <vt:i4>0</vt:i4>
      </vt:variant>
      <vt:variant>
        <vt:i4>5</vt:i4>
      </vt:variant>
      <vt:variant>
        <vt:lpwstr/>
      </vt:variant>
      <vt:variant>
        <vt:lpwstr>_Toc492237690</vt:lpwstr>
      </vt:variant>
      <vt:variant>
        <vt:i4>1245235</vt:i4>
      </vt:variant>
      <vt:variant>
        <vt:i4>524</vt:i4>
      </vt:variant>
      <vt:variant>
        <vt:i4>0</vt:i4>
      </vt:variant>
      <vt:variant>
        <vt:i4>5</vt:i4>
      </vt:variant>
      <vt:variant>
        <vt:lpwstr/>
      </vt:variant>
      <vt:variant>
        <vt:lpwstr>_Toc492237689</vt:lpwstr>
      </vt:variant>
      <vt:variant>
        <vt:i4>1245235</vt:i4>
      </vt:variant>
      <vt:variant>
        <vt:i4>518</vt:i4>
      </vt:variant>
      <vt:variant>
        <vt:i4>0</vt:i4>
      </vt:variant>
      <vt:variant>
        <vt:i4>5</vt:i4>
      </vt:variant>
      <vt:variant>
        <vt:lpwstr/>
      </vt:variant>
      <vt:variant>
        <vt:lpwstr>_Toc492237688</vt:lpwstr>
      </vt:variant>
      <vt:variant>
        <vt:i4>1245235</vt:i4>
      </vt:variant>
      <vt:variant>
        <vt:i4>512</vt:i4>
      </vt:variant>
      <vt:variant>
        <vt:i4>0</vt:i4>
      </vt:variant>
      <vt:variant>
        <vt:i4>5</vt:i4>
      </vt:variant>
      <vt:variant>
        <vt:lpwstr/>
      </vt:variant>
      <vt:variant>
        <vt:lpwstr>_Toc492237687</vt:lpwstr>
      </vt:variant>
      <vt:variant>
        <vt:i4>1245235</vt:i4>
      </vt:variant>
      <vt:variant>
        <vt:i4>506</vt:i4>
      </vt:variant>
      <vt:variant>
        <vt:i4>0</vt:i4>
      </vt:variant>
      <vt:variant>
        <vt:i4>5</vt:i4>
      </vt:variant>
      <vt:variant>
        <vt:lpwstr/>
      </vt:variant>
      <vt:variant>
        <vt:lpwstr>_Toc492237686</vt:lpwstr>
      </vt:variant>
      <vt:variant>
        <vt:i4>1245235</vt:i4>
      </vt:variant>
      <vt:variant>
        <vt:i4>500</vt:i4>
      </vt:variant>
      <vt:variant>
        <vt:i4>0</vt:i4>
      </vt:variant>
      <vt:variant>
        <vt:i4>5</vt:i4>
      </vt:variant>
      <vt:variant>
        <vt:lpwstr/>
      </vt:variant>
      <vt:variant>
        <vt:lpwstr>_Toc492237685</vt:lpwstr>
      </vt:variant>
      <vt:variant>
        <vt:i4>1245235</vt:i4>
      </vt:variant>
      <vt:variant>
        <vt:i4>494</vt:i4>
      </vt:variant>
      <vt:variant>
        <vt:i4>0</vt:i4>
      </vt:variant>
      <vt:variant>
        <vt:i4>5</vt:i4>
      </vt:variant>
      <vt:variant>
        <vt:lpwstr/>
      </vt:variant>
      <vt:variant>
        <vt:lpwstr>_Toc492237684</vt:lpwstr>
      </vt:variant>
      <vt:variant>
        <vt:i4>1245235</vt:i4>
      </vt:variant>
      <vt:variant>
        <vt:i4>488</vt:i4>
      </vt:variant>
      <vt:variant>
        <vt:i4>0</vt:i4>
      </vt:variant>
      <vt:variant>
        <vt:i4>5</vt:i4>
      </vt:variant>
      <vt:variant>
        <vt:lpwstr/>
      </vt:variant>
      <vt:variant>
        <vt:lpwstr>_Toc492237683</vt:lpwstr>
      </vt:variant>
      <vt:variant>
        <vt:i4>1245235</vt:i4>
      </vt:variant>
      <vt:variant>
        <vt:i4>482</vt:i4>
      </vt:variant>
      <vt:variant>
        <vt:i4>0</vt:i4>
      </vt:variant>
      <vt:variant>
        <vt:i4>5</vt:i4>
      </vt:variant>
      <vt:variant>
        <vt:lpwstr/>
      </vt:variant>
      <vt:variant>
        <vt:lpwstr>_Toc492237682</vt:lpwstr>
      </vt:variant>
      <vt:variant>
        <vt:i4>1245235</vt:i4>
      </vt:variant>
      <vt:variant>
        <vt:i4>476</vt:i4>
      </vt:variant>
      <vt:variant>
        <vt:i4>0</vt:i4>
      </vt:variant>
      <vt:variant>
        <vt:i4>5</vt:i4>
      </vt:variant>
      <vt:variant>
        <vt:lpwstr/>
      </vt:variant>
      <vt:variant>
        <vt:lpwstr>_Toc492237681</vt:lpwstr>
      </vt:variant>
      <vt:variant>
        <vt:i4>1245235</vt:i4>
      </vt:variant>
      <vt:variant>
        <vt:i4>470</vt:i4>
      </vt:variant>
      <vt:variant>
        <vt:i4>0</vt:i4>
      </vt:variant>
      <vt:variant>
        <vt:i4>5</vt:i4>
      </vt:variant>
      <vt:variant>
        <vt:lpwstr/>
      </vt:variant>
      <vt:variant>
        <vt:lpwstr>_Toc492237680</vt:lpwstr>
      </vt:variant>
      <vt:variant>
        <vt:i4>1835059</vt:i4>
      </vt:variant>
      <vt:variant>
        <vt:i4>464</vt:i4>
      </vt:variant>
      <vt:variant>
        <vt:i4>0</vt:i4>
      </vt:variant>
      <vt:variant>
        <vt:i4>5</vt:i4>
      </vt:variant>
      <vt:variant>
        <vt:lpwstr/>
      </vt:variant>
      <vt:variant>
        <vt:lpwstr>_Toc492237679</vt:lpwstr>
      </vt:variant>
      <vt:variant>
        <vt:i4>1835059</vt:i4>
      </vt:variant>
      <vt:variant>
        <vt:i4>458</vt:i4>
      </vt:variant>
      <vt:variant>
        <vt:i4>0</vt:i4>
      </vt:variant>
      <vt:variant>
        <vt:i4>5</vt:i4>
      </vt:variant>
      <vt:variant>
        <vt:lpwstr/>
      </vt:variant>
      <vt:variant>
        <vt:lpwstr>_Toc492237678</vt:lpwstr>
      </vt:variant>
      <vt:variant>
        <vt:i4>1835059</vt:i4>
      </vt:variant>
      <vt:variant>
        <vt:i4>452</vt:i4>
      </vt:variant>
      <vt:variant>
        <vt:i4>0</vt:i4>
      </vt:variant>
      <vt:variant>
        <vt:i4>5</vt:i4>
      </vt:variant>
      <vt:variant>
        <vt:lpwstr/>
      </vt:variant>
      <vt:variant>
        <vt:lpwstr>_Toc492237677</vt:lpwstr>
      </vt:variant>
      <vt:variant>
        <vt:i4>1835059</vt:i4>
      </vt:variant>
      <vt:variant>
        <vt:i4>446</vt:i4>
      </vt:variant>
      <vt:variant>
        <vt:i4>0</vt:i4>
      </vt:variant>
      <vt:variant>
        <vt:i4>5</vt:i4>
      </vt:variant>
      <vt:variant>
        <vt:lpwstr/>
      </vt:variant>
      <vt:variant>
        <vt:lpwstr>_Toc492237676</vt:lpwstr>
      </vt:variant>
      <vt:variant>
        <vt:i4>1835059</vt:i4>
      </vt:variant>
      <vt:variant>
        <vt:i4>440</vt:i4>
      </vt:variant>
      <vt:variant>
        <vt:i4>0</vt:i4>
      </vt:variant>
      <vt:variant>
        <vt:i4>5</vt:i4>
      </vt:variant>
      <vt:variant>
        <vt:lpwstr/>
      </vt:variant>
      <vt:variant>
        <vt:lpwstr>_Toc492237675</vt:lpwstr>
      </vt:variant>
      <vt:variant>
        <vt:i4>1835059</vt:i4>
      </vt:variant>
      <vt:variant>
        <vt:i4>434</vt:i4>
      </vt:variant>
      <vt:variant>
        <vt:i4>0</vt:i4>
      </vt:variant>
      <vt:variant>
        <vt:i4>5</vt:i4>
      </vt:variant>
      <vt:variant>
        <vt:lpwstr/>
      </vt:variant>
      <vt:variant>
        <vt:lpwstr>_Toc492237674</vt:lpwstr>
      </vt:variant>
      <vt:variant>
        <vt:i4>1835059</vt:i4>
      </vt:variant>
      <vt:variant>
        <vt:i4>428</vt:i4>
      </vt:variant>
      <vt:variant>
        <vt:i4>0</vt:i4>
      </vt:variant>
      <vt:variant>
        <vt:i4>5</vt:i4>
      </vt:variant>
      <vt:variant>
        <vt:lpwstr/>
      </vt:variant>
      <vt:variant>
        <vt:lpwstr>_Toc492237673</vt:lpwstr>
      </vt:variant>
      <vt:variant>
        <vt:i4>1835059</vt:i4>
      </vt:variant>
      <vt:variant>
        <vt:i4>422</vt:i4>
      </vt:variant>
      <vt:variant>
        <vt:i4>0</vt:i4>
      </vt:variant>
      <vt:variant>
        <vt:i4>5</vt:i4>
      </vt:variant>
      <vt:variant>
        <vt:lpwstr/>
      </vt:variant>
      <vt:variant>
        <vt:lpwstr>_Toc492237672</vt:lpwstr>
      </vt:variant>
      <vt:variant>
        <vt:i4>1835059</vt:i4>
      </vt:variant>
      <vt:variant>
        <vt:i4>416</vt:i4>
      </vt:variant>
      <vt:variant>
        <vt:i4>0</vt:i4>
      </vt:variant>
      <vt:variant>
        <vt:i4>5</vt:i4>
      </vt:variant>
      <vt:variant>
        <vt:lpwstr/>
      </vt:variant>
      <vt:variant>
        <vt:lpwstr>_Toc492237671</vt:lpwstr>
      </vt:variant>
      <vt:variant>
        <vt:i4>1835059</vt:i4>
      </vt:variant>
      <vt:variant>
        <vt:i4>410</vt:i4>
      </vt:variant>
      <vt:variant>
        <vt:i4>0</vt:i4>
      </vt:variant>
      <vt:variant>
        <vt:i4>5</vt:i4>
      </vt:variant>
      <vt:variant>
        <vt:lpwstr/>
      </vt:variant>
      <vt:variant>
        <vt:lpwstr>_Toc492237670</vt:lpwstr>
      </vt:variant>
      <vt:variant>
        <vt:i4>1900595</vt:i4>
      </vt:variant>
      <vt:variant>
        <vt:i4>404</vt:i4>
      </vt:variant>
      <vt:variant>
        <vt:i4>0</vt:i4>
      </vt:variant>
      <vt:variant>
        <vt:i4>5</vt:i4>
      </vt:variant>
      <vt:variant>
        <vt:lpwstr/>
      </vt:variant>
      <vt:variant>
        <vt:lpwstr>_Toc492237669</vt:lpwstr>
      </vt:variant>
      <vt:variant>
        <vt:i4>1900595</vt:i4>
      </vt:variant>
      <vt:variant>
        <vt:i4>398</vt:i4>
      </vt:variant>
      <vt:variant>
        <vt:i4>0</vt:i4>
      </vt:variant>
      <vt:variant>
        <vt:i4>5</vt:i4>
      </vt:variant>
      <vt:variant>
        <vt:lpwstr/>
      </vt:variant>
      <vt:variant>
        <vt:lpwstr>_Toc492237668</vt:lpwstr>
      </vt:variant>
      <vt:variant>
        <vt:i4>1900595</vt:i4>
      </vt:variant>
      <vt:variant>
        <vt:i4>392</vt:i4>
      </vt:variant>
      <vt:variant>
        <vt:i4>0</vt:i4>
      </vt:variant>
      <vt:variant>
        <vt:i4>5</vt:i4>
      </vt:variant>
      <vt:variant>
        <vt:lpwstr/>
      </vt:variant>
      <vt:variant>
        <vt:lpwstr>_Toc492237667</vt:lpwstr>
      </vt:variant>
      <vt:variant>
        <vt:i4>1900595</vt:i4>
      </vt:variant>
      <vt:variant>
        <vt:i4>386</vt:i4>
      </vt:variant>
      <vt:variant>
        <vt:i4>0</vt:i4>
      </vt:variant>
      <vt:variant>
        <vt:i4>5</vt:i4>
      </vt:variant>
      <vt:variant>
        <vt:lpwstr/>
      </vt:variant>
      <vt:variant>
        <vt:lpwstr>_Toc492237666</vt:lpwstr>
      </vt:variant>
      <vt:variant>
        <vt:i4>1900595</vt:i4>
      </vt:variant>
      <vt:variant>
        <vt:i4>380</vt:i4>
      </vt:variant>
      <vt:variant>
        <vt:i4>0</vt:i4>
      </vt:variant>
      <vt:variant>
        <vt:i4>5</vt:i4>
      </vt:variant>
      <vt:variant>
        <vt:lpwstr/>
      </vt:variant>
      <vt:variant>
        <vt:lpwstr>_Toc492237665</vt:lpwstr>
      </vt:variant>
      <vt:variant>
        <vt:i4>1900595</vt:i4>
      </vt:variant>
      <vt:variant>
        <vt:i4>374</vt:i4>
      </vt:variant>
      <vt:variant>
        <vt:i4>0</vt:i4>
      </vt:variant>
      <vt:variant>
        <vt:i4>5</vt:i4>
      </vt:variant>
      <vt:variant>
        <vt:lpwstr/>
      </vt:variant>
      <vt:variant>
        <vt:lpwstr>_Toc492237664</vt:lpwstr>
      </vt:variant>
      <vt:variant>
        <vt:i4>1900595</vt:i4>
      </vt:variant>
      <vt:variant>
        <vt:i4>368</vt:i4>
      </vt:variant>
      <vt:variant>
        <vt:i4>0</vt:i4>
      </vt:variant>
      <vt:variant>
        <vt:i4>5</vt:i4>
      </vt:variant>
      <vt:variant>
        <vt:lpwstr/>
      </vt:variant>
      <vt:variant>
        <vt:lpwstr>_Toc492237663</vt:lpwstr>
      </vt:variant>
      <vt:variant>
        <vt:i4>1900595</vt:i4>
      </vt:variant>
      <vt:variant>
        <vt:i4>362</vt:i4>
      </vt:variant>
      <vt:variant>
        <vt:i4>0</vt:i4>
      </vt:variant>
      <vt:variant>
        <vt:i4>5</vt:i4>
      </vt:variant>
      <vt:variant>
        <vt:lpwstr/>
      </vt:variant>
      <vt:variant>
        <vt:lpwstr>_Toc492237662</vt:lpwstr>
      </vt:variant>
      <vt:variant>
        <vt:i4>1900595</vt:i4>
      </vt:variant>
      <vt:variant>
        <vt:i4>356</vt:i4>
      </vt:variant>
      <vt:variant>
        <vt:i4>0</vt:i4>
      </vt:variant>
      <vt:variant>
        <vt:i4>5</vt:i4>
      </vt:variant>
      <vt:variant>
        <vt:lpwstr/>
      </vt:variant>
      <vt:variant>
        <vt:lpwstr>_Toc492237661</vt:lpwstr>
      </vt:variant>
      <vt:variant>
        <vt:i4>1900595</vt:i4>
      </vt:variant>
      <vt:variant>
        <vt:i4>350</vt:i4>
      </vt:variant>
      <vt:variant>
        <vt:i4>0</vt:i4>
      </vt:variant>
      <vt:variant>
        <vt:i4>5</vt:i4>
      </vt:variant>
      <vt:variant>
        <vt:lpwstr/>
      </vt:variant>
      <vt:variant>
        <vt:lpwstr>_Toc492237660</vt:lpwstr>
      </vt:variant>
      <vt:variant>
        <vt:i4>1966131</vt:i4>
      </vt:variant>
      <vt:variant>
        <vt:i4>344</vt:i4>
      </vt:variant>
      <vt:variant>
        <vt:i4>0</vt:i4>
      </vt:variant>
      <vt:variant>
        <vt:i4>5</vt:i4>
      </vt:variant>
      <vt:variant>
        <vt:lpwstr/>
      </vt:variant>
      <vt:variant>
        <vt:lpwstr>_Toc492237659</vt:lpwstr>
      </vt:variant>
      <vt:variant>
        <vt:i4>1966131</vt:i4>
      </vt:variant>
      <vt:variant>
        <vt:i4>338</vt:i4>
      </vt:variant>
      <vt:variant>
        <vt:i4>0</vt:i4>
      </vt:variant>
      <vt:variant>
        <vt:i4>5</vt:i4>
      </vt:variant>
      <vt:variant>
        <vt:lpwstr/>
      </vt:variant>
      <vt:variant>
        <vt:lpwstr>_Toc492237658</vt:lpwstr>
      </vt:variant>
      <vt:variant>
        <vt:i4>1966131</vt:i4>
      </vt:variant>
      <vt:variant>
        <vt:i4>332</vt:i4>
      </vt:variant>
      <vt:variant>
        <vt:i4>0</vt:i4>
      </vt:variant>
      <vt:variant>
        <vt:i4>5</vt:i4>
      </vt:variant>
      <vt:variant>
        <vt:lpwstr/>
      </vt:variant>
      <vt:variant>
        <vt:lpwstr>_Toc492237657</vt:lpwstr>
      </vt:variant>
      <vt:variant>
        <vt:i4>1966131</vt:i4>
      </vt:variant>
      <vt:variant>
        <vt:i4>326</vt:i4>
      </vt:variant>
      <vt:variant>
        <vt:i4>0</vt:i4>
      </vt:variant>
      <vt:variant>
        <vt:i4>5</vt:i4>
      </vt:variant>
      <vt:variant>
        <vt:lpwstr/>
      </vt:variant>
      <vt:variant>
        <vt:lpwstr>_Toc492237656</vt:lpwstr>
      </vt:variant>
      <vt:variant>
        <vt:i4>1966131</vt:i4>
      </vt:variant>
      <vt:variant>
        <vt:i4>320</vt:i4>
      </vt:variant>
      <vt:variant>
        <vt:i4>0</vt:i4>
      </vt:variant>
      <vt:variant>
        <vt:i4>5</vt:i4>
      </vt:variant>
      <vt:variant>
        <vt:lpwstr/>
      </vt:variant>
      <vt:variant>
        <vt:lpwstr>_Toc492237655</vt:lpwstr>
      </vt:variant>
      <vt:variant>
        <vt:i4>1966131</vt:i4>
      </vt:variant>
      <vt:variant>
        <vt:i4>314</vt:i4>
      </vt:variant>
      <vt:variant>
        <vt:i4>0</vt:i4>
      </vt:variant>
      <vt:variant>
        <vt:i4>5</vt:i4>
      </vt:variant>
      <vt:variant>
        <vt:lpwstr/>
      </vt:variant>
      <vt:variant>
        <vt:lpwstr>_Toc492237654</vt:lpwstr>
      </vt:variant>
      <vt:variant>
        <vt:i4>1966131</vt:i4>
      </vt:variant>
      <vt:variant>
        <vt:i4>308</vt:i4>
      </vt:variant>
      <vt:variant>
        <vt:i4>0</vt:i4>
      </vt:variant>
      <vt:variant>
        <vt:i4>5</vt:i4>
      </vt:variant>
      <vt:variant>
        <vt:lpwstr/>
      </vt:variant>
      <vt:variant>
        <vt:lpwstr>_Toc492237653</vt:lpwstr>
      </vt:variant>
      <vt:variant>
        <vt:i4>1966131</vt:i4>
      </vt:variant>
      <vt:variant>
        <vt:i4>302</vt:i4>
      </vt:variant>
      <vt:variant>
        <vt:i4>0</vt:i4>
      </vt:variant>
      <vt:variant>
        <vt:i4>5</vt:i4>
      </vt:variant>
      <vt:variant>
        <vt:lpwstr/>
      </vt:variant>
      <vt:variant>
        <vt:lpwstr>_Toc492237652</vt:lpwstr>
      </vt:variant>
      <vt:variant>
        <vt:i4>1966131</vt:i4>
      </vt:variant>
      <vt:variant>
        <vt:i4>296</vt:i4>
      </vt:variant>
      <vt:variant>
        <vt:i4>0</vt:i4>
      </vt:variant>
      <vt:variant>
        <vt:i4>5</vt:i4>
      </vt:variant>
      <vt:variant>
        <vt:lpwstr/>
      </vt:variant>
      <vt:variant>
        <vt:lpwstr>_Toc492237651</vt:lpwstr>
      </vt:variant>
      <vt:variant>
        <vt:i4>1966131</vt:i4>
      </vt:variant>
      <vt:variant>
        <vt:i4>290</vt:i4>
      </vt:variant>
      <vt:variant>
        <vt:i4>0</vt:i4>
      </vt:variant>
      <vt:variant>
        <vt:i4>5</vt:i4>
      </vt:variant>
      <vt:variant>
        <vt:lpwstr/>
      </vt:variant>
      <vt:variant>
        <vt:lpwstr>_Toc492237650</vt:lpwstr>
      </vt:variant>
      <vt:variant>
        <vt:i4>2031667</vt:i4>
      </vt:variant>
      <vt:variant>
        <vt:i4>284</vt:i4>
      </vt:variant>
      <vt:variant>
        <vt:i4>0</vt:i4>
      </vt:variant>
      <vt:variant>
        <vt:i4>5</vt:i4>
      </vt:variant>
      <vt:variant>
        <vt:lpwstr/>
      </vt:variant>
      <vt:variant>
        <vt:lpwstr>_Toc492237649</vt:lpwstr>
      </vt:variant>
      <vt:variant>
        <vt:i4>2031667</vt:i4>
      </vt:variant>
      <vt:variant>
        <vt:i4>278</vt:i4>
      </vt:variant>
      <vt:variant>
        <vt:i4>0</vt:i4>
      </vt:variant>
      <vt:variant>
        <vt:i4>5</vt:i4>
      </vt:variant>
      <vt:variant>
        <vt:lpwstr/>
      </vt:variant>
      <vt:variant>
        <vt:lpwstr>_Toc492237648</vt:lpwstr>
      </vt:variant>
      <vt:variant>
        <vt:i4>2031667</vt:i4>
      </vt:variant>
      <vt:variant>
        <vt:i4>272</vt:i4>
      </vt:variant>
      <vt:variant>
        <vt:i4>0</vt:i4>
      </vt:variant>
      <vt:variant>
        <vt:i4>5</vt:i4>
      </vt:variant>
      <vt:variant>
        <vt:lpwstr/>
      </vt:variant>
      <vt:variant>
        <vt:lpwstr>_Toc492237647</vt:lpwstr>
      </vt:variant>
      <vt:variant>
        <vt:i4>2031667</vt:i4>
      </vt:variant>
      <vt:variant>
        <vt:i4>266</vt:i4>
      </vt:variant>
      <vt:variant>
        <vt:i4>0</vt:i4>
      </vt:variant>
      <vt:variant>
        <vt:i4>5</vt:i4>
      </vt:variant>
      <vt:variant>
        <vt:lpwstr/>
      </vt:variant>
      <vt:variant>
        <vt:lpwstr>_Toc492237646</vt:lpwstr>
      </vt:variant>
      <vt:variant>
        <vt:i4>2031667</vt:i4>
      </vt:variant>
      <vt:variant>
        <vt:i4>260</vt:i4>
      </vt:variant>
      <vt:variant>
        <vt:i4>0</vt:i4>
      </vt:variant>
      <vt:variant>
        <vt:i4>5</vt:i4>
      </vt:variant>
      <vt:variant>
        <vt:lpwstr/>
      </vt:variant>
      <vt:variant>
        <vt:lpwstr>_Toc492237645</vt:lpwstr>
      </vt:variant>
      <vt:variant>
        <vt:i4>2031667</vt:i4>
      </vt:variant>
      <vt:variant>
        <vt:i4>254</vt:i4>
      </vt:variant>
      <vt:variant>
        <vt:i4>0</vt:i4>
      </vt:variant>
      <vt:variant>
        <vt:i4>5</vt:i4>
      </vt:variant>
      <vt:variant>
        <vt:lpwstr/>
      </vt:variant>
      <vt:variant>
        <vt:lpwstr>_Toc492237644</vt:lpwstr>
      </vt:variant>
      <vt:variant>
        <vt:i4>2031667</vt:i4>
      </vt:variant>
      <vt:variant>
        <vt:i4>248</vt:i4>
      </vt:variant>
      <vt:variant>
        <vt:i4>0</vt:i4>
      </vt:variant>
      <vt:variant>
        <vt:i4>5</vt:i4>
      </vt:variant>
      <vt:variant>
        <vt:lpwstr/>
      </vt:variant>
      <vt:variant>
        <vt:lpwstr>_Toc492237643</vt:lpwstr>
      </vt:variant>
      <vt:variant>
        <vt:i4>2031667</vt:i4>
      </vt:variant>
      <vt:variant>
        <vt:i4>242</vt:i4>
      </vt:variant>
      <vt:variant>
        <vt:i4>0</vt:i4>
      </vt:variant>
      <vt:variant>
        <vt:i4>5</vt:i4>
      </vt:variant>
      <vt:variant>
        <vt:lpwstr/>
      </vt:variant>
      <vt:variant>
        <vt:lpwstr>_Toc492237642</vt:lpwstr>
      </vt:variant>
      <vt:variant>
        <vt:i4>2031667</vt:i4>
      </vt:variant>
      <vt:variant>
        <vt:i4>236</vt:i4>
      </vt:variant>
      <vt:variant>
        <vt:i4>0</vt:i4>
      </vt:variant>
      <vt:variant>
        <vt:i4>5</vt:i4>
      </vt:variant>
      <vt:variant>
        <vt:lpwstr/>
      </vt:variant>
      <vt:variant>
        <vt:lpwstr>_Toc492237641</vt:lpwstr>
      </vt:variant>
      <vt:variant>
        <vt:i4>2031667</vt:i4>
      </vt:variant>
      <vt:variant>
        <vt:i4>230</vt:i4>
      </vt:variant>
      <vt:variant>
        <vt:i4>0</vt:i4>
      </vt:variant>
      <vt:variant>
        <vt:i4>5</vt:i4>
      </vt:variant>
      <vt:variant>
        <vt:lpwstr/>
      </vt:variant>
      <vt:variant>
        <vt:lpwstr>_Toc492237640</vt:lpwstr>
      </vt:variant>
      <vt:variant>
        <vt:i4>1572915</vt:i4>
      </vt:variant>
      <vt:variant>
        <vt:i4>224</vt:i4>
      </vt:variant>
      <vt:variant>
        <vt:i4>0</vt:i4>
      </vt:variant>
      <vt:variant>
        <vt:i4>5</vt:i4>
      </vt:variant>
      <vt:variant>
        <vt:lpwstr/>
      </vt:variant>
      <vt:variant>
        <vt:lpwstr>_Toc492237639</vt:lpwstr>
      </vt:variant>
      <vt:variant>
        <vt:i4>1572915</vt:i4>
      </vt:variant>
      <vt:variant>
        <vt:i4>218</vt:i4>
      </vt:variant>
      <vt:variant>
        <vt:i4>0</vt:i4>
      </vt:variant>
      <vt:variant>
        <vt:i4>5</vt:i4>
      </vt:variant>
      <vt:variant>
        <vt:lpwstr/>
      </vt:variant>
      <vt:variant>
        <vt:lpwstr>_Toc492237638</vt:lpwstr>
      </vt:variant>
      <vt:variant>
        <vt:i4>1572915</vt:i4>
      </vt:variant>
      <vt:variant>
        <vt:i4>212</vt:i4>
      </vt:variant>
      <vt:variant>
        <vt:i4>0</vt:i4>
      </vt:variant>
      <vt:variant>
        <vt:i4>5</vt:i4>
      </vt:variant>
      <vt:variant>
        <vt:lpwstr/>
      </vt:variant>
      <vt:variant>
        <vt:lpwstr>_Toc492237637</vt:lpwstr>
      </vt:variant>
      <vt:variant>
        <vt:i4>1572915</vt:i4>
      </vt:variant>
      <vt:variant>
        <vt:i4>206</vt:i4>
      </vt:variant>
      <vt:variant>
        <vt:i4>0</vt:i4>
      </vt:variant>
      <vt:variant>
        <vt:i4>5</vt:i4>
      </vt:variant>
      <vt:variant>
        <vt:lpwstr/>
      </vt:variant>
      <vt:variant>
        <vt:lpwstr>_Toc492237636</vt:lpwstr>
      </vt:variant>
      <vt:variant>
        <vt:i4>1572915</vt:i4>
      </vt:variant>
      <vt:variant>
        <vt:i4>200</vt:i4>
      </vt:variant>
      <vt:variant>
        <vt:i4>0</vt:i4>
      </vt:variant>
      <vt:variant>
        <vt:i4>5</vt:i4>
      </vt:variant>
      <vt:variant>
        <vt:lpwstr/>
      </vt:variant>
      <vt:variant>
        <vt:lpwstr>_Toc492237635</vt:lpwstr>
      </vt:variant>
      <vt:variant>
        <vt:i4>1572915</vt:i4>
      </vt:variant>
      <vt:variant>
        <vt:i4>194</vt:i4>
      </vt:variant>
      <vt:variant>
        <vt:i4>0</vt:i4>
      </vt:variant>
      <vt:variant>
        <vt:i4>5</vt:i4>
      </vt:variant>
      <vt:variant>
        <vt:lpwstr/>
      </vt:variant>
      <vt:variant>
        <vt:lpwstr>_Toc492237634</vt:lpwstr>
      </vt:variant>
      <vt:variant>
        <vt:i4>1572915</vt:i4>
      </vt:variant>
      <vt:variant>
        <vt:i4>188</vt:i4>
      </vt:variant>
      <vt:variant>
        <vt:i4>0</vt:i4>
      </vt:variant>
      <vt:variant>
        <vt:i4>5</vt:i4>
      </vt:variant>
      <vt:variant>
        <vt:lpwstr/>
      </vt:variant>
      <vt:variant>
        <vt:lpwstr>_Toc492237633</vt:lpwstr>
      </vt:variant>
      <vt:variant>
        <vt:i4>1572915</vt:i4>
      </vt:variant>
      <vt:variant>
        <vt:i4>182</vt:i4>
      </vt:variant>
      <vt:variant>
        <vt:i4>0</vt:i4>
      </vt:variant>
      <vt:variant>
        <vt:i4>5</vt:i4>
      </vt:variant>
      <vt:variant>
        <vt:lpwstr/>
      </vt:variant>
      <vt:variant>
        <vt:lpwstr>_Toc492237632</vt:lpwstr>
      </vt:variant>
      <vt:variant>
        <vt:i4>1572915</vt:i4>
      </vt:variant>
      <vt:variant>
        <vt:i4>176</vt:i4>
      </vt:variant>
      <vt:variant>
        <vt:i4>0</vt:i4>
      </vt:variant>
      <vt:variant>
        <vt:i4>5</vt:i4>
      </vt:variant>
      <vt:variant>
        <vt:lpwstr/>
      </vt:variant>
      <vt:variant>
        <vt:lpwstr>_Toc492237631</vt:lpwstr>
      </vt:variant>
      <vt:variant>
        <vt:i4>1572915</vt:i4>
      </vt:variant>
      <vt:variant>
        <vt:i4>170</vt:i4>
      </vt:variant>
      <vt:variant>
        <vt:i4>0</vt:i4>
      </vt:variant>
      <vt:variant>
        <vt:i4>5</vt:i4>
      </vt:variant>
      <vt:variant>
        <vt:lpwstr/>
      </vt:variant>
      <vt:variant>
        <vt:lpwstr>_Toc492237630</vt:lpwstr>
      </vt:variant>
      <vt:variant>
        <vt:i4>1638451</vt:i4>
      </vt:variant>
      <vt:variant>
        <vt:i4>164</vt:i4>
      </vt:variant>
      <vt:variant>
        <vt:i4>0</vt:i4>
      </vt:variant>
      <vt:variant>
        <vt:i4>5</vt:i4>
      </vt:variant>
      <vt:variant>
        <vt:lpwstr/>
      </vt:variant>
      <vt:variant>
        <vt:lpwstr>_Toc492237629</vt:lpwstr>
      </vt:variant>
      <vt:variant>
        <vt:i4>1638451</vt:i4>
      </vt:variant>
      <vt:variant>
        <vt:i4>158</vt:i4>
      </vt:variant>
      <vt:variant>
        <vt:i4>0</vt:i4>
      </vt:variant>
      <vt:variant>
        <vt:i4>5</vt:i4>
      </vt:variant>
      <vt:variant>
        <vt:lpwstr/>
      </vt:variant>
      <vt:variant>
        <vt:lpwstr>_Toc492237628</vt:lpwstr>
      </vt:variant>
      <vt:variant>
        <vt:i4>1638451</vt:i4>
      </vt:variant>
      <vt:variant>
        <vt:i4>152</vt:i4>
      </vt:variant>
      <vt:variant>
        <vt:i4>0</vt:i4>
      </vt:variant>
      <vt:variant>
        <vt:i4>5</vt:i4>
      </vt:variant>
      <vt:variant>
        <vt:lpwstr/>
      </vt:variant>
      <vt:variant>
        <vt:lpwstr>_Toc492237627</vt:lpwstr>
      </vt:variant>
      <vt:variant>
        <vt:i4>1638451</vt:i4>
      </vt:variant>
      <vt:variant>
        <vt:i4>146</vt:i4>
      </vt:variant>
      <vt:variant>
        <vt:i4>0</vt:i4>
      </vt:variant>
      <vt:variant>
        <vt:i4>5</vt:i4>
      </vt:variant>
      <vt:variant>
        <vt:lpwstr/>
      </vt:variant>
      <vt:variant>
        <vt:lpwstr>_Toc492237626</vt:lpwstr>
      </vt:variant>
      <vt:variant>
        <vt:i4>1638451</vt:i4>
      </vt:variant>
      <vt:variant>
        <vt:i4>140</vt:i4>
      </vt:variant>
      <vt:variant>
        <vt:i4>0</vt:i4>
      </vt:variant>
      <vt:variant>
        <vt:i4>5</vt:i4>
      </vt:variant>
      <vt:variant>
        <vt:lpwstr/>
      </vt:variant>
      <vt:variant>
        <vt:lpwstr>_Toc492237625</vt:lpwstr>
      </vt:variant>
      <vt:variant>
        <vt:i4>1638451</vt:i4>
      </vt:variant>
      <vt:variant>
        <vt:i4>134</vt:i4>
      </vt:variant>
      <vt:variant>
        <vt:i4>0</vt:i4>
      </vt:variant>
      <vt:variant>
        <vt:i4>5</vt:i4>
      </vt:variant>
      <vt:variant>
        <vt:lpwstr/>
      </vt:variant>
      <vt:variant>
        <vt:lpwstr>_Toc492237624</vt:lpwstr>
      </vt:variant>
      <vt:variant>
        <vt:i4>1638451</vt:i4>
      </vt:variant>
      <vt:variant>
        <vt:i4>128</vt:i4>
      </vt:variant>
      <vt:variant>
        <vt:i4>0</vt:i4>
      </vt:variant>
      <vt:variant>
        <vt:i4>5</vt:i4>
      </vt:variant>
      <vt:variant>
        <vt:lpwstr/>
      </vt:variant>
      <vt:variant>
        <vt:lpwstr>_Toc492237623</vt:lpwstr>
      </vt:variant>
      <vt:variant>
        <vt:i4>1638451</vt:i4>
      </vt:variant>
      <vt:variant>
        <vt:i4>122</vt:i4>
      </vt:variant>
      <vt:variant>
        <vt:i4>0</vt:i4>
      </vt:variant>
      <vt:variant>
        <vt:i4>5</vt:i4>
      </vt:variant>
      <vt:variant>
        <vt:lpwstr/>
      </vt:variant>
      <vt:variant>
        <vt:lpwstr>_Toc492237622</vt:lpwstr>
      </vt:variant>
      <vt:variant>
        <vt:i4>1638451</vt:i4>
      </vt:variant>
      <vt:variant>
        <vt:i4>116</vt:i4>
      </vt:variant>
      <vt:variant>
        <vt:i4>0</vt:i4>
      </vt:variant>
      <vt:variant>
        <vt:i4>5</vt:i4>
      </vt:variant>
      <vt:variant>
        <vt:lpwstr/>
      </vt:variant>
      <vt:variant>
        <vt:lpwstr>_Toc492237621</vt:lpwstr>
      </vt:variant>
      <vt:variant>
        <vt:i4>1638451</vt:i4>
      </vt:variant>
      <vt:variant>
        <vt:i4>110</vt:i4>
      </vt:variant>
      <vt:variant>
        <vt:i4>0</vt:i4>
      </vt:variant>
      <vt:variant>
        <vt:i4>5</vt:i4>
      </vt:variant>
      <vt:variant>
        <vt:lpwstr/>
      </vt:variant>
      <vt:variant>
        <vt:lpwstr>_Toc492237620</vt:lpwstr>
      </vt:variant>
      <vt:variant>
        <vt:i4>1703987</vt:i4>
      </vt:variant>
      <vt:variant>
        <vt:i4>104</vt:i4>
      </vt:variant>
      <vt:variant>
        <vt:i4>0</vt:i4>
      </vt:variant>
      <vt:variant>
        <vt:i4>5</vt:i4>
      </vt:variant>
      <vt:variant>
        <vt:lpwstr/>
      </vt:variant>
      <vt:variant>
        <vt:lpwstr>_Toc492237619</vt:lpwstr>
      </vt:variant>
      <vt:variant>
        <vt:i4>1703987</vt:i4>
      </vt:variant>
      <vt:variant>
        <vt:i4>98</vt:i4>
      </vt:variant>
      <vt:variant>
        <vt:i4>0</vt:i4>
      </vt:variant>
      <vt:variant>
        <vt:i4>5</vt:i4>
      </vt:variant>
      <vt:variant>
        <vt:lpwstr/>
      </vt:variant>
      <vt:variant>
        <vt:lpwstr>_Toc492237618</vt:lpwstr>
      </vt:variant>
      <vt:variant>
        <vt:i4>1703987</vt:i4>
      </vt:variant>
      <vt:variant>
        <vt:i4>92</vt:i4>
      </vt:variant>
      <vt:variant>
        <vt:i4>0</vt:i4>
      </vt:variant>
      <vt:variant>
        <vt:i4>5</vt:i4>
      </vt:variant>
      <vt:variant>
        <vt:lpwstr/>
      </vt:variant>
      <vt:variant>
        <vt:lpwstr>_Toc492237617</vt:lpwstr>
      </vt:variant>
      <vt:variant>
        <vt:i4>1703987</vt:i4>
      </vt:variant>
      <vt:variant>
        <vt:i4>86</vt:i4>
      </vt:variant>
      <vt:variant>
        <vt:i4>0</vt:i4>
      </vt:variant>
      <vt:variant>
        <vt:i4>5</vt:i4>
      </vt:variant>
      <vt:variant>
        <vt:lpwstr/>
      </vt:variant>
      <vt:variant>
        <vt:lpwstr>_Toc492237616</vt:lpwstr>
      </vt:variant>
      <vt:variant>
        <vt:i4>1703987</vt:i4>
      </vt:variant>
      <vt:variant>
        <vt:i4>80</vt:i4>
      </vt:variant>
      <vt:variant>
        <vt:i4>0</vt:i4>
      </vt:variant>
      <vt:variant>
        <vt:i4>5</vt:i4>
      </vt:variant>
      <vt:variant>
        <vt:lpwstr/>
      </vt:variant>
      <vt:variant>
        <vt:lpwstr>_Toc492237615</vt:lpwstr>
      </vt:variant>
      <vt:variant>
        <vt:i4>1703987</vt:i4>
      </vt:variant>
      <vt:variant>
        <vt:i4>74</vt:i4>
      </vt:variant>
      <vt:variant>
        <vt:i4>0</vt:i4>
      </vt:variant>
      <vt:variant>
        <vt:i4>5</vt:i4>
      </vt:variant>
      <vt:variant>
        <vt:lpwstr/>
      </vt:variant>
      <vt:variant>
        <vt:lpwstr>_Toc492237614</vt:lpwstr>
      </vt:variant>
      <vt:variant>
        <vt:i4>1703987</vt:i4>
      </vt:variant>
      <vt:variant>
        <vt:i4>68</vt:i4>
      </vt:variant>
      <vt:variant>
        <vt:i4>0</vt:i4>
      </vt:variant>
      <vt:variant>
        <vt:i4>5</vt:i4>
      </vt:variant>
      <vt:variant>
        <vt:lpwstr/>
      </vt:variant>
      <vt:variant>
        <vt:lpwstr>_Toc492237613</vt:lpwstr>
      </vt:variant>
      <vt:variant>
        <vt:i4>1703987</vt:i4>
      </vt:variant>
      <vt:variant>
        <vt:i4>62</vt:i4>
      </vt:variant>
      <vt:variant>
        <vt:i4>0</vt:i4>
      </vt:variant>
      <vt:variant>
        <vt:i4>5</vt:i4>
      </vt:variant>
      <vt:variant>
        <vt:lpwstr/>
      </vt:variant>
      <vt:variant>
        <vt:lpwstr>_Toc492237612</vt:lpwstr>
      </vt:variant>
      <vt:variant>
        <vt:i4>1703987</vt:i4>
      </vt:variant>
      <vt:variant>
        <vt:i4>56</vt:i4>
      </vt:variant>
      <vt:variant>
        <vt:i4>0</vt:i4>
      </vt:variant>
      <vt:variant>
        <vt:i4>5</vt:i4>
      </vt:variant>
      <vt:variant>
        <vt:lpwstr/>
      </vt:variant>
      <vt:variant>
        <vt:lpwstr>_Toc492237611</vt:lpwstr>
      </vt:variant>
      <vt:variant>
        <vt:i4>1703987</vt:i4>
      </vt:variant>
      <vt:variant>
        <vt:i4>50</vt:i4>
      </vt:variant>
      <vt:variant>
        <vt:i4>0</vt:i4>
      </vt:variant>
      <vt:variant>
        <vt:i4>5</vt:i4>
      </vt:variant>
      <vt:variant>
        <vt:lpwstr/>
      </vt:variant>
      <vt:variant>
        <vt:lpwstr>_Toc492237610</vt:lpwstr>
      </vt:variant>
      <vt:variant>
        <vt:i4>1769523</vt:i4>
      </vt:variant>
      <vt:variant>
        <vt:i4>44</vt:i4>
      </vt:variant>
      <vt:variant>
        <vt:i4>0</vt:i4>
      </vt:variant>
      <vt:variant>
        <vt:i4>5</vt:i4>
      </vt:variant>
      <vt:variant>
        <vt:lpwstr/>
      </vt:variant>
      <vt:variant>
        <vt:lpwstr>_Toc492237609</vt:lpwstr>
      </vt:variant>
      <vt:variant>
        <vt:i4>1769523</vt:i4>
      </vt:variant>
      <vt:variant>
        <vt:i4>38</vt:i4>
      </vt:variant>
      <vt:variant>
        <vt:i4>0</vt:i4>
      </vt:variant>
      <vt:variant>
        <vt:i4>5</vt:i4>
      </vt:variant>
      <vt:variant>
        <vt:lpwstr/>
      </vt:variant>
      <vt:variant>
        <vt:lpwstr>_Toc492237608</vt:lpwstr>
      </vt:variant>
      <vt:variant>
        <vt:i4>1769523</vt:i4>
      </vt:variant>
      <vt:variant>
        <vt:i4>32</vt:i4>
      </vt:variant>
      <vt:variant>
        <vt:i4>0</vt:i4>
      </vt:variant>
      <vt:variant>
        <vt:i4>5</vt:i4>
      </vt:variant>
      <vt:variant>
        <vt:lpwstr/>
      </vt:variant>
      <vt:variant>
        <vt:lpwstr>_Toc492237607</vt:lpwstr>
      </vt:variant>
      <vt:variant>
        <vt:i4>1769523</vt:i4>
      </vt:variant>
      <vt:variant>
        <vt:i4>26</vt:i4>
      </vt:variant>
      <vt:variant>
        <vt:i4>0</vt:i4>
      </vt:variant>
      <vt:variant>
        <vt:i4>5</vt:i4>
      </vt:variant>
      <vt:variant>
        <vt:lpwstr/>
      </vt:variant>
      <vt:variant>
        <vt:lpwstr>_Toc492237606</vt:lpwstr>
      </vt:variant>
      <vt:variant>
        <vt:i4>1769523</vt:i4>
      </vt:variant>
      <vt:variant>
        <vt:i4>20</vt:i4>
      </vt:variant>
      <vt:variant>
        <vt:i4>0</vt:i4>
      </vt:variant>
      <vt:variant>
        <vt:i4>5</vt:i4>
      </vt:variant>
      <vt:variant>
        <vt:lpwstr/>
      </vt:variant>
      <vt:variant>
        <vt:lpwstr>_Toc492237605</vt:lpwstr>
      </vt:variant>
      <vt:variant>
        <vt:i4>1769523</vt:i4>
      </vt:variant>
      <vt:variant>
        <vt:i4>14</vt:i4>
      </vt:variant>
      <vt:variant>
        <vt:i4>0</vt:i4>
      </vt:variant>
      <vt:variant>
        <vt:i4>5</vt:i4>
      </vt:variant>
      <vt:variant>
        <vt:lpwstr/>
      </vt:variant>
      <vt:variant>
        <vt:lpwstr>_Toc492237604</vt:lpwstr>
      </vt:variant>
      <vt:variant>
        <vt:i4>1769523</vt:i4>
      </vt:variant>
      <vt:variant>
        <vt:i4>8</vt:i4>
      </vt:variant>
      <vt:variant>
        <vt:i4>0</vt:i4>
      </vt:variant>
      <vt:variant>
        <vt:i4>5</vt:i4>
      </vt:variant>
      <vt:variant>
        <vt:lpwstr/>
      </vt:variant>
      <vt:variant>
        <vt:lpwstr>_Toc492237603</vt:lpwstr>
      </vt:variant>
      <vt:variant>
        <vt:i4>1769523</vt:i4>
      </vt:variant>
      <vt:variant>
        <vt:i4>2</vt:i4>
      </vt:variant>
      <vt:variant>
        <vt:i4>0</vt:i4>
      </vt:variant>
      <vt:variant>
        <vt:i4>5</vt:i4>
      </vt:variant>
      <vt:variant>
        <vt:lpwstr/>
      </vt:variant>
      <vt:variant>
        <vt:lpwstr>_Toc492237602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ktk68 Katek</cp:lastModifiedBy>
  <cp:revision>41</cp:revision>
  <cp:lastPrinted>2025-01-27T10:28:00Z</cp:lastPrinted>
  <dcterms:created xsi:type="dcterms:W3CDTF">2024-07-29T11:54:00Z</dcterms:created>
  <dcterms:modified xsi:type="dcterms:W3CDTF">2025-10-08T04:48:00Z</dcterms:modified>
</cp:coreProperties>
</file>